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48F" w:rsidRPr="00216AC0" w:rsidRDefault="0073248F" w:rsidP="0073248F">
      <w:pPr>
        <w:pStyle w:val="Akti"/>
        <w:rPr>
          <w:sz w:val="21"/>
          <w:szCs w:val="21"/>
        </w:rPr>
      </w:pPr>
      <w:bookmarkStart w:id="0" w:name="_GoBack"/>
      <w:bookmarkEnd w:id="0"/>
      <w:r w:rsidRPr="00216AC0">
        <w:rPr>
          <w:sz w:val="21"/>
          <w:szCs w:val="21"/>
        </w:rPr>
        <w:t>L I G J</w:t>
      </w:r>
    </w:p>
    <w:p w:rsidR="0073248F" w:rsidRPr="00216AC0" w:rsidRDefault="0073248F" w:rsidP="0073248F">
      <w:pPr>
        <w:pStyle w:val="NumriData"/>
        <w:rPr>
          <w:sz w:val="21"/>
          <w:szCs w:val="21"/>
        </w:rPr>
      </w:pPr>
      <w:r w:rsidRPr="00216AC0">
        <w:rPr>
          <w:sz w:val="21"/>
          <w:szCs w:val="21"/>
        </w:rPr>
        <w:t>Nr.9495, datë 20.3.2006</w:t>
      </w:r>
    </w:p>
    <w:p w:rsidR="0073248F" w:rsidRPr="00216AC0" w:rsidRDefault="0073248F" w:rsidP="0073248F">
      <w:pPr>
        <w:pStyle w:val="Paragrafi"/>
        <w:ind w:firstLine="0"/>
        <w:rPr>
          <w:sz w:val="21"/>
          <w:szCs w:val="21"/>
        </w:rPr>
      </w:pPr>
    </w:p>
    <w:p w:rsidR="0073248F" w:rsidRPr="00216AC0" w:rsidRDefault="0073248F" w:rsidP="0073248F">
      <w:pPr>
        <w:pStyle w:val="Titulli"/>
        <w:rPr>
          <w:sz w:val="21"/>
          <w:szCs w:val="21"/>
        </w:rPr>
      </w:pPr>
      <w:r w:rsidRPr="00216AC0">
        <w:rPr>
          <w:sz w:val="21"/>
          <w:szCs w:val="21"/>
        </w:rPr>
        <w:t>PËR ADERIMIN E REPUBLIKËS SË SHQIPËRISË NË KONVENTËN NDËRKOMBËTARE PËR SHPËTIMIN, LONDËR, 28 PRILL 1989</w:t>
      </w:r>
    </w:p>
    <w:p w:rsidR="0073248F" w:rsidRPr="00216AC0" w:rsidRDefault="0073248F" w:rsidP="0073248F">
      <w:pPr>
        <w:pStyle w:val="Paragrafi"/>
        <w:ind w:firstLine="0"/>
        <w:rPr>
          <w:sz w:val="21"/>
          <w:szCs w:val="21"/>
        </w:rPr>
      </w:pPr>
    </w:p>
    <w:p w:rsidR="0073248F" w:rsidRPr="00216AC0" w:rsidRDefault="0073248F" w:rsidP="0073248F">
      <w:pPr>
        <w:pStyle w:val="BazLigjPropozues"/>
        <w:rPr>
          <w:sz w:val="21"/>
          <w:szCs w:val="21"/>
        </w:rPr>
      </w:pPr>
      <w:r w:rsidRPr="00216AC0">
        <w:rPr>
          <w:sz w:val="21"/>
          <w:szCs w:val="21"/>
        </w:rPr>
        <w:t xml:space="preserve">Në mbështetje të neneve 78, 83 pika 1 dhe 121 të Kushtetutës, me propozimin e Këshillit të Ministrave, </w:t>
      </w:r>
    </w:p>
    <w:p w:rsidR="0073248F" w:rsidRPr="00216AC0" w:rsidRDefault="0073248F" w:rsidP="0073248F">
      <w:pPr>
        <w:pStyle w:val="Paragrafi"/>
        <w:rPr>
          <w:sz w:val="21"/>
          <w:szCs w:val="21"/>
        </w:rPr>
      </w:pPr>
    </w:p>
    <w:p w:rsidR="0073248F" w:rsidRPr="00216AC0" w:rsidRDefault="0073248F" w:rsidP="0073248F">
      <w:pPr>
        <w:pStyle w:val="Institucioni"/>
        <w:rPr>
          <w:sz w:val="21"/>
          <w:szCs w:val="21"/>
        </w:rPr>
      </w:pPr>
      <w:r w:rsidRPr="00216AC0">
        <w:rPr>
          <w:sz w:val="21"/>
          <w:szCs w:val="21"/>
        </w:rPr>
        <w:t>K U V E N D I</w:t>
      </w:r>
    </w:p>
    <w:p w:rsidR="0073248F" w:rsidRPr="00216AC0" w:rsidRDefault="0073248F" w:rsidP="0073248F">
      <w:pPr>
        <w:pStyle w:val="Institucioni"/>
        <w:rPr>
          <w:sz w:val="21"/>
          <w:szCs w:val="21"/>
        </w:rPr>
      </w:pPr>
      <w:r w:rsidRPr="00216AC0">
        <w:rPr>
          <w:sz w:val="21"/>
          <w:szCs w:val="21"/>
        </w:rPr>
        <w:t xml:space="preserve"> I REPUBLIKËS SË SHQIPËRISË</w:t>
      </w:r>
    </w:p>
    <w:p w:rsidR="0073248F" w:rsidRPr="00216AC0" w:rsidRDefault="0073248F" w:rsidP="0073248F">
      <w:pPr>
        <w:pStyle w:val="Paragrafi"/>
        <w:rPr>
          <w:sz w:val="21"/>
          <w:szCs w:val="21"/>
        </w:rPr>
      </w:pPr>
    </w:p>
    <w:p w:rsidR="0073248F" w:rsidRPr="00216AC0" w:rsidRDefault="0073248F" w:rsidP="0073248F">
      <w:pPr>
        <w:pStyle w:val="VENDOSI"/>
        <w:rPr>
          <w:sz w:val="21"/>
          <w:szCs w:val="21"/>
        </w:rPr>
      </w:pPr>
      <w:r w:rsidRPr="00216AC0">
        <w:rPr>
          <w:sz w:val="21"/>
          <w:szCs w:val="21"/>
        </w:rPr>
        <w:t>V E N D O S I:</w:t>
      </w:r>
    </w:p>
    <w:p w:rsidR="0073248F" w:rsidRPr="00216AC0" w:rsidRDefault="0073248F" w:rsidP="0073248F">
      <w:pPr>
        <w:pStyle w:val="Paragrafi"/>
        <w:rPr>
          <w:sz w:val="21"/>
          <w:szCs w:val="21"/>
        </w:rPr>
      </w:pPr>
    </w:p>
    <w:p w:rsidR="0073248F" w:rsidRPr="00216AC0" w:rsidRDefault="0073248F" w:rsidP="0073248F">
      <w:pPr>
        <w:pStyle w:val="NeniNr"/>
        <w:rPr>
          <w:sz w:val="21"/>
          <w:szCs w:val="21"/>
        </w:rPr>
      </w:pPr>
      <w:r w:rsidRPr="00216AC0">
        <w:rPr>
          <w:sz w:val="21"/>
          <w:szCs w:val="21"/>
        </w:rPr>
        <w:t>Neni 1</w:t>
      </w:r>
    </w:p>
    <w:p w:rsidR="0073248F" w:rsidRPr="00216AC0" w:rsidRDefault="0073248F" w:rsidP="0073248F">
      <w:pPr>
        <w:pStyle w:val="Paragrafi"/>
        <w:rPr>
          <w:sz w:val="21"/>
          <w:szCs w:val="21"/>
        </w:rPr>
      </w:pPr>
    </w:p>
    <w:p w:rsidR="0073248F" w:rsidRPr="00216AC0" w:rsidRDefault="0073248F" w:rsidP="0073248F">
      <w:pPr>
        <w:pStyle w:val="Paragrafi"/>
        <w:rPr>
          <w:sz w:val="21"/>
          <w:szCs w:val="21"/>
        </w:rPr>
      </w:pPr>
      <w:r w:rsidRPr="00216AC0">
        <w:rPr>
          <w:sz w:val="21"/>
          <w:szCs w:val="21"/>
        </w:rPr>
        <w:t>Republika e Shqipërisë aderon në Konventën Ndërkombëtare për Shpëtimin, Londër, 28 prill 1989.</w:t>
      </w:r>
    </w:p>
    <w:p w:rsidR="0073248F" w:rsidRPr="00216AC0" w:rsidRDefault="0073248F" w:rsidP="0073248F">
      <w:pPr>
        <w:pStyle w:val="Paragrafi"/>
        <w:rPr>
          <w:sz w:val="21"/>
          <w:szCs w:val="21"/>
        </w:rPr>
      </w:pPr>
    </w:p>
    <w:p w:rsidR="0073248F" w:rsidRPr="00216AC0" w:rsidRDefault="0073248F" w:rsidP="0073248F">
      <w:pPr>
        <w:pStyle w:val="NeniNr"/>
        <w:rPr>
          <w:sz w:val="21"/>
          <w:szCs w:val="21"/>
        </w:rPr>
      </w:pPr>
      <w:r w:rsidRPr="00216AC0">
        <w:rPr>
          <w:sz w:val="21"/>
          <w:szCs w:val="21"/>
        </w:rPr>
        <w:t>Neni 2</w:t>
      </w:r>
    </w:p>
    <w:p w:rsidR="0073248F" w:rsidRPr="00216AC0" w:rsidRDefault="0073248F" w:rsidP="0073248F">
      <w:pPr>
        <w:pStyle w:val="Paragrafi"/>
        <w:rPr>
          <w:sz w:val="21"/>
          <w:szCs w:val="21"/>
        </w:rPr>
      </w:pPr>
    </w:p>
    <w:p w:rsidR="0073248F" w:rsidRPr="00216AC0" w:rsidRDefault="0073248F" w:rsidP="0073248F">
      <w:pPr>
        <w:pStyle w:val="Paragrafi"/>
        <w:rPr>
          <w:sz w:val="21"/>
          <w:szCs w:val="21"/>
        </w:rPr>
      </w:pPr>
      <w:r w:rsidRPr="00216AC0">
        <w:rPr>
          <w:sz w:val="21"/>
          <w:szCs w:val="21"/>
        </w:rPr>
        <w:t>Ky ligj hyn në fuqi 15 ditë pas botimit në Fletoren Zyrtare.</w:t>
      </w:r>
    </w:p>
    <w:p w:rsidR="0073248F" w:rsidRPr="00216AC0" w:rsidRDefault="0073248F" w:rsidP="0073248F">
      <w:pPr>
        <w:pStyle w:val="Paragrafi"/>
      </w:pPr>
    </w:p>
    <w:p w:rsidR="0073248F" w:rsidRPr="00AF4A89" w:rsidRDefault="0073248F" w:rsidP="0073248F">
      <w:pPr>
        <w:pStyle w:val="Shpallja"/>
        <w:rPr>
          <w:sz w:val="23"/>
          <w:szCs w:val="23"/>
        </w:rPr>
      </w:pPr>
      <w:r w:rsidRPr="00AF4A89">
        <w:rPr>
          <w:sz w:val="23"/>
          <w:szCs w:val="23"/>
        </w:rPr>
        <w:t>Shpallur me dekretin nr.4823, datë 28.3.2006 të Presidentit të Republikës së Shqipërisë Alfred Moisiu</w:t>
      </w:r>
    </w:p>
    <w:p w:rsidR="0073248F" w:rsidRPr="00216AC0" w:rsidRDefault="0073248F" w:rsidP="0073248F">
      <w:pPr>
        <w:pStyle w:val="Paragrafi"/>
      </w:pPr>
    </w:p>
    <w:p w:rsidR="0073248F" w:rsidRPr="00216AC0" w:rsidRDefault="0073248F" w:rsidP="0073248F">
      <w:pPr>
        <w:pStyle w:val="Paragrafi"/>
      </w:pPr>
    </w:p>
    <w:p w:rsidR="0073248F" w:rsidRDefault="0073248F" w:rsidP="0073248F">
      <w:pPr>
        <w:pStyle w:val="Paragrafi"/>
        <w:rPr>
          <w:sz w:val="24"/>
          <w:szCs w:val="24"/>
        </w:rPr>
      </w:pPr>
    </w:p>
    <w:p w:rsidR="0073248F" w:rsidRDefault="0073248F" w:rsidP="0073248F">
      <w:pPr>
        <w:pStyle w:val="Paragrafi"/>
        <w:rPr>
          <w:sz w:val="24"/>
          <w:szCs w:val="24"/>
        </w:rPr>
      </w:pPr>
    </w:p>
    <w:p w:rsidR="0073248F" w:rsidRPr="0049642E" w:rsidRDefault="0073248F" w:rsidP="0073248F">
      <w:pPr>
        <w:pStyle w:val="Titulli"/>
      </w:pPr>
      <w:r w:rsidRPr="0049642E">
        <w:t>Konventa ndërkombëtare për Shpëtimin</w:t>
      </w:r>
    </w:p>
    <w:p w:rsidR="0073248F" w:rsidRPr="0049642E" w:rsidRDefault="0073248F" w:rsidP="0073248F">
      <w:pPr>
        <w:pStyle w:val="Paragrafi"/>
        <w:jc w:val="center"/>
        <w:rPr>
          <w:szCs w:val="22"/>
        </w:rPr>
      </w:pPr>
      <w:r w:rsidRPr="0049642E">
        <w:rPr>
          <w:szCs w:val="22"/>
        </w:rPr>
        <w:t>(Londër, 28 prill 1989)</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Shtetet Palë në këtë Konventë,</w:t>
      </w:r>
    </w:p>
    <w:p w:rsidR="0073248F" w:rsidRPr="0049642E" w:rsidRDefault="0073248F" w:rsidP="0073248F">
      <w:pPr>
        <w:pStyle w:val="Paragrafi"/>
        <w:rPr>
          <w:szCs w:val="22"/>
        </w:rPr>
      </w:pPr>
      <w:r w:rsidRPr="0049642E">
        <w:rPr>
          <w:i/>
          <w:szCs w:val="22"/>
        </w:rPr>
        <w:t>duke njohur</w:t>
      </w:r>
      <w:r w:rsidRPr="0049642E">
        <w:rPr>
          <w:szCs w:val="22"/>
        </w:rPr>
        <w:t xml:space="preserve"> dobinë e caktimit me marrëveshje të rregullave uniforme ndërkombëtare  në lidhje  me operacionet e shpëtimit;</w:t>
      </w:r>
    </w:p>
    <w:p w:rsidR="0073248F" w:rsidRPr="0049642E" w:rsidRDefault="0073248F" w:rsidP="0073248F">
      <w:pPr>
        <w:pStyle w:val="Paragrafi"/>
        <w:rPr>
          <w:szCs w:val="22"/>
        </w:rPr>
      </w:pPr>
      <w:r w:rsidRPr="0049642E">
        <w:rPr>
          <w:i/>
          <w:szCs w:val="22"/>
        </w:rPr>
        <w:t>duke vënë re</w:t>
      </w:r>
      <w:r w:rsidRPr="0049642E">
        <w:rPr>
          <w:szCs w:val="22"/>
        </w:rPr>
        <w:t xml:space="preserve"> se zhvillimet thelbësore, sidomos shqetësimi në rritje për ruajtjen e ambientit, kanë demonstruar nevojën për rishikimin e rregullave ndërkombëtare që janë momentalisht në Konventën për unifikimin e disa r</w:t>
      </w:r>
      <w:r>
        <w:rPr>
          <w:szCs w:val="22"/>
        </w:rPr>
        <w:t>regullave ligjore në lidhje me a</w:t>
      </w:r>
      <w:r w:rsidRPr="0049642E">
        <w:rPr>
          <w:szCs w:val="22"/>
        </w:rPr>
        <w:t>sistencën dhe shpëtimin në det, bërë në Bruksel, më 23 shtator 1910;</w:t>
      </w:r>
    </w:p>
    <w:p w:rsidR="0073248F" w:rsidRPr="0049642E" w:rsidRDefault="0073248F" w:rsidP="0073248F">
      <w:pPr>
        <w:pStyle w:val="Paragrafi"/>
        <w:rPr>
          <w:szCs w:val="22"/>
        </w:rPr>
      </w:pPr>
      <w:r w:rsidRPr="0049642E">
        <w:rPr>
          <w:i/>
          <w:szCs w:val="22"/>
        </w:rPr>
        <w:t>të ndërgjegjsh</w:t>
      </w:r>
      <w:r>
        <w:rPr>
          <w:i/>
          <w:szCs w:val="22"/>
        </w:rPr>
        <w:t>me</w:t>
      </w:r>
      <w:r w:rsidRPr="0049642E">
        <w:rPr>
          <w:szCs w:val="22"/>
        </w:rPr>
        <w:t xml:space="preserve"> për kontributin madhor që mund të japin veprimet e efektshme dhe në kohë të shpëtimit për sigurinë e mjeteve të lundrimit dhe çdo pasurie në rrezik dhe për mbrojtjen e ambientit;</w:t>
      </w:r>
    </w:p>
    <w:p w:rsidR="0073248F" w:rsidRPr="0049642E" w:rsidRDefault="0073248F" w:rsidP="0073248F">
      <w:pPr>
        <w:pStyle w:val="Paragrafi"/>
        <w:rPr>
          <w:szCs w:val="22"/>
        </w:rPr>
      </w:pPr>
      <w:r w:rsidRPr="0049642E">
        <w:rPr>
          <w:i/>
          <w:szCs w:val="22"/>
        </w:rPr>
        <w:t>të bindur</w:t>
      </w:r>
      <w:r>
        <w:rPr>
          <w:i/>
          <w:szCs w:val="22"/>
        </w:rPr>
        <w:t>a</w:t>
      </w:r>
      <w:r w:rsidRPr="0049642E">
        <w:rPr>
          <w:szCs w:val="22"/>
        </w:rPr>
        <w:t xml:space="preserve"> për nevojën për të siguruar që personave që ndërmarrin operacione shpëtimi në lidhje me mjetet e lundrimit dhe çdo pasuri tjetër në rrezik t’u jepen stimuj të përshtatshëm,</w:t>
      </w:r>
    </w:p>
    <w:p w:rsidR="0073248F" w:rsidRPr="0049642E" w:rsidRDefault="0073248F" w:rsidP="0073248F">
      <w:pPr>
        <w:pStyle w:val="Paragrafi"/>
        <w:rPr>
          <w:szCs w:val="22"/>
        </w:rPr>
      </w:pPr>
      <w:r w:rsidRPr="0049642E">
        <w:rPr>
          <w:szCs w:val="22"/>
        </w:rPr>
        <w:t>kanë rënë dakord si më poshtë:</w:t>
      </w:r>
    </w:p>
    <w:p w:rsidR="0073248F" w:rsidRPr="0049642E" w:rsidRDefault="0073248F" w:rsidP="0073248F">
      <w:pPr>
        <w:pStyle w:val="Paragrafi"/>
        <w:rPr>
          <w:szCs w:val="22"/>
        </w:rPr>
      </w:pPr>
    </w:p>
    <w:p w:rsidR="0073248F" w:rsidRPr="0049642E" w:rsidRDefault="0073248F" w:rsidP="0073248F">
      <w:pPr>
        <w:pStyle w:val="KapitulliNr"/>
      </w:pPr>
      <w:r w:rsidRPr="0049642E">
        <w:t>Kapitulli I</w:t>
      </w:r>
    </w:p>
    <w:p w:rsidR="0073248F" w:rsidRPr="0049642E" w:rsidRDefault="0073248F" w:rsidP="0073248F">
      <w:pPr>
        <w:pStyle w:val="KreuTitull"/>
      </w:pPr>
      <w:r w:rsidRPr="0049642E">
        <w:t>Dispozita të përgjithshme</w:t>
      </w:r>
    </w:p>
    <w:p w:rsidR="0073248F" w:rsidRPr="0049642E" w:rsidRDefault="0073248F" w:rsidP="0073248F">
      <w:pPr>
        <w:pStyle w:val="Paragrafi"/>
        <w:rPr>
          <w:szCs w:val="22"/>
        </w:rPr>
      </w:pPr>
    </w:p>
    <w:p w:rsidR="0073248F" w:rsidRPr="0049642E" w:rsidRDefault="0073248F" w:rsidP="0073248F">
      <w:pPr>
        <w:pStyle w:val="NeniNr"/>
      </w:pPr>
      <w:r w:rsidRPr="0049642E">
        <w:t>Neni 1</w:t>
      </w:r>
    </w:p>
    <w:p w:rsidR="0073248F" w:rsidRPr="0049642E" w:rsidRDefault="0073248F" w:rsidP="0073248F">
      <w:pPr>
        <w:pStyle w:val="NeniTitull"/>
      </w:pPr>
      <w:r w:rsidRPr="0049642E">
        <w:t>Përkufizime</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Për qëllimet e kësaj Konvente:</w:t>
      </w:r>
    </w:p>
    <w:p w:rsidR="0073248F" w:rsidRPr="0049642E" w:rsidRDefault="0073248F" w:rsidP="0073248F">
      <w:pPr>
        <w:pStyle w:val="Paragrafi"/>
        <w:rPr>
          <w:szCs w:val="22"/>
        </w:rPr>
      </w:pPr>
      <w:r w:rsidRPr="0049642E">
        <w:rPr>
          <w:szCs w:val="22"/>
        </w:rPr>
        <w:t>a) “Operacion shpëtimi” është çdo akt ose veprimtari e ndërmarrë për të ndihmuar një mjet lundrimi ose çdo pasuri tjetër në rrezik në ujëra të lundrueshme ose në çfarëdolloj ujërash të tjera qofshin.</w:t>
      </w:r>
    </w:p>
    <w:p w:rsidR="0073248F" w:rsidRPr="0049642E" w:rsidRDefault="0073248F" w:rsidP="0073248F">
      <w:pPr>
        <w:pStyle w:val="Paragrafi"/>
        <w:rPr>
          <w:szCs w:val="22"/>
        </w:rPr>
      </w:pPr>
      <w:r w:rsidRPr="0049642E">
        <w:rPr>
          <w:szCs w:val="22"/>
        </w:rPr>
        <w:t>b) “Mjet lundrimi” është çdo anije apo barkë ose çdo strukturë që është e aftë për të lundruar.</w:t>
      </w:r>
    </w:p>
    <w:p w:rsidR="0073248F" w:rsidRPr="0049642E" w:rsidRDefault="0073248F" w:rsidP="0073248F">
      <w:pPr>
        <w:pStyle w:val="Paragrafi"/>
        <w:rPr>
          <w:szCs w:val="22"/>
        </w:rPr>
      </w:pPr>
      <w:r>
        <w:rPr>
          <w:szCs w:val="22"/>
        </w:rPr>
        <w:lastRenderedPageBreak/>
        <w:t>c) “</w:t>
      </w:r>
      <w:r w:rsidRPr="0049642E">
        <w:rPr>
          <w:szCs w:val="22"/>
        </w:rPr>
        <w:t>Pasuri” është çdo pasuri që nuk është e bashkëngjitur në mënyrë të përhershme dhe të qëllimshme me bregun e detit, duke përfshirë ngarkesën në rrezik.</w:t>
      </w:r>
    </w:p>
    <w:p w:rsidR="0073248F" w:rsidRPr="0049642E" w:rsidRDefault="0073248F" w:rsidP="0073248F">
      <w:pPr>
        <w:pStyle w:val="Paragrafi"/>
        <w:rPr>
          <w:szCs w:val="22"/>
        </w:rPr>
      </w:pPr>
      <w:r>
        <w:rPr>
          <w:szCs w:val="22"/>
        </w:rPr>
        <w:t>d) “</w:t>
      </w:r>
      <w:r w:rsidRPr="0049642E">
        <w:rPr>
          <w:szCs w:val="22"/>
        </w:rPr>
        <w:t>Dëmtim në ambient” është dëmtim i konsiderueshëm fizik për shëndetin njerëzor ose jetën detare ose burimet në ujërat bregdetare</w:t>
      </w:r>
      <w:r>
        <w:rPr>
          <w:szCs w:val="22"/>
        </w:rPr>
        <w:t xml:space="preserve"> </w:t>
      </w:r>
      <w:r w:rsidRPr="0049642E">
        <w:rPr>
          <w:szCs w:val="22"/>
        </w:rPr>
        <w:t xml:space="preserve"> ose të brendshme, ose zonat e ngjitura me to, të shkaktuara nga ndotja, kontaminimi, zjarri, shpërthimi ose incidente të tjera të ngjashme.</w:t>
      </w:r>
    </w:p>
    <w:p w:rsidR="0073248F" w:rsidRPr="0049642E" w:rsidRDefault="0073248F" w:rsidP="0073248F">
      <w:pPr>
        <w:pStyle w:val="Paragrafi"/>
        <w:rPr>
          <w:szCs w:val="22"/>
        </w:rPr>
      </w:pPr>
      <w:r>
        <w:rPr>
          <w:szCs w:val="22"/>
        </w:rPr>
        <w:t>e) “</w:t>
      </w:r>
      <w:r w:rsidRPr="0049642E">
        <w:rPr>
          <w:szCs w:val="22"/>
        </w:rPr>
        <w:t>Pagesë“ është çdo shpërblim, pagesë ose kompensim në bazë të kësaj Konvente.</w:t>
      </w:r>
    </w:p>
    <w:p w:rsidR="0073248F" w:rsidRPr="0049642E" w:rsidRDefault="0073248F" w:rsidP="0073248F">
      <w:pPr>
        <w:pStyle w:val="Paragrafi"/>
        <w:rPr>
          <w:szCs w:val="22"/>
        </w:rPr>
      </w:pPr>
      <w:r>
        <w:rPr>
          <w:szCs w:val="22"/>
        </w:rPr>
        <w:t>f) “</w:t>
      </w:r>
      <w:r w:rsidRPr="0049642E">
        <w:rPr>
          <w:szCs w:val="22"/>
        </w:rPr>
        <w:t>Organizatë“ është Organizata Ndërkombëtare Detare.</w:t>
      </w:r>
    </w:p>
    <w:p w:rsidR="0073248F" w:rsidRPr="0049642E" w:rsidRDefault="0073248F" w:rsidP="0073248F">
      <w:pPr>
        <w:pStyle w:val="Paragrafi"/>
        <w:rPr>
          <w:szCs w:val="22"/>
        </w:rPr>
      </w:pPr>
      <w:r w:rsidRPr="0049642E">
        <w:rPr>
          <w:szCs w:val="22"/>
        </w:rPr>
        <w:t>g) “Sekretar i Përgjithshëm” është Sekretari i Përgjithshëm i Organizatës.</w:t>
      </w:r>
    </w:p>
    <w:p w:rsidR="0073248F" w:rsidRPr="0049642E" w:rsidRDefault="0073248F" w:rsidP="0073248F">
      <w:pPr>
        <w:pStyle w:val="Paragrafi"/>
        <w:rPr>
          <w:szCs w:val="22"/>
        </w:rPr>
      </w:pPr>
    </w:p>
    <w:p w:rsidR="0073248F" w:rsidRPr="0049642E" w:rsidRDefault="0073248F" w:rsidP="0073248F">
      <w:pPr>
        <w:pStyle w:val="NeniNr"/>
      </w:pPr>
      <w:r w:rsidRPr="0049642E">
        <w:t>Neni 2</w:t>
      </w:r>
    </w:p>
    <w:p w:rsidR="0073248F" w:rsidRPr="0049642E" w:rsidRDefault="0073248F" w:rsidP="0073248F">
      <w:pPr>
        <w:pStyle w:val="NeniTitull"/>
      </w:pPr>
      <w:r w:rsidRPr="0049642E">
        <w:t>Zbatimi i Konventës</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Kjo Konventë zbatohet kurdoherë që në një Shtet Palë fillojnë procese gjyqësore ose arbitrazhi për çështje që trajtohen në këtë Konventë.</w:t>
      </w:r>
    </w:p>
    <w:p w:rsidR="0073248F" w:rsidRPr="0049642E" w:rsidRDefault="0073248F" w:rsidP="0073248F">
      <w:pPr>
        <w:pStyle w:val="Paragrafi"/>
        <w:rPr>
          <w:szCs w:val="22"/>
        </w:rPr>
      </w:pPr>
    </w:p>
    <w:p w:rsidR="0073248F" w:rsidRPr="0049642E" w:rsidRDefault="0073248F" w:rsidP="0073248F">
      <w:pPr>
        <w:pStyle w:val="NeniNr"/>
      </w:pPr>
      <w:r w:rsidRPr="0049642E">
        <w:t>Neni 3</w:t>
      </w:r>
    </w:p>
    <w:p w:rsidR="0073248F" w:rsidRPr="0049642E" w:rsidRDefault="0073248F" w:rsidP="0073248F">
      <w:pPr>
        <w:pStyle w:val="NeniTitull"/>
      </w:pPr>
      <w:r w:rsidRPr="0049642E">
        <w:t>Platformat dhe njësitë e kërkimit</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Kjo Konventë nuk zbatohet për platformat e stacionuara ose të lëvizshme apo për njësitë kërkuese në brendësi të detit, nëse këto platforma apo njësi të tilla janë përfshirë në vendndodhjen e tyre në kërkimin, shfrytëzimin ose prodhimin e burimeve minerale në shtratin e detit.</w:t>
      </w:r>
    </w:p>
    <w:p w:rsidR="0073248F" w:rsidRDefault="0073248F" w:rsidP="0073248F">
      <w:pPr>
        <w:pStyle w:val="Paragrafi"/>
        <w:rPr>
          <w:szCs w:val="22"/>
        </w:rPr>
      </w:pPr>
    </w:p>
    <w:p w:rsidR="0073248F" w:rsidRDefault="0073248F" w:rsidP="0073248F">
      <w:pPr>
        <w:pStyle w:val="Paragrafi"/>
        <w:rPr>
          <w:szCs w:val="22"/>
        </w:rPr>
      </w:pPr>
    </w:p>
    <w:p w:rsidR="0073248F" w:rsidRPr="0049642E" w:rsidRDefault="0073248F" w:rsidP="0073248F">
      <w:pPr>
        <w:pStyle w:val="Paragrafi"/>
        <w:rPr>
          <w:szCs w:val="22"/>
        </w:rPr>
      </w:pPr>
    </w:p>
    <w:p w:rsidR="0073248F" w:rsidRPr="0049642E" w:rsidRDefault="0073248F" w:rsidP="0073248F">
      <w:pPr>
        <w:pStyle w:val="NeniNr"/>
      </w:pPr>
      <w:r w:rsidRPr="0049642E">
        <w:t>Neni 4</w:t>
      </w:r>
    </w:p>
    <w:p w:rsidR="0073248F" w:rsidRPr="0049642E" w:rsidRDefault="0073248F" w:rsidP="0073248F">
      <w:pPr>
        <w:pStyle w:val="NeniTitull"/>
      </w:pPr>
      <w:r w:rsidRPr="0049642E">
        <w:t>Mjetet e lundrimit në pronësi të shtetit</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 Pa cenuar nenin 5, kjo Konventë nuk zbatohet për luftanijet ose mjetet e tjera jotregtare të lundrimit në pronësi ose operuar nga një shtet dhe që, në momentin e operacioneve të shpëtimit, kanë të drejtën e imunitetit si pasojë e sovranitetit në bazë të rregullave përgjithësisht të pranuara të së drejtës ndërkombëtare, përveç kur ky shtet vendos ndryshe.</w:t>
      </w:r>
    </w:p>
    <w:p w:rsidR="0073248F" w:rsidRPr="0049642E" w:rsidRDefault="0073248F" w:rsidP="0073248F">
      <w:pPr>
        <w:pStyle w:val="Paragrafi"/>
        <w:rPr>
          <w:szCs w:val="22"/>
        </w:rPr>
      </w:pPr>
      <w:r w:rsidRPr="0049642E">
        <w:rPr>
          <w:szCs w:val="22"/>
        </w:rPr>
        <w:t>2. Nëse një Shtet Palë vendos ta zbatojë këtë Konventë për luftanijet dhe mjetet e tjera të lundrimit të përshkruara në paragrafin 1, ai njofton për këtë Sekretarin e Përgjithshëm duke saktësuar rrethanat dhe kushtet për një zbatim të tillë.</w:t>
      </w:r>
    </w:p>
    <w:p w:rsidR="0073248F" w:rsidRPr="0049642E" w:rsidRDefault="0073248F" w:rsidP="0073248F">
      <w:pPr>
        <w:pStyle w:val="Paragrafi"/>
        <w:rPr>
          <w:szCs w:val="22"/>
        </w:rPr>
      </w:pPr>
    </w:p>
    <w:p w:rsidR="0073248F" w:rsidRPr="0049642E" w:rsidRDefault="0073248F" w:rsidP="0073248F">
      <w:pPr>
        <w:pStyle w:val="NeniNr"/>
      </w:pPr>
      <w:r w:rsidRPr="0049642E">
        <w:t>Neni 5</w:t>
      </w:r>
    </w:p>
    <w:p w:rsidR="0073248F" w:rsidRPr="0049642E" w:rsidRDefault="0073248F" w:rsidP="0073248F">
      <w:pPr>
        <w:pStyle w:val="NeniTitull"/>
      </w:pPr>
      <w:r w:rsidRPr="0049642E">
        <w:t>Operacionet e shpëtimit të kontrolluara nga organet publike</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 Kjo Konventë nuk cenon asnjë dispozitë të ligjit të brendshëm apo të ndonjë konvente ndërkombëtare në lidhje me operacionet e shpëtimit nga ose nën kontrollin e organeve publike.</w:t>
      </w:r>
    </w:p>
    <w:p w:rsidR="0073248F" w:rsidRPr="0049642E" w:rsidRDefault="0073248F" w:rsidP="0073248F">
      <w:pPr>
        <w:pStyle w:val="Paragrafi"/>
        <w:rPr>
          <w:szCs w:val="22"/>
        </w:rPr>
      </w:pPr>
      <w:r w:rsidRPr="0049642E">
        <w:rPr>
          <w:szCs w:val="22"/>
        </w:rPr>
        <w:t>2. Megjithatë, shpëtuesit që kryejnë operacione shpëtimi kanë të drejtën e ushtrimit të të drejtave dhe garancive të parashikuara në këtë Konventë në lidhje me operacionet e shpëtimit.</w:t>
      </w:r>
    </w:p>
    <w:p w:rsidR="0073248F" w:rsidRPr="0049642E" w:rsidRDefault="0073248F" w:rsidP="0073248F">
      <w:pPr>
        <w:pStyle w:val="Paragrafi"/>
        <w:rPr>
          <w:szCs w:val="22"/>
        </w:rPr>
      </w:pPr>
      <w:r w:rsidRPr="0049642E">
        <w:rPr>
          <w:szCs w:val="22"/>
        </w:rPr>
        <w:t>3. Masa në të cilën një organ publik që është me detyrën e kryerjes së operacioneve të shpëtimit mund të ushtrojë të drejtat dhe garancitë e parashikuara në këtë Konventë caktohet me ligjin e shtetit ku ndodhet ky organ.</w:t>
      </w:r>
    </w:p>
    <w:p w:rsidR="0073248F" w:rsidRPr="0049642E" w:rsidRDefault="0073248F" w:rsidP="0073248F">
      <w:pPr>
        <w:pStyle w:val="Paragrafi"/>
        <w:rPr>
          <w:szCs w:val="22"/>
        </w:rPr>
      </w:pPr>
    </w:p>
    <w:p w:rsidR="0073248F" w:rsidRPr="0049642E" w:rsidRDefault="0073248F" w:rsidP="0073248F">
      <w:pPr>
        <w:pStyle w:val="NeniNr"/>
      </w:pPr>
      <w:r w:rsidRPr="0049642E">
        <w:t>Neni 6</w:t>
      </w:r>
    </w:p>
    <w:p w:rsidR="0073248F" w:rsidRPr="0049642E" w:rsidRDefault="0073248F" w:rsidP="0073248F">
      <w:pPr>
        <w:pStyle w:val="NeniTitull"/>
      </w:pPr>
      <w:r w:rsidRPr="0049642E">
        <w:t>Kontratat e shpëtimit</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 Kjo Konventë zbatohet për çdo operacion shpëtimi deri në masën që një kontratë nuk parashikon ndryshe, shprehimisht ose në mënyrë të nënkuptuar.</w:t>
      </w:r>
    </w:p>
    <w:p w:rsidR="0073248F" w:rsidRPr="0049642E" w:rsidRDefault="0073248F" w:rsidP="0073248F">
      <w:pPr>
        <w:pStyle w:val="Paragrafi"/>
        <w:rPr>
          <w:szCs w:val="22"/>
        </w:rPr>
      </w:pPr>
      <w:r w:rsidRPr="0049642E">
        <w:rPr>
          <w:szCs w:val="22"/>
        </w:rPr>
        <w:t>2. Kapiteni ka të drejtën të lidhë kontrata për operacione shpëtimi në emër të pronarit të mjetit lundrues. Kapiteni ose pronari i mjetit lundrues ka të drejtën të lidhë kontrata të tilla në emër të pronarit të pronës në bordin e anijes.</w:t>
      </w:r>
    </w:p>
    <w:p w:rsidR="0073248F" w:rsidRPr="0049642E" w:rsidRDefault="0073248F" w:rsidP="0073248F">
      <w:pPr>
        <w:pStyle w:val="Paragrafi"/>
        <w:rPr>
          <w:szCs w:val="22"/>
        </w:rPr>
      </w:pPr>
      <w:r w:rsidRPr="0049642E">
        <w:rPr>
          <w:szCs w:val="22"/>
        </w:rPr>
        <w:t xml:space="preserve">3. Asgjë në këtë nen nuk cenon zbatimin e nenit 7 as edhe detyrën për të parandaluar ose </w:t>
      </w:r>
      <w:r w:rsidRPr="0049642E">
        <w:rPr>
          <w:szCs w:val="22"/>
        </w:rPr>
        <w:lastRenderedPageBreak/>
        <w:t>minimizuar dëmtimin e ambientit.</w:t>
      </w:r>
    </w:p>
    <w:p w:rsidR="0073248F" w:rsidRPr="0049642E" w:rsidRDefault="0073248F" w:rsidP="0073248F">
      <w:pPr>
        <w:pStyle w:val="Paragrafi"/>
        <w:rPr>
          <w:szCs w:val="22"/>
        </w:rPr>
      </w:pPr>
    </w:p>
    <w:p w:rsidR="0073248F" w:rsidRPr="0049642E" w:rsidRDefault="0073248F" w:rsidP="0073248F">
      <w:pPr>
        <w:pStyle w:val="NeniNr"/>
      </w:pPr>
      <w:r w:rsidRPr="0049642E">
        <w:t>Neni 7</w:t>
      </w:r>
    </w:p>
    <w:p w:rsidR="0073248F" w:rsidRPr="0049642E" w:rsidRDefault="0073248F" w:rsidP="0073248F">
      <w:pPr>
        <w:pStyle w:val="NeniTitull"/>
      </w:pPr>
      <w:r w:rsidRPr="0049642E">
        <w:t>Anulimi dhe modifikimi i kontratave</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Një kontratë ose çdo kusht i saj mund të anulohet ose ndryshohet nëse:</w:t>
      </w:r>
    </w:p>
    <w:p w:rsidR="0073248F" w:rsidRPr="0049642E" w:rsidRDefault="0073248F" w:rsidP="0073248F">
      <w:pPr>
        <w:pStyle w:val="Paragrafi"/>
        <w:rPr>
          <w:szCs w:val="22"/>
        </w:rPr>
      </w:pPr>
      <w:r w:rsidRPr="0049642E">
        <w:rPr>
          <w:szCs w:val="22"/>
        </w:rPr>
        <w:t>a) kontrata është lidhur në bazë të influencës së papërshtatshme ose të efektit të rrezikut dhe kushtet e saj janë të padrejta;</w:t>
      </w:r>
    </w:p>
    <w:p w:rsidR="0073248F" w:rsidRPr="0049642E" w:rsidRDefault="0073248F" w:rsidP="0073248F">
      <w:pPr>
        <w:pStyle w:val="Paragrafi"/>
        <w:rPr>
          <w:szCs w:val="22"/>
        </w:rPr>
      </w:pPr>
      <w:r w:rsidRPr="0049642E">
        <w:rPr>
          <w:szCs w:val="22"/>
        </w:rPr>
        <w:t>b) pagesa në bazë të kontratës është në një shkallë tepër të lartë ose tepër të ulët për shërbimet që jepen aktualisht.</w:t>
      </w:r>
    </w:p>
    <w:p w:rsidR="0073248F" w:rsidRPr="0049642E" w:rsidRDefault="0073248F" w:rsidP="0073248F">
      <w:pPr>
        <w:pStyle w:val="Paragrafi"/>
        <w:rPr>
          <w:szCs w:val="22"/>
        </w:rPr>
      </w:pPr>
    </w:p>
    <w:p w:rsidR="0073248F" w:rsidRPr="0049642E" w:rsidRDefault="0073248F" w:rsidP="0073248F">
      <w:pPr>
        <w:pStyle w:val="KapitulliNr"/>
      </w:pPr>
      <w:r w:rsidRPr="0049642E">
        <w:t>Kapitulli II</w:t>
      </w:r>
    </w:p>
    <w:p w:rsidR="0073248F" w:rsidRPr="0049642E" w:rsidRDefault="0073248F" w:rsidP="0073248F">
      <w:pPr>
        <w:pStyle w:val="KapitulliTitull"/>
      </w:pPr>
      <w:r>
        <w:t>Kryerja e o</w:t>
      </w:r>
      <w:r w:rsidRPr="0049642E">
        <w:t>peracioneve të shpëtimit</w:t>
      </w:r>
    </w:p>
    <w:p w:rsidR="0073248F" w:rsidRPr="0049642E" w:rsidRDefault="0073248F" w:rsidP="0073248F">
      <w:pPr>
        <w:pStyle w:val="Paragrafi"/>
        <w:rPr>
          <w:szCs w:val="22"/>
        </w:rPr>
      </w:pPr>
    </w:p>
    <w:p w:rsidR="0073248F" w:rsidRPr="0049642E" w:rsidRDefault="0073248F" w:rsidP="0073248F">
      <w:pPr>
        <w:pStyle w:val="NeniNr"/>
      </w:pPr>
      <w:r w:rsidRPr="0049642E">
        <w:t>Neni 8</w:t>
      </w:r>
    </w:p>
    <w:p w:rsidR="0073248F" w:rsidRPr="0049642E" w:rsidRDefault="0073248F" w:rsidP="0073248F">
      <w:pPr>
        <w:pStyle w:val="NeniTitull"/>
      </w:pPr>
      <w:r w:rsidRPr="0049642E">
        <w:t>Detyrat e shpëtuesit dhe të pronarit dhe kapitenit</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 Shpëtuesi ka detyrimin kundrejt pronarit të mjetit lundrues ose të një pasurie tjetër në rrezik:</w:t>
      </w:r>
    </w:p>
    <w:p w:rsidR="0073248F" w:rsidRPr="0049642E" w:rsidRDefault="0073248F" w:rsidP="0073248F">
      <w:pPr>
        <w:pStyle w:val="Paragrafi"/>
        <w:rPr>
          <w:szCs w:val="22"/>
        </w:rPr>
      </w:pPr>
      <w:r w:rsidRPr="0049642E">
        <w:rPr>
          <w:szCs w:val="22"/>
        </w:rPr>
        <w:t>a) të kryejë operacionet e shpëtimit me kujdesin e duhur;</w:t>
      </w:r>
    </w:p>
    <w:p w:rsidR="0073248F" w:rsidRPr="0049642E" w:rsidRDefault="0073248F" w:rsidP="0073248F">
      <w:pPr>
        <w:pStyle w:val="Paragrafi"/>
        <w:rPr>
          <w:szCs w:val="22"/>
        </w:rPr>
      </w:pPr>
      <w:r w:rsidRPr="0049642E">
        <w:rPr>
          <w:szCs w:val="22"/>
        </w:rPr>
        <w:t>b) gjatë kryerjes së detyrës së përcaktuar në nënparagrafin (a), të tregojë kujdesin e duhur për të parandalur ose minimizuar dëmtimin e ambientit;</w:t>
      </w:r>
    </w:p>
    <w:p w:rsidR="0073248F" w:rsidRPr="0049642E" w:rsidRDefault="0073248F" w:rsidP="0073248F">
      <w:pPr>
        <w:pStyle w:val="Paragrafi"/>
        <w:rPr>
          <w:szCs w:val="22"/>
        </w:rPr>
      </w:pPr>
      <w:r w:rsidRPr="0049642E">
        <w:rPr>
          <w:szCs w:val="22"/>
        </w:rPr>
        <w:t>c) kurdoherë</w:t>
      </w:r>
      <w:r>
        <w:rPr>
          <w:szCs w:val="22"/>
        </w:rPr>
        <w:t>,</w:t>
      </w:r>
      <w:r w:rsidRPr="0049642E">
        <w:rPr>
          <w:szCs w:val="22"/>
        </w:rPr>
        <w:t xml:space="preserve"> që në mënyrë të arsyeshme kërkohet nga rrethanat, të kërkojë ndihmën e shpëtuesve të tjerë;</w:t>
      </w:r>
    </w:p>
    <w:p w:rsidR="0073248F" w:rsidRPr="0049642E" w:rsidRDefault="0073248F" w:rsidP="0073248F">
      <w:pPr>
        <w:pStyle w:val="Paragrafi"/>
        <w:rPr>
          <w:szCs w:val="22"/>
        </w:rPr>
      </w:pPr>
      <w:r w:rsidRPr="0049642E">
        <w:rPr>
          <w:szCs w:val="22"/>
        </w:rPr>
        <w:t xml:space="preserve">d) të pranojë ndërhyrjen e shpëtuesve të tjerë kur kjo kërkohet të bëhet në mënyrë të arsyeshme nga pronari ose kapiteni i mjetit lundrues </w:t>
      </w:r>
      <w:r>
        <w:rPr>
          <w:szCs w:val="22"/>
        </w:rPr>
        <w:t>ose i pasurisë tjetër në rrezik,</w:t>
      </w:r>
      <w:r w:rsidRPr="0049642E">
        <w:rPr>
          <w:szCs w:val="22"/>
        </w:rPr>
        <w:t xml:space="preserve"> me kusht që shuma e shpërblimit nuk do të cenohet edhe nëse konstatohet se një kërkesë e tillë ishte e paarsyeshme.</w:t>
      </w:r>
    </w:p>
    <w:p w:rsidR="0073248F" w:rsidRPr="0049642E" w:rsidRDefault="0073248F" w:rsidP="0073248F">
      <w:pPr>
        <w:pStyle w:val="Paragrafi"/>
        <w:rPr>
          <w:szCs w:val="22"/>
        </w:rPr>
      </w:pPr>
      <w:r w:rsidRPr="0049642E">
        <w:rPr>
          <w:szCs w:val="22"/>
        </w:rPr>
        <w:t>2. Pronari dhe kapiteni i mjetit të lundrimit ose pronari i pasurisë në rrezik ka detyrimin kundrejt shpëtuesit:</w:t>
      </w:r>
    </w:p>
    <w:p w:rsidR="0073248F" w:rsidRPr="0049642E" w:rsidRDefault="0073248F" w:rsidP="0073248F">
      <w:pPr>
        <w:pStyle w:val="Paragrafi"/>
        <w:rPr>
          <w:szCs w:val="22"/>
        </w:rPr>
      </w:pPr>
      <w:r w:rsidRPr="0049642E">
        <w:rPr>
          <w:szCs w:val="22"/>
        </w:rPr>
        <w:t>a) të bashkëpunojë plotësisht m</w:t>
      </w:r>
      <w:r>
        <w:rPr>
          <w:szCs w:val="22"/>
        </w:rPr>
        <w:t>e</w:t>
      </w:r>
      <w:r w:rsidRPr="0049642E">
        <w:rPr>
          <w:szCs w:val="22"/>
        </w:rPr>
        <w:t xml:space="preserve"> të gjatë kryerjes  së operacioneve të shpëtimit;</w:t>
      </w:r>
    </w:p>
    <w:p w:rsidR="0073248F" w:rsidRPr="0049642E" w:rsidRDefault="0073248F" w:rsidP="0073248F">
      <w:pPr>
        <w:pStyle w:val="Paragrafi"/>
        <w:rPr>
          <w:szCs w:val="22"/>
        </w:rPr>
      </w:pPr>
      <w:r w:rsidRPr="0049642E">
        <w:rPr>
          <w:szCs w:val="22"/>
        </w:rPr>
        <w:t>b) gjatë këtij procesi, të tregojë kujdesin e nevojshëm për të parandaluar ose minimizuar dëmtimin e ambientit;</w:t>
      </w:r>
    </w:p>
    <w:p w:rsidR="0073248F" w:rsidRPr="0049642E" w:rsidRDefault="0073248F" w:rsidP="0073248F">
      <w:pPr>
        <w:pStyle w:val="Paragrafi"/>
        <w:rPr>
          <w:szCs w:val="22"/>
        </w:rPr>
      </w:pPr>
      <w:r w:rsidRPr="0049642E">
        <w:rPr>
          <w:szCs w:val="22"/>
        </w:rPr>
        <w:t>c) pasi mjeti lundrues</w:t>
      </w:r>
      <w:r>
        <w:rPr>
          <w:szCs w:val="22"/>
        </w:rPr>
        <w:t xml:space="preserve"> ose pasuria tjetër të </w:t>
      </w:r>
      <w:r w:rsidRPr="0049642E">
        <w:rPr>
          <w:szCs w:val="22"/>
        </w:rPr>
        <w:t>jetë sjellë në një vend të sigurt, të pranojë ridorëzimin kur kjo kërkohet në mënyrë të arsyeshme për t’u bërë nga shpëtuesi.</w:t>
      </w:r>
    </w:p>
    <w:p w:rsidR="0073248F" w:rsidRPr="0049642E" w:rsidRDefault="0073248F" w:rsidP="0073248F">
      <w:pPr>
        <w:pStyle w:val="Paragrafi"/>
        <w:rPr>
          <w:szCs w:val="22"/>
        </w:rPr>
      </w:pPr>
    </w:p>
    <w:p w:rsidR="0073248F" w:rsidRPr="0049642E" w:rsidRDefault="0073248F" w:rsidP="0073248F">
      <w:pPr>
        <w:pStyle w:val="NeniNr"/>
      </w:pPr>
      <w:r w:rsidRPr="0049642E">
        <w:t>Neni 9</w:t>
      </w:r>
    </w:p>
    <w:p w:rsidR="0073248F" w:rsidRPr="0049642E" w:rsidRDefault="0073248F" w:rsidP="0073248F">
      <w:pPr>
        <w:pStyle w:val="NeniTitull"/>
      </w:pPr>
      <w:r w:rsidRPr="0049642E">
        <w:t>Të drejtat e shteteve bregdetare</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Asgjë në këtë Konventë nuk cenon të drejtën e shtetit përkatës bregdetar</w:t>
      </w:r>
      <w:r>
        <w:rPr>
          <w:szCs w:val="22"/>
        </w:rPr>
        <w:t>,</w:t>
      </w:r>
      <w:r w:rsidRPr="0049642E">
        <w:rPr>
          <w:szCs w:val="22"/>
        </w:rPr>
        <w:t xml:space="preserve"> të marrë masa konkrete në pajtim me parimet përgjithësisht të njohura të së drejtës ndërkombëtare</w:t>
      </w:r>
      <w:r>
        <w:rPr>
          <w:szCs w:val="22"/>
        </w:rPr>
        <w:t>,</w:t>
      </w:r>
      <w:r w:rsidRPr="0049642E">
        <w:rPr>
          <w:szCs w:val="22"/>
        </w:rPr>
        <w:t xml:space="preserve"> për të mbrojtur vijën e tij bregdetare ose interesat e tjerë përkatës nga ndotja ose rreziku i ndotjes pas një aksidenti detar ose veprimeve në lidhje me një aksident të tillë që normalisht mund të pritet të rezultojë në pasoja madhore të dëmshme, duke përfshirë të drejtën e shtetit bregdetar të japë udhëzime në lidhje me operacionet e shpëtimit.</w:t>
      </w:r>
    </w:p>
    <w:p w:rsidR="0073248F" w:rsidRPr="0049642E" w:rsidRDefault="0073248F" w:rsidP="0073248F">
      <w:pPr>
        <w:pStyle w:val="Paragrafi"/>
        <w:rPr>
          <w:szCs w:val="22"/>
        </w:rPr>
      </w:pPr>
    </w:p>
    <w:p w:rsidR="0073248F" w:rsidRPr="0049642E" w:rsidRDefault="0073248F" w:rsidP="0073248F">
      <w:pPr>
        <w:pStyle w:val="NeniNr"/>
      </w:pPr>
      <w:r w:rsidRPr="0049642E">
        <w:t>Neni 10</w:t>
      </w:r>
    </w:p>
    <w:p w:rsidR="0073248F" w:rsidRPr="0049642E" w:rsidRDefault="0073248F" w:rsidP="0073248F">
      <w:pPr>
        <w:pStyle w:val="NeniTitull"/>
      </w:pPr>
      <w:r w:rsidRPr="0049642E">
        <w:t>Detyra për të dhënë asistencë</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 Çdo kapiten ka detyrë t’i japë asistencë çdo personi të rrezikuar për të humbur në det, nëse ai mund ta bëjë këtë pa dëmtuar seriozisht mjetin e tij të lundrimit dhe personat në të.</w:t>
      </w:r>
    </w:p>
    <w:p w:rsidR="0073248F" w:rsidRPr="0049642E" w:rsidRDefault="0073248F" w:rsidP="0073248F">
      <w:pPr>
        <w:pStyle w:val="Paragrafi"/>
        <w:rPr>
          <w:szCs w:val="22"/>
        </w:rPr>
      </w:pPr>
      <w:r w:rsidRPr="0049642E">
        <w:rPr>
          <w:szCs w:val="22"/>
        </w:rPr>
        <w:t>2. Shtetet Palë marrin masat e nevojshme për të zbatuar detyrën e caktuar në paragrafin 1.</w:t>
      </w:r>
    </w:p>
    <w:p w:rsidR="0073248F" w:rsidRPr="0049642E" w:rsidRDefault="0073248F" w:rsidP="0073248F">
      <w:pPr>
        <w:pStyle w:val="Paragrafi"/>
        <w:rPr>
          <w:szCs w:val="22"/>
        </w:rPr>
      </w:pPr>
      <w:r w:rsidRPr="0049642E">
        <w:rPr>
          <w:szCs w:val="22"/>
        </w:rPr>
        <w:t>3. Pronari i mjetit lundrues nuk merr asnjë përgjegjësi për shkak të shkeljes së detyrës nga kapiteni sipas paragrafit 1.</w:t>
      </w:r>
    </w:p>
    <w:p w:rsidR="0073248F" w:rsidRPr="0049642E" w:rsidRDefault="0073248F" w:rsidP="0073248F">
      <w:pPr>
        <w:pStyle w:val="Paragrafi"/>
        <w:rPr>
          <w:szCs w:val="22"/>
        </w:rPr>
      </w:pPr>
    </w:p>
    <w:p w:rsidR="0073248F" w:rsidRPr="0049642E" w:rsidRDefault="0073248F" w:rsidP="0073248F">
      <w:pPr>
        <w:pStyle w:val="NeniNr"/>
      </w:pPr>
      <w:r w:rsidRPr="0049642E">
        <w:lastRenderedPageBreak/>
        <w:t>Neni 11</w:t>
      </w:r>
    </w:p>
    <w:p w:rsidR="0073248F" w:rsidRPr="0049642E" w:rsidRDefault="0073248F" w:rsidP="0073248F">
      <w:pPr>
        <w:pStyle w:val="NeniTitull"/>
      </w:pPr>
      <w:r w:rsidRPr="0049642E">
        <w:t>Bashkëpunimi</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Gjatë rregullimit ose vendimmarrjes për çështje që kanë të bëjnë me operacionet e shpëtimit, siç është pranimi në porte i mjeteve të lundrimit në emergjencë, ose dhënia e mjeteve shpëtuesve</w:t>
      </w:r>
      <w:r>
        <w:rPr>
          <w:szCs w:val="22"/>
        </w:rPr>
        <w:t>,</w:t>
      </w:r>
      <w:r w:rsidRPr="0049642E">
        <w:rPr>
          <w:szCs w:val="22"/>
        </w:rPr>
        <w:t xml:space="preserve"> Shteti Palë merr parasysh nevojën për bashkëpunim ndërmjet shpëtuesve palëve të tjera të interesuara dhe organeve publike, për të siguruar kryerjen e efektshme dhe të suksesshme të operacioneve të shpëtimit me qëllim që të shpëtohen jetë ose pasuri në rrezik, si dhe për të parandaluar dëmtimin e ambientit në përgjithësi.</w:t>
      </w:r>
    </w:p>
    <w:p w:rsidR="0073248F" w:rsidRPr="0049642E" w:rsidRDefault="0073248F" w:rsidP="0073248F">
      <w:pPr>
        <w:pStyle w:val="Paragrafi"/>
        <w:rPr>
          <w:szCs w:val="22"/>
        </w:rPr>
      </w:pPr>
    </w:p>
    <w:p w:rsidR="0073248F" w:rsidRPr="0049642E" w:rsidRDefault="0073248F" w:rsidP="0073248F">
      <w:pPr>
        <w:pStyle w:val="KapitulliNr"/>
      </w:pPr>
      <w:r w:rsidRPr="0049642E">
        <w:t>Kapitulli III</w:t>
      </w:r>
    </w:p>
    <w:p w:rsidR="0073248F" w:rsidRPr="0049642E" w:rsidRDefault="0073248F" w:rsidP="0073248F">
      <w:pPr>
        <w:pStyle w:val="KapitulliTitull"/>
      </w:pPr>
      <w:r w:rsidRPr="0049642E">
        <w:t>Të drejtat e shpëtuesve</w:t>
      </w:r>
    </w:p>
    <w:p w:rsidR="0073248F" w:rsidRPr="0049642E" w:rsidRDefault="0073248F" w:rsidP="0073248F">
      <w:pPr>
        <w:pStyle w:val="Paragrafi"/>
        <w:rPr>
          <w:szCs w:val="22"/>
        </w:rPr>
      </w:pPr>
    </w:p>
    <w:p w:rsidR="0073248F" w:rsidRPr="0049642E" w:rsidRDefault="0073248F" w:rsidP="0073248F">
      <w:pPr>
        <w:pStyle w:val="NeniNr"/>
      </w:pPr>
      <w:r w:rsidRPr="0049642E">
        <w:t>Neni 12</w:t>
      </w:r>
    </w:p>
    <w:p w:rsidR="0073248F" w:rsidRPr="0049642E" w:rsidRDefault="0073248F" w:rsidP="0073248F">
      <w:pPr>
        <w:pStyle w:val="NeniTitull"/>
      </w:pPr>
      <w:r w:rsidRPr="0049642E">
        <w:t>Kushtet për shpërblim</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 Operacionet e shpëtimit që kanë pasur një rezultat të dobishëm japin të drejtën për shpërblim.</w:t>
      </w:r>
    </w:p>
    <w:p w:rsidR="0073248F" w:rsidRPr="0049642E" w:rsidRDefault="0073248F" w:rsidP="0073248F">
      <w:pPr>
        <w:pStyle w:val="Paragrafi"/>
        <w:rPr>
          <w:szCs w:val="22"/>
        </w:rPr>
      </w:pPr>
      <w:r w:rsidRPr="0049642E">
        <w:rPr>
          <w:szCs w:val="22"/>
        </w:rPr>
        <w:t>2. Përveç kur është parashikuar ndryshe, në bazë të kësaj Konvente nuk duhet të bëhet asnjë pagesë</w:t>
      </w:r>
      <w:r>
        <w:rPr>
          <w:szCs w:val="22"/>
        </w:rPr>
        <w:t>,</w:t>
      </w:r>
      <w:r w:rsidRPr="0049642E">
        <w:rPr>
          <w:szCs w:val="22"/>
        </w:rPr>
        <w:t xml:space="preserve"> nëse operacionet e shpëtimit nuk kanë pasur rezultat të dobishëm.</w:t>
      </w:r>
    </w:p>
    <w:p w:rsidR="0073248F" w:rsidRPr="0049642E" w:rsidRDefault="0073248F" w:rsidP="0073248F">
      <w:pPr>
        <w:pStyle w:val="Paragrafi"/>
        <w:rPr>
          <w:szCs w:val="22"/>
        </w:rPr>
      </w:pPr>
      <w:r w:rsidRPr="0049642E">
        <w:rPr>
          <w:szCs w:val="22"/>
        </w:rPr>
        <w:t>3. Ky kapitull zbatohet pavarësisht se mjeti lundrues i shpëtuar dhe mjeti lundrues që ndërmer operacionet e shpëtimit i përkasin të njëjtit pronar.</w:t>
      </w:r>
    </w:p>
    <w:p w:rsidR="0073248F" w:rsidRPr="0049642E" w:rsidRDefault="0073248F" w:rsidP="0073248F">
      <w:pPr>
        <w:pStyle w:val="Paragrafi"/>
        <w:rPr>
          <w:szCs w:val="22"/>
        </w:rPr>
      </w:pPr>
    </w:p>
    <w:p w:rsidR="0073248F" w:rsidRPr="0049642E" w:rsidRDefault="0073248F" w:rsidP="0073248F">
      <w:pPr>
        <w:pStyle w:val="NeniNr"/>
      </w:pPr>
      <w:r w:rsidRPr="0049642E">
        <w:t>Neni 13</w:t>
      </w:r>
    </w:p>
    <w:p w:rsidR="0073248F" w:rsidRPr="0049642E" w:rsidRDefault="0073248F" w:rsidP="0073248F">
      <w:pPr>
        <w:pStyle w:val="NeniTitull"/>
      </w:pPr>
      <w:r w:rsidRPr="0049642E">
        <w:t>Kriteret për caktimin e shpërblimit</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1.Shpërblimi caktohet duke synuar inkurajimin e operacioneve të shpëtimit, duke marrë parasysh kriteret e mëposhtme, duke mos pasur rëndësi renditja me të cilën janë paraqitur më poshtë:</w:t>
      </w:r>
    </w:p>
    <w:p w:rsidR="0073248F" w:rsidRPr="0049642E" w:rsidRDefault="0073248F" w:rsidP="0073248F">
      <w:pPr>
        <w:pStyle w:val="Paragrafi"/>
        <w:rPr>
          <w:szCs w:val="22"/>
        </w:rPr>
      </w:pPr>
      <w:r w:rsidRPr="0049642E">
        <w:rPr>
          <w:szCs w:val="22"/>
        </w:rPr>
        <w:t>a) vlera e shpëtuar e mjetit lundrues dhe pasuritë e tjera;</w:t>
      </w:r>
    </w:p>
    <w:p w:rsidR="0073248F" w:rsidRPr="0049642E" w:rsidRDefault="0073248F" w:rsidP="0073248F">
      <w:pPr>
        <w:pStyle w:val="Paragrafi"/>
        <w:rPr>
          <w:szCs w:val="22"/>
        </w:rPr>
      </w:pPr>
      <w:r w:rsidRPr="0049642E">
        <w:rPr>
          <w:szCs w:val="22"/>
        </w:rPr>
        <w:t>b) zotësinë dhe përpjekjet e shpëtuesve në parandalimin ose minimizimin e dëmtimit në ambient;</w:t>
      </w:r>
    </w:p>
    <w:p w:rsidR="0073248F" w:rsidRPr="0049642E" w:rsidRDefault="0073248F" w:rsidP="0073248F">
      <w:pPr>
        <w:pStyle w:val="Paragrafi"/>
        <w:rPr>
          <w:szCs w:val="22"/>
        </w:rPr>
      </w:pPr>
      <w:r w:rsidRPr="0049642E">
        <w:rPr>
          <w:szCs w:val="22"/>
        </w:rPr>
        <w:t>c) masën e suksesit të arritur nga shpëtuesi;</w:t>
      </w:r>
    </w:p>
    <w:p w:rsidR="0073248F" w:rsidRPr="0049642E" w:rsidRDefault="0073248F" w:rsidP="0073248F">
      <w:pPr>
        <w:pStyle w:val="Paragrafi"/>
        <w:rPr>
          <w:szCs w:val="22"/>
        </w:rPr>
      </w:pPr>
      <w:r w:rsidRPr="0049642E">
        <w:rPr>
          <w:szCs w:val="22"/>
        </w:rPr>
        <w:t>d) natyrën dhe shkallën e rrezikut;</w:t>
      </w:r>
    </w:p>
    <w:p w:rsidR="0073248F" w:rsidRPr="0049642E" w:rsidRDefault="0073248F" w:rsidP="0073248F">
      <w:pPr>
        <w:pStyle w:val="Paragrafi"/>
        <w:rPr>
          <w:szCs w:val="22"/>
        </w:rPr>
      </w:pPr>
      <w:r w:rsidRPr="0049642E">
        <w:rPr>
          <w:szCs w:val="22"/>
        </w:rPr>
        <w:t>e)</w:t>
      </w:r>
      <w:r>
        <w:rPr>
          <w:szCs w:val="22"/>
        </w:rPr>
        <w:t xml:space="preserve"> </w:t>
      </w:r>
      <w:r w:rsidRPr="0049642E">
        <w:rPr>
          <w:szCs w:val="22"/>
        </w:rPr>
        <w:t>zotësinë dhe përpjekjet e shpëtuesit për të shpëtuar mjetin lundrues, pasurinë tjetër dhe jetë;</w:t>
      </w:r>
    </w:p>
    <w:p w:rsidR="0073248F" w:rsidRPr="0049642E" w:rsidRDefault="0073248F" w:rsidP="0073248F">
      <w:pPr>
        <w:pStyle w:val="Paragrafi"/>
        <w:rPr>
          <w:szCs w:val="22"/>
        </w:rPr>
      </w:pPr>
      <w:r w:rsidRPr="0049642E">
        <w:rPr>
          <w:szCs w:val="22"/>
        </w:rPr>
        <w:t>f) kohën e harxhuar dhe shpenzimet dhe humbjet që kanë pësuar shpëtuesit;</w:t>
      </w:r>
    </w:p>
    <w:p w:rsidR="0073248F" w:rsidRPr="0049642E" w:rsidRDefault="0073248F" w:rsidP="0073248F">
      <w:pPr>
        <w:pStyle w:val="Paragrafi"/>
        <w:rPr>
          <w:szCs w:val="22"/>
        </w:rPr>
      </w:pPr>
      <w:r w:rsidRPr="0049642E">
        <w:rPr>
          <w:szCs w:val="22"/>
        </w:rPr>
        <w:t>g) rrezikun e përgjegjësisë dhe rreziqe të tjera që janë kaluar nga shpëtuesit ose pajisjet e tyre;</w:t>
      </w:r>
    </w:p>
    <w:p w:rsidR="0073248F" w:rsidRPr="0049642E" w:rsidRDefault="0073248F" w:rsidP="0073248F">
      <w:pPr>
        <w:pStyle w:val="Paragrafi"/>
        <w:rPr>
          <w:szCs w:val="22"/>
        </w:rPr>
      </w:pPr>
      <w:r w:rsidRPr="0049642E">
        <w:rPr>
          <w:szCs w:val="22"/>
        </w:rPr>
        <w:t>h)</w:t>
      </w:r>
      <w:r>
        <w:rPr>
          <w:szCs w:val="22"/>
        </w:rPr>
        <w:t xml:space="preserve"> </w:t>
      </w:r>
      <w:r w:rsidRPr="0049642E">
        <w:rPr>
          <w:szCs w:val="22"/>
        </w:rPr>
        <w:t>shpejtësia me të cilën janë dhënë shërbimet;</w:t>
      </w:r>
    </w:p>
    <w:p w:rsidR="0073248F" w:rsidRPr="0049642E" w:rsidRDefault="0073248F" w:rsidP="0073248F">
      <w:pPr>
        <w:pStyle w:val="Paragrafi"/>
        <w:rPr>
          <w:szCs w:val="22"/>
        </w:rPr>
      </w:pPr>
      <w:r w:rsidRPr="0049642E">
        <w:rPr>
          <w:szCs w:val="22"/>
        </w:rPr>
        <w:t>i)</w:t>
      </w:r>
      <w:r>
        <w:rPr>
          <w:szCs w:val="22"/>
        </w:rPr>
        <w:t xml:space="preserve"> </w:t>
      </w:r>
      <w:r w:rsidRPr="0049642E">
        <w:rPr>
          <w:szCs w:val="22"/>
        </w:rPr>
        <w:t>praninë dhe përdorimin e mjeteve të lundrimit ose mjeteve të tjera të destinuara për operacione shpëtimi;</w:t>
      </w:r>
    </w:p>
    <w:p w:rsidR="0073248F" w:rsidRPr="0049642E" w:rsidRDefault="0073248F" w:rsidP="0073248F">
      <w:pPr>
        <w:pStyle w:val="Paragrafi"/>
        <w:rPr>
          <w:szCs w:val="22"/>
        </w:rPr>
      </w:pPr>
      <w:r w:rsidRPr="0049642E">
        <w:rPr>
          <w:szCs w:val="22"/>
        </w:rPr>
        <w:t>j)</w:t>
      </w:r>
      <w:r>
        <w:rPr>
          <w:szCs w:val="22"/>
        </w:rPr>
        <w:t xml:space="preserve"> </w:t>
      </w:r>
      <w:r w:rsidRPr="0049642E">
        <w:rPr>
          <w:szCs w:val="22"/>
        </w:rPr>
        <w:t>gjendjen e gatishmërisë dhe efiçencës së pajisjeve të shpëtuesit dhe vlerën e tyre.</w:t>
      </w:r>
    </w:p>
    <w:p w:rsidR="0073248F" w:rsidRPr="0049642E" w:rsidRDefault="0073248F" w:rsidP="0073248F">
      <w:pPr>
        <w:pStyle w:val="Paragrafi"/>
        <w:rPr>
          <w:szCs w:val="22"/>
        </w:rPr>
      </w:pPr>
      <w:r w:rsidRPr="0049642E">
        <w:rPr>
          <w:szCs w:val="22"/>
        </w:rPr>
        <w:t>2. Pagesa e shpërblimit të caktuar në pajtim me paragrafin 1, bëhet nga i gjithë mjeti lundrues dhe interesat e tjera pasurore në raport me vlerat e tyre të shpëtuara. Megjithatë, një Shtet Palë në ligjin e tij të brendshëm mund të parashikojë se një pagesë e një shpërblimi mund të bëhet nga njëri prej këtyre interesave, duke iu nënshtruar së drejtës së regresit të këtij interesi kundrejt interesave të tjerë për pjesët e tyre përkatëse. Asgjë në këtë nen nuk pengon çfarëdolloj të drejte mbrojtjeje.</w:t>
      </w:r>
    </w:p>
    <w:p w:rsidR="0073248F" w:rsidRPr="0049642E" w:rsidRDefault="0073248F" w:rsidP="0073248F">
      <w:pPr>
        <w:pStyle w:val="Paragrafi"/>
        <w:rPr>
          <w:szCs w:val="22"/>
        </w:rPr>
      </w:pPr>
      <w:r w:rsidRPr="0049642E">
        <w:rPr>
          <w:szCs w:val="22"/>
        </w:rPr>
        <w:t>3. Shpërblimet, me përjashtim të ndonjë interesi ose shpenzimeve ligjore të kompensueshme që mund të paguhen për to, nuk e tejkalojnë vlerën e shpëtuar të mjetit të lundrimit dhe të pasurisë tjetër.</w:t>
      </w:r>
    </w:p>
    <w:p w:rsidR="0073248F" w:rsidRPr="0049642E" w:rsidRDefault="0073248F" w:rsidP="0073248F">
      <w:pPr>
        <w:pStyle w:val="Paragrafi"/>
        <w:rPr>
          <w:szCs w:val="22"/>
        </w:rPr>
      </w:pPr>
    </w:p>
    <w:p w:rsidR="0073248F" w:rsidRPr="0049642E" w:rsidRDefault="0073248F" w:rsidP="0073248F">
      <w:pPr>
        <w:pStyle w:val="NeniNr"/>
      </w:pPr>
      <w:r w:rsidRPr="0049642E">
        <w:t>Neni 14</w:t>
      </w:r>
    </w:p>
    <w:p w:rsidR="0073248F" w:rsidRPr="0049642E" w:rsidRDefault="0073248F" w:rsidP="0073248F">
      <w:pPr>
        <w:pStyle w:val="NeniTitull"/>
      </w:pPr>
      <w:r w:rsidRPr="0049642E">
        <w:t>Kompensimi i veçantë</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w:t>
      </w:r>
      <w:r>
        <w:rPr>
          <w:szCs w:val="22"/>
        </w:rPr>
        <w:t xml:space="preserve"> </w:t>
      </w:r>
      <w:r w:rsidRPr="0049642E">
        <w:rPr>
          <w:szCs w:val="22"/>
        </w:rPr>
        <w:t>Nëse shpëtuesi ka kryer operacione shpëtimi në lidhje me një mjet lundrimi që vetë ose ngarkesa e tij ka rrezikuar dëmtimin e ambientit dhe nuk ka mundur të marrë shpërblim në bazë të nenit 13 të paktën të barabartë me kompensimin e veçantë të vlerësueshëm në bazë të këtij neni, ai ka të drejtën e një kompensimi të veçantë nga pronari i atij mjeti lundrimi të barabartë me shpenzimet e përcaktuara atje.</w:t>
      </w:r>
    </w:p>
    <w:p w:rsidR="0073248F" w:rsidRPr="0049642E" w:rsidRDefault="0073248F" w:rsidP="0073248F">
      <w:pPr>
        <w:pStyle w:val="Paragrafi"/>
        <w:rPr>
          <w:szCs w:val="22"/>
        </w:rPr>
      </w:pPr>
      <w:r w:rsidRPr="0049642E">
        <w:rPr>
          <w:szCs w:val="22"/>
        </w:rPr>
        <w:t>2.</w:t>
      </w:r>
      <w:r>
        <w:rPr>
          <w:szCs w:val="22"/>
        </w:rPr>
        <w:t xml:space="preserve"> </w:t>
      </w:r>
      <w:r w:rsidRPr="0049642E">
        <w:rPr>
          <w:szCs w:val="22"/>
        </w:rPr>
        <w:t>Nëse në rrethanat e parashikuara në paragrafin 1, shpëtuesi</w:t>
      </w:r>
      <w:r>
        <w:rPr>
          <w:szCs w:val="22"/>
        </w:rPr>
        <w:t>,</w:t>
      </w:r>
      <w:r w:rsidRPr="0049642E">
        <w:rPr>
          <w:szCs w:val="22"/>
        </w:rPr>
        <w:t xml:space="preserve"> me anë të operacioneve të shpëtimit</w:t>
      </w:r>
      <w:r>
        <w:rPr>
          <w:szCs w:val="22"/>
        </w:rPr>
        <w:t>,</w:t>
      </w:r>
      <w:r w:rsidRPr="0049642E">
        <w:rPr>
          <w:szCs w:val="22"/>
        </w:rPr>
        <w:t xml:space="preserve"> ka parandalua</w:t>
      </w:r>
      <w:r>
        <w:rPr>
          <w:szCs w:val="22"/>
        </w:rPr>
        <w:t>r ose minimizuar dëmtimin e ambi</w:t>
      </w:r>
      <w:r w:rsidRPr="0049642E">
        <w:rPr>
          <w:szCs w:val="22"/>
        </w:rPr>
        <w:t>entit, kompensimi i veçantë që duhet t’i paguhet nga pronari shpëtuesit në bazë të paragrafit 1</w:t>
      </w:r>
      <w:r>
        <w:rPr>
          <w:szCs w:val="22"/>
        </w:rPr>
        <w:t>,</w:t>
      </w:r>
      <w:r w:rsidRPr="0049642E">
        <w:rPr>
          <w:szCs w:val="22"/>
        </w:rPr>
        <w:t xml:space="preserve"> mund të rritet në një maksimum prej 30% të shpenzimeve që janë bërë nga shpëtuesi. Megjithatë gjykata, nëse ajo e mendon të drejtë dhe të arsyeshme</w:t>
      </w:r>
      <w:r>
        <w:rPr>
          <w:szCs w:val="22"/>
        </w:rPr>
        <w:t>,</w:t>
      </w:r>
      <w:r w:rsidRPr="0049642E">
        <w:rPr>
          <w:szCs w:val="22"/>
        </w:rPr>
        <w:t xml:space="preserve"> duke pasur parasysh kriterin përk</w:t>
      </w:r>
      <w:r>
        <w:rPr>
          <w:szCs w:val="22"/>
        </w:rPr>
        <w:t>atës të parashikuar në nenin 13 paragrafi 1, mund t’a rris</w:t>
      </w:r>
      <w:r w:rsidRPr="0049642E">
        <w:rPr>
          <w:szCs w:val="22"/>
        </w:rPr>
        <w:t>ë më tej këtë kompensim të veçantë, por në asnjë rast rritja totale nuk është më e madhe se 100% e shpenzimeve të bëra nga shpëtuesi.</w:t>
      </w:r>
    </w:p>
    <w:p w:rsidR="0073248F" w:rsidRDefault="0073248F" w:rsidP="0073248F">
      <w:pPr>
        <w:pStyle w:val="Paragrafi"/>
        <w:rPr>
          <w:szCs w:val="22"/>
        </w:rPr>
      </w:pPr>
      <w:r w:rsidRPr="0049642E">
        <w:rPr>
          <w:szCs w:val="22"/>
        </w:rPr>
        <w:t>3.</w:t>
      </w:r>
      <w:r>
        <w:rPr>
          <w:szCs w:val="22"/>
        </w:rPr>
        <w:t xml:space="preserve"> </w:t>
      </w:r>
      <w:r w:rsidRPr="0049642E">
        <w:rPr>
          <w:szCs w:val="22"/>
        </w:rPr>
        <w:t>Shpenzimet e shpëtuesit për qëllimet e paragrafëve 1 dhe 2 janë shpenzimet e veta të përballu</w:t>
      </w:r>
      <w:r>
        <w:rPr>
          <w:szCs w:val="22"/>
        </w:rPr>
        <w:t>a</w:t>
      </w:r>
      <w:r w:rsidRPr="0049642E">
        <w:rPr>
          <w:szCs w:val="22"/>
        </w:rPr>
        <w:t>ra në mënyrë të arsyeshme nga shpëtuesi në operaci</w:t>
      </w:r>
      <w:r>
        <w:rPr>
          <w:szCs w:val="22"/>
        </w:rPr>
        <w:t>o</w:t>
      </w:r>
      <w:r w:rsidRPr="0049642E">
        <w:rPr>
          <w:szCs w:val="22"/>
        </w:rPr>
        <w:t>nin e shpëtimit dhe një kuotë e arsyeshme për pajisjet dhe personelin e përdorur praktikisht dhe normalisht në operacionin e shpëtimit, duke marrë parasysh krite</w:t>
      </w:r>
      <w:r>
        <w:rPr>
          <w:szCs w:val="22"/>
        </w:rPr>
        <w:t>ret e  parashikuara në nenin 13</w:t>
      </w:r>
      <w:r w:rsidRPr="0049642E">
        <w:rPr>
          <w:szCs w:val="22"/>
        </w:rPr>
        <w:t xml:space="preserve"> paragrafi 1(h), (i) dhe (j).</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4.</w:t>
      </w:r>
      <w:r>
        <w:rPr>
          <w:szCs w:val="22"/>
        </w:rPr>
        <w:t xml:space="preserve"> </w:t>
      </w:r>
      <w:r w:rsidRPr="0049642E">
        <w:rPr>
          <w:szCs w:val="22"/>
        </w:rPr>
        <w:t xml:space="preserve">Kompensimi i plotë i veçantë në bazë të këtij neni paguhet vetëm nëse dhe në masën që ky </w:t>
      </w:r>
      <w:r>
        <w:rPr>
          <w:szCs w:val="22"/>
        </w:rPr>
        <w:t>kompensim është më i madh se çd</w:t>
      </w:r>
      <w:r w:rsidRPr="0049642E">
        <w:rPr>
          <w:szCs w:val="22"/>
        </w:rPr>
        <w:t>o shpërblim që mund të merret nga shpëtuesi në bazë të nenit 13.</w:t>
      </w:r>
    </w:p>
    <w:p w:rsidR="0073248F" w:rsidRPr="0049642E" w:rsidRDefault="0073248F" w:rsidP="0073248F">
      <w:pPr>
        <w:pStyle w:val="Paragrafi"/>
        <w:rPr>
          <w:szCs w:val="22"/>
        </w:rPr>
      </w:pPr>
      <w:r w:rsidRPr="0049642E">
        <w:rPr>
          <w:szCs w:val="22"/>
        </w:rPr>
        <w:t>5. Nëse shpëtuesi ka qenë neglizhent dhe kështu nuk ka mundur të parandalojë ose minimizojë dëmtimin e ambientit, atij mund t’i hiqet i gjithë ose një pjesë e kompensimit të veçantë që kërkohet në bazë të këtij neni.</w:t>
      </w:r>
    </w:p>
    <w:p w:rsidR="0073248F" w:rsidRPr="0049642E" w:rsidRDefault="0073248F" w:rsidP="0073248F">
      <w:pPr>
        <w:pStyle w:val="Paragrafi"/>
        <w:rPr>
          <w:szCs w:val="22"/>
        </w:rPr>
      </w:pPr>
      <w:r w:rsidRPr="0049642E">
        <w:rPr>
          <w:szCs w:val="22"/>
        </w:rPr>
        <w:t>6.</w:t>
      </w:r>
      <w:r>
        <w:rPr>
          <w:szCs w:val="22"/>
        </w:rPr>
        <w:t xml:space="preserve"> </w:t>
      </w:r>
      <w:r w:rsidRPr="0049642E">
        <w:rPr>
          <w:szCs w:val="22"/>
        </w:rPr>
        <w:t>Asgjë në këtë nen nuk cenon të drejtën e regresit nga ana e pronarit të mjetit të lundrimit.</w:t>
      </w:r>
    </w:p>
    <w:p w:rsidR="0073248F" w:rsidRPr="0049642E" w:rsidRDefault="0073248F" w:rsidP="0073248F">
      <w:pPr>
        <w:pStyle w:val="Paragrafi"/>
        <w:rPr>
          <w:szCs w:val="22"/>
        </w:rPr>
      </w:pPr>
    </w:p>
    <w:p w:rsidR="0073248F" w:rsidRPr="0049642E" w:rsidRDefault="0073248F" w:rsidP="0073248F">
      <w:pPr>
        <w:pStyle w:val="NeniNr"/>
      </w:pPr>
      <w:r w:rsidRPr="0049642E">
        <w:t>Neni 15</w:t>
      </w:r>
    </w:p>
    <w:p w:rsidR="0073248F" w:rsidRPr="0049642E" w:rsidRDefault="0073248F" w:rsidP="0073248F">
      <w:pPr>
        <w:pStyle w:val="NeniTitull"/>
      </w:pPr>
      <w:r w:rsidRPr="0049642E">
        <w:t>Pjes</w:t>
      </w:r>
      <w:r>
        <w:t>ë</w:t>
      </w:r>
      <w:r w:rsidRPr="0049642E">
        <w:t>timi ndërmjet shpëtuesve</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 Pjesëtimi i një shpërblimi në bazë të nenit 13 ndërmjet shpëtuesve bëhet në b</w:t>
      </w:r>
      <w:r>
        <w:rPr>
          <w:szCs w:val="22"/>
        </w:rPr>
        <w:t>azë të kritereve që parashikohen</w:t>
      </w:r>
      <w:r w:rsidRPr="0049642E">
        <w:rPr>
          <w:szCs w:val="22"/>
        </w:rPr>
        <w:t xml:space="preserve"> në atë nen.</w:t>
      </w:r>
    </w:p>
    <w:p w:rsidR="0073248F" w:rsidRPr="0049642E" w:rsidRDefault="0073248F" w:rsidP="0073248F">
      <w:pPr>
        <w:pStyle w:val="Paragrafi"/>
        <w:rPr>
          <w:szCs w:val="22"/>
        </w:rPr>
      </w:pPr>
      <w:r w:rsidRPr="0049642E">
        <w:rPr>
          <w:szCs w:val="22"/>
        </w:rPr>
        <w:t>2. Pjesëtimi ndërmjet pronarit, kapitenit dhe personave të tjerë në shërbim të çdo mjeti lundrimi shpëtimi përcaktohet në bazë të ligjit të flamurit të atij mjeti lundrimi. Nëse shpërblimi nuk është kryer nga një mjet lundrimi, pjesëtimi përcaktohet në bazë të ligjit që rregullon kontratën ndërmjet shpëtuesit dhe shërbyesve të tij.</w:t>
      </w:r>
    </w:p>
    <w:p w:rsidR="0073248F" w:rsidRPr="0049642E" w:rsidRDefault="0073248F" w:rsidP="0073248F">
      <w:pPr>
        <w:pStyle w:val="Paragrafi"/>
        <w:rPr>
          <w:szCs w:val="22"/>
        </w:rPr>
      </w:pPr>
    </w:p>
    <w:p w:rsidR="0073248F" w:rsidRPr="0049642E" w:rsidRDefault="0073248F" w:rsidP="0073248F">
      <w:pPr>
        <w:pStyle w:val="NeniNr"/>
      </w:pPr>
      <w:r w:rsidRPr="0049642E">
        <w:t>Neni 16</w:t>
      </w:r>
    </w:p>
    <w:p w:rsidR="0073248F" w:rsidRPr="0049642E" w:rsidRDefault="0073248F" w:rsidP="0073248F">
      <w:pPr>
        <w:pStyle w:val="NeniTitull"/>
      </w:pPr>
      <w:r w:rsidRPr="0049642E">
        <w:t>Shpëtimi i personave</w:t>
      </w:r>
    </w:p>
    <w:p w:rsidR="0073248F" w:rsidRPr="0049642E" w:rsidRDefault="0073248F" w:rsidP="0073248F">
      <w:pPr>
        <w:pStyle w:val="Paragrafi"/>
        <w:rPr>
          <w:szCs w:val="22"/>
        </w:rPr>
      </w:pPr>
    </w:p>
    <w:p w:rsidR="0073248F" w:rsidRPr="0049642E" w:rsidRDefault="0073248F" w:rsidP="0073248F">
      <w:pPr>
        <w:pStyle w:val="Paragrafi"/>
        <w:rPr>
          <w:szCs w:val="22"/>
        </w:rPr>
      </w:pPr>
      <w:r>
        <w:rPr>
          <w:szCs w:val="22"/>
        </w:rPr>
        <w:t xml:space="preserve">1. Nuk </w:t>
      </w:r>
      <w:r w:rsidRPr="0049642E">
        <w:rPr>
          <w:szCs w:val="22"/>
        </w:rPr>
        <w:t>kërkohet asnjë pagesë nga personat të cilëve u është shpëtuar jeta, por asnjë në këtë nen nuk cenon dispozitat e ligjit të brendshëm për këtë çështje.</w:t>
      </w:r>
    </w:p>
    <w:p w:rsidR="0073248F" w:rsidRPr="0049642E" w:rsidRDefault="0073248F" w:rsidP="0073248F">
      <w:pPr>
        <w:pStyle w:val="Paragrafi"/>
        <w:rPr>
          <w:szCs w:val="22"/>
        </w:rPr>
      </w:pPr>
      <w:r w:rsidRPr="0049642E">
        <w:rPr>
          <w:szCs w:val="22"/>
        </w:rPr>
        <w:t>2. Një shpëtues i një jete njeriu, që ka marrë pjesë në shërbimet e dhëna me rastin e aksidentit që ka shkaktuar shpëtimin, ka të drejtën e një pjese të arsyeshme nga pagesa që i është bërë shpëtuesit për shpëtimin e mjetit lundrues ose të pasurisë tjetër ose për parandalimin ose minimizimin e dëmtimit të amb</w:t>
      </w:r>
      <w:r>
        <w:rPr>
          <w:szCs w:val="22"/>
        </w:rPr>
        <w:t>i</w:t>
      </w:r>
      <w:r w:rsidRPr="0049642E">
        <w:rPr>
          <w:szCs w:val="22"/>
        </w:rPr>
        <w:t>entit.</w:t>
      </w:r>
    </w:p>
    <w:p w:rsidR="0073248F" w:rsidRPr="0049642E" w:rsidRDefault="0073248F" w:rsidP="0073248F">
      <w:pPr>
        <w:pStyle w:val="Paragrafi"/>
        <w:rPr>
          <w:szCs w:val="22"/>
        </w:rPr>
      </w:pPr>
    </w:p>
    <w:p w:rsidR="0073248F" w:rsidRPr="0049642E" w:rsidRDefault="0073248F" w:rsidP="0073248F">
      <w:pPr>
        <w:pStyle w:val="NeniNr"/>
      </w:pPr>
      <w:r w:rsidRPr="0049642E">
        <w:t>Neni 17</w:t>
      </w:r>
    </w:p>
    <w:p w:rsidR="0073248F" w:rsidRPr="0049642E" w:rsidRDefault="0073248F" w:rsidP="0073248F">
      <w:pPr>
        <w:pStyle w:val="NeniTitull"/>
      </w:pPr>
      <w:r w:rsidRPr="0049642E">
        <w:t>Shërbimet e dhëna në bazë të kontratave ekzistuese</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Nuk mund të bëhet asnjë pagesë në bazë të dispozitave të kësaj Konvente nëse shpërbimet e dhëna nuk e tejkalojnë atë që quhet zbatim i rregullt i një kontrate që është lidhur para se të lindte rreziku.</w:t>
      </w:r>
    </w:p>
    <w:p w:rsidR="0073248F" w:rsidRPr="0049642E" w:rsidRDefault="0073248F" w:rsidP="0073248F">
      <w:pPr>
        <w:pStyle w:val="Paragrafi"/>
        <w:rPr>
          <w:szCs w:val="22"/>
        </w:rPr>
      </w:pPr>
    </w:p>
    <w:p w:rsidR="0073248F" w:rsidRPr="0049642E" w:rsidRDefault="0073248F" w:rsidP="0073248F">
      <w:pPr>
        <w:pStyle w:val="NeniNr"/>
      </w:pPr>
      <w:r w:rsidRPr="0049642E">
        <w:t>Neni 18</w:t>
      </w:r>
    </w:p>
    <w:p w:rsidR="0073248F" w:rsidRPr="0049642E" w:rsidRDefault="0073248F" w:rsidP="0073248F">
      <w:pPr>
        <w:pStyle w:val="NeniTitull"/>
      </w:pPr>
      <w:r w:rsidRPr="0049642E">
        <w:t>Efekti i sjelljes së parregullt të shpëtuesit</w:t>
      </w:r>
    </w:p>
    <w:p w:rsidR="0073248F" w:rsidRPr="0049642E" w:rsidRDefault="0073248F" w:rsidP="0073248F">
      <w:pPr>
        <w:pStyle w:val="Paragrafi"/>
        <w:rPr>
          <w:szCs w:val="22"/>
        </w:rPr>
      </w:pPr>
    </w:p>
    <w:p w:rsidR="0073248F" w:rsidRPr="0049642E" w:rsidRDefault="0073248F" w:rsidP="0073248F">
      <w:pPr>
        <w:pStyle w:val="Paragrafi"/>
        <w:rPr>
          <w:szCs w:val="22"/>
        </w:rPr>
      </w:pPr>
      <w:r>
        <w:rPr>
          <w:szCs w:val="22"/>
        </w:rPr>
        <w:t>Një shpëtuesi mund t’i hiqet e</w:t>
      </w:r>
      <w:r w:rsidRPr="0049642E">
        <w:rPr>
          <w:szCs w:val="22"/>
        </w:rPr>
        <w:t xml:space="preserve"> gjithë ose një pjesë e pagesës që bëhet në bazë të kësaj Konvente në masën që operacionet e shpëtimit janë bërë të nevojshme ose vështirësuar për shkak të fajit ose neglizhimit nga ana e tij apo nëse shpëtuesi ngarkohet me faj për mashtrim ose sjellje tjetër të pandershme</w:t>
      </w:r>
    </w:p>
    <w:p w:rsidR="0073248F" w:rsidRPr="0049642E" w:rsidRDefault="0073248F" w:rsidP="0073248F">
      <w:pPr>
        <w:pStyle w:val="Paragrafi"/>
        <w:rPr>
          <w:szCs w:val="22"/>
        </w:rPr>
      </w:pPr>
    </w:p>
    <w:p w:rsidR="0073248F" w:rsidRPr="0049642E" w:rsidRDefault="0073248F" w:rsidP="0073248F">
      <w:pPr>
        <w:pStyle w:val="NeniNr"/>
      </w:pPr>
      <w:r w:rsidRPr="0049642E">
        <w:t>Neni 19</w:t>
      </w:r>
    </w:p>
    <w:p w:rsidR="0073248F" w:rsidRPr="0049642E" w:rsidRDefault="0073248F" w:rsidP="0073248F">
      <w:pPr>
        <w:pStyle w:val="NeniTitull"/>
      </w:pPr>
      <w:r w:rsidRPr="0049642E">
        <w:t>Ndalimi i veprimeve të shpëtimit</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Për shërbimet e dhëna</w:t>
      </w:r>
      <w:r>
        <w:rPr>
          <w:szCs w:val="22"/>
        </w:rPr>
        <w:t>,</w:t>
      </w:r>
      <w:r w:rsidRPr="0049642E">
        <w:rPr>
          <w:szCs w:val="22"/>
        </w:rPr>
        <w:t xml:space="preserve"> megjithëse ato janë ndaluar shprehimisht dhe në mënyrë të arsyeshme nga pronari ose kapitani i anijes ose pronari i çdo pasurie tjetër të rrezikuar që nuk është dhe nuk ka qenë në bordin e mjetit lundrues</w:t>
      </w:r>
      <w:r>
        <w:rPr>
          <w:szCs w:val="22"/>
        </w:rPr>
        <w:t>,</w:t>
      </w:r>
      <w:r w:rsidRPr="0049642E">
        <w:rPr>
          <w:szCs w:val="22"/>
        </w:rPr>
        <w:t xml:space="preserve"> nuk bëhet asnjë pagesë në bazë të kësaj Konvente.</w:t>
      </w:r>
    </w:p>
    <w:p w:rsidR="0073248F" w:rsidRDefault="0073248F" w:rsidP="0073248F">
      <w:pPr>
        <w:pStyle w:val="Paragrafi"/>
        <w:rPr>
          <w:szCs w:val="22"/>
        </w:rPr>
      </w:pPr>
    </w:p>
    <w:p w:rsidR="0073248F" w:rsidRDefault="0073248F" w:rsidP="0073248F">
      <w:pPr>
        <w:pStyle w:val="Paragrafi"/>
        <w:rPr>
          <w:szCs w:val="22"/>
        </w:rPr>
      </w:pPr>
    </w:p>
    <w:p w:rsidR="0073248F" w:rsidRDefault="0073248F" w:rsidP="0073248F">
      <w:pPr>
        <w:pStyle w:val="Paragrafi"/>
        <w:rPr>
          <w:szCs w:val="22"/>
        </w:rPr>
      </w:pPr>
    </w:p>
    <w:p w:rsidR="0073248F" w:rsidRPr="0049642E" w:rsidRDefault="0073248F" w:rsidP="0073248F">
      <w:pPr>
        <w:pStyle w:val="Paragrafi"/>
        <w:rPr>
          <w:szCs w:val="22"/>
        </w:rPr>
      </w:pPr>
    </w:p>
    <w:p w:rsidR="0073248F" w:rsidRPr="0049642E" w:rsidRDefault="0073248F" w:rsidP="0073248F">
      <w:pPr>
        <w:pStyle w:val="KapitulliNr"/>
      </w:pPr>
      <w:r w:rsidRPr="0049642E">
        <w:t>Kapitulli IV</w:t>
      </w:r>
    </w:p>
    <w:p w:rsidR="0073248F" w:rsidRPr="0049642E" w:rsidRDefault="0073248F" w:rsidP="0073248F">
      <w:pPr>
        <w:pStyle w:val="KapitulliTitull"/>
      </w:pPr>
      <w:r w:rsidRPr="0049642E">
        <w:t>Pretendimet dhe paditë</w:t>
      </w:r>
    </w:p>
    <w:p w:rsidR="0073248F" w:rsidRPr="0049642E" w:rsidRDefault="0073248F" w:rsidP="0073248F">
      <w:pPr>
        <w:pStyle w:val="Paragrafi"/>
        <w:rPr>
          <w:szCs w:val="22"/>
        </w:rPr>
      </w:pPr>
    </w:p>
    <w:p w:rsidR="0073248F" w:rsidRPr="0049642E" w:rsidRDefault="0073248F" w:rsidP="0073248F">
      <w:pPr>
        <w:pStyle w:val="NeniNr"/>
      </w:pPr>
      <w:r w:rsidRPr="0049642E">
        <w:t>Neni 20</w:t>
      </w:r>
    </w:p>
    <w:p w:rsidR="0073248F" w:rsidRPr="0049642E" w:rsidRDefault="0073248F" w:rsidP="0073248F">
      <w:pPr>
        <w:pStyle w:val="NeniTitull"/>
      </w:pPr>
      <w:r w:rsidRPr="0049642E">
        <w:t>E drejta e pengut mbi anijen</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w:t>
      </w:r>
      <w:r>
        <w:rPr>
          <w:szCs w:val="22"/>
        </w:rPr>
        <w:t xml:space="preserve"> </w:t>
      </w:r>
      <w:r w:rsidRPr="0049642E">
        <w:rPr>
          <w:szCs w:val="22"/>
        </w:rPr>
        <w:t>Asgjë në këtë Konventë nuk cenon të drejtën e pengut të shpëtuesit mbi anije në bazë të ndonjë Konvente ndërkombëtare ose ligjit të brendshëm.</w:t>
      </w:r>
    </w:p>
    <w:p w:rsidR="0073248F" w:rsidRPr="0049642E" w:rsidRDefault="0073248F" w:rsidP="0073248F">
      <w:pPr>
        <w:pStyle w:val="Paragrafi"/>
        <w:rPr>
          <w:szCs w:val="22"/>
        </w:rPr>
      </w:pPr>
      <w:r w:rsidRPr="0049642E">
        <w:rPr>
          <w:szCs w:val="22"/>
        </w:rPr>
        <w:t>2.</w:t>
      </w:r>
      <w:r>
        <w:rPr>
          <w:szCs w:val="22"/>
        </w:rPr>
        <w:t xml:space="preserve"> </w:t>
      </w:r>
      <w:r w:rsidRPr="0049642E">
        <w:rPr>
          <w:szCs w:val="22"/>
        </w:rPr>
        <w:t>Shpëtuesi nuk mund të ushtrojë të drejtën e pengut mbi anijen, nëse është ofruar dhe dhënë garanci e përshtatshme për pretendimin e tij, duke përfshirë interesat dhe shpenzimet.</w:t>
      </w:r>
    </w:p>
    <w:p w:rsidR="0073248F" w:rsidRPr="0049642E" w:rsidRDefault="0073248F" w:rsidP="0073248F">
      <w:pPr>
        <w:pStyle w:val="Paragrafi"/>
        <w:rPr>
          <w:szCs w:val="22"/>
        </w:rPr>
      </w:pPr>
    </w:p>
    <w:p w:rsidR="0073248F" w:rsidRPr="0049642E" w:rsidRDefault="0073248F" w:rsidP="0073248F">
      <w:pPr>
        <w:pStyle w:val="NeniNr"/>
      </w:pPr>
      <w:r w:rsidRPr="0049642E">
        <w:t>Neni 21</w:t>
      </w:r>
    </w:p>
    <w:p w:rsidR="0073248F" w:rsidRPr="0049642E" w:rsidRDefault="0073248F" w:rsidP="0073248F">
      <w:pPr>
        <w:pStyle w:val="NeniTitull"/>
      </w:pPr>
      <w:r w:rsidRPr="0049642E">
        <w:t>Detyrimi për të dhënë gar</w:t>
      </w:r>
      <w:r>
        <w:t>a</w:t>
      </w:r>
      <w:r w:rsidRPr="0049642E">
        <w:t>nci</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 Me kërkesën e shpëtuesit personi që detyrohet të bëjë një pagesë në bazë të kësaj Konvente</w:t>
      </w:r>
      <w:r>
        <w:rPr>
          <w:szCs w:val="22"/>
        </w:rPr>
        <w:t>,</w:t>
      </w:r>
      <w:r w:rsidRPr="0049642E">
        <w:rPr>
          <w:szCs w:val="22"/>
        </w:rPr>
        <w:t xml:space="preserve"> jep garanci të përshtatshme për pretendimin, duke përfshirë interesat dhe shpenzimet e shpëtuesit.</w:t>
      </w:r>
    </w:p>
    <w:p w:rsidR="0073248F" w:rsidRPr="0049642E" w:rsidRDefault="0073248F" w:rsidP="0073248F">
      <w:pPr>
        <w:pStyle w:val="Paragrafi"/>
        <w:rPr>
          <w:szCs w:val="22"/>
        </w:rPr>
      </w:pPr>
      <w:r w:rsidRPr="0049642E">
        <w:rPr>
          <w:szCs w:val="22"/>
        </w:rPr>
        <w:t>2. Pa cenuar paragrafin 1, pronari i mjetit lundrues të shpëtuar bën përpjekje maksimale për të siguruar që pronarët e ngarkesës të japin garancitë e përshtatshme për pretendimet kundrejt tyre</w:t>
      </w:r>
      <w:r>
        <w:rPr>
          <w:szCs w:val="22"/>
        </w:rPr>
        <w:t>,</w:t>
      </w:r>
      <w:r w:rsidRPr="0049642E">
        <w:rPr>
          <w:szCs w:val="22"/>
        </w:rPr>
        <w:t xml:space="preserve"> duke përfshirë interesin dhe shpenzimet para se të lirohet ngarkesa.</w:t>
      </w:r>
    </w:p>
    <w:p w:rsidR="0073248F" w:rsidRPr="0049642E" w:rsidRDefault="0073248F" w:rsidP="0073248F">
      <w:pPr>
        <w:pStyle w:val="Paragrafi"/>
        <w:rPr>
          <w:szCs w:val="22"/>
        </w:rPr>
      </w:pPr>
      <w:r w:rsidRPr="0049642E">
        <w:rPr>
          <w:szCs w:val="22"/>
        </w:rPr>
        <w:t>3.</w:t>
      </w:r>
      <w:r>
        <w:rPr>
          <w:szCs w:val="22"/>
        </w:rPr>
        <w:t xml:space="preserve"> </w:t>
      </w:r>
      <w:r w:rsidRPr="0049642E">
        <w:rPr>
          <w:szCs w:val="22"/>
        </w:rPr>
        <w:t>Pa pëlqimin e shpëtuesit, mjeti lundrues dhe pasuria e shpëtuar nuk mund të largohen nga porti ose vendi në të cilin ato arrijnë fillimisht pas përfundimit të operacioneve të shpëtimit derisa të jepet garanci e përshtatshme për pretendimin e shpëtuesit kundrejt mjetit kundrues ose pasurisë përkatëse.</w:t>
      </w:r>
    </w:p>
    <w:p w:rsidR="0073248F" w:rsidRPr="0049642E" w:rsidRDefault="0073248F" w:rsidP="0073248F">
      <w:pPr>
        <w:pStyle w:val="Paragrafi"/>
        <w:rPr>
          <w:szCs w:val="22"/>
        </w:rPr>
      </w:pPr>
    </w:p>
    <w:p w:rsidR="0073248F" w:rsidRPr="0049642E" w:rsidRDefault="0073248F" w:rsidP="0073248F">
      <w:pPr>
        <w:pStyle w:val="NeniNr"/>
      </w:pPr>
      <w:r w:rsidRPr="0049642E">
        <w:t>Neni 22</w:t>
      </w:r>
    </w:p>
    <w:p w:rsidR="0073248F" w:rsidRPr="0049642E" w:rsidRDefault="0073248F" w:rsidP="0073248F">
      <w:pPr>
        <w:pStyle w:val="NeniTitull"/>
      </w:pPr>
      <w:r w:rsidRPr="0049642E">
        <w:t>Pagesa paraprake</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w:t>
      </w:r>
      <w:r>
        <w:rPr>
          <w:szCs w:val="22"/>
        </w:rPr>
        <w:t xml:space="preserve"> </w:t>
      </w:r>
      <w:r w:rsidRPr="0049642E">
        <w:rPr>
          <w:szCs w:val="22"/>
        </w:rPr>
        <w:t>Gjykata që ka juridiksion mbi pretendimin e shpëtuesit mund të vendosë me vendim të ndërmjetën që shpëtuesit t’i paguhet në llogarinë e tij një shumë e tillë që duket e përshtatshme dhe e arsyeshme, dhe me kushte të tilla, duke përfshirë sipas rastit edhe kushtet për garancinë, që mund të jenë të përshtatshme dhe të arsyeshme në bazë të rrethanave të çështjes.</w:t>
      </w:r>
    </w:p>
    <w:p w:rsidR="0073248F" w:rsidRPr="0049642E" w:rsidRDefault="0073248F" w:rsidP="0073248F">
      <w:pPr>
        <w:pStyle w:val="Paragrafi"/>
        <w:rPr>
          <w:szCs w:val="22"/>
        </w:rPr>
      </w:pPr>
      <w:r w:rsidRPr="0049642E">
        <w:rPr>
          <w:szCs w:val="22"/>
        </w:rPr>
        <w:t>2. Në rastin e një pagese paraprake në bazë të këtij neni, garancia e dhënë në bazë të nenit 21 zvogëlohet respektivisht.</w:t>
      </w:r>
    </w:p>
    <w:p w:rsidR="0073248F" w:rsidRPr="0049642E" w:rsidRDefault="0073248F" w:rsidP="0073248F">
      <w:pPr>
        <w:pStyle w:val="Paragrafi"/>
        <w:rPr>
          <w:szCs w:val="22"/>
        </w:rPr>
      </w:pPr>
    </w:p>
    <w:p w:rsidR="0073248F" w:rsidRPr="0049642E" w:rsidRDefault="0073248F" w:rsidP="0073248F">
      <w:pPr>
        <w:pStyle w:val="NeniNr"/>
      </w:pPr>
      <w:r w:rsidRPr="0049642E">
        <w:t>Neni 23</w:t>
      </w:r>
    </w:p>
    <w:p w:rsidR="0073248F" w:rsidRPr="0049642E" w:rsidRDefault="0073248F" w:rsidP="0073248F">
      <w:pPr>
        <w:pStyle w:val="NeniTitull"/>
      </w:pPr>
      <w:r w:rsidRPr="0049642E">
        <w:t>Kufizimi i padive</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w:t>
      </w:r>
      <w:r>
        <w:rPr>
          <w:szCs w:val="22"/>
        </w:rPr>
        <w:t xml:space="preserve"> </w:t>
      </w:r>
      <w:r w:rsidRPr="0049642E">
        <w:rPr>
          <w:szCs w:val="22"/>
        </w:rPr>
        <w:t>Çdo padi në lidhje me një pagesë në bazë të kësaj Konvente parashkruhet nëse procedura gjyqësore ose e arbitrazhit nuk kanë filluar brenda një periudhe prej dy vitesh. Afati i parashkrimit fillon në ditën që përfundojnë operacionet e shpëtimit.</w:t>
      </w:r>
    </w:p>
    <w:p w:rsidR="0073248F" w:rsidRPr="0049642E" w:rsidRDefault="0073248F" w:rsidP="0073248F">
      <w:pPr>
        <w:pStyle w:val="Paragrafi"/>
        <w:rPr>
          <w:szCs w:val="22"/>
        </w:rPr>
      </w:pPr>
      <w:r w:rsidRPr="0049642E">
        <w:rPr>
          <w:szCs w:val="22"/>
        </w:rPr>
        <w:t>2.</w:t>
      </w:r>
      <w:r>
        <w:rPr>
          <w:szCs w:val="22"/>
        </w:rPr>
        <w:t xml:space="preserve"> </w:t>
      </w:r>
      <w:r w:rsidRPr="0049642E">
        <w:rPr>
          <w:szCs w:val="22"/>
        </w:rPr>
        <w:t>Personi</w:t>
      </w:r>
      <w:r>
        <w:rPr>
          <w:szCs w:val="22"/>
        </w:rPr>
        <w:t>,</w:t>
      </w:r>
      <w:r w:rsidRPr="0049642E">
        <w:rPr>
          <w:szCs w:val="22"/>
        </w:rPr>
        <w:t xml:space="preserve"> kundër të cilit është ngritur një pretendim</w:t>
      </w:r>
      <w:r>
        <w:rPr>
          <w:szCs w:val="22"/>
        </w:rPr>
        <w:t>,</w:t>
      </w:r>
      <w:r w:rsidRPr="0049642E">
        <w:rPr>
          <w:szCs w:val="22"/>
        </w:rPr>
        <w:t xml:space="preserve"> mund t’a zgjasë afatin e parashkrimit me anë të një deklarimi drejtuar pretenduesit brenda periudhës së parashkrimit. Ky afat mund të zgjatet më tej në të njëjtën mënyrë.</w:t>
      </w:r>
    </w:p>
    <w:p w:rsidR="0073248F" w:rsidRPr="0049642E" w:rsidRDefault="0073248F" w:rsidP="0073248F">
      <w:pPr>
        <w:pStyle w:val="Paragrafi"/>
        <w:rPr>
          <w:szCs w:val="22"/>
        </w:rPr>
      </w:pPr>
      <w:r w:rsidRPr="0049642E">
        <w:rPr>
          <w:szCs w:val="22"/>
        </w:rPr>
        <w:t>3. Një padi për çlirimin nga detyrimi nga në person i detyruar mund të ngrihet edhe pas kalimit të afatit të parashkrimit të parashiku</w:t>
      </w:r>
      <w:r>
        <w:rPr>
          <w:szCs w:val="22"/>
        </w:rPr>
        <w:t>a</w:t>
      </w:r>
      <w:r w:rsidRPr="0049642E">
        <w:rPr>
          <w:szCs w:val="22"/>
        </w:rPr>
        <w:t>r</w:t>
      </w:r>
      <w:r>
        <w:rPr>
          <w:szCs w:val="22"/>
        </w:rPr>
        <w:t>a</w:t>
      </w:r>
      <w:r w:rsidRPr="0049642E">
        <w:rPr>
          <w:szCs w:val="22"/>
        </w:rPr>
        <w:t xml:space="preserve"> në paragrafët e mësipërm, nëse ajo ngrihet brenda afatit të lejuar nga ligji i shtetit ku ka filluar gjykimi.</w:t>
      </w:r>
    </w:p>
    <w:p w:rsidR="0073248F" w:rsidRDefault="0073248F" w:rsidP="0073248F">
      <w:pPr>
        <w:pStyle w:val="Paragrafi"/>
        <w:rPr>
          <w:szCs w:val="22"/>
        </w:rPr>
      </w:pPr>
    </w:p>
    <w:p w:rsidR="0073248F" w:rsidRDefault="0073248F" w:rsidP="0073248F">
      <w:pPr>
        <w:pStyle w:val="Paragrafi"/>
        <w:rPr>
          <w:szCs w:val="22"/>
        </w:rPr>
      </w:pPr>
    </w:p>
    <w:p w:rsidR="0073248F" w:rsidRDefault="0073248F" w:rsidP="0073248F">
      <w:pPr>
        <w:pStyle w:val="Paragrafi"/>
        <w:rPr>
          <w:szCs w:val="22"/>
        </w:rPr>
      </w:pPr>
    </w:p>
    <w:p w:rsidR="0073248F" w:rsidRPr="0049642E" w:rsidRDefault="0073248F" w:rsidP="0073248F">
      <w:pPr>
        <w:pStyle w:val="Paragrafi"/>
        <w:rPr>
          <w:szCs w:val="22"/>
        </w:rPr>
      </w:pPr>
    </w:p>
    <w:p w:rsidR="0073248F" w:rsidRPr="0049642E" w:rsidRDefault="0073248F" w:rsidP="0073248F">
      <w:pPr>
        <w:pStyle w:val="NeniNr"/>
      </w:pPr>
      <w:r w:rsidRPr="0049642E">
        <w:t>Neni 24</w:t>
      </w:r>
    </w:p>
    <w:p w:rsidR="0073248F" w:rsidRPr="0049642E" w:rsidRDefault="0073248F" w:rsidP="0073248F">
      <w:pPr>
        <w:pStyle w:val="NeniTitull"/>
      </w:pPr>
      <w:r w:rsidRPr="0049642E">
        <w:t>Interesat</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E drejta e shpëtuesit për interesat mbi pagesën që bëhet në bazë të kësaj Konvente përcaktohet në bazë të ligjit të shtetit</w:t>
      </w:r>
      <w:r>
        <w:rPr>
          <w:szCs w:val="22"/>
        </w:rPr>
        <w:t>,</w:t>
      </w:r>
      <w:r w:rsidRPr="0049642E">
        <w:rPr>
          <w:szCs w:val="22"/>
        </w:rPr>
        <w:t xml:space="preserve"> në të cilin ndodhet gjykata që shqyrton çështjen.</w:t>
      </w:r>
    </w:p>
    <w:p w:rsidR="0073248F" w:rsidRPr="0049642E" w:rsidRDefault="0073248F" w:rsidP="0073248F">
      <w:pPr>
        <w:pStyle w:val="Paragrafi"/>
        <w:rPr>
          <w:szCs w:val="22"/>
        </w:rPr>
      </w:pPr>
    </w:p>
    <w:p w:rsidR="0073248F" w:rsidRPr="0049642E" w:rsidRDefault="0073248F" w:rsidP="0073248F">
      <w:pPr>
        <w:pStyle w:val="NeniNr"/>
      </w:pPr>
      <w:r w:rsidRPr="0049642E">
        <w:t>Neni 25</w:t>
      </w:r>
    </w:p>
    <w:p w:rsidR="0073248F" w:rsidRPr="0049642E" w:rsidRDefault="0073248F" w:rsidP="0073248F">
      <w:pPr>
        <w:pStyle w:val="NeniTitull"/>
      </w:pPr>
      <w:r w:rsidRPr="0049642E">
        <w:t>Ngarkesat në pronësi të shtetit</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 xml:space="preserve">Nëse pronari shtetëror nuk jep pëlqimin, asnjë nga dispozitat e kësaj Konvente nuk zbatohet si bazë për bllokimin, arrestimin dhe ndalimin nga një proces gjyqësor dhe as për gjykimet </w:t>
      </w:r>
      <w:r w:rsidRPr="0049642E">
        <w:rPr>
          <w:i/>
          <w:szCs w:val="22"/>
        </w:rPr>
        <w:t>in rem</w:t>
      </w:r>
      <w:r w:rsidRPr="0049642E">
        <w:rPr>
          <w:szCs w:val="22"/>
        </w:rPr>
        <w:t xml:space="preserve"> kundër ngarkesave jotregtare në pronësi të një shteti dhe që në momentin e operacioneve të shpëtimit kanë të drejtën e imunitetit në bazë të sovranitetit sipas parimeve përgjithësisht të njohura të së drejtës ndërkombëtare.</w:t>
      </w:r>
    </w:p>
    <w:p w:rsidR="0073248F" w:rsidRPr="0049642E" w:rsidRDefault="0073248F" w:rsidP="0073248F">
      <w:pPr>
        <w:pStyle w:val="Paragrafi"/>
        <w:rPr>
          <w:szCs w:val="22"/>
        </w:rPr>
      </w:pPr>
    </w:p>
    <w:p w:rsidR="0073248F" w:rsidRPr="0049642E" w:rsidRDefault="0073248F" w:rsidP="0073248F">
      <w:pPr>
        <w:pStyle w:val="NeniNr"/>
      </w:pPr>
      <w:r w:rsidRPr="0049642E">
        <w:t>Neni 26</w:t>
      </w:r>
    </w:p>
    <w:p w:rsidR="0073248F" w:rsidRPr="0049642E" w:rsidRDefault="0073248F" w:rsidP="0073248F">
      <w:pPr>
        <w:pStyle w:val="NeniTitull"/>
      </w:pPr>
      <w:r w:rsidRPr="0049642E">
        <w:t>Ngarkesat humanitare</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Asnjë dispozitë në këtë Konventë nuk përdoret si bazë për bllokimin, arrestimin ose ndalimin e ngarkesave humanitare të dhuruara nga një shtet, nëse</w:t>
      </w:r>
      <w:r>
        <w:rPr>
          <w:szCs w:val="22"/>
        </w:rPr>
        <w:t xml:space="preserve"> ky</w:t>
      </w:r>
      <w:r w:rsidRPr="0049642E">
        <w:rPr>
          <w:szCs w:val="22"/>
        </w:rPr>
        <w:t xml:space="preserve"> shtet ka rënë dakord të paguajë për shërbimet e shpëtimit të dhëna në lidhje me këto ngarkesa humanitare.</w:t>
      </w:r>
    </w:p>
    <w:p w:rsidR="0073248F" w:rsidRPr="0049642E" w:rsidRDefault="0073248F" w:rsidP="0073248F">
      <w:pPr>
        <w:pStyle w:val="Paragrafi"/>
        <w:rPr>
          <w:szCs w:val="22"/>
        </w:rPr>
      </w:pPr>
    </w:p>
    <w:p w:rsidR="0073248F" w:rsidRPr="0049642E" w:rsidRDefault="0073248F" w:rsidP="0073248F">
      <w:pPr>
        <w:pStyle w:val="NeniNr"/>
      </w:pPr>
      <w:r w:rsidRPr="0049642E">
        <w:t>Neni 27</w:t>
      </w:r>
    </w:p>
    <w:p w:rsidR="0073248F" w:rsidRPr="0049642E" w:rsidRDefault="0073248F" w:rsidP="0073248F">
      <w:pPr>
        <w:pStyle w:val="NeniTitull"/>
      </w:pPr>
      <w:r w:rsidRPr="0049642E">
        <w:t>Botimi i vendimeve të arbitrazhit</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Shtetet Palë inkurajo</w:t>
      </w:r>
      <w:r>
        <w:rPr>
          <w:szCs w:val="22"/>
        </w:rPr>
        <w:t>jnë, aq sa është e mundur dhe me</w:t>
      </w:r>
      <w:r w:rsidRPr="0049642E">
        <w:rPr>
          <w:szCs w:val="22"/>
        </w:rPr>
        <w:t xml:space="preserve"> pëlqimin e palëve, botimin e vendimeve të arbitrazhit të dhëna për çështjet e shpëtimit.</w:t>
      </w:r>
    </w:p>
    <w:p w:rsidR="0073248F" w:rsidRPr="0049642E" w:rsidRDefault="0073248F" w:rsidP="0073248F">
      <w:pPr>
        <w:pStyle w:val="Paragrafi"/>
        <w:rPr>
          <w:szCs w:val="22"/>
        </w:rPr>
      </w:pPr>
    </w:p>
    <w:p w:rsidR="0073248F" w:rsidRPr="0049642E" w:rsidRDefault="0073248F" w:rsidP="0073248F">
      <w:pPr>
        <w:pStyle w:val="KapitulliNr"/>
      </w:pPr>
      <w:r w:rsidRPr="0049642E">
        <w:t>Kapitulli V</w:t>
      </w:r>
    </w:p>
    <w:p w:rsidR="0073248F" w:rsidRPr="0049642E" w:rsidRDefault="0073248F" w:rsidP="0073248F">
      <w:pPr>
        <w:pStyle w:val="KapitulliTitull"/>
      </w:pPr>
      <w:r w:rsidRPr="0049642E">
        <w:t>Dispozitat e fundit</w:t>
      </w:r>
    </w:p>
    <w:p w:rsidR="0073248F" w:rsidRPr="0049642E" w:rsidRDefault="0073248F" w:rsidP="0073248F">
      <w:pPr>
        <w:pStyle w:val="Paragrafi"/>
        <w:rPr>
          <w:szCs w:val="22"/>
        </w:rPr>
      </w:pPr>
    </w:p>
    <w:p w:rsidR="0073248F" w:rsidRPr="0049642E" w:rsidRDefault="0073248F" w:rsidP="0073248F">
      <w:pPr>
        <w:pStyle w:val="NeniNr"/>
      </w:pPr>
      <w:r w:rsidRPr="0049642E">
        <w:t>Neni 28</w:t>
      </w:r>
    </w:p>
    <w:p w:rsidR="0073248F" w:rsidRPr="0049642E" w:rsidRDefault="0073248F" w:rsidP="0073248F">
      <w:pPr>
        <w:pStyle w:val="NeniTitull"/>
      </w:pPr>
      <w:r w:rsidRPr="0049642E">
        <w:t>Nënshkrimi, ratifikimi, pranimi, aprovimi dhe aderimi</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w:t>
      </w:r>
      <w:r>
        <w:rPr>
          <w:szCs w:val="22"/>
        </w:rPr>
        <w:t xml:space="preserve"> </w:t>
      </w:r>
      <w:r w:rsidRPr="0049642E">
        <w:rPr>
          <w:szCs w:val="22"/>
        </w:rPr>
        <w:t>Kjo Konventë është</w:t>
      </w:r>
      <w:r>
        <w:rPr>
          <w:szCs w:val="22"/>
        </w:rPr>
        <w:t xml:space="preserve"> </w:t>
      </w:r>
      <w:r w:rsidRPr="0049642E">
        <w:rPr>
          <w:szCs w:val="22"/>
        </w:rPr>
        <w:t>e hapur për</w:t>
      </w:r>
      <w:r>
        <w:rPr>
          <w:szCs w:val="22"/>
        </w:rPr>
        <w:t xml:space="preserve"> nënshkrim në Administratën Qend</w:t>
      </w:r>
      <w:r w:rsidRPr="0049642E">
        <w:rPr>
          <w:szCs w:val="22"/>
        </w:rPr>
        <w:t>rore të Organizatës nga 1 korriku 1989 deri më 30 qershor 1990 dhe që nga ky moment është e hapur për aderim.</w:t>
      </w:r>
    </w:p>
    <w:p w:rsidR="0073248F" w:rsidRPr="0049642E" w:rsidRDefault="0073248F" w:rsidP="0073248F">
      <w:pPr>
        <w:pStyle w:val="Paragrafi"/>
        <w:rPr>
          <w:szCs w:val="22"/>
        </w:rPr>
      </w:pPr>
      <w:r>
        <w:rPr>
          <w:szCs w:val="22"/>
        </w:rPr>
        <w:t>2. Shtetet mund t’a shprehin</w:t>
      </w:r>
      <w:r w:rsidRPr="0049642E">
        <w:rPr>
          <w:szCs w:val="22"/>
        </w:rPr>
        <w:t xml:space="preserve"> pëlqimin e tyre për t’iu nënshtruar kësaj Konvente me anë të:</w:t>
      </w:r>
    </w:p>
    <w:p w:rsidR="0073248F" w:rsidRPr="0049642E" w:rsidRDefault="0073248F" w:rsidP="0073248F">
      <w:pPr>
        <w:pStyle w:val="Paragrafi"/>
        <w:rPr>
          <w:szCs w:val="22"/>
        </w:rPr>
      </w:pPr>
      <w:r w:rsidRPr="0049642E">
        <w:rPr>
          <w:szCs w:val="22"/>
        </w:rPr>
        <w:t>a) nënshkrimit pa rezerva në lidhje me ratifikimin, pranimin dhe aprovimin;</w:t>
      </w:r>
    </w:p>
    <w:p w:rsidR="0073248F" w:rsidRPr="0049642E" w:rsidRDefault="0073248F" w:rsidP="0073248F">
      <w:pPr>
        <w:pStyle w:val="Paragrafi"/>
        <w:rPr>
          <w:szCs w:val="22"/>
        </w:rPr>
      </w:pPr>
      <w:r w:rsidRPr="0049642E">
        <w:rPr>
          <w:szCs w:val="22"/>
        </w:rPr>
        <w:t>b) nënshkrimit që i nënshtrohet ratifikimit, pranimit ose aprovimit, që p</w:t>
      </w:r>
      <w:r>
        <w:rPr>
          <w:szCs w:val="22"/>
        </w:rPr>
        <w:t xml:space="preserve">asohet nga ratifikimi, pranimi </w:t>
      </w:r>
      <w:r w:rsidRPr="0049642E">
        <w:rPr>
          <w:szCs w:val="22"/>
        </w:rPr>
        <w:t>ose aprovimi;</w:t>
      </w:r>
    </w:p>
    <w:p w:rsidR="0073248F" w:rsidRPr="0049642E" w:rsidRDefault="0073248F" w:rsidP="0073248F">
      <w:pPr>
        <w:pStyle w:val="Paragrafi"/>
        <w:rPr>
          <w:szCs w:val="22"/>
        </w:rPr>
      </w:pPr>
      <w:r w:rsidRPr="0049642E">
        <w:rPr>
          <w:szCs w:val="22"/>
        </w:rPr>
        <w:t>c) aderimit.</w:t>
      </w:r>
    </w:p>
    <w:p w:rsidR="0073248F" w:rsidRPr="0049642E" w:rsidRDefault="0073248F" w:rsidP="0073248F">
      <w:pPr>
        <w:pStyle w:val="Paragrafi"/>
        <w:rPr>
          <w:szCs w:val="22"/>
        </w:rPr>
      </w:pPr>
      <w:r w:rsidRPr="0049642E">
        <w:rPr>
          <w:szCs w:val="22"/>
        </w:rPr>
        <w:t>3. Ratifikimi, pranimi,</w:t>
      </w:r>
      <w:r>
        <w:rPr>
          <w:szCs w:val="22"/>
        </w:rPr>
        <w:t xml:space="preserve"> aprovimi ose aderimi realizohen</w:t>
      </w:r>
      <w:r w:rsidRPr="0049642E">
        <w:rPr>
          <w:szCs w:val="22"/>
        </w:rPr>
        <w:t xml:space="preserve"> nëpërmjet depozitimit të një instrumenti për këtë qëllim te Sekretari i Përgjithshëm.</w:t>
      </w:r>
    </w:p>
    <w:p w:rsidR="0073248F" w:rsidRPr="0049642E" w:rsidRDefault="0073248F" w:rsidP="0073248F">
      <w:pPr>
        <w:pStyle w:val="Paragrafi"/>
        <w:rPr>
          <w:szCs w:val="22"/>
        </w:rPr>
      </w:pPr>
    </w:p>
    <w:p w:rsidR="0073248F" w:rsidRPr="0049642E" w:rsidRDefault="0073248F" w:rsidP="0073248F">
      <w:pPr>
        <w:pStyle w:val="NeniNr"/>
      </w:pPr>
      <w:r w:rsidRPr="0049642E">
        <w:t>Neni 29</w:t>
      </w:r>
    </w:p>
    <w:p w:rsidR="0073248F" w:rsidRPr="0049642E" w:rsidRDefault="0073248F" w:rsidP="0073248F">
      <w:pPr>
        <w:pStyle w:val="NeniTitull"/>
      </w:pPr>
      <w:r w:rsidRPr="0049642E">
        <w:t>Hyrja në fuqi</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w:t>
      </w:r>
      <w:r>
        <w:rPr>
          <w:szCs w:val="22"/>
        </w:rPr>
        <w:t xml:space="preserve"> </w:t>
      </w:r>
      <w:r w:rsidRPr="0049642E">
        <w:rPr>
          <w:szCs w:val="22"/>
        </w:rPr>
        <w:t>Kjo Konventë hyn në fuqi një vit pas datës në të cilën 15 shtete kanë shprehur pëlqimin e tyre për t’iu nënshtruar asaj.</w:t>
      </w:r>
    </w:p>
    <w:p w:rsidR="0073248F" w:rsidRPr="0049642E" w:rsidRDefault="0073248F" w:rsidP="0073248F">
      <w:pPr>
        <w:pStyle w:val="Paragrafi"/>
        <w:rPr>
          <w:szCs w:val="22"/>
        </w:rPr>
      </w:pPr>
      <w:r w:rsidRPr="0049642E">
        <w:rPr>
          <w:szCs w:val="22"/>
        </w:rPr>
        <w:t>2.</w:t>
      </w:r>
      <w:r>
        <w:rPr>
          <w:szCs w:val="22"/>
        </w:rPr>
        <w:t xml:space="preserve"> </w:t>
      </w:r>
      <w:r w:rsidRPr="0049642E">
        <w:rPr>
          <w:szCs w:val="22"/>
        </w:rPr>
        <w:t>Për një shtet që shpreh pëlqimin e tij për t’iu nënshtruar kësaj Konvente</w:t>
      </w:r>
      <w:r>
        <w:rPr>
          <w:szCs w:val="22"/>
        </w:rPr>
        <w:t>,</w:t>
      </w:r>
      <w:r w:rsidRPr="0049642E">
        <w:rPr>
          <w:szCs w:val="22"/>
        </w:rPr>
        <w:t xml:space="preserve"> pasi të jenë përmbushur kushtet për hyrjen e saj në fuqi, ky pëlqim bëhet i efektshëm një vit pas datës së shprehjes së këtij pëlqimi.</w:t>
      </w:r>
    </w:p>
    <w:p w:rsidR="0073248F" w:rsidRPr="0049642E" w:rsidRDefault="0073248F" w:rsidP="0073248F">
      <w:pPr>
        <w:pStyle w:val="Paragrafi"/>
        <w:rPr>
          <w:szCs w:val="22"/>
        </w:rPr>
      </w:pPr>
    </w:p>
    <w:p w:rsidR="0073248F" w:rsidRPr="0049642E" w:rsidRDefault="0073248F" w:rsidP="0073248F">
      <w:pPr>
        <w:pStyle w:val="NeniNr"/>
      </w:pPr>
      <w:r w:rsidRPr="0049642E">
        <w:t>Neni 30</w:t>
      </w:r>
    </w:p>
    <w:p w:rsidR="0073248F" w:rsidRPr="0049642E" w:rsidRDefault="0073248F" w:rsidP="0073248F">
      <w:pPr>
        <w:pStyle w:val="NeniTitull"/>
      </w:pPr>
      <w:r w:rsidRPr="0049642E">
        <w:t>Rezervat</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 xml:space="preserve">1. Çdo shtet, në momentin e nënshkrimit, ratifikimit, pranimit, aprovimit ose aderimit, mund të rezervojë të drejtën të mos </w:t>
      </w:r>
      <w:r>
        <w:rPr>
          <w:szCs w:val="22"/>
        </w:rPr>
        <w:t xml:space="preserve">i </w:t>
      </w:r>
      <w:r w:rsidRPr="0049642E">
        <w:rPr>
          <w:szCs w:val="22"/>
        </w:rPr>
        <w:t>zbatojë dispozitat e kësaj Konvente:</w:t>
      </w:r>
    </w:p>
    <w:p w:rsidR="0073248F" w:rsidRPr="0049642E" w:rsidRDefault="0073248F" w:rsidP="0073248F">
      <w:pPr>
        <w:pStyle w:val="Paragrafi"/>
        <w:rPr>
          <w:szCs w:val="22"/>
        </w:rPr>
      </w:pPr>
      <w:r w:rsidRPr="0049642E">
        <w:rPr>
          <w:szCs w:val="22"/>
        </w:rPr>
        <w:t>a) kur operacioni i shpëtimit kryhet në ujërat e brendshme dhe të gjitha mjetet e lundrimit të përfshira janë për lundrim të brendshëm;</w:t>
      </w:r>
    </w:p>
    <w:p w:rsidR="0073248F" w:rsidRPr="0049642E" w:rsidRDefault="0073248F" w:rsidP="0073248F">
      <w:pPr>
        <w:pStyle w:val="Paragrafi"/>
        <w:rPr>
          <w:szCs w:val="22"/>
        </w:rPr>
      </w:pPr>
      <w:r w:rsidRPr="0049642E">
        <w:rPr>
          <w:szCs w:val="22"/>
        </w:rPr>
        <w:t>b) kur operacionet e shpëtimit kryhen në ujërat e brendshme dhe nuk përfshihet asnjë mjet lundrimi;</w:t>
      </w:r>
    </w:p>
    <w:p w:rsidR="0073248F" w:rsidRPr="0049642E" w:rsidRDefault="0073248F" w:rsidP="0073248F">
      <w:pPr>
        <w:pStyle w:val="Paragrafi"/>
        <w:rPr>
          <w:szCs w:val="22"/>
        </w:rPr>
      </w:pPr>
      <w:r w:rsidRPr="0049642E">
        <w:rPr>
          <w:szCs w:val="22"/>
        </w:rPr>
        <w:t>c) kur të gjitha palët e interesuara janë shtetas të atij shteti;</w:t>
      </w:r>
    </w:p>
    <w:p w:rsidR="0073248F" w:rsidRPr="0049642E" w:rsidRDefault="0073248F" w:rsidP="0073248F">
      <w:pPr>
        <w:pStyle w:val="Paragrafi"/>
        <w:rPr>
          <w:szCs w:val="22"/>
        </w:rPr>
      </w:pPr>
      <w:r w:rsidRPr="0049642E">
        <w:rPr>
          <w:szCs w:val="22"/>
        </w:rPr>
        <w:t>d) kur pasuria përkatëse është një pasuri detare kulturore me interes parahistorik, arkeologjik ose historik dhe ndodhet në shtratin e detit.</w:t>
      </w:r>
    </w:p>
    <w:p w:rsidR="0073248F" w:rsidRPr="0049642E" w:rsidRDefault="0073248F" w:rsidP="0073248F">
      <w:pPr>
        <w:pStyle w:val="Paragrafi"/>
        <w:rPr>
          <w:szCs w:val="22"/>
        </w:rPr>
      </w:pPr>
      <w:r w:rsidRPr="0049642E">
        <w:rPr>
          <w:szCs w:val="22"/>
        </w:rPr>
        <w:t>2. Rezervat e bëra në momentin e nënshkrimit i nënshtrohen konfirmimit gjatë ratifikimit, pranimit dhe aprovimit.</w:t>
      </w:r>
    </w:p>
    <w:p w:rsidR="0073248F" w:rsidRPr="0049642E" w:rsidRDefault="0073248F" w:rsidP="0073248F">
      <w:pPr>
        <w:pStyle w:val="Paragrafi"/>
        <w:rPr>
          <w:szCs w:val="22"/>
        </w:rPr>
      </w:pPr>
      <w:r w:rsidRPr="0049642E">
        <w:rPr>
          <w:szCs w:val="22"/>
        </w:rPr>
        <w:t>3. Çdo shtet që ka bërë një rezervë për këtë Konventë mund ta tërheqë atë në çdo kohë nëpërmjet një njoftimi drejtuar Sekretarit të Përgjithshëm. Kjo tërheqje bëhet e efektshme në datën që merret njoftimi. Nëse në njoftim thuhet që tërheqja e një rezerve duhet të hyjë në fuqi në një datë të c</w:t>
      </w:r>
      <w:r>
        <w:rPr>
          <w:szCs w:val="22"/>
        </w:rPr>
        <w:t>aktuar atje dhe kjo datë është</w:t>
      </w:r>
      <w:r w:rsidRPr="0049642E">
        <w:rPr>
          <w:szCs w:val="22"/>
        </w:rPr>
        <w:t xml:space="preserve"> më e mëvonshme se njoftimi i marrë nga Sekretari i Përgjithshëm, tërheqja hyn në fuqi në këtë datë të mëvonshme.</w:t>
      </w:r>
    </w:p>
    <w:p w:rsidR="0073248F" w:rsidRPr="0049642E" w:rsidRDefault="0073248F" w:rsidP="0073248F">
      <w:pPr>
        <w:pStyle w:val="Paragrafi"/>
        <w:rPr>
          <w:szCs w:val="22"/>
        </w:rPr>
      </w:pPr>
    </w:p>
    <w:p w:rsidR="0073248F" w:rsidRPr="0049642E" w:rsidRDefault="0073248F" w:rsidP="0073248F">
      <w:pPr>
        <w:pStyle w:val="NeniNr"/>
      </w:pPr>
      <w:r w:rsidRPr="0049642E">
        <w:t>Neni 31</w:t>
      </w:r>
    </w:p>
    <w:p w:rsidR="0073248F" w:rsidRPr="0049642E" w:rsidRDefault="0073248F" w:rsidP="0073248F">
      <w:pPr>
        <w:pStyle w:val="NeniTitull"/>
      </w:pPr>
      <w:r w:rsidRPr="0049642E">
        <w:t>Denoncimi</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w:t>
      </w:r>
      <w:r>
        <w:rPr>
          <w:szCs w:val="22"/>
        </w:rPr>
        <w:t xml:space="preserve"> </w:t>
      </w:r>
      <w:r w:rsidRPr="0049642E">
        <w:rPr>
          <w:szCs w:val="22"/>
        </w:rPr>
        <w:t>Kjo Konventë mund të denoncohet nga çdo Shtet Palë në çdo kohë pas kalimit të një viti nga data në të cilën kjo Konventë hyn në fuqi për atë shtet.</w:t>
      </w:r>
    </w:p>
    <w:p w:rsidR="0073248F" w:rsidRPr="0049642E" w:rsidRDefault="0073248F" w:rsidP="0073248F">
      <w:pPr>
        <w:pStyle w:val="Paragrafi"/>
        <w:rPr>
          <w:szCs w:val="22"/>
        </w:rPr>
      </w:pPr>
      <w:r w:rsidRPr="0049642E">
        <w:rPr>
          <w:szCs w:val="22"/>
        </w:rPr>
        <w:t>2.</w:t>
      </w:r>
      <w:r>
        <w:rPr>
          <w:szCs w:val="22"/>
        </w:rPr>
        <w:t xml:space="preserve"> </w:t>
      </w:r>
      <w:r w:rsidRPr="0049642E">
        <w:rPr>
          <w:szCs w:val="22"/>
        </w:rPr>
        <w:t>Denoncimi realizohet nëpërmjet depozitimit të një instrumenti denoncimi tek Sekretari i Përgjithshëm.</w:t>
      </w:r>
    </w:p>
    <w:p w:rsidR="0073248F" w:rsidRPr="0049642E" w:rsidRDefault="0073248F" w:rsidP="0073248F">
      <w:pPr>
        <w:pStyle w:val="Paragrafi"/>
        <w:rPr>
          <w:szCs w:val="22"/>
        </w:rPr>
      </w:pPr>
      <w:r w:rsidRPr="0049642E">
        <w:rPr>
          <w:szCs w:val="22"/>
        </w:rPr>
        <w:t>3.</w:t>
      </w:r>
      <w:r>
        <w:rPr>
          <w:szCs w:val="22"/>
        </w:rPr>
        <w:t xml:space="preserve"> </w:t>
      </w:r>
      <w:r w:rsidRPr="0049642E">
        <w:rPr>
          <w:szCs w:val="22"/>
        </w:rPr>
        <w:t>Denoncimi hyn në fuqi një vit ose në një periudhë më të gjatë, siç është përcaktuar në instrumentin e denoncimit pas marrjes së instrumentit të denoncimit nga Sekretari i Përgjithshëm.</w:t>
      </w:r>
    </w:p>
    <w:p w:rsidR="0073248F" w:rsidRPr="0049642E" w:rsidRDefault="0073248F" w:rsidP="0073248F">
      <w:pPr>
        <w:pStyle w:val="Paragrafi"/>
        <w:rPr>
          <w:szCs w:val="22"/>
        </w:rPr>
      </w:pPr>
    </w:p>
    <w:p w:rsidR="0073248F" w:rsidRPr="0049642E" w:rsidRDefault="0073248F" w:rsidP="0073248F">
      <w:pPr>
        <w:pStyle w:val="NeniNr"/>
      </w:pPr>
      <w:r w:rsidRPr="0049642E">
        <w:t>Neni 32</w:t>
      </w:r>
    </w:p>
    <w:p w:rsidR="0073248F" w:rsidRPr="0049642E" w:rsidRDefault="0073248F" w:rsidP="0073248F">
      <w:pPr>
        <w:pStyle w:val="NeniTitull"/>
      </w:pPr>
      <w:r w:rsidRPr="0049642E">
        <w:t>Rishikimi dhe ndryshimi</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 Nga organizata mund të thirret një konferencë për qëllimin e rishikimit ose ndryshimit të kësaj Konvente.</w:t>
      </w:r>
    </w:p>
    <w:p w:rsidR="0073248F" w:rsidRPr="0049642E" w:rsidRDefault="0073248F" w:rsidP="0073248F">
      <w:pPr>
        <w:pStyle w:val="Paragrafi"/>
        <w:rPr>
          <w:szCs w:val="22"/>
        </w:rPr>
      </w:pPr>
      <w:r w:rsidRPr="0049642E">
        <w:rPr>
          <w:szCs w:val="22"/>
        </w:rPr>
        <w:t>2. Sekretari i Përgjithshëm thërret një konferencë të Shteteve Palë në këtë Konventë për rishikimin ose ndryshimin e Konventës me kërkesën e tetë Shteteve Palë ose të një të katërtës së Shteteve Palë, cilado shifër është më e madhe.</w:t>
      </w:r>
    </w:p>
    <w:p w:rsidR="0073248F" w:rsidRPr="0049642E" w:rsidRDefault="0073248F" w:rsidP="0073248F">
      <w:pPr>
        <w:pStyle w:val="Paragrafi"/>
        <w:rPr>
          <w:szCs w:val="22"/>
        </w:rPr>
      </w:pPr>
      <w:r w:rsidRPr="0049642E">
        <w:rPr>
          <w:szCs w:val="22"/>
        </w:rPr>
        <w:t>3.</w:t>
      </w:r>
      <w:r>
        <w:rPr>
          <w:szCs w:val="22"/>
        </w:rPr>
        <w:t xml:space="preserve"> </w:t>
      </w:r>
      <w:r w:rsidRPr="0049642E">
        <w:rPr>
          <w:szCs w:val="22"/>
        </w:rPr>
        <w:t>Çdo pëlqim për t’iu nënshtruar kësaj Konvente të shprehur pas hyrjes në fuqi të një ndryshimi të kësaj Konvente mendohet se zbatohet për Konventën e ndryshuar.</w:t>
      </w:r>
    </w:p>
    <w:p w:rsidR="0073248F" w:rsidRPr="0049642E" w:rsidRDefault="0073248F" w:rsidP="0073248F">
      <w:pPr>
        <w:pStyle w:val="Paragrafi"/>
        <w:rPr>
          <w:szCs w:val="22"/>
        </w:rPr>
      </w:pPr>
    </w:p>
    <w:p w:rsidR="0073248F" w:rsidRPr="0049642E" w:rsidRDefault="0073248F" w:rsidP="0073248F">
      <w:pPr>
        <w:pStyle w:val="NeniNr"/>
      </w:pPr>
      <w:r w:rsidRPr="0049642E">
        <w:t>Neni 33</w:t>
      </w:r>
    </w:p>
    <w:p w:rsidR="0073248F" w:rsidRPr="0049642E" w:rsidRDefault="0073248F" w:rsidP="0073248F">
      <w:pPr>
        <w:pStyle w:val="NeniTitull"/>
      </w:pPr>
      <w:r w:rsidRPr="0049642E">
        <w:t>Depozituesi</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1.</w:t>
      </w:r>
      <w:r>
        <w:rPr>
          <w:szCs w:val="22"/>
        </w:rPr>
        <w:t xml:space="preserve"> </w:t>
      </w:r>
      <w:r w:rsidRPr="0049642E">
        <w:rPr>
          <w:szCs w:val="22"/>
        </w:rPr>
        <w:t>Kjo Konventë depozitohet te Sekretari i Përgjithshëm.</w:t>
      </w:r>
    </w:p>
    <w:p w:rsidR="0073248F" w:rsidRPr="0049642E" w:rsidRDefault="0073248F" w:rsidP="0073248F">
      <w:pPr>
        <w:pStyle w:val="Paragrafi"/>
        <w:rPr>
          <w:szCs w:val="22"/>
        </w:rPr>
      </w:pPr>
      <w:r w:rsidRPr="0049642E">
        <w:rPr>
          <w:szCs w:val="22"/>
        </w:rPr>
        <w:t>2.</w:t>
      </w:r>
      <w:r>
        <w:rPr>
          <w:szCs w:val="22"/>
        </w:rPr>
        <w:t xml:space="preserve"> </w:t>
      </w:r>
      <w:r w:rsidRPr="0049642E">
        <w:rPr>
          <w:szCs w:val="22"/>
        </w:rPr>
        <w:t>Sekretari i Përgjithshëm:</w:t>
      </w:r>
    </w:p>
    <w:p w:rsidR="0073248F" w:rsidRPr="0049642E" w:rsidRDefault="0073248F" w:rsidP="0073248F">
      <w:pPr>
        <w:pStyle w:val="Paragrafi"/>
        <w:rPr>
          <w:szCs w:val="22"/>
        </w:rPr>
      </w:pPr>
      <w:r>
        <w:rPr>
          <w:szCs w:val="22"/>
        </w:rPr>
        <w:t>a) I</w:t>
      </w:r>
      <w:r w:rsidRPr="0049642E">
        <w:rPr>
          <w:szCs w:val="22"/>
        </w:rPr>
        <w:t>nformon të gjitha shtetet që kanë nënshkruar këtë Konventë apo kanë aderuar në të, dhe të gjithë anëtarët e organizatës, për:</w:t>
      </w:r>
    </w:p>
    <w:p w:rsidR="0073248F" w:rsidRPr="0049642E" w:rsidRDefault="0073248F" w:rsidP="0073248F">
      <w:pPr>
        <w:pStyle w:val="Paragrafi"/>
        <w:rPr>
          <w:szCs w:val="22"/>
        </w:rPr>
      </w:pPr>
      <w:r w:rsidRPr="0049642E">
        <w:rPr>
          <w:szCs w:val="22"/>
        </w:rPr>
        <w:t>i) çdo nënshkrim ose depozitim të ri të një instrumenti ratifikimi, pranimi, aprovimi ose aderimi së bashku me datën e tij;</w:t>
      </w:r>
    </w:p>
    <w:p w:rsidR="0073248F" w:rsidRPr="0049642E" w:rsidRDefault="0073248F" w:rsidP="0073248F">
      <w:pPr>
        <w:pStyle w:val="Paragrafi"/>
        <w:rPr>
          <w:szCs w:val="22"/>
        </w:rPr>
      </w:pPr>
      <w:r w:rsidRPr="0049642E">
        <w:rPr>
          <w:szCs w:val="22"/>
        </w:rPr>
        <w:t>ii)</w:t>
      </w:r>
      <w:r>
        <w:rPr>
          <w:szCs w:val="22"/>
        </w:rPr>
        <w:t xml:space="preserve"> </w:t>
      </w:r>
      <w:r w:rsidRPr="0049642E">
        <w:rPr>
          <w:szCs w:val="22"/>
        </w:rPr>
        <w:t>datën e hyrjes në fuqi të kësaj Konvente;</w:t>
      </w:r>
    </w:p>
    <w:p w:rsidR="0073248F" w:rsidRPr="0049642E" w:rsidRDefault="0073248F" w:rsidP="0073248F">
      <w:pPr>
        <w:pStyle w:val="Paragrafi"/>
        <w:rPr>
          <w:szCs w:val="22"/>
        </w:rPr>
      </w:pPr>
      <w:r w:rsidRPr="0049642E">
        <w:rPr>
          <w:szCs w:val="22"/>
        </w:rPr>
        <w:t>iii) depozitimin e çdo instrumenti denoncimi të kësaj Konvente së bashku me datën në të cilën është marrë dhe datën në të cilën denoncimi hyn në fuqi;</w:t>
      </w:r>
    </w:p>
    <w:p w:rsidR="0073248F" w:rsidRPr="0049642E" w:rsidRDefault="0073248F" w:rsidP="0073248F">
      <w:pPr>
        <w:pStyle w:val="Paragrafi"/>
        <w:rPr>
          <w:szCs w:val="22"/>
        </w:rPr>
      </w:pPr>
      <w:r w:rsidRPr="0049642E">
        <w:rPr>
          <w:szCs w:val="22"/>
        </w:rPr>
        <w:t>iv) çdo ndryshim të miratuar në pajtim me nenin 32;</w:t>
      </w:r>
    </w:p>
    <w:p w:rsidR="0073248F" w:rsidRPr="0049642E" w:rsidRDefault="0073248F" w:rsidP="0073248F">
      <w:pPr>
        <w:pStyle w:val="Paragrafi"/>
        <w:rPr>
          <w:szCs w:val="22"/>
        </w:rPr>
      </w:pPr>
      <w:r w:rsidRPr="0049642E">
        <w:rPr>
          <w:szCs w:val="22"/>
        </w:rPr>
        <w:t>v) marrjen e çdo rezerve, deklarimi ose njoftimi të bërë në bazë të kësaj Konvente;</w:t>
      </w:r>
    </w:p>
    <w:p w:rsidR="0073248F" w:rsidRPr="0049642E" w:rsidRDefault="0073248F" w:rsidP="0073248F">
      <w:pPr>
        <w:pStyle w:val="Paragrafi"/>
        <w:rPr>
          <w:szCs w:val="22"/>
        </w:rPr>
      </w:pPr>
      <w:r>
        <w:rPr>
          <w:szCs w:val="22"/>
        </w:rPr>
        <w:t>b) U</w:t>
      </w:r>
      <w:r w:rsidRPr="0049642E">
        <w:rPr>
          <w:szCs w:val="22"/>
        </w:rPr>
        <w:t xml:space="preserve"> dërgon kopje të vërtetuara të kësaj Konvente të gjitha shteteve që </w:t>
      </w:r>
      <w:r>
        <w:rPr>
          <w:szCs w:val="22"/>
        </w:rPr>
        <w:t xml:space="preserve">e </w:t>
      </w:r>
      <w:r w:rsidRPr="0049642E">
        <w:rPr>
          <w:szCs w:val="22"/>
        </w:rPr>
        <w:t>kanë nënshkruar këtë Konventë ose kanë aderuar në të.</w:t>
      </w:r>
    </w:p>
    <w:p w:rsidR="0073248F" w:rsidRPr="0049642E" w:rsidRDefault="0073248F" w:rsidP="0073248F">
      <w:pPr>
        <w:pStyle w:val="Paragrafi"/>
        <w:rPr>
          <w:szCs w:val="22"/>
        </w:rPr>
      </w:pPr>
      <w:r w:rsidRPr="0049642E">
        <w:rPr>
          <w:szCs w:val="22"/>
        </w:rPr>
        <w:t>3.</w:t>
      </w:r>
      <w:r>
        <w:rPr>
          <w:szCs w:val="22"/>
        </w:rPr>
        <w:t xml:space="preserve"> </w:t>
      </w:r>
      <w:r w:rsidRPr="0049642E">
        <w:rPr>
          <w:szCs w:val="22"/>
        </w:rPr>
        <w:t>Menjëherë sapo kjo Konventë të hyjë në fuqi, një kopje e vërtetuar e saj i dërgohet nga depozituesi Sekretarit të Përgjithshëm të Kombeve të Bashkuara për regjistrim dhe botim në pajtim me nenin 102 të Kartës së Kombeve të Bashkuara.</w:t>
      </w:r>
    </w:p>
    <w:p w:rsidR="0073248F" w:rsidRPr="0049642E" w:rsidRDefault="0073248F" w:rsidP="0073248F">
      <w:pPr>
        <w:pStyle w:val="Paragrafi"/>
        <w:rPr>
          <w:szCs w:val="22"/>
        </w:rPr>
      </w:pPr>
    </w:p>
    <w:p w:rsidR="0073248F" w:rsidRPr="0049642E" w:rsidRDefault="0073248F" w:rsidP="0073248F">
      <w:pPr>
        <w:pStyle w:val="NeniNr"/>
      </w:pPr>
      <w:r w:rsidRPr="0049642E">
        <w:t>Neni 34</w:t>
      </w:r>
    </w:p>
    <w:p w:rsidR="0073248F" w:rsidRPr="0049642E" w:rsidRDefault="0073248F" w:rsidP="0073248F">
      <w:pPr>
        <w:pStyle w:val="NeniTitull"/>
      </w:pPr>
      <w:r w:rsidRPr="0049642E">
        <w:t>Gjuhët</w:t>
      </w:r>
    </w:p>
    <w:p w:rsidR="0073248F" w:rsidRPr="0049642E" w:rsidRDefault="0073248F" w:rsidP="0073248F">
      <w:pPr>
        <w:pStyle w:val="Paragrafi"/>
        <w:rPr>
          <w:szCs w:val="22"/>
        </w:rPr>
      </w:pPr>
    </w:p>
    <w:p w:rsidR="0073248F" w:rsidRPr="0049642E" w:rsidRDefault="0073248F" w:rsidP="0073248F">
      <w:pPr>
        <w:pStyle w:val="Paragrafi"/>
        <w:rPr>
          <w:szCs w:val="22"/>
        </w:rPr>
      </w:pPr>
      <w:r w:rsidRPr="0049642E">
        <w:rPr>
          <w:szCs w:val="22"/>
        </w:rPr>
        <w:t>Kjo Konventë përpilohet në një kopje origjinale të vetme në gjuhët arabe, kineze, angleze, franceze, ruse dhe spanjolle dhe secili tekst është njëlloj autentik.</w:t>
      </w:r>
    </w:p>
    <w:p w:rsidR="0073248F" w:rsidRPr="0049642E" w:rsidRDefault="0073248F" w:rsidP="0073248F">
      <w:pPr>
        <w:pStyle w:val="Paragrafi"/>
        <w:rPr>
          <w:szCs w:val="22"/>
        </w:rPr>
      </w:pPr>
      <w:r w:rsidRPr="0049642E">
        <w:rPr>
          <w:szCs w:val="22"/>
        </w:rPr>
        <w:t>Si dëshmi, të poshtëshënuarit duke qenë rregullisht të autorizuar nga qeveritë e tyre përkatëse për këtë qëllim kanë nënshkruar këtë Konventë.</w:t>
      </w:r>
    </w:p>
    <w:p w:rsidR="0073248F" w:rsidRPr="0049642E" w:rsidRDefault="0073248F" w:rsidP="0073248F">
      <w:pPr>
        <w:pStyle w:val="Paragrafi"/>
        <w:rPr>
          <w:szCs w:val="22"/>
        </w:rPr>
      </w:pPr>
      <w:r w:rsidRPr="0049642E">
        <w:rPr>
          <w:szCs w:val="22"/>
        </w:rPr>
        <w:t>Bërë në Londër, më 29.4.1989.</w:t>
      </w:r>
    </w:p>
    <w:p w:rsidR="0073248F" w:rsidRPr="00D6295D" w:rsidRDefault="0073248F" w:rsidP="0073248F">
      <w:pPr>
        <w:pStyle w:val="Paragrafi"/>
        <w:rPr>
          <w:sz w:val="24"/>
          <w:szCs w:val="24"/>
        </w:rPr>
      </w:pPr>
    </w:p>
    <w:p w:rsidR="0073248F" w:rsidRPr="00216AC0" w:rsidRDefault="0073248F" w:rsidP="0073248F">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248F"/>
    <w:rsid w:val="00736819"/>
    <w:rsid w:val="0074183C"/>
    <w:rsid w:val="00767527"/>
    <w:rsid w:val="007B0B5A"/>
    <w:rsid w:val="007B5BAA"/>
    <w:rsid w:val="0080475E"/>
    <w:rsid w:val="008072B9"/>
    <w:rsid w:val="00841EC5"/>
    <w:rsid w:val="008521B4"/>
    <w:rsid w:val="00855C9C"/>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DD9D27B-C9BE-4230-81DD-7651FF96F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3344</Words>
  <Characters>19063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2019-03-17T15:56:00Z</dcterms:created>
  <dcterms:modified xsi:type="dcterms:W3CDTF">2019-03-17T15:56:00Z</dcterms:modified>
</cp:coreProperties>
</file>