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29" w:rsidRPr="00260D10" w:rsidRDefault="000D3829" w:rsidP="000D3829">
      <w:pPr>
        <w:pStyle w:val="Akti"/>
      </w:pPr>
      <w:bookmarkStart w:id="0" w:name="_GoBack"/>
      <w:bookmarkEnd w:id="0"/>
      <w:r w:rsidRPr="00260D10">
        <w:t>L I G J</w:t>
      </w:r>
    </w:p>
    <w:p w:rsidR="000D3829" w:rsidRPr="00260D10" w:rsidRDefault="000D3829" w:rsidP="000D3829">
      <w:pPr>
        <w:pStyle w:val="NumriData"/>
      </w:pPr>
      <w:r w:rsidRPr="00260D10">
        <w:t>Nr.9499, datë 3.4.2006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Titulli"/>
      </w:pPr>
      <w:r w:rsidRPr="00260D10">
        <w:t>PËR DISA NDRYSHIME NË LIGJIN NR.9121, DATË 28.7.2003 “PËR MBROJTJEN E KONKURRENCËS”</w:t>
      </w:r>
    </w:p>
    <w:p w:rsidR="000D3829" w:rsidRPr="00260D10" w:rsidRDefault="000D3829" w:rsidP="000D3829">
      <w:pPr>
        <w:pStyle w:val="Paragrafi"/>
        <w:ind w:firstLine="0"/>
      </w:pPr>
    </w:p>
    <w:p w:rsidR="000D3829" w:rsidRPr="00260D10" w:rsidRDefault="000D3829" w:rsidP="000D3829">
      <w:pPr>
        <w:pStyle w:val="BazLigjPropozues"/>
      </w:pPr>
      <w:r w:rsidRPr="00260D10">
        <w:t xml:space="preserve">Në mbështetje të neneve 78 dhe 83 pika 1 të Kushtetutës, me propozimin e Këshillit të Ministrave, </w:t>
      </w:r>
    </w:p>
    <w:p w:rsidR="000D3829" w:rsidRPr="00260D10" w:rsidRDefault="000D3829" w:rsidP="000D3829">
      <w:pPr>
        <w:pStyle w:val="Paragrafi"/>
        <w:ind w:firstLine="0"/>
      </w:pPr>
    </w:p>
    <w:p w:rsidR="000D3829" w:rsidRPr="00260D10" w:rsidRDefault="000D3829" w:rsidP="000D3829">
      <w:pPr>
        <w:pStyle w:val="Institucioni"/>
      </w:pPr>
      <w:r w:rsidRPr="00260D10">
        <w:t>K U V E N D I</w:t>
      </w:r>
    </w:p>
    <w:p w:rsidR="000D3829" w:rsidRPr="00260D10" w:rsidRDefault="000D3829" w:rsidP="000D3829">
      <w:pPr>
        <w:pStyle w:val="Institucioni"/>
      </w:pPr>
      <w:r w:rsidRPr="00260D10">
        <w:t>I REPUBLIKËS SË SHQIPËRISË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VENDOSI"/>
      </w:pPr>
      <w:r w:rsidRPr="00260D10">
        <w:t>V E N D O S I: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Paragrafi"/>
      </w:pPr>
      <w:r w:rsidRPr="00260D10">
        <w:t>Në ligjin nr.9121, datë 28.7.2003 “Për mbrojtjen e konkurrencës”, bëhen këto ndryshime: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NeniNr"/>
      </w:pPr>
      <w:r w:rsidRPr="00260D10">
        <w:t>Neni 1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Paragrafi"/>
      </w:pPr>
      <w:r w:rsidRPr="00260D10">
        <w:t>Shkronja “c” e nenit 20 “Kushtet për t’u zgjedhur anëtar i komisionit” ndryshohet si më poshtë:</w:t>
      </w:r>
    </w:p>
    <w:p w:rsidR="000D3829" w:rsidRPr="00260D10" w:rsidRDefault="000D3829" w:rsidP="000D3829">
      <w:pPr>
        <w:pStyle w:val="Paragrafi"/>
      </w:pPr>
      <w:r w:rsidRPr="00260D10">
        <w:t>“c) të jetë, prej jo më pak se 5 vjetësh, pjesëtar i trupit akademik universitar ose të mbajë titull apo gradë shkencore në fushën e ekonomisë a të drejtësisë, specialiteti “E drejtë civile/ administrative;”.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NeniNr"/>
      </w:pPr>
      <w:r w:rsidRPr="00260D10">
        <w:t>Neni 2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Paragrafi"/>
      </w:pPr>
      <w:r w:rsidRPr="00260D10">
        <w:t>Shkronja “c” e pikës 3 të nenit 22 “Papajtueshmëritë dhe lirimi nga detyra i anëtarëve të komisionit” ndryshohet si më poshtë:</w:t>
      </w:r>
    </w:p>
    <w:p w:rsidR="000D3829" w:rsidRPr="00260D10" w:rsidRDefault="000D3829" w:rsidP="000D3829">
      <w:pPr>
        <w:pStyle w:val="Paragrafi"/>
      </w:pPr>
      <w:r w:rsidRPr="00260D10">
        <w:t>“c) mungon në detyrë mbi 1 muaj në mënyrë të pajustifikuar;”.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NeniNr"/>
      </w:pPr>
      <w:r w:rsidRPr="00260D10">
        <w:t>Neni 3</w:t>
      </w:r>
    </w:p>
    <w:p w:rsidR="000D3829" w:rsidRPr="00260D10" w:rsidRDefault="000D3829" w:rsidP="000D3829">
      <w:pPr>
        <w:pStyle w:val="Paragrafi"/>
      </w:pPr>
    </w:p>
    <w:p w:rsidR="000D3829" w:rsidRPr="00260D10" w:rsidRDefault="000D3829" w:rsidP="000D3829">
      <w:pPr>
        <w:pStyle w:val="Paragrafi"/>
      </w:pPr>
      <w:r w:rsidRPr="00260D10">
        <w:t>Ky ligj hyn në fuqi 15 ditë pas botimit në Fletoren Zyrtare.</w:t>
      </w:r>
    </w:p>
    <w:p w:rsidR="000D3829" w:rsidRPr="00260D10" w:rsidRDefault="000D3829" w:rsidP="000D3829">
      <w:pPr>
        <w:pStyle w:val="Paragrafi"/>
      </w:pPr>
    </w:p>
    <w:p w:rsidR="000D3829" w:rsidRPr="0005163A" w:rsidRDefault="000D3829" w:rsidP="000D3829">
      <w:pPr>
        <w:pStyle w:val="Shpallja"/>
      </w:pPr>
      <w:r>
        <w:t>Shpallur me dekretin nr.4833</w:t>
      </w:r>
      <w:r w:rsidRPr="0005163A">
        <w:t>, datë 25.4.2006 të Presidentit të Republikës së Shqipërisë, Alfred Moisiu</w:t>
      </w:r>
    </w:p>
    <w:p w:rsidR="000D3829" w:rsidRPr="006C6B58" w:rsidRDefault="000D3829" w:rsidP="000D3829">
      <w:pPr>
        <w:pStyle w:val="Paragrafi"/>
        <w:ind w:firstLine="0"/>
      </w:pPr>
    </w:p>
    <w:p w:rsidR="000D3829" w:rsidRPr="006C6B58" w:rsidRDefault="000D3829" w:rsidP="000D3829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0D3829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A2306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E5205A-FA8C-4F26-B98A-0FF27895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D382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2019-03-16T13:36:00Z</dcterms:created>
  <dcterms:modified xsi:type="dcterms:W3CDTF">2019-03-16T13:36:00Z</dcterms:modified>
</cp:coreProperties>
</file>