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F9" w:rsidRPr="00D11D0F" w:rsidRDefault="00560BF9" w:rsidP="00560BF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11D0F">
        <w:rPr>
          <w:sz w:val="21"/>
          <w:szCs w:val="21"/>
        </w:rPr>
        <w:t>L I G J</w:t>
      </w:r>
    </w:p>
    <w:p w:rsidR="00560BF9" w:rsidRPr="00D11D0F" w:rsidRDefault="00560BF9" w:rsidP="00560BF9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Nr.9519, datë 18.4.2006</w:t>
      </w:r>
    </w:p>
    <w:p w:rsidR="00560BF9" w:rsidRPr="003E21F4" w:rsidRDefault="00560BF9" w:rsidP="00560BF9">
      <w:pPr>
        <w:pStyle w:val="Paragrafi"/>
        <w:rPr>
          <w:sz w:val="16"/>
          <w:szCs w:val="21"/>
        </w:rPr>
      </w:pPr>
    </w:p>
    <w:p w:rsidR="00560BF9" w:rsidRPr="00D11D0F" w:rsidRDefault="00560BF9" w:rsidP="00560BF9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NJË SHTESË DHE NDRYSHIM NË LIGJIN NR.8464, DATË 11.3.1999 </w:t>
      </w:r>
    </w:p>
    <w:p w:rsidR="00560BF9" w:rsidRPr="00D11D0F" w:rsidRDefault="00560BF9" w:rsidP="00560BF9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“PËR STANDARDIZIMIN”, TË NDRYSHUAR</w:t>
      </w:r>
    </w:p>
    <w:p w:rsidR="00560BF9" w:rsidRPr="003E21F4" w:rsidRDefault="00560BF9" w:rsidP="00560BF9">
      <w:pPr>
        <w:pStyle w:val="Paragrafi"/>
        <w:rPr>
          <w:sz w:val="16"/>
          <w:szCs w:val="21"/>
        </w:rPr>
      </w:pPr>
    </w:p>
    <w:p w:rsidR="00560BF9" w:rsidRPr="00D11D0F" w:rsidRDefault="00560BF9" w:rsidP="00560BF9">
      <w:pPr>
        <w:pStyle w:val="BazLigjPropozues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560BF9" w:rsidRPr="003E21F4" w:rsidRDefault="00560BF9" w:rsidP="00560BF9">
      <w:pPr>
        <w:pStyle w:val="Paragrafi"/>
        <w:rPr>
          <w:sz w:val="14"/>
          <w:szCs w:val="21"/>
        </w:rPr>
      </w:pPr>
    </w:p>
    <w:p w:rsidR="00560BF9" w:rsidRPr="00D11D0F" w:rsidRDefault="00560BF9" w:rsidP="00560BF9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U V E N D I</w:t>
      </w:r>
    </w:p>
    <w:p w:rsidR="00560BF9" w:rsidRPr="00D11D0F" w:rsidRDefault="00560BF9" w:rsidP="00560BF9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560BF9" w:rsidRPr="003E21F4" w:rsidRDefault="00560BF9" w:rsidP="00560BF9">
      <w:pPr>
        <w:pStyle w:val="Paragrafi"/>
        <w:rPr>
          <w:sz w:val="14"/>
          <w:szCs w:val="21"/>
        </w:rPr>
      </w:pPr>
    </w:p>
    <w:p w:rsidR="00560BF9" w:rsidRPr="00D11D0F" w:rsidRDefault="00560BF9" w:rsidP="00560BF9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560BF9" w:rsidRPr="003E21F4" w:rsidRDefault="00560BF9" w:rsidP="00560BF9">
      <w:pPr>
        <w:pStyle w:val="Paragrafi"/>
        <w:rPr>
          <w:sz w:val="12"/>
          <w:szCs w:val="21"/>
        </w:rPr>
      </w:pP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Në ligjin nr.8464, datë 11.3.1999 “Për standardizimin”, të ndryshuar, bëhen shtesa dhe ndryshimi si më poshtë:</w:t>
      </w:r>
    </w:p>
    <w:p w:rsidR="00560BF9" w:rsidRPr="003E21F4" w:rsidRDefault="00560BF9" w:rsidP="00560BF9">
      <w:pPr>
        <w:pStyle w:val="Paragrafi"/>
        <w:rPr>
          <w:sz w:val="12"/>
          <w:szCs w:val="21"/>
        </w:rPr>
      </w:pPr>
    </w:p>
    <w:p w:rsidR="00560BF9" w:rsidRPr="00D11D0F" w:rsidRDefault="00560BF9" w:rsidP="00560BF9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1</w:t>
      </w:r>
    </w:p>
    <w:p w:rsidR="00560BF9" w:rsidRPr="003E21F4" w:rsidRDefault="00560BF9" w:rsidP="00560BF9">
      <w:pPr>
        <w:pStyle w:val="Paragrafi"/>
        <w:rPr>
          <w:sz w:val="14"/>
          <w:szCs w:val="21"/>
        </w:rPr>
      </w:pP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Në fund të nenit 7 shtohet një paragraf me këtë përmbajtje: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"Veprimtaria e Drejtorisë së Përgjithshme të Standardizimit kontrollohet nga Bordi Drejtues. Kriteret e përfaqësimit, numri i anëtarëve dhe rregullorja e funksionimit të Bordit Drejtues përcaktohen me vendim të Këshillit të Ministrave.".</w:t>
      </w:r>
    </w:p>
    <w:p w:rsidR="00560BF9" w:rsidRPr="003E21F4" w:rsidRDefault="00560BF9" w:rsidP="00560BF9">
      <w:pPr>
        <w:pStyle w:val="Paragrafi"/>
        <w:rPr>
          <w:sz w:val="12"/>
          <w:szCs w:val="21"/>
        </w:rPr>
      </w:pPr>
    </w:p>
    <w:p w:rsidR="00560BF9" w:rsidRPr="00D11D0F" w:rsidRDefault="00560BF9" w:rsidP="00560BF9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2</w:t>
      </w:r>
    </w:p>
    <w:p w:rsidR="00560BF9" w:rsidRPr="003E21F4" w:rsidRDefault="00560BF9" w:rsidP="00560BF9">
      <w:pPr>
        <w:pStyle w:val="Paragrafi"/>
        <w:rPr>
          <w:sz w:val="12"/>
          <w:szCs w:val="21"/>
        </w:rPr>
      </w:pP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Neni 8 ndryshohet si më poshtë:</w:t>
      </w:r>
    </w:p>
    <w:p w:rsidR="00560BF9" w:rsidRPr="00D11D0F" w:rsidRDefault="00560BF9" w:rsidP="00560BF9">
      <w:pPr>
        <w:pStyle w:val="Paragrafi"/>
        <w:ind w:firstLine="0"/>
        <w:rPr>
          <w:sz w:val="21"/>
          <w:szCs w:val="21"/>
        </w:rPr>
      </w:pPr>
    </w:p>
    <w:p w:rsidR="00560BF9" w:rsidRPr="00D11D0F" w:rsidRDefault="00560BF9" w:rsidP="00560BF9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“Neni 8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</w:p>
    <w:p w:rsidR="00560BF9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Drejtoria e Përgjithshme e Standardizimit është institucion qendror publik, me qendër në Tiranë, në varësi të Ministrit të Ekonomisë, Tregtisë dhe Energjetikës dhe drejtohet nga Drejtori i Përgjithshëm.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Drejtoria e Përgjithshme e Standardizimit është institucion buxhetor, me buxhet më vete.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Drejtori i Përgjithshëm emërohet dhe shkarkohet nga Ministri i Ekonomisë, Tregtisë dhe Energjetikës.”.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</w:p>
    <w:p w:rsidR="00560BF9" w:rsidRPr="00D11D0F" w:rsidRDefault="00560BF9" w:rsidP="00560BF9">
      <w:pPr>
        <w:pStyle w:val="NeniNr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Neni 3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</w:p>
    <w:p w:rsidR="00560BF9" w:rsidRPr="00D11D0F" w:rsidRDefault="00560BF9" w:rsidP="00560BF9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Ky ligj hyn në fuqi 15 ditë pas botimit në Fletoren Zyrtare.</w:t>
      </w:r>
    </w:p>
    <w:p w:rsidR="00560BF9" w:rsidRPr="00D11D0F" w:rsidRDefault="00560BF9" w:rsidP="00560BF9">
      <w:pPr>
        <w:pStyle w:val="Paragrafi"/>
        <w:rPr>
          <w:sz w:val="21"/>
          <w:szCs w:val="21"/>
        </w:rPr>
      </w:pPr>
    </w:p>
    <w:p w:rsidR="00560BF9" w:rsidRPr="006E7D5A" w:rsidRDefault="00560BF9" w:rsidP="00560BF9">
      <w:pPr>
        <w:pStyle w:val="Shpallja"/>
        <w:rPr>
          <w:sz w:val="23"/>
          <w:szCs w:val="23"/>
        </w:rPr>
      </w:pPr>
      <w:r w:rsidRPr="006E7D5A">
        <w:rPr>
          <w:sz w:val="23"/>
          <w:szCs w:val="23"/>
        </w:rPr>
        <w:t>Shpallur me dekretin nr.48</w:t>
      </w:r>
      <w:r>
        <w:rPr>
          <w:sz w:val="23"/>
          <w:szCs w:val="23"/>
        </w:rPr>
        <w:t>61</w:t>
      </w:r>
      <w:r w:rsidRPr="006E7D5A">
        <w:rPr>
          <w:sz w:val="23"/>
          <w:szCs w:val="23"/>
        </w:rPr>
        <w:t>, datë 10.5.2006 të Presidentit të Republikës së Shqipërisë, Alfred Moisiu</w:t>
      </w:r>
    </w:p>
    <w:p w:rsidR="00560BF9" w:rsidRPr="00D11D0F" w:rsidRDefault="00560BF9" w:rsidP="00560BF9">
      <w:pPr>
        <w:pStyle w:val="Akti"/>
        <w:keepNext w:val="0"/>
        <w:jc w:val="left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A28A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0BF9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2F0F6E-F58F-4E74-B9CC-70B7A93F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60BF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