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3C2B" w:rsidRPr="009A6B98" w:rsidRDefault="00023C2B" w:rsidP="00023C2B">
      <w:pPr>
        <w:pStyle w:val="Akti"/>
      </w:pPr>
      <w:bookmarkStart w:id="0" w:name="_GoBack"/>
      <w:bookmarkEnd w:id="0"/>
      <w:r>
        <w:t>LIG</w:t>
      </w:r>
      <w:r w:rsidRPr="009A6B98">
        <w:t>J</w:t>
      </w:r>
    </w:p>
    <w:p w:rsidR="00023C2B" w:rsidRPr="009A6B98" w:rsidRDefault="00023C2B" w:rsidP="00023C2B">
      <w:pPr>
        <w:pStyle w:val="NumriData"/>
      </w:pPr>
      <w:r w:rsidRPr="009A6B98">
        <w:t>Nr.9529, datë 11.5.2006</w:t>
      </w:r>
    </w:p>
    <w:p w:rsidR="00023C2B" w:rsidRPr="009A6B98" w:rsidRDefault="00023C2B" w:rsidP="00023C2B">
      <w:pPr>
        <w:pStyle w:val="Paragrafi"/>
      </w:pPr>
    </w:p>
    <w:p w:rsidR="00023C2B" w:rsidRPr="009A6B98" w:rsidRDefault="00023C2B" w:rsidP="00023C2B">
      <w:pPr>
        <w:pStyle w:val="Titulli"/>
      </w:pPr>
      <w:r w:rsidRPr="009A6B98">
        <w:t>PËR DISA NDRYSHIME E SHTESA NË LIGJIN NR.9367, DATË 7.4.2005 “PËR PARANDALIMIN E KONFLIKTIT TË INTERESAVE NË USHTRIMIN E FUNKSIONEVE PUBLIKE”, TË NDRYSHUAR</w:t>
      </w:r>
    </w:p>
    <w:p w:rsidR="00023C2B" w:rsidRPr="009A6B98" w:rsidRDefault="00023C2B" w:rsidP="00023C2B">
      <w:pPr>
        <w:pStyle w:val="Paragrafi"/>
        <w:ind w:firstLine="0"/>
      </w:pPr>
    </w:p>
    <w:p w:rsidR="00023C2B" w:rsidRPr="009A6B98" w:rsidRDefault="00023C2B" w:rsidP="00023C2B">
      <w:pPr>
        <w:pStyle w:val="Paragrafi"/>
      </w:pPr>
      <w:r w:rsidRPr="009A6B98">
        <w:t xml:space="preserve">Në mbështetje të neneve 78 dhe 83 pika 1 të Kushtetutës, me propozimin e Këshillit të Ministrave, </w:t>
      </w:r>
    </w:p>
    <w:p w:rsidR="00023C2B" w:rsidRPr="009A6B98" w:rsidRDefault="00023C2B" w:rsidP="00023C2B">
      <w:pPr>
        <w:pStyle w:val="Paragrafi"/>
      </w:pPr>
    </w:p>
    <w:p w:rsidR="00023C2B" w:rsidRPr="009A6B98" w:rsidRDefault="00023C2B" w:rsidP="00023C2B">
      <w:pPr>
        <w:pStyle w:val="VENDOSI"/>
      </w:pPr>
      <w:r w:rsidRPr="009A6B98">
        <w:t>K U V E N D I</w:t>
      </w:r>
    </w:p>
    <w:p w:rsidR="00023C2B" w:rsidRPr="009A6B98" w:rsidRDefault="00023C2B" w:rsidP="00023C2B">
      <w:pPr>
        <w:pStyle w:val="VENDOSI"/>
      </w:pPr>
      <w:r w:rsidRPr="009A6B98">
        <w:t xml:space="preserve"> I REPUBLIKËS SË SHQIPËRISË</w:t>
      </w:r>
    </w:p>
    <w:p w:rsidR="00023C2B" w:rsidRPr="009A6B98" w:rsidRDefault="00023C2B" w:rsidP="00023C2B">
      <w:pPr>
        <w:pStyle w:val="VENDOSI"/>
      </w:pPr>
    </w:p>
    <w:p w:rsidR="00023C2B" w:rsidRPr="009A6B98" w:rsidRDefault="00023C2B" w:rsidP="00023C2B">
      <w:pPr>
        <w:pStyle w:val="VENDOSI"/>
      </w:pPr>
      <w:r w:rsidRPr="009A6B98">
        <w:t>V E N D O S I:</w:t>
      </w:r>
    </w:p>
    <w:p w:rsidR="00023C2B" w:rsidRPr="009A6B98" w:rsidRDefault="00023C2B" w:rsidP="00023C2B">
      <w:pPr>
        <w:pStyle w:val="Paragrafi"/>
      </w:pPr>
    </w:p>
    <w:p w:rsidR="00023C2B" w:rsidRPr="009A6B98" w:rsidRDefault="00023C2B" w:rsidP="00023C2B">
      <w:pPr>
        <w:pStyle w:val="Paragrafi"/>
      </w:pPr>
      <w:r w:rsidRPr="009A6B98">
        <w:t>Në ligjin nr.9367, datë 7.4.2005 “Për parandalimin e konfliktit të interesave në ushtrimin e funksioneve publike”, të ndryshuar, bëhen këto ndryshime e shtesa:</w:t>
      </w:r>
    </w:p>
    <w:p w:rsidR="00023C2B" w:rsidRPr="009A6B98" w:rsidRDefault="00023C2B" w:rsidP="00023C2B">
      <w:pPr>
        <w:pStyle w:val="Paragrafi"/>
      </w:pPr>
    </w:p>
    <w:p w:rsidR="00023C2B" w:rsidRPr="009A6B98" w:rsidRDefault="00023C2B" w:rsidP="00023C2B">
      <w:pPr>
        <w:pStyle w:val="NeniNr"/>
      </w:pPr>
      <w:r w:rsidRPr="009A6B98">
        <w:t>Neni 1</w:t>
      </w:r>
    </w:p>
    <w:p w:rsidR="00023C2B" w:rsidRPr="009A6B98" w:rsidRDefault="00023C2B" w:rsidP="00023C2B">
      <w:pPr>
        <w:pStyle w:val="Paragrafi"/>
      </w:pPr>
    </w:p>
    <w:p w:rsidR="00023C2B" w:rsidRPr="009A6B98" w:rsidRDefault="00023C2B" w:rsidP="00023C2B">
      <w:pPr>
        <w:pStyle w:val="Paragrafi"/>
      </w:pPr>
      <w:r w:rsidRPr="009A6B98">
        <w:t>Në shkronjën “a” të pikës 5 të nenit 15 fjalët “Përjashtuar burimet e krijimit të tyre” zëvendësohen me fjalët “dhe burimet e krijimit të tyre”.</w:t>
      </w:r>
    </w:p>
    <w:p w:rsidR="00023C2B" w:rsidRPr="009A6B98" w:rsidRDefault="00023C2B" w:rsidP="00023C2B">
      <w:pPr>
        <w:pStyle w:val="Paragrafi"/>
      </w:pPr>
    </w:p>
    <w:p w:rsidR="00023C2B" w:rsidRPr="009A6B98" w:rsidRDefault="00023C2B" w:rsidP="00023C2B">
      <w:pPr>
        <w:pStyle w:val="NeniNr"/>
      </w:pPr>
      <w:r w:rsidRPr="009A6B98">
        <w:t>Neni 2</w:t>
      </w:r>
    </w:p>
    <w:p w:rsidR="00023C2B" w:rsidRPr="009A6B98" w:rsidRDefault="00023C2B" w:rsidP="00023C2B">
      <w:pPr>
        <w:pStyle w:val="Paragrafi"/>
      </w:pPr>
    </w:p>
    <w:p w:rsidR="00023C2B" w:rsidRPr="009A6B98" w:rsidRDefault="00023C2B" w:rsidP="00023C2B">
      <w:pPr>
        <w:pStyle w:val="Paragrafi"/>
      </w:pPr>
      <w:r w:rsidRPr="009A6B98">
        <w:t>Në shkronjën “b” të nenit 28 shtohen fjalët “të avokatisë”, “ekspertit të licencuar”, “të konsulentit”.</w:t>
      </w:r>
    </w:p>
    <w:p w:rsidR="00023C2B" w:rsidRPr="009A6B98" w:rsidRDefault="00023C2B" w:rsidP="00023C2B">
      <w:pPr>
        <w:pStyle w:val="Paragrafi"/>
      </w:pPr>
    </w:p>
    <w:p w:rsidR="00023C2B" w:rsidRPr="009A6B98" w:rsidRDefault="00023C2B" w:rsidP="00023C2B">
      <w:pPr>
        <w:pStyle w:val="NeniNr"/>
      </w:pPr>
      <w:r w:rsidRPr="009A6B98">
        <w:t>Neni 3</w:t>
      </w:r>
    </w:p>
    <w:p w:rsidR="00023C2B" w:rsidRPr="009A6B98" w:rsidRDefault="00023C2B" w:rsidP="00023C2B">
      <w:pPr>
        <w:pStyle w:val="NeniTitull"/>
      </w:pPr>
      <w:r w:rsidRPr="009A6B98">
        <w:t>Dispozitë kalimtare</w:t>
      </w:r>
    </w:p>
    <w:p w:rsidR="00023C2B" w:rsidRPr="009A6B98" w:rsidRDefault="00023C2B" w:rsidP="00023C2B">
      <w:pPr>
        <w:pStyle w:val="Paragrafi"/>
      </w:pPr>
    </w:p>
    <w:p w:rsidR="00023C2B" w:rsidRPr="009A6B98" w:rsidRDefault="00023C2B" w:rsidP="00023C2B">
      <w:pPr>
        <w:pStyle w:val="Paragrafi"/>
      </w:pPr>
      <w:r w:rsidRPr="009A6B98">
        <w:t>Zyrtarët, që kanë filluar punë për herë të parë në njërin nga funksionet që mbartin detyrimin për deklarim dhe e kanë kryer deklarimin para fillimit të punës, në zbatim të nenit 15 të ligjit, plotësojnë justifikimin e burimeve të krijimit të interesave privatë, të deklaruara brenda dy muajve nga hyrja në fuqi e këtij ligji. Ky detyrim nuk zbatohet për ata zyrtarë, që i kanë justifikuar vullnetarisht burimet.</w:t>
      </w:r>
    </w:p>
    <w:p w:rsidR="00023C2B" w:rsidRPr="009A6B98" w:rsidRDefault="00023C2B" w:rsidP="00023C2B">
      <w:pPr>
        <w:pStyle w:val="Paragrafi"/>
      </w:pPr>
    </w:p>
    <w:p w:rsidR="00023C2B" w:rsidRPr="009A6B98" w:rsidRDefault="00023C2B" w:rsidP="00023C2B">
      <w:pPr>
        <w:pStyle w:val="NeniNr"/>
      </w:pPr>
      <w:r w:rsidRPr="009A6B98">
        <w:t>Neni 4</w:t>
      </w:r>
    </w:p>
    <w:p w:rsidR="00023C2B" w:rsidRPr="009A6B98" w:rsidRDefault="00023C2B" w:rsidP="00023C2B">
      <w:pPr>
        <w:pStyle w:val="Paragrafi"/>
      </w:pPr>
    </w:p>
    <w:p w:rsidR="00023C2B" w:rsidRPr="009A6B98" w:rsidRDefault="00023C2B" w:rsidP="00023C2B">
      <w:pPr>
        <w:pStyle w:val="Paragrafi"/>
      </w:pPr>
      <w:r w:rsidRPr="009A6B98">
        <w:t>Ky ligj hyn në fuqi 15 ditë pas botimit në Fletoren Zyrtare.</w:t>
      </w:r>
    </w:p>
    <w:p w:rsidR="00023C2B" w:rsidRDefault="00023C2B" w:rsidP="00023C2B">
      <w:pPr>
        <w:pStyle w:val="Paragrafi"/>
      </w:pPr>
    </w:p>
    <w:p w:rsidR="00023C2B" w:rsidRPr="009A6B98" w:rsidRDefault="00023C2B" w:rsidP="00023C2B">
      <w:pPr>
        <w:pStyle w:val="Shpallja"/>
      </w:pPr>
      <w:r>
        <w:t>Shpallur me dekretin nr.4892, datë 2.6.2006 të Presidentit të Republikës së Shqipërisë, Alfred Moisiu</w:t>
      </w:r>
    </w:p>
    <w:p w:rsidR="00023C2B" w:rsidRPr="009A6B98" w:rsidRDefault="00023C2B" w:rsidP="00023C2B">
      <w:pPr>
        <w:pStyle w:val="Paragrafi"/>
      </w:pPr>
    </w:p>
    <w:p w:rsidR="007A4CCA" w:rsidRDefault="007A4CCA"/>
    <w:sectPr w:rsidR="007A4CCA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C767F9"/>
    <w:rsid w:val="00023C2B"/>
    <w:rsid w:val="003E0A34"/>
    <w:rsid w:val="005F0A5E"/>
    <w:rsid w:val="007A4CCA"/>
    <w:rsid w:val="00C76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7551406-2A70-4332-AB1C-2DA29B780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5F0A5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5F0A5E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5F0A5E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5F0A5E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5F0A5E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5F0A5E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5F0A5E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5F0A5E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Figure">
    <w:name w:val="Figure"/>
    <w:next w:val="Normal"/>
    <w:rsid w:val="005F0A5E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5F0A5E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Paragrafi"/>
    <w:rsid w:val="005F0A5E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link w:val="NeniNrChar"/>
    <w:rsid w:val="005F0A5E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5F0A5E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5F0A5E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5F0A5E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umriData">
    <w:name w:val="Numri_Data"/>
    <w:next w:val="Normal"/>
    <w:rsid w:val="005F0A5E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link w:val="ParagrafiChar"/>
    <w:rsid w:val="005F0A5E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5F0A5E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5F0A5E"/>
    <w:pPr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5F0A5E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5F0A5E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5F0A5E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5F0A5E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character" w:customStyle="1" w:styleId="NeniNrChar">
    <w:name w:val="Neni_Nr Char"/>
    <w:basedOn w:val="DefaultParagraphFont"/>
    <w:link w:val="NeniNr"/>
    <w:rsid w:val="00023C2B"/>
    <w:rPr>
      <w:rFonts w:ascii="CG Times" w:hAnsi="CG Times"/>
      <w:sz w:val="22"/>
      <w:lang w:val="en-GB" w:eastAsia="en-US" w:bidi="ar-SA"/>
    </w:rPr>
  </w:style>
  <w:style w:type="character" w:customStyle="1" w:styleId="ParagrafiChar">
    <w:name w:val="Paragrafi Char"/>
    <w:basedOn w:val="DefaultParagraphFont"/>
    <w:link w:val="Paragrafi"/>
    <w:rsid w:val="00023C2B"/>
    <w:rPr>
      <w:rFonts w:ascii="CG Times" w:hAnsi="CG Times"/>
      <w:sz w:val="22"/>
      <w:lang w:val="en-US" w:eastAsia="en-US" w:bidi="ar-SA"/>
    </w:rPr>
  </w:style>
  <w:style w:type="character" w:customStyle="1" w:styleId="TitulliChar">
    <w:name w:val="Titulli Char"/>
    <w:basedOn w:val="DefaultParagraphFont"/>
    <w:link w:val="Titulli"/>
    <w:rsid w:val="00023C2B"/>
    <w:rPr>
      <w:rFonts w:ascii="CG Times" w:hAnsi="CG Times"/>
      <w:b/>
      <w:caps/>
      <w:sz w:val="22"/>
      <w:szCs w:val="22"/>
      <w:lang w:val="en-GB" w:eastAsia="en-US" w:bidi="ar-SA"/>
    </w:rPr>
  </w:style>
  <w:style w:type="character" w:customStyle="1" w:styleId="VENDOSIChar">
    <w:name w:val="VENDOSI Char"/>
    <w:basedOn w:val="DefaultParagraphFont"/>
    <w:link w:val="VENDOSI"/>
    <w:rsid w:val="00023C2B"/>
    <w:rPr>
      <w:rFonts w:ascii="CG Times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207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LIGJ</vt:lpstr>
    </vt:vector>
  </TitlesOfParts>
  <Company/>
  <LinksUpToDate>false</LinksUpToDate>
  <CharactersWithSpaces>1387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LIGJ</dc:title>
  <dc:subject/>
  <dc:creator>User</dc:creator>
  <cp:keywords/>
  <dc:description/>
  <cp:lastModifiedBy>Inida Noga</cp:lastModifiedBy>
  <cp:revision>2</cp:revision>
  <dcterms:created xsi:type="dcterms:W3CDTF">2019-03-16T13:42:00Z</dcterms:created>
  <dcterms:modified xsi:type="dcterms:W3CDTF">2019-03-16T13:42:00Z</dcterms:modified>
</cp:coreProperties>
</file>