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59C" w:rsidRPr="009A6B98" w:rsidRDefault="00BC359C" w:rsidP="00BC359C">
      <w:pPr>
        <w:pStyle w:val="Akti"/>
      </w:pPr>
      <w:bookmarkStart w:id="0" w:name="_GoBack"/>
      <w:bookmarkEnd w:id="0"/>
      <w:r>
        <w:t>LIG</w:t>
      </w:r>
      <w:r w:rsidRPr="009A6B98">
        <w:t>J</w:t>
      </w:r>
    </w:p>
    <w:p w:rsidR="00BC359C" w:rsidRPr="009A6B98" w:rsidRDefault="00BC359C" w:rsidP="00BC359C">
      <w:pPr>
        <w:pStyle w:val="NumriData"/>
      </w:pPr>
      <w:r w:rsidRPr="009A6B98">
        <w:t>Nr.9536, datë 15.5.2006</w:t>
      </w:r>
    </w:p>
    <w:p w:rsidR="00BC359C" w:rsidRPr="009A6B98" w:rsidRDefault="00BC359C" w:rsidP="00BC359C">
      <w:pPr>
        <w:pStyle w:val="Paragrafi"/>
      </w:pPr>
    </w:p>
    <w:p w:rsidR="00BC359C" w:rsidRPr="009A6B98" w:rsidRDefault="00BC359C" w:rsidP="00BC359C">
      <w:pPr>
        <w:pStyle w:val="Titulli"/>
      </w:pPr>
      <w:r w:rsidRPr="009A6B98">
        <w:t xml:space="preserve">PËR DISA NDRYSHIME NË LIGJIN NR.7667, DATË 28.1.1993 </w:t>
      </w:r>
    </w:p>
    <w:p w:rsidR="00BC359C" w:rsidRPr="009A6B98" w:rsidRDefault="00BC359C" w:rsidP="00BC359C">
      <w:pPr>
        <w:pStyle w:val="Titulli"/>
      </w:pPr>
      <w:r w:rsidRPr="009A6B98">
        <w:t xml:space="preserve">“PËR REGJISTRIN TREGTAR DHE FORMALITETET QË DUHEN RESPEKTUAR NGA SHOQËRITË TREGTARE” </w:t>
      </w:r>
    </w:p>
    <w:p w:rsidR="00BC359C" w:rsidRPr="009A6B98" w:rsidRDefault="00BC359C" w:rsidP="00BC359C">
      <w:pPr>
        <w:pStyle w:val="Paragrafi"/>
      </w:pPr>
    </w:p>
    <w:p w:rsidR="00BC359C" w:rsidRPr="009A6B98" w:rsidRDefault="00BC359C" w:rsidP="00BC359C">
      <w:pPr>
        <w:pStyle w:val="BazLigjPropozues"/>
      </w:pPr>
      <w:r w:rsidRPr="009A6B98">
        <w:t>Në mbështetje të neneve 78 dhe 83 pika 1 të Kushtetutës, me propozimin e Këshillit të Ministrave,</w:t>
      </w:r>
    </w:p>
    <w:p w:rsidR="00BC359C" w:rsidRPr="009A6B98" w:rsidRDefault="00BC359C" w:rsidP="00BC359C">
      <w:pPr>
        <w:pStyle w:val="Paragrafi"/>
      </w:pPr>
    </w:p>
    <w:p w:rsidR="00BC359C" w:rsidRPr="009A6B98" w:rsidRDefault="00BC359C" w:rsidP="00BC359C">
      <w:pPr>
        <w:pStyle w:val="VENDOSI"/>
      </w:pPr>
      <w:r w:rsidRPr="009A6B98">
        <w:t>K U V E N D I</w:t>
      </w:r>
    </w:p>
    <w:p w:rsidR="00BC359C" w:rsidRPr="009A6B98" w:rsidRDefault="00BC359C" w:rsidP="00BC359C">
      <w:pPr>
        <w:pStyle w:val="VENDOSI"/>
      </w:pPr>
      <w:r w:rsidRPr="009A6B98">
        <w:t>I REPUBLIKËS SË SHQIPËRISË</w:t>
      </w:r>
    </w:p>
    <w:p w:rsidR="00BC359C" w:rsidRPr="009A6B98" w:rsidRDefault="00BC359C" w:rsidP="00BC359C">
      <w:pPr>
        <w:pStyle w:val="VENDOSI"/>
      </w:pPr>
    </w:p>
    <w:p w:rsidR="00BC359C" w:rsidRPr="009A6B98" w:rsidRDefault="00BC359C" w:rsidP="00BC359C">
      <w:pPr>
        <w:pStyle w:val="VENDOSI"/>
      </w:pPr>
      <w:r w:rsidRPr="009A6B98">
        <w:t>V E N D O S I:</w:t>
      </w:r>
    </w:p>
    <w:p w:rsidR="00BC359C" w:rsidRPr="009A6B98" w:rsidRDefault="00BC359C" w:rsidP="00BC359C">
      <w:pPr>
        <w:pStyle w:val="Paragrafi"/>
      </w:pPr>
    </w:p>
    <w:p w:rsidR="00BC359C" w:rsidRPr="009A6B98" w:rsidRDefault="00BC359C" w:rsidP="00BC359C">
      <w:pPr>
        <w:pStyle w:val="Paragrafi"/>
      </w:pPr>
      <w:r w:rsidRPr="009A6B98">
        <w:t>Në ligjin nr.7667, datë 28.1.1993 “Për regjistrin tregtar dhe formalitetet që duhen respektuar nga shoqëritë tregtare”, bëhen këto ndryshime:</w:t>
      </w:r>
    </w:p>
    <w:p w:rsidR="00BC359C" w:rsidRPr="009A6B98" w:rsidRDefault="00BC359C" w:rsidP="00BC359C">
      <w:pPr>
        <w:pStyle w:val="Paragrafi"/>
      </w:pPr>
    </w:p>
    <w:p w:rsidR="00BC359C" w:rsidRPr="009A6B98" w:rsidRDefault="00BC359C" w:rsidP="00BC359C">
      <w:pPr>
        <w:pStyle w:val="NeniNr"/>
      </w:pPr>
      <w:r w:rsidRPr="009A6B98">
        <w:t>Neni 1</w:t>
      </w:r>
    </w:p>
    <w:p w:rsidR="00BC359C" w:rsidRPr="009A6B98" w:rsidRDefault="00BC359C" w:rsidP="00BC359C">
      <w:pPr>
        <w:pStyle w:val="Paragrafi"/>
      </w:pPr>
    </w:p>
    <w:p w:rsidR="00BC359C" w:rsidRPr="009A6B98" w:rsidRDefault="00BC359C" w:rsidP="00BC359C">
      <w:pPr>
        <w:pStyle w:val="Paragrafi"/>
      </w:pPr>
      <w:r w:rsidRPr="009A6B98">
        <w:t>Neni 24 ndryshohet si më poshtë:</w:t>
      </w:r>
    </w:p>
    <w:p w:rsidR="00BC359C" w:rsidRPr="009A6B98" w:rsidRDefault="00BC359C" w:rsidP="00BC359C">
      <w:pPr>
        <w:pStyle w:val="Paragrafi"/>
      </w:pPr>
    </w:p>
    <w:p w:rsidR="00BC359C" w:rsidRPr="009A6B98" w:rsidRDefault="00BC359C" w:rsidP="00BC359C">
      <w:pPr>
        <w:pStyle w:val="NeniNr"/>
      </w:pPr>
      <w:r w:rsidRPr="009A6B98">
        <w:t>“Neni 24</w:t>
      </w:r>
    </w:p>
    <w:p w:rsidR="00BC359C" w:rsidRPr="009A6B98" w:rsidRDefault="00BC359C" w:rsidP="00BC359C">
      <w:pPr>
        <w:pStyle w:val="NeniTitull"/>
      </w:pPr>
      <w:r w:rsidRPr="009A6B98">
        <w:t>Vendimi i gjyqtarit</w:t>
      </w:r>
    </w:p>
    <w:p w:rsidR="00BC359C" w:rsidRPr="009A6B98" w:rsidRDefault="00BC359C" w:rsidP="00BC359C">
      <w:pPr>
        <w:pStyle w:val="Paragrafi"/>
      </w:pPr>
    </w:p>
    <w:p w:rsidR="00BC359C" w:rsidRPr="009A6B98" w:rsidRDefault="00BC359C" w:rsidP="00BC359C">
      <w:pPr>
        <w:pStyle w:val="Paragrafi"/>
      </w:pPr>
      <w:r w:rsidRPr="009A6B98">
        <w:t>Gjyqtari vendos për regjistrimin e kërkesës në gjykatë, si dhe për publikimet e nevojshme, brenda 8 ditëve pune nga data e depozitimit të kërkesës.</w:t>
      </w:r>
    </w:p>
    <w:p w:rsidR="00BC359C" w:rsidRPr="009A6B98" w:rsidRDefault="00BC359C" w:rsidP="00BC359C">
      <w:pPr>
        <w:pStyle w:val="Paragrafi"/>
      </w:pPr>
      <w:r w:rsidRPr="009A6B98">
        <w:t>Kur gjatë shqyrtimit të kërkesës dhe të dokumenteve bashkëlidhur gjyqtari vëren se përmbajtja nuk është e plotë, pas thirrjes dhe dëgjimit të kërkuesit, vendos për çështjet që duhet të plotësohen, duke përcaktuar një afat për plotësimin e tyre.”.</w:t>
      </w:r>
    </w:p>
    <w:p w:rsidR="00BC359C" w:rsidRPr="009A6B98" w:rsidRDefault="00BC359C" w:rsidP="00BC359C">
      <w:pPr>
        <w:pStyle w:val="Paragrafi"/>
      </w:pPr>
    </w:p>
    <w:p w:rsidR="00BC359C" w:rsidRPr="009A6B98" w:rsidRDefault="00BC359C" w:rsidP="00BC359C">
      <w:pPr>
        <w:pStyle w:val="NeniNr"/>
      </w:pPr>
      <w:r w:rsidRPr="009A6B98">
        <w:t>Neni 2</w:t>
      </w:r>
    </w:p>
    <w:p w:rsidR="00BC359C" w:rsidRPr="009A6B98" w:rsidRDefault="00BC359C" w:rsidP="00BC359C">
      <w:pPr>
        <w:pStyle w:val="Paragrafi"/>
      </w:pPr>
    </w:p>
    <w:p w:rsidR="00BC359C" w:rsidRPr="009A6B98" w:rsidRDefault="00BC359C" w:rsidP="00BC359C">
      <w:pPr>
        <w:pStyle w:val="Paragrafi"/>
      </w:pPr>
      <w:r w:rsidRPr="009A6B98">
        <w:t>Neni 32 ndryshohet si më poshtë:</w:t>
      </w:r>
    </w:p>
    <w:p w:rsidR="00BC359C" w:rsidRPr="009A6B98" w:rsidRDefault="00BC359C" w:rsidP="00BC359C">
      <w:pPr>
        <w:pStyle w:val="NeniNr"/>
      </w:pPr>
    </w:p>
    <w:p w:rsidR="00BC359C" w:rsidRPr="009A6B98" w:rsidRDefault="00BC359C" w:rsidP="00BC359C">
      <w:pPr>
        <w:pStyle w:val="NeniNr"/>
      </w:pPr>
      <w:r w:rsidRPr="009A6B98">
        <w:t>“Neni 32</w:t>
      </w:r>
    </w:p>
    <w:p w:rsidR="00BC359C" w:rsidRPr="009A6B98" w:rsidRDefault="00BC359C" w:rsidP="00BC359C">
      <w:pPr>
        <w:pStyle w:val="NeniTitull"/>
      </w:pPr>
      <w:r w:rsidRPr="009A6B98">
        <w:t>Njoftimi i regjistrimit</w:t>
      </w:r>
    </w:p>
    <w:p w:rsidR="00BC359C" w:rsidRPr="009A6B98" w:rsidRDefault="00BC359C" w:rsidP="00BC359C">
      <w:pPr>
        <w:pStyle w:val="Paragrafi"/>
      </w:pPr>
    </w:p>
    <w:p w:rsidR="00BC359C" w:rsidRPr="009A6B98" w:rsidRDefault="00BC359C" w:rsidP="00BC359C">
      <w:pPr>
        <w:pStyle w:val="Paragrafi"/>
      </w:pPr>
      <w:r w:rsidRPr="009A6B98">
        <w:t>Çdo regjistrim i njoftohet personit që e ka kërkuar, organeve tatimore dhe Dhomës së Tregtisë.”.</w:t>
      </w:r>
    </w:p>
    <w:p w:rsidR="00BC359C" w:rsidRPr="009A6B98" w:rsidRDefault="00BC359C" w:rsidP="00BC359C">
      <w:pPr>
        <w:pStyle w:val="Paragrafi"/>
      </w:pPr>
    </w:p>
    <w:p w:rsidR="00BC359C" w:rsidRPr="009A6B98" w:rsidRDefault="00BC359C" w:rsidP="00BC359C">
      <w:pPr>
        <w:pStyle w:val="NeniNr"/>
      </w:pPr>
      <w:r w:rsidRPr="009A6B98">
        <w:t>Neni 3</w:t>
      </w:r>
    </w:p>
    <w:p w:rsidR="00BC359C" w:rsidRPr="009A6B98" w:rsidRDefault="00BC359C" w:rsidP="00BC359C">
      <w:pPr>
        <w:pStyle w:val="Paragrafi"/>
      </w:pPr>
    </w:p>
    <w:p w:rsidR="00BC359C" w:rsidRPr="009A6B98" w:rsidRDefault="00BC359C" w:rsidP="00BC359C">
      <w:pPr>
        <w:pStyle w:val="Paragrafi"/>
      </w:pPr>
      <w:r w:rsidRPr="009A6B98">
        <w:t>Ky ligj hyn në fuqi 15 ditë pas botimit në Fletoren Zyrtare.</w:t>
      </w:r>
    </w:p>
    <w:p w:rsidR="00BC359C" w:rsidRDefault="00BC359C" w:rsidP="00BC359C">
      <w:pPr>
        <w:pStyle w:val="Shpallja"/>
      </w:pPr>
    </w:p>
    <w:p w:rsidR="00BC359C" w:rsidRPr="009A6B98" w:rsidRDefault="00BC359C" w:rsidP="00BC359C">
      <w:pPr>
        <w:pStyle w:val="Shpallja"/>
      </w:pPr>
      <w:r>
        <w:t>Shpallur me dekretin nr.4899, datë 2.6.2006 të Presidentit të Republikës së Shqipërisë, Alfred Moisiu</w:t>
      </w:r>
    </w:p>
    <w:p w:rsidR="00BC359C" w:rsidRPr="009A6B98" w:rsidRDefault="00BC359C" w:rsidP="00BC359C">
      <w:pPr>
        <w:pStyle w:val="Paragrafi"/>
      </w:pPr>
    </w:p>
    <w:p w:rsidR="007A4CCA" w:rsidRDefault="007A4CCA"/>
    <w:sectPr w:rsidR="007A4CCA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C767F9"/>
    <w:rsid w:val="005F0A5E"/>
    <w:rsid w:val="007A4CCA"/>
    <w:rsid w:val="00B30354"/>
    <w:rsid w:val="00BC359C"/>
    <w:rsid w:val="00C76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7940EC9-095A-49FB-AAA7-6604D4193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5F0A5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kti">
    <w:name w:val="Akti"/>
    <w:rsid w:val="005F0A5E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5F0A5E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5F0A5E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5F0A5E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5F0A5E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5F0A5E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5F0A5E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Figure">
    <w:name w:val="Figure"/>
    <w:next w:val="Normal"/>
    <w:rsid w:val="005F0A5E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5F0A5E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Paragrafi"/>
    <w:rsid w:val="005F0A5E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link w:val="NeniNrChar"/>
    <w:rsid w:val="005F0A5E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5F0A5E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5F0A5E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5F0A5E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umriData">
    <w:name w:val="Numri_Data"/>
    <w:next w:val="Normal"/>
    <w:rsid w:val="005F0A5E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link w:val="ParagrafiChar"/>
    <w:rsid w:val="005F0A5E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5F0A5E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5F0A5E"/>
    <w:pPr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5F0A5E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5F0A5E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link w:val="TitulliChar"/>
    <w:rsid w:val="005F0A5E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5F0A5E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character" w:customStyle="1" w:styleId="NeniNrChar">
    <w:name w:val="Neni_Nr Char"/>
    <w:basedOn w:val="DefaultParagraphFont"/>
    <w:link w:val="NeniNr"/>
    <w:rsid w:val="00BC359C"/>
    <w:rPr>
      <w:rFonts w:ascii="CG Times" w:hAnsi="CG Times"/>
      <w:sz w:val="22"/>
      <w:lang w:val="en-GB" w:eastAsia="en-US" w:bidi="ar-SA"/>
    </w:rPr>
  </w:style>
  <w:style w:type="character" w:customStyle="1" w:styleId="ParagrafiChar">
    <w:name w:val="Paragrafi Char"/>
    <w:basedOn w:val="DefaultParagraphFont"/>
    <w:link w:val="Paragrafi"/>
    <w:rsid w:val="00BC359C"/>
    <w:rPr>
      <w:rFonts w:ascii="CG Times" w:hAnsi="CG Times"/>
      <w:sz w:val="22"/>
      <w:lang w:val="en-US" w:eastAsia="en-US" w:bidi="ar-SA"/>
    </w:rPr>
  </w:style>
  <w:style w:type="character" w:customStyle="1" w:styleId="TitulliChar">
    <w:name w:val="Titulli Char"/>
    <w:basedOn w:val="DefaultParagraphFont"/>
    <w:link w:val="Titulli"/>
    <w:rsid w:val="00BC359C"/>
    <w:rPr>
      <w:rFonts w:ascii="CG Times" w:hAnsi="CG Times"/>
      <w:b/>
      <w:caps/>
      <w:sz w:val="22"/>
      <w:szCs w:val="22"/>
      <w:lang w:val="en-GB" w:eastAsia="en-US" w:bidi="ar-SA"/>
    </w:rPr>
  </w:style>
  <w:style w:type="character" w:customStyle="1" w:styleId="VENDOSIChar">
    <w:name w:val="VENDOSI Char"/>
    <w:basedOn w:val="DefaultParagraphFont"/>
    <w:link w:val="VENDOSI"/>
    <w:rsid w:val="00BC359C"/>
    <w:rPr>
      <w:rFonts w:ascii="CG Times" w:hAnsi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192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LIGJ</vt:lpstr>
    </vt:vector>
  </TitlesOfParts>
  <Company/>
  <LinksUpToDate>false</LinksUpToDate>
  <CharactersWithSpaces>1285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LIGJ</dc:title>
  <dc:subject/>
  <dc:creator>User</dc:creator>
  <cp:keywords/>
  <dc:description/>
  <cp:lastModifiedBy>Inida Noga</cp:lastModifiedBy>
  <cp:revision>2</cp:revision>
  <dcterms:created xsi:type="dcterms:W3CDTF">2019-03-16T13:42:00Z</dcterms:created>
  <dcterms:modified xsi:type="dcterms:W3CDTF">2019-03-16T13:42:00Z</dcterms:modified>
</cp:coreProperties>
</file>