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DB2" w:rsidRPr="00853FA6" w:rsidRDefault="00A25DB2" w:rsidP="00A25DB2">
      <w:pPr>
        <w:pStyle w:val="Akti"/>
      </w:pPr>
      <w:bookmarkStart w:id="0" w:name="_GoBack"/>
      <w:bookmarkEnd w:id="0"/>
      <w:r w:rsidRPr="00853FA6">
        <w:t>L I G J</w:t>
      </w:r>
    </w:p>
    <w:p w:rsidR="00A25DB2" w:rsidRPr="00853FA6" w:rsidRDefault="00A25DB2" w:rsidP="00A25DB2">
      <w:pPr>
        <w:pStyle w:val="NumriData"/>
      </w:pPr>
      <w:r w:rsidRPr="00853FA6">
        <w:t>Nr.9539, datë 22.5.2006</w:t>
      </w:r>
    </w:p>
    <w:p w:rsidR="00A25DB2" w:rsidRPr="00853FA6" w:rsidRDefault="00A25DB2" w:rsidP="00A25DB2">
      <w:pPr>
        <w:pStyle w:val="Paragrafi"/>
      </w:pPr>
    </w:p>
    <w:p w:rsidR="00A25DB2" w:rsidRPr="00853FA6" w:rsidRDefault="00A25DB2" w:rsidP="00A25DB2">
      <w:pPr>
        <w:pStyle w:val="Titulli"/>
      </w:pPr>
      <w:r w:rsidRPr="00853FA6">
        <w:t>PËR DISA NDRYSHIME NË LIGJIN NR.8498, DATË 10.6.1999 “PËR RATIFIKIMIN E “KONVENTËS SË KËSHILLIT TË EUROPËS PËR NDIHMË TË NDËRSJELLË JURIDIKE NË FUSHËN PENALE” DHE TË PROTOKOLLIT TË SAJ SHTESË”</w:t>
      </w:r>
    </w:p>
    <w:p w:rsidR="00A25DB2" w:rsidRPr="00853FA6" w:rsidRDefault="00A25DB2" w:rsidP="00A25DB2">
      <w:pPr>
        <w:pStyle w:val="Paragrafi"/>
        <w:ind w:firstLine="0"/>
      </w:pPr>
    </w:p>
    <w:p w:rsidR="00A25DB2" w:rsidRPr="00853FA6" w:rsidRDefault="00A25DB2" w:rsidP="00A25DB2">
      <w:pPr>
        <w:pStyle w:val="BazLigjPropozues"/>
      </w:pPr>
      <w:r w:rsidRPr="00853FA6">
        <w:t>Në mbështetje të neneve 78, 83 pika 1 dhe 121 të Kushtetutës, me propozimin e Këshillit të Ministrave,</w:t>
      </w:r>
    </w:p>
    <w:p w:rsidR="00A25DB2" w:rsidRPr="00853FA6" w:rsidRDefault="00A25DB2" w:rsidP="00A25DB2">
      <w:pPr>
        <w:pStyle w:val="Paragrafi"/>
        <w:ind w:firstLine="0"/>
      </w:pPr>
    </w:p>
    <w:p w:rsidR="00A25DB2" w:rsidRPr="00853FA6" w:rsidRDefault="00A25DB2" w:rsidP="00A25DB2">
      <w:pPr>
        <w:pStyle w:val="Institucioni"/>
      </w:pPr>
      <w:r w:rsidRPr="00853FA6">
        <w:t>K U V E N D I</w:t>
      </w:r>
    </w:p>
    <w:p w:rsidR="00A25DB2" w:rsidRPr="00853FA6" w:rsidRDefault="00A25DB2" w:rsidP="00A25DB2">
      <w:pPr>
        <w:pStyle w:val="Institucioni"/>
      </w:pPr>
      <w:r w:rsidRPr="00853FA6">
        <w:t>I REPUBLIKËS SË SHQIPËRISË</w:t>
      </w:r>
    </w:p>
    <w:p w:rsidR="00A25DB2" w:rsidRPr="00853FA6" w:rsidRDefault="00A25DB2" w:rsidP="00A25DB2">
      <w:pPr>
        <w:pStyle w:val="Paragrafi"/>
      </w:pPr>
    </w:p>
    <w:p w:rsidR="00A25DB2" w:rsidRPr="00853FA6" w:rsidRDefault="00A25DB2" w:rsidP="00A25DB2">
      <w:pPr>
        <w:pStyle w:val="VENDOSI"/>
      </w:pPr>
      <w:r w:rsidRPr="00853FA6">
        <w:t>V E N D O S I:</w:t>
      </w:r>
    </w:p>
    <w:p w:rsidR="00A25DB2" w:rsidRPr="00853FA6" w:rsidRDefault="00A25DB2" w:rsidP="00A25DB2">
      <w:pPr>
        <w:pStyle w:val="Paragrafi"/>
      </w:pPr>
    </w:p>
    <w:p w:rsidR="00A25DB2" w:rsidRPr="00853FA6" w:rsidRDefault="00A25DB2" w:rsidP="00A25DB2">
      <w:pPr>
        <w:pStyle w:val="NeniNr"/>
      </w:pPr>
      <w:r w:rsidRPr="00853FA6">
        <w:t>Neni 1</w:t>
      </w:r>
    </w:p>
    <w:p w:rsidR="00A25DB2" w:rsidRPr="00853FA6" w:rsidRDefault="00A25DB2" w:rsidP="00A25DB2">
      <w:pPr>
        <w:pStyle w:val="Paragrafi"/>
      </w:pPr>
    </w:p>
    <w:p w:rsidR="00A25DB2" w:rsidRDefault="00A25DB2" w:rsidP="00A25DB2">
      <w:pPr>
        <w:pStyle w:val="Paragrafi"/>
      </w:pPr>
      <w:r w:rsidRPr="00853FA6">
        <w:t>Në nenin 2 të ligjit nr.8498, datë 10.6.1999 “Për ratifikimin e “Konventës së Këshillit të Europës për ndihmë të ndërsjellë juridike në fushën penale” dhe të Protokollit të saj shtesë”, bëhen këto ndryshime:</w:t>
      </w:r>
    </w:p>
    <w:p w:rsidR="00A25DB2" w:rsidRDefault="00A25DB2" w:rsidP="00A25DB2">
      <w:pPr>
        <w:pStyle w:val="Paragrafi"/>
      </w:pPr>
    </w:p>
    <w:p w:rsidR="00A25DB2" w:rsidRDefault="00A25DB2" w:rsidP="00A25DB2">
      <w:pPr>
        <w:pStyle w:val="Paragrafi"/>
      </w:pPr>
    </w:p>
    <w:p w:rsidR="00A25DB2" w:rsidRPr="00853FA6" w:rsidRDefault="00A25DB2" w:rsidP="00A25DB2">
      <w:pPr>
        <w:pStyle w:val="Paragrafi"/>
      </w:pPr>
    </w:p>
    <w:p w:rsidR="00A25DB2" w:rsidRPr="00853FA6" w:rsidRDefault="00A25DB2" w:rsidP="00A25DB2">
      <w:pPr>
        <w:pStyle w:val="Paragrafi"/>
      </w:pPr>
      <w:r>
        <w:t>1.</w:t>
      </w:r>
      <w:r w:rsidRPr="00853FA6">
        <w:t>Pika 2 ndryshohet si më poshtë:</w:t>
      </w:r>
    </w:p>
    <w:p w:rsidR="00A25DB2" w:rsidRPr="00853FA6" w:rsidRDefault="00A25DB2" w:rsidP="00A25DB2">
      <w:pPr>
        <w:pStyle w:val="Paragrafi"/>
      </w:pPr>
      <w:r w:rsidRPr="00853FA6">
        <w:t>“2. Lidhur me nenin 16 paragrafi i dytë, kërkesa për ndihmë të ndërsjellë dhe dokumentet që u bashkëlidhen shoqërohen me përkthimin autentik zyrtar në gjuhën shqipe dhe, kur nuk është e mundur, në gjuhën angleze.</w:t>
      </w:r>
    </w:p>
    <w:p w:rsidR="00A25DB2" w:rsidRPr="00853FA6" w:rsidRDefault="00A25DB2" w:rsidP="00A25DB2">
      <w:pPr>
        <w:pStyle w:val="Paragrafi"/>
      </w:pPr>
      <w:r w:rsidRPr="00853FA6">
        <w:t>Republika e Shqipërisë, për dokumente më të gjata, si dhe në rastin kur marrësi është shtetas shqiptar ose kur vendbanimi i tij/saj është në Shqipëri, rezervon të drejtën për të kërkuar një përkthim autentik zyrtar në gjuhën  shqipe, e përcaktuar kjo rast pas rasti.”.</w:t>
      </w:r>
    </w:p>
    <w:p w:rsidR="00A25DB2" w:rsidRPr="00853FA6" w:rsidRDefault="00A25DB2" w:rsidP="00A25DB2">
      <w:pPr>
        <w:pStyle w:val="Paragrafi"/>
      </w:pPr>
      <w:r>
        <w:t xml:space="preserve">2. </w:t>
      </w:r>
      <w:r w:rsidRPr="00853FA6">
        <w:t>Pika 3 ndryshohet si më  poshtë:</w:t>
      </w:r>
    </w:p>
    <w:p w:rsidR="00A25DB2" w:rsidRPr="00853FA6" w:rsidRDefault="00A25DB2" w:rsidP="00A25DB2">
      <w:pPr>
        <w:pStyle w:val="Paragrafi"/>
      </w:pPr>
      <w:r w:rsidRPr="00853FA6">
        <w:t>“3. Autoritetet gjyqësore, në kuptim të nenit 24 të kësaj Konvente, janë Gjykata e Lartë, gjykatat e apelit, gjykatat e shkallës së parë, Prokuroria e Përgjithshme, prokuroritë pranë gjykatave të apelit dhe prokuroritë pranë gjykatave të shkallës së parë.”.</w:t>
      </w:r>
    </w:p>
    <w:p w:rsidR="00A25DB2" w:rsidRPr="00853FA6" w:rsidRDefault="00A25DB2" w:rsidP="00A25DB2">
      <w:pPr>
        <w:pStyle w:val="Paragrafi"/>
      </w:pPr>
      <w:r w:rsidRPr="00853FA6">
        <w:tab/>
      </w:r>
    </w:p>
    <w:p w:rsidR="00A25DB2" w:rsidRPr="00853FA6" w:rsidRDefault="00A25DB2" w:rsidP="00A25DB2">
      <w:pPr>
        <w:pStyle w:val="NeniNr"/>
      </w:pPr>
      <w:r w:rsidRPr="00853FA6">
        <w:t>Neni 2</w:t>
      </w:r>
    </w:p>
    <w:p w:rsidR="00A25DB2" w:rsidRPr="00853FA6" w:rsidRDefault="00A25DB2" w:rsidP="00A25DB2">
      <w:pPr>
        <w:pStyle w:val="Paragrafi"/>
      </w:pPr>
    </w:p>
    <w:p w:rsidR="00A25DB2" w:rsidRPr="00853FA6" w:rsidRDefault="00A25DB2" w:rsidP="00A25DB2">
      <w:pPr>
        <w:pStyle w:val="Paragrafi"/>
      </w:pPr>
      <w:r w:rsidRPr="00853FA6">
        <w:t>Ky ligj hyn në fuqi 15 ditë pas botimit në Fletoren Zyrtare.</w:t>
      </w:r>
    </w:p>
    <w:p w:rsidR="00A25DB2" w:rsidRPr="00853FA6" w:rsidRDefault="00A25DB2" w:rsidP="00A25DB2">
      <w:pPr>
        <w:pStyle w:val="Paragrafi"/>
      </w:pPr>
    </w:p>
    <w:p w:rsidR="00A25DB2" w:rsidRPr="00956708" w:rsidRDefault="00A25DB2" w:rsidP="00A25DB2">
      <w:pPr>
        <w:pStyle w:val="Shpallja"/>
        <w:rPr>
          <w:sz w:val="23"/>
          <w:szCs w:val="23"/>
        </w:rPr>
      </w:pPr>
      <w:r w:rsidRPr="00956708">
        <w:rPr>
          <w:sz w:val="23"/>
          <w:szCs w:val="23"/>
        </w:rPr>
        <w:t>Shpallur me dekretin nr.4902, datë 2.6.2006 të Presidentit të Republikës së Shqipërisë, Alfred Moisiu</w:t>
      </w:r>
    </w:p>
    <w:p w:rsidR="00A25DB2" w:rsidRPr="00853FA6" w:rsidRDefault="00A25DB2" w:rsidP="00A25DB2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7C39AC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25DB2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79EE65-3C52-4BC6-944E-7DCA6AB6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A25DB2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25DB2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A25DB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25DB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2019-03-16T13:42:00Z</dcterms:created>
  <dcterms:modified xsi:type="dcterms:W3CDTF">2019-03-16T13:42:00Z</dcterms:modified>
</cp:coreProperties>
</file>