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D6E" w:rsidRPr="000E68B5" w:rsidRDefault="00D27D6E" w:rsidP="00D27D6E">
      <w:pPr>
        <w:pStyle w:val="Akti"/>
      </w:pPr>
      <w:bookmarkStart w:id="0" w:name="_GoBack"/>
      <w:bookmarkEnd w:id="0"/>
      <w:r w:rsidRPr="000E68B5">
        <w:t>L I G J</w:t>
      </w:r>
    </w:p>
    <w:p w:rsidR="00D27D6E" w:rsidRPr="000E68B5" w:rsidRDefault="00D27D6E" w:rsidP="00D27D6E">
      <w:pPr>
        <w:pStyle w:val="NumriData"/>
        <w:rPr>
          <w:szCs w:val="22"/>
        </w:rPr>
      </w:pPr>
      <w:r w:rsidRPr="000E68B5">
        <w:rPr>
          <w:szCs w:val="22"/>
        </w:rPr>
        <w:t>Nr.9546, datë 29.5.2006</w:t>
      </w:r>
    </w:p>
    <w:p w:rsidR="00D27D6E" w:rsidRPr="000E68B5" w:rsidRDefault="00D27D6E" w:rsidP="00D27D6E">
      <w:pPr>
        <w:pStyle w:val="Paragrafi"/>
        <w:rPr>
          <w:szCs w:val="22"/>
        </w:rPr>
      </w:pPr>
    </w:p>
    <w:p w:rsidR="00D27D6E" w:rsidRPr="000E68B5" w:rsidRDefault="00D27D6E" w:rsidP="00D27D6E">
      <w:pPr>
        <w:pStyle w:val="Titulli"/>
      </w:pPr>
      <w:r w:rsidRPr="000E68B5">
        <w:t>PËR DISA NDRYSHIME NË LIGJIN NR.8976, DATË 12.12.2002 “PËR AKCIZAT”, TË NDRYSHUAR</w:t>
      </w:r>
    </w:p>
    <w:p w:rsidR="00D27D6E" w:rsidRPr="000E68B5" w:rsidRDefault="00D27D6E" w:rsidP="00D27D6E">
      <w:pPr>
        <w:pStyle w:val="Paragrafi"/>
        <w:ind w:firstLine="0"/>
        <w:rPr>
          <w:szCs w:val="22"/>
        </w:rPr>
      </w:pPr>
    </w:p>
    <w:p w:rsidR="00D27D6E" w:rsidRPr="000E68B5" w:rsidRDefault="00D27D6E" w:rsidP="00D27D6E">
      <w:pPr>
        <w:pStyle w:val="Paragrafi"/>
        <w:rPr>
          <w:szCs w:val="22"/>
        </w:rPr>
      </w:pPr>
      <w:r w:rsidRPr="000E68B5">
        <w:rPr>
          <w:szCs w:val="22"/>
        </w:rPr>
        <w:t>Në mbështetje të neneve 78 dhe 83 pika 1 të Kushtetutës, me propozimin e Këshillit të Ministrave,</w:t>
      </w:r>
    </w:p>
    <w:p w:rsidR="00D27D6E" w:rsidRPr="000E68B5" w:rsidRDefault="00D27D6E" w:rsidP="00D27D6E">
      <w:pPr>
        <w:pStyle w:val="Paragrafi"/>
        <w:ind w:firstLine="0"/>
        <w:rPr>
          <w:szCs w:val="22"/>
        </w:rPr>
      </w:pPr>
    </w:p>
    <w:p w:rsidR="00D27D6E" w:rsidRPr="000E68B5" w:rsidRDefault="00D27D6E" w:rsidP="00D27D6E">
      <w:pPr>
        <w:pStyle w:val="Institucioni"/>
      </w:pPr>
      <w:r w:rsidRPr="000E68B5">
        <w:t>K U V E N D I</w:t>
      </w:r>
    </w:p>
    <w:p w:rsidR="00D27D6E" w:rsidRPr="000E68B5" w:rsidRDefault="00D27D6E" w:rsidP="00D27D6E">
      <w:pPr>
        <w:pStyle w:val="Institucioni"/>
      </w:pPr>
      <w:r w:rsidRPr="000E68B5">
        <w:t>I REPUBLIKËS SË SHQIPËRISË</w:t>
      </w:r>
    </w:p>
    <w:p w:rsidR="00D27D6E" w:rsidRPr="000E68B5" w:rsidRDefault="00D27D6E" w:rsidP="00D27D6E">
      <w:pPr>
        <w:pStyle w:val="Paragrafi"/>
        <w:rPr>
          <w:szCs w:val="22"/>
        </w:rPr>
      </w:pPr>
    </w:p>
    <w:p w:rsidR="00D27D6E" w:rsidRPr="000E68B5" w:rsidRDefault="00D27D6E" w:rsidP="00D27D6E">
      <w:pPr>
        <w:pStyle w:val="VENDOSI"/>
      </w:pPr>
      <w:r w:rsidRPr="000E68B5">
        <w:t>V E N D O S I:</w:t>
      </w:r>
    </w:p>
    <w:p w:rsidR="00D27D6E" w:rsidRPr="000E68B5" w:rsidRDefault="00D27D6E" w:rsidP="00D27D6E">
      <w:pPr>
        <w:pStyle w:val="Paragrafi"/>
        <w:rPr>
          <w:szCs w:val="22"/>
        </w:rPr>
      </w:pPr>
    </w:p>
    <w:p w:rsidR="00D27D6E" w:rsidRPr="000E68B5" w:rsidRDefault="00D27D6E" w:rsidP="00D27D6E">
      <w:pPr>
        <w:pStyle w:val="Paragrafi"/>
        <w:rPr>
          <w:szCs w:val="22"/>
        </w:rPr>
      </w:pPr>
      <w:r w:rsidRPr="000E68B5">
        <w:rPr>
          <w:szCs w:val="22"/>
        </w:rPr>
        <w:t>Në ligjin nr.8976, datë 12.12.2002 “Për akcizat”, të ndryshuar, bëhen ndryshimet e mëposhtme:</w:t>
      </w:r>
    </w:p>
    <w:p w:rsidR="00D27D6E" w:rsidRPr="000E68B5" w:rsidRDefault="00D27D6E" w:rsidP="00D27D6E">
      <w:pPr>
        <w:pStyle w:val="Paragrafi"/>
        <w:rPr>
          <w:szCs w:val="22"/>
        </w:rPr>
      </w:pPr>
    </w:p>
    <w:p w:rsidR="00D27D6E" w:rsidRPr="000E68B5" w:rsidRDefault="00D27D6E" w:rsidP="00D27D6E">
      <w:pPr>
        <w:pStyle w:val="NeniNr"/>
        <w:rPr>
          <w:szCs w:val="22"/>
        </w:rPr>
      </w:pPr>
      <w:r w:rsidRPr="000E68B5">
        <w:rPr>
          <w:szCs w:val="22"/>
        </w:rPr>
        <w:t>Neni 1</w:t>
      </w:r>
    </w:p>
    <w:p w:rsidR="00D27D6E" w:rsidRPr="000E68B5" w:rsidRDefault="00D27D6E" w:rsidP="00D27D6E">
      <w:pPr>
        <w:pStyle w:val="Paragrafi"/>
        <w:rPr>
          <w:szCs w:val="22"/>
        </w:rPr>
      </w:pPr>
    </w:p>
    <w:p w:rsidR="00D27D6E" w:rsidRPr="000E68B5" w:rsidRDefault="00D27D6E" w:rsidP="00D27D6E">
      <w:pPr>
        <w:pStyle w:val="Paragrafi"/>
        <w:rPr>
          <w:szCs w:val="22"/>
        </w:rPr>
      </w:pPr>
      <w:r w:rsidRPr="000E68B5">
        <w:rPr>
          <w:szCs w:val="22"/>
        </w:rPr>
        <w:t>Pika 4 e nenit 19 ndryshohet si më poshtë:</w:t>
      </w:r>
    </w:p>
    <w:p w:rsidR="00D27D6E" w:rsidRPr="000E68B5" w:rsidRDefault="00D27D6E" w:rsidP="00D27D6E">
      <w:pPr>
        <w:pStyle w:val="Paragrafi"/>
        <w:rPr>
          <w:szCs w:val="22"/>
        </w:rPr>
      </w:pPr>
      <w:r w:rsidRPr="000E68B5">
        <w:rPr>
          <w:szCs w:val="22"/>
        </w:rPr>
        <w:t>“4. Përjashtohet nga akciza sasia e karburantit, që do të përdoret për:</w:t>
      </w:r>
    </w:p>
    <w:p w:rsidR="00D27D6E" w:rsidRPr="000E68B5" w:rsidRDefault="00D27D6E" w:rsidP="00D27D6E">
      <w:pPr>
        <w:pStyle w:val="Paragrafi"/>
        <w:rPr>
          <w:szCs w:val="22"/>
        </w:rPr>
      </w:pPr>
      <w:r w:rsidRPr="000E68B5">
        <w:rPr>
          <w:szCs w:val="22"/>
        </w:rPr>
        <w:t>a) mekanikën bujqësore;</w:t>
      </w:r>
    </w:p>
    <w:p w:rsidR="00D27D6E" w:rsidRPr="000E68B5" w:rsidRDefault="00D27D6E" w:rsidP="00D27D6E">
      <w:pPr>
        <w:pStyle w:val="Paragrafi"/>
        <w:rPr>
          <w:szCs w:val="22"/>
        </w:rPr>
      </w:pPr>
      <w:r w:rsidRPr="000E68B5">
        <w:rPr>
          <w:szCs w:val="22"/>
        </w:rPr>
        <w:t>b) serrat me ngrohje;</w:t>
      </w:r>
    </w:p>
    <w:p w:rsidR="00D27D6E" w:rsidRPr="000E68B5" w:rsidRDefault="00D27D6E" w:rsidP="00D27D6E">
      <w:pPr>
        <w:pStyle w:val="Paragrafi"/>
        <w:rPr>
          <w:szCs w:val="22"/>
        </w:rPr>
      </w:pPr>
      <w:r w:rsidRPr="000E68B5">
        <w:rPr>
          <w:szCs w:val="22"/>
        </w:rPr>
        <w:t>c) subjektet, që kanë kaldaja në linjat e përpunimit të qumështit.</w:t>
      </w:r>
    </w:p>
    <w:p w:rsidR="00D27D6E" w:rsidRPr="000E68B5" w:rsidRDefault="00D27D6E" w:rsidP="00D27D6E">
      <w:pPr>
        <w:pStyle w:val="Paragrafi"/>
        <w:rPr>
          <w:szCs w:val="22"/>
        </w:rPr>
      </w:pPr>
      <w:r w:rsidRPr="000E68B5">
        <w:rPr>
          <w:szCs w:val="22"/>
        </w:rPr>
        <w:t>Përcaktimi i sasisë së karburantit dhe skema e përdorimit të tij bëhen me vendim të Këshillit të Ministrave dhe me udhëzim të përbashkët të Ministrisë së Financave dhe Ministrisë së Bujqësisë, Ushqimit dhe Mbrojtjes së Konsumatorit.”.</w:t>
      </w:r>
    </w:p>
    <w:p w:rsidR="00D27D6E" w:rsidRPr="000E68B5" w:rsidRDefault="00D27D6E" w:rsidP="00D27D6E">
      <w:pPr>
        <w:pStyle w:val="Paragrafi"/>
        <w:rPr>
          <w:szCs w:val="22"/>
        </w:rPr>
      </w:pPr>
    </w:p>
    <w:p w:rsidR="00D27D6E" w:rsidRPr="000E68B5" w:rsidRDefault="00D27D6E" w:rsidP="00D27D6E">
      <w:pPr>
        <w:pStyle w:val="NeniNr"/>
        <w:rPr>
          <w:szCs w:val="22"/>
        </w:rPr>
      </w:pPr>
      <w:r w:rsidRPr="000E68B5">
        <w:rPr>
          <w:szCs w:val="22"/>
        </w:rPr>
        <w:t>Neni 2</w:t>
      </w:r>
    </w:p>
    <w:p w:rsidR="00D27D6E" w:rsidRPr="000E68B5" w:rsidRDefault="00D27D6E" w:rsidP="00D27D6E">
      <w:pPr>
        <w:pStyle w:val="Paragrafi"/>
        <w:rPr>
          <w:szCs w:val="22"/>
        </w:rPr>
      </w:pPr>
    </w:p>
    <w:p w:rsidR="00D27D6E" w:rsidRPr="000E68B5" w:rsidRDefault="00D27D6E" w:rsidP="00D27D6E">
      <w:pPr>
        <w:pStyle w:val="Paragrafi"/>
        <w:rPr>
          <w:szCs w:val="22"/>
        </w:rPr>
      </w:pPr>
      <w:r w:rsidRPr="000E68B5">
        <w:rPr>
          <w:szCs w:val="22"/>
        </w:rPr>
        <w:t>Shtojca 1, që i bashkëlidhet ligjit nr.8976, datë 12.12.2002 “Për akcizat”, të ndryshuar, zëvendësohet me shtojcën 1 që i bashkëlidhet këtij ligji.</w:t>
      </w:r>
    </w:p>
    <w:p w:rsidR="00D27D6E" w:rsidRPr="000E68B5" w:rsidRDefault="00D27D6E" w:rsidP="00D27D6E">
      <w:pPr>
        <w:pStyle w:val="Paragrafi"/>
        <w:rPr>
          <w:szCs w:val="22"/>
        </w:rPr>
      </w:pPr>
    </w:p>
    <w:p w:rsidR="00D27D6E" w:rsidRPr="000E68B5" w:rsidRDefault="00D27D6E" w:rsidP="00D27D6E">
      <w:pPr>
        <w:pStyle w:val="NeniNr"/>
        <w:rPr>
          <w:szCs w:val="22"/>
        </w:rPr>
      </w:pPr>
      <w:r w:rsidRPr="000E68B5">
        <w:rPr>
          <w:szCs w:val="22"/>
        </w:rPr>
        <w:t>Neni 3</w:t>
      </w:r>
    </w:p>
    <w:p w:rsidR="00D27D6E" w:rsidRPr="000E68B5" w:rsidRDefault="00D27D6E" w:rsidP="00D27D6E">
      <w:pPr>
        <w:pStyle w:val="Paragrafi"/>
        <w:rPr>
          <w:szCs w:val="22"/>
        </w:rPr>
      </w:pPr>
    </w:p>
    <w:p w:rsidR="00D27D6E" w:rsidRPr="000E68B5" w:rsidRDefault="00D27D6E" w:rsidP="00D27D6E">
      <w:pPr>
        <w:pStyle w:val="Paragrafi"/>
        <w:rPr>
          <w:szCs w:val="22"/>
        </w:rPr>
      </w:pPr>
      <w:r w:rsidRPr="000E68B5">
        <w:rPr>
          <w:szCs w:val="22"/>
        </w:rPr>
        <w:t>Ky ligj hyn në fuqi 15 ditë pas botimit në Fletoren Zyrtare.</w:t>
      </w:r>
    </w:p>
    <w:p w:rsidR="00D27D6E" w:rsidRPr="000E68B5" w:rsidRDefault="00D27D6E" w:rsidP="00D27D6E">
      <w:pPr>
        <w:pStyle w:val="Paragrafi"/>
        <w:rPr>
          <w:szCs w:val="22"/>
        </w:rPr>
      </w:pPr>
    </w:p>
    <w:p w:rsidR="00D27D6E" w:rsidRPr="000E68B5" w:rsidRDefault="00D27D6E" w:rsidP="00D27D6E">
      <w:pPr>
        <w:pStyle w:val="Paragrafi"/>
        <w:rPr>
          <w:szCs w:val="22"/>
        </w:rPr>
      </w:pPr>
    </w:p>
    <w:p w:rsidR="00D27D6E" w:rsidRPr="000E68B5" w:rsidRDefault="00D27D6E" w:rsidP="00D27D6E">
      <w:pPr>
        <w:pStyle w:val="Shpallja"/>
      </w:pPr>
      <w:r w:rsidRPr="000E68B5">
        <w:t>Shp</w:t>
      </w:r>
      <w:r>
        <w:t>allur me dekretin nr.49</w:t>
      </w:r>
      <w:r w:rsidRPr="000E68B5">
        <w:t>37, datë 16.6.2006 të Presidentit të Republikës së Shqipërisë, Alfred Moisiu</w:t>
      </w:r>
    </w:p>
    <w:p w:rsidR="00D27D6E" w:rsidRPr="000E68B5" w:rsidRDefault="00D27D6E" w:rsidP="00D27D6E">
      <w:pPr>
        <w:pStyle w:val="Paragrafi"/>
        <w:rPr>
          <w:lang w:val="sq-AL"/>
        </w:rPr>
      </w:pPr>
    </w:p>
    <w:p w:rsidR="00D27D6E" w:rsidRPr="000E68B5" w:rsidRDefault="00D27D6E" w:rsidP="00D27D6E">
      <w:pPr>
        <w:pStyle w:val="Paragrafi"/>
        <w:rPr>
          <w:lang w:val="sq-AL"/>
        </w:rPr>
      </w:pPr>
    </w:p>
    <w:p w:rsidR="00D27D6E" w:rsidRPr="000E68B5" w:rsidRDefault="00D27D6E" w:rsidP="00D27D6E">
      <w:pPr>
        <w:pStyle w:val="Paragrafi"/>
        <w:rPr>
          <w:lang w:val="sq-AL"/>
        </w:rPr>
      </w:pPr>
    </w:p>
    <w:p w:rsidR="00D27D6E" w:rsidRPr="000E68B5" w:rsidRDefault="00D27D6E" w:rsidP="00D27D6E">
      <w:pPr>
        <w:pStyle w:val="Paragrafi"/>
        <w:rPr>
          <w:lang w:val="sq-AL"/>
        </w:rPr>
      </w:pPr>
    </w:p>
    <w:p w:rsidR="00D27D6E" w:rsidRPr="000E68B5" w:rsidRDefault="00D27D6E" w:rsidP="00D27D6E">
      <w:pPr>
        <w:pStyle w:val="Paragrafi"/>
        <w:rPr>
          <w:lang w:val="sq-AL"/>
        </w:rPr>
      </w:pPr>
    </w:p>
    <w:p w:rsidR="00D27D6E" w:rsidRPr="000E68B5" w:rsidRDefault="00D27D6E" w:rsidP="00D27D6E">
      <w:pPr>
        <w:pStyle w:val="Paragrafi"/>
        <w:rPr>
          <w:lang w:val="sq-AL"/>
        </w:rPr>
      </w:pPr>
    </w:p>
    <w:p w:rsidR="00D27D6E" w:rsidRPr="000E68B5" w:rsidRDefault="00D27D6E" w:rsidP="00D27D6E">
      <w:pPr>
        <w:pStyle w:val="Paragrafi"/>
        <w:rPr>
          <w:lang w:val="sq-AL"/>
        </w:rPr>
      </w:pPr>
    </w:p>
    <w:p w:rsidR="00D27D6E" w:rsidRPr="000E68B5" w:rsidRDefault="00D27D6E" w:rsidP="00D27D6E">
      <w:pPr>
        <w:pStyle w:val="Paragrafi"/>
        <w:rPr>
          <w:lang w:val="sq-AL"/>
        </w:rPr>
      </w:pPr>
    </w:p>
    <w:p w:rsidR="00D27D6E" w:rsidRPr="000E68B5" w:rsidRDefault="00D27D6E" w:rsidP="00D27D6E">
      <w:pPr>
        <w:pStyle w:val="Paragrafi"/>
        <w:rPr>
          <w:lang w:val="sq-AL"/>
        </w:rPr>
      </w:pPr>
    </w:p>
    <w:p w:rsidR="00D27D6E" w:rsidRPr="000E68B5" w:rsidRDefault="00D27D6E" w:rsidP="00D27D6E">
      <w:pPr>
        <w:pStyle w:val="Paragrafi"/>
        <w:rPr>
          <w:lang w:val="sq-AL"/>
        </w:rPr>
      </w:pPr>
    </w:p>
    <w:p w:rsidR="00D27D6E" w:rsidRPr="000E68B5" w:rsidRDefault="00D27D6E" w:rsidP="00D27D6E">
      <w:pPr>
        <w:pStyle w:val="Paragrafi"/>
        <w:rPr>
          <w:lang w:val="sq-AL"/>
        </w:rPr>
      </w:pPr>
    </w:p>
    <w:p w:rsidR="00D27D6E" w:rsidRPr="00386CAE" w:rsidRDefault="00D27D6E" w:rsidP="00D27D6E">
      <w:pPr>
        <w:pStyle w:val="AneksiNr"/>
        <w:rPr>
          <w:rStyle w:val="ParagrafiChar"/>
        </w:rPr>
      </w:pPr>
      <w:r w:rsidRPr="00B666D1">
        <w:t>SHTOJCA 1</w:t>
      </w:r>
    </w:p>
    <w:p w:rsidR="00D27D6E" w:rsidRPr="00B666D1" w:rsidRDefault="00D27D6E" w:rsidP="00D27D6E">
      <w:pPr>
        <w:pStyle w:val="TitulliTitull"/>
      </w:pPr>
      <w:r w:rsidRPr="00B666D1">
        <w:t>MALLRAT E TATUESHME ME AKCIZË NË REPUBLIKËN E SHQIPËRISË</w:t>
      </w:r>
    </w:p>
    <w:p w:rsidR="00D27D6E" w:rsidRPr="000E68B5" w:rsidRDefault="00D27D6E" w:rsidP="00D27D6E">
      <w:pPr>
        <w:pStyle w:val="Paragrafi"/>
        <w:rPr>
          <w:lang w:val="sq-AL"/>
        </w:rPr>
      </w:pP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5040"/>
        <w:gridCol w:w="22"/>
        <w:gridCol w:w="2126"/>
      </w:tblGrid>
      <w:tr w:rsidR="00D27D6E" w:rsidRPr="00B666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B666D1" w:rsidRDefault="00D27D6E" w:rsidP="00D27D6E">
            <w:pPr>
              <w:pStyle w:val="Tabele"/>
              <w:jc w:val="center"/>
              <w:rPr>
                <w:b/>
                <w:szCs w:val="22"/>
              </w:rPr>
            </w:pPr>
            <w:r w:rsidRPr="00B666D1">
              <w:rPr>
                <w:b/>
                <w:szCs w:val="22"/>
              </w:rPr>
              <w:t>Kodi NK</w:t>
            </w:r>
          </w:p>
        </w:tc>
        <w:tc>
          <w:tcPr>
            <w:tcW w:w="5062" w:type="dxa"/>
            <w:gridSpan w:val="2"/>
          </w:tcPr>
          <w:p w:rsidR="00D27D6E" w:rsidRPr="00B666D1" w:rsidRDefault="00D27D6E" w:rsidP="00D27D6E">
            <w:pPr>
              <w:pStyle w:val="Tabele"/>
              <w:jc w:val="center"/>
              <w:rPr>
                <w:rFonts w:ascii="Times New Roman" w:hAnsi="Times New Roman"/>
                <w:b/>
                <w:szCs w:val="22"/>
              </w:rPr>
            </w:pPr>
            <w:r w:rsidRPr="00B666D1">
              <w:rPr>
                <w:rFonts w:ascii="Times New Roman" w:hAnsi="Times New Roman"/>
                <w:b/>
                <w:szCs w:val="22"/>
              </w:rPr>
              <w:t>Përshkrimi</w:t>
            </w:r>
          </w:p>
        </w:tc>
        <w:tc>
          <w:tcPr>
            <w:tcW w:w="2126" w:type="dxa"/>
          </w:tcPr>
          <w:p w:rsidR="00D27D6E" w:rsidRPr="00B666D1" w:rsidRDefault="00D27D6E" w:rsidP="00D27D6E">
            <w:pPr>
              <w:pStyle w:val="Tabele"/>
              <w:jc w:val="center"/>
              <w:rPr>
                <w:b/>
                <w:szCs w:val="22"/>
              </w:rPr>
            </w:pPr>
            <w:r w:rsidRPr="00B666D1">
              <w:rPr>
                <w:b/>
                <w:szCs w:val="22"/>
              </w:rPr>
              <w:t>Shkalla tatimore</w:t>
            </w: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bCs/>
                <w:szCs w:val="22"/>
              </w:rPr>
            </w:pPr>
            <w:r w:rsidRPr="000E68B5">
              <w:rPr>
                <w:bCs/>
                <w:szCs w:val="22"/>
              </w:rPr>
              <w:lastRenderedPageBreak/>
              <w:t>I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bCs/>
                <w:szCs w:val="22"/>
              </w:rPr>
            </w:pPr>
            <w:r w:rsidRPr="000E68B5">
              <w:rPr>
                <w:bCs/>
                <w:szCs w:val="22"/>
              </w:rPr>
              <w:t>KAFE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bCs/>
                <w:szCs w:val="22"/>
              </w:rPr>
            </w:pP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09 01 11 00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09 01 12 00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szCs w:val="22"/>
                <w:lang w:val="nb-NO"/>
              </w:rPr>
            </w:pPr>
            <w:r w:rsidRPr="000E68B5">
              <w:rPr>
                <w:szCs w:val="22"/>
                <w:lang w:val="nb-NO"/>
              </w:rPr>
              <w:t>Kafe jo e pjekur e dekafeinizuar ose jo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40 lekë/kg</w:t>
            </w: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09 01 21 00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09 01 22 00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Kafe e pjekur e dekafeinizuar ose jo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80 lekë/kg</w:t>
            </w: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09 01 90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Lëkura dhe lëvoret e kafesë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Zëvendësuesit e kafesë që përmbajnë kafe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40 lekë/kg</w:t>
            </w: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21 01 11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21 01 12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Ekstrakte, esenca, koncentrate kafeje dhe përgatitje prej tyre (neskafe etj.)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250 lekë/kg</w:t>
            </w: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bCs/>
                <w:szCs w:val="22"/>
              </w:rPr>
            </w:pPr>
            <w:r w:rsidRPr="000E68B5">
              <w:rPr>
                <w:bCs/>
                <w:szCs w:val="22"/>
              </w:rPr>
              <w:t>II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bCs/>
                <w:szCs w:val="22"/>
              </w:rPr>
            </w:pPr>
            <w:r w:rsidRPr="000E68B5">
              <w:rPr>
                <w:bCs/>
                <w:szCs w:val="22"/>
              </w:rPr>
              <w:t>LËNGJE FRUTASH, UJË DHE PIJE FRESKUESE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20 09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Lëngje frutash dhe perimesh të pafermentuara, pa shtesa alkoolike, që përmbajnë ose jo lëndë ëmbëlsuese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bCs/>
                <w:szCs w:val="22"/>
              </w:rPr>
            </w:pPr>
            <w:r w:rsidRPr="000E68B5">
              <w:rPr>
                <w:bCs/>
                <w:szCs w:val="22"/>
              </w:rPr>
              <w:t>2 lekë/litri</w:t>
            </w: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22 02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Ujërat minerale ose të gazuara, me ëmbëlsues ose aromatizues shtesë, pijet freskuese joalkoolike, përjashtim lëngjet e frutave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bCs/>
                <w:szCs w:val="22"/>
              </w:rPr>
            </w:pPr>
            <w:r w:rsidRPr="000E68B5">
              <w:rPr>
                <w:bCs/>
                <w:szCs w:val="22"/>
              </w:rPr>
              <w:t>2 lekë/litri</w:t>
            </w: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bCs/>
                <w:szCs w:val="22"/>
              </w:rPr>
            </w:pPr>
            <w:r w:rsidRPr="000E68B5">
              <w:rPr>
                <w:bCs/>
                <w:szCs w:val="22"/>
              </w:rPr>
              <w:t>III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bCs/>
                <w:szCs w:val="22"/>
              </w:rPr>
            </w:pPr>
            <w:r w:rsidRPr="000E68B5">
              <w:rPr>
                <w:bCs/>
                <w:szCs w:val="22"/>
              </w:rPr>
              <w:t>BIRRË, VERË, ALKOOL DHE PIJE ALKOOLIKE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22 03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Birrë e bërë nga malto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30 lekë/litri</w:t>
            </w: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22 04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Verë dhe verërat e gazuara; shampanjë; musht rrushi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20 lekë/litri</w:t>
            </w: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22 05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Vermut e verëra të tjera të përgatitura nga bimë ose substanca aromatizuese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20 lekë/litri</w:t>
            </w: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22 06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Të tjera pije të fermentuara (p.sh. cider, cider dardhe, hydromel); përzierje të pijeve të fermentuara dhe pijeve joalkoolike të papërmendura diku tjetër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20 lekë/litri</w:t>
            </w: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22 07 10 00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Alkool etilik jo i denatyruar i një force alkoolike ndaj volumit prej 80% ose më tepër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bCs/>
                <w:szCs w:val="22"/>
              </w:rPr>
            </w:pPr>
            <w:r w:rsidRPr="000E68B5">
              <w:rPr>
                <w:bCs/>
                <w:szCs w:val="22"/>
              </w:rPr>
              <w:t>200 lekë/litri</w:t>
            </w: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22 07 20 00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Alkool etilik i denatyruar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0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cantSplit/>
          <w:trHeight w:val="413"/>
          <w:jc w:val="center"/>
        </w:trPr>
        <w:tc>
          <w:tcPr>
            <w:tcW w:w="2127" w:type="dxa"/>
            <w:vMerge w:val="restart"/>
          </w:tcPr>
          <w:p w:rsidR="00D27D6E" w:rsidRPr="000E68B5" w:rsidRDefault="00D27D6E" w:rsidP="00D27D6E">
            <w:pPr>
              <w:pStyle w:val="Tabele"/>
              <w:rPr>
                <w:bCs/>
                <w:szCs w:val="22"/>
              </w:rPr>
            </w:pPr>
            <w:r w:rsidRPr="000E68B5">
              <w:rPr>
                <w:bCs/>
                <w:szCs w:val="22"/>
              </w:rPr>
              <w:t>22 08</w:t>
            </w:r>
          </w:p>
        </w:tc>
        <w:tc>
          <w:tcPr>
            <w:tcW w:w="5040" w:type="dxa"/>
          </w:tcPr>
          <w:p w:rsidR="00D27D6E" w:rsidRPr="000E68B5" w:rsidRDefault="00D27D6E" w:rsidP="00D27D6E">
            <w:pPr>
              <w:pStyle w:val="Tabele"/>
              <w:rPr>
                <w:bCs/>
                <w:szCs w:val="22"/>
              </w:rPr>
            </w:pPr>
            <w:r w:rsidRPr="000E68B5">
              <w:rPr>
                <w:bCs/>
                <w:szCs w:val="22"/>
              </w:rPr>
              <w:t>Pije alkoolike me forcë alkoolike ndaj volumit mbi 12 për qind.</w:t>
            </w:r>
          </w:p>
        </w:tc>
        <w:tc>
          <w:tcPr>
            <w:tcW w:w="2148" w:type="dxa"/>
            <w:gridSpan w:val="2"/>
          </w:tcPr>
          <w:p w:rsidR="00D27D6E" w:rsidRPr="000E68B5" w:rsidRDefault="00D27D6E" w:rsidP="00D27D6E">
            <w:pPr>
              <w:pStyle w:val="Tabele"/>
              <w:rPr>
                <w:bCs/>
                <w:szCs w:val="22"/>
              </w:rPr>
            </w:pPr>
            <w:r w:rsidRPr="000E68B5">
              <w:rPr>
                <w:bCs/>
                <w:szCs w:val="22"/>
              </w:rPr>
              <w:t>130 lekë/litri</w:t>
            </w: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cantSplit/>
          <w:trHeight w:val="412"/>
          <w:jc w:val="center"/>
        </w:trPr>
        <w:tc>
          <w:tcPr>
            <w:tcW w:w="2127" w:type="dxa"/>
            <w:vMerge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</w:p>
        </w:tc>
        <w:tc>
          <w:tcPr>
            <w:tcW w:w="5040" w:type="dxa"/>
          </w:tcPr>
          <w:p w:rsidR="00D27D6E" w:rsidRPr="000E68B5" w:rsidRDefault="00D27D6E" w:rsidP="00D27D6E">
            <w:pPr>
              <w:pStyle w:val="Tabele"/>
              <w:rPr>
                <w:bCs/>
                <w:szCs w:val="22"/>
              </w:rPr>
            </w:pPr>
            <w:r w:rsidRPr="000E68B5">
              <w:rPr>
                <w:bCs/>
                <w:szCs w:val="22"/>
              </w:rPr>
              <w:t>Pije alkoolike me forcë alkoolike ndaj volumit deri në 12 për qind.</w:t>
            </w:r>
          </w:p>
        </w:tc>
        <w:tc>
          <w:tcPr>
            <w:tcW w:w="2148" w:type="dxa"/>
            <w:gridSpan w:val="2"/>
          </w:tcPr>
          <w:p w:rsidR="00D27D6E" w:rsidRPr="000E68B5" w:rsidRDefault="00D27D6E" w:rsidP="00D27D6E">
            <w:pPr>
              <w:pStyle w:val="Tabele"/>
              <w:rPr>
                <w:bCs/>
                <w:szCs w:val="22"/>
              </w:rPr>
            </w:pPr>
            <w:r w:rsidRPr="000E68B5">
              <w:rPr>
                <w:bCs/>
                <w:szCs w:val="22"/>
              </w:rPr>
              <w:t xml:space="preserve"> 30 lekë litri</w:t>
            </w: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22 08 20 29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Raki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80 lekë/litri</w:t>
            </w: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bCs/>
                <w:szCs w:val="22"/>
              </w:rPr>
            </w:pPr>
            <w:r w:rsidRPr="000E68B5">
              <w:rPr>
                <w:bCs/>
                <w:szCs w:val="22"/>
              </w:rPr>
              <w:t>IV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bCs/>
                <w:szCs w:val="22"/>
              </w:rPr>
            </w:pPr>
            <w:r w:rsidRPr="000E68B5">
              <w:rPr>
                <w:bCs/>
                <w:szCs w:val="22"/>
              </w:rPr>
              <w:t>DUHAN DHE NËNPRODUKTET E TIJ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24 02 10 00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Puro dhe cigarillos që përmbajnë duhan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2 240 lekë/kg</w:t>
            </w: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24 02 20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Cigare që përmbajnë duhan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25 lekë/paketa</w:t>
            </w: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24 02 90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Puro, cigarillos dhe cigare me zëvendësues duhani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2 240 lekë/kg</w:t>
            </w: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trHeight w:val="77"/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24 03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Duhan tjetër i përpunuar dhe zëvendësuesit e duhanit, duhan i homogjenizuar ose i rindërtuar, ekstrakte dhe esenca prej duhani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1 500 lekë/kg</w:t>
            </w: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bCs/>
                <w:szCs w:val="22"/>
              </w:rPr>
            </w:pPr>
            <w:r w:rsidRPr="000E68B5">
              <w:rPr>
                <w:bCs/>
                <w:szCs w:val="22"/>
              </w:rPr>
              <w:t>V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bCs/>
                <w:szCs w:val="22"/>
              </w:rPr>
            </w:pPr>
            <w:r w:rsidRPr="000E68B5">
              <w:rPr>
                <w:bCs/>
                <w:szCs w:val="22"/>
              </w:rPr>
              <w:t>NËNPRODUKTET E NAFTËS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27 10 11 41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27 19 11 45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27 10 11 49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27 10 11 51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27 10 11 59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Vajra të lehta (benzinë dhe benzol)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Benzinë dhe benzol pa plumb, me përmbajtje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plumbi jo më tepër se 0,013gr/litër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Me më pak se 95 oktan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Me 95-98 oktan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Me 98 e më shumë oktan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Benzinë me plumb, me përmbajtje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plumbi më tepër se 0,013 gr/litër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Me më pak se 98 oktan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Me 98 e më shumë oktan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szCs w:val="22"/>
                <w:highlight w:val="red"/>
              </w:rPr>
            </w:pPr>
          </w:p>
          <w:p w:rsidR="00D27D6E" w:rsidRPr="000E68B5" w:rsidRDefault="00D27D6E" w:rsidP="00D27D6E">
            <w:pPr>
              <w:pStyle w:val="Tabele"/>
              <w:rPr>
                <w:szCs w:val="22"/>
                <w:highlight w:val="red"/>
              </w:rPr>
            </w:pP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35 lekë/litri</w:t>
            </w:r>
          </w:p>
          <w:p w:rsidR="00D27D6E" w:rsidRPr="000E68B5" w:rsidRDefault="00D27D6E" w:rsidP="00D27D6E">
            <w:pPr>
              <w:pStyle w:val="Tabele"/>
              <w:rPr>
                <w:color w:val="FF0000"/>
                <w:szCs w:val="22"/>
              </w:rPr>
            </w:pPr>
          </w:p>
          <w:p w:rsidR="00D27D6E" w:rsidRPr="000E68B5" w:rsidRDefault="00D27D6E" w:rsidP="00D27D6E">
            <w:pPr>
              <w:pStyle w:val="Tabele"/>
              <w:rPr>
                <w:color w:val="FF0000"/>
                <w:szCs w:val="22"/>
              </w:rPr>
            </w:pPr>
          </w:p>
          <w:p w:rsidR="00D27D6E" w:rsidRPr="000E68B5" w:rsidRDefault="00D27D6E" w:rsidP="00D27D6E">
            <w:pPr>
              <w:pStyle w:val="Tabele"/>
              <w:rPr>
                <w:color w:val="FF0000"/>
                <w:szCs w:val="22"/>
              </w:rPr>
            </w:pPr>
          </w:p>
          <w:p w:rsidR="00D27D6E" w:rsidRPr="000E68B5" w:rsidRDefault="00D27D6E" w:rsidP="00D27D6E">
            <w:pPr>
              <w:pStyle w:val="Tabele"/>
              <w:rPr>
                <w:color w:val="FF0000"/>
                <w:szCs w:val="22"/>
              </w:rPr>
            </w:pPr>
          </w:p>
          <w:p w:rsidR="00D27D6E" w:rsidRPr="000E68B5" w:rsidRDefault="00D27D6E" w:rsidP="00D27D6E">
            <w:pPr>
              <w:pStyle w:val="Tabele"/>
              <w:rPr>
                <w:color w:val="FF0000"/>
                <w:szCs w:val="22"/>
              </w:rPr>
            </w:pPr>
          </w:p>
          <w:p w:rsidR="00D27D6E" w:rsidRPr="000E68B5" w:rsidRDefault="00D27D6E" w:rsidP="00D27D6E">
            <w:pPr>
              <w:pStyle w:val="Tabele"/>
              <w:rPr>
                <w:szCs w:val="22"/>
                <w:highlight w:val="red"/>
              </w:rPr>
            </w:pPr>
            <w:r w:rsidRPr="000E68B5">
              <w:rPr>
                <w:szCs w:val="22"/>
              </w:rPr>
              <w:t>46 lekë/litri</w:t>
            </w: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lastRenderedPageBreak/>
              <w:t>27 10 19 11 deri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27 10 19 29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27 10 19 21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Vajguret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Karburantet, tip vajguri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color w:val="FF0000"/>
                <w:szCs w:val="22"/>
              </w:rPr>
            </w:pP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20 lekë/litri</w:t>
            </w:r>
          </w:p>
          <w:p w:rsidR="00D27D6E" w:rsidRPr="000E68B5" w:rsidRDefault="00D27D6E" w:rsidP="00D27D6E">
            <w:pPr>
              <w:pStyle w:val="Tabele"/>
              <w:rPr>
                <w:color w:val="FF0000"/>
                <w:szCs w:val="22"/>
              </w:rPr>
            </w:pPr>
            <w:r w:rsidRPr="000E68B5">
              <w:rPr>
                <w:szCs w:val="22"/>
              </w:rPr>
              <w:t>0</w:t>
            </w: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10 19 31 deri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27 10 19 69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Vajra të rënda (gazoil) si dhe vajra të rënda si lëndë djegëse (lëndë djegëse, solar, mazut)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bCs/>
                <w:szCs w:val="22"/>
              </w:rPr>
            </w:pPr>
            <w:r w:rsidRPr="000E68B5">
              <w:rPr>
                <w:bCs/>
                <w:szCs w:val="22"/>
              </w:rPr>
              <w:t xml:space="preserve">75 për qind, por jo më shumë se 33 lekë për litër dhe jo më pak se 13 lekë për litër </w:t>
            </w: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10 19 71 deri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27 10 19 99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Vajra lubrifikante dhe vajra të tjera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40 lekë/kg</w:t>
            </w: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27 13 11 00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27 13 12 00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szCs w:val="22"/>
                <w:lang w:val="nb-NO"/>
              </w:rPr>
            </w:pPr>
            <w:r w:rsidRPr="000E68B5">
              <w:rPr>
                <w:szCs w:val="22"/>
                <w:lang w:val="nb-NO"/>
              </w:rPr>
              <w:t>Koks nafte i kalçimuar ose jo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1 lek/kg</w:t>
            </w: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27 13 20 00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Bitum nafte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5 lekë/kg</w:t>
            </w: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27 13 90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Mbetje të vajrave të naftës dhe të mineraleve bituminoze (bitumen)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5 lekë/kg</w:t>
            </w: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 xml:space="preserve">27 14 90 00 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 xml:space="preserve">- </w:t>
            </w:r>
            <w:r w:rsidRPr="000E68B5">
              <w:rPr>
                <w:bCs/>
                <w:szCs w:val="22"/>
              </w:rPr>
              <w:t>Të tjera (bitum dhe asfalt natyral; asfaltet dhe gurët asfaltikë</w:t>
            </w:r>
            <w:r w:rsidRPr="000E68B5">
              <w:rPr>
                <w:szCs w:val="22"/>
              </w:rPr>
              <w:t>)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bCs/>
                <w:szCs w:val="22"/>
              </w:rPr>
            </w:pPr>
            <w:r w:rsidRPr="000E68B5">
              <w:rPr>
                <w:bCs/>
                <w:szCs w:val="22"/>
              </w:rPr>
              <w:t>5 lekë/kg</w:t>
            </w: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27 15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Përzierje bituminoze të bazuara në asfaltin natyral, në bitumen e naftës, në katranin mineral, ose në terpentinën e katranit mineral (masticet bituminoze)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5 lekë/kg</w:t>
            </w: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trHeight w:val="580"/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29 01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29 02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Hidrokarbure aciklike dhe ciklike përfshirë (etilen, benzen, toluol, ksilol)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5 lekë/kg</w:t>
            </w: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bCs/>
                <w:szCs w:val="22"/>
              </w:rPr>
            </w:pPr>
            <w:r w:rsidRPr="000E68B5">
              <w:rPr>
                <w:bCs/>
                <w:szCs w:val="22"/>
              </w:rPr>
              <w:t>VI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bCs/>
                <w:szCs w:val="22"/>
              </w:rPr>
            </w:pPr>
            <w:r w:rsidRPr="000E68B5">
              <w:rPr>
                <w:bCs/>
                <w:szCs w:val="22"/>
              </w:rPr>
              <w:t>ARTIKUJ KOZMETIKE, PARFUMERI DHE TUALETI</w:t>
            </w:r>
          </w:p>
          <w:p w:rsidR="00D27D6E" w:rsidRPr="000E68B5" w:rsidRDefault="00D27D6E" w:rsidP="00D27D6E">
            <w:pPr>
              <w:pStyle w:val="Tabele"/>
              <w:rPr>
                <w:bCs/>
                <w:szCs w:val="22"/>
              </w:rPr>
            </w:pP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</w:p>
        </w:tc>
      </w:tr>
      <w:tr w:rsidR="00D27D6E" w:rsidRPr="000E68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7" w:type="dxa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33 03 00 10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33 03 00 90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33 07 20 00</w:t>
            </w:r>
          </w:p>
        </w:tc>
        <w:tc>
          <w:tcPr>
            <w:tcW w:w="5062" w:type="dxa"/>
            <w:gridSpan w:val="2"/>
          </w:tcPr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Parfume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Ujëra tualeti</w:t>
            </w:r>
          </w:p>
          <w:p w:rsidR="00D27D6E" w:rsidRPr="000E68B5" w:rsidRDefault="00D27D6E" w:rsidP="00D27D6E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Deodorante</w:t>
            </w:r>
          </w:p>
        </w:tc>
        <w:tc>
          <w:tcPr>
            <w:tcW w:w="2126" w:type="dxa"/>
          </w:tcPr>
          <w:p w:rsidR="00D27D6E" w:rsidRPr="000E68B5" w:rsidRDefault="00D27D6E" w:rsidP="00D27D6E">
            <w:pPr>
              <w:pStyle w:val="Tabele"/>
              <w:rPr>
                <w:bCs/>
                <w:szCs w:val="22"/>
              </w:rPr>
            </w:pPr>
            <w:r w:rsidRPr="000E68B5">
              <w:rPr>
                <w:bCs/>
                <w:szCs w:val="22"/>
              </w:rPr>
              <w:t>60 për qind</w:t>
            </w:r>
          </w:p>
          <w:p w:rsidR="00D27D6E" w:rsidRPr="000E68B5" w:rsidRDefault="00D27D6E" w:rsidP="00D27D6E">
            <w:pPr>
              <w:pStyle w:val="Tabele"/>
              <w:rPr>
                <w:bCs/>
                <w:szCs w:val="22"/>
              </w:rPr>
            </w:pPr>
            <w:r w:rsidRPr="000E68B5">
              <w:rPr>
                <w:bCs/>
                <w:szCs w:val="22"/>
              </w:rPr>
              <w:t>60 për qind</w:t>
            </w:r>
          </w:p>
          <w:p w:rsidR="00D27D6E" w:rsidRPr="000E68B5" w:rsidRDefault="00D27D6E" w:rsidP="00D27D6E">
            <w:pPr>
              <w:pStyle w:val="Tabele"/>
              <w:rPr>
                <w:bCs/>
                <w:szCs w:val="22"/>
              </w:rPr>
            </w:pPr>
            <w:r w:rsidRPr="000E68B5">
              <w:rPr>
                <w:bCs/>
                <w:szCs w:val="22"/>
              </w:rPr>
              <w:t>60 për qind</w:t>
            </w:r>
          </w:p>
        </w:tc>
      </w:tr>
    </w:tbl>
    <w:p w:rsidR="00D27D6E" w:rsidRPr="000E68B5" w:rsidRDefault="00D27D6E" w:rsidP="00D27D6E">
      <w:pPr>
        <w:pStyle w:val="Paragrafi"/>
      </w:pPr>
    </w:p>
    <w:p w:rsidR="00D27D6E" w:rsidRPr="000E68B5" w:rsidRDefault="00D27D6E" w:rsidP="00D27D6E">
      <w:pPr>
        <w:pStyle w:val="Paragrafi"/>
        <w:rPr>
          <w:lang w:val="sq-AL"/>
        </w:rPr>
      </w:pPr>
    </w:p>
    <w:p w:rsidR="00D27D6E" w:rsidRPr="000E68B5" w:rsidRDefault="00D27D6E" w:rsidP="00D27D6E">
      <w:pPr>
        <w:pStyle w:val="Paragrafi"/>
      </w:pPr>
    </w:p>
    <w:p w:rsidR="00D27D6E" w:rsidRPr="000E68B5" w:rsidRDefault="00D27D6E" w:rsidP="00D27D6E">
      <w:pPr>
        <w:pStyle w:val="Paragrafi"/>
      </w:pPr>
    </w:p>
    <w:p w:rsidR="00D27D6E" w:rsidRPr="000E68B5" w:rsidRDefault="00D27D6E" w:rsidP="00D27D6E">
      <w:pPr>
        <w:pStyle w:val="Paragrafi"/>
      </w:pPr>
    </w:p>
    <w:p w:rsidR="00D27D6E" w:rsidRPr="000E68B5" w:rsidRDefault="00D27D6E" w:rsidP="00D27D6E">
      <w:pPr>
        <w:pStyle w:val="Paragrafi"/>
      </w:pPr>
    </w:p>
    <w:p w:rsidR="00D27D6E" w:rsidRPr="000E68B5" w:rsidRDefault="00D27D6E" w:rsidP="00D27D6E">
      <w:pPr>
        <w:pStyle w:val="Paragrafi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A4022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27D6E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CA77C18-E8F2-47A9-9C35-AC1FCBCE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D6E"/>
    <w:rPr>
      <w:rFonts w:eastAsia="SimSun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D27D6E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D27D6E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D27D6E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2019-03-16T13:44:00Z</dcterms:created>
  <dcterms:modified xsi:type="dcterms:W3CDTF">2019-03-16T13:44:00Z</dcterms:modified>
</cp:coreProperties>
</file>