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12B" w:rsidRPr="00080FA5" w:rsidRDefault="00BD112B" w:rsidP="00BD112B">
      <w:pPr>
        <w:pStyle w:val="Akti"/>
        <w:keepNext w:val="0"/>
      </w:pPr>
      <w:bookmarkStart w:id="0" w:name="_GoBack"/>
      <w:bookmarkEnd w:id="0"/>
      <w:r w:rsidRPr="00080FA5">
        <w:t xml:space="preserve">L I G J </w:t>
      </w:r>
    </w:p>
    <w:p w:rsidR="00BD112B" w:rsidRPr="00080FA5" w:rsidRDefault="00BD112B" w:rsidP="00BD112B">
      <w:pPr>
        <w:pStyle w:val="NumriData"/>
        <w:keepNext w:val="0"/>
        <w:rPr>
          <w:szCs w:val="22"/>
        </w:rPr>
      </w:pPr>
      <w:r w:rsidRPr="00080FA5">
        <w:rPr>
          <w:szCs w:val="22"/>
        </w:rPr>
        <w:t>Nr.9559, datë 8.6.2006</w:t>
      </w:r>
    </w:p>
    <w:p w:rsidR="00BD112B" w:rsidRPr="00080FA5" w:rsidRDefault="00BD112B" w:rsidP="00BD112B">
      <w:pPr>
        <w:pStyle w:val="Paragrafi"/>
        <w:rPr>
          <w:szCs w:val="22"/>
        </w:rPr>
      </w:pPr>
    </w:p>
    <w:p w:rsidR="00BD112B" w:rsidRPr="00080FA5" w:rsidRDefault="00BD112B" w:rsidP="00BD112B">
      <w:pPr>
        <w:pStyle w:val="Titulli"/>
        <w:keepNext w:val="0"/>
      </w:pPr>
      <w:r w:rsidRPr="00080FA5">
        <w:t xml:space="preserve"> PËR NJË SHTESË NË LIGJIN NR.7975, DATË 26.7.1995 “PËR BARNAT NARKOTIKE DHE LËNDËT PSIKOTROPE”</w:t>
      </w:r>
    </w:p>
    <w:p w:rsidR="00BD112B" w:rsidRPr="00080FA5" w:rsidRDefault="00BD112B" w:rsidP="00BD112B">
      <w:pPr>
        <w:pStyle w:val="Paragrafi"/>
        <w:ind w:firstLine="0"/>
        <w:rPr>
          <w:szCs w:val="22"/>
        </w:rPr>
      </w:pPr>
    </w:p>
    <w:p w:rsidR="00BD112B" w:rsidRPr="00080FA5" w:rsidRDefault="00BD112B" w:rsidP="00BD112B">
      <w:pPr>
        <w:pStyle w:val="Paragrafi"/>
        <w:rPr>
          <w:szCs w:val="22"/>
        </w:rPr>
      </w:pPr>
      <w:r w:rsidRPr="00080FA5">
        <w:rPr>
          <w:szCs w:val="22"/>
        </w:rPr>
        <w:t xml:space="preserve">Në mbështetje të neneve 78 dhe 83 pika 1 të Kushtetutës, me propozimin e Këshillit të Ministrave, </w:t>
      </w:r>
    </w:p>
    <w:p w:rsidR="00BD112B" w:rsidRPr="00080FA5" w:rsidRDefault="00BD112B" w:rsidP="00BD112B">
      <w:pPr>
        <w:pStyle w:val="Paragrafi"/>
        <w:ind w:firstLine="0"/>
        <w:rPr>
          <w:szCs w:val="22"/>
        </w:rPr>
      </w:pPr>
    </w:p>
    <w:p w:rsidR="00BD112B" w:rsidRPr="00080FA5" w:rsidRDefault="00BD112B" w:rsidP="00BD112B">
      <w:pPr>
        <w:pStyle w:val="Institucioni"/>
        <w:keepNext w:val="0"/>
      </w:pPr>
      <w:r w:rsidRPr="00080FA5">
        <w:t>K U V E N D I</w:t>
      </w:r>
    </w:p>
    <w:p w:rsidR="00BD112B" w:rsidRPr="00080FA5" w:rsidRDefault="00BD112B" w:rsidP="00BD112B">
      <w:pPr>
        <w:pStyle w:val="Institucioni"/>
        <w:keepNext w:val="0"/>
      </w:pPr>
      <w:r w:rsidRPr="00080FA5">
        <w:t>I REPUBLIKËS SË SHQIPËRISË</w:t>
      </w:r>
    </w:p>
    <w:p w:rsidR="00BD112B" w:rsidRPr="00080FA5" w:rsidRDefault="00BD112B" w:rsidP="00BD112B">
      <w:pPr>
        <w:pStyle w:val="Paragrafi"/>
        <w:rPr>
          <w:szCs w:val="22"/>
        </w:rPr>
      </w:pPr>
    </w:p>
    <w:p w:rsidR="00BD112B" w:rsidRPr="00080FA5" w:rsidRDefault="00BD112B" w:rsidP="00BD112B">
      <w:pPr>
        <w:pStyle w:val="VENDOSI"/>
        <w:keepNext w:val="0"/>
      </w:pPr>
      <w:r w:rsidRPr="00080FA5">
        <w:t>V E N D O S I:</w:t>
      </w:r>
    </w:p>
    <w:p w:rsidR="00BD112B" w:rsidRPr="00080FA5" w:rsidRDefault="00BD112B" w:rsidP="00BD112B">
      <w:pPr>
        <w:pStyle w:val="Paragrafi"/>
        <w:rPr>
          <w:szCs w:val="22"/>
        </w:rPr>
      </w:pPr>
    </w:p>
    <w:p w:rsidR="00BD112B" w:rsidRPr="00080FA5" w:rsidRDefault="00BD112B" w:rsidP="00BD112B">
      <w:pPr>
        <w:pStyle w:val="Paragrafi"/>
        <w:rPr>
          <w:szCs w:val="22"/>
        </w:rPr>
      </w:pPr>
    </w:p>
    <w:p w:rsidR="00BD112B" w:rsidRPr="00080FA5" w:rsidRDefault="00BD112B" w:rsidP="00BD112B">
      <w:pPr>
        <w:pStyle w:val="NeniNr"/>
        <w:keepNext w:val="0"/>
        <w:rPr>
          <w:szCs w:val="22"/>
        </w:rPr>
      </w:pPr>
      <w:r w:rsidRPr="00080FA5">
        <w:rPr>
          <w:szCs w:val="22"/>
        </w:rPr>
        <w:t>Neni 1</w:t>
      </w:r>
    </w:p>
    <w:p w:rsidR="00BD112B" w:rsidRPr="00080FA5" w:rsidRDefault="00BD112B" w:rsidP="00BD112B">
      <w:pPr>
        <w:pStyle w:val="Paragrafi"/>
        <w:rPr>
          <w:szCs w:val="22"/>
        </w:rPr>
      </w:pPr>
    </w:p>
    <w:p w:rsidR="00BD112B" w:rsidRPr="00080FA5" w:rsidRDefault="00BD112B" w:rsidP="00BD112B">
      <w:pPr>
        <w:pStyle w:val="Paragrafi"/>
        <w:rPr>
          <w:szCs w:val="22"/>
        </w:rPr>
      </w:pPr>
      <w:r w:rsidRPr="00080FA5">
        <w:rPr>
          <w:szCs w:val="22"/>
        </w:rPr>
        <w:t>Në ligjin nr.7975, datë 26.7.1995 “Për barnat narkotike dhe lëndët psikotrope”, pas nenit 10 shtohet neni 10/1 me këtë përmbajtje:</w:t>
      </w:r>
    </w:p>
    <w:p w:rsidR="00BD112B" w:rsidRPr="00080FA5" w:rsidRDefault="00BD112B" w:rsidP="00BD112B">
      <w:pPr>
        <w:pStyle w:val="Paragrafi"/>
        <w:ind w:firstLine="0"/>
        <w:rPr>
          <w:szCs w:val="22"/>
        </w:rPr>
      </w:pPr>
    </w:p>
    <w:p w:rsidR="00BD112B" w:rsidRPr="00080FA5" w:rsidRDefault="00BD112B" w:rsidP="00BD112B">
      <w:pPr>
        <w:pStyle w:val="NeniNr"/>
        <w:keepNext w:val="0"/>
        <w:rPr>
          <w:szCs w:val="22"/>
        </w:rPr>
      </w:pPr>
      <w:r w:rsidRPr="00080FA5">
        <w:rPr>
          <w:szCs w:val="22"/>
        </w:rPr>
        <w:t>“Neni 10/1</w:t>
      </w:r>
    </w:p>
    <w:p w:rsidR="00BD112B" w:rsidRPr="00BB77DA" w:rsidRDefault="00BD112B" w:rsidP="00BD112B">
      <w:pPr>
        <w:pStyle w:val="Paragrafi"/>
        <w:rPr>
          <w:sz w:val="16"/>
          <w:szCs w:val="22"/>
        </w:rPr>
      </w:pPr>
    </w:p>
    <w:p w:rsidR="00BD112B" w:rsidRPr="00080FA5" w:rsidRDefault="00BD112B" w:rsidP="00BD112B">
      <w:pPr>
        <w:pStyle w:val="Paragrafi"/>
        <w:rPr>
          <w:szCs w:val="22"/>
        </w:rPr>
      </w:pPr>
      <w:r w:rsidRPr="00080FA5">
        <w:rPr>
          <w:szCs w:val="22"/>
        </w:rPr>
        <w:t>1. Kryetari i njësisë së qeverisjes vendore, specialistët e Policisë së Rendit dhe të Policisë Kriminale në zonë, brenda juridiksionit të tyre administrativ, në bashkëpunim edhe me strukturën përkatëse të luftës kundër drogës në drejtorinë e policisë të qarkut, organizojnë punën për parandalimin e kultivimit të bimëve narkotike, zbulimin e sipërfaqeve të kultivuara dhe identifikimin e personave përgjegjës.</w:t>
      </w:r>
    </w:p>
    <w:p w:rsidR="00BD112B" w:rsidRPr="00080FA5" w:rsidRDefault="00BD112B" w:rsidP="00BD112B">
      <w:pPr>
        <w:pStyle w:val="Paragrafi"/>
        <w:rPr>
          <w:szCs w:val="22"/>
        </w:rPr>
      </w:pPr>
      <w:r w:rsidRPr="00080FA5">
        <w:rPr>
          <w:szCs w:val="22"/>
        </w:rPr>
        <w:t>2. Kryetari i njësisë bazë të qeverisjes vendore, specialistët e Policisë së Rendit dhe të Policisë Kriminale në zonë, për çdo rast të vërejtjes apo marrjes dijeni për kultivimin e bimëve narkotike në zonën që mbulojnë, janë të detyruar të raportojnë menjëherë me shkrim në strukturën përkatëse të luftës kundër drogës në drejtorinë e policisë të qarkut.</w:t>
      </w:r>
    </w:p>
    <w:p w:rsidR="00BD112B" w:rsidRPr="00080FA5" w:rsidRDefault="00BD112B" w:rsidP="00BD112B">
      <w:pPr>
        <w:pStyle w:val="Paragrafi"/>
        <w:rPr>
          <w:szCs w:val="22"/>
        </w:rPr>
      </w:pPr>
      <w:r w:rsidRPr="00080FA5">
        <w:rPr>
          <w:szCs w:val="22"/>
        </w:rPr>
        <w:t>3. Kur personat e mësipërm veprojnë në kundërshtim me pikën 2 të këtij neni, sipas rastit, janë subjekte të veprave penale të parashikuara nga nenet 248, 300 dhe 301 të Kodit Penal.”.</w:t>
      </w:r>
    </w:p>
    <w:p w:rsidR="00BD112B" w:rsidRPr="00BB77DA" w:rsidRDefault="00BD112B" w:rsidP="00BD112B">
      <w:pPr>
        <w:pStyle w:val="NeniNr"/>
        <w:keepNext w:val="0"/>
        <w:rPr>
          <w:sz w:val="12"/>
          <w:szCs w:val="22"/>
        </w:rPr>
      </w:pPr>
    </w:p>
    <w:p w:rsidR="00BD112B" w:rsidRPr="00080FA5" w:rsidRDefault="00BD112B" w:rsidP="00BD112B">
      <w:pPr>
        <w:pStyle w:val="NeniNr"/>
        <w:keepNext w:val="0"/>
        <w:rPr>
          <w:szCs w:val="22"/>
        </w:rPr>
      </w:pPr>
      <w:r w:rsidRPr="00080FA5">
        <w:rPr>
          <w:szCs w:val="22"/>
        </w:rPr>
        <w:t>Neni 2</w:t>
      </w:r>
    </w:p>
    <w:p w:rsidR="00BD112B" w:rsidRPr="00BB77DA" w:rsidRDefault="00BD112B" w:rsidP="00BD112B">
      <w:pPr>
        <w:pStyle w:val="Paragrafi"/>
        <w:rPr>
          <w:sz w:val="14"/>
          <w:szCs w:val="22"/>
        </w:rPr>
      </w:pPr>
    </w:p>
    <w:p w:rsidR="00BD112B" w:rsidRPr="00080FA5" w:rsidRDefault="00BD112B" w:rsidP="00BD112B">
      <w:pPr>
        <w:pStyle w:val="Paragrafi"/>
        <w:rPr>
          <w:szCs w:val="22"/>
        </w:rPr>
      </w:pPr>
      <w:r w:rsidRPr="00080FA5">
        <w:rPr>
          <w:szCs w:val="22"/>
        </w:rPr>
        <w:t>Ky ligj hyn në fuqi 15 ditë pas botimit në Fletoren Zyrtare.</w:t>
      </w:r>
    </w:p>
    <w:p w:rsidR="00BD112B" w:rsidRPr="00BB77DA" w:rsidRDefault="00BD112B" w:rsidP="00BD112B">
      <w:pPr>
        <w:pStyle w:val="Paragrafi"/>
      </w:pPr>
    </w:p>
    <w:p w:rsidR="00BD112B" w:rsidRPr="00080FA5" w:rsidRDefault="00BD112B" w:rsidP="00BD112B">
      <w:pPr>
        <w:pStyle w:val="Shpallja"/>
      </w:pPr>
      <w:r w:rsidRPr="00080FA5">
        <w:t>Shpallur me dekretin nr.4952, datë 30.6.2006 të Presidentit të Republikës së Shqipërisë, Alfred Moisiu</w:t>
      </w:r>
    </w:p>
    <w:p w:rsidR="00BD112B" w:rsidRPr="00080FA5" w:rsidRDefault="00BD112B" w:rsidP="00BD112B">
      <w:pPr>
        <w:pStyle w:val="Paragrafi"/>
      </w:pPr>
    </w:p>
    <w:p w:rsidR="00BD112B" w:rsidRPr="00080FA5" w:rsidRDefault="00BD112B" w:rsidP="00BD112B">
      <w:pPr>
        <w:pStyle w:val="Paragrafi"/>
      </w:pPr>
    </w:p>
    <w:p w:rsidR="00A0784B" w:rsidRPr="00BD112B" w:rsidRDefault="00A0784B" w:rsidP="003941D1">
      <w:pPr>
        <w:pStyle w:val="Paragrafi"/>
      </w:pPr>
    </w:p>
    <w:sectPr w:rsidR="00A0784B" w:rsidRPr="00BD112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75EC6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BD112B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5BFD7B-0B87-491F-9A12-353CD914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BD112B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D112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D112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2019-03-16T13:47:00Z</dcterms:created>
  <dcterms:modified xsi:type="dcterms:W3CDTF">2019-03-16T13:47:00Z</dcterms:modified>
</cp:coreProperties>
</file>