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33" w:rsidRDefault="003A7F33" w:rsidP="003A7F33">
      <w:pPr>
        <w:pStyle w:val="Akti"/>
        <w:keepNext w:val="0"/>
      </w:pPr>
      <w:bookmarkStart w:id="0" w:name="_GoBack"/>
      <w:bookmarkEnd w:id="0"/>
    </w:p>
    <w:p w:rsidR="003A7F33" w:rsidRPr="004C2ED7" w:rsidRDefault="003A7F33" w:rsidP="003A7F33">
      <w:pPr>
        <w:pStyle w:val="Akti"/>
        <w:keepNext w:val="0"/>
      </w:pPr>
      <w:r w:rsidRPr="004C2ED7">
        <w:t xml:space="preserve">L I G J </w:t>
      </w:r>
    </w:p>
    <w:p w:rsidR="003A7F33" w:rsidRPr="004C2ED7" w:rsidRDefault="003A7F33" w:rsidP="003A7F33">
      <w:pPr>
        <w:pStyle w:val="NumriData"/>
        <w:keepNext w:val="0"/>
        <w:rPr>
          <w:szCs w:val="22"/>
        </w:rPr>
      </w:pPr>
      <w:r w:rsidRPr="004C2ED7">
        <w:rPr>
          <w:szCs w:val="22"/>
        </w:rPr>
        <w:t>Nr.9563, datë 19.6.2006</w:t>
      </w:r>
    </w:p>
    <w:p w:rsidR="003A7F33" w:rsidRPr="004C2ED7" w:rsidRDefault="003A7F33" w:rsidP="003A7F33">
      <w:pPr>
        <w:pStyle w:val="Paragrafi"/>
        <w:rPr>
          <w:szCs w:val="22"/>
        </w:rPr>
      </w:pPr>
    </w:p>
    <w:p w:rsidR="003A7F33" w:rsidRPr="004C2ED7" w:rsidRDefault="003A7F33" w:rsidP="003A7F33">
      <w:pPr>
        <w:pStyle w:val="Titulli"/>
        <w:keepNext w:val="0"/>
      </w:pPr>
      <w:r w:rsidRPr="004C2ED7">
        <w:t xml:space="preserve"> PËR RATIFIKIMIN E DISA NDRYSHIMEVE NË KUSHTETUTËN E ORGANIZATËS BOTËRORE TË SHËNDETËSISË</w:t>
      </w:r>
    </w:p>
    <w:p w:rsidR="003A7F33" w:rsidRPr="004C2ED7" w:rsidRDefault="003A7F33" w:rsidP="003A7F33">
      <w:pPr>
        <w:pStyle w:val="Paragrafi"/>
        <w:ind w:firstLine="0"/>
        <w:rPr>
          <w:szCs w:val="22"/>
        </w:rPr>
      </w:pPr>
    </w:p>
    <w:p w:rsidR="003A7F33" w:rsidRPr="004C2ED7" w:rsidRDefault="003A7F33" w:rsidP="003A7F33">
      <w:pPr>
        <w:pStyle w:val="BazLigjPropozues"/>
        <w:keepNext w:val="0"/>
      </w:pPr>
      <w:r w:rsidRPr="004C2ED7">
        <w:t xml:space="preserve">Në mbështetje të neneve 78, 83 pika 1  dhe 121 të Kushtetutës, me propozimin e Këshillit të Ministrave, </w:t>
      </w:r>
    </w:p>
    <w:p w:rsidR="003A7F33" w:rsidRPr="004C2ED7" w:rsidRDefault="003A7F33" w:rsidP="003A7F33">
      <w:pPr>
        <w:pStyle w:val="Paragrafi"/>
        <w:ind w:firstLine="0"/>
        <w:rPr>
          <w:szCs w:val="22"/>
        </w:rPr>
      </w:pPr>
    </w:p>
    <w:p w:rsidR="003A7F33" w:rsidRPr="004C2ED7" w:rsidRDefault="003A7F33" w:rsidP="003A7F33">
      <w:pPr>
        <w:pStyle w:val="Institucioni"/>
        <w:keepNext w:val="0"/>
      </w:pPr>
      <w:r w:rsidRPr="004C2ED7">
        <w:t>K U V E N D I</w:t>
      </w:r>
    </w:p>
    <w:p w:rsidR="003A7F33" w:rsidRPr="004C2ED7" w:rsidRDefault="003A7F33" w:rsidP="003A7F33">
      <w:pPr>
        <w:pStyle w:val="Institucioni"/>
        <w:keepNext w:val="0"/>
      </w:pPr>
      <w:r w:rsidRPr="004C2ED7">
        <w:t>I REPUBLIKËS SË SHQIPËRISË</w:t>
      </w:r>
    </w:p>
    <w:p w:rsidR="003A7F33" w:rsidRPr="004C2ED7" w:rsidRDefault="003A7F33" w:rsidP="003A7F33">
      <w:pPr>
        <w:pStyle w:val="Paragrafi"/>
        <w:rPr>
          <w:szCs w:val="22"/>
        </w:rPr>
      </w:pPr>
    </w:p>
    <w:p w:rsidR="003A7F33" w:rsidRPr="004C2ED7" w:rsidRDefault="003A7F33" w:rsidP="003A7F33">
      <w:pPr>
        <w:pStyle w:val="VENDOSI"/>
        <w:keepNext w:val="0"/>
      </w:pPr>
      <w:r w:rsidRPr="004C2ED7">
        <w:t>V E N D O S I:</w:t>
      </w:r>
    </w:p>
    <w:p w:rsidR="003A7F33" w:rsidRPr="004C2ED7" w:rsidRDefault="003A7F33" w:rsidP="003A7F33">
      <w:pPr>
        <w:pStyle w:val="Paragrafi"/>
        <w:rPr>
          <w:szCs w:val="22"/>
        </w:rPr>
      </w:pPr>
    </w:p>
    <w:p w:rsidR="003A7F33" w:rsidRPr="004C2ED7" w:rsidRDefault="003A7F33" w:rsidP="003A7F33">
      <w:pPr>
        <w:pStyle w:val="NeniNr"/>
        <w:keepNext w:val="0"/>
        <w:rPr>
          <w:szCs w:val="22"/>
        </w:rPr>
      </w:pPr>
      <w:r w:rsidRPr="004C2ED7">
        <w:rPr>
          <w:szCs w:val="22"/>
        </w:rPr>
        <w:t>Neni 1</w:t>
      </w:r>
    </w:p>
    <w:p w:rsidR="003A7F33" w:rsidRPr="004C2ED7" w:rsidRDefault="003A7F33" w:rsidP="003A7F33">
      <w:pPr>
        <w:pStyle w:val="Paragrafi"/>
        <w:rPr>
          <w:szCs w:val="22"/>
        </w:rPr>
      </w:pPr>
    </w:p>
    <w:p w:rsidR="003A7F33" w:rsidRPr="004C2ED7" w:rsidRDefault="003A7F33" w:rsidP="003A7F33">
      <w:pPr>
        <w:pStyle w:val="Paragrafi"/>
        <w:rPr>
          <w:szCs w:val="22"/>
        </w:rPr>
      </w:pPr>
      <w:r w:rsidRPr="004C2ED7">
        <w:rPr>
          <w:szCs w:val="22"/>
        </w:rPr>
        <w:t>Ratifikohen ndryshimet e neneve 24 e 25 të Kushtetutës së Organizatës Botërore të Shëndetësisë, të miratuara nga Asambleja e Pesëdhjetenjëtë.</w:t>
      </w:r>
    </w:p>
    <w:p w:rsidR="003A7F33" w:rsidRPr="004C2ED7" w:rsidRDefault="003A7F33" w:rsidP="003A7F33">
      <w:pPr>
        <w:pStyle w:val="Paragrafi"/>
        <w:ind w:firstLine="0"/>
        <w:rPr>
          <w:szCs w:val="22"/>
        </w:rPr>
      </w:pPr>
    </w:p>
    <w:p w:rsidR="003A7F33" w:rsidRPr="004C2ED7" w:rsidRDefault="003A7F33" w:rsidP="003A7F33">
      <w:pPr>
        <w:pStyle w:val="NeniNr"/>
        <w:keepNext w:val="0"/>
        <w:rPr>
          <w:szCs w:val="22"/>
        </w:rPr>
      </w:pPr>
      <w:r w:rsidRPr="004C2ED7">
        <w:rPr>
          <w:szCs w:val="22"/>
        </w:rPr>
        <w:t>Neni 2</w:t>
      </w:r>
    </w:p>
    <w:p w:rsidR="003A7F33" w:rsidRPr="004C2ED7" w:rsidRDefault="003A7F33" w:rsidP="003A7F33">
      <w:pPr>
        <w:pStyle w:val="Paragrafi"/>
        <w:rPr>
          <w:szCs w:val="22"/>
        </w:rPr>
      </w:pPr>
    </w:p>
    <w:p w:rsidR="003A7F33" w:rsidRPr="004C2ED7" w:rsidRDefault="003A7F33" w:rsidP="003A7F33">
      <w:pPr>
        <w:pStyle w:val="Paragrafi"/>
        <w:rPr>
          <w:szCs w:val="22"/>
        </w:rPr>
      </w:pPr>
      <w:r w:rsidRPr="004C2ED7">
        <w:rPr>
          <w:szCs w:val="22"/>
        </w:rPr>
        <w:t>Ky ligj hyn në fuqi 15 ditë pas botimit në Fletoren Zyrtare.</w:t>
      </w:r>
    </w:p>
    <w:p w:rsidR="003A7F33" w:rsidRPr="004C2ED7" w:rsidRDefault="003A7F33" w:rsidP="003A7F33">
      <w:pPr>
        <w:pStyle w:val="Paragrafi"/>
      </w:pPr>
    </w:p>
    <w:p w:rsidR="003A7F33" w:rsidRPr="007A3CD9" w:rsidRDefault="003A7F33" w:rsidP="003A7F33">
      <w:pPr>
        <w:pStyle w:val="Shpallja"/>
        <w:rPr>
          <w:sz w:val="23"/>
          <w:szCs w:val="23"/>
        </w:rPr>
      </w:pPr>
      <w:r w:rsidRPr="007A3CD9">
        <w:rPr>
          <w:sz w:val="23"/>
          <w:szCs w:val="23"/>
        </w:rPr>
        <w:t>Shpallur me dekretin nr.4960, datë 5.7.2006 të Presidentit të Republikës së Shqipërisë, Alfred Moisiu</w:t>
      </w:r>
    </w:p>
    <w:p w:rsidR="003A7F33" w:rsidRPr="004C2ED7" w:rsidRDefault="003A7F33" w:rsidP="003A7F33">
      <w:pPr>
        <w:pStyle w:val="Paragrafi"/>
      </w:pPr>
    </w:p>
    <w:p w:rsidR="003A7F33" w:rsidRPr="0038682C" w:rsidRDefault="003A7F33" w:rsidP="003A7F33">
      <w:pPr>
        <w:pStyle w:val="Paragrafi"/>
        <w:rPr>
          <w:lang w:val="en-GB"/>
        </w:rPr>
      </w:pPr>
    </w:p>
    <w:p w:rsidR="003A7F33" w:rsidRPr="004C2ED7" w:rsidRDefault="003A7F33" w:rsidP="003A7F33">
      <w:pPr>
        <w:pStyle w:val="Titulli"/>
        <w:keepNext w:val="0"/>
        <w:rPr>
          <w:lang w:val="sq-AL"/>
        </w:rPr>
      </w:pPr>
      <w:r w:rsidRPr="004C2ED7">
        <w:t>ASAMBLEJA</w:t>
      </w:r>
      <w:r w:rsidRPr="004C2ED7">
        <w:rPr>
          <w:lang w:val="sq-AL"/>
        </w:rPr>
        <w:t xml:space="preserve"> </w:t>
      </w:r>
    </w:p>
    <w:p w:rsidR="003A7F33" w:rsidRPr="004C2ED7" w:rsidRDefault="003A7F33" w:rsidP="003A7F33">
      <w:pPr>
        <w:pStyle w:val="TitulliTitull"/>
        <w:keepNext w:val="0"/>
      </w:pPr>
      <w:r w:rsidRPr="004C2ED7">
        <w:t>E pesëdhjet</w:t>
      </w:r>
      <w:r>
        <w:t xml:space="preserve">Ë </w:t>
      </w:r>
      <w:r w:rsidRPr="004C2ED7">
        <w:t>e</w:t>
      </w:r>
      <w:r>
        <w:t xml:space="preserve"> </w:t>
      </w:r>
      <w:r w:rsidRPr="004C2ED7">
        <w:t xml:space="preserve">një E organizatës botërore Të shëndetit </w:t>
      </w:r>
    </w:p>
    <w:p w:rsidR="003A7F33" w:rsidRPr="004C2ED7" w:rsidRDefault="003A7F33" w:rsidP="003A7F33">
      <w:pPr>
        <w:pStyle w:val="TitulliTitull"/>
        <w:keepNext w:val="0"/>
      </w:pPr>
      <w:r w:rsidRPr="004C2ED7">
        <w:t>Gjenevë 11-16 MAJ 1998</w:t>
      </w:r>
    </w:p>
    <w:p w:rsidR="003A7F33" w:rsidRPr="004C2ED7" w:rsidRDefault="003A7F33" w:rsidP="003A7F33">
      <w:pPr>
        <w:pStyle w:val="TitulliTitull"/>
        <w:keepNext w:val="0"/>
      </w:pPr>
    </w:p>
    <w:p w:rsidR="003A7F33" w:rsidRPr="004C2ED7" w:rsidRDefault="003A7F33" w:rsidP="003A7F33">
      <w:pPr>
        <w:pStyle w:val="Paragrafi"/>
        <w:rPr>
          <w:szCs w:val="22"/>
          <w:lang w:val="sq-AL"/>
        </w:rPr>
      </w:pPr>
      <w:r w:rsidRPr="004C2ED7">
        <w:rPr>
          <w:szCs w:val="22"/>
          <w:lang w:val="sq-AL"/>
        </w:rPr>
        <w:t>WHA51.23 Amendamente të neneve 24 dhe 25 të Kushtetutës</w:t>
      </w:r>
    </w:p>
    <w:p w:rsidR="003A7F33" w:rsidRPr="004C2ED7" w:rsidRDefault="003A7F33" w:rsidP="003A7F33">
      <w:pPr>
        <w:pStyle w:val="Paragrafi"/>
        <w:rPr>
          <w:szCs w:val="22"/>
          <w:lang w:val="sq-AL"/>
        </w:rPr>
      </w:pPr>
    </w:p>
    <w:p w:rsidR="003A7F33" w:rsidRPr="004C2ED7" w:rsidRDefault="003A7F33" w:rsidP="003A7F33">
      <w:pPr>
        <w:pStyle w:val="Paragrafi"/>
        <w:rPr>
          <w:szCs w:val="22"/>
          <w:lang w:val="sq-AL"/>
        </w:rPr>
      </w:pPr>
      <w:r w:rsidRPr="004C2ED7">
        <w:rPr>
          <w:i/>
          <w:szCs w:val="22"/>
          <w:lang w:val="sq-AL"/>
        </w:rPr>
        <w:t>Duke pasur në konsideratë</w:t>
      </w:r>
      <w:r w:rsidRPr="004C2ED7">
        <w:rPr>
          <w:szCs w:val="22"/>
          <w:lang w:val="sq-AL"/>
        </w:rPr>
        <w:t xml:space="preserve"> se anëtarësia në Bordin Ekzekutiv duhet të rritet nga 32 në 34, në mënyrë që numri i anëtarëve në Rajonin Europian dhe në Rajonin e Paqësorit Perëndimor që kanë të drejtën të përcaktojnë një person për të shërbyer në Bordin Ekzekutiv të rritet respektivisht në tetë dhe pesë,</w:t>
      </w:r>
    </w:p>
    <w:p w:rsidR="003A7F33" w:rsidRPr="004C2ED7" w:rsidRDefault="003A7F33" w:rsidP="003A7F33">
      <w:pPr>
        <w:pStyle w:val="Paragrafi"/>
        <w:rPr>
          <w:szCs w:val="22"/>
          <w:lang w:val="sq-AL"/>
        </w:rPr>
      </w:pPr>
      <w:r w:rsidRPr="004C2ED7">
        <w:rPr>
          <w:szCs w:val="22"/>
          <w:lang w:val="sq-AL"/>
        </w:rPr>
        <w:t>1. Miraton amendamentet e mëposhtme në nenet 24 dhe 25 të Kushte</w:t>
      </w:r>
      <w:r>
        <w:rPr>
          <w:szCs w:val="22"/>
          <w:lang w:val="sq-AL"/>
        </w:rPr>
        <w:t>tutës, tekstet e të cila</w:t>
      </w:r>
      <w:r w:rsidRPr="004C2ED7">
        <w:rPr>
          <w:szCs w:val="22"/>
          <w:lang w:val="sq-AL"/>
        </w:rPr>
        <w:t>ve në gjuhët angleze, arabe, kineze, spanjolle, frënge dhe ruse janë njëlloj të besueshme.</w:t>
      </w:r>
    </w:p>
    <w:p w:rsidR="003A7F33" w:rsidRPr="004C2ED7" w:rsidRDefault="003A7F33" w:rsidP="003A7F33">
      <w:pPr>
        <w:pStyle w:val="Paragrafi"/>
        <w:rPr>
          <w:szCs w:val="22"/>
          <w:lang w:val="sq-AL"/>
        </w:rPr>
      </w:pPr>
    </w:p>
    <w:p w:rsidR="003A7F33" w:rsidRPr="00D2665E" w:rsidRDefault="003A7F33" w:rsidP="003A7F33">
      <w:pPr>
        <w:pStyle w:val="NeniNr"/>
        <w:keepNext w:val="0"/>
        <w:rPr>
          <w:szCs w:val="22"/>
          <w:lang w:val="sq-AL"/>
        </w:rPr>
      </w:pPr>
      <w:r w:rsidRPr="00D2665E">
        <w:rPr>
          <w:szCs w:val="22"/>
          <w:lang w:val="sq-AL"/>
        </w:rPr>
        <w:t>Neni 24</w:t>
      </w:r>
    </w:p>
    <w:p w:rsidR="003A7F33" w:rsidRPr="004C2ED7" w:rsidRDefault="003A7F33" w:rsidP="003A7F33">
      <w:pPr>
        <w:pStyle w:val="Paragrafi"/>
        <w:rPr>
          <w:szCs w:val="22"/>
          <w:lang w:val="sq-AL"/>
        </w:rPr>
      </w:pPr>
    </w:p>
    <w:p w:rsidR="003A7F33" w:rsidRPr="004C2ED7" w:rsidRDefault="003A7F33" w:rsidP="003A7F33">
      <w:pPr>
        <w:pStyle w:val="Paragrafi"/>
        <w:rPr>
          <w:szCs w:val="22"/>
          <w:lang w:val="sq-AL"/>
        </w:rPr>
      </w:pPr>
      <w:r w:rsidRPr="004C2ED7">
        <w:rPr>
          <w:szCs w:val="22"/>
          <w:lang w:val="sq-AL"/>
        </w:rPr>
        <w:t xml:space="preserve">Abrogohet dhe zëvendësohet nga </w:t>
      </w:r>
    </w:p>
    <w:p w:rsidR="003A7F33" w:rsidRPr="004C2ED7" w:rsidRDefault="003A7F33" w:rsidP="003A7F33">
      <w:pPr>
        <w:pStyle w:val="Paragrafi"/>
        <w:rPr>
          <w:szCs w:val="22"/>
          <w:lang w:val="sq-AL"/>
        </w:rPr>
      </w:pPr>
      <w:r w:rsidRPr="004C2ED7">
        <w:rPr>
          <w:szCs w:val="22"/>
          <w:lang w:val="sq-AL"/>
        </w:rPr>
        <w:t>Bordi do të përbëhet nga tridhjet</w:t>
      </w:r>
      <w:r>
        <w:rPr>
          <w:szCs w:val="22"/>
          <w:lang w:val="sq-AL"/>
        </w:rPr>
        <w:t xml:space="preserve"> </w:t>
      </w:r>
      <w:r w:rsidRPr="004C2ED7">
        <w:rPr>
          <w:szCs w:val="22"/>
          <w:lang w:val="sq-AL"/>
        </w:rPr>
        <w:t>e</w:t>
      </w:r>
      <w:r>
        <w:rPr>
          <w:szCs w:val="22"/>
          <w:lang w:val="sq-AL"/>
        </w:rPr>
        <w:t xml:space="preserve"> </w:t>
      </w:r>
      <w:r w:rsidRPr="004C2ED7">
        <w:rPr>
          <w:szCs w:val="22"/>
          <w:lang w:val="sq-AL"/>
        </w:rPr>
        <w:t>katër persona të përcaktuar nga po kaq anëtarë. Asambleja e Shëndetit, duke pasur në konsideratë një shpërndarje të drejtë gjeografike, do të zgjedhë anëtarët që kanë të drejtë të përcaktojnë një person për të shërbyer në Bord, me kusht që jo më pak se tre prej këtyre anëtarëve, do të zgjidhen prej organizatave rajonale të themeluara në përputhje me nenin 44. Secili prej këtyre anëtarëve do të caktojë në Bord një person teknikisht të kualifikuar në fushën e shëndetit, i cili mund të shoqërohet në këtë post nga persona të tjerë zëvendësues apo këshilltarë.</w:t>
      </w:r>
    </w:p>
    <w:p w:rsidR="003A7F33" w:rsidRPr="004C2ED7" w:rsidRDefault="003A7F33" w:rsidP="003A7F33">
      <w:pPr>
        <w:pStyle w:val="Paragrafi"/>
        <w:rPr>
          <w:szCs w:val="22"/>
          <w:lang w:val="sq-AL"/>
        </w:rPr>
      </w:pPr>
    </w:p>
    <w:p w:rsidR="003A7F33" w:rsidRPr="00D2665E" w:rsidRDefault="003A7F33" w:rsidP="003A7F33">
      <w:pPr>
        <w:pStyle w:val="NeniNr"/>
        <w:keepNext w:val="0"/>
        <w:rPr>
          <w:lang w:val="sq-AL"/>
        </w:rPr>
      </w:pPr>
      <w:r w:rsidRPr="00D2665E">
        <w:rPr>
          <w:lang w:val="sq-AL"/>
        </w:rPr>
        <w:t>Neni 25</w:t>
      </w:r>
    </w:p>
    <w:p w:rsidR="003A7F33" w:rsidRPr="004C2ED7" w:rsidRDefault="003A7F33" w:rsidP="003A7F33">
      <w:pPr>
        <w:pStyle w:val="Paragrafi"/>
        <w:rPr>
          <w:szCs w:val="22"/>
          <w:lang w:val="sq-AL"/>
        </w:rPr>
      </w:pPr>
    </w:p>
    <w:p w:rsidR="003A7F33" w:rsidRPr="004C2ED7" w:rsidRDefault="003A7F33" w:rsidP="003A7F33">
      <w:pPr>
        <w:pStyle w:val="Paragrafi"/>
        <w:rPr>
          <w:szCs w:val="22"/>
          <w:lang w:val="sq-AL"/>
        </w:rPr>
      </w:pPr>
      <w:r w:rsidRPr="004C2ED7">
        <w:rPr>
          <w:szCs w:val="22"/>
          <w:lang w:val="sq-AL"/>
        </w:rPr>
        <w:t xml:space="preserve">Abrogohet dhe zëvendësohet nga </w:t>
      </w:r>
    </w:p>
    <w:p w:rsidR="003A7F33" w:rsidRPr="004C2ED7" w:rsidRDefault="003A7F33" w:rsidP="003A7F33">
      <w:pPr>
        <w:pStyle w:val="Paragrafi"/>
        <w:rPr>
          <w:szCs w:val="22"/>
          <w:lang w:val="sq-AL"/>
        </w:rPr>
      </w:pPr>
      <w:r w:rsidRPr="004C2ED7">
        <w:rPr>
          <w:szCs w:val="22"/>
          <w:lang w:val="sq-AL"/>
        </w:rPr>
        <w:t>Këta anëtarë d</w:t>
      </w:r>
      <w:r>
        <w:rPr>
          <w:szCs w:val="22"/>
          <w:lang w:val="sq-AL"/>
        </w:rPr>
        <w:t>o të zgjidhen me një mandat tre</w:t>
      </w:r>
      <w:r w:rsidRPr="004C2ED7">
        <w:rPr>
          <w:szCs w:val="22"/>
          <w:lang w:val="sq-AL"/>
        </w:rPr>
        <w:t>vjeçar dhe mund të rizgjidhen, me kusht që, prej anëtarëve të zgjedhur në sesionin e parë të Asamblesë së Shëndetit të mbajtur pas hyrjes në fuqi të amendimit të Kushtetutës që rrit anëtarësinë e Bordit nga 32 në 34, mandati i qëndrimit në detyrë i anëtarëve shtesë të zgjedhur, të jetë më i vogël për aq sa është e nevojshme, në mënyrë që të mundësohet zgjedhja e të paktën një anëtari për çdo organizatave rajonale në një vit.</w:t>
      </w:r>
    </w:p>
    <w:p w:rsidR="003A7F33" w:rsidRPr="004C2ED7" w:rsidRDefault="003A7F33" w:rsidP="003A7F33">
      <w:pPr>
        <w:pStyle w:val="Paragrafi"/>
        <w:rPr>
          <w:szCs w:val="22"/>
          <w:lang w:val="sq-AL"/>
        </w:rPr>
      </w:pPr>
      <w:r w:rsidRPr="004C2ED7">
        <w:rPr>
          <w:szCs w:val="22"/>
          <w:lang w:val="sq-AL"/>
        </w:rPr>
        <w:t>2. Vendos që dy kopje të kësaj rezolut</w:t>
      </w:r>
      <w:r>
        <w:rPr>
          <w:szCs w:val="22"/>
          <w:lang w:val="sq-AL"/>
        </w:rPr>
        <w:t>e do të vërtetohen me firmën e k</w:t>
      </w:r>
      <w:r w:rsidRPr="004C2ED7">
        <w:rPr>
          <w:szCs w:val="22"/>
          <w:lang w:val="sq-AL"/>
        </w:rPr>
        <w:t>ryetarit të Asamblesë së Pesëdhjet</w:t>
      </w:r>
      <w:r>
        <w:rPr>
          <w:szCs w:val="22"/>
          <w:lang w:val="sq-AL"/>
        </w:rPr>
        <w:t xml:space="preserve">ë </w:t>
      </w:r>
      <w:r w:rsidRPr="004C2ED7">
        <w:rPr>
          <w:szCs w:val="22"/>
          <w:lang w:val="sq-AL"/>
        </w:rPr>
        <w:t>e</w:t>
      </w:r>
      <w:r>
        <w:rPr>
          <w:szCs w:val="22"/>
          <w:lang w:val="sq-AL"/>
        </w:rPr>
        <w:t xml:space="preserve"> </w:t>
      </w:r>
      <w:r w:rsidRPr="004C2ED7">
        <w:rPr>
          <w:szCs w:val="22"/>
          <w:lang w:val="sq-AL"/>
        </w:rPr>
        <w:t>një të Organizatës Botërore të Shëndetit dhe të Drejtorit të Përgjithshëm të Organizatës Botërore të Shëndetit, një kopje e të cilave do të depozitohet pranë Sekretarit të Përgjithshëm të Kombeve të Bashkuara, që është Depozitari i Kushtetutës dhe kopja tjetër do të depozitohet në arkivin e Organizatës Botërore të Shëndetit;</w:t>
      </w:r>
    </w:p>
    <w:p w:rsidR="003A7F33" w:rsidRPr="004C2ED7" w:rsidRDefault="003A7F33" w:rsidP="003A7F33">
      <w:pPr>
        <w:pStyle w:val="Paragrafi"/>
        <w:rPr>
          <w:szCs w:val="22"/>
          <w:lang w:val="sq-AL"/>
        </w:rPr>
      </w:pPr>
      <w:r w:rsidRPr="004C2ED7">
        <w:rPr>
          <w:szCs w:val="22"/>
          <w:lang w:val="sq-AL"/>
        </w:rPr>
        <w:t>3. Vendos që njoftimi i pranimit të këtyre amendamenteve prej anëtarëve në përputhje me dispozitat e nenit 73 të Kushtetutës do të hyjë në fuqi pas depozitimit të një instrumenti formal pranë Sekretarit të Përgjithshëm të Kombeve të Bashkuara, ashtu siç kërkohet për pranimin e Kushtetutës nga neni 79(b) i po kësaj Kushtetute.</w:t>
      </w:r>
    </w:p>
    <w:p w:rsidR="003A7F33" w:rsidRPr="004C2ED7" w:rsidRDefault="003A7F33" w:rsidP="003A7F33">
      <w:pPr>
        <w:pStyle w:val="Paragrafi"/>
        <w:rPr>
          <w:szCs w:val="22"/>
          <w:lang w:val="sq-AL"/>
        </w:rPr>
      </w:pPr>
      <w:r w:rsidRPr="004C2ED7">
        <w:rPr>
          <w:szCs w:val="22"/>
          <w:lang w:val="sq-AL"/>
        </w:rPr>
        <w:t>(Mbledhja e dhjetë plenare, 16 maj 1998-Komiteti B, raporti i katërt).</w:t>
      </w:r>
    </w:p>
    <w:p w:rsidR="003A7F33" w:rsidRPr="004C2ED7" w:rsidRDefault="003A7F33" w:rsidP="003A7F33">
      <w:pPr>
        <w:pStyle w:val="Paragrafi"/>
      </w:pPr>
    </w:p>
    <w:p w:rsidR="003A7F33" w:rsidRPr="004C2ED7" w:rsidRDefault="003A7F33" w:rsidP="003A7F33">
      <w:pPr>
        <w:pStyle w:val="Paragrafi"/>
      </w:pPr>
    </w:p>
    <w:p w:rsidR="003A7F33" w:rsidRDefault="003A7F33" w:rsidP="003A7F33">
      <w:pPr>
        <w:pStyle w:val="Paragrafi"/>
      </w:pPr>
    </w:p>
    <w:p w:rsidR="003A7F33" w:rsidRDefault="003A7F33" w:rsidP="003A7F33">
      <w:pPr>
        <w:pStyle w:val="Paragrafi"/>
      </w:pPr>
    </w:p>
    <w:p w:rsidR="003A7F33" w:rsidRDefault="003A7F33" w:rsidP="003A7F33">
      <w:pPr>
        <w:pStyle w:val="Paragrafi"/>
      </w:pPr>
    </w:p>
    <w:p w:rsidR="003A7F33" w:rsidRDefault="003A7F33" w:rsidP="003A7F33">
      <w:pPr>
        <w:pStyle w:val="Paragrafi"/>
      </w:pPr>
    </w:p>
    <w:p w:rsidR="003A7F33" w:rsidRDefault="003A7F33" w:rsidP="003A7F33">
      <w:pPr>
        <w:pStyle w:val="Paragrafi"/>
      </w:pPr>
    </w:p>
    <w:p w:rsidR="003A7F33" w:rsidRDefault="003A7F33" w:rsidP="003A7F33">
      <w:pPr>
        <w:pStyle w:val="Paragrafi"/>
      </w:pPr>
    </w:p>
    <w:p w:rsidR="003A7F33" w:rsidRDefault="003A7F33" w:rsidP="003A7F33">
      <w:pPr>
        <w:pStyle w:val="Paragrafi"/>
      </w:pPr>
    </w:p>
    <w:p w:rsidR="000D478E" w:rsidRDefault="000D478E" w:rsidP="003A7F33">
      <w:pPr>
        <w:pStyle w:val="Paragrafi"/>
      </w:pPr>
    </w:p>
    <w:sectPr w:rsidR="000D478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78E"/>
    <w:rsid w:val="000D478E"/>
    <w:rsid w:val="001441E1"/>
    <w:rsid w:val="002F3F06"/>
    <w:rsid w:val="003A7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681648-F3A1-47B5-8357-7B4415B6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0D478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441E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441E1"/>
    <w:rPr>
      <w:rFonts w:ascii="CG Times" w:hAnsi="CG Times"/>
      <w:sz w:val="22"/>
      <w:lang w:eastAsia="en-US"/>
    </w:rPr>
  </w:style>
  <w:style w:type="paragraph" w:customStyle="1" w:styleId="AneksiNr">
    <w:name w:val="Aneksi_Nr"/>
    <w:next w:val="Normal"/>
    <w:rsid w:val="001441E1"/>
    <w:pPr>
      <w:keepNext/>
      <w:widowControl w:val="0"/>
      <w:jc w:val="center"/>
    </w:pPr>
    <w:rPr>
      <w:rFonts w:ascii="CG Times" w:hAnsi="CG Times"/>
      <w:caps/>
      <w:sz w:val="22"/>
      <w:szCs w:val="22"/>
      <w:lang w:eastAsia="en-US"/>
    </w:rPr>
  </w:style>
  <w:style w:type="paragraph" w:customStyle="1" w:styleId="AneksiTitull">
    <w:name w:val="Aneksi_Titull"/>
    <w:next w:val="Normal"/>
    <w:rsid w:val="001441E1"/>
    <w:pPr>
      <w:jc w:val="center"/>
    </w:pPr>
    <w:rPr>
      <w:rFonts w:ascii="CG Times" w:hAnsi="CG Times"/>
      <w:sz w:val="24"/>
      <w:szCs w:val="24"/>
      <w:lang w:eastAsia="en-US"/>
    </w:rPr>
  </w:style>
  <w:style w:type="paragraph" w:customStyle="1" w:styleId="Autoriteti">
    <w:name w:val="Autoriteti"/>
    <w:next w:val="Normal"/>
    <w:rsid w:val="001441E1"/>
    <w:pPr>
      <w:keepNext/>
      <w:widowControl w:val="0"/>
      <w:jc w:val="right"/>
    </w:pPr>
    <w:rPr>
      <w:rFonts w:ascii="CG Times" w:hAnsi="CG Times"/>
      <w:caps/>
      <w:sz w:val="22"/>
      <w:szCs w:val="22"/>
      <w:lang w:eastAsia="en-US"/>
    </w:rPr>
  </w:style>
  <w:style w:type="paragraph" w:customStyle="1" w:styleId="AutoritetiEmer">
    <w:name w:val="Autoriteti_Emer"/>
    <w:next w:val="Normal"/>
    <w:rsid w:val="001441E1"/>
    <w:pPr>
      <w:widowControl w:val="0"/>
      <w:jc w:val="right"/>
    </w:pPr>
    <w:rPr>
      <w:rFonts w:ascii="CG Times" w:hAnsi="CG Times"/>
      <w:b/>
      <w:sz w:val="22"/>
      <w:szCs w:val="22"/>
      <w:lang w:eastAsia="en-US"/>
    </w:rPr>
  </w:style>
  <w:style w:type="paragraph" w:customStyle="1" w:styleId="BazLigjPropozues">
    <w:name w:val="Baz_Ligj_Propozues"/>
    <w:rsid w:val="001441E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441E1"/>
    <w:pPr>
      <w:jc w:val="center"/>
    </w:pPr>
    <w:rPr>
      <w:rFonts w:ascii="CG Times" w:hAnsi="CG Times"/>
      <w:caps/>
      <w:sz w:val="22"/>
      <w:szCs w:val="22"/>
      <w:lang w:eastAsia="en-US"/>
    </w:rPr>
  </w:style>
  <w:style w:type="paragraph" w:customStyle="1" w:styleId="Figure">
    <w:name w:val="Figure"/>
    <w:next w:val="Normal"/>
    <w:rsid w:val="001441E1"/>
    <w:pPr>
      <w:widowControl w:val="0"/>
      <w:outlineLvl w:val="2"/>
    </w:pPr>
    <w:rPr>
      <w:rFonts w:ascii="CG Times" w:hAnsi="CG Times"/>
      <w:sz w:val="22"/>
      <w:lang w:val="en-US" w:eastAsia="en-US"/>
    </w:rPr>
  </w:style>
  <w:style w:type="paragraph" w:customStyle="1" w:styleId="Institucioni">
    <w:name w:val="Institucioni"/>
    <w:next w:val="Normal"/>
    <w:rsid w:val="001441E1"/>
    <w:pPr>
      <w:keepNext/>
      <w:widowControl w:val="0"/>
      <w:jc w:val="center"/>
    </w:pPr>
    <w:rPr>
      <w:rFonts w:ascii="CG Times" w:hAnsi="CG Times"/>
      <w:caps/>
      <w:sz w:val="22"/>
      <w:szCs w:val="22"/>
      <w:lang w:eastAsia="en-US"/>
    </w:rPr>
  </w:style>
  <w:style w:type="paragraph" w:customStyle="1" w:styleId="Kapakufund">
    <w:name w:val="Kapaku_fund"/>
    <w:next w:val="Normal"/>
    <w:rsid w:val="001441E1"/>
    <w:pPr>
      <w:pageBreakBefore/>
    </w:pPr>
    <w:rPr>
      <w:rFonts w:ascii="CG Times" w:hAnsi="CG Times"/>
      <w:b/>
      <w:sz w:val="22"/>
      <w:szCs w:val="22"/>
      <w:lang w:val="en-US" w:eastAsia="en-US"/>
    </w:rPr>
  </w:style>
  <w:style w:type="paragraph" w:customStyle="1" w:styleId="KapitulliNr">
    <w:name w:val="Kapitulli_Nr"/>
    <w:rsid w:val="001441E1"/>
    <w:pPr>
      <w:keepNext/>
      <w:widowControl w:val="0"/>
      <w:jc w:val="center"/>
    </w:pPr>
    <w:rPr>
      <w:rFonts w:ascii="CG Times" w:hAnsi="CG Times"/>
      <w:caps/>
      <w:sz w:val="22"/>
      <w:szCs w:val="22"/>
      <w:lang w:eastAsia="en-US"/>
    </w:rPr>
  </w:style>
  <w:style w:type="paragraph" w:customStyle="1" w:styleId="KapitulliTitull">
    <w:name w:val="Kapitulli_Titull"/>
    <w:rsid w:val="001441E1"/>
    <w:pPr>
      <w:keepNext/>
      <w:widowControl w:val="0"/>
      <w:jc w:val="center"/>
    </w:pPr>
    <w:rPr>
      <w:rFonts w:ascii="CG Times" w:hAnsi="CG Times"/>
      <w:caps/>
      <w:sz w:val="22"/>
      <w:szCs w:val="22"/>
      <w:lang w:eastAsia="en-US"/>
    </w:rPr>
  </w:style>
  <w:style w:type="paragraph" w:customStyle="1" w:styleId="KreuNr">
    <w:name w:val="Kreu_Nr"/>
    <w:rsid w:val="001441E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441E1"/>
    <w:pPr>
      <w:keepNext/>
      <w:widowControl w:val="0"/>
      <w:jc w:val="center"/>
    </w:pPr>
    <w:rPr>
      <w:rFonts w:ascii="CG Times" w:hAnsi="CG Times"/>
      <w:caps/>
      <w:sz w:val="22"/>
      <w:szCs w:val="22"/>
      <w:lang w:val="en-US" w:eastAsia="en-US"/>
    </w:rPr>
  </w:style>
  <w:style w:type="paragraph" w:customStyle="1" w:styleId="Ndryshimet">
    <w:name w:val="Ndryshimet"/>
    <w:next w:val="Normal"/>
    <w:rsid w:val="001441E1"/>
    <w:pPr>
      <w:keepNext/>
      <w:widowControl w:val="0"/>
      <w:jc w:val="center"/>
    </w:pPr>
    <w:rPr>
      <w:rFonts w:ascii="CG Times" w:hAnsi="CG Times"/>
      <w:i/>
      <w:sz w:val="22"/>
      <w:lang w:val="en-US" w:eastAsia="en-US"/>
    </w:rPr>
  </w:style>
  <w:style w:type="paragraph" w:customStyle="1" w:styleId="NeniNr">
    <w:name w:val="Neni_Nr"/>
    <w:next w:val="Normal"/>
    <w:rsid w:val="001441E1"/>
    <w:pPr>
      <w:keepNext/>
      <w:widowControl w:val="0"/>
      <w:jc w:val="center"/>
    </w:pPr>
    <w:rPr>
      <w:rFonts w:ascii="CG Times" w:hAnsi="CG Times"/>
      <w:sz w:val="22"/>
      <w:lang w:eastAsia="en-US"/>
    </w:rPr>
  </w:style>
  <w:style w:type="paragraph" w:customStyle="1" w:styleId="NeniTitull">
    <w:name w:val="Neni_Titull"/>
    <w:next w:val="Normal"/>
    <w:rsid w:val="001441E1"/>
    <w:pPr>
      <w:keepNext/>
      <w:widowControl w:val="0"/>
      <w:jc w:val="center"/>
      <w:outlineLvl w:val="2"/>
    </w:pPr>
    <w:rPr>
      <w:rFonts w:ascii="CG Times" w:hAnsi="CG Times"/>
      <w:b/>
      <w:sz w:val="22"/>
      <w:lang w:eastAsia="en-US"/>
    </w:rPr>
  </w:style>
  <w:style w:type="paragraph" w:customStyle="1" w:styleId="NenkreuNr">
    <w:name w:val="Nenkreu_Nr"/>
    <w:rsid w:val="001441E1"/>
    <w:pPr>
      <w:keepNext/>
      <w:widowControl w:val="0"/>
      <w:jc w:val="center"/>
    </w:pPr>
    <w:rPr>
      <w:rFonts w:ascii="CG Times" w:hAnsi="CG Times"/>
      <w:caps/>
      <w:sz w:val="22"/>
      <w:szCs w:val="22"/>
      <w:lang w:eastAsia="en-US"/>
    </w:rPr>
  </w:style>
  <w:style w:type="paragraph" w:customStyle="1" w:styleId="NenkreuTitull">
    <w:name w:val="Nenkreu_Titull"/>
    <w:rsid w:val="001441E1"/>
    <w:pPr>
      <w:jc w:val="center"/>
    </w:pPr>
    <w:rPr>
      <w:rFonts w:ascii="CG Times" w:hAnsi="CG Times"/>
      <w:caps/>
      <w:sz w:val="22"/>
      <w:szCs w:val="22"/>
      <w:lang w:eastAsia="en-US"/>
    </w:rPr>
  </w:style>
  <w:style w:type="paragraph" w:customStyle="1" w:styleId="Nenpika">
    <w:name w:val="Nenpika"/>
    <w:next w:val="Normal"/>
    <w:autoRedefine/>
    <w:rsid w:val="001441E1"/>
    <w:pPr>
      <w:ind w:firstLine="720"/>
    </w:pPr>
    <w:rPr>
      <w:rFonts w:ascii="CG Times" w:hAnsi="CG Times"/>
      <w:sz w:val="22"/>
      <w:lang w:val="en-US" w:eastAsia="en-US"/>
    </w:rPr>
  </w:style>
  <w:style w:type="paragraph" w:customStyle="1" w:styleId="NumriData">
    <w:name w:val="Numri_Data"/>
    <w:next w:val="Normal"/>
    <w:rsid w:val="001441E1"/>
    <w:pPr>
      <w:keepNext/>
      <w:widowControl w:val="0"/>
      <w:jc w:val="center"/>
      <w:outlineLvl w:val="0"/>
    </w:pPr>
    <w:rPr>
      <w:rFonts w:ascii="CG Times" w:hAnsi="CG Times"/>
      <w:b/>
      <w:sz w:val="22"/>
      <w:lang w:eastAsia="en-US"/>
    </w:rPr>
  </w:style>
  <w:style w:type="paragraph" w:customStyle="1" w:styleId="Paragrafi">
    <w:name w:val="Paragrafi"/>
    <w:rsid w:val="001441E1"/>
    <w:pPr>
      <w:widowControl w:val="0"/>
      <w:ind w:firstLine="720"/>
      <w:jc w:val="both"/>
    </w:pPr>
    <w:rPr>
      <w:rFonts w:ascii="CG Times" w:hAnsi="CG Times"/>
      <w:sz w:val="22"/>
      <w:lang w:val="en-US" w:eastAsia="en-US"/>
    </w:rPr>
  </w:style>
  <w:style w:type="paragraph" w:customStyle="1" w:styleId="Pika">
    <w:name w:val="Pika"/>
    <w:next w:val="Normal"/>
    <w:autoRedefine/>
    <w:rsid w:val="001441E1"/>
    <w:pPr>
      <w:ind w:firstLine="720"/>
    </w:pPr>
    <w:rPr>
      <w:rFonts w:ascii="CG Times" w:hAnsi="CG Times"/>
      <w:sz w:val="22"/>
      <w:lang w:val="en-US" w:eastAsia="en-US"/>
    </w:rPr>
  </w:style>
  <w:style w:type="paragraph" w:customStyle="1" w:styleId="PikeKreu">
    <w:name w:val="Pike_Kreu"/>
    <w:basedOn w:val="Heading1"/>
    <w:rsid w:val="001441E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441E1"/>
    <w:pPr>
      <w:keepNext/>
      <w:widowControl w:val="0"/>
      <w:jc w:val="center"/>
    </w:pPr>
    <w:rPr>
      <w:rFonts w:ascii="CG Times" w:hAnsi="CG Times"/>
      <w:caps/>
      <w:sz w:val="22"/>
      <w:szCs w:val="22"/>
      <w:lang w:eastAsia="en-US"/>
    </w:rPr>
  </w:style>
  <w:style w:type="paragraph" w:customStyle="1" w:styleId="PjesaTitull">
    <w:name w:val="Pjesa_Titull"/>
    <w:rsid w:val="001441E1"/>
    <w:pPr>
      <w:keepNext/>
      <w:widowControl w:val="0"/>
      <w:jc w:val="center"/>
    </w:pPr>
    <w:rPr>
      <w:rFonts w:ascii="CG Times" w:hAnsi="CG Times"/>
      <w:caps/>
      <w:sz w:val="22"/>
      <w:szCs w:val="22"/>
      <w:lang w:eastAsia="en-US"/>
    </w:rPr>
  </w:style>
  <w:style w:type="paragraph" w:customStyle="1" w:styleId="Shpallja">
    <w:name w:val="Shpallja"/>
    <w:rsid w:val="001441E1"/>
    <w:pPr>
      <w:widowControl w:val="0"/>
      <w:jc w:val="both"/>
    </w:pPr>
    <w:rPr>
      <w:rFonts w:ascii="CG Times" w:hAnsi="CG Times"/>
      <w:b/>
      <w:color w:val="000000"/>
      <w:sz w:val="22"/>
      <w:szCs w:val="22"/>
      <w:lang w:val="sq-AL" w:eastAsia="en-US"/>
    </w:rPr>
  </w:style>
  <w:style w:type="paragraph" w:customStyle="1" w:styleId="Tabele">
    <w:name w:val="Tabele"/>
    <w:rsid w:val="001441E1"/>
    <w:rPr>
      <w:rFonts w:ascii="CG Times" w:hAnsi="CG Times"/>
      <w:sz w:val="22"/>
      <w:lang w:eastAsia="en-US"/>
    </w:rPr>
  </w:style>
  <w:style w:type="paragraph" w:customStyle="1" w:styleId="Titulli">
    <w:name w:val="Titulli"/>
    <w:next w:val="Normal"/>
    <w:link w:val="TitulliChar"/>
    <w:rsid w:val="001441E1"/>
    <w:pPr>
      <w:keepNext/>
      <w:widowControl w:val="0"/>
      <w:jc w:val="center"/>
      <w:outlineLvl w:val="1"/>
    </w:pPr>
    <w:rPr>
      <w:rFonts w:ascii="CG Times" w:hAnsi="CG Times"/>
      <w:b/>
      <w:caps/>
      <w:sz w:val="22"/>
      <w:szCs w:val="22"/>
      <w:lang w:eastAsia="en-US"/>
    </w:rPr>
  </w:style>
  <w:style w:type="paragraph" w:customStyle="1" w:styleId="TitulliNr">
    <w:name w:val="Titulli_Nr"/>
    <w:rsid w:val="001441E1"/>
    <w:pPr>
      <w:keepNext/>
      <w:widowControl w:val="0"/>
      <w:jc w:val="center"/>
    </w:pPr>
    <w:rPr>
      <w:rFonts w:ascii="CG Times" w:hAnsi="CG Times"/>
      <w:caps/>
      <w:sz w:val="22"/>
      <w:szCs w:val="22"/>
      <w:lang w:eastAsia="en-US"/>
    </w:rPr>
  </w:style>
  <w:style w:type="paragraph" w:customStyle="1" w:styleId="TitulliTitull">
    <w:name w:val="Titulli_Titull"/>
    <w:rsid w:val="001441E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1441E1"/>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3A7F33"/>
    <w:rPr>
      <w:rFonts w:ascii="CG Times" w:hAnsi="CG Times"/>
      <w:b/>
      <w:caps/>
      <w:sz w:val="22"/>
      <w:szCs w:val="22"/>
      <w:lang w:val="en-GB" w:eastAsia="en-US" w:bidi="ar-SA"/>
    </w:rPr>
  </w:style>
  <w:style w:type="character" w:customStyle="1" w:styleId="VENDOSIChar">
    <w:name w:val="VENDOSI Char"/>
    <w:basedOn w:val="DefaultParagraphFont"/>
    <w:link w:val="VENDOSI"/>
    <w:rsid w:val="003A7F3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Lida</dc:creator>
  <cp:keywords/>
  <dc:description/>
  <cp:lastModifiedBy>Inida Noga</cp:lastModifiedBy>
  <cp:revision>2</cp:revision>
  <dcterms:created xsi:type="dcterms:W3CDTF">2019-03-16T13:49:00Z</dcterms:created>
  <dcterms:modified xsi:type="dcterms:W3CDTF">2019-03-16T13:49:00Z</dcterms:modified>
</cp:coreProperties>
</file>