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5C0" w:rsidRPr="007E3184" w:rsidRDefault="005645C0" w:rsidP="005645C0">
      <w:pPr>
        <w:pStyle w:val="Akti"/>
        <w:keepNext w:val="0"/>
        <w:rPr>
          <w:sz w:val="21"/>
          <w:szCs w:val="21"/>
        </w:rPr>
      </w:pPr>
      <w:bookmarkStart w:id="0" w:name="_GoBack"/>
      <w:bookmarkEnd w:id="0"/>
      <w:r w:rsidRPr="007E3184">
        <w:rPr>
          <w:sz w:val="21"/>
          <w:szCs w:val="21"/>
        </w:rPr>
        <w:t>L I G J</w:t>
      </w:r>
    </w:p>
    <w:p w:rsidR="005645C0" w:rsidRPr="007E3184" w:rsidRDefault="005645C0" w:rsidP="005645C0">
      <w:pPr>
        <w:pStyle w:val="NumriData"/>
        <w:keepNext w:val="0"/>
        <w:rPr>
          <w:sz w:val="21"/>
          <w:szCs w:val="21"/>
        </w:rPr>
      </w:pPr>
      <w:r w:rsidRPr="007E3184">
        <w:rPr>
          <w:sz w:val="21"/>
          <w:szCs w:val="21"/>
        </w:rPr>
        <w:t>Nr.9572, datë 3.7.2006</w:t>
      </w:r>
    </w:p>
    <w:p w:rsidR="005645C0" w:rsidRPr="00680606" w:rsidRDefault="005645C0" w:rsidP="005645C0">
      <w:pPr>
        <w:pStyle w:val="Paragrafi"/>
        <w:rPr>
          <w:sz w:val="16"/>
          <w:szCs w:val="21"/>
        </w:rPr>
      </w:pPr>
    </w:p>
    <w:p w:rsidR="005645C0" w:rsidRPr="007E3184" w:rsidRDefault="005645C0" w:rsidP="005645C0">
      <w:pPr>
        <w:pStyle w:val="Titulli"/>
        <w:keepNext w:val="0"/>
        <w:rPr>
          <w:sz w:val="21"/>
          <w:szCs w:val="21"/>
        </w:rPr>
      </w:pPr>
      <w:r w:rsidRPr="007E3184">
        <w:rPr>
          <w:sz w:val="21"/>
          <w:szCs w:val="21"/>
        </w:rPr>
        <w:t>PËR AUTORITETIN E MBIKËQYRJES FINANCIARE</w:t>
      </w:r>
    </w:p>
    <w:p w:rsidR="005645C0" w:rsidRPr="00680606" w:rsidRDefault="005645C0" w:rsidP="005645C0">
      <w:pPr>
        <w:pStyle w:val="Paragrafi"/>
        <w:ind w:firstLine="0"/>
        <w:rPr>
          <w:sz w:val="14"/>
          <w:szCs w:val="21"/>
        </w:rPr>
      </w:pPr>
    </w:p>
    <w:p w:rsidR="005645C0" w:rsidRPr="007E3184" w:rsidRDefault="005645C0" w:rsidP="005645C0">
      <w:pPr>
        <w:pStyle w:val="BazLigjPropozues"/>
        <w:keepNext w:val="0"/>
        <w:rPr>
          <w:sz w:val="21"/>
          <w:szCs w:val="21"/>
        </w:rPr>
      </w:pPr>
      <w:r w:rsidRPr="007E3184">
        <w:rPr>
          <w:sz w:val="21"/>
          <w:szCs w:val="21"/>
        </w:rPr>
        <w:t>Në mbështetje të neneve 78 dhe 83 pika 1 të Kushtetutës, me propozimin e Këshillit të Ministrave,</w:t>
      </w:r>
    </w:p>
    <w:p w:rsidR="005645C0" w:rsidRPr="00680606" w:rsidRDefault="005645C0" w:rsidP="005645C0">
      <w:pPr>
        <w:pStyle w:val="Paragrafi"/>
        <w:rPr>
          <w:sz w:val="18"/>
          <w:szCs w:val="21"/>
        </w:rPr>
      </w:pPr>
    </w:p>
    <w:p w:rsidR="005645C0" w:rsidRPr="007E3184" w:rsidRDefault="005645C0" w:rsidP="005645C0">
      <w:pPr>
        <w:pStyle w:val="Institucioni"/>
        <w:keepNext w:val="0"/>
        <w:rPr>
          <w:sz w:val="21"/>
          <w:szCs w:val="21"/>
        </w:rPr>
      </w:pPr>
      <w:r w:rsidRPr="00680606">
        <w:rPr>
          <w:sz w:val="18"/>
          <w:szCs w:val="21"/>
        </w:rPr>
        <w:t>K</w:t>
      </w:r>
      <w:r w:rsidRPr="007E3184">
        <w:rPr>
          <w:sz w:val="21"/>
          <w:szCs w:val="21"/>
        </w:rPr>
        <w:t xml:space="preserve"> U V E N D I</w:t>
      </w:r>
    </w:p>
    <w:p w:rsidR="005645C0" w:rsidRPr="007E3184" w:rsidRDefault="005645C0" w:rsidP="005645C0">
      <w:pPr>
        <w:pStyle w:val="Institucioni"/>
        <w:keepNext w:val="0"/>
        <w:rPr>
          <w:sz w:val="21"/>
          <w:szCs w:val="21"/>
        </w:rPr>
      </w:pPr>
      <w:r w:rsidRPr="007E3184">
        <w:rPr>
          <w:sz w:val="21"/>
          <w:szCs w:val="21"/>
        </w:rPr>
        <w:t>I REPUBLIKËS SË SHQIPËRISË</w:t>
      </w:r>
    </w:p>
    <w:p w:rsidR="005645C0" w:rsidRPr="00680606" w:rsidRDefault="005645C0" w:rsidP="005645C0">
      <w:pPr>
        <w:pStyle w:val="Paragrafi"/>
        <w:rPr>
          <w:sz w:val="12"/>
          <w:szCs w:val="21"/>
        </w:rPr>
      </w:pPr>
    </w:p>
    <w:p w:rsidR="005645C0" w:rsidRPr="007E3184" w:rsidRDefault="005645C0" w:rsidP="005645C0">
      <w:pPr>
        <w:pStyle w:val="VENDOSI"/>
        <w:keepNext w:val="0"/>
        <w:rPr>
          <w:sz w:val="21"/>
          <w:szCs w:val="21"/>
        </w:rPr>
      </w:pPr>
      <w:r w:rsidRPr="007E3184">
        <w:rPr>
          <w:sz w:val="21"/>
          <w:szCs w:val="21"/>
        </w:rPr>
        <w:t>V E N D O S I:</w:t>
      </w:r>
    </w:p>
    <w:p w:rsidR="005645C0" w:rsidRPr="00680606" w:rsidRDefault="005645C0" w:rsidP="005645C0">
      <w:pPr>
        <w:pStyle w:val="Paragrafi"/>
        <w:rPr>
          <w:sz w:val="12"/>
          <w:szCs w:val="21"/>
        </w:rPr>
      </w:pPr>
    </w:p>
    <w:p w:rsidR="005645C0" w:rsidRPr="007E3184" w:rsidRDefault="005645C0" w:rsidP="005645C0">
      <w:pPr>
        <w:pStyle w:val="KreuNr"/>
        <w:keepNext w:val="0"/>
        <w:rPr>
          <w:sz w:val="21"/>
          <w:szCs w:val="21"/>
        </w:rPr>
      </w:pPr>
      <w:r w:rsidRPr="007E3184">
        <w:rPr>
          <w:sz w:val="21"/>
          <w:szCs w:val="21"/>
        </w:rPr>
        <w:t>KREU I</w:t>
      </w:r>
    </w:p>
    <w:p w:rsidR="005645C0" w:rsidRPr="007E3184" w:rsidRDefault="005645C0" w:rsidP="005645C0">
      <w:pPr>
        <w:pStyle w:val="KapitulliTitull"/>
        <w:keepNext w:val="0"/>
        <w:rPr>
          <w:sz w:val="21"/>
          <w:szCs w:val="21"/>
        </w:rPr>
      </w:pPr>
      <w:r w:rsidRPr="007E3184">
        <w:rPr>
          <w:sz w:val="21"/>
          <w:szCs w:val="21"/>
        </w:rPr>
        <w:t>DISPOZITA TË PËRGJITHSHME</w:t>
      </w:r>
    </w:p>
    <w:p w:rsidR="005645C0" w:rsidRPr="00680606" w:rsidRDefault="005645C0" w:rsidP="005645C0">
      <w:pPr>
        <w:pStyle w:val="Paragrafi"/>
        <w:rPr>
          <w:sz w:val="12"/>
          <w:szCs w:val="21"/>
        </w:rPr>
      </w:pPr>
    </w:p>
    <w:p w:rsidR="005645C0" w:rsidRPr="007E3184" w:rsidRDefault="005645C0" w:rsidP="005645C0">
      <w:pPr>
        <w:pStyle w:val="NeniNr"/>
        <w:keepNext w:val="0"/>
        <w:rPr>
          <w:sz w:val="21"/>
          <w:szCs w:val="21"/>
        </w:rPr>
      </w:pPr>
      <w:r w:rsidRPr="007E3184">
        <w:rPr>
          <w:sz w:val="21"/>
          <w:szCs w:val="21"/>
        </w:rPr>
        <w:t>Neni 1</w:t>
      </w:r>
    </w:p>
    <w:p w:rsidR="005645C0" w:rsidRPr="007E3184" w:rsidRDefault="005645C0" w:rsidP="005645C0">
      <w:pPr>
        <w:pStyle w:val="NeniTitull"/>
        <w:keepNext w:val="0"/>
        <w:rPr>
          <w:sz w:val="21"/>
          <w:szCs w:val="21"/>
        </w:rPr>
      </w:pPr>
      <w:r w:rsidRPr="007E3184">
        <w:rPr>
          <w:sz w:val="21"/>
          <w:szCs w:val="21"/>
        </w:rPr>
        <w:t>Objekti i ligjit</w:t>
      </w:r>
    </w:p>
    <w:p w:rsidR="005645C0" w:rsidRPr="00680606" w:rsidRDefault="005645C0" w:rsidP="005645C0">
      <w:pPr>
        <w:pStyle w:val="Paragrafi"/>
        <w:rPr>
          <w:sz w:val="14"/>
          <w:szCs w:val="21"/>
        </w:rPr>
      </w:pPr>
    </w:p>
    <w:p w:rsidR="005645C0" w:rsidRPr="007E3184" w:rsidRDefault="005645C0" w:rsidP="005645C0">
      <w:pPr>
        <w:pStyle w:val="Paragrafi"/>
        <w:rPr>
          <w:sz w:val="21"/>
          <w:szCs w:val="21"/>
        </w:rPr>
      </w:pPr>
      <w:r w:rsidRPr="007E3184">
        <w:rPr>
          <w:sz w:val="21"/>
          <w:szCs w:val="21"/>
        </w:rPr>
        <w:t>Objekt i këtij ligji është përcaktimi i rregullave për krijimin, përgjegjësitë dhe funksionimin e Autoritetit të Mbikëqyrjes Financiare, që në vijim do të quhet “Autoriteti”.</w:t>
      </w:r>
    </w:p>
    <w:p w:rsidR="005645C0" w:rsidRPr="00AB137C" w:rsidRDefault="005645C0" w:rsidP="005645C0">
      <w:pPr>
        <w:pStyle w:val="NeniNr"/>
        <w:keepNext w:val="0"/>
        <w:rPr>
          <w:sz w:val="21"/>
          <w:szCs w:val="21"/>
          <w:lang w:val="de-DE"/>
        </w:rPr>
      </w:pPr>
      <w:r w:rsidRPr="00AB137C">
        <w:rPr>
          <w:sz w:val="21"/>
          <w:szCs w:val="21"/>
          <w:lang w:val="de-DE"/>
        </w:rPr>
        <w:t>Neni 2</w:t>
      </w:r>
    </w:p>
    <w:p w:rsidR="005645C0" w:rsidRPr="00AB137C" w:rsidRDefault="005645C0" w:rsidP="005645C0">
      <w:pPr>
        <w:pStyle w:val="NeniTitull"/>
        <w:keepNext w:val="0"/>
        <w:rPr>
          <w:sz w:val="21"/>
          <w:szCs w:val="21"/>
          <w:lang w:val="de-DE"/>
        </w:rPr>
      </w:pPr>
      <w:r w:rsidRPr="00AB137C">
        <w:rPr>
          <w:sz w:val="21"/>
          <w:szCs w:val="21"/>
          <w:lang w:val="de-DE"/>
        </w:rPr>
        <w:t>Fusha e veprimtarisë së Autoritetit</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Fusha e veprimtarisë së Autoritetit është rregullimi dhe mbikëqyrja:</w:t>
      </w:r>
    </w:p>
    <w:p w:rsidR="005645C0" w:rsidRPr="00AB137C" w:rsidRDefault="005645C0" w:rsidP="005645C0">
      <w:pPr>
        <w:pStyle w:val="Paragrafi"/>
        <w:rPr>
          <w:sz w:val="21"/>
          <w:szCs w:val="21"/>
          <w:lang w:val="de-DE"/>
        </w:rPr>
      </w:pPr>
      <w:r w:rsidRPr="00AB137C">
        <w:rPr>
          <w:sz w:val="21"/>
          <w:szCs w:val="21"/>
          <w:lang w:val="de-DE"/>
        </w:rPr>
        <w:t>a) e tregut të titujve dhe të veprimtarisë së këtij tregu, ku përfshihen veprimtaritë e subjekteve të lidhura me investime në tituj e që veprojnë në këtë treg;</w:t>
      </w:r>
    </w:p>
    <w:p w:rsidR="005645C0" w:rsidRPr="00AB137C" w:rsidRDefault="005645C0" w:rsidP="005645C0">
      <w:pPr>
        <w:pStyle w:val="Paragrafi"/>
        <w:rPr>
          <w:sz w:val="21"/>
          <w:szCs w:val="21"/>
          <w:lang w:val="de-DE"/>
        </w:rPr>
      </w:pPr>
      <w:r w:rsidRPr="00AB137C">
        <w:rPr>
          <w:sz w:val="21"/>
          <w:szCs w:val="21"/>
          <w:lang w:val="de-DE"/>
        </w:rPr>
        <w:t>b) e tregut të sigurimeve dhe e veprimtarisë së këtij tregu, ku përfshihen të gjitha veprimtaritë e sigurimit, të risigurimit, ndërmjetësimit dhe operacionet që rrjedhin nga këto veprimtari;</w:t>
      </w:r>
    </w:p>
    <w:p w:rsidR="005645C0" w:rsidRPr="00AB137C" w:rsidRDefault="005645C0" w:rsidP="005645C0">
      <w:pPr>
        <w:pStyle w:val="Paragrafi"/>
        <w:rPr>
          <w:sz w:val="21"/>
          <w:szCs w:val="21"/>
          <w:lang w:val="de-DE"/>
        </w:rPr>
      </w:pPr>
      <w:r w:rsidRPr="00AB137C">
        <w:rPr>
          <w:sz w:val="21"/>
          <w:szCs w:val="21"/>
          <w:lang w:val="de-DE"/>
        </w:rPr>
        <w:t>c) e tregut të pensioneve suplementare dhe të veprimtarisë së këtij tregu, ku përfshihen të gjitha veprimtaritë e sigurimit të pensioneve suplementare, të ofruara nga institutet private të pensioneve suplementare;</w:t>
      </w:r>
    </w:p>
    <w:p w:rsidR="005645C0" w:rsidRPr="00AB137C" w:rsidRDefault="005645C0" w:rsidP="005645C0">
      <w:pPr>
        <w:pStyle w:val="Paragrafi"/>
        <w:rPr>
          <w:sz w:val="21"/>
          <w:szCs w:val="21"/>
          <w:lang w:val="de-DE"/>
        </w:rPr>
      </w:pPr>
      <w:r w:rsidRPr="00AB137C">
        <w:rPr>
          <w:sz w:val="21"/>
          <w:szCs w:val="21"/>
          <w:lang w:val="de-DE"/>
        </w:rPr>
        <w:t>ç) e veprimtarive të tjera financiare jobankare, sipas përcaktimeve të bëra nga ligjet e veçanta të fushës, që në vijim do të quhen “tregje financiare jobankare”.</w:t>
      </w:r>
    </w:p>
    <w:p w:rsidR="005645C0" w:rsidRPr="00AB137C" w:rsidRDefault="005645C0" w:rsidP="005645C0">
      <w:pPr>
        <w:pStyle w:val="Paragrafi"/>
        <w:rPr>
          <w:sz w:val="21"/>
          <w:szCs w:val="21"/>
          <w:lang w:val="de-DE"/>
        </w:rPr>
      </w:pPr>
    </w:p>
    <w:p w:rsidR="005645C0" w:rsidRPr="00AB137C" w:rsidRDefault="005645C0" w:rsidP="005645C0">
      <w:pPr>
        <w:pStyle w:val="KapitulliNr"/>
        <w:keepNext w:val="0"/>
        <w:rPr>
          <w:sz w:val="21"/>
          <w:szCs w:val="21"/>
          <w:lang w:val="de-DE"/>
        </w:rPr>
      </w:pPr>
      <w:r w:rsidRPr="00AB137C">
        <w:rPr>
          <w:sz w:val="21"/>
          <w:szCs w:val="21"/>
          <w:lang w:val="de-DE"/>
        </w:rPr>
        <w:t>KREU II</w:t>
      </w:r>
    </w:p>
    <w:p w:rsidR="005645C0" w:rsidRPr="00AB137C" w:rsidRDefault="005645C0" w:rsidP="005645C0">
      <w:pPr>
        <w:pStyle w:val="KapitulliTitull"/>
        <w:keepNext w:val="0"/>
        <w:rPr>
          <w:sz w:val="21"/>
          <w:szCs w:val="21"/>
          <w:lang w:val="de-DE"/>
        </w:rPr>
      </w:pPr>
      <w:r w:rsidRPr="00AB137C">
        <w:rPr>
          <w:sz w:val="21"/>
          <w:szCs w:val="21"/>
          <w:lang w:val="de-DE"/>
        </w:rPr>
        <w:t>STATUSI, STRUKTURA DHE ADMINISTRIMI I AUTORITETIT</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 xml:space="preserve">Neni 3 </w:t>
      </w:r>
    </w:p>
    <w:p w:rsidR="005645C0" w:rsidRPr="00AB137C" w:rsidRDefault="005645C0" w:rsidP="005645C0">
      <w:pPr>
        <w:pStyle w:val="NeniTitull"/>
        <w:keepNext w:val="0"/>
        <w:rPr>
          <w:sz w:val="21"/>
          <w:szCs w:val="21"/>
          <w:lang w:val="de-DE"/>
        </w:rPr>
      </w:pPr>
      <w:r w:rsidRPr="00AB137C">
        <w:rPr>
          <w:sz w:val="21"/>
          <w:szCs w:val="21"/>
          <w:lang w:val="de-DE"/>
        </w:rPr>
        <w:t>Statusi i Autoritetit</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Autoriteti është person juridik publik, i pavarur, me seli në Tiranë, i specializuar për të rregulluar e mbikëqyrur veprimtarinë e subjekteve, që ushtrojnë një ose disa nga veprimtaritë e përmendura në nenin 2 të këtij ligji.</w:t>
      </w:r>
    </w:p>
    <w:p w:rsidR="005645C0" w:rsidRPr="00AB137C" w:rsidRDefault="005645C0" w:rsidP="005645C0">
      <w:pPr>
        <w:pStyle w:val="Paragrafi"/>
        <w:rPr>
          <w:sz w:val="21"/>
          <w:szCs w:val="21"/>
          <w:lang w:val="de-DE"/>
        </w:rPr>
      </w:pPr>
      <w:r w:rsidRPr="00AB137C">
        <w:rPr>
          <w:sz w:val="21"/>
          <w:szCs w:val="21"/>
          <w:lang w:val="de-DE"/>
        </w:rPr>
        <w:t>Autoriteti, për veprimtarinë që ushtron, në përputhje me këtë ligj, raporton në Kuvend.</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4</w:t>
      </w:r>
    </w:p>
    <w:p w:rsidR="005645C0" w:rsidRPr="00AB137C" w:rsidRDefault="005645C0" w:rsidP="005645C0">
      <w:pPr>
        <w:pStyle w:val="NeniTitull"/>
        <w:keepNext w:val="0"/>
        <w:rPr>
          <w:sz w:val="21"/>
          <w:szCs w:val="21"/>
          <w:lang w:val="de-DE"/>
        </w:rPr>
      </w:pPr>
      <w:r w:rsidRPr="00AB137C">
        <w:rPr>
          <w:sz w:val="21"/>
          <w:szCs w:val="21"/>
          <w:lang w:val="de-DE"/>
        </w:rPr>
        <w:t>Bordi i Autoritetit</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Organi vendimmarrës i Autoritetit është Bordi, i cili përbëhet nga 7 anëtarë, nga të cilët 1 kryetar, 2  nënkryetarë dhe 4 anëtarë të tjerë.</w:t>
      </w:r>
    </w:p>
    <w:p w:rsidR="005645C0" w:rsidRPr="00AB137C" w:rsidRDefault="005645C0" w:rsidP="005645C0">
      <w:pPr>
        <w:pStyle w:val="Paragrafi"/>
        <w:rPr>
          <w:sz w:val="21"/>
          <w:szCs w:val="21"/>
          <w:lang w:val="de-DE"/>
        </w:rPr>
      </w:pPr>
    </w:p>
    <w:p w:rsidR="005645C0" w:rsidRPr="007E3184" w:rsidRDefault="005645C0" w:rsidP="005645C0">
      <w:pPr>
        <w:pStyle w:val="NeniNr"/>
        <w:keepNext w:val="0"/>
        <w:rPr>
          <w:sz w:val="21"/>
          <w:szCs w:val="21"/>
        </w:rPr>
      </w:pPr>
      <w:r w:rsidRPr="007E3184">
        <w:rPr>
          <w:sz w:val="21"/>
          <w:szCs w:val="21"/>
        </w:rPr>
        <w:t xml:space="preserve">Neni 5 </w:t>
      </w:r>
    </w:p>
    <w:p w:rsidR="005645C0" w:rsidRPr="007E3184" w:rsidRDefault="005645C0" w:rsidP="005645C0">
      <w:pPr>
        <w:pStyle w:val="NeniTitull"/>
        <w:keepNext w:val="0"/>
        <w:rPr>
          <w:sz w:val="21"/>
          <w:szCs w:val="21"/>
        </w:rPr>
      </w:pPr>
      <w:r w:rsidRPr="007E3184">
        <w:rPr>
          <w:sz w:val="21"/>
          <w:szCs w:val="21"/>
        </w:rPr>
        <w:t>Kërkesat për t’u emëruar anëtar i Bordit</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Anëtarët e Bordit janë:</w:t>
      </w:r>
    </w:p>
    <w:p w:rsidR="005645C0" w:rsidRPr="007E3184" w:rsidRDefault="005645C0" w:rsidP="005645C0">
      <w:pPr>
        <w:pStyle w:val="Paragrafi"/>
        <w:rPr>
          <w:sz w:val="21"/>
          <w:szCs w:val="21"/>
        </w:rPr>
      </w:pPr>
      <w:r w:rsidRPr="007E3184">
        <w:rPr>
          <w:sz w:val="21"/>
          <w:szCs w:val="21"/>
        </w:rPr>
        <w:t>1. Shtetas shqiptarë.</w:t>
      </w:r>
    </w:p>
    <w:p w:rsidR="005645C0" w:rsidRPr="007E3184" w:rsidRDefault="005645C0" w:rsidP="005645C0">
      <w:pPr>
        <w:pStyle w:val="Paragrafi"/>
        <w:rPr>
          <w:sz w:val="21"/>
          <w:szCs w:val="21"/>
        </w:rPr>
      </w:pPr>
      <w:r w:rsidRPr="007E3184">
        <w:rPr>
          <w:sz w:val="21"/>
          <w:szCs w:val="21"/>
        </w:rPr>
        <w:t>2. Me arsim të lartë ekonomik, juridik ose të lidhur me shkencën e aktuarëve.</w:t>
      </w:r>
    </w:p>
    <w:p w:rsidR="005645C0" w:rsidRPr="007E3184" w:rsidRDefault="005645C0" w:rsidP="005645C0">
      <w:pPr>
        <w:pStyle w:val="Paragrafi"/>
        <w:rPr>
          <w:sz w:val="21"/>
          <w:szCs w:val="21"/>
        </w:rPr>
      </w:pPr>
      <w:r w:rsidRPr="007E3184">
        <w:rPr>
          <w:sz w:val="21"/>
          <w:szCs w:val="21"/>
        </w:rPr>
        <w:t>3. Me përvojë të paktën 3-vjeçare në njërën nga këto fusha ose në disa prej tyre të marra së bashku:</w:t>
      </w:r>
    </w:p>
    <w:p w:rsidR="005645C0" w:rsidRPr="007E3184" w:rsidRDefault="005645C0" w:rsidP="005645C0">
      <w:pPr>
        <w:pStyle w:val="Paragrafi"/>
        <w:rPr>
          <w:sz w:val="21"/>
          <w:szCs w:val="21"/>
        </w:rPr>
      </w:pPr>
      <w:r w:rsidRPr="007E3184">
        <w:rPr>
          <w:sz w:val="21"/>
          <w:szCs w:val="21"/>
        </w:rPr>
        <w:t xml:space="preserve">a) financë-kontabilitet; </w:t>
      </w:r>
    </w:p>
    <w:p w:rsidR="005645C0" w:rsidRPr="007E3184" w:rsidRDefault="005645C0" w:rsidP="005645C0">
      <w:pPr>
        <w:pStyle w:val="Paragrafi"/>
        <w:rPr>
          <w:sz w:val="21"/>
          <w:szCs w:val="21"/>
        </w:rPr>
      </w:pPr>
      <w:r w:rsidRPr="007E3184">
        <w:rPr>
          <w:sz w:val="21"/>
          <w:szCs w:val="21"/>
        </w:rPr>
        <w:t xml:space="preserve">b) administrim i shoqërive tregtare; </w:t>
      </w:r>
    </w:p>
    <w:p w:rsidR="005645C0" w:rsidRPr="007E3184" w:rsidRDefault="005645C0" w:rsidP="005645C0">
      <w:pPr>
        <w:pStyle w:val="Paragrafi"/>
        <w:rPr>
          <w:sz w:val="21"/>
          <w:szCs w:val="21"/>
        </w:rPr>
      </w:pPr>
      <w:r w:rsidRPr="007E3184">
        <w:rPr>
          <w:sz w:val="21"/>
          <w:szCs w:val="21"/>
        </w:rPr>
        <w:lastRenderedPageBreak/>
        <w:t xml:space="preserve">c) këshillim ligjor i shoqërive tregtare; </w:t>
      </w:r>
    </w:p>
    <w:p w:rsidR="005645C0" w:rsidRPr="00AB137C" w:rsidRDefault="005645C0" w:rsidP="005645C0">
      <w:pPr>
        <w:pStyle w:val="Paragrafi"/>
        <w:rPr>
          <w:sz w:val="21"/>
          <w:szCs w:val="21"/>
          <w:lang w:val="de-DE"/>
        </w:rPr>
      </w:pPr>
      <w:r w:rsidRPr="00AB137C">
        <w:rPr>
          <w:sz w:val="21"/>
          <w:szCs w:val="21"/>
          <w:lang w:val="de-DE"/>
        </w:rPr>
        <w:t>ç) hartim legjislacioni;</w:t>
      </w:r>
    </w:p>
    <w:p w:rsidR="005645C0" w:rsidRPr="00AB137C" w:rsidRDefault="005645C0" w:rsidP="005645C0">
      <w:pPr>
        <w:pStyle w:val="Paragrafi"/>
        <w:rPr>
          <w:sz w:val="21"/>
          <w:szCs w:val="21"/>
          <w:lang w:val="de-DE"/>
        </w:rPr>
      </w:pPr>
      <w:r w:rsidRPr="00AB137C">
        <w:rPr>
          <w:sz w:val="21"/>
          <w:szCs w:val="21"/>
          <w:lang w:val="de-DE"/>
        </w:rPr>
        <w:t xml:space="preserve">d) shkencë e aktuarëve; </w:t>
      </w:r>
    </w:p>
    <w:p w:rsidR="005645C0" w:rsidRPr="007E3184" w:rsidRDefault="005645C0" w:rsidP="005645C0">
      <w:pPr>
        <w:pStyle w:val="Paragrafi"/>
        <w:rPr>
          <w:sz w:val="21"/>
          <w:szCs w:val="21"/>
        </w:rPr>
      </w:pPr>
      <w:r w:rsidRPr="007E3184">
        <w:rPr>
          <w:sz w:val="21"/>
          <w:szCs w:val="21"/>
        </w:rPr>
        <w:t>dh) sigurime shoqërore dhe pensione.</w:t>
      </w:r>
    </w:p>
    <w:p w:rsidR="005645C0" w:rsidRPr="007E3184" w:rsidRDefault="005645C0" w:rsidP="005645C0">
      <w:pPr>
        <w:pStyle w:val="Paragrafi"/>
        <w:rPr>
          <w:sz w:val="21"/>
          <w:szCs w:val="21"/>
        </w:rPr>
      </w:pPr>
      <w:r w:rsidRPr="007E3184">
        <w:rPr>
          <w:sz w:val="21"/>
          <w:szCs w:val="21"/>
        </w:rPr>
        <w:t>4. Me integritet moral dhe profesional.</w:t>
      </w:r>
    </w:p>
    <w:p w:rsidR="005645C0" w:rsidRPr="007E3184" w:rsidRDefault="005645C0" w:rsidP="005645C0">
      <w:pPr>
        <w:pStyle w:val="Paragrafi"/>
        <w:rPr>
          <w:sz w:val="21"/>
          <w:szCs w:val="21"/>
        </w:rPr>
      </w:pPr>
      <w:r w:rsidRPr="007E3184">
        <w:rPr>
          <w:sz w:val="21"/>
          <w:szCs w:val="21"/>
        </w:rPr>
        <w:t>5. Të paangazhuar në funksione drejtuese partiake.</w:t>
      </w:r>
      <w:r w:rsidRPr="007E3184">
        <w:rPr>
          <w:sz w:val="21"/>
          <w:szCs w:val="21"/>
        </w:rPr>
        <w:tab/>
      </w:r>
    </w:p>
    <w:p w:rsidR="005645C0" w:rsidRPr="007E3184" w:rsidRDefault="005645C0" w:rsidP="005645C0">
      <w:pPr>
        <w:pStyle w:val="Paragrafi"/>
        <w:rPr>
          <w:sz w:val="21"/>
          <w:szCs w:val="21"/>
        </w:rPr>
      </w:pPr>
      <w:r w:rsidRPr="007E3184">
        <w:rPr>
          <w:sz w:val="21"/>
          <w:szCs w:val="21"/>
        </w:rPr>
        <w:t>6. Të pashpallur si të dënuar penalisht, me vendim gjykate të formës së prerë.</w:t>
      </w:r>
    </w:p>
    <w:p w:rsidR="005645C0" w:rsidRPr="00AB137C" w:rsidRDefault="005645C0" w:rsidP="005645C0">
      <w:pPr>
        <w:pStyle w:val="Paragrafi"/>
        <w:rPr>
          <w:sz w:val="21"/>
          <w:szCs w:val="21"/>
          <w:lang w:val="de-DE"/>
        </w:rPr>
      </w:pPr>
      <w:r w:rsidRPr="00AB137C">
        <w:rPr>
          <w:sz w:val="21"/>
          <w:szCs w:val="21"/>
          <w:lang w:val="de-DE"/>
        </w:rPr>
        <w:t>7. Kur plotësojnë kërkesat e dispozitave ligjore për konfliktin e interesave.</w:t>
      </w:r>
    </w:p>
    <w:p w:rsidR="005645C0" w:rsidRPr="00AB137C" w:rsidRDefault="005645C0" w:rsidP="005645C0">
      <w:pPr>
        <w:pStyle w:val="Paragrafi"/>
        <w:rPr>
          <w:sz w:val="21"/>
          <w:szCs w:val="21"/>
          <w:lang w:val="de-DE"/>
        </w:rPr>
      </w:pPr>
      <w:r w:rsidRPr="00AB137C">
        <w:rPr>
          <w:sz w:val="21"/>
          <w:szCs w:val="21"/>
          <w:lang w:val="de-DE"/>
        </w:rPr>
        <w:t>Kryetari dhe nënkryetarët e Bordit nuk mund të ushtrojnë veprimtari tjetër me pagesë, me përjashtim të mësimdhënies, veprimtarive kërkimore-shkencore apo pjesëmarrjes në organizata vendase apo ndërkombëtare, që kanë lidhje me veprimtarinë e Autoritetit.</w:t>
      </w:r>
    </w:p>
    <w:p w:rsidR="005645C0" w:rsidRPr="00AB137C" w:rsidRDefault="005645C0" w:rsidP="005645C0">
      <w:pPr>
        <w:pStyle w:val="Paragrafi"/>
        <w:rPr>
          <w:sz w:val="21"/>
          <w:szCs w:val="21"/>
          <w:lang w:val="de-DE"/>
        </w:rPr>
      </w:pPr>
      <w:r w:rsidRPr="00AB137C">
        <w:rPr>
          <w:sz w:val="21"/>
          <w:szCs w:val="21"/>
          <w:lang w:val="de-DE"/>
        </w:rPr>
        <w:t>Katër anëtarët e tjerë të Bordit mund të jenë të punësuar me kohë të plotë në detyra të tjera, por nuk lejohen të jenë anëtarë të më shumë se 1 bordi apo organi vendimmarrës të ndonjë autoriteti tjetër mbikëqyrës.</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Çdo anëtar i Bordit ka detyrimin të deklarojë përpara Kryetarit të Kuvendit, në lidhje me rrethanat e parashikuara në këtë nen.</w:t>
      </w:r>
    </w:p>
    <w:p w:rsidR="005645C0" w:rsidRPr="00AB137C" w:rsidRDefault="005645C0" w:rsidP="005645C0">
      <w:pPr>
        <w:pStyle w:val="Paragrafi"/>
        <w:rPr>
          <w:sz w:val="21"/>
          <w:szCs w:val="21"/>
          <w:lang w:val="de-DE"/>
        </w:rPr>
      </w:pPr>
    </w:p>
    <w:p w:rsidR="005645C0" w:rsidRPr="007E3184" w:rsidRDefault="005645C0" w:rsidP="005645C0">
      <w:pPr>
        <w:pStyle w:val="NeniNr"/>
        <w:keepNext w:val="0"/>
        <w:rPr>
          <w:sz w:val="21"/>
          <w:szCs w:val="21"/>
        </w:rPr>
      </w:pPr>
      <w:r w:rsidRPr="007E3184">
        <w:rPr>
          <w:sz w:val="21"/>
          <w:szCs w:val="21"/>
        </w:rPr>
        <w:t>Neni 6</w:t>
      </w:r>
    </w:p>
    <w:p w:rsidR="005645C0" w:rsidRPr="007E3184" w:rsidRDefault="005645C0" w:rsidP="005645C0">
      <w:pPr>
        <w:pStyle w:val="NeniTitull"/>
        <w:keepNext w:val="0"/>
        <w:rPr>
          <w:sz w:val="21"/>
          <w:szCs w:val="21"/>
        </w:rPr>
      </w:pPr>
      <w:r w:rsidRPr="007E3184">
        <w:rPr>
          <w:sz w:val="21"/>
          <w:szCs w:val="21"/>
        </w:rPr>
        <w:t>Emërimi i anëtarëve të Bordit</w:t>
      </w:r>
    </w:p>
    <w:p w:rsidR="005645C0" w:rsidRPr="007E3184" w:rsidRDefault="005645C0" w:rsidP="005645C0">
      <w:pPr>
        <w:pStyle w:val="Paragrafi"/>
        <w:rPr>
          <w:sz w:val="21"/>
          <w:szCs w:val="21"/>
        </w:rPr>
      </w:pPr>
    </w:p>
    <w:p w:rsidR="005645C0" w:rsidRPr="00AB137C" w:rsidRDefault="005645C0" w:rsidP="005645C0">
      <w:pPr>
        <w:pStyle w:val="Paragrafi"/>
        <w:rPr>
          <w:sz w:val="21"/>
          <w:szCs w:val="21"/>
          <w:lang w:val="de-DE"/>
        </w:rPr>
      </w:pPr>
      <w:r w:rsidRPr="00AB137C">
        <w:rPr>
          <w:sz w:val="21"/>
          <w:szCs w:val="21"/>
          <w:lang w:val="de-DE"/>
        </w:rPr>
        <w:t>Anëtarët e Bordit emërohen nga Kuvendi.</w:t>
      </w:r>
    </w:p>
    <w:p w:rsidR="005645C0" w:rsidRPr="00AB137C" w:rsidRDefault="005645C0" w:rsidP="005645C0">
      <w:pPr>
        <w:pStyle w:val="Paragrafi"/>
        <w:rPr>
          <w:sz w:val="21"/>
          <w:szCs w:val="21"/>
          <w:lang w:val="de-DE"/>
        </w:rPr>
      </w:pPr>
      <w:r w:rsidRPr="00AB137C">
        <w:rPr>
          <w:sz w:val="21"/>
          <w:szCs w:val="21"/>
          <w:lang w:val="de-DE"/>
        </w:rPr>
        <w:t>Kryetari, dy nënkryetarët dhe 2 prej anëtarëve të Bordit emërohen nga Kuvendi, me propozimin e Këshillit të Ministrave. Një anëtar i Bordit emërohet nga Kuvendi, me propozimin e Komisionit Parlamentar për Çështjet Ligjore, Administratën Publike dhe të Drejtat e Njeriut. Një anëtar i Bordit emërohet nga Kuvendi, me propozimin e Komisionit Parlamentar për Ekonominë dhe Financat.</w:t>
      </w:r>
    </w:p>
    <w:p w:rsidR="005645C0" w:rsidRPr="00AB137C" w:rsidRDefault="005645C0" w:rsidP="005645C0">
      <w:pPr>
        <w:pStyle w:val="Paragrafi"/>
        <w:rPr>
          <w:sz w:val="21"/>
          <w:szCs w:val="21"/>
          <w:lang w:val="de-DE"/>
        </w:rPr>
      </w:pPr>
      <w:r w:rsidRPr="00AB137C">
        <w:rPr>
          <w:sz w:val="21"/>
          <w:szCs w:val="21"/>
          <w:lang w:val="de-DE"/>
        </w:rPr>
        <w:t xml:space="preserve">Ministri i Financave, Këshilli Mbikëqyrës i Bankës së Shqipërisë, si dhe Këshilli Kombëtar i Kontabilitetit kanë të drejtë t’i propozojnë Këshillit të Ministrave nga një kandidat për anëtar të Bordit të Autoritetit. Kandidati i propozuar nga Banka e Shqipërisë nuk mund të jetë anëtar i Këshillit Mbikëqyrës të Bankës së Shqipërisë. Kandidati i propozuar nga Këshilli Kombëtar i Kontabilitetit nuk mund të jetë anëtar i Këshillit Kombëtar të Kontabilitetit. Këshilli i Ministrave, në bazë të dy kandidaturave të veta, si dhe të kandidatëve të propozuar nga Ministri i Financave, Këshilli Mbikëqyrës i Bankës së Shqipërisë dhe Këshilli Kombëtar i Kontabilitetit, harton propozimet për Kuvendin. </w:t>
      </w:r>
    </w:p>
    <w:p w:rsidR="005645C0" w:rsidRPr="00AB137C" w:rsidRDefault="005645C0" w:rsidP="005645C0">
      <w:pPr>
        <w:pStyle w:val="Paragrafi"/>
        <w:rPr>
          <w:sz w:val="21"/>
          <w:szCs w:val="21"/>
          <w:lang w:val="de-DE"/>
        </w:rPr>
      </w:pPr>
      <w:r w:rsidRPr="00AB137C">
        <w:rPr>
          <w:sz w:val="21"/>
          <w:szCs w:val="21"/>
          <w:lang w:val="de-DE"/>
        </w:rPr>
        <w:t>Në propozim përcaktohet edhe funksioni që kandidatët do të kenë në Bordin e Autoritetit. Në rastin e nënkryetarëve, në propozim përcaktohet edhe departamenti që do të drejtojë secili prej tyre.</w:t>
      </w:r>
    </w:p>
    <w:p w:rsidR="005645C0" w:rsidRPr="00AB137C" w:rsidRDefault="005645C0" w:rsidP="005645C0">
      <w:pPr>
        <w:pStyle w:val="Paragrafi"/>
        <w:rPr>
          <w:sz w:val="21"/>
          <w:szCs w:val="21"/>
          <w:lang w:val="de-DE"/>
        </w:rPr>
      </w:pPr>
      <w:r w:rsidRPr="00AB137C">
        <w:rPr>
          <w:sz w:val="21"/>
          <w:szCs w:val="21"/>
          <w:lang w:val="de-DE"/>
        </w:rPr>
        <w:t>Kuvendi, me vendimin e emërimit të secilit prej nënkryetarëve, përcakton edhe departamentin, që do të drejtojë secili prej tyre.</w:t>
      </w:r>
    </w:p>
    <w:p w:rsidR="005645C0" w:rsidRPr="00AB137C" w:rsidRDefault="005645C0" w:rsidP="005645C0">
      <w:pPr>
        <w:pStyle w:val="Paragrafi"/>
        <w:rPr>
          <w:sz w:val="21"/>
          <w:szCs w:val="21"/>
          <w:lang w:val="de-DE"/>
        </w:rPr>
      </w:pPr>
    </w:p>
    <w:p w:rsidR="005645C0" w:rsidRPr="007E3184" w:rsidRDefault="005645C0" w:rsidP="005645C0">
      <w:pPr>
        <w:pStyle w:val="NeniNr"/>
        <w:keepNext w:val="0"/>
        <w:rPr>
          <w:sz w:val="21"/>
          <w:szCs w:val="21"/>
        </w:rPr>
      </w:pPr>
      <w:r w:rsidRPr="007E3184">
        <w:rPr>
          <w:sz w:val="21"/>
          <w:szCs w:val="21"/>
        </w:rPr>
        <w:t>Neni 7</w:t>
      </w:r>
    </w:p>
    <w:p w:rsidR="005645C0" w:rsidRPr="007E3184" w:rsidRDefault="005645C0" w:rsidP="005645C0">
      <w:pPr>
        <w:pStyle w:val="NeniTitull"/>
        <w:keepNext w:val="0"/>
        <w:rPr>
          <w:sz w:val="21"/>
          <w:szCs w:val="21"/>
        </w:rPr>
      </w:pPr>
      <w:r w:rsidRPr="007E3184">
        <w:rPr>
          <w:sz w:val="21"/>
          <w:szCs w:val="21"/>
        </w:rPr>
        <w:t>Mandati i anëtarëve të Bordit</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Mandati i Kryetarit, i dy nënkryetarëve dhe i anëtarëve të bordit është 5 vjet. Në rastet kur mandati i Kryetarit, nënkryetarit ose anëtarit ka përfunduar, secili prej tyre qëndron në detyrë deri në çastin e zgjedhjes së anëtarëve të rinj. Një muaj para përfundimit të mandatit të çdo anëtari të Bordit, Autoriteti lajmëron me shkrim Kuvendin, i cili fillon praktikat për zgjedhjen e anëtarit të ri.</w:t>
      </w:r>
    </w:p>
    <w:p w:rsidR="005645C0" w:rsidRPr="007E3184" w:rsidRDefault="005645C0" w:rsidP="005645C0">
      <w:pPr>
        <w:pStyle w:val="Paragrafi"/>
        <w:rPr>
          <w:sz w:val="21"/>
          <w:szCs w:val="21"/>
        </w:rPr>
      </w:pPr>
      <w:r w:rsidRPr="007E3184">
        <w:rPr>
          <w:sz w:val="21"/>
          <w:szCs w:val="21"/>
        </w:rPr>
        <w:t>Anëtarët e Bordit të Autoritetit të Mbikëqyrjes Financiare mund të rizgjidhen për një mandat të dytë pas përfundimit të mandatit të tyre. Kryetari i Bordit të Autoritetit të Mbikëqyrjes Financiare, pas përfundimit të mandatit nuk mund të rizgjidhet për një mandat të dytë në detyrën e Kryetarit të Bordit.</w:t>
      </w:r>
    </w:p>
    <w:p w:rsidR="005645C0" w:rsidRPr="007E3184" w:rsidRDefault="005645C0" w:rsidP="005645C0">
      <w:pPr>
        <w:pStyle w:val="Paragrafi"/>
        <w:rPr>
          <w:sz w:val="21"/>
          <w:szCs w:val="21"/>
        </w:rPr>
      </w:pPr>
      <w:r w:rsidRPr="007E3184">
        <w:rPr>
          <w:sz w:val="21"/>
          <w:szCs w:val="21"/>
        </w:rPr>
        <w:t>Në përfundim të mandatit, anëtari i Bordit nuk mund të punësohet për një periudhë dyvjeçare apo të përfshihet në shërbime me pagesë, të drejtpërdrejtë ose të tërthortë, nga ndonjëri prej subjekteve të mbikëqyrura nga Autoriteti.</w:t>
      </w:r>
    </w:p>
    <w:p w:rsidR="005645C0" w:rsidRPr="007E3184" w:rsidRDefault="005645C0" w:rsidP="005645C0">
      <w:pPr>
        <w:pStyle w:val="Paragrafi"/>
        <w:rPr>
          <w:sz w:val="21"/>
          <w:szCs w:val="21"/>
        </w:rPr>
      </w:pPr>
      <w:r w:rsidRPr="007E3184">
        <w:rPr>
          <w:sz w:val="21"/>
          <w:szCs w:val="21"/>
        </w:rPr>
        <w:t>Individi, që ka qenë i emëruar në detyrën e Kryetarit ose të nënkryetarit të Bordit dhe i ka mbaruar mandati, pas largimit nga detyra, kur nuk është i punësuar, përfiton për një vit nga e drejta për shpërblim në vlerën e pagës që ka pasur, kur ka qenë në detyrë. Nga kjo e drejtë nuk përfiton individi i riemëruar anëtar i Bordit, si dhe ai që është liruar nga detyra, sipas parashikimeve të nenit 8 të këtij ligji.</w:t>
      </w:r>
    </w:p>
    <w:p w:rsidR="005645C0" w:rsidRPr="007E3184" w:rsidRDefault="005645C0" w:rsidP="005645C0">
      <w:pPr>
        <w:pStyle w:val="Paragrafi"/>
        <w:rPr>
          <w:sz w:val="21"/>
          <w:szCs w:val="21"/>
        </w:rPr>
      </w:pPr>
    </w:p>
    <w:p w:rsidR="005645C0" w:rsidRPr="007E3184" w:rsidRDefault="005645C0" w:rsidP="005645C0">
      <w:pPr>
        <w:pStyle w:val="NeniNr"/>
        <w:keepNext w:val="0"/>
        <w:rPr>
          <w:sz w:val="21"/>
          <w:szCs w:val="21"/>
        </w:rPr>
      </w:pPr>
      <w:r w:rsidRPr="007E3184">
        <w:rPr>
          <w:sz w:val="21"/>
          <w:szCs w:val="21"/>
        </w:rPr>
        <w:t xml:space="preserve">Neni 8 </w:t>
      </w:r>
    </w:p>
    <w:p w:rsidR="005645C0" w:rsidRPr="007E3184" w:rsidRDefault="005645C0" w:rsidP="005645C0">
      <w:pPr>
        <w:pStyle w:val="NeniTitull"/>
        <w:keepNext w:val="0"/>
        <w:rPr>
          <w:sz w:val="21"/>
          <w:szCs w:val="21"/>
        </w:rPr>
      </w:pPr>
      <w:r w:rsidRPr="007E3184">
        <w:rPr>
          <w:sz w:val="21"/>
          <w:szCs w:val="21"/>
        </w:rPr>
        <w:lastRenderedPageBreak/>
        <w:t>Lirimi nga detyra i anëtarit të Bordit</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Kuvendi vendos lirimin nga detyra të anëtarit të Bordit përpara afatit të parashikuar në paragrafin e parë të nenit 7 të këtij ligji, në rastet kur:</w:t>
      </w:r>
    </w:p>
    <w:p w:rsidR="005645C0" w:rsidRPr="007E3184" w:rsidRDefault="005645C0" w:rsidP="005645C0">
      <w:pPr>
        <w:pStyle w:val="Paragrafi"/>
        <w:rPr>
          <w:sz w:val="21"/>
          <w:szCs w:val="21"/>
        </w:rPr>
      </w:pPr>
      <w:r w:rsidRPr="007E3184">
        <w:rPr>
          <w:sz w:val="21"/>
          <w:szCs w:val="21"/>
        </w:rPr>
        <w:t>a) jep dorëheqjen;</w:t>
      </w:r>
    </w:p>
    <w:p w:rsidR="005645C0" w:rsidRPr="007E3184" w:rsidRDefault="005645C0" w:rsidP="005645C0">
      <w:pPr>
        <w:pStyle w:val="Paragrafi"/>
        <w:rPr>
          <w:sz w:val="21"/>
          <w:szCs w:val="21"/>
        </w:rPr>
      </w:pPr>
      <w:r w:rsidRPr="007E3184">
        <w:rPr>
          <w:sz w:val="21"/>
          <w:szCs w:val="21"/>
        </w:rPr>
        <w:t>b) bëhet fizikisht i paaftë për të përmbushur detyrën, për të cilën është emëruar, për më shumë se 3 muaj;</w:t>
      </w:r>
    </w:p>
    <w:p w:rsidR="005645C0" w:rsidRPr="007E3184" w:rsidRDefault="005645C0" w:rsidP="005645C0">
      <w:pPr>
        <w:pStyle w:val="Paragrafi"/>
        <w:rPr>
          <w:sz w:val="21"/>
          <w:szCs w:val="21"/>
        </w:rPr>
      </w:pPr>
      <w:r w:rsidRPr="007E3184">
        <w:rPr>
          <w:sz w:val="21"/>
          <w:szCs w:val="21"/>
        </w:rPr>
        <w:t>c) për shkak të rrethanave të reja nuk respektohen kërkesat e parashikuara në pikat 5 e 6 të paragrafit të parë të nenit 5, si dhe kushtet e parashikuara në paragrafët e dytë, të tretë dhe të katërt të nenit 5 të këtij ligji;</w:t>
      </w:r>
    </w:p>
    <w:p w:rsidR="005645C0" w:rsidRPr="007E3184" w:rsidRDefault="005645C0" w:rsidP="005645C0">
      <w:pPr>
        <w:pStyle w:val="Paragrafi"/>
        <w:rPr>
          <w:sz w:val="21"/>
          <w:szCs w:val="21"/>
        </w:rPr>
      </w:pPr>
      <w:r w:rsidRPr="007E3184">
        <w:rPr>
          <w:sz w:val="21"/>
          <w:szCs w:val="21"/>
        </w:rPr>
        <w:t xml:space="preserve">ç) në rast të mungesës pa arsye në më shumë se tri mbledhje radhazi; </w:t>
      </w:r>
    </w:p>
    <w:p w:rsidR="005645C0" w:rsidRDefault="005645C0" w:rsidP="005645C0">
      <w:pPr>
        <w:pStyle w:val="Paragrafi"/>
        <w:rPr>
          <w:sz w:val="21"/>
          <w:szCs w:val="21"/>
        </w:rPr>
      </w:pPr>
      <w:r w:rsidRPr="007E3184">
        <w:rPr>
          <w:sz w:val="21"/>
          <w:szCs w:val="21"/>
        </w:rPr>
        <w:t>d) gjatë ushtrimit të funksioneve vepron në kundërshtim me detyrimin për ruajtjen e konfidencialitetit;</w:t>
      </w:r>
    </w:p>
    <w:p w:rsidR="005645C0" w:rsidRPr="007E3184" w:rsidRDefault="005645C0" w:rsidP="005645C0">
      <w:pPr>
        <w:pStyle w:val="Paragrafi"/>
        <w:rPr>
          <w:sz w:val="21"/>
          <w:szCs w:val="21"/>
        </w:rPr>
      </w:pPr>
      <w:r w:rsidRPr="007E3184">
        <w:rPr>
          <w:sz w:val="21"/>
          <w:szCs w:val="21"/>
        </w:rPr>
        <w:tab/>
      </w:r>
    </w:p>
    <w:p w:rsidR="005645C0" w:rsidRPr="007E3184" w:rsidRDefault="005645C0" w:rsidP="005645C0">
      <w:pPr>
        <w:pStyle w:val="Paragrafi"/>
        <w:rPr>
          <w:sz w:val="21"/>
          <w:szCs w:val="21"/>
        </w:rPr>
      </w:pPr>
      <w:r w:rsidRPr="007E3184">
        <w:rPr>
          <w:sz w:val="21"/>
          <w:szCs w:val="21"/>
        </w:rPr>
        <w:t>dh) për shkak të paaftësisë profesionale apo neglizhencës i shkakton dëm Autoritetit ose imazhit të tij si institucion i pavarur;</w:t>
      </w:r>
    </w:p>
    <w:p w:rsidR="005645C0" w:rsidRPr="007E3184" w:rsidRDefault="005645C0" w:rsidP="005645C0">
      <w:pPr>
        <w:pStyle w:val="Paragrafi"/>
        <w:rPr>
          <w:sz w:val="21"/>
          <w:szCs w:val="21"/>
        </w:rPr>
      </w:pPr>
      <w:r w:rsidRPr="007E3184">
        <w:rPr>
          <w:sz w:val="21"/>
          <w:szCs w:val="21"/>
        </w:rPr>
        <w:t>e) humbet nënshtetësinë shqiptare.</w:t>
      </w:r>
    </w:p>
    <w:p w:rsidR="005645C0" w:rsidRPr="007E3184" w:rsidRDefault="005645C0" w:rsidP="005645C0">
      <w:pPr>
        <w:pStyle w:val="Paragrafi"/>
        <w:rPr>
          <w:sz w:val="21"/>
          <w:szCs w:val="21"/>
        </w:rPr>
      </w:pPr>
      <w:r w:rsidRPr="007E3184">
        <w:rPr>
          <w:sz w:val="21"/>
          <w:szCs w:val="21"/>
        </w:rPr>
        <w:t>Propozimi për lirimin nga detyrara të anëtarit të Bordit i paraqitet Kuvendit nga vetë Bordi ose nga secili prej institucioneve, që kanë të drejtën e propozimit të anëtarëve të Bordit, si dhe nga institucione të tjera publike, funksioni i të cilave është i lidhur me atë të Autoritetit. Në propozimin për largimin e anëtarit përcaktohen arsyeja dhe provat në lidhje me rastin. Kuvendi mund të vendosë pezullimin e anëtarit nga funksioni deri në përfundimin e procesit të verifikimit dhe të marrjes së vendimit. Kuvendi, pas shqyrtimit, vendos lirimin ose jo nga detyra të anëtarit.</w:t>
      </w:r>
    </w:p>
    <w:p w:rsidR="005645C0" w:rsidRPr="007E3184" w:rsidRDefault="005645C0" w:rsidP="005645C0">
      <w:pPr>
        <w:pStyle w:val="Paragrafi"/>
        <w:rPr>
          <w:sz w:val="21"/>
          <w:szCs w:val="21"/>
        </w:rPr>
      </w:pPr>
      <w:r w:rsidRPr="007E3184">
        <w:rPr>
          <w:sz w:val="21"/>
          <w:szCs w:val="21"/>
        </w:rPr>
        <w:t>Në rast të lirimit nga detyra të ndonjërit prej anëtarëve të Bordit përpara afatit, anëtari tjetër emërohet me të njëjtën procedurë, siç është emëruar anëtari që lirohet, për periudhën deri në përfundim të mandatit të anëtarit që lirohet.</w:t>
      </w:r>
    </w:p>
    <w:p w:rsidR="005645C0" w:rsidRPr="007E3184" w:rsidRDefault="005645C0" w:rsidP="005645C0">
      <w:pPr>
        <w:pStyle w:val="Paragrafi"/>
        <w:rPr>
          <w:sz w:val="21"/>
          <w:szCs w:val="21"/>
        </w:rPr>
      </w:pPr>
    </w:p>
    <w:p w:rsidR="005645C0" w:rsidRPr="00AB137C" w:rsidRDefault="005645C0" w:rsidP="005645C0">
      <w:pPr>
        <w:pStyle w:val="NeniNr"/>
        <w:keepNext w:val="0"/>
        <w:rPr>
          <w:sz w:val="21"/>
          <w:szCs w:val="21"/>
          <w:lang w:val="de-DE"/>
        </w:rPr>
      </w:pPr>
      <w:r w:rsidRPr="00AB137C">
        <w:rPr>
          <w:sz w:val="21"/>
          <w:szCs w:val="21"/>
          <w:lang w:val="de-DE"/>
        </w:rPr>
        <w:t>Neni 9</w:t>
      </w:r>
    </w:p>
    <w:p w:rsidR="005645C0" w:rsidRPr="00AB137C" w:rsidRDefault="005645C0" w:rsidP="005645C0">
      <w:pPr>
        <w:pStyle w:val="NeniTitull"/>
        <w:keepNext w:val="0"/>
        <w:rPr>
          <w:sz w:val="21"/>
          <w:szCs w:val="21"/>
          <w:lang w:val="de-DE"/>
        </w:rPr>
      </w:pPr>
      <w:r w:rsidRPr="00AB137C">
        <w:rPr>
          <w:sz w:val="21"/>
          <w:szCs w:val="21"/>
          <w:lang w:val="de-DE"/>
        </w:rPr>
        <w:t>Kompetenca në miratimin e strukturës dhe të pagave të Autoritetit</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Paga mujore e Kryetarit të Bordit, e nënkryetarëve dhe shpërblimi për anëtarët e tjerë, që nuk kryejnë funksione ekzekutive në Autoritet, miratohet nga Kuvendi, me propozimin e Bordit të Autoritetit.</w:t>
      </w:r>
    </w:p>
    <w:p w:rsidR="005645C0" w:rsidRPr="00AB137C" w:rsidRDefault="005645C0" w:rsidP="005645C0">
      <w:pPr>
        <w:pStyle w:val="Paragrafi"/>
        <w:rPr>
          <w:sz w:val="21"/>
          <w:szCs w:val="21"/>
          <w:lang w:val="de-DE"/>
        </w:rPr>
      </w:pPr>
      <w:r w:rsidRPr="00AB137C">
        <w:rPr>
          <w:sz w:val="21"/>
          <w:szCs w:val="21"/>
          <w:lang w:val="de-DE"/>
        </w:rPr>
        <w:t>Struktura e Autoritetit miratohet nga Kuvendi, me propozimin e Bordit të Autoritetit.</w:t>
      </w:r>
    </w:p>
    <w:p w:rsidR="005645C0" w:rsidRPr="00AB137C" w:rsidRDefault="005645C0" w:rsidP="005645C0">
      <w:pPr>
        <w:pStyle w:val="Paragrafi"/>
        <w:rPr>
          <w:sz w:val="21"/>
          <w:szCs w:val="21"/>
          <w:lang w:val="de-DE"/>
        </w:rPr>
      </w:pPr>
      <w:r w:rsidRPr="00AB137C">
        <w:rPr>
          <w:sz w:val="21"/>
          <w:szCs w:val="21"/>
          <w:lang w:val="de-DE"/>
        </w:rPr>
        <w:t>Autoriteti, përveç njësive të tjera, është i përbërë nga 2 departamente kryesore. Emërtimi i këtyre departamenteve dhe i njësive të tjera të Autoritetit përcaktohet në përputhje me strukturën e Autoritetit.</w:t>
      </w:r>
    </w:p>
    <w:p w:rsidR="005645C0" w:rsidRPr="00AB137C" w:rsidRDefault="005645C0" w:rsidP="005645C0">
      <w:pPr>
        <w:pStyle w:val="Paragrafi"/>
        <w:rPr>
          <w:sz w:val="21"/>
          <w:szCs w:val="21"/>
          <w:lang w:val="de-DE"/>
        </w:rPr>
      </w:pPr>
      <w:r w:rsidRPr="00AB137C">
        <w:rPr>
          <w:sz w:val="21"/>
          <w:szCs w:val="21"/>
          <w:lang w:val="de-DE"/>
        </w:rPr>
        <w:t>Bordi miraton rregulloren për organizimin e brendshëm administrativ, funksionet e veçanta dhe përgjegjësitë e departamenteve dhe të drejtorive, procedurat e komunikimit ndërmjet tyre, si dhe përgjegjësitë e nëpunësve dhe të punonjësve të tjerë.</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 xml:space="preserve">Neni 10 </w:t>
      </w:r>
    </w:p>
    <w:p w:rsidR="005645C0" w:rsidRPr="00AB137C" w:rsidRDefault="005645C0" w:rsidP="005645C0">
      <w:pPr>
        <w:pStyle w:val="NeniTitull"/>
        <w:keepNext w:val="0"/>
        <w:rPr>
          <w:sz w:val="21"/>
          <w:szCs w:val="21"/>
          <w:lang w:val="de-DE"/>
        </w:rPr>
      </w:pPr>
      <w:r w:rsidRPr="00AB137C">
        <w:rPr>
          <w:sz w:val="21"/>
          <w:szCs w:val="21"/>
          <w:lang w:val="de-DE"/>
        </w:rPr>
        <w:t>Mbledhjet e bordit</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Mbledhjet e Bordit thirren me nismën e Kryetarit ose me kërkesën e secilit prej anëtarëve drejtuar Kryetarit të Bordit. Bordi mblidhet të paktën një herë në muaj për të diskutuar dhe vendosur për rendin e ditës.</w:t>
      </w:r>
    </w:p>
    <w:p w:rsidR="005645C0" w:rsidRPr="00AB137C" w:rsidRDefault="005645C0" w:rsidP="005645C0">
      <w:pPr>
        <w:pStyle w:val="Paragrafi"/>
        <w:rPr>
          <w:sz w:val="21"/>
          <w:szCs w:val="21"/>
          <w:lang w:val="de-DE"/>
        </w:rPr>
      </w:pPr>
      <w:r w:rsidRPr="00AB137C">
        <w:rPr>
          <w:sz w:val="21"/>
          <w:szCs w:val="21"/>
          <w:lang w:val="de-DE"/>
        </w:rPr>
        <w:t>Mbledhjet e Bordit drejtohen nga Kryetari dhe, në mungesë, nga njëri prej nënkryetarëve të autorizuar prej tij.</w:t>
      </w:r>
    </w:p>
    <w:p w:rsidR="005645C0" w:rsidRPr="00AB137C" w:rsidRDefault="005645C0" w:rsidP="005645C0">
      <w:pPr>
        <w:pStyle w:val="Paragrafi"/>
        <w:rPr>
          <w:sz w:val="21"/>
          <w:szCs w:val="21"/>
          <w:lang w:val="de-DE"/>
        </w:rPr>
      </w:pPr>
      <w:r w:rsidRPr="00AB137C">
        <w:rPr>
          <w:sz w:val="21"/>
          <w:szCs w:val="21"/>
          <w:lang w:val="de-DE"/>
        </w:rPr>
        <w:t>Mbledhja e Bordit është e vlefshme kur janë të pranishëm të paktën 4 anëtarë.</w:t>
      </w:r>
    </w:p>
    <w:p w:rsidR="005645C0" w:rsidRPr="00AB137C" w:rsidRDefault="005645C0" w:rsidP="005645C0">
      <w:pPr>
        <w:pStyle w:val="Paragrafi"/>
        <w:rPr>
          <w:sz w:val="21"/>
          <w:szCs w:val="21"/>
          <w:lang w:val="de-DE"/>
        </w:rPr>
      </w:pPr>
      <w:r w:rsidRPr="00AB137C">
        <w:rPr>
          <w:sz w:val="21"/>
          <w:szCs w:val="21"/>
          <w:lang w:val="de-DE"/>
        </w:rPr>
        <w:t>Vendimet e Bordit janë të vlefshme kur votojnë pro të paktën 4 anëtarë.</w:t>
      </w:r>
    </w:p>
    <w:p w:rsidR="005645C0" w:rsidRPr="00AB137C" w:rsidRDefault="005645C0" w:rsidP="005645C0">
      <w:pPr>
        <w:pStyle w:val="Paragrafi"/>
        <w:rPr>
          <w:sz w:val="21"/>
          <w:szCs w:val="21"/>
          <w:lang w:val="de-DE"/>
        </w:rPr>
      </w:pPr>
      <w:r w:rsidRPr="00AB137C">
        <w:rPr>
          <w:sz w:val="21"/>
          <w:szCs w:val="21"/>
          <w:lang w:val="de-DE"/>
        </w:rPr>
        <w:t>Në votim nuk lejohet abstenimi.</w:t>
      </w:r>
    </w:p>
    <w:p w:rsidR="005645C0" w:rsidRPr="00AB137C" w:rsidRDefault="005645C0" w:rsidP="005645C0">
      <w:pPr>
        <w:pStyle w:val="Paragrafi"/>
        <w:rPr>
          <w:sz w:val="21"/>
          <w:szCs w:val="21"/>
          <w:lang w:val="de-DE"/>
        </w:rPr>
      </w:pPr>
      <w:r w:rsidRPr="00AB137C">
        <w:rPr>
          <w:sz w:val="21"/>
          <w:szCs w:val="21"/>
          <w:lang w:val="de-DE"/>
        </w:rPr>
        <w:t>Për çdo mbledhje mbahet procesverbal, i cili nënshkruhet nga të gjithë anëtarët e pranishëm në mbledhje. Vendimet e Bordit nënshkruhen nga Kryetari dhe nga nënkryetari përgjegjës për çështjen, për të cilën është marrë vendimi. Në rast se vendimi është i natyrës së përgjithshme, ai nënshkruhet nga Kryetari dhe nga të dy nënkryetarët.</w:t>
      </w:r>
    </w:p>
    <w:p w:rsidR="005645C0" w:rsidRPr="00AB137C" w:rsidRDefault="005645C0" w:rsidP="005645C0">
      <w:pPr>
        <w:pStyle w:val="Paragrafi"/>
        <w:rPr>
          <w:sz w:val="21"/>
          <w:szCs w:val="21"/>
          <w:lang w:val="de-DE"/>
        </w:rPr>
      </w:pPr>
      <w:r w:rsidRPr="00AB137C">
        <w:rPr>
          <w:sz w:val="21"/>
          <w:szCs w:val="21"/>
          <w:lang w:val="de-DE"/>
        </w:rPr>
        <w:t>Bordi miraton rregulloren për funksionimin dhe mbajtjen e procesverbalit të mbledhjes.</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11</w:t>
      </w:r>
    </w:p>
    <w:p w:rsidR="005645C0" w:rsidRPr="00AB137C" w:rsidRDefault="005645C0" w:rsidP="005645C0">
      <w:pPr>
        <w:pStyle w:val="NeniTitull"/>
        <w:keepNext w:val="0"/>
        <w:rPr>
          <w:sz w:val="21"/>
          <w:szCs w:val="21"/>
          <w:lang w:val="de-DE"/>
        </w:rPr>
      </w:pPr>
      <w:r w:rsidRPr="00AB137C">
        <w:rPr>
          <w:sz w:val="21"/>
          <w:szCs w:val="21"/>
          <w:lang w:val="de-DE"/>
        </w:rPr>
        <w:lastRenderedPageBreak/>
        <w:t>Transparenca në veprimtarinë e Autoritetit</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Bordi njofton publikisht politikat dhe praktikat që ndjek për zbatimin e dispozitave ligjore dhe nënligjore, si dhe arsyet e ndryshimit të tyre.</w:t>
      </w:r>
    </w:p>
    <w:p w:rsidR="005645C0" w:rsidRPr="00AB137C" w:rsidRDefault="005645C0" w:rsidP="005645C0">
      <w:pPr>
        <w:pStyle w:val="Paragrafi"/>
        <w:rPr>
          <w:sz w:val="21"/>
          <w:szCs w:val="21"/>
          <w:lang w:val="de-DE"/>
        </w:rPr>
      </w:pPr>
      <w:r w:rsidRPr="00AB137C">
        <w:rPr>
          <w:sz w:val="21"/>
          <w:szCs w:val="21"/>
          <w:lang w:val="de-DE"/>
        </w:rPr>
        <w:t>Politika që ndjek për zbatimin e dispozitave, sipas paragrafit të parë të këtij neni, përfshijnë edhe mjetet e zgjedhura nga Autoriteti dhe të përdorura në mënyrë të pavarur prej tij, gjatë përmbushjes së objektivave të këtij ligji.</w:t>
      </w:r>
    </w:p>
    <w:p w:rsidR="005645C0" w:rsidRPr="00AB137C" w:rsidRDefault="005645C0" w:rsidP="005645C0">
      <w:pPr>
        <w:pStyle w:val="Paragrafi"/>
        <w:rPr>
          <w:sz w:val="21"/>
          <w:szCs w:val="21"/>
          <w:lang w:val="de-DE"/>
        </w:rPr>
      </w:pPr>
      <w:r w:rsidRPr="00AB137C">
        <w:rPr>
          <w:sz w:val="21"/>
          <w:szCs w:val="21"/>
          <w:lang w:val="de-DE"/>
        </w:rPr>
        <w:t>Autoriteti miraton rregulloren për procedurat e vënies në dispozicion të publikut të dokumentacionit që disponon, si dhe afatet e kushtet për mbajtjen e kopjeve të njësuara të këtij dokumentacioni.</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Bordi miraton rregulloren për mënyrën dhe afatet e botimit të tyre, si dhe për hartimin dhe funksionimin e faqes së Autoritetit në internet.</w:t>
      </w:r>
    </w:p>
    <w:p w:rsidR="005645C0" w:rsidRPr="00AB137C" w:rsidRDefault="005645C0" w:rsidP="005645C0">
      <w:pPr>
        <w:pStyle w:val="Paragrafi"/>
        <w:rPr>
          <w:sz w:val="21"/>
          <w:szCs w:val="21"/>
          <w:lang w:val="de-DE"/>
        </w:rPr>
      </w:pPr>
    </w:p>
    <w:p w:rsidR="005645C0" w:rsidRPr="00AB137C" w:rsidRDefault="005645C0" w:rsidP="005645C0">
      <w:pPr>
        <w:pStyle w:val="KapitulliNr"/>
        <w:keepNext w:val="0"/>
        <w:rPr>
          <w:sz w:val="21"/>
          <w:szCs w:val="21"/>
          <w:lang w:val="de-DE"/>
        </w:rPr>
      </w:pPr>
      <w:r w:rsidRPr="00AB137C">
        <w:rPr>
          <w:sz w:val="21"/>
          <w:szCs w:val="21"/>
          <w:lang w:val="de-DE"/>
        </w:rPr>
        <w:t>KREU III</w:t>
      </w:r>
    </w:p>
    <w:p w:rsidR="005645C0" w:rsidRPr="00AB137C" w:rsidRDefault="005645C0" w:rsidP="005645C0">
      <w:pPr>
        <w:pStyle w:val="KapitulliTitull"/>
        <w:keepNext w:val="0"/>
        <w:rPr>
          <w:sz w:val="21"/>
          <w:szCs w:val="21"/>
          <w:lang w:val="de-DE"/>
        </w:rPr>
      </w:pPr>
      <w:r w:rsidRPr="00AB137C">
        <w:rPr>
          <w:sz w:val="21"/>
          <w:szCs w:val="21"/>
          <w:lang w:val="de-DE"/>
        </w:rPr>
        <w:t>OBJEKTIVAT, KOMPETENCAT E AUTORITETIT DHE TË DREJTAT E BORDIT</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12</w:t>
      </w:r>
    </w:p>
    <w:p w:rsidR="005645C0" w:rsidRPr="00AB137C" w:rsidRDefault="005645C0" w:rsidP="005645C0">
      <w:pPr>
        <w:pStyle w:val="NeniTitull"/>
        <w:keepNext w:val="0"/>
        <w:rPr>
          <w:sz w:val="21"/>
          <w:szCs w:val="21"/>
          <w:lang w:val="de-DE"/>
        </w:rPr>
      </w:pPr>
      <w:r w:rsidRPr="00AB137C">
        <w:rPr>
          <w:sz w:val="21"/>
          <w:szCs w:val="21"/>
          <w:lang w:val="de-DE"/>
        </w:rPr>
        <w:t>Objektivat e Autoritetit</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Në përmbushjen e funksioneve dhe të kompetencave të parashikuara në këtë ligj, Autoriteti udhëhiqet nga këta objektiva:</w:t>
      </w:r>
    </w:p>
    <w:p w:rsidR="005645C0" w:rsidRPr="00AB137C" w:rsidRDefault="005645C0" w:rsidP="005645C0">
      <w:pPr>
        <w:pStyle w:val="Paragrafi"/>
        <w:rPr>
          <w:sz w:val="21"/>
          <w:szCs w:val="21"/>
          <w:lang w:val="de-DE"/>
        </w:rPr>
      </w:pPr>
      <w:r w:rsidRPr="00AB137C">
        <w:rPr>
          <w:sz w:val="21"/>
          <w:szCs w:val="21"/>
          <w:lang w:val="de-DE"/>
        </w:rPr>
        <w:t>1. Mbrojtja e interesave të investitorëve dhe të personave të siguruar.</w:t>
      </w:r>
    </w:p>
    <w:p w:rsidR="005645C0" w:rsidRPr="00AB137C" w:rsidRDefault="005645C0" w:rsidP="005645C0">
      <w:pPr>
        <w:pStyle w:val="Paragrafi"/>
        <w:rPr>
          <w:sz w:val="21"/>
          <w:szCs w:val="21"/>
          <w:lang w:val="de-DE"/>
        </w:rPr>
      </w:pPr>
      <w:r w:rsidRPr="00AB137C">
        <w:rPr>
          <w:sz w:val="21"/>
          <w:szCs w:val="21"/>
          <w:lang w:val="de-DE"/>
        </w:rPr>
        <w:t>2. Nxitja e qëndrueshmërisë, transparencës dhe besueshmërisë së tregjeve financiare jobankare.</w:t>
      </w:r>
    </w:p>
    <w:p w:rsidR="005645C0" w:rsidRPr="007E3184" w:rsidRDefault="005645C0" w:rsidP="005645C0">
      <w:pPr>
        <w:pStyle w:val="Paragrafi"/>
        <w:rPr>
          <w:sz w:val="21"/>
          <w:szCs w:val="21"/>
        </w:rPr>
      </w:pPr>
      <w:r w:rsidRPr="007E3184">
        <w:rPr>
          <w:sz w:val="21"/>
          <w:szCs w:val="21"/>
        </w:rPr>
        <w:t>3. Sigurimi i respektimit të ligjit.</w:t>
      </w:r>
    </w:p>
    <w:p w:rsidR="005645C0" w:rsidRPr="007E3184" w:rsidRDefault="005645C0" w:rsidP="005645C0">
      <w:pPr>
        <w:pStyle w:val="Paragrafi"/>
        <w:rPr>
          <w:sz w:val="21"/>
          <w:szCs w:val="21"/>
        </w:rPr>
      </w:pPr>
    </w:p>
    <w:p w:rsidR="005645C0" w:rsidRPr="007E3184" w:rsidRDefault="005645C0" w:rsidP="005645C0">
      <w:pPr>
        <w:pStyle w:val="NeniNr"/>
        <w:keepNext w:val="0"/>
        <w:rPr>
          <w:sz w:val="21"/>
          <w:szCs w:val="21"/>
        </w:rPr>
      </w:pPr>
      <w:r w:rsidRPr="007E3184">
        <w:rPr>
          <w:sz w:val="21"/>
          <w:szCs w:val="21"/>
        </w:rPr>
        <w:t>Neni 13</w:t>
      </w:r>
    </w:p>
    <w:p w:rsidR="005645C0" w:rsidRPr="007E3184" w:rsidRDefault="005645C0" w:rsidP="005645C0">
      <w:pPr>
        <w:pStyle w:val="NeniTitull"/>
        <w:keepNext w:val="0"/>
        <w:rPr>
          <w:sz w:val="21"/>
          <w:szCs w:val="21"/>
        </w:rPr>
      </w:pPr>
      <w:r w:rsidRPr="007E3184">
        <w:rPr>
          <w:sz w:val="21"/>
          <w:szCs w:val="21"/>
        </w:rPr>
        <w:t>Objekti i veprimtarisë së Autoritetit</w:t>
      </w:r>
    </w:p>
    <w:p w:rsidR="005645C0" w:rsidRPr="007E3184" w:rsidRDefault="005645C0" w:rsidP="005645C0">
      <w:pPr>
        <w:pStyle w:val="Paragrafi"/>
        <w:rPr>
          <w:sz w:val="21"/>
          <w:szCs w:val="21"/>
        </w:rPr>
      </w:pPr>
    </w:p>
    <w:p w:rsidR="005645C0" w:rsidRPr="00AB137C" w:rsidRDefault="005645C0" w:rsidP="005645C0">
      <w:pPr>
        <w:pStyle w:val="Paragrafi"/>
        <w:rPr>
          <w:sz w:val="21"/>
          <w:szCs w:val="21"/>
          <w:lang w:val="de-DE"/>
        </w:rPr>
      </w:pPr>
      <w:r w:rsidRPr="00AB137C">
        <w:rPr>
          <w:sz w:val="21"/>
          <w:szCs w:val="21"/>
          <w:lang w:val="de-DE"/>
        </w:rPr>
        <w:t>Autoriteti me strukturat e veta ka si objekt të veprimtarisë:</w:t>
      </w:r>
    </w:p>
    <w:p w:rsidR="005645C0" w:rsidRPr="00AB137C" w:rsidRDefault="005645C0" w:rsidP="005645C0">
      <w:pPr>
        <w:pStyle w:val="Paragrafi"/>
        <w:rPr>
          <w:sz w:val="21"/>
          <w:szCs w:val="21"/>
          <w:lang w:val="de-DE"/>
        </w:rPr>
      </w:pPr>
      <w:r w:rsidRPr="00AB137C">
        <w:rPr>
          <w:sz w:val="21"/>
          <w:szCs w:val="21"/>
          <w:lang w:val="de-DE"/>
        </w:rPr>
        <w:t>1. Rregullimin e veprimtarisë së subjekteve të mbikëqyrura, nëpërmjet hartimit të akteve nënligjore, të parashikuara nga ky ligj dhe nga ligjet e fushës, si dhe botimin e udhëzimeve e materialeve shpjeguese.</w:t>
      </w:r>
    </w:p>
    <w:p w:rsidR="005645C0" w:rsidRPr="00AB137C" w:rsidRDefault="005645C0" w:rsidP="005645C0">
      <w:pPr>
        <w:pStyle w:val="Paragrafi"/>
        <w:rPr>
          <w:sz w:val="21"/>
          <w:szCs w:val="21"/>
          <w:lang w:val="de-DE"/>
        </w:rPr>
      </w:pPr>
      <w:r w:rsidRPr="00AB137C">
        <w:rPr>
          <w:sz w:val="21"/>
          <w:szCs w:val="21"/>
          <w:lang w:val="de-DE"/>
        </w:rPr>
        <w:t>2. Sigurimin e mbikëqyrjes shtetërore mbi tregun e titujve, tregun e sigurimeve, skemat e pensioneve suplementare dhe veprimtari të tjera financiare jobankare, të cilat rregullohen e funksionojnë në përputhje me ligjet në fuqi.</w:t>
      </w:r>
    </w:p>
    <w:p w:rsidR="005645C0" w:rsidRPr="00AB137C" w:rsidRDefault="005645C0" w:rsidP="005645C0">
      <w:pPr>
        <w:pStyle w:val="Paragrafi"/>
        <w:rPr>
          <w:sz w:val="21"/>
          <w:szCs w:val="21"/>
          <w:lang w:val="de-DE"/>
        </w:rPr>
      </w:pPr>
      <w:r w:rsidRPr="00AB137C">
        <w:rPr>
          <w:sz w:val="21"/>
          <w:szCs w:val="21"/>
          <w:lang w:val="de-DE"/>
        </w:rPr>
        <w:t>Në ushtrimin e kompetencave të parashikuara në nenin 2 të këtij ligji, Autoriteti ka të drejta të plota për:</w:t>
      </w:r>
    </w:p>
    <w:p w:rsidR="005645C0" w:rsidRPr="00AB137C" w:rsidRDefault="005645C0" w:rsidP="005645C0">
      <w:pPr>
        <w:pStyle w:val="Paragrafi"/>
        <w:rPr>
          <w:sz w:val="21"/>
          <w:szCs w:val="21"/>
          <w:lang w:val="de-DE"/>
        </w:rPr>
      </w:pPr>
      <w:r w:rsidRPr="00AB137C">
        <w:rPr>
          <w:sz w:val="21"/>
          <w:szCs w:val="21"/>
          <w:lang w:val="de-DE"/>
        </w:rPr>
        <w:t>a) miratimin, lëshimin apo refuzimin e licencave për subjektet, që kërkojnë të ushtrojnë veprimtari në njërin prej tregjeve financiare jobankare;</w:t>
      </w:r>
    </w:p>
    <w:p w:rsidR="005645C0" w:rsidRPr="00AB137C" w:rsidRDefault="005645C0" w:rsidP="005645C0">
      <w:pPr>
        <w:pStyle w:val="Paragrafi"/>
        <w:rPr>
          <w:sz w:val="21"/>
          <w:szCs w:val="21"/>
          <w:lang w:val="de-DE"/>
        </w:rPr>
      </w:pPr>
      <w:r w:rsidRPr="00AB137C">
        <w:rPr>
          <w:sz w:val="21"/>
          <w:szCs w:val="21"/>
          <w:lang w:val="de-DE"/>
        </w:rPr>
        <w:t>b) vëzhgimin dhe organizimin e mbikëqyrjes së subjekteve, që ushtrojnë veprimtari në njërin prej tregjeve financiare jobankare. Subjektet, qofshin këta individë apo persona, fizikë ose juridikë, që ushtrojnë veprimtaritë e përmenduara në nenin 2 të këtij ligji, në vijim do të quhen “subjekte të mbikëqyrura”.</w:t>
      </w:r>
    </w:p>
    <w:p w:rsidR="005645C0" w:rsidRPr="00AB137C" w:rsidRDefault="005645C0" w:rsidP="005645C0">
      <w:pPr>
        <w:pStyle w:val="Paragrafi"/>
        <w:rPr>
          <w:sz w:val="21"/>
          <w:szCs w:val="21"/>
          <w:lang w:val="de-DE"/>
        </w:rPr>
      </w:pPr>
      <w:r w:rsidRPr="00AB137C">
        <w:rPr>
          <w:sz w:val="21"/>
          <w:szCs w:val="21"/>
          <w:lang w:val="de-DE"/>
        </w:rPr>
        <w:t>c) ndjekjen e zbatimit të këtij ligji dhe të akteve nënligjore, të dala në zbatim të tij e të ligjeve të fushës dhe të akteve nënligjore, të dala në zbatim të tyre dhe zbatimin e masave shtrënguese.</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 xml:space="preserve">Neni 14 </w:t>
      </w:r>
    </w:p>
    <w:p w:rsidR="005645C0" w:rsidRPr="00AB137C" w:rsidRDefault="005645C0" w:rsidP="005645C0">
      <w:pPr>
        <w:pStyle w:val="NeniTitull"/>
        <w:keepNext w:val="0"/>
        <w:rPr>
          <w:sz w:val="21"/>
          <w:szCs w:val="21"/>
          <w:lang w:val="de-DE"/>
        </w:rPr>
      </w:pPr>
      <w:r w:rsidRPr="00AB137C">
        <w:rPr>
          <w:sz w:val="21"/>
          <w:szCs w:val="21"/>
          <w:lang w:val="de-DE"/>
        </w:rPr>
        <w:t>Kompetencat e Bordit</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Bordi ka këto kompetenca:</w:t>
      </w:r>
    </w:p>
    <w:p w:rsidR="005645C0" w:rsidRPr="00AB137C" w:rsidRDefault="005645C0" w:rsidP="005645C0">
      <w:pPr>
        <w:pStyle w:val="Paragrafi"/>
        <w:rPr>
          <w:sz w:val="21"/>
          <w:szCs w:val="21"/>
          <w:lang w:val="de-DE"/>
        </w:rPr>
      </w:pPr>
      <w:r w:rsidRPr="00AB137C">
        <w:rPr>
          <w:sz w:val="21"/>
          <w:szCs w:val="21"/>
          <w:lang w:val="de-DE"/>
        </w:rPr>
        <w:t>1. Harton, në përputhje me strukturën, rregullat për përshkrimin dhe qëllimin e punës së çdo departamenti dhe njësie.</w:t>
      </w:r>
    </w:p>
    <w:p w:rsidR="005645C0" w:rsidRPr="007E3184" w:rsidRDefault="005645C0" w:rsidP="005645C0">
      <w:pPr>
        <w:pStyle w:val="Paragrafi"/>
        <w:rPr>
          <w:sz w:val="21"/>
          <w:szCs w:val="21"/>
        </w:rPr>
      </w:pPr>
      <w:r w:rsidRPr="007E3184">
        <w:rPr>
          <w:sz w:val="21"/>
          <w:szCs w:val="21"/>
        </w:rPr>
        <w:t>2. Harton dhe miraton parimet bazë të veprimtarisë së tij.</w:t>
      </w:r>
    </w:p>
    <w:p w:rsidR="005645C0" w:rsidRPr="007E3184" w:rsidRDefault="005645C0" w:rsidP="005645C0">
      <w:pPr>
        <w:pStyle w:val="Paragrafi"/>
        <w:rPr>
          <w:sz w:val="21"/>
          <w:szCs w:val="21"/>
        </w:rPr>
      </w:pPr>
      <w:r w:rsidRPr="007E3184">
        <w:rPr>
          <w:sz w:val="21"/>
          <w:szCs w:val="21"/>
        </w:rPr>
        <w:t>3. Harton dhe miraton rregulla dhe udhëzime të parashikuara në ligj.</w:t>
      </w:r>
    </w:p>
    <w:p w:rsidR="005645C0" w:rsidRPr="007E3184" w:rsidRDefault="005645C0" w:rsidP="005645C0">
      <w:pPr>
        <w:pStyle w:val="Paragrafi"/>
        <w:rPr>
          <w:sz w:val="21"/>
          <w:szCs w:val="21"/>
        </w:rPr>
      </w:pPr>
      <w:r w:rsidRPr="007E3184">
        <w:rPr>
          <w:sz w:val="21"/>
          <w:szCs w:val="21"/>
        </w:rPr>
        <w:t>4. Shpërndan udhëzues të shkruar për interpretimin dhe zbatimin e ligjeve, që rregullojnë fushën e veprimtarisë dhe të akteve nënligjore, të dala në zbatim të tyre.</w:t>
      </w:r>
    </w:p>
    <w:p w:rsidR="005645C0" w:rsidRPr="007E3184" w:rsidRDefault="005645C0" w:rsidP="005645C0">
      <w:pPr>
        <w:pStyle w:val="Paragrafi"/>
        <w:rPr>
          <w:sz w:val="21"/>
          <w:szCs w:val="21"/>
        </w:rPr>
      </w:pPr>
      <w:r w:rsidRPr="007E3184">
        <w:rPr>
          <w:sz w:val="21"/>
          <w:szCs w:val="21"/>
        </w:rPr>
        <w:t>5. Miraton formatin e licencave, që lëshohen për ushtrimin e veprimtarive të mbikëqyrura nga Autoriteti.</w:t>
      </w:r>
    </w:p>
    <w:p w:rsidR="005645C0" w:rsidRPr="007E3184" w:rsidRDefault="005645C0" w:rsidP="005645C0">
      <w:pPr>
        <w:pStyle w:val="Paragrafi"/>
        <w:rPr>
          <w:sz w:val="21"/>
          <w:szCs w:val="21"/>
        </w:rPr>
      </w:pPr>
      <w:r w:rsidRPr="007E3184">
        <w:rPr>
          <w:sz w:val="21"/>
          <w:szCs w:val="21"/>
        </w:rPr>
        <w:t>6. Lëshon, refuzon, pezullon apo heq licencat për ushtrimin e veprimtarisë në njërin prej tregjeve financiare jobankare, të mbikëqyrura nga Autoriteti. Në zbatim të kësaj kompetence, Bordi:</w:t>
      </w:r>
    </w:p>
    <w:p w:rsidR="005645C0" w:rsidRPr="007E3184" w:rsidRDefault="005645C0" w:rsidP="005645C0">
      <w:pPr>
        <w:pStyle w:val="Paragrafi"/>
        <w:rPr>
          <w:sz w:val="21"/>
          <w:szCs w:val="21"/>
        </w:rPr>
      </w:pPr>
      <w:r w:rsidRPr="007E3184">
        <w:rPr>
          <w:sz w:val="21"/>
          <w:szCs w:val="21"/>
        </w:rPr>
        <w:t>a) miraton ose refuzon, në përputhje me afatet, kushtet dhe procedurat e parashikuara në legjislacionin në fuqi për titujt, prospektusin për ofertën publike ose për regjistrimin e emetimeve të reja për shitje, sipas rregullave të tregut të titujve;</w:t>
      </w:r>
    </w:p>
    <w:p w:rsidR="005645C0" w:rsidRDefault="005645C0" w:rsidP="005645C0">
      <w:pPr>
        <w:pStyle w:val="Paragrafi"/>
        <w:rPr>
          <w:sz w:val="21"/>
          <w:szCs w:val="21"/>
        </w:rPr>
      </w:pPr>
      <w:r w:rsidRPr="007E3184">
        <w:rPr>
          <w:sz w:val="21"/>
          <w:szCs w:val="21"/>
        </w:rPr>
        <w:t>b) mbikëqyr zbatimin e vendimeve të përkohshme apo përfundimtare për botimin e ofertave publike të titujve;</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c) miraton licencat e individëve apo të personave fizikë ose juridikë, që kërkojnë të ushtrojnë veprimtari në tregun e titujve, përfshirë këtu veprimtari, si treg titujsh, tregtarë të titujve, regjistrues, depozitarë, ndërmjetës apo këshilltarë investimesh, si dhe të subjekteve të tjera të përfshira në treg;</w:t>
      </w:r>
    </w:p>
    <w:p w:rsidR="005645C0" w:rsidRPr="007E3184" w:rsidRDefault="005645C0" w:rsidP="005645C0">
      <w:pPr>
        <w:pStyle w:val="Paragrafi"/>
        <w:rPr>
          <w:sz w:val="21"/>
          <w:szCs w:val="21"/>
        </w:rPr>
      </w:pPr>
      <w:r w:rsidRPr="007E3184">
        <w:rPr>
          <w:sz w:val="21"/>
          <w:szCs w:val="21"/>
        </w:rPr>
        <w:t>ç) miraton licencat e shoqërive, që kërkojnë të ushtrojnë veprimtari, si administrues të fondeve të investimit dhe licencat për ushtrimin e veprimtarisë si shoqëri investimi;</w:t>
      </w:r>
    </w:p>
    <w:p w:rsidR="005645C0" w:rsidRPr="007E3184" w:rsidRDefault="005645C0" w:rsidP="005645C0">
      <w:pPr>
        <w:pStyle w:val="Paragrafi"/>
        <w:rPr>
          <w:sz w:val="21"/>
          <w:szCs w:val="21"/>
        </w:rPr>
      </w:pPr>
      <w:r w:rsidRPr="007E3184">
        <w:rPr>
          <w:sz w:val="21"/>
          <w:szCs w:val="21"/>
        </w:rPr>
        <w:t>d) jep pëlqimin për statutin, organet e larta drejtuese, si dhe ndryshimet e statutit të shoqërive, që kërkojnë të ushtrojnë veprimtari në tregun e titujve, përpara se të paraqiten në gjykatë;</w:t>
      </w:r>
    </w:p>
    <w:p w:rsidR="005645C0" w:rsidRPr="007E3184" w:rsidRDefault="005645C0" w:rsidP="005645C0">
      <w:pPr>
        <w:pStyle w:val="Paragrafi"/>
        <w:rPr>
          <w:sz w:val="21"/>
          <w:szCs w:val="21"/>
        </w:rPr>
      </w:pPr>
      <w:r w:rsidRPr="007E3184">
        <w:rPr>
          <w:sz w:val="21"/>
          <w:szCs w:val="21"/>
        </w:rPr>
        <w:t>dh) miraton, në përputhje me ligjin që rregullon veprimtarinë e sigurimit, të risigurimit dhe ndërmjetësimit në sigurime dhe risigurime, licencat për ushtrimin e veprimtarisë së sigurimit e të veprimtarisë së ndërmjetësimit në sigurime dhe operacionet që rrjedhin drejtpërdrejt nga këto veprimtari;</w:t>
      </w:r>
    </w:p>
    <w:p w:rsidR="005645C0" w:rsidRPr="007E3184" w:rsidRDefault="005645C0" w:rsidP="005645C0">
      <w:pPr>
        <w:pStyle w:val="Paragrafi"/>
        <w:rPr>
          <w:sz w:val="21"/>
          <w:szCs w:val="21"/>
        </w:rPr>
      </w:pPr>
      <w:r w:rsidRPr="007E3184">
        <w:rPr>
          <w:sz w:val="21"/>
          <w:szCs w:val="21"/>
        </w:rPr>
        <w:t>e) shqyrton kërkesat për zgjerim veprimtarie, të bëra nga subjektet e licencuara;</w:t>
      </w:r>
    </w:p>
    <w:p w:rsidR="005645C0" w:rsidRPr="007E3184" w:rsidRDefault="005645C0" w:rsidP="005645C0">
      <w:pPr>
        <w:pStyle w:val="Paragrafi"/>
        <w:rPr>
          <w:sz w:val="21"/>
          <w:szCs w:val="21"/>
        </w:rPr>
      </w:pPr>
      <w:r w:rsidRPr="007E3184">
        <w:rPr>
          <w:sz w:val="21"/>
          <w:szCs w:val="21"/>
        </w:rPr>
        <w:t>ë) shqyrton kërkesat për ushtrim veprimtarie jashtë territorit të Republikës së Shqipërisë, si dhe ato për hapjen e zyrave të përfaqësimit të shoqërive të huaja që ushtrojnë veprimtari të lidhura me objektin e funksionimit të Autoritetit;</w:t>
      </w:r>
    </w:p>
    <w:p w:rsidR="005645C0" w:rsidRPr="007E3184" w:rsidRDefault="005645C0" w:rsidP="005645C0">
      <w:pPr>
        <w:pStyle w:val="Paragrafi"/>
        <w:rPr>
          <w:sz w:val="21"/>
          <w:szCs w:val="21"/>
        </w:rPr>
      </w:pPr>
      <w:r w:rsidRPr="007E3184">
        <w:rPr>
          <w:sz w:val="21"/>
          <w:szCs w:val="21"/>
        </w:rPr>
        <w:t>f) shqyrton kërkesat për transferim portofoli, si dhe për dhënien në sipërmarrje të disa prej funksioneve të shoqërisë së sigurimit;</w:t>
      </w:r>
    </w:p>
    <w:p w:rsidR="005645C0" w:rsidRPr="007E3184" w:rsidRDefault="005645C0" w:rsidP="005645C0">
      <w:pPr>
        <w:pStyle w:val="Paragrafi"/>
        <w:rPr>
          <w:sz w:val="21"/>
          <w:szCs w:val="21"/>
        </w:rPr>
      </w:pPr>
      <w:r w:rsidRPr="007E3184">
        <w:rPr>
          <w:sz w:val="21"/>
          <w:szCs w:val="21"/>
        </w:rPr>
        <w:t>g) miraton bashkimin ose ndarjen e shoqërive të licencuara të sigurimit;</w:t>
      </w:r>
    </w:p>
    <w:p w:rsidR="005645C0" w:rsidRPr="007E3184" w:rsidRDefault="005645C0" w:rsidP="005645C0">
      <w:pPr>
        <w:pStyle w:val="Paragrafi"/>
        <w:rPr>
          <w:sz w:val="21"/>
          <w:szCs w:val="21"/>
        </w:rPr>
      </w:pPr>
      <w:r w:rsidRPr="007E3184">
        <w:rPr>
          <w:sz w:val="21"/>
          <w:szCs w:val="21"/>
        </w:rPr>
        <w:t>gj) miraton organet e larta drejtuese, statutin e shoqërive të sigurimit dhe ndryshimet në statut, përpara se ai të paraqitet për miratim në asamblenë e përgjithshme të aksionerëve;</w:t>
      </w:r>
    </w:p>
    <w:p w:rsidR="005645C0" w:rsidRPr="007E3184" w:rsidRDefault="005645C0" w:rsidP="005645C0">
      <w:pPr>
        <w:pStyle w:val="Paragrafi"/>
        <w:rPr>
          <w:sz w:val="21"/>
          <w:szCs w:val="21"/>
        </w:rPr>
      </w:pPr>
      <w:r w:rsidRPr="007E3184">
        <w:rPr>
          <w:sz w:val="21"/>
          <w:szCs w:val="21"/>
        </w:rPr>
        <w:t>h) shqyrton kërkesat për pjesëmarrje influencuese në shoqëritë e sigurimit dhe në investimet e kapitalit të shoqërive të sigurimit;</w:t>
      </w:r>
    </w:p>
    <w:p w:rsidR="005645C0" w:rsidRPr="007E3184" w:rsidRDefault="005645C0" w:rsidP="005645C0">
      <w:pPr>
        <w:pStyle w:val="Paragrafi"/>
        <w:rPr>
          <w:sz w:val="21"/>
          <w:szCs w:val="21"/>
        </w:rPr>
      </w:pPr>
      <w:r w:rsidRPr="007E3184">
        <w:rPr>
          <w:sz w:val="21"/>
          <w:szCs w:val="21"/>
        </w:rPr>
        <w:t>i) miraton likuidimin vullnetar dhe vendos fillimin e procedurave të falimentimit për shoqëritë e sigurimit;</w:t>
      </w:r>
    </w:p>
    <w:p w:rsidR="005645C0" w:rsidRPr="007E3184" w:rsidRDefault="005645C0" w:rsidP="005645C0">
      <w:pPr>
        <w:pStyle w:val="Paragrafi"/>
        <w:rPr>
          <w:sz w:val="21"/>
          <w:szCs w:val="21"/>
        </w:rPr>
      </w:pPr>
      <w:r w:rsidRPr="007E3184">
        <w:rPr>
          <w:sz w:val="21"/>
          <w:szCs w:val="21"/>
        </w:rPr>
        <w:t>j) miraton organet e larta drejtuese, statutin dhe ndryshimet në statutin e shoqërive, që kërkojnë të ushtrojnë veprimtari si institute private pensionesh, përpara regjistrimit të tyre në gjykatë;</w:t>
      </w:r>
    </w:p>
    <w:p w:rsidR="005645C0" w:rsidRPr="007E3184" w:rsidRDefault="005645C0" w:rsidP="005645C0">
      <w:pPr>
        <w:pStyle w:val="Paragrafi"/>
        <w:rPr>
          <w:sz w:val="21"/>
          <w:szCs w:val="21"/>
        </w:rPr>
      </w:pPr>
      <w:r w:rsidRPr="007E3184">
        <w:rPr>
          <w:sz w:val="21"/>
          <w:szCs w:val="21"/>
        </w:rPr>
        <w:t>k) ndërmerr masa korrigjuese, të përshtatshme dhe në kohën e duhur, në rastet kur shoqëria e sigurimit apo e risigurimit nuk arrin nivelin e kërkuar të aftësisë paguese ose kur vërehen raste të mosplotësimit të aftësisë paguese, siç është përcaktuar në legjislacionin në fuqi për fushën e sigurimeve dhe të risigurimeve;</w:t>
      </w:r>
    </w:p>
    <w:p w:rsidR="005645C0" w:rsidRPr="007E3184" w:rsidRDefault="005645C0" w:rsidP="005645C0">
      <w:pPr>
        <w:pStyle w:val="Paragrafi"/>
        <w:rPr>
          <w:sz w:val="21"/>
          <w:szCs w:val="21"/>
        </w:rPr>
      </w:pPr>
      <w:r w:rsidRPr="007E3184">
        <w:rPr>
          <w:sz w:val="21"/>
          <w:szCs w:val="21"/>
        </w:rPr>
        <w:t>l) miraton udhëzues metodologjikë, formën e kontratës së sigurimit, lista, tipe shkresash dhe dokumente te tjera për veprimtarinë e instituteve private të pensioneve;</w:t>
      </w:r>
    </w:p>
    <w:p w:rsidR="005645C0" w:rsidRPr="007E3184" w:rsidRDefault="005645C0" w:rsidP="005645C0">
      <w:pPr>
        <w:pStyle w:val="Paragrafi"/>
        <w:rPr>
          <w:sz w:val="21"/>
          <w:szCs w:val="21"/>
        </w:rPr>
      </w:pPr>
      <w:r w:rsidRPr="007E3184">
        <w:rPr>
          <w:sz w:val="21"/>
          <w:szCs w:val="21"/>
        </w:rPr>
        <w:t>ll) miraton rregulloret e instituteve private të pensioneve suplementare dhe ndryshimet në këto rregullore, si dhe kontrollon zbatimin e tyre;</w:t>
      </w:r>
    </w:p>
    <w:p w:rsidR="005645C0" w:rsidRPr="007E3184" w:rsidRDefault="005645C0" w:rsidP="005645C0">
      <w:pPr>
        <w:pStyle w:val="Paragrafi"/>
        <w:rPr>
          <w:sz w:val="21"/>
          <w:szCs w:val="21"/>
        </w:rPr>
      </w:pPr>
      <w:r w:rsidRPr="007E3184">
        <w:rPr>
          <w:sz w:val="21"/>
          <w:szCs w:val="21"/>
        </w:rPr>
        <w:t>m) miraton llojin, formën dhe përmbajtjen e raporteve, që i paraqiten Bordit nga subjektet e licencuara;</w:t>
      </w:r>
    </w:p>
    <w:p w:rsidR="005645C0" w:rsidRPr="007E3184" w:rsidRDefault="005645C0" w:rsidP="005645C0">
      <w:pPr>
        <w:pStyle w:val="Paragrafi"/>
        <w:rPr>
          <w:sz w:val="21"/>
          <w:szCs w:val="21"/>
        </w:rPr>
      </w:pPr>
      <w:r w:rsidRPr="007E3184">
        <w:rPr>
          <w:sz w:val="21"/>
          <w:szCs w:val="21"/>
        </w:rPr>
        <w:t>n) miraton transferimin e paketës kontrolluese të subjekteve të mbikëqyrura.</w:t>
      </w:r>
    </w:p>
    <w:p w:rsidR="005645C0" w:rsidRPr="007E3184" w:rsidRDefault="005645C0" w:rsidP="005645C0">
      <w:pPr>
        <w:pStyle w:val="Paragrafi"/>
        <w:rPr>
          <w:sz w:val="21"/>
          <w:szCs w:val="21"/>
        </w:rPr>
      </w:pPr>
      <w:r w:rsidRPr="007E3184">
        <w:rPr>
          <w:sz w:val="21"/>
          <w:szCs w:val="21"/>
        </w:rPr>
        <w:t>7. Kufizon ose ndalon investimet e shoqërisë së sigurimit dhe të shoqërisë së risigurimit, kur vërtetohet se investimet nuk janë në përputhje me raportet rregullatore të vendosura apo kur rrezikojnë pozicionin financiar të shoqërisë.</w:t>
      </w:r>
    </w:p>
    <w:p w:rsidR="005645C0" w:rsidRPr="007E3184" w:rsidRDefault="005645C0" w:rsidP="005645C0">
      <w:pPr>
        <w:pStyle w:val="Paragrafi"/>
        <w:rPr>
          <w:sz w:val="21"/>
          <w:szCs w:val="21"/>
        </w:rPr>
      </w:pPr>
      <w:r w:rsidRPr="007E3184">
        <w:rPr>
          <w:sz w:val="21"/>
          <w:szCs w:val="21"/>
        </w:rPr>
        <w:t>8. Shqyrton, brenda 1 muaji nga paraqitja e kërkesës, kushtet e përgjithshme dhe të veçanta të kontratës së sigurimit, që shoqëria e sigurimit kërkon të hedhë në treg.</w:t>
      </w:r>
    </w:p>
    <w:p w:rsidR="005645C0" w:rsidRPr="007E3184" w:rsidRDefault="005645C0" w:rsidP="005645C0">
      <w:pPr>
        <w:pStyle w:val="Paragrafi"/>
        <w:rPr>
          <w:sz w:val="21"/>
          <w:szCs w:val="21"/>
        </w:rPr>
      </w:pPr>
      <w:r w:rsidRPr="007E3184">
        <w:rPr>
          <w:sz w:val="21"/>
          <w:szCs w:val="21"/>
        </w:rPr>
        <w:t>9. Miraton pasqyrat financiare të shoqërive të sigurimit dhe të shoqërive të risigurimit.</w:t>
      </w:r>
    </w:p>
    <w:p w:rsidR="005645C0" w:rsidRPr="007E3184" w:rsidRDefault="005645C0" w:rsidP="005645C0">
      <w:pPr>
        <w:pStyle w:val="Paragrafi"/>
        <w:rPr>
          <w:sz w:val="21"/>
          <w:szCs w:val="21"/>
        </w:rPr>
      </w:pPr>
      <w:r w:rsidRPr="007E3184">
        <w:rPr>
          <w:sz w:val="21"/>
          <w:szCs w:val="21"/>
        </w:rPr>
        <w:t>10. Miraton dhe shpërndan standarde kontabël dhe formatet e njoftimit financiar, të detyrueshme për t’u zbatuar nga të licencuarit.</w:t>
      </w:r>
    </w:p>
    <w:p w:rsidR="005645C0" w:rsidRPr="007E3184" w:rsidRDefault="005645C0" w:rsidP="005645C0">
      <w:pPr>
        <w:pStyle w:val="Paragrafi"/>
        <w:rPr>
          <w:sz w:val="21"/>
          <w:szCs w:val="21"/>
        </w:rPr>
      </w:pPr>
      <w:r w:rsidRPr="007E3184">
        <w:rPr>
          <w:sz w:val="21"/>
          <w:szCs w:val="21"/>
        </w:rPr>
        <w:t>11. Miraton listën e ekspertëve kontabël, që mund ta ushtrojnë këtë funksion në shoqëritë që veprojnë në tregjet financiare jobankare.</w:t>
      </w:r>
    </w:p>
    <w:p w:rsidR="005645C0" w:rsidRPr="007E3184" w:rsidRDefault="005645C0" w:rsidP="005645C0">
      <w:pPr>
        <w:pStyle w:val="Paragrafi"/>
        <w:rPr>
          <w:sz w:val="21"/>
          <w:szCs w:val="21"/>
        </w:rPr>
      </w:pPr>
      <w:r w:rsidRPr="007E3184">
        <w:rPr>
          <w:sz w:val="21"/>
          <w:szCs w:val="21"/>
        </w:rPr>
        <w:t>12. Merr vendim për rastet e parashikuara në ligj, për fillimin e procedurave të falimentimit për subjektet e mbikëqyrura dhe kur kjo parashikohet nga ligji, emëron likuidatorin.</w:t>
      </w:r>
    </w:p>
    <w:p w:rsidR="005645C0" w:rsidRPr="007E3184" w:rsidRDefault="005645C0" w:rsidP="005645C0">
      <w:pPr>
        <w:pStyle w:val="Paragrafi"/>
        <w:rPr>
          <w:sz w:val="21"/>
          <w:szCs w:val="21"/>
        </w:rPr>
      </w:pPr>
      <w:r w:rsidRPr="007E3184">
        <w:rPr>
          <w:sz w:val="21"/>
          <w:szCs w:val="21"/>
        </w:rPr>
        <w:t>13. Miraton politikën e pagave dhe të shpërblimeve të nëpunësve dhe të të punësuarve të tjerë të Autoritetit.</w:t>
      </w:r>
    </w:p>
    <w:p w:rsidR="005645C0" w:rsidRPr="007E3184" w:rsidRDefault="005645C0" w:rsidP="005645C0">
      <w:pPr>
        <w:pStyle w:val="Paragrafi"/>
        <w:rPr>
          <w:sz w:val="21"/>
          <w:szCs w:val="21"/>
        </w:rPr>
      </w:pPr>
      <w:r w:rsidRPr="007E3184">
        <w:rPr>
          <w:sz w:val="21"/>
          <w:szCs w:val="21"/>
        </w:rPr>
        <w:t>14. Merr vendime për lidhjen e memorandumeve të bashkëpunimit dhe shkëmbimit të informacionit me autoritete brenda dhe jashtë vendit, në funksion të veprimtarisë së Autoritetit.</w:t>
      </w:r>
    </w:p>
    <w:p w:rsidR="005645C0" w:rsidRPr="007E3184" w:rsidRDefault="005645C0" w:rsidP="005645C0">
      <w:pPr>
        <w:pStyle w:val="Paragrafi"/>
        <w:rPr>
          <w:sz w:val="21"/>
          <w:szCs w:val="21"/>
        </w:rPr>
      </w:pPr>
      <w:r w:rsidRPr="007E3184">
        <w:rPr>
          <w:sz w:val="21"/>
          <w:szCs w:val="21"/>
        </w:rPr>
        <w:t>15. Diskuton periodikisht raportet për veprimtarinë e departamenteve kryesore të Autoritetit.</w:t>
      </w:r>
    </w:p>
    <w:p w:rsidR="005645C0" w:rsidRPr="007E3184" w:rsidRDefault="005645C0" w:rsidP="005645C0">
      <w:pPr>
        <w:pStyle w:val="Paragrafi"/>
        <w:rPr>
          <w:sz w:val="21"/>
          <w:szCs w:val="21"/>
        </w:rPr>
      </w:pPr>
      <w:r w:rsidRPr="007E3184">
        <w:rPr>
          <w:sz w:val="21"/>
          <w:szCs w:val="21"/>
        </w:rPr>
        <w:t>16. Miraton projektbuxhetin dhe raportin vjetor të Autoritetit.</w:t>
      </w:r>
    </w:p>
    <w:p w:rsidR="005645C0" w:rsidRPr="007E3184" w:rsidRDefault="005645C0" w:rsidP="005645C0">
      <w:pPr>
        <w:pStyle w:val="Paragrafi"/>
        <w:rPr>
          <w:sz w:val="21"/>
          <w:szCs w:val="21"/>
        </w:rPr>
      </w:pPr>
      <w:r w:rsidRPr="007E3184">
        <w:rPr>
          <w:sz w:val="21"/>
          <w:szCs w:val="21"/>
        </w:rPr>
        <w:t>17. Miraton, brenda muajit qershor të çdo viti, raportin për industrinë, në lidhje me gjendjen dhe perspektivën e tregut, të mbikëqyrur nga Autoriteti.</w:t>
      </w:r>
    </w:p>
    <w:p w:rsidR="005645C0" w:rsidRPr="007E3184" w:rsidRDefault="005645C0" w:rsidP="005645C0">
      <w:pPr>
        <w:pStyle w:val="Paragrafi"/>
        <w:rPr>
          <w:sz w:val="21"/>
          <w:szCs w:val="21"/>
        </w:rPr>
      </w:pPr>
      <w:r w:rsidRPr="007E3184">
        <w:rPr>
          <w:sz w:val="21"/>
          <w:szCs w:val="21"/>
        </w:rPr>
        <w:t>18. Miraton, në rregulloret për procedurat e brendshme administrative, afatet për paraqitjen e çështjeve për shqyrtim.</w:t>
      </w:r>
    </w:p>
    <w:p w:rsidR="005645C0" w:rsidRPr="007E3184" w:rsidRDefault="005645C0" w:rsidP="005645C0">
      <w:pPr>
        <w:pStyle w:val="Paragrafi"/>
        <w:rPr>
          <w:sz w:val="21"/>
          <w:szCs w:val="21"/>
        </w:rPr>
      </w:pPr>
      <w:r w:rsidRPr="007E3184">
        <w:rPr>
          <w:sz w:val="21"/>
          <w:szCs w:val="21"/>
        </w:rPr>
        <w:t xml:space="preserve">19. Miraton manualet e inspektimit. </w:t>
      </w:r>
    </w:p>
    <w:p w:rsidR="005645C0" w:rsidRPr="007E3184" w:rsidRDefault="005645C0" w:rsidP="005645C0">
      <w:pPr>
        <w:pStyle w:val="Paragrafi"/>
        <w:rPr>
          <w:sz w:val="21"/>
          <w:szCs w:val="21"/>
        </w:rPr>
      </w:pPr>
      <w:r w:rsidRPr="007E3184">
        <w:rPr>
          <w:sz w:val="21"/>
          <w:szCs w:val="21"/>
        </w:rPr>
        <w:t>20. Përcakton politikat e mbikëqyrjes, të kontrollit të subjekteve të mbikëqyrura dhe të zhvillimit të tregut financiar jobankar.</w:t>
      </w:r>
    </w:p>
    <w:p w:rsidR="005645C0" w:rsidRPr="007E3184" w:rsidRDefault="005645C0" w:rsidP="005645C0">
      <w:pPr>
        <w:pStyle w:val="Paragrafi"/>
        <w:rPr>
          <w:sz w:val="21"/>
          <w:szCs w:val="21"/>
        </w:rPr>
      </w:pPr>
      <w:r w:rsidRPr="007E3184">
        <w:rPr>
          <w:sz w:val="21"/>
          <w:szCs w:val="21"/>
        </w:rPr>
        <w:t>21. Vendos për blerjen e shërbimit të këshillimit nga ekspertë të fushës.</w:t>
      </w:r>
    </w:p>
    <w:p w:rsidR="005645C0" w:rsidRPr="007E3184" w:rsidRDefault="005645C0" w:rsidP="005645C0">
      <w:pPr>
        <w:pStyle w:val="Paragrafi"/>
        <w:rPr>
          <w:sz w:val="21"/>
          <w:szCs w:val="21"/>
        </w:rPr>
      </w:pPr>
      <w:r w:rsidRPr="007E3184">
        <w:rPr>
          <w:sz w:val="21"/>
          <w:szCs w:val="21"/>
        </w:rPr>
        <w:t>22. Miraton rregulla për emërimin dhe shkarkimin e nëpunësve dhe punonjësve të tjerë të administratës.</w:t>
      </w:r>
    </w:p>
    <w:p w:rsidR="005645C0" w:rsidRPr="007E3184" w:rsidRDefault="005645C0" w:rsidP="005645C0">
      <w:pPr>
        <w:pStyle w:val="Paragrafi"/>
        <w:rPr>
          <w:sz w:val="21"/>
          <w:szCs w:val="21"/>
        </w:rPr>
      </w:pPr>
      <w:r w:rsidRPr="007E3184">
        <w:rPr>
          <w:sz w:val="21"/>
          <w:szCs w:val="21"/>
        </w:rPr>
        <w:t>23. Kompetenca të tjera, të parashikuara nga ky ligj apo nga ligjet e fushës.</w:t>
      </w:r>
    </w:p>
    <w:p w:rsidR="005645C0" w:rsidRPr="007E3184" w:rsidRDefault="005645C0" w:rsidP="005645C0">
      <w:pPr>
        <w:pStyle w:val="Paragrafi"/>
        <w:rPr>
          <w:sz w:val="21"/>
          <w:szCs w:val="21"/>
        </w:rPr>
      </w:pPr>
      <w:r w:rsidRPr="007E3184">
        <w:rPr>
          <w:sz w:val="21"/>
          <w:szCs w:val="21"/>
        </w:rPr>
        <w:t>Vendimet e marra janë objekt ankimimi në gjykatë.</w:t>
      </w:r>
    </w:p>
    <w:p w:rsidR="005645C0" w:rsidRPr="007E3184" w:rsidRDefault="005645C0" w:rsidP="005645C0">
      <w:pPr>
        <w:pStyle w:val="Paragrafi"/>
        <w:rPr>
          <w:sz w:val="21"/>
          <w:szCs w:val="21"/>
        </w:rPr>
      </w:pPr>
      <w:r w:rsidRPr="007E3184">
        <w:rPr>
          <w:sz w:val="21"/>
          <w:szCs w:val="21"/>
        </w:rPr>
        <w:t>Vendimet administrative të Bordit botohen në format e vendosura nga Bordi për botimin e njoftimeve zyrtare.</w:t>
      </w:r>
    </w:p>
    <w:p w:rsidR="005645C0" w:rsidRPr="007E3184" w:rsidRDefault="005645C0" w:rsidP="005645C0">
      <w:pPr>
        <w:pStyle w:val="Paragrafi"/>
        <w:rPr>
          <w:sz w:val="21"/>
          <w:szCs w:val="21"/>
        </w:rPr>
      </w:pPr>
    </w:p>
    <w:p w:rsidR="005645C0" w:rsidRPr="007E3184" w:rsidRDefault="005645C0" w:rsidP="005645C0">
      <w:pPr>
        <w:pStyle w:val="NeniNr"/>
        <w:keepNext w:val="0"/>
        <w:rPr>
          <w:sz w:val="21"/>
          <w:szCs w:val="21"/>
        </w:rPr>
      </w:pPr>
      <w:r w:rsidRPr="007E3184">
        <w:rPr>
          <w:sz w:val="21"/>
          <w:szCs w:val="21"/>
        </w:rPr>
        <w:t xml:space="preserve">Neni 15 </w:t>
      </w:r>
    </w:p>
    <w:p w:rsidR="005645C0" w:rsidRPr="007E3184" w:rsidRDefault="005645C0" w:rsidP="005645C0">
      <w:pPr>
        <w:pStyle w:val="NeniTitull"/>
        <w:keepNext w:val="0"/>
        <w:rPr>
          <w:sz w:val="21"/>
          <w:szCs w:val="21"/>
        </w:rPr>
      </w:pPr>
      <w:r w:rsidRPr="007E3184">
        <w:rPr>
          <w:sz w:val="21"/>
          <w:szCs w:val="21"/>
        </w:rPr>
        <w:t>Kompetencat e Kryetarit të Bordit</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Kryetari i Bordit kryen edhe funksionin e drejtorit të përgjithshëm ekzekutiv. Ai organizon dhe administron veprimtarinë e Autoritetit dhe të administratës së këtij Autoriteti, me përjashtim të veprimtarive, që janë në kompetencë të nënkryetarëve apo anëtarëve të tjerë të Bordit, sipas parashikimeve të këtij ligji dhe të akteve ligjore e nënligjore në fuqi.</w:t>
      </w:r>
    </w:p>
    <w:p w:rsidR="005645C0" w:rsidRPr="007E3184" w:rsidRDefault="005645C0" w:rsidP="005645C0">
      <w:pPr>
        <w:pStyle w:val="Paragrafi"/>
        <w:rPr>
          <w:sz w:val="21"/>
          <w:szCs w:val="21"/>
        </w:rPr>
      </w:pPr>
      <w:r w:rsidRPr="007E3184">
        <w:rPr>
          <w:sz w:val="21"/>
          <w:szCs w:val="21"/>
        </w:rPr>
        <w:t>Kryetari i Bordit ka këto detyra:</w:t>
      </w:r>
    </w:p>
    <w:p w:rsidR="005645C0" w:rsidRPr="007E3184" w:rsidRDefault="005645C0" w:rsidP="005645C0">
      <w:pPr>
        <w:pStyle w:val="Paragrafi"/>
        <w:rPr>
          <w:sz w:val="21"/>
          <w:szCs w:val="21"/>
        </w:rPr>
      </w:pPr>
      <w:r w:rsidRPr="007E3184">
        <w:rPr>
          <w:sz w:val="21"/>
          <w:szCs w:val="21"/>
        </w:rPr>
        <w:t>1. Përfaqëson Autoritetin.</w:t>
      </w:r>
    </w:p>
    <w:p w:rsidR="005645C0" w:rsidRPr="007E3184" w:rsidRDefault="005645C0" w:rsidP="005645C0">
      <w:pPr>
        <w:pStyle w:val="Paragrafi"/>
        <w:rPr>
          <w:sz w:val="21"/>
          <w:szCs w:val="21"/>
        </w:rPr>
      </w:pPr>
      <w:r w:rsidRPr="007E3184">
        <w:rPr>
          <w:sz w:val="21"/>
          <w:szCs w:val="21"/>
        </w:rPr>
        <w:t xml:space="preserve">2. Thërret dhe drejton mbledhjet e Bordit. </w:t>
      </w:r>
    </w:p>
    <w:p w:rsidR="005645C0" w:rsidRPr="007E3184" w:rsidRDefault="005645C0" w:rsidP="005645C0">
      <w:pPr>
        <w:pStyle w:val="Paragrafi"/>
        <w:rPr>
          <w:sz w:val="21"/>
          <w:szCs w:val="21"/>
        </w:rPr>
      </w:pPr>
      <w:r w:rsidRPr="007E3184">
        <w:rPr>
          <w:sz w:val="21"/>
          <w:szCs w:val="21"/>
        </w:rPr>
        <w:t>3. Bashkërendon punën e nënkryetarëve.</w:t>
      </w:r>
    </w:p>
    <w:p w:rsidR="005645C0" w:rsidRPr="007E3184" w:rsidRDefault="005645C0" w:rsidP="005645C0">
      <w:pPr>
        <w:pStyle w:val="Paragrafi"/>
        <w:rPr>
          <w:sz w:val="21"/>
          <w:szCs w:val="21"/>
        </w:rPr>
      </w:pPr>
      <w:r w:rsidRPr="007E3184">
        <w:rPr>
          <w:sz w:val="21"/>
          <w:szCs w:val="21"/>
        </w:rPr>
        <w:t>4. Propozon raportin e pagave të nëpunësve e të punonjësve të tjerë të administratës.</w:t>
      </w:r>
    </w:p>
    <w:p w:rsidR="005645C0" w:rsidRPr="007E3184" w:rsidRDefault="005645C0" w:rsidP="005645C0">
      <w:pPr>
        <w:pStyle w:val="Paragrafi"/>
        <w:rPr>
          <w:sz w:val="21"/>
          <w:szCs w:val="21"/>
        </w:rPr>
      </w:pPr>
      <w:r w:rsidRPr="007E3184">
        <w:rPr>
          <w:sz w:val="21"/>
          <w:szCs w:val="21"/>
        </w:rPr>
        <w:t>5. Organizon, drejton dhe kontrollon veprimtarinë e administratës.</w:t>
      </w:r>
    </w:p>
    <w:p w:rsidR="005645C0" w:rsidRPr="007E3184" w:rsidRDefault="005645C0" w:rsidP="005645C0">
      <w:pPr>
        <w:pStyle w:val="Paragrafi"/>
        <w:rPr>
          <w:sz w:val="21"/>
          <w:szCs w:val="21"/>
        </w:rPr>
      </w:pPr>
      <w:r w:rsidRPr="007E3184">
        <w:rPr>
          <w:sz w:val="21"/>
          <w:szCs w:val="21"/>
        </w:rPr>
        <w:t>6. Organizon punën për përgatitjen dhe paraqitjen për miratim para Bordit të projektbuxhetit.</w:t>
      </w:r>
    </w:p>
    <w:p w:rsidR="005645C0" w:rsidRPr="007E3184" w:rsidRDefault="005645C0" w:rsidP="005645C0">
      <w:pPr>
        <w:pStyle w:val="Paragrafi"/>
        <w:rPr>
          <w:sz w:val="21"/>
          <w:szCs w:val="21"/>
        </w:rPr>
      </w:pPr>
      <w:r w:rsidRPr="007E3184">
        <w:rPr>
          <w:sz w:val="21"/>
          <w:szCs w:val="21"/>
        </w:rPr>
        <w:t xml:space="preserve">7. Organizon punën për zbatimin e buxhetit, mbylljen e vitit financiar dhe raportin financiar, si dhe i paraqet ato për miratim përpara Bordit. </w:t>
      </w:r>
    </w:p>
    <w:p w:rsidR="005645C0" w:rsidRPr="007E3184" w:rsidRDefault="005645C0" w:rsidP="005645C0">
      <w:pPr>
        <w:pStyle w:val="Paragrafi"/>
        <w:rPr>
          <w:sz w:val="21"/>
          <w:szCs w:val="21"/>
        </w:rPr>
      </w:pPr>
      <w:r w:rsidRPr="007E3184">
        <w:rPr>
          <w:sz w:val="21"/>
          <w:szCs w:val="21"/>
        </w:rPr>
        <w:t>8. Nënshkruan kallëzimet penale, në rastet e zbulimit të të dhënave për veprime ose mosveprime, që përbëjnë vepër penale.</w:t>
      </w:r>
    </w:p>
    <w:p w:rsidR="005645C0" w:rsidRPr="007E3184" w:rsidRDefault="005645C0" w:rsidP="005645C0">
      <w:pPr>
        <w:pStyle w:val="Paragrafi"/>
        <w:rPr>
          <w:sz w:val="21"/>
          <w:szCs w:val="21"/>
        </w:rPr>
      </w:pPr>
      <w:r w:rsidRPr="007E3184">
        <w:rPr>
          <w:sz w:val="21"/>
          <w:szCs w:val="21"/>
        </w:rPr>
        <w:t>9. Shkëmben të dhëna me Bankën e Shqipërisë, me institucione e agjenci të tjera qeveritare, me autoritete dhe administrata vendore, me organizata jofitimprurëse, që ushtrojnë veprimtari të lidhura me tregjet financiare jobankare, të mbikëqyrura nga Autoriteti, si dhe subjektet e mbikëqyrura.</w:t>
      </w:r>
    </w:p>
    <w:p w:rsidR="005645C0" w:rsidRPr="007E3184" w:rsidRDefault="005645C0" w:rsidP="005645C0">
      <w:pPr>
        <w:pStyle w:val="Paragrafi"/>
        <w:rPr>
          <w:sz w:val="21"/>
          <w:szCs w:val="21"/>
        </w:rPr>
      </w:pPr>
      <w:r w:rsidRPr="007E3184">
        <w:rPr>
          <w:sz w:val="21"/>
          <w:szCs w:val="21"/>
        </w:rPr>
        <w:t>10. Në bashkëpunim me Bankën e Shqipërisë, me urdhër të përbashkët urdhëron kryerjen e inspektimeve në bankat depozitare për veprimtaritë e subjekteve të licencuara nga Autoriteti e që ushtrojnë veprimtari në njërin prej tregjeve financiare jobankare, të mbikëqyrura nga Autoriteti.</w:t>
      </w:r>
    </w:p>
    <w:p w:rsidR="005645C0" w:rsidRPr="007E3184" w:rsidRDefault="005645C0" w:rsidP="005645C0">
      <w:pPr>
        <w:pStyle w:val="Paragrafi"/>
        <w:rPr>
          <w:sz w:val="21"/>
          <w:szCs w:val="21"/>
        </w:rPr>
      </w:pPr>
      <w:r w:rsidRPr="007E3184">
        <w:rPr>
          <w:sz w:val="21"/>
          <w:szCs w:val="21"/>
        </w:rPr>
        <w:t>11. I kërkon Bankës së Shqipërisë të ndërmarrë inspektime me objekt të caktuar në bankat e nivelit të dytë, në përputhje me ligjin “Për bankat”, si dhe vë në dijeni për rezultatet e kontrollit.</w:t>
      </w:r>
    </w:p>
    <w:p w:rsidR="005645C0" w:rsidRPr="007E3184" w:rsidRDefault="005645C0" w:rsidP="005645C0">
      <w:pPr>
        <w:pStyle w:val="Paragrafi"/>
        <w:rPr>
          <w:sz w:val="21"/>
          <w:szCs w:val="21"/>
        </w:rPr>
      </w:pPr>
      <w:r w:rsidRPr="007E3184">
        <w:rPr>
          <w:sz w:val="21"/>
          <w:szCs w:val="21"/>
        </w:rPr>
        <w:t>12. Ngre komitete këshillimore, që ta mbështesin gjatë ushtrimit të funksioneve.</w:t>
      </w:r>
    </w:p>
    <w:p w:rsidR="005645C0" w:rsidRPr="007E3184" w:rsidRDefault="005645C0" w:rsidP="005645C0">
      <w:pPr>
        <w:pStyle w:val="Paragrafi"/>
        <w:rPr>
          <w:sz w:val="21"/>
          <w:szCs w:val="21"/>
        </w:rPr>
      </w:pPr>
    </w:p>
    <w:p w:rsidR="005645C0" w:rsidRPr="007E3184" w:rsidRDefault="005645C0" w:rsidP="005645C0">
      <w:pPr>
        <w:pStyle w:val="NeniNr"/>
        <w:keepNext w:val="0"/>
        <w:rPr>
          <w:sz w:val="21"/>
          <w:szCs w:val="21"/>
        </w:rPr>
      </w:pPr>
      <w:r w:rsidRPr="007E3184">
        <w:rPr>
          <w:sz w:val="21"/>
          <w:szCs w:val="21"/>
        </w:rPr>
        <w:t>Neni 16</w:t>
      </w:r>
    </w:p>
    <w:p w:rsidR="005645C0" w:rsidRPr="007E3184" w:rsidRDefault="005645C0" w:rsidP="005645C0">
      <w:pPr>
        <w:pStyle w:val="NeniTitull"/>
        <w:keepNext w:val="0"/>
        <w:rPr>
          <w:sz w:val="21"/>
          <w:szCs w:val="21"/>
        </w:rPr>
      </w:pPr>
      <w:r w:rsidRPr="007E3184">
        <w:rPr>
          <w:sz w:val="21"/>
          <w:szCs w:val="21"/>
        </w:rPr>
        <w:t>Kompetencat e nënkryetarëve</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Kompetencat e nënkryetarëve përcaktohen në rregullat për përshkrimin e punës, të miratuara nga Bordi.</w:t>
      </w:r>
    </w:p>
    <w:p w:rsidR="005645C0" w:rsidRPr="007E3184" w:rsidRDefault="005645C0" w:rsidP="005645C0">
      <w:pPr>
        <w:pStyle w:val="Paragrafi"/>
        <w:rPr>
          <w:sz w:val="21"/>
          <w:szCs w:val="21"/>
        </w:rPr>
      </w:pPr>
      <w:r w:rsidRPr="007E3184">
        <w:rPr>
          <w:sz w:val="21"/>
          <w:szCs w:val="21"/>
        </w:rPr>
        <w:t>Nënkryetarët e Bordit, sipas përcaktimit të dhënë në vendimin e emërimit, janë secili drejtues i njërit prej dy departamenteve kryesore të Autoritetit. Brenda kompetencave ligjore, nënkryetari organizon, drejton dhe përgjigjet për punën e departamentit që drejton.</w:t>
      </w:r>
    </w:p>
    <w:p w:rsidR="005645C0" w:rsidRPr="007E3184" w:rsidRDefault="005645C0" w:rsidP="005645C0">
      <w:pPr>
        <w:pStyle w:val="Paragrafi"/>
        <w:rPr>
          <w:sz w:val="21"/>
          <w:szCs w:val="21"/>
        </w:rPr>
      </w:pPr>
    </w:p>
    <w:p w:rsidR="005645C0" w:rsidRPr="007E3184" w:rsidRDefault="005645C0" w:rsidP="005645C0">
      <w:pPr>
        <w:pStyle w:val="NeniNr"/>
        <w:keepNext w:val="0"/>
        <w:rPr>
          <w:sz w:val="21"/>
          <w:szCs w:val="21"/>
        </w:rPr>
      </w:pPr>
      <w:r w:rsidRPr="007E3184">
        <w:rPr>
          <w:sz w:val="21"/>
          <w:szCs w:val="21"/>
        </w:rPr>
        <w:t>Neni 17</w:t>
      </w:r>
    </w:p>
    <w:p w:rsidR="005645C0" w:rsidRPr="007E3184" w:rsidRDefault="005645C0" w:rsidP="005645C0">
      <w:pPr>
        <w:pStyle w:val="NeniTitull"/>
        <w:keepNext w:val="0"/>
        <w:rPr>
          <w:sz w:val="21"/>
          <w:szCs w:val="21"/>
        </w:rPr>
      </w:pPr>
      <w:r w:rsidRPr="007E3184">
        <w:rPr>
          <w:sz w:val="21"/>
          <w:szCs w:val="21"/>
        </w:rPr>
        <w:t>Kompetencat e anëtarëve, që nuk kanë funksione ekzekutive</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Katër anëtarët e Bordit, të cilët nuk kryejnë funksione drejtuese në Autoritet, kur kërkohet shqyrtimi i një çështjeje të veçantë, lidhur me mangësi apo shkelje të vërejtura gjatë veprimtarisë së Autoritetit dhe të strukturave të tij, funksionojnë si komitete kontrolli. Këta anëtarë shqyrtojnë dokumentacionin dhe përgatisin raporte të hollësishme, të cilat ia paaqesin Bordit. Nëse vërtetohen shkelje apo mangësi, raporti përmban rekomandime për masat që duhen marrë.</w:t>
      </w:r>
    </w:p>
    <w:p w:rsidR="005645C0" w:rsidRPr="007E3184" w:rsidRDefault="005645C0" w:rsidP="005645C0">
      <w:pPr>
        <w:pStyle w:val="Paragrafi"/>
        <w:rPr>
          <w:sz w:val="21"/>
          <w:szCs w:val="21"/>
        </w:rPr>
      </w:pPr>
      <w:r w:rsidRPr="007E3184">
        <w:rPr>
          <w:sz w:val="21"/>
          <w:szCs w:val="21"/>
        </w:rPr>
        <w:t>Komiteti i kontrollit mund të emërojë njërin nga anëtarët e vet si raportues, i cili shqyrton apelimet dhe ankesat ndaj vendimeve të Bordit.</w:t>
      </w:r>
    </w:p>
    <w:p w:rsidR="005645C0" w:rsidRPr="007E3184" w:rsidRDefault="005645C0" w:rsidP="005645C0">
      <w:pPr>
        <w:pStyle w:val="Paragrafi"/>
        <w:rPr>
          <w:sz w:val="21"/>
          <w:szCs w:val="21"/>
        </w:rPr>
      </w:pPr>
      <w:r w:rsidRPr="007E3184">
        <w:rPr>
          <w:sz w:val="21"/>
          <w:szCs w:val="21"/>
        </w:rPr>
        <w:t>Raportuesi gëzon të gjitha të drejtat për të kryer inspektim të plotë rreth çështjes. Për vendimet e apeluara, raportuesi përgatit raporte të hollësishme dhe ia paraqet ato Bordit. Nëse vërtetohen shkelje apo mangësi, raporti përmban rekomandime për masat që duhen marrë për rregullimin e gjendjes.</w:t>
      </w:r>
    </w:p>
    <w:p w:rsidR="005645C0" w:rsidRPr="007E3184" w:rsidRDefault="005645C0" w:rsidP="005645C0">
      <w:pPr>
        <w:pStyle w:val="Paragrafi"/>
        <w:rPr>
          <w:sz w:val="21"/>
          <w:szCs w:val="21"/>
        </w:rPr>
      </w:pPr>
      <w:r w:rsidRPr="007E3184">
        <w:rPr>
          <w:sz w:val="21"/>
          <w:szCs w:val="21"/>
        </w:rPr>
        <w:t>Bordi shqyrton raportin e paraqitur dhe vendos për masat e propozuara nëse ka të tilla.</w:t>
      </w:r>
    </w:p>
    <w:p w:rsidR="005645C0" w:rsidRPr="007E3184" w:rsidRDefault="005645C0" w:rsidP="005645C0">
      <w:pPr>
        <w:pStyle w:val="Paragrafi"/>
        <w:rPr>
          <w:sz w:val="21"/>
          <w:szCs w:val="21"/>
        </w:rPr>
      </w:pPr>
      <w:r w:rsidRPr="007E3184">
        <w:rPr>
          <w:sz w:val="21"/>
          <w:szCs w:val="21"/>
        </w:rPr>
        <w:t>Kuvendi vendos, nëse është e nevojshme, caktimin e auditit të jashtëm të Autoritetit.</w:t>
      </w:r>
    </w:p>
    <w:p w:rsidR="005645C0" w:rsidRPr="007E3184" w:rsidRDefault="005645C0" w:rsidP="005645C0">
      <w:pPr>
        <w:pStyle w:val="Paragrafi"/>
        <w:rPr>
          <w:sz w:val="21"/>
          <w:szCs w:val="21"/>
        </w:rPr>
      </w:pPr>
    </w:p>
    <w:p w:rsidR="005645C0" w:rsidRPr="007E3184" w:rsidRDefault="005645C0" w:rsidP="005645C0">
      <w:pPr>
        <w:pStyle w:val="NeniNr"/>
        <w:keepNext w:val="0"/>
        <w:rPr>
          <w:sz w:val="21"/>
          <w:szCs w:val="21"/>
        </w:rPr>
      </w:pPr>
      <w:r w:rsidRPr="007E3184">
        <w:rPr>
          <w:sz w:val="21"/>
          <w:szCs w:val="21"/>
        </w:rPr>
        <w:t xml:space="preserve">Neni 18 </w:t>
      </w:r>
    </w:p>
    <w:p w:rsidR="005645C0" w:rsidRPr="007E3184" w:rsidRDefault="005645C0" w:rsidP="005645C0">
      <w:pPr>
        <w:pStyle w:val="NeniTitull"/>
        <w:keepNext w:val="0"/>
        <w:rPr>
          <w:sz w:val="21"/>
          <w:szCs w:val="21"/>
        </w:rPr>
      </w:pPr>
      <w:r w:rsidRPr="007E3184">
        <w:rPr>
          <w:sz w:val="21"/>
          <w:szCs w:val="21"/>
        </w:rPr>
        <w:t>Procedura e ekzekutimit të të drejtave të Bordit dhe të strukturave të Autoritetit</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Në ushtrimin e të drejtave të Bordit dhe të strukturave të tjera të Autoritetit, anëtarët e Bordit dhe nëpunësit e ngarkuar për mbikëqyrjen gëzojnë, në përputhje me procedurat e parashikuara në këtë ligj dhe me detyrën e ngarkuar, këto të drejta:</w:t>
      </w:r>
    </w:p>
    <w:p w:rsidR="005645C0" w:rsidRPr="007E3184" w:rsidRDefault="005645C0" w:rsidP="005645C0">
      <w:pPr>
        <w:pStyle w:val="Paragrafi"/>
        <w:rPr>
          <w:sz w:val="21"/>
          <w:szCs w:val="21"/>
        </w:rPr>
      </w:pPr>
      <w:r w:rsidRPr="007E3184">
        <w:rPr>
          <w:sz w:val="21"/>
          <w:szCs w:val="21"/>
        </w:rPr>
        <w:t>1. Kërkojnë nga subjektet e mbikëqyrura dhe subjektet e tjera, që kanë vepruar në kundërshtim me dispozitat e këtij ligji apo të ligjeve që rregullojnë tregjet e fushës, shpjegime me shkrim, dokumentacion, përfshirë kopje të certifikuara dokumentesh, të dhëna, si dhe verifikojnë dokumentacionin dhe raportimet e bëra. Dokumentacioni dhe të dhënat e shkruara duhet të jenë në gjuhën shqipe.</w:t>
      </w:r>
    </w:p>
    <w:p w:rsidR="005645C0" w:rsidRPr="007E3184" w:rsidRDefault="005645C0" w:rsidP="005645C0">
      <w:pPr>
        <w:pStyle w:val="Paragrafi"/>
        <w:rPr>
          <w:sz w:val="21"/>
          <w:szCs w:val="21"/>
        </w:rPr>
      </w:pPr>
      <w:r w:rsidRPr="007E3184">
        <w:rPr>
          <w:sz w:val="21"/>
          <w:szCs w:val="21"/>
        </w:rPr>
        <w:t>2. Marrin të dhëna për fondet dhe asetet, përfshirë titujt, në pronësi të subjekteve të mbikëqyrura.</w:t>
      </w:r>
    </w:p>
    <w:p w:rsidR="005645C0" w:rsidRPr="007E3184" w:rsidRDefault="005645C0" w:rsidP="005645C0">
      <w:pPr>
        <w:pStyle w:val="Paragrafi"/>
        <w:rPr>
          <w:sz w:val="21"/>
          <w:szCs w:val="21"/>
        </w:rPr>
      </w:pPr>
      <w:r w:rsidRPr="007E3184">
        <w:rPr>
          <w:sz w:val="21"/>
          <w:szCs w:val="21"/>
        </w:rPr>
        <w:t>3. Inspektojnë llogaritë, dokumentet tregtare dhe çdo dokumentacion tjetër, që ka lidhje me transanksionet e kryera.</w:t>
      </w:r>
    </w:p>
    <w:p w:rsidR="005645C0" w:rsidRPr="007E3184" w:rsidRDefault="005645C0" w:rsidP="005645C0">
      <w:pPr>
        <w:pStyle w:val="Paragrafi"/>
        <w:rPr>
          <w:sz w:val="21"/>
          <w:szCs w:val="21"/>
        </w:rPr>
      </w:pPr>
      <w:r w:rsidRPr="007E3184">
        <w:rPr>
          <w:sz w:val="21"/>
          <w:szCs w:val="21"/>
        </w:rPr>
        <w:t xml:space="preserve">4. Kryejnë verifikime në palë të treta, të cilat përfshijnë vetëm shqyrtimin e asaj pjese të dokumentacionit apo të veprimtarisë së palës së tretë, që ka lidhje me çështjen për të cilën është inspektuar subjekti i mbikëqyrur. </w:t>
      </w:r>
    </w:p>
    <w:p w:rsidR="005645C0" w:rsidRPr="007E3184" w:rsidRDefault="005645C0" w:rsidP="005645C0">
      <w:pPr>
        <w:pStyle w:val="Paragrafi"/>
        <w:rPr>
          <w:sz w:val="21"/>
          <w:szCs w:val="21"/>
        </w:rPr>
      </w:pPr>
      <w:r w:rsidRPr="007E3184">
        <w:rPr>
          <w:sz w:val="21"/>
          <w:szCs w:val="21"/>
        </w:rPr>
        <w:t>5. U kërkojnë palëve të treta të dhëna, dokumentacion, përfshirë kopje të certifikuara, të njësuara të dokumenteve, deklarata mbi llogaritë dhe çdo të dhënë tjetër të nevojshme për realizimin e verifikimeve.</w:t>
      </w:r>
    </w:p>
    <w:p w:rsidR="005645C0" w:rsidRPr="007E3184" w:rsidRDefault="005645C0" w:rsidP="005645C0">
      <w:pPr>
        <w:pStyle w:val="Paragrafi"/>
        <w:rPr>
          <w:sz w:val="21"/>
          <w:szCs w:val="21"/>
        </w:rPr>
      </w:pPr>
      <w:r w:rsidRPr="007E3184">
        <w:rPr>
          <w:sz w:val="21"/>
          <w:szCs w:val="21"/>
        </w:rPr>
        <w:t>6. Marrin pjesë në mbledhjet e organizuara nga strukturat drejtuese dhe kontrolluese të subjekteve të mbikëqyrura.</w:t>
      </w:r>
    </w:p>
    <w:p w:rsidR="005645C0" w:rsidRPr="007E3184" w:rsidRDefault="005645C0" w:rsidP="005645C0">
      <w:pPr>
        <w:pStyle w:val="Paragrafi"/>
        <w:rPr>
          <w:sz w:val="21"/>
          <w:szCs w:val="21"/>
        </w:rPr>
      </w:pPr>
      <w:r w:rsidRPr="007E3184">
        <w:rPr>
          <w:sz w:val="21"/>
          <w:szCs w:val="21"/>
        </w:rPr>
        <w:t>Për zbatimin e procedurave të mbikëqyrjes, nënkryetari përgjegjës për subjektin e mbikëqyrur mund t’i kërkojë Bordit emërimin e ekspertëve të jashtëm, në përputhje me kërkesat specifike të miratuara nga Bordi. Shpenzimet, në këtë rast, përballohen nga subjekti i mbikëqyrur.</w:t>
      </w:r>
    </w:p>
    <w:p w:rsidR="005645C0" w:rsidRPr="007E3184" w:rsidRDefault="005645C0" w:rsidP="005645C0">
      <w:pPr>
        <w:pStyle w:val="Paragrafi"/>
        <w:rPr>
          <w:sz w:val="21"/>
          <w:szCs w:val="21"/>
        </w:rPr>
      </w:pPr>
      <w:r w:rsidRPr="007E3184">
        <w:rPr>
          <w:sz w:val="21"/>
          <w:szCs w:val="21"/>
        </w:rPr>
        <w:t>Me kërkesë të Kryetarit të Bordit, bankat janë të detyruara që, për subjektet e mbikëqyrura, t’i japin Autoritetit të dhëna për numrat dhe kodet e llogarive ekzistuese apo të mbyllura, si dhe datën e transanksionit të fundit të kryer.</w:t>
      </w:r>
    </w:p>
    <w:p w:rsidR="005645C0" w:rsidRPr="007E3184" w:rsidRDefault="005645C0" w:rsidP="005645C0">
      <w:pPr>
        <w:pStyle w:val="Paragrafi"/>
        <w:rPr>
          <w:sz w:val="21"/>
          <w:szCs w:val="21"/>
        </w:rPr>
      </w:pPr>
      <w:r w:rsidRPr="007E3184">
        <w:rPr>
          <w:sz w:val="21"/>
          <w:szCs w:val="21"/>
        </w:rPr>
        <w:t>Të gjitha të dhënat dhe dokumentet, që përbëjnë shkelje të këtij ligji, të cilat kanë në përmbajtjen e tyre emrin e personit, që është marrë me hartimin e tyre, u dorëzohen palëve të treta nga Kryetari i Bordit vetëm me miratimin paraprak të personit në fjalë, me përjashtim të rasteve kur ligji e parashikon ndryshe.</w:t>
      </w:r>
    </w:p>
    <w:p w:rsidR="005645C0" w:rsidRPr="007E3184" w:rsidRDefault="005645C0" w:rsidP="005645C0">
      <w:pPr>
        <w:pStyle w:val="Paragrafi"/>
        <w:rPr>
          <w:sz w:val="21"/>
          <w:szCs w:val="21"/>
        </w:rPr>
      </w:pPr>
      <w:r w:rsidRPr="007E3184">
        <w:rPr>
          <w:sz w:val="21"/>
          <w:szCs w:val="21"/>
        </w:rPr>
        <w:t>Policia, prokuroria dhe të gjitha autoritetet e tjera shtetërore detyrohen që, brenda kompetencave të tyre, të ndihmojnë Autoritetin dhe punonjësit e tij për përmbushjen e detyrave gjatë ushtrimit të funksioneve mbikëqyrëse.</w:t>
      </w:r>
    </w:p>
    <w:p w:rsidR="005645C0" w:rsidRPr="007E3184" w:rsidRDefault="005645C0" w:rsidP="005645C0">
      <w:pPr>
        <w:pStyle w:val="Paragrafi"/>
        <w:rPr>
          <w:sz w:val="21"/>
          <w:szCs w:val="21"/>
        </w:rPr>
      </w:pPr>
      <w:r w:rsidRPr="007E3184">
        <w:rPr>
          <w:sz w:val="21"/>
          <w:szCs w:val="21"/>
        </w:rPr>
        <w:t>Në kuadër të ushtrimit të kompetencave të ngarkuara nga ky ligj, Autoriteti mund të ndërmarrë inspektime të përgjithshme, në bashkëpunim me organet e tatim-taksave.</w:t>
      </w:r>
    </w:p>
    <w:p w:rsidR="005645C0" w:rsidRPr="007E3184" w:rsidRDefault="005645C0" w:rsidP="005645C0">
      <w:pPr>
        <w:pStyle w:val="Paragrafi"/>
        <w:rPr>
          <w:sz w:val="21"/>
          <w:szCs w:val="21"/>
        </w:rPr>
      </w:pPr>
      <w:r w:rsidRPr="007E3184">
        <w:rPr>
          <w:sz w:val="21"/>
          <w:szCs w:val="21"/>
        </w:rPr>
        <w:t>Anëtarët e Bordit të Autoritetit, si dhe nëpunësit e tjerë të administratës së tij nuk janë financiarisht përgjegjës për dëmet, që mund të shkaktojnë gjatë ushtrimit të veprimtarisë inspektuese, me përjashtim të rasteve kur ata kanë kryer një krim apo kanë kryer veprime të qëllimshme.</w:t>
      </w:r>
    </w:p>
    <w:p w:rsidR="005645C0" w:rsidRDefault="005645C0" w:rsidP="005645C0">
      <w:pPr>
        <w:pStyle w:val="Paragrafi"/>
        <w:rPr>
          <w:sz w:val="21"/>
          <w:szCs w:val="21"/>
        </w:rPr>
      </w:pPr>
    </w:p>
    <w:p w:rsidR="005645C0" w:rsidRDefault="005645C0" w:rsidP="005645C0">
      <w:pPr>
        <w:pStyle w:val="Paragrafi"/>
        <w:rPr>
          <w:sz w:val="21"/>
          <w:szCs w:val="21"/>
        </w:rPr>
      </w:pPr>
    </w:p>
    <w:p w:rsidR="005645C0" w:rsidRDefault="005645C0" w:rsidP="005645C0">
      <w:pPr>
        <w:pStyle w:val="Paragrafi"/>
        <w:rPr>
          <w:sz w:val="21"/>
          <w:szCs w:val="21"/>
        </w:rPr>
      </w:pPr>
    </w:p>
    <w:p w:rsidR="005645C0" w:rsidRDefault="005645C0" w:rsidP="005645C0">
      <w:pPr>
        <w:pStyle w:val="Paragrafi"/>
        <w:rPr>
          <w:sz w:val="21"/>
          <w:szCs w:val="21"/>
        </w:rPr>
      </w:pPr>
    </w:p>
    <w:p w:rsidR="005645C0" w:rsidRPr="007E3184" w:rsidRDefault="005645C0" w:rsidP="005645C0">
      <w:pPr>
        <w:pStyle w:val="Paragrafi"/>
        <w:rPr>
          <w:sz w:val="21"/>
          <w:szCs w:val="21"/>
        </w:rPr>
      </w:pPr>
    </w:p>
    <w:p w:rsidR="005645C0" w:rsidRPr="007E3184" w:rsidRDefault="005645C0" w:rsidP="005645C0">
      <w:pPr>
        <w:pStyle w:val="NeniNr"/>
        <w:keepNext w:val="0"/>
        <w:rPr>
          <w:sz w:val="21"/>
          <w:szCs w:val="21"/>
        </w:rPr>
      </w:pPr>
      <w:r w:rsidRPr="007E3184">
        <w:rPr>
          <w:sz w:val="21"/>
          <w:szCs w:val="21"/>
        </w:rPr>
        <w:t>Neni 19</w:t>
      </w:r>
    </w:p>
    <w:p w:rsidR="005645C0" w:rsidRPr="007E3184" w:rsidRDefault="005645C0" w:rsidP="005645C0">
      <w:pPr>
        <w:pStyle w:val="NeniTitull"/>
        <w:keepNext w:val="0"/>
        <w:rPr>
          <w:sz w:val="21"/>
          <w:szCs w:val="21"/>
        </w:rPr>
      </w:pPr>
      <w:r w:rsidRPr="007E3184">
        <w:rPr>
          <w:sz w:val="21"/>
          <w:szCs w:val="21"/>
        </w:rPr>
        <w:t>Inspektimi</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Inspektimi ushtrohet nga nëpunësit e Autoritetit, sipas përcaktimit të bërë në urdhrin e nënshkruar nga Kryetari ose, në mungesë dhe me autorizimin e lëshuar prej tij, nga njëri prej nënkryetarëve. Inspektimi bëhet me ose pa lajmërim.</w:t>
      </w:r>
    </w:p>
    <w:p w:rsidR="005645C0" w:rsidRPr="007E3184" w:rsidRDefault="005645C0" w:rsidP="005645C0">
      <w:pPr>
        <w:pStyle w:val="Paragrafi"/>
        <w:rPr>
          <w:sz w:val="21"/>
          <w:szCs w:val="21"/>
        </w:rPr>
      </w:pPr>
      <w:r w:rsidRPr="007E3184">
        <w:rPr>
          <w:sz w:val="21"/>
          <w:szCs w:val="21"/>
        </w:rPr>
        <w:t>Nëpunësit e urdhëruar, në përputhje me paragrafin e parë të këtij neni, inspektojnë për:</w:t>
      </w:r>
    </w:p>
    <w:p w:rsidR="005645C0" w:rsidRPr="007E3184" w:rsidRDefault="005645C0" w:rsidP="005645C0">
      <w:pPr>
        <w:pStyle w:val="Paragrafi"/>
        <w:rPr>
          <w:sz w:val="21"/>
          <w:szCs w:val="21"/>
        </w:rPr>
      </w:pPr>
      <w:r w:rsidRPr="007E3184">
        <w:rPr>
          <w:sz w:val="21"/>
          <w:szCs w:val="21"/>
        </w:rPr>
        <w:t>1. Respektimin e dispozitave ligjore e nënligjore në fuqi, që rregullojnë veprimtarinë e tregjeve financiare jobankare.</w:t>
      </w:r>
    </w:p>
    <w:p w:rsidR="005645C0" w:rsidRPr="00AB137C" w:rsidRDefault="005645C0" w:rsidP="005645C0">
      <w:pPr>
        <w:pStyle w:val="Paragrafi"/>
        <w:rPr>
          <w:sz w:val="21"/>
          <w:szCs w:val="21"/>
          <w:lang w:val="de-DE"/>
        </w:rPr>
      </w:pPr>
      <w:r w:rsidRPr="00AB137C">
        <w:rPr>
          <w:sz w:val="21"/>
          <w:szCs w:val="21"/>
          <w:lang w:val="de-DE"/>
        </w:rPr>
        <w:t>2. Parandalimin dhe identifikimin e shkeljeve.</w:t>
      </w:r>
    </w:p>
    <w:p w:rsidR="005645C0" w:rsidRPr="00AB137C" w:rsidRDefault="005645C0" w:rsidP="005645C0">
      <w:pPr>
        <w:pStyle w:val="Paragrafi"/>
        <w:rPr>
          <w:sz w:val="21"/>
          <w:szCs w:val="21"/>
          <w:lang w:val="de-DE"/>
        </w:rPr>
      </w:pPr>
      <w:r w:rsidRPr="00AB137C">
        <w:rPr>
          <w:sz w:val="21"/>
          <w:szCs w:val="21"/>
          <w:lang w:val="de-DE"/>
        </w:rPr>
        <w:t>Për ushtrimin e inspektimit, subjekti i mbikëqyrur është i detyruar t’u sigurojë nëpunësve të Autoritetit kushte normale pune, si dhe t’u ofrojë dokumentacion ose çdo të dhënë tjetër, të shkruar në gjuhën shqipe.</w:t>
      </w:r>
    </w:p>
    <w:p w:rsidR="005645C0" w:rsidRPr="00AB137C" w:rsidRDefault="005645C0" w:rsidP="005645C0">
      <w:pPr>
        <w:pStyle w:val="Paragrafi"/>
        <w:rPr>
          <w:sz w:val="21"/>
          <w:szCs w:val="21"/>
          <w:lang w:val="de-DE"/>
        </w:rPr>
      </w:pPr>
      <w:r w:rsidRPr="00AB137C">
        <w:rPr>
          <w:sz w:val="21"/>
          <w:szCs w:val="21"/>
          <w:lang w:val="de-DE"/>
        </w:rPr>
        <w:t>Nëpunësit e administratës së Autoritetit, para fillimit të procedurave të inspektimit, janë të detyruar të paraqesin urdhrin e përmendur në paragrafin e parë të këtij neni.</w:t>
      </w:r>
    </w:p>
    <w:p w:rsidR="005645C0" w:rsidRPr="007E3184" w:rsidRDefault="005645C0" w:rsidP="005645C0">
      <w:pPr>
        <w:pStyle w:val="Paragrafi"/>
        <w:rPr>
          <w:sz w:val="21"/>
          <w:szCs w:val="21"/>
        </w:rPr>
      </w:pPr>
      <w:r w:rsidRPr="007E3184">
        <w:rPr>
          <w:sz w:val="21"/>
          <w:szCs w:val="21"/>
        </w:rPr>
        <w:t>Subjekti i mbikëqyrur është i detyruar t’u ofrojë Autoritetit dhe administratës së tij:</w:t>
      </w:r>
    </w:p>
    <w:p w:rsidR="005645C0" w:rsidRPr="007E3184" w:rsidRDefault="005645C0" w:rsidP="005645C0">
      <w:pPr>
        <w:pStyle w:val="Paragrafi"/>
        <w:rPr>
          <w:sz w:val="21"/>
          <w:szCs w:val="21"/>
        </w:rPr>
      </w:pPr>
      <w:r w:rsidRPr="007E3184">
        <w:rPr>
          <w:sz w:val="21"/>
          <w:szCs w:val="21"/>
        </w:rPr>
        <w:t>a) mjetet e nevojshme për inspektim, nëse i kërkohet kjo, si dhe t’u përgjigjet pyetjeve në mjediset e Autoritetit;</w:t>
      </w:r>
    </w:p>
    <w:p w:rsidR="005645C0" w:rsidRPr="00AB137C" w:rsidRDefault="005645C0" w:rsidP="005645C0">
      <w:pPr>
        <w:pStyle w:val="Paragrafi"/>
        <w:rPr>
          <w:sz w:val="21"/>
          <w:szCs w:val="21"/>
          <w:lang w:val="de-DE"/>
        </w:rPr>
      </w:pPr>
      <w:r w:rsidRPr="00AB137C">
        <w:rPr>
          <w:sz w:val="21"/>
          <w:szCs w:val="21"/>
          <w:lang w:val="de-DE"/>
        </w:rPr>
        <w:t>b) personat e kontaktit, nga radhët e të punësuarve, për të ndihmuar në kryerjen e inspektimit;</w:t>
      </w:r>
    </w:p>
    <w:p w:rsidR="005645C0" w:rsidRPr="00AB137C" w:rsidRDefault="005645C0" w:rsidP="005645C0">
      <w:pPr>
        <w:pStyle w:val="Paragrafi"/>
        <w:rPr>
          <w:sz w:val="21"/>
          <w:szCs w:val="21"/>
          <w:lang w:val="de-DE"/>
        </w:rPr>
      </w:pPr>
      <w:r w:rsidRPr="00AB137C">
        <w:rPr>
          <w:sz w:val="21"/>
          <w:szCs w:val="21"/>
          <w:lang w:val="de-DE"/>
        </w:rPr>
        <w:t>c) hyrje pa limit në mjediset e zyrave;</w:t>
      </w:r>
    </w:p>
    <w:p w:rsidR="005645C0" w:rsidRPr="00AB137C" w:rsidRDefault="005645C0" w:rsidP="005645C0">
      <w:pPr>
        <w:pStyle w:val="Paragrafi"/>
        <w:rPr>
          <w:sz w:val="21"/>
          <w:szCs w:val="21"/>
          <w:lang w:val="de-DE"/>
        </w:rPr>
      </w:pPr>
      <w:r w:rsidRPr="00AB137C">
        <w:rPr>
          <w:sz w:val="21"/>
          <w:szCs w:val="21"/>
          <w:lang w:val="de-DE"/>
        </w:rPr>
        <w:t>ç) të gjitha llogaritë, dokumentacionin tregtar dhe çdo dokumentacion tjetër të nevojshëm, për të përcaktuar faktet dhe rrethanat, në lidhje me çështjet për të cilat kryhet inspektimi;</w:t>
      </w:r>
    </w:p>
    <w:p w:rsidR="005645C0" w:rsidRPr="00AB137C" w:rsidRDefault="005645C0" w:rsidP="005645C0">
      <w:pPr>
        <w:pStyle w:val="Paragrafi"/>
        <w:rPr>
          <w:sz w:val="21"/>
          <w:szCs w:val="21"/>
          <w:lang w:val="de-DE"/>
        </w:rPr>
      </w:pPr>
      <w:r w:rsidRPr="00AB137C">
        <w:rPr>
          <w:sz w:val="21"/>
          <w:szCs w:val="21"/>
          <w:lang w:val="de-DE"/>
        </w:rPr>
        <w:t>d) pas një kërkese paraprake, fotokopjet e llogarive dhe të dokumenteve të tjera, ku të shënohet me shkronja shtypi “E njëjtë me origjinalin”, si dhe data dhe nënshkrimi i personit të autorizuar nga personi i inspektuar.</w:t>
      </w:r>
    </w:p>
    <w:p w:rsidR="005645C0" w:rsidRPr="00AB137C" w:rsidRDefault="005645C0" w:rsidP="005645C0">
      <w:pPr>
        <w:pStyle w:val="Paragrafi"/>
        <w:rPr>
          <w:sz w:val="21"/>
          <w:szCs w:val="21"/>
          <w:lang w:val="de-DE"/>
        </w:rPr>
      </w:pPr>
      <w:r w:rsidRPr="00AB137C">
        <w:rPr>
          <w:sz w:val="21"/>
          <w:szCs w:val="21"/>
          <w:lang w:val="de-DE"/>
        </w:rPr>
        <w:t>Raporti për çdo inspektim përgatitet në dy kopje dhe nënshkruhet nga nëpunësi i Autoritetit, që kryen inspektimin, si dhe i paraqitet për kundërfirmë personit që përfaqëson subjektin e mbikëqyrur.</w:t>
      </w:r>
    </w:p>
    <w:p w:rsidR="005645C0" w:rsidRPr="00AB137C" w:rsidRDefault="005645C0" w:rsidP="005645C0">
      <w:pPr>
        <w:pStyle w:val="Paragrafi"/>
        <w:rPr>
          <w:sz w:val="21"/>
          <w:szCs w:val="21"/>
          <w:lang w:val="de-DE"/>
        </w:rPr>
      </w:pPr>
    </w:p>
    <w:p w:rsidR="005645C0" w:rsidRPr="00AB137C" w:rsidRDefault="005645C0" w:rsidP="005645C0">
      <w:pPr>
        <w:pStyle w:val="KapitulliNr"/>
        <w:keepNext w:val="0"/>
        <w:rPr>
          <w:sz w:val="21"/>
          <w:szCs w:val="21"/>
          <w:lang w:val="de-DE"/>
        </w:rPr>
      </w:pPr>
      <w:r w:rsidRPr="00AB137C">
        <w:rPr>
          <w:sz w:val="21"/>
          <w:szCs w:val="21"/>
          <w:lang w:val="de-DE"/>
        </w:rPr>
        <w:t>KREU IV</w:t>
      </w:r>
    </w:p>
    <w:p w:rsidR="005645C0" w:rsidRPr="00AB137C" w:rsidRDefault="005645C0" w:rsidP="005645C0">
      <w:pPr>
        <w:pStyle w:val="KapitulliTitull"/>
        <w:keepNext w:val="0"/>
        <w:rPr>
          <w:sz w:val="21"/>
          <w:szCs w:val="21"/>
          <w:lang w:val="de-DE"/>
        </w:rPr>
      </w:pPr>
      <w:r w:rsidRPr="00AB137C">
        <w:rPr>
          <w:sz w:val="21"/>
          <w:szCs w:val="21"/>
          <w:lang w:val="de-DE"/>
        </w:rPr>
        <w:t>ADMINISTRATA E AUTORITETIT TË MBIKËQYRJES</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 xml:space="preserve">Neni 20 </w:t>
      </w:r>
    </w:p>
    <w:p w:rsidR="005645C0" w:rsidRPr="00AB137C" w:rsidRDefault="005645C0" w:rsidP="005645C0">
      <w:pPr>
        <w:pStyle w:val="NeniTitull"/>
        <w:keepNext w:val="0"/>
        <w:rPr>
          <w:sz w:val="21"/>
          <w:szCs w:val="21"/>
          <w:lang w:val="de-DE"/>
        </w:rPr>
      </w:pPr>
      <w:r w:rsidRPr="00AB137C">
        <w:rPr>
          <w:sz w:val="21"/>
          <w:szCs w:val="21"/>
          <w:lang w:val="de-DE"/>
        </w:rPr>
        <w:t>Organizimi dhe detyrimet</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Veprimtaria e Autoritetit mbështetet nga një administratë, që funksionon në përputhje me rregulloren e brendshme të përshkrimit të punës dhe me rregulloret e tjera për funksionimin e administratës, të cilat miratohen nga Bordi, sipas propozimit të Kryetarit.</w:t>
      </w:r>
    </w:p>
    <w:p w:rsidR="005645C0" w:rsidRPr="00AB137C" w:rsidRDefault="005645C0" w:rsidP="005645C0">
      <w:pPr>
        <w:pStyle w:val="Paragrafi"/>
        <w:rPr>
          <w:sz w:val="21"/>
          <w:szCs w:val="21"/>
          <w:lang w:val="de-DE"/>
        </w:rPr>
      </w:pPr>
      <w:r w:rsidRPr="00AB137C">
        <w:rPr>
          <w:sz w:val="21"/>
          <w:szCs w:val="21"/>
          <w:lang w:val="de-DE"/>
        </w:rPr>
        <w:t>Marrëdhëniet e punës me nëpunësit dhe punonjësit e tjerë të kësaj administrate rregullohen sipas Kodit të Punës.</w:t>
      </w:r>
    </w:p>
    <w:p w:rsidR="005645C0" w:rsidRPr="00AB137C" w:rsidRDefault="005645C0" w:rsidP="005645C0">
      <w:pPr>
        <w:pStyle w:val="Paragrafi"/>
        <w:rPr>
          <w:sz w:val="21"/>
          <w:szCs w:val="21"/>
          <w:lang w:val="de-DE"/>
        </w:rPr>
      </w:pPr>
      <w:r w:rsidRPr="00AB137C">
        <w:rPr>
          <w:sz w:val="21"/>
          <w:szCs w:val="21"/>
          <w:lang w:val="de-DE"/>
        </w:rPr>
        <w:t>Nuk mund të punësohen në strukturat e Autoritetit persona:</w:t>
      </w:r>
    </w:p>
    <w:p w:rsidR="005645C0" w:rsidRPr="007E3184" w:rsidRDefault="005645C0" w:rsidP="005645C0">
      <w:pPr>
        <w:pStyle w:val="Paragrafi"/>
        <w:rPr>
          <w:sz w:val="21"/>
          <w:szCs w:val="21"/>
        </w:rPr>
      </w:pPr>
      <w:r w:rsidRPr="007E3184">
        <w:rPr>
          <w:sz w:val="21"/>
          <w:szCs w:val="21"/>
        </w:rPr>
        <w:t>a) të dënuar me vendim gjykate të formës së prerë;</w:t>
      </w:r>
    </w:p>
    <w:p w:rsidR="005645C0" w:rsidRPr="007E3184" w:rsidRDefault="005645C0" w:rsidP="005645C0">
      <w:pPr>
        <w:pStyle w:val="Paragrafi"/>
        <w:rPr>
          <w:sz w:val="21"/>
          <w:szCs w:val="21"/>
        </w:rPr>
      </w:pPr>
      <w:r w:rsidRPr="007E3184">
        <w:rPr>
          <w:sz w:val="21"/>
          <w:szCs w:val="21"/>
        </w:rPr>
        <w:t>b) të cilët janë ortakë apo aksionerë të subjekteve të mbikëqyrura;</w:t>
      </w:r>
    </w:p>
    <w:p w:rsidR="005645C0" w:rsidRPr="007E3184" w:rsidRDefault="005645C0" w:rsidP="005645C0">
      <w:pPr>
        <w:pStyle w:val="Paragrafi"/>
        <w:rPr>
          <w:sz w:val="21"/>
          <w:szCs w:val="21"/>
        </w:rPr>
      </w:pPr>
      <w:r w:rsidRPr="007E3184">
        <w:rPr>
          <w:sz w:val="21"/>
          <w:szCs w:val="21"/>
        </w:rPr>
        <w:t>c) që kanë qenë anëtarë të organeve drejtuese të subjekteve të mbikëqyrura në dy vitet e fundit;</w:t>
      </w:r>
    </w:p>
    <w:p w:rsidR="005645C0" w:rsidRPr="007E3184" w:rsidRDefault="005645C0" w:rsidP="005645C0">
      <w:pPr>
        <w:pStyle w:val="Paragrafi"/>
        <w:rPr>
          <w:sz w:val="21"/>
          <w:szCs w:val="21"/>
        </w:rPr>
      </w:pPr>
      <w:r w:rsidRPr="007E3184">
        <w:rPr>
          <w:sz w:val="21"/>
          <w:szCs w:val="21"/>
        </w:rPr>
        <w:t>ç) që kanë lidhje familjare me personat e parashikuar në shkronjën “c” të këtij neni, me anëtarët e Bordit apo me punonjës të tjerë të administratës, me të cilët kanë lidhje hierarkike;</w:t>
      </w:r>
    </w:p>
    <w:p w:rsidR="005645C0" w:rsidRPr="007E3184" w:rsidRDefault="005645C0" w:rsidP="005645C0">
      <w:pPr>
        <w:pStyle w:val="Paragrafi"/>
        <w:rPr>
          <w:sz w:val="21"/>
          <w:szCs w:val="21"/>
        </w:rPr>
      </w:pPr>
      <w:r w:rsidRPr="007E3184">
        <w:rPr>
          <w:sz w:val="21"/>
          <w:szCs w:val="21"/>
        </w:rPr>
        <w:t>d) që janë punonjës me kohë të pjesshme apo të plotë në subjektet e mbikëqyrura;</w:t>
      </w:r>
    </w:p>
    <w:p w:rsidR="005645C0" w:rsidRDefault="005645C0" w:rsidP="005645C0">
      <w:pPr>
        <w:pStyle w:val="Paragrafi"/>
        <w:rPr>
          <w:sz w:val="21"/>
          <w:szCs w:val="21"/>
        </w:rPr>
      </w:pPr>
      <w:r w:rsidRPr="007E3184">
        <w:rPr>
          <w:sz w:val="21"/>
          <w:szCs w:val="21"/>
        </w:rPr>
        <w:t>dh) që nuk gëzojnë integritet moral dhe profesional dhe për të cilët janë marrë masa disiplinore për cenim të rregullave të etikës.</w:t>
      </w:r>
    </w:p>
    <w:p w:rsidR="005645C0" w:rsidRPr="007E3184" w:rsidRDefault="005645C0" w:rsidP="005645C0">
      <w:pPr>
        <w:pStyle w:val="Paragrafi"/>
        <w:rPr>
          <w:sz w:val="21"/>
          <w:szCs w:val="21"/>
        </w:rPr>
      </w:pPr>
    </w:p>
    <w:p w:rsidR="005645C0" w:rsidRPr="007E3184" w:rsidRDefault="005645C0" w:rsidP="005645C0">
      <w:pPr>
        <w:pStyle w:val="NeniNr"/>
        <w:keepNext w:val="0"/>
        <w:rPr>
          <w:sz w:val="21"/>
          <w:szCs w:val="21"/>
        </w:rPr>
      </w:pPr>
      <w:r w:rsidRPr="007E3184">
        <w:rPr>
          <w:sz w:val="21"/>
          <w:szCs w:val="21"/>
        </w:rPr>
        <w:t>Neni 21</w:t>
      </w:r>
    </w:p>
    <w:p w:rsidR="005645C0" w:rsidRPr="007E3184" w:rsidRDefault="005645C0" w:rsidP="005645C0">
      <w:pPr>
        <w:pStyle w:val="NeniTitull"/>
        <w:keepNext w:val="0"/>
        <w:rPr>
          <w:sz w:val="21"/>
          <w:szCs w:val="21"/>
        </w:rPr>
      </w:pPr>
      <w:r w:rsidRPr="007E3184">
        <w:rPr>
          <w:sz w:val="21"/>
          <w:szCs w:val="21"/>
        </w:rPr>
        <w:t>Shpërblimi i administratës</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Rregullat e brendshme për raportet e pagave, pagat mujore të punonjësve të Autoritetit dhe shpërblimet përcaktohen nga Bordi, sipas propozimit të Kryetarit, në përputhje me aktet ligjore e nënligjore që rregullojnë këtë fushë.</w:t>
      </w:r>
    </w:p>
    <w:p w:rsidR="005645C0" w:rsidRDefault="005645C0" w:rsidP="005645C0">
      <w:pPr>
        <w:pStyle w:val="Paragrafi"/>
        <w:rPr>
          <w:sz w:val="21"/>
          <w:szCs w:val="21"/>
        </w:rPr>
      </w:pPr>
    </w:p>
    <w:p w:rsidR="005645C0" w:rsidRPr="007E3184" w:rsidRDefault="005645C0" w:rsidP="005645C0">
      <w:pPr>
        <w:pStyle w:val="Paragrafi"/>
        <w:rPr>
          <w:sz w:val="21"/>
          <w:szCs w:val="21"/>
        </w:rPr>
      </w:pPr>
    </w:p>
    <w:p w:rsidR="005645C0" w:rsidRPr="00AB137C" w:rsidRDefault="005645C0" w:rsidP="005645C0">
      <w:pPr>
        <w:pStyle w:val="KapitulliNr"/>
        <w:keepNext w:val="0"/>
        <w:rPr>
          <w:sz w:val="21"/>
          <w:szCs w:val="21"/>
          <w:lang w:val="de-DE"/>
        </w:rPr>
      </w:pPr>
      <w:r w:rsidRPr="00AB137C">
        <w:rPr>
          <w:sz w:val="21"/>
          <w:szCs w:val="21"/>
          <w:lang w:val="de-DE"/>
        </w:rPr>
        <w:t>KREU V</w:t>
      </w:r>
    </w:p>
    <w:p w:rsidR="005645C0" w:rsidRPr="00AB137C" w:rsidRDefault="005645C0" w:rsidP="005645C0">
      <w:pPr>
        <w:pStyle w:val="KapitulliTitull"/>
        <w:keepNext w:val="0"/>
        <w:rPr>
          <w:sz w:val="21"/>
          <w:szCs w:val="21"/>
          <w:lang w:val="de-DE"/>
        </w:rPr>
      </w:pPr>
      <w:r w:rsidRPr="00AB137C">
        <w:rPr>
          <w:sz w:val="21"/>
          <w:szCs w:val="21"/>
          <w:lang w:val="de-DE"/>
        </w:rPr>
        <w:t>DEKLARIMI I KONFLIKTIT TË INTERESIT</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 xml:space="preserve">Neni 22 </w:t>
      </w:r>
    </w:p>
    <w:p w:rsidR="005645C0" w:rsidRPr="00AB137C" w:rsidRDefault="005645C0" w:rsidP="005645C0">
      <w:pPr>
        <w:pStyle w:val="NeniTitull"/>
        <w:keepNext w:val="0"/>
        <w:rPr>
          <w:sz w:val="21"/>
          <w:szCs w:val="21"/>
          <w:lang w:val="de-DE"/>
        </w:rPr>
      </w:pPr>
      <w:r w:rsidRPr="00AB137C">
        <w:rPr>
          <w:sz w:val="21"/>
          <w:szCs w:val="21"/>
          <w:lang w:val="de-DE"/>
        </w:rPr>
        <w:t>Konflikti i interesit</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Anëtarët e Bordit dhe nëpunësit e Autoritetit janë të detyruar të bëjnë deklarimin e pasurisë në çastin e marrjes së detyrës, si dhe më tej, sipas dispozitave ligjore në fuqi.</w:t>
      </w:r>
    </w:p>
    <w:p w:rsidR="005645C0" w:rsidRPr="00AB137C" w:rsidRDefault="005645C0" w:rsidP="005645C0">
      <w:pPr>
        <w:pStyle w:val="Paragrafi"/>
        <w:rPr>
          <w:sz w:val="21"/>
          <w:szCs w:val="21"/>
          <w:lang w:val="de-DE"/>
        </w:rPr>
      </w:pPr>
      <w:r w:rsidRPr="00AB137C">
        <w:rPr>
          <w:sz w:val="21"/>
          <w:szCs w:val="21"/>
          <w:lang w:val="de-DE"/>
        </w:rPr>
        <w:t>Anëtarët e Bordit nuk marrin pjesë në procedurat e diskutimit, votimit dhe vendimmarrjes, nëse kanë interes të drejtpërdrejtë apo të tërthortë për çështjen, interes i cili cenon paanësinë e tyre në vendimet që do të merren, si dhe me qëndrimet zyrtare.</w:t>
      </w:r>
    </w:p>
    <w:p w:rsidR="005645C0" w:rsidRPr="00AB137C" w:rsidRDefault="005645C0" w:rsidP="005645C0">
      <w:pPr>
        <w:pStyle w:val="Paragrafi"/>
        <w:rPr>
          <w:sz w:val="21"/>
          <w:szCs w:val="21"/>
          <w:lang w:val="de-DE"/>
        </w:rPr>
      </w:pPr>
      <w:r w:rsidRPr="00AB137C">
        <w:rPr>
          <w:sz w:val="21"/>
          <w:szCs w:val="21"/>
          <w:lang w:val="de-DE"/>
        </w:rPr>
        <w:t>Nëpunësi i Autoritetit nuk merr pjesë në inspektime ndaj subjekteve të mbikëqyrura nëse ka interesa, të drejtpërdrejtë apo të tërthortë, për çështjen për të cilën kryhet inspektimi, interes i cili cenon paanësinë e tyre.</w:t>
      </w:r>
    </w:p>
    <w:p w:rsidR="005645C0" w:rsidRPr="00AB137C" w:rsidRDefault="005645C0" w:rsidP="005645C0">
      <w:pPr>
        <w:pStyle w:val="Paragrafi"/>
        <w:rPr>
          <w:sz w:val="21"/>
          <w:szCs w:val="21"/>
          <w:lang w:val="de-DE"/>
        </w:rPr>
      </w:pPr>
      <w:r w:rsidRPr="00AB137C">
        <w:rPr>
          <w:sz w:val="21"/>
          <w:szCs w:val="21"/>
          <w:lang w:val="de-DE"/>
        </w:rPr>
        <w:t>Anëtarët e Bordit dhe nëpunësit e Autoritetit, nëse vërejnë se ndodhen përpara rastit të parashikuar, përkatësisht, në paragrafin e dytë ose të tretë të këtij neni, bëjnë deklaratat me shkrim për këtë fakt dhe tërhiqen nga shqyrtimi i çështjes.</w:t>
      </w:r>
    </w:p>
    <w:p w:rsidR="005645C0" w:rsidRPr="00AB137C" w:rsidRDefault="005645C0" w:rsidP="005645C0">
      <w:pPr>
        <w:pStyle w:val="Paragrafi"/>
        <w:rPr>
          <w:sz w:val="21"/>
          <w:szCs w:val="21"/>
          <w:lang w:val="de-DE"/>
        </w:rPr>
      </w:pPr>
      <w:r w:rsidRPr="00AB137C">
        <w:rPr>
          <w:sz w:val="21"/>
          <w:szCs w:val="21"/>
          <w:lang w:val="de-DE"/>
        </w:rPr>
        <w:t>Në rast se vërehet se megjithëse janë ndodhur përpara rastit të përmendur, përkatësisht, në paragrafin e dytë apo të tretë të këtij neni dhe nuk kanë bërë deklarimin përkatës e për pasojë nuk janë tërhequr nga shqyrtimi i çështjes, ndaj tyre merret masa e lirimit ose e largimit nga detyra. Masa e lirimit ose e largimit nga detyra nuk ndikon në vendimet e marra deri në atë çast.</w:t>
      </w:r>
    </w:p>
    <w:p w:rsidR="005645C0" w:rsidRPr="00AB137C" w:rsidRDefault="005645C0" w:rsidP="005645C0">
      <w:pPr>
        <w:pStyle w:val="Paragrafi"/>
        <w:rPr>
          <w:sz w:val="21"/>
          <w:szCs w:val="21"/>
          <w:lang w:val="de-DE"/>
        </w:rPr>
      </w:pPr>
    </w:p>
    <w:p w:rsidR="005645C0" w:rsidRPr="00AB137C" w:rsidRDefault="005645C0" w:rsidP="005645C0">
      <w:pPr>
        <w:pStyle w:val="KapitulliNr"/>
        <w:keepNext w:val="0"/>
        <w:rPr>
          <w:sz w:val="21"/>
          <w:szCs w:val="21"/>
          <w:lang w:val="de-DE"/>
        </w:rPr>
      </w:pPr>
      <w:r w:rsidRPr="00AB137C">
        <w:rPr>
          <w:sz w:val="21"/>
          <w:szCs w:val="21"/>
          <w:lang w:val="de-DE"/>
        </w:rPr>
        <w:t>KREU VI</w:t>
      </w:r>
    </w:p>
    <w:p w:rsidR="005645C0" w:rsidRPr="00AB137C" w:rsidRDefault="005645C0" w:rsidP="005645C0">
      <w:pPr>
        <w:pStyle w:val="KapitulliTitull"/>
        <w:keepNext w:val="0"/>
        <w:rPr>
          <w:sz w:val="21"/>
          <w:szCs w:val="21"/>
          <w:lang w:val="de-DE"/>
        </w:rPr>
      </w:pPr>
      <w:r w:rsidRPr="00AB137C">
        <w:rPr>
          <w:sz w:val="21"/>
          <w:szCs w:val="21"/>
          <w:lang w:val="de-DE"/>
        </w:rPr>
        <w:t>KODI ETIK, PROFESIONALIZMI DHE KONFIDENCIALITETI</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23</w:t>
      </w:r>
    </w:p>
    <w:p w:rsidR="005645C0" w:rsidRPr="00AB137C" w:rsidRDefault="005645C0" w:rsidP="005645C0">
      <w:pPr>
        <w:pStyle w:val="NeniTitull"/>
        <w:keepNext w:val="0"/>
        <w:rPr>
          <w:sz w:val="21"/>
          <w:szCs w:val="21"/>
          <w:lang w:val="de-DE"/>
        </w:rPr>
      </w:pPr>
      <w:r w:rsidRPr="00AB137C">
        <w:rPr>
          <w:sz w:val="21"/>
          <w:szCs w:val="21"/>
          <w:lang w:val="de-DE"/>
        </w:rPr>
        <w:t>Kodi etik dhe profesionalizmi</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Anëtarët e Bordit,  nëpunësit dhe punonjësit e tjerë të Autoritetit, gjatë ushtrimit të veprimtarisë, zbatojnë kodin e etikës dhe standardet profesionale, të miratuara nga Bordi, sipas propozimit të Kryetarit.</w:t>
      </w:r>
    </w:p>
    <w:p w:rsidR="005645C0" w:rsidRPr="00AB137C" w:rsidRDefault="005645C0" w:rsidP="005645C0">
      <w:pPr>
        <w:pStyle w:val="Paragrafi"/>
        <w:rPr>
          <w:sz w:val="21"/>
          <w:szCs w:val="21"/>
          <w:lang w:val="de-DE"/>
        </w:rPr>
      </w:pPr>
      <w:r w:rsidRPr="00AB137C">
        <w:rPr>
          <w:sz w:val="21"/>
          <w:szCs w:val="21"/>
          <w:lang w:val="de-DE"/>
        </w:rPr>
        <w:t>Kur vërehen shkelje të kodit të etikës, merren masa disiplinore deri në lirimin ose largimin nga detyra.</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24</w:t>
      </w:r>
    </w:p>
    <w:p w:rsidR="005645C0" w:rsidRPr="00AB137C" w:rsidRDefault="005645C0" w:rsidP="005645C0">
      <w:pPr>
        <w:pStyle w:val="NeniTitull"/>
        <w:keepNext w:val="0"/>
        <w:rPr>
          <w:sz w:val="21"/>
          <w:szCs w:val="21"/>
          <w:lang w:val="de-DE"/>
        </w:rPr>
      </w:pPr>
      <w:r w:rsidRPr="00AB137C">
        <w:rPr>
          <w:sz w:val="21"/>
          <w:szCs w:val="21"/>
          <w:lang w:val="de-DE"/>
        </w:rPr>
        <w:t>Konfidencialiteti</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Të dhënat, që i vihen në dispozicion Autoritetit për veprimtarinë e subjektit të mbikëqyrur, klasifikohen “Informacion konfidencial” nëse përhapja e tyre cenon interesat tregtarë ose emrin e mirë të subjektit.</w:t>
      </w:r>
    </w:p>
    <w:p w:rsidR="005645C0" w:rsidRPr="007E3184" w:rsidRDefault="005645C0" w:rsidP="005645C0">
      <w:pPr>
        <w:pStyle w:val="Paragrafi"/>
        <w:rPr>
          <w:sz w:val="21"/>
          <w:szCs w:val="21"/>
        </w:rPr>
      </w:pPr>
      <w:r w:rsidRPr="00AB137C">
        <w:rPr>
          <w:sz w:val="21"/>
          <w:szCs w:val="21"/>
          <w:lang w:val="de-DE"/>
        </w:rPr>
        <w:t xml:space="preserve">Nuk janë informacione konfidenciale të dhënat tregtare, të siguruara nga subjekti i mbikëqyrur, detyrimi për botimin e të cilave është parashikuar nga ky ligj apo nga ligje të tjera. </w:t>
      </w:r>
      <w:r w:rsidRPr="007E3184">
        <w:rPr>
          <w:sz w:val="21"/>
          <w:szCs w:val="21"/>
        </w:rPr>
        <w:t>Klasifikimi i informacionit bëhet me rregullore të brendshme, të miratuar nga Bordi.</w:t>
      </w:r>
    </w:p>
    <w:p w:rsidR="005645C0" w:rsidRPr="007E3184" w:rsidRDefault="005645C0" w:rsidP="005645C0">
      <w:pPr>
        <w:pStyle w:val="Paragrafi"/>
        <w:rPr>
          <w:sz w:val="21"/>
          <w:szCs w:val="21"/>
        </w:rPr>
      </w:pPr>
      <w:r w:rsidRPr="007E3184">
        <w:rPr>
          <w:sz w:val="21"/>
          <w:szCs w:val="21"/>
        </w:rPr>
        <w:t>Anëtarët e Bordit, nëpunësit dhe punonjësit e tjerë të Autoritetit janë të detyruar t’i ruajnë dhe të mos i shpërndajnë informacionet konfidenciale.</w:t>
      </w:r>
    </w:p>
    <w:p w:rsidR="005645C0" w:rsidRPr="007E3184" w:rsidRDefault="005645C0" w:rsidP="005645C0">
      <w:pPr>
        <w:pStyle w:val="Paragrafi"/>
        <w:rPr>
          <w:sz w:val="21"/>
          <w:szCs w:val="21"/>
        </w:rPr>
      </w:pPr>
      <w:r w:rsidRPr="007E3184">
        <w:rPr>
          <w:sz w:val="21"/>
          <w:szCs w:val="21"/>
        </w:rPr>
        <w:t>Për rastet kur vërtetohen shkelje të detyrimeve të parashikuara në këtë nen, merren masa administrative deri në lirimin nga detyra, për anëtarët e Bordit, ose largimin nga detyra, për nëpunësit e tjerë të Autoritetit.</w:t>
      </w:r>
    </w:p>
    <w:p w:rsidR="005645C0" w:rsidRPr="007E3184" w:rsidRDefault="005645C0" w:rsidP="005645C0">
      <w:pPr>
        <w:pStyle w:val="Paragrafi"/>
        <w:rPr>
          <w:sz w:val="21"/>
          <w:szCs w:val="21"/>
        </w:rPr>
      </w:pPr>
    </w:p>
    <w:p w:rsidR="005645C0" w:rsidRPr="007E3184" w:rsidRDefault="005645C0" w:rsidP="005645C0">
      <w:pPr>
        <w:pStyle w:val="NeniNr"/>
        <w:keepNext w:val="0"/>
        <w:rPr>
          <w:sz w:val="21"/>
          <w:szCs w:val="21"/>
        </w:rPr>
      </w:pPr>
      <w:r w:rsidRPr="007E3184">
        <w:rPr>
          <w:sz w:val="21"/>
          <w:szCs w:val="21"/>
        </w:rPr>
        <w:t>Neni 25</w:t>
      </w:r>
    </w:p>
    <w:p w:rsidR="005645C0" w:rsidRPr="007E3184" w:rsidRDefault="005645C0" w:rsidP="005645C0">
      <w:pPr>
        <w:pStyle w:val="NeniTitull"/>
        <w:keepNext w:val="0"/>
        <w:rPr>
          <w:sz w:val="21"/>
          <w:szCs w:val="21"/>
        </w:rPr>
      </w:pPr>
      <w:r w:rsidRPr="007E3184">
        <w:rPr>
          <w:sz w:val="21"/>
          <w:szCs w:val="21"/>
        </w:rPr>
        <w:t>Përfundimi i trajtimit si informacion konfidencial</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Informacioni i klasifikuar konfidencial nuk trajtohet më si i tillë me kalimin e tre viteve nga çasti kur i është dorëzuar Autoritetit. Ky afat mund të zgjatet me vendim të Bordit.</w:t>
      </w:r>
    </w:p>
    <w:p w:rsidR="005645C0" w:rsidRPr="007E3184" w:rsidRDefault="005645C0" w:rsidP="005645C0">
      <w:pPr>
        <w:pStyle w:val="Paragrafi"/>
        <w:rPr>
          <w:sz w:val="21"/>
          <w:szCs w:val="21"/>
        </w:rPr>
      </w:pPr>
      <w:r w:rsidRPr="007E3184">
        <w:rPr>
          <w:sz w:val="21"/>
          <w:szCs w:val="21"/>
        </w:rPr>
        <w:t xml:space="preserve">Bëjnë përjashtim nga respektimi i afatit të parashikuar në paragrafin e parë të këtij neni rastet kur ky informacion kërkohet nga: </w:t>
      </w:r>
    </w:p>
    <w:p w:rsidR="005645C0" w:rsidRPr="007E3184" w:rsidRDefault="005645C0" w:rsidP="005645C0">
      <w:pPr>
        <w:pStyle w:val="Paragrafi"/>
        <w:rPr>
          <w:sz w:val="21"/>
          <w:szCs w:val="21"/>
        </w:rPr>
      </w:pPr>
      <w:r w:rsidRPr="007E3184">
        <w:rPr>
          <w:sz w:val="21"/>
          <w:szCs w:val="21"/>
        </w:rPr>
        <w:t xml:space="preserve"> </w:t>
      </w:r>
      <w:r>
        <w:rPr>
          <w:sz w:val="21"/>
          <w:szCs w:val="21"/>
        </w:rPr>
        <w:t xml:space="preserve">1. </w:t>
      </w:r>
      <w:r w:rsidRPr="007E3184">
        <w:rPr>
          <w:sz w:val="21"/>
          <w:szCs w:val="21"/>
        </w:rPr>
        <w:t>Autoritetet gjyqësore, në përputhje me aktet ligjore e nënligjore në fuqi.</w:t>
      </w:r>
    </w:p>
    <w:p w:rsidR="005645C0" w:rsidRPr="007E3184" w:rsidRDefault="005645C0" w:rsidP="005645C0">
      <w:pPr>
        <w:pStyle w:val="Paragrafi"/>
        <w:rPr>
          <w:sz w:val="21"/>
          <w:szCs w:val="21"/>
        </w:rPr>
      </w:pPr>
      <w:r w:rsidRPr="007E3184">
        <w:rPr>
          <w:sz w:val="21"/>
          <w:szCs w:val="21"/>
        </w:rPr>
        <w:t xml:space="preserve"> </w:t>
      </w:r>
      <w:r>
        <w:rPr>
          <w:sz w:val="21"/>
          <w:szCs w:val="21"/>
        </w:rPr>
        <w:t xml:space="preserve">2. </w:t>
      </w:r>
      <w:r w:rsidRPr="007E3184">
        <w:rPr>
          <w:sz w:val="21"/>
          <w:szCs w:val="21"/>
        </w:rPr>
        <w:t>Autoritetet mbikëqyrëse bankare apo shërbimet inteligjente, sipas kritereve dhe kushteve të parashikuara në marrëveshje të përbashkëta.</w:t>
      </w:r>
    </w:p>
    <w:p w:rsidR="005645C0" w:rsidRPr="007E3184" w:rsidRDefault="005645C0" w:rsidP="005645C0">
      <w:pPr>
        <w:pStyle w:val="Paragrafi"/>
        <w:rPr>
          <w:sz w:val="21"/>
          <w:szCs w:val="21"/>
        </w:rPr>
      </w:pPr>
      <w:r w:rsidRPr="007E3184">
        <w:rPr>
          <w:sz w:val="21"/>
          <w:szCs w:val="21"/>
        </w:rPr>
        <w:t xml:space="preserve"> </w:t>
      </w:r>
      <w:r>
        <w:rPr>
          <w:sz w:val="21"/>
          <w:szCs w:val="21"/>
        </w:rPr>
        <w:t xml:space="preserve">3. </w:t>
      </w:r>
      <w:r w:rsidRPr="007E3184">
        <w:rPr>
          <w:sz w:val="21"/>
          <w:szCs w:val="21"/>
        </w:rPr>
        <w:t>Autoritetet mbikëqyrëse të vendeve të tjera, që ushtrojnë veprimtari të njëjtë ose të ngjashme me atë të Autoritetit, në bazë të marrëveshjeve të përbashkëta për shkëmbim të dhënash, kur këto autoritete:</w:t>
      </w:r>
    </w:p>
    <w:p w:rsidR="005645C0" w:rsidRPr="007E3184" w:rsidRDefault="005645C0" w:rsidP="005645C0">
      <w:pPr>
        <w:pStyle w:val="Paragrafi"/>
        <w:rPr>
          <w:sz w:val="21"/>
          <w:szCs w:val="21"/>
        </w:rPr>
      </w:pPr>
      <w:r>
        <w:rPr>
          <w:sz w:val="21"/>
          <w:szCs w:val="21"/>
        </w:rPr>
        <w:t xml:space="preserve">a) </w:t>
      </w:r>
      <w:r w:rsidRPr="007E3184">
        <w:rPr>
          <w:sz w:val="21"/>
          <w:szCs w:val="21"/>
        </w:rPr>
        <w:t>sigurojnë të paktën të njëjtin nivel konfidencialiteti për të dhënat që dërgohen;</w:t>
      </w:r>
    </w:p>
    <w:p w:rsidR="005645C0" w:rsidRPr="007E3184" w:rsidRDefault="005645C0" w:rsidP="005645C0">
      <w:pPr>
        <w:pStyle w:val="Paragrafi"/>
        <w:rPr>
          <w:sz w:val="21"/>
          <w:szCs w:val="21"/>
        </w:rPr>
      </w:pPr>
      <w:r>
        <w:rPr>
          <w:sz w:val="21"/>
          <w:szCs w:val="21"/>
        </w:rPr>
        <w:t xml:space="preserve">b) </w:t>
      </w:r>
      <w:r w:rsidRPr="007E3184">
        <w:rPr>
          <w:sz w:val="21"/>
          <w:szCs w:val="21"/>
        </w:rPr>
        <w:t>bien dakord që, me kërkesë të Autoritetit, të vënë në dispozicion të njëjtën të dhënë;</w:t>
      </w:r>
    </w:p>
    <w:p w:rsidR="005645C0" w:rsidRPr="007E3184" w:rsidRDefault="005645C0" w:rsidP="005645C0">
      <w:pPr>
        <w:pStyle w:val="Paragrafi"/>
        <w:rPr>
          <w:sz w:val="21"/>
          <w:szCs w:val="21"/>
        </w:rPr>
      </w:pPr>
      <w:r>
        <w:rPr>
          <w:sz w:val="21"/>
          <w:szCs w:val="21"/>
        </w:rPr>
        <w:t xml:space="preserve">c) </w:t>
      </w:r>
      <w:r w:rsidRPr="007E3184">
        <w:rPr>
          <w:sz w:val="21"/>
          <w:szCs w:val="21"/>
        </w:rPr>
        <w:t>kanë arsye për kërkesën për informacion.</w:t>
      </w:r>
    </w:p>
    <w:p w:rsidR="005645C0" w:rsidRPr="007E3184" w:rsidRDefault="005645C0" w:rsidP="005645C0">
      <w:pPr>
        <w:pStyle w:val="Paragrafi"/>
        <w:rPr>
          <w:sz w:val="21"/>
          <w:szCs w:val="21"/>
        </w:rPr>
      </w:pPr>
      <w:r w:rsidRPr="007E3184">
        <w:rPr>
          <w:sz w:val="21"/>
          <w:szCs w:val="21"/>
        </w:rPr>
        <w:t>Në dhënien e këtij informacioni zbatohen dispozitat ligjore për të dhënat personale.</w:t>
      </w:r>
    </w:p>
    <w:p w:rsidR="005645C0" w:rsidRPr="007E3184" w:rsidRDefault="005645C0" w:rsidP="005645C0">
      <w:pPr>
        <w:pStyle w:val="Paragrafi"/>
        <w:rPr>
          <w:sz w:val="21"/>
          <w:szCs w:val="21"/>
        </w:rPr>
      </w:pPr>
      <w:r w:rsidRPr="007E3184">
        <w:rPr>
          <w:sz w:val="21"/>
          <w:szCs w:val="21"/>
        </w:rPr>
        <w:t>Të dhënat e marra nga subjekti i mbikëqyrur mund t’i rijepen atij në çdo kohë.</w:t>
      </w:r>
    </w:p>
    <w:p w:rsidR="005645C0" w:rsidRPr="007E3184" w:rsidRDefault="005645C0" w:rsidP="005645C0">
      <w:pPr>
        <w:pStyle w:val="Paragrafi"/>
        <w:ind w:firstLine="0"/>
        <w:rPr>
          <w:sz w:val="21"/>
          <w:szCs w:val="21"/>
        </w:rPr>
      </w:pPr>
    </w:p>
    <w:p w:rsidR="005645C0" w:rsidRPr="007E3184" w:rsidRDefault="005645C0" w:rsidP="005645C0">
      <w:pPr>
        <w:pStyle w:val="KapitulliNr"/>
        <w:keepNext w:val="0"/>
        <w:rPr>
          <w:sz w:val="21"/>
          <w:szCs w:val="21"/>
        </w:rPr>
      </w:pPr>
      <w:r w:rsidRPr="007E3184">
        <w:rPr>
          <w:sz w:val="21"/>
          <w:szCs w:val="21"/>
        </w:rPr>
        <w:t>KREU VII</w:t>
      </w:r>
    </w:p>
    <w:p w:rsidR="005645C0" w:rsidRPr="007E3184" w:rsidRDefault="005645C0" w:rsidP="005645C0">
      <w:pPr>
        <w:pStyle w:val="KapitulliTitull"/>
        <w:keepNext w:val="0"/>
        <w:rPr>
          <w:sz w:val="21"/>
          <w:szCs w:val="21"/>
        </w:rPr>
      </w:pPr>
      <w:r w:rsidRPr="007E3184">
        <w:rPr>
          <w:sz w:val="21"/>
          <w:szCs w:val="21"/>
        </w:rPr>
        <w:t>FINANCIMI DHE BUXHETI I AUTORITETIT</w:t>
      </w:r>
    </w:p>
    <w:p w:rsidR="005645C0" w:rsidRPr="002A7337" w:rsidRDefault="005645C0" w:rsidP="005645C0">
      <w:pPr>
        <w:pStyle w:val="Paragrafi"/>
        <w:rPr>
          <w:sz w:val="16"/>
          <w:szCs w:val="21"/>
        </w:rPr>
      </w:pPr>
    </w:p>
    <w:p w:rsidR="005645C0" w:rsidRPr="007E3184" w:rsidRDefault="005645C0" w:rsidP="005645C0">
      <w:pPr>
        <w:pStyle w:val="NeniNr"/>
        <w:keepNext w:val="0"/>
        <w:rPr>
          <w:sz w:val="21"/>
          <w:szCs w:val="21"/>
        </w:rPr>
      </w:pPr>
      <w:r w:rsidRPr="007E3184">
        <w:rPr>
          <w:sz w:val="21"/>
          <w:szCs w:val="21"/>
        </w:rPr>
        <w:t>Neni 26</w:t>
      </w:r>
    </w:p>
    <w:p w:rsidR="005645C0" w:rsidRPr="007E3184" w:rsidRDefault="005645C0" w:rsidP="005645C0">
      <w:pPr>
        <w:pStyle w:val="NeniTitull"/>
        <w:keepNext w:val="0"/>
        <w:rPr>
          <w:sz w:val="21"/>
          <w:szCs w:val="21"/>
        </w:rPr>
      </w:pPr>
      <w:r w:rsidRPr="007E3184">
        <w:rPr>
          <w:sz w:val="21"/>
          <w:szCs w:val="21"/>
        </w:rPr>
        <w:t>Financimi dhe buxheti</w:t>
      </w:r>
    </w:p>
    <w:p w:rsidR="005645C0" w:rsidRPr="002A7337" w:rsidRDefault="005645C0" w:rsidP="005645C0">
      <w:pPr>
        <w:pStyle w:val="Paragrafi"/>
        <w:rPr>
          <w:sz w:val="16"/>
          <w:szCs w:val="21"/>
        </w:rPr>
      </w:pPr>
    </w:p>
    <w:p w:rsidR="005645C0" w:rsidRPr="007E3184" w:rsidRDefault="005645C0" w:rsidP="005645C0">
      <w:pPr>
        <w:pStyle w:val="Paragrafi"/>
        <w:rPr>
          <w:sz w:val="21"/>
          <w:szCs w:val="21"/>
        </w:rPr>
      </w:pPr>
      <w:r w:rsidRPr="007E3184">
        <w:rPr>
          <w:sz w:val="21"/>
          <w:szCs w:val="21"/>
        </w:rPr>
        <w:t>Autoriteti është institucion i pavarur, që kryesisht financohet nga burimet e veta, por, për çdo diferencë ndërmjet burimeve të fondeve dhe shpenzimeve të veprimtarisë, Autoriteti i Mbikëqyrjes financohet nga Buxheti i Shtetit deri në çastin kur të ardhurat janë të mjaftueshme për të siguruar funksionimin normal të tij. Pjesa e financimit nga Buxheti i Shtetit miratohet nga Kuvendi i Republikës së Shqipërisë, si pjesë e pavarur e Buxhetit të Shtetit. Teprica e buxhetit për vitin financiar kalon në të ardhurat e Buxhetit të Shtetit, brenda 4 muajve pas mbylljes së vitit financiar, me përjashtim të fondeve të destinuara për investimet, të cilat janë në proces.</w:t>
      </w:r>
    </w:p>
    <w:p w:rsidR="005645C0" w:rsidRPr="00AB137C" w:rsidRDefault="005645C0" w:rsidP="005645C0">
      <w:pPr>
        <w:pStyle w:val="Paragrafi"/>
        <w:rPr>
          <w:sz w:val="21"/>
          <w:szCs w:val="21"/>
          <w:lang w:val="de-DE"/>
        </w:rPr>
      </w:pPr>
      <w:r w:rsidRPr="00AB137C">
        <w:rPr>
          <w:sz w:val="21"/>
          <w:szCs w:val="21"/>
          <w:lang w:val="de-DE"/>
        </w:rPr>
        <w:t>Të ardhurat në buxhetin e Autoritetit krijohen nga:</w:t>
      </w:r>
    </w:p>
    <w:p w:rsidR="005645C0" w:rsidRPr="00AB137C" w:rsidRDefault="005645C0" w:rsidP="005645C0">
      <w:pPr>
        <w:pStyle w:val="Paragrafi"/>
        <w:rPr>
          <w:sz w:val="21"/>
          <w:szCs w:val="21"/>
          <w:lang w:val="de-DE"/>
        </w:rPr>
      </w:pPr>
      <w:r w:rsidRPr="00AB137C">
        <w:rPr>
          <w:sz w:val="21"/>
          <w:szCs w:val="21"/>
          <w:lang w:val="de-DE"/>
        </w:rPr>
        <w:t>1. Pagesat sipas nenit 27.</w:t>
      </w:r>
    </w:p>
    <w:p w:rsidR="005645C0" w:rsidRPr="00AB137C" w:rsidRDefault="005645C0" w:rsidP="005645C0">
      <w:pPr>
        <w:pStyle w:val="Paragrafi"/>
        <w:rPr>
          <w:sz w:val="21"/>
          <w:szCs w:val="21"/>
          <w:lang w:val="de-DE"/>
        </w:rPr>
      </w:pPr>
      <w:r w:rsidRPr="00AB137C">
        <w:rPr>
          <w:sz w:val="21"/>
          <w:szCs w:val="21"/>
          <w:lang w:val="de-DE"/>
        </w:rPr>
        <w:t>2. Të ardhurat nga sanksionet në zbatim të legjislacionit në fuqi për fushën e tregjeve financiare jobankare.</w:t>
      </w:r>
    </w:p>
    <w:p w:rsidR="005645C0" w:rsidRPr="007E3184" w:rsidRDefault="005645C0" w:rsidP="005645C0">
      <w:pPr>
        <w:pStyle w:val="Paragrafi"/>
        <w:rPr>
          <w:sz w:val="21"/>
          <w:szCs w:val="21"/>
        </w:rPr>
      </w:pPr>
      <w:r w:rsidRPr="00AB137C">
        <w:rPr>
          <w:sz w:val="21"/>
          <w:szCs w:val="21"/>
          <w:lang w:val="de-DE"/>
        </w:rPr>
        <w:t xml:space="preserve"> </w:t>
      </w:r>
      <w:r>
        <w:rPr>
          <w:sz w:val="21"/>
          <w:szCs w:val="21"/>
        </w:rPr>
        <w:t xml:space="preserve">3. </w:t>
      </w:r>
      <w:r w:rsidRPr="007E3184">
        <w:rPr>
          <w:sz w:val="21"/>
          <w:szCs w:val="21"/>
        </w:rPr>
        <w:t>Shitjet e botimeve periodike.</w:t>
      </w:r>
    </w:p>
    <w:p w:rsidR="005645C0" w:rsidRPr="007E3184" w:rsidRDefault="005645C0" w:rsidP="005645C0">
      <w:pPr>
        <w:pStyle w:val="Paragrafi"/>
        <w:rPr>
          <w:sz w:val="21"/>
          <w:szCs w:val="21"/>
        </w:rPr>
      </w:pPr>
      <w:r w:rsidRPr="007E3184">
        <w:rPr>
          <w:sz w:val="21"/>
          <w:szCs w:val="21"/>
        </w:rPr>
        <w:t xml:space="preserve"> </w:t>
      </w:r>
      <w:r>
        <w:rPr>
          <w:sz w:val="21"/>
          <w:szCs w:val="21"/>
        </w:rPr>
        <w:t xml:space="preserve">4. </w:t>
      </w:r>
      <w:r w:rsidRPr="007E3184">
        <w:rPr>
          <w:sz w:val="21"/>
          <w:szCs w:val="21"/>
        </w:rPr>
        <w:t>Financimet nga Buxheti i Shtetit.</w:t>
      </w:r>
    </w:p>
    <w:p w:rsidR="005645C0" w:rsidRPr="007E3184" w:rsidRDefault="005645C0" w:rsidP="005645C0">
      <w:pPr>
        <w:pStyle w:val="Paragrafi"/>
        <w:rPr>
          <w:sz w:val="21"/>
          <w:szCs w:val="21"/>
        </w:rPr>
      </w:pPr>
      <w:r w:rsidRPr="007E3184">
        <w:rPr>
          <w:sz w:val="21"/>
          <w:szCs w:val="21"/>
        </w:rPr>
        <w:t xml:space="preserve"> </w:t>
      </w:r>
      <w:r>
        <w:rPr>
          <w:sz w:val="21"/>
          <w:szCs w:val="21"/>
        </w:rPr>
        <w:t xml:space="preserve">5. </w:t>
      </w:r>
      <w:r w:rsidRPr="007E3184">
        <w:rPr>
          <w:sz w:val="21"/>
          <w:szCs w:val="21"/>
        </w:rPr>
        <w:t>Burime të tjera dhe veprimtari të lejuara nga ky ligj dhe nga legjislacioni në fuqi për tregjet financiare jobankare.</w:t>
      </w:r>
    </w:p>
    <w:p w:rsidR="005645C0" w:rsidRPr="007E3184" w:rsidRDefault="005645C0" w:rsidP="005645C0">
      <w:pPr>
        <w:pStyle w:val="Paragrafi"/>
        <w:rPr>
          <w:sz w:val="21"/>
          <w:szCs w:val="21"/>
        </w:rPr>
      </w:pPr>
      <w:r w:rsidRPr="007E3184">
        <w:rPr>
          <w:sz w:val="21"/>
          <w:szCs w:val="21"/>
        </w:rPr>
        <w:t>Pasqyrat financiare të të ardhurave dhe të shpenzimeve hartohen në përputhje me dispozitat ligjore në fuqi.</w:t>
      </w:r>
    </w:p>
    <w:p w:rsidR="005645C0" w:rsidRPr="007E3184" w:rsidRDefault="005645C0" w:rsidP="005645C0">
      <w:pPr>
        <w:pStyle w:val="Paragrafi"/>
        <w:rPr>
          <w:sz w:val="21"/>
          <w:szCs w:val="21"/>
        </w:rPr>
      </w:pPr>
      <w:r w:rsidRPr="007E3184">
        <w:rPr>
          <w:sz w:val="21"/>
          <w:szCs w:val="21"/>
        </w:rPr>
        <w:t>Autoriteti, për përdorimin e fondeve të  veta, u nënshtrohet dispozitave ligjore për prokurimet publike.</w:t>
      </w:r>
    </w:p>
    <w:p w:rsidR="005645C0" w:rsidRPr="002A7337" w:rsidRDefault="005645C0" w:rsidP="005645C0">
      <w:pPr>
        <w:pStyle w:val="Paragrafi"/>
        <w:rPr>
          <w:sz w:val="16"/>
          <w:szCs w:val="21"/>
        </w:rPr>
      </w:pPr>
    </w:p>
    <w:p w:rsidR="005645C0" w:rsidRPr="00AB137C" w:rsidRDefault="005645C0" w:rsidP="005645C0">
      <w:pPr>
        <w:pStyle w:val="NeniNr"/>
        <w:keepNext w:val="0"/>
        <w:rPr>
          <w:sz w:val="21"/>
          <w:szCs w:val="21"/>
          <w:lang w:val="de-DE"/>
        </w:rPr>
      </w:pPr>
      <w:r w:rsidRPr="00AB137C">
        <w:rPr>
          <w:sz w:val="21"/>
          <w:szCs w:val="21"/>
          <w:lang w:val="de-DE"/>
        </w:rPr>
        <w:t>Neni 27</w:t>
      </w:r>
    </w:p>
    <w:p w:rsidR="005645C0" w:rsidRPr="00AB137C" w:rsidRDefault="005645C0" w:rsidP="005645C0">
      <w:pPr>
        <w:pStyle w:val="NeniTitull"/>
        <w:keepNext w:val="0"/>
        <w:rPr>
          <w:sz w:val="21"/>
          <w:szCs w:val="21"/>
          <w:lang w:val="de-DE"/>
        </w:rPr>
      </w:pPr>
      <w:r w:rsidRPr="00AB137C">
        <w:rPr>
          <w:sz w:val="21"/>
          <w:szCs w:val="21"/>
          <w:lang w:val="de-DE"/>
        </w:rPr>
        <w:t>Pagesat</w:t>
      </w:r>
    </w:p>
    <w:p w:rsidR="005645C0" w:rsidRPr="00AB137C" w:rsidRDefault="005645C0" w:rsidP="005645C0">
      <w:pPr>
        <w:pStyle w:val="Paragrafi"/>
        <w:rPr>
          <w:sz w:val="16"/>
          <w:szCs w:val="21"/>
          <w:lang w:val="de-DE"/>
        </w:rPr>
      </w:pPr>
    </w:p>
    <w:p w:rsidR="005645C0" w:rsidRPr="00AB137C" w:rsidRDefault="005645C0" w:rsidP="005645C0">
      <w:pPr>
        <w:pStyle w:val="Paragrafi"/>
        <w:rPr>
          <w:sz w:val="21"/>
          <w:szCs w:val="21"/>
          <w:lang w:val="de-DE"/>
        </w:rPr>
      </w:pPr>
      <w:r w:rsidRPr="00AB137C">
        <w:rPr>
          <w:sz w:val="21"/>
          <w:szCs w:val="21"/>
          <w:lang w:val="de-DE"/>
        </w:rPr>
        <w:t>Autoriteti mbledh pagesa për:</w:t>
      </w:r>
    </w:p>
    <w:p w:rsidR="005645C0" w:rsidRPr="00AB137C" w:rsidRDefault="005645C0" w:rsidP="005645C0">
      <w:pPr>
        <w:pStyle w:val="Paragrafi"/>
        <w:rPr>
          <w:sz w:val="21"/>
          <w:szCs w:val="21"/>
          <w:lang w:val="de-DE"/>
        </w:rPr>
      </w:pPr>
      <w:r w:rsidRPr="00AB137C">
        <w:rPr>
          <w:sz w:val="21"/>
          <w:szCs w:val="21"/>
          <w:lang w:val="de-DE"/>
        </w:rPr>
        <w:t>1. Dhënien e licencave për ushtrimin e veprimtarive, në përputhje me ligjin “Për letrat me vlerë”, ligjin “Për veprimtarinë e sigurimit, të risigurimit dhe ndërmjetësimit në sigurime dhe risigurime” dhe ligjin “Për pensionet suplementare dhe institutet private të pensioneve”.</w:t>
      </w:r>
    </w:p>
    <w:p w:rsidR="005645C0" w:rsidRPr="00AB137C" w:rsidRDefault="005645C0" w:rsidP="005645C0">
      <w:pPr>
        <w:pStyle w:val="Paragrafi"/>
        <w:rPr>
          <w:sz w:val="21"/>
          <w:szCs w:val="21"/>
          <w:lang w:val="de-DE"/>
        </w:rPr>
      </w:pPr>
      <w:r w:rsidRPr="00AB137C">
        <w:rPr>
          <w:sz w:val="21"/>
          <w:szCs w:val="21"/>
          <w:lang w:val="de-DE"/>
        </w:rPr>
        <w:t>2. Miratimin e prospektit të ofertës publike.</w:t>
      </w:r>
    </w:p>
    <w:p w:rsidR="005645C0" w:rsidRPr="00AB137C" w:rsidRDefault="005645C0" w:rsidP="005645C0">
      <w:pPr>
        <w:pStyle w:val="Paragrafi"/>
        <w:rPr>
          <w:sz w:val="21"/>
          <w:szCs w:val="21"/>
          <w:lang w:val="de-DE"/>
        </w:rPr>
      </w:pPr>
      <w:r w:rsidRPr="00AB137C">
        <w:rPr>
          <w:sz w:val="21"/>
          <w:szCs w:val="21"/>
          <w:lang w:val="de-DE"/>
        </w:rPr>
        <w:t>3. Miratimin e vendimit të mbledhjes së përgjithshme të aksionerëve, për vënien në likuidim të një shoqërie, që ushtron veprimtari si institut pensionesh.</w:t>
      </w:r>
    </w:p>
    <w:p w:rsidR="005645C0" w:rsidRPr="00AB137C" w:rsidRDefault="005645C0" w:rsidP="005645C0">
      <w:pPr>
        <w:pStyle w:val="Paragrafi"/>
        <w:rPr>
          <w:sz w:val="21"/>
          <w:szCs w:val="21"/>
          <w:lang w:val="de-DE"/>
        </w:rPr>
      </w:pPr>
      <w:r w:rsidRPr="00AB137C">
        <w:rPr>
          <w:sz w:val="21"/>
          <w:szCs w:val="21"/>
          <w:lang w:val="de-DE"/>
        </w:rPr>
        <w:t>4. Miratimin e lejes shtesë për ushtrim të veprimtarive, që përfshijnë një tip të ri ose paketë të re sigurimi.</w:t>
      </w:r>
    </w:p>
    <w:p w:rsidR="005645C0" w:rsidRPr="00AB137C" w:rsidRDefault="005645C0" w:rsidP="005645C0">
      <w:pPr>
        <w:pStyle w:val="Paragrafi"/>
        <w:rPr>
          <w:sz w:val="21"/>
          <w:szCs w:val="21"/>
          <w:lang w:val="de-DE"/>
        </w:rPr>
      </w:pPr>
      <w:r w:rsidRPr="00AB137C">
        <w:rPr>
          <w:sz w:val="21"/>
          <w:szCs w:val="21"/>
          <w:lang w:val="de-DE"/>
        </w:rPr>
        <w:t>5. Shoqëritë e sigurimit, si kontribute në masën deri në 1,5 për qind të primeve bruto, të arkëtuara nga veprimtaria e sigurimit dhe risigurimit të jojetës dhe kuotave të fituara nga veprimtaria e sigurimit dhe risigurimit të jetës. Prime bruto, të arkëtuara nga veprimtaria e sigurimit dhe risigurimit të jojetës dhe kuotat e fituara nga veprimtaria e sigurimit dhe risigurimit të jetës, certifikohen nga auditi i jashtëm, i pavarur, i shoqërisë së sigurimit. Rakordimi i kontributeve të kësaj pike, sipas shifrave të certifikuara nga auditi i jashtëm, i pavarur, kryhet brenda 30 ditëve nga nënshkrimi i certifikatës së auditimit.</w:t>
      </w:r>
    </w:p>
    <w:p w:rsidR="005645C0" w:rsidRPr="00AB137C" w:rsidRDefault="005645C0" w:rsidP="005645C0">
      <w:pPr>
        <w:pStyle w:val="Paragrafi"/>
        <w:rPr>
          <w:sz w:val="21"/>
          <w:szCs w:val="21"/>
          <w:lang w:val="de-DE"/>
        </w:rPr>
      </w:pPr>
      <w:r w:rsidRPr="00AB137C">
        <w:rPr>
          <w:sz w:val="21"/>
          <w:szCs w:val="21"/>
          <w:lang w:val="de-DE"/>
        </w:rPr>
        <w:t>6. Shoqëritë e pensioneve suplementare si prim vjetor, i cili duhet të jetë në një përqindje të caktuar, jo më shumë se 1,5 për qind e kontributeve.</w:t>
      </w:r>
    </w:p>
    <w:p w:rsidR="005645C0" w:rsidRPr="00AB137C" w:rsidRDefault="005645C0" w:rsidP="005645C0">
      <w:pPr>
        <w:pStyle w:val="Paragrafi"/>
        <w:rPr>
          <w:sz w:val="21"/>
          <w:szCs w:val="21"/>
          <w:lang w:val="de-DE"/>
        </w:rPr>
      </w:pPr>
      <w:r w:rsidRPr="00AB137C">
        <w:rPr>
          <w:sz w:val="21"/>
          <w:szCs w:val="21"/>
          <w:lang w:val="de-DE"/>
        </w:rPr>
        <w:t>7. Rishikimin e dokumentacionit për botimin e deklaratave apo të njoftimeve për çështjet e përmendura në pikat 1, 2, 3 dhe 4 të këtij paragrafi.</w:t>
      </w:r>
    </w:p>
    <w:p w:rsidR="005645C0" w:rsidRPr="007E3184" w:rsidRDefault="005645C0" w:rsidP="005645C0">
      <w:pPr>
        <w:pStyle w:val="Paragrafi"/>
        <w:rPr>
          <w:sz w:val="21"/>
          <w:szCs w:val="21"/>
        </w:rPr>
      </w:pPr>
      <w:r w:rsidRPr="007E3184">
        <w:rPr>
          <w:sz w:val="21"/>
          <w:szCs w:val="21"/>
        </w:rPr>
        <w:t>Lista e pagesave miratohet me ligj nga Kuvendi.</w:t>
      </w:r>
    </w:p>
    <w:p w:rsidR="005645C0" w:rsidRPr="007E3184" w:rsidRDefault="005645C0" w:rsidP="005645C0">
      <w:pPr>
        <w:pStyle w:val="Paragrafi"/>
        <w:rPr>
          <w:sz w:val="21"/>
          <w:szCs w:val="21"/>
        </w:rPr>
      </w:pPr>
      <w:r w:rsidRPr="007E3184">
        <w:rPr>
          <w:sz w:val="21"/>
          <w:szCs w:val="21"/>
        </w:rPr>
        <w:t>Pagesa, për efekte tatimore, raportohet si një llogari shpenzimesh të subjektit të mbikëqyrur.</w:t>
      </w:r>
    </w:p>
    <w:p w:rsidR="005645C0" w:rsidRPr="00AB137C" w:rsidRDefault="005645C0" w:rsidP="005645C0">
      <w:pPr>
        <w:pStyle w:val="Paragrafi"/>
        <w:rPr>
          <w:sz w:val="21"/>
          <w:szCs w:val="21"/>
          <w:lang w:val="de-DE"/>
        </w:rPr>
      </w:pPr>
      <w:r w:rsidRPr="007E3184">
        <w:rPr>
          <w:sz w:val="21"/>
          <w:szCs w:val="21"/>
        </w:rPr>
        <w:t xml:space="preserve">Kryetari i Bordit nxjerr urdhrin për mbledhjen e pagesave, që u ka kaluar afati i likuidimit. </w:t>
      </w:r>
      <w:r w:rsidRPr="00AB137C">
        <w:rPr>
          <w:sz w:val="21"/>
          <w:szCs w:val="21"/>
          <w:lang w:val="de-DE"/>
        </w:rPr>
        <w:t>Ankimimi i vendimit të Bordit nuk e pezullon ekzekutimin e tij. Pagesat, nëse vlerësohen të tepërta, i kthehen subjektit të mbikëqyrur.</w:t>
      </w:r>
    </w:p>
    <w:p w:rsidR="005645C0" w:rsidRPr="00AB137C" w:rsidRDefault="005645C0" w:rsidP="005645C0">
      <w:pPr>
        <w:pStyle w:val="Paragrafi"/>
        <w:rPr>
          <w:sz w:val="21"/>
          <w:szCs w:val="21"/>
          <w:lang w:val="de-DE"/>
        </w:rPr>
      </w:pPr>
    </w:p>
    <w:p w:rsidR="005645C0" w:rsidRPr="00AB137C" w:rsidRDefault="005645C0" w:rsidP="005645C0">
      <w:pPr>
        <w:pStyle w:val="KapitulliNr"/>
        <w:keepNext w:val="0"/>
        <w:rPr>
          <w:sz w:val="21"/>
          <w:szCs w:val="21"/>
          <w:lang w:val="de-DE"/>
        </w:rPr>
      </w:pPr>
      <w:r w:rsidRPr="00AB137C">
        <w:rPr>
          <w:sz w:val="21"/>
          <w:szCs w:val="21"/>
          <w:lang w:val="de-DE"/>
        </w:rPr>
        <w:t>KREU VIII</w:t>
      </w:r>
    </w:p>
    <w:p w:rsidR="005645C0" w:rsidRPr="00AB137C" w:rsidRDefault="005645C0" w:rsidP="005645C0">
      <w:pPr>
        <w:pStyle w:val="KapitulliTitull"/>
        <w:keepNext w:val="0"/>
        <w:rPr>
          <w:sz w:val="21"/>
          <w:szCs w:val="21"/>
          <w:lang w:val="de-DE"/>
        </w:rPr>
      </w:pPr>
      <w:r w:rsidRPr="00AB137C">
        <w:rPr>
          <w:sz w:val="21"/>
          <w:szCs w:val="21"/>
          <w:lang w:val="de-DE"/>
        </w:rPr>
        <w:t>KONTABILIZIMI DHE KONTROLLI I VEPRIMTARISË SË AUTORITETIT</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28</w:t>
      </w:r>
    </w:p>
    <w:p w:rsidR="005645C0" w:rsidRPr="00AB137C" w:rsidRDefault="005645C0" w:rsidP="005645C0">
      <w:pPr>
        <w:pStyle w:val="NeniTitull"/>
        <w:keepNext w:val="0"/>
        <w:rPr>
          <w:sz w:val="21"/>
          <w:szCs w:val="21"/>
          <w:lang w:val="de-DE"/>
        </w:rPr>
      </w:pPr>
      <w:r w:rsidRPr="00AB137C">
        <w:rPr>
          <w:sz w:val="21"/>
          <w:szCs w:val="21"/>
          <w:lang w:val="de-DE"/>
        </w:rPr>
        <w:t>Raportimi dhe kontrolli</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Brenda muajit prill të vitit pasardhës, Autoriteti i paraqet Kuvendit:</w:t>
      </w:r>
    </w:p>
    <w:p w:rsidR="005645C0" w:rsidRPr="00AB137C" w:rsidRDefault="005645C0" w:rsidP="005645C0">
      <w:pPr>
        <w:pStyle w:val="Paragrafi"/>
        <w:rPr>
          <w:sz w:val="21"/>
          <w:szCs w:val="21"/>
          <w:lang w:val="de-DE"/>
        </w:rPr>
      </w:pPr>
      <w:r w:rsidRPr="00AB137C">
        <w:rPr>
          <w:sz w:val="21"/>
          <w:szCs w:val="21"/>
          <w:lang w:val="de-DE"/>
        </w:rPr>
        <w:t>1. Raportin vjetor për veprimtarinë e tij.</w:t>
      </w:r>
    </w:p>
    <w:p w:rsidR="005645C0" w:rsidRPr="00AB137C" w:rsidRDefault="005645C0" w:rsidP="005645C0">
      <w:pPr>
        <w:pStyle w:val="Paragrafi"/>
        <w:rPr>
          <w:sz w:val="21"/>
          <w:szCs w:val="21"/>
          <w:lang w:val="de-DE"/>
        </w:rPr>
      </w:pPr>
      <w:r w:rsidRPr="00AB137C">
        <w:rPr>
          <w:sz w:val="21"/>
          <w:szCs w:val="21"/>
          <w:lang w:val="de-DE"/>
        </w:rPr>
        <w:t>2. Deklarimin për gjendjen financiare vjetore.</w:t>
      </w:r>
    </w:p>
    <w:p w:rsidR="005645C0" w:rsidRPr="00AB137C" w:rsidRDefault="005645C0" w:rsidP="005645C0">
      <w:pPr>
        <w:pStyle w:val="Paragrafi"/>
        <w:rPr>
          <w:sz w:val="21"/>
          <w:szCs w:val="21"/>
          <w:lang w:val="de-DE"/>
        </w:rPr>
      </w:pPr>
      <w:r w:rsidRPr="00AB137C">
        <w:rPr>
          <w:sz w:val="21"/>
          <w:szCs w:val="21"/>
          <w:lang w:val="de-DE"/>
        </w:rPr>
        <w:t>3. Raportin për realizimin e planit të buxhetit.</w:t>
      </w:r>
    </w:p>
    <w:p w:rsidR="005645C0" w:rsidRPr="00AB137C" w:rsidRDefault="005645C0" w:rsidP="005645C0">
      <w:pPr>
        <w:pStyle w:val="Paragrafi"/>
        <w:rPr>
          <w:rFonts w:eastAsia="MS Mincho"/>
          <w:sz w:val="21"/>
          <w:szCs w:val="21"/>
          <w:lang w:val="de-DE"/>
        </w:rPr>
      </w:pPr>
      <w:r w:rsidRPr="00AB137C">
        <w:rPr>
          <w:sz w:val="21"/>
          <w:szCs w:val="21"/>
          <w:lang w:val="de-DE"/>
        </w:rPr>
        <w:t>Raporti vjetor për veprimtarinë e Autoritetit, përve</w:t>
      </w:r>
      <w:r w:rsidRPr="00AB137C">
        <w:rPr>
          <w:rFonts w:eastAsia="MS Mincho"/>
          <w:sz w:val="21"/>
          <w:szCs w:val="21"/>
          <w:lang w:val="de-DE"/>
        </w:rPr>
        <w:t>ç të dhënave që mund të kërkohen nga Kuvendi, përmban të dhëna për:</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 xml:space="preserve"> 1. Përshtatshmërinë e infrastrukturës ligjore të tregut financiar të mbikëqyrur.</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 xml:space="preserve"> 2. Vendimet e marra për dhënien e licencave, miratimet dhe aktet e tjera individuale administrative, të nxjerra në përputhje me këtë ligj, refuzimin e lëshimit të licencave apo të kërkesave të tjera, që i janë paraqitur Autoritetit, regjistrimet e bëra në regjistra, vendimet e ankimuara të Bordit dhe, në mënyrë të hollësishme, ankimimet e vendimeve të Bordit, të cilat janë pranuar nga gjykata.</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 xml:space="preserve"> 3. Rezultatin e inspektimeve të subjekteve të mbikëqyrura.</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 xml:space="preserve"> 4. Politikat e ndjekura për vënien në dijeni të publikut, si dhe ato të bashkëpunimit të brendshëm e ndërkombëtar.</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 xml:space="preserve"> 5. Organizimin, financimin dhe politikat për përzgjedhjen e nëpunësve dhe të punonjësve të tjerë.</w:t>
      </w:r>
    </w:p>
    <w:p w:rsidR="005645C0" w:rsidRPr="007E3184" w:rsidRDefault="005645C0" w:rsidP="005645C0">
      <w:pPr>
        <w:pStyle w:val="Paragrafi"/>
        <w:rPr>
          <w:rFonts w:eastAsia="MS Mincho"/>
          <w:sz w:val="21"/>
          <w:szCs w:val="21"/>
        </w:rPr>
      </w:pPr>
      <w:r>
        <w:rPr>
          <w:rFonts w:eastAsia="MS Mincho"/>
          <w:sz w:val="21"/>
          <w:szCs w:val="21"/>
        </w:rPr>
        <w:t xml:space="preserve">6. </w:t>
      </w:r>
      <w:r w:rsidRPr="007E3184">
        <w:rPr>
          <w:rFonts w:eastAsia="MS Mincho"/>
          <w:sz w:val="21"/>
          <w:szCs w:val="21"/>
        </w:rPr>
        <w:t>Të dhëna të tjera, sipas vendimit të Bordit.</w:t>
      </w:r>
    </w:p>
    <w:p w:rsidR="005645C0" w:rsidRPr="007E3184" w:rsidRDefault="005645C0" w:rsidP="005645C0">
      <w:pPr>
        <w:pStyle w:val="Paragrafi"/>
        <w:ind w:firstLine="0"/>
        <w:rPr>
          <w:rFonts w:eastAsia="MS Mincho"/>
          <w:sz w:val="21"/>
          <w:szCs w:val="21"/>
        </w:rPr>
      </w:pPr>
    </w:p>
    <w:p w:rsidR="005645C0" w:rsidRPr="00AB137C" w:rsidRDefault="005645C0" w:rsidP="005645C0">
      <w:pPr>
        <w:pStyle w:val="KapitulliNr"/>
        <w:keepNext w:val="0"/>
        <w:rPr>
          <w:rFonts w:eastAsia="MS Mincho"/>
          <w:sz w:val="21"/>
          <w:szCs w:val="21"/>
          <w:lang w:val="de-DE"/>
        </w:rPr>
      </w:pPr>
      <w:r w:rsidRPr="00AB137C">
        <w:rPr>
          <w:rFonts w:eastAsia="MS Mincho"/>
          <w:sz w:val="21"/>
          <w:szCs w:val="21"/>
          <w:lang w:val="de-DE"/>
        </w:rPr>
        <w:t>KREU IX</w:t>
      </w:r>
    </w:p>
    <w:p w:rsidR="005645C0" w:rsidRPr="00AB137C" w:rsidRDefault="005645C0" w:rsidP="005645C0">
      <w:pPr>
        <w:pStyle w:val="KapitulliTitull"/>
        <w:keepNext w:val="0"/>
        <w:rPr>
          <w:rFonts w:eastAsia="MS Mincho"/>
          <w:sz w:val="21"/>
          <w:szCs w:val="21"/>
          <w:lang w:val="de-DE"/>
        </w:rPr>
      </w:pPr>
      <w:r w:rsidRPr="00AB137C">
        <w:rPr>
          <w:rFonts w:eastAsia="MS Mincho"/>
          <w:sz w:val="21"/>
          <w:szCs w:val="21"/>
          <w:lang w:val="de-DE"/>
        </w:rPr>
        <w:t>REGJISTRAT E AUTORITETIT</w:t>
      </w:r>
    </w:p>
    <w:p w:rsidR="005645C0" w:rsidRPr="00AB137C" w:rsidRDefault="005645C0" w:rsidP="005645C0">
      <w:pPr>
        <w:pStyle w:val="Paragrafi"/>
        <w:rPr>
          <w:rFonts w:eastAsia="MS Mincho"/>
          <w:sz w:val="21"/>
          <w:szCs w:val="21"/>
          <w:lang w:val="de-DE"/>
        </w:rPr>
      </w:pPr>
    </w:p>
    <w:p w:rsidR="005645C0" w:rsidRPr="00AB137C" w:rsidRDefault="005645C0" w:rsidP="005645C0">
      <w:pPr>
        <w:pStyle w:val="NeniNr"/>
        <w:keepNext w:val="0"/>
        <w:rPr>
          <w:rFonts w:eastAsia="MS Mincho"/>
          <w:sz w:val="21"/>
          <w:szCs w:val="21"/>
          <w:lang w:val="de-DE"/>
        </w:rPr>
      </w:pPr>
      <w:r w:rsidRPr="00AB137C">
        <w:rPr>
          <w:rFonts w:eastAsia="MS Mincho"/>
          <w:sz w:val="21"/>
          <w:szCs w:val="21"/>
          <w:lang w:val="de-DE"/>
        </w:rPr>
        <w:t>Neni 29</w:t>
      </w:r>
    </w:p>
    <w:p w:rsidR="005645C0" w:rsidRPr="00AB137C" w:rsidRDefault="005645C0" w:rsidP="005645C0">
      <w:pPr>
        <w:pStyle w:val="NeniTitull"/>
        <w:keepNext w:val="0"/>
        <w:rPr>
          <w:rFonts w:eastAsia="MS Mincho"/>
          <w:sz w:val="21"/>
          <w:szCs w:val="21"/>
          <w:lang w:val="de-DE"/>
        </w:rPr>
      </w:pPr>
      <w:r w:rsidRPr="00AB137C">
        <w:rPr>
          <w:rFonts w:eastAsia="MS Mincho"/>
          <w:sz w:val="21"/>
          <w:szCs w:val="21"/>
          <w:lang w:val="de-DE"/>
        </w:rPr>
        <w:t>Regjistrat</w:t>
      </w:r>
    </w:p>
    <w:p w:rsidR="005645C0" w:rsidRPr="00AB137C" w:rsidRDefault="005645C0" w:rsidP="005645C0">
      <w:pPr>
        <w:pStyle w:val="Paragrafi"/>
        <w:rPr>
          <w:rFonts w:eastAsia="MS Mincho"/>
          <w:sz w:val="21"/>
          <w:szCs w:val="21"/>
          <w:lang w:val="de-DE"/>
        </w:rPr>
      </w:pP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Autoriteti mban regjistra të hapura për publikun për:</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 xml:space="preserve"> 1. Shoqëritë, që ushtrojnë veprimtaritë si tregje të titujve (bursa).</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 xml:space="preserve"> 2. Shoqëritë publike dhe emetuesit e tjerë të titujve.</w:t>
      </w:r>
    </w:p>
    <w:p w:rsidR="005645C0" w:rsidRPr="007E3184" w:rsidRDefault="005645C0" w:rsidP="005645C0">
      <w:pPr>
        <w:pStyle w:val="Paragrafi"/>
        <w:rPr>
          <w:rFonts w:eastAsia="MS Mincho"/>
          <w:sz w:val="21"/>
          <w:szCs w:val="21"/>
        </w:rPr>
      </w:pPr>
      <w:r w:rsidRPr="00AB137C">
        <w:rPr>
          <w:rFonts w:eastAsia="MS Mincho"/>
          <w:sz w:val="21"/>
          <w:szCs w:val="21"/>
          <w:lang w:val="de-DE"/>
        </w:rPr>
        <w:t xml:space="preserve"> </w:t>
      </w:r>
      <w:r>
        <w:rPr>
          <w:rFonts w:eastAsia="MS Mincho"/>
          <w:sz w:val="21"/>
          <w:szCs w:val="21"/>
        </w:rPr>
        <w:t xml:space="preserve">3. </w:t>
      </w:r>
      <w:r w:rsidRPr="007E3184">
        <w:rPr>
          <w:rFonts w:eastAsia="MS Mincho"/>
          <w:sz w:val="21"/>
          <w:szCs w:val="21"/>
        </w:rPr>
        <w:t>Shoqëritë e investimit.</w:t>
      </w:r>
    </w:p>
    <w:p w:rsidR="005645C0" w:rsidRPr="007E3184" w:rsidRDefault="005645C0" w:rsidP="005645C0">
      <w:pPr>
        <w:pStyle w:val="Paragrafi"/>
        <w:rPr>
          <w:rFonts w:eastAsia="MS Mincho"/>
          <w:sz w:val="21"/>
          <w:szCs w:val="21"/>
        </w:rPr>
      </w:pPr>
      <w:r w:rsidRPr="007E3184">
        <w:rPr>
          <w:rFonts w:eastAsia="MS Mincho"/>
          <w:sz w:val="21"/>
          <w:szCs w:val="21"/>
        </w:rPr>
        <w:t xml:space="preserve"> </w:t>
      </w:r>
      <w:r>
        <w:rPr>
          <w:rFonts w:eastAsia="MS Mincho"/>
          <w:sz w:val="21"/>
          <w:szCs w:val="21"/>
        </w:rPr>
        <w:t xml:space="preserve">4. </w:t>
      </w:r>
      <w:r w:rsidRPr="007E3184">
        <w:rPr>
          <w:rFonts w:eastAsia="MS Mincho"/>
          <w:sz w:val="21"/>
          <w:szCs w:val="21"/>
        </w:rPr>
        <w:t>Shoqëritë administruese të fondeve të investimit dhe institutet private të pensioneve.</w:t>
      </w:r>
    </w:p>
    <w:p w:rsidR="005645C0" w:rsidRPr="00AB137C" w:rsidRDefault="005645C0" w:rsidP="005645C0">
      <w:pPr>
        <w:pStyle w:val="Paragrafi"/>
        <w:rPr>
          <w:rFonts w:eastAsia="MS Mincho"/>
          <w:sz w:val="21"/>
          <w:szCs w:val="21"/>
          <w:lang w:val="de-DE"/>
        </w:rPr>
      </w:pPr>
      <w:r w:rsidRPr="007E3184">
        <w:rPr>
          <w:rFonts w:eastAsia="MS Mincho"/>
          <w:sz w:val="21"/>
          <w:szCs w:val="21"/>
        </w:rPr>
        <w:t xml:space="preserve"> </w:t>
      </w:r>
      <w:r w:rsidRPr="00AB137C">
        <w:rPr>
          <w:rFonts w:eastAsia="MS Mincho"/>
          <w:sz w:val="21"/>
          <w:szCs w:val="21"/>
          <w:lang w:val="de-DE"/>
        </w:rPr>
        <w:t>5. Fondet e investimit.</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 xml:space="preserve"> 6. Tregtarët e titujve dhe këshilltarët e investimeve.</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 xml:space="preserve"> 7. Shoqëritë e sigurimeve.</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 xml:space="preserve"> 8. Agjentët e sigurimeve.</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 xml:space="preserve"> 9. Shoqëritë që ushtrojnë veprimtari si institute private të pensioneve.</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Bordi, me propozimin e Kryetarit, miraton regjistra të tjerë dhe procedura për regjistrimin fillestar, mbajtjen dhe ruajtjet e regjistrave, si dhe procedurat që sigurojnë mirëfunksionimin e regjistrit, si një sistem informativ i plotë.</w:t>
      </w:r>
    </w:p>
    <w:p w:rsidR="005645C0" w:rsidRPr="00AB137C" w:rsidRDefault="005645C0" w:rsidP="005645C0">
      <w:pPr>
        <w:pStyle w:val="Paragrafi"/>
        <w:rPr>
          <w:rFonts w:eastAsia="MS Mincho"/>
          <w:sz w:val="21"/>
          <w:szCs w:val="21"/>
          <w:lang w:val="de-DE"/>
        </w:rPr>
      </w:pPr>
    </w:p>
    <w:p w:rsidR="005645C0" w:rsidRPr="00AB137C" w:rsidRDefault="005645C0" w:rsidP="005645C0">
      <w:pPr>
        <w:pStyle w:val="Paragrafi"/>
        <w:rPr>
          <w:rFonts w:eastAsia="MS Mincho"/>
          <w:sz w:val="21"/>
          <w:szCs w:val="21"/>
          <w:lang w:val="de-DE"/>
        </w:rPr>
      </w:pPr>
    </w:p>
    <w:p w:rsidR="005645C0" w:rsidRPr="00AB137C" w:rsidRDefault="005645C0" w:rsidP="005645C0">
      <w:pPr>
        <w:pStyle w:val="Paragrafi"/>
        <w:rPr>
          <w:rFonts w:eastAsia="MS Mincho"/>
          <w:sz w:val="21"/>
          <w:szCs w:val="21"/>
          <w:lang w:val="de-DE"/>
        </w:rPr>
      </w:pPr>
    </w:p>
    <w:p w:rsidR="005645C0" w:rsidRPr="00AB137C" w:rsidRDefault="005645C0" w:rsidP="005645C0">
      <w:pPr>
        <w:pStyle w:val="KapitulliNr"/>
        <w:keepNext w:val="0"/>
        <w:rPr>
          <w:rFonts w:eastAsia="MS Mincho"/>
          <w:sz w:val="21"/>
          <w:szCs w:val="21"/>
          <w:lang w:val="de-DE"/>
        </w:rPr>
      </w:pPr>
      <w:r w:rsidRPr="00AB137C">
        <w:rPr>
          <w:rFonts w:eastAsia="MS Mincho"/>
          <w:sz w:val="21"/>
          <w:szCs w:val="21"/>
          <w:lang w:val="de-DE"/>
        </w:rPr>
        <w:t>KREU X</w:t>
      </w:r>
    </w:p>
    <w:p w:rsidR="005645C0" w:rsidRPr="00AB137C" w:rsidRDefault="005645C0" w:rsidP="005645C0">
      <w:pPr>
        <w:pStyle w:val="KapitulliTitull"/>
        <w:keepNext w:val="0"/>
        <w:rPr>
          <w:rFonts w:eastAsia="MS Mincho"/>
          <w:sz w:val="21"/>
          <w:szCs w:val="21"/>
          <w:lang w:val="de-DE"/>
        </w:rPr>
      </w:pPr>
      <w:r w:rsidRPr="00AB137C">
        <w:rPr>
          <w:rFonts w:eastAsia="MS Mincho"/>
          <w:sz w:val="21"/>
          <w:szCs w:val="21"/>
          <w:lang w:val="de-DE"/>
        </w:rPr>
        <w:t>GRUPI KËSHILLIMOR I STABILITETIT FINANCIAR (GKSF)</w:t>
      </w:r>
    </w:p>
    <w:p w:rsidR="005645C0" w:rsidRPr="00AB137C" w:rsidRDefault="005645C0" w:rsidP="005645C0">
      <w:pPr>
        <w:pStyle w:val="Paragrafi"/>
        <w:rPr>
          <w:rFonts w:eastAsia="MS Mincho"/>
          <w:sz w:val="21"/>
          <w:szCs w:val="21"/>
          <w:lang w:val="de-DE"/>
        </w:rPr>
      </w:pPr>
    </w:p>
    <w:p w:rsidR="005645C0" w:rsidRPr="00AB137C" w:rsidRDefault="005645C0" w:rsidP="005645C0">
      <w:pPr>
        <w:pStyle w:val="NeniNr"/>
        <w:keepNext w:val="0"/>
        <w:rPr>
          <w:rFonts w:eastAsia="MS Mincho"/>
          <w:sz w:val="21"/>
          <w:szCs w:val="21"/>
          <w:lang w:val="de-DE"/>
        </w:rPr>
      </w:pPr>
      <w:r w:rsidRPr="00AB137C">
        <w:rPr>
          <w:rFonts w:eastAsia="MS Mincho"/>
          <w:sz w:val="21"/>
          <w:szCs w:val="21"/>
          <w:lang w:val="de-DE"/>
        </w:rPr>
        <w:t>Neni 30</w:t>
      </w:r>
    </w:p>
    <w:p w:rsidR="005645C0" w:rsidRPr="00AB137C" w:rsidRDefault="005645C0" w:rsidP="005645C0">
      <w:pPr>
        <w:pStyle w:val="NeniTitull"/>
        <w:keepNext w:val="0"/>
        <w:rPr>
          <w:rFonts w:eastAsia="MS Mincho"/>
          <w:sz w:val="21"/>
          <w:szCs w:val="21"/>
          <w:lang w:val="de-DE"/>
        </w:rPr>
      </w:pPr>
      <w:r w:rsidRPr="00AB137C">
        <w:rPr>
          <w:rFonts w:eastAsia="MS Mincho"/>
          <w:sz w:val="21"/>
          <w:szCs w:val="21"/>
          <w:lang w:val="de-DE"/>
        </w:rPr>
        <w:t>Funksionimi i GKSF-së</w:t>
      </w:r>
    </w:p>
    <w:p w:rsidR="005645C0" w:rsidRPr="00AB137C" w:rsidRDefault="005645C0" w:rsidP="005645C0">
      <w:pPr>
        <w:pStyle w:val="Paragrafi"/>
        <w:rPr>
          <w:rFonts w:eastAsia="MS Mincho"/>
          <w:sz w:val="21"/>
          <w:szCs w:val="21"/>
          <w:lang w:val="de-DE"/>
        </w:rPr>
      </w:pP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Grupi Këshillimor i Stabilitetit Financiar, më poshtë GKSF, krijohet si një njësi këshillimore që:</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1. Asiston në zhvillimin e politikave të përbashkëta, në bashkëpunimin dhe bashkërendimin e veprimeve të anëtarëve të këshillit sa herë që është e nevojshme të kryhen inspektime në subjektet e mbikëqyrura.</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2. Siguron shkëmbimin e informacionit ndërmjet anëtarëve të grupit.</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3. Asiston në ruajtjen, stabilitetin dhe zhvillimin e tregjeve financiare në Republikën e Shqipërisë.</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4. Asiston në përmirësimin dhe rritjen e efikasitetit të kontrollit mbi pjesëmarrësit e tregjeve financiare.</w:t>
      </w:r>
    </w:p>
    <w:p w:rsidR="005645C0" w:rsidRPr="00AB137C" w:rsidRDefault="005645C0" w:rsidP="005645C0">
      <w:pPr>
        <w:pStyle w:val="Paragrafi"/>
        <w:rPr>
          <w:rFonts w:eastAsia="MS Mincho"/>
          <w:sz w:val="21"/>
          <w:szCs w:val="21"/>
          <w:lang w:val="de-DE"/>
        </w:rPr>
      </w:pPr>
      <w:r w:rsidRPr="00AB137C">
        <w:rPr>
          <w:rFonts w:eastAsia="MS Mincho"/>
          <w:sz w:val="21"/>
          <w:szCs w:val="21"/>
          <w:lang w:val="de-DE"/>
        </w:rPr>
        <w:t xml:space="preserve">Anëtarë të GKSF-së janë: </w:t>
      </w:r>
    </w:p>
    <w:p w:rsidR="005645C0" w:rsidRPr="007E3184" w:rsidRDefault="005645C0" w:rsidP="005645C0">
      <w:pPr>
        <w:pStyle w:val="Paragrafi"/>
        <w:rPr>
          <w:rFonts w:eastAsia="MS Mincho"/>
          <w:sz w:val="21"/>
          <w:szCs w:val="21"/>
        </w:rPr>
      </w:pPr>
      <w:r>
        <w:rPr>
          <w:rFonts w:eastAsia="MS Mincho"/>
          <w:sz w:val="21"/>
          <w:szCs w:val="21"/>
        </w:rPr>
        <w:t xml:space="preserve">- </w:t>
      </w:r>
      <w:r w:rsidRPr="007E3184">
        <w:rPr>
          <w:rFonts w:eastAsia="MS Mincho"/>
          <w:sz w:val="21"/>
          <w:szCs w:val="21"/>
        </w:rPr>
        <w:t>Ministri i Financave;</w:t>
      </w:r>
    </w:p>
    <w:p w:rsidR="005645C0" w:rsidRPr="007E3184" w:rsidRDefault="005645C0" w:rsidP="005645C0">
      <w:pPr>
        <w:pStyle w:val="Paragrafi"/>
        <w:rPr>
          <w:rFonts w:eastAsia="MS Mincho"/>
          <w:sz w:val="21"/>
          <w:szCs w:val="21"/>
        </w:rPr>
      </w:pPr>
      <w:r>
        <w:rPr>
          <w:rFonts w:eastAsia="MS Mincho"/>
          <w:sz w:val="21"/>
          <w:szCs w:val="21"/>
        </w:rPr>
        <w:t xml:space="preserve">- </w:t>
      </w:r>
      <w:r w:rsidRPr="007E3184">
        <w:rPr>
          <w:rFonts w:eastAsia="MS Mincho"/>
          <w:sz w:val="21"/>
          <w:szCs w:val="21"/>
        </w:rPr>
        <w:t>Kryetari i Bordit të Autoritetit;</w:t>
      </w:r>
    </w:p>
    <w:p w:rsidR="005645C0" w:rsidRPr="007E3184" w:rsidRDefault="005645C0" w:rsidP="005645C0">
      <w:pPr>
        <w:pStyle w:val="Paragrafi"/>
        <w:rPr>
          <w:rFonts w:eastAsia="MS Mincho"/>
          <w:sz w:val="21"/>
          <w:szCs w:val="21"/>
        </w:rPr>
      </w:pPr>
      <w:r>
        <w:rPr>
          <w:rFonts w:eastAsia="MS Mincho"/>
          <w:sz w:val="21"/>
          <w:szCs w:val="21"/>
        </w:rPr>
        <w:t xml:space="preserve">- </w:t>
      </w:r>
      <w:r w:rsidRPr="007E3184">
        <w:rPr>
          <w:rFonts w:eastAsia="MS Mincho"/>
          <w:sz w:val="21"/>
          <w:szCs w:val="21"/>
        </w:rPr>
        <w:t>Guvernatori i Bankës së Shqipërisë.</w:t>
      </w:r>
    </w:p>
    <w:p w:rsidR="005645C0" w:rsidRPr="007E3184" w:rsidRDefault="005645C0" w:rsidP="005645C0">
      <w:pPr>
        <w:pStyle w:val="Paragrafi"/>
        <w:rPr>
          <w:rFonts w:eastAsia="MS Mincho"/>
          <w:sz w:val="21"/>
          <w:szCs w:val="21"/>
        </w:rPr>
      </w:pPr>
      <w:r w:rsidRPr="007E3184">
        <w:rPr>
          <w:rFonts w:eastAsia="MS Mincho"/>
          <w:sz w:val="21"/>
          <w:szCs w:val="21"/>
        </w:rPr>
        <w:t>Me ftesë të GKSF-së, në mbledhjet e tij mund të marrë pjesë edhe Kryetari i Komisionit Parlamentar për Ekonominë dhe Financat dhe persona të tjerë.</w:t>
      </w:r>
    </w:p>
    <w:p w:rsidR="005645C0" w:rsidRPr="007E3184" w:rsidRDefault="005645C0" w:rsidP="005645C0">
      <w:pPr>
        <w:pStyle w:val="Paragrafi"/>
        <w:rPr>
          <w:rFonts w:eastAsia="MS Mincho"/>
          <w:sz w:val="21"/>
          <w:szCs w:val="21"/>
        </w:rPr>
      </w:pPr>
      <w:r w:rsidRPr="007E3184">
        <w:rPr>
          <w:rFonts w:eastAsia="MS Mincho"/>
          <w:sz w:val="21"/>
          <w:szCs w:val="21"/>
        </w:rPr>
        <w:t>GKSF-ja i bën secilit prej përfaqësuesve rekomandime dhe propozime, që kanë si qëllim përmirësimin e praktikave të plotësimit dhe zgjerimit të infrastrukturës ligjore për tregjet financiare.</w:t>
      </w:r>
    </w:p>
    <w:p w:rsidR="005645C0" w:rsidRPr="007E3184" w:rsidRDefault="005645C0" w:rsidP="005645C0">
      <w:pPr>
        <w:pStyle w:val="Paragrafi"/>
        <w:rPr>
          <w:rFonts w:eastAsia="MS Mincho"/>
          <w:sz w:val="21"/>
          <w:szCs w:val="21"/>
        </w:rPr>
      </w:pPr>
      <w:r w:rsidRPr="007E3184">
        <w:rPr>
          <w:rFonts w:eastAsia="MS Mincho"/>
          <w:sz w:val="21"/>
          <w:szCs w:val="21"/>
        </w:rPr>
        <w:t>Të drejtën për të thirrur mbledhjen e GKSF-së e ka çdo anëtar.</w:t>
      </w:r>
    </w:p>
    <w:p w:rsidR="005645C0" w:rsidRPr="007E3184" w:rsidRDefault="005645C0" w:rsidP="005645C0">
      <w:pPr>
        <w:pStyle w:val="Paragrafi"/>
        <w:rPr>
          <w:rFonts w:eastAsia="MS Mincho"/>
          <w:sz w:val="21"/>
          <w:szCs w:val="21"/>
        </w:rPr>
      </w:pPr>
      <w:r w:rsidRPr="007E3184">
        <w:rPr>
          <w:rFonts w:eastAsia="MS Mincho"/>
          <w:sz w:val="21"/>
          <w:szCs w:val="21"/>
        </w:rPr>
        <w:t xml:space="preserve">Mbledhjet e GKSF-së kryesohen nga Ministri i Financave. Mbledhja e parë e GKSF-së thirret nga Ministri i Financave brenda tre muajve nga hyrja në fuqi e këtij ligji. </w:t>
      </w:r>
    </w:p>
    <w:p w:rsidR="005645C0" w:rsidRPr="007E3184" w:rsidRDefault="005645C0" w:rsidP="005645C0">
      <w:pPr>
        <w:pStyle w:val="Paragrafi"/>
        <w:ind w:firstLine="0"/>
        <w:rPr>
          <w:rFonts w:eastAsia="MS Mincho"/>
          <w:sz w:val="21"/>
          <w:szCs w:val="21"/>
        </w:rPr>
      </w:pPr>
    </w:p>
    <w:p w:rsidR="005645C0" w:rsidRPr="007E3184" w:rsidRDefault="005645C0" w:rsidP="005645C0">
      <w:pPr>
        <w:pStyle w:val="KapitulliNr"/>
        <w:keepNext w:val="0"/>
        <w:rPr>
          <w:rFonts w:eastAsia="MS Mincho"/>
          <w:sz w:val="21"/>
          <w:szCs w:val="21"/>
        </w:rPr>
      </w:pPr>
      <w:r w:rsidRPr="007E3184">
        <w:rPr>
          <w:rFonts w:eastAsia="MS Mincho"/>
          <w:sz w:val="21"/>
          <w:szCs w:val="21"/>
        </w:rPr>
        <w:t>KREU XI</w:t>
      </w:r>
    </w:p>
    <w:p w:rsidR="005645C0" w:rsidRPr="007E3184" w:rsidRDefault="005645C0" w:rsidP="005645C0">
      <w:pPr>
        <w:pStyle w:val="KapitulliTitull"/>
        <w:keepNext w:val="0"/>
        <w:rPr>
          <w:rFonts w:eastAsia="MS Mincho"/>
          <w:sz w:val="21"/>
          <w:szCs w:val="21"/>
        </w:rPr>
      </w:pPr>
      <w:r w:rsidRPr="007E3184">
        <w:rPr>
          <w:rFonts w:eastAsia="MS Mincho"/>
          <w:sz w:val="21"/>
          <w:szCs w:val="21"/>
        </w:rPr>
        <w:t>SANKSIONET ADMINISTRATIVE</w:t>
      </w:r>
    </w:p>
    <w:p w:rsidR="005645C0" w:rsidRPr="007E3184" w:rsidRDefault="005645C0" w:rsidP="005645C0">
      <w:pPr>
        <w:pStyle w:val="Paragrafi"/>
        <w:rPr>
          <w:rFonts w:eastAsia="MS Mincho"/>
          <w:sz w:val="21"/>
          <w:szCs w:val="21"/>
        </w:rPr>
      </w:pPr>
    </w:p>
    <w:p w:rsidR="005645C0" w:rsidRPr="007E3184" w:rsidRDefault="005645C0" w:rsidP="005645C0">
      <w:pPr>
        <w:pStyle w:val="NeniNr"/>
        <w:keepNext w:val="0"/>
        <w:rPr>
          <w:rFonts w:eastAsia="MS Mincho"/>
          <w:sz w:val="21"/>
          <w:szCs w:val="21"/>
        </w:rPr>
      </w:pPr>
      <w:r w:rsidRPr="007E3184">
        <w:rPr>
          <w:rFonts w:eastAsia="MS Mincho"/>
          <w:sz w:val="21"/>
          <w:szCs w:val="21"/>
        </w:rPr>
        <w:t>Neni 31</w:t>
      </w:r>
    </w:p>
    <w:p w:rsidR="005645C0" w:rsidRPr="007E3184" w:rsidRDefault="005645C0" w:rsidP="005645C0">
      <w:pPr>
        <w:pStyle w:val="NeniTitull"/>
        <w:keepNext w:val="0"/>
        <w:rPr>
          <w:rFonts w:eastAsia="MS Mincho"/>
          <w:sz w:val="21"/>
          <w:szCs w:val="21"/>
        </w:rPr>
      </w:pPr>
      <w:r w:rsidRPr="007E3184">
        <w:rPr>
          <w:rFonts w:eastAsia="MS Mincho"/>
          <w:sz w:val="21"/>
          <w:szCs w:val="21"/>
        </w:rPr>
        <w:t>Gjobat</w:t>
      </w:r>
    </w:p>
    <w:p w:rsidR="005645C0" w:rsidRPr="007E3184" w:rsidRDefault="005645C0" w:rsidP="005645C0">
      <w:pPr>
        <w:pStyle w:val="Paragrafi"/>
        <w:rPr>
          <w:rFonts w:eastAsia="MS Mincho"/>
          <w:sz w:val="21"/>
          <w:szCs w:val="21"/>
        </w:rPr>
      </w:pPr>
    </w:p>
    <w:p w:rsidR="005645C0" w:rsidRPr="007E3184" w:rsidRDefault="005645C0" w:rsidP="005645C0">
      <w:pPr>
        <w:pStyle w:val="Paragrafi"/>
        <w:rPr>
          <w:rFonts w:eastAsia="MS Mincho"/>
          <w:sz w:val="21"/>
          <w:szCs w:val="21"/>
        </w:rPr>
      </w:pPr>
      <w:r w:rsidRPr="007E3184">
        <w:rPr>
          <w:rFonts w:eastAsia="MS Mincho"/>
          <w:sz w:val="21"/>
          <w:szCs w:val="21"/>
        </w:rPr>
        <w:t>Cilido person, që pengon Autoritetin e Mbikëqyrjes, strukturat e tij ose nëpunësit e autorizuar të administratës së tij në ushtrimin e kompetencave të përcaktuara nga ky ligj ose nga çdo akt tjetër, dënohet me gjobë nga 50 000 (pesëdhjetë mijë) lekë deri në 75 000 (shtatëdhjetë e pesë mijë) lekë dhe, në rast përsëritjeje të shkeljes, nga   80 000 (tetëdhjetë mijë) lekë deri në 100 000 (njëqind mijë) lekë.</w:t>
      </w:r>
    </w:p>
    <w:p w:rsidR="005645C0" w:rsidRPr="007E3184" w:rsidRDefault="005645C0" w:rsidP="005645C0">
      <w:pPr>
        <w:pStyle w:val="Paragrafi"/>
        <w:rPr>
          <w:rFonts w:eastAsia="MS Mincho"/>
          <w:sz w:val="21"/>
          <w:szCs w:val="21"/>
        </w:rPr>
      </w:pPr>
      <w:r w:rsidRPr="007E3184">
        <w:rPr>
          <w:rFonts w:eastAsia="MS Mincho"/>
          <w:sz w:val="21"/>
          <w:szCs w:val="21"/>
        </w:rPr>
        <w:t>Çdo shkelje, sipas paragrafit të parë të këtij neni, e kryer nga persona që janë ortakë ose aksionerë të personit juridik, që kanë funksione drejtuese të personit juridik apo nga ortakë të vetëm të një shoqërie tregtare, dënohet me gjobë nga 100 000 (njëqind mijë) lekë deri në 125 000 (njëqind e njëzet e pesë mijë) lekë dhe në rast përsëritjeje të shkeljes, nga 130 000 (njëqind e tridhjetë mijë) lekë deri në 150 000 (njëqind e pesëdhjetë mijë) lekë.</w:t>
      </w:r>
    </w:p>
    <w:p w:rsidR="005645C0" w:rsidRPr="007E3184" w:rsidRDefault="005645C0" w:rsidP="005645C0">
      <w:pPr>
        <w:pStyle w:val="Paragrafi"/>
        <w:rPr>
          <w:rFonts w:eastAsia="MS Mincho"/>
          <w:sz w:val="21"/>
          <w:szCs w:val="21"/>
        </w:rPr>
      </w:pPr>
      <w:r w:rsidRPr="007E3184">
        <w:rPr>
          <w:rFonts w:eastAsia="MS Mincho"/>
          <w:sz w:val="21"/>
          <w:szCs w:val="21"/>
        </w:rPr>
        <w:t>Sanksionet administrative, të vendosura nga Bordi, sipas këtij neni, dhe njoftimi për vendimin e marrë nënshkruhen nga Kryetari i Bordit. Ankimimi në rrugë gjyqësore nuk e pengon ekzekutimin e vendimit të Bordit.</w:t>
      </w:r>
    </w:p>
    <w:p w:rsidR="005645C0" w:rsidRPr="007E3184" w:rsidRDefault="005645C0" w:rsidP="005645C0">
      <w:pPr>
        <w:pStyle w:val="Paragrafi"/>
        <w:rPr>
          <w:rFonts w:eastAsia="MS Mincho"/>
          <w:sz w:val="21"/>
          <w:szCs w:val="21"/>
        </w:rPr>
      </w:pPr>
    </w:p>
    <w:p w:rsidR="005645C0" w:rsidRPr="00AB137C" w:rsidRDefault="005645C0" w:rsidP="005645C0">
      <w:pPr>
        <w:pStyle w:val="KapitulliNr"/>
        <w:keepNext w:val="0"/>
        <w:rPr>
          <w:sz w:val="21"/>
          <w:szCs w:val="21"/>
          <w:lang w:val="de-DE"/>
        </w:rPr>
      </w:pPr>
      <w:r w:rsidRPr="00AB137C">
        <w:rPr>
          <w:sz w:val="21"/>
          <w:szCs w:val="21"/>
          <w:lang w:val="de-DE"/>
        </w:rPr>
        <w:t>KREU XII</w:t>
      </w:r>
    </w:p>
    <w:p w:rsidR="005645C0" w:rsidRPr="00AB137C" w:rsidRDefault="005645C0" w:rsidP="005645C0">
      <w:pPr>
        <w:pStyle w:val="KapitulliTitull"/>
        <w:keepNext w:val="0"/>
        <w:rPr>
          <w:sz w:val="21"/>
          <w:szCs w:val="21"/>
          <w:lang w:val="de-DE"/>
        </w:rPr>
      </w:pPr>
      <w:r w:rsidRPr="00AB137C">
        <w:rPr>
          <w:sz w:val="21"/>
          <w:szCs w:val="21"/>
          <w:lang w:val="de-DE"/>
        </w:rPr>
        <w:t>KOMPETENCA E AUTORITETIT PËR ZBATIMIN E MASAVE ADMINISTRATIVE</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32</w:t>
      </w:r>
    </w:p>
    <w:p w:rsidR="005645C0" w:rsidRPr="00AB137C" w:rsidRDefault="005645C0" w:rsidP="005645C0">
      <w:pPr>
        <w:pStyle w:val="NeniTitull"/>
        <w:keepNext w:val="0"/>
        <w:rPr>
          <w:sz w:val="21"/>
          <w:szCs w:val="21"/>
          <w:lang w:val="de-DE"/>
        </w:rPr>
      </w:pPr>
      <w:r w:rsidRPr="00AB137C">
        <w:rPr>
          <w:sz w:val="21"/>
          <w:szCs w:val="21"/>
          <w:lang w:val="de-DE"/>
        </w:rPr>
        <w:t>Përdorimi i masave administrative</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Bordi, për parandalimin apo ndërprerjen e veprimeve që përbëjnë shkelje të ligjit dhe të akteve nënligjore në zbatim të tij, parandalimin apo ndërprerjen e pasojave të rënda të shkeljeve të ligjit dhe në rastet e pengesave për ushtrimin e veprimtarisë mbikëqyrëse të Autoritetit, mund të miratojë vendime për subjektet e mbikëqyrura, të cilat duhet të trajtojnë mënyrën që duhet të ndjekin subjektet e mbikëqyrura për të korrigjuar situatën apo për të parandaluar dëmin. Këto vendime përcaktojnë afate për kryerjen e ndryshimeve apo korrigjimin e veprimeve, si dhe mund të parashikojnë detyrimin për ndryshimin e administratorëve ose të drejtuesve, në rastet kur vërehen veprime në kundërshtim me ligjin.</w:t>
      </w:r>
    </w:p>
    <w:p w:rsidR="005645C0" w:rsidRPr="00AB137C" w:rsidRDefault="005645C0" w:rsidP="005645C0">
      <w:pPr>
        <w:pStyle w:val="Paragrafi"/>
        <w:rPr>
          <w:sz w:val="21"/>
          <w:szCs w:val="21"/>
          <w:lang w:val="de-DE"/>
        </w:rPr>
      </w:pPr>
      <w:r w:rsidRPr="00AB137C">
        <w:rPr>
          <w:sz w:val="21"/>
          <w:szCs w:val="21"/>
          <w:lang w:val="de-DE"/>
        </w:rPr>
        <w:t>Autoriteti mund ta vërë në dijeni publikun për masat e marra në zbatim të paragrafit të parë të këtij neni.</w:t>
      </w:r>
    </w:p>
    <w:p w:rsidR="005645C0" w:rsidRPr="00AB137C" w:rsidRDefault="005645C0" w:rsidP="005645C0">
      <w:pPr>
        <w:pStyle w:val="Paragrafi"/>
        <w:ind w:firstLine="0"/>
        <w:rPr>
          <w:sz w:val="21"/>
          <w:szCs w:val="21"/>
          <w:lang w:val="de-DE"/>
        </w:rPr>
      </w:pPr>
    </w:p>
    <w:p w:rsidR="005645C0" w:rsidRPr="00AB137C" w:rsidRDefault="005645C0" w:rsidP="005645C0">
      <w:pPr>
        <w:pStyle w:val="KapitulliNr"/>
        <w:keepNext w:val="0"/>
        <w:rPr>
          <w:sz w:val="21"/>
          <w:szCs w:val="21"/>
          <w:lang w:val="de-DE"/>
        </w:rPr>
      </w:pPr>
      <w:r w:rsidRPr="00AB137C">
        <w:rPr>
          <w:sz w:val="21"/>
          <w:szCs w:val="21"/>
          <w:lang w:val="de-DE"/>
        </w:rPr>
        <w:t>KREU XIII</w:t>
      </w:r>
    </w:p>
    <w:p w:rsidR="005645C0" w:rsidRPr="00AB137C" w:rsidRDefault="005645C0" w:rsidP="005645C0">
      <w:pPr>
        <w:pStyle w:val="KapitulliTitull"/>
        <w:keepNext w:val="0"/>
        <w:rPr>
          <w:sz w:val="21"/>
          <w:szCs w:val="21"/>
          <w:lang w:val="de-DE"/>
        </w:rPr>
      </w:pPr>
      <w:r w:rsidRPr="00AB137C">
        <w:rPr>
          <w:sz w:val="21"/>
          <w:szCs w:val="21"/>
          <w:lang w:val="de-DE"/>
        </w:rPr>
        <w:t>DISPOZITA KALIMTARE</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33</w:t>
      </w:r>
    </w:p>
    <w:p w:rsidR="005645C0" w:rsidRPr="00AB137C" w:rsidRDefault="005645C0" w:rsidP="005645C0">
      <w:pPr>
        <w:pStyle w:val="NeniTitull"/>
        <w:keepNext w:val="0"/>
        <w:rPr>
          <w:sz w:val="21"/>
          <w:szCs w:val="21"/>
          <w:lang w:val="de-DE"/>
        </w:rPr>
      </w:pPr>
      <w:r w:rsidRPr="00AB137C">
        <w:rPr>
          <w:sz w:val="21"/>
          <w:szCs w:val="21"/>
          <w:lang w:val="de-DE"/>
        </w:rPr>
        <w:t>Përfundimi dhe transferimi i kompetencave</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Në datën e hyrjes në fuqi të këtij ligji, përfundojnë kompetencat vendimmarrëse:</w:t>
      </w:r>
    </w:p>
    <w:p w:rsidR="005645C0" w:rsidRPr="00AB137C" w:rsidRDefault="005645C0" w:rsidP="005645C0">
      <w:pPr>
        <w:pStyle w:val="Paragrafi"/>
        <w:rPr>
          <w:sz w:val="21"/>
          <w:szCs w:val="21"/>
          <w:lang w:val="de-DE"/>
        </w:rPr>
      </w:pPr>
      <w:r w:rsidRPr="00AB137C">
        <w:rPr>
          <w:sz w:val="21"/>
          <w:szCs w:val="21"/>
          <w:lang w:val="de-DE"/>
        </w:rPr>
        <w:t>1. Të Komisionit të Letrave me Vlerë, të krijuar me ligjin nr.8080, datë 1.3.1996 “Për letrat me vlerë”, të ndryshuar.</w:t>
      </w:r>
    </w:p>
    <w:p w:rsidR="005645C0" w:rsidRPr="00AB137C" w:rsidRDefault="005645C0" w:rsidP="005645C0">
      <w:pPr>
        <w:pStyle w:val="Paragrafi"/>
        <w:rPr>
          <w:sz w:val="21"/>
          <w:szCs w:val="21"/>
          <w:lang w:val="de-DE"/>
        </w:rPr>
      </w:pPr>
      <w:r w:rsidRPr="00AB137C">
        <w:rPr>
          <w:sz w:val="21"/>
          <w:szCs w:val="21"/>
          <w:lang w:val="de-DE"/>
        </w:rPr>
        <w:t>2. Të Autoritetit Mbikëqyrës të Sigurimeve, të krijuar me ligjin nr.9268, datë 29.7.2004 “Për organizimin dhe funksionimin e Autoritetit Mbikëqyrës të Sigurimeve” , të ndryshuar.</w:t>
      </w:r>
    </w:p>
    <w:p w:rsidR="005645C0" w:rsidRPr="007E3184" w:rsidRDefault="005645C0" w:rsidP="005645C0">
      <w:pPr>
        <w:pStyle w:val="Paragrafi"/>
        <w:rPr>
          <w:sz w:val="21"/>
          <w:szCs w:val="21"/>
        </w:rPr>
      </w:pPr>
      <w:r w:rsidRPr="007E3184">
        <w:rPr>
          <w:sz w:val="21"/>
          <w:szCs w:val="21"/>
        </w:rPr>
        <w:t>3. Të Inspektoratit të Instituteve Private të Pensioneve, të krijuar me ligjin nr.7943, datë 1.6.1995 “Për pensionet suplementare dhe institutet private të pensioneve”, të ndryshuar.</w:t>
      </w:r>
    </w:p>
    <w:p w:rsidR="005645C0" w:rsidRPr="007E3184" w:rsidRDefault="005645C0" w:rsidP="005645C0">
      <w:pPr>
        <w:pStyle w:val="Paragrafi"/>
        <w:rPr>
          <w:sz w:val="21"/>
          <w:szCs w:val="21"/>
        </w:rPr>
      </w:pPr>
      <w:r w:rsidRPr="007E3184">
        <w:rPr>
          <w:sz w:val="21"/>
          <w:szCs w:val="21"/>
        </w:rPr>
        <w:t>Mjetet, burimet e të ardhurave, arkivat, detyrimet dhe kompetencat e tjera të Komisionit të Letrave me Vlerë, të Autoritetit Mbikëqyrës të Sigurimeve dhe Inspektoratit të Institutive Private të Pensioneve, i kalojnë Autoritetit të Mbikëqyrjes Financiare. Ky proces përfundon në çastin e shkrirjes së administratës së tri institucioneve të para.</w:t>
      </w:r>
    </w:p>
    <w:p w:rsidR="005645C0" w:rsidRPr="007E3184" w:rsidRDefault="005645C0" w:rsidP="005645C0">
      <w:pPr>
        <w:pStyle w:val="Paragrafi"/>
        <w:rPr>
          <w:sz w:val="21"/>
          <w:szCs w:val="21"/>
        </w:rPr>
      </w:pPr>
      <w:r w:rsidRPr="007E3184">
        <w:rPr>
          <w:sz w:val="21"/>
          <w:szCs w:val="21"/>
        </w:rPr>
        <w:t>Tarifat e zbatuara deri tani nga Komisioni i Letrave me Vlerë, Autoriteti i Mbikëqyrjes së Sigurimeve dhe Inspektorati i Instituteve Private të Pensioneve mbeten në fuqi dhe zbatohen nga Autoriteti deri në miratimin e pagesave, sipas nenit 27 të këtij ligji.</w:t>
      </w:r>
    </w:p>
    <w:p w:rsidR="005645C0" w:rsidRPr="007E3184" w:rsidRDefault="005645C0" w:rsidP="005645C0">
      <w:pPr>
        <w:pStyle w:val="Paragrafi"/>
        <w:ind w:firstLine="0"/>
        <w:rPr>
          <w:sz w:val="21"/>
          <w:szCs w:val="21"/>
        </w:rPr>
      </w:pPr>
    </w:p>
    <w:p w:rsidR="005645C0" w:rsidRPr="007E3184" w:rsidRDefault="005645C0" w:rsidP="005645C0">
      <w:pPr>
        <w:pStyle w:val="NeniNr"/>
        <w:keepNext w:val="0"/>
        <w:rPr>
          <w:sz w:val="21"/>
          <w:szCs w:val="21"/>
        </w:rPr>
      </w:pPr>
      <w:r w:rsidRPr="007E3184">
        <w:rPr>
          <w:sz w:val="21"/>
          <w:szCs w:val="21"/>
        </w:rPr>
        <w:t>Neni 34</w:t>
      </w:r>
    </w:p>
    <w:p w:rsidR="005645C0" w:rsidRPr="007E3184" w:rsidRDefault="005645C0" w:rsidP="005645C0">
      <w:pPr>
        <w:pStyle w:val="NeniTitull"/>
        <w:keepNext w:val="0"/>
        <w:rPr>
          <w:sz w:val="21"/>
          <w:szCs w:val="21"/>
        </w:rPr>
      </w:pPr>
      <w:r w:rsidRPr="007E3184">
        <w:rPr>
          <w:sz w:val="21"/>
          <w:szCs w:val="21"/>
        </w:rPr>
        <w:t>Emërimi i anëtarëve të Bordit të parë</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Brenda 5 ditëve nga hyrja në fuqi e këtij ligji, institucionet përgjegjëse  paraqesin në Kuvend propozimet për anëtarët e Bordit.</w:t>
      </w:r>
    </w:p>
    <w:p w:rsidR="005645C0" w:rsidRPr="007E3184" w:rsidRDefault="005645C0" w:rsidP="005645C0">
      <w:pPr>
        <w:pStyle w:val="Paragrafi"/>
        <w:rPr>
          <w:sz w:val="21"/>
          <w:szCs w:val="21"/>
        </w:rPr>
      </w:pPr>
      <w:r w:rsidRPr="007E3184">
        <w:rPr>
          <w:sz w:val="21"/>
          <w:szCs w:val="21"/>
        </w:rPr>
        <w:t>Brenda 10 ditëve nga marrja e propozimeve, Kuvendi emëron anëtarët e Bordit.</w:t>
      </w:r>
    </w:p>
    <w:p w:rsidR="005645C0" w:rsidRPr="007E3184" w:rsidRDefault="005645C0" w:rsidP="005645C0">
      <w:pPr>
        <w:pStyle w:val="Paragrafi"/>
        <w:rPr>
          <w:sz w:val="21"/>
          <w:szCs w:val="21"/>
        </w:rPr>
      </w:pPr>
      <w:r w:rsidRPr="007E3184">
        <w:rPr>
          <w:sz w:val="21"/>
          <w:szCs w:val="21"/>
        </w:rPr>
        <w:t>Emërimi i anëtarëve të Bordit të parë bëhet sipas afateve të mëposhtme:</w:t>
      </w:r>
    </w:p>
    <w:p w:rsidR="005645C0" w:rsidRPr="007E3184" w:rsidRDefault="005645C0" w:rsidP="005645C0">
      <w:pPr>
        <w:pStyle w:val="Paragrafi"/>
        <w:rPr>
          <w:sz w:val="21"/>
          <w:szCs w:val="21"/>
        </w:rPr>
      </w:pPr>
      <w:r w:rsidRPr="007E3184">
        <w:rPr>
          <w:sz w:val="21"/>
          <w:szCs w:val="21"/>
        </w:rPr>
        <w:t>1. Kryetari 5 vjet.</w:t>
      </w:r>
    </w:p>
    <w:p w:rsidR="005645C0" w:rsidRPr="007E3184" w:rsidRDefault="005645C0" w:rsidP="005645C0">
      <w:pPr>
        <w:pStyle w:val="Paragrafi"/>
        <w:rPr>
          <w:sz w:val="21"/>
          <w:szCs w:val="21"/>
        </w:rPr>
      </w:pPr>
      <w:r w:rsidRPr="007E3184">
        <w:rPr>
          <w:sz w:val="21"/>
          <w:szCs w:val="21"/>
        </w:rPr>
        <w:t>2. Njëri prej nënkryetarëve 5 vjet dhe tjetri 4 vjet, sipas përcaktimit të bërë në vendimin e emërimit.</w:t>
      </w:r>
    </w:p>
    <w:p w:rsidR="005645C0" w:rsidRPr="007E3184" w:rsidRDefault="005645C0" w:rsidP="005645C0">
      <w:pPr>
        <w:pStyle w:val="Paragrafi"/>
        <w:rPr>
          <w:sz w:val="21"/>
          <w:szCs w:val="21"/>
        </w:rPr>
      </w:pPr>
      <w:r w:rsidRPr="007E3184">
        <w:rPr>
          <w:sz w:val="21"/>
          <w:szCs w:val="21"/>
        </w:rPr>
        <w:t>3. Anëtarët, përkatësisht njëri 5 vjet, njëri 4 vjet dhe dy të tjerët nga 3 vjet, sipas përcaktimit të bërë në vendimin për emërimin e tyre.</w:t>
      </w:r>
    </w:p>
    <w:p w:rsidR="005645C0" w:rsidRPr="007E3184" w:rsidRDefault="005645C0" w:rsidP="005645C0">
      <w:pPr>
        <w:pStyle w:val="Paragrafi"/>
        <w:rPr>
          <w:sz w:val="21"/>
          <w:szCs w:val="21"/>
        </w:rPr>
      </w:pPr>
      <w:r w:rsidRPr="007E3184">
        <w:rPr>
          <w:sz w:val="21"/>
          <w:szCs w:val="21"/>
        </w:rPr>
        <w:t>Kryetari thërret mbledhjen e parë të Bordit brenda 7 ditëve nga emërimi. Mbledhja e parë e Bordit organizohet në mjediset e përcaktuara në lajmërimin e thirrjes së bërë nga Kryetari.</w:t>
      </w:r>
    </w:p>
    <w:p w:rsidR="005645C0" w:rsidRPr="007E3184" w:rsidRDefault="005645C0" w:rsidP="005645C0">
      <w:pPr>
        <w:pStyle w:val="Paragrafi"/>
        <w:rPr>
          <w:sz w:val="21"/>
          <w:szCs w:val="21"/>
        </w:rPr>
      </w:pPr>
    </w:p>
    <w:p w:rsidR="005645C0" w:rsidRPr="007E3184" w:rsidRDefault="005645C0" w:rsidP="005645C0">
      <w:pPr>
        <w:pStyle w:val="NeniNr"/>
        <w:keepNext w:val="0"/>
        <w:rPr>
          <w:sz w:val="21"/>
          <w:szCs w:val="21"/>
        </w:rPr>
      </w:pPr>
      <w:r w:rsidRPr="007E3184">
        <w:rPr>
          <w:sz w:val="21"/>
          <w:szCs w:val="21"/>
        </w:rPr>
        <w:t>Neni 35</w:t>
      </w:r>
    </w:p>
    <w:p w:rsidR="005645C0" w:rsidRPr="007E3184" w:rsidRDefault="005645C0" w:rsidP="005645C0">
      <w:pPr>
        <w:pStyle w:val="NeniTitull"/>
        <w:keepNext w:val="0"/>
        <w:rPr>
          <w:sz w:val="21"/>
          <w:szCs w:val="21"/>
        </w:rPr>
      </w:pPr>
      <w:r w:rsidRPr="007E3184">
        <w:rPr>
          <w:sz w:val="21"/>
          <w:szCs w:val="21"/>
        </w:rPr>
        <w:t>Mbarimi i funksioneve dhe shkrirja e administratave të Komisionit të Letrave me Vlerë, Autoritetit Mbikëqyrës të Sigurimeve dhe Inspektoratit  të Instituteve Private të Pensioneve</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Me hyrjen në fuqi të këtij ligji pushojnë së vepruari organet vendimmarrëse të Komisionit të Letrave me Vlerë, Autoritetit Mbikëqyrës të Sigurimeve dhe Inspektoratit të Instituteve Private të Pensioneve, si dhe përfundon mandati i anëtarëve të zgjedhur ose të emëruar në organet vendimmarrëse të këtyre institucioneve.</w:t>
      </w:r>
    </w:p>
    <w:p w:rsidR="005645C0" w:rsidRPr="007E3184" w:rsidRDefault="005645C0" w:rsidP="005645C0">
      <w:pPr>
        <w:pStyle w:val="Paragrafi"/>
        <w:rPr>
          <w:sz w:val="21"/>
          <w:szCs w:val="21"/>
        </w:rPr>
      </w:pPr>
      <w:r w:rsidRPr="007E3184">
        <w:rPr>
          <w:sz w:val="21"/>
          <w:szCs w:val="21"/>
        </w:rPr>
        <w:t>Licencat dhe vendimet e tjera individuale administrative, të lëshuara deri në datën e miratimit të këtij ligji nga organet e përmendura në paragrafin e parë të këtij neni, mbeten në fuqi.</w:t>
      </w:r>
    </w:p>
    <w:p w:rsidR="005645C0" w:rsidRPr="007E3184" w:rsidRDefault="005645C0" w:rsidP="005645C0">
      <w:pPr>
        <w:pStyle w:val="Paragrafi"/>
        <w:rPr>
          <w:sz w:val="21"/>
          <w:szCs w:val="21"/>
        </w:rPr>
      </w:pPr>
      <w:r w:rsidRPr="007E3184">
        <w:rPr>
          <w:sz w:val="21"/>
          <w:szCs w:val="21"/>
        </w:rPr>
        <w:t>Brenda 2 muajve nga hyrja në fuqi e këtij ligji, shkrihen administratat e Komisionit të Letrave më Vlerë, të Autoritetit Mbikëqyrës të Sigurimeve dhe të Inspektoratit të Instituteve Private të Pensioneve. Gjatë kësaj periudhe, Kryetari, sipas procedurave të miratuara nga Bordi, fillon punën për rekrutimin e nëpunësve dhe të punonjësve të tjerë të Autoritetit, duke trajtuar me përparësi të punësuarit në këto institucione. Gjatë kësaj periudhe, personat që ushtrojnë funksione ekzekutive në këto administrata nuk kanë më asnjë kompetencë vendimmarrëse për lëshimin e licencave apo zgjerimin e tyre. Ata janë përgjegjës për dorëzimin te Kryetari i Autoritetit të mjeteve, burimeve të të ardhurave, arkivave dhe detyrimeve të tjera, të përmendura në paragrafin e fundit të nenit 33 të këtij ligji.</w:t>
      </w:r>
    </w:p>
    <w:p w:rsidR="005645C0" w:rsidRPr="007E3184" w:rsidRDefault="005645C0" w:rsidP="005645C0">
      <w:pPr>
        <w:pStyle w:val="Paragrafi"/>
        <w:rPr>
          <w:sz w:val="21"/>
          <w:szCs w:val="21"/>
        </w:rPr>
      </w:pPr>
      <w:r w:rsidRPr="007E3184">
        <w:rPr>
          <w:sz w:val="21"/>
          <w:szCs w:val="21"/>
        </w:rPr>
        <w:t>Nëpunësit e Komisionit të Letrave me Vlerë, të Autoritetit Mbikëqyrës të Sigurimeve dhe Inspektoratit të Instituteve Private të Pensioneve, të cilët nuk do të rekrutohen nga Autoriteti, përfitojnë të drejtat e parashikuara nga ligji “Statusi i nëpunësit civil”.</w:t>
      </w:r>
    </w:p>
    <w:p w:rsidR="005645C0" w:rsidRPr="007E3184" w:rsidRDefault="005645C0" w:rsidP="005645C0">
      <w:pPr>
        <w:pStyle w:val="Paragrafi"/>
        <w:rPr>
          <w:sz w:val="21"/>
          <w:szCs w:val="21"/>
        </w:rPr>
      </w:pPr>
    </w:p>
    <w:p w:rsidR="005645C0" w:rsidRPr="007E3184" w:rsidRDefault="005645C0" w:rsidP="005645C0">
      <w:pPr>
        <w:pStyle w:val="NeniNr"/>
        <w:keepNext w:val="0"/>
        <w:rPr>
          <w:sz w:val="21"/>
          <w:szCs w:val="21"/>
        </w:rPr>
      </w:pPr>
      <w:r w:rsidRPr="007E3184">
        <w:rPr>
          <w:sz w:val="21"/>
          <w:szCs w:val="21"/>
        </w:rPr>
        <w:t>Neni 36</w:t>
      </w:r>
    </w:p>
    <w:p w:rsidR="005645C0" w:rsidRPr="007E3184" w:rsidRDefault="005645C0" w:rsidP="005645C0">
      <w:pPr>
        <w:pStyle w:val="NeniTitull"/>
        <w:keepNext w:val="0"/>
        <w:rPr>
          <w:sz w:val="21"/>
          <w:szCs w:val="21"/>
        </w:rPr>
      </w:pPr>
      <w:r w:rsidRPr="007E3184">
        <w:rPr>
          <w:sz w:val="21"/>
          <w:szCs w:val="21"/>
        </w:rPr>
        <w:t>Caktimi i pagave, shpërblimeve dhe strukturës për vitin e parë financiar</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Struktura e Autoritetit, paga e Kryetarit, e nënkryetarit dhe shpërblimi i anëtarëve të tjerë të Bordit për vitin 2006 caktohen nga Këshilli i Ministrave brenda 7 ditëve nga hyrja në fuqi e këtij ligji.</w:t>
      </w:r>
    </w:p>
    <w:p w:rsidR="005645C0" w:rsidRPr="007E3184" w:rsidRDefault="005645C0" w:rsidP="005645C0">
      <w:pPr>
        <w:pStyle w:val="Paragrafi"/>
        <w:rPr>
          <w:sz w:val="21"/>
          <w:szCs w:val="21"/>
        </w:rPr>
      </w:pPr>
    </w:p>
    <w:p w:rsidR="005645C0" w:rsidRPr="007E3184" w:rsidRDefault="005645C0" w:rsidP="005645C0">
      <w:pPr>
        <w:pStyle w:val="NeniNr"/>
        <w:keepNext w:val="0"/>
        <w:rPr>
          <w:sz w:val="21"/>
          <w:szCs w:val="21"/>
        </w:rPr>
      </w:pPr>
      <w:r w:rsidRPr="007E3184">
        <w:rPr>
          <w:sz w:val="21"/>
          <w:szCs w:val="21"/>
        </w:rPr>
        <w:t>Neni 37</w:t>
      </w:r>
    </w:p>
    <w:p w:rsidR="005645C0" w:rsidRPr="007E3184" w:rsidRDefault="005645C0" w:rsidP="005645C0">
      <w:pPr>
        <w:pStyle w:val="NeniTitull"/>
        <w:keepNext w:val="0"/>
        <w:rPr>
          <w:sz w:val="21"/>
          <w:szCs w:val="21"/>
        </w:rPr>
      </w:pPr>
      <w:r w:rsidRPr="007E3184">
        <w:rPr>
          <w:sz w:val="21"/>
          <w:szCs w:val="21"/>
        </w:rPr>
        <w:t>Buxheti i Autoritetit për vitin e parë financiar të veprimtarisë</w:t>
      </w:r>
    </w:p>
    <w:p w:rsidR="005645C0" w:rsidRPr="007E3184" w:rsidRDefault="005645C0" w:rsidP="005645C0">
      <w:pPr>
        <w:pStyle w:val="Paragrafi"/>
        <w:rPr>
          <w:sz w:val="21"/>
          <w:szCs w:val="21"/>
        </w:rPr>
      </w:pPr>
    </w:p>
    <w:p w:rsidR="005645C0" w:rsidRPr="007E3184" w:rsidRDefault="005645C0" w:rsidP="005645C0">
      <w:pPr>
        <w:pStyle w:val="Paragrafi"/>
        <w:rPr>
          <w:sz w:val="21"/>
          <w:szCs w:val="21"/>
        </w:rPr>
      </w:pPr>
      <w:r w:rsidRPr="007E3184">
        <w:rPr>
          <w:sz w:val="21"/>
          <w:szCs w:val="21"/>
        </w:rPr>
        <w:t>Buxheti i Autoritetit për vitin 2006 hartohet mbështetur në buxhetin e Komisionit të Letrave me Vlerë, Autoritetit Mbikëqyrës të Sigurimeve dhe Inspektoratit të Instituteve Private të Pensioneve.</w:t>
      </w:r>
    </w:p>
    <w:p w:rsidR="005645C0" w:rsidRPr="007E3184" w:rsidRDefault="005645C0" w:rsidP="005645C0">
      <w:pPr>
        <w:pStyle w:val="Paragrafi"/>
        <w:rPr>
          <w:sz w:val="21"/>
          <w:szCs w:val="21"/>
        </w:rPr>
      </w:pPr>
      <w:r w:rsidRPr="007E3184">
        <w:rPr>
          <w:sz w:val="21"/>
          <w:szCs w:val="21"/>
        </w:rPr>
        <w:t>Ngarkohet Ministri i Financave të bëjë ndryshimet e nevojshme për përgatitjen e buxhetit të vitit 2006 për Autoritetin e Mbikëqyrjes Financiare.</w:t>
      </w:r>
    </w:p>
    <w:p w:rsidR="005645C0" w:rsidRPr="007E3184" w:rsidRDefault="005645C0" w:rsidP="005645C0">
      <w:pPr>
        <w:pStyle w:val="Paragrafi"/>
        <w:ind w:firstLine="0"/>
        <w:rPr>
          <w:sz w:val="21"/>
          <w:szCs w:val="21"/>
        </w:rPr>
      </w:pPr>
    </w:p>
    <w:p w:rsidR="005645C0" w:rsidRPr="00AB137C" w:rsidRDefault="005645C0" w:rsidP="005645C0">
      <w:pPr>
        <w:pStyle w:val="KapitulliNr"/>
        <w:keepNext w:val="0"/>
        <w:rPr>
          <w:sz w:val="21"/>
          <w:szCs w:val="21"/>
          <w:lang w:val="de-DE"/>
        </w:rPr>
      </w:pPr>
      <w:r w:rsidRPr="00AB137C">
        <w:rPr>
          <w:sz w:val="21"/>
          <w:szCs w:val="21"/>
          <w:lang w:val="de-DE"/>
        </w:rPr>
        <w:t>KREU XIV</w:t>
      </w:r>
    </w:p>
    <w:p w:rsidR="005645C0" w:rsidRPr="00AB137C" w:rsidRDefault="005645C0" w:rsidP="005645C0">
      <w:pPr>
        <w:pStyle w:val="KapitulliTitull"/>
        <w:keepNext w:val="0"/>
        <w:rPr>
          <w:sz w:val="21"/>
          <w:szCs w:val="21"/>
          <w:lang w:val="de-DE"/>
        </w:rPr>
      </w:pPr>
      <w:r w:rsidRPr="00AB137C">
        <w:rPr>
          <w:sz w:val="21"/>
          <w:szCs w:val="21"/>
          <w:lang w:val="de-DE"/>
        </w:rPr>
        <w:t>DISPOZITA TË FUNDIT</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38</w:t>
      </w:r>
    </w:p>
    <w:p w:rsidR="005645C0" w:rsidRPr="00AB137C" w:rsidRDefault="005645C0" w:rsidP="005645C0">
      <w:pPr>
        <w:pStyle w:val="NeniTitull"/>
        <w:keepNext w:val="0"/>
        <w:rPr>
          <w:sz w:val="21"/>
          <w:szCs w:val="21"/>
          <w:lang w:val="de-DE"/>
        </w:rPr>
      </w:pPr>
      <w:r w:rsidRPr="00AB137C">
        <w:rPr>
          <w:sz w:val="21"/>
          <w:szCs w:val="21"/>
          <w:lang w:val="de-DE"/>
        </w:rPr>
        <w:t>Terminologjia</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Në këtë ligj, termat kanë të njëjtin kuptim si në ligjet që rregullojnë secilin prej tregjeve financiare jobankare, që janë objekt i mbikëqyrjes nga Autoriteti.</w:t>
      </w:r>
    </w:p>
    <w:p w:rsidR="005645C0" w:rsidRPr="00AB137C" w:rsidRDefault="005645C0" w:rsidP="005645C0">
      <w:pPr>
        <w:pStyle w:val="Paragrafi"/>
        <w:rPr>
          <w:sz w:val="21"/>
          <w:szCs w:val="21"/>
          <w:lang w:val="de-DE"/>
        </w:rPr>
      </w:pPr>
      <w:r w:rsidRPr="00AB137C">
        <w:rPr>
          <w:sz w:val="21"/>
          <w:szCs w:val="21"/>
          <w:lang w:val="de-DE"/>
        </w:rPr>
        <w:t>Në këtë ligj, termi “tituj” ka të njëjtin kuptim me termin “letra me vlerë”.</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39</w:t>
      </w:r>
    </w:p>
    <w:p w:rsidR="005645C0" w:rsidRPr="00AB137C" w:rsidRDefault="005645C0" w:rsidP="005645C0">
      <w:pPr>
        <w:pStyle w:val="NeniTitull"/>
        <w:keepNext w:val="0"/>
        <w:rPr>
          <w:sz w:val="21"/>
          <w:szCs w:val="21"/>
          <w:lang w:val="de-DE"/>
        </w:rPr>
      </w:pPr>
      <w:r w:rsidRPr="00AB137C">
        <w:rPr>
          <w:sz w:val="21"/>
          <w:szCs w:val="21"/>
          <w:lang w:val="de-DE"/>
        </w:rPr>
        <w:t>Hartimi i rregulloreve të Autoritetit</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Bordi, brenda dy muajve nga mbledhja e tij e parë, harton dhe miraton rregulloren e parashikuar në paragrafin e katërt të nenit 9 të këtij ligji.</w:t>
      </w:r>
    </w:p>
    <w:p w:rsidR="005645C0" w:rsidRPr="00AB137C" w:rsidRDefault="005645C0" w:rsidP="005645C0">
      <w:pPr>
        <w:pStyle w:val="Paragrafi"/>
        <w:rPr>
          <w:sz w:val="21"/>
          <w:szCs w:val="21"/>
          <w:lang w:val="de-DE"/>
        </w:rPr>
      </w:pPr>
      <w:r w:rsidRPr="00AB137C">
        <w:rPr>
          <w:sz w:val="21"/>
          <w:szCs w:val="21"/>
          <w:lang w:val="de-DE"/>
        </w:rPr>
        <w:t>Bordi, brenda 6 muajve nga mbledhja e tij e parë, harton dhe miraton rregulloret e tjera për drejtimin e përditshëm të institucionit.</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40</w:t>
      </w:r>
    </w:p>
    <w:p w:rsidR="005645C0" w:rsidRPr="00AB137C" w:rsidRDefault="005645C0" w:rsidP="005645C0">
      <w:pPr>
        <w:pStyle w:val="NeniTitull"/>
        <w:keepNext w:val="0"/>
        <w:rPr>
          <w:sz w:val="21"/>
          <w:szCs w:val="21"/>
          <w:lang w:val="de-DE"/>
        </w:rPr>
      </w:pPr>
      <w:r w:rsidRPr="00AB137C">
        <w:rPr>
          <w:sz w:val="21"/>
          <w:szCs w:val="21"/>
          <w:lang w:val="de-DE"/>
        </w:rPr>
        <w:t>Shfuqizime</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Ligji nr.9268, datë 29.7.2004 “Për organizimin dhe funksionimin e Autoritetit Mbikëqyrës të Sigurimeve”, shfuqizohet.</w:t>
      </w:r>
    </w:p>
    <w:p w:rsidR="005645C0" w:rsidRPr="00AB137C" w:rsidRDefault="005645C0" w:rsidP="005645C0">
      <w:pPr>
        <w:pStyle w:val="Paragrafi"/>
        <w:rPr>
          <w:sz w:val="21"/>
          <w:szCs w:val="21"/>
          <w:lang w:val="de-DE"/>
        </w:rPr>
      </w:pPr>
      <w:r w:rsidRPr="00AB137C">
        <w:rPr>
          <w:sz w:val="21"/>
          <w:szCs w:val="21"/>
          <w:lang w:val="de-DE"/>
        </w:rPr>
        <w:t>Aktet nënligjore, të dala në zbatim të ligjeve nr.8080, datë 1.3.1996 “Për letrat me vlerë”, të ndryshuar, nr.9267, datë 29.7.2004 “Për veprimtarinë e sigurimit, të risigurimit dhe ndërmjetësimit në sigurime dhe risigurime”, të ndryshuar, dhe nr.7943, datë 1.6.1995 “Për pensionet suplementare dhe institutet private të pensioneve”, të ndryshuar, që bien në kundërshtim me këtë ligj, shfuqizohen.</w:t>
      </w:r>
    </w:p>
    <w:p w:rsidR="005645C0" w:rsidRPr="00AB137C" w:rsidRDefault="005645C0" w:rsidP="005645C0">
      <w:pPr>
        <w:pStyle w:val="Paragrafi"/>
        <w:rPr>
          <w:sz w:val="21"/>
          <w:szCs w:val="21"/>
          <w:lang w:val="de-DE"/>
        </w:rPr>
      </w:pPr>
      <w:r w:rsidRPr="00AB137C">
        <w:rPr>
          <w:sz w:val="21"/>
          <w:szCs w:val="21"/>
          <w:lang w:val="de-DE"/>
        </w:rPr>
        <w:t>Të gjitha aktet nënligjore, të miratuara nga autoritetet e rregulluara nga ligjet e përmendura në paragrafin e dytë të këtij neni, brenda 6 muajve nga hyrja në fuqi e këtij ligji, shfuqizohen.</w:t>
      </w:r>
    </w:p>
    <w:p w:rsidR="005645C0" w:rsidRPr="00AB137C" w:rsidRDefault="005645C0" w:rsidP="005645C0">
      <w:pPr>
        <w:pStyle w:val="Paragrafi"/>
        <w:rPr>
          <w:sz w:val="21"/>
          <w:szCs w:val="21"/>
          <w:lang w:val="de-DE"/>
        </w:rPr>
      </w:pPr>
      <w:r w:rsidRPr="00AB137C">
        <w:rPr>
          <w:sz w:val="21"/>
          <w:szCs w:val="21"/>
          <w:lang w:val="de-DE"/>
        </w:rPr>
        <w:t>Bordi i Autoritetit të Mbikëqyrjes Financiare, brenda 6 muajve nga hyrja në fuqi e këtij ligji, rishqyrton dhe miraton të gjitha aktet nënligjore, të cilat miratoheshin nga autoritetet e rregulluara nga ligjet e përmendura në paragrafin e dytë të këtij neni.</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 xml:space="preserve">Neni 41 </w:t>
      </w:r>
    </w:p>
    <w:p w:rsidR="005645C0" w:rsidRPr="00AB137C" w:rsidRDefault="005645C0" w:rsidP="005645C0">
      <w:pPr>
        <w:pStyle w:val="NeniTitull"/>
        <w:keepNext w:val="0"/>
        <w:rPr>
          <w:sz w:val="21"/>
          <w:szCs w:val="21"/>
          <w:lang w:val="de-DE"/>
        </w:rPr>
      </w:pPr>
      <w:r w:rsidRPr="00AB137C">
        <w:rPr>
          <w:sz w:val="21"/>
          <w:szCs w:val="21"/>
          <w:lang w:val="de-DE"/>
        </w:rPr>
        <w:t>Ndryshimet në ligjin nr.8080, datë 1.3.1996  “Për letrat me vlerë”, të ndryshuar</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Në ligjin nr.8080, datë 1.3.1996 “Për letrat me vlerë“ të ndryshuar, të bëhen këto ndryshime:</w:t>
      </w:r>
    </w:p>
    <w:p w:rsidR="005645C0" w:rsidRPr="00AB137C" w:rsidRDefault="005645C0" w:rsidP="005645C0">
      <w:pPr>
        <w:pStyle w:val="Paragrafi"/>
        <w:rPr>
          <w:sz w:val="21"/>
          <w:szCs w:val="21"/>
          <w:lang w:val="de-DE"/>
        </w:rPr>
      </w:pPr>
      <w:r w:rsidRPr="00AB137C">
        <w:rPr>
          <w:sz w:val="21"/>
          <w:szCs w:val="21"/>
          <w:lang w:val="de-DE"/>
        </w:rPr>
        <w:t>1. Kudo në ligj fjala “Komision” zëvendësohet me fjalën “Autoriteti”.</w:t>
      </w:r>
    </w:p>
    <w:p w:rsidR="005645C0" w:rsidRPr="00AB137C" w:rsidRDefault="005645C0" w:rsidP="005645C0">
      <w:pPr>
        <w:pStyle w:val="Paragrafi"/>
        <w:rPr>
          <w:sz w:val="21"/>
          <w:szCs w:val="21"/>
          <w:lang w:val="de-DE"/>
        </w:rPr>
      </w:pPr>
      <w:r w:rsidRPr="00AB137C">
        <w:rPr>
          <w:sz w:val="21"/>
          <w:szCs w:val="21"/>
          <w:lang w:val="de-DE"/>
        </w:rPr>
        <w:t>2. Kreu II dhe Kreu X shfuqizohen.</w:t>
      </w:r>
    </w:p>
    <w:p w:rsidR="005645C0" w:rsidRPr="00AB137C" w:rsidRDefault="005645C0" w:rsidP="005645C0">
      <w:pPr>
        <w:pStyle w:val="Paragrafi"/>
        <w:rPr>
          <w:sz w:val="21"/>
          <w:szCs w:val="21"/>
          <w:lang w:val="de-DE"/>
        </w:rPr>
      </w:pPr>
      <w:r w:rsidRPr="00AB137C">
        <w:rPr>
          <w:sz w:val="21"/>
          <w:szCs w:val="21"/>
          <w:lang w:val="de-DE"/>
        </w:rPr>
        <w:t>3. Pikat 2, 3 dhe 4 të nenit 64 shfuqizohen.</w:t>
      </w:r>
    </w:p>
    <w:p w:rsidR="005645C0" w:rsidRPr="00AB137C" w:rsidRDefault="005645C0" w:rsidP="005645C0">
      <w:pPr>
        <w:pStyle w:val="Paragrafi"/>
        <w:rPr>
          <w:sz w:val="21"/>
          <w:szCs w:val="21"/>
          <w:lang w:val="de-DE"/>
        </w:rPr>
      </w:pPr>
      <w:r w:rsidRPr="00AB137C">
        <w:rPr>
          <w:sz w:val="21"/>
          <w:szCs w:val="21"/>
          <w:lang w:val="de-DE"/>
        </w:rPr>
        <w:t>4. Neni 67 shfuqizohet.</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42</w:t>
      </w:r>
    </w:p>
    <w:p w:rsidR="005645C0" w:rsidRPr="00AB137C" w:rsidRDefault="005645C0" w:rsidP="005645C0">
      <w:pPr>
        <w:pStyle w:val="Paragrafi"/>
        <w:rPr>
          <w:sz w:val="21"/>
          <w:szCs w:val="21"/>
          <w:lang w:val="de-DE"/>
        </w:rPr>
      </w:pPr>
    </w:p>
    <w:p w:rsidR="005645C0" w:rsidRPr="00AB137C" w:rsidRDefault="005645C0" w:rsidP="005645C0">
      <w:pPr>
        <w:pStyle w:val="NeniTitull"/>
        <w:rPr>
          <w:lang w:val="de-DE"/>
        </w:rPr>
      </w:pPr>
      <w:r w:rsidRPr="00AB137C">
        <w:rPr>
          <w:lang w:val="de-DE"/>
        </w:rPr>
        <w:t>Ndryshimet në ligjin nr.7943, datë 1.6.1995 “Për pensionet suplementare dhe institutet private të pensioneve”, të ndryshuar</w:t>
      </w:r>
    </w:p>
    <w:p w:rsidR="005645C0" w:rsidRPr="00AB137C" w:rsidRDefault="005645C0" w:rsidP="005645C0">
      <w:pPr>
        <w:pStyle w:val="Paragrafi"/>
        <w:rPr>
          <w:sz w:val="21"/>
          <w:szCs w:val="21"/>
          <w:lang w:val="de-DE"/>
        </w:rPr>
      </w:pPr>
    </w:p>
    <w:p w:rsidR="005645C0" w:rsidRPr="007E3184" w:rsidRDefault="005645C0" w:rsidP="005645C0">
      <w:pPr>
        <w:pStyle w:val="Paragrafi"/>
        <w:rPr>
          <w:sz w:val="21"/>
          <w:szCs w:val="21"/>
        </w:rPr>
      </w:pPr>
      <w:r w:rsidRPr="007E3184">
        <w:rPr>
          <w:sz w:val="21"/>
          <w:szCs w:val="21"/>
        </w:rPr>
        <w:t>Në ligjin nr.7943, datë 1.6.1995 “Për pensionet suplementare dhe institutet private të pensioneve”, të ndryshuar, bëhen këto ndryshime:</w:t>
      </w:r>
    </w:p>
    <w:p w:rsidR="005645C0" w:rsidRPr="00AB137C" w:rsidRDefault="005645C0" w:rsidP="005645C0">
      <w:pPr>
        <w:pStyle w:val="Paragrafi"/>
        <w:rPr>
          <w:sz w:val="21"/>
          <w:szCs w:val="21"/>
          <w:lang w:val="de-DE"/>
        </w:rPr>
      </w:pPr>
      <w:r w:rsidRPr="00AB137C">
        <w:rPr>
          <w:sz w:val="21"/>
          <w:szCs w:val="21"/>
          <w:lang w:val="de-DE"/>
        </w:rPr>
        <w:t>1. Pikat 4 e 5 të nenit 1 shfuqizohen.</w:t>
      </w:r>
    </w:p>
    <w:p w:rsidR="005645C0" w:rsidRPr="00AB137C" w:rsidRDefault="005645C0" w:rsidP="005645C0">
      <w:pPr>
        <w:pStyle w:val="Paragrafi"/>
        <w:rPr>
          <w:sz w:val="21"/>
          <w:szCs w:val="21"/>
          <w:lang w:val="de-DE"/>
        </w:rPr>
      </w:pPr>
      <w:r w:rsidRPr="00AB137C">
        <w:rPr>
          <w:sz w:val="21"/>
          <w:szCs w:val="21"/>
          <w:lang w:val="de-DE"/>
        </w:rPr>
        <w:t>2. Në pikën 10 të nenit 1 dhe kudo në ligj, ku është përdorur, termi “depozitëmarrës” zëvendësohet me termin “depozitar”.</w:t>
      </w:r>
    </w:p>
    <w:p w:rsidR="005645C0" w:rsidRPr="00AB137C" w:rsidRDefault="005645C0" w:rsidP="005645C0">
      <w:pPr>
        <w:pStyle w:val="Paragrafi"/>
        <w:rPr>
          <w:sz w:val="21"/>
          <w:szCs w:val="21"/>
          <w:lang w:val="de-DE"/>
        </w:rPr>
      </w:pPr>
      <w:r w:rsidRPr="00AB137C">
        <w:rPr>
          <w:sz w:val="21"/>
          <w:szCs w:val="21"/>
          <w:lang w:val="de-DE"/>
        </w:rPr>
        <w:t xml:space="preserve">3. Në nenin 19 fjala “inspektorët” zëvendësohet me fjalët “nëpunësi i urdhëruar”. </w:t>
      </w:r>
    </w:p>
    <w:p w:rsidR="005645C0" w:rsidRPr="00AB137C" w:rsidRDefault="005645C0" w:rsidP="005645C0">
      <w:pPr>
        <w:pStyle w:val="Paragrafi"/>
        <w:rPr>
          <w:sz w:val="21"/>
          <w:szCs w:val="21"/>
          <w:lang w:val="de-DE"/>
        </w:rPr>
      </w:pPr>
      <w:r w:rsidRPr="00AB137C">
        <w:rPr>
          <w:sz w:val="21"/>
          <w:szCs w:val="21"/>
          <w:lang w:val="de-DE"/>
        </w:rPr>
        <w:t>4. Kudo në ligj fjala “leje” zëvendësohet me fjalën “licencë”.</w:t>
      </w:r>
    </w:p>
    <w:p w:rsidR="005645C0" w:rsidRPr="00AB137C" w:rsidRDefault="005645C0" w:rsidP="005645C0">
      <w:pPr>
        <w:pStyle w:val="Paragrafi"/>
        <w:rPr>
          <w:sz w:val="21"/>
          <w:szCs w:val="21"/>
          <w:lang w:val="de-DE"/>
        </w:rPr>
      </w:pPr>
      <w:r w:rsidRPr="00AB137C">
        <w:rPr>
          <w:sz w:val="21"/>
          <w:szCs w:val="21"/>
          <w:lang w:val="de-DE"/>
        </w:rPr>
        <w:t xml:space="preserve">5. Kudo në ligj emërtesa “Inspektorat ”zëvendësohet me emërtesën “Autoriteti”. </w:t>
      </w:r>
    </w:p>
    <w:p w:rsidR="005645C0" w:rsidRPr="00AB137C" w:rsidRDefault="005645C0" w:rsidP="005645C0">
      <w:pPr>
        <w:pStyle w:val="Paragrafi"/>
        <w:rPr>
          <w:sz w:val="21"/>
          <w:szCs w:val="21"/>
          <w:lang w:val="de-DE"/>
        </w:rPr>
      </w:pPr>
      <w:r w:rsidRPr="00AB137C">
        <w:rPr>
          <w:sz w:val="21"/>
          <w:szCs w:val="21"/>
          <w:lang w:val="de-DE"/>
        </w:rPr>
        <w:t>6. Kreu XI shfuqizohet.</w:t>
      </w:r>
    </w:p>
    <w:p w:rsidR="005645C0" w:rsidRPr="00AB137C" w:rsidRDefault="005645C0" w:rsidP="005645C0">
      <w:pPr>
        <w:pStyle w:val="Paragrafi"/>
        <w:rPr>
          <w:sz w:val="21"/>
          <w:szCs w:val="21"/>
          <w:lang w:val="de-DE"/>
        </w:rPr>
      </w:pPr>
    </w:p>
    <w:p w:rsidR="005645C0" w:rsidRPr="00AB137C" w:rsidRDefault="005645C0" w:rsidP="005645C0">
      <w:pPr>
        <w:pStyle w:val="NeniNr"/>
        <w:keepNext w:val="0"/>
        <w:rPr>
          <w:sz w:val="21"/>
          <w:szCs w:val="21"/>
          <w:lang w:val="de-DE"/>
        </w:rPr>
      </w:pPr>
      <w:r w:rsidRPr="00AB137C">
        <w:rPr>
          <w:sz w:val="21"/>
          <w:szCs w:val="21"/>
          <w:lang w:val="de-DE"/>
        </w:rPr>
        <w:t>Neni 43</w:t>
      </w:r>
    </w:p>
    <w:p w:rsidR="005645C0" w:rsidRPr="00AB137C" w:rsidRDefault="005645C0" w:rsidP="005645C0">
      <w:pPr>
        <w:pStyle w:val="NeniTitull"/>
        <w:keepNext w:val="0"/>
        <w:rPr>
          <w:sz w:val="21"/>
          <w:szCs w:val="21"/>
          <w:lang w:val="de-DE"/>
        </w:rPr>
      </w:pPr>
      <w:r w:rsidRPr="00AB137C">
        <w:rPr>
          <w:sz w:val="21"/>
          <w:szCs w:val="21"/>
          <w:lang w:val="de-DE"/>
        </w:rPr>
        <w:t>Hyrja në fuqi</w:t>
      </w:r>
    </w:p>
    <w:p w:rsidR="005645C0" w:rsidRPr="00AB137C" w:rsidRDefault="005645C0" w:rsidP="005645C0">
      <w:pPr>
        <w:pStyle w:val="Paragrafi"/>
        <w:rPr>
          <w:sz w:val="21"/>
          <w:szCs w:val="21"/>
          <w:lang w:val="de-DE"/>
        </w:rPr>
      </w:pPr>
    </w:p>
    <w:p w:rsidR="005645C0" w:rsidRPr="00AB137C" w:rsidRDefault="005645C0" w:rsidP="005645C0">
      <w:pPr>
        <w:pStyle w:val="Paragrafi"/>
        <w:rPr>
          <w:sz w:val="21"/>
          <w:szCs w:val="21"/>
          <w:lang w:val="de-DE"/>
        </w:rPr>
      </w:pPr>
      <w:r w:rsidRPr="00AB137C">
        <w:rPr>
          <w:sz w:val="21"/>
          <w:szCs w:val="21"/>
          <w:lang w:val="de-DE"/>
        </w:rPr>
        <w:t>Ky ligj hyn në fuqi 15 ditë pas botimit në Fletoren Zyrtare.</w:t>
      </w:r>
    </w:p>
    <w:p w:rsidR="005645C0" w:rsidRPr="00AB137C" w:rsidRDefault="005645C0" w:rsidP="005645C0">
      <w:pPr>
        <w:pStyle w:val="Paragrafi"/>
        <w:rPr>
          <w:lang w:val="de-DE"/>
        </w:rPr>
      </w:pPr>
    </w:p>
    <w:p w:rsidR="005645C0" w:rsidRPr="002B0B5A" w:rsidRDefault="005645C0" w:rsidP="005645C0">
      <w:pPr>
        <w:pStyle w:val="Shpallja"/>
      </w:pPr>
      <w:r w:rsidRPr="002B0B5A">
        <w:t>Shpallur me dekretin nr.4988, datë 21.7.2006 të Presidentit të Republikës së Shqipërisë, Alfred Moisiu</w:t>
      </w:r>
    </w:p>
    <w:p w:rsidR="005645C0" w:rsidRPr="00AB137C" w:rsidRDefault="005645C0" w:rsidP="005645C0">
      <w:pPr>
        <w:pStyle w:val="Paragrafi"/>
        <w:rPr>
          <w:lang w:val="de-DE"/>
        </w:rPr>
      </w:pPr>
    </w:p>
    <w:p w:rsidR="005645C0" w:rsidRPr="00AB137C" w:rsidRDefault="005645C0" w:rsidP="005645C0">
      <w:pPr>
        <w:widowControl w:val="0"/>
        <w:rPr>
          <w:sz w:val="21"/>
          <w:szCs w:val="21"/>
          <w:lang w:val="de-DE"/>
        </w:rPr>
      </w:pPr>
    </w:p>
    <w:p w:rsidR="00A0784B" w:rsidRPr="005645C0" w:rsidRDefault="00A0784B" w:rsidP="003941D1">
      <w:pPr>
        <w:pStyle w:val="Paragrafi"/>
        <w:rPr>
          <w:lang w:val="de-DE"/>
        </w:rPr>
      </w:pPr>
    </w:p>
    <w:sectPr w:rsidR="00A0784B" w:rsidRPr="005645C0" w:rsidSect="005645C0">
      <w:footerReference w:type="even" r:id="rId6"/>
      <w:footerReference w:type="default" r:id="rId7"/>
      <w:pgSz w:w="11907" w:h="16840" w:code="9"/>
      <w:pgMar w:top="1418" w:right="1418" w:bottom="1446" w:left="1418" w:header="1304" w:footer="1134" w:gutter="0"/>
      <w:pgNumType w:start="22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E13AD">
      <w:r>
        <w:separator/>
      </w:r>
    </w:p>
  </w:endnote>
  <w:endnote w:type="continuationSeparator" w:id="0">
    <w:p w:rsidR="00000000" w:rsidRDefault="00AE1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5C0" w:rsidRDefault="005645C0" w:rsidP="005645C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645C0" w:rsidRDefault="005645C0" w:rsidP="005645C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5C0" w:rsidRPr="008D48BF" w:rsidRDefault="005645C0" w:rsidP="005645C0">
    <w:pPr>
      <w:pStyle w:val="Footer"/>
      <w:framePr w:wrap="around" w:vAnchor="text" w:hAnchor="margin" w:xAlign="outside" w:y="1"/>
      <w:rPr>
        <w:rStyle w:val="PageNumber"/>
        <w:rFonts w:ascii="CG Times" w:hAnsi="CG Times"/>
        <w:sz w:val="22"/>
        <w:szCs w:val="22"/>
      </w:rPr>
    </w:pPr>
    <w:r w:rsidRPr="008D48BF">
      <w:rPr>
        <w:rStyle w:val="PageNumber"/>
        <w:rFonts w:ascii="CG Times" w:hAnsi="CG Times"/>
        <w:sz w:val="22"/>
        <w:szCs w:val="22"/>
      </w:rPr>
      <w:fldChar w:fldCharType="begin"/>
    </w:r>
    <w:r w:rsidRPr="008D48BF">
      <w:rPr>
        <w:rStyle w:val="PageNumber"/>
        <w:rFonts w:ascii="CG Times" w:hAnsi="CG Times"/>
        <w:sz w:val="22"/>
        <w:szCs w:val="22"/>
      </w:rPr>
      <w:instrText xml:space="preserve">PAGE  </w:instrText>
    </w:r>
    <w:r w:rsidRPr="008D48BF">
      <w:rPr>
        <w:rStyle w:val="PageNumber"/>
        <w:rFonts w:ascii="CG Times" w:hAnsi="CG Times"/>
        <w:sz w:val="22"/>
        <w:szCs w:val="22"/>
      </w:rPr>
      <w:fldChar w:fldCharType="separate"/>
    </w:r>
    <w:r w:rsidR="00AE13AD">
      <w:rPr>
        <w:rStyle w:val="PageNumber"/>
        <w:rFonts w:ascii="CG Times" w:hAnsi="CG Times"/>
        <w:noProof/>
        <w:sz w:val="22"/>
        <w:szCs w:val="22"/>
      </w:rPr>
      <w:t>2229</w:t>
    </w:r>
    <w:r w:rsidRPr="008D48BF">
      <w:rPr>
        <w:rStyle w:val="PageNumber"/>
        <w:rFonts w:ascii="CG Times" w:hAnsi="CG Times"/>
        <w:sz w:val="22"/>
        <w:szCs w:val="22"/>
      </w:rPr>
      <w:fldChar w:fldCharType="end"/>
    </w:r>
  </w:p>
  <w:p w:rsidR="005645C0" w:rsidRDefault="005645C0" w:rsidP="005645C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E13AD">
      <w:r>
        <w:separator/>
      </w:r>
    </w:p>
  </w:footnote>
  <w:footnote w:type="continuationSeparator" w:id="0">
    <w:p w:rsidR="00000000" w:rsidRDefault="00AE13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645C0"/>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E13AD"/>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1FECB26-7EE5-43D6-8AFC-601717EF4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5C0"/>
    <w:rPr>
      <w:rFonts w:eastAsia="SimSun"/>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TitulliChar">
    <w:name w:val="Titulli Char"/>
    <w:basedOn w:val="DefaultParagraphFont"/>
    <w:link w:val="Titulli"/>
    <w:rsid w:val="005645C0"/>
    <w:rPr>
      <w:rFonts w:ascii="CG Times" w:hAnsi="CG Times"/>
      <w:b/>
      <w:caps/>
      <w:sz w:val="22"/>
      <w:szCs w:val="22"/>
      <w:lang w:val="en-GB" w:eastAsia="en-US" w:bidi="ar-SA"/>
    </w:rPr>
  </w:style>
  <w:style w:type="character" w:customStyle="1" w:styleId="VENDOSIChar">
    <w:name w:val="VENDOSI Char"/>
    <w:basedOn w:val="DefaultParagraphFont"/>
    <w:link w:val="VENDOSI"/>
    <w:rsid w:val="005645C0"/>
    <w:rPr>
      <w:rFonts w:ascii="CG Times" w:hAnsi="CG Times"/>
      <w:caps/>
      <w:sz w:val="22"/>
      <w:szCs w:val="22"/>
      <w:lang w:val="en-GB" w:eastAsia="en-US" w:bidi="ar-SA"/>
    </w:rPr>
  </w:style>
  <w:style w:type="character" w:styleId="PageNumber">
    <w:name w:val="page number"/>
    <w:basedOn w:val="DefaultParagraphFont"/>
    <w:rsid w:val="005645C0"/>
  </w:style>
  <w:style w:type="paragraph" w:styleId="Footer">
    <w:name w:val="footer"/>
    <w:basedOn w:val="Normal"/>
    <w:rsid w:val="005645C0"/>
    <w:pPr>
      <w:tabs>
        <w:tab w:val="center" w:pos="4320"/>
        <w:tab w:val="right" w:pos="8640"/>
      </w:tabs>
    </w:pPr>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7158</Words>
  <Characters>40804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2019-04-10T10:33:00Z</dcterms:created>
  <dcterms:modified xsi:type="dcterms:W3CDTF">2019-04-10T10:33:00Z</dcterms:modified>
</cp:coreProperties>
</file>