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45C0" w:rsidRPr="004A3BF8" w:rsidRDefault="005645C0" w:rsidP="005645C0">
      <w:pPr>
        <w:pStyle w:val="Akti"/>
        <w:keepNext w:val="0"/>
        <w:rPr>
          <w:rFonts w:ascii="Garamond" w:hAnsi="Garamond"/>
          <w:sz w:val="24"/>
          <w:szCs w:val="24"/>
        </w:rPr>
      </w:pPr>
      <w:r w:rsidRPr="004A3BF8">
        <w:rPr>
          <w:rFonts w:ascii="Garamond" w:hAnsi="Garamond"/>
          <w:sz w:val="24"/>
          <w:szCs w:val="24"/>
        </w:rPr>
        <w:t>L I G J</w:t>
      </w:r>
    </w:p>
    <w:p w:rsidR="005645C0" w:rsidRPr="004A3BF8" w:rsidRDefault="005645C0" w:rsidP="005645C0">
      <w:pPr>
        <w:pStyle w:val="NumriData"/>
        <w:keepNext w:val="0"/>
        <w:rPr>
          <w:rFonts w:ascii="Garamond" w:hAnsi="Garamond"/>
          <w:sz w:val="24"/>
          <w:szCs w:val="24"/>
        </w:rPr>
      </w:pPr>
      <w:r w:rsidRPr="004A3BF8">
        <w:rPr>
          <w:rFonts w:ascii="Garamond" w:hAnsi="Garamond"/>
          <w:sz w:val="24"/>
          <w:szCs w:val="24"/>
        </w:rPr>
        <w:t>Nr.</w:t>
      </w:r>
      <w:r w:rsidR="004A3BF8" w:rsidRPr="004A3BF8">
        <w:rPr>
          <w:rFonts w:ascii="Garamond" w:hAnsi="Garamond"/>
          <w:sz w:val="24"/>
          <w:szCs w:val="24"/>
        </w:rPr>
        <w:t xml:space="preserve"> </w:t>
      </w:r>
      <w:r w:rsidRPr="004A3BF8">
        <w:rPr>
          <w:rFonts w:ascii="Garamond" w:hAnsi="Garamond"/>
          <w:sz w:val="24"/>
          <w:szCs w:val="24"/>
        </w:rPr>
        <w:t>9572, datë 3.7.2006</w:t>
      </w:r>
    </w:p>
    <w:p w:rsidR="005645C0" w:rsidRPr="004A3BF8" w:rsidRDefault="005645C0" w:rsidP="005645C0">
      <w:pPr>
        <w:pStyle w:val="Paragrafi"/>
        <w:rPr>
          <w:rFonts w:ascii="Garamond" w:hAnsi="Garamond"/>
          <w:sz w:val="24"/>
          <w:szCs w:val="24"/>
        </w:rPr>
      </w:pPr>
    </w:p>
    <w:p w:rsidR="005645C0" w:rsidRDefault="005645C0" w:rsidP="004A3BF8">
      <w:pPr>
        <w:pStyle w:val="Titulli"/>
        <w:keepNext w:val="0"/>
        <w:rPr>
          <w:rFonts w:ascii="Garamond" w:hAnsi="Garamond"/>
          <w:sz w:val="24"/>
          <w:szCs w:val="24"/>
        </w:rPr>
      </w:pPr>
      <w:r w:rsidRPr="004A3BF8">
        <w:rPr>
          <w:rFonts w:ascii="Garamond" w:hAnsi="Garamond"/>
          <w:sz w:val="24"/>
          <w:szCs w:val="24"/>
        </w:rPr>
        <w:t>PËR AUTORITETIN E MBIKËQYRJES FINANCIARE</w:t>
      </w:r>
    </w:p>
    <w:p w:rsidR="004A3BF8" w:rsidRPr="00AA5C4F" w:rsidRDefault="00AA5C4F" w:rsidP="00AA5C4F">
      <w:pPr>
        <w:jc w:val="center"/>
        <w:rPr>
          <w:rFonts w:ascii="Garamond" w:hAnsi="Garamond"/>
          <w:i/>
          <w:sz w:val="24"/>
          <w:szCs w:val="24"/>
          <w:lang w:val="en-GB"/>
        </w:rPr>
      </w:pPr>
      <w:r w:rsidRPr="00AA5C4F">
        <w:rPr>
          <w:rFonts w:ascii="Garamond" w:hAnsi="Garamond"/>
          <w:i/>
          <w:sz w:val="24"/>
          <w:szCs w:val="24"/>
          <w:lang w:val="en-GB"/>
        </w:rPr>
        <w:t>(Ndryshuar me ligjin nr. 10197</w:t>
      </w:r>
      <w:r w:rsidR="001B62DE">
        <w:rPr>
          <w:rStyle w:val="FootnoteReference"/>
          <w:rFonts w:ascii="Garamond" w:hAnsi="Garamond"/>
          <w:i/>
          <w:sz w:val="24"/>
          <w:szCs w:val="24"/>
          <w:lang w:val="en-GB"/>
        </w:rPr>
        <w:footnoteReference w:id="1"/>
      </w:r>
      <w:r w:rsidRPr="00AA5C4F">
        <w:rPr>
          <w:rFonts w:ascii="Garamond" w:hAnsi="Garamond"/>
          <w:i/>
          <w:sz w:val="24"/>
          <w:szCs w:val="24"/>
          <w:lang w:val="en-GB"/>
        </w:rPr>
        <w:t>, datë</w:t>
      </w:r>
      <w:r>
        <w:rPr>
          <w:rFonts w:ascii="Garamond" w:hAnsi="Garamond"/>
          <w:i/>
          <w:sz w:val="24"/>
          <w:szCs w:val="24"/>
          <w:lang w:val="en-GB"/>
        </w:rPr>
        <w:t xml:space="preserve"> 10.12.</w:t>
      </w:r>
      <w:r w:rsidRPr="00AA5C4F">
        <w:rPr>
          <w:rFonts w:ascii="Garamond" w:hAnsi="Garamond"/>
          <w:i/>
          <w:sz w:val="24"/>
          <w:szCs w:val="24"/>
          <w:lang w:val="en-GB"/>
        </w:rPr>
        <w:t>2009)</w:t>
      </w:r>
    </w:p>
    <w:p w:rsidR="00AA5C4F" w:rsidRPr="00AA5C4F" w:rsidRDefault="00AA5C4F" w:rsidP="00AA5C4F">
      <w:pPr>
        <w:jc w:val="right"/>
        <w:rPr>
          <w:rFonts w:ascii="Garamond" w:hAnsi="Garamond"/>
          <w:i/>
          <w:sz w:val="24"/>
          <w:szCs w:val="24"/>
          <w:lang w:val="en-GB"/>
        </w:rPr>
      </w:pPr>
      <w:r w:rsidRPr="00AA5C4F">
        <w:rPr>
          <w:rFonts w:ascii="Garamond" w:hAnsi="Garamond"/>
          <w:i/>
          <w:sz w:val="24"/>
          <w:szCs w:val="24"/>
          <w:lang w:val="en-GB"/>
        </w:rPr>
        <w:t>(i përditësuar)</w:t>
      </w:r>
    </w:p>
    <w:p w:rsidR="00AA5C4F" w:rsidRPr="00AA5C4F" w:rsidRDefault="00AA5C4F" w:rsidP="00AA5C4F">
      <w:pPr>
        <w:jc w:val="center"/>
        <w:rPr>
          <w:i/>
          <w:sz w:val="24"/>
          <w:szCs w:val="24"/>
          <w:lang w:val="en-GB"/>
        </w:rPr>
      </w:pPr>
    </w:p>
    <w:p w:rsidR="005645C0" w:rsidRPr="004A3BF8" w:rsidRDefault="005645C0" w:rsidP="005645C0">
      <w:pPr>
        <w:pStyle w:val="BazLigjPropozues"/>
        <w:keepNext w:val="0"/>
        <w:rPr>
          <w:rFonts w:ascii="Garamond" w:hAnsi="Garamond"/>
          <w:sz w:val="24"/>
          <w:szCs w:val="24"/>
        </w:rPr>
      </w:pPr>
      <w:r w:rsidRPr="004A3BF8">
        <w:rPr>
          <w:rFonts w:ascii="Garamond" w:hAnsi="Garamond"/>
          <w:sz w:val="24"/>
          <w:szCs w:val="24"/>
        </w:rPr>
        <w:t>Në mbështetje të neneve 78 dhe 83 pika 1 të Kushtetutës, me propozimin e Këshillit të Ministrave,</w:t>
      </w:r>
    </w:p>
    <w:p w:rsidR="005645C0" w:rsidRPr="004A3BF8" w:rsidRDefault="005645C0" w:rsidP="005645C0">
      <w:pPr>
        <w:pStyle w:val="Paragrafi"/>
        <w:rPr>
          <w:rFonts w:ascii="Garamond" w:hAnsi="Garamond"/>
          <w:sz w:val="24"/>
          <w:szCs w:val="24"/>
        </w:rPr>
      </w:pPr>
    </w:p>
    <w:p w:rsidR="005645C0" w:rsidRPr="004A3BF8" w:rsidRDefault="005645C0" w:rsidP="005645C0">
      <w:pPr>
        <w:pStyle w:val="Institucioni"/>
        <w:keepNext w:val="0"/>
        <w:rPr>
          <w:rFonts w:ascii="Garamond" w:hAnsi="Garamond"/>
          <w:sz w:val="24"/>
          <w:szCs w:val="24"/>
        </w:rPr>
      </w:pPr>
      <w:r w:rsidRPr="004A3BF8">
        <w:rPr>
          <w:rFonts w:ascii="Garamond" w:hAnsi="Garamond"/>
          <w:sz w:val="24"/>
          <w:szCs w:val="24"/>
        </w:rPr>
        <w:t>K U V E N D I</w:t>
      </w:r>
    </w:p>
    <w:p w:rsidR="005645C0" w:rsidRPr="004A3BF8" w:rsidRDefault="005645C0" w:rsidP="005645C0">
      <w:pPr>
        <w:pStyle w:val="Institucioni"/>
        <w:keepNext w:val="0"/>
        <w:rPr>
          <w:rFonts w:ascii="Garamond" w:hAnsi="Garamond"/>
          <w:sz w:val="24"/>
          <w:szCs w:val="24"/>
        </w:rPr>
      </w:pPr>
      <w:r w:rsidRPr="004A3BF8">
        <w:rPr>
          <w:rFonts w:ascii="Garamond" w:hAnsi="Garamond"/>
          <w:sz w:val="24"/>
          <w:szCs w:val="24"/>
        </w:rPr>
        <w:t>I REPUBLIKËS SË SHQIPËRISË</w:t>
      </w:r>
    </w:p>
    <w:p w:rsidR="005645C0" w:rsidRPr="004A3BF8" w:rsidRDefault="005645C0" w:rsidP="005645C0">
      <w:pPr>
        <w:pStyle w:val="Paragrafi"/>
        <w:rPr>
          <w:rFonts w:ascii="Garamond" w:hAnsi="Garamond"/>
          <w:sz w:val="24"/>
          <w:szCs w:val="24"/>
        </w:rPr>
      </w:pPr>
    </w:p>
    <w:p w:rsidR="005645C0" w:rsidRPr="004A3BF8" w:rsidRDefault="005645C0" w:rsidP="005645C0">
      <w:pPr>
        <w:pStyle w:val="VENDOSI"/>
        <w:keepNext w:val="0"/>
        <w:rPr>
          <w:rFonts w:ascii="Garamond" w:hAnsi="Garamond"/>
          <w:sz w:val="24"/>
          <w:szCs w:val="24"/>
        </w:rPr>
      </w:pPr>
      <w:r w:rsidRPr="004A3BF8">
        <w:rPr>
          <w:rFonts w:ascii="Garamond" w:hAnsi="Garamond"/>
          <w:sz w:val="24"/>
          <w:szCs w:val="24"/>
        </w:rPr>
        <w:t>V E N D O S I:</w:t>
      </w:r>
    </w:p>
    <w:p w:rsidR="005645C0" w:rsidRPr="004A3BF8" w:rsidRDefault="005645C0" w:rsidP="005645C0">
      <w:pPr>
        <w:pStyle w:val="Paragrafi"/>
        <w:rPr>
          <w:rFonts w:ascii="Garamond" w:hAnsi="Garamond"/>
          <w:sz w:val="24"/>
          <w:szCs w:val="24"/>
        </w:rPr>
      </w:pPr>
    </w:p>
    <w:p w:rsidR="005645C0" w:rsidRPr="004A3BF8" w:rsidRDefault="005645C0" w:rsidP="005645C0">
      <w:pPr>
        <w:pStyle w:val="KreuNr"/>
        <w:keepNext w:val="0"/>
        <w:rPr>
          <w:rFonts w:ascii="Garamond" w:hAnsi="Garamond"/>
          <w:sz w:val="24"/>
          <w:szCs w:val="24"/>
        </w:rPr>
      </w:pPr>
      <w:r w:rsidRPr="004A3BF8">
        <w:rPr>
          <w:rFonts w:ascii="Garamond" w:hAnsi="Garamond"/>
          <w:sz w:val="24"/>
          <w:szCs w:val="24"/>
        </w:rPr>
        <w:t>KREU I</w:t>
      </w:r>
    </w:p>
    <w:p w:rsidR="005645C0" w:rsidRPr="004A3BF8" w:rsidRDefault="005645C0" w:rsidP="005645C0">
      <w:pPr>
        <w:pStyle w:val="KapitulliTitull"/>
        <w:keepNext w:val="0"/>
        <w:rPr>
          <w:rFonts w:ascii="Garamond" w:hAnsi="Garamond"/>
          <w:sz w:val="24"/>
          <w:szCs w:val="24"/>
        </w:rPr>
      </w:pPr>
      <w:r w:rsidRPr="004A3BF8">
        <w:rPr>
          <w:rFonts w:ascii="Garamond" w:hAnsi="Garamond"/>
          <w:sz w:val="24"/>
          <w:szCs w:val="24"/>
        </w:rPr>
        <w:t>DISPOZITA TË PËRGJITHSHME</w:t>
      </w:r>
    </w:p>
    <w:p w:rsidR="005645C0" w:rsidRPr="004A3BF8" w:rsidRDefault="005645C0" w:rsidP="005645C0">
      <w:pPr>
        <w:pStyle w:val="Paragrafi"/>
        <w:rPr>
          <w:rFonts w:ascii="Garamond" w:hAnsi="Garamond"/>
          <w:sz w:val="24"/>
          <w:szCs w:val="24"/>
        </w:rPr>
      </w:pPr>
    </w:p>
    <w:p w:rsidR="005645C0" w:rsidRPr="004A3BF8" w:rsidRDefault="005645C0" w:rsidP="005645C0">
      <w:pPr>
        <w:pStyle w:val="NeniNr"/>
        <w:keepNext w:val="0"/>
        <w:rPr>
          <w:rFonts w:ascii="Garamond" w:hAnsi="Garamond"/>
          <w:sz w:val="24"/>
          <w:szCs w:val="24"/>
        </w:rPr>
      </w:pPr>
      <w:r w:rsidRPr="004A3BF8">
        <w:rPr>
          <w:rFonts w:ascii="Garamond" w:hAnsi="Garamond"/>
          <w:sz w:val="24"/>
          <w:szCs w:val="24"/>
        </w:rPr>
        <w:t>Neni 1</w:t>
      </w:r>
    </w:p>
    <w:p w:rsidR="005645C0" w:rsidRPr="004A3BF8" w:rsidRDefault="005645C0" w:rsidP="005645C0">
      <w:pPr>
        <w:pStyle w:val="NeniTitull"/>
        <w:keepNext w:val="0"/>
        <w:rPr>
          <w:rFonts w:ascii="Garamond" w:hAnsi="Garamond"/>
          <w:sz w:val="24"/>
          <w:szCs w:val="24"/>
        </w:rPr>
      </w:pPr>
      <w:r w:rsidRPr="004A3BF8">
        <w:rPr>
          <w:rFonts w:ascii="Garamond" w:hAnsi="Garamond"/>
          <w:sz w:val="24"/>
          <w:szCs w:val="24"/>
        </w:rPr>
        <w:t>Objekti i ligjit</w:t>
      </w:r>
    </w:p>
    <w:p w:rsidR="005645C0" w:rsidRPr="004A3BF8" w:rsidRDefault="005645C0" w:rsidP="005645C0">
      <w:pPr>
        <w:pStyle w:val="Paragrafi"/>
        <w:rPr>
          <w:rFonts w:ascii="Garamond" w:hAnsi="Garamond"/>
          <w:sz w:val="24"/>
          <w:szCs w:val="24"/>
        </w:rPr>
      </w:pPr>
    </w:p>
    <w:p w:rsidR="005645C0" w:rsidRPr="004A3BF8" w:rsidRDefault="005645C0" w:rsidP="005645C0">
      <w:pPr>
        <w:pStyle w:val="Paragrafi"/>
        <w:rPr>
          <w:rFonts w:ascii="Garamond" w:hAnsi="Garamond"/>
          <w:sz w:val="24"/>
          <w:szCs w:val="24"/>
        </w:rPr>
      </w:pPr>
      <w:r w:rsidRPr="004A3BF8">
        <w:rPr>
          <w:rFonts w:ascii="Garamond" w:hAnsi="Garamond"/>
          <w:sz w:val="24"/>
          <w:szCs w:val="24"/>
        </w:rPr>
        <w:t>Objekt i këtij ligji është përcaktimi i rregullave për krijimin, përgjegjësitë dhe funksionimin e Autoritetit të Mbikëqyrjes Financiare, që në vijim do të quhet “Autoriteti”.</w:t>
      </w:r>
    </w:p>
    <w:p w:rsidR="004A3BF8" w:rsidRPr="004A3BF8" w:rsidRDefault="004A3BF8" w:rsidP="005645C0">
      <w:pPr>
        <w:pStyle w:val="Paragrafi"/>
        <w:rPr>
          <w:rFonts w:ascii="Garamond" w:hAnsi="Garamond"/>
          <w:sz w:val="24"/>
          <w:szCs w:val="24"/>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t>Neni 2</w:t>
      </w:r>
    </w:p>
    <w:p w:rsidR="005645C0" w:rsidRPr="004A3BF8" w:rsidRDefault="005645C0" w:rsidP="005645C0">
      <w:pPr>
        <w:pStyle w:val="NeniTitull"/>
        <w:keepNext w:val="0"/>
        <w:rPr>
          <w:rFonts w:ascii="Garamond" w:hAnsi="Garamond"/>
          <w:sz w:val="24"/>
          <w:szCs w:val="24"/>
          <w:lang w:val="de-DE"/>
        </w:rPr>
      </w:pPr>
      <w:r w:rsidRPr="004A3BF8">
        <w:rPr>
          <w:rFonts w:ascii="Garamond" w:hAnsi="Garamond"/>
          <w:sz w:val="24"/>
          <w:szCs w:val="24"/>
          <w:lang w:val="de-DE"/>
        </w:rPr>
        <w:t>Fusha e veprimtarisë së Autoritetit</w:t>
      </w:r>
    </w:p>
    <w:p w:rsidR="001B62DE" w:rsidRPr="00AA5C4F" w:rsidRDefault="001B62DE" w:rsidP="001B62DE">
      <w:pPr>
        <w:jc w:val="center"/>
        <w:rPr>
          <w:rFonts w:ascii="Garamond" w:hAnsi="Garamond"/>
          <w:i/>
          <w:sz w:val="24"/>
          <w:szCs w:val="24"/>
          <w:lang w:val="en-GB"/>
        </w:rPr>
      </w:pPr>
      <w:r w:rsidRPr="00AA5C4F">
        <w:rPr>
          <w:rFonts w:ascii="Garamond" w:hAnsi="Garamond"/>
          <w:i/>
          <w:sz w:val="24"/>
          <w:szCs w:val="24"/>
          <w:lang w:val="en-GB"/>
        </w:rPr>
        <w:t xml:space="preserve">(Ndryshuar </w:t>
      </w:r>
      <w:r>
        <w:rPr>
          <w:rFonts w:ascii="Garamond" w:hAnsi="Garamond"/>
          <w:i/>
          <w:sz w:val="24"/>
          <w:szCs w:val="24"/>
          <w:lang w:val="en-GB"/>
        </w:rPr>
        <w:t xml:space="preserve">shkronja “c’’ </w:t>
      </w:r>
      <w:r w:rsidRPr="00AA5C4F">
        <w:rPr>
          <w:rFonts w:ascii="Garamond" w:hAnsi="Garamond"/>
          <w:i/>
          <w:sz w:val="24"/>
          <w:szCs w:val="24"/>
          <w:lang w:val="en-GB"/>
        </w:rPr>
        <w:t>me ligjin nr. 10197, datë</w:t>
      </w:r>
      <w:r>
        <w:rPr>
          <w:rFonts w:ascii="Garamond" w:hAnsi="Garamond"/>
          <w:i/>
          <w:sz w:val="24"/>
          <w:szCs w:val="24"/>
          <w:lang w:val="en-GB"/>
        </w:rPr>
        <w:t xml:space="preserve"> 10.12.</w:t>
      </w:r>
      <w:r w:rsidRPr="00AA5C4F">
        <w:rPr>
          <w:rFonts w:ascii="Garamond" w:hAnsi="Garamond"/>
          <w:i/>
          <w:sz w:val="24"/>
          <w:szCs w:val="24"/>
          <w:lang w:val="en-GB"/>
        </w:rPr>
        <w:t>2009)</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Fusha e veprimtarisë së Autoritetit është rregullimi dhe mbikëqyrja:</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a) e tregut të titujve dhe të veprimtarisë së këtij tregu, ku përfshihen veprimtaritë e subjekteve të lidhura me investime në tituj e që veprojnë në këtë treg;</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b) e tregut të sigurimeve dhe e veprimtarisë së këtij tregu, ku përfshihen të gjitha veprimtaritë e sigurimit, të risigurimit, ndërmjetësimit dhe operacionet që rrjedhin nga këto veprimtari;</w:t>
      </w:r>
    </w:p>
    <w:p w:rsidR="005645C0" w:rsidRPr="00E14B16" w:rsidRDefault="005645C0" w:rsidP="005645C0">
      <w:pPr>
        <w:pStyle w:val="Paragrafi"/>
        <w:rPr>
          <w:rFonts w:ascii="Garamond" w:hAnsi="Garamond"/>
          <w:sz w:val="24"/>
          <w:szCs w:val="24"/>
          <w:lang w:val="de-DE"/>
        </w:rPr>
      </w:pPr>
      <w:r w:rsidRPr="00E14B16">
        <w:rPr>
          <w:rFonts w:ascii="Garamond" w:hAnsi="Garamond"/>
          <w:sz w:val="24"/>
          <w:szCs w:val="24"/>
          <w:lang w:val="de-DE"/>
        </w:rPr>
        <w:t xml:space="preserve">c) </w:t>
      </w:r>
      <w:r w:rsidR="001B62DE" w:rsidRPr="00E14B16">
        <w:rPr>
          <w:rFonts w:ascii="Garamond" w:hAnsi="Garamond"/>
          <w:sz w:val="24"/>
          <w:szCs w:val="24"/>
        </w:rPr>
        <w:t xml:space="preserve"> e tregut të pensioneve private dhe të veprimtarisë së këtij tregu;</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ç) e veprimtarive të tjera financiare jobankare, sipas përcaktimeve të bëra nga ligjet e veçanta të fushës, që në vijim do të quhen “tregje financiare jobankare”.</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KapitulliNr"/>
        <w:keepNext w:val="0"/>
        <w:rPr>
          <w:rFonts w:ascii="Garamond" w:hAnsi="Garamond"/>
          <w:sz w:val="24"/>
          <w:szCs w:val="24"/>
          <w:lang w:val="de-DE"/>
        </w:rPr>
      </w:pPr>
      <w:r w:rsidRPr="004A3BF8">
        <w:rPr>
          <w:rFonts w:ascii="Garamond" w:hAnsi="Garamond"/>
          <w:sz w:val="24"/>
          <w:szCs w:val="24"/>
          <w:lang w:val="de-DE"/>
        </w:rPr>
        <w:t>KREU II</w:t>
      </w:r>
    </w:p>
    <w:p w:rsidR="005645C0" w:rsidRPr="004A3BF8" w:rsidRDefault="005645C0" w:rsidP="005645C0">
      <w:pPr>
        <w:pStyle w:val="KapitulliTitull"/>
        <w:keepNext w:val="0"/>
        <w:rPr>
          <w:rFonts w:ascii="Garamond" w:hAnsi="Garamond"/>
          <w:sz w:val="24"/>
          <w:szCs w:val="24"/>
          <w:lang w:val="de-DE"/>
        </w:rPr>
      </w:pPr>
      <w:r w:rsidRPr="004A3BF8">
        <w:rPr>
          <w:rFonts w:ascii="Garamond" w:hAnsi="Garamond"/>
          <w:sz w:val="24"/>
          <w:szCs w:val="24"/>
          <w:lang w:val="de-DE"/>
        </w:rPr>
        <w:t>STATUSI, STRUKTURA DHE ADMINISTRIMI I AUTORITETIT</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t xml:space="preserve">Neni 3 </w:t>
      </w:r>
    </w:p>
    <w:p w:rsidR="005645C0" w:rsidRPr="004A3BF8" w:rsidRDefault="005645C0" w:rsidP="005645C0">
      <w:pPr>
        <w:pStyle w:val="NeniTitull"/>
        <w:keepNext w:val="0"/>
        <w:rPr>
          <w:rFonts w:ascii="Garamond" w:hAnsi="Garamond"/>
          <w:sz w:val="24"/>
          <w:szCs w:val="24"/>
          <w:lang w:val="de-DE"/>
        </w:rPr>
      </w:pPr>
      <w:r w:rsidRPr="004A3BF8">
        <w:rPr>
          <w:rFonts w:ascii="Garamond" w:hAnsi="Garamond"/>
          <w:sz w:val="24"/>
          <w:szCs w:val="24"/>
          <w:lang w:val="de-DE"/>
        </w:rPr>
        <w:t>Statusi i Autoritetit</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Autoriteti është person juridik publik, i pavarur, me seli në Tiranë, i specializuar për të rregulluar e mbikëqyrur veprimtarinë e subjekteve, që ushtrojnë një ose disa nga veprimtaritë e përmendura në nenin 2 të këtij ligji.</w:t>
      </w:r>
      <w:bookmarkStart w:id="0" w:name="_GoBack"/>
      <w:bookmarkEnd w:id="0"/>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lastRenderedPageBreak/>
        <w:t>Autoriteti, për veprimtarinë që ushtron, në përputhje me këtë ligj, raporton në Kuvend.</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t>Neni 4</w:t>
      </w:r>
    </w:p>
    <w:p w:rsidR="005645C0" w:rsidRPr="004A3BF8" w:rsidRDefault="005645C0" w:rsidP="005645C0">
      <w:pPr>
        <w:pStyle w:val="NeniTitull"/>
        <w:keepNext w:val="0"/>
        <w:rPr>
          <w:rFonts w:ascii="Garamond" w:hAnsi="Garamond"/>
          <w:sz w:val="24"/>
          <w:szCs w:val="24"/>
          <w:lang w:val="de-DE"/>
        </w:rPr>
      </w:pPr>
      <w:r w:rsidRPr="004A3BF8">
        <w:rPr>
          <w:rFonts w:ascii="Garamond" w:hAnsi="Garamond"/>
          <w:sz w:val="24"/>
          <w:szCs w:val="24"/>
          <w:lang w:val="de-DE"/>
        </w:rPr>
        <w:t>Bordi i Autoritetit</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Organi vendimmarrës i Autoritetit është Bordi, i cili përbëhet nga 7 anëtarë, nga të cilët 1 kryetar, 2  nënkryetarë dhe 4 anëtarë të tjerë.</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rPr>
      </w:pPr>
      <w:r w:rsidRPr="004A3BF8">
        <w:rPr>
          <w:rFonts w:ascii="Garamond" w:hAnsi="Garamond"/>
          <w:sz w:val="24"/>
          <w:szCs w:val="24"/>
        </w:rPr>
        <w:t xml:space="preserve">Neni 5 </w:t>
      </w:r>
    </w:p>
    <w:p w:rsidR="005645C0" w:rsidRPr="004A3BF8" w:rsidRDefault="005645C0" w:rsidP="005645C0">
      <w:pPr>
        <w:pStyle w:val="NeniTitull"/>
        <w:keepNext w:val="0"/>
        <w:rPr>
          <w:rFonts w:ascii="Garamond" w:hAnsi="Garamond"/>
          <w:sz w:val="24"/>
          <w:szCs w:val="24"/>
        </w:rPr>
      </w:pPr>
      <w:r w:rsidRPr="004A3BF8">
        <w:rPr>
          <w:rFonts w:ascii="Garamond" w:hAnsi="Garamond"/>
          <w:sz w:val="24"/>
          <w:szCs w:val="24"/>
        </w:rPr>
        <w:t>Kërkesat për t’u emëruar anëtar i Bordit</w:t>
      </w:r>
    </w:p>
    <w:p w:rsidR="005645C0" w:rsidRPr="004A3BF8" w:rsidRDefault="005645C0" w:rsidP="005645C0">
      <w:pPr>
        <w:pStyle w:val="Paragrafi"/>
        <w:rPr>
          <w:rFonts w:ascii="Garamond" w:hAnsi="Garamond"/>
          <w:sz w:val="24"/>
          <w:szCs w:val="24"/>
        </w:rPr>
      </w:pPr>
    </w:p>
    <w:p w:rsidR="005645C0" w:rsidRPr="004A3BF8" w:rsidRDefault="005645C0" w:rsidP="005645C0">
      <w:pPr>
        <w:pStyle w:val="Paragrafi"/>
        <w:rPr>
          <w:rFonts w:ascii="Garamond" w:hAnsi="Garamond"/>
          <w:sz w:val="24"/>
          <w:szCs w:val="24"/>
        </w:rPr>
      </w:pPr>
      <w:r w:rsidRPr="004A3BF8">
        <w:rPr>
          <w:rFonts w:ascii="Garamond" w:hAnsi="Garamond"/>
          <w:sz w:val="24"/>
          <w:szCs w:val="24"/>
        </w:rPr>
        <w:t>Anëtarët e Bordit janë:</w:t>
      </w:r>
    </w:p>
    <w:p w:rsidR="005645C0" w:rsidRPr="004A3BF8" w:rsidRDefault="005645C0" w:rsidP="005645C0">
      <w:pPr>
        <w:pStyle w:val="Paragrafi"/>
        <w:rPr>
          <w:rFonts w:ascii="Garamond" w:hAnsi="Garamond"/>
          <w:sz w:val="24"/>
          <w:szCs w:val="24"/>
        </w:rPr>
      </w:pPr>
      <w:r w:rsidRPr="004A3BF8">
        <w:rPr>
          <w:rFonts w:ascii="Garamond" w:hAnsi="Garamond"/>
          <w:sz w:val="24"/>
          <w:szCs w:val="24"/>
        </w:rPr>
        <w:t>1. Shtetas shqiptarë.</w:t>
      </w:r>
    </w:p>
    <w:p w:rsidR="005645C0" w:rsidRPr="004A3BF8" w:rsidRDefault="005645C0" w:rsidP="005645C0">
      <w:pPr>
        <w:pStyle w:val="Paragrafi"/>
        <w:rPr>
          <w:rFonts w:ascii="Garamond" w:hAnsi="Garamond"/>
          <w:sz w:val="24"/>
          <w:szCs w:val="24"/>
        </w:rPr>
      </w:pPr>
      <w:r w:rsidRPr="004A3BF8">
        <w:rPr>
          <w:rFonts w:ascii="Garamond" w:hAnsi="Garamond"/>
          <w:sz w:val="24"/>
          <w:szCs w:val="24"/>
        </w:rPr>
        <w:t>2. Me arsim të lartë ekonomik, juridik ose të lidhur me shkencën e aktuarëve.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3. Me përvojë të paktën 3-vjeçare në njërën nga këto fusha ose në disa prej tyre të marra së bashku:</w:t>
      </w:r>
    </w:p>
    <w:p w:rsidR="005645C0" w:rsidRPr="004A3BF8" w:rsidRDefault="005645C0" w:rsidP="005645C0">
      <w:pPr>
        <w:pStyle w:val="Paragrafi"/>
        <w:rPr>
          <w:rFonts w:ascii="Garamond" w:hAnsi="Garamond"/>
          <w:sz w:val="24"/>
          <w:szCs w:val="24"/>
        </w:rPr>
      </w:pPr>
      <w:r w:rsidRPr="004A3BF8">
        <w:rPr>
          <w:rFonts w:ascii="Garamond" w:hAnsi="Garamond"/>
          <w:sz w:val="24"/>
          <w:szCs w:val="24"/>
        </w:rPr>
        <w:t xml:space="preserve">a) financë-kontabilitet; </w:t>
      </w:r>
    </w:p>
    <w:p w:rsidR="005645C0" w:rsidRPr="004A3BF8" w:rsidRDefault="005645C0" w:rsidP="005645C0">
      <w:pPr>
        <w:pStyle w:val="Paragrafi"/>
        <w:rPr>
          <w:rFonts w:ascii="Garamond" w:hAnsi="Garamond"/>
          <w:sz w:val="24"/>
          <w:szCs w:val="24"/>
        </w:rPr>
      </w:pPr>
      <w:r w:rsidRPr="004A3BF8">
        <w:rPr>
          <w:rFonts w:ascii="Garamond" w:hAnsi="Garamond"/>
          <w:sz w:val="24"/>
          <w:szCs w:val="24"/>
        </w:rPr>
        <w:t xml:space="preserve">b) administrim i shoqërive tregtare; </w:t>
      </w:r>
    </w:p>
    <w:p w:rsidR="005645C0" w:rsidRPr="004A3BF8" w:rsidRDefault="005645C0" w:rsidP="005645C0">
      <w:pPr>
        <w:pStyle w:val="Paragrafi"/>
        <w:rPr>
          <w:rFonts w:ascii="Garamond" w:hAnsi="Garamond"/>
          <w:sz w:val="24"/>
          <w:szCs w:val="24"/>
        </w:rPr>
      </w:pPr>
      <w:r w:rsidRPr="004A3BF8">
        <w:rPr>
          <w:rFonts w:ascii="Garamond" w:hAnsi="Garamond"/>
          <w:sz w:val="24"/>
          <w:szCs w:val="24"/>
        </w:rPr>
        <w:t xml:space="preserve">c) këshillim ligjor i shoqërive tregtare; </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ç) hartim legjislacioni;</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 xml:space="preserve">d) shkencë e aktuarëve; </w:t>
      </w:r>
    </w:p>
    <w:p w:rsidR="005645C0" w:rsidRPr="004A3BF8" w:rsidRDefault="005645C0" w:rsidP="005645C0">
      <w:pPr>
        <w:pStyle w:val="Paragrafi"/>
        <w:rPr>
          <w:rFonts w:ascii="Garamond" w:hAnsi="Garamond"/>
          <w:sz w:val="24"/>
          <w:szCs w:val="24"/>
        </w:rPr>
      </w:pPr>
      <w:r w:rsidRPr="004A3BF8">
        <w:rPr>
          <w:rFonts w:ascii="Garamond" w:hAnsi="Garamond"/>
          <w:sz w:val="24"/>
          <w:szCs w:val="24"/>
        </w:rPr>
        <w:t>dh) sigurime shoqërore dhe pensione.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4. Me integritet moral dhe profesional.</w:t>
      </w:r>
    </w:p>
    <w:p w:rsidR="005645C0" w:rsidRPr="004A3BF8" w:rsidRDefault="005645C0" w:rsidP="005645C0">
      <w:pPr>
        <w:pStyle w:val="Paragrafi"/>
        <w:rPr>
          <w:rFonts w:ascii="Garamond" w:hAnsi="Garamond"/>
          <w:sz w:val="24"/>
          <w:szCs w:val="24"/>
        </w:rPr>
      </w:pPr>
      <w:r w:rsidRPr="004A3BF8">
        <w:rPr>
          <w:rFonts w:ascii="Garamond" w:hAnsi="Garamond"/>
          <w:sz w:val="24"/>
          <w:szCs w:val="24"/>
        </w:rPr>
        <w:t>5. Të paangazhuar në funksione drejtuese partiake.</w:t>
      </w:r>
      <w:r w:rsidRPr="004A3BF8">
        <w:rPr>
          <w:rFonts w:ascii="Garamond" w:hAnsi="Garamond"/>
          <w:sz w:val="24"/>
          <w:szCs w:val="24"/>
        </w:rPr>
        <w:tab/>
      </w:r>
    </w:p>
    <w:p w:rsidR="005645C0" w:rsidRPr="004A3BF8" w:rsidRDefault="005645C0" w:rsidP="005645C0">
      <w:pPr>
        <w:pStyle w:val="Paragrafi"/>
        <w:rPr>
          <w:rFonts w:ascii="Garamond" w:hAnsi="Garamond"/>
          <w:sz w:val="24"/>
          <w:szCs w:val="24"/>
        </w:rPr>
      </w:pPr>
      <w:r w:rsidRPr="004A3BF8">
        <w:rPr>
          <w:rFonts w:ascii="Garamond" w:hAnsi="Garamond"/>
          <w:sz w:val="24"/>
          <w:szCs w:val="24"/>
        </w:rPr>
        <w:t>6. Të pashpallur si të dënuar penalisht, me vendim gjykate të formës së prerë.</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7. Kur plotësojnë kërkesat e dispozitave ligjore për konfliktin e interesave.</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Kryetari dhe nënkryetarët e Bordit nuk mund të ushtrojnë veprimtari tjetër me pagesë, me përjashtim të mësimdhënies, veprimtarive kërkimore-shkencore apo pjesëmarrjes në organizata vendase apo ndërkombëtare, që kanë lidhje me veprimtarinë e Autoritetit.</w:t>
      </w:r>
    </w:p>
    <w:p w:rsidR="005645C0" w:rsidRPr="004A3BF8" w:rsidRDefault="005645C0" w:rsidP="004A3BF8">
      <w:pPr>
        <w:pStyle w:val="Paragrafi"/>
        <w:rPr>
          <w:rFonts w:ascii="Garamond" w:hAnsi="Garamond"/>
          <w:sz w:val="24"/>
          <w:szCs w:val="24"/>
          <w:lang w:val="de-DE"/>
        </w:rPr>
      </w:pPr>
      <w:r w:rsidRPr="004A3BF8">
        <w:rPr>
          <w:rFonts w:ascii="Garamond" w:hAnsi="Garamond"/>
          <w:sz w:val="24"/>
          <w:szCs w:val="24"/>
          <w:lang w:val="de-DE"/>
        </w:rPr>
        <w:t>Katër anëtarët e tjerë të Bordit mund të jenë të punësuar me kohë të plotë në detyra të tjera, por nuk lejohen të jenë anëtarë të më shumë se 1 bordi apo organi vendimmarrës të ndonjë autoriteti tjetër mbikëqyrës.</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Çdo anëtar i Bordit ka detyrimin të deklarojë përpara Kryetarit të Kuvendit, në lidhje me rrethanat e parashikuara në këtë nen.</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rPr>
      </w:pPr>
      <w:r w:rsidRPr="004A3BF8">
        <w:rPr>
          <w:rFonts w:ascii="Garamond" w:hAnsi="Garamond"/>
          <w:sz w:val="24"/>
          <w:szCs w:val="24"/>
        </w:rPr>
        <w:t>Neni 6</w:t>
      </w:r>
    </w:p>
    <w:p w:rsidR="005645C0" w:rsidRPr="004A3BF8" w:rsidRDefault="005645C0" w:rsidP="005645C0">
      <w:pPr>
        <w:pStyle w:val="NeniTitull"/>
        <w:keepNext w:val="0"/>
        <w:rPr>
          <w:rFonts w:ascii="Garamond" w:hAnsi="Garamond"/>
          <w:sz w:val="24"/>
          <w:szCs w:val="24"/>
        </w:rPr>
      </w:pPr>
      <w:r w:rsidRPr="004A3BF8">
        <w:rPr>
          <w:rFonts w:ascii="Garamond" w:hAnsi="Garamond"/>
          <w:sz w:val="24"/>
          <w:szCs w:val="24"/>
        </w:rPr>
        <w:t>Emërimi i anëtarëve të Bordit</w:t>
      </w:r>
    </w:p>
    <w:p w:rsidR="005645C0" w:rsidRPr="004A3BF8" w:rsidRDefault="005645C0" w:rsidP="005645C0">
      <w:pPr>
        <w:pStyle w:val="Paragrafi"/>
        <w:rPr>
          <w:rFonts w:ascii="Garamond" w:hAnsi="Garamond"/>
          <w:sz w:val="24"/>
          <w:szCs w:val="24"/>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Anëtarët e Bordit emërohen nga Kuvendi.</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Kryetari, dy nënkryetarët dhe 2 prej anëtarëve të Bordit emërohen nga Kuvendi, me propozimin e Këshillit të Ministrave. Një anëtar i Bordit emërohet nga Kuvendi, me propozimin e Komisionit Parlamentar për Çështjet Ligjore, Administratën Publike dhe të Drejtat e Njeriut. Një anëtar i Bordit emërohet nga Kuvendi, me propozimin e Komisionit Parlamentar për Ekonominë dhe Financat.</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 xml:space="preserve">Ministri i Financave, Këshilli Mbikëqyrës i Bankës së Shqipërisë, si dhe Këshilli Kombëtar i Kontabilitetit kanë të drejtë t’i propozojnë Këshillit të Ministrave nga një kandidat për anëtar të Bordit të Autoritetit. Kandidati i propozuar nga Banka e Shqipërisë nuk mund të jetë anëtar i Këshillit Mbikëqyrës të Bankës së Shqipërisë. Kandidati i propozuar nga Këshilli Kombëtar i Kontabilitetit nuk mund të jetë anëtar i Këshillit Kombëtar të Kontabilitetit. Këshilli i Ministrave, në bazë të dy kandidaturave të veta, si dhe të kandidatëve të propozuar nga Ministri i Financave, Këshilli Mbikëqyrës i Bankës së Shqipërisë dhe Këshilli Kombëtar i Kontabilitetit, harton </w:t>
      </w:r>
      <w:r w:rsidRPr="004A3BF8">
        <w:rPr>
          <w:rFonts w:ascii="Garamond" w:hAnsi="Garamond"/>
          <w:sz w:val="24"/>
          <w:szCs w:val="24"/>
          <w:lang w:val="de-DE"/>
        </w:rPr>
        <w:lastRenderedPageBreak/>
        <w:t xml:space="preserve">propozimet për Kuvendin. </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Në propozim përcaktohet edhe funksioni që kandidatët do të kenë në Bordin e Autoritetit. Në rastin e nënkryetarëve, në propozim përcaktohet edhe departamenti që do të drejtojë secili prej tyre.</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Kuvendi, me vendimin e emërimit të secilit prej nënkryetarëve, përcakton edhe departamentin, që do të drejtojë secili prej tyre.</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rPr>
      </w:pPr>
      <w:r w:rsidRPr="004A3BF8">
        <w:rPr>
          <w:rFonts w:ascii="Garamond" w:hAnsi="Garamond"/>
          <w:sz w:val="24"/>
          <w:szCs w:val="24"/>
        </w:rPr>
        <w:t>Neni 7</w:t>
      </w:r>
    </w:p>
    <w:p w:rsidR="005645C0" w:rsidRPr="004A3BF8" w:rsidRDefault="005645C0" w:rsidP="005645C0">
      <w:pPr>
        <w:pStyle w:val="NeniTitull"/>
        <w:keepNext w:val="0"/>
        <w:rPr>
          <w:rFonts w:ascii="Garamond" w:hAnsi="Garamond"/>
          <w:sz w:val="24"/>
          <w:szCs w:val="24"/>
        </w:rPr>
      </w:pPr>
      <w:r w:rsidRPr="004A3BF8">
        <w:rPr>
          <w:rFonts w:ascii="Garamond" w:hAnsi="Garamond"/>
          <w:sz w:val="24"/>
          <w:szCs w:val="24"/>
        </w:rPr>
        <w:t>Mandati i anëtarëve të Bordit</w:t>
      </w:r>
    </w:p>
    <w:p w:rsidR="005645C0" w:rsidRPr="004A3BF8" w:rsidRDefault="005645C0" w:rsidP="005645C0">
      <w:pPr>
        <w:pStyle w:val="Paragrafi"/>
        <w:rPr>
          <w:rFonts w:ascii="Garamond" w:hAnsi="Garamond"/>
          <w:sz w:val="24"/>
          <w:szCs w:val="24"/>
        </w:rPr>
      </w:pPr>
    </w:p>
    <w:p w:rsidR="005645C0" w:rsidRPr="004A3BF8" w:rsidRDefault="005645C0" w:rsidP="005645C0">
      <w:pPr>
        <w:pStyle w:val="Paragrafi"/>
        <w:rPr>
          <w:rFonts w:ascii="Garamond" w:hAnsi="Garamond"/>
          <w:sz w:val="24"/>
          <w:szCs w:val="24"/>
        </w:rPr>
      </w:pPr>
      <w:r w:rsidRPr="004A3BF8">
        <w:rPr>
          <w:rFonts w:ascii="Garamond" w:hAnsi="Garamond"/>
          <w:sz w:val="24"/>
          <w:szCs w:val="24"/>
        </w:rPr>
        <w:t>Mandati i Kryetarit, i dy nënkryetarëve dhe i anëtarëve të bordit është 5 vjet. Në rastet kur mandati i Kryetarit, nënkryetarit ose anëtarit ka përfunduar, secili prej tyre qëndron në detyrë deri në çastin e zgjedhjes së anëtarëve të rinj. Një muaj para përfundimit të mandatit të çdo anëtari të Bordit, Autoriteti lajmëron me shkrim Kuvendin, i cili fillon praktikat për zgjedhjen e anëtarit të ri.</w:t>
      </w:r>
    </w:p>
    <w:p w:rsidR="005645C0" w:rsidRPr="004A3BF8" w:rsidRDefault="005645C0" w:rsidP="005645C0">
      <w:pPr>
        <w:pStyle w:val="Paragrafi"/>
        <w:rPr>
          <w:rFonts w:ascii="Garamond" w:hAnsi="Garamond"/>
          <w:sz w:val="24"/>
          <w:szCs w:val="24"/>
        </w:rPr>
      </w:pPr>
      <w:r w:rsidRPr="004A3BF8">
        <w:rPr>
          <w:rFonts w:ascii="Garamond" w:hAnsi="Garamond"/>
          <w:sz w:val="24"/>
          <w:szCs w:val="24"/>
        </w:rPr>
        <w:t>Anëtarët e Bordit të Autoritetit të Mbikëqyrjes Financiare mund të rizgjidhen për një mandat të dytë pas përfundimit të mandatit të tyre. Kryetari i Bordit të Autoritetit të Mbikëqyrjes Financiare, pas përfundimit të mandatit nuk mund të rizgjidhet për një mandat të dytë në detyrën e Kryetarit të Bordit.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Në përfundim të mandatit, anëtari i Bordit nuk mund të punësohet për një periudhë dyvjeçare apo të përfshihet në shërbime me pagesë, të drejtpërdrejtë ose të tërthortë, nga ndonjëri prej subjekteve të mbikëqyrura nga Autoriteti.</w:t>
      </w:r>
    </w:p>
    <w:p w:rsidR="005645C0" w:rsidRPr="004A3BF8" w:rsidRDefault="005645C0" w:rsidP="005645C0">
      <w:pPr>
        <w:pStyle w:val="Paragrafi"/>
        <w:rPr>
          <w:rFonts w:ascii="Garamond" w:hAnsi="Garamond"/>
          <w:sz w:val="24"/>
          <w:szCs w:val="24"/>
        </w:rPr>
      </w:pPr>
      <w:r w:rsidRPr="004A3BF8">
        <w:rPr>
          <w:rFonts w:ascii="Garamond" w:hAnsi="Garamond"/>
          <w:sz w:val="24"/>
          <w:szCs w:val="24"/>
        </w:rPr>
        <w:t>Individi, që ka qenë i emëruar në detyrën e Kryetarit ose të nënkryetarit të Bordit dhe i ka mbaruar mandati, pas largimit nga detyra, kur nuk është i punësuar, përfiton për një vit nga e drejta për shpërblim në vlerën e pagës që ka pasur, kur ka qenë në detyrë. Nga kjo e drejtë nuk përfiton individi i riemëruar anëtar i Bordit, si dhe ai që është liruar nga detyra, sipas parashikimeve të nenit 8 të këtij ligji.</w:t>
      </w:r>
    </w:p>
    <w:p w:rsidR="005645C0" w:rsidRPr="004A3BF8" w:rsidRDefault="005645C0" w:rsidP="005645C0">
      <w:pPr>
        <w:pStyle w:val="Paragrafi"/>
        <w:rPr>
          <w:rFonts w:ascii="Garamond" w:hAnsi="Garamond"/>
          <w:sz w:val="24"/>
          <w:szCs w:val="24"/>
        </w:rPr>
      </w:pPr>
    </w:p>
    <w:p w:rsidR="005645C0" w:rsidRPr="004A3BF8" w:rsidRDefault="005645C0" w:rsidP="005645C0">
      <w:pPr>
        <w:pStyle w:val="NeniNr"/>
        <w:keepNext w:val="0"/>
        <w:rPr>
          <w:rFonts w:ascii="Garamond" w:hAnsi="Garamond"/>
          <w:sz w:val="24"/>
          <w:szCs w:val="24"/>
        </w:rPr>
      </w:pPr>
      <w:r w:rsidRPr="004A3BF8">
        <w:rPr>
          <w:rFonts w:ascii="Garamond" w:hAnsi="Garamond"/>
          <w:sz w:val="24"/>
          <w:szCs w:val="24"/>
        </w:rPr>
        <w:t xml:space="preserve">Neni 8 </w:t>
      </w:r>
    </w:p>
    <w:p w:rsidR="005645C0" w:rsidRPr="004A3BF8" w:rsidRDefault="005645C0" w:rsidP="005645C0">
      <w:pPr>
        <w:pStyle w:val="NeniTitull"/>
        <w:keepNext w:val="0"/>
        <w:rPr>
          <w:rFonts w:ascii="Garamond" w:hAnsi="Garamond"/>
          <w:sz w:val="24"/>
          <w:szCs w:val="24"/>
        </w:rPr>
      </w:pPr>
      <w:r w:rsidRPr="004A3BF8">
        <w:rPr>
          <w:rFonts w:ascii="Garamond" w:hAnsi="Garamond"/>
          <w:sz w:val="24"/>
          <w:szCs w:val="24"/>
        </w:rPr>
        <w:t>Lirimi nga detyra i anëtarit të Bordit</w:t>
      </w:r>
    </w:p>
    <w:p w:rsidR="005645C0" w:rsidRPr="004A3BF8" w:rsidRDefault="005645C0" w:rsidP="005645C0">
      <w:pPr>
        <w:pStyle w:val="Paragrafi"/>
        <w:rPr>
          <w:rFonts w:ascii="Garamond" w:hAnsi="Garamond"/>
          <w:sz w:val="24"/>
          <w:szCs w:val="24"/>
        </w:rPr>
      </w:pPr>
    </w:p>
    <w:p w:rsidR="005645C0" w:rsidRPr="004A3BF8" w:rsidRDefault="005645C0" w:rsidP="005645C0">
      <w:pPr>
        <w:pStyle w:val="Paragrafi"/>
        <w:rPr>
          <w:rFonts w:ascii="Garamond" w:hAnsi="Garamond"/>
          <w:sz w:val="24"/>
          <w:szCs w:val="24"/>
        </w:rPr>
      </w:pPr>
      <w:r w:rsidRPr="004A3BF8">
        <w:rPr>
          <w:rFonts w:ascii="Garamond" w:hAnsi="Garamond"/>
          <w:sz w:val="24"/>
          <w:szCs w:val="24"/>
        </w:rPr>
        <w:t>Kuvendi vendos lirimin nga detyra të anëtarit të Bordit përpara afatit të parashikuar në paragrafin e parë të nenit 7 të këtij ligji, në rastet kur:</w:t>
      </w:r>
    </w:p>
    <w:p w:rsidR="005645C0" w:rsidRPr="004A3BF8" w:rsidRDefault="005645C0" w:rsidP="005645C0">
      <w:pPr>
        <w:pStyle w:val="Paragrafi"/>
        <w:rPr>
          <w:rFonts w:ascii="Garamond" w:hAnsi="Garamond"/>
          <w:sz w:val="24"/>
          <w:szCs w:val="24"/>
        </w:rPr>
      </w:pPr>
      <w:r w:rsidRPr="004A3BF8">
        <w:rPr>
          <w:rFonts w:ascii="Garamond" w:hAnsi="Garamond"/>
          <w:sz w:val="24"/>
          <w:szCs w:val="24"/>
        </w:rPr>
        <w:t>a) jep dorëheqjen;</w:t>
      </w:r>
    </w:p>
    <w:p w:rsidR="005645C0" w:rsidRPr="004A3BF8" w:rsidRDefault="005645C0" w:rsidP="005645C0">
      <w:pPr>
        <w:pStyle w:val="Paragrafi"/>
        <w:rPr>
          <w:rFonts w:ascii="Garamond" w:hAnsi="Garamond"/>
          <w:sz w:val="24"/>
          <w:szCs w:val="24"/>
        </w:rPr>
      </w:pPr>
      <w:r w:rsidRPr="004A3BF8">
        <w:rPr>
          <w:rFonts w:ascii="Garamond" w:hAnsi="Garamond"/>
          <w:sz w:val="24"/>
          <w:szCs w:val="24"/>
        </w:rPr>
        <w:t>b) bëhet fizikisht i paaftë për të përmbushur detyrën, për të cilën është emëruar, për më shumë se 3 muaj;</w:t>
      </w:r>
    </w:p>
    <w:p w:rsidR="005645C0" w:rsidRPr="004A3BF8" w:rsidRDefault="005645C0" w:rsidP="005645C0">
      <w:pPr>
        <w:pStyle w:val="Paragrafi"/>
        <w:rPr>
          <w:rFonts w:ascii="Garamond" w:hAnsi="Garamond"/>
          <w:sz w:val="24"/>
          <w:szCs w:val="24"/>
        </w:rPr>
      </w:pPr>
      <w:r w:rsidRPr="004A3BF8">
        <w:rPr>
          <w:rFonts w:ascii="Garamond" w:hAnsi="Garamond"/>
          <w:sz w:val="24"/>
          <w:szCs w:val="24"/>
        </w:rPr>
        <w:t>c) për shkak të rrethanave të reja nuk respektohen kërkesat e parashikuara në pikat 5 e 6 të paragrafit të parë të nenit 5, si dhe kushtet e parashikuara në paragrafët e dytë, të tretë dhe të katërt të nenit 5 të këtij ligji;</w:t>
      </w:r>
    </w:p>
    <w:p w:rsidR="005645C0" w:rsidRPr="004A3BF8" w:rsidRDefault="005645C0" w:rsidP="005645C0">
      <w:pPr>
        <w:pStyle w:val="Paragrafi"/>
        <w:rPr>
          <w:rFonts w:ascii="Garamond" w:hAnsi="Garamond"/>
          <w:sz w:val="24"/>
          <w:szCs w:val="24"/>
        </w:rPr>
      </w:pPr>
      <w:r w:rsidRPr="004A3BF8">
        <w:rPr>
          <w:rFonts w:ascii="Garamond" w:hAnsi="Garamond"/>
          <w:sz w:val="24"/>
          <w:szCs w:val="24"/>
        </w:rPr>
        <w:t xml:space="preserve">ç) në rast të mungesës pa arsye në më shumë se tri mbledhje radhazi; </w:t>
      </w:r>
    </w:p>
    <w:p w:rsidR="005645C0" w:rsidRPr="004A3BF8" w:rsidRDefault="005645C0" w:rsidP="004A3BF8">
      <w:pPr>
        <w:pStyle w:val="Paragrafi"/>
        <w:rPr>
          <w:rFonts w:ascii="Garamond" w:hAnsi="Garamond"/>
          <w:sz w:val="24"/>
          <w:szCs w:val="24"/>
        </w:rPr>
      </w:pPr>
      <w:r w:rsidRPr="004A3BF8">
        <w:rPr>
          <w:rFonts w:ascii="Garamond" w:hAnsi="Garamond"/>
          <w:sz w:val="24"/>
          <w:szCs w:val="24"/>
        </w:rPr>
        <w:t>d) gjatë ushtrimit të funksioneve vepron në kundërshtim me detyrimin për ruajtjen e konfidencialitetit;</w:t>
      </w:r>
      <w:r w:rsidRPr="004A3BF8">
        <w:rPr>
          <w:rFonts w:ascii="Garamond" w:hAnsi="Garamond"/>
          <w:sz w:val="24"/>
          <w:szCs w:val="24"/>
        </w:rPr>
        <w:tab/>
      </w:r>
    </w:p>
    <w:p w:rsidR="005645C0" w:rsidRPr="004A3BF8" w:rsidRDefault="005645C0" w:rsidP="005645C0">
      <w:pPr>
        <w:pStyle w:val="Paragrafi"/>
        <w:rPr>
          <w:rFonts w:ascii="Garamond" w:hAnsi="Garamond"/>
          <w:sz w:val="24"/>
          <w:szCs w:val="24"/>
        </w:rPr>
      </w:pPr>
      <w:r w:rsidRPr="004A3BF8">
        <w:rPr>
          <w:rFonts w:ascii="Garamond" w:hAnsi="Garamond"/>
          <w:sz w:val="24"/>
          <w:szCs w:val="24"/>
        </w:rPr>
        <w:t>dh) për shkak të paaftësisë profesionale apo neglizhencës i shkakton dëm Autoritetit ose imazhit të tij si institucion i pavarur;</w:t>
      </w:r>
    </w:p>
    <w:p w:rsidR="005645C0" w:rsidRPr="004A3BF8" w:rsidRDefault="005645C0" w:rsidP="005645C0">
      <w:pPr>
        <w:pStyle w:val="Paragrafi"/>
        <w:rPr>
          <w:rFonts w:ascii="Garamond" w:hAnsi="Garamond"/>
          <w:sz w:val="24"/>
          <w:szCs w:val="24"/>
        </w:rPr>
      </w:pPr>
      <w:r w:rsidRPr="004A3BF8">
        <w:rPr>
          <w:rFonts w:ascii="Garamond" w:hAnsi="Garamond"/>
          <w:sz w:val="24"/>
          <w:szCs w:val="24"/>
        </w:rPr>
        <w:t>e) humbet nënshtetësinë shqiptare.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Propozimi për lirimin nga detyrara të anëtarit të Bordit i paraqitet Kuvendit nga vetë Bordi ose nga secili prej institucioneve, që kanë të drejtën e propozimit të anëtarëve të Bordit, si dhe nga institucione të tjera publike, funksioni i të cilave është i lidhur me atë të Autoritetit. Në propozimin për largimin e anëtarit përcaktohen arsyeja dhe provat në lidhje me rastin. Kuvendi mund të vendosë pezullimin e anëtarit nga funksioni deri në përfundimin e procesit të verifikimit dhe të marrjes së vendimit. Kuvendi, pas shqyrtimit, vendos lirimin ose jo nga detyra të anëtarit.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 xml:space="preserve">Në rast të lirimit nga detyra të ndonjërit prej anëtarëve të Bordit përpara afatit, anëtari tjetër </w:t>
      </w:r>
      <w:r w:rsidRPr="004A3BF8">
        <w:rPr>
          <w:rFonts w:ascii="Garamond" w:hAnsi="Garamond"/>
          <w:sz w:val="24"/>
          <w:szCs w:val="24"/>
        </w:rPr>
        <w:lastRenderedPageBreak/>
        <w:t>emërohet me të njëjtën procedurë, siç është emëruar anëtari që lirohet, për periudhën deri në përfundim të mandatit të anëtarit që lirohet.</w:t>
      </w:r>
    </w:p>
    <w:p w:rsidR="005645C0" w:rsidRPr="004A3BF8" w:rsidRDefault="005645C0" w:rsidP="005645C0">
      <w:pPr>
        <w:pStyle w:val="Paragrafi"/>
        <w:rPr>
          <w:rFonts w:ascii="Garamond" w:hAnsi="Garamond"/>
          <w:sz w:val="24"/>
          <w:szCs w:val="24"/>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t>Neni 9</w:t>
      </w:r>
    </w:p>
    <w:p w:rsidR="005645C0" w:rsidRPr="004A3BF8" w:rsidRDefault="005645C0" w:rsidP="005645C0">
      <w:pPr>
        <w:pStyle w:val="NeniTitull"/>
        <w:keepNext w:val="0"/>
        <w:rPr>
          <w:rFonts w:ascii="Garamond" w:hAnsi="Garamond"/>
          <w:sz w:val="24"/>
          <w:szCs w:val="24"/>
          <w:lang w:val="de-DE"/>
        </w:rPr>
      </w:pPr>
      <w:r w:rsidRPr="004A3BF8">
        <w:rPr>
          <w:rFonts w:ascii="Garamond" w:hAnsi="Garamond"/>
          <w:sz w:val="24"/>
          <w:szCs w:val="24"/>
          <w:lang w:val="de-DE"/>
        </w:rPr>
        <w:t>Kompetenca në miratimin e strukturës dhe të pagave të Autoritetit</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Paga mujore e Kryetarit të Bordit, e nënkryetarëve dhe shpërblimi për anëtarët e tjerë, që nuk kryejnë funksione ekzekutive në Autoritet, miratohet nga Kuvendi, me propozimin e Bordit të Autoritetit.</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Struktura e Autoritetit miratohet nga Kuvendi, me propozimin e Bordit të Autoritetit.</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Autoriteti, përveç njësive të tjera, është i përbërë nga 2 departamente kryesore. Emërtimi i këtyre departamenteve dhe i njësive të tjera të Autoritetit përcaktohet në përputhje me strukturën e Autoritetit.</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Bordi miraton rregulloren për organizimin e brendshëm administrativ, funksionet e veçanta dhe përgjegjësitë e departamenteve dhe të drejtorive, procedurat e komunikimit ndërmjet tyre, si dhe përgjegjësitë e nëpunësve dhe të punonjësve të tjerë.</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t xml:space="preserve">Neni 10 </w:t>
      </w:r>
    </w:p>
    <w:p w:rsidR="005645C0" w:rsidRPr="004A3BF8" w:rsidRDefault="005645C0" w:rsidP="005645C0">
      <w:pPr>
        <w:pStyle w:val="NeniTitull"/>
        <w:keepNext w:val="0"/>
        <w:rPr>
          <w:rFonts w:ascii="Garamond" w:hAnsi="Garamond"/>
          <w:sz w:val="24"/>
          <w:szCs w:val="24"/>
          <w:lang w:val="de-DE"/>
        </w:rPr>
      </w:pPr>
      <w:r w:rsidRPr="004A3BF8">
        <w:rPr>
          <w:rFonts w:ascii="Garamond" w:hAnsi="Garamond"/>
          <w:sz w:val="24"/>
          <w:szCs w:val="24"/>
          <w:lang w:val="de-DE"/>
        </w:rPr>
        <w:t>Mbledhjet e bordit</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Mbledhjet e Bordit thirren me nismën e Kryetarit ose me kërkesën e secilit prej anëtarëve drejtuar Kryetarit të Bordit. Bordi mblidhet të paktën një herë në muaj për të diskutuar dhe vendosur për rendin e ditës.</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Mbledhjet e Bordit drejtohen nga Kryetari dhe, në mungesë, nga njëri prej nënkryetarëve të autorizuar prej tij.</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Mbledhja e Bordit është e vlefshme kur janë të pranishëm të paktën 4 anëtarë.</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Vendimet e Bordit janë të vlefshme kur votojnë pro të paktën 4 anëtarë.</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Në votim nuk lejohet abstenimi.</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Për çdo mbledhje mbahet procesverbal, i cili nënshkruhet nga të gjithë anëtarët e pranishëm në mbledhje. Vendimet e Bordit nënshkruhen nga Kryetari dhe nga nënkryetari përgjegjës për çështjen, për të cilën është marrë vendimi. Në rast se vendimi është i natyrës së përgjithshme, ai nënshkruhet nga Kryetari dhe nga të dy nënkryetarët.</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Bordi miraton rregulloren për funksionimin dhe mbajtjen e procesverbalit të mbledhjes.</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t>Neni 11</w:t>
      </w:r>
    </w:p>
    <w:p w:rsidR="005645C0" w:rsidRPr="004A3BF8" w:rsidRDefault="005645C0" w:rsidP="005645C0">
      <w:pPr>
        <w:pStyle w:val="NeniTitull"/>
        <w:keepNext w:val="0"/>
        <w:rPr>
          <w:rFonts w:ascii="Garamond" w:hAnsi="Garamond"/>
          <w:sz w:val="24"/>
          <w:szCs w:val="24"/>
          <w:lang w:val="de-DE"/>
        </w:rPr>
      </w:pPr>
      <w:r w:rsidRPr="004A3BF8">
        <w:rPr>
          <w:rFonts w:ascii="Garamond" w:hAnsi="Garamond"/>
          <w:sz w:val="24"/>
          <w:szCs w:val="24"/>
          <w:lang w:val="de-DE"/>
        </w:rPr>
        <w:t>Transparenca në veprimtarinë e Autoritetit</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Bordi njofton publikisht politikat dhe praktikat që ndjek për zbatimin e dispozitave ligjore dhe nënligjore, si dhe arsyet e ndryshimit të tyre.</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Politika që ndjek për zbatimin e dispozitave, sipas paragrafit të parë të këtij neni, përfshijnë edhe mjetet e zgjedhura nga Autoriteti dhe të përdorura në mënyrë të pavarur prej tij, gjatë përmbushjes së objektivave të këtij ligji.</w:t>
      </w:r>
    </w:p>
    <w:p w:rsidR="005645C0" w:rsidRPr="004A3BF8" w:rsidRDefault="005645C0" w:rsidP="004A3BF8">
      <w:pPr>
        <w:pStyle w:val="Paragrafi"/>
        <w:rPr>
          <w:rFonts w:ascii="Garamond" w:hAnsi="Garamond"/>
          <w:sz w:val="24"/>
          <w:szCs w:val="24"/>
          <w:lang w:val="de-DE"/>
        </w:rPr>
      </w:pPr>
      <w:r w:rsidRPr="004A3BF8">
        <w:rPr>
          <w:rFonts w:ascii="Garamond" w:hAnsi="Garamond"/>
          <w:sz w:val="24"/>
          <w:szCs w:val="24"/>
          <w:lang w:val="de-DE"/>
        </w:rPr>
        <w:t>Autoriteti miraton rregulloren për procedurat e vënies në dispozicion të publikut të dokumentacionit që disponon, si dhe afatet e kushtet për mbajtjen e kopjeve të njësuara të këtij dokumentacioni.</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Bordi miraton rregulloren për mënyrën dhe afatet e botimit të tyre, si dhe për hartimin dhe funksionimin e faqes së Autoritetit në internet.</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KapitulliNr"/>
        <w:keepNext w:val="0"/>
        <w:rPr>
          <w:rFonts w:ascii="Garamond" w:hAnsi="Garamond"/>
          <w:sz w:val="24"/>
          <w:szCs w:val="24"/>
          <w:lang w:val="de-DE"/>
        </w:rPr>
      </w:pPr>
      <w:r w:rsidRPr="004A3BF8">
        <w:rPr>
          <w:rFonts w:ascii="Garamond" w:hAnsi="Garamond"/>
          <w:sz w:val="24"/>
          <w:szCs w:val="24"/>
          <w:lang w:val="de-DE"/>
        </w:rPr>
        <w:t>KREU III</w:t>
      </w:r>
    </w:p>
    <w:p w:rsidR="005645C0" w:rsidRPr="004A3BF8" w:rsidRDefault="005645C0" w:rsidP="005645C0">
      <w:pPr>
        <w:pStyle w:val="KapitulliTitull"/>
        <w:keepNext w:val="0"/>
        <w:rPr>
          <w:rFonts w:ascii="Garamond" w:hAnsi="Garamond"/>
          <w:sz w:val="24"/>
          <w:szCs w:val="24"/>
          <w:lang w:val="de-DE"/>
        </w:rPr>
      </w:pPr>
      <w:r w:rsidRPr="004A3BF8">
        <w:rPr>
          <w:rFonts w:ascii="Garamond" w:hAnsi="Garamond"/>
          <w:sz w:val="24"/>
          <w:szCs w:val="24"/>
          <w:lang w:val="de-DE"/>
        </w:rPr>
        <w:t>OBJEKTIVAT, KOMPETENCAT E AUTORITETIT DHE TË DREJTAT E BORDIT</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lastRenderedPageBreak/>
        <w:t>Neni 12</w:t>
      </w:r>
    </w:p>
    <w:p w:rsidR="005645C0" w:rsidRPr="004A3BF8" w:rsidRDefault="005645C0" w:rsidP="005645C0">
      <w:pPr>
        <w:pStyle w:val="NeniTitull"/>
        <w:keepNext w:val="0"/>
        <w:rPr>
          <w:rFonts w:ascii="Garamond" w:hAnsi="Garamond"/>
          <w:sz w:val="24"/>
          <w:szCs w:val="24"/>
          <w:lang w:val="de-DE"/>
        </w:rPr>
      </w:pPr>
      <w:r w:rsidRPr="004A3BF8">
        <w:rPr>
          <w:rFonts w:ascii="Garamond" w:hAnsi="Garamond"/>
          <w:sz w:val="24"/>
          <w:szCs w:val="24"/>
          <w:lang w:val="de-DE"/>
        </w:rPr>
        <w:t>Objektivat e Autoritetit</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Në përmbushjen e funksioneve dhe të kompetencave të parashikuara në këtë ligj, Autoriteti udhëhiqet nga këta objektiva:</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1. Mbrojtja e interesave të investitorëve dhe të personave të siguruar.</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2. Nxitja e qëndrueshmërisë, transparencës dhe besueshmërisë së tregjeve financiare jobankare.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3. Sigurimi i respektimit të ligjit.</w:t>
      </w:r>
    </w:p>
    <w:p w:rsidR="005645C0" w:rsidRPr="004A3BF8" w:rsidRDefault="005645C0" w:rsidP="005645C0">
      <w:pPr>
        <w:pStyle w:val="Paragrafi"/>
        <w:rPr>
          <w:rFonts w:ascii="Garamond" w:hAnsi="Garamond"/>
          <w:sz w:val="24"/>
          <w:szCs w:val="24"/>
        </w:rPr>
      </w:pPr>
    </w:p>
    <w:p w:rsidR="005645C0" w:rsidRPr="004A3BF8" w:rsidRDefault="005645C0" w:rsidP="005645C0">
      <w:pPr>
        <w:pStyle w:val="NeniNr"/>
        <w:keepNext w:val="0"/>
        <w:rPr>
          <w:rFonts w:ascii="Garamond" w:hAnsi="Garamond"/>
          <w:sz w:val="24"/>
          <w:szCs w:val="24"/>
        </w:rPr>
      </w:pPr>
      <w:r w:rsidRPr="004A3BF8">
        <w:rPr>
          <w:rFonts w:ascii="Garamond" w:hAnsi="Garamond"/>
          <w:sz w:val="24"/>
          <w:szCs w:val="24"/>
        </w:rPr>
        <w:t>Neni 13</w:t>
      </w:r>
    </w:p>
    <w:p w:rsidR="005645C0" w:rsidRPr="004A3BF8" w:rsidRDefault="005645C0" w:rsidP="005645C0">
      <w:pPr>
        <w:pStyle w:val="NeniTitull"/>
        <w:keepNext w:val="0"/>
        <w:rPr>
          <w:rFonts w:ascii="Garamond" w:hAnsi="Garamond"/>
          <w:sz w:val="24"/>
          <w:szCs w:val="24"/>
        </w:rPr>
      </w:pPr>
      <w:r w:rsidRPr="004A3BF8">
        <w:rPr>
          <w:rFonts w:ascii="Garamond" w:hAnsi="Garamond"/>
          <w:sz w:val="24"/>
          <w:szCs w:val="24"/>
        </w:rPr>
        <w:t>Objekti i veprimtarisë së Autoritetit</w:t>
      </w:r>
    </w:p>
    <w:p w:rsidR="005645C0" w:rsidRPr="004A3BF8" w:rsidRDefault="005645C0" w:rsidP="005645C0">
      <w:pPr>
        <w:pStyle w:val="Paragrafi"/>
        <w:rPr>
          <w:rFonts w:ascii="Garamond" w:hAnsi="Garamond"/>
          <w:sz w:val="24"/>
          <w:szCs w:val="24"/>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Autoriteti me strukturat e veta ka si objekt të veprimtarisë:</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1. Rregullimin e veprimtarisë së subjekteve të mbikëqyrura, nëpërmjet hartimit të akteve nënligjore, të parashikuara nga ky ligj dhe nga ligjet e fushës, si dhe botimin e udhëzimeve e materialeve shpjeguese.</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2. Sigurimin e mbikëqyrjes shtetërore mbi tregun e titujve, tregun e sigurimeve, skemat e pensioneve suplementare dhe veprimtari të tjera financiare jobankare, të cilat rregullohen e funksionojnë në përputhje me ligjet në fuqi.</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Në ushtrimin e kompetencave të parashikuara në nenin 2 të këtij ligji, Autoriteti ka të drejta të plota për:</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a) miratimin, lëshimin apo refuzimin e licencave për subjektet, që kërkojnë të ushtrojnë veprimtari në njërin prej tregjeve financiare jobankare;</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b) vëzhgimin dhe organizimin e mbikëqyrjes së subjekteve, që ushtrojnë veprimtari në njërin prej tregjeve financiare jobankare. Subjektet, qofshin këta individë apo persona, fizikë ose juridikë, që ushtrojnë veprimtaritë e përmenduara në nenin 2 të këtij ligji, në vijim do të quhen “subjekte të mbikëqyrura”.</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c) ndjekjen e zbatimit të këtij ligji dhe të akteve nënligjore, të dala në zbatim të tij e të ligjeve të fushës dhe të akteve nënligjore, të dala në zbatim të tyre dhe zbatimin e masave shtrënguese.</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t xml:space="preserve">Neni 14 </w:t>
      </w:r>
    </w:p>
    <w:p w:rsidR="005645C0" w:rsidRPr="004A3BF8" w:rsidRDefault="005645C0" w:rsidP="005645C0">
      <w:pPr>
        <w:pStyle w:val="NeniTitull"/>
        <w:keepNext w:val="0"/>
        <w:rPr>
          <w:rFonts w:ascii="Garamond" w:hAnsi="Garamond"/>
          <w:sz w:val="24"/>
          <w:szCs w:val="24"/>
          <w:lang w:val="de-DE"/>
        </w:rPr>
      </w:pPr>
      <w:r w:rsidRPr="004A3BF8">
        <w:rPr>
          <w:rFonts w:ascii="Garamond" w:hAnsi="Garamond"/>
          <w:sz w:val="24"/>
          <w:szCs w:val="24"/>
          <w:lang w:val="de-DE"/>
        </w:rPr>
        <w:t>Kompetencat e Bordit</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Bordi ka këto kompetenca:</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1. Harton, në përputhje me strukturën, rregullat për përshkrimin dhe qëllimin e punës së çdo departamenti dhe njësie.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2. Harton dhe miraton parimet bazë të veprimtarisë së tij.</w:t>
      </w:r>
    </w:p>
    <w:p w:rsidR="005645C0" w:rsidRPr="004A3BF8" w:rsidRDefault="005645C0" w:rsidP="005645C0">
      <w:pPr>
        <w:pStyle w:val="Paragrafi"/>
        <w:rPr>
          <w:rFonts w:ascii="Garamond" w:hAnsi="Garamond"/>
          <w:sz w:val="24"/>
          <w:szCs w:val="24"/>
        </w:rPr>
      </w:pPr>
      <w:r w:rsidRPr="004A3BF8">
        <w:rPr>
          <w:rFonts w:ascii="Garamond" w:hAnsi="Garamond"/>
          <w:sz w:val="24"/>
          <w:szCs w:val="24"/>
        </w:rPr>
        <w:t>3. Harton dhe miraton rregulla dhe udhëzime të parashikuara në ligj.</w:t>
      </w:r>
    </w:p>
    <w:p w:rsidR="005645C0" w:rsidRPr="004A3BF8" w:rsidRDefault="005645C0" w:rsidP="005645C0">
      <w:pPr>
        <w:pStyle w:val="Paragrafi"/>
        <w:rPr>
          <w:rFonts w:ascii="Garamond" w:hAnsi="Garamond"/>
          <w:sz w:val="24"/>
          <w:szCs w:val="24"/>
        </w:rPr>
      </w:pPr>
      <w:r w:rsidRPr="004A3BF8">
        <w:rPr>
          <w:rFonts w:ascii="Garamond" w:hAnsi="Garamond"/>
          <w:sz w:val="24"/>
          <w:szCs w:val="24"/>
        </w:rPr>
        <w:t>4. Shpërndan udhëzues të shkruar për interpretimin dhe zbatimin e ligjeve, që rregullojnë fushën e veprimtarisë dhe të akteve nënligjore, të dala në zbatim të tyre.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5. Miraton formatin e licencave, që lëshohen për ushtrimin e veprimtarive të mbikëqyrura nga Autoriteti.</w:t>
      </w:r>
    </w:p>
    <w:p w:rsidR="005645C0" w:rsidRPr="004A3BF8" w:rsidRDefault="005645C0" w:rsidP="005645C0">
      <w:pPr>
        <w:pStyle w:val="Paragrafi"/>
        <w:rPr>
          <w:rFonts w:ascii="Garamond" w:hAnsi="Garamond"/>
          <w:sz w:val="24"/>
          <w:szCs w:val="24"/>
        </w:rPr>
      </w:pPr>
      <w:r w:rsidRPr="004A3BF8">
        <w:rPr>
          <w:rFonts w:ascii="Garamond" w:hAnsi="Garamond"/>
          <w:sz w:val="24"/>
          <w:szCs w:val="24"/>
        </w:rPr>
        <w:t>6. Lëshon, refuzon, pezullon apo heq licencat për ushtrimin e veprimtarisë në njërin prej tregjeve financiare jobankare, të mbikëqyrura nga Autoriteti. Në zbatim të kësaj kompetence, Bordi:</w:t>
      </w:r>
    </w:p>
    <w:p w:rsidR="005645C0" w:rsidRPr="004A3BF8" w:rsidRDefault="005645C0" w:rsidP="005645C0">
      <w:pPr>
        <w:pStyle w:val="Paragrafi"/>
        <w:rPr>
          <w:rFonts w:ascii="Garamond" w:hAnsi="Garamond"/>
          <w:sz w:val="24"/>
          <w:szCs w:val="24"/>
        </w:rPr>
      </w:pPr>
      <w:r w:rsidRPr="004A3BF8">
        <w:rPr>
          <w:rFonts w:ascii="Garamond" w:hAnsi="Garamond"/>
          <w:sz w:val="24"/>
          <w:szCs w:val="24"/>
        </w:rPr>
        <w:t>a) miraton ose refuzon, në përputhje me afatet, kushtet dhe procedurat e parashikuara në legjislacionin në fuqi për titujt, prospektusin për ofertën publike ose për regjistrimin e emetimeve të reja për shitje, sipas rregullave të tregut të titujve;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b) mbikëqyr zbatimin e vendimeve të përkohshme apo përfundimtare për botimin e ofertave publike të titujve;</w:t>
      </w:r>
    </w:p>
    <w:p w:rsidR="005645C0" w:rsidRPr="004A3BF8" w:rsidRDefault="005645C0" w:rsidP="005645C0">
      <w:pPr>
        <w:pStyle w:val="Paragrafi"/>
        <w:rPr>
          <w:rFonts w:ascii="Garamond" w:hAnsi="Garamond"/>
          <w:sz w:val="24"/>
          <w:szCs w:val="24"/>
        </w:rPr>
      </w:pPr>
    </w:p>
    <w:p w:rsidR="005645C0" w:rsidRPr="004A3BF8" w:rsidRDefault="005645C0" w:rsidP="005645C0">
      <w:pPr>
        <w:pStyle w:val="Paragrafi"/>
        <w:rPr>
          <w:rFonts w:ascii="Garamond" w:hAnsi="Garamond"/>
          <w:sz w:val="24"/>
          <w:szCs w:val="24"/>
        </w:rPr>
      </w:pPr>
      <w:r w:rsidRPr="004A3BF8">
        <w:rPr>
          <w:rFonts w:ascii="Garamond" w:hAnsi="Garamond"/>
          <w:sz w:val="24"/>
          <w:szCs w:val="24"/>
        </w:rPr>
        <w:lastRenderedPageBreak/>
        <w:t>c) miraton licencat e individëve apo të personave fizikë ose juridikë, që kërkojnë të ushtrojnë veprimtari në tregun e titujve, përfshirë këtu veprimtari, si treg titujsh, tregtarë të titujve, regjistrues, depozitarë, ndërmjetës apo këshilltarë investimesh, si dhe të subjekteve të tjera të përfshira në treg;</w:t>
      </w:r>
    </w:p>
    <w:p w:rsidR="005645C0" w:rsidRPr="004A3BF8" w:rsidRDefault="005645C0" w:rsidP="005645C0">
      <w:pPr>
        <w:pStyle w:val="Paragrafi"/>
        <w:rPr>
          <w:rFonts w:ascii="Garamond" w:hAnsi="Garamond"/>
          <w:sz w:val="24"/>
          <w:szCs w:val="24"/>
        </w:rPr>
      </w:pPr>
      <w:r w:rsidRPr="004A3BF8">
        <w:rPr>
          <w:rFonts w:ascii="Garamond" w:hAnsi="Garamond"/>
          <w:sz w:val="24"/>
          <w:szCs w:val="24"/>
        </w:rPr>
        <w:t>ç) miraton licencat e shoqërive, që kërkojnë të ushtrojnë veprimtari, si administrues të fondeve të investimit dhe licencat për ushtrimin e veprimtarisë si shoqëri investimi;</w:t>
      </w:r>
    </w:p>
    <w:p w:rsidR="005645C0" w:rsidRPr="004A3BF8" w:rsidRDefault="005645C0" w:rsidP="005645C0">
      <w:pPr>
        <w:pStyle w:val="Paragrafi"/>
        <w:rPr>
          <w:rFonts w:ascii="Garamond" w:hAnsi="Garamond"/>
          <w:sz w:val="24"/>
          <w:szCs w:val="24"/>
        </w:rPr>
      </w:pPr>
      <w:r w:rsidRPr="004A3BF8">
        <w:rPr>
          <w:rFonts w:ascii="Garamond" w:hAnsi="Garamond"/>
          <w:sz w:val="24"/>
          <w:szCs w:val="24"/>
        </w:rPr>
        <w:t>d) jep pëlqimin për statutin, organet e larta drejtuese, si dhe ndryshimet e statutit të shoqërive, që kërkojnë të ushtrojnë veprimtari në tregun e titujve, përpara se të paraqiten në gjykatë;</w:t>
      </w:r>
    </w:p>
    <w:p w:rsidR="005645C0" w:rsidRPr="004A3BF8" w:rsidRDefault="005645C0" w:rsidP="005645C0">
      <w:pPr>
        <w:pStyle w:val="Paragrafi"/>
        <w:rPr>
          <w:rFonts w:ascii="Garamond" w:hAnsi="Garamond"/>
          <w:sz w:val="24"/>
          <w:szCs w:val="24"/>
        </w:rPr>
      </w:pPr>
      <w:r w:rsidRPr="004A3BF8">
        <w:rPr>
          <w:rFonts w:ascii="Garamond" w:hAnsi="Garamond"/>
          <w:sz w:val="24"/>
          <w:szCs w:val="24"/>
        </w:rPr>
        <w:t>dh) miraton, në përputhje me ligjin që rregullon veprimtarinë e sigurimit, të risigurimit dhe ndërmjetësimit në sigurime dhe risigurime, licencat për ushtrimin e veprimtarisë së sigurimit e të veprimtarisë së ndërmjetësimit në sigurime dhe operacionet që rrjedhin drejtpërdrejt nga këto veprimtari;</w:t>
      </w:r>
    </w:p>
    <w:p w:rsidR="005645C0" w:rsidRPr="004A3BF8" w:rsidRDefault="005645C0" w:rsidP="005645C0">
      <w:pPr>
        <w:pStyle w:val="Paragrafi"/>
        <w:rPr>
          <w:rFonts w:ascii="Garamond" w:hAnsi="Garamond"/>
          <w:sz w:val="24"/>
          <w:szCs w:val="24"/>
        </w:rPr>
      </w:pPr>
      <w:r w:rsidRPr="004A3BF8">
        <w:rPr>
          <w:rFonts w:ascii="Garamond" w:hAnsi="Garamond"/>
          <w:sz w:val="24"/>
          <w:szCs w:val="24"/>
        </w:rPr>
        <w:t>e) shqyrton kërkesat për zgjerim veprimtarie, të bëra nga subjektet e licencuara;</w:t>
      </w:r>
    </w:p>
    <w:p w:rsidR="005645C0" w:rsidRPr="004A3BF8" w:rsidRDefault="005645C0" w:rsidP="005645C0">
      <w:pPr>
        <w:pStyle w:val="Paragrafi"/>
        <w:rPr>
          <w:rFonts w:ascii="Garamond" w:hAnsi="Garamond"/>
          <w:sz w:val="24"/>
          <w:szCs w:val="24"/>
        </w:rPr>
      </w:pPr>
      <w:r w:rsidRPr="004A3BF8">
        <w:rPr>
          <w:rFonts w:ascii="Garamond" w:hAnsi="Garamond"/>
          <w:sz w:val="24"/>
          <w:szCs w:val="24"/>
        </w:rPr>
        <w:t>ë) shqyrton kërkesat për ushtrim veprimtarie jashtë territorit të Republikës së Shqipërisë, si dhe ato për hapjen e zyrave të përfaqësimit të shoqërive të huaja që ushtrojnë veprimtari të lidhura me objektin e funksionimit të Autoritetit;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f) shqyrton kërkesat për transferim portofoli, si dhe për dhënien në sipërmarrje të disa prej funksioneve të shoqërisë së sigurimit;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g) miraton bashkimin ose ndarjen e shoqërive të licencuara të sigurimit;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gj) miraton organet e larta drejtuese, statutin e shoqërive të sigurimit dhe ndryshimet në statut, përpara se ai të paraqitet për miratim në asamblenë e përgjithshme të aksionerëve;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h) shqyrton kërkesat për pjesëmarrje influencuese në shoqëritë e sigurimit dhe në investimet e kapitalit të shoqërive të sigurimit;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i) miraton likuidimin vullnetar dhe vendos fillimin e procedurave të falimentimit për shoqëritë e sigurimit;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j) miraton organet e larta drejtuese, statutin dhe ndryshimet në statutin e shoqërive, që kërkojnë të ushtrojnë veprimtari si institute private pensionesh, përpara regjistrimit të tyre në gjykatë;</w:t>
      </w:r>
    </w:p>
    <w:p w:rsidR="005645C0" w:rsidRPr="004A3BF8" w:rsidRDefault="005645C0" w:rsidP="005645C0">
      <w:pPr>
        <w:pStyle w:val="Paragrafi"/>
        <w:rPr>
          <w:rFonts w:ascii="Garamond" w:hAnsi="Garamond"/>
          <w:sz w:val="24"/>
          <w:szCs w:val="24"/>
        </w:rPr>
      </w:pPr>
      <w:r w:rsidRPr="004A3BF8">
        <w:rPr>
          <w:rFonts w:ascii="Garamond" w:hAnsi="Garamond"/>
          <w:sz w:val="24"/>
          <w:szCs w:val="24"/>
        </w:rPr>
        <w:t>k) ndërmerr masa korrigjuese, të përshtatshme dhe në kohën e duhur, në rastet kur shoqëria e sigurimit apo e risigurimit nuk arrin nivelin e kërkuar të aftësisë paguese ose kur vërehen raste të mosplotësimit të aftësisë paguese, siç është përcaktuar në legjislacionin në fuqi për fushën e sigurimeve dhe të risigurimeve;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l) miraton udhëzues metodologjikë, formën e kontratës së sigurimit, lista, tipe shkresash dhe dokumente te tjera për veprimtarinë e instituteve private të pensioneve;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ll) miraton rregulloret e instituteve private të pensioneve suplementare dhe ndryshimet në këto rregullore, si dhe kontrollon zbatimin e tyre;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m) miraton llojin, formën dhe përmbajtjen e raporteve, që i paraqiten Bordit nga subjektet e licencuara;</w:t>
      </w:r>
    </w:p>
    <w:p w:rsidR="005645C0" w:rsidRPr="004A3BF8" w:rsidRDefault="005645C0" w:rsidP="005645C0">
      <w:pPr>
        <w:pStyle w:val="Paragrafi"/>
        <w:rPr>
          <w:rFonts w:ascii="Garamond" w:hAnsi="Garamond"/>
          <w:sz w:val="24"/>
          <w:szCs w:val="24"/>
        </w:rPr>
      </w:pPr>
      <w:r w:rsidRPr="004A3BF8">
        <w:rPr>
          <w:rFonts w:ascii="Garamond" w:hAnsi="Garamond"/>
          <w:sz w:val="24"/>
          <w:szCs w:val="24"/>
        </w:rPr>
        <w:t>n) miraton transferimin e paketës kontrolluese të subjekteve të mbikëqyrura.</w:t>
      </w:r>
    </w:p>
    <w:p w:rsidR="005645C0" w:rsidRPr="004A3BF8" w:rsidRDefault="005645C0" w:rsidP="005645C0">
      <w:pPr>
        <w:pStyle w:val="Paragrafi"/>
        <w:rPr>
          <w:rFonts w:ascii="Garamond" w:hAnsi="Garamond"/>
          <w:sz w:val="24"/>
          <w:szCs w:val="24"/>
        </w:rPr>
      </w:pPr>
      <w:r w:rsidRPr="004A3BF8">
        <w:rPr>
          <w:rFonts w:ascii="Garamond" w:hAnsi="Garamond"/>
          <w:sz w:val="24"/>
          <w:szCs w:val="24"/>
        </w:rPr>
        <w:t>7. Kufizon ose ndalon investimet e shoqërisë së sigurimit dhe të shoqërisë së risigurimit, kur vërtetohet se investimet nuk janë në përputhje me raportet rregullatore të vendosura apo kur rrezikojnë pozicionin financiar të shoqërisë.</w:t>
      </w:r>
    </w:p>
    <w:p w:rsidR="005645C0" w:rsidRPr="004A3BF8" w:rsidRDefault="005645C0" w:rsidP="005645C0">
      <w:pPr>
        <w:pStyle w:val="Paragrafi"/>
        <w:rPr>
          <w:rFonts w:ascii="Garamond" w:hAnsi="Garamond"/>
          <w:sz w:val="24"/>
          <w:szCs w:val="24"/>
        </w:rPr>
      </w:pPr>
      <w:r w:rsidRPr="004A3BF8">
        <w:rPr>
          <w:rFonts w:ascii="Garamond" w:hAnsi="Garamond"/>
          <w:sz w:val="24"/>
          <w:szCs w:val="24"/>
        </w:rPr>
        <w:t>8. Shqyrton, brenda 1 muaji nga paraqitja e kërkesës, kushtet e përgjithshme dhe të veçanta të kontratës së sigurimit, që shoqëria e sigurimit kërkon të hedhë në treg.</w:t>
      </w:r>
    </w:p>
    <w:p w:rsidR="005645C0" w:rsidRPr="004A3BF8" w:rsidRDefault="005645C0" w:rsidP="005645C0">
      <w:pPr>
        <w:pStyle w:val="Paragrafi"/>
        <w:rPr>
          <w:rFonts w:ascii="Garamond" w:hAnsi="Garamond"/>
          <w:sz w:val="24"/>
          <w:szCs w:val="24"/>
        </w:rPr>
      </w:pPr>
      <w:r w:rsidRPr="004A3BF8">
        <w:rPr>
          <w:rFonts w:ascii="Garamond" w:hAnsi="Garamond"/>
          <w:sz w:val="24"/>
          <w:szCs w:val="24"/>
        </w:rPr>
        <w:t>9. Miraton pasqyrat financiare të shoqërive të sigurimit dhe të shoqërive të risigurimit.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10. Miraton dhe shpërndan standarde kontabël dhe formatet e njoftimit financiar, të detyrueshme për t’u zbatuar nga të licencuarit.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11. Miraton listën e ekspertëve kontabël, që mund ta ushtrojnë këtë funksion në shoqëritë që veprojnë në tregjet financiare jobankare.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12. Merr vendim për rastet e parashikuara në ligj, për fillimin e procedurave të falimentimit për subjektet e mbikëqyrura dhe kur kjo parashikohet nga ligji, emëron likuidatorin.</w:t>
      </w:r>
    </w:p>
    <w:p w:rsidR="005645C0" w:rsidRPr="004A3BF8" w:rsidRDefault="005645C0" w:rsidP="005645C0">
      <w:pPr>
        <w:pStyle w:val="Paragrafi"/>
        <w:rPr>
          <w:rFonts w:ascii="Garamond" w:hAnsi="Garamond"/>
          <w:sz w:val="24"/>
          <w:szCs w:val="24"/>
        </w:rPr>
      </w:pPr>
      <w:r w:rsidRPr="004A3BF8">
        <w:rPr>
          <w:rFonts w:ascii="Garamond" w:hAnsi="Garamond"/>
          <w:sz w:val="24"/>
          <w:szCs w:val="24"/>
        </w:rPr>
        <w:lastRenderedPageBreak/>
        <w:t>13. Miraton politikën e pagave dhe të shpërblimeve të nëpunësve dhe të të punësuarve të tjerë të Autoritetit.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14. Merr vendime për lidhjen e memorandumeve të bashkëpunimit dhe shkëmbimit të informacionit me autoritete brenda dhe jashtë vendit, në funksion të veprimtarisë së Autoritetit.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15. Diskuton periodikisht raportet për veprimtarinë e departamenteve kryesore të Autoritetit.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16. Miraton projektbuxhetin dhe raportin vjetor të Autoritetit.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17. Miraton, brenda muajit qershor të çdo viti, raportin për industrinë, në lidhje me gjendjen dhe perspektivën e tregut, të mbikëqyrur nga Autoriteti.</w:t>
      </w:r>
    </w:p>
    <w:p w:rsidR="005645C0" w:rsidRPr="004A3BF8" w:rsidRDefault="005645C0" w:rsidP="005645C0">
      <w:pPr>
        <w:pStyle w:val="Paragrafi"/>
        <w:rPr>
          <w:rFonts w:ascii="Garamond" w:hAnsi="Garamond"/>
          <w:sz w:val="24"/>
          <w:szCs w:val="24"/>
        </w:rPr>
      </w:pPr>
      <w:r w:rsidRPr="004A3BF8">
        <w:rPr>
          <w:rFonts w:ascii="Garamond" w:hAnsi="Garamond"/>
          <w:sz w:val="24"/>
          <w:szCs w:val="24"/>
        </w:rPr>
        <w:t>18. Miraton, në rregulloret për procedurat e brendshme administrative, afatet për paraqitjen e çështjeve për shqyrtim.</w:t>
      </w:r>
    </w:p>
    <w:p w:rsidR="005645C0" w:rsidRPr="004A3BF8" w:rsidRDefault="005645C0" w:rsidP="005645C0">
      <w:pPr>
        <w:pStyle w:val="Paragrafi"/>
        <w:rPr>
          <w:rFonts w:ascii="Garamond" w:hAnsi="Garamond"/>
          <w:sz w:val="24"/>
          <w:szCs w:val="24"/>
        </w:rPr>
      </w:pPr>
      <w:r w:rsidRPr="004A3BF8">
        <w:rPr>
          <w:rFonts w:ascii="Garamond" w:hAnsi="Garamond"/>
          <w:sz w:val="24"/>
          <w:szCs w:val="24"/>
        </w:rPr>
        <w:t xml:space="preserve">19. Miraton manualet e inspektimit. </w:t>
      </w:r>
    </w:p>
    <w:p w:rsidR="005645C0" w:rsidRPr="004A3BF8" w:rsidRDefault="005645C0" w:rsidP="005645C0">
      <w:pPr>
        <w:pStyle w:val="Paragrafi"/>
        <w:rPr>
          <w:rFonts w:ascii="Garamond" w:hAnsi="Garamond"/>
          <w:sz w:val="24"/>
          <w:szCs w:val="24"/>
        </w:rPr>
      </w:pPr>
      <w:r w:rsidRPr="004A3BF8">
        <w:rPr>
          <w:rFonts w:ascii="Garamond" w:hAnsi="Garamond"/>
          <w:sz w:val="24"/>
          <w:szCs w:val="24"/>
        </w:rPr>
        <w:t>20. Përcakton politikat e mbikëqyrjes, të kontrollit të subjekteve të mbikëqyrura dhe të zhvillimit të tregut financiar jobankar.</w:t>
      </w:r>
    </w:p>
    <w:p w:rsidR="005645C0" w:rsidRPr="004A3BF8" w:rsidRDefault="005645C0" w:rsidP="005645C0">
      <w:pPr>
        <w:pStyle w:val="Paragrafi"/>
        <w:rPr>
          <w:rFonts w:ascii="Garamond" w:hAnsi="Garamond"/>
          <w:sz w:val="24"/>
          <w:szCs w:val="24"/>
        </w:rPr>
      </w:pPr>
      <w:r w:rsidRPr="004A3BF8">
        <w:rPr>
          <w:rFonts w:ascii="Garamond" w:hAnsi="Garamond"/>
          <w:sz w:val="24"/>
          <w:szCs w:val="24"/>
        </w:rPr>
        <w:t>21. Vendos për blerjen e shërbimit të këshillimit nga ekspertë të fushës.</w:t>
      </w:r>
    </w:p>
    <w:p w:rsidR="005645C0" w:rsidRPr="004A3BF8" w:rsidRDefault="005645C0" w:rsidP="005645C0">
      <w:pPr>
        <w:pStyle w:val="Paragrafi"/>
        <w:rPr>
          <w:rFonts w:ascii="Garamond" w:hAnsi="Garamond"/>
          <w:sz w:val="24"/>
          <w:szCs w:val="24"/>
        </w:rPr>
      </w:pPr>
      <w:r w:rsidRPr="004A3BF8">
        <w:rPr>
          <w:rFonts w:ascii="Garamond" w:hAnsi="Garamond"/>
          <w:sz w:val="24"/>
          <w:szCs w:val="24"/>
        </w:rPr>
        <w:t>22. Miraton rregulla për emërimin dhe shkarkimin e nëpunësve dhe punonjësve të tjerë të administratës.</w:t>
      </w:r>
    </w:p>
    <w:p w:rsidR="005645C0" w:rsidRPr="004A3BF8" w:rsidRDefault="005645C0" w:rsidP="005645C0">
      <w:pPr>
        <w:pStyle w:val="Paragrafi"/>
        <w:rPr>
          <w:rFonts w:ascii="Garamond" w:hAnsi="Garamond"/>
          <w:sz w:val="24"/>
          <w:szCs w:val="24"/>
        </w:rPr>
      </w:pPr>
      <w:r w:rsidRPr="004A3BF8">
        <w:rPr>
          <w:rFonts w:ascii="Garamond" w:hAnsi="Garamond"/>
          <w:sz w:val="24"/>
          <w:szCs w:val="24"/>
        </w:rPr>
        <w:t>23. Kompetenca të tjera, të parashikuara nga ky ligj apo nga ligjet e fushës.</w:t>
      </w:r>
    </w:p>
    <w:p w:rsidR="005645C0" w:rsidRPr="004A3BF8" w:rsidRDefault="005645C0" w:rsidP="005645C0">
      <w:pPr>
        <w:pStyle w:val="Paragrafi"/>
        <w:rPr>
          <w:rFonts w:ascii="Garamond" w:hAnsi="Garamond"/>
          <w:sz w:val="24"/>
          <w:szCs w:val="24"/>
        </w:rPr>
      </w:pPr>
      <w:r w:rsidRPr="004A3BF8">
        <w:rPr>
          <w:rFonts w:ascii="Garamond" w:hAnsi="Garamond"/>
          <w:sz w:val="24"/>
          <w:szCs w:val="24"/>
        </w:rPr>
        <w:t>Vendimet e marra janë objekt ankimimi në gjykatë.</w:t>
      </w:r>
    </w:p>
    <w:p w:rsidR="005645C0" w:rsidRPr="004A3BF8" w:rsidRDefault="005645C0" w:rsidP="005645C0">
      <w:pPr>
        <w:pStyle w:val="Paragrafi"/>
        <w:rPr>
          <w:rFonts w:ascii="Garamond" w:hAnsi="Garamond"/>
          <w:sz w:val="24"/>
          <w:szCs w:val="24"/>
        </w:rPr>
      </w:pPr>
      <w:r w:rsidRPr="004A3BF8">
        <w:rPr>
          <w:rFonts w:ascii="Garamond" w:hAnsi="Garamond"/>
          <w:sz w:val="24"/>
          <w:szCs w:val="24"/>
        </w:rPr>
        <w:t>Vendimet administrative të Bordit botohen në format e vendosura nga Bordi për botimin e njoftimeve zyrtare.</w:t>
      </w:r>
    </w:p>
    <w:p w:rsidR="005645C0" w:rsidRPr="004A3BF8" w:rsidRDefault="005645C0" w:rsidP="005645C0">
      <w:pPr>
        <w:pStyle w:val="Paragrafi"/>
        <w:rPr>
          <w:rFonts w:ascii="Garamond" w:hAnsi="Garamond"/>
          <w:sz w:val="24"/>
          <w:szCs w:val="24"/>
        </w:rPr>
      </w:pPr>
    </w:p>
    <w:p w:rsidR="005645C0" w:rsidRPr="004A3BF8" w:rsidRDefault="005645C0" w:rsidP="005645C0">
      <w:pPr>
        <w:pStyle w:val="NeniNr"/>
        <w:keepNext w:val="0"/>
        <w:rPr>
          <w:rFonts w:ascii="Garamond" w:hAnsi="Garamond"/>
          <w:sz w:val="24"/>
          <w:szCs w:val="24"/>
        </w:rPr>
      </w:pPr>
      <w:r w:rsidRPr="004A3BF8">
        <w:rPr>
          <w:rFonts w:ascii="Garamond" w:hAnsi="Garamond"/>
          <w:sz w:val="24"/>
          <w:szCs w:val="24"/>
        </w:rPr>
        <w:t xml:space="preserve">Neni 15 </w:t>
      </w:r>
    </w:p>
    <w:p w:rsidR="005645C0" w:rsidRPr="004A3BF8" w:rsidRDefault="005645C0" w:rsidP="005645C0">
      <w:pPr>
        <w:pStyle w:val="NeniTitull"/>
        <w:keepNext w:val="0"/>
        <w:rPr>
          <w:rFonts w:ascii="Garamond" w:hAnsi="Garamond"/>
          <w:sz w:val="24"/>
          <w:szCs w:val="24"/>
        </w:rPr>
      </w:pPr>
      <w:r w:rsidRPr="004A3BF8">
        <w:rPr>
          <w:rFonts w:ascii="Garamond" w:hAnsi="Garamond"/>
          <w:sz w:val="24"/>
          <w:szCs w:val="24"/>
        </w:rPr>
        <w:t>Kompetencat e Kryetarit të Bordit</w:t>
      </w:r>
    </w:p>
    <w:p w:rsidR="005645C0" w:rsidRPr="004A3BF8" w:rsidRDefault="005645C0" w:rsidP="005645C0">
      <w:pPr>
        <w:pStyle w:val="Paragrafi"/>
        <w:rPr>
          <w:rFonts w:ascii="Garamond" w:hAnsi="Garamond"/>
          <w:sz w:val="24"/>
          <w:szCs w:val="24"/>
        </w:rPr>
      </w:pPr>
    </w:p>
    <w:p w:rsidR="005645C0" w:rsidRPr="004A3BF8" w:rsidRDefault="005645C0" w:rsidP="005645C0">
      <w:pPr>
        <w:pStyle w:val="Paragrafi"/>
        <w:rPr>
          <w:rFonts w:ascii="Garamond" w:hAnsi="Garamond"/>
          <w:sz w:val="24"/>
          <w:szCs w:val="24"/>
        </w:rPr>
      </w:pPr>
      <w:r w:rsidRPr="004A3BF8">
        <w:rPr>
          <w:rFonts w:ascii="Garamond" w:hAnsi="Garamond"/>
          <w:sz w:val="24"/>
          <w:szCs w:val="24"/>
        </w:rPr>
        <w:t>Kryetari i Bordit kryen edhe funksionin e drejtorit të përgjithshëm ekzekutiv. Ai organizon dhe administron veprimtarinë e Autoritetit dhe të administratës së këtij Autoriteti, me përjashtim të veprimtarive, që janë në kompetencë të nënkryetarëve apo anëtarëve të tjerë të Bordit, sipas parashikimeve të këtij ligji dhe të akteve ligjore e nënligjore në fuqi.</w:t>
      </w:r>
    </w:p>
    <w:p w:rsidR="005645C0" w:rsidRPr="004A3BF8" w:rsidRDefault="005645C0" w:rsidP="005645C0">
      <w:pPr>
        <w:pStyle w:val="Paragrafi"/>
        <w:rPr>
          <w:rFonts w:ascii="Garamond" w:hAnsi="Garamond"/>
          <w:sz w:val="24"/>
          <w:szCs w:val="24"/>
        </w:rPr>
      </w:pPr>
      <w:r w:rsidRPr="004A3BF8">
        <w:rPr>
          <w:rFonts w:ascii="Garamond" w:hAnsi="Garamond"/>
          <w:sz w:val="24"/>
          <w:szCs w:val="24"/>
        </w:rPr>
        <w:t>Kryetari i Bordit ka këto detyra:</w:t>
      </w:r>
    </w:p>
    <w:p w:rsidR="005645C0" w:rsidRPr="004A3BF8" w:rsidRDefault="005645C0" w:rsidP="005645C0">
      <w:pPr>
        <w:pStyle w:val="Paragrafi"/>
        <w:rPr>
          <w:rFonts w:ascii="Garamond" w:hAnsi="Garamond"/>
          <w:sz w:val="24"/>
          <w:szCs w:val="24"/>
        </w:rPr>
      </w:pPr>
      <w:r w:rsidRPr="004A3BF8">
        <w:rPr>
          <w:rFonts w:ascii="Garamond" w:hAnsi="Garamond"/>
          <w:sz w:val="24"/>
          <w:szCs w:val="24"/>
        </w:rPr>
        <w:t>1. Përfaqëson Autoritetin.</w:t>
      </w:r>
    </w:p>
    <w:p w:rsidR="005645C0" w:rsidRPr="004A3BF8" w:rsidRDefault="005645C0" w:rsidP="005645C0">
      <w:pPr>
        <w:pStyle w:val="Paragrafi"/>
        <w:rPr>
          <w:rFonts w:ascii="Garamond" w:hAnsi="Garamond"/>
          <w:sz w:val="24"/>
          <w:szCs w:val="24"/>
        </w:rPr>
      </w:pPr>
      <w:r w:rsidRPr="004A3BF8">
        <w:rPr>
          <w:rFonts w:ascii="Garamond" w:hAnsi="Garamond"/>
          <w:sz w:val="24"/>
          <w:szCs w:val="24"/>
        </w:rPr>
        <w:t xml:space="preserve">2. Thërret dhe drejton mbledhjet e Bordit. </w:t>
      </w:r>
    </w:p>
    <w:p w:rsidR="005645C0" w:rsidRPr="004A3BF8" w:rsidRDefault="005645C0" w:rsidP="005645C0">
      <w:pPr>
        <w:pStyle w:val="Paragrafi"/>
        <w:rPr>
          <w:rFonts w:ascii="Garamond" w:hAnsi="Garamond"/>
          <w:sz w:val="24"/>
          <w:szCs w:val="24"/>
        </w:rPr>
      </w:pPr>
      <w:r w:rsidRPr="004A3BF8">
        <w:rPr>
          <w:rFonts w:ascii="Garamond" w:hAnsi="Garamond"/>
          <w:sz w:val="24"/>
          <w:szCs w:val="24"/>
        </w:rPr>
        <w:t>3. Bashkërendon punën e nënkryetarëve.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4. Propozon raportin e pagave të nëpunësve e të punonjësve të tjerë të administratës.</w:t>
      </w:r>
    </w:p>
    <w:p w:rsidR="005645C0" w:rsidRPr="004A3BF8" w:rsidRDefault="005645C0" w:rsidP="005645C0">
      <w:pPr>
        <w:pStyle w:val="Paragrafi"/>
        <w:rPr>
          <w:rFonts w:ascii="Garamond" w:hAnsi="Garamond"/>
          <w:sz w:val="24"/>
          <w:szCs w:val="24"/>
        </w:rPr>
      </w:pPr>
      <w:r w:rsidRPr="004A3BF8">
        <w:rPr>
          <w:rFonts w:ascii="Garamond" w:hAnsi="Garamond"/>
          <w:sz w:val="24"/>
          <w:szCs w:val="24"/>
        </w:rPr>
        <w:t>5. Organizon, drejton dhe kontrollon veprimtarinë e administratës.</w:t>
      </w:r>
    </w:p>
    <w:p w:rsidR="005645C0" w:rsidRPr="004A3BF8" w:rsidRDefault="005645C0" w:rsidP="005645C0">
      <w:pPr>
        <w:pStyle w:val="Paragrafi"/>
        <w:rPr>
          <w:rFonts w:ascii="Garamond" w:hAnsi="Garamond"/>
          <w:sz w:val="24"/>
          <w:szCs w:val="24"/>
        </w:rPr>
      </w:pPr>
      <w:r w:rsidRPr="004A3BF8">
        <w:rPr>
          <w:rFonts w:ascii="Garamond" w:hAnsi="Garamond"/>
          <w:sz w:val="24"/>
          <w:szCs w:val="24"/>
        </w:rPr>
        <w:t>6. Organizon punën për përgatitjen dhe paraqitjen për miratim para Bordit të projektbuxhetit.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 xml:space="preserve">7. Organizon punën për zbatimin e buxhetit, mbylljen e vitit financiar dhe raportin financiar, si dhe i paraqet ato për miratim përpara Bordit. </w:t>
      </w:r>
    </w:p>
    <w:p w:rsidR="005645C0" w:rsidRPr="004A3BF8" w:rsidRDefault="005645C0" w:rsidP="005645C0">
      <w:pPr>
        <w:pStyle w:val="Paragrafi"/>
        <w:rPr>
          <w:rFonts w:ascii="Garamond" w:hAnsi="Garamond"/>
          <w:sz w:val="24"/>
          <w:szCs w:val="24"/>
        </w:rPr>
      </w:pPr>
      <w:r w:rsidRPr="004A3BF8">
        <w:rPr>
          <w:rFonts w:ascii="Garamond" w:hAnsi="Garamond"/>
          <w:sz w:val="24"/>
          <w:szCs w:val="24"/>
        </w:rPr>
        <w:t>8. Nënshkruan kallëzimet penale, në rastet e zbulimit të të dhënave për veprime ose mosveprime, që përbëjnë vepër penale.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9. Shkëmben të dhëna me Bankën e Shqipërisë, me institucione e agjenci të tjera qeveritare, me autoritete dhe administrata vendore, me organizata jofitimprurëse, që ushtrojnë veprimtari të lidhura me tregjet financiare jobankare, të mbikëqyrura nga Autoriteti, si dhe subjektet e mbikëqyrura.</w:t>
      </w:r>
    </w:p>
    <w:p w:rsidR="005645C0" w:rsidRPr="004A3BF8" w:rsidRDefault="005645C0" w:rsidP="005645C0">
      <w:pPr>
        <w:pStyle w:val="Paragrafi"/>
        <w:rPr>
          <w:rFonts w:ascii="Garamond" w:hAnsi="Garamond"/>
          <w:sz w:val="24"/>
          <w:szCs w:val="24"/>
        </w:rPr>
      </w:pPr>
      <w:r w:rsidRPr="004A3BF8">
        <w:rPr>
          <w:rFonts w:ascii="Garamond" w:hAnsi="Garamond"/>
          <w:sz w:val="24"/>
          <w:szCs w:val="24"/>
        </w:rPr>
        <w:t>10. Në bashkëpunim me Bankën e Shqipërisë, me urdhër të përbashkët urdhëron kryerjen e inspektimeve në bankat depozitare për veprimtaritë e subjekteve të licencuara nga Autoriteti e që ushtrojnë veprimtari në njërin prej tregjeve financiare jobankare, të mbikëqyrura nga Autoriteti.</w:t>
      </w:r>
    </w:p>
    <w:p w:rsidR="005645C0" w:rsidRPr="004A3BF8" w:rsidRDefault="005645C0" w:rsidP="005645C0">
      <w:pPr>
        <w:pStyle w:val="Paragrafi"/>
        <w:rPr>
          <w:rFonts w:ascii="Garamond" w:hAnsi="Garamond"/>
          <w:sz w:val="24"/>
          <w:szCs w:val="24"/>
        </w:rPr>
      </w:pPr>
      <w:r w:rsidRPr="004A3BF8">
        <w:rPr>
          <w:rFonts w:ascii="Garamond" w:hAnsi="Garamond"/>
          <w:sz w:val="24"/>
          <w:szCs w:val="24"/>
        </w:rPr>
        <w:t>11. I kërkon Bankës së Shqipërisë të ndërmarrë inspektime me objekt të caktuar në bankat e nivelit të dytë, në përputhje me ligjin “Për bankat”, si dhe vë në dijeni për rezultatet e kontrollit.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12. Ngre komitete këshillimore, që ta mbështesin gjatë ushtrimit të funksioneve.</w:t>
      </w:r>
    </w:p>
    <w:p w:rsidR="005645C0" w:rsidRPr="004A3BF8" w:rsidRDefault="005645C0" w:rsidP="005645C0">
      <w:pPr>
        <w:pStyle w:val="Paragrafi"/>
        <w:rPr>
          <w:rFonts w:ascii="Garamond" w:hAnsi="Garamond"/>
          <w:sz w:val="24"/>
          <w:szCs w:val="24"/>
        </w:rPr>
      </w:pPr>
    </w:p>
    <w:p w:rsidR="005645C0" w:rsidRPr="004A3BF8" w:rsidRDefault="005645C0" w:rsidP="005645C0">
      <w:pPr>
        <w:pStyle w:val="NeniNr"/>
        <w:keepNext w:val="0"/>
        <w:rPr>
          <w:rFonts w:ascii="Garamond" w:hAnsi="Garamond"/>
          <w:sz w:val="24"/>
          <w:szCs w:val="24"/>
        </w:rPr>
      </w:pPr>
      <w:r w:rsidRPr="004A3BF8">
        <w:rPr>
          <w:rFonts w:ascii="Garamond" w:hAnsi="Garamond"/>
          <w:sz w:val="24"/>
          <w:szCs w:val="24"/>
        </w:rPr>
        <w:t>Neni 16</w:t>
      </w:r>
    </w:p>
    <w:p w:rsidR="005645C0" w:rsidRPr="004A3BF8" w:rsidRDefault="005645C0" w:rsidP="005645C0">
      <w:pPr>
        <w:pStyle w:val="NeniTitull"/>
        <w:keepNext w:val="0"/>
        <w:rPr>
          <w:rFonts w:ascii="Garamond" w:hAnsi="Garamond"/>
          <w:sz w:val="24"/>
          <w:szCs w:val="24"/>
        </w:rPr>
      </w:pPr>
      <w:r w:rsidRPr="004A3BF8">
        <w:rPr>
          <w:rFonts w:ascii="Garamond" w:hAnsi="Garamond"/>
          <w:sz w:val="24"/>
          <w:szCs w:val="24"/>
        </w:rPr>
        <w:t>Kompetencat e nënkryetarëve</w:t>
      </w:r>
    </w:p>
    <w:p w:rsidR="005645C0" w:rsidRPr="004A3BF8" w:rsidRDefault="005645C0" w:rsidP="005645C0">
      <w:pPr>
        <w:pStyle w:val="Paragrafi"/>
        <w:rPr>
          <w:rFonts w:ascii="Garamond" w:hAnsi="Garamond"/>
          <w:sz w:val="24"/>
          <w:szCs w:val="24"/>
        </w:rPr>
      </w:pPr>
    </w:p>
    <w:p w:rsidR="005645C0" w:rsidRPr="004A3BF8" w:rsidRDefault="005645C0" w:rsidP="005645C0">
      <w:pPr>
        <w:pStyle w:val="Paragrafi"/>
        <w:rPr>
          <w:rFonts w:ascii="Garamond" w:hAnsi="Garamond"/>
          <w:sz w:val="24"/>
          <w:szCs w:val="24"/>
        </w:rPr>
      </w:pPr>
      <w:r w:rsidRPr="004A3BF8">
        <w:rPr>
          <w:rFonts w:ascii="Garamond" w:hAnsi="Garamond"/>
          <w:sz w:val="24"/>
          <w:szCs w:val="24"/>
        </w:rPr>
        <w:t>Kompetencat e nënkryetarëve përcaktohen në rregullat për përshkrimin e punës, të miratuara nga Bordi.</w:t>
      </w:r>
    </w:p>
    <w:p w:rsidR="005645C0" w:rsidRPr="004A3BF8" w:rsidRDefault="005645C0" w:rsidP="005645C0">
      <w:pPr>
        <w:pStyle w:val="Paragrafi"/>
        <w:rPr>
          <w:rFonts w:ascii="Garamond" w:hAnsi="Garamond"/>
          <w:sz w:val="24"/>
          <w:szCs w:val="24"/>
        </w:rPr>
      </w:pPr>
      <w:r w:rsidRPr="004A3BF8">
        <w:rPr>
          <w:rFonts w:ascii="Garamond" w:hAnsi="Garamond"/>
          <w:sz w:val="24"/>
          <w:szCs w:val="24"/>
        </w:rPr>
        <w:t>Nënkryetarët e Bordit, sipas përcaktimit të dhënë në vendimin e emërimit, janë secili drejtues i njërit prej dy departamenteve kryesore të Autoritetit. Brenda kompetencave ligjore, nënkryetari organizon, drejton dhe përgjigjet për punën e departamentit që drejton.</w:t>
      </w:r>
    </w:p>
    <w:p w:rsidR="005645C0" w:rsidRPr="004A3BF8" w:rsidRDefault="005645C0" w:rsidP="005645C0">
      <w:pPr>
        <w:pStyle w:val="Paragrafi"/>
        <w:rPr>
          <w:rFonts w:ascii="Garamond" w:hAnsi="Garamond"/>
          <w:sz w:val="24"/>
          <w:szCs w:val="24"/>
        </w:rPr>
      </w:pPr>
    </w:p>
    <w:p w:rsidR="005645C0" w:rsidRPr="004A3BF8" w:rsidRDefault="005645C0" w:rsidP="005645C0">
      <w:pPr>
        <w:pStyle w:val="NeniNr"/>
        <w:keepNext w:val="0"/>
        <w:rPr>
          <w:rFonts w:ascii="Garamond" w:hAnsi="Garamond"/>
          <w:sz w:val="24"/>
          <w:szCs w:val="24"/>
        </w:rPr>
      </w:pPr>
      <w:r w:rsidRPr="004A3BF8">
        <w:rPr>
          <w:rFonts w:ascii="Garamond" w:hAnsi="Garamond"/>
          <w:sz w:val="24"/>
          <w:szCs w:val="24"/>
        </w:rPr>
        <w:t>Neni 17</w:t>
      </w:r>
    </w:p>
    <w:p w:rsidR="005645C0" w:rsidRPr="004A3BF8" w:rsidRDefault="005645C0" w:rsidP="005645C0">
      <w:pPr>
        <w:pStyle w:val="NeniTitull"/>
        <w:keepNext w:val="0"/>
        <w:rPr>
          <w:rFonts w:ascii="Garamond" w:hAnsi="Garamond"/>
          <w:sz w:val="24"/>
          <w:szCs w:val="24"/>
        </w:rPr>
      </w:pPr>
      <w:r w:rsidRPr="004A3BF8">
        <w:rPr>
          <w:rFonts w:ascii="Garamond" w:hAnsi="Garamond"/>
          <w:sz w:val="24"/>
          <w:szCs w:val="24"/>
        </w:rPr>
        <w:t>Kompetencat e anëtarëve, që nuk kanë funksione ekzekutive</w:t>
      </w:r>
    </w:p>
    <w:p w:rsidR="005645C0" w:rsidRPr="004A3BF8" w:rsidRDefault="005645C0" w:rsidP="005645C0">
      <w:pPr>
        <w:pStyle w:val="Paragrafi"/>
        <w:rPr>
          <w:rFonts w:ascii="Garamond" w:hAnsi="Garamond"/>
          <w:sz w:val="24"/>
          <w:szCs w:val="24"/>
        </w:rPr>
      </w:pPr>
    </w:p>
    <w:p w:rsidR="005645C0" w:rsidRPr="004A3BF8" w:rsidRDefault="005645C0" w:rsidP="005645C0">
      <w:pPr>
        <w:pStyle w:val="Paragrafi"/>
        <w:rPr>
          <w:rFonts w:ascii="Garamond" w:hAnsi="Garamond"/>
          <w:sz w:val="24"/>
          <w:szCs w:val="24"/>
        </w:rPr>
      </w:pPr>
      <w:r w:rsidRPr="004A3BF8">
        <w:rPr>
          <w:rFonts w:ascii="Garamond" w:hAnsi="Garamond"/>
          <w:sz w:val="24"/>
          <w:szCs w:val="24"/>
        </w:rPr>
        <w:t>Katër anëtarët e Bordit, të cilët nuk kryejnë funksione drejtuese në Autoritet, kur kërkohet shqyrtimi i një çështjeje të veçantë, lidhur me mangësi apo shkelje të vërejtura gjatë veprimtarisë së Autoritetit dhe të strukturave të tij, funksionojnë si komitete kontrolli. Këta anëtarë shqyrtojnë dokumentacionin dhe përgatisin raporte të hollësishme, të cilat ia paaqesin Bordit. Nëse vërtetohen shkelje apo mangësi, raporti përmban rekomandime për masat që duhen marrë.</w:t>
      </w:r>
    </w:p>
    <w:p w:rsidR="005645C0" w:rsidRPr="004A3BF8" w:rsidRDefault="005645C0" w:rsidP="005645C0">
      <w:pPr>
        <w:pStyle w:val="Paragrafi"/>
        <w:rPr>
          <w:rFonts w:ascii="Garamond" w:hAnsi="Garamond"/>
          <w:sz w:val="24"/>
          <w:szCs w:val="24"/>
        </w:rPr>
      </w:pPr>
      <w:r w:rsidRPr="004A3BF8">
        <w:rPr>
          <w:rFonts w:ascii="Garamond" w:hAnsi="Garamond"/>
          <w:sz w:val="24"/>
          <w:szCs w:val="24"/>
        </w:rPr>
        <w:t>Komiteti i kontrollit mund të emërojë njërin nga anëtarët e vet si raportues, i cili shqyrton apelimet dhe ankesat ndaj vendimeve të Bordit.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Raportuesi gëzon të gjitha të drejtat për të kryer inspektim të plotë rreth çështjes. Për vendimet e apeluara, raportuesi përgatit raporte të hollësishme dhe ia paraqet ato Bordit. Nëse vërtetohen shkelje apo mangësi, raporti përmban rekomandime për masat që duhen marrë për rregullimin e gjendjes.</w:t>
      </w:r>
    </w:p>
    <w:p w:rsidR="005645C0" w:rsidRPr="004A3BF8" w:rsidRDefault="005645C0" w:rsidP="005645C0">
      <w:pPr>
        <w:pStyle w:val="Paragrafi"/>
        <w:rPr>
          <w:rFonts w:ascii="Garamond" w:hAnsi="Garamond"/>
          <w:sz w:val="24"/>
          <w:szCs w:val="24"/>
        </w:rPr>
      </w:pPr>
      <w:r w:rsidRPr="004A3BF8">
        <w:rPr>
          <w:rFonts w:ascii="Garamond" w:hAnsi="Garamond"/>
          <w:sz w:val="24"/>
          <w:szCs w:val="24"/>
        </w:rPr>
        <w:t>Bordi shqyrton raportin e paraqitur dhe vendos për masat e propozuara nëse ka të tilla.</w:t>
      </w:r>
    </w:p>
    <w:p w:rsidR="005645C0" w:rsidRPr="004A3BF8" w:rsidRDefault="005645C0" w:rsidP="005645C0">
      <w:pPr>
        <w:pStyle w:val="Paragrafi"/>
        <w:rPr>
          <w:rFonts w:ascii="Garamond" w:hAnsi="Garamond"/>
          <w:sz w:val="24"/>
          <w:szCs w:val="24"/>
        </w:rPr>
      </w:pPr>
      <w:r w:rsidRPr="004A3BF8">
        <w:rPr>
          <w:rFonts w:ascii="Garamond" w:hAnsi="Garamond"/>
          <w:sz w:val="24"/>
          <w:szCs w:val="24"/>
        </w:rPr>
        <w:t>Kuvendi vendos, nëse është e nevojshme, caktimin e auditit të jashtëm të Autoritetit.</w:t>
      </w:r>
    </w:p>
    <w:p w:rsidR="005645C0" w:rsidRPr="004A3BF8" w:rsidRDefault="005645C0" w:rsidP="005645C0">
      <w:pPr>
        <w:pStyle w:val="Paragrafi"/>
        <w:rPr>
          <w:rFonts w:ascii="Garamond" w:hAnsi="Garamond"/>
          <w:sz w:val="24"/>
          <w:szCs w:val="24"/>
        </w:rPr>
      </w:pPr>
    </w:p>
    <w:p w:rsidR="005645C0" w:rsidRPr="004A3BF8" w:rsidRDefault="005645C0" w:rsidP="005645C0">
      <w:pPr>
        <w:pStyle w:val="NeniNr"/>
        <w:keepNext w:val="0"/>
        <w:rPr>
          <w:rFonts w:ascii="Garamond" w:hAnsi="Garamond"/>
          <w:sz w:val="24"/>
          <w:szCs w:val="24"/>
        </w:rPr>
      </w:pPr>
      <w:r w:rsidRPr="004A3BF8">
        <w:rPr>
          <w:rFonts w:ascii="Garamond" w:hAnsi="Garamond"/>
          <w:sz w:val="24"/>
          <w:szCs w:val="24"/>
        </w:rPr>
        <w:t xml:space="preserve">Neni 18 </w:t>
      </w:r>
    </w:p>
    <w:p w:rsidR="005645C0" w:rsidRPr="004A3BF8" w:rsidRDefault="005645C0" w:rsidP="005645C0">
      <w:pPr>
        <w:pStyle w:val="NeniTitull"/>
        <w:keepNext w:val="0"/>
        <w:rPr>
          <w:rFonts w:ascii="Garamond" w:hAnsi="Garamond"/>
          <w:sz w:val="24"/>
          <w:szCs w:val="24"/>
        </w:rPr>
      </w:pPr>
      <w:r w:rsidRPr="004A3BF8">
        <w:rPr>
          <w:rFonts w:ascii="Garamond" w:hAnsi="Garamond"/>
          <w:sz w:val="24"/>
          <w:szCs w:val="24"/>
        </w:rPr>
        <w:t>Procedura e ekzekutimit të të drejtave të Bordit dhe të strukturave të Autoritetit</w:t>
      </w:r>
    </w:p>
    <w:p w:rsidR="005645C0" w:rsidRPr="004A3BF8" w:rsidRDefault="005645C0" w:rsidP="005645C0">
      <w:pPr>
        <w:pStyle w:val="Paragrafi"/>
        <w:rPr>
          <w:rFonts w:ascii="Garamond" w:hAnsi="Garamond"/>
          <w:sz w:val="24"/>
          <w:szCs w:val="24"/>
        </w:rPr>
      </w:pPr>
    </w:p>
    <w:p w:rsidR="005645C0" w:rsidRPr="004A3BF8" w:rsidRDefault="005645C0" w:rsidP="005645C0">
      <w:pPr>
        <w:pStyle w:val="Paragrafi"/>
        <w:rPr>
          <w:rFonts w:ascii="Garamond" w:hAnsi="Garamond"/>
          <w:sz w:val="24"/>
          <w:szCs w:val="24"/>
        </w:rPr>
      </w:pPr>
      <w:r w:rsidRPr="004A3BF8">
        <w:rPr>
          <w:rFonts w:ascii="Garamond" w:hAnsi="Garamond"/>
          <w:sz w:val="24"/>
          <w:szCs w:val="24"/>
        </w:rPr>
        <w:t>Në ushtrimin e të drejtave të Bordit dhe të strukturave të tjera të Autoritetit, anëtarët e Bordit dhe nëpunësit e ngarkuar për mbikëqyrjen gëzojnë, në përputhje me procedurat e parashikuara në këtë ligj dhe me detyrën e ngarkuar, këto të drejta:</w:t>
      </w:r>
    </w:p>
    <w:p w:rsidR="005645C0" w:rsidRPr="004A3BF8" w:rsidRDefault="005645C0" w:rsidP="005645C0">
      <w:pPr>
        <w:pStyle w:val="Paragrafi"/>
        <w:rPr>
          <w:rFonts w:ascii="Garamond" w:hAnsi="Garamond"/>
          <w:sz w:val="24"/>
          <w:szCs w:val="24"/>
        </w:rPr>
      </w:pPr>
      <w:r w:rsidRPr="004A3BF8">
        <w:rPr>
          <w:rFonts w:ascii="Garamond" w:hAnsi="Garamond"/>
          <w:sz w:val="24"/>
          <w:szCs w:val="24"/>
        </w:rPr>
        <w:t>1. Kërkojnë nga subjektet e mbikëqyrura dhe subjektet e tjera, që kanë vepruar në kundërshtim me dispozitat e këtij ligji apo të ligjeve që rregullojnë tregjet e fushës, shpjegime me shkrim, dokumentacion, përfshirë kopje të certifikuara dokumentesh, të dhëna, si dhe verifikojnë dokumentacionin dhe raportimet e bëra. Dokumentacioni dhe të dhënat e shkruara duhet të jenë në gjuhën shqipe.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2. Marrin të dhëna për fondet dhe asetet, përfshirë titujt, në pronësi të subjekteve të mbikëqyrura.</w:t>
      </w:r>
    </w:p>
    <w:p w:rsidR="005645C0" w:rsidRPr="004A3BF8" w:rsidRDefault="005645C0" w:rsidP="005645C0">
      <w:pPr>
        <w:pStyle w:val="Paragrafi"/>
        <w:rPr>
          <w:rFonts w:ascii="Garamond" w:hAnsi="Garamond"/>
          <w:sz w:val="24"/>
          <w:szCs w:val="24"/>
        </w:rPr>
      </w:pPr>
      <w:r w:rsidRPr="004A3BF8">
        <w:rPr>
          <w:rFonts w:ascii="Garamond" w:hAnsi="Garamond"/>
          <w:sz w:val="24"/>
          <w:szCs w:val="24"/>
        </w:rPr>
        <w:t>3. Inspektojnë llogaritë, dokumentet tregtare dhe çdo dokumentacion tjetër, që ka lidhje me transanksionet e kryera.</w:t>
      </w:r>
    </w:p>
    <w:p w:rsidR="005645C0" w:rsidRPr="004A3BF8" w:rsidRDefault="005645C0" w:rsidP="005645C0">
      <w:pPr>
        <w:pStyle w:val="Paragrafi"/>
        <w:rPr>
          <w:rFonts w:ascii="Garamond" w:hAnsi="Garamond"/>
          <w:sz w:val="24"/>
          <w:szCs w:val="24"/>
        </w:rPr>
      </w:pPr>
      <w:r w:rsidRPr="004A3BF8">
        <w:rPr>
          <w:rFonts w:ascii="Garamond" w:hAnsi="Garamond"/>
          <w:sz w:val="24"/>
          <w:szCs w:val="24"/>
        </w:rPr>
        <w:t xml:space="preserve">4. Kryejnë verifikime në palë të treta, të cilat përfshijnë vetëm shqyrtimin e asaj pjese të dokumentacionit apo të veprimtarisë së palës së tretë, që ka lidhje me çështjen për të cilën është inspektuar subjekti i mbikëqyrur. </w:t>
      </w:r>
    </w:p>
    <w:p w:rsidR="005645C0" w:rsidRPr="004A3BF8" w:rsidRDefault="005645C0" w:rsidP="005645C0">
      <w:pPr>
        <w:pStyle w:val="Paragrafi"/>
        <w:rPr>
          <w:rFonts w:ascii="Garamond" w:hAnsi="Garamond"/>
          <w:sz w:val="24"/>
          <w:szCs w:val="24"/>
        </w:rPr>
      </w:pPr>
      <w:r w:rsidRPr="004A3BF8">
        <w:rPr>
          <w:rFonts w:ascii="Garamond" w:hAnsi="Garamond"/>
          <w:sz w:val="24"/>
          <w:szCs w:val="24"/>
        </w:rPr>
        <w:t>5. U kërkojnë palëve të treta të dhëna, dokumentacion, përfshirë kopje të certifikuara, të njësuara të dokumenteve, deklarata mbi llogaritë dhe çdo të dhënë tjetër të nevojshme për realizimin e verifikimeve.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6. Marrin pjesë në mbledhjet e organizuara nga strukturat drejtuese dhe kontrolluese të subjekteve të mbikëqyrura.</w:t>
      </w:r>
    </w:p>
    <w:p w:rsidR="005645C0" w:rsidRPr="004A3BF8" w:rsidRDefault="005645C0" w:rsidP="005645C0">
      <w:pPr>
        <w:pStyle w:val="Paragrafi"/>
        <w:rPr>
          <w:rFonts w:ascii="Garamond" w:hAnsi="Garamond"/>
          <w:sz w:val="24"/>
          <w:szCs w:val="24"/>
        </w:rPr>
      </w:pPr>
      <w:r w:rsidRPr="004A3BF8">
        <w:rPr>
          <w:rFonts w:ascii="Garamond" w:hAnsi="Garamond"/>
          <w:sz w:val="24"/>
          <w:szCs w:val="24"/>
        </w:rPr>
        <w:t xml:space="preserve">Për zbatimin e procedurave të mbikëqyrjes, nënkryetari përgjegjës për subjektin e </w:t>
      </w:r>
      <w:r w:rsidRPr="004A3BF8">
        <w:rPr>
          <w:rFonts w:ascii="Garamond" w:hAnsi="Garamond"/>
          <w:sz w:val="24"/>
          <w:szCs w:val="24"/>
        </w:rPr>
        <w:lastRenderedPageBreak/>
        <w:t>mbikëqyrur mund t’i kërkojë Bordit emërimin e ekspertëve të jashtëm, në përputhje me kërkesat specifike të miratuara nga Bordi. Shpenzimet, në këtë rast, përballohen nga subjekti i mbikëqyrur.</w:t>
      </w:r>
    </w:p>
    <w:p w:rsidR="005645C0" w:rsidRPr="004A3BF8" w:rsidRDefault="005645C0" w:rsidP="005645C0">
      <w:pPr>
        <w:pStyle w:val="Paragrafi"/>
        <w:rPr>
          <w:rFonts w:ascii="Garamond" w:hAnsi="Garamond"/>
          <w:sz w:val="24"/>
          <w:szCs w:val="24"/>
        </w:rPr>
      </w:pPr>
      <w:r w:rsidRPr="004A3BF8">
        <w:rPr>
          <w:rFonts w:ascii="Garamond" w:hAnsi="Garamond"/>
          <w:sz w:val="24"/>
          <w:szCs w:val="24"/>
        </w:rPr>
        <w:t>Me kërkesë të Kryetarit të Bordit, bankat janë të detyruara që, për subjektet e mbikëqyrura, t’i japin Autoritetit të dhëna për numrat dhe kodet e llogarive ekzistuese apo të mbyllura, si dhe datën e transanksionit të fundit të kryer.</w:t>
      </w:r>
    </w:p>
    <w:p w:rsidR="005645C0" w:rsidRPr="004A3BF8" w:rsidRDefault="005645C0" w:rsidP="005645C0">
      <w:pPr>
        <w:pStyle w:val="Paragrafi"/>
        <w:rPr>
          <w:rFonts w:ascii="Garamond" w:hAnsi="Garamond"/>
          <w:sz w:val="24"/>
          <w:szCs w:val="24"/>
        </w:rPr>
      </w:pPr>
      <w:r w:rsidRPr="004A3BF8">
        <w:rPr>
          <w:rFonts w:ascii="Garamond" w:hAnsi="Garamond"/>
          <w:sz w:val="24"/>
          <w:szCs w:val="24"/>
        </w:rPr>
        <w:t>Të gjitha të dhënat dhe dokumentet, që përbëjnë shkelje të këtij ligji, të cilat kanë në përmbajtjen e tyre emrin e personit, që është marrë me hartimin e tyre, u dorëzohen palëve të treta nga Kryetari i Bordit vetëm me miratimin paraprak të personit në fjalë, me përjashtim të rasteve kur ligji e parashikon ndryshe.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Policia, prokuroria dhe të gjitha autoritetet e tjera shtetërore detyrohen që, brenda kompetencave të tyre, të ndihmojnë Autoritetin dhe punonjësit e tij për përmbushjen e detyrave gjatë ushtrimit të funksioneve mbikëqyrëse.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Në kuadër të ushtrimit të kompetencave të ngarkuara nga ky ligj, Autoriteti mund të ndërmarrë inspektime të përgjithshme, në bashkëpunim me organet e tatim-taksave.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Anëtarët e Bordit të Autoritetit, si dhe nëpunësit e tjerë të administratës së tij nuk janë financiarisht përgjegjës për dëmet, që mund të shkaktojnë gjatë ushtrimit të veprimtarisë inspektuese, me përjashtim të rasteve kur ata kanë kryer një krim apo kanë kryer veprime të qëllimshme.</w:t>
      </w:r>
    </w:p>
    <w:p w:rsidR="005645C0" w:rsidRPr="004A3BF8" w:rsidRDefault="005645C0" w:rsidP="004A3BF8">
      <w:pPr>
        <w:pStyle w:val="Paragrafi"/>
        <w:ind w:firstLine="0"/>
        <w:rPr>
          <w:rFonts w:ascii="Garamond" w:hAnsi="Garamond"/>
          <w:sz w:val="24"/>
          <w:szCs w:val="24"/>
        </w:rPr>
      </w:pPr>
    </w:p>
    <w:p w:rsidR="005645C0" w:rsidRPr="004A3BF8" w:rsidRDefault="005645C0" w:rsidP="005645C0">
      <w:pPr>
        <w:pStyle w:val="NeniNr"/>
        <w:keepNext w:val="0"/>
        <w:rPr>
          <w:rFonts w:ascii="Garamond" w:hAnsi="Garamond"/>
          <w:sz w:val="24"/>
          <w:szCs w:val="24"/>
        </w:rPr>
      </w:pPr>
      <w:r w:rsidRPr="004A3BF8">
        <w:rPr>
          <w:rFonts w:ascii="Garamond" w:hAnsi="Garamond"/>
          <w:sz w:val="24"/>
          <w:szCs w:val="24"/>
        </w:rPr>
        <w:t>Neni 19</w:t>
      </w:r>
    </w:p>
    <w:p w:rsidR="005645C0" w:rsidRPr="004A3BF8" w:rsidRDefault="005645C0" w:rsidP="005645C0">
      <w:pPr>
        <w:pStyle w:val="NeniTitull"/>
        <w:keepNext w:val="0"/>
        <w:rPr>
          <w:rFonts w:ascii="Garamond" w:hAnsi="Garamond"/>
          <w:sz w:val="24"/>
          <w:szCs w:val="24"/>
        </w:rPr>
      </w:pPr>
      <w:r w:rsidRPr="004A3BF8">
        <w:rPr>
          <w:rFonts w:ascii="Garamond" w:hAnsi="Garamond"/>
          <w:sz w:val="24"/>
          <w:szCs w:val="24"/>
        </w:rPr>
        <w:t>Inspektimi</w:t>
      </w:r>
    </w:p>
    <w:p w:rsidR="005645C0" w:rsidRPr="004A3BF8" w:rsidRDefault="005645C0" w:rsidP="005645C0">
      <w:pPr>
        <w:pStyle w:val="Paragrafi"/>
        <w:rPr>
          <w:rFonts w:ascii="Garamond" w:hAnsi="Garamond"/>
          <w:sz w:val="24"/>
          <w:szCs w:val="24"/>
        </w:rPr>
      </w:pPr>
    </w:p>
    <w:p w:rsidR="005645C0" w:rsidRPr="004A3BF8" w:rsidRDefault="005645C0" w:rsidP="005645C0">
      <w:pPr>
        <w:pStyle w:val="Paragrafi"/>
        <w:rPr>
          <w:rFonts w:ascii="Garamond" w:hAnsi="Garamond"/>
          <w:sz w:val="24"/>
          <w:szCs w:val="24"/>
        </w:rPr>
      </w:pPr>
      <w:r w:rsidRPr="004A3BF8">
        <w:rPr>
          <w:rFonts w:ascii="Garamond" w:hAnsi="Garamond"/>
          <w:sz w:val="24"/>
          <w:szCs w:val="24"/>
        </w:rPr>
        <w:t>Inspektimi ushtrohet nga nëpunësit e Autoritetit, sipas përcaktimit të bërë në urdhrin e nënshkruar nga Kryetari ose, në mungesë dhe me autorizimin e lëshuar prej tij, nga njëri prej nënkryetarëve. Inspektimi bëhet me ose pa lajmërim.</w:t>
      </w:r>
    </w:p>
    <w:p w:rsidR="005645C0" w:rsidRPr="004A3BF8" w:rsidRDefault="005645C0" w:rsidP="005645C0">
      <w:pPr>
        <w:pStyle w:val="Paragrafi"/>
        <w:rPr>
          <w:rFonts w:ascii="Garamond" w:hAnsi="Garamond"/>
          <w:sz w:val="24"/>
          <w:szCs w:val="24"/>
        </w:rPr>
      </w:pPr>
      <w:r w:rsidRPr="004A3BF8">
        <w:rPr>
          <w:rFonts w:ascii="Garamond" w:hAnsi="Garamond"/>
          <w:sz w:val="24"/>
          <w:szCs w:val="24"/>
        </w:rPr>
        <w:t>Nëpunësit e urdhëruar, në përputhje me paragrafin e parë të këtij neni, inspektojnë për:</w:t>
      </w:r>
    </w:p>
    <w:p w:rsidR="005645C0" w:rsidRPr="004A3BF8" w:rsidRDefault="005645C0" w:rsidP="005645C0">
      <w:pPr>
        <w:pStyle w:val="Paragrafi"/>
        <w:rPr>
          <w:rFonts w:ascii="Garamond" w:hAnsi="Garamond"/>
          <w:sz w:val="24"/>
          <w:szCs w:val="24"/>
        </w:rPr>
      </w:pPr>
      <w:r w:rsidRPr="004A3BF8">
        <w:rPr>
          <w:rFonts w:ascii="Garamond" w:hAnsi="Garamond"/>
          <w:sz w:val="24"/>
          <w:szCs w:val="24"/>
        </w:rPr>
        <w:t>1. Respektimin e dispozitave ligjore e nënligjore në fuqi, që rregullojnë veprimtarinë e tregjeve financiare jobankare.</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2. Parandalimin dhe identifikimin e shkeljeve.</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Për ushtrimin e inspektimit, subjekti i mbikëqyrur është i detyruar t’u sigurojë nëpunësve të Autoritetit kushte normale pune, si dhe t’u ofrojë dokumentacion ose çdo të dhënë tjetër, të shkruar në gjuhën shqipe.</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Nëpunësit e administratës së Autoritetit, para fillimit të procedurave të inspektimit, janë të detyruar të paraqesin urdhrin e përmendur në paragrafin e parë të këtij neni.</w:t>
      </w:r>
    </w:p>
    <w:p w:rsidR="005645C0" w:rsidRPr="004A3BF8" w:rsidRDefault="005645C0" w:rsidP="005645C0">
      <w:pPr>
        <w:pStyle w:val="Paragrafi"/>
        <w:rPr>
          <w:rFonts w:ascii="Garamond" w:hAnsi="Garamond"/>
          <w:sz w:val="24"/>
          <w:szCs w:val="24"/>
        </w:rPr>
      </w:pPr>
      <w:r w:rsidRPr="004A3BF8">
        <w:rPr>
          <w:rFonts w:ascii="Garamond" w:hAnsi="Garamond"/>
          <w:sz w:val="24"/>
          <w:szCs w:val="24"/>
        </w:rPr>
        <w:t>Subjekti i mbikëqyrur është i detyruar t’u ofrojë Autoritetit dhe administratës së tij:</w:t>
      </w:r>
    </w:p>
    <w:p w:rsidR="005645C0" w:rsidRPr="004A3BF8" w:rsidRDefault="005645C0" w:rsidP="005645C0">
      <w:pPr>
        <w:pStyle w:val="Paragrafi"/>
        <w:rPr>
          <w:rFonts w:ascii="Garamond" w:hAnsi="Garamond"/>
          <w:sz w:val="24"/>
          <w:szCs w:val="24"/>
        </w:rPr>
      </w:pPr>
      <w:r w:rsidRPr="004A3BF8">
        <w:rPr>
          <w:rFonts w:ascii="Garamond" w:hAnsi="Garamond"/>
          <w:sz w:val="24"/>
          <w:szCs w:val="24"/>
        </w:rPr>
        <w:t>a) mjetet e nevojshme për inspektim, nëse i kërkohet kjo, si dhe t’u përgjigjet pyetjeve në mjediset e Autoritetit;</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b) personat e kontaktit, nga radhët e të punësuarve, për të ndihmuar në kryerjen e inspektimit;</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c) hyrje pa limit në mjediset e zyrave;</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ç) të gjitha llogaritë, dokumentacionin tregtar dhe çdo dokumentacion tjetër të nevojshëm, për të përcaktuar faktet dhe rrethanat, në lidhje me çështjet për të cilat kryhet inspektimi;</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d) pas një kërkese paraprake, fotokopjet e llogarive dhe të dokumenteve të tjera, ku të shënohet me shkronja shtypi “E njëjtë me origjinalin”, si dhe data dhe nënshkrimi i personit të autorizuar nga personi i inspektuar.</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Raporti për çdo inspektim përgatitet në dy kopje dhe nënshkruhet nga nëpunësi i Autoritetit, që kryen inspektimin, si dhe i paraqitet për kundërfirmë personit që përfaqëson subjektin e mbikëqyrur.</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KapitulliNr"/>
        <w:keepNext w:val="0"/>
        <w:rPr>
          <w:rFonts w:ascii="Garamond" w:hAnsi="Garamond"/>
          <w:sz w:val="24"/>
          <w:szCs w:val="24"/>
          <w:lang w:val="de-DE"/>
        </w:rPr>
      </w:pPr>
      <w:r w:rsidRPr="004A3BF8">
        <w:rPr>
          <w:rFonts w:ascii="Garamond" w:hAnsi="Garamond"/>
          <w:sz w:val="24"/>
          <w:szCs w:val="24"/>
          <w:lang w:val="de-DE"/>
        </w:rPr>
        <w:t>KREU IV</w:t>
      </w:r>
    </w:p>
    <w:p w:rsidR="005645C0" w:rsidRPr="004A3BF8" w:rsidRDefault="005645C0" w:rsidP="005645C0">
      <w:pPr>
        <w:pStyle w:val="KapitulliTitull"/>
        <w:keepNext w:val="0"/>
        <w:rPr>
          <w:rFonts w:ascii="Garamond" w:hAnsi="Garamond"/>
          <w:sz w:val="24"/>
          <w:szCs w:val="24"/>
          <w:lang w:val="de-DE"/>
        </w:rPr>
      </w:pPr>
      <w:r w:rsidRPr="004A3BF8">
        <w:rPr>
          <w:rFonts w:ascii="Garamond" w:hAnsi="Garamond"/>
          <w:sz w:val="24"/>
          <w:szCs w:val="24"/>
          <w:lang w:val="de-DE"/>
        </w:rPr>
        <w:t>ADMINISTRATA E AUTORITETIT TË MBIKËQYRJES</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t xml:space="preserve">Neni 20 </w:t>
      </w:r>
    </w:p>
    <w:p w:rsidR="005645C0" w:rsidRPr="004A3BF8" w:rsidRDefault="005645C0" w:rsidP="005645C0">
      <w:pPr>
        <w:pStyle w:val="NeniTitull"/>
        <w:keepNext w:val="0"/>
        <w:rPr>
          <w:rFonts w:ascii="Garamond" w:hAnsi="Garamond"/>
          <w:sz w:val="24"/>
          <w:szCs w:val="24"/>
          <w:lang w:val="de-DE"/>
        </w:rPr>
      </w:pPr>
      <w:r w:rsidRPr="004A3BF8">
        <w:rPr>
          <w:rFonts w:ascii="Garamond" w:hAnsi="Garamond"/>
          <w:sz w:val="24"/>
          <w:szCs w:val="24"/>
          <w:lang w:val="de-DE"/>
        </w:rPr>
        <w:t>Organizimi dhe detyrimet</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Veprimtaria e Autoritetit mbështetet nga një administratë, që funksionon në përputhje me rregulloren e brendshme të përshkrimit të punës dhe me rregulloret e tjera për funksionimin e administratës, të cilat miratohen nga Bordi, sipas propozimit të Kryetarit.</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Marrëdhëniet e punës me nëpunësit dhe punonjësit e tjerë të kësaj administrate rregullohen sipas Kodit të Punës.</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Nuk mund të punësohen në strukturat e Autoritetit persona:</w:t>
      </w:r>
    </w:p>
    <w:p w:rsidR="005645C0" w:rsidRPr="004A3BF8" w:rsidRDefault="005645C0" w:rsidP="005645C0">
      <w:pPr>
        <w:pStyle w:val="Paragrafi"/>
        <w:rPr>
          <w:rFonts w:ascii="Garamond" w:hAnsi="Garamond"/>
          <w:sz w:val="24"/>
          <w:szCs w:val="24"/>
        </w:rPr>
      </w:pPr>
      <w:r w:rsidRPr="004A3BF8">
        <w:rPr>
          <w:rFonts w:ascii="Garamond" w:hAnsi="Garamond"/>
          <w:sz w:val="24"/>
          <w:szCs w:val="24"/>
        </w:rPr>
        <w:t>a) të dënuar me vendim gjykate të formës së prerë;</w:t>
      </w:r>
    </w:p>
    <w:p w:rsidR="005645C0" w:rsidRPr="004A3BF8" w:rsidRDefault="005645C0" w:rsidP="005645C0">
      <w:pPr>
        <w:pStyle w:val="Paragrafi"/>
        <w:rPr>
          <w:rFonts w:ascii="Garamond" w:hAnsi="Garamond"/>
          <w:sz w:val="24"/>
          <w:szCs w:val="24"/>
        </w:rPr>
      </w:pPr>
      <w:r w:rsidRPr="004A3BF8">
        <w:rPr>
          <w:rFonts w:ascii="Garamond" w:hAnsi="Garamond"/>
          <w:sz w:val="24"/>
          <w:szCs w:val="24"/>
        </w:rPr>
        <w:t>b) të cilët janë ortakë apo aksionerë të subjekteve të mbikëqyrura;</w:t>
      </w:r>
    </w:p>
    <w:p w:rsidR="005645C0" w:rsidRPr="004A3BF8" w:rsidRDefault="005645C0" w:rsidP="005645C0">
      <w:pPr>
        <w:pStyle w:val="Paragrafi"/>
        <w:rPr>
          <w:rFonts w:ascii="Garamond" w:hAnsi="Garamond"/>
          <w:sz w:val="24"/>
          <w:szCs w:val="24"/>
        </w:rPr>
      </w:pPr>
      <w:r w:rsidRPr="004A3BF8">
        <w:rPr>
          <w:rFonts w:ascii="Garamond" w:hAnsi="Garamond"/>
          <w:sz w:val="24"/>
          <w:szCs w:val="24"/>
        </w:rPr>
        <w:t>c) që kanë qenë anëtarë të organeve drejtuese të subjekteve të mbikëqyrura në dy vitet e fundit;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ç) që kanë lidhje familjare me personat e parashikuar në shkronjën “c” të këtij neni, me anëtarët e Bordit apo me punonjës të tjerë të administratës, me të cilët kanë lidhje hierarkike;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d) që janë punonjës me kohë të pjesshme apo të plotë në subjektet e mbikëqyrura;</w:t>
      </w:r>
    </w:p>
    <w:p w:rsidR="005645C0" w:rsidRPr="004A3BF8" w:rsidRDefault="005645C0" w:rsidP="005645C0">
      <w:pPr>
        <w:pStyle w:val="Paragrafi"/>
        <w:rPr>
          <w:rFonts w:ascii="Garamond" w:hAnsi="Garamond"/>
          <w:sz w:val="24"/>
          <w:szCs w:val="24"/>
        </w:rPr>
      </w:pPr>
      <w:r w:rsidRPr="004A3BF8">
        <w:rPr>
          <w:rFonts w:ascii="Garamond" w:hAnsi="Garamond"/>
          <w:sz w:val="24"/>
          <w:szCs w:val="24"/>
        </w:rPr>
        <w:t>dh) që nuk gëzojnë integritet moral dhe profesional dhe për të cilët janë marrë masa disiplinore për cenim të rregullave të etikës.</w:t>
      </w:r>
    </w:p>
    <w:p w:rsidR="005645C0" w:rsidRPr="004A3BF8" w:rsidRDefault="005645C0" w:rsidP="005645C0">
      <w:pPr>
        <w:pStyle w:val="Paragrafi"/>
        <w:rPr>
          <w:rFonts w:ascii="Garamond" w:hAnsi="Garamond"/>
          <w:sz w:val="24"/>
          <w:szCs w:val="24"/>
        </w:rPr>
      </w:pPr>
    </w:p>
    <w:p w:rsidR="005645C0" w:rsidRPr="004A3BF8" w:rsidRDefault="005645C0" w:rsidP="005645C0">
      <w:pPr>
        <w:pStyle w:val="NeniNr"/>
        <w:keepNext w:val="0"/>
        <w:rPr>
          <w:rFonts w:ascii="Garamond" w:hAnsi="Garamond"/>
          <w:sz w:val="24"/>
          <w:szCs w:val="24"/>
        </w:rPr>
      </w:pPr>
      <w:r w:rsidRPr="004A3BF8">
        <w:rPr>
          <w:rFonts w:ascii="Garamond" w:hAnsi="Garamond"/>
          <w:sz w:val="24"/>
          <w:szCs w:val="24"/>
        </w:rPr>
        <w:t>Neni 21</w:t>
      </w:r>
    </w:p>
    <w:p w:rsidR="005645C0" w:rsidRPr="004A3BF8" w:rsidRDefault="005645C0" w:rsidP="005645C0">
      <w:pPr>
        <w:pStyle w:val="NeniTitull"/>
        <w:keepNext w:val="0"/>
        <w:rPr>
          <w:rFonts w:ascii="Garamond" w:hAnsi="Garamond"/>
          <w:sz w:val="24"/>
          <w:szCs w:val="24"/>
        </w:rPr>
      </w:pPr>
      <w:r w:rsidRPr="004A3BF8">
        <w:rPr>
          <w:rFonts w:ascii="Garamond" w:hAnsi="Garamond"/>
          <w:sz w:val="24"/>
          <w:szCs w:val="24"/>
        </w:rPr>
        <w:t>Shpërblimi i administratës</w:t>
      </w:r>
    </w:p>
    <w:p w:rsidR="005645C0" w:rsidRPr="004A3BF8" w:rsidRDefault="005645C0" w:rsidP="005645C0">
      <w:pPr>
        <w:pStyle w:val="Paragrafi"/>
        <w:rPr>
          <w:rFonts w:ascii="Garamond" w:hAnsi="Garamond"/>
          <w:sz w:val="24"/>
          <w:szCs w:val="24"/>
        </w:rPr>
      </w:pPr>
    </w:p>
    <w:p w:rsidR="005645C0" w:rsidRPr="004A3BF8" w:rsidRDefault="005645C0" w:rsidP="005645C0">
      <w:pPr>
        <w:pStyle w:val="Paragrafi"/>
        <w:rPr>
          <w:rFonts w:ascii="Garamond" w:hAnsi="Garamond"/>
          <w:sz w:val="24"/>
          <w:szCs w:val="24"/>
        </w:rPr>
      </w:pPr>
      <w:r w:rsidRPr="004A3BF8">
        <w:rPr>
          <w:rFonts w:ascii="Garamond" w:hAnsi="Garamond"/>
          <w:sz w:val="24"/>
          <w:szCs w:val="24"/>
        </w:rPr>
        <w:t>Rregullat e brendshme për raportet e pagave, pagat mujore të punonjësve të Autoritetit dhe shpërblimet përcaktohen nga Bordi, sipas propozimit të Kryetarit, në përputhje me aktet ligjore e nënligjore që rregullojnë këtë fushë.</w:t>
      </w:r>
    </w:p>
    <w:p w:rsidR="005645C0" w:rsidRPr="004A3BF8" w:rsidRDefault="005645C0" w:rsidP="00CC35C6">
      <w:pPr>
        <w:pStyle w:val="Paragrafi"/>
        <w:ind w:firstLine="0"/>
        <w:rPr>
          <w:rFonts w:ascii="Garamond" w:hAnsi="Garamond"/>
          <w:sz w:val="24"/>
          <w:szCs w:val="24"/>
        </w:rPr>
      </w:pPr>
    </w:p>
    <w:p w:rsidR="005645C0" w:rsidRPr="004A3BF8" w:rsidRDefault="005645C0" w:rsidP="005645C0">
      <w:pPr>
        <w:pStyle w:val="KapitulliNr"/>
        <w:keepNext w:val="0"/>
        <w:rPr>
          <w:rFonts w:ascii="Garamond" w:hAnsi="Garamond"/>
          <w:sz w:val="24"/>
          <w:szCs w:val="24"/>
          <w:lang w:val="de-DE"/>
        </w:rPr>
      </w:pPr>
      <w:r w:rsidRPr="004A3BF8">
        <w:rPr>
          <w:rFonts w:ascii="Garamond" w:hAnsi="Garamond"/>
          <w:sz w:val="24"/>
          <w:szCs w:val="24"/>
          <w:lang w:val="de-DE"/>
        </w:rPr>
        <w:t>KREU V</w:t>
      </w:r>
    </w:p>
    <w:p w:rsidR="005645C0" w:rsidRPr="004A3BF8" w:rsidRDefault="005645C0" w:rsidP="005645C0">
      <w:pPr>
        <w:pStyle w:val="KapitulliTitull"/>
        <w:keepNext w:val="0"/>
        <w:rPr>
          <w:rFonts w:ascii="Garamond" w:hAnsi="Garamond"/>
          <w:sz w:val="24"/>
          <w:szCs w:val="24"/>
          <w:lang w:val="de-DE"/>
        </w:rPr>
      </w:pPr>
      <w:r w:rsidRPr="004A3BF8">
        <w:rPr>
          <w:rFonts w:ascii="Garamond" w:hAnsi="Garamond"/>
          <w:sz w:val="24"/>
          <w:szCs w:val="24"/>
          <w:lang w:val="de-DE"/>
        </w:rPr>
        <w:t>DEKLARIMI I KONFLIKTIT TË INTERESIT</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t xml:space="preserve">Neni 22 </w:t>
      </w:r>
    </w:p>
    <w:p w:rsidR="005645C0" w:rsidRPr="004A3BF8" w:rsidRDefault="005645C0" w:rsidP="005645C0">
      <w:pPr>
        <w:pStyle w:val="NeniTitull"/>
        <w:keepNext w:val="0"/>
        <w:rPr>
          <w:rFonts w:ascii="Garamond" w:hAnsi="Garamond"/>
          <w:sz w:val="24"/>
          <w:szCs w:val="24"/>
          <w:lang w:val="de-DE"/>
        </w:rPr>
      </w:pPr>
      <w:r w:rsidRPr="004A3BF8">
        <w:rPr>
          <w:rFonts w:ascii="Garamond" w:hAnsi="Garamond"/>
          <w:sz w:val="24"/>
          <w:szCs w:val="24"/>
          <w:lang w:val="de-DE"/>
        </w:rPr>
        <w:t>Konflikti i interesit</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Anëtarët e Bordit dhe nëpunësit e Autoritetit janë të detyruar të bëjnë deklarimin e pasurisë në çastin e marrjes së detyrës, si dhe më tej, sipas dispozitave ligjore në fuqi.</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Anëtarët e Bordit nuk marrin pjesë në procedurat e diskutimit, votimit dhe vendimmarrjes, nëse kanë interes të drejtpërdrejtë apo të tërthortë për çështjen, interes i cili cenon paanësinë e tyre në vendimet që do të merren, si dhe me qëndrimet zyrtare.</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Nëpunësi i Autoritetit nuk merr pjesë në inspektime ndaj subjekteve të mbikëqyrura nëse ka interesa, të drejtpërdrejtë apo të tërthortë, për çështjen për të cilën kryhet inspektimi, interes i cili cenon paanësinë e tyre.</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Anëtarët e Bordit dhe nëpunësit e Autoritetit, nëse vërejnë se ndodhen përpara rastit të parashikuar, përkatësisht, në paragrafin e dytë ose të tretë të këtij neni, bëjnë deklaratat me shkrim për këtë fakt dhe tërhiqen nga shqyrtimi i çështjes.</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Në rast se vërehet se megjithëse janë ndodhur përpara rastit të përmendur, përkatësisht, në paragrafin e dytë apo të tretë të këtij neni dhe nuk kanë bërë deklarimin përkatës e për pasojë nuk janë tërhequr nga shqyrtimi i çështjes, ndaj tyre merret masa e lirimit ose e largimit nga detyra. Masa e lirimit ose e largimit nga detyra nuk ndikon në vendimet e marra deri në atë çast.</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KapitulliNr"/>
        <w:keepNext w:val="0"/>
        <w:rPr>
          <w:rFonts w:ascii="Garamond" w:hAnsi="Garamond"/>
          <w:sz w:val="24"/>
          <w:szCs w:val="24"/>
          <w:lang w:val="de-DE"/>
        </w:rPr>
      </w:pPr>
      <w:r w:rsidRPr="004A3BF8">
        <w:rPr>
          <w:rFonts w:ascii="Garamond" w:hAnsi="Garamond"/>
          <w:sz w:val="24"/>
          <w:szCs w:val="24"/>
          <w:lang w:val="de-DE"/>
        </w:rPr>
        <w:t>KREU VI</w:t>
      </w:r>
    </w:p>
    <w:p w:rsidR="005645C0" w:rsidRPr="004A3BF8" w:rsidRDefault="005645C0" w:rsidP="005645C0">
      <w:pPr>
        <w:pStyle w:val="KapitulliTitull"/>
        <w:keepNext w:val="0"/>
        <w:rPr>
          <w:rFonts w:ascii="Garamond" w:hAnsi="Garamond"/>
          <w:sz w:val="24"/>
          <w:szCs w:val="24"/>
          <w:lang w:val="de-DE"/>
        </w:rPr>
      </w:pPr>
      <w:r w:rsidRPr="004A3BF8">
        <w:rPr>
          <w:rFonts w:ascii="Garamond" w:hAnsi="Garamond"/>
          <w:sz w:val="24"/>
          <w:szCs w:val="24"/>
          <w:lang w:val="de-DE"/>
        </w:rPr>
        <w:t>KODI ETIK, PROFESIONALIZMI DHE KONFIDENCIALITETI</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t>Neni 23</w:t>
      </w:r>
    </w:p>
    <w:p w:rsidR="005645C0" w:rsidRPr="004A3BF8" w:rsidRDefault="005645C0" w:rsidP="005645C0">
      <w:pPr>
        <w:pStyle w:val="NeniTitull"/>
        <w:keepNext w:val="0"/>
        <w:rPr>
          <w:rFonts w:ascii="Garamond" w:hAnsi="Garamond"/>
          <w:sz w:val="24"/>
          <w:szCs w:val="24"/>
          <w:lang w:val="de-DE"/>
        </w:rPr>
      </w:pPr>
      <w:r w:rsidRPr="004A3BF8">
        <w:rPr>
          <w:rFonts w:ascii="Garamond" w:hAnsi="Garamond"/>
          <w:sz w:val="24"/>
          <w:szCs w:val="24"/>
          <w:lang w:val="de-DE"/>
        </w:rPr>
        <w:t>Kodi etik dhe profesionalizmi</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Anëtarët e Bordit,  nëpunësit dhe punonjësit e tjerë të Autoritetit, gjatë ushtrimit të veprimtarisë, zbatojnë kodin e etikës dhe standardet profesionale, të miratuara nga Bordi, sipas propozimit të Kryetarit.</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Kur vërehen shkelje të kodit të etikës, merren masa disiplinore deri në lirimin ose largimin nga detyra.</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t>Neni 24</w:t>
      </w:r>
    </w:p>
    <w:p w:rsidR="005645C0" w:rsidRPr="004A3BF8" w:rsidRDefault="005645C0" w:rsidP="005645C0">
      <w:pPr>
        <w:pStyle w:val="NeniTitull"/>
        <w:keepNext w:val="0"/>
        <w:rPr>
          <w:rFonts w:ascii="Garamond" w:hAnsi="Garamond"/>
          <w:sz w:val="24"/>
          <w:szCs w:val="24"/>
          <w:lang w:val="de-DE"/>
        </w:rPr>
      </w:pPr>
      <w:r w:rsidRPr="004A3BF8">
        <w:rPr>
          <w:rFonts w:ascii="Garamond" w:hAnsi="Garamond"/>
          <w:sz w:val="24"/>
          <w:szCs w:val="24"/>
          <w:lang w:val="de-DE"/>
        </w:rPr>
        <w:t>Konfidencialiteti</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Të dhënat, që i vihen në dispozicion Autoritetit për veprimtarinë e subjektit të mbikëqyrur, klasifikohen “Informacion konfidencial” nëse përhapja e tyre cenon interesat tregtarë ose emrin e mirë të subjektit.</w:t>
      </w:r>
    </w:p>
    <w:p w:rsidR="005645C0" w:rsidRPr="004A3BF8" w:rsidRDefault="005645C0" w:rsidP="005645C0">
      <w:pPr>
        <w:pStyle w:val="Paragrafi"/>
        <w:rPr>
          <w:rFonts w:ascii="Garamond" w:hAnsi="Garamond"/>
          <w:sz w:val="24"/>
          <w:szCs w:val="24"/>
        </w:rPr>
      </w:pPr>
      <w:r w:rsidRPr="004A3BF8">
        <w:rPr>
          <w:rFonts w:ascii="Garamond" w:hAnsi="Garamond"/>
          <w:sz w:val="24"/>
          <w:szCs w:val="24"/>
          <w:lang w:val="de-DE"/>
        </w:rPr>
        <w:t xml:space="preserve">Nuk janë informacione konfidenciale të dhënat tregtare, të siguruara nga subjekti i mbikëqyrur, detyrimi për botimin e të cilave është parashikuar nga ky ligj apo nga ligje të tjera. </w:t>
      </w:r>
      <w:r w:rsidRPr="004A3BF8">
        <w:rPr>
          <w:rFonts w:ascii="Garamond" w:hAnsi="Garamond"/>
          <w:sz w:val="24"/>
          <w:szCs w:val="24"/>
        </w:rPr>
        <w:t>Klasifikimi i informacionit bëhet me rregullore të brendshme, të miratuar nga Bordi.</w:t>
      </w:r>
    </w:p>
    <w:p w:rsidR="005645C0" w:rsidRPr="004A3BF8" w:rsidRDefault="005645C0" w:rsidP="005645C0">
      <w:pPr>
        <w:pStyle w:val="Paragrafi"/>
        <w:rPr>
          <w:rFonts w:ascii="Garamond" w:hAnsi="Garamond"/>
          <w:sz w:val="24"/>
          <w:szCs w:val="24"/>
        </w:rPr>
      </w:pPr>
      <w:r w:rsidRPr="004A3BF8">
        <w:rPr>
          <w:rFonts w:ascii="Garamond" w:hAnsi="Garamond"/>
          <w:sz w:val="24"/>
          <w:szCs w:val="24"/>
        </w:rPr>
        <w:t>Anëtarët e Bordit, nëpunësit dhe punonjësit e tjerë të Autoritetit janë të detyruar t’i ruajnë dhe të mos i shpërndajnë informacionet konfidenciale.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Për rastet kur vërtetohen shkelje të detyrimeve të parashikuara në këtë nen, merren masa administrative deri në lirimin nga detyra, për anëtarët e Bordit, ose largimin nga detyra, për nëpunësit e tjerë të Autoritetit.</w:t>
      </w:r>
    </w:p>
    <w:p w:rsidR="005645C0" w:rsidRPr="004A3BF8" w:rsidRDefault="005645C0" w:rsidP="005645C0">
      <w:pPr>
        <w:pStyle w:val="Paragrafi"/>
        <w:rPr>
          <w:rFonts w:ascii="Garamond" w:hAnsi="Garamond"/>
          <w:sz w:val="24"/>
          <w:szCs w:val="24"/>
        </w:rPr>
      </w:pPr>
    </w:p>
    <w:p w:rsidR="005645C0" w:rsidRPr="004A3BF8" w:rsidRDefault="005645C0" w:rsidP="005645C0">
      <w:pPr>
        <w:pStyle w:val="NeniNr"/>
        <w:keepNext w:val="0"/>
        <w:rPr>
          <w:rFonts w:ascii="Garamond" w:hAnsi="Garamond"/>
          <w:sz w:val="24"/>
          <w:szCs w:val="24"/>
        </w:rPr>
      </w:pPr>
      <w:r w:rsidRPr="004A3BF8">
        <w:rPr>
          <w:rFonts w:ascii="Garamond" w:hAnsi="Garamond"/>
          <w:sz w:val="24"/>
          <w:szCs w:val="24"/>
        </w:rPr>
        <w:t>Neni 25</w:t>
      </w:r>
    </w:p>
    <w:p w:rsidR="005645C0" w:rsidRPr="004A3BF8" w:rsidRDefault="005645C0" w:rsidP="005645C0">
      <w:pPr>
        <w:pStyle w:val="NeniTitull"/>
        <w:keepNext w:val="0"/>
        <w:rPr>
          <w:rFonts w:ascii="Garamond" w:hAnsi="Garamond"/>
          <w:sz w:val="24"/>
          <w:szCs w:val="24"/>
        </w:rPr>
      </w:pPr>
      <w:r w:rsidRPr="004A3BF8">
        <w:rPr>
          <w:rFonts w:ascii="Garamond" w:hAnsi="Garamond"/>
          <w:sz w:val="24"/>
          <w:szCs w:val="24"/>
        </w:rPr>
        <w:t>Përfundimi i trajtimit si informacion konfidencial</w:t>
      </w:r>
    </w:p>
    <w:p w:rsidR="005645C0" w:rsidRPr="004A3BF8" w:rsidRDefault="005645C0" w:rsidP="005645C0">
      <w:pPr>
        <w:pStyle w:val="Paragrafi"/>
        <w:rPr>
          <w:rFonts w:ascii="Garamond" w:hAnsi="Garamond"/>
          <w:sz w:val="24"/>
          <w:szCs w:val="24"/>
        </w:rPr>
      </w:pPr>
    </w:p>
    <w:p w:rsidR="005645C0" w:rsidRPr="004A3BF8" w:rsidRDefault="005645C0" w:rsidP="005645C0">
      <w:pPr>
        <w:pStyle w:val="Paragrafi"/>
        <w:rPr>
          <w:rFonts w:ascii="Garamond" w:hAnsi="Garamond"/>
          <w:sz w:val="24"/>
          <w:szCs w:val="24"/>
        </w:rPr>
      </w:pPr>
      <w:r w:rsidRPr="004A3BF8">
        <w:rPr>
          <w:rFonts w:ascii="Garamond" w:hAnsi="Garamond"/>
          <w:sz w:val="24"/>
          <w:szCs w:val="24"/>
        </w:rPr>
        <w:t>Informacioni i klasifikuar konfidencial nuk trajtohet më si i tillë me kalimin e tre viteve nga çasti kur i është dorëzuar Autoritetit. Ky afat mund të zgjatet me vendim të Bordit.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 xml:space="preserve">Bëjnë përjashtim nga respektimi i afatit të parashikuar në paragrafin e parë të këtij neni rastet kur ky informacion kërkohet nga: </w:t>
      </w:r>
    </w:p>
    <w:p w:rsidR="005645C0" w:rsidRPr="004A3BF8" w:rsidRDefault="005645C0" w:rsidP="005645C0">
      <w:pPr>
        <w:pStyle w:val="Paragrafi"/>
        <w:rPr>
          <w:rFonts w:ascii="Garamond" w:hAnsi="Garamond"/>
          <w:sz w:val="24"/>
          <w:szCs w:val="24"/>
        </w:rPr>
      </w:pPr>
      <w:r w:rsidRPr="004A3BF8">
        <w:rPr>
          <w:rFonts w:ascii="Garamond" w:hAnsi="Garamond"/>
          <w:sz w:val="24"/>
          <w:szCs w:val="24"/>
        </w:rPr>
        <w:t xml:space="preserve"> 1. Autoritetet gjyqësore, në përputhje me aktet ligjore e nënligjore në fuqi.</w:t>
      </w:r>
    </w:p>
    <w:p w:rsidR="005645C0" w:rsidRPr="004A3BF8" w:rsidRDefault="005645C0" w:rsidP="005645C0">
      <w:pPr>
        <w:pStyle w:val="Paragrafi"/>
        <w:rPr>
          <w:rFonts w:ascii="Garamond" w:hAnsi="Garamond"/>
          <w:sz w:val="24"/>
          <w:szCs w:val="24"/>
        </w:rPr>
      </w:pPr>
      <w:r w:rsidRPr="004A3BF8">
        <w:rPr>
          <w:rFonts w:ascii="Garamond" w:hAnsi="Garamond"/>
          <w:sz w:val="24"/>
          <w:szCs w:val="24"/>
        </w:rPr>
        <w:t xml:space="preserve"> 2. Autoritetet mbikëqyrëse bankare apo shërbimet inteligjente, sipas kritereve dhe kushteve të parashikuara në marrëveshje të përbashkëta.</w:t>
      </w:r>
    </w:p>
    <w:p w:rsidR="005645C0" w:rsidRPr="004A3BF8" w:rsidRDefault="005645C0" w:rsidP="005645C0">
      <w:pPr>
        <w:pStyle w:val="Paragrafi"/>
        <w:rPr>
          <w:rFonts w:ascii="Garamond" w:hAnsi="Garamond"/>
          <w:sz w:val="24"/>
          <w:szCs w:val="24"/>
        </w:rPr>
      </w:pPr>
      <w:r w:rsidRPr="004A3BF8">
        <w:rPr>
          <w:rFonts w:ascii="Garamond" w:hAnsi="Garamond"/>
          <w:sz w:val="24"/>
          <w:szCs w:val="24"/>
        </w:rPr>
        <w:t xml:space="preserve"> 3. Autoritetet mbikëqyrëse të vendeve të tjera, që ushtrojnë veprimtari të njëjtë ose të ngjashme me atë të Autoritetit, në bazë të marrëveshjeve të përbashkëta për shkëmbim të dhënash, kur këto autoritete: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a) sigurojnë të paktën të njëjtin nivel konfidencialiteti për të dhënat që dërgohen;</w:t>
      </w:r>
    </w:p>
    <w:p w:rsidR="005645C0" w:rsidRPr="004A3BF8" w:rsidRDefault="005645C0" w:rsidP="005645C0">
      <w:pPr>
        <w:pStyle w:val="Paragrafi"/>
        <w:rPr>
          <w:rFonts w:ascii="Garamond" w:hAnsi="Garamond"/>
          <w:sz w:val="24"/>
          <w:szCs w:val="24"/>
        </w:rPr>
      </w:pPr>
      <w:r w:rsidRPr="004A3BF8">
        <w:rPr>
          <w:rFonts w:ascii="Garamond" w:hAnsi="Garamond"/>
          <w:sz w:val="24"/>
          <w:szCs w:val="24"/>
        </w:rPr>
        <w:t>b) bien dakord që, me kërkesë të Autoritetit, të vënë në dispozicion të njëjtën të dhënë;</w:t>
      </w:r>
    </w:p>
    <w:p w:rsidR="005645C0" w:rsidRPr="004A3BF8" w:rsidRDefault="005645C0" w:rsidP="005645C0">
      <w:pPr>
        <w:pStyle w:val="Paragrafi"/>
        <w:rPr>
          <w:rFonts w:ascii="Garamond" w:hAnsi="Garamond"/>
          <w:sz w:val="24"/>
          <w:szCs w:val="24"/>
        </w:rPr>
      </w:pPr>
      <w:r w:rsidRPr="004A3BF8">
        <w:rPr>
          <w:rFonts w:ascii="Garamond" w:hAnsi="Garamond"/>
          <w:sz w:val="24"/>
          <w:szCs w:val="24"/>
        </w:rPr>
        <w:t>c) kanë arsye për kërkesën për informacion.</w:t>
      </w:r>
    </w:p>
    <w:p w:rsidR="005645C0" w:rsidRPr="004A3BF8" w:rsidRDefault="005645C0" w:rsidP="005645C0">
      <w:pPr>
        <w:pStyle w:val="Paragrafi"/>
        <w:rPr>
          <w:rFonts w:ascii="Garamond" w:hAnsi="Garamond"/>
          <w:sz w:val="24"/>
          <w:szCs w:val="24"/>
        </w:rPr>
      </w:pPr>
      <w:r w:rsidRPr="004A3BF8">
        <w:rPr>
          <w:rFonts w:ascii="Garamond" w:hAnsi="Garamond"/>
          <w:sz w:val="24"/>
          <w:szCs w:val="24"/>
        </w:rPr>
        <w:t>Në dhënien e këtij informacioni zbatohen dispozitat ligjore për të dhënat personale.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Të dhënat e marra nga subjekti i mbikëqyrur mund t’i rijepen atij në çdo kohë.</w:t>
      </w:r>
    </w:p>
    <w:p w:rsidR="005645C0" w:rsidRPr="004A3BF8" w:rsidRDefault="005645C0" w:rsidP="005645C0">
      <w:pPr>
        <w:pStyle w:val="Paragrafi"/>
        <w:ind w:firstLine="0"/>
        <w:rPr>
          <w:rFonts w:ascii="Garamond" w:hAnsi="Garamond"/>
          <w:sz w:val="24"/>
          <w:szCs w:val="24"/>
        </w:rPr>
      </w:pPr>
    </w:p>
    <w:p w:rsidR="005645C0" w:rsidRPr="004A3BF8" w:rsidRDefault="005645C0" w:rsidP="005645C0">
      <w:pPr>
        <w:pStyle w:val="KapitulliNr"/>
        <w:keepNext w:val="0"/>
        <w:rPr>
          <w:rFonts w:ascii="Garamond" w:hAnsi="Garamond"/>
          <w:sz w:val="24"/>
          <w:szCs w:val="24"/>
        </w:rPr>
      </w:pPr>
      <w:r w:rsidRPr="004A3BF8">
        <w:rPr>
          <w:rFonts w:ascii="Garamond" w:hAnsi="Garamond"/>
          <w:sz w:val="24"/>
          <w:szCs w:val="24"/>
        </w:rPr>
        <w:t>KREU VII</w:t>
      </w:r>
    </w:p>
    <w:p w:rsidR="005645C0" w:rsidRPr="004A3BF8" w:rsidRDefault="005645C0" w:rsidP="005645C0">
      <w:pPr>
        <w:pStyle w:val="KapitulliTitull"/>
        <w:keepNext w:val="0"/>
        <w:rPr>
          <w:rFonts w:ascii="Garamond" w:hAnsi="Garamond"/>
          <w:sz w:val="24"/>
          <w:szCs w:val="24"/>
        </w:rPr>
      </w:pPr>
      <w:r w:rsidRPr="004A3BF8">
        <w:rPr>
          <w:rFonts w:ascii="Garamond" w:hAnsi="Garamond"/>
          <w:sz w:val="24"/>
          <w:szCs w:val="24"/>
        </w:rPr>
        <w:t>FINANCIMI DHE BUXHETI I AUTORITETIT</w:t>
      </w:r>
    </w:p>
    <w:p w:rsidR="005645C0" w:rsidRPr="004A3BF8" w:rsidRDefault="005645C0" w:rsidP="005645C0">
      <w:pPr>
        <w:pStyle w:val="Paragrafi"/>
        <w:rPr>
          <w:rFonts w:ascii="Garamond" w:hAnsi="Garamond"/>
          <w:sz w:val="24"/>
          <w:szCs w:val="24"/>
        </w:rPr>
      </w:pPr>
    </w:p>
    <w:p w:rsidR="005645C0" w:rsidRPr="004A3BF8" w:rsidRDefault="005645C0" w:rsidP="005645C0">
      <w:pPr>
        <w:pStyle w:val="NeniNr"/>
        <w:keepNext w:val="0"/>
        <w:rPr>
          <w:rFonts w:ascii="Garamond" w:hAnsi="Garamond"/>
          <w:sz w:val="24"/>
          <w:szCs w:val="24"/>
        </w:rPr>
      </w:pPr>
      <w:r w:rsidRPr="004A3BF8">
        <w:rPr>
          <w:rFonts w:ascii="Garamond" w:hAnsi="Garamond"/>
          <w:sz w:val="24"/>
          <w:szCs w:val="24"/>
        </w:rPr>
        <w:t>Neni 26</w:t>
      </w:r>
    </w:p>
    <w:p w:rsidR="005645C0" w:rsidRPr="004A3BF8" w:rsidRDefault="005645C0" w:rsidP="005645C0">
      <w:pPr>
        <w:pStyle w:val="NeniTitull"/>
        <w:keepNext w:val="0"/>
        <w:rPr>
          <w:rFonts w:ascii="Garamond" w:hAnsi="Garamond"/>
          <w:sz w:val="24"/>
          <w:szCs w:val="24"/>
        </w:rPr>
      </w:pPr>
      <w:r w:rsidRPr="004A3BF8">
        <w:rPr>
          <w:rFonts w:ascii="Garamond" w:hAnsi="Garamond"/>
          <w:sz w:val="24"/>
          <w:szCs w:val="24"/>
        </w:rPr>
        <w:t>Financimi dhe buxheti</w:t>
      </w:r>
    </w:p>
    <w:p w:rsidR="005645C0" w:rsidRPr="004A3BF8" w:rsidRDefault="005645C0" w:rsidP="005645C0">
      <w:pPr>
        <w:pStyle w:val="Paragrafi"/>
        <w:rPr>
          <w:rFonts w:ascii="Garamond" w:hAnsi="Garamond"/>
          <w:sz w:val="24"/>
          <w:szCs w:val="24"/>
        </w:rPr>
      </w:pPr>
    </w:p>
    <w:p w:rsidR="005645C0" w:rsidRPr="004A3BF8" w:rsidRDefault="005645C0" w:rsidP="005645C0">
      <w:pPr>
        <w:pStyle w:val="Paragrafi"/>
        <w:rPr>
          <w:rFonts w:ascii="Garamond" w:hAnsi="Garamond"/>
          <w:sz w:val="24"/>
          <w:szCs w:val="24"/>
        </w:rPr>
      </w:pPr>
      <w:r w:rsidRPr="004A3BF8">
        <w:rPr>
          <w:rFonts w:ascii="Garamond" w:hAnsi="Garamond"/>
          <w:sz w:val="24"/>
          <w:szCs w:val="24"/>
        </w:rPr>
        <w:t xml:space="preserve">Autoriteti është institucion i pavarur, që kryesisht financohet nga burimet e veta, por, për </w:t>
      </w:r>
      <w:r w:rsidRPr="004A3BF8">
        <w:rPr>
          <w:rFonts w:ascii="Garamond" w:hAnsi="Garamond"/>
          <w:sz w:val="24"/>
          <w:szCs w:val="24"/>
        </w:rPr>
        <w:lastRenderedPageBreak/>
        <w:t>çdo diferencë ndërmjet burimeve të fondeve dhe shpenzimeve të veprimtarisë, Autoriteti i Mbikëqyrjes financohet nga Buxheti i Shtetit deri në çastin kur të ardhurat janë të mjaftueshme për të siguruar funksionimin normal të tij. Pjesa e financimit nga Buxheti i Shtetit miratohet nga Kuvendi i Republikës së Shqipërisë, si pjesë e pavarur e Buxhetit të Shtetit. Teprica e buxhetit për vitin financiar kalon në të ardhurat e Buxhetit të Shtetit, brenda 4 muajve pas mbylljes së vitit financiar, me përjashtim të fondeve të destinuara për investimet, të cilat janë në proces.</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Të ardhurat në buxhetin e Autoritetit krijohen nga:</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1. Pagesat sipas nenit 27.</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2. Të ardhurat nga sanksionet në zbatim të legjislacionit në fuqi për fushën e tregjeve financiare jobankare.</w:t>
      </w:r>
    </w:p>
    <w:p w:rsidR="005645C0" w:rsidRPr="004A3BF8" w:rsidRDefault="005645C0" w:rsidP="005645C0">
      <w:pPr>
        <w:pStyle w:val="Paragrafi"/>
        <w:rPr>
          <w:rFonts w:ascii="Garamond" w:hAnsi="Garamond"/>
          <w:sz w:val="24"/>
          <w:szCs w:val="24"/>
        </w:rPr>
      </w:pPr>
      <w:r w:rsidRPr="004A3BF8">
        <w:rPr>
          <w:rFonts w:ascii="Garamond" w:hAnsi="Garamond"/>
          <w:sz w:val="24"/>
          <w:szCs w:val="24"/>
          <w:lang w:val="de-DE"/>
        </w:rPr>
        <w:t xml:space="preserve"> </w:t>
      </w:r>
      <w:r w:rsidRPr="004A3BF8">
        <w:rPr>
          <w:rFonts w:ascii="Garamond" w:hAnsi="Garamond"/>
          <w:sz w:val="24"/>
          <w:szCs w:val="24"/>
        </w:rPr>
        <w:t>3. Shitjet e botimeve periodike.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 xml:space="preserve"> 4. Financimet nga Buxheti i Shtetit.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 xml:space="preserve"> 5. Burime të tjera dhe veprimtari të lejuara nga ky ligj dhe nga legjislacioni në fuqi për tregjet financiare jobankare.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Pasqyrat financiare të të ardhurave dhe të shpenzimeve hartohen në përputhje me dispozitat ligjore në fuqi.</w:t>
      </w:r>
    </w:p>
    <w:p w:rsidR="005645C0" w:rsidRPr="004A3BF8" w:rsidRDefault="005645C0" w:rsidP="005645C0">
      <w:pPr>
        <w:pStyle w:val="Paragrafi"/>
        <w:rPr>
          <w:rFonts w:ascii="Garamond" w:hAnsi="Garamond"/>
          <w:sz w:val="24"/>
          <w:szCs w:val="24"/>
        </w:rPr>
      </w:pPr>
      <w:r w:rsidRPr="004A3BF8">
        <w:rPr>
          <w:rFonts w:ascii="Garamond" w:hAnsi="Garamond"/>
          <w:sz w:val="24"/>
          <w:szCs w:val="24"/>
        </w:rPr>
        <w:t>Autoritet</w:t>
      </w:r>
      <w:r w:rsidR="00CC35C6">
        <w:rPr>
          <w:rFonts w:ascii="Garamond" w:hAnsi="Garamond"/>
          <w:sz w:val="24"/>
          <w:szCs w:val="24"/>
        </w:rPr>
        <w:t xml:space="preserve">i, për përdorimin e fondeve të </w:t>
      </w:r>
      <w:r w:rsidRPr="004A3BF8">
        <w:rPr>
          <w:rFonts w:ascii="Garamond" w:hAnsi="Garamond"/>
          <w:sz w:val="24"/>
          <w:szCs w:val="24"/>
        </w:rPr>
        <w:t>veta, u nënshtrohet dispozitave ligjore për prokurimet publike.</w:t>
      </w:r>
    </w:p>
    <w:p w:rsidR="005645C0" w:rsidRPr="004A3BF8" w:rsidRDefault="005645C0" w:rsidP="005645C0">
      <w:pPr>
        <w:pStyle w:val="Paragrafi"/>
        <w:rPr>
          <w:rFonts w:ascii="Garamond" w:hAnsi="Garamond"/>
          <w:sz w:val="24"/>
          <w:szCs w:val="24"/>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t>Neni 27</w:t>
      </w:r>
    </w:p>
    <w:p w:rsidR="005645C0" w:rsidRPr="004A3BF8" w:rsidRDefault="005645C0" w:rsidP="005645C0">
      <w:pPr>
        <w:pStyle w:val="NeniTitull"/>
        <w:keepNext w:val="0"/>
        <w:rPr>
          <w:rFonts w:ascii="Garamond" w:hAnsi="Garamond"/>
          <w:sz w:val="24"/>
          <w:szCs w:val="24"/>
          <w:lang w:val="de-DE"/>
        </w:rPr>
      </w:pPr>
      <w:r w:rsidRPr="004A3BF8">
        <w:rPr>
          <w:rFonts w:ascii="Garamond" w:hAnsi="Garamond"/>
          <w:sz w:val="24"/>
          <w:szCs w:val="24"/>
          <w:lang w:val="de-DE"/>
        </w:rPr>
        <w:t>Pagesat</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Autoriteti mbledh pagesa për:</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1. Dhënien e licencave për ushtrimin e veprimtarive, në përputhje me ligjin “Për letrat me vlerë”, ligjin “Për veprimtarinë e sigurimit, të risigurimit dhe ndërmjetësimit në sigurime dhe risigurime” dhe ligjin “Për pensionet suplementare dhe institutet private të pensioneve”.</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2. Miratimin e prospektit të ofertës publike.</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3. Miratimin e vendimit të mbledhjes së përgjithshme të aksionerëve, për vënien në likuidim të një shoqërie, që ushtron veprimtari si institut pensionesh.</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4. Miratimin e lejes shtesë për ushtrim të veprimtarive, që përfshijnë një tip të ri ose paketë të re sigurimi.</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5. Shoqëritë e sigurimit, si kontribute në masën deri në 1,5 për qind të primeve bruto, të arkëtuara nga veprimtaria e sigurimit dhe risigurimit të jojetës dhe kuotave të fituara nga veprimtaria e sigurimit dhe risigurimit të jetës. Prime bruto, të arkëtuara nga veprimtaria e sigurimit dhe risigurimit të jojetës dhe kuotat e fituara nga veprimtaria e sigurimit dhe risigurimit të jetës, certifikohen nga auditi i jashtëm, i pavarur, i shoqërisë së sigurimit. Rakordimi i kontributeve të kësaj pike, sipas shifrave të certifikuara nga auditi i jashtëm, i pavarur, kryhet brenda 30 ditëve nga nënshkrimi i certifikatës së auditimit.</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6. Shoqëritë e pensioneve suplementare si prim vjetor, i cili duhet të jetë në një përqindje të caktuar, jo më shumë se 1,5 për qind e kontributeve.</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7. Rishikimin e dokumentacionit për botimin e deklaratave apo të njoftimeve për çështjet e përmendura në pikat 1, 2, 3 dhe 4 të këtij paragrafi.</w:t>
      </w:r>
    </w:p>
    <w:p w:rsidR="005645C0" w:rsidRPr="004A3BF8" w:rsidRDefault="005645C0" w:rsidP="005645C0">
      <w:pPr>
        <w:pStyle w:val="Paragrafi"/>
        <w:rPr>
          <w:rFonts w:ascii="Garamond" w:hAnsi="Garamond"/>
          <w:sz w:val="24"/>
          <w:szCs w:val="24"/>
        </w:rPr>
      </w:pPr>
      <w:r w:rsidRPr="004A3BF8">
        <w:rPr>
          <w:rFonts w:ascii="Garamond" w:hAnsi="Garamond"/>
          <w:sz w:val="24"/>
          <w:szCs w:val="24"/>
        </w:rPr>
        <w:t>Lista e pagesave miratohet me ligj nga Kuvendi.</w:t>
      </w:r>
    </w:p>
    <w:p w:rsidR="005645C0" w:rsidRPr="004A3BF8" w:rsidRDefault="005645C0" w:rsidP="005645C0">
      <w:pPr>
        <w:pStyle w:val="Paragrafi"/>
        <w:rPr>
          <w:rFonts w:ascii="Garamond" w:hAnsi="Garamond"/>
          <w:sz w:val="24"/>
          <w:szCs w:val="24"/>
        </w:rPr>
      </w:pPr>
      <w:r w:rsidRPr="004A3BF8">
        <w:rPr>
          <w:rFonts w:ascii="Garamond" w:hAnsi="Garamond"/>
          <w:sz w:val="24"/>
          <w:szCs w:val="24"/>
        </w:rPr>
        <w:t>Pagesa, për efekte tatimore, raportohet si një llogari shpenzimesh të subjektit të mbikëqyrur.</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rPr>
        <w:t xml:space="preserve">Kryetari i Bordit nxjerr urdhrin për mbledhjen e pagesave, që u ka kaluar afati i likuidimit. </w:t>
      </w:r>
      <w:r w:rsidRPr="004A3BF8">
        <w:rPr>
          <w:rFonts w:ascii="Garamond" w:hAnsi="Garamond"/>
          <w:sz w:val="24"/>
          <w:szCs w:val="24"/>
          <w:lang w:val="de-DE"/>
        </w:rPr>
        <w:t>Ankimimi i vendimit të Bordit nuk e pezullon ekzekutimin e tij. Pagesat, nëse vlerësohen të tepërta, i kthehen subjektit të mbikëqyrur.</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KapitulliNr"/>
        <w:keepNext w:val="0"/>
        <w:rPr>
          <w:rFonts w:ascii="Garamond" w:hAnsi="Garamond"/>
          <w:sz w:val="24"/>
          <w:szCs w:val="24"/>
          <w:lang w:val="de-DE"/>
        </w:rPr>
      </w:pPr>
      <w:r w:rsidRPr="004A3BF8">
        <w:rPr>
          <w:rFonts w:ascii="Garamond" w:hAnsi="Garamond"/>
          <w:sz w:val="24"/>
          <w:szCs w:val="24"/>
          <w:lang w:val="de-DE"/>
        </w:rPr>
        <w:t>KREU VIII</w:t>
      </w:r>
    </w:p>
    <w:p w:rsidR="005645C0" w:rsidRPr="004A3BF8" w:rsidRDefault="005645C0" w:rsidP="005645C0">
      <w:pPr>
        <w:pStyle w:val="KapitulliTitull"/>
        <w:keepNext w:val="0"/>
        <w:rPr>
          <w:rFonts w:ascii="Garamond" w:hAnsi="Garamond"/>
          <w:sz w:val="24"/>
          <w:szCs w:val="24"/>
          <w:lang w:val="de-DE"/>
        </w:rPr>
      </w:pPr>
      <w:r w:rsidRPr="004A3BF8">
        <w:rPr>
          <w:rFonts w:ascii="Garamond" w:hAnsi="Garamond"/>
          <w:sz w:val="24"/>
          <w:szCs w:val="24"/>
          <w:lang w:val="de-DE"/>
        </w:rPr>
        <w:t>KONTABILIZIMI DHE KONTROLLI I VEPRIMTARISË SË AUTORITETIT</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t>Neni 28</w:t>
      </w:r>
    </w:p>
    <w:p w:rsidR="005645C0" w:rsidRPr="004A3BF8" w:rsidRDefault="005645C0" w:rsidP="005645C0">
      <w:pPr>
        <w:pStyle w:val="NeniTitull"/>
        <w:keepNext w:val="0"/>
        <w:rPr>
          <w:rFonts w:ascii="Garamond" w:hAnsi="Garamond"/>
          <w:sz w:val="24"/>
          <w:szCs w:val="24"/>
          <w:lang w:val="de-DE"/>
        </w:rPr>
      </w:pPr>
      <w:r w:rsidRPr="004A3BF8">
        <w:rPr>
          <w:rFonts w:ascii="Garamond" w:hAnsi="Garamond"/>
          <w:sz w:val="24"/>
          <w:szCs w:val="24"/>
          <w:lang w:val="de-DE"/>
        </w:rPr>
        <w:t>Raportimi dhe kontrolli</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Brenda muajit prill të vitit pasardhës, Autoriteti i paraqet Kuvendit:</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1. Raportin vjetor për veprimtarinë e tij.</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2. Deklarimin për gjendjen financiare vjetore.</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3. Raportin për realizimin e planit të buxhetit.</w:t>
      </w:r>
    </w:p>
    <w:p w:rsidR="005645C0" w:rsidRPr="004A3BF8" w:rsidRDefault="005645C0" w:rsidP="005645C0">
      <w:pPr>
        <w:pStyle w:val="Paragrafi"/>
        <w:rPr>
          <w:rFonts w:ascii="Garamond" w:eastAsia="MS Mincho" w:hAnsi="Garamond"/>
          <w:sz w:val="24"/>
          <w:szCs w:val="24"/>
          <w:lang w:val="de-DE"/>
        </w:rPr>
      </w:pPr>
      <w:r w:rsidRPr="004A3BF8">
        <w:rPr>
          <w:rFonts w:ascii="Garamond" w:hAnsi="Garamond"/>
          <w:sz w:val="24"/>
          <w:szCs w:val="24"/>
          <w:lang w:val="de-DE"/>
        </w:rPr>
        <w:t>Raporti vjetor për veprimtarinë e Autoritetit, përve</w:t>
      </w:r>
      <w:r w:rsidRPr="004A3BF8">
        <w:rPr>
          <w:rFonts w:ascii="Garamond" w:eastAsia="MS Mincho" w:hAnsi="Garamond"/>
          <w:sz w:val="24"/>
          <w:szCs w:val="24"/>
          <w:lang w:val="de-DE"/>
        </w:rPr>
        <w:t>ç të dhënave që mund të kërkohen nga Kuvendi, përmban të dhëna për:</w:t>
      </w:r>
    </w:p>
    <w:p w:rsidR="005645C0" w:rsidRPr="004A3BF8" w:rsidRDefault="005645C0" w:rsidP="005645C0">
      <w:pPr>
        <w:pStyle w:val="Paragrafi"/>
        <w:rPr>
          <w:rFonts w:ascii="Garamond" w:eastAsia="MS Mincho" w:hAnsi="Garamond"/>
          <w:sz w:val="24"/>
          <w:szCs w:val="24"/>
          <w:lang w:val="de-DE"/>
        </w:rPr>
      </w:pPr>
      <w:r w:rsidRPr="004A3BF8">
        <w:rPr>
          <w:rFonts w:ascii="Garamond" w:eastAsia="MS Mincho" w:hAnsi="Garamond"/>
          <w:sz w:val="24"/>
          <w:szCs w:val="24"/>
          <w:lang w:val="de-DE"/>
        </w:rPr>
        <w:t xml:space="preserve"> 1. Përshtatshmërinë e infrastrukturës ligjore të tregut financiar të mbikëqyrur.</w:t>
      </w:r>
    </w:p>
    <w:p w:rsidR="005645C0" w:rsidRPr="004A3BF8" w:rsidRDefault="005645C0" w:rsidP="005645C0">
      <w:pPr>
        <w:pStyle w:val="Paragrafi"/>
        <w:rPr>
          <w:rFonts w:ascii="Garamond" w:eastAsia="MS Mincho" w:hAnsi="Garamond"/>
          <w:sz w:val="24"/>
          <w:szCs w:val="24"/>
          <w:lang w:val="de-DE"/>
        </w:rPr>
      </w:pPr>
      <w:r w:rsidRPr="004A3BF8">
        <w:rPr>
          <w:rFonts w:ascii="Garamond" w:eastAsia="MS Mincho" w:hAnsi="Garamond"/>
          <w:sz w:val="24"/>
          <w:szCs w:val="24"/>
          <w:lang w:val="de-DE"/>
        </w:rPr>
        <w:t xml:space="preserve"> 2. Vendimet e marra për dhënien e licencave, miratimet dhe aktet e tjera individuale administrative, të nxjerra në përputhje me këtë ligj, refuzimin e lëshimit të licencave apo të kërkesave të tjera, që i janë paraqitur Autoritetit, regjistrimet e bëra në regjistra, vendimet e ankimuara të Bordit dhe, në mënyrë të hollësishme, ankimimet e vendimeve të Bordit, të cilat janë pranuar nga gjykata.</w:t>
      </w:r>
    </w:p>
    <w:p w:rsidR="005645C0" w:rsidRPr="004A3BF8" w:rsidRDefault="005645C0" w:rsidP="005645C0">
      <w:pPr>
        <w:pStyle w:val="Paragrafi"/>
        <w:rPr>
          <w:rFonts w:ascii="Garamond" w:eastAsia="MS Mincho" w:hAnsi="Garamond"/>
          <w:sz w:val="24"/>
          <w:szCs w:val="24"/>
          <w:lang w:val="de-DE"/>
        </w:rPr>
      </w:pPr>
      <w:r w:rsidRPr="004A3BF8">
        <w:rPr>
          <w:rFonts w:ascii="Garamond" w:eastAsia="MS Mincho" w:hAnsi="Garamond"/>
          <w:sz w:val="24"/>
          <w:szCs w:val="24"/>
          <w:lang w:val="de-DE"/>
        </w:rPr>
        <w:t xml:space="preserve"> 3. Rezultatin e inspektimeve të subjekteve të mbikëqyrura.</w:t>
      </w:r>
    </w:p>
    <w:p w:rsidR="005645C0" w:rsidRPr="004A3BF8" w:rsidRDefault="005645C0" w:rsidP="005645C0">
      <w:pPr>
        <w:pStyle w:val="Paragrafi"/>
        <w:rPr>
          <w:rFonts w:ascii="Garamond" w:eastAsia="MS Mincho" w:hAnsi="Garamond"/>
          <w:sz w:val="24"/>
          <w:szCs w:val="24"/>
          <w:lang w:val="de-DE"/>
        </w:rPr>
      </w:pPr>
      <w:r w:rsidRPr="004A3BF8">
        <w:rPr>
          <w:rFonts w:ascii="Garamond" w:eastAsia="MS Mincho" w:hAnsi="Garamond"/>
          <w:sz w:val="24"/>
          <w:szCs w:val="24"/>
          <w:lang w:val="de-DE"/>
        </w:rPr>
        <w:t xml:space="preserve"> 4. Politikat e ndjekura për vënien në dijeni të publikut, si dhe ato të bashkëpunimit të brendshëm e ndërkombëtar.</w:t>
      </w:r>
    </w:p>
    <w:p w:rsidR="005645C0" w:rsidRPr="004A3BF8" w:rsidRDefault="005645C0" w:rsidP="005645C0">
      <w:pPr>
        <w:pStyle w:val="Paragrafi"/>
        <w:rPr>
          <w:rFonts w:ascii="Garamond" w:eastAsia="MS Mincho" w:hAnsi="Garamond"/>
          <w:sz w:val="24"/>
          <w:szCs w:val="24"/>
          <w:lang w:val="de-DE"/>
        </w:rPr>
      </w:pPr>
      <w:r w:rsidRPr="004A3BF8">
        <w:rPr>
          <w:rFonts w:ascii="Garamond" w:eastAsia="MS Mincho" w:hAnsi="Garamond"/>
          <w:sz w:val="24"/>
          <w:szCs w:val="24"/>
          <w:lang w:val="de-DE"/>
        </w:rPr>
        <w:t xml:space="preserve"> 5. Organizimin, financimin dhe politikat për përzgjedhjen e nëpunësve dhe të punonjësve të tjerë.</w:t>
      </w:r>
    </w:p>
    <w:p w:rsidR="005645C0" w:rsidRPr="004A3BF8" w:rsidRDefault="005645C0" w:rsidP="005645C0">
      <w:pPr>
        <w:pStyle w:val="Paragrafi"/>
        <w:rPr>
          <w:rFonts w:ascii="Garamond" w:eastAsia="MS Mincho" w:hAnsi="Garamond"/>
          <w:sz w:val="24"/>
          <w:szCs w:val="24"/>
        </w:rPr>
      </w:pPr>
      <w:r w:rsidRPr="004A3BF8">
        <w:rPr>
          <w:rFonts w:ascii="Garamond" w:eastAsia="MS Mincho" w:hAnsi="Garamond"/>
          <w:sz w:val="24"/>
          <w:szCs w:val="24"/>
        </w:rPr>
        <w:t>6. Të dhëna të tjera, sipas vendimit të Bordit.</w:t>
      </w:r>
    </w:p>
    <w:p w:rsidR="005645C0" w:rsidRPr="004A3BF8" w:rsidRDefault="005645C0" w:rsidP="005645C0">
      <w:pPr>
        <w:pStyle w:val="Paragrafi"/>
        <w:ind w:firstLine="0"/>
        <w:rPr>
          <w:rFonts w:ascii="Garamond" w:eastAsia="MS Mincho" w:hAnsi="Garamond"/>
          <w:sz w:val="24"/>
          <w:szCs w:val="24"/>
        </w:rPr>
      </w:pPr>
    </w:p>
    <w:p w:rsidR="005645C0" w:rsidRPr="004A3BF8" w:rsidRDefault="005645C0" w:rsidP="005645C0">
      <w:pPr>
        <w:pStyle w:val="KapitulliNr"/>
        <w:keepNext w:val="0"/>
        <w:rPr>
          <w:rFonts w:ascii="Garamond" w:eastAsia="MS Mincho" w:hAnsi="Garamond"/>
          <w:sz w:val="24"/>
          <w:szCs w:val="24"/>
          <w:lang w:val="de-DE"/>
        </w:rPr>
      </w:pPr>
      <w:r w:rsidRPr="004A3BF8">
        <w:rPr>
          <w:rFonts w:ascii="Garamond" w:eastAsia="MS Mincho" w:hAnsi="Garamond"/>
          <w:sz w:val="24"/>
          <w:szCs w:val="24"/>
          <w:lang w:val="de-DE"/>
        </w:rPr>
        <w:t>KREU IX</w:t>
      </w:r>
    </w:p>
    <w:p w:rsidR="005645C0" w:rsidRPr="004A3BF8" w:rsidRDefault="005645C0" w:rsidP="005645C0">
      <w:pPr>
        <w:pStyle w:val="KapitulliTitull"/>
        <w:keepNext w:val="0"/>
        <w:rPr>
          <w:rFonts w:ascii="Garamond" w:eastAsia="MS Mincho" w:hAnsi="Garamond"/>
          <w:sz w:val="24"/>
          <w:szCs w:val="24"/>
          <w:lang w:val="de-DE"/>
        </w:rPr>
      </w:pPr>
      <w:r w:rsidRPr="004A3BF8">
        <w:rPr>
          <w:rFonts w:ascii="Garamond" w:eastAsia="MS Mincho" w:hAnsi="Garamond"/>
          <w:sz w:val="24"/>
          <w:szCs w:val="24"/>
          <w:lang w:val="de-DE"/>
        </w:rPr>
        <w:t>REGJISTRAT E AUTORITETIT</w:t>
      </w:r>
    </w:p>
    <w:p w:rsidR="005645C0" w:rsidRPr="004A3BF8" w:rsidRDefault="005645C0" w:rsidP="005645C0">
      <w:pPr>
        <w:pStyle w:val="Paragrafi"/>
        <w:rPr>
          <w:rFonts w:ascii="Garamond" w:eastAsia="MS Mincho" w:hAnsi="Garamond"/>
          <w:sz w:val="24"/>
          <w:szCs w:val="24"/>
          <w:lang w:val="de-DE"/>
        </w:rPr>
      </w:pPr>
    </w:p>
    <w:p w:rsidR="005645C0" w:rsidRPr="004A3BF8" w:rsidRDefault="005645C0" w:rsidP="005645C0">
      <w:pPr>
        <w:pStyle w:val="NeniNr"/>
        <w:keepNext w:val="0"/>
        <w:rPr>
          <w:rFonts w:ascii="Garamond" w:eastAsia="MS Mincho" w:hAnsi="Garamond"/>
          <w:sz w:val="24"/>
          <w:szCs w:val="24"/>
          <w:lang w:val="de-DE"/>
        </w:rPr>
      </w:pPr>
      <w:r w:rsidRPr="004A3BF8">
        <w:rPr>
          <w:rFonts w:ascii="Garamond" w:eastAsia="MS Mincho" w:hAnsi="Garamond"/>
          <w:sz w:val="24"/>
          <w:szCs w:val="24"/>
          <w:lang w:val="de-DE"/>
        </w:rPr>
        <w:t>Neni 29</w:t>
      </w:r>
    </w:p>
    <w:p w:rsidR="005645C0" w:rsidRPr="004A3BF8" w:rsidRDefault="005645C0" w:rsidP="005645C0">
      <w:pPr>
        <w:pStyle w:val="NeniTitull"/>
        <w:keepNext w:val="0"/>
        <w:rPr>
          <w:rFonts w:ascii="Garamond" w:eastAsia="MS Mincho" w:hAnsi="Garamond"/>
          <w:sz w:val="24"/>
          <w:szCs w:val="24"/>
          <w:lang w:val="de-DE"/>
        </w:rPr>
      </w:pPr>
      <w:r w:rsidRPr="004A3BF8">
        <w:rPr>
          <w:rFonts w:ascii="Garamond" w:eastAsia="MS Mincho" w:hAnsi="Garamond"/>
          <w:sz w:val="24"/>
          <w:szCs w:val="24"/>
          <w:lang w:val="de-DE"/>
        </w:rPr>
        <w:t>Regjistrat</w:t>
      </w:r>
    </w:p>
    <w:p w:rsidR="005645C0" w:rsidRPr="004A3BF8" w:rsidRDefault="005645C0" w:rsidP="005645C0">
      <w:pPr>
        <w:pStyle w:val="Paragrafi"/>
        <w:rPr>
          <w:rFonts w:ascii="Garamond" w:eastAsia="MS Mincho" w:hAnsi="Garamond"/>
          <w:sz w:val="24"/>
          <w:szCs w:val="24"/>
          <w:lang w:val="de-DE"/>
        </w:rPr>
      </w:pPr>
    </w:p>
    <w:p w:rsidR="005645C0" w:rsidRPr="004A3BF8" w:rsidRDefault="005645C0" w:rsidP="005645C0">
      <w:pPr>
        <w:pStyle w:val="Paragrafi"/>
        <w:rPr>
          <w:rFonts w:ascii="Garamond" w:eastAsia="MS Mincho" w:hAnsi="Garamond"/>
          <w:sz w:val="24"/>
          <w:szCs w:val="24"/>
          <w:lang w:val="de-DE"/>
        </w:rPr>
      </w:pPr>
      <w:r w:rsidRPr="004A3BF8">
        <w:rPr>
          <w:rFonts w:ascii="Garamond" w:eastAsia="MS Mincho" w:hAnsi="Garamond"/>
          <w:sz w:val="24"/>
          <w:szCs w:val="24"/>
          <w:lang w:val="de-DE"/>
        </w:rPr>
        <w:t>Autoriteti mban regjistra të hapura për publikun për:</w:t>
      </w:r>
    </w:p>
    <w:p w:rsidR="005645C0" w:rsidRPr="004A3BF8" w:rsidRDefault="005645C0" w:rsidP="005645C0">
      <w:pPr>
        <w:pStyle w:val="Paragrafi"/>
        <w:rPr>
          <w:rFonts w:ascii="Garamond" w:eastAsia="MS Mincho" w:hAnsi="Garamond"/>
          <w:sz w:val="24"/>
          <w:szCs w:val="24"/>
          <w:lang w:val="de-DE"/>
        </w:rPr>
      </w:pPr>
      <w:r w:rsidRPr="004A3BF8">
        <w:rPr>
          <w:rFonts w:ascii="Garamond" w:eastAsia="MS Mincho" w:hAnsi="Garamond"/>
          <w:sz w:val="24"/>
          <w:szCs w:val="24"/>
          <w:lang w:val="de-DE"/>
        </w:rPr>
        <w:t xml:space="preserve"> 1. Shoqëritë, që ushtrojnë veprimtaritë si tregje të titujve (bursa).</w:t>
      </w:r>
    </w:p>
    <w:p w:rsidR="005645C0" w:rsidRPr="004A3BF8" w:rsidRDefault="005645C0" w:rsidP="005645C0">
      <w:pPr>
        <w:pStyle w:val="Paragrafi"/>
        <w:rPr>
          <w:rFonts w:ascii="Garamond" w:eastAsia="MS Mincho" w:hAnsi="Garamond"/>
          <w:sz w:val="24"/>
          <w:szCs w:val="24"/>
          <w:lang w:val="de-DE"/>
        </w:rPr>
      </w:pPr>
      <w:r w:rsidRPr="004A3BF8">
        <w:rPr>
          <w:rFonts w:ascii="Garamond" w:eastAsia="MS Mincho" w:hAnsi="Garamond"/>
          <w:sz w:val="24"/>
          <w:szCs w:val="24"/>
          <w:lang w:val="de-DE"/>
        </w:rPr>
        <w:t xml:space="preserve"> 2. Shoqëritë publike dhe emetuesit e tjerë të titujve.</w:t>
      </w:r>
    </w:p>
    <w:p w:rsidR="005645C0" w:rsidRPr="004A3BF8" w:rsidRDefault="005645C0" w:rsidP="005645C0">
      <w:pPr>
        <w:pStyle w:val="Paragrafi"/>
        <w:rPr>
          <w:rFonts w:ascii="Garamond" w:eastAsia="MS Mincho" w:hAnsi="Garamond"/>
          <w:sz w:val="24"/>
          <w:szCs w:val="24"/>
        </w:rPr>
      </w:pPr>
      <w:r w:rsidRPr="004A3BF8">
        <w:rPr>
          <w:rFonts w:ascii="Garamond" w:eastAsia="MS Mincho" w:hAnsi="Garamond"/>
          <w:sz w:val="24"/>
          <w:szCs w:val="24"/>
          <w:lang w:val="de-DE"/>
        </w:rPr>
        <w:t xml:space="preserve"> </w:t>
      </w:r>
      <w:r w:rsidRPr="004A3BF8">
        <w:rPr>
          <w:rFonts w:ascii="Garamond" w:eastAsia="MS Mincho" w:hAnsi="Garamond"/>
          <w:sz w:val="24"/>
          <w:szCs w:val="24"/>
        </w:rPr>
        <w:t>3. Shoqëritë e investimit.</w:t>
      </w:r>
    </w:p>
    <w:p w:rsidR="005645C0" w:rsidRPr="004A3BF8" w:rsidRDefault="005645C0" w:rsidP="005645C0">
      <w:pPr>
        <w:pStyle w:val="Paragrafi"/>
        <w:rPr>
          <w:rFonts w:ascii="Garamond" w:eastAsia="MS Mincho" w:hAnsi="Garamond"/>
          <w:sz w:val="24"/>
          <w:szCs w:val="24"/>
        </w:rPr>
      </w:pPr>
      <w:r w:rsidRPr="004A3BF8">
        <w:rPr>
          <w:rFonts w:ascii="Garamond" w:eastAsia="MS Mincho" w:hAnsi="Garamond"/>
          <w:sz w:val="24"/>
          <w:szCs w:val="24"/>
        </w:rPr>
        <w:t xml:space="preserve"> 4. Shoqëritë administruese të fondeve të investimit dhe institutet private të pensioneve.</w:t>
      </w:r>
    </w:p>
    <w:p w:rsidR="005645C0" w:rsidRPr="004A3BF8" w:rsidRDefault="005645C0" w:rsidP="005645C0">
      <w:pPr>
        <w:pStyle w:val="Paragrafi"/>
        <w:rPr>
          <w:rFonts w:ascii="Garamond" w:eastAsia="MS Mincho" w:hAnsi="Garamond"/>
          <w:sz w:val="24"/>
          <w:szCs w:val="24"/>
          <w:lang w:val="de-DE"/>
        </w:rPr>
      </w:pPr>
      <w:r w:rsidRPr="004A3BF8">
        <w:rPr>
          <w:rFonts w:ascii="Garamond" w:eastAsia="MS Mincho" w:hAnsi="Garamond"/>
          <w:sz w:val="24"/>
          <w:szCs w:val="24"/>
        </w:rPr>
        <w:t xml:space="preserve"> </w:t>
      </w:r>
      <w:r w:rsidRPr="004A3BF8">
        <w:rPr>
          <w:rFonts w:ascii="Garamond" w:eastAsia="MS Mincho" w:hAnsi="Garamond"/>
          <w:sz w:val="24"/>
          <w:szCs w:val="24"/>
          <w:lang w:val="de-DE"/>
        </w:rPr>
        <w:t>5. Fondet e investimit.</w:t>
      </w:r>
    </w:p>
    <w:p w:rsidR="005645C0" w:rsidRPr="004A3BF8" w:rsidRDefault="005645C0" w:rsidP="005645C0">
      <w:pPr>
        <w:pStyle w:val="Paragrafi"/>
        <w:rPr>
          <w:rFonts w:ascii="Garamond" w:eastAsia="MS Mincho" w:hAnsi="Garamond"/>
          <w:sz w:val="24"/>
          <w:szCs w:val="24"/>
          <w:lang w:val="de-DE"/>
        </w:rPr>
      </w:pPr>
      <w:r w:rsidRPr="004A3BF8">
        <w:rPr>
          <w:rFonts w:ascii="Garamond" w:eastAsia="MS Mincho" w:hAnsi="Garamond"/>
          <w:sz w:val="24"/>
          <w:szCs w:val="24"/>
          <w:lang w:val="de-DE"/>
        </w:rPr>
        <w:t xml:space="preserve"> 6. Tregtarët e titujve dhe këshilltarët e investimeve.</w:t>
      </w:r>
    </w:p>
    <w:p w:rsidR="005645C0" w:rsidRPr="004A3BF8" w:rsidRDefault="005645C0" w:rsidP="005645C0">
      <w:pPr>
        <w:pStyle w:val="Paragrafi"/>
        <w:rPr>
          <w:rFonts w:ascii="Garamond" w:eastAsia="MS Mincho" w:hAnsi="Garamond"/>
          <w:sz w:val="24"/>
          <w:szCs w:val="24"/>
          <w:lang w:val="de-DE"/>
        </w:rPr>
      </w:pPr>
      <w:r w:rsidRPr="004A3BF8">
        <w:rPr>
          <w:rFonts w:ascii="Garamond" w:eastAsia="MS Mincho" w:hAnsi="Garamond"/>
          <w:sz w:val="24"/>
          <w:szCs w:val="24"/>
          <w:lang w:val="de-DE"/>
        </w:rPr>
        <w:t xml:space="preserve"> 7. Shoqëritë e sigurimeve.</w:t>
      </w:r>
    </w:p>
    <w:p w:rsidR="005645C0" w:rsidRPr="004A3BF8" w:rsidRDefault="005645C0" w:rsidP="005645C0">
      <w:pPr>
        <w:pStyle w:val="Paragrafi"/>
        <w:rPr>
          <w:rFonts w:ascii="Garamond" w:eastAsia="MS Mincho" w:hAnsi="Garamond"/>
          <w:sz w:val="24"/>
          <w:szCs w:val="24"/>
          <w:lang w:val="de-DE"/>
        </w:rPr>
      </w:pPr>
      <w:r w:rsidRPr="004A3BF8">
        <w:rPr>
          <w:rFonts w:ascii="Garamond" w:eastAsia="MS Mincho" w:hAnsi="Garamond"/>
          <w:sz w:val="24"/>
          <w:szCs w:val="24"/>
          <w:lang w:val="de-DE"/>
        </w:rPr>
        <w:t xml:space="preserve"> 8. Agjentët e sigurimeve.</w:t>
      </w:r>
    </w:p>
    <w:p w:rsidR="005645C0" w:rsidRPr="004A3BF8" w:rsidRDefault="005645C0" w:rsidP="005645C0">
      <w:pPr>
        <w:pStyle w:val="Paragrafi"/>
        <w:rPr>
          <w:rFonts w:ascii="Garamond" w:eastAsia="MS Mincho" w:hAnsi="Garamond"/>
          <w:sz w:val="24"/>
          <w:szCs w:val="24"/>
          <w:lang w:val="de-DE"/>
        </w:rPr>
      </w:pPr>
      <w:r w:rsidRPr="004A3BF8">
        <w:rPr>
          <w:rFonts w:ascii="Garamond" w:eastAsia="MS Mincho" w:hAnsi="Garamond"/>
          <w:sz w:val="24"/>
          <w:szCs w:val="24"/>
          <w:lang w:val="de-DE"/>
        </w:rPr>
        <w:t xml:space="preserve"> 9. Shoqëritë që ushtrojnë veprimtari si institute private të pensioneve.</w:t>
      </w:r>
    </w:p>
    <w:p w:rsidR="005645C0" w:rsidRPr="004A3BF8" w:rsidRDefault="005645C0" w:rsidP="005645C0">
      <w:pPr>
        <w:pStyle w:val="Paragrafi"/>
        <w:rPr>
          <w:rFonts w:ascii="Garamond" w:eastAsia="MS Mincho" w:hAnsi="Garamond"/>
          <w:sz w:val="24"/>
          <w:szCs w:val="24"/>
          <w:lang w:val="de-DE"/>
        </w:rPr>
      </w:pPr>
      <w:r w:rsidRPr="004A3BF8">
        <w:rPr>
          <w:rFonts w:ascii="Garamond" w:eastAsia="MS Mincho" w:hAnsi="Garamond"/>
          <w:sz w:val="24"/>
          <w:szCs w:val="24"/>
          <w:lang w:val="de-DE"/>
        </w:rPr>
        <w:t>Bordi, me propozimin e Kryetarit, miraton regjistra të tjerë dhe procedura për regjistrimin fillestar, mbajtjen dhe ruajtjet e regjistrave, si dhe procedurat që sigurojnë mirëfunksionimin e regjistrit, si një sistem informativ i plotë.</w:t>
      </w:r>
    </w:p>
    <w:p w:rsidR="005645C0" w:rsidRPr="004A3BF8" w:rsidRDefault="005645C0" w:rsidP="00CC35C6">
      <w:pPr>
        <w:pStyle w:val="Paragrafi"/>
        <w:ind w:firstLine="0"/>
        <w:rPr>
          <w:rFonts w:ascii="Garamond" w:eastAsia="MS Mincho" w:hAnsi="Garamond"/>
          <w:sz w:val="24"/>
          <w:szCs w:val="24"/>
          <w:lang w:val="de-DE"/>
        </w:rPr>
      </w:pPr>
    </w:p>
    <w:p w:rsidR="005645C0" w:rsidRPr="004A3BF8" w:rsidRDefault="005645C0" w:rsidP="005645C0">
      <w:pPr>
        <w:pStyle w:val="KapitulliNr"/>
        <w:keepNext w:val="0"/>
        <w:rPr>
          <w:rFonts w:ascii="Garamond" w:eastAsia="MS Mincho" w:hAnsi="Garamond"/>
          <w:sz w:val="24"/>
          <w:szCs w:val="24"/>
          <w:lang w:val="de-DE"/>
        </w:rPr>
      </w:pPr>
      <w:r w:rsidRPr="004A3BF8">
        <w:rPr>
          <w:rFonts w:ascii="Garamond" w:eastAsia="MS Mincho" w:hAnsi="Garamond"/>
          <w:sz w:val="24"/>
          <w:szCs w:val="24"/>
          <w:lang w:val="de-DE"/>
        </w:rPr>
        <w:t>KREU X</w:t>
      </w:r>
    </w:p>
    <w:p w:rsidR="005645C0" w:rsidRPr="004A3BF8" w:rsidRDefault="005645C0" w:rsidP="005645C0">
      <w:pPr>
        <w:pStyle w:val="KapitulliTitull"/>
        <w:keepNext w:val="0"/>
        <w:rPr>
          <w:rFonts w:ascii="Garamond" w:eastAsia="MS Mincho" w:hAnsi="Garamond"/>
          <w:sz w:val="24"/>
          <w:szCs w:val="24"/>
          <w:lang w:val="de-DE"/>
        </w:rPr>
      </w:pPr>
      <w:r w:rsidRPr="004A3BF8">
        <w:rPr>
          <w:rFonts w:ascii="Garamond" w:eastAsia="MS Mincho" w:hAnsi="Garamond"/>
          <w:sz w:val="24"/>
          <w:szCs w:val="24"/>
          <w:lang w:val="de-DE"/>
        </w:rPr>
        <w:t>GRUPI KËSHILLIMOR I STABILITETIT FINANCIAR (GKSF)</w:t>
      </w:r>
    </w:p>
    <w:p w:rsidR="005645C0" w:rsidRPr="004A3BF8" w:rsidRDefault="005645C0" w:rsidP="005645C0">
      <w:pPr>
        <w:pStyle w:val="Paragrafi"/>
        <w:rPr>
          <w:rFonts w:ascii="Garamond" w:eastAsia="MS Mincho" w:hAnsi="Garamond"/>
          <w:sz w:val="24"/>
          <w:szCs w:val="24"/>
          <w:lang w:val="de-DE"/>
        </w:rPr>
      </w:pPr>
    </w:p>
    <w:p w:rsidR="005645C0" w:rsidRPr="004A3BF8" w:rsidRDefault="005645C0" w:rsidP="005645C0">
      <w:pPr>
        <w:pStyle w:val="NeniNr"/>
        <w:keepNext w:val="0"/>
        <w:rPr>
          <w:rFonts w:ascii="Garamond" w:eastAsia="MS Mincho" w:hAnsi="Garamond"/>
          <w:sz w:val="24"/>
          <w:szCs w:val="24"/>
          <w:lang w:val="de-DE"/>
        </w:rPr>
      </w:pPr>
      <w:r w:rsidRPr="004A3BF8">
        <w:rPr>
          <w:rFonts w:ascii="Garamond" w:eastAsia="MS Mincho" w:hAnsi="Garamond"/>
          <w:sz w:val="24"/>
          <w:szCs w:val="24"/>
          <w:lang w:val="de-DE"/>
        </w:rPr>
        <w:t>Neni 30</w:t>
      </w:r>
    </w:p>
    <w:p w:rsidR="005645C0" w:rsidRPr="004A3BF8" w:rsidRDefault="005645C0" w:rsidP="005645C0">
      <w:pPr>
        <w:pStyle w:val="NeniTitull"/>
        <w:keepNext w:val="0"/>
        <w:rPr>
          <w:rFonts w:ascii="Garamond" w:eastAsia="MS Mincho" w:hAnsi="Garamond"/>
          <w:sz w:val="24"/>
          <w:szCs w:val="24"/>
          <w:lang w:val="de-DE"/>
        </w:rPr>
      </w:pPr>
      <w:r w:rsidRPr="004A3BF8">
        <w:rPr>
          <w:rFonts w:ascii="Garamond" w:eastAsia="MS Mincho" w:hAnsi="Garamond"/>
          <w:sz w:val="24"/>
          <w:szCs w:val="24"/>
          <w:lang w:val="de-DE"/>
        </w:rPr>
        <w:t>Funksionimi i GKSF-së</w:t>
      </w:r>
    </w:p>
    <w:p w:rsidR="005645C0" w:rsidRPr="004A3BF8" w:rsidRDefault="005645C0" w:rsidP="005645C0">
      <w:pPr>
        <w:pStyle w:val="Paragrafi"/>
        <w:rPr>
          <w:rFonts w:ascii="Garamond" w:eastAsia="MS Mincho" w:hAnsi="Garamond"/>
          <w:sz w:val="24"/>
          <w:szCs w:val="24"/>
          <w:lang w:val="de-DE"/>
        </w:rPr>
      </w:pPr>
    </w:p>
    <w:p w:rsidR="005645C0" w:rsidRPr="004A3BF8" w:rsidRDefault="005645C0" w:rsidP="005645C0">
      <w:pPr>
        <w:pStyle w:val="Paragrafi"/>
        <w:rPr>
          <w:rFonts w:ascii="Garamond" w:eastAsia="MS Mincho" w:hAnsi="Garamond"/>
          <w:sz w:val="24"/>
          <w:szCs w:val="24"/>
          <w:lang w:val="de-DE"/>
        </w:rPr>
      </w:pPr>
      <w:r w:rsidRPr="004A3BF8">
        <w:rPr>
          <w:rFonts w:ascii="Garamond" w:eastAsia="MS Mincho" w:hAnsi="Garamond"/>
          <w:sz w:val="24"/>
          <w:szCs w:val="24"/>
          <w:lang w:val="de-DE"/>
        </w:rPr>
        <w:t>Grupi Këshillimor i Stabilitetit Financiar, më poshtë GKSF, krijohet si një njësi këshillimore që:</w:t>
      </w:r>
    </w:p>
    <w:p w:rsidR="005645C0" w:rsidRPr="004A3BF8" w:rsidRDefault="005645C0" w:rsidP="005645C0">
      <w:pPr>
        <w:pStyle w:val="Paragrafi"/>
        <w:rPr>
          <w:rFonts w:ascii="Garamond" w:eastAsia="MS Mincho" w:hAnsi="Garamond"/>
          <w:sz w:val="24"/>
          <w:szCs w:val="24"/>
          <w:lang w:val="de-DE"/>
        </w:rPr>
      </w:pPr>
      <w:r w:rsidRPr="004A3BF8">
        <w:rPr>
          <w:rFonts w:ascii="Garamond" w:eastAsia="MS Mincho" w:hAnsi="Garamond"/>
          <w:sz w:val="24"/>
          <w:szCs w:val="24"/>
          <w:lang w:val="de-DE"/>
        </w:rPr>
        <w:lastRenderedPageBreak/>
        <w:t>1. Asiston në zhvillimin e politikave të përbashkëta, në bashkëpunimin dhe bashkërendimin e veprimeve të anëtarëve të këshillit sa herë që është e nevojshme të kryhen inspektime në subjektet e mbikëqyrura.</w:t>
      </w:r>
    </w:p>
    <w:p w:rsidR="005645C0" w:rsidRPr="004A3BF8" w:rsidRDefault="005645C0" w:rsidP="005645C0">
      <w:pPr>
        <w:pStyle w:val="Paragrafi"/>
        <w:rPr>
          <w:rFonts w:ascii="Garamond" w:eastAsia="MS Mincho" w:hAnsi="Garamond"/>
          <w:sz w:val="24"/>
          <w:szCs w:val="24"/>
          <w:lang w:val="de-DE"/>
        </w:rPr>
      </w:pPr>
      <w:r w:rsidRPr="004A3BF8">
        <w:rPr>
          <w:rFonts w:ascii="Garamond" w:eastAsia="MS Mincho" w:hAnsi="Garamond"/>
          <w:sz w:val="24"/>
          <w:szCs w:val="24"/>
          <w:lang w:val="de-DE"/>
        </w:rPr>
        <w:t>2. Siguron shkëmbimin e informacionit ndërmjet anëtarëve të grupit.</w:t>
      </w:r>
    </w:p>
    <w:p w:rsidR="005645C0" w:rsidRPr="004A3BF8" w:rsidRDefault="005645C0" w:rsidP="005645C0">
      <w:pPr>
        <w:pStyle w:val="Paragrafi"/>
        <w:rPr>
          <w:rFonts w:ascii="Garamond" w:eastAsia="MS Mincho" w:hAnsi="Garamond"/>
          <w:sz w:val="24"/>
          <w:szCs w:val="24"/>
          <w:lang w:val="de-DE"/>
        </w:rPr>
      </w:pPr>
      <w:r w:rsidRPr="004A3BF8">
        <w:rPr>
          <w:rFonts w:ascii="Garamond" w:eastAsia="MS Mincho" w:hAnsi="Garamond"/>
          <w:sz w:val="24"/>
          <w:szCs w:val="24"/>
          <w:lang w:val="de-DE"/>
        </w:rPr>
        <w:t>3. Asiston në ruajtjen, stabilitetin dhe zhvillimin e tregjeve financiare në Republikën e Shqipërisë.</w:t>
      </w:r>
    </w:p>
    <w:p w:rsidR="005645C0" w:rsidRPr="004A3BF8" w:rsidRDefault="005645C0" w:rsidP="005645C0">
      <w:pPr>
        <w:pStyle w:val="Paragrafi"/>
        <w:rPr>
          <w:rFonts w:ascii="Garamond" w:eastAsia="MS Mincho" w:hAnsi="Garamond"/>
          <w:sz w:val="24"/>
          <w:szCs w:val="24"/>
          <w:lang w:val="de-DE"/>
        </w:rPr>
      </w:pPr>
      <w:r w:rsidRPr="004A3BF8">
        <w:rPr>
          <w:rFonts w:ascii="Garamond" w:eastAsia="MS Mincho" w:hAnsi="Garamond"/>
          <w:sz w:val="24"/>
          <w:szCs w:val="24"/>
          <w:lang w:val="de-DE"/>
        </w:rPr>
        <w:t>4. Asiston në përmirësimin dhe rritjen e efikasitetit të kontrollit mbi pjesëmarrësit e tregjeve financiare.</w:t>
      </w:r>
    </w:p>
    <w:p w:rsidR="005645C0" w:rsidRPr="004A3BF8" w:rsidRDefault="005645C0" w:rsidP="005645C0">
      <w:pPr>
        <w:pStyle w:val="Paragrafi"/>
        <w:rPr>
          <w:rFonts w:ascii="Garamond" w:eastAsia="MS Mincho" w:hAnsi="Garamond"/>
          <w:sz w:val="24"/>
          <w:szCs w:val="24"/>
          <w:lang w:val="de-DE"/>
        </w:rPr>
      </w:pPr>
      <w:r w:rsidRPr="004A3BF8">
        <w:rPr>
          <w:rFonts w:ascii="Garamond" w:eastAsia="MS Mincho" w:hAnsi="Garamond"/>
          <w:sz w:val="24"/>
          <w:szCs w:val="24"/>
          <w:lang w:val="de-DE"/>
        </w:rPr>
        <w:t xml:space="preserve">Anëtarë të GKSF-së janë: </w:t>
      </w:r>
    </w:p>
    <w:p w:rsidR="005645C0" w:rsidRPr="004A3BF8" w:rsidRDefault="005645C0" w:rsidP="005645C0">
      <w:pPr>
        <w:pStyle w:val="Paragrafi"/>
        <w:rPr>
          <w:rFonts w:ascii="Garamond" w:eastAsia="MS Mincho" w:hAnsi="Garamond"/>
          <w:sz w:val="24"/>
          <w:szCs w:val="24"/>
        </w:rPr>
      </w:pPr>
      <w:r w:rsidRPr="004A3BF8">
        <w:rPr>
          <w:rFonts w:ascii="Garamond" w:eastAsia="MS Mincho" w:hAnsi="Garamond"/>
          <w:sz w:val="24"/>
          <w:szCs w:val="24"/>
        </w:rPr>
        <w:t>- Ministri i Financave;</w:t>
      </w:r>
    </w:p>
    <w:p w:rsidR="005645C0" w:rsidRPr="004A3BF8" w:rsidRDefault="005645C0" w:rsidP="005645C0">
      <w:pPr>
        <w:pStyle w:val="Paragrafi"/>
        <w:rPr>
          <w:rFonts w:ascii="Garamond" w:eastAsia="MS Mincho" w:hAnsi="Garamond"/>
          <w:sz w:val="24"/>
          <w:szCs w:val="24"/>
        </w:rPr>
      </w:pPr>
      <w:r w:rsidRPr="004A3BF8">
        <w:rPr>
          <w:rFonts w:ascii="Garamond" w:eastAsia="MS Mincho" w:hAnsi="Garamond"/>
          <w:sz w:val="24"/>
          <w:szCs w:val="24"/>
        </w:rPr>
        <w:t>- Kryetari i Bordit të Autoritetit;</w:t>
      </w:r>
    </w:p>
    <w:p w:rsidR="005645C0" w:rsidRPr="004A3BF8" w:rsidRDefault="005645C0" w:rsidP="005645C0">
      <w:pPr>
        <w:pStyle w:val="Paragrafi"/>
        <w:rPr>
          <w:rFonts w:ascii="Garamond" w:eastAsia="MS Mincho" w:hAnsi="Garamond"/>
          <w:sz w:val="24"/>
          <w:szCs w:val="24"/>
        </w:rPr>
      </w:pPr>
      <w:r w:rsidRPr="004A3BF8">
        <w:rPr>
          <w:rFonts w:ascii="Garamond" w:eastAsia="MS Mincho" w:hAnsi="Garamond"/>
          <w:sz w:val="24"/>
          <w:szCs w:val="24"/>
        </w:rPr>
        <w:t>- Guvernatori i Bankës së Shqipërisë.</w:t>
      </w:r>
    </w:p>
    <w:p w:rsidR="005645C0" w:rsidRPr="004A3BF8" w:rsidRDefault="005645C0" w:rsidP="005645C0">
      <w:pPr>
        <w:pStyle w:val="Paragrafi"/>
        <w:rPr>
          <w:rFonts w:ascii="Garamond" w:eastAsia="MS Mincho" w:hAnsi="Garamond"/>
          <w:sz w:val="24"/>
          <w:szCs w:val="24"/>
        </w:rPr>
      </w:pPr>
      <w:r w:rsidRPr="004A3BF8">
        <w:rPr>
          <w:rFonts w:ascii="Garamond" w:eastAsia="MS Mincho" w:hAnsi="Garamond"/>
          <w:sz w:val="24"/>
          <w:szCs w:val="24"/>
        </w:rPr>
        <w:t>Me ftesë të GKSF-së, në mbledhjet e tij mund të marrë pjesë edhe Kryetari i Komisionit Parlamentar për Ekonominë dhe Financat dhe persona të tjerë.</w:t>
      </w:r>
    </w:p>
    <w:p w:rsidR="005645C0" w:rsidRPr="004A3BF8" w:rsidRDefault="005645C0" w:rsidP="005645C0">
      <w:pPr>
        <w:pStyle w:val="Paragrafi"/>
        <w:rPr>
          <w:rFonts w:ascii="Garamond" w:eastAsia="MS Mincho" w:hAnsi="Garamond"/>
          <w:sz w:val="24"/>
          <w:szCs w:val="24"/>
        </w:rPr>
      </w:pPr>
      <w:r w:rsidRPr="004A3BF8">
        <w:rPr>
          <w:rFonts w:ascii="Garamond" w:eastAsia="MS Mincho" w:hAnsi="Garamond"/>
          <w:sz w:val="24"/>
          <w:szCs w:val="24"/>
        </w:rPr>
        <w:t>GKSF-ja i bën secilit prej përfaqësuesve rekomandime dhe propozime, që kanë si qëllim përmirësimin e praktikave të plotësimit dhe zgjerimit të infrastrukturës ligjore për tregjet financiare.</w:t>
      </w:r>
    </w:p>
    <w:p w:rsidR="005645C0" w:rsidRPr="004A3BF8" w:rsidRDefault="005645C0" w:rsidP="005645C0">
      <w:pPr>
        <w:pStyle w:val="Paragrafi"/>
        <w:rPr>
          <w:rFonts w:ascii="Garamond" w:eastAsia="MS Mincho" w:hAnsi="Garamond"/>
          <w:sz w:val="24"/>
          <w:szCs w:val="24"/>
        </w:rPr>
      </w:pPr>
      <w:r w:rsidRPr="004A3BF8">
        <w:rPr>
          <w:rFonts w:ascii="Garamond" w:eastAsia="MS Mincho" w:hAnsi="Garamond"/>
          <w:sz w:val="24"/>
          <w:szCs w:val="24"/>
        </w:rPr>
        <w:t>Të drejtën për të thirrur mbledhjen e GKSF-së e ka çdo anëtar.</w:t>
      </w:r>
    </w:p>
    <w:p w:rsidR="005645C0" w:rsidRPr="004A3BF8" w:rsidRDefault="005645C0" w:rsidP="005645C0">
      <w:pPr>
        <w:pStyle w:val="Paragrafi"/>
        <w:rPr>
          <w:rFonts w:ascii="Garamond" w:eastAsia="MS Mincho" w:hAnsi="Garamond"/>
          <w:sz w:val="24"/>
          <w:szCs w:val="24"/>
        </w:rPr>
      </w:pPr>
      <w:r w:rsidRPr="004A3BF8">
        <w:rPr>
          <w:rFonts w:ascii="Garamond" w:eastAsia="MS Mincho" w:hAnsi="Garamond"/>
          <w:sz w:val="24"/>
          <w:szCs w:val="24"/>
        </w:rPr>
        <w:t xml:space="preserve">Mbledhjet e GKSF-së kryesohen nga Ministri i Financave. Mbledhja e parë e GKSF-së thirret nga Ministri i Financave brenda tre muajve nga hyrja në fuqi e këtij ligji. </w:t>
      </w:r>
    </w:p>
    <w:p w:rsidR="005645C0" w:rsidRPr="004A3BF8" w:rsidRDefault="005645C0" w:rsidP="005645C0">
      <w:pPr>
        <w:pStyle w:val="Paragrafi"/>
        <w:ind w:firstLine="0"/>
        <w:rPr>
          <w:rFonts w:ascii="Garamond" w:eastAsia="MS Mincho" w:hAnsi="Garamond"/>
          <w:sz w:val="24"/>
          <w:szCs w:val="24"/>
        </w:rPr>
      </w:pPr>
    </w:p>
    <w:p w:rsidR="005645C0" w:rsidRPr="004A3BF8" w:rsidRDefault="005645C0" w:rsidP="005645C0">
      <w:pPr>
        <w:pStyle w:val="KapitulliNr"/>
        <w:keepNext w:val="0"/>
        <w:rPr>
          <w:rFonts w:ascii="Garamond" w:eastAsia="MS Mincho" w:hAnsi="Garamond"/>
          <w:sz w:val="24"/>
          <w:szCs w:val="24"/>
        </w:rPr>
      </w:pPr>
      <w:r w:rsidRPr="004A3BF8">
        <w:rPr>
          <w:rFonts w:ascii="Garamond" w:eastAsia="MS Mincho" w:hAnsi="Garamond"/>
          <w:sz w:val="24"/>
          <w:szCs w:val="24"/>
        </w:rPr>
        <w:t>KREU XI</w:t>
      </w:r>
    </w:p>
    <w:p w:rsidR="005645C0" w:rsidRPr="004A3BF8" w:rsidRDefault="005645C0" w:rsidP="005645C0">
      <w:pPr>
        <w:pStyle w:val="KapitulliTitull"/>
        <w:keepNext w:val="0"/>
        <w:rPr>
          <w:rFonts w:ascii="Garamond" w:eastAsia="MS Mincho" w:hAnsi="Garamond"/>
          <w:sz w:val="24"/>
          <w:szCs w:val="24"/>
        </w:rPr>
      </w:pPr>
      <w:r w:rsidRPr="004A3BF8">
        <w:rPr>
          <w:rFonts w:ascii="Garamond" w:eastAsia="MS Mincho" w:hAnsi="Garamond"/>
          <w:sz w:val="24"/>
          <w:szCs w:val="24"/>
        </w:rPr>
        <w:t>SANKSIONET ADMINISTRATIVE</w:t>
      </w:r>
    </w:p>
    <w:p w:rsidR="005645C0" w:rsidRPr="004A3BF8" w:rsidRDefault="005645C0" w:rsidP="005645C0">
      <w:pPr>
        <w:pStyle w:val="Paragrafi"/>
        <w:rPr>
          <w:rFonts w:ascii="Garamond" w:eastAsia="MS Mincho" w:hAnsi="Garamond"/>
          <w:sz w:val="24"/>
          <w:szCs w:val="24"/>
        </w:rPr>
      </w:pPr>
    </w:p>
    <w:p w:rsidR="005645C0" w:rsidRPr="004A3BF8" w:rsidRDefault="005645C0" w:rsidP="005645C0">
      <w:pPr>
        <w:pStyle w:val="NeniNr"/>
        <w:keepNext w:val="0"/>
        <w:rPr>
          <w:rFonts w:ascii="Garamond" w:eastAsia="MS Mincho" w:hAnsi="Garamond"/>
          <w:sz w:val="24"/>
          <w:szCs w:val="24"/>
        </w:rPr>
      </w:pPr>
      <w:r w:rsidRPr="004A3BF8">
        <w:rPr>
          <w:rFonts w:ascii="Garamond" w:eastAsia="MS Mincho" w:hAnsi="Garamond"/>
          <w:sz w:val="24"/>
          <w:szCs w:val="24"/>
        </w:rPr>
        <w:t>Neni 31</w:t>
      </w:r>
    </w:p>
    <w:p w:rsidR="005645C0" w:rsidRPr="004A3BF8" w:rsidRDefault="005645C0" w:rsidP="005645C0">
      <w:pPr>
        <w:pStyle w:val="NeniTitull"/>
        <w:keepNext w:val="0"/>
        <w:rPr>
          <w:rFonts w:ascii="Garamond" w:eastAsia="MS Mincho" w:hAnsi="Garamond"/>
          <w:sz w:val="24"/>
          <w:szCs w:val="24"/>
        </w:rPr>
      </w:pPr>
      <w:r w:rsidRPr="004A3BF8">
        <w:rPr>
          <w:rFonts w:ascii="Garamond" w:eastAsia="MS Mincho" w:hAnsi="Garamond"/>
          <w:sz w:val="24"/>
          <w:szCs w:val="24"/>
        </w:rPr>
        <w:t>Gjobat</w:t>
      </w:r>
    </w:p>
    <w:p w:rsidR="005645C0" w:rsidRPr="004A3BF8" w:rsidRDefault="005645C0" w:rsidP="005645C0">
      <w:pPr>
        <w:pStyle w:val="Paragrafi"/>
        <w:rPr>
          <w:rFonts w:ascii="Garamond" w:eastAsia="MS Mincho" w:hAnsi="Garamond"/>
          <w:sz w:val="24"/>
          <w:szCs w:val="24"/>
        </w:rPr>
      </w:pPr>
    </w:p>
    <w:p w:rsidR="005645C0" w:rsidRPr="004A3BF8" w:rsidRDefault="005645C0" w:rsidP="005645C0">
      <w:pPr>
        <w:pStyle w:val="Paragrafi"/>
        <w:rPr>
          <w:rFonts w:ascii="Garamond" w:eastAsia="MS Mincho" w:hAnsi="Garamond"/>
          <w:sz w:val="24"/>
          <w:szCs w:val="24"/>
        </w:rPr>
      </w:pPr>
      <w:r w:rsidRPr="004A3BF8">
        <w:rPr>
          <w:rFonts w:ascii="Garamond" w:eastAsia="MS Mincho" w:hAnsi="Garamond"/>
          <w:sz w:val="24"/>
          <w:szCs w:val="24"/>
        </w:rPr>
        <w:t>Cilido person, që pengon Autoritetin e Mbikëqyrjes, strukturat e tij ose nëpunësit e autorizuar të administratës së tij në ushtrimin e kompetencave të përcaktuara nga ky ligj ose nga çdo akt tjetër, dënohet me gjobë nga 50 000 (pesëdhjetë mijë) lekë deri në 75 000 (shtatëdhjetë e pesë mijë) lekë dhe, në rast përsëritjeje të shkeljes, nga   80 000 (tetëdhjetë mijë) lekë deri në 100 000 (njëqind mijë) lekë.</w:t>
      </w:r>
    </w:p>
    <w:p w:rsidR="005645C0" w:rsidRPr="004A3BF8" w:rsidRDefault="005645C0" w:rsidP="005645C0">
      <w:pPr>
        <w:pStyle w:val="Paragrafi"/>
        <w:rPr>
          <w:rFonts w:ascii="Garamond" w:eastAsia="MS Mincho" w:hAnsi="Garamond"/>
          <w:sz w:val="24"/>
          <w:szCs w:val="24"/>
        </w:rPr>
      </w:pPr>
      <w:r w:rsidRPr="004A3BF8">
        <w:rPr>
          <w:rFonts w:ascii="Garamond" w:eastAsia="MS Mincho" w:hAnsi="Garamond"/>
          <w:sz w:val="24"/>
          <w:szCs w:val="24"/>
        </w:rPr>
        <w:t>Çdo shkelje, sipas paragrafit të parë të këtij neni, e kryer nga persona që janë ortakë ose aksionerë të personit juridik, që kanë funksione drejtuese të personit juridik apo nga ortakë të vetëm të një shoqërie tregtare, dënohet me gjobë nga 100 000 (njëqind mijë) lekë deri në 125 000 (njëqind e njëzet e pesë mijë) lekë dhe në rast përsëritjeje të shkeljes, nga 130 000 (njëqind e tridhjetë mijë) lekë deri në 150 000 (njëqind e pesëdhjetë mijë) lekë.</w:t>
      </w:r>
    </w:p>
    <w:p w:rsidR="005645C0" w:rsidRPr="004A3BF8" w:rsidRDefault="005645C0" w:rsidP="005645C0">
      <w:pPr>
        <w:pStyle w:val="Paragrafi"/>
        <w:rPr>
          <w:rFonts w:ascii="Garamond" w:eastAsia="MS Mincho" w:hAnsi="Garamond"/>
          <w:sz w:val="24"/>
          <w:szCs w:val="24"/>
        </w:rPr>
      </w:pPr>
      <w:r w:rsidRPr="004A3BF8">
        <w:rPr>
          <w:rFonts w:ascii="Garamond" w:eastAsia="MS Mincho" w:hAnsi="Garamond"/>
          <w:sz w:val="24"/>
          <w:szCs w:val="24"/>
        </w:rPr>
        <w:t>Sanksionet administrative, të vendosura nga Bordi, sipas këtij neni, dhe njoftimi për vendimin e marrë nënshkruhen nga Kryetari i Bordit. Ankimimi në rrugë gjyqësore nuk e pengon ekzekutimin e vendimit të Bordit.</w:t>
      </w:r>
    </w:p>
    <w:p w:rsidR="005645C0" w:rsidRPr="004A3BF8" w:rsidRDefault="005645C0" w:rsidP="005645C0">
      <w:pPr>
        <w:pStyle w:val="Paragrafi"/>
        <w:rPr>
          <w:rFonts w:ascii="Garamond" w:eastAsia="MS Mincho" w:hAnsi="Garamond"/>
          <w:sz w:val="24"/>
          <w:szCs w:val="24"/>
        </w:rPr>
      </w:pPr>
    </w:p>
    <w:p w:rsidR="005645C0" w:rsidRPr="004A3BF8" w:rsidRDefault="005645C0" w:rsidP="005645C0">
      <w:pPr>
        <w:pStyle w:val="KapitulliNr"/>
        <w:keepNext w:val="0"/>
        <w:rPr>
          <w:rFonts w:ascii="Garamond" w:hAnsi="Garamond"/>
          <w:sz w:val="24"/>
          <w:szCs w:val="24"/>
          <w:lang w:val="de-DE"/>
        </w:rPr>
      </w:pPr>
      <w:r w:rsidRPr="004A3BF8">
        <w:rPr>
          <w:rFonts w:ascii="Garamond" w:hAnsi="Garamond"/>
          <w:sz w:val="24"/>
          <w:szCs w:val="24"/>
          <w:lang w:val="de-DE"/>
        </w:rPr>
        <w:t>KREU XII</w:t>
      </w:r>
    </w:p>
    <w:p w:rsidR="005645C0" w:rsidRPr="004A3BF8" w:rsidRDefault="005645C0" w:rsidP="005645C0">
      <w:pPr>
        <w:pStyle w:val="KapitulliTitull"/>
        <w:keepNext w:val="0"/>
        <w:rPr>
          <w:rFonts w:ascii="Garamond" w:hAnsi="Garamond"/>
          <w:sz w:val="24"/>
          <w:szCs w:val="24"/>
          <w:lang w:val="de-DE"/>
        </w:rPr>
      </w:pPr>
      <w:r w:rsidRPr="004A3BF8">
        <w:rPr>
          <w:rFonts w:ascii="Garamond" w:hAnsi="Garamond"/>
          <w:sz w:val="24"/>
          <w:szCs w:val="24"/>
          <w:lang w:val="de-DE"/>
        </w:rPr>
        <w:t>KOMPETENCA E AUTORITETIT PËR ZBATIMIN E MASAVE ADMINISTRATIVE</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t>Neni 32</w:t>
      </w:r>
    </w:p>
    <w:p w:rsidR="005645C0" w:rsidRPr="004A3BF8" w:rsidRDefault="005645C0" w:rsidP="005645C0">
      <w:pPr>
        <w:pStyle w:val="NeniTitull"/>
        <w:keepNext w:val="0"/>
        <w:rPr>
          <w:rFonts w:ascii="Garamond" w:hAnsi="Garamond"/>
          <w:sz w:val="24"/>
          <w:szCs w:val="24"/>
          <w:lang w:val="de-DE"/>
        </w:rPr>
      </w:pPr>
      <w:r w:rsidRPr="004A3BF8">
        <w:rPr>
          <w:rFonts w:ascii="Garamond" w:hAnsi="Garamond"/>
          <w:sz w:val="24"/>
          <w:szCs w:val="24"/>
          <w:lang w:val="de-DE"/>
        </w:rPr>
        <w:t>Përdorimi i masave administrative</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 xml:space="preserve">Bordi, për parandalimin apo ndërprerjen e veprimeve që përbëjnë shkelje të ligjit dhe të akteve nënligjore në zbatim të tij, parandalimin apo ndërprerjen e pasojave të rënda të shkeljeve të ligjit dhe në rastet e pengesave për ushtrimin e veprimtarisë mbikëqyrëse të Autoritetit, mund të miratojë vendime për subjektet e mbikëqyrura, të cilat duhet të trajtojnë mënyrën që duhet të ndjekin subjektet e mbikëqyrura për të korrigjuar situatën apo për të parandaluar dëmin. Këto </w:t>
      </w:r>
      <w:r w:rsidRPr="004A3BF8">
        <w:rPr>
          <w:rFonts w:ascii="Garamond" w:hAnsi="Garamond"/>
          <w:sz w:val="24"/>
          <w:szCs w:val="24"/>
          <w:lang w:val="de-DE"/>
        </w:rPr>
        <w:lastRenderedPageBreak/>
        <w:t>vendime përcaktojnë afate për kryerjen e ndryshimeve apo korrigjimin e veprimeve, si dhe mund të parashikojnë detyrimin për ndryshimin e administratorëve ose të drejtuesve, në rastet kur vërehen veprime në kundërshtim me ligjin.</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Autoriteti mund ta vërë në dijeni publikun për masat e marra në zbatim të paragrafit të parë të këtij neni.</w:t>
      </w:r>
    </w:p>
    <w:p w:rsidR="005645C0" w:rsidRPr="004A3BF8" w:rsidRDefault="005645C0" w:rsidP="005645C0">
      <w:pPr>
        <w:pStyle w:val="Paragrafi"/>
        <w:ind w:firstLine="0"/>
        <w:rPr>
          <w:rFonts w:ascii="Garamond" w:hAnsi="Garamond"/>
          <w:sz w:val="24"/>
          <w:szCs w:val="24"/>
          <w:lang w:val="de-DE"/>
        </w:rPr>
      </w:pPr>
    </w:p>
    <w:p w:rsidR="005645C0" w:rsidRPr="004A3BF8" w:rsidRDefault="005645C0" w:rsidP="005645C0">
      <w:pPr>
        <w:pStyle w:val="KapitulliNr"/>
        <w:keepNext w:val="0"/>
        <w:rPr>
          <w:rFonts w:ascii="Garamond" w:hAnsi="Garamond"/>
          <w:sz w:val="24"/>
          <w:szCs w:val="24"/>
          <w:lang w:val="de-DE"/>
        </w:rPr>
      </w:pPr>
      <w:r w:rsidRPr="004A3BF8">
        <w:rPr>
          <w:rFonts w:ascii="Garamond" w:hAnsi="Garamond"/>
          <w:sz w:val="24"/>
          <w:szCs w:val="24"/>
          <w:lang w:val="de-DE"/>
        </w:rPr>
        <w:t>KREU XIII</w:t>
      </w:r>
    </w:p>
    <w:p w:rsidR="005645C0" w:rsidRPr="004A3BF8" w:rsidRDefault="005645C0" w:rsidP="005645C0">
      <w:pPr>
        <w:pStyle w:val="KapitulliTitull"/>
        <w:keepNext w:val="0"/>
        <w:rPr>
          <w:rFonts w:ascii="Garamond" w:hAnsi="Garamond"/>
          <w:sz w:val="24"/>
          <w:szCs w:val="24"/>
          <w:lang w:val="de-DE"/>
        </w:rPr>
      </w:pPr>
      <w:r w:rsidRPr="004A3BF8">
        <w:rPr>
          <w:rFonts w:ascii="Garamond" w:hAnsi="Garamond"/>
          <w:sz w:val="24"/>
          <w:szCs w:val="24"/>
          <w:lang w:val="de-DE"/>
        </w:rPr>
        <w:t>DISPOZITA KALIMTARE</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t>Neni 33</w:t>
      </w:r>
    </w:p>
    <w:p w:rsidR="005645C0" w:rsidRPr="004A3BF8" w:rsidRDefault="005645C0" w:rsidP="005645C0">
      <w:pPr>
        <w:pStyle w:val="NeniTitull"/>
        <w:keepNext w:val="0"/>
        <w:rPr>
          <w:rFonts w:ascii="Garamond" w:hAnsi="Garamond"/>
          <w:sz w:val="24"/>
          <w:szCs w:val="24"/>
          <w:lang w:val="de-DE"/>
        </w:rPr>
      </w:pPr>
      <w:r w:rsidRPr="004A3BF8">
        <w:rPr>
          <w:rFonts w:ascii="Garamond" w:hAnsi="Garamond"/>
          <w:sz w:val="24"/>
          <w:szCs w:val="24"/>
          <w:lang w:val="de-DE"/>
        </w:rPr>
        <w:t>Përfundimi dhe transferimi i kompetencave</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Në datën e hyrjes në fuqi të këtij ligji, përfundojnë kompetencat vendimmarrëse:</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1. Të Komisionit të Letrave me Vlerë, të krijuar me ligjin nr.8080, datë 1.3.1996 “Për letrat me vlerë”, të ndryshuar.</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2. Të Autoritetit Mbikëqyrës të Sigurimeve, të krijuar me ligjin nr.9268, datë 29.7.2004 “Për organizimin dhe funksionimin e Autoritetit Mbikëqyrës të Sigurimeve” , të ndryshuar.</w:t>
      </w:r>
    </w:p>
    <w:p w:rsidR="005645C0" w:rsidRPr="004A3BF8" w:rsidRDefault="005645C0" w:rsidP="005645C0">
      <w:pPr>
        <w:pStyle w:val="Paragrafi"/>
        <w:rPr>
          <w:rFonts w:ascii="Garamond" w:hAnsi="Garamond"/>
          <w:sz w:val="24"/>
          <w:szCs w:val="24"/>
        </w:rPr>
      </w:pPr>
      <w:r w:rsidRPr="004A3BF8">
        <w:rPr>
          <w:rFonts w:ascii="Garamond" w:hAnsi="Garamond"/>
          <w:sz w:val="24"/>
          <w:szCs w:val="24"/>
        </w:rPr>
        <w:t>3. Të Inspektoratit të Instituteve Private të Pensioneve, të krijuar me ligjin nr.7943, datë 1.6.1995 “Për pensionet suplementare dhe institutet private të pensioneve”, të ndryshuar.</w:t>
      </w:r>
    </w:p>
    <w:p w:rsidR="005645C0" w:rsidRPr="004A3BF8" w:rsidRDefault="005645C0" w:rsidP="005645C0">
      <w:pPr>
        <w:pStyle w:val="Paragrafi"/>
        <w:rPr>
          <w:rFonts w:ascii="Garamond" w:hAnsi="Garamond"/>
          <w:sz w:val="24"/>
          <w:szCs w:val="24"/>
        </w:rPr>
      </w:pPr>
      <w:r w:rsidRPr="004A3BF8">
        <w:rPr>
          <w:rFonts w:ascii="Garamond" w:hAnsi="Garamond"/>
          <w:sz w:val="24"/>
          <w:szCs w:val="24"/>
        </w:rPr>
        <w:t>Mjetet, burimet e të ardhurave, arkivat, detyrimet dhe kompetencat e tjera të Komisionit të Letrave me Vlerë, të Autoritetit Mbikëqyrës të Sigurimeve dhe Inspektoratit të Institutive Private të Pensioneve, i kalojnë Autoritetit të Mbikëqyrjes Financiare. Ky proces përfundon në çastin e shkrirjes së administratës së tri institucioneve të para.</w:t>
      </w:r>
    </w:p>
    <w:p w:rsidR="005645C0" w:rsidRPr="004A3BF8" w:rsidRDefault="005645C0" w:rsidP="005645C0">
      <w:pPr>
        <w:pStyle w:val="Paragrafi"/>
        <w:rPr>
          <w:rFonts w:ascii="Garamond" w:hAnsi="Garamond"/>
          <w:sz w:val="24"/>
          <w:szCs w:val="24"/>
        </w:rPr>
      </w:pPr>
      <w:r w:rsidRPr="004A3BF8">
        <w:rPr>
          <w:rFonts w:ascii="Garamond" w:hAnsi="Garamond"/>
          <w:sz w:val="24"/>
          <w:szCs w:val="24"/>
        </w:rPr>
        <w:t>Tarifat e zbatuara deri tani nga Komisioni i Letrave me Vlerë, Autoriteti i Mbikëqyrjes së Sigurimeve dhe Inspektorati i Instituteve Private të Pensioneve mbeten në fuqi dhe zbatohen nga Autoriteti deri në miratimin e pagesave, sipas nenit 27 të këtij ligji.</w:t>
      </w:r>
    </w:p>
    <w:p w:rsidR="005645C0" w:rsidRPr="004A3BF8" w:rsidRDefault="005645C0" w:rsidP="005645C0">
      <w:pPr>
        <w:pStyle w:val="Paragrafi"/>
        <w:ind w:firstLine="0"/>
        <w:rPr>
          <w:rFonts w:ascii="Garamond" w:hAnsi="Garamond"/>
          <w:sz w:val="24"/>
          <w:szCs w:val="24"/>
        </w:rPr>
      </w:pPr>
    </w:p>
    <w:p w:rsidR="005645C0" w:rsidRPr="004A3BF8" w:rsidRDefault="005645C0" w:rsidP="005645C0">
      <w:pPr>
        <w:pStyle w:val="NeniNr"/>
        <w:keepNext w:val="0"/>
        <w:rPr>
          <w:rFonts w:ascii="Garamond" w:hAnsi="Garamond"/>
          <w:sz w:val="24"/>
          <w:szCs w:val="24"/>
        </w:rPr>
      </w:pPr>
      <w:r w:rsidRPr="004A3BF8">
        <w:rPr>
          <w:rFonts w:ascii="Garamond" w:hAnsi="Garamond"/>
          <w:sz w:val="24"/>
          <w:szCs w:val="24"/>
        </w:rPr>
        <w:t>Neni 34</w:t>
      </w:r>
    </w:p>
    <w:p w:rsidR="005645C0" w:rsidRPr="004A3BF8" w:rsidRDefault="005645C0" w:rsidP="005645C0">
      <w:pPr>
        <w:pStyle w:val="NeniTitull"/>
        <w:keepNext w:val="0"/>
        <w:rPr>
          <w:rFonts w:ascii="Garamond" w:hAnsi="Garamond"/>
          <w:sz w:val="24"/>
          <w:szCs w:val="24"/>
        </w:rPr>
      </w:pPr>
      <w:r w:rsidRPr="004A3BF8">
        <w:rPr>
          <w:rFonts w:ascii="Garamond" w:hAnsi="Garamond"/>
          <w:sz w:val="24"/>
          <w:szCs w:val="24"/>
        </w:rPr>
        <w:t>Emërimi i anëtarëve të Bordit të parë</w:t>
      </w:r>
    </w:p>
    <w:p w:rsidR="005645C0" w:rsidRPr="004A3BF8" w:rsidRDefault="005645C0" w:rsidP="005645C0">
      <w:pPr>
        <w:pStyle w:val="Paragrafi"/>
        <w:rPr>
          <w:rFonts w:ascii="Garamond" w:hAnsi="Garamond"/>
          <w:sz w:val="24"/>
          <w:szCs w:val="24"/>
        </w:rPr>
      </w:pPr>
    </w:p>
    <w:p w:rsidR="005645C0" w:rsidRPr="004A3BF8" w:rsidRDefault="005645C0" w:rsidP="005645C0">
      <w:pPr>
        <w:pStyle w:val="Paragrafi"/>
        <w:rPr>
          <w:rFonts w:ascii="Garamond" w:hAnsi="Garamond"/>
          <w:sz w:val="24"/>
          <w:szCs w:val="24"/>
        </w:rPr>
      </w:pPr>
      <w:r w:rsidRPr="004A3BF8">
        <w:rPr>
          <w:rFonts w:ascii="Garamond" w:hAnsi="Garamond"/>
          <w:sz w:val="24"/>
          <w:szCs w:val="24"/>
        </w:rPr>
        <w:t>Brenda 5 ditëve nga hyrja në fuqi e këtij ligji, ins</w:t>
      </w:r>
      <w:r w:rsidR="00CC35C6">
        <w:rPr>
          <w:rFonts w:ascii="Garamond" w:hAnsi="Garamond"/>
          <w:sz w:val="24"/>
          <w:szCs w:val="24"/>
        </w:rPr>
        <w:t xml:space="preserve">titucionet përgjegjëse </w:t>
      </w:r>
      <w:r w:rsidRPr="004A3BF8">
        <w:rPr>
          <w:rFonts w:ascii="Garamond" w:hAnsi="Garamond"/>
          <w:sz w:val="24"/>
          <w:szCs w:val="24"/>
        </w:rPr>
        <w:t>paraqesin në Kuvend propozimet për anëtarët e Bordit.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Brenda 10 ditëve nga marrja e propozimeve, Kuvendi emëron anëtarët e Bordit.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Emërimi i anëtarëve të Bordit të parë bëhet sipas afateve të mëposhtme: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1. Kryetari 5 vjet.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2. Njëri prej nënkryetarëve 5 vjet dhe tjetri 4 vjet, sipas përcaktimit të bërë në vendimin e emërimit.</w:t>
      </w:r>
    </w:p>
    <w:p w:rsidR="005645C0" w:rsidRPr="004A3BF8" w:rsidRDefault="005645C0" w:rsidP="005645C0">
      <w:pPr>
        <w:pStyle w:val="Paragrafi"/>
        <w:rPr>
          <w:rFonts w:ascii="Garamond" w:hAnsi="Garamond"/>
          <w:sz w:val="24"/>
          <w:szCs w:val="24"/>
        </w:rPr>
      </w:pPr>
      <w:r w:rsidRPr="004A3BF8">
        <w:rPr>
          <w:rFonts w:ascii="Garamond" w:hAnsi="Garamond"/>
          <w:sz w:val="24"/>
          <w:szCs w:val="24"/>
        </w:rPr>
        <w:t>3. Anëtarët, përkatësisht njëri 5 vjet, njëri 4 vjet dhe dy të tjerët nga 3 vjet, sipas përcaktimit të bërë në vendimin për emërimin e tyre.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Kryetari thërret mbledhjen e parë të Bordit brenda 7 ditëve nga emërimi. Mbledhja e parë e Bordit organizohet në mjediset e përcaktuara në lajmërimin e thirrjes së bërë nga Kryetari.</w:t>
      </w:r>
    </w:p>
    <w:p w:rsidR="005645C0" w:rsidRPr="004A3BF8" w:rsidRDefault="005645C0" w:rsidP="005645C0">
      <w:pPr>
        <w:pStyle w:val="Paragrafi"/>
        <w:rPr>
          <w:rFonts w:ascii="Garamond" w:hAnsi="Garamond"/>
          <w:sz w:val="24"/>
          <w:szCs w:val="24"/>
        </w:rPr>
      </w:pPr>
    </w:p>
    <w:p w:rsidR="005645C0" w:rsidRPr="004A3BF8" w:rsidRDefault="005645C0" w:rsidP="005645C0">
      <w:pPr>
        <w:pStyle w:val="NeniNr"/>
        <w:keepNext w:val="0"/>
        <w:rPr>
          <w:rFonts w:ascii="Garamond" w:hAnsi="Garamond"/>
          <w:sz w:val="24"/>
          <w:szCs w:val="24"/>
        </w:rPr>
      </w:pPr>
      <w:r w:rsidRPr="004A3BF8">
        <w:rPr>
          <w:rFonts w:ascii="Garamond" w:hAnsi="Garamond"/>
          <w:sz w:val="24"/>
          <w:szCs w:val="24"/>
        </w:rPr>
        <w:t>Neni 35</w:t>
      </w:r>
    </w:p>
    <w:p w:rsidR="005645C0" w:rsidRPr="004A3BF8" w:rsidRDefault="005645C0" w:rsidP="005645C0">
      <w:pPr>
        <w:pStyle w:val="NeniTitull"/>
        <w:keepNext w:val="0"/>
        <w:rPr>
          <w:rFonts w:ascii="Garamond" w:hAnsi="Garamond"/>
          <w:sz w:val="24"/>
          <w:szCs w:val="24"/>
        </w:rPr>
      </w:pPr>
      <w:r w:rsidRPr="004A3BF8">
        <w:rPr>
          <w:rFonts w:ascii="Garamond" w:hAnsi="Garamond"/>
          <w:sz w:val="24"/>
          <w:szCs w:val="24"/>
        </w:rPr>
        <w:t xml:space="preserve">Mbarimi i funksioneve dhe shkrirja e administratave të Komisionit të Letrave me Vlerë, Autoritetit Mbikëqyrës </w:t>
      </w:r>
      <w:r w:rsidR="00CC35C6">
        <w:rPr>
          <w:rFonts w:ascii="Garamond" w:hAnsi="Garamond"/>
          <w:sz w:val="24"/>
          <w:szCs w:val="24"/>
        </w:rPr>
        <w:t>të Sigurimeve dhe Inspektoratit</w:t>
      </w:r>
      <w:r w:rsidRPr="004A3BF8">
        <w:rPr>
          <w:rFonts w:ascii="Garamond" w:hAnsi="Garamond"/>
          <w:sz w:val="24"/>
          <w:szCs w:val="24"/>
        </w:rPr>
        <w:t xml:space="preserve"> të Instituteve Private të Pensioneve</w:t>
      </w:r>
    </w:p>
    <w:p w:rsidR="005645C0" w:rsidRPr="004A3BF8" w:rsidRDefault="005645C0" w:rsidP="005645C0">
      <w:pPr>
        <w:pStyle w:val="Paragrafi"/>
        <w:rPr>
          <w:rFonts w:ascii="Garamond" w:hAnsi="Garamond"/>
          <w:sz w:val="24"/>
          <w:szCs w:val="24"/>
        </w:rPr>
      </w:pPr>
    </w:p>
    <w:p w:rsidR="005645C0" w:rsidRPr="004A3BF8" w:rsidRDefault="005645C0" w:rsidP="005645C0">
      <w:pPr>
        <w:pStyle w:val="Paragrafi"/>
        <w:rPr>
          <w:rFonts w:ascii="Garamond" w:hAnsi="Garamond"/>
          <w:sz w:val="24"/>
          <w:szCs w:val="24"/>
        </w:rPr>
      </w:pPr>
      <w:r w:rsidRPr="004A3BF8">
        <w:rPr>
          <w:rFonts w:ascii="Garamond" w:hAnsi="Garamond"/>
          <w:sz w:val="24"/>
          <w:szCs w:val="24"/>
        </w:rPr>
        <w:t>Me hyrjen në fuqi të këtij ligji pushojnë së vepruari organet vendimmarrëse të Komisionit të Letrave me Vlerë, Autoritetit Mbikëqyrës të Sigurimeve dhe Inspektoratit të Instituteve Private të Pensioneve, si dhe përfundon mandati i anëtarëve të zgjedhur ose të emëruar në organet vendimmarrëse të këtyre institucioneve.</w:t>
      </w:r>
    </w:p>
    <w:p w:rsidR="005645C0" w:rsidRPr="004A3BF8" w:rsidRDefault="005645C0" w:rsidP="005645C0">
      <w:pPr>
        <w:pStyle w:val="Paragrafi"/>
        <w:rPr>
          <w:rFonts w:ascii="Garamond" w:hAnsi="Garamond"/>
          <w:sz w:val="24"/>
          <w:szCs w:val="24"/>
        </w:rPr>
      </w:pPr>
      <w:r w:rsidRPr="004A3BF8">
        <w:rPr>
          <w:rFonts w:ascii="Garamond" w:hAnsi="Garamond"/>
          <w:sz w:val="24"/>
          <w:szCs w:val="24"/>
        </w:rPr>
        <w:lastRenderedPageBreak/>
        <w:t>Licencat dhe vendimet e tjera individuale administrative, të lëshuara deri në datën e miratimit të këtij ligji nga organet e përmendura në paragrafin e parë të këtij neni, mbeten në fuqi.</w:t>
      </w:r>
    </w:p>
    <w:p w:rsidR="005645C0" w:rsidRPr="004A3BF8" w:rsidRDefault="005645C0" w:rsidP="005645C0">
      <w:pPr>
        <w:pStyle w:val="Paragrafi"/>
        <w:rPr>
          <w:rFonts w:ascii="Garamond" w:hAnsi="Garamond"/>
          <w:sz w:val="24"/>
          <w:szCs w:val="24"/>
        </w:rPr>
      </w:pPr>
      <w:r w:rsidRPr="004A3BF8">
        <w:rPr>
          <w:rFonts w:ascii="Garamond" w:hAnsi="Garamond"/>
          <w:sz w:val="24"/>
          <w:szCs w:val="24"/>
        </w:rPr>
        <w:t>Brenda 2 muajve nga hyrja në fuqi e këtij ligji, shkrihen administratat e Komisionit të Letrave më Vlerë, të Autoritetit Mbikëqyrës të Sigurimeve dhe të Inspektoratit të Instituteve Private të Pensioneve. Gjatë kësaj periudhe, Kryetari, sipas procedurave të miratuara nga Bordi, fillon punën për rekrutimin e nëpunësve dhe të punonjësve të tjerë të Autoritetit, duke trajtuar me përparësi të punësuarit në këto institucione. Gjatë kësaj periudhe, personat që ushtrojnë funksione ekzekutive në këto administrata nuk kanë më asnjë kompetencë vendimmarrëse për lëshimin e licencave apo zgjerimin e tyre. Ata janë përgjegjës për dorëzimin te Kryetari i Autoritetit të mjeteve, burimeve të të ardhurave, arkivave dhe detyrimeve të tjera, të përmendura në paragrafin e fundit të nenit 33 të këtij ligji.</w:t>
      </w:r>
    </w:p>
    <w:p w:rsidR="005645C0" w:rsidRPr="004A3BF8" w:rsidRDefault="005645C0" w:rsidP="005645C0">
      <w:pPr>
        <w:pStyle w:val="Paragrafi"/>
        <w:rPr>
          <w:rFonts w:ascii="Garamond" w:hAnsi="Garamond"/>
          <w:sz w:val="24"/>
          <w:szCs w:val="24"/>
        </w:rPr>
      </w:pPr>
      <w:r w:rsidRPr="004A3BF8">
        <w:rPr>
          <w:rFonts w:ascii="Garamond" w:hAnsi="Garamond"/>
          <w:sz w:val="24"/>
          <w:szCs w:val="24"/>
        </w:rPr>
        <w:t>Nëpunësit e Komisionit të Letrave me Vlerë, të Autoritetit Mbikëqyrës të Sigurimeve dhe Inspektoratit të Instituteve Private të Pensioneve, të cilët nuk do të rekrutohen nga Autoriteti, përfitojnë të drejtat e parashikuara nga ligji “Statusi i nëpunësit civil”.</w:t>
      </w:r>
    </w:p>
    <w:p w:rsidR="005645C0" w:rsidRPr="004A3BF8" w:rsidRDefault="005645C0" w:rsidP="005645C0">
      <w:pPr>
        <w:pStyle w:val="Paragrafi"/>
        <w:rPr>
          <w:rFonts w:ascii="Garamond" w:hAnsi="Garamond"/>
          <w:sz w:val="24"/>
          <w:szCs w:val="24"/>
        </w:rPr>
      </w:pPr>
    </w:p>
    <w:p w:rsidR="005645C0" w:rsidRPr="004A3BF8" w:rsidRDefault="005645C0" w:rsidP="005645C0">
      <w:pPr>
        <w:pStyle w:val="NeniNr"/>
        <w:keepNext w:val="0"/>
        <w:rPr>
          <w:rFonts w:ascii="Garamond" w:hAnsi="Garamond"/>
          <w:sz w:val="24"/>
          <w:szCs w:val="24"/>
        </w:rPr>
      </w:pPr>
      <w:r w:rsidRPr="004A3BF8">
        <w:rPr>
          <w:rFonts w:ascii="Garamond" w:hAnsi="Garamond"/>
          <w:sz w:val="24"/>
          <w:szCs w:val="24"/>
        </w:rPr>
        <w:t>Neni 36</w:t>
      </w:r>
    </w:p>
    <w:p w:rsidR="005645C0" w:rsidRPr="004A3BF8" w:rsidRDefault="005645C0" w:rsidP="005645C0">
      <w:pPr>
        <w:pStyle w:val="NeniTitull"/>
        <w:keepNext w:val="0"/>
        <w:rPr>
          <w:rFonts w:ascii="Garamond" w:hAnsi="Garamond"/>
          <w:sz w:val="24"/>
          <w:szCs w:val="24"/>
        </w:rPr>
      </w:pPr>
      <w:r w:rsidRPr="004A3BF8">
        <w:rPr>
          <w:rFonts w:ascii="Garamond" w:hAnsi="Garamond"/>
          <w:sz w:val="24"/>
          <w:szCs w:val="24"/>
        </w:rPr>
        <w:t>Caktimi i pagave, shpërblimeve dhe strukturës për vitin e parë financiar</w:t>
      </w:r>
    </w:p>
    <w:p w:rsidR="005645C0" w:rsidRPr="004A3BF8" w:rsidRDefault="005645C0" w:rsidP="005645C0">
      <w:pPr>
        <w:pStyle w:val="Paragrafi"/>
        <w:rPr>
          <w:rFonts w:ascii="Garamond" w:hAnsi="Garamond"/>
          <w:sz w:val="24"/>
          <w:szCs w:val="24"/>
        </w:rPr>
      </w:pPr>
    </w:p>
    <w:p w:rsidR="005645C0" w:rsidRPr="004A3BF8" w:rsidRDefault="005645C0" w:rsidP="005645C0">
      <w:pPr>
        <w:pStyle w:val="Paragrafi"/>
        <w:rPr>
          <w:rFonts w:ascii="Garamond" w:hAnsi="Garamond"/>
          <w:sz w:val="24"/>
          <w:szCs w:val="24"/>
        </w:rPr>
      </w:pPr>
      <w:r w:rsidRPr="004A3BF8">
        <w:rPr>
          <w:rFonts w:ascii="Garamond" w:hAnsi="Garamond"/>
          <w:sz w:val="24"/>
          <w:szCs w:val="24"/>
        </w:rPr>
        <w:t>Struktura e Autoritetit, paga e Kryetarit, e nënkryetarit dhe shpërblimi i anëtarëve të tjerë të Bordit për vitin 2006 caktohen nga Këshilli i Ministrave brenda 7 ditëve nga hyrja në fuqi e këtij ligji.</w:t>
      </w:r>
    </w:p>
    <w:p w:rsidR="005645C0" w:rsidRPr="004A3BF8" w:rsidRDefault="005645C0" w:rsidP="005645C0">
      <w:pPr>
        <w:pStyle w:val="Paragrafi"/>
        <w:rPr>
          <w:rFonts w:ascii="Garamond" w:hAnsi="Garamond"/>
          <w:sz w:val="24"/>
          <w:szCs w:val="24"/>
        </w:rPr>
      </w:pPr>
    </w:p>
    <w:p w:rsidR="005645C0" w:rsidRPr="004A3BF8" w:rsidRDefault="005645C0" w:rsidP="005645C0">
      <w:pPr>
        <w:pStyle w:val="NeniNr"/>
        <w:keepNext w:val="0"/>
        <w:rPr>
          <w:rFonts w:ascii="Garamond" w:hAnsi="Garamond"/>
          <w:sz w:val="24"/>
          <w:szCs w:val="24"/>
        </w:rPr>
      </w:pPr>
      <w:r w:rsidRPr="004A3BF8">
        <w:rPr>
          <w:rFonts w:ascii="Garamond" w:hAnsi="Garamond"/>
          <w:sz w:val="24"/>
          <w:szCs w:val="24"/>
        </w:rPr>
        <w:t>Neni 37</w:t>
      </w:r>
    </w:p>
    <w:p w:rsidR="005645C0" w:rsidRPr="004A3BF8" w:rsidRDefault="005645C0" w:rsidP="005645C0">
      <w:pPr>
        <w:pStyle w:val="NeniTitull"/>
        <w:keepNext w:val="0"/>
        <w:rPr>
          <w:rFonts w:ascii="Garamond" w:hAnsi="Garamond"/>
          <w:sz w:val="24"/>
          <w:szCs w:val="24"/>
        </w:rPr>
      </w:pPr>
      <w:r w:rsidRPr="004A3BF8">
        <w:rPr>
          <w:rFonts w:ascii="Garamond" w:hAnsi="Garamond"/>
          <w:sz w:val="24"/>
          <w:szCs w:val="24"/>
        </w:rPr>
        <w:t>Buxheti i Autoritetit për vitin e parë financiar të veprimtarisë</w:t>
      </w:r>
    </w:p>
    <w:p w:rsidR="005645C0" w:rsidRPr="004A3BF8" w:rsidRDefault="005645C0" w:rsidP="005645C0">
      <w:pPr>
        <w:pStyle w:val="Paragrafi"/>
        <w:rPr>
          <w:rFonts w:ascii="Garamond" w:hAnsi="Garamond"/>
          <w:sz w:val="24"/>
          <w:szCs w:val="24"/>
        </w:rPr>
      </w:pPr>
    </w:p>
    <w:p w:rsidR="005645C0" w:rsidRPr="004A3BF8" w:rsidRDefault="005645C0" w:rsidP="005645C0">
      <w:pPr>
        <w:pStyle w:val="Paragrafi"/>
        <w:rPr>
          <w:rFonts w:ascii="Garamond" w:hAnsi="Garamond"/>
          <w:sz w:val="24"/>
          <w:szCs w:val="24"/>
        </w:rPr>
      </w:pPr>
      <w:r w:rsidRPr="004A3BF8">
        <w:rPr>
          <w:rFonts w:ascii="Garamond" w:hAnsi="Garamond"/>
          <w:sz w:val="24"/>
          <w:szCs w:val="24"/>
        </w:rPr>
        <w:t>Buxheti i Autoritetit për vitin 2006 hartohet mbështetur në buxhetin e Komisionit të Letrave me Vlerë, Autoritetit Mbikëqyrës të Sigurimeve dhe Inspektoratit të Instituteve Private të Pensioneve.</w:t>
      </w:r>
    </w:p>
    <w:p w:rsidR="005645C0" w:rsidRPr="004A3BF8" w:rsidRDefault="005645C0" w:rsidP="005645C0">
      <w:pPr>
        <w:pStyle w:val="Paragrafi"/>
        <w:rPr>
          <w:rFonts w:ascii="Garamond" w:hAnsi="Garamond"/>
          <w:sz w:val="24"/>
          <w:szCs w:val="24"/>
        </w:rPr>
      </w:pPr>
      <w:r w:rsidRPr="004A3BF8">
        <w:rPr>
          <w:rFonts w:ascii="Garamond" w:hAnsi="Garamond"/>
          <w:sz w:val="24"/>
          <w:szCs w:val="24"/>
        </w:rPr>
        <w:t>Ngarkohet Ministri i Financave të bëjë ndryshimet e nevojshme për përgatitjen e buxhetit të vitit 2006 për Autoritetin e Mbikëqyrjes Financiare.</w:t>
      </w:r>
    </w:p>
    <w:p w:rsidR="005645C0" w:rsidRPr="004A3BF8" w:rsidRDefault="005645C0" w:rsidP="005645C0">
      <w:pPr>
        <w:pStyle w:val="Paragrafi"/>
        <w:ind w:firstLine="0"/>
        <w:rPr>
          <w:rFonts w:ascii="Garamond" w:hAnsi="Garamond"/>
          <w:sz w:val="24"/>
          <w:szCs w:val="24"/>
        </w:rPr>
      </w:pPr>
    </w:p>
    <w:p w:rsidR="005645C0" w:rsidRPr="004A3BF8" w:rsidRDefault="005645C0" w:rsidP="005645C0">
      <w:pPr>
        <w:pStyle w:val="KapitulliNr"/>
        <w:keepNext w:val="0"/>
        <w:rPr>
          <w:rFonts w:ascii="Garamond" w:hAnsi="Garamond"/>
          <w:sz w:val="24"/>
          <w:szCs w:val="24"/>
          <w:lang w:val="de-DE"/>
        </w:rPr>
      </w:pPr>
      <w:r w:rsidRPr="004A3BF8">
        <w:rPr>
          <w:rFonts w:ascii="Garamond" w:hAnsi="Garamond"/>
          <w:sz w:val="24"/>
          <w:szCs w:val="24"/>
          <w:lang w:val="de-DE"/>
        </w:rPr>
        <w:t>KREU XIV</w:t>
      </w:r>
    </w:p>
    <w:p w:rsidR="005645C0" w:rsidRPr="004A3BF8" w:rsidRDefault="005645C0" w:rsidP="005645C0">
      <w:pPr>
        <w:pStyle w:val="KapitulliTitull"/>
        <w:keepNext w:val="0"/>
        <w:rPr>
          <w:rFonts w:ascii="Garamond" w:hAnsi="Garamond"/>
          <w:sz w:val="24"/>
          <w:szCs w:val="24"/>
          <w:lang w:val="de-DE"/>
        </w:rPr>
      </w:pPr>
      <w:r w:rsidRPr="004A3BF8">
        <w:rPr>
          <w:rFonts w:ascii="Garamond" w:hAnsi="Garamond"/>
          <w:sz w:val="24"/>
          <w:szCs w:val="24"/>
          <w:lang w:val="de-DE"/>
        </w:rPr>
        <w:t>DISPOZITA TË FUNDIT</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t>Neni 38</w:t>
      </w:r>
    </w:p>
    <w:p w:rsidR="005645C0" w:rsidRPr="004A3BF8" w:rsidRDefault="005645C0" w:rsidP="005645C0">
      <w:pPr>
        <w:pStyle w:val="NeniTitull"/>
        <w:keepNext w:val="0"/>
        <w:rPr>
          <w:rFonts w:ascii="Garamond" w:hAnsi="Garamond"/>
          <w:sz w:val="24"/>
          <w:szCs w:val="24"/>
          <w:lang w:val="de-DE"/>
        </w:rPr>
      </w:pPr>
      <w:r w:rsidRPr="004A3BF8">
        <w:rPr>
          <w:rFonts w:ascii="Garamond" w:hAnsi="Garamond"/>
          <w:sz w:val="24"/>
          <w:szCs w:val="24"/>
          <w:lang w:val="de-DE"/>
        </w:rPr>
        <w:t>Terminologjia</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Në këtë ligj, termat kanë të njëjtin kuptim si në ligjet që rregullojnë secilin prej tregjeve financiare jobankare, që janë objekt i mbikëqyrjes nga Autoriteti.</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Në këtë ligj, termi “tituj” ka të njëjtin kuptim me termin “letra me vlerë”.</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t>Neni 39</w:t>
      </w:r>
    </w:p>
    <w:p w:rsidR="005645C0" w:rsidRPr="004A3BF8" w:rsidRDefault="005645C0" w:rsidP="005645C0">
      <w:pPr>
        <w:pStyle w:val="NeniTitull"/>
        <w:keepNext w:val="0"/>
        <w:rPr>
          <w:rFonts w:ascii="Garamond" w:hAnsi="Garamond"/>
          <w:sz w:val="24"/>
          <w:szCs w:val="24"/>
          <w:lang w:val="de-DE"/>
        </w:rPr>
      </w:pPr>
      <w:r w:rsidRPr="004A3BF8">
        <w:rPr>
          <w:rFonts w:ascii="Garamond" w:hAnsi="Garamond"/>
          <w:sz w:val="24"/>
          <w:szCs w:val="24"/>
          <w:lang w:val="de-DE"/>
        </w:rPr>
        <w:t>Hartimi i rregulloreve të Autoritetit</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Bordi, brenda dy muajve nga mbledhja e tij e parë, harton dhe miraton rregulloren e parashikuar në paragrafin e katërt të nenit 9 të këtij ligji.</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Bordi, brenda 6 muajve nga mbledhja e tij e parë, harton dhe miraton rregulloret e tjera për drejtimin e përditshëm të institucionit.</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t>Neni 40</w:t>
      </w:r>
    </w:p>
    <w:p w:rsidR="005645C0" w:rsidRPr="004A3BF8" w:rsidRDefault="005645C0" w:rsidP="005645C0">
      <w:pPr>
        <w:pStyle w:val="NeniTitull"/>
        <w:keepNext w:val="0"/>
        <w:rPr>
          <w:rFonts w:ascii="Garamond" w:hAnsi="Garamond"/>
          <w:sz w:val="24"/>
          <w:szCs w:val="24"/>
          <w:lang w:val="de-DE"/>
        </w:rPr>
      </w:pPr>
      <w:r w:rsidRPr="004A3BF8">
        <w:rPr>
          <w:rFonts w:ascii="Garamond" w:hAnsi="Garamond"/>
          <w:sz w:val="24"/>
          <w:szCs w:val="24"/>
          <w:lang w:val="de-DE"/>
        </w:rPr>
        <w:t>Shfuqizime</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Ligji nr.9268, datë 29.7.2004 “Për organizimin dhe funksionimin e Autoritetit Mbikëqyrës të Sigurimeve”, shfuqizohet.</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Aktet nënligjore, të dala në zbatim të ligjeve nr.8080, datë 1.3.1996 “Për letrat me vlerë”, të ndryshuar, nr.9267, datë 29.7.2004 “Për veprimtarinë e sigurimit, të risigurimit dhe ndërmjetësimit në sigurime dhe risigurime”, të ndryshuar, dhe nr.7943, datë 1.6.1995 “Për pensionet suplementare dhe institutet private të pensioneve”, të ndryshuar, që bien në kundërshtim me këtë ligj, shfuqizohen.</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Të gjitha aktet nënligjore, të miratuara nga autoritetet e rregulluara nga ligjet e përmendura në paragrafin e dytë të këtij neni, brenda 6 muajve nga hyrja në fuqi e këtij ligji, shfuqizohen.</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Bordi i Autoritetit të Mbikëqyrjes Financiare, brenda 6 muajve nga hyrja në fuqi e këtij ligji, rishqyrton dhe miraton të gjitha aktet nënligjore, të cilat miratoheshin nga autoritetet e rregulluara nga ligjet e përmendura në paragrafin e dytë të këtij neni.</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t xml:space="preserve">Neni 41 </w:t>
      </w:r>
    </w:p>
    <w:p w:rsidR="005645C0" w:rsidRPr="004A3BF8" w:rsidRDefault="005645C0" w:rsidP="005645C0">
      <w:pPr>
        <w:pStyle w:val="NeniTitull"/>
        <w:keepNext w:val="0"/>
        <w:rPr>
          <w:rFonts w:ascii="Garamond" w:hAnsi="Garamond"/>
          <w:sz w:val="24"/>
          <w:szCs w:val="24"/>
          <w:lang w:val="de-DE"/>
        </w:rPr>
      </w:pPr>
      <w:r w:rsidRPr="004A3BF8">
        <w:rPr>
          <w:rFonts w:ascii="Garamond" w:hAnsi="Garamond"/>
          <w:sz w:val="24"/>
          <w:szCs w:val="24"/>
          <w:lang w:val="de-DE"/>
        </w:rPr>
        <w:t>Ndryshimet në ligjin nr.</w:t>
      </w:r>
      <w:r w:rsidR="00CC35C6">
        <w:rPr>
          <w:rFonts w:ascii="Garamond" w:hAnsi="Garamond"/>
          <w:sz w:val="24"/>
          <w:szCs w:val="24"/>
          <w:lang w:val="de-DE"/>
        </w:rPr>
        <w:t xml:space="preserve"> </w:t>
      </w:r>
      <w:r w:rsidRPr="004A3BF8">
        <w:rPr>
          <w:rFonts w:ascii="Garamond" w:hAnsi="Garamond"/>
          <w:sz w:val="24"/>
          <w:szCs w:val="24"/>
          <w:lang w:val="de-DE"/>
        </w:rPr>
        <w:t>8080, datë 1.3.1996  “Për letrat me vlerë”, të ndryshuar</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Në ligjin nr.8080, datë 1.3.1996 “Për letrat me vlerë“ të ndryshuar, të bëhen këto ndryshime:</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1. Kudo në ligj fjala “Komision” zëvendësohet me fjalën “Autoriteti”.</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2. Kreu II dhe Kreu X shfuqizohen.</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3. Pikat 2, 3 dhe 4 të nenit 64 shfuqizohen.</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4. Neni 67 shfuqizohet.</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t>Neni 42</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Titull"/>
        <w:rPr>
          <w:rFonts w:ascii="Garamond" w:hAnsi="Garamond"/>
          <w:sz w:val="24"/>
          <w:szCs w:val="24"/>
          <w:lang w:val="de-DE"/>
        </w:rPr>
      </w:pPr>
      <w:r w:rsidRPr="004A3BF8">
        <w:rPr>
          <w:rFonts w:ascii="Garamond" w:hAnsi="Garamond"/>
          <w:sz w:val="24"/>
          <w:szCs w:val="24"/>
          <w:lang w:val="de-DE"/>
        </w:rPr>
        <w:t>Ndryshimet në ligjin nr.</w:t>
      </w:r>
      <w:r w:rsidR="00CC35C6">
        <w:rPr>
          <w:rFonts w:ascii="Garamond" w:hAnsi="Garamond"/>
          <w:sz w:val="24"/>
          <w:szCs w:val="24"/>
          <w:lang w:val="de-DE"/>
        </w:rPr>
        <w:t xml:space="preserve"> </w:t>
      </w:r>
      <w:r w:rsidRPr="004A3BF8">
        <w:rPr>
          <w:rFonts w:ascii="Garamond" w:hAnsi="Garamond"/>
          <w:sz w:val="24"/>
          <w:szCs w:val="24"/>
          <w:lang w:val="de-DE"/>
        </w:rPr>
        <w:t>7943, datë 1.6.1995 “Për pensionet suplementare dhe institutet private të pensioneve”, të ndryshuar</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rPr>
      </w:pPr>
      <w:r w:rsidRPr="004A3BF8">
        <w:rPr>
          <w:rFonts w:ascii="Garamond" w:hAnsi="Garamond"/>
          <w:sz w:val="24"/>
          <w:szCs w:val="24"/>
        </w:rPr>
        <w:t>Në ligjin nr.7943, datë 1.6.1995 “Për pensionet suplementare dhe institutet private të pensioneve”, të ndryshuar, bëhen këto ndryshime:</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1. Pikat 4 e 5 të nenit 1 shfuqizohen.</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2. Në pikën 10 të nenit 1 dhe kudo në ligj, ku është përdorur, termi “depozitëmarrës” zëvendësohet me termin “depozitar”.</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 xml:space="preserve">3. Në nenin 19 fjala “inspektorët” zëvendësohet me fjalët “nëpunësi i urdhëruar”. </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4. Kudo në ligj fjala “leje” zëvendësohet me fjalën “licencë”.</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 xml:space="preserve">5. Kudo në ligj emërtesa “Inspektorat ”zëvendësohet me emërtesën “Autoriteti”. </w:t>
      </w: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6. Kreu XI shfuqizohet.</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NeniNr"/>
        <w:keepNext w:val="0"/>
        <w:rPr>
          <w:rFonts w:ascii="Garamond" w:hAnsi="Garamond"/>
          <w:sz w:val="24"/>
          <w:szCs w:val="24"/>
          <w:lang w:val="de-DE"/>
        </w:rPr>
      </w:pPr>
      <w:r w:rsidRPr="004A3BF8">
        <w:rPr>
          <w:rFonts w:ascii="Garamond" w:hAnsi="Garamond"/>
          <w:sz w:val="24"/>
          <w:szCs w:val="24"/>
          <w:lang w:val="de-DE"/>
        </w:rPr>
        <w:t>Neni 43</w:t>
      </w:r>
    </w:p>
    <w:p w:rsidR="005645C0" w:rsidRPr="004A3BF8" w:rsidRDefault="005645C0" w:rsidP="005645C0">
      <w:pPr>
        <w:pStyle w:val="NeniTitull"/>
        <w:keepNext w:val="0"/>
        <w:rPr>
          <w:rFonts w:ascii="Garamond" w:hAnsi="Garamond"/>
          <w:sz w:val="24"/>
          <w:szCs w:val="24"/>
          <w:lang w:val="de-DE"/>
        </w:rPr>
      </w:pPr>
      <w:r w:rsidRPr="004A3BF8">
        <w:rPr>
          <w:rFonts w:ascii="Garamond" w:hAnsi="Garamond"/>
          <w:sz w:val="24"/>
          <w:szCs w:val="24"/>
          <w:lang w:val="de-DE"/>
        </w:rPr>
        <w:t>Hyrja në fuqi</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Paragrafi"/>
        <w:rPr>
          <w:rFonts w:ascii="Garamond" w:hAnsi="Garamond"/>
          <w:sz w:val="24"/>
          <w:szCs w:val="24"/>
          <w:lang w:val="de-DE"/>
        </w:rPr>
      </w:pPr>
      <w:r w:rsidRPr="004A3BF8">
        <w:rPr>
          <w:rFonts w:ascii="Garamond" w:hAnsi="Garamond"/>
          <w:sz w:val="24"/>
          <w:szCs w:val="24"/>
          <w:lang w:val="de-DE"/>
        </w:rPr>
        <w:t>Ky ligj hyn në fuqi 15 ditë pas botimit në Fletoren Zyrtare.</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pStyle w:val="Shpallja"/>
        <w:rPr>
          <w:rFonts w:ascii="Garamond" w:hAnsi="Garamond"/>
          <w:sz w:val="24"/>
          <w:szCs w:val="24"/>
        </w:rPr>
      </w:pPr>
      <w:r w:rsidRPr="004A3BF8">
        <w:rPr>
          <w:rFonts w:ascii="Garamond" w:hAnsi="Garamond"/>
          <w:sz w:val="24"/>
          <w:szCs w:val="24"/>
        </w:rPr>
        <w:t>Shpallur me dekretin nr.</w:t>
      </w:r>
      <w:r w:rsidR="00CC35C6">
        <w:rPr>
          <w:rFonts w:ascii="Garamond" w:hAnsi="Garamond"/>
          <w:sz w:val="24"/>
          <w:szCs w:val="24"/>
        </w:rPr>
        <w:t xml:space="preserve"> </w:t>
      </w:r>
      <w:r w:rsidRPr="004A3BF8">
        <w:rPr>
          <w:rFonts w:ascii="Garamond" w:hAnsi="Garamond"/>
          <w:sz w:val="24"/>
          <w:szCs w:val="24"/>
        </w:rPr>
        <w:t>4988, datë 21.7.2006 të Presidentit të Republikës së Shqipërisë, Alfred Moisiu</w:t>
      </w:r>
    </w:p>
    <w:p w:rsidR="005645C0" w:rsidRPr="004A3BF8" w:rsidRDefault="005645C0" w:rsidP="005645C0">
      <w:pPr>
        <w:pStyle w:val="Paragrafi"/>
        <w:rPr>
          <w:rFonts w:ascii="Garamond" w:hAnsi="Garamond"/>
          <w:sz w:val="24"/>
          <w:szCs w:val="24"/>
          <w:lang w:val="de-DE"/>
        </w:rPr>
      </w:pPr>
    </w:p>
    <w:p w:rsidR="005645C0" w:rsidRPr="004A3BF8" w:rsidRDefault="005645C0" w:rsidP="005645C0">
      <w:pPr>
        <w:widowControl w:val="0"/>
        <w:rPr>
          <w:rFonts w:ascii="Garamond" w:hAnsi="Garamond"/>
          <w:sz w:val="24"/>
          <w:szCs w:val="24"/>
          <w:lang w:val="de-DE"/>
        </w:rPr>
      </w:pPr>
    </w:p>
    <w:p w:rsidR="00A0784B" w:rsidRPr="004A3BF8" w:rsidRDefault="00A0784B" w:rsidP="003941D1">
      <w:pPr>
        <w:pStyle w:val="Paragrafi"/>
        <w:rPr>
          <w:rFonts w:ascii="Garamond" w:hAnsi="Garamond"/>
          <w:sz w:val="24"/>
          <w:szCs w:val="24"/>
          <w:lang w:val="de-DE"/>
        </w:rPr>
      </w:pPr>
    </w:p>
    <w:sectPr w:rsidR="00A0784B" w:rsidRPr="004A3BF8" w:rsidSect="005645C0">
      <w:footerReference w:type="even" r:id="rId7"/>
      <w:footerReference w:type="default" r:id="rId8"/>
      <w:pgSz w:w="11907" w:h="16840" w:code="9"/>
      <w:pgMar w:top="1418" w:right="1418" w:bottom="1446" w:left="1418" w:header="1304" w:footer="1134" w:gutter="0"/>
      <w:pgNumType w:start="2227"/>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4152" w:rsidRDefault="00EE4152">
      <w:r>
        <w:separator/>
      </w:r>
    </w:p>
  </w:endnote>
  <w:endnote w:type="continuationSeparator" w:id="0">
    <w:p w:rsidR="00EE4152" w:rsidRDefault="00EE4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5C0" w:rsidRDefault="005645C0" w:rsidP="005645C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645C0" w:rsidRDefault="005645C0" w:rsidP="005645C0">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5C0" w:rsidRPr="008D48BF" w:rsidRDefault="005645C0" w:rsidP="005645C0">
    <w:pPr>
      <w:pStyle w:val="Footer"/>
      <w:framePr w:wrap="around" w:vAnchor="text" w:hAnchor="margin" w:xAlign="outside" w:y="1"/>
      <w:rPr>
        <w:rStyle w:val="PageNumber"/>
        <w:rFonts w:ascii="CG Times" w:hAnsi="CG Times"/>
        <w:sz w:val="22"/>
        <w:szCs w:val="22"/>
      </w:rPr>
    </w:pPr>
    <w:r w:rsidRPr="008D48BF">
      <w:rPr>
        <w:rStyle w:val="PageNumber"/>
        <w:rFonts w:ascii="CG Times" w:hAnsi="CG Times"/>
        <w:sz w:val="22"/>
        <w:szCs w:val="22"/>
      </w:rPr>
      <w:fldChar w:fldCharType="begin"/>
    </w:r>
    <w:r w:rsidRPr="008D48BF">
      <w:rPr>
        <w:rStyle w:val="PageNumber"/>
        <w:rFonts w:ascii="CG Times" w:hAnsi="CG Times"/>
        <w:sz w:val="22"/>
        <w:szCs w:val="22"/>
      </w:rPr>
      <w:instrText xml:space="preserve">PAGE  </w:instrText>
    </w:r>
    <w:r w:rsidRPr="008D48BF">
      <w:rPr>
        <w:rStyle w:val="PageNumber"/>
        <w:rFonts w:ascii="CG Times" w:hAnsi="CG Times"/>
        <w:sz w:val="22"/>
        <w:szCs w:val="22"/>
      </w:rPr>
      <w:fldChar w:fldCharType="separate"/>
    </w:r>
    <w:r w:rsidR="00E14B16">
      <w:rPr>
        <w:rStyle w:val="PageNumber"/>
        <w:rFonts w:ascii="CG Times" w:hAnsi="CG Times"/>
        <w:noProof/>
        <w:sz w:val="22"/>
        <w:szCs w:val="22"/>
      </w:rPr>
      <w:t>2228</w:t>
    </w:r>
    <w:r w:rsidRPr="008D48BF">
      <w:rPr>
        <w:rStyle w:val="PageNumber"/>
        <w:rFonts w:ascii="CG Times" w:hAnsi="CG Times"/>
        <w:sz w:val="22"/>
        <w:szCs w:val="22"/>
      </w:rPr>
      <w:fldChar w:fldCharType="end"/>
    </w:r>
  </w:p>
  <w:p w:rsidR="005645C0" w:rsidRDefault="005645C0" w:rsidP="005645C0">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4152" w:rsidRDefault="00EE4152">
      <w:r>
        <w:separator/>
      </w:r>
    </w:p>
  </w:footnote>
  <w:footnote w:type="continuationSeparator" w:id="0">
    <w:p w:rsidR="00EE4152" w:rsidRDefault="00EE4152">
      <w:r>
        <w:continuationSeparator/>
      </w:r>
    </w:p>
  </w:footnote>
  <w:footnote w:id="1">
    <w:p w:rsidR="001B62DE" w:rsidRDefault="001B62DE">
      <w:pPr>
        <w:pStyle w:val="FootnoteText"/>
        <w:rPr>
          <w:i/>
        </w:rPr>
      </w:pPr>
      <w:r>
        <w:rPr>
          <w:rStyle w:val="FootnoteReference"/>
        </w:rPr>
        <w:footnoteRef/>
      </w:r>
      <w:r>
        <w:t xml:space="preserve"> </w:t>
      </w:r>
      <w:r w:rsidRPr="001B62DE">
        <w:rPr>
          <w:rFonts w:ascii="Garamond" w:hAnsi="Garamond"/>
          <w:i/>
          <w:lang w:val="en-GB"/>
        </w:rPr>
        <w:t xml:space="preserve">Ligji </w:t>
      </w:r>
      <w:r w:rsidRPr="001B62DE">
        <w:rPr>
          <w:rFonts w:ascii="Garamond" w:hAnsi="Garamond"/>
          <w:i/>
          <w:lang w:val="en-GB"/>
        </w:rPr>
        <w:t>nr. 10197</w:t>
      </w:r>
      <w:r w:rsidRPr="001B62DE">
        <w:rPr>
          <w:rFonts w:ascii="Garamond" w:hAnsi="Garamond"/>
          <w:i/>
          <w:lang w:val="en-GB"/>
        </w:rPr>
        <w:t>,</w:t>
      </w:r>
      <w:r w:rsidRPr="001B62DE">
        <w:rPr>
          <w:rFonts w:ascii="Garamond" w:hAnsi="Garamond"/>
          <w:i/>
          <w:lang w:val="en-GB"/>
        </w:rPr>
        <w:t xml:space="preserve"> datë 10.12.2009</w:t>
      </w:r>
      <w:r w:rsidRPr="001B62DE">
        <w:rPr>
          <w:rFonts w:ascii="Garamond" w:hAnsi="Garamond"/>
          <w:i/>
          <w:lang w:val="en-GB"/>
        </w:rPr>
        <w:t xml:space="preserve"> në nenin 111 ‘’Shfuqizime’</w:t>
      </w:r>
      <w:proofErr w:type="gramStart"/>
      <w:r w:rsidRPr="001B62DE">
        <w:rPr>
          <w:rFonts w:ascii="Garamond" w:hAnsi="Garamond"/>
          <w:i/>
          <w:lang w:val="en-GB"/>
        </w:rPr>
        <w:t>’ ,</w:t>
      </w:r>
      <w:proofErr w:type="gramEnd"/>
      <w:r w:rsidRPr="001B62DE">
        <w:rPr>
          <w:rFonts w:ascii="Garamond" w:hAnsi="Garamond"/>
          <w:i/>
          <w:lang w:val="en-GB"/>
        </w:rPr>
        <w:t xml:space="preserve"> pika 2 parashikon;</w:t>
      </w:r>
    </w:p>
    <w:p w:rsidR="001B62DE" w:rsidRPr="001B62DE" w:rsidRDefault="001B62DE" w:rsidP="001B62DE">
      <w:pPr>
        <w:pStyle w:val="Paragrafi"/>
        <w:rPr>
          <w:rFonts w:ascii="Garamond" w:eastAsia="MS Mincho" w:hAnsi="Garamond"/>
          <w:i/>
          <w:sz w:val="20"/>
        </w:rPr>
      </w:pPr>
      <w:r w:rsidRPr="001B62DE">
        <w:rPr>
          <w:rFonts w:ascii="Garamond" w:hAnsi="Garamond"/>
          <w:i/>
          <w:sz w:val="20"/>
        </w:rPr>
        <w:t xml:space="preserve">   ‘’</w:t>
      </w:r>
      <w:r w:rsidRPr="001B62DE">
        <w:rPr>
          <w:rFonts w:ascii="Garamond" w:eastAsia="MS Mincho" w:hAnsi="Garamond"/>
          <w:i/>
          <w:sz w:val="20"/>
        </w:rPr>
        <w:t xml:space="preserve"> </w:t>
      </w:r>
      <w:r w:rsidRPr="001B62DE">
        <w:rPr>
          <w:rFonts w:ascii="Garamond" w:eastAsia="MS Mincho" w:hAnsi="Garamond"/>
          <w:i/>
          <w:sz w:val="20"/>
        </w:rPr>
        <w:t>2. Në ligjin nr.</w:t>
      </w:r>
      <w:r>
        <w:rPr>
          <w:rFonts w:ascii="Garamond" w:eastAsia="MS Mincho" w:hAnsi="Garamond"/>
          <w:i/>
          <w:sz w:val="20"/>
        </w:rPr>
        <w:t xml:space="preserve"> </w:t>
      </w:r>
      <w:r w:rsidRPr="001B62DE">
        <w:rPr>
          <w:rFonts w:ascii="Garamond" w:eastAsia="MS Mincho" w:hAnsi="Garamond"/>
          <w:i/>
          <w:sz w:val="20"/>
        </w:rPr>
        <w:t>9572, datë 3.7.2006 “Për Autoritetin e Mbikëqyrjes Financiare”, të gjitha dispozitat, që parashikojnë rregullimin dhe mbikëqyrjen e instituteve private të pensioneve suplementare, të cilat bien ndesh me këtë ligj, shfuqizohen.</w:t>
      </w:r>
      <w:r w:rsidRPr="001B62DE">
        <w:rPr>
          <w:rFonts w:ascii="Garamond" w:eastAsia="MS Mincho" w:hAnsi="Garamond"/>
          <w:i/>
          <w:sz w:val="20"/>
        </w:rPr>
        <w:t>’’</w:t>
      </w:r>
    </w:p>
    <w:p w:rsidR="001B62DE" w:rsidRPr="001B62DE" w:rsidRDefault="001B62DE">
      <w:pPr>
        <w:pStyle w:val="FootnoteText"/>
        <w:rPr>
          <w:rFonts w:ascii="Garamond" w:hAnsi="Garamond"/>
          <w:i/>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B62DE"/>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3BF8"/>
    <w:rsid w:val="0050367C"/>
    <w:rsid w:val="00504A56"/>
    <w:rsid w:val="00507AF2"/>
    <w:rsid w:val="00543147"/>
    <w:rsid w:val="00544065"/>
    <w:rsid w:val="00545117"/>
    <w:rsid w:val="005645C0"/>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A5C4F"/>
    <w:rsid w:val="00AD18B1"/>
    <w:rsid w:val="00AE13AD"/>
    <w:rsid w:val="00AF7A6F"/>
    <w:rsid w:val="00B25798"/>
    <w:rsid w:val="00B673CE"/>
    <w:rsid w:val="00BB3954"/>
    <w:rsid w:val="00BB5AB5"/>
    <w:rsid w:val="00BC6B73"/>
    <w:rsid w:val="00C22BA7"/>
    <w:rsid w:val="00C36B40"/>
    <w:rsid w:val="00C40649"/>
    <w:rsid w:val="00C7710C"/>
    <w:rsid w:val="00CA03BE"/>
    <w:rsid w:val="00CC35C6"/>
    <w:rsid w:val="00CF421A"/>
    <w:rsid w:val="00D12388"/>
    <w:rsid w:val="00D1319A"/>
    <w:rsid w:val="00D7455C"/>
    <w:rsid w:val="00D92AC6"/>
    <w:rsid w:val="00D97A55"/>
    <w:rsid w:val="00DC64E5"/>
    <w:rsid w:val="00E06AA7"/>
    <w:rsid w:val="00E14B16"/>
    <w:rsid w:val="00E624E2"/>
    <w:rsid w:val="00E645E3"/>
    <w:rsid w:val="00E802E1"/>
    <w:rsid w:val="00EA206E"/>
    <w:rsid w:val="00EC5F99"/>
    <w:rsid w:val="00EE2805"/>
    <w:rsid w:val="00EE4152"/>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96A456"/>
  <w15:chartTrackingRefBased/>
  <w15:docId w15:val="{C1FECB26-7EE5-43D6-8AFC-601717EF4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45C0"/>
    <w:rPr>
      <w:rFonts w:eastAsia="SimSun"/>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TitulliChar">
    <w:name w:val="Titulli Char"/>
    <w:basedOn w:val="DefaultParagraphFont"/>
    <w:link w:val="Titulli"/>
    <w:rsid w:val="005645C0"/>
    <w:rPr>
      <w:rFonts w:ascii="CG Times" w:hAnsi="CG Times"/>
      <w:b/>
      <w:caps/>
      <w:sz w:val="22"/>
      <w:szCs w:val="22"/>
      <w:lang w:val="en-GB" w:eastAsia="en-US" w:bidi="ar-SA"/>
    </w:rPr>
  </w:style>
  <w:style w:type="character" w:customStyle="1" w:styleId="VENDOSIChar">
    <w:name w:val="VENDOSI Char"/>
    <w:basedOn w:val="DefaultParagraphFont"/>
    <w:link w:val="VENDOSI"/>
    <w:rsid w:val="005645C0"/>
    <w:rPr>
      <w:rFonts w:ascii="CG Times" w:hAnsi="CG Times"/>
      <w:caps/>
      <w:sz w:val="22"/>
      <w:szCs w:val="22"/>
      <w:lang w:val="en-GB" w:eastAsia="en-US" w:bidi="ar-SA"/>
    </w:rPr>
  </w:style>
  <w:style w:type="character" w:styleId="PageNumber">
    <w:name w:val="page number"/>
    <w:basedOn w:val="DefaultParagraphFont"/>
    <w:rsid w:val="005645C0"/>
  </w:style>
  <w:style w:type="paragraph" w:styleId="Footer">
    <w:name w:val="footer"/>
    <w:basedOn w:val="Normal"/>
    <w:rsid w:val="005645C0"/>
    <w:pPr>
      <w:tabs>
        <w:tab w:val="center" w:pos="4320"/>
        <w:tab w:val="right" w:pos="8640"/>
      </w:tabs>
    </w:pPr>
    <w:rPr>
      <w:rFonts w:eastAsia="MS Mincho"/>
      <w:sz w:val="24"/>
      <w:szCs w:val="24"/>
    </w:rPr>
  </w:style>
  <w:style w:type="paragraph" w:styleId="FootnoteText">
    <w:name w:val="footnote text"/>
    <w:basedOn w:val="Normal"/>
    <w:link w:val="FootnoteTextChar"/>
    <w:uiPriority w:val="99"/>
    <w:semiHidden/>
    <w:unhideWhenUsed/>
    <w:rsid w:val="001B62DE"/>
  </w:style>
  <w:style w:type="character" w:customStyle="1" w:styleId="FootnoteTextChar">
    <w:name w:val="Footnote Text Char"/>
    <w:basedOn w:val="DefaultParagraphFont"/>
    <w:link w:val="FootnoteText"/>
    <w:uiPriority w:val="99"/>
    <w:semiHidden/>
    <w:rsid w:val="001B62DE"/>
    <w:rPr>
      <w:rFonts w:eastAsia="SimSun"/>
    </w:rPr>
  </w:style>
  <w:style w:type="character" w:styleId="FootnoteReference">
    <w:name w:val="footnote reference"/>
    <w:basedOn w:val="DefaultParagraphFont"/>
    <w:uiPriority w:val="99"/>
    <w:semiHidden/>
    <w:unhideWhenUsed/>
    <w:rsid w:val="001B62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78EC4-72AB-4C88-9B67-E5835AF65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7155</Words>
  <Characters>40785</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dcterms:created xsi:type="dcterms:W3CDTF">2025-10-06T11:48:00Z</dcterms:created>
  <dcterms:modified xsi:type="dcterms:W3CDTF">2025-10-06T11:58:00Z</dcterms:modified>
</cp:coreProperties>
</file>