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308" w:rsidRPr="00B83025" w:rsidRDefault="00846308" w:rsidP="0084630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L I G J</w:t>
      </w:r>
    </w:p>
    <w:p w:rsidR="00846308" w:rsidRPr="00B83025" w:rsidRDefault="00846308" w:rsidP="00846308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Nr.9574, datë 3.7.2006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PËR DISA NDRYSHIME NË LIGJIN NR.8450, DATË 24.2.1999 "PËR PËRPUNIMIN, TRANSPORTIMIN DHE TREGTIMIN </w:t>
      </w:r>
      <w:smartTag w:uri="urn:schemas-microsoft-com:office:smarttags" w:element="place">
        <w:r w:rsidRPr="00B83025">
          <w:rPr>
            <w:sz w:val="21"/>
            <w:szCs w:val="21"/>
          </w:rPr>
          <w:t>E NAFTËS</w:t>
        </w:r>
      </w:smartTag>
      <w:r w:rsidRPr="00B83025">
        <w:rPr>
          <w:sz w:val="21"/>
          <w:szCs w:val="21"/>
        </w:rPr>
        <w:t xml:space="preserve">, TË GAZIT DHE NËNPRODUKTEVE TË </w:t>
      </w:r>
      <w:smartTag w:uri="urn:schemas-microsoft-com:office:smarttags" w:element="City">
        <w:smartTag w:uri="urn:schemas-microsoft-com:office:smarttags" w:element="place">
          <w:r w:rsidRPr="00B83025">
            <w:rPr>
              <w:sz w:val="21"/>
              <w:szCs w:val="21"/>
            </w:rPr>
            <w:t>TYRE</w:t>
          </w:r>
        </w:smartTag>
      </w:smartTag>
      <w:r w:rsidRPr="00B83025">
        <w:rPr>
          <w:sz w:val="21"/>
          <w:szCs w:val="21"/>
        </w:rPr>
        <w:t>", TË NDRYSHUAR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K U V E N D I </w:t>
      </w:r>
    </w:p>
    <w:p w:rsidR="00846308" w:rsidRPr="00B83025" w:rsidRDefault="00846308" w:rsidP="00846308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I REPUBLIKËS SË SHQIPËRISË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 E N D O S I: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ligjin nr.8450, datë 24.2.1999 "Për përpunimin, transportimin dhe tregtimin e naftës, të gazit dhe nënprodukteve të tyre", të ndryshuar, bëhen këto ndryshime: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NeniNr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Neni 1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Kudo në ligj emërtimi "Drejtoria e Përgjithshme e Hidrokarbureve" zëvendësohet me emërtimin "Struktura përgjegjëse për veprimtarinë e hidrokarbureve.".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2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Pika 4 e nenit 14 ndryshohet si më poshtë: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"4. Shoqëria e tregtimit me shumicë përgjigjet për sasinë dhe cilësinë e ngarkesës gjatë transportit.".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3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12.1 shfuqizohet.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4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Kudo në nenin 17 hiqen fjalët "Leje përpunimi". 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5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18.1 shfuqizohet.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6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21 ndryshohet si më poshtë: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"Neni 21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Personat juridikë, që paraqesin kërkesë për leje tregtimi, sipas nenit 19 të këtij ligji, janë të detyruar të plotësojnë kushtin e kapacitetit të depozitimit në instalimet, prona të tyre ose të marra në përdorim me kontratë, për një periudhë kohore të barabartë me atë të vlefshmërisë së lejes së tregtimit. Kushtet e dhënies së lejes së tregtimit përcaktohen nga Këshilli i Ministrave. Kushti i kapacitetit të depozitimit specifikohet, sipas llojit të lejes dhe kategorisë së produkteve që tregtojnë.".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7</w:t>
      </w: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</w:p>
    <w:p w:rsidR="00846308" w:rsidRPr="009B6E99" w:rsidRDefault="00846308" w:rsidP="008463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nenin 25 bëhen këto ndryshime: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lastRenderedPageBreak/>
        <w:t xml:space="preserve">a) Fjalët "Impiante përpunimi" dhe "Leje përpunimi" hiqen. 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b) Paragrafi i fundit i pikës 1 ndryshohet si më poshtë: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"Masa e gjobës, e parashikuar në shkronjat "a" dhe "b" të këtij neni, jepet nga ministri përgjegjës për veprimtarinë e hidrokarbureve, ndërsa të gjitha gjobat e tjera jepen nga Inspektorati Shtetëror i Kontrollit të Naftës, Gazit dhe Nënprodukteve të tyre.".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NeniNr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Neni 8</w:t>
      </w: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846308" w:rsidRPr="00B83025" w:rsidRDefault="00846308" w:rsidP="008463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ligj hyn në fuqi 15 ditë pas botimit në Fletoren Zyrtare.</w:t>
      </w:r>
    </w:p>
    <w:p w:rsidR="00846308" w:rsidRPr="00B83025" w:rsidRDefault="00846308" w:rsidP="00846308">
      <w:pPr>
        <w:pStyle w:val="Paragrafi"/>
      </w:pPr>
    </w:p>
    <w:p w:rsidR="00846308" w:rsidRPr="0062508F" w:rsidRDefault="00846308" w:rsidP="00846308">
      <w:pPr>
        <w:pStyle w:val="Shpallja"/>
      </w:pPr>
      <w:r w:rsidRPr="0062508F">
        <w:t>Shpallur me dekretin nr.4990, datë 21.7.2006 të Presidentit të Republikës së Shqipërisë, Alfred Moisiu</w:t>
      </w:r>
    </w:p>
    <w:p w:rsidR="00846308" w:rsidRPr="00B83025" w:rsidRDefault="00846308" w:rsidP="00846308">
      <w:pPr>
        <w:pStyle w:val="Paragrafi"/>
      </w:pPr>
    </w:p>
    <w:p w:rsidR="00846308" w:rsidRPr="00B83025" w:rsidRDefault="00846308" w:rsidP="00846308">
      <w:pPr>
        <w:pStyle w:val="Paragrafi"/>
        <w:rPr>
          <w:sz w:val="21"/>
          <w:szCs w:val="21"/>
        </w:rPr>
      </w:pPr>
    </w:p>
    <w:p w:rsidR="00A0784B" w:rsidRPr="00846308" w:rsidRDefault="00A0784B" w:rsidP="003941D1">
      <w:pPr>
        <w:pStyle w:val="Paragrafi"/>
      </w:pPr>
    </w:p>
    <w:sectPr w:rsidR="00A0784B" w:rsidRPr="00846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D406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6308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18C974-6239-459E-957D-7515CA1C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463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463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