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7E66" w:rsidRPr="00CD36F9" w:rsidRDefault="00267E66" w:rsidP="00267E66">
      <w:pPr>
        <w:pStyle w:val="Akti"/>
        <w:keepNext w:val="0"/>
      </w:pPr>
      <w:bookmarkStart w:id="0" w:name="_GoBack"/>
      <w:bookmarkEnd w:id="0"/>
      <w:r w:rsidRPr="00CD36F9">
        <w:t>L I G J</w:t>
      </w:r>
    </w:p>
    <w:p w:rsidR="00267E66" w:rsidRPr="00CD36F9" w:rsidRDefault="00267E66" w:rsidP="00267E66">
      <w:pPr>
        <w:pStyle w:val="NumriData"/>
        <w:keepNext w:val="0"/>
      </w:pPr>
      <w:r w:rsidRPr="00CD36F9">
        <w:t>Nr.9588, datë 25.7.2006</w:t>
      </w:r>
    </w:p>
    <w:p w:rsidR="00267E66" w:rsidRPr="00CD36F9" w:rsidRDefault="00267E66" w:rsidP="00267E66">
      <w:pPr>
        <w:pStyle w:val="Paragrafi"/>
        <w:rPr>
          <w:sz w:val="21"/>
          <w:szCs w:val="21"/>
        </w:rPr>
      </w:pPr>
    </w:p>
    <w:p w:rsidR="00267E66" w:rsidRPr="00CD36F9" w:rsidRDefault="00267E66" w:rsidP="00267E66">
      <w:pPr>
        <w:pStyle w:val="Titulli"/>
        <w:keepNext w:val="0"/>
      </w:pPr>
      <w:r w:rsidRPr="00CD36F9">
        <w:t>PËR RILLOGARITJEN E PENSIONEVE</w:t>
      </w:r>
    </w:p>
    <w:p w:rsidR="00267E66" w:rsidRPr="00CD36F9" w:rsidRDefault="00267E66" w:rsidP="00267E66">
      <w:pPr>
        <w:pStyle w:val="Paragrafi"/>
        <w:rPr>
          <w:sz w:val="21"/>
          <w:szCs w:val="21"/>
        </w:rPr>
      </w:pPr>
    </w:p>
    <w:p w:rsidR="00267E66" w:rsidRPr="00CD36F9" w:rsidRDefault="00267E66" w:rsidP="00267E66">
      <w:pPr>
        <w:pStyle w:val="Paragrafi"/>
        <w:rPr>
          <w:sz w:val="21"/>
          <w:szCs w:val="21"/>
        </w:rPr>
      </w:pPr>
      <w:r w:rsidRPr="00CD36F9">
        <w:rPr>
          <w:sz w:val="21"/>
          <w:szCs w:val="21"/>
        </w:rPr>
        <w:t xml:space="preserve">Në mbështetje të neneve 78 dhe 83 pika 1 të Kushtetutës, me propozimin e Këshillit të Ministrave, </w:t>
      </w:r>
    </w:p>
    <w:p w:rsidR="00267E66" w:rsidRPr="00CD36F9" w:rsidRDefault="00267E66" w:rsidP="00267E66">
      <w:pPr>
        <w:pStyle w:val="Paragrafi"/>
        <w:rPr>
          <w:sz w:val="21"/>
          <w:szCs w:val="21"/>
        </w:rPr>
      </w:pPr>
    </w:p>
    <w:p w:rsidR="00267E66" w:rsidRPr="00CD36F9" w:rsidRDefault="00267E66" w:rsidP="00267E66">
      <w:pPr>
        <w:pStyle w:val="Institucioni"/>
        <w:keepNext w:val="0"/>
      </w:pPr>
      <w:r w:rsidRPr="00CD36F9">
        <w:t xml:space="preserve">K U V E N D I </w:t>
      </w:r>
    </w:p>
    <w:p w:rsidR="00267E66" w:rsidRPr="00CD36F9" w:rsidRDefault="00267E66" w:rsidP="00267E66">
      <w:pPr>
        <w:pStyle w:val="Institucioni"/>
        <w:keepNext w:val="0"/>
      </w:pPr>
      <w:r w:rsidRPr="00CD36F9">
        <w:t>I REPUBLIKËS SË SHQIPËRISË</w:t>
      </w:r>
    </w:p>
    <w:p w:rsidR="00267E66" w:rsidRPr="00CD36F9" w:rsidRDefault="00267E66" w:rsidP="00267E66">
      <w:pPr>
        <w:pStyle w:val="Paragrafi"/>
        <w:rPr>
          <w:sz w:val="21"/>
          <w:szCs w:val="21"/>
        </w:rPr>
      </w:pPr>
    </w:p>
    <w:p w:rsidR="00267E66" w:rsidRPr="00CD36F9" w:rsidRDefault="00267E66" w:rsidP="00267E66">
      <w:pPr>
        <w:pStyle w:val="VENDOSI"/>
        <w:keepNext w:val="0"/>
      </w:pPr>
      <w:r w:rsidRPr="00CD36F9">
        <w:t>V E N D O S I:</w:t>
      </w:r>
    </w:p>
    <w:p w:rsidR="00267E66" w:rsidRPr="00CD36F9" w:rsidRDefault="00267E66" w:rsidP="00267E66">
      <w:pPr>
        <w:pStyle w:val="Paragrafi"/>
        <w:rPr>
          <w:sz w:val="21"/>
          <w:szCs w:val="21"/>
        </w:rPr>
      </w:pPr>
    </w:p>
    <w:p w:rsidR="00267E66" w:rsidRPr="00CD36F9" w:rsidRDefault="00267E66" w:rsidP="00267E66">
      <w:pPr>
        <w:pStyle w:val="NeniNr"/>
        <w:keepNext w:val="0"/>
      </w:pPr>
      <w:r w:rsidRPr="00CD36F9">
        <w:t xml:space="preserve">Neni 1 </w:t>
      </w:r>
    </w:p>
    <w:p w:rsidR="00267E66" w:rsidRPr="00CD36F9" w:rsidRDefault="00267E66" w:rsidP="00267E66">
      <w:pPr>
        <w:pStyle w:val="NeniTitull"/>
        <w:keepNext w:val="0"/>
      </w:pPr>
      <w:r w:rsidRPr="00CD36F9">
        <w:t>Përkufizim</w:t>
      </w:r>
    </w:p>
    <w:p w:rsidR="00267E66" w:rsidRPr="00CD36F9" w:rsidRDefault="00267E66" w:rsidP="00267E66">
      <w:pPr>
        <w:pStyle w:val="Paragrafi"/>
        <w:rPr>
          <w:sz w:val="21"/>
          <w:szCs w:val="21"/>
        </w:rPr>
      </w:pPr>
    </w:p>
    <w:p w:rsidR="00267E66" w:rsidRPr="00CD36F9" w:rsidRDefault="00267E66" w:rsidP="00267E66">
      <w:pPr>
        <w:pStyle w:val="Paragrafi"/>
        <w:rPr>
          <w:sz w:val="21"/>
          <w:szCs w:val="21"/>
        </w:rPr>
      </w:pPr>
      <w:r w:rsidRPr="00CD36F9">
        <w:rPr>
          <w:sz w:val="21"/>
          <w:szCs w:val="21"/>
        </w:rPr>
        <w:t>Në kuptim të këtij ligji, quhen pensione pleqërie në qytet pensionet e caktuara sipas ligjit nr.7703, datë 11.5.1993 "Për sigurimet shoqërore në Republikën e Shqipërisë", të ndryshuar, me përjashtim të pensioneve të caktuara sipas paragrafit të katërt të nenit 96 të ligjit nr.7703, datë 11.5.1993.</w:t>
      </w:r>
    </w:p>
    <w:p w:rsidR="00267E66" w:rsidRPr="00CD36F9" w:rsidRDefault="00267E66" w:rsidP="00267E66">
      <w:pPr>
        <w:pStyle w:val="Paragrafi"/>
        <w:rPr>
          <w:sz w:val="21"/>
          <w:szCs w:val="21"/>
        </w:rPr>
      </w:pPr>
    </w:p>
    <w:p w:rsidR="00267E66" w:rsidRPr="0023455D" w:rsidRDefault="00267E66" w:rsidP="00267E66">
      <w:pPr>
        <w:pStyle w:val="NeniNr"/>
        <w:keepNext w:val="0"/>
        <w:rPr>
          <w:lang w:val="de-DE"/>
        </w:rPr>
      </w:pPr>
      <w:r w:rsidRPr="0023455D">
        <w:rPr>
          <w:lang w:val="de-DE"/>
        </w:rPr>
        <w:t xml:space="preserve">Neni 2 </w:t>
      </w:r>
    </w:p>
    <w:p w:rsidR="00267E66" w:rsidRPr="0023455D" w:rsidRDefault="00267E66" w:rsidP="00267E66">
      <w:pPr>
        <w:pStyle w:val="NeniTitull"/>
        <w:keepNext w:val="0"/>
        <w:rPr>
          <w:lang w:val="de-DE"/>
        </w:rPr>
      </w:pPr>
      <w:r w:rsidRPr="0023455D">
        <w:rPr>
          <w:lang w:val="de-DE"/>
        </w:rPr>
        <w:t>Rillogaritja e pensioneve për periudhën 1.1.1994 - 31.12.1996</w:t>
      </w:r>
    </w:p>
    <w:p w:rsidR="00267E66" w:rsidRPr="0023455D" w:rsidRDefault="00267E66" w:rsidP="00267E66">
      <w:pPr>
        <w:pStyle w:val="Paragrafi"/>
        <w:rPr>
          <w:sz w:val="21"/>
          <w:szCs w:val="21"/>
          <w:lang w:val="de-DE"/>
        </w:rPr>
      </w:pPr>
    </w:p>
    <w:p w:rsidR="00267E66" w:rsidRPr="0023455D" w:rsidRDefault="00267E66" w:rsidP="00267E66">
      <w:pPr>
        <w:pStyle w:val="Paragrafi"/>
        <w:rPr>
          <w:sz w:val="21"/>
          <w:szCs w:val="21"/>
          <w:lang w:val="de-DE"/>
        </w:rPr>
      </w:pPr>
      <w:r w:rsidRPr="0023455D">
        <w:rPr>
          <w:sz w:val="21"/>
          <w:szCs w:val="21"/>
          <w:lang w:val="de-DE"/>
        </w:rPr>
        <w:t>Pensionet e pleqërisë në qytet, që kanë datë fillimi datën 1.1.1994 deri më 31.12.1996, përfshirë edhe këtë datë dhe që vazhdojnë të paguhen pas datës 1.7.2006, rillogariten duke indeksuar pagat, mbi të cilat është llogaritur baza e vlerësuar dhe pagën neto, sipas koeficientëve të indeksimit, të miratuar çdo vit me vendim të Këshillit të Ministrave.</w:t>
      </w:r>
    </w:p>
    <w:p w:rsidR="00267E66" w:rsidRPr="0023455D" w:rsidRDefault="00267E66" w:rsidP="00267E66">
      <w:pPr>
        <w:pStyle w:val="Paragrafi"/>
        <w:rPr>
          <w:sz w:val="21"/>
          <w:szCs w:val="21"/>
          <w:lang w:val="de-DE"/>
        </w:rPr>
      </w:pPr>
      <w:r w:rsidRPr="0023455D">
        <w:rPr>
          <w:sz w:val="21"/>
          <w:szCs w:val="21"/>
          <w:lang w:val="de-DE"/>
        </w:rPr>
        <w:t>Indeksimi bëhet në bazë të pagave të dokumentuara e të paraqitura në kohën e caktimit të pensionit.</w:t>
      </w:r>
    </w:p>
    <w:p w:rsidR="00267E66" w:rsidRPr="0023455D" w:rsidRDefault="00267E66" w:rsidP="00267E66">
      <w:pPr>
        <w:pStyle w:val="Paragrafi"/>
        <w:rPr>
          <w:sz w:val="21"/>
          <w:szCs w:val="21"/>
          <w:lang w:val="de-DE"/>
        </w:rPr>
      </w:pPr>
    </w:p>
    <w:p w:rsidR="00267E66" w:rsidRPr="0023455D" w:rsidRDefault="00267E66" w:rsidP="00267E66">
      <w:pPr>
        <w:pStyle w:val="NeniNr"/>
        <w:keepNext w:val="0"/>
        <w:rPr>
          <w:lang w:val="de-DE"/>
        </w:rPr>
      </w:pPr>
      <w:r w:rsidRPr="0023455D">
        <w:rPr>
          <w:lang w:val="de-DE"/>
        </w:rPr>
        <w:t>Neni 3</w:t>
      </w:r>
    </w:p>
    <w:p w:rsidR="00267E66" w:rsidRPr="0023455D" w:rsidRDefault="00267E66" w:rsidP="00267E66">
      <w:pPr>
        <w:pStyle w:val="NeniTitull"/>
        <w:keepNext w:val="0"/>
        <w:rPr>
          <w:lang w:val="de-DE"/>
        </w:rPr>
      </w:pPr>
      <w:r w:rsidRPr="0023455D">
        <w:rPr>
          <w:lang w:val="de-DE"/>
        </w:rPr>
        <w:t>Rillogaritja e pensioneve për periudhën 1.1.1997 - 14.6.2005</w:t>
      </w:r>
    </w:p>
    <w:p w:rsidR="00267E66" w:rsidRPr="0023455D" w:rsidRDefault="00267E66" w:rsidP="00267E66">
      <w:pPr>
        <w:pStyle w:val="Paragrafi"/>
        <w:rPr>
          <w:sz w:val="21"/>
          <w:szCs w:val="21"/>
          <w:lang w:val="de-DE"/>
        </w:rPr>
      </w:pPr>
    </w:p>
    <w:p w:rsidR="00267E66" w:rsidRPr="0023455D" w:rsidRDefault="00267E66" w:rsidP="00267E66">
      <w:pPr>
        <w:pStyle w:val="Paragrafi"/>
        <w:rPr>
          <w:sz w:val="21"/>
          <w:szCs w:val="21"/>
          <w:lang w:val="de-DE"/>
        </w:rPr>
      </w:pPr>
      <w:r w:rsidRPr="0023455D">
        <w:rPr>
          <w:sz w:val="21"/>
          <w:szCs w:val="21"/>
          <w:lang w:val="de-DE"/>
        </w:rPr>
        <w:t>Pensionet e pleqërisë në qytet, që kanë datë fillimi datën 1.1.1997 deri më 14.6.2005, përfshirë edhe këtë datë dhe që vazhdojnë të paguhen pas datës 1.7.2006, rillogariten sipas neneve 32, 33, 34, 59, 60, 61 e 62 të ligjit nr.7703, datë 11.5.1993 "Për sigurimet shoqërore në Republikën e Shqipërisë", të ndryshuar dhe të akteve nënligjore në fuqi, të dala në zbatim të tij.</w:t>
      </w:r>
    </w:p>
    <w:p w:rsidR="00267E66" w:rsidRPr="0023455D" w:rsidRDefault="00267E66" w:rsidP="00267E66">
      <w:pPr>
        <w:pStyle w:val="Paragrafi"/>
        <w:rPr>
          <w:sz w:val="21"/>
          <w:szCs w:val="21"/>
          <w:lang w:val="de-DE"/>
        </w:rPr>
      </w:pPr>
      <w:r w:rsidRPr="0023455D">
        <w:rPr>
          <w:sz w:val="21"/>
          <w:szCs w:val="21"/>
          <w:lang w:val="de-DE"/>
        </w:rPr>
        <w:t>Rillogaritja bëhet në bazë të pagave të dokumentuara e të paraqitura në kohën e caktimit të pensionit.</w:t>
      </w:r>
    </w:p>
    <w:p w:rsidR="00267E66" w:rsidRPr="0023455D" w:rsidRDefault="00267E66" w:rsidP="00267E66">
      <w:pPr>
        <w:pStyle w:val="Paragrafi"/>
        <w:rPr>
          <w:sz w:val="21"/>
          <w:szCs w:val="21"/>
          <w:lang w:val="de-DE"/>
        </w:rPr>
      </w:pPr>
      <w:r w:rsidRPr="0023455D">
        <w:rPr>
          <w:sz w:val="21"/>
          <w:szCs w:val="21"/>
          <w:lang w:val="de-DE"/>
        </w:rPr>
        <w:t>Masa e rillogaritur e pensionit rritet sipas vendimeve të Këshillit të Ministrave për rritjen e pensioneve.</w:t>
      </w:r>
    </w:p>
    <w:p w:rsidR="00267E66" w:rsidRPr="0023455D" w:rsidRDefault="00267E66" w:rsidP="00267E66">
      <w:pPr>
        <w:pStyle w:val="Paragrafi"/>
        <w:rPr>
          <w:sz w:val="21"/>
          <w:szCs w:val="21"/>
          <w:lang w:val="de-DE"/>
        </w:rPr>
      </w:pPr>
    </w:p>
    <w:p w:rsidR="00267E66" w:rsidRPr="0023455D" w:rsidRDefault="00267E66" w:rsidP="00267E66">
      <w:pPr>
        <w:pStyle w:val="NeniNr"/>
        <w:keepNext w:val="0"/>
        <w:rPr>
          <w:lang w:val="de-DE"/>
        </w:rPr>
      </w:pPr>
      <w:r w:rsidRPr="0023455D">
        <w:rPr>
          <w:lang w:val="de-DE"/>
        </w:rPr>
        <w:t xml:space="preserve">Neni 4 </w:t>
      </w:r>
    </w:p>
    <w:p w:rsidR="00267E66" w:rsidRPr="0023455D" w:rsidRDefault="00267E66" w:rsidP="00267E66">
      <w:pPr>
        <w:pStyle w:val="NeniTitull"/>
        <w:keepNext w:val="0"/>
        <w:rPr>
          <w:lang w:val="de-DE"/>
        </w:rPr>
      </w:pPr>
      <w:r w:rsidRPr="0023455D">
        <w:rPr>
          <w:lang w:val="de-DE"/>
        </w:rPr>
        <w:t>Të drejtat e fituara</w:t>
      </w:r>
    </w:p>
    <w:p w:rsidR="00267E66" w:rsidRPr="0023455D" w:rsidRDefault="00267E66" w:rsidP="00267E66">
      <w:pPr>
        <w:pStyle w:val="Paragrafi"/>
        <w:rPr>
          <w:sz w:val="21"/>
          <w:szCs w:val="21"/>
          <w:lang w:val="de-DE"/>
        </w:rPr>
      </w:pPr>
    </w:p>
    <w:p w:rsidR="00267E66" w:rsidRPr="0023455D" w:rsidRDefault="00267E66" w:rsidP="00267E66">
      <w:pPr>
        <w:pStyle w:val="Paragrafi"/>
        <w:rPr>
          <w:sz w:val="21"/>
          <w:szCs w:val="21"/>
          <w:lang w:val="de-DE"/>
        </w:rPr>
      </w:pPr>
      <w:r w:rsidRPr="0023455D">
        <w:rPr>
          <w:sz w:val="21"/>
          <w:szCs w:val="21"/>
          <w:lang w:val="de-DE"/>
        </w:rPr>
        <w:t>Kur masa e pensionit të rillogaritur rezulton më e vogël se pensioni ekzistues, pensioni nuk ndryshon, duke u vlerësuar si e drejtë e fituar.</w:t>
      </w:r>
    </w:p>
    <w:p w:rsidR="00267E66" w:rsidRPr="0023455D" w:rsidRDefault="00267E66" w:rsidP="00267E66">
      <w:pPr>
        <w:pStyle w:val="Paragrafi"/>
        <w:rPr>
          <w:sz w:val="21"/>
          <w:szCs w:val="21"/>
          <w:lang w:val="de-DE"/>
        </w:rPr>
      </w:pPr>
    </w:p>
    <w:p w:rsidR="00267E66" w:rsidRPr="0023455D" w:rsidRDefault="00267E66" w:rsidP="00267E66">
      <w:pPr>
        <w:pStyle w:val="NeniNr"/>
        <w:keepNext w:val="0"/>
        <w:rPr>
          <w:lang w:val="de-DE"/>
        </w:rPr>
      </w:pPr>
      <w:r w:rsidRPr="0023455D">
        <w:rPr>
          <w:lang w:val="de-DE"/>
        </w:rPr>
        <w:t>Neni 5</w:t>
      </w:r>
    </w:p>
    <w:p w:rsidR="00267E66" w:rsidRPr="0023455D" w:rsidRDefault="00267E66" w:rsidP="00267E66">
      <w:pPr>
        <w:pStyle w:val="NeniTitull"/>
        <w:keepNext w:val="0"/>
        <w:rPr>
          <w:lang w:val="de-DE"/>
        </w:rPr>
      </w:pPr>
      <w:r w:rsidRPr="0023455D">
        <w:rPr>
          <w:lang w:val="de-DE"/>
        </w:rPr>
        <w:t xml:space="preserve"> Legjislacioni i zbatueshëm</w:t>
      </w:r>
    </w:p>
    <w:p w:rsidR="00267E66" w:rsidRPr="0023455D" w:rsidRDefault="00267E66" w:rsidP="00267E66">
      <w:pPr>
        <w:pStyle w:val="Paragrafi"/>
        <w:rPr>
          <w:sz w:val="21"/>
          <w:szCs w:val="21"/>
          <w:lang w:val="de-DE"/>
        </w:rPr>
      </w:pPr>
    </w:p>
    <w:p w:rsidR="00267E66" w:rsidRPr="0023455D" w:rsidRDefault="00267E66" w:rsidP="00267E66">
      <w:pPr>
        <w:pStyle w:val="Paragrafi"/>
        <w:rPr>
          <w:sz w:val="21"/>
          <w:szCs w:val="21"/>
          <w:lang w:val="de-DE"/>
        </w:rPr>
      </w:pPr>
      <w:r w:rsidRPr="0023455D">
        <w:rPr>
          <w:sz w:val="21"/>
          <w:szCs w:val="21"/>
          <w:lang w:val="de-DE"/>
        </w:rPr>
        <w:t>Për pensionet e rillogaritura sipas neneve 2 e 3 të këtij ligji zbatohen të gjitha dispozitat e ligjit nr.7703, datë 11.5.1993 "Për sigurimet shoqërore në Republikën e Shqipërisë", të ndryshuar dhe aktet nënligjore, të dala në zbatim të tij.</w:t>
      </w:r>
    </w:p>
    <w:p w:rsidR="00267E66" w:rsidRPr="0023455D" w:rsidRDefault="00267E66" w:rsidP="00267E66">
      <w:pPr>
        <w:pStyle w:val="Paragrafi"/>
        <w:rPr>
          <w:sz w:val="21"/>
          <w:szCs w:val="21"/>
          <w:lang w:val="de-DE"/>
        </w:rPr>
      </w:pPr>
    </w:p>
    <w:p w:rsidR="00267E66" w:rsidRPr="00CD36F9" w:rsidRDefault="00267E66" w:rsidP="00267E66">
      <w:pPr>
        <w:pStyle w:val="NeniNr"/>
        <w:keepNext w:val="0"/>
      </w:pPr>
      <w:r w:rsidRPr="00CD36F9">
        <w:t>Neni 6</w:t>
      </w:r>
    </w:p>
    <w:p w:rsidR="00267E66" w:rsidRPr="00CD36F9" w:rsidRDefault="00267E66" w:rsidP="00267E66">
      <w:pPr>
        <w:pStyle w:val="Paragrafi"/>
        <w:rPr>
          <w:sz w:val="21"/>
          <w:szCs w:val="21"/>
        </w:rPr>
      </w:pPr>
    </w:p>
    <w:p w:rsidR="00267E66" w:rsidRPr="00CD36F9" w:rsidRDefault="00267E66" w:rsidP="00267E66">
      <w:pPr>
        <w:pStyle w:val="Paragrafi"/>
        <w:rPr>
          <w:sz w:val="21"/>
          <w:szCs w:val="21"/>
        </w:rPr>
      </w:pPr>
      <w:r w:rsidRPr="00CD36F9">
        <w:rPr>
          <w:sz w:val="21"/>
          <w:szCs w:val="21"/>
        </w:rPr>
        <w:t>Ky ligj i fillon efektet financiare nga data 1.7.2006.</w:t>
      </w:r>
    </w:p>
    <w:p w:rsidR="00267E66" w:rsidRPr="00CD36F9" w:rsidRDefault="00267E66" w:rsidP="00267E66">
      <w:pPr>
        <w:pStyle w:val="Paragrafi"/>
        <w:rPr>
          <w:sz w:val="21"/>
          <w:szCs w:val="21"/>
        </w:rPr>
      </w:pPr>
    </w:p>
    <w:p w:rsidR="00267E66" w:rsidRPr="00CD36F9" w:rsidRDefault="00267E66" w:rsidP="00267E66">
      <w:pPr>
        <w:pStyle w:val="NeniNr"/>
        <w:keepNext w:val="0"/>
      </w:pPr>
      <w:r w:rsidRPr="00CD36F9">
        <w:t>Neni 7</w:t>
      </w:r>
    </w:p>
    <w:p w:rsidR="00267E66" w:rsidRPr="00CD36F9" w:rsidRDefault="00267E66" w:rsidP="00267E66">
      <w:pPr>
        <w:pStyle w:val="Paragrafi"/>
        <w:rPr>
          <w:sz w:val="21"/>
          <w:szCs w:val="21"/>
        </w:rPr>
      </w:pPr>
    </w:p>
    <w:p w:rsidR="00267E66" w:rsidRPr="00CD36F9" w:rsidRDefault="00267E66" w:rsidP="00267E66">
      <w:pPr>
        <w:pStyle w:val="Paragrafi"/>
        <w:rPr>
          <w:sz w:val="21"/>
          <w:szCs w:val="21"/>
        </w:rPr>
      </w:pPr>
      <w:r w:rsidRPr="00CD36F9">
        <w:rPr>
          <w:sz w:val="21"/>
          <w:szCs w:val="21"/>
        </w:rPr>
        <w:t>Ngarkohet Këshilli i Ministrave që, brenda 30 ditëve nga hyrja në fuqi e këtij ligji, të nxjerrë aktin nënligjor në zbatim të tij.</w:t>
      </w:r>
    </w:p>
    <w:p w:rsidR="00267E66" w:rsidRPr="00CD36F9" w:rsidRDefault="00267E66" w:rsidP="00267E66">
      <w:pPr>
        <w:pStyle w:val="Paragrafi"/>
        <w:rPr>
          <w:sz w:val="21"/>
          <w:szCs w:val="21"/>
        </w:rPr>
      </w:pPr>
    </w:p>
    <w:p w:rsidR="00267E66" w:rsidRPr="00CD36F9" w:rsidRDefault="00267E66" w:rsidP="00267E66">
      <w:pPr>
        <w:pStyle w:val="NeniNr"/>
        <w:keepNext w:val="0"/>
      </w:pPr>
      <w:r w:rsidRPr="00CD36F9">
        <w:t>Neni 8</w:t>
      </w:r>
    </w:p>
    <w:p w:rsidR="00267E66" w:rsidRPr="00CD36F9" w:rsidRDefault="00267E66" w:rsidP="00267E66">
      <w:pPr>
        <w:pStyle w:val="Paragrafi"/>
        <w:ind w:firstLine="0"/>
        <w:rPr>
          <w:sz w:val="21"/>
          <w:szCs w:val="21"/>
        </w:rPr>
      </w:pPr>
    </w:p>
    <w:p w:rsidR="00267E66" w:rsidRPr="00CD36F9" w:rsidRDefault="00267E66" w:rsidP="00267E66">
      <w:pPr>
        <w:pStyle w:val="Paragrafi"/>
        <w:rPr>
          <w:sz w:val="21"/>
          <w:szCs w:val="21"/>
        </w:rPr>
      </w:pPr>
      <w:r w:rsidRPr="00CD36F9">
        <w:rPr>
          <w:sz w:val="21"/>
          <w:szCs w:val="21"/>
        </w:rPr>
        <w:t>Ky ligj hyn në fuqi 15 ditë pas botimit në Fletoren Zyrtare.</w:t>
      </w:r>
    </w:p>
    <w:p w:rsidR="00267E66" w:rsidRPr="00CD36F9" w:rsidRDefault="00267E66" w:rsidP="00267E66">
      <w:pPr>
        <w:pStyle w:val="Paragrafi"/>
        <w:rPr>
          <w:sz w:val="21"/>
          <w:szCs w:val="21"/>
        </w:rPr>
      </w:pPr>
    </w:p>
    <w:p w:rsidR="00267E66" w:rsidRPr="00CD36F9" w:rsidRDefault="00267E66" w:rsidP="00267E66">
      <w:pPr>
        <w:pStyle w:val="Paragrafi"/>
        <w:rPr>
          <w:sz w:val="21"/>
          <w:szCs w:val="21"/>
        </w:rPr>
      </w:pPr>
    </w:p>
    <w:p w:rsidR="00267E66" w:rsidRPr="005A0777" w:rsidRDefault="00267E66" w:rsidP="00267E66">
      <w:pPr>
        <w:pStyle w:val="Shpallja"/>
        <w:rPr>
          <w:sz w:val="23"/>
          <w:szCs w:val="23"/>
        </w:rPr>
      </w:pPr>
      <w:r w:rsidRPr="005A0777">
        <w:rPr>
          <w:sz w:val="23"/>
          <w:szCs w:val="23"/>
        </w:rPr>
        <w:t>Shpallur me dekretin nr.5008, datë 4.8.2006 të Presidentit të Republikës së Shqipërisë, Alfred Moisiu</w:t>
      </w:r>
    </w:p>
    <w:p w:rsidR="00267E66" w:rsidRDefault="00267E66" w:rsidP="00267E66">
      <w:pPr>
        <w:pStyle w:val="Paragrafi"/>
        <w:rPr>
          <w:sz w:val="21"/>
          <w:szCs w:val="21"/>
        </w:rPr>
      </w:pPr>
    </w:p>
    <w:p w:rsidR="00A0784B" w:rsidRPr="00267E66" w:rsidRDefault="00A0784B" w:rsidP="003941D1">
      <w:pPr>
        <w:pStyle w:val="Paragrafi"/>
      </w:pPr>
    </w:p>
    <w:sectPr w:rsidR="00A0784B" w:rsidRPr="00267E66"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A02"/>
    <w:rsid w:val="001D7C94"/>
    <w:rsid w:val="001E3F0B"/>
    <w:rsid w:val="0022170D"/>
    <w:rsid w:val="002542F9"/>
    <w:rsid w:val="00267E66"/>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09397DC-B7B1-456D-A281-6C86AC9E5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VENDOSIChar">
    <w:name w:val="VENDOSI Char"/>
    <w:basedOn w:val="DefaultParagraphFont"/>
    <w:link w:val="VENDOSI"/>
    <w:rsid w:val="00267E66"/>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381</Words>
  <Characters>2174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2550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2019-03-16T13:53:00Z</dcterms:created>
  <dcterms:modified xsi:type="dcterms:W3CDTF">2019-03-16T13:53:00Z</dcterms:modified>
</cp:coreProperties>
</file>