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70C" w:rsidRPr="00D44EFE" w:rsidRDefault="0026570C" w:rsidP="00A35CAF">
      <w:pPr>
        <w:pStyle w:val="Akti"/>
      </w:pPr>
      <w:r w:rsidRPr="00D44EFE">
        <w:t xml:space="preserve">L I G J </w:t>
      </w:r>
    </w:p>
    <w:p w:rsidR="0026570C" w:rsidRPr="00D44EFE" w:rsidRDefault="0026570C" w:rsidP="00A35CAF">
      <w:pPr>
        <w:pStyle w:val="NumriData"/>
      </w:pPr>
      <w:r w:rsidRPr="00D44EFE">
        <w:t>Nr.9590, datë 27.7.2006</w:t>
      </w:r>
    </w:p>
    <w:p w:rsidR="0026570C" w:rsidRPr="00D44EFE" w:rsidRDefault="0026570C" w:rsidP="0026570C">
      <w:pPr>
        <w:pStyle w:val="Paragrafi"/>
      </w:pPr>
    </w:p>
    <w:p w:rsidR="0026570C" w:rsidRPr="00D44EFE" w:rsidRDefault="0026570C" w:rsidP="00A35CAF">
      <w:pPr>
        <w:pStyle w:val="Titulli"/>
      </w:pPr>
      <w:r w:rsidRPr="00D44EFE">
        <w:t>PËR RATIFIKIMIN E “MARRËVESHJES SË STABILIZIM-ASOCIIMIT NDËRMJET REPUBLIKËS SË SHQIPËRISË DHE KOMUNITETEVE EUROPIANE E SHTETEVE TË TYRE ANËTARE”</w:t>
      </w:r>
    </w:p>
    <w:p w:rsidR="0026570C" w:rsidRPr="00D44EFE" w:rsidRDefault="0026570C" w:rsidP="0026570C">
      <w:pPr>
        <w:pStyle w:val="Paragrafi"/>
      </w:pPr>
    </w:p>
    <w:p w:rsidR="0026570C" w:rsidRPr="00D44EFE" w:rsidRDefault="0026570C" w:rsidP="00A35CAF">
      <w:pPr>
        <w:pStyle w:val="BazLigjPropozues"/>
      </w:pPr>
      <w:r w:rsidRPr="00D44EFE">
        <w:t xml:space="preserve">Në mbështetje të neneve 78, 83 pika 1 dhe 121 të Kushtetutës, me propozimin e Këshillit të Ministrave, </w:t>
      </w:r>
    </w:p>
    <w:p w:rsidR="0026570C" w:rsidRDefault="0026570C" w:rsidP="0026570C">
      <w:pPr>
        <w:pStyle w:val="Paragrafi"/>
      </w:pPr>
    </w:p>
    <w:p w:rsidR="0026570C" w:rsidRPr="00D44EFE" w:rsidRDefault="0026570C" w:rsidP="00A35CAF">
      <w:pPr>
        <w:pStyle w:val="Institucioni"/>
      </w:pPr>
      <w:r w:rsidRPr="00D44EFE">
        <w:t>K U V E N D I</w:t>
      </w:r>
    </w:p>
    <w:p w:rsidR="0026570C" w:rsidRPr="00D44EFE" w:rsidRDefault="0026570C" w:rsidP="00A35CAF">
      <w:pPr>
        <w:pStyle w:val="Institucioni"/>
      </w:pPr>
      <w:r w:rsidRPr="00D44EFE">
        <w:t>I REPUBLIKËS SË SHQIPËRISË</w:t>
      </w:r>
    </w:p>
    <w:p w:rsidR="0026570C" w:rsidRPr="00D44EFE" w:rsidRDefault="0026570C" w:rsidP="00A35CAF">
      <w:pPr>
        <w:pStyle w:val="Institucioni"/>
      </w:pPr>
    </w:p>
    <w:p w:rsidR="0026570C" w:rsidRPr="00D44EFE" w:rsidRDefault="0026570C" w:rsidP="00A35CAF">
      <w:pPr>
        <w:pStyle w:val="VENDOSI"/>
      </w:pPr>
      <w:r w:rsidRPr="00D44EFE">
        <w:t>V E N D O S I:</w:t>
      </w:r>
    </w:p>
    <w:p w:rsidR="0026570C" w:rsidRPr="00D44EFE" w:rsidRDefault="0026570C" w:rsidP="0026570C">
      <w:pPr>
        <w:pStyle w:val="Paragrafi"/>
      </w:pPr>
    </w:p>
    <w:p w:rsidR="0026570C" w:rsidRPr="00D44EFE" w:rsidRDefault="0026570C" w:rsidP="00A35CAF">
      <w:pPr>
        <w:pStyle w:val="NeniNr"/>
      </w:pPr>
      <w:r w:rsidRPr="00D44EFE">
        <w:t>Neni 1</w:t>
      </w:r>
    </w:p>
    <w:p w:rsidR="0026570C" w:rsidRPr="00D44EFE" w:rsidRDefault="0026570C" w:rsidP="0026570C">
      <w:pPr>
        <w:pStyle w:val="Paragrafi"/>
      </w:pPr>
    </w:p>
    <w:p w:rsidR="0026570C" w:rsidRPr="00D44EFE" w:rsidRDefault="0026570C" w:rsidP="00A35CAF">
      <w:pPr>
        <w:pStyle w:val="Paragrafi"/>
      </w:pPr>
      <w:r w:rsidRPr="00D44EFE">
        <w:t>Ratifikohet “Marrëveshja e Stabilizim-Asociimit ndërmjet Republikës së Shqipërisë dhe Komuniteteve Europiane e shteteve të tyre anëtare”.</w:t>
      </w:r>
    </w:p>
    <w:p w:rsidR="0026570C" w:rsidRPr="00D44EFE" w:rsidRDefault="0026570C" w:rsidP="0026570C">
      <w:pPr>
        <w:pStyle w:val="Paragrafi"/>
      </w:pPr>
    </w:p>
    <w:p w:rsidR="0026570C" w:rsidRPr="00D44EFE" w:rsidRDefault="0026570C" w:rsidP="00A35CAF">
      <w:pPr>
        <w:pStyle w:val="NeniNr"/>
      </w:pPr>
      <w:r w:rsidRPr="00D44EFE">
        <w:t>Neni 2</w:t>
      </w:r>
    </w:p>
    <w:p w:rsidR="0026570C" w:rsidRPr="00D44EFE" w:rsidRDefault="0026570C" w:rsidP="0026570C">
      <w:pPr>
        <w:pStyle w:val="Paragrafi"/>
      </w:pPr>
    </w:p>
    <w:p w:rsidR="0026570C" w:rsidRPr="00D44EFE" w:rsidRDefault="0026570C" w:rsidP="0026570C">
      <w:pPr>
        <w:pStyle w:val="Paragrafi"/>
      </w:pPr>
      <w:r w:rsidRPr="00D44EFE">
        <w:t>Ky ligj hyn në fuqi 15 ditë pas botimit në Fletoren Zyrtare.</w:t>
      </w:r>
    </w:p>
    <w:p w:rsidR="0026570C" w:rsidRPr="00D44EFE" w:rsidRDefault="0026570C" w:rsidP="0026570C">
      <w:pPr>
        <w:pStyle w:val="Paragrafi"/>
      </w:pPr>
    </w:p>
    <w:p w:rsidR="0026570C" w:rsidRPr="00D44EFE" w:rsidRDefault="0026570C" w:rsidP="00A35CAF">
      <w:pPr>
        <w:pStyle w:val="Shpallja"/>
      </w:pPr>
      <w:r w:rsidRPr="00D44EFE">
        <w:t>Shpallur me dekretin nr.5010, datë 4.8.2006 të Presidentit të Republikës së Shqipërisë, Alfred Moisiu</w:t>
      </w: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A35CAF">
      <w:pPr>
        <w:pStyle w:val="TitulliTitull"/>
      </w:pPr>
      <w:r w:rsidRPr="00D44EFE">
        <w:t xml:space="preserve">MARRËVESHJA E STABILIZIM ASOCIIMIT </w:t>
      </w:r>
    </w:p>
    <w:p w:rsidR="0026570C" w:rsidRPr="00D44EFE" w:rsidRDefault="0026570C" w:rsidP="00A35CAF">
      <w:pPr>
        <w:pStyle w:val="TitulliTitull"/>
      </w:pPr>
      <w:r w:rsidRPr="00D44EFE">
        <w:t xml:space="preserve">ndërmjet Komuniteteve Europiane e Shteteve të </w:t>
      </w:r>
      <w:smartTag w:uri="urn:schemas-microsoft-com:office:smarttags" w:element="City">
        <w:smartTag w:uri="urn:schemas-microsoft-com:office:smarttags" w:element="place">
          <w:r w:rsidRPr="00D44EFE">
            <w:t>tyre</w:t>
          </w:r>
        </w:smartTag>
      </w:smartTag>
      <w:r w:rsidRPr="00D44EFE">
        <w:t xml:space="preserve"> Anëtare dhe Republikës së Shqipërisë</w:t>
      </w:r>
    </w:p>
    <w:p w:rsidR="00A35CAF" w:rsidRDefault="00A35CAF" w:rsidP="0026570C">
      <w:pPr>
        <w:pStyle w:val="Paragrafi"/>
      </w:pPr>
    </w:p>
    <w:p w:rsidR="0026570C" w:rsidRPr="00276EE5" w:rsidRDefault="0026570C" w:rsidP="0026570C">
      <w:pPr>
        <w:pStyle w:val="Paragrafi"/>
        <w:rPr>
          <w:lang w:val="de-DE"/>
        </w:rPr>
      </w:pPr>
      <w:r w:rsidRPr="00276EE5">
        <w:rPr>
          <w:lang w:val="de-DE"/>
        </w:rPr>
        <w:t>MBRETËRIA E BELGJIKËS,</w:t>
      </w:r>
    </w:p>
    <w:p w:rsidR="0026570C" w:rsidRPr="00276EE5" w:rsidRDefault="0026570C" w:rsidP="0026570C">
      <w:pPr>
        <w:pStyle w:val="Paragrafi"/>
        <w:rPr>
          <w:lang w:val="de-DE"/>
        </w:rPr>
      </w:pPr>
      <w:r w:rsidRPr="00276EE5">
        <w:rPr>
          <w:lang w:val="de-DE"/>
        </w:rPr>
        <w:t>REPUBLIKA ÇEKE,</w:t>
      </w:r>
    </w:p>
    <w:p w:rsidR="0026570C" w:rsidRPr="00276EE5" w:rsidRDefault="0026570C" w:rsidP="0026570C">
      <w:pPr>
        <w:pStyle w:val="Paragrafi"/>
        <w:rPr>
          <w:lang w:val="de-DE"/>
        </w:rPr>
      </w:pPr>
      <w:r w:rsidRPr="00276EE5">
        <w:rPr>
          <w:lang w:val="de-DE"/>
        </w:rPr>
        <w:t>MBRETËRIA E DANIMARKËS,</w:t>
      </w:r>
    </w:p>
    <w:p w:rsidR="0026570C" w:rsidRPr="00276EE5" w:rsidRDefault="0026570C" w:rsidP="0026570C">
      <w:pPr>
        <w:pStyle w:val="Paragrafi"/>
        <w:rPr>
          <w:lang w:val="de-DE"/>
        </w:rPr>
      </w:pPr>
      <w:r w:rsidRPr="00276EE5">
        <w:rPr>
          <w:lang w:val="de-DE"/>
        </w:rPr>
        <w:t>REPUBLIKA FEDERALE E GJERMANISË,</w:t>
      </w:r>
    </w:p>
    <w:p w:rsidR="0026570C" w:rsidRPr="00276EE5" w:rsidRDefault="0026570C" w:rsidP="0026570C">
      <w:pPr>
        <w:pStyle w:val="Paragrafi"/>
        <w:rPr>
          <w:lang w:val="de-DE"/>
        </w:rPr>
      </w:pPr>
      <w:r w:rsidRPr="00276EE5">
        <w:rPr>
          <w:lang w:val="de-DE"/>
        </w:rPr>
        <w:t>REPUBLIKA E ESTONISË,</w:t>
      </w:r>
    </w:p>
    <w:p w:rsidR="0026570C" w:rsidRPr="00276EE5" w:rsidRDefault="0026570C" w:rsidP="0026570C">
      <w:pPr>
        <w:pStyle w:val="Paragrafi"/>
        <w:rPr>
          <w:lang w:val="de-DE"/>
        </w:rPr>
      </w:pPr>
      <w:r w:rsidRPr="00276EE5">
        <w:rPr>
          <w:lang w:val="de-DE"/>
        </w:rPr>
        <w:t>REPUBLIKA HELENE,</w:t>
      </w:r>
    </w:p>
    <w:p w:rsidR="0026570C" w:rsidRPr="00276EE5" w:rsidRDefault="0026570C" w:rsidP="0026570C">
      <w:pPr>
        <w:pStyle w:val="Paragrafi"/>
        <w:rPr>
          <w:lang w:val="de-DE"/>
        </w:rPr>
      </w:pPr>
      <w:r w:rsidRPr="00276EE5">
        <w:rPr>
          <w:lang w:val="de-DE"/>
        </w:rPr>
        <w:t>MBRETËRIA E SPANJËS,</w:t>
      </w:r>
    </w:p>
    <w:p w:rsidR="0026570C" w:rsidRPr="00276EE5" w:rsidRDefault="0026570C" w:rsidP="0026570C">
      <w:pPr>
        <w:pStyle w:val="Paragrafi"/>
        <w:rPr>
          <w:lang w:val="de-DE"/>
        </w:rPr>
      </w:pPr>
      <w:r w:rsidRPr="00276EE5">
        <w:rPr>
          <w:lang w:val="de-DE"/>
        </w:rPr>
        <w:t>REPUBLIKA E FRANCËS,</w:t>
      </w:r>
    </w:p>
    <w:p w:rsidR="0026570C" w:rsidRPr="00276EE5" w:rsidRDefault="0026570C" w:rsidP="0026570C">
      <w:pPr>
        <w:pStyle w:val="Paragrafi"/>
        <w:rPr>
          <w:lang w:val="de-DE"/>
        </w:rPr>
      </w:pPr>
      <w:r w:rsidRPr="00276EE5">
        <w:rPr>
          <w:lang w:val="de-DE"/>
        </w:rPr>
        <w:t>IRLANDA,</w:t>
      </w:r>
    </w:p>
    <w:p w:rsidR="0026570C" w:rsidRPr="00276EE5" w:rsidRDefault="0026570C" w:rsidP="0026570C">
      <w:pPr>
        <w:pStyle w:val="Paragrafi"/>
        <w:rPr>
          <w:lang w:val="de-DE"/>
        </w:rPr>
      </w:pPr>
      <w:r w:rsidRPr="00276EE5">
        <w:rPr>
          <w:lang w:val="de-DE"/>
        </w:rPr>
        <w:t>REPUBLIKA E ITALISË,</w:t>
      </w:r>
    </w:p>
    <w:p w:rsidR="0026570C" w:rsidRPr="00276EE5" w:rsidRDefault="0026570C" w:rsidP="0026570C">
      <w:pPr>
        <w:pStyle w:val="Paragrafi"/>
        <w:rPr>
          <w:lang w:val="de-DE"/>
        </w:rPr>
      </w:pPr>
      <w:r w:rsidRPr="00276EE5">
        <w:rPr>
          <w:lang w:val="de-DE"/>
        </w:rPr>
        <w:t>REPUBLIKA E QIPROS,</w:t>
      </w:r>
    </w:p>
    <w:p w:rsidR="0026570C" w:rsidRPr="00276EE5" w:rsidRDefault="0026570C" w:rsidP="0026570C">
      <w:pPr>
        <w:pStyle w:val="Paragrafi"/>
        <w:rPr>
          <w:lang w:val="de-DE"/>
        </w:rPr>
      </w:pPr>
      <w:r w:rsidRPr="00276EE5">
        <w:rPr>
          <w:lang w:val="de-DE"/>
        </w:rPr>
        <w:t>REPUBLIKA E LETONISË,</w:t>
      </w:r>
    </w:p>
    <w:p w:rsidR="0026570C" w:rsidRPr="00276EE5" w:rsidRDefault="0026570C" w:rsidP="0026570C">
      <w:pPr>
        <w:pStyle w:val="Paragrafi"/>
        <w:rPr>
          <w:lang w:val="de-DE"/>
        </w:rPr>
      </w:pPr>
      <w:r w:rsidRPr="00276EE5">
        <w:rPr>
          <w:lang w:val="de-DE"/>
        </w:rPr>
        <w:t>REPUBLIKA E LITUANISË,</w:t>
      </w:r>
    </w:p>
    <w:p w:rsidR="0026570C" w:rsidRPr="00D44EFE" w:rsidRDefault="0026570C" w:rsidP="0026570C">
      <w:pPr>
        <w:pStyle w:val="Paragrafi"/>
      </w:pPr>
      <w:r w:rsidRPr="00D44EFE">
        <w:t>DUKATI I MADH I LUKSEMBURGUT,</w:t>
      </w:r>
    </w:p>
    <w:p w:rsidR="0026570C" w:rsidRPr="00276EE5" w:rsidRDefault="0026570C" w:rsidP="0026570C">
      <w:pPr>
        <w:pStyle w:val="Paragrafi"/>
        <w:rPr>
          <w:lang w:val="de-DE"/>
        </w:rPr>
      </w:pPr>
      <w:r w:rsidRPr="00276EE5">
        <w:rPr>
          <w:lang w:val="de-DE"/>
        </w:rPr>
        <w:t>REPUBLIKA E HUNGARISË,</w:t>
      </w:r>
    </w:p>
    <w:p w:rsidR="0026570C" w:rsidRPr="00276EE5" w:rsidRDefault="0026570C" w:rsidP="0026570C">
      <w:pPr>
        <w:pStyle w:val="Paragrafi"/>
        <w:rPr>
          <w:lang w:val="de-DE"/>
        </w:rPr>
      </w:pPr>
      <w:r w:rsidRPr="00276EE5">
        <w:rPr>
          <w:lang w:val="de-DE"/>
        </w:rPr>
        <w:t>REPUBLIKA E MALTËS,</w:t>
      </w:r>
    </w:p>
    <w:p w:rsidR="0026570C" w:rsidRPr="00276EE5" w:rsidRDefault="0026570C" w:rsidP="0026570C">
      <w:pPr>
        <w:pStyle w:val="Paragrafi"/>
        <w:rPr>
          <w:lang w:val="de-DE"/>
        </w:rPr>
      </w:pPr>
      <w:r w:rsidRPr="00276EE5">
        <w:rPr>
          <w:lang w:val="de-DE"/>
        </w:rPr>
        <w:t>MBRETËRIA E HOLLANDËS,</w:t>
      </w:r>
    </w:p>
    <w:p w:rsidR="0026570C" w:rsidRPr="00276EE5" w:rsidRDefault="0026570C" w:rsidP="0026570C">
      <w:pPr>
        <w:pStyle w:val="Paragrafi"/>
        <w:rPr>
          <w:lang w:val="de-DE"/>
        </w:rPr>
      </w:pPr>
      <w:r w:rsidRPr="00276EE5">
        <w:rPr>
          <w:lang w:val="de-DE"/>
        </w:rPr>
        <w:t>REPUBLIKA E AUSTRISË,</w:t>
      </w:r>
    </w:p>
    <w:p w:rsidR="0026570C" w:rsidRPr="00276EE5" w:rsidRDefault="0026570C" w:rsidP="0026570C">
      <w:pPr>
        <w:pStyle w:val="Paragrafi"/>
        <w:rPr>
          <w:lang w:val="de-DE"/>
        </w:rPr>
      </w:pPr>
      <w:r w:rsidRPr="00276EE5">
        <w:rPr>
          <w:lang w:val="de-DE"/>
        </w:rPr>
        <w:t>REPUBLIKA E POLONISË,</w:t>
      </w:r>
    </w:p>
    <w:p w:rsidR="0026570C" w:rsidRPr="00276EE5" w:rsidRDefault="0026570C" w:rsidP="0026570C">
      <w:pPr>
        <w:pStyle w:val="Paragrafi"/>
        <w:rPr>
          <w:lang w:val="de-DE"/>
        </w:rPr>
      </w:pPr>
      <w:r w:rsidRPr="00276EE5">
        <w:rPr>
          <w:lang w:val="de-DE"/>
        </w:rPr>
        <w:t>REPUBLIKA E PORTUGALISË,</w:t>
      </w:r>
    </w:p>
    <w:p w:rsidR="0026570C" w:rsidRPr="00276EE5" w:rsidRDefault="0026570C" w:rsidP="0026570C">
      <w:pPr>
        <w:pStyle w:val="Paragrafi"/>
        <w:rPr>
          <w:lang w:val="de-DE"/>
        </w:rPr>
      </w:pPr>
      <w:r w:rsidRPr="00276EE5">
        <w:rPr>
          <w:lang w:val="de-DE"/>
        </w:rPr>
        <w:t>REPUBLIKA E SLLOVENISË,</w:t>
      </w:r>
    </w:p>
    <w:p w:rsidR="0026570C" w:rsidRPr="00276EE5" w:rsidRDefault="0026570C" w:rsidP="0026570C">
      <w:pPr>
        <w:pStyle w:val="Paragrafi"/>
        <w:rPr>
          <w:lang w:val="de-DE"/>
        </w:rPr>
      </w:pPr>
      <w:r w:rsidRPr="00276EE5">
        <w:rPr>
          <w:lang w:val="de-DE"/>
        </w:rPr>
        <w:t>REPUBLIKA SLLOVAKE,</w:t>
      </w:r>
    </w:p>
    <w:p w:rsidR="0026570C" w:rsidRPr="00276EE5" w:rsidRDefault="0026570C" w:rsidP="0026570C">
      <w:pPr>
        <w:pStyle w:val="Paragrafi"/>
        <w:rPr>
          <w:lang w:val="de-DE"/>
        </w:rPr>
      </w:pPr>
      <w:r w:rsidRPr="00276EE5">
        <w:rPr>
          <w:lang w:val="de-DE"/>
        </w:rPr>
        <w:t>REPUBLIKA E FINLANDËS,</w:t>
      </w:r>
    </w:p>
    <w:p w:rsidR="0026570C" w:rsidRPr="00276EE5" w:rsidRDefault="0026570C" w:rsidP="0026570C">
      <w:pPr>
        <w:pStyle w:val="Paragrafi"/>
        <w:rPr>
          <w:lang w:val="de-DE"/>
        </w:rPr>
      </w:pPr>
      <w:r w:rsidRPr="00276EE5">
        <w:rPr>
          <w:lang w:val="de-DE"/>
        </w:rPr>
        <w:lastRenderedPageBreak/>
        <w:t>MBRETËRIA E SUEDISË,</w:t>
      </w:r>
    </w:p>
    <w:p w:rsidR="0026570C" w:rsidRPr="00276EE5" w:rsidRDefault="0026570C" w:rsidP="0026570C">
      <w:pPr>
        <w:pStyle w:val="Paragrafi"/>
        <w:rPr>
          <w:lang w:val="de-DE"/>
        </w:rPr>
      </w:pPr>
      <w:r w:rsidRPr="00276EE5">
        <w:rPr>
          <w:lang w:val="de-DE"/>
        </w:rPr>
        <w:t xml:space="preserve">MBRETËRIA E BASHKUAR E BRITANISË SË MADHE DHE IRLANDËS SË VERIUT,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Palët kontraktuese të Traktatit themelues të Komunitetit Europian dhe të Traktatit themelues të Komunitetit Europian të Energjisë Atomike, si dhe të Traktatit të Bashkimit Europian, referuar më poshtë si “Shtete Anëtare”, </w:t>
      </w:r>
    </w:p>
    <w:p w:rsidR="0026570C" w:rsidRPr="00276EE5" w:rsidRDefault="0026570C" w:rsidP="0026570C">
      <w:pPr>
        <w:pStyle w:val="Paragrafi"/>
        <w:rPr>
          <w:lang w:val="de-DE"/>
        </w:rPr>
      </w:pPr>
      <w:r w:rsidRPr="00276EE5">
        <w:rPr>
          <w:lang w:val="de-DE"/>
        </w:rPr>
        <w:t xml:space="preserve">dhe  </w:t>
      </w:r>
    </w:p>
    <w:p w:rsidR="0026570C" w:rsidRPr="00276EE5" w:rsidRDefault="0026570C" w:rsidP="0026570C">
      <w:pPr>
        <w:pStyle w:val="Paragrafi"/>
        <w:rPr>
          <w:lang w:val="de-DE"/>
        </w:rPr>
      </w:pPr>
      <w:r w:rsidRPr="00276EE5">
        <w:rPr>
          <w:lang w:val="de-DE"/>
        </w:rPr>
        <w:t xml:space="preserve">KOMUNITETI EUROPIAN, KOMUNITETI EUROPIAN I ENERGJISË ATOMIKE, </w:t>
      </w:r>
    </w:p>
    <w:p w:rsidR="0026570C" w:rsidRPr="00276EE5" w:rsidRDefault="0026570C" w:rsidP="0026570C">
      <w:pPr>
        <w:pStyle w:val="Paragrafi"/>
        <w:rPr>
          <w:lang w:val="de-DE"/>
        </w:rPr>
      </w:pPr>
      <w:r w:rsidRPr="00276EE5">
        <w:rPr>
          <w:lang w:val="de-DE"/>
        </w:rPr>
        <w:t xml:space="preserve">referuar më poshtë si “Komuniteti”,  </w:t>
      </w:r>
    </w:p>
    <w:p w:rsidR="0026570C" w:rsidRPr="00276EE5" w:rsidRDefault="0026570C" w:rsidP="0026570C">
      <w:pPr>
        <w:pStyle w:val="Paragrafi"/>
        <w:rPr>
          <w:lang w:val="de-DE"/>
        </w:rPr>
      </w:pPr>
      <w:r w:rsidRPr="00276EE5">
        <w:rPr>
          <w:lang w:val="de-DE"/>
        </w:rPr>
        <w:t>nga njëra anë, dhe</w:t>
      </w:r>
    </w:p>
    <w:p w:rsidR="0026570C" w:rsidRPr="00276EE5" w:rsidRDefault="0026570C" w:rsidP="0026570C">
      <w:pPr>
        <w:pStyle w:val="Paragrafi"/>
        <w:rPr>
          <w:lang w:val="de-DE"/>
        </w:rPr>
      </w:pPr>
      <w:r w:rsidRPr="00276EE5">
        <w:rPr>
          <w:lang w:val="de-DE"/>
        </w:rPr>
        <w:t xml:space="preserve">REPUBLIKA E SHQIPËRISË, referuar më poshtë si “Shqipëria”,  </w:t>
      </w:r>
    </w:p>
    <w:p w:rsidR="0026570C" w:rsidRPr="00276EE5" w:rsidRDefault="0026570C" w:rsidP="0026570C">
      <w:pPr>
        <w:pStyle w:val="Paragrafi"/>
        <w:rPr>
          <w:lang w:val="de-DE"/>
        </w:rPr>
      </w:pPr>
      <w:r w:rsidRPr="00276EE5">
        <w:rPr>
          <w:lang w:val="de-DE"/>
        </w:rPr>
        <w:t>nga ana tjetër,</w:t>
      </w:r>
    </w:p>
    <w:p w:rsidR="0026570C" w:rsidRPr="00276EE5" w:rsidRDefault="0026570C" w:rsidP="0026570C">
      <w:pPr>
        <w:pStyle w:val="Paragrafi"/>
        <w:rPr>
          <w:lang w:val="de-DE"/>
        </w:rPr>
      </w:pPr>
      <w:r w:rsidRPr="00276EE5">
        <w:rPr>
          <w:lang w:val="de-DE"/>
        </w:rPr>
        <w:t>DUKE MARRË PARASYSH lidhjet e forta ndërmjet Palëve dhe vlerat që i bashkojnë, dëshirën e tyre për të forcuar këto lidhje dhe për të vendosur marrëdhënie të ngushta e të qëndrueshme, bazuar në reciprocitet dhe interesat e ndërsjellë, të cilat duhet t’i japin mundësinë Shqipërisë të forcojë dhe zgjerojë më tej marrëdhëniet – të vendosura më parë me Komunitetin nëpërmjet Marrëveshjes mbi Tregtinë dhe Bashkëpunimin Tregtar e Ekonomik të vitit 1992 – me Komunitetin dhe Shtetet e tij Anëtare;</w:t>
      </w:r>
    </w:p>
    <w:p w:rsidR="0026570C" w:rsidRPr="00276EE5" w:rsidRDefault="0026570C" w:rsidP="0026570C">
      <w:pPr>
        <w:pStyle w:val="Paragrafi"/>
        <w:rPr>
          <w:lang w:val="de-DE"/>
        </w:rPr>
      </w:pPr>
      <w:r w:rsidRPr="00276EE5">
        <w:rPr>
          <w:lang w:val="de-DE"/>
        </w:rPr>
        <w:t>DUKE MARRË PARASYSH rëndësinë e kësaj Marrëveshjeje në kuadër të Procesit të Stabilizim-Asociimit me vendet e Europës juglindore, për vendosjen dhe konsolidimin e një rendi të qëndrueshëm europian bazuar në bashkëpunim, për të cilin Bashkimi Europian është një shtyllë kryesore, si dhe në kuadër të Paktit të Stabilitetit;</w:t>
      </w:r>
    </w:p>
    <w:p w:rsidR="0026570C" w:rsidRPr="00276EE5" w:rsidRDefault="0026570C" w:rsidP="0026570C">
      <w:pPr>
        <w:pStyle w:val="Paragrafi"/>
        <w:rPr>
          <w:lang w:val="de-DE"/>
        </w:rPr>
      </w:pPr>
      <w:r w:rsidRPr="00276EE5">
        <w:rPr>
          <w:lang w:val="de-DE"/>
        </w:rPr>
        <w:t>DUKE MARRË PARASYSH angazhimin e Palëve për të kontribuar me të gjitha mënyrat për stabilizimin politik, ekonomik e institucional të Shqipërisë dhe rajonit, nëpërmjet zhvillimit të shoqërisë civile dhe demokratizimit, ndërtimit të institucioneve dhe reformës së administratës publike, integrimit në tregtinë rajonale dhe rritjes së bashkëpunimit ekonomik, si dhe nëpërmjet bashkëpunimit në një gamë të gjerë fushash, veçanërisht në drejtësi dhe çështjet e brendshme dhe në forcimin e sigurisë kombëtare dhe rajonale;</w:t>
      </w:r>
    </w:p>
    <w:p w:rsidR="0026570C" w:rsidRPr="00276EE5" w:rsidRDefault="0026570C" w:rsidP="0026570C">
      <w:pPr>
        <w:pStyle w:val="Paragrafi"/>
        <w:rPr>
          <w:lang w:val="de-DE"/>
        </w:rPr>
      </w:pPr>
      <w:r w:rsidRPr="00276EE5">
        <w:rPr>
          <w:lang w:val="de-DE"/>
        </w:rPr>
        <w:t>DUKE MARRË PARASYSH angazhimin e Palëve për rritjen e lirive politike e ekonomike që janë bazat themelore të kësaj marrëveshjeje, si dhe angazhimin e tyre për të respektuar të drejtat e njeriut dhe shtetin e së drejtës, përfshirë të drejtat e personave që u përkasin minoriteteve kombëtare, si dhe parimet demokratike nëpërmjet një sistemi shumëpartiak me zgjedhje të lira e të ndershme;</w:t>
      </w:r>
    </w:p>
    <w:p w:rsidR="0026570C" w:rsidRPr="00276EE5" w:rsidRDefault="0026570C" w:rsidP="0026570C">
      <w:pPr>
        <w:pStyle w:val="Paragrafi"/>
        <w:rPr>
          <w:lang w:val="de-DE"/>
        </w:rPr>
      </w:pPr>
      <w:r w:rsidRPr="00276EE5">
        <w:rPr>
          <w:lang w:val="de-DE"/>
        </w:rPr>
        <w:t>DUKE MARRË PARASYSH angazhimin e Palëve për të zbatuar plotësisht të gjitha parimet dhe dispozitat e Kushtetutës së OKB-së, të OSBE-së, veçanërisht ato të Aktit Final të Helsinkit, dokumentet përfundimtare të Konferencave të Madridit dhe Vjenës, Kartën e Parisit për një Europë të Re, dhe të Paktit të Stabilitetit për Europën juglindore, në mënyrë që të kontribuojnë në stabilitetin rajonal dhe bashkëpunimin ndërmjet vendeve të rajonit;</w:t>
      </w:r>
    </w:p>
    <w:p w:rsidR="0026570C" w:rsidRPr="00276EE5" w:rsidRDefault="0026570C" w:rsidP="0026570C">
      <w:pPr>
        <w:pStyle w:val="Paragrafi"/>
        <w:rPr>
          <w:lang w:val="de-DE"/>
        </w:rPr>
      </w:pPr>
      <w:r w:rsidRPr="00276EE5">
        <w:rPr>
          <w:lang w:val="de-DE"/>
        </w:rPr>
        <w:t>DUKE MARRË PARASYSH angazhimin e Palëve ndaj parimeve të ekonomisë së tregut të lirë dhe gatishmërinë e Komunitetit për të kontribuar për reformat ekonomike në Shqipëri;</w:t>
      </w:r>
    </w:p>
    <w:p w:rsidR="0026570C" w:rsidRPr="00276EE5" w:rsidRDefault="0026570C" w:rsidP="0026570C">
      <w:pPr>
        <w:pStyle w:val="Paragrafi"/>
        <w:rPr>
          <w:lang w:val="de-DE"/>
        </w:rPr>
      </w:pPr>
      <w:r w:rsidRPr="00276EE5">
        <w:rPr>
          <w:lang w:val="de-DE"/>
        </w:rPr>
        <w:t>DUKE MARRË PARASYSH angazhimin e Palëve ndaj tregtisë së lirë, në përputhje me të drejtat dhe detyrimet që rrjedhin nga OBT-ja;</w:t>
      </w:r>
    </w:p>
    <w:p w:rsidR="0026570C" w:rsidRPr="00276EE5" w:rsidRDefault="0026570C" w:rsidP="0026570C">
      <w:pPr>
        <w:pStyle w:val="Paragrafi"/>
        <w:rPr>
          <w:lang w:val="de-DE"/>
        </w:rPr>
      </w:pPr>
      <w:r w:rsidRPr="00276EE5">
        <w:rPr>
          <w:lang w:val="de-DE"/>
        </w:rPr>
        <w:t>DUKE MARRË PARASYSH dëshirën e Palëve për të zhvilluar më tej një dialog politik të rregullt për çështje dypalëshe dhe ndërkombëtare me interes të ndërsjellë, përfshirë aspektet rajonale, duke pasur parasysh Politikën e Jashmte dhe e Sigurisë së Përbashkët të Bashkimit Europian;</w:t>
      </w:r>
    </w:p>
    <w:p w:rsidR="0026570C" w:rsidRPr="00276EE5" w:rsidRDefault="0026570C" w:rsidP="0026570C">
      <w:pPr>
        <w:pStyle w:val="Paragrafi"/>
        <w:rPr>
          <w:lang w:val="de-DE"/>
        </w:rPr>
      </w:pPr>
      <w:r w:rsidRPr="00276EE5">
        <w:rPr>
          <w:lang w:val="de-DE"/>
        </w:rPr>
        <w:t xml:space="preserve">DUKE MARRË PARASYSH angazhimin e Palëve për të luftuar krimin e organizuar dhe për të forcuar bashkëpunimin në luftën kundër terrorizmit në bazë të deklaratës së nxjerrë nga Konferenca Europiane më 20 tetor 2001;  </w:t>
      </w:r>
    </w:p>
    <w:p w:rsidR="0026570C" w:rsidRPr="00276EE5" w:rsidRDefault="0026570C" w:rsidP="0026570C">
      <w:pPr>
        <w:pStyle w:val="Paragrafi"/>
        <w:rPr>
          <w:lang w:val="de-DE"/>
        </w:rPr>
      </w:pPr>
      <w:r w:rsidRPr="00276EE5">
        <w:rPr>
          <w:lang w:val="de-DE"/>
        </w:rPr>
        <w:t>ME BINDJEN që Marrëveshja e Stabilizim-Asociimit krijon një klimë të re për marrëdhëniet ekonomike ndërmjet tyre dhe, mbi të gjitha, për zhvillimin e tregtisë dhe investimeve, që janë faktorë kryesorë për modernizimin dhe ristrukturimin ekonomik;</w:t>
      </w:r>
    </w:p>
    <w:p w:rsidR="0026570C" w:rsidRPr="00276EE5" w:rsidRDefault="0026570C" w:rsidP="0026570C">
      <w:pPr>
        <w:pStyle w:val="Paragrafi"/>
        <w:rPr>
          <w:lang w:val="de-DE"/>
        </w:rPr>
      </w:pPr>
      <w:r w:rsidRPr="00276EE5">
        <w:rPr>
          <w:lang w:val="de-DE"/>
        </w:rPr>
        <w:t>DUKE RIKUJTUAR angazhimin e Shqipërisë për të përafruar legjislacionin në sektorët përkatës me atë të Komunitetit dhe për ta zbatuar atë me efektivitet;</w:t>
      </w:r>
    </w:p>
    <w:p w:rsidR="00A35CAF" w:rsidRPr="00276EE5" w:rsidRDefault="0026570C" w:rsidP="0026570C">
      <w:pPr>
        <w:pStyle w:val="Paragrafi"/>
        <w:rPr>
          <w:lang w:val="de-DE"/>
        </w:rPr>
      </w:pPr>
      <w:r w:rsidRPr="00276EE5">
        <w:rPr>
          <w:lang w:val="de-DE"/>
        </w:rPr>
        <w:t xml:space="preserve">DUKE MARRË PARASYSH gatishmërinë e Komunitetit për të dhënë një mbështetje vendimtare për zbatimin e reformave dhe për të përdorur për këtë qëllim të gjitha instrumentet e </w:t>
      </w:r>
    </w:p>
    <w:p w:rsidR="00A35CAF" w:rsidRPr="00276EE5" w:rsidRDefault="00A35CAF" w:rsidP="0026570C">
      <w:pPr>
        <w:pStyle w:val="Paragrafi"/>
        <w:rPr>
          <w:lang w:val="de-DE"/>
        </w:rPr>
      </w:pPr>
    </w:p>
    <w:p w:rsidR="0026570C" w:rsidRPr="00276EE5" w:rsidRDefault="0026570C" w:rsidP="0026570C">
      <w:pPr>
        <w:pStyle w:val="Paragrafi"/>
        <w:rPr>
          <w:lang w:val="de-DE"/>
        </w:rPr>
      </w:pPr>
      <w:r w:rsidRPr="00276EE5">
        <w:rPr>
          <w:lang w:val="de-DE"/>
        </w:rPr>
        <w:lastRenderedPageBreak/>
        <w:t>disponueshme të bashkëpunimit dhe asistencës teknike, financiare e ekonomike mbi një bazë gjithëpërfshirëse shumëvjeçare për këtë përpjekje;</w:t>
      </w:r>
    </w:p>
    <w:p w:rsidR="0026570C" w:rsidRPr="00276EE5" w:rsidRDefault="0026570C" w:rsidP="0026570C">
      <w:pPr>
        <w:pStyle w:val="Paragrafi"/>
        <w:rPr>
          <w:lang w:val="de-DE"/>
        </w:rPr>
      </w:pPr>
      <w:r w:rsidRPr="00276EE5">
        <w:rPr>
          <w:lang w:val="de-DE"/>
        </w:rPr>
        <w:t>DUKE KONFIRMUAR që dispozitat e kësaj Marrëveshjeje që përfshihen në fushën e veprimit të Pjesës III, Titulli IV të Traktatit themelues të Komunitetit Europian e angazhojnë Mbretërinë e Bashkuar dhe Irlandën si Palë Kontraktuese të veçanta, dhe jo si pjesë të Komunitetit Europian, derisa Mbretëria e Bashkuar ose Irlanda (sipas rastit) të njoftojë Shqipërinë se është angazhuar si pjesë e Komunitetit Europian në përputhje me Protokollin mbi pozicionin e Mbretërisë së Bashkuar dhe Irlandës, i aneksuar Traktatit të Bashkimit Europian dhe Traktatit themelues të Komunitetit Europian. E njëjta gjë zbatohet edhe për Danimarkën, në përputhje me Protokollin mbi pozicionin e Danimarkës i aneksuar këtyre Traktateve;</w:t>
      </w:r>
    </w:p>
    <w:p w:rsidR="0026570C" w:rsidRPr="00276EE5" w:rsidRDefault="0026570C" w:rsidP="0026570C">
      <w:pPr>
        <w:pStyle w:val="Paragrafi"/>
        <w:rPr>
          <w:lang w:val="de-DE"/>
        </w:rPr>
      </w:pPr>
      <w:r w:rsidRPr="00276EE5">
        <w:rPr>
          <w:lang w:val="de-DE"/>
        </w:rPr>
        <w:t>DUKE RIKUJTUAR Samitin e Zagrebit, që bëri thirrje për konsolidim të mëtejshëm të marrëdhënieve ndërmjet vendeve të Procesit të Stabilizim-Asociimit dhe Bashkimit Europian, dhe për rritjen e bashkëpunimit rajonal;</w:t>
      </w:r>
    </w:p>
    <w:p w:rsidR="0026570C" w:rsidRPr="00276EE5" w:rsidRDefault="0026570C" w:rsidP="0026570C">
      <w:pPr>
        <w:pStyle w:val="Paragrafi"/>
        <w:rPr>
          <w:lang w:val="de-DE"/>
        </w:rPr>
      </w:pPr>
      <w:r w:rsidRPr="00276EE5">
        <w:rPr>
          <w:lang w:val="de-DE"/>
        </w:rPr>
        <w:t>DUKE RIKUJTUAR që Samiti i Selanikut e përforcoi Procesin e Stabilizim-Asociimit si një kuadër politikash të Bashkimit Europian në marrëdhëniet me vendet e Ballkanit Perëndimor dhe nënvizoi perspektivën e integrimit të tyre në Bashkimin Europian në bazë të përparimit të reformave dhe meritave individuale;</w:t>
      </w:r>
    </w:p>
    <w:p w:rsidR="0026570C" w:rsidRPr="00276EE5" w:rsidRDefault="0026570C" w:rsidP="0026570C">
      <w:pPr>
        <w:pStyle w:val="Paragrafi"/>
        <w:rPr>
          <w:lang w:val="de-DE"/>
        </w:rPr>
      </w:pPr>
      <w:r w:rsidRPr="00276EE5">
        <w:rPr>
          <w:lang w:val="de-DE"/>
        </w:rPr>
        <w:t>DUKE RIKUJTUAR Memorandumin e Mirëkuptimit për Lehtësimin dhe Liberalizimin e Tregtisë, nënshkruar në Bruksel më 27 qershor 2001, nëpërmjet të cilit Shqipëria, së bashku me vende të tjera të rajonit, u angazhua të negociojë një rrjet Marrëveshjesh dypalëshe për Tregtinë e Lirë, me qëllim rritjen e aftësisë së rajonit për të tërhequr investime dhe të perspektivës së integrimit të tij në ekonominë globale;</w:t>
      </w:r>
    </w:p>
    <w:p w:rsidR="0026570C" w:rsidRPr="00276EE5" w:rsidRDefault="0026570C" w:rsidP="0026570C">
      <w:pPr>
        <w:pStyle w:val="Paragrafi"/>
        <w:rPr>
          <w:lang w:val="de-DE"/>
        </w:rPr>
      </w:pPr>
      <w:r w:rsidRPr="00276EE5">
        <w:rPr>
          <w:lang w:val="de-DE"/>
        </w:rPr>
        <w:t>DUKE RIKUJTUAR gatishmërinë e Bashkimit Europian për ta integruar Shqipërinë sa më plotësisht të jetë e mundur në rrjedhën e përgjithshme politike dhe ekonomike të Europës, si dhe statusin e saj si kandidat i mundshëm për anëtarësimin në BE në bazë të Traktatit të Bashkimit Europian dhe plotësimin e kritereve të përcaktuara nga Këshilli Europian në qershor të vitit 1993, që janë kusht për zbatimit me sukses të kësaj Marrëveshjeje, veçanërisht për sa i përket bashkëpunimit rajonal,</w:t>
      </w:r>
    </w:p>
    <w:p w:rsidR="00A35CAF" w:rsidRPr="00276EE5" w:rsidRDefault="00A35CAF" w:rsidP="0026570C">
      <w:pPr>
        <w:pStyle w:val="Paragrafi"/>
        <w:rPr>
          <w:lang w:val="de-DE"/>
        </w:rPr>
      </w:pPr>
    </w:p>
    <w:p w:rsidR="0026570C" w:rsidRPr="00276EE5" w:rsidRDefault="0026570C" w:rsidP="00A35CAF">
      <w:pPr>
        <w:pStyle w:val="NeniTitull"/>
        <w:rPr>
          <w:lang w:val="de-DE"/>
        </w:rPr>
      </w:pPr>
      <w:r w:rsidRPr="00276EE5">
        <w:rPr>
          <w:lang w:val="de-DE"/>
        </w:rPr>
        <w:t>BIEN DAKORD SI VIJON:</w:t>
      </w:r>
    </w:p>
    <w:p w:rsidR="0026570C" w:rsidRPr="00276EE5" w:rsidRDefault="0026570C" w:rsidP="00A35CAF">
      <w:pPr>
        <w:pStyle w:val="NeniNr"/>
        <w:rPr>
          <w:lang w:val="de-DE"/>
        </w:rPr>
      </w:pPr>
      <w:r w:rsidRPr="00276EE5">
        <w:rPr>
          <w:lang w:val="de-DE"/>
        </w:rPr>
        <w:t>NENI 1</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1.Në këtë mënyrë është vendosur një Asociim ndërmjet Komunitetit dhe Shteteve të tij Anëtare, nga njëra anë, dhe Shqipërisë, nga ana tjetër.</w:t>
      </w:r>
    </w:p>
    <w:p w:rsidR="0026570C" w:rsidRPr="00276EE5" w:rsidRDefault="0026570C" w:rsidP="0026570C">
      <w:pPr>
        <w:pStyle w:val="Paragrafi"/>
        <w:rPr>
          <w:lang w:val="de-DE"/>
        </w:rPr>
      </w:pPr>
      <w:r w:rsidRPr="00276EE5">
        <w:rPr>
          <w:lang w:val="de-DE"/>
        </w:rPr>
        <w:t>2.Synimet e këtij Asociimi janë:</w:t>
      </w:r>
    </w:p>
    <w:p w:rsidR="0026570C" w:rsidRPr="00276EE5" w:rsidRDefault="0026570C" w:rsidP="0026570C">
      <w:pPr>
        <w:pStyle w:val="Paragrafi"/>
        <w:rPr>
          <w:lang w:val="de-DE"/>
        </w:rPr>
      </w:pPr>
      <w:r w:rsidRPr="00276EE5">
        <w:rPr>
          <w:lang w:val="de-DE"/>
        </w:rPr>
        <w:t>–   të mbështesë përpjekjet e  Shqipërisë për forcimin e demokracisë dhe shtetin e së drejtës;</w:t>
      </w:r>
    </w:p>
    <w:p w:rsidR="0026570C" w:rsidRPr="00276EE5" w:rsidRDefault="0026570C" w:rsidP="0026570C">
      <w:pPr>
        <w:pStyle w:val="Paragrafi"/>
        <w:rPr>
          <w:lang w:val="de-DE"/>
        </w:rPr>
      </w:pPr>
      <w:r w:rsidRPr="00276EE5">
        <w:rPr>
          <w:lang w:val="de-DE"/>
        </w:rPr>
        <w:t>–dhënia e kontributit për stabilitetin politik, ekonomik e institucional në Shqipëri, si dhe për stabilizimin e rajonit;</w:t>
      </w:r>
    </w:p>
    <w:p w:rsidR="0026570C" w:rsidRPr="00276EE5" w:rsidRDefault="0026570C" w:rsidP="0026570C">
      <w:pPr>
        <w:pStyle w:val="Paragrafi"/>
        <w:rPr>
          <w:lang w:val="de-DE"/>
        </w:rPr>
      </w:pPr>
      <w:r w:rsidRPr="00276EE5">
        <w:rPr>
          <w:lang w:val="de-DE"/>
        </w:rPr>
        <w:t>–të sigurojë një strukturë të përshtatshëm për dialogun politik, duke lejuar zhvillimin e marrëdhënieve të ngushta politike ndërmjet Palëve;</w:t>
      </w:r>
    </w:p>
    <w:p w:rsidR="0026570C" w:rsidRPr="00276EE5" w:rsidRDefault="0026570C" w:rsidP="0026570C">
      <w:pPr>
        <w:pStyle w:val="Paragrafi"/>
        <w:rPr>
          <w:lang w:val="de-DE"/>
        </w:rPr>
      </w:pPr>
      <w:r w:rsidRPr="00276EE5">
        <w:rPr>
          <w:lang w:val="de-DE"/>
        </w:rPr>
        <w:t>–të mbështesë përpjekjet e Shqipërisë për zhvillimin e bashkëpunimit ekonomik dhe ndërkombëtar, gjithashtu dhe nëpërmjet përafrimit të legjislacionit të saj me atë të Komunitetit;</w:t>
      </w:r>
    </w:p>
    <w:p w:rsidR="0026570C" w:rsidRPr="00276EE5" w:rsidRDefault="0026570C" w:rsidP="0026570C">
      <w:pPr>
        <w:pStyle w:val="Paragrafi"/>
        <w:rPr>
          <w:lang w:val="de-DE"/>
        </w:rPr>
      </w:pPr>
      <w:r w:rsidRPr="00276EE5">
        <w:rPr>
          <w:lang w:val="de-DE"/>
        </w:rPr>
        <w:t>–të mbështesë përpjekjet e Shqipërisë për të përfunduar tranzicionin në një ekonomi tregu funksionale, të nxisë marrëdhënie ekonomike të harmonizuara dhe të zhvillojë gradualisht një zonë të tregtisë së lirë ndërmjet Komunitetit dhe Shqipërisë;</w:t>
      </w:r>
    </w:p>
    <w:p w:rsidR="0026570C" w:rsidRPr="00276EE5" w:rsidRDefault="0026570C" w:rsidP="0026570C">
      <w:pPr>
        <w:pStyle w:val="Paragrafi"/>
        <w:rPr>
          <w:lang w:val="de-DE"/>
        </w:rPr>
      </w:pPr>
      <w:r w:rsidRPr="00276EE5">
        <w:rPr>
          <w:lang w:val="de-DE"/>
        </w:rPr>
        <w:t>të nxisë bashkëpunimin rajonal në të gjitha fushat të trajtuara në këtë Marrëveshje.</w:t>
      </w:r>
    </w:p>
    <w:p w:rsidR="0026570C" w:rsidRPr="00276EE5" w:rsidRDefault="0026570C" w:rsidP="0026570C">
      <w:pPr>
        <w:pStyle w:val="Paragrafi"/>
        <w:rPr>
          <w:lang w:val="de-DE"/>
        </w:rPr>
      </w:pPr>
    </w:p>
    <w:p w:rsidR="0026570C" w:rsidRPr="00D44EFE" w:rsidRDefault="0026570C" w:rsidP="00A35CAF">
      <w:pPr>
        <w:pStyle w:val="TitulliNr"/>
      </w:pPr>
      <w:r w:rsidRPr="00D44EFE">
        <w:t>TITULLI I</w:t>
      </w:r>
    </w:p>
    <w:p w:rsidR="0026570C" w:rsidRPr="00D44EFE" w:rsidRDefault="0026570C" w:rsidP="00276EE5">
      <w:pPr>
        <w:pStyle w:val="TitulliTitull"/>
      </w:pPr>
      <w:r w:rsidRPr="00D44EFE">
        <w:t>PARIME TË PËRGJITHSHME</w:t>
      </w:r>
    </w:p>
    <w:p w:rsidR="00276EE5" w:rsidRDefault="00276EE5" w:rsidP="00A35CAF">
      <w:pPr>
        <w:pStyle w:val="NeniNr"/>
      </w:pPr>
    </w:p>
    <w:p w:rsidR="0026570C" w:rsidRPr="00D44EFE" w:rsidRDefault="0026570C" w:rsidP="00A35CAF">
      <w:pPr>
        <w:pStyle w:val="NeniNr"/>
      </w:pPr>
      <w:r w:rsidRPr="00D44EFE">
        <w:t>NENI 2</w:t>
      </w:r>
    </w:p>
    <w:p w:rsidR="0026570C" w:rsidRPr="00D44EFE" w:rsidRDefault="0026570C" w:rsidP="0026570C">
      <w:pPr>
        <w:pStyle w:val="Paragrafi"/>
      </w:pPr>
    </w:p>
    <w:p w:rsidR="0026570C" w:rsidRPr="00D44EFE" w:rsidRDefault="0026570C" w:rsidP="0026570C">
      <w:pPr>
        <w:pStyle w:val="Paragrafi"/>
      </w:pPr>
      <w:r w:rsidRPr="00D44EFE">
        <w:t xml:space="preserve">Respekti për parimet demokratike dhe të drejtat e njeriut, siç janë shpallur në Deklaratën Universale të së Drejtave të Njeriut dhe siç janë përkufizuar në Konventën Europiane të të Drejtave të Njeriut, në Aktin Final të Helsinkit dhe në Kartën e Parisit për një Europë të Re, respekti për parimet e </w:t>
      </w:r>
      <w:r w:rsidRPr="00D44EFE">
        <w:lastRenderedPageBreak/>
        <w:t>së drejtës ndërkombëtare, ato të shtetit të së drejtës si edhe për parimet e ekonomisë së tregut, siç pasqyrohen në Dokumentin e Konferencës së Bonit të KSBE-së për Bashkëpunimin Ekonomik, formojnë bazën e politikave të brendshme dhe të jashtme të Palëve dhe përbëjnë elementët thelbësorë të kësaj Marrëveshjeje.</w:t>
      </w:r>
    </w:p>
    <w:p w:rsidR="0026570C" w:rsidRPr="00D44EFE" w:rsidRDefault="0026570C" w:rsidP="0026570C">
      <w:pPr>
        <w:pStyle w:val="Paragrafi"/>
      </w:pPr>
    </w:p>
    <w:p w:rsidR="0026570C" w:rsidRPr="00D44EFE" w:rsidRDefault="0026570C" w:rsidP="00A35CAF">
      <w:pPr>
        <w:pStyle w:val="NeniNr"/>
      </w:pPr>
      <w:r w:rsidRPr="00D44EFE">
        <w:t>NENI 3</w:t>
      </w:r>
    </w:p>
    <w:p w:rsidR="0026570C" w:rsidRPr="00D44EFE" w:rsidRDefault="0026570C" w:rsidP="0026570C">
      <w:pPr>
        <w:pStyle w:val="Paragrafi"/>
      </w:pPr>
    </w:p>
    <w:p w:rsidR="0026570C" w:rsidRPr="00D44EFE" w:rsidRDefault="0026570C" w:rsidP="0026570C">
      <w:pPr>
        <w:pStyle w:val="Paragrafi"/>
      </w:pPr>
      <w:r w:rsidRPr="00D44EFE">
        <w:t>Shqipëria angazhohet të vazhdojë dhe të nxisë bashkëpunimin dhe marrëdhëniet e fqinjësisë së mirë me vendet e tjera të rajonit, duke përfshirë një nivel të përshtatshëm konçesionesh të ndërsjella lidhur me lëvizjen e personave, mallrave, kapitalit dhe shërbimeve, si dhe zhvillimin e projekteve me interes të përbashkët, veçanërisht të atyre që lidhen me luftën kundër krimit të organizuar, korrupsionit, pastrimit të parave, emigrimit të paligjshëm dhe trafikimit, duke përfshirë në veçanti atë të qenieve njerëzore dhe të drogave të paligjshme. Ky angazhim përbën një faktor kyç për zhvillimin e marrëdhënieve të bashkëpunimit ndërmjet Palëve, duke kontribuar kështu në stabilitetin rajonal.</w:t>
      </w:r>
    </w:p>
    <w:p w:rsidR="0026570C" w:rsidRPr="00D44EFE" w:rsidRDefault="0026570C" w:rsidP="0026570C">
      <w:pPr>
        <w:pStyle w:val="Paragrafi"/>
      </w:pPr>
    </w:p>
    <w:p w:rsidR="0026570C" w:rsidRPr="00D44EFE" w:rsidRDefault="0026570C" w:rsidP="00A35CAF">
      <w:pPr>
        <w:pStyle w:val="NeniNr"/>
      </w:pPr>
      <w:r w:rsidRPr="00D44EFE">
        <w:t>NENI 4</w:t>
      </w:r>
    </w:p>
    <w:p w:rsidR="0026570C" w:rsidRPr="00D44EFE" w:rsidRDefault="0026570C" w:rsidP="0026570C">
      <w:pPr>
        <w:pStyle w:val="Paragrafi"/>
      </w:pPr>
    </w:p>
    <w:p w:rsidR="0026570C" w:rsidRPr="00D44EFE" w:rsidRDefault="0026570C" w:rsidP="0026570C">
      <w:pPr>
        <w:pStyle w:val="Paragrafi"/>
      </w:pPr>
      <w:r w:rsidRPr="00D44EFE">
        <w:t>Shqipëria angazhohet të vazhdojë dhe të nxisë bashkëpunimin dhe marrëdhëniet e fqinjësisë së mirë me vendet e tjera të rajonit, duke përfshirë një nivel të përshtatshëm konçesionesh të ndërsjella lidhur me lëvizjen e personave, mallrave, kapitalit dhe shërbimeve, si dhe zhvillimin e projekteve me interes të përbashkët, veçanërisht të atyre që lidhen me luftën kundër krimit të organizuar, korrupsionit, pastrimit të parave, emigrimit të paligjshëm dhe trafikimit, duke përfshirë në veçanti atë të qenieve njerëzore dhe të drogave të paligjshme. Ky angazhim përbën një faktor kyç për zhvillimin e marrëdhënieve të bashkëpunimit ndërmjet Palëve, duke kontribuar kështu në stabilitetin rajona.</w:t>
      </w:r>
    </w:p>
    <w:p w:rsidR="00A35CAF" w:rsidRDefault="00A35CAF" w:rsidP="00A35CAF">
      <w:pPr>
        <w:pStyle w:val="NeniNr"/>
      </w:pPr>
    </w:p>
    <w:p w:rsidR="0026570C" w:rsidRPr="00D44EFE" w:rsidRDefault="0026570C" w:rsidP="00A35CAF">
      <w:pPr>
        <w:pStyle w:val="NeniNr"/>
      </w:pPr>
      <w:r w:rsidRPr="00D44EFE">
        <w:t>NENI 5</w:t>
      </w:r>
    </w:p>
    <w:p w:rsidR="0026570C" w:rsidRPr="00A35CAF" w:rsidRDefault="0026570C" w:rsidP="0026570C">
      <w:pPr>
        <w:pStyle w:val="Paragrafi"/>
        <w:rPr>
          <w:sz w:val="16"/>
        </w:rPr>
      </w:pPr>
    </w:p>
    <w:p w:rsidR="0026570C" w:rsidRPr="00D44EFE" w:rsidRDefault="0026570C" w:rsidP="0026570C">
      <w:pPr>
        <w:pStyle w:val="Paragrafi"/>
      </w:pPr>
      <w:r w:rsidRPr="00D44EFE">
        <w:t>Palët pohojnë edhe njëherë rëndësinë që i japin luftës kundër terrorizmit dhe zbatimit të detyrimeve ndërkombëtare në këtë fushë.</w:t>
      </w:r>
    </w:p>
    <w:p w:rsidR="0026570C" w:rsidRPr="00A35CAF" w:rsidRDefault="0026570C" w:rsidP="0026570C">
      <w:pPr>
        <w:pStyle w:val="Paragrafi"/>
        <w:rPr>
          <w:sz w:val="16"/>
        </w:rPr>
      </w:pPr>
    </w:p>
    <w:p w:rsidR="0026570C" w:rsidRPr="00D44EFE" w:rsidRDefault="0026570C" w:rsidP="00A35CAF">
      <w:pPr>
        <w:pStyle w:val="NeniNr"/>
      </w:pPr>
      <w:r w:rsidRPr="00D44EFE">
        <w:t>NENI 6</w:t>
      </w:r>
    </w:p>
    <w:p w:rsidR="0026570C" w:rsidRPr="00A35CAF" w:rsidRDefault="0026570C" w:rsidP="0026570C">
      <w:pPr>
        <w:pStyle w:val="Paragrafi"/>
        <w:rPr>
          <w:sz w:val="16"/>
        </w:rPr>
      </w:pPr>
    </w:p>
    <w:p w:rsidR="0026570C" w:rsidRPr="00D44EFE" w:rsidRDefault="0026570C" w:rsidP="0026570C">
      <w:pPr>
        <w:pStyle w:val="Paragrafi"/>
      </w:pPr>
      <w:r w:rsidRPr="00D44EFE">
        <w:t>Asociimi zbatohet në mënyrë progresive dhe realizohet plotësisht gjatë një periudhe tranzitore deri në dhjetë vjet maksimumi, e ndarë në dy faza të njëpasnjëshme.</w:t>
      </w:r>
    </w:p>
    <w:p w:rsidR="0026570C" w:rsidRPr="00D44EFE" w:rsidRDefault="0026570C" w:rsidP="0026570C">
      <w:pPr>
        <w:pStyle w:val="Paragrafi"/>
      </w:pPr>
      <w:r w:rsidRPr="00D44EFE">
        <w:t>Dy fazat nuk  janë të aplikueshme nën Titullin IV të kësaj Marrëveshjeje (Lëvizja e Lirë e Mallrave), për të cilin në atë Titull të Marrëveshjes përcaktohet një kalendar specifik.</w:t>
      </w:r>
    </w:p>
    <w:p w:rsidR="0026570C" w:rsidRPr="00D44EFE" w:rsidRDefault="0026570C" w:rsidP="0026570C">
      <w:pPr>
        <w:pStyle w:val="Paragrafi"/>
      </w:pPr>
      <w:r w:rsidRPr="00D44EFE">
        <w:t>Qëllimi i kësaj ndarjeje në faza të njëpasnjëshme është që të bëhet një rishikim i hollësishëm afatmesëm i zbatimit të Marrëveshjes. Në fushën e përafrimit dhe zbatimit të ligjeve, synimi  është që Shqipëria të përqendrohet gjatë fazës së parë në elementët themelorë të acquis, me tregues specifikë, ashtu siç përshkruhet në Titullin VI të kësaj Marrëveshjeje.</w:t>
      </w:r>
    </w:p>
    <w:p w:rsidR="0026570C" w:rsidRPr="00D44EFE" w:rsidRDefault="0026570C" w:rsidP="0026570C">
      <w:pPr>
        <w:pStyle w:val="Paragrafi"/>
      </w:pPr>
      <w:r w:rsidRPr="00D44EFE">
        <w:t>Këshilli i Stabilizim-Asociimit i krijuar sipas nenit 116 do të shqyrtojë rregullisht zbatimin e Marrëveshjes dhe realizimin e reformave ligjore, administrative, institucionale dhe ekonomike nga ana e Shqipërisë, duke marrë parasysh çfarë është thënë më sipër dhe në përputhje me parimet e përgjithshme të parashtruara në këtë Marrëveshje.</w:t>
      </w:r>
    </w:p>
    <w:p w:rsidR="0026570C" w:rsidRPr="00D44EFE" w:rsidRDefault="0026570C" w:rsidP="0026570C">
      <w:pPr>
        <w:pStyle w:val="Paragrafi"/>
      </w:pPr>
      <w:r w:rsidRPr="00D44EFE">
        <w:t>Faza e parë fillon me hyrjen në fuqi të kësaj Marrëveshjeje. Gjatë vitit të pestë pas hyrjes në fuqi të Marrëveshjes, Këshilli i Stabilizim-Asociimit do të vlerësojë përparimin e bërë nga Shqipëria, dhe do të vendosë nëse ky përparim ka qenë i mjaftueshëm për kalimin në fazën e dytë në mënyrë që të arritjë asociimin e plotë. Ai do të vendosë gjithashtu edhe për dispozita të veçanta që konsiderohen të nevojshme për t’u zbatuar në fazën e dytë.</w:t>
      </w:r>
    </w:p>
    <w:p w:rsidR="0026570C" w:rsidRPr="00A35CAF" w:rsidRDefault="0026570C" w:rsidP="0026570C">
      <w:pPr>
        <w:pStyle w:val="Paragrafi"/>
        <w:rPr>
          <w:sz w:val="16"/>
        </w:rPr>
      </w:pPr>
    </w:p>
    <w:p w:rsidR="0026570C" w:rsidRPr="00D44EFE" w:rsidRDefault="0026570C" w:rsidP="00A35CAF">
      <w:pPr>
        <w:pStyle w:val="NeniNr"/>
      </w:pPr>
      <w:r w:rsidRPr="00D44EFE">
        <w:t>NENI 7</w:t>
      </w:r>
    </w:p>
    <w:p w:rsidR="0026570C" w:rsidRPr="00A35CAF" w:rsidRDefault="0026570C" w:rsidP="0026570C">
      <w:pPr>
        <w:pStyle w:val="Paragrafi"/>
        <w:rPr>
          <w:sz w:val="18"/>
        </w:rPr>
      </w:pPr>
    </w:p>
    <w:p w:rsidR="0026570C" w:rsidRPr="00D44EFE" w:rsidRDefault="0026570C" w:rsidP="0026570C">
      <w:pPr>
        <w:pStyle w:val="Paragrafi"/>
      </w:pPr>
      <w:r w:rsidRPr="00D44EFE">
        <w:t>Marrëveshja duhet të përputhet plotësisht dhe  zbatohet në përputhje me dispozitat përkatëse të OBT-së, në veçanti Nenin XXIV të Marrëveshjes së Përgjithshme mbi Tregtinë për Shërbime (GATS) 1994 dhe Nenin V të GATS.</w:t>
      </w:r>
    </w:p>
    <w:p w:rsidR="0026570C" w:rsidRPr="00D44EFE" w:rsidRDefault="0026570C" w:rsidP="0026570C">
      <w:pPr>
        <w:pStyle w:val="Paragrafi"/>
      </w:pPr>
    </w:p>
    <w:p w:rsidR="0026570C" w:rsidRPr="00276EE5" w:rsidRDefault="0026570C" w:rsidP="00A35CAF">
      <w:pPr>
        <w:pStyle w:val="TitulliNr"/>
        <w:rPr>
          <w:lang w:val="de-DE"/>
        </w:rPr>
      </w:pPr>
      <w:r w:rsidRPr="00276EE5">
        <w:rPr>
          <w:lang w:val="de-DE"/>
        </w:rPr>
        <w:lastRenderedPageBreak/>
        <w:t>TIT</w:t>
      </w:r>
      <w:r w:rsidR="00276EE5">
        <w:rPr>
          <w:lang w:val="de-DE"/>
        </w:rPr>
        <w:t>ulli</w:t>
      </w:r>
      <w:r w:rsidRPr="00276EE5">
        <w:rPr>
          <w:lang w:val="de-DE"/>
        </w:rPr>
        <w:t xml:space="preserve"> II</w:t>
      </w:r>
    </w:p>
    <w:p w:rsidR="0026570C" w:rsidRPr="00276EE5" w:rsidRDefault="0026570C" w:rsidP="00A35CAF">
      <w:pPr>
        <w:pStyle w:val="TitulliTitull"/>
        <w:rPr>
          <w:lang w:val="de-DE"/>
        </w:rPr>
      </w:pPr>
      <w:r w:rsidRPr="00276EE5">
        <w:rPr>
          <w:lang w:val="de-DE"/>
        </w:rPr>
        <w:t>DIALOGU POLITIK</w:t>
      </w:r>
    </w:p>
    <w:p w:rsidR="0026570C" w:rsidRPr="00276EE5" w:rsidRDefault="0026570C" w:rsidP="0026570C">
      <w:pPr>
        <w:pStyle w:val="Paragrafi"/>
        <w:rPr>
          <w:lang w:val="de-DE"/>
        </w:rPr>
      </w:pPr>
    </w:p>
    <w:p w:rsidR="0026570C" w:rsidRPr="00276EE5" w:rsidRDefault="0026570C" w:rsidP="00A35CAF">
      <w:pPr>
        <w:pStyle w:val="NeniNr"/>
        <w:rPr>
          <w:lang w:val="de-DE"/>
        </w:rPr>
      </w:pPr>
      <w:r w:rsidRPr="00276EE5">
        <w:rPr>
          <w:lang w:val="de-DE"/>
        </w:rPr>
        <w:t>NENI 8</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1.Dialogu politik ndërmjet Palëve zhvillohet më tej brenda kontekstit të kësaj Marrëveshjeje. Ai do të shoqërojë dhe konsolidojë marrëdhëniet ndërmjet Bashkimit Europian dhe Shqipërisë dhe  kontribuojë në vendosjen e lidhjeve të ngushta të solidaritetit dhe formave të reja të bashkëpunimit ndërmjet Palëve.</w:t>
      </w:r>
    </w:p>
    <w:p w:rsidR="0026570C" w:rsidRPr="00276EE5" w:rsidRDefault="0026570C" w:rsidP="0026570C">
      <w:pPr>
        <w:pStyle w:val="Paragrafi"/>
        <w:rPr>
          <w:lang w:val="de-DE"/>
        </w:rPr>
      </w:pPr>
      <w:r w:rsidRPr="00276EE5">
        <w:rPr>
          <w:lang w:val="de-DE"/>
        </w:rPr>
        <w:t>2.Dialogu politik ka për qëllim të nxisë veçanërisht:</w:t>
      </w:r>
    </w:p>
    <w:p w:rsidR="0026570C" w:rsidRPr="00276EE5" w:rsidRDefault="0026570C" w:rsidP="0026570C">
      <w:pPr>
        <w:pStyle w:val="Paragrafi"/>
        <w:rPr>
          <w:lang w:val="de-DE"/>
        </w:rPr>
      </w:pPr>
      <w:r w:rsidRPr="00276EE5">
        <w:rPr>
          <w:lang w:val="de-DE"/>
        </w:rPr>
        <w:t>integrimin e plotë të Shqipërisë në bashkësinë e kombeve demokratike dhe afrimin gradual me Bashkimin Europian;</w:t>
      </w:r>
    </w:p>
    <w:p w:rsidR="0026570C" w:rsidRPr="00276EE5" w:rsidRDefault="0026570C" w:rsidP="0026570C">
      <w:pPr>
        <w:pStyle w:val="Paragrafi"/>
        <w:rPr>
          <w:lang w:val="de-DE"/>
        </w:rPr>
      </w:pPr>
      <w:r w:rsidRPr="00276EE5">
        <w:rPr>
          <w:lang w:val="de-DE"/>
        </w:rPr>
        <w:t>një përputhje në rritje e pozicionimeve të Palëve për çështjet ndërkombëtare, gjithashtu nëpërmjet shkëmbimit të duhur të informacionit, dhe në veçanti, lidhur me ato çështje që pritet të kenë efekte të ndjeshme mbi Palët;</w:t>
      </w:r>
    </w:p>
    <w:p w:rsidR="0026570C" w:rsidRPr="00276EE5" w:rsidRDefault="0026570C" w:rsidP="0026570C">
      <w:pPr>
        <w:pStyle w:val="Paragrafi"/>
        <w:rPr>
          <w:lang w:val="de-DE"/>
        </w:rPr>
      </w:pPr>
      <w:r w:rsidRPr="00276EE5">
        <w:rPr>
          <w:lang w:val="de-DE"/>
        </w:rPr>
        <w:t>–   bashkëpunimin rajonal dhe zhvillimin e marrëdhënieve të fqinjësisë së mirë;</w:t>
      </w:r>
    </w:p>
    <w:p w:rsidR="0026570C" w:rsidRPr="00276EE5" w:rsidRDefault="0026570C" w:rsidP="0026570C">
      <w:pPr>
        <w:pStyle w:val="Paragrafi"/>
        <w:rPr>
          <w:lang w:val="de-DE"/>
        </w:rPr>
      </w:pPr>
      <w:r w:rsidRPr="00276EE5">
        <w:rPr>
          <w:lang w:val="de-DE"/>
        </w:rPr>
        <w:t>pikëpamje të përbashkëta për sigurinë dhe stabilitetin në Europë, duke përfshirë dhe bashkëpunimin në fushat që mbulohen nga Politika e Jashtme dhe e Sigurisë së Përbashkët e Bashkimit Europian.</w:t>
      </w:r>
    </w:p>
    <w:p w:rsidR="0026570C" w:rsidRPr="00276EE5" w:rsidRDefault="0026570C" w:rsidP="00276EE5">
      <w:pPr>
        <w:pStyle w:val="Paragrafi"/>
        <w:ind w:firstLine="0"/>
        <w:rPr>
          <w:lang w:val="de-DE"/>
        </w:rPr>
      </w:pPr>
      <w:r w:rsidRPr="00276EE5">
        <w:rPr>
          <w:lang w:val="de-DE"/>
        </w:rPr>
        <w:t>3.Palët vlersojnë që armëve të shkatërrimit në masë (ASHM) dhe i mjeteve për shpërndarjen e tyre, në drejtim të aktorëve shtetërore dhe joshtetërorë, përfaqëson një nga kërcënimet më serioze për stabilitetin dhe sigurinë ndërkombëtare. Për këtë arsye palët bien dakord të bashkëpunojnë dhe kontribuojnë kundër përhapjes së armëve të shkatërrimit në masë dhe të mjeteve për shpërndarjen e tyre, nëpërmjet respektimit të plotë dhe zbatimit në nivel  kombëtar të detyrimeve të tyre ekzistuese, detyrime këto që rrjedhin nga traktate dhe marrëveshje ndërkombëtare për çarmatimin dhe mospërhapjen, si dhe detyrime të tjera ndërkombëtare. Palët bien dakord, që kjo dispozitë përbën një element thelbësor të kësaj Marrëveshjeje dhe do të jetë pjesë e dialogut politik që shoqëron dhe konsolidon këta elementë.</w:t>
      </w:r>
    </w:p>
    <w:p w:rsidR="0026570C" w:rsidRPr="00276EE5" w:rsidRDefault="0026570C" w:rsidP="0026570C">
      <w:pPr>
        <w:pStyle w:val="Paragrafi"/>
        <w:rPr>
          <w:lang w:val="de-DE"/>
        </w:rPr>
      </w:pPr>
      <w:r w:rsidRPr="00276EE5">
        <w:rPr>
          <w:lang w:val="de-DE"/>
        </w:rPr>
        <w:t>Palët bien dakord të bashkëpunojnë dhe kontribuojnë kundër përhapjes së armëve të shkatërrimit në masë dhe mjeteve të shpërndarjes së tyre:</w:t>
      </w:r>
    </w:p>
    <w:p w:rsidR="0026570C" w:rsidRPr="00276EE5" w:rsidRDefault="0026570C" w:rsidP="0026570C">
      <w:pPr>
        <w:pStyle w:val="Paragrafi"/>
        <w:rPr>
          <w:lang w:val="de-DE"/>
        </w:rPr>
      </w:pPr>
      <w:r w:rsidRPr="00276EE5">
        <w:rPr>
          <w:lang w:val="de-DE"/>
        </w:rPr>
        <w:t>–duke ndërmarrë hapa për të nënshkruar, ratifikuar, miratuar dhe zbatuar plotësisht të gjithë instrumentet e tjera përkatëse ndërkombëtare;</w:t>
      </w:r>
    </w:p>
    <w:p w:rsidR="0026570C" w:rsidRPr="00276EE5" w:rsidRDefault="0026570C" w:rsidP="0026570C">
      <w:pPr>
        <w:pStyle w:val="Paragrafi"/>
        <w:rPr>
          <w:lang w:val="de-DE"/>
        </w:rPr>
      </w:pPr>
      <w:r w:rsidRPr="00276EE5">
        <w:rPr>
          <w:lang w:val="de-DE"/>
        </w:rPr>
        <w:t>–duke vendosur një sistemi efikas kontrolli të eksportit kombëtar, që kontrollon eksportin ashtu edhe tranzitin e mallrave që lidhen me armët e shkatërrimit në masë (ASHM), përfshi kontrollin e qëllimit përfundimtar të ASHM-ve prodhuar nga teknologji me qëllime përdorimi të dyfishta; dhe që përmban sanksione efikase për mosrespektimin e kontrollit të eksporteve.</w:t>
      </w:r>
    </w:p>
    <w:p w:rsidR="0026570C" w:rsidRPr="00276EE5" w:rsidRDefault="0026570C" w:rsidP="0026570C">
      <w:pPr>
        <w:pStyle w:val="Paragrafi"/>
        <w:rPr>
          <w:lang w:val="de-DE"/>
        </w:rPr>
      </w:pPr>
      <w:r w:rsidRPr="00276EE5">
        <w:rPr>
          <w:lang w:val="de-DE"/>
        </w:rPr>
        <w:t>Dialogu politik mbi këtë çështje mund të zhvillohet në nivel rajonal.</w:t>
      </w:r>
    </w:p>
    <w:p w:rsidR="0026570C" w:rsidRPr="00276EE5" w:rsidRDefault="0026570C" w:rsidP="0026570C">
      <w:pPr>
        <w:pStyle w:val="Paragrafi"/>
        <w:rPr>
          <w:lang w:val="de-DE"/>
        </w:rPr>
      </w:pPr>
    </w:p>
    <w:p w:rsidR="003446A2" w:rsidRDefault="003446A2" w:rsidP="00A35CAF">
      <w:pPr>
        <w:pStyle w:val="NeniNr"/>
        <w:rPr>
          <w:lang w:val="de-DE"/>
        </w:rPr>
      </w:pPr>
    </w:p>
    <w:p w:rsidR="0026570C" w:rsidRPr="00276EE5" w:rsidRDefault="0026570C" w:rsidP="00A35CAF">
      <w:pPr>
        <w:pStyle w:val="NeniNr"/>
        <w:rPr>
          <w:lang w:val="de-DE"/>
        </w:rPr>
      </w:pPr>
      <w:r w:rsidRPr="00276EE5">
        <w:rPr>
          <w:lang w:val="de-DE"/>
        </w:rPr>
        <w:t>NENI 9</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1.Dialogu politik zhvillohet në Këshillin e Stabilizim-Asociimit, i cili ka përgjegjësinë e përgjithshme për çdo çështje që Palët mund të dëshirojnë ta shtrojnë përpara tij.</w:t>
      </w:r>
    </w:p>
    <w:p w:rsidR="0026570C" w:rsidRPr="00276EE5" w:rsidRDefault="0026570C" w:rsidP="0026570C">
      <w:pPr>
        <w:pStyle w:val="Paragrafi"/>
        <w:rPr>
          <w:lang w:val="de-DE"/>
        </w:rPr>
      </w:pPr>
      <w:r w:rsidRPr="00276EE5">
        <w:rPr>
          <w:lang w:val="de-DE"/>
        </w:rPr>
        <w:t>2.Me kërkesë të Palëve, dialogu politik mund të zhvillohet edhe në formatet e mëposhtme:</w:t>
      </w:r>
    </w:p>
    <w:p w:rsidR="0026570C" w:rsidRPr="00276EE5" w:rsidRDefault="0026570C" w:rsidP="0026570C">
      <w:pPr>
        <w:pStyle w:val="Paragrafi"/>
        <w:rPr>
          <w:lang w:val="de-DE"/>
        </w:rPr>
      </w:pPr>
      <w:r w:rsidRPr="00276EE5">
        <w:rPr>
          <w:lang w:val="de-DE"/>
        </w:rPr>
        <w:t>takime, kur është e nevojshme, të zyrtarëve të lartë që përfaqësojnë Shqipërinë, nga njëra anë, dhe Presidenca e Këshillit të Bashkimit Europian dhe Komisionit, nga ana tjetër;</w:t>
      </w:r>
    </w:p>
    <w:p w:rsidR="0026570C" w:rsidRPr="00276EE5" w:rsidRDefault="0026570C" w:rsidP="0026570C">
      <w:pPr>
        <w:pStyle w:val="Paragrafi"/>
        <w:rPr>
          <w:lang w:val="de-DE"/>
        </w:rPr>
      </w:pPr>
      <w:r w:rsidRPr="00276EE5">
        <w:rPr>
          <w:lang w:val="de-DE"/>
        </w:rPr>
        <w:t>–shfrytëzimi i plotë i të gjithë kanaleve diplomatike ndërmjet Palëve, përfshirë kontaktet e përshtashtme në vendet e treta dhe brenda Kombeve të Bashkuara, OSBE-së, Këshillit të Europës dhe forumeve të tjera ndërkombëtare;</w:t>
      </w:r>
    </w:p>
    <w:p w:rsidR="0026570C" w:rsidRPr="00276EE5" w:rsidRDefault="0026570C" w:rsidP="0026570C">
      <w:pPr>
        <w:pStyle w:val="Paragrafi"/>
        <w:rPr>
          <w:lang w:val="de-DE"/>
        </w:rPr>
      </w:pPr>
      <w:r w:rsidRPr="00276EE5">
        <w:rPr>
          <w:lang w:val="de-DE"/>
        </w:rPr>
        <w:t>çdo mjet tjetër që do të jepte një kontribut të vlefshëm për konsolidimin, zhvillimin dhe thellimin e këtij dialogu.</w:t>
      </w:r>
    </w:p>
    <w:p w:rsidR="0026570C" w:rsidRPr="00276EE5" w:rsidRDefault="0026570C" w:rsidP="0026570C">
      <w:pPr>
        <w:pStyle w:val="Paragrafi"/>
        <w:rPr>
          <w:lang w:val="de-DE"/>
        </w:rPr>
      </w:pPr>
    </w:p>
    <w:p w:rsidR="0026570C" w:rsidRPr="00276EE5" w:rsidRDefault="0026570C" w:rsidP="00A35CAF">
      <w:pPr>
        <w:pStyle w:val="NeniNr"/>
        <w:rPr>
          <w:lang w:val="de-DE"/>
        </w:rPr>
      </w:pPr>
      <w:r w:rsidRPr="00276EE5">
        <w:rPr>
          <w:lang w:val="de-DE"/>
        </w:rPr>
        <w:t>NENI 10</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Dialogu politik në nivel parlamentar zhvillohet brenda kuadrit të Komitetit Parlamentar të </w:t>
      </w:r>
      <w:r w:rsidRPr="00276EE5">
        <w:rPr>
          <w:lang w:val="de-DE"/>
        </w:rPr>
        <w:lastRenderedPageBreak/>
        <w:t>Stabilizim-Asociimit ngritur në bazë të nenit 122.</w:t>
      </w:r>
    </w:p>
    <w:p w:rsidR="0026570C" w:rsidRPr="00276EE5" w:rsidRDefault="0026570C" w:rsidP="0026570C">
      <w:pPr>
        <w:pStyle w:val="Paragrafi"/>
        <w:rPr>
          <w:lang w:val="de-DE"/>
        </w:rPr>
      </w:pPr>
    </w:p>
    <w:p w:rsidR="0026570C" w:rsidRPr="00276EE5" w:rsidRDefault="0026570C" w:rsidP="00A35CAF">
      <w:pPr>
        <w:pStyle w:val="NeniNr"/>
        <w:rPr>
          <w:lang w:val="de-DE"/>
        </w:rPr>
      </w:pPr>
      <w:r w:rsidRPr="00276EE5">
        <w:rPr>
          <w:lang w:val="de-DE"/>
        </w:rPr>
        <w:t>NENI 11</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Dialogu politik mund të zhvillohet brenda një kuadri shumëpalësh, dhe si dialog rajonal duke përfshirë vende të tjera të rajonit.</w:t>
      </w:r>
    </w:p>
    <w:p w:rsidR="00A35CAF" w:rsidRPr="00276EE5" w:rsidRDefault="00A35CAF" w:rsidP="0026570C">
      <w:pPr>
        <w:pStyle w:val="Paragrafi"/>
        <w:rPr>
          <w:lang w:val="de-DE"/>
        </w:rPr>
      </w:pPr>
    </w:p>
    <w:p w:rsidR="0026570C" w:rsidRPr="00276EE5" w:rsidRDefault="0026570C" w:rsidP="00A35CAF">
      <w:pPr>
        <w:pStyle w:val="TitulliNr"/>
        <w:rPr>
          <w:lang w:val="de-DE"/>
        </w:rPr>
      </w:pPr>
      <w:r w:rsidRPr="00276EE5">
        <w:rPr>
          <w:lang w:val="de-DE"/>
        </w:rPr>
        <w:t>TITULLI III</w:t>
      </w:r>
    </w:p>
    <w:p w:rsidR="0026570C" w:rsidRPr="00276EE5" w:rsidRDefault="0026570C" w:rsidP="00A35CAF">
      <w:pPr>
        <w:pStyle w:val="TitulliTitull"/>
        <w:rPr>
          <w:lang w:val="de-DE"/>
        </w:rPr>
      </w:pPr>
      <w:r w:rsidRPr="00276EE5">
        <w:rPr>
          <w:lang w:val="de-DE"/>
        </w:rPr>
        <w:t>BASHKËPUNIMI RAJONAL</w:t>
      </w:r>
    </w:p>
    <w:p w:rsidR="0026570C" w:rsidRPr="00276EE5" w:rsidRDefault="0026570C" w:rsidP="0026570C">
      <w:pPr>
        <w:pStyle w:val="Paragrafi"/>
        <w:rPr>
          <w:lang w:val="de-DE"/>
        </w:rPr>
      </w:pPr>
    </w:p>
    <w:p w:rsidR="0026570C" w:rsidRPr="00276EE5" w:rsidRDefault="0026570C" w:rsidP="00A35CAF">
      <w:pPr>
        <w:pStyle w:val="NeniNr"/>
        <w:rPr>
          <w:lang w:val="de-DE"/>
        </w:rPr>
      </w:pPr>
      <w:r w:rsidRPr="00276EE5">
        <w:rPr>
          <w:lang w:val="de-DE"/>
        </w:rPr>
        <w:t>NENI 12</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Në përputhje me angazhimet e saj për paqen dhe stabilitetin ndërkombëtar e rajonal, si dhe për zhvillimin e marrëdhënieve të fqinjësisë së mirë, Shqipëria duhet të promovojë bashkëpunimin rajonal në mënyrë aktive. Programet e asistencës  të Komunitetit Europian mund të mbështesin projekte që përmbajnë dimension rajonal ose ndërkufitar, nëpërmjet programeve të tij për asistencë teknike.</w:t>
      </w:r>
    </w:p>
    <w:p w:rsidR="0026570C" w:rsidRPr="00276EE5" w:rsidRDefault="0026570C" w:rsidP="0026570C">
      <w:pPr>
        <w:pStyle w:val="Paragrafi"/>
        <w:rPr>
          <w:lang w:val="de-DE"/>
        </w:rPr>
      </w:pPr>
      <w:r w:rsidRPr="00276EE5">
        <w:rPr>
          <w:lang w:val="de-DE"/>
        </w:rPr>
        <w:t>Në rastet kur Shqipëria parashikon të përforcojë bashkëpunimin e saj me njërin nga vendet e përmendura në nenet 13 deri në 15 si më poshtë, ajo do të informojë dhe do të konsultohet me Komunitetin dhe Shtetet Anëtare të tij, në përputhje me dispozitat e Titullit X, Dispozitat Institucionale, të Përgjithshme dhe Përfundimtare.</w:t>
      </w:r>
    </w:p>
    <w:p w:rsidR="0026570C" w:rsidRPr="00276EE5" w:rsidRDefault="0026570C" w:rsidP="0026570C">
      <w:pPr>
        <w:pStyle w:val="Paragrafi"/>
        <w:rPr>
          <w:lang w:val="de-DE"/>
        </w:rPr>
      </w:pPr>
      <w:r w:rsidRPr="00276EE5">
        <w:rPr>
          <w:lang w:val="de-DE"/>
        </w:rPr>
        <w:t>Shqipëria rishikon Marrëveshjet dypalëshe ekzistuese me të gjitha vendet përkatëse, ose përfundon marrëveshje të reja, në mënyrë që të sigurojë përputhjen e tyre me parimet e Memorandumit të Mirëkuptimit mbi Lehtësimin dhe Liberalizimin e Tregtisë nënshkruar në Bruksel më 27 qershor 2001.</w:t>
      </w:r>
    </w:p>
    <w:p w:rsidR="0026570C" w:rsidRPr="00276EE5" w:rsidRDefault="0026570C" w:rsidP="0026570C">
      <w:pPr>
        <w:pStyle w:val="Paragrafi"/>
        <w:rPr>
          <w:lang w:val="de-DE"/>
        </w:rPr>
      </w:pPr>
    </w:p>
    <w:p w:rsidR="0026570C" w:rsidRPr="00276EE5" w:rsidRDefault="0026570C" w:rsidP="00A35CAF">
      <w:pPr>
        <w:pStyle w:val="NeniNr"/>
        <w:rPr>
          <w:lang w:val="de-DE"/>
        </w:rPr>
      </w:pPr>
      <w:r w:rsidRPr="00276EE5">
        <w:rPr>
          <w:lang w:val="de-DE"/>
        </w:rPr>
        <w:t>NENI 13</w:t>
      </w:r>
    </w:p>
    <w:p w:rsidR="0026570C" w:rsidRPr="00276EE5" w:rsidRDefault="0026570C" w:rsidP="00A35CAF">
      <w:pPr>
        <w:pStyle w:val="NeniTitull"/>
        <w:rPr>
          <w:lang w:val="de-DE"/>
        </w:rPr>
      </w:pPr>
      <w:r w:rsidRPr="00276EE5">
        <w:rPr>
          <w:lang w:val="de-DE"/>
        </w:rPr>
        <w:t>Bashkëpunimi me vende tjera</w:t>
      </w:r>
    </w:p>
    <w:p w:rsidR="0026570C" w:rsidRPr="00276EE5" w:rsidRDefault="0026570C" w:rsidP="00A35CAF">
      <w:pPr>
        <w:pStyle w:val="NeniTitull"/>
        <w:rPr>
          <w:lang w:val="de-DE"/>
        </w:rPr>
      </w:pPr>
      <w:r w:rsidRPr="00276EE5">
        <w:rPr>
          <w:lang w:val="de-DE"/>
        </w:rPr>
        <w:t>që kanë nënshkruar një Marrëveshje Stabilizim-Asociim</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Pas nënshkrimit të kësaj Marrëveshjeje, Shqipëria do të nisë negociatat me vendet që tashmë kanë nënshkruar një Marrëveshje Stabilizim-Asociimi me qëllim nënshkrimin e konventave e konventave dypalëshe mbi bashkëpunimin rajonal, synimi i të cilave është rritja e fushave të bashkëpunimit ndërmjet vendeve në fjalë.</w:t>
      </w:r>
    </w:p>
    <w:p w:rsidR="0026570C" w:rsidRPr="00276EE5" w:rsidRDefault="0026570C" w:rsidP="0026570C">
      <w:pPr>
        <w:pStyle w:val="Paragrafi"/>
        <w:rPr>
          <w:lang w:val="de-DE"/>
        </w:rPr>
      </w:pPr>
      <w:r w:rsidRPr="00276EE5">
        <w:rPr>
          <w:lang w:val="de-DE"/>
        </w:rPr>
        <w:t>Elementet kryesorë të këtyre konventave  jenë:</w:t>
      </w:r>
    </w:p>
    <w:p w:rsidR="0026570C" w:rsidRPr="00276EE5" w:rsidRDefault="0026570C" w:rsidP="0026570C">
      <w:pPr>
        <w:pStyle w:val="Paragrafi"/>
        <w:rPr>
          <w:lang w:val="de-DE"/>
        </w:rPr>
      </w:pPr>
      <w:r w:rsidRPr="00276EE5">
        <w:rPr>
          <w:lang w:val="de-DE"/>
        </w:rPr>
        <w:t>dialogu politik;</w:t>
      </w:r>
    </w:p>
    <w:p w:rsidR="0026570C" w:rsidRPr="00276EE5" w:rsidRDefault="0026570C" w:rsidP="0026570C">
      <w:pPr>
        <w:pStyle w:val="Paragrafi"/>
        <w:rPr>
          <w:lang w:val="de-DE"/>
        </w:rPr>
      </w:pPr>
      <w:r w:rsidRPr="00276EE5">
        <w:rPr>
          <w:lang w:val="de-DE"/>
        </w:rPr>
        <w:t>–vendosja e një zone të tregtisë së lirë ndërmjet Palëve, në përputhje me dispozitat përkatëse të OBT-së;</w:t>
      </w:r>
    </w:p>
    <w:p w:rsidR="0026570C" w:rsidRPr="00276EE5" w:rsidRDefault="0026570C" w:rsidP="0026570C">
      <w:pPr>
        <w:pStyle w:val="Paragrafi"/>
        <w:rPr>
          <w:lang w:val="de-DE"/>
        </w:rPr>
      </w:pPr>
      <w:r w:rsidRPr="00276EE5">
        <w:rPr>
          <w:lang w:val="de-DE"/>
        </w:rPr>
        <w:t>–konçesione të ndërsjella lidhur me lëvizjen e punonjësve,vendosjen, ofrimin e shërbimeve, pagesat rrjedhëse dhe lëvizjen e kapitalit, si dhe politika të tjera që kanë të bëjnë me lëvizjen e personave në një nivel të barabartë me atë të kësaj Marrëveshjeje;</w:t>
      </w:r>
    </w:p>
    <w:p w:rsidR="0026570C" w:rsidRPr="00276EE5" w:rsidRDefault="0026570C" w:rsidP="0026570C">
      <w:pPr>
        <w:pStyle w:val="Paragrafi"/>
        <w:rPr>
          <w:lang w:val="de-DE"/>
        </w:rPr>
      </w:pPr>
      <w:r w:rsidRPr="00276EE5">
        <w:rPr>
          <w:lang w:val="de-DE"/>
        </w:rPr>
        <w:t>–dispozitat për bashkëpunimin në fusha të tjera të cilat trajtohen ose jo nga kjo Marrëveshje, dhe veçanërisht në fushën e Drejtësisë dhe Çështjeve të Brendshme.</w:t>
      </w:r>
    </w:p>
    <w:p w:rsidR="0026570C" w:rsidRPr="00276EE5" w:rsidRDefault="0026570C" w:rsidP="0026570C">
      <w:pPr>
        <w:pStyle w:val="Paragrafi"/>
        <w:rPr>
          <w:lang w:val="de-DE"/>
        </w:rPr>
      </w:pPr>
      <w:r w:rsidRPr="00276EE5">
        <w:rPr>
          <w:lang w:val="de-DE"/>
        </w:rPr>
        <w:t>Këto konventa do të përmbajnë dispozita për krijimin e mekanizmave të duhur institucionalë.</w:t>
      </w:r>
    </w:p>
    <w:p w:rsidR="0026570C" w:rsidRPr="00276EE5" w:rsidRDefault="0026570C" w:rsidP="0026570C">
      <w:pPr>
        <w:pStyle w:val="Paragrafi"/>
        <w:rPr>
          <w:lang w:val="de-DE"/>
        </w:rPr>
      </w:pPr>
      <w:r w:rsidRPr="00276EE5">
        <w:rPr>
          <w:lang w:val="de-DE"/>
        </w:rPr>
        <w:t>Shqipëria i nënshkruan këto konventa brenda dy vitesh pas hyrjes në fuqi të kësaj Marrëveshjeje. Gatishmëria e Shqipërisë për të nënshkruar konventa të tilla është kusht për zhvillimin e mëtejshëm të marrëdhënieve ndërmjet Shqipërisë dhe Bashkimit Europian.</w:t>
      </w:r>
    </w:p>
    <w:p w:rsidR="0026570C" w:rsidRPr="00276EE5" w:rsidRDefault="0026570C" w:rsidP="0026570C">
      <w:pPr>
        <w:pStyle w:val="Paragrafi"/>
        <w:rPr>
          <w:lang w:val="de-DE"/>
        </w:rPr>
      </w:pPr>
      <w:r w:rsidRPr="00276EE5">
        <w:rPr>
          <w:lang w:val="de-DE"/>
        </w:rPr>
        <w:t>Shqipëria do të nisë negociata të ngjashme me vendet e tjera të rajonit, pasi këto vende të kenë nënshkruar një Marrëveshje Stabilizim-Asociimi.</w:t>
      </w:r>
    </w:p>
    <w:p w:rsidR="0026570C" w:rsidRPr="00276EE5" w:rsidRDefault="0026570C" w:rsidP="0026570C">
      <w:pPr>
        <w:pStyle w:val="Paragrafi"/>
        <w:rPr>
          <w:lang w:val="de-DE"/>
        </w:rPr>
      </w:pPr>
    </w:p>
    <w:p w:rsidR="0026570C" w:rsidRPr="00276EE5" w:rsidRDefault="0026570C" w:rsidP="00A35CAF">
      <w:pPr>
        <w:pStyle w:val="NeniNr"/>
        <w:rPr>
          <w:lang w:val="de-DE"/>
        </w:rPr>
      </w:pPr>
      <w:r w:rsidRPr="00276EE5">
        <w:rPr>
          <w:lang w:val="de-DE"/>
        </w:rPr>
        <w:t>NENI 14</w:t>
      </w:r>
    </w:p>
    <w:p w:rsidR="00A35CAF" w:rsidRPr="00276EE5" w:rsidRDefault="00A35CAF" w:rsidP="00A35CAF">
      <w:pPr>
        <w:pStyle w:val="Paragrafi"/>
        <w:rPr>
          <w:lang w:val="de-DE"/>
        </w:rPr>
      </w:pPr>
    </w:p>
    <w:p w:rsidR="0026570C" w:rsidRPr="00276EE5" w:rsidRDefault="0026570C" w:rsidP="00A35CAF">
      <w:pPr>
        <w:pStyle w:val="Paragrafi"/>
        <w:rPr>
          <w:lang w:val="de-DE"/>
        </w:rPr>
      </w:pPr>
      <w:r w:rsidRPr="00276EE5">
        <w:rPr>
          <w:lang w:val="de-DE"/>
        </w:rPr>
        <w:t>Bashkëpunimi me vendet e tjera që marrin pjesë në procesin e stabilizim-asociimit</w:t>
      </w:r>
    </w:p>
    <w:p w:rsidR="0026570C" w:rsidRPr="00276EE5" w:rsidRDefault="0026570C" w:rsidP="0026570C">
      <w:pPr>
        <w:pStyle w:val="Paragrafi"/>
        <w:rPr>
          <w:lang w:val="de-DE"/>
        </w:rPr>
      </w:pPr>
      <w:r w:rsidRPr="00276EE5">
        <w:rPr>
          <w:lang w:val="de-DE"/>
        </w:rPr>
        <w:t xml:space="preserve">Shqipëria ndjek bashkëpunimin rajonal me vendet e tjera, që marrin pjesë në Procesin e Stabilizim-Asociimit, në disa ose të gjitha fushat e bashkëpunimit që mbulon kjo Marrëveshje, dhe veçanërisht në fushat me interes të përbashkët. Një bashkëpunim i tillë duhet të jetë gjithmonë në </w:t>
      </w:r>
      <w:r w:rsidRPr="00276EE5">
        <w:rPr>
          <w:lang w:val="de-DE"/>
        </w:rPr>
        <w:lastRenderedPageBreak/>
        <w:t>përputhje me parimet dhe objektivat e kësaj Marrëveshje.</w:t>
      </w:r>
    </w:p>
    <w:p w:rsidR="0026570C" w:rsidRPr="00276EE5" w:rsidRDefault="0026570C" w:rsidP="0026570C">
      <w:pPr>
        <w:pStyle w:val="Paragrafi"/>
        <w:rPr>
          <w:lang w:val="de-DE"/>
        </w:rPr>
      </w:pPr>
    </w:p>
    <w:p w:rsidR="0026570C" w:rsidRPr="00276EE5" w:rsidRDefault="0026570C" w:rsidP="00A35CAF">
      <w:pPr>
        <w:pStyle w:val="NeniNr"/>
        <w:rPr>
          <w:lang w:val="de-DE"/>
        </w:rPr>
      </w:pPr>
      <w:r w:rsidRPr="00276EE5">
        <w:rPr>
          <w:lang w:val="de-DE"/>
        </w:rPr>
        <w:t>NENI 15</w:t>
      </w:r>
    </w:p>
    <w:p w:rsidR="0026570C" w:rsidRPr="00276EE5" w:rsidRDefault="0026570C" w:rsidP="00A35CAF">
      <w:pPr>
        <w:pStyle w:val="NeniTitull"/>
        <w:rPr>
          <w:lang w:val="de-DE"/>
        </w:rPr>
      </w:pPr>
      <w:r w:rsidRPr="00276EE5">
        <w:rPr>
          <w:lang w:val="de-DE"/>
        </w:rPr>
        <w:t>Bashkëpunimi me vendet kandidate për aderim në BE</w:t>
      </w:r>
    </w:p>
    <w:p w:rsidR="0026570C" w:rsidRPr="00276EE5" w:rsidRDefault="0026570C" w:rsidP="00A35CAF">
      <w:pPr>
        <w:pStyle w:val="NeniTitull"/>
        <w:rPr>
          <w:lang w:val="de-DE"/>
        </w:rPr>
      </w:pPr>
    </w:p>
    <w:p w:rsidR="0026570C" w:rsidRPr="00276EE5" w:rsidRDefault="0026570C" w:rsidP="0026570C">
      <w:pPr>
        <w:pStyle w:val="Paragrafi"/>
        <w:rPr>
          <w:lang w:val="de-DE"/>
        </w:rPr>
      </w:pPr>
      <w:r w:rsidRPr="00276EE5">
        <w:rPr>
          <w:lang w:val="de-DE"/>
        </w:rPr>
        <w:t>1.Shqipëria mund të nxisë bashkëpunimin dhe të përfundojë një konventë për bashkëpunimin rajonal me cilindo vend kandidat për aderim në BE, në cilëndo nga fushat e bashkëpunimit që mbulon kjo Marrëveshje. Një konventë e tillë ka për synim futjen graduale të marrëdhënieve dypalëshe ndërmjet Shqipërisë dhe këtij vendi drejt një linje të përbashkët me marrëdhëniet që ka ai vend në këtë fushë me Komunitetin Europian dhe Shtetet Anëtare.</w:t>
      </w:r>
    </w:p>
    <w:p w:rsidR="0026570C" w:rsidRPr="00276EE5" w:rsidRDefault="0026570C" w:rsidP="0026570C">
      <w:pPr>
        <w:pStyle w:val="Paragrafi"/>
        <w:rPr>
          <w:lang w:val="de-DE"/>
        </w:rPr>
      </w:pPr>
      <w:r w:rsidRPr="00276EE5">
        <w:rPr>
          <w:lang w:val="de-DE"/>
        </w:rPr>
        <w:t>2.Shqipëria do të fillojë negociatat me Turqinë me synimin për të përfunduar, bazuar në avantazhe reciproke, një marrëveshje që vendos një zonë të tregtisë së lirë ndërmjet të dy palëve në përputhje me Nenin XXIV të GATT (Marrëveshja e Përgjithshme për Tarifat dhe Tregtinë), si dhe për të liberalizuar vendosjen dhe ofrimin e shërbimeve ndërmjet tyre në një nivel të barabartë me këtë marrëveshje në përputhje me Nenin V të GATS.</w:t>
      </w:r>
    </w:p>
    <w:p w:rsidR="0026570C" w:rsidRPr="00276EE5" w:rsidRDefault="0026570C" w:rsidP="0026570C">
      <w:pPr>
        <w:pStyle w:val="Paragrafi"/>
        <w:rPr>
          <w:lang w:val="de-DE"/>
        </w:rPr>
      </w:pPr>
      <w:r w:rsidRPr="00276EE5">
        <w:rPr>
          <w:lang w:val="de-DE"/>
        </w:rPr>
        <w:t>Këto negociata duhet të fillojnë sa më shpejt të jetë e mundur, me synimin për të përfunduar marrëveshjen e sipërpërmendur përpara fundit të periudhës tranzitore të përmendur në nenin 16(1).</w:t>
      </w:r>
    </w:p>
    <w:p w:rsidR="0026570C" w:rsidRPr="00276EE5" w:rsidRDefault="0026570C" w:rsidP="0026570C">
      <w:pPr>
        <w:pStyle w:val="Paragrafi"/>
        <w:rPr>
          <w:lang w:val="de-DE"/>
        </w:rPr>
      </w:pPr>
    </w:p>
    <w:p w:rsidR="0026570C" w:rsidRPr="00276EE5" w:rsidRDefault="0026570C" w:rsidP="00A35CAF">
      <w:pPr>
        <w:pStyle w:val="TitulliNr"/>
        <w:rPr>
          <w:lang w:val="de-DE"/>
        </w:rPr>
      </w:pPr>
      <w:r w:rsidRPr="00276EE5">
        <w:rPr>
          <w:lang w:val="de-DE"/>
        </w:rPr>
        <w:t>TITULLI IV</w:t>
      </w:r>
    </w:p>
    <w:p w:rsidR="0026570C" w:rsidRPr="00276EE5" w:rsidRDefault="0026570C" w:rsidP="00A35CAF">
      <w:pPr>
        <w:pStyle w:val="TitulliTitull"/>
        <w:rPr>
          <w:lang w:val="de-DE"/>
        </w:rPr>
      </w:pPr>
      <w:r w:rsidRPr="00276EE5">
        <w:rPr>
          <w:lang w:val="de-DE"/>
        </w:rPr>
        <w:t>LËVIZJA E LIRË E MALLRAVE</w:t>
      </w:r>
    </w:p>
    <w:p w:rsidR="0026570C" w:rsidRPr="00276EE5" w:rsidRDefault="0026570C" w:rsidP="0026570C">
      <w:pPr>
        <w:pStyle w:val="Paragrafi"/>
        <w:rPr>
          <w:lang w:val="de-DE"/>
        </w:rPr>
      </w:pPr>
    </w:p>
    <w:p w:rsidR="0026570C" w:rsidRPr="00276EE5" w:rsidRDefault="0026570C" w:rsidP="00A35CAF">
      <w:pPr>
        <w:pStyle w:val="NeniNr"/>
        <w:rPr>
          <w:lang w:val="de-DE"/>
        </w:rPr>
      </w:pPr>
      <w:r w:rsidRPr="00276EE5">
        <w:rPr>
          <w:lang w:val="de-DE"/>
        </w:rPr>
        <w:t>NENI 16</w:t>
      </w:r>
    </w:p>
    <w:p w:rsidR="0026570C" w:rsidRPr="00276EE5" w:rsidRDefault="0026570C" w:rsidP="0026570C">
      <w:pPr>
        <w:pStyle w:val="Paragrafi"/>
        <w:rPr>
          <w:lang w:val="de-DE"/>
        </w:rPr>
      </w:pPr>
    </w:p>
    <w:p w:rsidR="0026570C" w:rsidRPr="00D44EFE" w:rsidRDefault="0026570C" w:rsidP="0026570C">
      <w:pPr>
        <w:pStyle w:val="Paragrafi"/>
      </w:pPr>
      <w:r w:rsidRPr="00276EE5">
        <w:rPr>
          <w:lang w:val="de-DE"/>
        </w:rPr>
        <w:t xml:space="preserve">1.Komuniteti dhe Shqipëria do të vendosin gradualisht një zonë të tregtisë së lirë gjatë një periudhe maksimumi dhjetëvjeçare duke nisur nga hyrja në fuqi e kësaj Marrëveshjeje, në përputhje me dispozitat e kësaj Marrëveshjeje dhe në përputhje me dispozitat e GATT 1994 dhe të OBT. </w:t>
      </w:r>
      <w:r w:rsidRPr="00D44EFE">
        <w:t>Duke bërë këtë, ato marrin parasysh kërkesat specifike të parashtruara më poshtë.</w:t>
      </w:r>
    </w:p>
    <w:p w:rsidR="0026570C" w:rsidRPr="00D44EFE" w:rsidRDefault="0026570C" w:rsidP="0026570C">
      <w:pPr>
        <w:pStyle w:val="Paragrafi"/>
      </w:pPr>
      <w:r w:rsidRPr="00D44EFE">
        <w:t>2.Nomenklatura e Kombinuar e mallrave do të zbatohet për klasifikimin e mallrave në tregtinë ndërmjet të dyja Palëve.</w:t>
      </w:r>
    </w:p>
    <w:p w:rsidR="0026570C" w:rsidRPr="00D44EFE" w:rsidRDefault="0026570C" w:rsidP="0026570C">
      <w:pPr>
        <w:pStyle w:val="Paragrafi"/>
      </w:pPr>
      <w:r w:rsidRPr="00D44EFE">
        <w:t>3.Për çdo produkt, tarifa bazë mbi të cilin zbatohen reduktimet pasuese të vendosura në këtë Marrëveshje, është tarifa që faktikisht zbatohet erga omnes ditën para nënshkrimit të kësaj Marrëveshjeje.</w:t>
      </w:r>
    </w:p>
    <w:p w:rsidR="0026570C" w:rsidRPr="00D44EFE" w:rsidRDefault="0026570C" w:rsidP="0026570C">
      <w:pPr>
        <w:pStyle w:val="Paragrafi"/>
      </w:pPr>
      <w:r w:rsidRPr="00D44EFE">
        <w:t>4.Tarifat e reduktuara që  zbatohen nga Shqipëria, të llogaritura ashtu siç parashikohet në këtë Marrëveshje, rrumbullakosen në numra të plotë duke përdorur parime aritmetike të zakonshme. Si rrjedhojë, të gjithë numrat që kanë 50 ose më pak pas presjes dhjetore, rrumbullakosen në zbritje drejt numrit të plotë më të afërt, dhe të gjitha numrat që kanë më shumë se 50 pas presjes dhjetore, rrumbullakosen në ngjitje të numrit të plotë më të afërt.</w:t>
      </w:r>
    </w:p>
    <w:p w:rsidR="0026570C" w:rsidRPr="00D44EFE" w:rsidRDefault="0026570C" w:rsidP="0026570C">
      <w:pPr>
        <w:pStyle w:val="Paragrafi"/>
      </w:pPr>
      <w:r w:rsidRPr="00D44EFE">
        <w:t>5.Nëse, pas nënshkrimit të kësaj Marrëveshjeje, zbatohet ndonjë reduktim tatimor mbi bazën erga omnes, në veçanti reduktimet që rrjedhin prej negociatave për tarifat në OBT, tarifa të tilla të reduktuara zëvendësojnë tarifën bazë të përmendur në paragrafin 3, që nga data kur zbatohen reduktime të tilla.</w:t>
      </w:r>
    </w:p>
    <w:p w:rsidR="0026570C" w:rsidRPr="00D44EFE" w:rsidRDefault="0026570C" w:rsidP="0026570C">
      <w:pPr>
        <w:pStyle w:val="Paragrafi"/>
      </w:pPr>
      <w:r w:rsidRPr="00D44EFE">
        <w:t>6.Komuniteti dhe Shqipëria do t’i komunikojnë njëri-tjetrit tarifat bazë përkatëse të tyre.</w:t>
      </w:r>
    </w:p>
    <w:p w:rsidR="0026570C" w:rsidRPr="00D44EFE" w:rsidRDefault="0026570C" w:rsidP="0026570C">
      <w:pPr>
        <w:pStyle w:val="Paragrafi"/>
      </w:pPr>
    </w:p>
    <w:p w:rsidR="0026570C" w:rsidRPr="00276EE5" w:rsidRDefault="0026570C" w:rsidP="00A35CAF">
      <w:pPr>
        <w:pStyle w:val="KapitulliNr"/>
        <w:rPr>
          <w:lang w:val="de-DE"/>
        </w:rPr>
      </w:pPr>
      <w:r w:rsidRPr="00276EE5">
        <w:rPr>
          <w:lang w:val="de-DE"/>
        </w:rPr>
        <w:t>KAPITULLI I</w:t>
      </w:r>
    </w:p>
    <w:p w:rsidR="0026570C" w:rsidRPr="00276EE5" w:rsidRDefault="0026570C" w:rsidP="00A35CAF">
      <w:pPr>
        <w:pStyle w:val="TitulliTitull"/>
        <w:rPr>
          <w:lang w:val="de-DE"/>
        </w:rPr>
      </w:pPr>
      <w:r w:rsidRPr="00276EE5">
        <w:rPr>
          <w:lang w:val="de-DE"/>
        </w:rPr>
        <w:t>PRODUKTET INDUSTRIALE</w:t>
      </w:r>
    </w:p>
    <w:p w:rsidR="0026570C" w:rsidRPr="00276EE5" w:rsidRDefault="0026570C" w:rsidP="0026570C">
      <w:pPr>
        <w:pStyle w:val="Paragrafi"/>
        <w:rPr>
          <w:lang w:val="de-DE"/>
        </w:rPr>
      </w:pPr>
    </w:p>
    <w:p w:rsidR="0026570C" w:rsidRPr="00276EE5" w:rsidRDefault="0026570C" w:rsidP="00A35CAF">
      <w:pPr>
        <w:pStyle w:val="NeniNr"/>
        <w:rPr>
          <w:lang w:val="de-DE"/>
        </w:rPr>
      </w:pPr>
      <w:r w:rsidRPr="00276EE5">
        <w:rPr>
          <w:lang w:val="de-DE"/>
        </w:rPr>
        <w:t>NENI 17</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1.Dispozitat e këtij Kapitulli janë të aplikueshme për produktet që e kanë origjinën në Komunitet ose Shqipëri, të renditura në Kapitujt 25 deri 97 të Nomenklaturës së Kombinuar, me përjashtim të produkteve të renditura në Shtojcën I. § I, (ii) të Marrëveshjes për bujqësinë (GATT 1994).</w:t>
      </w:r>
    </w:p>
    <w:p w:rsidR="0026570C" w:rsidRPr="00276EE5" w:rsidRDefault="0026570C" w:rsidP="0026570C">
      <w:pPr>
        <w:pStyle w:val="Paragrafi"/>
        <w:rPr>
          <w:lang w:val="de-DE"/>
        </w:rPr>
      </w:pPr>
      <w:r w:rsidRPr="00276EE5">
        <w:rPr>
          <w:lang w:val="de-DE"/>
        </w:rPr>
        <w:t>2.Tregtia ndërmjet Palëve të produkteve të përcaktuara nga Traktati themelues i Komunitetit Europian të Energjisë Atomike  do të zhvillohet në përputhje me dispozitat e atij Traktati.</w:t>
      </w:r>
    </w:p>
    <w:p w:rsidR="0026570C" w:rsidRPr="00276EE5" w:rsidRDefault="0026570C" w:rsidP="00A35CAF">
      <w:pPr>
        <w:pStyle w:val="NeniTitull"/>
        <w:rPr>
          <w:lang w:val="de-DE"/>
        </w:rPr>
      </w:pPr>
    </w:p>
    <w:p w:rsidR="0026570C" w:rsidRPr="00020077" w:rsidRDefault="0026570C" w:rsidP="00276EE5">
      <w:pPr>
        <w:pStyle w:val="NeniNr"/>
        <w:rPr>
          <w:lang w:val="de-DE"/>
        </w:rPr>
      </w:pPr>
      <w:r w:rsidRPr="00020077">
        <w:rPr>
          <w:lang w:val="de-DE"/>
        </w:rPr>
        <w:t>NENI 18</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1.Detyrimet doganore për importet drejt Komunitetit të produkteve që e kanë origjinën në Shqipëri, shfuqizohen me hyrjen në fuqi të kësaj Marrëveshjeje.</w:t>
      </w:r>
    </w:p>
    <w:p w:rsidR="0026570C" w:rsidRPr="00276EE5" w:rsidRDefault="0026570C" w:rsidP="0026570C">
      <w:pPr>
        <w:pStyle w:val="Paragrafi"/>
        <w:rPr>
          <w:lang w:val="de-DE"/>
        </w:rPr>
      </w:pPr>
      <w:r w:rsidRPr="00276EE5">
        <w:rPr>
          <w:lang w:val="de-DE"/>
        </w:rPr>
        <w:t>2.Kufizimet sasiore për importet drejt Komunitetit, dhe masat me efekt të njëjtë me to për produktet që e kanë origjinën në Shqipëri, shfuqizohen në ditën e hyrjes në fuqi të kësaj Marrëveshjeje.</w:t>
      </w:r>
    </w:p>
    <w:p w:rsidR="0026570C" w:rsidRPr="00276EE5" w:rsidRDefault="0026570C" w:rsidP="0026570C">
      <w:pPr>
        <w:pStyle w:val="Paragrafi"/>
        <w:rPr>
          <w:lang w:val="de-DE"/>
        </w:rPr>
      </w:pPr>
    </w:p>
    <w:p w:rsidR="0026570C" w:rsidRPr="00276EE5" w:rsidRDefault="0026570C" w:rsidP="00A35CAF">
      <w:pPr>
        <w:pStyle w:val="NeniNr"/>
        <w:rPr>
          <w:lang w:val="de-DE"/>
        </w:rPr>
      </w:pPr>
      <w:r w:rsidRPr="00276EE5">
        <w:rPr>
          <w:lang w:val="de-DE"/>
        </w:rPr>
        <w:t>NENI 19</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1.Detyrimet doganore për importet drejt Shqipërisë së mallrave që e kanë origjinën në Komunitet, përveç atyre të renditura në Shtojcën I, shfuqizohen me hyrjen në fuqi të kësaj Marrëveshjeje.</w:t>
      </w:r>
    </w:p>
    <w:p w:rsidR="0026570C" w:rsidRPr="00276EE5" w:rsidRDefault="0026570C" w:rsidP="0026570C">
      <w:pPr>
        <w:pStyle w:val="Paragrafi"/>
        <w:rPr>
          <w:lang w:val="de-DE"/>
        </w:rPr>
      </w:pPr>
      <w:r w:rsidRPr="00276EE5">
        <w:rPr>
          <w:lang w:val="de-DE"/>
        </w:rPr>
        <w:t>2.Detyrimet doganore për importet drejt Shqipërisë të mallrave që e kanë origjinën në Komunitet, të cilat janë renditur në Shtojcën I, reduktohen në mënyrë progresive në përputhje me kalendarin e mëposhtëm:</w:t>
      </w:r>
    </w:p>
    <w:p w:rsidR="0026570C" w:rsidRPr="00276EE5" w:rsidRDefault="0026570C" w:rsidP="0026570C">
      <w:pPr>
        <w:pStyle w:val="Paragrafi"/>
        <w:rPr>
          <w:lang w:val="de-DE"/>
        </w:rPr>
      </w:pPr>
      <w:r w:rsidRPr="00276EE5">
        <w:rPr>
          <w:lang w:val="de-DE"/>
        </w:rPr>
        <w:t>–në datën e hyrjes në fuqi të Marrëveshjes, detyrimi i importit reduktohet në masën 80% të detyrimit bazë;</w:t>
      </w:r>
    </w:p>
    <w:p w:rsidR="0026570C" w:rsidRPr="00276EE5" w:rsidRDefault="0026570C" w:rsidP="0026570C">
      <w:pPr>
        <w:pStyle w:val="Paragrafi"/>
        <w:rPr>
          <w:lang w:val="de-DE"/>
        </w:rPr>
      </w:pPr>
      <w:r w:rsidRPr="00276EE5">
        <w:rPr>
          <w:lang w:val="de-DE"/>
        </w:rPr>
        <w:t>më 1 janar të vitit të parë pas hyrjes në fuqi të Marrëveshjes, detyrimi i importit reduktohet në masën 60% të detyrimit bazë;</w:t>
      </w:r>
    </w:p>
    <w:p w:rsidR="0026570C" w:rsidRPr="00276EE5" w:rsidRDefault="0026570C" w:rsidP="0026570C">
      <w:pPr>
        <w:pStyle w:val="Paragrafi"/>
        <w:rPr>
          <w:lang w:val="de-DE"/>
        </w:rPr>
      </w:pPr>
      <w:r w:rsidRPr="00276EE5">
        <w:rPr>
          <w:lang w:val="de-DE"/>
        </w:rPr>
        <w:t>në 1 janar të vitit të dytë pas hyrjes në fuqi të Marrëveshjes, detyrimi i importit reduktohet në masën 40% të detyrimit bazë;</w:t>
      </w:r>
    </w:p>
    <w:p w:rsidR="0026570C" w:rsidRPr="00276EE5" w:rsidRDefault="0026570C" w:rsidP="0026570C">
      <w:pPr>
        <w:pStyle w:val="Paragrafi"/>
        <w:rPr>
          <w:lang w:val="de-DE"/>
        </w:rPr>
      </w:pPr>
      <w:r w:rsidRPr="00276EE5">
        <w:rPr>
          <w:lang w:val="de-DE"/>
        </w:rPr>
        <w:t>–në 1 janar të vitit të tretë pas hyrjes në fuqi të Marrëveshjes, detyrimi i importit reduktohet në masën 20% të detyrimit bazë;</w:t>
      </w:r>
    </w:p>
    <w:p w:rsidR="0026570C" w:rsidRPr="00276EE5" w:rsidRDefault="0026570C" w:rsidP="0026570C">
      <w:pPr>
        <w:pStyle w:val="Paragrafi"/>
        <w:rPr>
          <w:lang w:val="de-DE"/>
        </w:rPr>
      </w:pPr>
      <w:r w:rsidRPr="00276EE5">
        <w:rPr>
          <w:lang w:val="de-DE"/>
        </w:rPr>
        <w:t>në 1 janar të vitit të katërt pas hyrjes në fuqi të Marrëveshjes, detyrimi i importit reduktohet në masën 10% të detyrimit bazë;</w:t>
      </w:r>
    </w:p>
    <w:p w:rsidR="0026570C" w:rsidRPr="00276EE5" w:rsidRDefault="0026570C" w:rsidP="0026570C">
      <w:pPr>
        <w:pStyle w:val="Paragrafi"/>
        <w:rPr>
          <w:lang w:val="de-DE"/>
        </w:rPr>
      </w:pPr>
      <w:r w:rsidRPr="00276EE5">
        <w:rPr>
          <w:lang w:val="de-DE"/>
        </w:rPr>
        <w:t>në 1 janar të vitit të pestë pas hyrjes në fuqi të Marrëveshjes, detyrimet e mbetura për importin  shfuqizohen.</w:t>
      </w:r>
    </w:p>
    <w:p w:rsidR="0026570C" w:rsidRPr="00276EE5" w:rsidRDefault="0026570C" w:rsidP="0026570C">
      <w:pPr>
        <w:pStyle w:val="Paragrafi"/>
        <w:rPr>
          <w:lang w:val="de-DE"/>
        </w:rPr>
      </w:pPr>
      <w:r w:rsidRPr="00276EE5">
        <w:rPr>
          <w:lang w:val="de-DE"/>
        </w:rPr>
        <w:t>3.Kufizimet sasiore për importet drejt Shqipërisë së mallrave që e kanë origjinën në Komunitet dhe masat me efekt të barabartë me to, shfuqizohen në datën e hyrjes në fuqi të kësaj Marrëveshjeje.</w:t>
      </w:r>
    </w:p>
    <w:p w:rsidR="0026570C" w:rsidRPr="00276EE5" w:rsidRDefault="0026570C" w:rsidP="0026570C">
      <w:pPr>
        <w:pStyle w:val="Paragrafi"/>
        <w:rPr>
          <w:lang w:val="de-DE"/>
        </w:rPr>
      </w:pPr>
    </w:p>
    <w:p w:rsidR="0026570C" w:rsidRPr="00276EE5" w:rsidRDefault="0026570C" w:rsidP="00A35CAF">
      <w:pPr>
        <w:pStyle w:val="NeniNr"/>
        <w:rPr>
          <w:lang w:val="de-DE"/>
        </w:rPr>
      </w:pPr>
      <w:r w:rsidRPr="00276EE5">
        <w:rPr>
          <w:lang w:val="de-DE"/>
        </w:rPr>
        <w:t>NENI 20</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Komuniteti dhe Shqipëria, me hyrjen në fuqi të kësaj Marrëveshjeje, shfuqizojnë në tregtinë ndërmjet tyre çdo detyrim që ka efekt të barabartë me detyrimet doganore për importet.</w:t>
      </w:r>
    </w:p>
    <w:p w:rsidR="0026570C" w:rsidRPr="00276EE5" w:rsidRDefault="0026570C" w:rsidP="0026570C">
      <w:pPr>
        <w:pStyle w:val="Paragrafi"/>
        <w:rPr>
          <w:lang w:val="de-DE"/>
        </w:rPr>
      </w:pPr>
    </w:p>
    <w:p w:rsidR="0026570C" w:rsidRPr="00276EE5" w:rsidRDefault="0026570C" w:rsidP="00A35CAF">
      <w:pPr>
        <w:pStyle w:val="NeniNr"/>
        <w:rPr>
          <w:lang w:val="de-DE"/>
        </w:rPr>
      </w:pPr>
      <w:r w:rsidRPr="00276EE5">
        <w:rPr>
          <w:lang w:val="de-DE"/>
        </w:rPr>
        <w:t>NENI 21</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1.Në ditën e hyrjes në fuqi të kësaj Marrëveshjeje, Komuniteti dhe Shqipëria shfuqizojnë tarifat doganore për eksportet dhe tarifat me efekt të njëjtë me to.</w:t>
      </w:r>
    </w:p>
    <w:p w:rsidR="0026570C" w:rsidRPr="00276EE5" w:rsidRDefault="0026570C" w:rsidP="0026570C">
      <w:pPr>
        <w:pStyle w:val="Paragrafi"/>
        <w:rPr>
          <w:lang w:val="de-DE"/>
        </w:rPr>
      </w:pPr>
      <w:r w:rsidRPr="00276EE5">
        <w:rPr>
          <w:lang w:val="de-DE"/>
        </w:rPr>
        <w:t>2.Në ditën e hyrjes në fuqi të kësaj Marrëveshjeje, Komuniteti dhe Shqipëria shfuqizojnë ndërmjet tyre të gjitha kufizimet sasiore për eksportet, dhe masat me efekt të njëjtë me to.</w:t>
      </w:r>
    </w:p>
    <w:p w:rsidR="0026570C" w:rsidRPr="00276EE5" w:rsidRDefault="0026570C" w:rsidP="0026570C">
      <w:pPr>
        <w:pStyle w:val="Paragrafi"/>
        <w:rPr>
          <w:lang w:val="de-DE"/>
        </w:rPr>
      </w:pPr>
    </w:p>
    <w:p w:rsidR="0026570C" w:rsidRPr="00020077" w:rsidRDefault="0026570C" w:rsidP="00276EE5">
      <w:pPr>
        <w:pStyle w:val="NeniNr"/>
        <w:rPr>
          <w:lang w:val="de-DE"/>
        </w:rPr>
      </w:pPr>
      <w:r w:rsidRPr="00020077">
        <w:rPr>
          <w:lang w:val="de-DE"/>
        </w:rPr>
        <w:t>NENI 22</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Shqipëria deklaron gatishmërinë e saj për të reduktuar tarifat doganore në tregtinë me Komunitetin më shpejt se sa parashikohet në nenin 19, në rast se situata ekonomike e përgjithshme e saj dhe situata e sektorit ekonomik në fjalë e lejojnë këtë.</w:t>
      </w:r>
    </w:p>
    <w:p w:rsidR="0026570C" w:rsidRPr="00276EE5" w:rsidRDefault="0026570C" w:rsidP="0026570C">
      <w:pPr>
        <w:pStyle w:val="Paragrafi"/>
        <w:rPr>
          <w:lang w:val="de-DE"/>
        </w:rPr>
      </w:pPr>
      <w:r w:rsidRPr="00276EE5">
        <w:rPr>
          <w:lang w:val="de-DE"/>
        </w:rPr>
        <w:t>Këshilli i Stabilizim-Asociimit do të analizojë situatën në këtë aspekt dhe do të japë rekomandimet e nevojshme.</w:t>
      </w:r>
    </w:p>
    <w:p w:rsidR="0026570C" w:rsidRPr="00276EE5" w:rsidRDefault="0026570C" w:rsidP="00A35CAF">
      <w:pPr>
        <w:pStyle w:val="NeniNr"/>
        <w:rPr>
          <w:lang w:val="de-DE"/>
        </w:rPr>
      </w:pPr>
    </w:p>
    <w:p w:rsidR="0026570C" w:rsidRPr="00276EE5" w:rsidRDefault="0026570C" w:rsidP="00A35CAF">
      <w:pPr>
        <w:pStyle w:val="NeniNr"/>
        <w:rPr>
          <w:lang w:val="de-DE"/>
        </w:rPr>
      </w:pPr>
      <w:r w:rsidRPr="00276EE5">
        <w:rPr>
          <w:lang w:val="de-DE"/>
        </w:rPr>
        <w:t>NENI 23</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lastRenderedPageBreak/>
        <w:t>Protokolli 1 parashtron rregullimet e zbatueshme për produktet e hekurit dhe çelikut të Kapitujve 72 dhe 73 të Nomenklaturës së Kombinuar.</w:t>
      </w:r>
    </w:p>
    <w:p w:rsidR="0026570C" w:rsidRPr="00276EE5" w:rsidRDefault="0026570C" w:rsidP="0026570C">
      <w:pPr>
        <w:pStyle w:val="Paragrafi"/>
        <w:rPr>
          <w:lang w:val="de-DE"/>
        </w:rPr>
      </w:pPr>
    </w:p>
    <w:p w:rsidR="0026570C" w:rsidRPr="00276EE5" w:rsidRDefault="0026570C" w:rsidP="00802C31">
      <w:pPr>
        <w:pStyle w:val="KapitulliNr"/>
        <w:rPr>
          <w:lang w:val="de-DE"/>
        </w:rPr>
      </w:pPr>
      <w:r w:rsidRPr="00276EE5">
        <w:rPr>
          <w:lang w:val="de-DE"/>
        </w:rPr>
        <w:t>KAPITULLI II</w:t>
      </w:r>
    </w:p>
    <w:p w:rsidR="0026570C" w:rsidRPr="00276EE5" w:rsidRDefault="0026570C" w:rsidP="00802C31">
      <w:pPr>
        <w:pStyle w:val="KapitulliTitull"/>
        <w:rPr>
          <w:lang w:val="de-DE"/>
        </w:rPr>
      </w:pPr>
      <w:r w:rsidRPr="00276EE5">
        <w:rPr>
          <w:lang w:val="de-DE"/>
        </w:rPr>
        <w:t>BUJQËSIA DHE PESHKIMI</w:t>
      </w:r>
    </w:p>
    <w:p w:rsidR="0026570C" w:rsidRPr="00276EE5" w:rsidRDefault="0026570C" w:rsidP="0026570C">
      <w:pPr>
        <w:pStyle w:val="Paragrafi"/>
        <w:rPr>
          <w:lang w:val="de-DE"/>
        </w:rPr>
      </w:pPr>
    </w:p>
    <w:p w:rsidR="0026570C" w:rsidRPr="00276EE5" w:rsidRDefault="0026570C" w:rsidP="00802C31">
      <w:pPr>
        <w:pStyle w:val="NeniNr"/>
        <w:rPr>
          <w:lang w:val="de-DE"/>
        </w:rPr>
      </w:pPr>
      <w:r w:rsidRPr="00276EE5">
        <w:rPr>
          <w:lang w:val="de-DE"/>
        </w:rPr>
        <w:t>NENI 24</w:t>
      </w:r>
    </w:p>
    <w:p w:rsidR="0026570C" w:rsidRPr="00276EE5" w:rsidRDefault="0026570C" w:rsidP="00802C31">
      <w:pPr>
        <w:pStyle w:val="NeniTitull"/>
        <w:rPr>
          <w:lang w:val="de-DE"/>
        </w:rPr>
      </w:pPr>
      <w:r w:rsidRPr="00276EE5">
        <w:rPr>
          <w:lang w:val="de-DE"/>
        </w:rPr>
        <w:t>Përkufizim</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1.Dispozitat e këtij Kapitulli zbatohen për tregtinë e produkteve bujqësore dhe të peshkimit, që e kanë origjinën në Komunitet ose në Shqipëri.</w:t>
      </w:r>
    </w:p>
    <w:p w:rsidR="0026570C" w:rsidRPr="00276EE5" w:rsidRDefault="0026570C" w:rsidP="0026570C">
      <w:pPr>
        <w:pStyle w:val="Paragrafi"/>
        <w:rPr>
          <w:lang w:val="de-DE"/>
        </w:rPr>
      </w:pPr>
      <w:r w:rsidRPr="00276EE5">
        <w:rPr>
          <w:lang w:val="de-DE"/>
        </w:rPr>
        <w:t>2.Termi ''produkte bujqësore dhe të peshkimit" u referohet produkteve të renditura në Kapitujt 1 deri 24 të Nomenklaturës së Kombinuar, si dhe produkteve të renditura në Shtojcën I, §I, (ii) të Marrëveshjes për bujqësinë (GATT, 1994)</w:t>
      </w:r>
    </w:p>
    <w:p w:rsidR="0026570C" w:rsidRPr="00276EE5" w:rsidRDefault="0026570C" w:rsidP="0026570C">
      <w:pPr>
        <w:pStyle w:val="Paragrafi"/>
        <w:rPr>
          <w:lang w:val="de-DE"/>
        </w:rPr>
      </w:pPr>
      <w:r w:rsidRPr="00276EE5">
        <w:rPr>
          <w:lang w:val="de-DE"/>
        </w:rPr>
        <w:t>3.Ky përkufizim përfshin peshkun dhe produktet e peshkimit të mbuluara nga kapitulli 3, titujt 1604 dhe 1605, dhe nëntitujt 0511 91, 2301 20 00 dhe 1902 20 10</w:t>
      </w:r>
    </w:p>
    <w:p w:rsidR="0026570C" w:rsidRPr="00276EE5" w:rsidRDefault="0026570C" w:rsidP="0026570C">
      <w:pPr>
        <w:pStyle w:val="Paragrafi"/>
        <w:rPr>
          <w:lang w:val="de-DE"/>
        </w:rPr>
      </w:pPr>
    </w:p>
    <w:p w:rsidR="0026570C" w:rsidRPr="00276EE5" w:rsidRDefault="0026570C" w:rsidP="00802C31">
      <w:pPr>
        <w:pStyle w:val="NeniNr"/>
        <w:rPr>
          <w:lang w:val="de-DE"/>
        </w:rPr>
      </w:pPr>
      <w:r w:rsidRPr="00276EE5">
        <w:rPr>
          <w:lang w:val="de-DE"/>
        </w:rPr>
        <w:t>NENI 25</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Protokolli 2 parashtron rregullimet për tregtinë e produkteve bujqësore të përpunuara, që renditen aty.</w:t>
      </w:r>
    </w:p>
    <w:p w:rsidR="0026570C" w:rsidRPr="00276EE5" w:rsidRDefault="0026570C" w:rsidP="0026570C">
      <w:pPr>
        <w:pStyle w:val="Paragrafi"/>
        <w:rPr>
          <w:lang w:val="de-DE"/>
        </w:rPr>
      </w:pPr>
    </w:p>
    <w:p w:rsidR="0026570C" w:rsidRPr="00276EE5" w:rsidRDefault="0026570C" w:rsidP="00802C31">
      <w:pPr>
        <w:pStyle w:val="NeniNr"/>
        <w:rPr>
          <w:lang w:val="de-DE"/>
        </w:rPr>
      </w:pPr>
      <w:r w:rsidRPr="00276EE5">
        <w:rPr>
          <w:lang w:val="de-DE"/>
        </w:rPr>
        <w:t>NENI 26</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1.Që nga data e hyrjes në fuqi të kësaj Marrëveshje, Komuniteti shfuqizon të gjitha kufizimet sasiore, dhe masat me efekt të njëjtë me to, për importet e produkteve bujqësore dhe të peshkimit që e kanë origjinën në Shqipëri.</w:t>
      </w:r>
    </w:p>
    <w:p w:rsidR="0026570C" w:rsidRPr="00276EE5" w:rsidRDefault="0026570C" w:rsidP="0026570C">
      <w:pPr>
        <w:pStyle w:val="Paragrafi"/>
        <w:rPr>
          <w:lang w:val="de-DE"/>
        </w:rPr>
      </w:pPr>
      <w:r w:rsidRPr="00276EE5">
        <w:rPr>
          <w:lang w:val="de-DE"/>
        </w:rPr>
        <w:t>2.Që nga data e hyrjes në fuqi të kësaj Marrëveshjeje, Shqipëria shfuqizon të gjitha kufizimet sasiore, dhe masat me efekt të njëjtë me to, për importet e produkteve bujqësore dhe të peshkimit që e kanë origjinën në Komunitet.</w:t>
      </w:r>
    </w:p>
    <w:p w:rsidR="0026570C" w:rsidRPr="00276EE5" w:rsidRDefault="0026570C" w:rsidP="00802C31">
      <w:pPr>
        <w:pStyle w:val="NeniNr"/>
        <w:rPr>
          <w:lang w:val="de-DE"/>
        </w:rPr>
      </w:pPr>
    </w:p>
    <w:p w:rsidR="0026570C" w:rsidRPr="00276EE5" w:rsidRDefault="0026570C" w:rsidP="00802C31">
      <w:pPr>
        <w:pStyle w:val="NeniNr"/>
        <w:rPr>
          <w:lang w:val="de-DE"/>
        </w:rPr>
      </w:pPr>
      <w:r w:rsidRPr="00276EE5">
        <w:rPr>
          <w:lang w:val="de-DE"/>
        </w:rPr>
        <w:t>NENI 27</w:t>
      </w:r>
    </w:p>
    <w:p w:rsidR="0026570C" w:rsidRPr="00276EE5" w:rsidRDefault="0026570C" w:rsidP="00802C31">
      <w:pPr>
        <w:pStyle w:val="NeniTitull"/>
        <w:rPr>
          <w:lang w:val="de-DE"/>
        </w:rPr>
      </w:pPr>
      <w:r w:rsidRPr="00276EE5">
        <w:rPr>
          <w:lang w:val="de-DE"/>
        </w:rPr>
        <w:t>Produktet bujqësore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1.Që nga data e hyrjes në fuqi të kësaj Marrëveshjeje, Komuniteti shfuqizon detyrimet doganore dhe tarifat me efekt të njëjtë me to për importet e produkteve bujqësore që e kanë origjinën në Shqipëri, përveç atyre të titujve nr. 0102, 0201, 0202, 1701, 1702 dhe 2204 të Nomenklaturës së Kombinuar.</w:t>
      </w:r>
    </w:p>
    <w:p w:rsidR="0026570C" w:rsidRPr="00276EE5" w:rsidRDefault="0026570C" w:rsidP="0026570C">
      <w:pPr>
        <w:pStyle w:val="Paragrafi"/>
        <w:rPr>
          <w:lang w:val="de-DE"/>
        </w:rPr>
      </w:pPr>
      <w:r w:rsidRPr="00276EE5">
        <w:rPr>
          <w:lang w:val="de-DE"/>
        </w:rPr>
        <w:t>Për produktet e trajtuara në Kapitujt 7 dhe 8 të Nomenklaturës së Kombinuar, për të cilat Tarifa Doganore e Përbashkët parashikon zbatimin e tarifave doganore ad valorem dhe një tarifë doganore specifike, eliminimi zbatohet vetëm ndaj pjesës ad valorem të tarifës.</w:t>
      </w:r>
    </w:p>
    <w:p w:rsidR="0026570C" w:rsidRPr="00276EE5" w:rsidRDefault="0026570C" w:rsidP="0026570C">
      <w:pPr>
        <w:pStyle w:val="Paragrafi"/>
        <w:rPr>
          <w:lang w:val="de-DE"/>
        </w:rPr>
      </w:pPr>
      <w:r w:rsidRPr="00276EE5">
        <w:rPr>
          <w:lang w:val="de-DE"/>
        </w:rPr>
        <w:t>2.Që nga data e hyrjes në fuqi të kësaj Marrëveshjeje, Komuniteti zbaton hyrjen pa barra doganore për importet në Komunitet të produkteve që e kanë origjinën në Shqipëri të përfshira në titujt 1701 dhe 1702 të Nomenklaturës së Kombinuar, brenda kufirit të një kuote tarifore vjetore prej 1000 tonësh.</w:t>
      </w:r>
    </w:p>
    <w:p w:rsidR="0026570C" w:rsidRPr="00276EE5" w:rsidRDefault="0026570C" w:rsidP="0026570C">
      <w:pPr>
        <w:pStyle w:val="Paragrafi"/>
        <w:rPr>
          <w:lang w:val="de-DE"/>
        </w:rPr>
      </w:pPr>
      <w:r w:rsidRPr="00276EE5">
        <w:rPr>
          <w:lang w:val="de-DE"/>
        </w:rPr>
        <w:t>3.On Që nga data e hyrjes në fuqi të kësaj Marrëveshje, Shqipëria:</w:t>
      </w:r>
    </w:p>
    <w:p w:rsidR="0026570C" w:rsidRPr="00276EE5" w:rsidRDefault="0026570C" w:rsidP="0026570C">
      <w:pPr>
        <w:pStyle w:val="Paragrafi"/>
        <w:rPr>
          <w:lang w:val="de-DE"/>
        </w:rPr>
      </w:pPr>
      <w:r w:rsidRPr="00276EE5">
        <w:rPr>
          <w:lang w:val="de-DE"/>
        </w:rPr>
        <w:t>(a)shfuqizon detyrimet doganore të aplikueshme për importet e disa produkteve bujqësore që e kanë origjinën në Komunitet, të renditura në Shtojcën II (a);</w:t>
      </w:r>
    </w:p>
    <w:p w:rsidR="0026570C" w:rsidRPr="00276EE5" w:rsidRDefault="0026570C" w:rsidP="0026570C">
      <w:pPr>
        <w:pStyle w:val="Paragrafi"/>
        <w:rPr>
          <w:lang w:val="de-DE"/>
        </w:rPr>
      </w:pPr>
      <w:r w:rsidRPr="00276EE5">
        <w:rPr>
          <w:lang w:val="de-DE"/>
        </w:rPr>
        <w:t>(b)redukton në mënyrë progresive detyrimet doganore për importet e disa produkteve bujqësore që e kanë origjinën në Komunitet, të renditura në  Shtojcën II (b) në përputhje me kalendarin e treguar për çdo produkt në atë Shtojcë;</w:t>
      </w:r>
    </w:p>
    <w:p w:rsidR="0026570C" w:rsidRPr="00276EE5" w:rsidRDefault="0026570C" w:rsidP="0026570C">
      <w:pPr>
        <w:pStyle w:val="Paragrafi"/>
        <w:rPr>
          <w:lang w:val="de-DE"/>
        </w:rPr>
      </w:pPr>
      <w:r w:rsidRPr="00276EE5">
        <w:rPr>
          <w:lang w:val="de-DE"/>
        </w:rPr>
        <w:t>(c)shfuqizon detyrimet doganore për importet e disa produkteve bujqësore që e kanë origjinën në Komunitet, të renditura në Shtojcën II (c) brenda kufirit të kuotës tarifore të paraqitur për produktet në fjalë.</w:t>
      </w:r>
    </w:p>
    <w:p w:rsidR="0026570C" w:rsidRPr="00276EE5" w:rsidRDefault="0026570C" w:rsidP="0026570C">
      <w:pPr>
        <w:pStyle w:val="Paragrafi"/>
        <w:rPr>
          <w:lang w:val="de-DE"/>
        </w:rPr>
      </w:pPr>
      <w:r w:rsidRPr="00276EE5">
        <w:rPr>
          <w:lang w:val="de-DE"/>
        </w:rPr>
        <w:t xml:space="preserve">4.Protokolli 3 parashtron rregullimet që  zbatohen për verërat dhe pijet alkoolike të </w:t>
      </w:r>
      <w:r w:rsidRPr="00276EE5">
        <w:rPr>
          <w:lang w:val="de-DE"/>
        </w:rPr>
        <w:lastRenderedPageBreak/>
        <w:t>përmendura aty.</w:t>
      </w:r>
    </w:p>
    <w:p w:rsidR="00802C31" w:rsidRPr="00276EE5" w:rsidRDefault="00802C31" w:rsidP="0026570C">
      <w:pPr>
        <w:pStyle w:val="Paragrafi"/>
        <w:rPr>
          <w:lang w:val="de-DE"/>
        </w:rPr>
      </w:pPr>
    </w:p>
    <w:p w:rsidR="0026570C" w:rsidRPr="00276EE5" w:rsidRDefault="0026570C" w:rsidP="00802C31">
      <w:pPr>
        <w:pStyle w:val="NeniNr"/>
        <w:rPr>
          <w:lang w:val="de-DE"/>
        </w:rPr>
      </w:pPr>
      <w:r w:rsidRPr="00276EE5">
        <w:rPr>
          <w:lang w:val="de-DE"/>
        </w:rPr>
        <w:t>NENI 28</w:t>
      </w:r>
    </w:p>
    <w:p w:rsidR="0026570C" w:rsidRPr="00276EE5" w:rsidRDefault="0026570C" w:rsidP="00802C31">
      <w:pPr>
        <w:pStyle w:val="NeniTitull"/>
        <w:rPr>
          <w:lang w:val="de-DE"/>
        </w:rPr>
      </w:pPr>
      <w:r w:rsidRPr="00276EE5">
        <w:rPr>
          <w:lang w:val="de-DE"/>
        </w:rPr>
        <w:t>Produktet e peshkimit</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1.Që prej hyrjes në fuqi të kësaj Marrëveshjeje, Komuniteti heq të gjitha detyrimet doganore për importet e produkteve të peshkut dhe të peshkimit, përveç atyre të renditura në Shtojcën III që e kanë origjinën në Shqipëri. Produktet e renditura në Shtojcën III rregullohen nga dispozitat e paraqitura aty. </w:t>
      </w:r>
    </w:p>
    <w:p w:rsidR="0026570C" w:rsidRPr="00276EE5" w:rsidRDefault="0026570C" w:rsidP="0026570C">
      <w:pPr>
        <w:pStyle w:val="Paragrafi"/>
        <w:rPr>
          <w:lang w:val="de-DE"/>
        </w:rPr>
      </w:pPr>
      <w:r w:rsidRPr="00276EE5">
        <w:rPr>
          <w:lang w:val="de-DE"/>
        </w:rPr>
        <w:t xml:space="preserve">2.Që prej hyrjes në fuqi të kësaj Marrëveshjeje, Shqipëria nuk  zbaton  asnjë detyrim importi ose tarifa me efekt të njëjtë me to, për produktet e peshkut dhe të peshkimit që e kanë origjinën në Komunitetin Europian. </w:t>
      </w:r>
    </w:p>
    <w:p w:rsidR="0026570C" w:rsidRPr="00276EE5" w:rsidRDefault="0026570C" w:rsidP="00802C31">
      <w:pPr>
        <w:pStyle w:val="NeniNr"/>
        <w:rPr>
          <w:lang w:val="de-DE"/>
        </w:rPr>
      </w:pPr>
    </w:p>
    <w:p w:rsidR="0026570C" w:rsidRPr="00276EE5" w:rsidRDefault="0026570C" w:rsidP="00802C31">
      <w:pPr>
        <w:pStyle w:val="NeniNr"/>
        <w:rPr>
          <w:lang w:val="de-DE"/>
        </w:rPr>
      </w:pPr>
      <w:r w:rsidRPr="00276EE5">
        <w:rPr>
          <w:lang w:val="de-DE"/>
        </w:rPr>
        <w:t>NENI 29</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Duke marrë parasysh volumin e tregtisë së produkteve bujqësore dhe të peshkimit ndërmjet Palëve, ndjeshmëritë e veçanta të tyre, rregullat e politikave të përbashkëta të Komunitetit dhe politikave të Shqipërisë për bujqësinë dhe peshkimin, rolin e bujqësisë dhe peshkimit në ekonominë e Shqipërisë, si dhe pasojat e negociatave shumëpalëshe për tregtinë në kuadër të OBT-së, Komuniteti dhe Shqipëria do të shqyrtojnë në Këshillin e Stabilizim-Asociimit, jo më vonë se gjashtë vjet pas hyrjes në fuqi të kësaj Marrëveshjeje, produktet një nga një dhe mbi një bazë të ndërsjellë të rregullt dhe të përshtatshme, shqyrton gjithashtu mundësitë për t’i bërë konçesione të mëtejshme njëri-tjetrit me synim zbatimin e një liberalizimi më të madh të tregtisë së produkteve bujqësore dhe të peshkimit.</w:t>
      </w:r>
    </w:p>
    <w:p w:rsidR="0026570C" w:rsidRPr="00276EE5" w:rsidRDefault="0026570C" w:rsidP="0026570C">
      <w:pPr>
        <w:pStyle w:val="Paragrafi"/>
        <w:rPr>
          <w:lang w:val="de-DE"/>
        </w:rPr>
      </w:pPr>
    </w:p>
    <w:p w:rsidR="0026570C" w:rsidRPr="00276EE5" w:rsidRDefault="0026570C" w:rsidP="00802C31">
      <w:pPr>
        <w:pStyle w:val="NeniNr"/>
        <w:rPr>
          <w:lang w:val="de-DE"/>
        </w:rPr>
      </w:pPr>
      <w:r w:rsidRPr="00276EE5">
        <w:rPr>
          <w:lang w:val="de-DE"/>
        </w:rPr>
        <w:t>NENI 30</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Dispozitat e këtij Kapitulli nuk ndikojnë në asnjë mënyrë në aplikimin, mbi baza individuale, të masave më favorizuese të bëra  prej njërës apo tjetrës Palë.</w:t>
      </w:r>
    </w:p>
    <w:p w:rsidR="0026570C" w:rsidRPr="00276EE5" w:rsidRDefault="0026570C" w:rsidP="0026570C">
      <w:pPr>
        <w:pStyle w:val="Paragrafi"/>
        <w:rPr>
          <w:lang w:val="de-DE"/>
        </w:rPr>
      </w:pPr>
    </w:p>
    <w:p w:rsidR="0026570C" w:rsidRPr="00276EE5" w:rsidRDefault="0026570C" w:rsidP="00802C31">
      <w:pPr>
        <w:pStyle w:val="NeniNr"/>
        <w:rPr>
          <w:lang w:val="de-DE"/>
        </w:rPr>
      </w:pPr>
      <w:r w:rsidRPr="00276EE5">
        <w:rPr>
          <w:lang w:val="de-DE"/>
        </w:rPr>
        <w:t>NENI 31</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Pavarësisht nga dispozitat e tjera të kësaj Marrëveshjeje dhe në veçanti nenet 38 dhe 43, duke pasur parasysh ndjeshmërinë e veçantë të tregjeve të bujqësisë dhe peshkimit, në rast se importet e produkteve që e kanë origjinën në njërën nga të dyja Palët, të cilat u nënshtrohen konçsioneve të dhëna sipas neneve 25, 27 dhe 28, shkaktojnë çrregullime serioze në tregjet ose mekanizmat rregullatorë të brendshëm në Palën tjetër, të dyja Palët do të fillojnë menjëherë konsultimet për të gjetur një zgjidhje të përshtatshme. Në pritje të kësaj zgjidhjeje, Pala përkatëse mund të marrë masat që ajo i konsideron si të nevojshme.</w:t>
      </w:r>
    </w:p>
    <w:p w:rsidR="0026570C" w:rsidRPr="00276EE5" w:rsidRDefault="0026570C" w:rsidP="0026570C">
      <w:pPr>
        <w:pStyle w:val="Paragrafi"/>
        <w:rPr>
          <w:lang w:val="de-DE"/>
        </w:rPr>
      </w:pPr>
    </w:p>
    <w:p w:rsidR="0026570C" w:rsidRPr="00276EE5" w:rsidRDefault="0026570C" w:rsidP="00802C31">
      <w:pPr>
        <w:pStyle w:val="KapitulliNr"/>
        <w:rPr>
          <w:lang w:val="de-DE"/>
        </w:rPr>
      </w:pPr>
      <w:r w:rsidRPr="00276EE5">
        <w:rPr>
          <w:lang w:val="de-DE"/>
        </w:rPr>
        <w:t>KAPITULLI  III</w:t>
      </w:r>
    </w:p>
    <w:p w:rsidR="0026570C" w:rsidRPr="00276EE5" w:rsidRDefault="0026570C" w:rsidP="00802C31">
      <w:pPr>
        <w:pStyle w:val="KapitulliTitull"/>
        <w:rPr>
          <w:lang w:val="de-DE"/>
        </w:rPr>
      </w:pPr>
      <w:r w:rsidRPr="00276EE5">
        <w:rPr>
          <w:lang w:val="de-DE"/>
        </w:rPr>
        <w:t>DISPOZITA TË PËRBASHKËTA</w:t>
      </w:r>
    </w:p>
    <w:p w:rsidR="0026570C" w:rsidRPr="00276EE5" w:rsidRDefault="0026570C" w:rsidP="00802C31">
      <w:pPr>
        <w:pStyle w:val="NeniNr"/>
        <w:rPr>
          <w:lang w:val="de-DE"/>
        </w:rPr>
      </w:pPr>
    </w:p>
    <w:p w:rsidR="0026570C" w:rsidRPr="00276EE5" w:rsidRDefault="0026570C" w:rsidP="00802C31">
      <w:pPr>
        <w:pStyle w:val="NeniNr"/>
        <w:rPr>
          <w:lang w:val="de-DE"/>
        </w:rPr>
      </w:pPr>
      <w:r w:rsidRPr="00276EE5">
        <w:rPr>
          <w:lang w:val="de-DE"/>
        </w:rPr>
        <w:t>NENI 32</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Dispozitat e këtij Kapitulli zbatohen për tregtinë e të gjitha produkteve ndërmjet Palëve, përveç rasteve kur parashikohet ndryshe këtu ose në Protokollet 1, 2 dhe 3.</w:t>
      </w:r>
    </w:p>
    <w:p w:rsidR="0026570C" w:rsidRPr="00276EE5" w:rsidRDefault="0026570C" w:rsidP="0026570C">
      <w:pPr>
        <w:pStyle w:val="Paragrafi"/>
        <w:rPr>
          <w:lang w:val="de-DE"/>
        </w:rPr>
      </w:pPr>
    </w:p>
    <w:p w:rsidR="0026570C" w:rsidRPr="00276EE5" w:rsidRDefault="0026570C" w:rsidP="00802C31">
      <w:pPr>
        <w:pStyle w:val="NeniNr"/>
        <w:rPr>
          <w:lang w:val="de-DE"/>
        </w:rPr>
      </w:pPr>
      <w:r w:rsidRPr="00276EE5">
        <w:rPr>
          <w:lang w:val="de-DE"/>
        </w:rPr>
        <w:t>NENI 33</w:t>
      </w:r>
    </w:p>
    <w:p w:rsidR="0026570C" w:rsidRPr="00276EE5" w:rsidRDefault="0026570C" w:rsidP="00802C31">
      <w:pPr>
        <w:pStyle w:val="NeniTitull"/>
        <w:rPr>
          <w:lang w:val="de-DE"/>
        </w:rPr>
      </w:pPr>
      <w:r w:rsidRPr="00276EE5">
        <w:rPr>
          <w:lang w:val="de-DE"/>
        </w:rPr>
        <w:t>Pezullimi</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1.Që nga data e hyrjes në fuqi të kësaj Marrëveshjeje, nuk vendosen  detyrime doganore të reja për importet ose eksportet, ose tarifa të reja me efekt të njëjtë me to, dhe nuk rriten as ato që zbatohen tashmë në tregtinë ndërmjet Komunitetit dhe Shqipërisë.</w:t>
      </w:r>
    </w:p>
    <w:p w:rsidR="0026570C" w:rsidRPr="00276EE5" w:rsidRDefault="0026570C" w:rsidP="0026570C">
      <w:pPr>
        <w:pStyle w:val="Paragrafi"/>
        <w:rPr>
          <w:lang w:val="de-DE"/>
        </w:rPr>
      </w:pPr>
      <w:r w:rsidRPr="00276EE5">
        <w:rPr>
          <w:lang w:val="de-DE"/>
        </w:rPr>
        <w:t xml:space="preserve">2.Që nga data e hyrjes në fuqi të kësaj Marrëveshjeje, nuk vendosen kufizime sasiore të reja për importet ose eksportet, apo masa të reja me efekt të njëjtë me to, dhe as nuk  bëhen kufizime të </w:t>
      </w:r>
      <w:r w:rsidRPr="00276EE5">
        <w:rPr>
          <w:lang w:val="de-DE"/>
        </w:rPr>
        <w:lastRenderedPageBreak/>
        <w:t>metejshme mbi ato ekzistuese në tregtinë ndërmjet Komunitetit dhe Shqipërisë.</w:t>
      </w:r>
    </w:p>
    <w:p w:rsidR="0026570C" w:rsidRPr="00276EE5" w:rsidRDefault="0026570C" w:rsidP="0026570C">
      <w:pPr>
        <w:pStyle w:val="Paragrafi"/>
        <w:rPr>
          <w:lang w:val="de-DE"/>
        </w:rPr>
      </w:pPr>
      <w:r w:rsidRPr="00276EE5">
        <w:rPr>
          <w:lang w:val="de-DE"/>
        </w:rPr>
        <w:t>3.Pa cënuar konçesionet e bëra ë bazë të nenit 26, dispozitat e paragrafëve 1 dhe 2 të këtij neni nuk kufizojnë në asnjë lloj mënyre ushtrimin e politikave bujqësore përkatëse të Shqipërisë dhe Komunitetit, ose marrjen e masave në kuadër të atyre politikave, për sa kohë që këto veprime nuk ndikojnë në regjimin e importeve në Shtojcat II dhe III.</w:t>
      </w:r>
    </w:p>
    <w:p w:rsidR="00802C31" w:rsidRPr="00276EE5" w:rsidRDefault="00802C31" w:rsidP="00802C31">
      <w:pPr>
        <w:pStyle w:val="NeniNr"/>
        <w:rPr>
          <w:lang w:val="de-DE"/>
        </w:rPr>
      </w:pPr>
    </w:p>
    <w:p w:rsidR="0026570C" w:rsidRPr="00276EE5" w:rsidRDefault="0026570C" w:rsidP="00802C31">
      <w:pPr>
        <w:pStyle w:val="NeniNr"/>
        <w:rPr>
          <w:lang w:val="de-DE"/>
        </w:rPr>
      </w:pPr>
      <w:r w:rsidRPr="00276EE5">
        <w:rPr>
          <w:lang w:val="de-DE"/>
        </w:rPr>
        <w:t>NENI 34</w:t>
      </w:r>
    </w:p>
    <w:p w:rsidR="0026570C" w:rsidRPr="00276EE5" w:rsidRDefault="0026570C" w:rsidP="00802C31">
      <w:pPr>
        <w:pStyle w:val="NeniTitull"/>
        <w:rPr>
          <w:lang w:val="de-DE"/>
        </w:rPr>
      </w:pPr>
      <w:r w:rsidRPr="00276EE5">
        <w:rPr>
          <w:lang w:val="de-DE"/>
        </w:rPr>
        <w:t>Ndalimi i diskriminimit fiskal</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1.Palët shmangin marrjen e masave ose shfuqizojnë praktikat me natyrë fiskale të brendshme, ose ato ekzistuese që shkaktojnë drejtpërsëdrejti ose tërthorazi diskriminim ndërmjet produkteve të njërës Palë, dhe produkteve të ngjashme që e kanë origjinën në territorin e Palës tjetër.</w:t>
      </w:r>
    </w:p>
    <w:p w:rsidR="0026570C" w:rsidRPr="00276EE5" w:rsidRDefault="0026570C" w:rsidP="0026570C">
      <w:pPr>
        <w:pStyle w:val="Paragrafi"/>
        <w:rPr>
          <w:lang w:val="de-DE"/>
        </w:rPr>
      </w:pPr>
      <w:r w:rsidRPr="00276EE5">
        <w:rPr>
          <w:lang w:val="de-DE"/>
        </w:rPr>
        <w:t>2.Produktet e eksportuara në territorin e njërës nga Palët nuk mund të përfitojnë nga rimbursimi për tatimin e tërthortë të brendshëm që kalon shumën e tatimit të tërthortë të vendosur mbi to.</w:t>
      </w:r>
    </w:p>
    <w:p w:rsidR="0026570C" w:rsidRPr="00276EE5" w:rsidRDefault="0026570C" w:rsidP="0026570C">
      <w:pPr>
        <w:pStyle w:val="Paragrafi"/>
        <w:rPr>
          <w:lang w:val="de-DE"/>
        </w:rPr>
      </w:pPr>
    </w:p>
    <w:p w:rsidR="0026570C" w:rsidRPr="00276EE5" w:rsidRDefault="0026570C" w:rsidP="00802C31">
      <w:pPr>
        <w:pStyle w:val="NeniNr"/>
        <w:rPr>
          <w:lang w:val="de-DE"/>
        </w:rPr>
      </w:pPr>
      <w:r w:rsidRPr="00276EE5">
        <w:rPr>
          <w:lang w:val="de-DE"/>
        </w:rPr>
        <w:t>NENI 35</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Dispozitat lidhur me shfuqizimin e tarifave doganore për importet zbatohen gjithashtu edhe për tarifat doganore me natyrë fiskale.</w:t>
      </w:r>
    </w:p>
    <w:p w:rsidR="00802C31" w:rsidRPr="00276EE5" w:rsidRDefault="00802C31" w:rsidP="0026570C">
      <w:pPr>
        <w:pStyle w:val="Paragrafi"/>
        <w:rPr>
          <w:lang w:val="de-DE"/>
        </w:rPr>
      </w:pPr>
    </w:p>
    <w:p w:rsidR="00802C31" w:rsidRPr="00276EE5" w:rsidRDefault="0026570C" w:rsidP="00802C31">
      <w:pPr>
        <w:pStyle w:val="NeniNr"/>
        <w:rPr>
          <w:lang w:val="de-DE"/>
        </w:rPr>
      </w:pPr>
      <w:r w:rsidRPr="00276EE5">
        <w:rPr>
          <w:lang w:val="de-DE"/>
        </w:rPr>
        <w:t>NENI 36</w:t>
      </w:r>
    </w:p>
    <w:p w:rsidR="0026570C" w:rsidRPr="00276EE5" w:rsidRDefault="0026570C" w:rsidP="00802C31">
      <w:pPr>
        <w:pStyle w:val="NeniTitull"/>
        <w:rPr>
          <w:lang w:val="de-DE"/>
        </w:rPr>
      </w:pPr>
      <w:r w:rsidRPr="00276EE5">
        <w:rPr>
          <w:lang w:val="de-DE"/>
        </w:rPr>
        <w:t>Bashkimet doganore, zonat e tregtisë së lirë, rregullimet ndërkufitare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1.Kjo Marrëveshje nuk pengon mbajtjen apo krijimin e bashkimeve doganore, zonave të tregtisë së lirë apo rregullimet për tregtinë kufitare, përveçse në rastet kur  ato ndryshojnë rregullimet tregtare të parashikuara nga kjo Marrëveshje.</w:t>
      </w:r>
    </w:p>
    <w:p w:rsidR="0026570C" w:rsidRPr="00276EE5" w:rsidRDefault="0026570C" w:rsidP="0026570C">
      <w:pPr>
        <w:pStyle w:val="Paragrafi"/>
        <w:rPr>
          <w:lang w:val="de-DE"/>
        </w:rPr>
      </w:pPr>
      <w:r w:rsidRPr="00276EE5">
        <w:rPr>
          <w:lang w:val="de-DE"/>
        </w:rPr>
        <w:t>2.Gjatë periudhave tranzitore të përcaktuara në nenin 19, kjo Marrëveshje nuk ndikon në zbatimin e rregullimeve privilegjuese specifike që rregullojnë lëvizjen e mallrave, qoftë të parashtruara në marrëveshjet kufitare të përfunduara më parë ndërmjet një ose më shumë Shtetesh Anëtare dhe Shqipërisë, ose që kanë rrjedhur prej marrëveshjeve dypalëshe të përcaktuara në Titullin III, të përfunduara nga Shqipëria për të promovuar tregtinë rajonale.</w:t>
      </w:r>
    </w:p>
    <w:p w:rsidR="0026570C" w:rsidRPr="00276EE5" w:rsidRDefault="0026570C" w:rsidP="0026570C">
      <w:pPr>
        <w:pStyle w:val="Paragrafi"/>
        <w:rPr>
          <w:lang w:val="de-DE"/>
        </w:rPr>
      </w:pPr>
      <w:r w:rsidRPr="00276EE5">
        <w:rPr>
          <w:lang w:val="de-DE"/>
        </w:rPr>
        <w:t>3.Konsultimet ndërmjet Palëve zhvillohen në Këshillin e Stabilizim-Asociimit lidhur me marrëveshjet që përshkruhen në paragrafët 1 dhe 2 të këtij neni dhe, sipas kërkesës, për çështje të tjera të rëndësishme që lidhen me politikat e tyre përkatëse të tregtisë me vendet e treta. Veçanërisht në rastin e një vendi të tretë aderues në Komunitet, konsultime të tilla do të zhvillohen në mënyrë që të garantohet marrja parasysh e interesave të ndërsjella të Komunitetit dhe Shqipërisë të parashtruara në këtë Marrëveshje.</w:t>
      </w:r>
    </w:p>
    <w:p w:rsidR="0026570C" w:rsidRPr="00276EE5" w:rsidRDefault="0026570C" w:rsidP="0026570C">
      <w:pPr>
        <w:pStyle w:val="Paragrafi"/>
        <w:rPr>
          <w:lang w:val="de-DE"/>
        </w:rPr>
      </w:pPr>
    </w:p>
    <w:p w:rsidR="0026570C" w:rsidRPr="00276EE5" w:rsidRDefault="0026570C" w:rsidP="00802C31">
      <w:pPr>
        <w:pStyle w:val="NeniNr"/>
        <w:rPr>
          <w:lang w:val="de-DE"/>
        </w:rPr>
      </w:pPr>
      <w:r w:rsidRPr="00276EE5">
        <w:rPr>
          <w:lang w:val="de-DE"/>
        </w:rPr>
        <w:t>NENI 37</w:t>
      </w:r>
    </w:p>
    <w:p w:rsidR="0026570C" w:rsidRPr="00276EE5" w:rsidRDefault="0026570C" w:rsidP="00802C31">
      <w:pPr>
        <w:pStyle w:val="NeniTitull"/>
        <w:rPr>
          <w:lang w:val="de-DE"/>
        </w:rPr>
      </w:pPr>
      <w:r w:rsidRPr="00276EE5">
        <w:rPr>
          <w:lang w:val="de-DE"/>
        </w:rPr>
        <w:t>Dumpingu dhe Subvencioni</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1.Asnjëra nga dispozitat e kësaj marrëveshjeje nuk i pengon palët që të ndërmarrin veprime për mbrojtjen e tregtisë në përputhje me paragrafin 2 të këtij neni dhe nenit 38.</w:t>
      </w:r>
    </w:p>
    <w:p w:rsidR="0026570C" w:rsidRPr="00276EE5" w:rsidRDefault="0026570C" w:rsidP="0026570C">
      <w:pPr>
        <w:pStyle w:val="Paragrafi"/>
        <w:rPr>
          <w:lang w:val="de-DE"/>
        </w:rPr>
      </w:pPr>
      <w:r w:rsidRPr="00276EE5">
        <w:rPr>
          <w:lang w:val="de-DE"/>
        </w:rPr>
        <w:t>2.Nëse njëra nga Palët zbulon se në tregtinë me Palën tjetër po ndodh dumpingu dhe/ose subvencionim kundërvepruese, kjo palë mund të ndërmarrë masat e duhura ndaj kësaj praktike në përputhje me Marrëveshjen e OBT-së për Zbatimin e Nenit VI të Marrëveshjes së Përgjithshme për Tarifat dhe Tregtinë 1994 dhe Marrëveshjen e OBT-së për Subvencionet dhe Masat Kundërvepruese dhe legjislacionin e saj të brendshëm lidhur me të.</w:t>
      </w:r>
    </w:p>
    <w:p w:rsidR="0026570C" w:rsidRPr="00276EE5" w:rsidRDefault="0026570C" w:rsidP="00802C31">
      <w:pPr>
        <w:pStyle w:val="NeniNr"/>
        <w:rPr>
          <w:lang w:val="de-DE"/>
        </w:rPr>
      </w:pPr>
    </w:p>
    <w:p w:rsidR="0026570C" w:rsidRPr="00276EE5" w:rsidRDefault="0026570C" w:rsidP="00802C31">
      <w:pPr>
        <w:pStyle w:val="NeniNr"/>
        <w:rPr>
          <w:lang w:val="de-DE"/>
        </w:rPr>
      </w:pPr>
      <w:r w:rsidRPr="00276EE5">
        <w:rPr>
          <w:lang w:val="de-DE"/>
        </w:rPr>
        <w:t>NENI 38</w:t>
      </w:r>
    </w:p>
    <w:p w:rsidR="0026570C" w:rsidRPr="00276EE5" w:rsidRDefault="0026570C" w:rsidP="00802C31">
      <w:pPr>
        <w:pStyle w:val="NeniTitull"/>
        <w:rPr>
          <w:lang w:val="de-DE"/>
        </w:rPr>
      </w:pPr>
      <w:r w:rsidRPr="00276EE5">
        <w:rPr>
          <w:lang w:val="de-DE"/>
        </w:rPr>
        <w:t>Klauzola të përgjithshme për masat mbrojtëse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1.Dispozitat e Nenit XIX GATT 1994 dhe Marrëveshja e OBT-së për Masat Mbrojtëse zbatohen ndërmjet palëve.</w:t>
      </w:r>
    </w:p>
    <w:p w:rsidR="0026570C" w:rsidRPr="00276EE5" w:rsidRDefault="0026570C" w:rsidP="0026570C">
      <w:pPr>
        <w:pStyle w:val="Paragrafi"/>
        <w:rPr>
          <w:lang w:val="de-DE"/>
        </w:rPr>
      </w:pPr>
      <w:r w:rsidRPr="00276EE5">
        <w:rPr>
          <w:lang w:val="de-DE"/>
        </w:rPr>
        <w:lastRenderedPageBreak/>
        <w:t>2.Kur cilido produkt i njërës Palë që importohet në territorin e Palës tjetër në sasi të tilla dhe në kushte të tilla që shkaktojnë ose mund të shkaktojnë:</w:t>
      </w:r>
    </w:p>
    <w:p w:rsidR="0026570C" w:rsidRPr="00276EE5" w:rsidRDefault="0026570C" w:rsidP="0026570C">
      <w:pPr>
        <w:pStyle w:val="Paragrafi"/>
        <w:rPr>
          <w:lang w:val="de-DE"/>
        </w:rPr>
      </w:pPr>
      <w:r w:rsidRPr="00276EE5">
        <w:rPr>
          <w:lang w:val="de-DE"/>
        </w:rPr>
        <w:t>dëme serioze ndaj industrisë vendase të produkteve të ngjashme ose që janë drejtpërsëdrejti konkurruese, në territorin e Palës importuese; ose</w:t>
      </w:r>
    </w:p>
    <w:p w:rsidR="0026570C" w:rsidRPr="00276EE5" w:rsidRDefault="0026570C" w:rsidP="0026570C">
      <w:pPr>
        <w:pStyle w:val="Paragrafi"/>
        <w:rPr>
          <w:lang w:val="de-DE"/>
        </w:rPr>
      </w:pPr>
      <w:r w:rsidRPr="00276EE5">
        <w:rPr>
          <w:lang w:val="de-DE"/>
        </w:rPr>
        <w:t>–çrregullime serioze në cilindo sektor të ekonomisë apo vështirësi që mund të sjellin përkeqësim serioz të situatës ekonomike në një rajon të Palës importuese,</w:t>
      </w:r>
    </w:p>
    <w:p w:rsidR="0026570C" w:rsidRPr="00276EE5" w:rsidRDefault="0026570C" w:rsidP="0026570C">
      <w:pPr>
        <w:pStyle w:val="Paragrafi"/>
        <w:rPr>
          <w:lang w:val="de-DE"/>
        </w:rPr>
      </w:pPr>
      <w:r w:rsidRPr="00276EE5">
        <w:rPr>
          <w:lang w:val="de-DE"/>
        </w:rPr>
        <w:t>Pala importuese mund të marrë masat e përshtatshme sipas kushteve dhe në përputhje me procedurat e parashtruara në këtë nen.</w:t>
      </w:r>
    </w:p>
    <w:p w:rsidR="0026570C" w:rsidRPr="00276EE5" w:rsidRDefault="0026570C" w:rsidP="0026570C">
      <w:pPr>
        <w:pStyle w:val="Paragrafi"/>
        <w:rPr>
          <w:lang w:val="de-DE"/>
        </w:rPr>
      </w:pPr>
      <w:r w:rsidRPr="00276EE5">
        <w:rPr>
          <w:lang w:val="de-DE"/>
        </w:rPr>
        <w:t>3.Masat mbrojtëse dypalëshe kundrejt importeve te Palës tjetër nuk duhet të kapërcejnë nivelin e nevojshëm për riparimin e vështirësive që kanë lindur, dhe normalisht duhet të konsistojë në pezullimin e reduktimit të mëtejshëm të çdo norme tarifore të aplikueshëm të parashikuar në këtë Marrëveshje për produktin përkatës, ose në rritjen e normës tarifore për atë produkt deri në një kufi maksimal që i korrespondon normës tarifore të  statusit të Kombit Më Të Favorizuar (MFN) të aplikueshëm për të njëjtin produkt. Masa të tilla përmbajnë elementë të qartë që sjellin në mënyrë progresive eliminimin e tyre në fund të periudhës së vendosur si afat përfundimtar, dhe nuk merren për një periudhë më të gjatë se një vit. Në rrethana shumë të jashtëzakonshme mund të merren masa maksimumi për një periudhë deri në tre vjet. Asnjë masë mbrojtëse dypalëshe nuk zbatohet për importin e një produkti që më parë i është nënshtruar një mase të tillë, për një periudhë të paktën prej tre vjetësh që nga skadimi i masës.</w:t>
      </w:r>
    </w:p>
    <w:p w:rsidR="0026570C" w:rsidRPr="00276EE5" w:rsidRDefault="0026570C" w:rsidP="0026570C">
      <w:pPr>
        <w:pStyle w:val="Paragrafi"/>
        <w:rPr>
          <w:lang w:val="de-DE"/>
        </w:rPr>
      </w:pPr>
      <w:r w:rsidRPr="00276EE5">
        <w:rPr>
          <w:lang w:val="de-DE"/>
        </w:rPr>
        <w:t>4.Në rastet e përcaktuara në këtë nen, përpara marrjes së masave të parashikuara në të, ose në rastet kur aplikohet paragrafi 5 (b) i këtij neni, sapo të jetë e mundur, Komuniteti ose Shqipëria, sipas rastit, i japin Këshillit të Stabilizim-Asociimit të gjithë informacionin e përshtatshëm për të kërkuar një zgjidhje të pranueshme nga të dy Palët.</w:t>
      </w:r>
    </w:p>
    <w:p w:rsidR="0026570C" w:rsidRPr="00276EE5" w:rsidRDefault="0026570C" w:rsidP="0026570C">
      <w:pPr>
        <w:pStyle w:val="Paragrafi"/>
        <w:rPr>
          <w:lang w:val="de-DE"/>
        </w:rPr>
      </w:pPr>
      <w:r w:rsidRPr="00276EE5">
        <w:rPr>
          <w:lang w:val="de-DE"/>
        </w:rPr>
        <w:t>5.Për zbatimin e paragrafëve të mësipërm  aplikohen dispozitat e mëposhtme:</w:t>
      </w:r>
    </w:p>
    <w:p w:rsidR="0026570C" w:rsidRPr="00276EE5" w:rsidRDefault="0026570C" w:rsidP="0026570C">
      <w:pPr>
        <w:pStyle w:val="Paragrafi"/>
        <w:rPr>
          <w:lang w:val="de-DE"/>
        </w:rPr>
      </w:pPr>
      <w:r w:rsidRPr="00276EE5">
        <w:rPr>
          <w:lang w:val="de-DE"/>
        </w:rPr>
        <w:t>(a)Vështirësitë që lindin nga situata e përmendur në këtë nen i kalohen për shqyrtim Këshillit të Stabilizim-Asociimit, i cili mund të marrë çfarëdolloj vendimi të nevojshëm për t’i dhënë fund këtyre vështirësive.</w:t>
      </w:r>
    </w:p>
    <w:p w:rsidR="0026570C" w:rsidRPr="00276EE5" w:rsidRDefault="0026570C" w:rsidP="0026570C">
      <w:pPr>
        <w:pStyle w:val="Paragrafi"/>
        <w:rPr>
          <w:lang w:val="de-DE"/>
        </w:rPr>
      </w:pPr>
      <w:r w:rsidRPr="00276EE5">
        <w:rPr>
          <w:lang w:val="de-DE"/>
        </w:rPr>
        <w:t>Në rast se Këshilli i Stabilizim-Asociimit ose Pala eksportuese, brenda tridhjetë ditëve pasi çështja i është kaluar për shqyrtim Këshillit të Stabilizim-Asociimit, nuk ka marrë një vendim për t’i dhënë fund këtyre vështirësive, ose kur nuk është arritur ndonjë zgjidhje tjetër e kënaqshme, Pala importuese mund të miratojë masat e duhura për të zgjidhur problemin në përputhje me këtë nen. Në përzgjedhjen e masave mbrojtëse u duhet dhënë përparësi atyre që ndikojnë më pak negative në funksionimin e rregullimeve të vendosura në këtë Marrëveshje. Masat mbrojtëse të zbatuara në përputhje me Nenin XIX GATT  dhe Marrëveshjen e OBT-së për Masat Mbrojtëse ruajnë nivelin/hapësirën e preferencave të ofruara nga kjo Marrëveshje.</w:t>
      </w:r>
    </w:p>
    <w:p w:rsidR="0026570C" w:rsidRPr="00276EE5" w:rsidRDefault="0026570C" w:rsidP="0026570C">
      <w:pPr>
        <w:pStyle w:val="Paragrafi"/>
        <w:rPr>
          <w:lang w:val="de-DE"/>
        </w:rPr>
      </w:pPr>
      <w:r w:rsidRPr="00276EE5">
        <w:rPr>
          <w:lang w:val="de-DE"/>
        </w:rPr>
        <w:t>(b)Kur rrethanat e jashtëzakonshme dhe shumë serioze që kërkojnë veprim të menjëhershëm e bëjnë të pamundur informacionin ose shqyrtimin paraprak, sipas rastit, Pala përkatëse, në situatat e përcaktuara në këtë nen, mund të aplikojë menjëherë masa të përkohshme të nevojshme për të trajtuar situatën dhe informon njëherësh Palën tjetër  për këtë.</w:t>
      </w:r>
    </w:p>
    <w:p w:rsidR="0026570C" w:rsidRPr="00276EE5" w:rsidRDefault="0026570C" w:rsidP="0026570C">
      <w:pPr>
        <w:pStyle w:val="Paragrafi"/>
        <w:rPr>
          <w:lang w:val="de-DE"/>
        </w:rPr>
      </w:pPr>
      <w:r w:rsidRPr="00276EE5">
        <w:rPr>
          <w:lang w:val="de-DE"/>
        </w:rPr>
        <w:t>Masat mbrojtëse i njoftohen menjëherë Këshillit të Stabilizim-Asociimit dhe do ti nënshtrohen konsultimeve periodike brenda këtij organi, në veçanti me synimin për të përcaktuar një kalendar veprimesh për anulimin e tyre sapo ta lejojnë rrethanat.</w:t>
      </w:r>
    </w:p>
    <w:p w:rsidR="0026570C" w:rsidRPr="00276EE5" w:rsidRDefault="0026570C" w:rsidP="0026570C">
      <w:pPr>
        <w:pStyle w:val="Paragrafi"/>
        <w:rPr>
          <w:lang w:val="de-DE"/>
        </w:rPr>
      </w:pPr>
      <w:r w:rsidRPr="00276EE5">
        <w:rPr>
          <w:lang w:val="de-DE"/>
        </w:rPr>
        <w:t>6.Në rast se Komuniteti ose Shqipëria ia nënshtron importet e produkteve që rrezikojnë të shkaktojnë vështirësitë e përmendura në këtë nen, një procedure administrative që ka për qëllim sigurimin e shpejtë të informacionit për tendencën e rrjedhave tregtare, informon Palën tjetër.</w:t>
      </w:r>
    </w:p>
    <w:p w:rsidR="00276EE5" w:rsidRDefault="00276EE5" w:rsidP="00802C31">
      <w:pPr>
        <w:pStyle w:val="NeniNr"/>
        <w:rPr>
          <w:lang w:val="de-DE"/>
        </w:rPr>
      </w:pPr>
    </w:p>
    <w:p w:rsidR="0026570C" w:rsidRPr="00276EE5" w:rsidRDefault="0026570C" w:rsidP="00802C31">
      <w:pPr>
        <w:pStyle w:val="NeniNr"/>
        <w:rPr>
          <w:lang w:val="de-DE"/>
        </w:rPr>
      </w:pPr>
      <w:r w:rsidRPr="00276EE5">
        <w:rPr>
          <w:lang w:val="de-DE"/>
        </w:rPr>
        <w:t>NENI 39</w:t>
      </w:r>
    </w:p>
    <w:p w:rsidR="0026570C" w:rsidRPr="00276EE5" w:rsidRDefault="0026570C" w:rsidP="00802C31">
      <w:pPr>
        <w:pStyle w:val="NeniTitull"/>
        <w:rPr>
          <w:lang w:val="de-DE"/>
        </w:rPr>
      </w:pPr>
      <w:r w:rsidRPr="00276EE5">
        <w:rPr>
          <w:lang w:val="de-DE"/>
        </w:rPr>
        <w:t>Klauzola e pamjaftueshmërisë</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1.Kur pajtueshmëria me dispozitat e këtij Titulli sjell:</w:t>
      </w:r>
    </w:p>
    <w:p w:rsidR="0026570C" w:rsidRPr="00276EE5" w:rsidRDefault="0026570C" w:rsidP="0026570C">
      <w:pPr>
        <w:pStyle w:val="Paragrafi"/>
        <w:rPr>
          <w:lang w:val="de-DE"/>
        </w:rPr>
      </w:pPr>
      <w:r w:rsidRPr="00276EE5">
        <w:rPr>
          <w:lang w:val="de-DE"/>
        </w:rPr>
        <w:t>(a)një pamjaftueshmëri serioze, ose një rrezik për pamjaftueshmëri, artikujve ushqimorë ose produkteve të tjerë thelbësorë për Palën eksportuese; ose</w:t>
      </w:r>
    </w:p>
    <w:p w:rsidR="0026570C" w:rsidRPr="00276EE5" w:rsidRDefault="0026570C" w:rsidP="0026570C">
      <w:pPr>
        <w:pStyle w:val="Paragrafi"/>
        <w:rPr>
          <w:lang w:val="de-DE"/>
        </w:rPr>
      </w:pPr>
      <w:r w:rsidRPr="00276EE5">
        <w:rPr>
          <w:lang w:val="de-DE"/>
        </w:rPr>
        <w:t>(b)rieksportimin në një vend të tretë të një produkti ndaj të cilit Pala eksportuese ruan kufizime sasiore për eksportin, tarifa, ose masa për eksportin që kanë efekt të njëjtë, dhe kur situatat e përmendura më sipër shkaktojnë, ose mund të shkaktojnë vështirësi të mëdha për Palën eksportuese,</w:t>
      </w:r>
      <w:r w:rsidR="00276EE5">
        <w:rPr>
          <w:lang w:val="de-DE"/>
        </w:rPr>
        <w:t xml:space="preserve"> </w:t>
      </w:r>
      <w:r w:rsidRPr="00276EE5">
        <w:rPr>
          <w:lang w:val="de-DE"/>
        </w:rPr>
        <w:lastRenderedPageBreak/>
        <w:t>kjo Palë mund të marrë masat e duhura në përputhje me kushtet dhe me procedurat e vendosura në këtë nen.</w:t>
      </w:r>
    </w:p>
    <w:p w:rsidR="0026570C" w:rsidRPr="00276EE5" w:rsidRDefault="0026570C" w:rsidP="0026570C">
      <w:pPr>
        <w:pStyle w:val="Paragrafi"/>
        <w:rPr>
          <w:lang w:val="de-DE"/>
        </w:rPr>
      </w:pPr>
      <w:r w:rsidRPr="00276EE5">
        <w:rPr>
          <w:lang w:val="de-DE"/>
        </w:rPr>
        <w:t>2.Në përzgjedhjen e masave u duhet dhënë përparësi atyre që ndikojnë më pak negativisht në funksionimin e rregullimeve të kësaj Marrëveshjeje. Këto masa nuk zbatohen në mënyrë  të atillë që të përbëjnë diskriminim arbitrar e të pajustifikueshëm, kur mbizotërojnë të njëjtat kushte, ose një kufizim i tërthortë për tregtinë dhe eliminohen kur kushtet nuk e justifikojnë më mbajtjen e tyre.</w:t>
      </w:r>
    </w:p>
    <w:p w:rsidR="0026570C" w:rsidRPr="00276EE5" w:rsidRDefault="0026570C" w:rsidP="0026570C">
      <w:pPr>
        <w:pStyle w:val="Paragrafi"/>
        <w:rPr>
          <w:lang w:val="de-DE"/>
        </w:rPr>
      </w:pPr>
      <w:r w:rsidRPr="00276EE5">
        <w:rPr>
          <w:lang w:val="de-DE"/>
        </w:rPr>
        <w:t>3.Përpara marrjes së masave të parashikuara në paragrafin 1 të këtij neni ose, sapo të jetë e mundur, në rastet kur zbatohet paragrafi 4 i këtij neni, Komuniteti ose Shqipëria, sipas rastit, do t’i japin Këshillit të Stabilizim-Asociimit të gjithë informacionin përkatës, me qëllim për të kërkuar një zgjidhje të pranueshme për Palët. Palët brenda Këshillit të Stabilizim-Asociimit, mund të bien dakord për mjetet e nevojshme për t‘i dhënë fund vështirësive. Nëse nuk arrihet asnjë marrëveshje brenda tridhjetë ditëve pasi çështja i është kaluar Këshillit të Stabilizim-Asociimit, Pala eksportuese mund të zbatojë masat e përmendura në këtë nen për eksportimin e produktit përkatës.</w:t>
      </w:r>
    </w:p>
    <w:p w:rsidR="0026570C" w:rsidRPr="00276EE5" w:rsidRDefault="0026570C" w:rsidP="0026570C">
      <w:pPr>
        <w:pStyle w:val="Paragrafi"/>
        <w:rPr>
          <w:lang w:val="de-DE"/>
        </w:rPr>
      </w:pPr>
      <w:r w:rsidRPr="00276EE5">
        <w:rPr>
          <w:lang w:val="de-DE"/>
        </w:rPr>
        <w:t>4.Kur rrethanat e jashtëzakonshme dhe shumë serioze që kërkojnë veprim të menjëhershëm e bëjnë të pamundur informimin ose shqyrtimin paraprak, sipas rastit, Komuniteti ose Shqipëria cilado qoftë e interesuar, mund të zbatojnë sa më parë masa parandaluese të nevojshme për të trajtuar situatën dhe të informojnë Palën tjetër menjëherë për këtë.</w:t>
      </w:r>
    </w:p>
    <w:p w:rsidR="0026570C" w:rsidRPr="00276EE5" w:rsidRDefault="0026570C" w:rsidP="0026570C">
      <w:pPr>
        <w:pStyle w:val="Paragrafi"/>
        <w:rPr>
          <w:lang w:val="de-DE"/>
        </w:rPr>
      </w:pPr>
      <w:r w:rsidRPr="00276EE5">
        <w:rPr>
          <w:lang w:val="de-DE"/>
        </w:rPr>
        <w:t>5.Çdo masë e zbatuar sipas këtij neni i njoftohet menjëherë Këshillit të Stabilizim-Asociimit dhe i nënshtrohet konsultimeve periodike brenda këtij organi, në veçanti për të përcaktuar një kalendar veprimesh për eliminim e tyre sapo ta lejojnë rrethanat.</w:t>
      </w:r>
    </w:p>
    <w:p w:rsidR="00802C31" w:rsidRPr="00276EE5" w:rsidRDefault="00802C31" w:rsidP="00802C31">
      <w:pPr>
        <w:pStyle w:val="NeniNr"/>
        <w:rPr>
          <w:lang w:val="de-DE"/>
        </w:rPr>
      </w:pPr>
    </w:p>
    <w:p w:rsidR="0026570C" w:rsidRPr="00276EE5" w:rsidRDefault="0026570C" w:rsidP="00802C31">
      <w:pPr>
        <w:pStyle w:val="NeniNr"/>
        <w:rPr>
          <w:lang w:val="de-DE"/>
        </w:rPr>
      </w:pPr>
      <w:r w:rsidRPr="00276EE5">
        <w:rPr>
          <w:lang w:val="de-DE"/>
        </w:rPr>
        <w:t>NENI 40</w:t>
      </w:r>
    </w:p>
    <w:p w:rsidR="0026570C" w:rsidRPr="00276EE5" w:rsidRDefault="0026570C" w:rsidP="00802C31">
      <w:pPr>
        <w:pStyle w:val="NeniTitull"/>
        <w:rPr>
          <w:lang w:val="de-DE"/>
        </w:rPr>
      </w:pPr>
      <w:r w:rsidRPr="00276EE5">
        <w:rPr>
          <w:lang w:val="de-DE"/>
        </w:rPr>
        <w:t>Monopolet shtetërore</w:t>
      </w:r>
    </w:p>
    <w:p w:rsidR="0026570C" w:rsidRPr="00276EE5" w:rsidRDefault="0026570C" w:rsidP="00802C31">
      <w:pPr>
        <w:pStyle w:val="NeniTitull"/>
        <w:rPr>
          <w:lang w:val="de-DE"/>
        </w:rPr>
      </w:pPr>
    </w:p>
    <w:p w:rsidR="0026570C" w:rsidRPr="00276EE5" w:rsidRDefault="0026570C" w:rsidP="0026570C">
      <w:pPr>
        <w:pStyle w:val="Paragrafi"/>
        <w:rPr>
          <w:lang w:val="de-DE"/>
        </w:rPr>
      </w:pPr>
      <w:r w:rsidRPr="00276EE5">
        <w:rPr>
          <w:lang w:val="de-DE"/>
        </w:rPr>
        <w:t>Shqipëria  do të përshtatë në mënyrë progresive të gjitha monopolet shtetërore me karakter tregtar për tu siguruar, që nga fundi i vitit të katërt pas hyrjes në fuqi të kësaj Marrëveshjeje, të mos ekzistojnë diskriminime ndërmjet qytetarëve të Shteteve Anëtare dhe Shqipërisë lidhur me kushtet sipas të cilave sigurohen dhe tregtohen mallrat. Këshilli i Stabilizim-Asociimit informohet për masat e miratuara për arritjen e  këtij objektiv.</w:t>
      </w:r>
    </w:p>
    <w:p w:rsidR="0026570C" w:rsidRPr="00276EE5" w:rsidRDefault="0026570C" w:rsidP="0026570C">
      <w:pPr>
        <w:pStyle w:val="Paragrafi"/>
        <w:rPr>
          <w:lang w:val="de-DE"/>
        </w:rPr>
      </w:pPr>
    </w:p>
    <w:p w:rsidR="0026570C" w:rsidRPr="00276EE5" w:rsidRDefault="0026570C" w:rsidP="00802C31">
      <w:pPr>
        <w:pStyle w:val="NeniNr"/>
        <w:rPr>
          <w:lang w:val="de-DE"/>
        </w:rPr>
      </w:pPr>
      <w:r w:rsidRPr="00276EE5">
        <w:rPr>
          <w:lang w:val="de-DE"/>
        </w:rPr>
        <w:t>NENI 41</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Përveç rasteve kur përcaktohet ndryshe në këtë Marrëveshjeje, Protokolli 4 parashtron rregullat e origjinës për zbatimin e dispozitave të kësaj Marrëveshje.</w:t>
      </w:r>
    </w:p>
    <w:p w:rsidR="0026570C" w:rsidRPr="00276EE5" w:rsidRDefault="0026570C" w:rsidP="0026570C">
      <w:pPr>
        <w:pStyle w:val="Paragrafi"/>
        <w:rPr>
          <w:lang w:val="de-DE"/>
        </w:rPr>
      </w:pPr>
    </w:p>
    <w:p w:rsidR="0026570C" w:rsidRPr="00020077" w:rsidRDefault="0026570C" w:rsidP="00276EE5">
      <w:pPr>
        <w:pStyle w:val="NeniNr"/>
        <w:rPr>
          <w:lang w:val="de-DE"/>
        </w:rPr>
      </w:pPr>
      <w:r w:rsidRPr="00020077">
        <w:rPr>
          <w:lang w:val="de-DE"/>
        </w:rPr>
        <w:t>NENI 42</w:t>
      </w:r>
    </w:p>
    <w:p w:rsidR="0026570C" w:rsidRPr="00276EE5" w:rsidRDefault="0026570C" w:rsidP="00802C31">
      <w:pPr>
        <w:pStyle w:val="NeniTitull"/>
        <w:rPr>
          <w:lang w:val="de-DE"/>
        </w:rPr>
      </w:pPr>
      <w:r w:rsidRPr="00276EE5">
        <w:rPr>
          <w:lang w:val="de-DE"/>
        </w:rPr>
        <w:t>Kufizimet e autorizuara</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Kjo Marrëveshje nuk përjashton ndalimet apo kufizimet e importeve, eksporteve ose mallrave tranzit të justifikuara në bazë të moralit publik, politikave publike, ose sigurisë publike; mbrojtjes së shëndetit dhe jetës së njerëzve, kafshëve ose bimëve; mbrojtjes së thesareve kombëtare me vlerë artistike, historike ose arkeologjike, ose mbrojtjes së pronësisë intelektuale, industriale dhe tregtare, ose të rregullave lidhur me arin dhe argjendin. Megjithatë, ndalime ose kufizime të tilla nuk  përbëjnë diskriminim arbitrar ose kufizim të tërthortë në tregtinë ndërmjet Palëve.</w:t>
      </w:r>
    </w:p>
    <w:p w:rsidR="0026570C" w:rsidRPr="00276EE5" w:rsidRDefault="0026570C" w:rsidP="0026570C">
      <w:pPr>
        <w:pStyle w:val="Paragrafi"/>
        <w:rPr>
          <w:lang w:val="de-DE"/>
        </w:rPr>
      </w:pPr>
    </w:p>
    <w:p w:rsidR="0026570C" w:rsidRPr="00276EE5" w:rsidRDefault="0026570C" w:rsidP="00802C31">
      <w:pPr>
        <w:pStyle w:val="NeniNr"/>
        <w:rPr>
          <w:lang w:val="de-DE"/>
        </w:rPr>
      </w:pPr>
      <w:r w:rsidRPr="00276EE5">
        <w:rPr>
          <w:lang w:val="de-DE"/>
        </w:rPr>
        <w:t>NENI  43</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1.Palët bien dakord që bashkëpunimi administrativ është i domosdoshëm për zbatimin dhe kontrollin e trajtimit të privilegjuar të dhënë sipas këtij Titulli dhe nënvizojnë angazhimin e tyre për të luftuar parregullsitë dhe mashtrimin në dogana dhe çështje që lidhen me to. </w:t>
      </w:r>
    </w:p>
    <w:p w:rsidR="0026570C" w:rsidRPr="00276EE5" w:rsidRDefault="0026570C" w:rsidP="0026570C">
      <w:pPr>
        <w:pStyle w:val="Paragrafi"/>
        <w:rPr>
          <w:lang w:val="de-DE"/>
        </w:rPr>
      </w:pPr>
      <w:r w:rsidRPr="00276EE5">
        <w:rPr>
          <w:lang w:val="de-DE"/>
        </w:rPr>
        <w:t>2.Kur njëra Palë, në bazë të informacionit objektiv, ka konstatuar mungesën e bashkëpunimit administrativ dhe/ose parregullsi apo mashtrim sipas këtij Titulli, Pala e prekur mund të pezullojë përkohësisht trajtimin privilegjues të produktit/produkteve përkatës në përputhje me këtë nen.</w:t>
      </w:r>
    </w:p>
    <w:p w:rsidR="0026570C" w:rsidRPr="00276EE5" w:rsidRDefault="0026570C" w:rsidP="0026570C">
      <w:pPr>
        <w:pStyle w:val="Paragrafi"/>
        <w:rPr>
          <w:lang w:val="de-DE"/>
        </w:rPr>
      </w:pPr>
      <w:r w:rsidRPr="00276EE5">
        <w:rPr>
          <w:lang w:val="de-DE"/>
        </w:rPr>
        <w:t xml:space="preserve"> 3.Për qëllimet e këtij neni, mungesa e bashkëpunimit administrativ  do të thotë, përvec të tjerash:</w:t>
      </w:r>
    </w:p>
    <w:p w:rsidR="0026570C" w:rsidRPr="00276EE5" w:rsidRDefault="0026570C" w:rsidP="0026570C">
      <w:pPr>
        <w:pStyle w:val="Paragrafi"/>
        <w:rPr>
          <w:lang w:val="de-DE"/>
        </w:rPr>
      </w:pPr>
      <w:r w:rsidRPr="00276EE5">
        <w:rPr>
          <w:lang w:val="de-DE"/>
        </w:rPr>
        <w:lastRenderedPageBreak/>
        <w:t xml:space="preserve"> (a)mosrespektimi i përsëritur i detyrimeve për të verifikuar statusin e origjinës së produktit/produkteve përkatës;</w:t>
      </w:r>
    </w:p>
    <w:p w:rsidR="0026570C" w:rsidRPr="00276EE5" w:rsidRDefault="0026570C" w:rsidP="0026570C">
      <w:pPr>
        <w:pStyle w:val="Paragrafi"/>
        <w:rPr>
          <w:lang w:val="de-DE"/>
        </w:rPr>
      </w:pPr>
      <w:r w:rsidRPr="00276EE5">
        <w:rPr>
          <w:lang w:val="de-DE"/>
        </w:rPr>
        <w:t>(b) refuzim i përsëritur ose vonesa te panevojshme për të kryer dhe/ose komunikuar rezultatet e një verifikimi pasues për vërtetësinë e origjinës;</w:t>
      </w:r>
    </w:p>
    <w:p w:rsidR="0026570C" w:rsidRPr="00276EE5" w:rsidRDefault="0026570C" w:rsidP="0026570C">
      <w:pPr>
        <w:pStyle w:val="Paragrafi"/>
        <w:rPr>
          <w:lang w:val="de-DE"/>
        </w:rPr>
      </w:pPr>
      <w:r w:rsidRPr="00276EE5">
        <w:rPr>
          <w:lang w:val="de-DE"/>
        </w:rPr>
        <w:t xml:space="preserve"> (c)refuzim i përsëritur ose vonesa të panevojshme në marrjen e autorizimit për kryerjen e misioneve të bashkëpunimit administrativ për të verifikuar vërtetësinë e dokumenteve ose saktësinë e informacionit të nevojshëm për dhënien e trajtimit preferencial në fjalë.</w:t>
      </w:r>
    </w:p>
    <w:p w:rsidR="0026570C" w:rsidRPr="00276EE5" w:rsidRDefault="0026570C" w:rsidP="0026570C">
      <w:pPr>
        <w:pStyle w:val="Paragrafi"/>
        <w:rPr>
          <w:lang w:val="de-DE"/>
        </w:rPr>
      </w:pPr>
      <w:r w:rsidRPr="00276EE5">
        <w:rPr>
          <w:lang w:val="de-DE"/>
        </w:rPr>
        <w:t>Për qëllimet e këtij neni, konstatimi i parregullsive ose mashtrimit mund të bëhet, përvec të tjerash, kur ka një rritje të shpejtë, pa shpjegime të kënaqshëm, të importeve të mallrave, që tejkalon nivelin e zakonshëm të prodhimit dhe kapacitetin eksportues të Palës tjetër, dhe që lidhet me informacionet objektive që kanë të bëjnë me parregullsitë ose mashtrimet.</w:t>
      </w:r>
    </w:p>
    <w:p w:rsidR="0026570C" w:rsidRPr="00276EE5" w:rsidRDefault="0026570C" w:rsidP="0026570C">
      <w:pPr>
        <w:pStyle w:val="Paragrafi"/>
        <w:rPr>
          <w:lang w:val="de-DE"/>
        </w:rPr>
      </w:pPr>
      <w:r w:rsidRPr="00276EE5">
        <w:rPr>
          <w:lang w:val="de-DE"/>
        </w:rPr>
        <w:t xml:space="preserve"> 4.Zbatimi i pezullimit të përkohshëm  u nënshtrohet kushteve të mëposhtme:</w:t>
      </w:r>
    </w:p>
    <w:p w:rsidR="0026570C" w:rsidRPr="00276EE5" w:rsidRDefault="0026570C" w:rsidP="0026570C">
      <w:pPr>
        <w:pStyle w:val="Paragrafi"/>
        <w:rPr>
          <w:lang w:val="de-DE"/>
        </w:rPr>
      </w:pPr>
      <w:r w:rsidRPr="00276EE5">
        <w:rPr>
          <w:lang w:val="de-DE"/>
        </w:rPr>
        <w:t>(a)Pala që ka bërë një konstatim, mbi bazën e informacionit objektiv, të mungesës së bashkëpunimit administrativ dhe/ose parregullsive ose mashtrimit, njofton, pa vonesa të panevojshme, Komitetin e Stabilizim-Asociimit për konstatimin e saj së bashku me informacionin objektiv dhe fillon konsultimet pranë Komitetit të Stabilizim-Asociimit, në bazë të gjithë informacioneve përkatëse dhe konstatimeve objektive, me synim arritjen e një zgjidhjeje të pranueshme nga të dyja Palët.</w:t>
      </w:r>
    </w:p>
    <w:p w:rsidR="0026570C" w:rsidRPr="00276EE5" w:rsidRDefault="0026570C" w:rsidP="0026570C">
      <w:pPr>
        <w:pStyle w:val="Paragrafi"/>
        <w:rPr>
          <w:lang w:val="de-DE"/>
        </w:rPr>
      </w:pPr>
      <w:r w:rsidRPr="00276EE5">
        <w:rPr>
          <w:lang w:val="de-DE"/>
        </w:rPr>
        <w:t>(b)Në rast se Palët kanë filluar konsultimet pranë Komitetit të Stabilizim-Asociimit si më sipër dhe kanë dështuar të bien dakord për një zgjidhje të pranueshme brenda tri muajsh pas njoftimit, Pala e interesuar mund të pezullojë përkohësisht trajtimin preferencial përkatës të produktit/produkteve përkatëse. Pezullimi i përkohshëm do ti njoftohet Komitetit të Stabilizim-Asociimit pa vonesa të tepruara.</w:t>
      </w:r>
    </w:p>
    <w:p w:rsidR="0026570C" w:rsidRPr="00276EE5" w:rsidRDefault="0026570C" w:rsidP="0026570C">
      <w:pPr>
        <w:pStyle w:val="Paragrafi"/>
        <w:rPr>
          <w:lang w:val="de-DE"/>
        </w:rPr>
      </w:pPr>
      <w:r w:rsidRPr="00276EE5">
        <w:rPr>
          <w:lang w:val="de-DE"/>
        </w:rPr>
        <w:t>(c)Pezullimet e përkohshme në bazë të këtij neni  kufizohen deri në atë që masë është e nevojshme për të mbrojtur interesat financiare të Palës së interesuar. Ato nuk  zgjasin për  më shumë se gjashtë muaj, periudhë e cila mund të rinovohet. Pezullimet e përkohshme i njoftohen Komitetit të Stabilizim-Asociimit menjëherë pas miratimit të tyre. Ato u nënshtrohen konsultimeve periodike pranë Komitetit të Stabilizim-Asociimit, veçanërisht me synimin për t’i përfunduar ato sapo të mos ketë më kushte për zbatimin e këtyre pezullimevet.</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5.Njëkohësisht me njoftimin e Komitetit të Stabilizim-Asociimit sipas paragrafit 4a) të këtij neni, Pala e interesuar duhet të publikojë një njoftim për importuesit në Fletoren e saj Zyrtare. Njoftimi për importuesit duhet të tregojë se në bazë të informacionit objektiv, për produktin përkatës është bërë një konstatim i mungesës së bashkëpunimit administrativ dhe/ose i parregullsive ose mashtrimeve.</w:t>
      </w:r>
    </w:p>
    <w:p w:rsidR="0026570C" w:rsidRPr="00276EE5" w:rsidRDefault="0026570C" w:rsidP="0026570C">
      <w:pPr>
        <w:pStyle w:val="Paragrafi"/>
        <w:rPr>
          <w:lang w:val="de-DE"/>
        </w:rPr>
      </w:pPr>
    </w:p>
    <w:p w:rsidR="0026570C" w:rsidRPr="00276EE5" w:rsidRDefault="0026570C" w:rsidP="00802C31">
      <w:pPr>
        <w:pStyle w:val="NeniNr"/>
        <w:rPr>
          <w:lang w:val="de-DE"/>
        </w:rPr>
      </w:pPr>
      <w:r w:rsidRPr="00276EE5">
        <w:rPr>
          <w:lang w:val="de-DE"/>
        </w:rPr>
        <w:t>NENI  44</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Në rast gabimi të bërë nga autoritetet kompetente gjatë menaxhimit të duhur të sistemit privilegjues të eksportit dhe në veçanti gjatë zbatimit të dispozitave të protokollit të kësaj marrëveshjeje në lidhje me përkufizimin e origjinës së produkteve dhe metodave të bashkëpunimit administrativ, kur ky gabim çon në pasoja lidhur me tarifat e importit, pala kontraktuese që përballet me këto pasoja mund t’i kërkojë Këshillit të Stabilizim-Asociimit shqyrtimin e mundësive për miratimin e të gjitha masave të duhura që synojnë zgjidhjen e situatës.</w:t>
      </w:r>
    </w:p>
    <w:p w:rsidR="0026570C" w:rsidRPr="00276EE5" w:rsidRDefault="0026570C" w:rsidP="0026570C">
      <w:pPr>
        <w:pStyle w:val="Paragrafi"/>
        <w:rPr>
          <w:lang w:val="de-DE"/>
        </w:rPr>
      </w:pPr>
    </w:p>
    <w:p w:rsidR="0026570C" w:rsidRPr="00276EE5" w:rsidRDefault="0026570C" w:rsidP="00802C31">
      <w:pPr>
        <w:pStyle w:val="NeniNr"/>
        <w:rPr>
          <w:lang w:val="de-DE"/>
        </w:rPr>
      </w:pPr>
      <w:r w:rsidRPr="00276EE5">
        <w:rPr>
          <w:lang w:val="de-DE"/>
        </w:rPr>
        <w:t>NENI 45</w:t>
      </w:r>
    </w:p>
    <w:p w:rsidR="0026570C" w:rsidRPr="00276EE5" w:rsidRDefault="0026570C" w:rsidP="00802C31">
      <w:pPr>
        <w:pStyle w:val="NeniNr"/>
        <w:rPr>
          <w:lang w:val="de-DE"/>
        </w:rPr>
      </w:pPr>
    </w:p>
    <w:p w:rsidR="0026570C" w:rsidRPr="00276EE5" w:rsidRDefault="0026570C" w:rsidP="0026570C">
      <w:pPr>
        <w:pStyle w:val="Paragrafi"/>
        <w:rPr>
          <w:lang w:val="de-DE"/>
        </w:rPr>
      </w:pPr>
      <w:r w:rsidRPr="00276EE5">
        <w:rPr>
          <w:lang w:val="de-DE"/>
        </w:rPr>
        <w:t>Zbatimi i kësaj Marrëveshjeje bëhet pa cënuar aplikimin e dispozitave të së drejtës Komunitare për Ishujt Kanarie.</w:t>
      </w:r>
    </w:p>
    <w:p w:rsidR="0026570C" w:rsidRPr="00276EE5" w:rsidRDefault="0026570C" w:rsidP="00802C31">
      <w:pPr>
        <w:pStyle w:val="TitulliNr"/>
        <w:rPr>
          <w:lang w:val="de-DE"/>
        </w:rPr>
      </w:pPr>
    </w:p>
    <w:p w:rsidR="0026570C" w:rsidRPr="00276EE5" w:rsidRDefault="0026570C" w:rsidP="00802C31">
      <w:pPr>
        <w:pStyle w:val="TitulliNr"/>
        <w:rPr>
          <w:lang w:val="de-DE"/>
        </w:rPr>
      </w:pPr>
      <w:r w:rsidRPr="00276EE5">
        <w:rPr>
          <w:lang w:val="de-DE"/>
        </w:rPr>
        <w:t>TITULLI V</w:t>
      </w:r>
    </w:p>
    <w:p w:rsidR="0026570C" w:rsidRPr="00276EE5" w:rsidRDefault="0026570C" w:rsidP="00802C31">
      <w:pPr>
        <w:pStyle w:val="TitulliTitull"/>
        <w:rPr>
          <w:lang w:val="de-DE"/>
        </w:rPr>
      </w:pPr>
      <w:r w:rsidRPr="00276EE5">
        <w:rPr>
          <w:lang w:val="de-DE"/>
        </w:rPr>
        <w:t xml:space="preserve">LËVIZJA E PUNONJESVE, NDËRMARRJE, </w:t>
      </w:r>
    </w:p>
    <w:p w:rsidR="0026570C" w:rsidRPr="00276EE5" w:rsidRDefault="0026570C" w:rsidP="00802C31">
      <w:pPr>
        <w:pStyle w:val="TitulliTitull"/>
        <w:rPr>
          <w:lang w:val="de-DE"/>
        </w:rPr>
      </w:pPr>
      <w:r w:rsidRPr="00276EE5">
        <w:rPr>
          <w:lang w:val="de-DE"/>
        </w:rPr>
        <w:t>OFRIMI I SHËRBIMEVE, KAPITALI</w:t>
      </w:r>
    </w:p>
    <w:p w:rsidR="00802C31" w:rsidRPr="00276EE5" w:rsidRDefault="00802C31" w:rsidP="00802C31">
      <w:pPr>
        <w:pStyle w:val="KapitulliTitull"/>
        <w:rPr>
          <w:lang w:val="de-DE"/>
        </w:rPr>
      </w:pPr>
    </w:p>
    <w:p w:rsidR="0026570C" w:rsidRPr="00276EE5" w:rsidRDefault="0026570C" w:rsidP="00802C31">
      <w:pPr>
        <w:pStyle w:val="KapitulliTitull"/>
        <w:rPr>
          <w:lang w:val="de-DE"/>
        </w:rPr>
      </w:pPr>
      <w:r w:rsidRPr="00276EE5">
        <w:rPr>
          <w:lang w:val="de-DE"/>
        </w:rPr>
        <w:t>KAPITULLI  I</w:t>
      </w:r>
    </w:p>
    <w:p w:rsidR="0026570C" w:rsidRPr="00276EE5" w:rsidRDefault="0026570C" w:rsidP="00802C31">
      <w:pPr>
        <w:pStyle w:val="KapitulliTitull"/>
        <w:rPr>
          <w:lang w:val="de-DE"/>
        </w:rPr>
      </w:pPr>
      <w:r w:rsidRPr="00276EE5">
        <w:rPr>
          <w:lang w:val="de-DE"/>
        </w:rPr>
        <w:t>LËVIZJA  E  PUNONJËSVE</w:t>
      </w:r>
    </w:p>
    <w:p w:rsidR="00802C31" w:rsidRPr="00276EE5" w:rsidRDefault="00802C31" w:rsidP="00802C31">
      <w:pPr>
        <w:pStyle w:val="NeniNr"/>
        <w:rPr>
          <w:lang w:val="de-DE"/>
        </w:rPr>
      </w:pPr>
    </w:p>
    <w:p w:rsidR="0026570C" w:rsidRPr="00276EE5" w:rsidRDefault="0026570C" w:rsidP="00802C31">
      <w:pPr>
        <w:pStyle w:val="NeniNr"/>
        <w:rPr>
          <w:lang w:val="de-DE"/>
        </w:rPr>
      </w:pPr>
      <w:r w:rsidRPr="00276EE5">
        <w:rPr>
          <w:lang w:val="de-DE"/>
        </w:rPr>
        <w:t>NENI 46</w:t>
      </w:r>
    </w:p>
    <w:p w:rsidR="00802C31" w:rsidRPr="00276EE5" w:rsidRDefault="00802C31" w:rsidP="0026570C">
      <w:pPr>
        <w:pStyle w:val="Paragrafi"/>
        <w:rPr>
          <w:lang w:val="de-DE"/>
        </w:rPr>
      </w:pPr>
    </w:p>
    <w:p w:rsidR="0026570C" w:rsidRPr="00276EE5" w:rsidRDefault="0026570C" w:rsidP="0026570C">
      <w:pPr>
        <w:pStyle w:val="Paragrafi"/>
        <w:rPr>
          <w:lang w:val="de-DE"/>
        </w:rPr>
      </w:pPr>
      <w:r w:rsidRPr="00276EE5">
        <w:rPr>
          <w:lang w:val="de-DE"/>
        </w:rPr>
        <w:t>1.Në përputhje me kushtet dhe modalitetet e zbatueshme në çdo Shtet Anëtar:</w:t>
      </w:r>
    </w:p>
    <w:p w:rsidR="0026570C" w:rsidRPr="00276EE5" w:rsidRDefault="0026570C" w:rsidP="0026570C">
      <w:pPr>
        <w:pStyle w:val="Paragrafi"/>
        <w:rPr>
          <w:lang w:val="de-DE"/>
        </w:rPr>
      </w:pPr>
      <w:r w:rsidRPr="00276EE5">
        <w:rPr>
          <w:lang w:val="de-DE"/>
        </w:rPr>
        <w:t>–trajtimi i akorduar punonjësve që janë shtetas shqiptarë të punësuar ligjërisht në territorin e një Shteti Anëtar nuk përmban asnjë formë diskriminimi bazuar në kombësi, për sa u përket kushteve të punës, shpërblimit apo shkarkimit nga puna, krahasuar këto me shtetasit e tij;</w:t>
      </w:r>
    </w:p>
    <w:p w:rsidR="0026570C" w:rsidRPr="00276EE5" w:rsidRDefault="0026570C" w:rsidP="0026570C">
      <w:pPr>
        <w:pStyle w:val="Paragrafi"/>
        <w:rPr>
          <w:lang w:val="de-DE"/>
        </w:rPr>
      </w:pPr>
      <w:r w:rsidRPr="00276EE5">
        <w:rPr>
          <w:lang w:val="de-DE"/>
        </w:rPr>
        <w:t>–bashkëshorti/bashkëshortja dhe fëmijët rezidentë të ligjshëm të një punonjësi të punësuar ligjërisht në territorin e një Shteti Anëtar, me përjashtim të punonjësve sezonalë dhe të punonjësve që i nënshtrohen marrëveshjet dypalëshe nën përcaktimin e nenit 47, në rast se nuk parashikohet ndryshe nga marrëveshjet e tilla, gëzojnë akses në tregun e punës së Shtetit Anëtar përkatës, gjatë periudhës së qëndrimit të autorizuar për punësim të punonjësit.</w:t>
      </w:r>
    </w:p>
    <w:p w:rsidR="0026570C" w:rsidRPr="00276EE5" w:rsidRDefault="0026570C" w:rsidP="0026570C">
      <w:pPr>
        <w:pStyle w:val="Paragrafi"/>
        <w:rPr>
          <w:lang w:val="de-DE"/>
        </w:rPr>
      </w:pPr>
      <w:r w:rsidRPr="00276EE5">
        <w:rPr>
          <w:lang w:val="de-DE"/>
        </w:rPr>
        <w:t>2.Shqipëria, në përputhje me kushtet dhe modalitetet në atë vend, u akordon të njëjtin trajtim siç përcaktohet në paragrafin 1 punonjësve të cilët janë shtetas të një Shteti Anëtar dhe janë ligjërisht të punësuar në territorin e saj,  ashtu si edhe bashkëshortit/bashkëshortes dhe fëmijëve te tyre që janë rezidentë të ligjshëm në atë vend.</w:t>
      </w:r>
    </w:p>
    <w:p w:rsidR="0026570C" w:rsidRPr="00276EE5" w:rsidRDefault="0026570C" w:rsidP="0026570C">
      <w:pPr>
        <w:pStyle w:val="Paragrafi"/>
        <w:rPr>
          <w:lang w:val="de-DE"/>
        </w:rPr>
      </w:pPr>
    </w:p>
    <w:p w:rsidR="0026570C" w:rsidRPr="00276EE5" w:rsidRDefault="0026570C" w:rsidP="00802C31">
      <w:pPr>
        <w:pStyle w:val="NeniNr"/>
        <w:rPr>
          <w:lang w:val="de-DE"/>
        </w:rPr>
      </w:pPr>
      <w:r w:rsidRPr="00276EE5">
        <w:rPr>
          <w:lang w:val="de-DE"/>
        </w:rPr>
        <w:t>NENI 47</w:t>
      </w:r>
    </w:p>
    <w:p w:rsidR="0026570C" w:rsidRPr="00276EE5" w:rsidRDefault="0026570C" w:rsidP="00802C31">
      <w:pPr>
        <w:pStyle w:val="NeniNr"/>
        <w:rPr>
          <w:lang w:val="de-DE"/>
        </w:rPr>
      </w:pPr>
    </w:p>
    <w:p w:rsidR="0026570C" w:rsidRPr="00276EE5" w:rsidRDefault="0026570C" w:rsidP="0026570C">
      <w:pPr>
        <w:pStyle w:val="Paragrafi"/>
        <w:rPr>
          <w:lang w:val="de-DE"/>
        </w:rPr>
      </w:pPr>
      <w:r w:rsidRPr="00276EE5">
        <w:rPr>
          <w:lang w:val="de-DE"/>
        </w:rPr>
        <w:t>1.Duke marrë parasysh situatën e tregun e punës në Shtetet Anëtare, në varësi të legjislacionit të tyre dhe në pajtueshmëri me rregullat në fuqi në Shtetet Anëtare në fushën e lëvizjes së punonjësve:</w:t>
      </w:r>
    </w:p>
    <w:p w:rsidR="0026570C" w:rsidRPr="00276EE5" w:rsidRDefault="0026570C" w:rsidP="0026570C">
      <w:pPr>
        <w:pStyle w:val="Paragrafi"/>
        <w:rPr>
          <w:lang w:val="de-DE"/>
        </w:rPr>
      </w:pPr>
      <w:r w:rsidRPr="00276EE5">
        <w:rPr>
          <w:lang w:val="de-DE"/>
        </w:rPr>
        <w:t>lehtësirat ekzistuese të akseseve për punësim për shtetasit shqiptarë të akorduara nga Shtetet Anëtare, me anë të marrëveshjeve dypalëshe, duhet të ruhen dhe nëse është e mundur të përmirësohen;</w:t>
      </w:r>
    </w:p>
    <w:p w:rsidR="0026570C" w:rsidRPr="00276EE5" w:rsidRDefault="0026570C" w:rsidP="0026570C">
      <w:pPr>
        <w:pStyle w:val="Paragrafi"/>
        <w:rPr>
          <w:lang w:val="de-DE"/>
        </w:rPr>
      </w:pPr>
      <w:r w:rsidRPr="00276EE5">
        <w:rPr>
          <w:lang w:val="de-DE"/>
        </w:rPr>
        <w:t>–Shtetet e tjera Anëtare shikojnë mundësitë e realizimit  të marrëveshjeve të tilla të ngjashme.</w:t>
      </w:r>
    </w:p>
    <w:p w:rsidR="0026570C" w:rsidRPr="00276EE5" w:rsidRDefault="0026570C" w:rsidP="0026570C">
      <w:pPr>
        <w:pStyle w:val="Paragrafi"/>
        <w:rPr>
          <w:lang w:val="de-DE"/>
        </w:rPr>
      </w:pPr>
      <w:r w:rsidRPr="00276EE5">
        <w:rPr>
          <w:lang w:val="de-DE"/>
        </w:rPr>
        <w:t>2.Këshilli i Stabilizim-Asociimit do të shikojë mundësinë për përmirësime të tjera, duke përfshirë lehtësira për akses në trajnimet profesionale, në përputhje me rregullat dhe procedurat në fuqi në Shtetet Anëtare, dhe duke marrë parasysh situatën në tregun e punës në Shtetet Anëtare dhe në Komunitet.</w:t>
      </w:r>
    </w:p>
    <w:p w:rsidR="0026570C" w:rsidRPr="00276EE5" w:rsidRDefault="0026570C" w:rsidP="0026570C">
      <w:pPr>
        <w:pStyle w:val="Paragrafi"/>
        <w:rPr>
          <w:sz w:val="14"/>
          <w:lang w:val="de-DE"/>
        </w:rPr>
      </w:pPr>
    </w:p>
    <w:p w:rsidR="0026570C" w:rsidRPr="00276EE5" w:rsidRDefault="0026570C" w:rsidP="00802C31">
      <w:pPr>
        <w:pStyle w:val="NeniNr"/>
        <w:rPr>
          <w:lang w:val="de-DE"/>
        </w:rPr>
      </w:pPr>
      <w:r w:rsidRPr="00276EE5">
        <w:rPr>
          <w:lang w:val="de-DE"/>
        </w:rPr>
        <w:t>NENI 48</w:t>
      </w:r>
    </w:p>
    <w:p w:rsidR="0026570C" w:rsidRPr="00276EE5" w:rsidRDefault="0026570C" w:rsidP="0026570C">
      <w:pPr>
        <w:pStyle w:val="Paragrafi"/>
        <w:rPr>
          <w:sz w:val="16"/>
          <w:lang w:val="de-DE"/>
        </w:rPr>
      </w:pPr>
    </w:p>
    <w:p w:rsidR="0026570C" w:rsidRPr="00276EE5" w:rsidRDefault="0026570C" w:rsidP="00802C31">
      <w:pPr>
        <w:pStyle w:val="Paragrafi"/>
        <w:rPr>
          <w:lang w:val="de-DE"/>
        </w:rPr>
      </w:pPr>
      <w:r w:rsidRPr="00276EE5">
        <w:rPr>
          <w:lang w:val="de-DE"/>
        </w:rPr>
        <w:t>1.Do të vendosen rregulla për bashkërendimin e sistemeve të sigurimeve shoqërore për punonjësit me nënshtetësi shqiptare, të punësuar ligjërisht në territorin e një Shteti Anëtar dhe për pjesëtarët e familjeve të tyre që janë ligjërisht rezidentë aty. Për këtë qëllim, një vendim i Këshillit të Stabilizim-Asociimit, i cili nuk duhet të ndikojë në të drejtat dhe detyrimet që rrjedhin nga marrëveshje dypalëshe ku këto të fundit parashikojnë një trajtim më të favorshëm, do të vendosin dispozitat e mëposhtme:</w:t>
      </w:r>
    </w:p>
    <w:p w:rsidR="0026570C" w:rsidRPr="00276EE5" w:rsidRDefault="0026570C" w:rsidP="0026570C">
      <w:pPr>
        <w:pStyle w:val="Paragrafi"/>
        <w:rPr>
          <w:lang w:val="de-DE"/>
        </w:rPr>
      </w:pPr>
      <w:r w:rsidRPr="00276EE5">
        <w:rPr>
          <w:lang w:val="de-DE"/>
        </w:rPr>
        <w:t>–të gjitha periudhat e sigurimeve, punësimit apo qëndrimit të përfunduara nga punonjës të tillë në Shtete të ndryshme Anëtare duhet të mblidhen bashkë për qëllimin e dhënies së pensioneve dhe pagave vjetore në lidhje me pleqërinë, paaftësinë fizike dhe vdekjen dhe për qëllim përkujdesjeje shëndetësore për këtë kategori punonjësish dhe familjarët e tyre;</w:t>
      </w:r>
    </w:p>
    <w:p w:rsidR="0026570C" w:rsidRPr="00276EE5" w:rsidRDefault="0026570C" w:rsidP="0026570C">
      <w:pPr>
        <w:pStyle w:val="Paragrafi"/>
        <w:rPr>
          <w:lang w:val="de-DE"/>
        </w:rPr>
      </w:pPr>
      <w:r w:rsidRPr="00276EE5">
        <w:rPr>
          <w:lang w:val="de-DE"/>
        </w:rPr>
        <w:t>–pensionet ose pagesat vjetore në lidhje me pleqërinë, vdekjen, aksidentet në punë ose sëmundjet profesionale, ose invaliditeti që shaktohet nga puna, me përjashtim të përfitimeve jo-kontribuuese, transferohen pa pengesë në masën e aplikuar sipas legjislacionit të Shtetit ose Shteteve Anëtare debitor;</w:t>
      </w:r>
    </w:p>
    <w:p w:rsidR="0026570C" w:rsidRPr="00276EE5" w:rsidRDefault="0026570C" w:rsidP="0026570C">
      <w:pPr>
        <w:pStyle w:val="Paragrafi"/>
        <w:rPr>
          <w:lang w:val="de-DE"/>
        </w:rPr>
      </w:pPr>
      <w:r w:rsidRPr="00276EE5">
        <w:rPr>
          <w:lang w:val="de-DE"/>
        </w:rPr>
        <w:t>–punonjësit në fjalë marrin asistencë financiare për pjesëtarët e familjeve të tyre siç përcaktohet më sipër;</w:t>
      </w:r>
    </w:p>
    <w:p w:rsidR="0026570C" w:rsidRPr="00276EE5" w:rsidRDefault="0026570C" w:rsidP="0026570C">
      <w:pPr>
        <w:pStyle w:val="Paragrafi"/>
        <w:rPr>
          <w:lang w:val="de-DE"/>
        </w:rPr>
      </w:pPr>
      <w:r w:rsidRPr="00276EE5">
        <w:rPr>
          <w:lang w:val="de-DE"/>
        </w:rPr>
        <w:t xml:space="preserve">2.Shqipëria u akordon punonjësve të cilët janë shtetas të një Shteti Anëtar dhe ligjërisht të </w:t>
      </w:r>
      <w:r w:rsidRPr="00276EE5">
        <w:rPr>
          <w:lang w:val="de-DE"/>
        </w:rPr>
        <w:lastRenderedPageBreak/>
        <w:t>punësuar në territorin e saj, dhe pjesëtarëve të familjeve të tyre rezidentë të ligjshëm aty, të njëjtin trajtim siç specifikohet në pikën e dytë dhe të tretë të paragrafit 1.</w:t>
      </w:r>
    </w:p>
    <w:p w:rsidR="0026570C" w:rsidRPr="00276EE5" w:rsidRDefault="0026570C" w:rsidP="00802C31">
      <w:pPr>
        <w:pStyle w:val="KapitulliNr"/>
        <w:rPr>
          <w:sz w:val="14"/>
          <w:lang w:val="de-DE"/>
        </w:rPr>
      </w:pPr>
    </w:p>
    <w:p w:rsidR="0026570C" w:rsidRPr="00276EE5" w:rsidRDefault="0026570C" w:rsidP="00802C31">
      <w:pPr>
        <w:pStyle w:val="KapitulliNr"/>
        <w:rPr>
          <w:lang w:val="de-DE"/>
        </w:rPr>
      </w:pPr>
      <w:r w:rsidRPr="00276EE5">
        <w:rPr>
          <w:lang w:val="de-DE"/>
        </w:rPr>
        <w:t>KAPITULLI  II</w:t>
      </w:r>
    </w:p>
    <w:p w:rsidR="0026570C" w:rsidRPr="00276EE5" w:rsidRDefault="0026570C" w:rsidP="00802C31">
      <w:pPr>
        <w:pStyle w:val="KapitulliTitull"/>
        <w:rPr>
          <w:lang w:val="de-DE"/>
        </w:rPr>
      </w:pPr>
      <w:r w:rsidRPr="00276EE5">
        <w:rPr>
          <w:lang w:val="de-DE"/>
        </w:rPr>
        <w:t>NDËRMARRJE</w:t>
      </w:r>
    </w:p>
    <w:p w:rsidR="0026570C" w:rsidRPr="00276EE5" w:rsidRDefault="0026570C" w:rsidP="0026570C">
      <w:pPr>
        <w:pStyle w:val="Paragrafi"/>
        <w:rPr>
          <w:sz w:val="16"/>
          <w:lang w:val="de-DE"/>
        </w:rPr>
      </w:pPr>
    </w:p>
    <w:p w:rsidR="0026570C" w:rsidRPr="00276EE5" w:rsidRDefault="0026570C" w:rsidP="00802C31">
      <w:pPr>
        <w:pStyle w:val="NeniNr"/>
        <w:rPr>
          <w:lang w:val="de-DE"/>
        </w:rPr>
      </w:pPr>
      <w:r w:rsidRPr="00276EE5">
        <w:rPr>
          <w:lang w:val="de-DE"/>
        </w:rPr>
        <w:t>NENI 49</w:t>
      </w:r>
    </w:p>
    <w:p w:rsidR="0026570C" w:rsidRPr="00276EE5" w:rsidRDefault="0026570C" w:rsidP="00802C31">
      <w:pPr>
        <w:pStyle w:val="NeniTitull"/>
        <w:rPr>
          <w:lang w:val="de-DE"/>
        </w:rPr>
      </w:pPr>
      <w:r w:rsidRPr="00276EE5">
        <w:rPr>
          <w:lang w:val="de-DE"/>
        </w:rPr>
        <w:t>Për qëllimet e kësaj Marrëveshje:</w:t>
      </w:r>
    </w:p>
    <w:p w:rsidR="002D3216" w:rsidRPr="00276EE5" w:rsidRDefault="002D3216" w:rsidP="0026570C">
      <w:pPr>
        <w:pStyle w:val="Paragrafi"/>
        <w:rPr>
          <w:sz w:val="16"/>
          <w:lang w:val="de-DE"/>
        </w:rPr>
      </w:pPr>
    </w:p>
    <w:p w:rsidR="0026570C" w:rsidRPr="00276EE5" w:rsidRDefault="0026570C" w:rsidP="0026570C">
      <w:pPr>
        <w:pStyle w:val="Paragrafi"/>
        <w:rPr>
          <w:lang w:val="de-DE"/>
        </w:rPr>
      </w:pPr>
      <w:r w:rsidRPr="00276EE5">
        <w:rPr>
          <w:lang w:val="de-DE"/>
        </w:rPr>
        <w:t xml:space="preserve">(a)"Shoqëri Komunitare" ose "shoqëri shqiptare" nënkupton përkatësisht një shoqëri të themeluar në bazë të legjislacionit, përkatësisht të një Shteti Anëtar ose të Shqipërisë, dhe që ka zyrat e saj ose administratën qendrore apo vendin parësor të biznesit të regjistruara përkatësisht në territorin e Komunitet ose të Shqipërisë. </w:t>
      </w:r>
    </w:p>
    <w:p w:rsidR="0026570C" w:rsidRPr="00276EE5" w:rsidRDefault="0026570C" w:rsidP="0026570C">
      <w:pPr>
        <w:pStyle w:val="Paragrafi"/>
        <w:rPr>
          <w:lang w:val="de-DE"/>
        </w:rPr>
      </w:pPr>
      <w:r w:rsidRPr="00276EE5">
        <w:rPr>
          <w:lang w:val="de-DE"/>
        </w:rPr>
        <w:t>Megjithatë, në rast se shoqëria, e krijuar në përputhje me legjislacionin, perkatësisht të një Shteti Anëtar ose të Shqipërisë, ka vetëm zyrat e saja të regjistruara në përkatësisht në territorin e Komunitetit ose të Shqipërisë, atëherë shoqëria  konsiderohet si një shoqëri përkatësisht Komunitare ose shqiptare, n.q.s veprimtaritë e saj vendosin një lidhje të vazhdueshme dhe të vërteta me ekonominë përkatësiht te një prej Shteteve Anëtare ose të Shqipërisë.</w:t>
      </w:r>
    </w:p>
    <w:p w:rsidR="0026570C" w:rsidRPr="00276EE5" w:rsidRDefault="0026570C" w:rsidP="0026570C">
      <w:pPr>
        <w:pStyle w:val="Paragrafi"/>
        <w:rPr>
          <w:lang w:val="de-DE"/>
        </w:rPr>
      </w:pPr>
      <w:r w:rsidRPr="00276EE5">
        <w:rPr>
          <w:lang w:val="de-DE"/>
        </w:rPr>
        <w:t>(b)"Filial" të një shoqërie  nënkupton një shoqëri e cila kontrollohet efektivisht nga kompania e parë.</w:t>
      </w:r>
    </w:p>
    <w:p w:rsidR="0026570C" w:rsidRPr="00276EE5" w:rsidRDefault="0026570C" w:rsidP="0026570C">
      <w:pPr>
        <w:pStyle w:val="Paragrafi"/>
        <w:rPr>
          <w:lang w:val="de-DE"/>
        </w:rPr>
      </w:pPr>
      <w:r w:rsidRPr="00276EE5">
        <w:rPr>
          <w:lang w:val="de-DE"/>
        </w:rPr>
        <w:t>(c)"Degë" e një shoqërie  nënkupton një vend biznesi i cili nuk gëzon personalitet juridik dhe që ka pamjen e vazhdimësisë, si një shtrirje të shoqërisë mëmë, që ka një menaxhim dhe është e pajisur materialisht për të negociuar çështje biznesi me Palët e treta, kështu që këto të fundit, ndonëse janë në dijeni se në rast nevoje do të ekzistojë një lidhje juridike me organin mëmë, zyra qendrore e së cilës ndodhet jashtë vendit, nuk janë të detyruara të bashkëpunojnë direkt me një organ të tillë mëmë, por mund të përfundojnë veprimtaritë e biznesit në vendin e biznesit që përbën shtrirjen e shoqërisë mëmë.</w:t>
      </w:r>
    </w:p>
    <w:p w:rsidR="0026570C" w:rsidRPr="00276EE5" w:rsidRDefault="0026570C" w:rsidP="0026570C">
      <w:pPr>
        <w:pStyle w:val="Paragrafi"/>
        <w:rPr>
          <w:lang w:val="de-DE"/>
        </w:rPr>
      </w:pPr>
      <w:r w:rsidRPr="00276EE5">
        <w:rPr>
          <w:lang w:val="de-DE"/>
        </w:rPr>
        <w:t>(d)"Ndërmarrje" nënkupton:</w:t>
      </w:r>
    </w:p>
    <w:p w:rsidR="0026570C" w:rsidRPr="00276EE5" w:rsidRDefault="0026570C" w:rsidP="0026570C">
      <w:pPr>
        <w:pStyle w:val="Paragrafi"/>
        <w:rPr>
          <w:lang w:val="de-DE"/>
        </w:rPr>
      </w:pPr>
      <w:r w:rsidRPr="00276EE5">
        <w:rPr>
          <w:lang w:val="de-DE"/>
        </w:rPr>
        <w:t>(i)për sa u përket shtetasve, të drejtën për të ndjekur veprimtari ekonomike si persona të vetë-punësuar dhe për të krijuar sipërmarrje, veçanërisht shoqëri, të cilat faktikisht kontrollohen prej tyre. Vetë-punësimi dhe sipërmarrjet tregtare nga shtetasit nuk shtrihen në kërkimin apo pranimin e punësimit në tregun e punës ose të arkordojnë të drejtën e aksesit në tregun e punës të një pale tjetër. Dispozitat e këtij Kapitulli nuk zbatohen mbi personat të cilët nuk janë ekskluzivisht të vetë-punësuar;</w:t>
      </w:r>
    </w:p>
    <w:p w:rsidR="0026570C" w:rsidRPr="00276EE5" w:rsidRDefault="0026570C" w:rsidP="0026570C">
      <w:pPr>
        <w:pStyle w:val="Paragrafi"/>
        <w:rPr>
          <w:lang w:val="de-DE"/>
        </w:rPr>
      </w:pPr>
      <w:r w:rsidRPr="00276EE5">
        <w:rPr>
          <w:lang w:val="de-DE"/>
        </w:rPr>
        <w:t>(ii)për sa u përket shoqërive Komunitare dhe shqiptare, të drejtën për të ndjekur veprimtari ekonomike nëpërmjet ngritjes së filialeve dhe degëve përkatësisht në Shqipëri ose Komunitet.</w:t>
      </w:r>
    </w:p>
    <w:p w:rsidR="0026570C" w:rsidRPr="00276EE5" w:rsidRDefault="0026570C" w:rsidP="0026570C">
      <w:pPr>
        <w:pStyle w:val="Paragrafi"/>
        <w:rPr>
          <w:lang w:val="de-DE"/>
        </w:rPr>
      </w:pPr>
      <w:r w:rsidRPr="00276EE5">
        <w:rPr>
          <w:lang w:val="de-DE"/>
        </w:rPr>
        <w:t>(e)  "Veprimtari"  nënkupton  ushtrimin e veprimtarive ekonomike.</w:t>
      </w:r>
    </w:p>
    <w:p w:rsidR="0026570C" w:rsidRPr="00276EE5" w:rsidRDefault="0026570C" w:rsidP="0026570C">
      <w:pPr>
        <w:pStyle w:val="Paragrafi"/>
        <w:rPr>
          <w:lang w:val="de-DE"/>
        </w:rPr>
      </w:pPr>
      <w:r w:rsidRPr="00276EE5">
        <w:rPr>
          <w:lang w:val="de-DE"/>
        </w:rPr>
        <w:t>(f)"Veprimtari ekonomike" në parim  përfshin veprimtaritë me një karakter industrial, tregtar dhe profesional, si dhe veprimtaritë artizanale.</w:t>
      </w:r>
    </w:p>
    <w:p w:rsidR="0026570C" w:rsidRPr="00276EE5" w:rsidRDefault="0026570C" w:rsidP="0026570C">
      <w:pPr>
        <w:pStyle w:val="Paragrafi"/>
        <w:rPr>
          <w:lang w:val="de-DE"/>
        </w:rPr>
      </w:pPr>
      <w:r w:rsidRPr="00276EE5">
        <w:rPr>
          <w:lang w:val="de-DE"/>
        </w:rPr>
        <w:t xml:space="preserve"> (g)"Shtetas Komunitar" dhe "shtetas shqiptar" nënkuptojnë përkatësisht një person fizik i cili është shtetas i një prej Shteteve Anëtare ose i Shqipërisë.</w:t>
      </w:r>
    </w:p>
    <w:p w:rsidR="0026570C" w:rsidRPr="00276EE5" w:rsidRDefault="0026570C" w:rsidP="0026570C">
      <w:pPr>
        <w:pStyle w:val="Paragrafi"/>
        <w:rPr>
          <w:lang w:val="de-DE"/>
        </w:rPr>
      </w:pPr>
      <w:r w:rsidRPr="00276EE5">
        <w:rPr>
          <w:lang w:val="de-DE"/>
        </w:rPr>
        <w:t>(h)Për sa i përket transportit detar ndërkombëtar, duke përfshirë veprime intermodale që përfshijnë një transport tranzit me anë të detit,, shtetasit e Shtetit Anëtar ose të Shqipërisë të vendosur jashtë Komunitetit ose Shqipërisë përkatësisht, ashtu si dhe kompanitë detare të vendosura jashtë Komunitetit ose Shqipërisë dhe të kontrolluara nga shtetas të një Shteti Anëtar apo shtetas të Shqipërisë respektivisht,  jenë gjithashtu përfitues të dispozitave të këtij Kapitulli dhe të Kapitullit III, në qoftë se mjetet e tyre të lundrimit janë regjistruar në atë Shtet Anëtar ose në Shqipëri përkatësisht, në përputhje me legjislacionet e tyre përkatës.</w:t>
      </w:r>
    </w:p>
    <w:p w:rsidR="0026570C" w:rsidRPr="00276EE5" w:rsidRDefault="0026570C" w:rsidP="0026570C">
      <w:pPr>
        <w:pStyle w:val="Paragrafi"/>
        <w:rPr>
          <w:lang w:val="de-DE"/>
        </w:rPr>
      </w:pPr>
      <w:r w:rsidRPr="00276EE5">
        <w:rPr>
          <w:lang w:val="de-DE"/>
        </w:rPr>
        <w:t>(i)"Shërbime financiare"  nënkuptojnë ato veprimtari të përshkruara në Shtojcën IV. Këshilli i Stabilizim-Asociimit mund të zgjerojë ose ndryshojë fushën e zbatimit të kësaj Shtojce.</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NENI 50</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1.Shqipëria lehtësonë ngritjen e veprimtarive, nga shoqëri dhe shtetas Komunitarë, në territorin e saj. Për këtë qëllim, ajo garanton me hyrjen në fuqi të kësaj Marrëveshjeje:</w:t>
      </w:r>
    </w:p>
    <w:p w:rsidR="0026570C" w:rsidRPr="00276EE5" w:rsidRDefault="0026570C" w:rsidP="0026570C">
      <w:pPr>
        <w:pStyle w:val="Paragrafi"/>
        <w:rPr>
          <w:lang w:val="de-DE"/>
        </w:rPr>
      </w:pPr>
      <w:r w:rsidRPr="00276EE5">
        <w:rPr>
          <w:lang w:val="de-DE"/>
        </w:rPr>
        <w:t xml:space="preserve"> (i)për sa i përket ndërmarrjeve të shoqërive Komunitare, trajtim jo më pak të favorshëm se ai i akorduar shoqërive të saj ose shoqërive të një vendi të tretë, cilido qoftë më i mirë, dhe;</w:t>
      </w:r>
    </w:p>
    <w:p w:rsidR="0026570C" w:rsidRPr="00276EE5" w:rsidRDefault="0026570C" w:rsidP="0026570C">
      <w:pPr>
        <w:pStyle w:val="Paragrafi"/>
        <w:rPr>
          <w:lang w:val="de-DE"/>
        </w:rPr>
      </w:pPr>
      <w:r w:rsidRPr="00276EE5">
        <w:rPr>
          <w:lang w:val="de-DE"/>
        </w:rPr>
        <w:lastRenderedPageBreak/>
        <w:t xml:space="preserve"> (ii)për sa u përket veprimtarive të filialeve dhe degëve të shoqërive Komunitare në Shqipëri, pas vendosjes së tyre, trajtim jo më pak të favorshëm se ai i akorduar degëve dhe shoqërive të saj ose të një filiali dhe dege të një shoqërive të një vendi të tretë, cilido qoftë më i mirë.</w:t>
      </w:r>
    </w:p>
    <w:p w:rsidR="0026570C" w:rsidRPr="00276EE5" w:rsidRDefault="0026570C" w:rsidP="0026570C">
      <w:pPr>
        <w:pStyle w:val="Paragrafi"/>
        <w:rPr>
          <w:lang w:val="de-DE"/>
        </w:rPr>
      </w:pPr>
      <w:r w:rsidRPr="00276EE5">
        <w:rPr>
          <w:lang w:val="de-DE"/>
        </w:rPr>
        <w:t>2.Palët nuk miratojnë asnjë rregull apo masa të reja të cilat sjellin diskriminim për sa i përket ndërmarrjeve të shoqërive Komunitare ose shqiptare në territorin e tyre ose në lidhje me veprimtaritë e këtyre shoqërive, pas vendosjes, në krahasim me shoqëritë e tyre.</w:t>
      </w:r>
    </w:p>
    <w:p w:rsidR="0026570C" w:rsidRPr="00276EE5" w:rsidRDefault="0026570C" w:rsidP="0026570C">
      <w:pPr>
        <w:pStyle w:val="Paragrafi"/>
        <w:rPr>
          <w:lang w:val="de-DE"/>
        </w:rPr>
      </w:pPr>
      <w:r w:rsidRPr="00276EE5">
        <w:rPr>
          <w:lang w:val="de-DE"/>
        </w:rPr>
        <w:t>3.Komuniteti dhe vendet e tij Anëtare garantojnë, me hyrjen në fuqi të kësaj Marrëveshjeje:</w:t>
      </w:r>
    </w:p>
    <w:p w:rsidR="0026570C" w:rsidRPr="00276EE5" w:rsidRDefault="0026570C" w:rsidP="0026570C">
      <w:pPr>
        <w:pStyle w:val="Paragrafi"/>
        <w:rPr>
          <w:lang w:val="de-DE"/>
        </w:rPr>
      </w:pPr>
      <w:r w:rsidRPr="00276EE5">
        <w:rPr>
          <w:lang w:val="de-DE"/>
        </w:rPr>
        <w:t>(i)për sa i përket vendosjes së shoqërive shqiptare, trajtim jo më pak të favorshëm se ai i akorduar nga Shtetet Anëtare shoqërive të tyre ose shoqërive të një vendi të tretë, cilido të jetë më i mirë; dheetter;</w:t>
      </w:r>
    </w:p>
    <w:p w:rsidR="0026570C" w:rsidRPr="00276EE5" w:rsidRDefault="0026570C" w:rsidP="0026570C">
      <w:pPr>
        <w:pStyle w:val="Paragrafi"/>
        <w:rPr>
          <w:lang w:val="de-DE"/>
        </w:rPr>
      </w:pPr>
      <w:r w:rsidRPr="00276EE5">
        <w:rPr>
          <w:lang w:val="de-DE"/>
        </w:rPr>
        <w:t>(ii)për sa u përket veprimtarive të filialeve dhe degëve të shoqërive shqiptare, të vendosura në territorin e tyre, trajtim jo më pak të favorshëm se ai i akorduar nga Shtetet Anëtare degëve dhe shoqërive të tyre ose të një filiali dhe dege të një shoqërie të një vendi të tretë, të vendosura në territorin e tyre, cilido të jetë më i mirë.</w:t>
      </w:r>
    </w:p>
    <w:p w:rsidR="0026570C" w:rsidRPr="00276EE5" w:rsidRDefault="0026570C" w:rsidP="0026570C">
      <w:pPr>
        <w:pStyle w:val="Paragrafi"/>
        <w:rPr>
          <w:lang w:val="de-DE"/>
        </w:rPr>
      </w:pPr>
      <w:r w:rsidRPr="00276EE5">
        <w:rPr>
          <w:lang w:val="de-DE"/>
        </w:rPr>
        <w:t>4.Pesë vite pas hyrjes në fuqi të kësaj Marrëveshjeje, Këshilli i Stabilizim-Asociimit vendos modalitetet për shtrirjen e dispozitave të mësipërme në lidhje me ndërmarrjet e shtetasve të të dyja Palëve të kësaj Marrëveshjeje për të filluar veprimtari ekonomike si persona të vetë-punësuar.</w:t>
      </w:r>
    </w:p>
    <w:p w:rsidR="0026570C" w:rsidRPr="00276EE5" w:rsidRDefault="0026570C" w:rsidP="0026570C">
      <w:pPr>
        <w:pStyle w:val="Paragrafi"/>
        <w:rPr>
          <w:lang w:val="de-DE"/>
        </w:rPr>
      </w:pPr>
      <w:r w:rsidRPr="00276EE5">
        <w:rPr>
          <w:lang w:val="de-DE"/>
        </w:rPr>
        <w:t>5.Pavarësisht nga parashikimet e këtij Neni:</w:t>
      </w:r>
    </w:p>
    <w:p w:rsidR="0026570C" w:rsidRPr="00276EE5" w:rsidRDefault="0026570C" w:rsidP="0026570C">
      <w:pPr>
        <w:pStyle w:val="Paragrafi"/>
        <w:rPr>
          <w:lang w:val="de-DE"/>
        </w:rPr>
      </w:pPr>
      <w:r w:rsidRPr="00276EE5">
        <w:rPr>
          <w:lang w:val="de-DE"/>
        </w:rPr>
        <w:t>(a)Filialet dhe degët e shoqërive Komunitare, me hyrjen në fuqi të kësaj Marrëveshjeje gëzojnë të drejtën për të përdorur dhe marrë me qira pasuri të patundshme në Shqipëri;</w:t>
      </w:r>
    </w:p>
    <w:p w:rsidR="0026570C" w:rsidRPr="00276EE5" w:rsidRDefault="0026570C" w:rsidP="0026570C">
      <w:pPr>
        <w:pStyle w:val="Paragrafi"/>
        <w:rPr>
          <w:lang w:val="de-DE"/>
        </w:rPr>
      </w:pPr>
      <w:r w:rsidRPr="00276EE5">
        <w:rPr>
          <w:lang w:val="de-DE"/>
        </w:rPr>
        <w:t>(b)Filialet dhe degët e shoqërive Komunitare gëzojnë gjithashtu të drejtën për të fituar dhe gëzuar të drejta pronësie mbi pasuritë e patundshme ashtu si shoqëritë shqiptare, si edhe për sa u përket të mirave publike me interes të përbashkët,  aty kur këto të drejta konsiderohen të nevojshme për kryerjen e veprimtarive ekonomike për të cilat ato janë themeluar, duke përjashtuar burimet natyrore, tokat bujqësore, pyjet, toka pyjore. Shtatë vjet pas hyrjes në fuqi të kësaj Marrëveshjeje, Këshilli i Stabilizim-Asociimit do të vendosë modalitetet për shtrirjen e të drejtave sipas këtij paragrafi dhe në sektorët e përjashtuar.</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NENI 51</w:t>
      </w:r>
    </w:p>
    <w:p w:rsidR="0026570C" w:rsidRPr="00276EE5" w:rsidRDefault="0026570C" w:rsidP="002D3216">
      <w:pPr>
        <w:pStyle w:val="NeniNr"/>
        <w:rPr>
          <w:lang w:val="de-DE"/>
        </w:rPr>
      </w:pPr>
    </w:p>
    <w:p w:rsidR="0026570C" w:rsidRPr="00276EE5" w:rsidRDefault="0026570C" w:rsidP="0026570C">
      <w:pPr>
        <w:pStyle w:val="Paragrafi"/>
        <w:rPr>
          <w:lang w:val="de-DE"/>
        </w:rPr>
      </w:pPr>
      <w:r w:rsidRPr="00276EE5">
        <w:rPr>
          <w:lang w:val="de-DE"/>
        </w:rPr>
        <w:t>1.Në përputhje me dispozitat e nenit 50, me përjashtim të shërbimeve financiare të përshkruara në Shtojcën IV, secila Palë mund të rregullojë ngritjen dhe veprimtarinë e kompanive dhe shtetasve në territorin e saj, për sa kohë që këto rregulla nuk krijojnë diskriminim për shoqëritë dhe shtetasit e Palës tjetër në krahasim me shtetasit dhe shoqëritë e saj.</w:t>
      </w:r>
    </w:p>
    <w:p w:rsidR="0026570C" w:rsidRPr="00276EE5" w:rsidRDefault="0026570C" w:rsidP="0026570C">
      <w:pPr>
        <w:pStyle w:val="Paragrafi"/>
        <w:rPr>
          <w:lang w:val="de-DE"/>
        </w:rPr>
      </w:pPr>
      <w:r w:rsidRPr="00276EE5">
        <w:rPr>
          <w:lang w:val="de-DE"/>
        </w:rPr>
        <w:t>2.Për sa u përket shërbimeve financiare, pavarësisht nga dispozitat e tjera të kësaj Marrëveshjeje, njëra Palë nuk ndalohet që të marrë masa për arsye kujdesi paraprak, përfshirë mbrojtjen e investitorëve, depozituesve, personave të siguruar ose personave të cilët kanë detyrime financiare për te shlyer tek një ofrues i shërbimeve financiare, ose për të siguruar integritetin dhe qëndrueshmërinë e sistemit financiar. Masa të tilla nuk përdoren si një mënyrë për të shmangur detyrimet e Palëve sipas kësaj Marrëveshjeje.</w:t>
      </w:r>
    </w:p>
    <w:p w:rsidR="0026570C" w:rsidRPr="00276EE5" w:rsidRDefault="0026570C" w:rsidP="0026570C">
      <w:pPr>
        <w:pStyle w:val="Paragrafi"/>
        <w:rPr>
          <w:lang w:val="de-DE"/>
        </w:rPr>
      </w:pPr>
      <w:r w:rsidRPr="00276EE5">
        <w:rPr>
          <w:lang w:val="de-DE"/>
        </w:rPr>
        <w:t>3.Në këtë Marrëveshje asgjë nuk interpretohet në mënyrë të atillë që të detyrojë një Palë për të bërë publike informacione lidhur me punët dhe llogaritë e klientëve të veçantë ose informacione konfidenciale që disponojnë entet publike.</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NENI 52</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1.Pa cënuar Marrëveshjen Shumëpalëshe për Vendosjen e një Zone të Përbashkët Europiane të Aviacionit dispozitat e këtij Kapitulli nuk zbatohen për shërbimet e transportit ajror, shërbimet e transportit në ujërat e brendshme dhe shërbimet detare të kabotazhit.</w:t>
      </w:r>
    </w:p>
    <w:p w:rsidR="0026570C" w:rsidRPr="00276EE5" w:rsidRDefault="0026570C" w:rsidP="0026570C">
      <w:pPr>
        <w:pStyle w:val="Paragrafi"/>
        <w:rPr>
          <w:lang w:val="de-DE"/>
        </w:rPr>
      </w:pPr>
      <w:r w:rsidRPr="00276EE5">
        <w:rPr>
          <w:lang w:val="de-DE"/>
        </w:rPr>
        <w:t>2.Këshilli i Stabilizim-Asociimit mund të bëjë rekomandime për përmirësimin e ndërmarrjeve dhe veprimtarive në zonat e trajtuara nga paragrafi 1.</w:t>
      </w:r>
    </w:p>
    <w:p w:rsidR="002D3216" w:rsidRPr="00276EE5" w:rsidRDefault="002D3216" w:rsidP="0026570C">
      <w:pPr>
        <w:pStyle w:val="Paragrafi"/>
        <w:rPr>
          <w:lang w:val="de-DE"/>
        </w:rPr>
      </w:pPr>
    </w:p>
    <w:p w:rsidR="0026570C" w:rsidRPr="00276EE5" w:rsidRDefault="0026570C" w:rsidP="002D3216">
      <w:pPr>
        <w:pStyle w:val="NeniNr"/>
        <w:rPr>
          <w:lang w:val="de-DE"/>
        </w:rPr>
      </w:pPr>
      <w:r w:rsidRPr="00276EE5">
        <w:rPr>
          <w:lang w:val="de-DE"/>
        </w:rPr>
        <w:t>NENI  53</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1.Dispozitat e nenit 50 dhe 51 nuk përjashtojnë zbatimin nga një Palë të rregullave të veçanta </w:t>
      </w:r>
      <w:r w:rsidRPr="00276EE5">
        <w:rPr>
          <w:lang w:val="de-DE"/>
        </w:rPr>
        <w:lastRenderedPageBreak/>
        <w:t>lidhur me vendosjen dhe veprimtarinë në territorin e saj të degëve të kompanive të një Pale tjetër jo të krijuara në territorin e Palës së parë, të cilat justifikohen me dallime legjislative ose teknike ndërmjet këtyre degëve krahasuar këto me degët e shoqërive të vendosura në territorin e saj osepër sa u përket shërbimeve financiare, për arsye kujdesi paraprak.</w:t>
      </w:r>
    </w:p>
    <w:p w:rsidR="0026570C" w:rsidRPr="00276EE5" w:rsidRDefault="0026570C" w:rsidP="0026570C">
      <w:pPr>
        <w:pStyle w:val="Paragrafi"/>
        <w:rPr>
          <w:lang w:val="de-DE"/>
        </w:rPr>
      </w:pPr>
      <w:r w:rsidRPr="00276EE5">
        <w:rPr>
          <w:lang w:val="de-DE"/>
        </w:rPr>
        <w:t>2.Trajtimi i diferencuar nuk kalon përtej masës që shihet e nevojshme si rrjedhojë e këtyre dallimeve legjislative dhe teknike, ose për sa u përket shërbimeve financiare, për arsye kujdesi paraprak.</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NENI 54</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Në mënyrë që të lehtësojë shtetasit e Komunitetit dhe shtetasit shqiptarë për të filluar dhe ndjekur veprimtari profesionale të përshtatshme përkatësisht në Shqipëri dhe në vendet e Komunitetit, Këshilli i Stabilizim-Asociimit do të shqyrtojë se cilat janë hapat e nevojshëm për njohjen e ndërsjellë të kualifikimeve. Këshilli mund të marrë të gjithë masat e nevojshme për këtë qëllim.</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NENI 55</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1.Një kompani Komunitare ose një kompani shqiptare e vendosur në territorin e Shqipërisë ose të Komunitetit përkatësisht gëzon të drejtën të punësojë, ose të ketë të punësuar nëpërmjet një prej filialeve ose degëve të saj, në përputhje me legjislacionin në fuqi në vendin pritës të vendosjes së kompanisë, përkatësisht në territorin e Shqipërisë ose të Komunitetit, punonjës të cilët janë përkatësisht shtetas të Shteteve Anëtare dhe të Shqipërisë, me kusht që të jenë personel kyç siç përcaktohet në paragrafin 2 dhe që janë të punësuar ekskluzivisht nga kompani, filiale ose degë. Leja e punës dhe e qëndrimit e këtyre punonjësve mbulon vetëm periudhën e punësimit.</w:t>
      </w:r>
    </w:p>
    <w:p w:rsidR="0026570C" w:rsidRPr="00276EE5" w:rsidRDefault="0026570C" w:rsidP="0026570C">
      <w:pPr>
        <w:pStyle w:val="Paragrafi"/>
        <w:rPr>
          <w:lang w:val="de-DE"/>
        </w:rPr>
      </w:pPr>
      <w:r w:rsidRPr="00276EE5">
        <w:rPr>
          <w:lang w:val="de-DE"/>
        </w:rPr>
        <w:t>2.Personeli kyç i kompanive të sipërpërmendura, referuar më poshtë si “organizata”, janë “të transferuar brenda-kompanisë” siç përcaktohet në pikën c) të këtij paragrafi në kategoritë e mëposhtme, me kusht që organizata të jetë një person juridik dhe që personat e interesuar të kenë qenë të punësuar prej saj ose partnerë me të (por jo aksionerë me shumicën e aksioneve), të paktën gjatë atij viti që paraprin një lëvizje e tillë:</w:t>
      </w:r>
    </w:p>
    <w:p w:rsidR="0026570C" w:rsidRPr="00276EE5" w:rsidRDefault="0026570C" w:rsidP="0026570C">
      <w:pPr>
        <w:pStyle w:val="Paragrafi"/>
        <w:rPr>
          <w:lang w:val="de-DE"/>
        </w:rPr>
      </w:pPr>
      <w:r w:rsidRPr="00276EE5">
        <w:rPr>
          <w:lang w:val="de-DE"/>
        </w:rPr>
        <w:t>(a)Personat që punojnë në një pozicion drejtues në një organizatë, të cilët drejtojnë kryesisht menaxhimin e ndërmarrjes, dhe që mbikëqyren në mënyrë të përgjithshme ose marrin udhëzime kryesisht nga bordi i drejtorëve ose i aksionerëve të biznesit ose ekuivalentëve të tyre, duke përfshirë këtu:</w:t>
      </w:r>
    </w:p>
    <w:p w:rsidR="0026570C" w:rsidRPr="00276EE5" w:rsidRDefault="0026570C" w:rsidP="0026570C">
      <w:pPr>
        <w:pStyle w:val="Paragrafi"/>
        <w:rPr>
          <w:lang w:val="de-DE"/>
        </w:rPr>
      </w:pPr>
      <w:r w:rsidRPr="00276EE5">
        <w:rPr>
          <w:lang w:val="de-DE"/>
        </w:rPr>
        <w:t>– drejtimin e ndërmarrjes ose të një departamenti apo nënndarjeje te saj;</w:t>
      </w:r>
    </w:p>
    <w:p w:rsidR="0026570C" w:rsidRPr="00276EE5" w:rsidRDefault="0026570C" w:rsidP="0026570C">
      <w:pPr>
        <w:pStyle w:val="Paragrafi"/>
        <w:rPr>
          <w:lang w:val="de-DE"/>
        </w:rPr>
      </w:pPr>
      <w:r w:rsidRPr="00276EE5">
        <w:rPr>
          <w:lang w:val="de-DE"/>
        </w:rPr>
        <w:t>– mbikëqyrjen dhe kontrollin e punës së nëpunësëve të tjerë si të mbikëqyrësve, specialistëve ose menaxherëve;</w:t>
      </w:r>
    </w:p>
    <w:p w:rsidR="0026570C" w:rsidRPr="00276EE5" w:rsidRDefault="0026570C" w:rsidP="0026570C">
      <w:pPr>
        <w:pStyle w:val="Paragrafi"/>
        <w:rPr>
          <w:lang w:val="de-DE"/>
        </w:rPr>
      </w:pPr>
      <w:r w:rsidRPr="00276EE5">
        <w:rPr>
          <w:lang w:val="de-DE"/>
        </w:rPr>
        <w:t>– kompetencës që personalisht të të punësojë dhe shkarkojë, ose  të rekomandojë rekrutimin, shkarkimin ose veprime të tjera në lidhje me personelin;</w:t>
      </w:r>
    </w:p>
    <w:p w:rsidR="0026570C" w:rsidRPr="00276EE5" w:rsidRDefault="0026570C" w:rsidP="0026570C">
      <w:pPr>
        <w:pStyle w:val="Paragrafi"/>
        <w:rPr>
          <w:lang w:val="de-DE"/>
        </w:rPr>
      </w:pPr>
      <w:r w:rsidRPr="00276EE5">
        <w:rPr>
          <w:lang w:val="de-DE"/>
        </w:rPr>
        <w:t>(b)Persona të punësuar në një organizatë, të cilët zotërojnë njohuri të veçanta që janë thelbësore në shërbimet e ndërmarrjes, mjetet kërkimore, teknika ose menaxhim. Vlerësimi i njohurive të tilla mund të pasqyrojë, përveç njohurive specifike të cilat lidhen me ndërmarrjen, një nivel të lartë kualifikimi që i referohet një lloj pune ose tregtie ku nevojiten njohuri teknike të veçanta, përfshirë edhe anëtarësimin në një profesion të akredituar;</w:t>
      </w:r>
    </w:p>
    <w:p w:rsidR="0026570C" w:rsidRPr="00276EE5" w:rsidRDefault="0026570C" w:rsidP="0026570C">
      <w:pPr>
        <w:pStyle w:val="Paragrafi"/>
        <w:rPr>
          <w:lang w:val="de-DE"/>
        </w:rPr>
      </w:pPr>
      <w:r w:rsidRPr="00276EE5">
        <w:rPr>
          <w:lang w:val="de-DE"/>
        </w:rPr>
        <w:t>(c)Një "i transferuar brenda-kompanisë" përkufizohet si person fizik i punësuar brenda një organizate në territorin e një Pale, dhe i cili përkohësisht është transferuar në kontekst e vazhdimit të veprimtarive ekonomike në territorin e Palës tjetër; organizata përkatës duhet të ketë vendin parësor të biznesit të saj në territorin e njërës Pale dhe transferimi të ndodhë në një ndërmarrje (degë, filial) të asaj organizate, e cila ndjek me efikasitet veprimtari ekonomike të ngjashme në territorin e Palës tjetër.</w:t>
      </w:r>
    </w:p>
    <w:p w:rsidR="0026570C" w:rsidRPr="00276EE5" w:rsidRDefault="0026570C" w:rsidP="0026570C">
      <w:pPr>
        <w:pStyle w:val="Paragrafi"/>
        <w:rPr>
          <w:lang w:val="de-DE"/>
        </w:rPr>
      </w:pPr>
      <w:r w:rsidRPr="00276EE5">
        <w:rPr>
          <w:lang w:val="de-DE"/>
        </w:rPr>
        <w:t>3.Hyrja dhe qëndrimi i përkohshëm në territorin e Komunitetit ose Shqipërisë, përkatësisht i shtetasve shqiptarë ose Komunitarë,lejohet, atëherë kur këta përfaqësues të kompanive janë persona të punësuar në një pozicion drejtues, të përcaktuar në paragrafin 2(a) më sipër, brenda një kompanie dhe janë përgjegjës për ngritjen e një filiali Komunitar, ose dege të një kompanie shqiptare, ose të një filiali shqipta,r ose degë të një kompanie Komunitare përkatësisht në një Shtet Anëtar ose në Shqipëri, atëherë kur:</w:t>
      </w:r>
    </w:p>
    <w:p w:rsidR="0026570C" w:rsidRPr="00276EE5" w:rsidRDefault="0026570C" w:rsidP="0026570C">
      <w:pPr>
        <w:pStyle w:val="Paragrafi"/>
        <w:rPr>
          <w:lang w:val="de-DE"/>
        </w:rPr>
      </w:pPr>
      <w:r w:rsidRPr="00276EE5">
        <w:rPr>
          <w:lang w:val="de-DE"/>
        </w:rPr>
        <w:lastRenderedPageBreak/>
        <w:t>këta përfaqësues nuk janë të angazhuar në shitjet e drejtpërdrejta apo në ofrimin e shërbimeve, dhe</w:t>
      </w:r>
    </w:p>
    <w:p w:rsidR="0026570C" w:rsidRPr="00276EE5" w:rsidRDefault="0026570C" w:rsidP="0026570C">
      <w:pPr>
        <w:pStyle w:val="Paragrafi"/>
        <w:rPr>
          <w:lang w:val="de-DE"/>
        </w:rPr>
      </w:pPr>
      <w:r w:rsidRPr="00276EE5">
        <w:rPr>
          <w:lang w:val="de-DE"/>
        </w:rPr>
        <w:t>kompania ka vendin parësor të biznesit të saj, përkatësish jashtë Komunitetit ose Shqipërisë,  dhe nuk ka përfaqësues, zyrë, degë ose filiale të tjera, përkatësisht në atë Shtet Anëtar ose në Shqipëri.</w:t>
      </w:r>
    </w:p>
    <w:p w:rsidR="002D3216" w:rsidRPr="00276EE5" w:rsidRDefault="002D3216" w:rsidP="0026570C">
      <w:pPr>
        <w:pStyle w:val="Paragrafi"/>
        <w:rPr>
          <w:lang w:val="de-DE"/>
        </w:rPr>
      </w:pPr>
    </w:p>
    <w:p w:rsidR="0026570C" w:rsidRPr="00276EE5" w:rsidRDefault="0026570C" w:rsidP="002D3216">
      <w:pPr>
        <w:pStyle w:val="NeniNr"/>
        <w:rPr>
          <w:lang w:val="de-DE"/>
        </w:rPr>
      </w:pPr>
      <w:r w:rsidRPr="00276EE5">
        <w:rPr>
          <w:lang w:val="de-DE"/>
        </w:rPr>
        <w:t>ARTICLE 56</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Gjatë pesë viteve të parë pas hyrjes në fuqi të kësaj Marrëveshjeje, Shqipëria mund të zbatojë, mbi bazë kalimtare ,masa të cilat devijojnë nga dispozitat e këtij Kapitulli, për sa i përket ndërmarrjeve të kompanive Komunitare dhe shtetasve të industrive të caktuara të cilat:</w:t>
      </w:r>
    </w:p>
    <w:p w:rsidR="0026570C" w:rsidRPr="00276EE5" w:rsidRDefault="0026570C" w:rsidP="0026570C">
      <w:pPr>
        <w:pStyle w:val="Paragrafi"/>
        <w:rPr>
          <w:lang w:val="de-DE"/>
        </w:rPr>
      </w:pPr>
      <w:r w:rsidRPr="00276EE5">
        <w:rPr>
          <w:lang w:val="de-DE"/>
        </w:rPr>
        <w:t>janë në proces ristrukturimi, ose janë duke u përballur me vështirësi serioze, veçanërisht ku këto sjellin probleme sociale të rënda në Shqipëri, ose</w:t>
      </w:r>
    </w:p>
    <w:p w:rsidR="0026570C" w:rsidRPr="00276EE5" w:rsidRDefault="0026570C" w:rsidP="0026570C">
      <w:pPr>
        <w:pStyle w:val="Paragrafi"/>
        <w:rPr>
          <w:lang w:val="de-DE"/>
        </w:rPr>
      </w:pPr>
      <w:r w:rsidRPr="00276EE5">
        <w:rPr>
          <w:lang w:val="de-DE"/>
        </w:rPr>
        <w:t xml:space="preserve">përballen me humbjen ose reduktimin drastik të tregut të zotëruar nga kompanitë ose shtetasit shqiptarë, në një sektor të caktuar ose industri në Shqipëri, ose </w:t>
      </w:r>
    </w:p>
    <w:p w:rsidR="0026570C" w:rsidRPr="00276EE5" w:rsidRDefault="0026570C" w:rsidP="0026570C">
      <w:pPr>
        <w:pStyle w:val="Paragrafi"/>
        <w:rPr>
          <w:lang w:val="de-DE"/>
        </w:rPr>
      </w:pPr>
      <w:r w:rsidRPr="00276EE5">
        <w:rPr>
          <w:lang w:val="de-DE"/>
        </w:rPr>
        <w:t>–janë industri të cilat po krijohen rishtas në Shqipëri.</w:t>
      </w:r>
    </w:p>
    <w:p w:rsidR="0026570C" w:rsidRPr="00276EE5" w:rsidRDefault="0026570C" w:rsidP="0026570C">
      <w:pPr>
        <w:pStyle w:val="Paragrafi"/>
        <w:rPr>
          <w:lang w:val="de-DE"/>
        </w:rPr>
      </w:pPr>
      <w:r w:rsidRPr="00276EE5">
        <w:rPr>
          <w:lang w:val="de-DE"/>
        </w:rPr>
        <w:t>Masa të tilla:</w:t>
      </w:r>
    </w:p>
    <w:p w:rsidR="0026570C" w:rsidRPr="00276EE5" w:rsidRDefault="0026570C" w:rsidP="0026570C">
      <w:pPr>
        <w:pStyle w:val="Paragrafi"/>
        <w:rPr>
          <w:lang w:val="de-DE"/>
        </w:rPr>
      </w:pPr>
      <w:r w:rsidRPr="00276EE5">
        <w:rPr>
          <w:lang w:val="de-DE"/>
        </w:rPr>
        <w:t>(i)pushojnë së vepruari jo më vonë se shtatë vjet pas hyrjes në fuqi të kësaj Marrëveshjeje;</w:t>
      </w:r>
    </w:p>
    <w:p w:rsidR="0026570C" w:rsidRPr="00276EE5" w:rsidRDefault="0026570C" w:rsidP="0026570C">
      <w:pPr>
        <w:pStyle w:val="Paragrafi"/>
        <w:rPr>
          <w:lang w:val="de-DE"/>
        </w:rPr>
      </w:pPr>
      <w:r w:rsidRPr="00276EE5">
        <w:rPr>
          <w:lang w:val="de-DE"/>
        </w:rPr>
        <w:t>(ii)duhet të jenë të arsyeshme dhe të nevojshme për të përmirësuar situatën, dhe</w:t>
      </w:r>
    </w:p>
    <w:p w:rsidR="0026570C" w:rsidRPr="00276EE5" w:rsidRDefault="0026570C" w:rsidP="0026570C">
      <w:pPr>
        <w:pStyle w:val="Paragrafi"/>
        <w:rPr>
          <w:lang w:val="de-DE"/>
        </w:rPr>
      </w:pPr>
      <w:r w:rsidRPr="00276EE5">
        <w:rPr>
          <w:lang w:val="de-DE"/>
        </w:rPr>
        <w:t>(iii)nuk sjellin diskriminim ndaj aktiviteteve të kompanive ose shtetasve Komunitare të vendosura tashmë në Shqipëri në kohën e fillimit të një mase të dhënë, në krahasim me kompanitë ose shtetasit shqiptarë.</w:t>
      </w:r>
    </w:p>
    <w:p w:rsidR="0026570C" w:rsidRPr="00276EE5" w:rsidRDefault="0026570C" w:rsidP="0026570C">
      <w:pPr>
        <w:pStyle w:val="Paragrafi"/>
        <w:rPr>
          <w:lang w:val="de-DE"/>
        </w:rPr>
      </w:pPr>
      <w:r w:rsidRPr="00276EE5">
        <w:rPr>
          <w:lang w:val="de-DE"/>
        </w:rPr>
        <w:t xml:space="preserve">Në hartimin dhe zbatimin e masave të tilla, Shqipëria u akordon trajtim të privilegjuar kompanive dhe shtetasve Komunitare kurdoherë që është e mundur, dhe në asnjë rast trajtim më pak të favorshëm se sa ai që  i  është akorduar kompanive dhe shtetasve të cilido vendi të tretë. Para se të miratojë masa të tilla, Shqipëria konsultohet me Këshillin e Stabilizim-Asociimit dhe i vë në zbatim vetëm pas përfundimit të një periudhe një mujore, pasi është njoftuar Këshilli i Stabilizim-Asociimit për masat konkrete që do të zbatojë Shqipëria, me përjashtim të rasteve kur rreziku i dëmeve të pariparueshme kërkon marrjen e masave urgjente, rast në të cilin Shqipëria </w:t>
      </w:r>
    </w:p>
    <w:p w:rsidR="0026570C" w:rsidRPr="00276EE5" w:rsidRDefault="0026570C" w:rsidP="0026570C">
      <w:pPr>
        <w:pStyle w:val="Paragrafi"/>
        <w:rPr>
          <w:lang w:val="de-DE"/>
        </w:rPr>
      </w:pPr>
      <w:r w:rsidRPr="00276EE5">
        <w:rPr>
          <w:lang w:val="de-DE"/>
        </w:rPr>
        <w:t xml:space="preserve">konsultohet me Këshillin e Stabilizim-Asociimit menjëherë pas marrjes së këtyre masave. </w:t>
      </w:r>
    </w:p>
    <w:p w:rsidR="0026570C" w:rsidRPr="00276EE5" w:rsidRDefault="0026570C" w:rsidP="0026570C">
      <w:pPr>
        <w:pStyle w:val="Paragrafi"/>
        <w:rPr>
          <w:lang w:val="de-DE"/>
        </w:rPr>
      </w:pPr>
      <w:r w:rsidRPr="00276EE5">
        <w:rPr>
          <w:lang w:val="de-DE"/>
        </w:rPr>
        <w:t>Me përfundimin e vitit të pestë pas hyrjes në fuqi të kësaj Marrëveshjeje, Shqipëria mund të paraqesë ose mbajë masa të tilla vetëm me autorizimin e Këshillit të Stabilizim-Asociimit dhe sipas kushteve të përcaktuara nga ky i fundit.</w:t>
      </w:r>
    </w:p>
    <w:p w:rsidR="0026570C" w:rsidRPr="00276EE5" w:rsidRDefault="0026570C" w:rsidP="0026570C">
      <w:pPr>
        <w:pStyle w:val="Paragrafi"/>
        <w:rPr>
          <w:lang w:val="de-DE"/>
        </w:rPr>
      </w:pPr>
    </w:p>
    <w:p w:rsidR="0026570C" w:rsidRPr="00D44EFE" w:rsidRDefault="0026570C" w:rsidP="002D3216">
      <w:pPr>
        <w:pStyle w:val="KapitulliNr"/>
      </w:pPr>
      <w:r w:rsidRPr="00D44EFE">
        <w:t>KAPITULLI  III</w:t>
      </w:r>
    </w:p>
    <w:p w:rsidR="0026570C" w:rsidRPr="00D44EFE" w:rsidRDefault="0026570C" w:rsidP="002D3216">
      <w:pPr>
        <w:pStyle w:val="KapitulliTitull"/>
      </w:pPr>
      <w:r w:rsidRPr="00D44EFE">
        <w:t>OFRIMI I SHËRBIMEVE</w:t>
      </w:r>
    </w:p>
    <w:p w:rsidR="0026570C" w:rsidRPr="00D44EFE" w:rsidRDefault="0026570C" w:rsidP="002D3216">
      <w:pPr>
        <w:pStyle w:val="NeniNr"/>
      </w:pPr>
    </w:p>
    <w:p w:rsidR="0026570C" w:rsidRPr="00D44EFE" w:rsidRDefault="0026570C" w:rsidP="002D3216">
      <w:pPr>
        <w:pStyle w:val="NeniNr"/>
      </w:pPr>
      <w:r w:rsidRPr="00D44EFE">
        <w:t>NENI 57</w:t>
      </w:r>
    </w:p>
    <w:p w:rsidR="0026570C" w:rsidRPr="00D44EFE" w:rsidRDefault="0026570C" w:rsidP="0026570C">
      <w:pPr>
        <w:pStyle w:val="Paragrafi"/>
      </w:pPr>
    </w:p>
    <w:p w:rsidR="0026570C" w:rsidRPr="00D44EFE" w:rsidRDefault="0026570C" w:rsidP="0026570C">
      <w:pPr>
        <w:pStyle w:val="Paragrafi"/>
      </w:pPr>
      <w:r w:rsidRPr="00D44EFE">
        <w:t>1.Palët angazhohen, në përputhje me dispozitat e mëposhtme që të ndërmarrin hapat e nevojshëm për të lejuar në mënyrë progresive ofrimin e shërbimeve nga kompanitë ose shtetasit Komunitarë ose shqiptarë, të cilët janë vendosur në një Palë të ndryshme nga ajo e personit për cilin synohet shërbimi.</w:t>
      </w:r>
    </w:p>
    <w:p w:rsidR="0026570C" w:rsidRPr="00D44EFE" w:rsidRDefault="0026570C" w:rsidP="0026570C">
      <w:pPr>
        <w:pStyle w:val="Paragrafi"/>
      </w:pPr>
      <w:r w:rsidRPr="00D44EFE">
        <w:t>2.Në përputhje me procesin e liberalizimit të përmendur në paragrafin 1, Palët lejojnë lëvizjen e përkohshme të personave fizikë të cilët japin shërbime ose që janë punësuar nga afruesi i shërbimeve si personel kyç, sië përcaktohet në nenin 55 , përfshirë personat fizikë të cilët janë përfaqësues të një kompani Komunitare ose shqiptare apo të një shtetasi Komunitar ose shqiptar dhe të cilët kërkojnë hyrje të përkohshme për të negociuar shitjen e shërbimeve ose lidhjen e marrëveshjeve për shitjen e shërbimeve për afruesin e shërbimeve në fjalë, ku këta përfaqësues nuk merren vetë me shitje të drejtpërdrejta për publikun e gjerë ose me ofrimin e shërbimeve.</w:t>
      </w:r>
    </w:p>
    <w:p w:rsidR="0026570C" w:rsidRPr="00D44EFE" w:rsidRDefault="0026570C" w:rsidP="0026570C">
      <w:pPr>
        <w:pStyle w:val="Paragrafi"/>
      </w:pPr>
      <w:r w:rsidRPr="00D44EFE">
        <w:t>3.Pesë vjet pas hyrjes në fuqi të kësaj Marrëveshjeje, Këshilli i Stabilizim-Asociimit do të marrë masat e nevojshme për të zbatuar në mënyrë progresive dispozitat në paragrafin 1. Do të merret parasysh progresi i arritur nga Palët në përafrimin e legjislacionit të tyre.</w:t>
      </w:r>
    </w:p>
    <w:p w:rsidR="0026570C" w:rsidRPr="00D44EFE" w:rsidRDefault="0026570C" w:rsidP="0026570C">
      <w:pPr>
        <w:pStyle w:val="Paragrafi"/>
      </w:pPr>
    </w:p>
    <w:p w:rsidR="0026570C" w:rsidRPr="00D44EFE" w:rsidRDefault="0026570C" w:rsidP="002D3216">
      <w:pPr>
        <w:pStyle w:val="NeniNr"/>
      </w:pPr>
      <w:r w:rsidRPr="00D44EFE">
        <w:t>NENI 58</w:t>
      </w:r>
    </w:p>
    <w:p w:rsidR="0026570C" w:rsidRPr="00D44EFE" w:rsidRDefault="0026570C" w:rsidP="0026570C">
      <w:pPr>
        <w:pStyle w:val="Paragrafi"/>
      </w:pPr>
    </w:p>
    <w:p w:rsidR="0026570C" w:rsidRPr="00D44EFE" w:rsidRDefault="0026570C" w:rsidP="0026570C">
      <w:pPr>
        <w:pStyle w:val="Paragrafi"/>
      </w:pPr>
      <w:r w:rsidRPr="00D44EFE">
        <w:lastRenderedPageBreak/>
        <w:t>1.Palët nuk ndërmarrin masa ose veprime të tilla, që i bëjnë kushtet për ofrimin e shërbimeve nga shtetasit ose shoqëritë Komunitare ose shqiptare të cilët janë vendosur në një Palë të ndryshme nga ajo e personit të cilit i drejtohet shërbimi, më kufizuese krahasuar këto me situatën ekzistuese ditën përpara hyrjes në fuqi të Marrëveshjes.</w:t>
      </w:r>
    </w:p>
    <w:p w:rsidR="0026570C" w:rsidRPr="00D44EFE" w:rsidRDefault="0026570C" w:rsidP="0026570C">
      <w:pPr>
        <w:pStyle w:val="Paragrafi"/>
      </w:pPr>
      <w:r w:rsidRPr="00D44EFE">
        <w:t>2.Nëse një prej Palëve është e mendimit se masat e zbatuara nga Pala tjetër pas hyrjes në fuqi të Marrëveshjes çojnë në një situatë e cila kufizon në mënyrë më të ndjeshme ofrimin e shërbimeve krahasuar këto me situatën ekzistuese ditën hyrjes në fuqi të Marrëveshjes, Pala e parë mund t’i kërkojë Palës tjetër që të konsultohet.</w:t>
      </w:r>
    </w:p>
    <w:p w:rsidR="0026570C" w:rsidRPr="00D44EFE" w:rsidRDefault="0026570C" w:rsidP="0026570C">
      <w:pPr>
        <w:pStyle w:val="Paragrafi"/>
      </w:pPr>
    </w:p>
    <w:p w:rsidR="0026570C" w:rsidRPr="00D44EFE" w:rsidRDefault="0026570C" w:rsidP="002D3216">
      <w:pPr>
        <w:pStyle w:val="NeniNr"/>
      </w:pPr>
      <w:r w:rsidRPr="00D44EFE">
        <w:t>NENI 59</w:t>
      </w:r>
    </w:p>
    <w:p w:rsidR="0026570C" w:rsidRPr="00D44EFE" w:rsidRDefault="0026570C" w:rsidP="0026570C">
      <w:pPr>
        <w:pStyle w:val="Paragrafi"/>
      </w:pPr>
    </w:p>
    <w:p w:rsidR="0026570C" w:rsidRPr="00D44EFE" w:rsidRDefault="0026570C" w:rsidP="0026570C">
      <w:pPr>
        <w:pStyle w:val="Paragrafi"/>
      </w:pPr>
      <w:r w:rsidRPr="00D44EFE">
        <w:t>Në lidhje me ofrimin e shërbimeve të transportit ndërmjet Komunitetit dhe Shqipërisë, aplikohen dispozitat e mëposhtme:</w:t>
      </w:r>
    </w:p>
    <w:p w:rsidR="0026570C" w:rsidRPr="00D44EFE" w:rsidRDefault="0026570C" w:rsidP="0026570C">
      <w:pPr>
        <w:pStyle w:val="Paragrafi"/>
      </w:pPr>
      <w:r w:rsidRPr="00D44EFE">
        <w:t>1.Lidhur me transportin e brendshëm tokësor, Protokolli 5 parashtron rregullat e aplikueshme në marrëdhëniet ndërmjet Palëve për të siguruar, sidomos trafik rrugor tranzit të pakufizuar përmes Shqipërisë dhe Komunitetit në tërësi, zbatimin efektiv të parimit të mos-diskriminimit dhe harmonizimit progresiv të legjislacionit shqiptar për transportin me atë Komunitar.</w:t>
      </w:r>
    </w:p>
    <w:p w:rsidR="0026570C" w:rsidRPr="00D44EFE" w:rsidRDefault="0026570C" w:rsidP="0026570C">
      <w:pPr>
        <w:pStyle w:val="Paragrafi"/>
      </w:pPr>
      <w:r w:rsidRPr="00D44EFE">
        <w:t>2.Lidhur me transportin ndërkombëtar detar, Palët angazhohen të zbatojnë me efektivitet parimin e lejimit të aksesit të pakufizuar në treg dhe trafik mbi baza tregtare, si edhe të respektojnë detyrimet ndërkombëtare dhe europiane në fushën e standardeve të sigurisë, sigurimit dhe të mjedisit.</w:t>
      </w:r>
    </w:p>
    <w:p w:rsidR="0026570C" w:rsidRPr="00D44EFE" w:rsidRDefault="0026570C" w:rsidP="0026570C">
      <w:pPr>
        <w:pStyle w:val="Paragrafi"/>
      </w:pPr>
      <w:r w:rsidRPr="00D44EFE">
        <w:t>Palët konfirmojnë angazhimin e tyre për një mjedis të lirë konkurrues, si një veçori thelbësore në transportin detar ndërkombëtar.</w:t>
      </w:r>
    </w:p>
    <w:p w:rsidR="0026570C" w:rsidRPr="00276EE5" w:rsidRDefault="0026570C" w:rsidP="0026570C">
      <w:pPr>
        <w:pStyle w:val="Paragrafi"/>
        <w:rPr>
          <w:lang w:val="de-DE"/>
        </w:rPr>
      </w:pPr>
      <w:r w:rsidRPr="00276EE5">
        <w:rPr>
          <w:lang w:val="de-DE"/>
        </w:rPr>
        <w:t>3.Në zbatimin e parimeve të paragrafit 2, Palët 2:</w:t>
      </w:r>
    </w:p>
    <w:p w:rsidR="0026570C" w:rsidRPr="00276EE5" w:rsidRDefault="0026570C" w:rsidP="0026570C">
      <w:pPr>
        <w:pStyle w:val="Paragrafi"/>
        <w:rPr>
          <w:lang w:val="de-DE"/>
        </w:rPr>
      </w:pPr>
      <w:r w:rsidRPr="00276EE5">
        <w:rPr>
          <w:lang w:val="de-DE"/>
        </w:rPr>
        <w:t>(a)nuk do të paraqesin klauzola për ngarkesa të përbashkëta në marrëveshjet e ardhshme dypalëshe me vendet e treta;</w:t>
      </w:r>
    </w:p>
    <w:p w:rsidR="0026570C" w:rsidRPr="00276EE5" w:rsidRDefault="0026570C" w:rsidP="0026570C">
      <w:pPr>
        <w:pStyle w:val="Paragrafi"/>
        <w:rPr>
          <w:lang w:val="de-DE"/>
        </w:rPr>
      </w:pPr>
      <w:r w:rsidRPr="00276EE5">
        <w:rPr>
          <w:lang w:val="de-DE"/>
        </w:rPr>
        <w:t>(b)shfuqizojnë, me hyrjen në fuqi të kësaj Marrëveshjeje, të gjitha masat e njëanshme si dhe pengesat administrative, teknike dhe të tjera të cilat mund të kenë efekte kufizuese apo diskriminuese në ofrimin e lirë të shërbimeve në transportin detar ndërkombëtar.</w:t>
      </w:r>
    </w:p>
    <w:p w:rsidR="0026570C" w:rsidRPr="00276EE5" w:rsidRDefault="0026570C" w:rsidP="0026570C">
      <w:pPr>
        <w:pStyle w:val="Paragrafi"/>
        <w:rPr>
          <w:lang w:val="de-DE"/>
        </w:rPr>
      </w:pPr>
      <w:r w:rsidRPr="00276EE5">
        <w:rPr>
          <w:lang w:val="de-DE"/>
        </w:rPr>
        <w:t>(c)secila Palë nuk duhet të ofrojë përvec të tjerash, një trajtim jo më pak të favorshëm për anijet e zotëruara nga shtetas ose shoqëri të Palës tjetër, krahasuar kjo me trajtimin e dhënë ndaj anijeve të Palës në fjalë, për sa i përket aksesit në porte të hapura për tregtinë ndërkombëtare, përdorimit të infrastrukturës dhe shërbimeve ndihmëse detare në porte, ashtu si dhe tarifave dhe taksave, lehtësirave doganore e caktimin e vendeve të ankorimit dhe të lehtësirave për ngarkim-shkarkim.</w:t>
      </w:r>
    </w:p>
    <w:p w:rsidR="0026570C" w:rsidRPr="00276EE5" w:rsidRDefault="0026570C" w:rsidP="0026570C">
      <w:pPr>
        <w:pStyle w:val="Paragrafi"/>
        <w:rPr>
          <w:lang w:val="de-DE"/>
        </w:rPr>
      </w:pPr>
      <w:r w:rsidRPr="00276EE5">
        <w:rPr>
          <w:lang w:val="de-DE"/>
        </w:rPr>
        <w:t>4.Me qëllim sigurimin e një zhvillimi të bashkërenduar dhe liberalizim progresiv të transportit ndërmjet Palëve  të përshtatur sipas nevojave tregtare të përbashkëta, kushtet për aksesin e ndërsjellë në tregun e transportit ajror do të trajtohen në marrëveshje të veçanta të cilat do të negociohen ndërmjet Palëve.</w:t>
      </w:r>
    </w:p>
    <w:p w:rsidR="0026570C" w:rsidRPr="00276EE5" w:rsidRDefault="0026570C" w:rsidP="0026570C">
      <w:pPr>
        <w:pStyle w:val="Paragrafi"/>
        <w:rPr>
          <w:lang w:val="de-DE"/>
        </w:rPr>
      </w:pPr>
      <w:r w:rsidRPr="00276EE5">
        <w:rPr>
          <w:lang w:val="de-DE"/>
        </w:rPr>
        <w:t>5.Para se të bëhet përfundimi i marrëveshjes së përmendur në paragrafin 4, Palët nuk marrin asnjë masë ose veprim që është më kufizues ose diskriminues krahasuar këto me situatën ekzistuese.para hyrjes në fuqi të kësaj Marrëveshjeje.</w:t>
      </w:r>
    </w:p>
    <w:p w:rsidR="0026570C" w:rsidRPr="00276EE5" w:rsidRDefault="0026570C" w:rsidP="0026570C">
      <w:pPr>
        <w:pStyle w:val="Paragrafi"/>
        <w:rPr>
          <w:lang w:val="de-DE"/>
        </w:rPr>
      </w:pPr>
      <w:r w:rsidRPr="00276EE5">
        <w:rPr>
          <w:lang w:val="de-DE"/>
        </w:rPr>
        <w:t>6.Shqipëria do të përshtasë legjislacionin e saj, duke përfshirë gjithashtu rregullat administrative, teknike dhe të tjera, me ato Komunitare ekzistuese në çdo kohë, në fushën e transportit ajror, detar dhe tokësor të brendshëm për aq kohë sa kjo u shërben qëllimeve të liberalizimit dhe aksesit të ndërsjellë në tregjet e Palëve dhe lehtëson lëvizjen e pasagjerëve dhe të mallrave.</w:t>
      </w:r>
    </w:p>
    <w:p w:rsidR="0026570C" w:rsidRPr="00276EE5" w:rsidRDefault="0026570C" w:rsidP="0026570C">
      <w:pPr>
        <w:pStyle w:val="Paragrafi"/>
        <w:rPr>
          <w:lang w:val="de-DE"/>
        </w:rPr>
      </w:pPr>
      <w:r w:rsidRPr="00276EE5">
        <w:rPr>
          <w:lang w:val="de-DE"/>
        </w:rPr>
        <w:t>7.Bazuar në progresin e përbashkët në arritjen e objektivave të këtij Kapitulli, Këshilli i Stabilizim-Asociimit shqyrton mënyrat për krijimin e kushteve të nevojshme për përmirësimin e lirisë në ofrimin e shërbimeve në transportin ajror dhe tokësor të brendshëm.</w:t>
      </w:r>
    </w:p>
    <w:p w:rsidR="0026570C" w:rsidRPr="00276EE5" w:rsidRDefault="0026570C" w:rsidP="0026570C">
      <w:pPr>
        <w:pStyle w:val="Paragrafi"/>
        <w:rPr>
          <w:lang w:val="de-DE"/>
        </w:rPr>
      </w:pPr>
    </w:p>
    <w:p w:rsidR="0026570C" w:rsidRPr="00276EE5" w:rsidRDefault="0026570C" w:rsidP="002D3216">
      <w:pPr>
        <w:pStyle w:val="KapitulliNr"/>
        <w:rPr>
          <w:lang w:val="de-DE"/>
        </w:rPr>
      </w:pPr>
      <w:r w:rsidRPr="00276EE5">
        <w:rPr>
          <w:lang w:val="de-DE"/>
        </w:rPr>
        <w:t>KAPITULLI  IV</w:t>
      </w:r>
    </w:p>
    <w:p w:rsidR="0026570C" w:rsidRPr="00276EE5" w:rsidRDefault="0026570C" w:rsidP="002D3216">
      <w:pPr>
        <w:pStyle w:val="KapitulliTitull"/>
        <w:rPr>
          <w:lang w:val="de-DE"/>
        </w:rPr>
      </w:pPr>
      <w:r w:rsidRPr="00276EE5">
        <w:rPr>
          <w:lang w:val="de-DE"/>
        </w:rPr>
        <w:t>PAGESAT RRJEDHESE DHE LEVIZJA E KAPITALIT</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NENI 60</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Palët angazhohen të autorizojnë, në monedha të këmbyeshme lirshëm, çdo pagesë apo </w:t>
      </w:r>
      <w:r w:rsidRPr="00276EE5">
        <w:rPr>
          <w:lang w:val="de-DE"/>
        </w:rPr>
        <w:lastRenderedPageBreak/>
        <w:t xml:space="preserve">transfertë në llogarinë rrjedhëse të bilancit të pagesave ndërmjet Komunitetit dhe Shqipërisë ,në përputhje me dispozitat e Nenit VIII të Neneve të Marrëveshjes së Fondit Monetar Ndërkombëtar. </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NENI 61</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1.Në lidhje me transaksionet e kapitalit dhe llogaritë financiare të bilancit të pagesave, që nga hyrja në fuqi e Marrëveshjes, Palët sigurojnë lëvizjen e lirë të kapitalit lidhur me investime të drejtpërdrejta të kryera nga kompani të krijuara në përputhje me legjislacionin e vendit pritës, dhe me investime të kryera në përputhje me dispozitat e Kapitullit II të Titullit V, si dhe likuidimin ose riatdhesimin e këtyre investimeve dhe të çdo përfitimi që rrjedh prej tyre.</w:t>
      </w:r>
    </w:p>
    <w:p w:rsidR="0026570C" w:rsidRPr="00276EE5" w:rsidRDefault="0026570C" w:rsidP="0026570C">
      <w:pPr>
        <w:pStyle w:val="Paragrafi"/>
        <w:rPr>
          <w:lang w:val="de-DE"/>
        </w:rPr>
      </w:pPr>
      <w:r w:rsidRPr="00276EE5">
        <w:rPr>
          <w:lang w:val="de-DE"/>
        </w:rPr>
        <w:t>2.Në lidhje me transaksionet në e kapitalit dhe llogaritë financiare të bilancit të pagesave, nga hyrja në fuqi të Marrëveshjes, Palët  sigurojnë lëvizjen e lirë të kapitalit për sa u përket kredive që lidhen me transaksionet tregtare ose me sigurimin e shërbimeve ku merr pjesë një rezident i një prej Palëve, dhe të huave financiare e kredive, me afat maturimi më të gjatë se një vit.</w:t>
      </w:r>
    </w:p>
    <w:p w:rsidR="0026570C" w:rsidRPr="00276EE5" w:rsidRDefault="0026570C" w:rsidP="0026570C">
      <w:pPr>
        <w:pStyle w:val="Paragrafi"/>
        <w:rPr>
          <w:lang w:val="de-DE"/>
        </w:rPr>
      </w:pPr>
      <w:r w:rsidRPr="00276EE5">
        <w:rPr>
          <w:lang w:val="de-DE"/>
        </w:rPr>
        <w:t>Që nga hyrja në fuqi e kësaj Marrëveshjeje, Shqipëria autorizon, duke shfrytëzuar në mënyrë  maksimale dhe të përshtatshme procedurat dhe kuadrin ligjor, blerjen e pasurive të patundshme në Shqipëri nga shtetas të Shteteve Anëtare të Bashkimit Europian, me përjashtim të kufizimeve të parashikuara në Kalendarin e  Shqipërisë për Angazhime Specifike sipas Marrëveshjes së Përgjithshme mbi Tregtinë për Shërbime (GATS). Brenda shtatë vitesh nga hyrja në fuqi e kësaj Marrëveshjeje, Shqipëria ne mënyrë progresive do të përafrojë legjislacionin e saj lidhur me të drejtën e blerjes së pasurive të patundshme në Shqipëri nga shtetas të Shteteve Anëtare të Bashkimit Europian për t’iu siguruar trajtim jo më pak të favorshëm sesa ai që u sigurohet shtetasve shqiptarë. Pesë vite pas hyrjes në fuqi të kësaj Marrëveshjeje, Këshilli i Stabilizim-Asociimit do të shqyrtojë modalitetet për eliminimin progresive të këtyre kufizimeve.</w:t>
      </w:r>
    </w:p>
    <w:p w:rsidR="0026570C" w:rsidRPr="00276EE5" w:rsidRDefault="0026570C" w:rsidP="0026570C">
      <w:pPr>
        <w:pStyle w:val="Paragrafi"/>
        <w:rPr>
          <w:lang w:val="de-DE"/>
        </w:rPr>
      </w:pPr>
      <w:r w:rsidRPr="00276EE5">
        <w:rPr>
          <w:lang w:val="de-DE"/>
        </w:rPr>
        <w:t>Palët gjithashtu do të sigurojnë, që nga viti i pestë pas hyrjes në fuqi të kësaj Marrëveshjeje, lëvizjen e lirë të kapitalit për investimet në letrat me vlerë e huat financiare dhe kreditë me një afat maturimi më të shkurtër se një vit.</w:t>
      </w:r>
    </w:p>
    <w:p w:rsidR="0026570C" w:rsidRPr="00276EE5" w:rsidRDefault="0026570C" w:rsidP="0026570C">
      <w:pPr>
        <w:pStyle w:val="Paragrafi"/>
        <w:rPr>
          <w:lang w:val="de-DE"/>
        </w:rPr>
      </w:pPr>
      <w:r w:rsidRPr="00276EE5">
        <w:rPr>
          <w:lang w:val="de-DE"/>
        </w:rPr>
        <w:t>3.Pa cënuar paragrafin 1, Palët nuk do të paraqesin kufizime të reja në lëvizjen e kapitalit dhe pagesave rrjedhëse ndërmjet rezidentëve të Komunitetit dhe Shqipërisë, dhe nuk do t’i bëjnë marrëveshjet ekzistuese më tepër kufizuese.</w:t>
      </w:r>
    </w:p>
    <w:p w:rsidR="0026570C" w:rsidRPr="00276EE5" w:rsidRDefault="0026570C" w:rsidP="0026570C">
      <w:pPr>
        <w:pStyle w:val="Paragrafi"/>
        <w:rPr>
          <w:lang w:val="de-DE"/>
        </w:rPr>
      </w:pPr>
      <w:r w:rsidRPr="00276EE5">
        <w:rPr>
          <w:lang w:val="de-DE"/>
        </w:rPr>
        <w:t xml:space="preserve">4.Pa cënuar dispozitat e nenit 60 dhe as të këtij neni, në rrethana të jashtëzakonshme, kur lëvizjet e kapitalit ndërmjet Komunitetit dhe Shqipërisë shkaktojnë ose kërcënojnë të shkaktojnë vështirësi serioze për funksionimin e politikave të kursit të këmbimit ose politikave monetare në Komunitet ose Shqipëri, Komuniteti dhe Shqipëria përkatësisht, mund të marrin masa mbrojtëse lidhur me lëvizjet e kapitalit ndërmjet Komunitetit dhe Shqipërisë për një periudhë jo më të gjatë se një vit në qoftë se masa të tilla janë më se të nevojshme. </w:t>
      </w:r>
    </w:p>
    <w:p w:rsidR="0026570C" w:rsidRPr="00276EE5" w:rsidRDefault="0026570C" w:rsidP="0026570C">
      <w:pPr>
        <w:pStyle w:val="Paragrafi"/>
        <w:rPr>
          <w:lang w:val="de-DE"/>
        </w:rPr>
      </w:pPr>
      <w:r w:rsidRPr="00276EE5">
        <w:rPr>
          <w:lang w:val="de-DE"/>
        </w:rPr>
        <w:t>5.Në dispozitat e mësipërme asgjë nuk duhet interpretuar si kufizim i të drejtave të operatorëve ekonomikë të Palëve për të përfituar nga një trajtim më i favorshëm që mund të parashikohet në ndonjë marrëveshje dypalëshe ose shumëpalëshe ekzistuese, pjesë e së cilës janë Palët e kësaj Marrëveshjeje.</w:t>
      </w:r>
    </w:p>
    <w:p w:rsidR="0026570C" w:rsidRPr="00276EE5" w:rsidRDefault="0026570C" w:rsidP="0026570C">
      <w:pPr>
        <w:pStyle w:val="Paragrafi"/>
        <w:rPr>
          <w:lang w:val="de-DE"/>
        </w:rPr>
      </w:pPr>
      <w:r w:rsidRPr="00276EE5">
        <w:rPr>
          <w:lang w:val="de-DE"/>
        </w:rPr>
        <w:t>6.Palët konsultohen ndërmjet tyre për të lehtësuar lëvizjen e kapitalit ndërmjet Komunitetit dhe Shqipërisë, në mënyrë që të promovohen objektivat e kësaj Marrëveshjeje.</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NENI 62</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1.Gjatë tri viteve të para që nga momenti i hyrjes në fuqi të kësaj Marrëveshjeje, Palët marrin masa që lejojnë krijimin e kushteve të nevojshme për zbatimin e mëtejshëm gradual të rregullave të Komunitetit për lëvizjen e lirë të kapitalit.</w:t>
      </w:r>
    </w:p>
    <w:p w:rsidR="0026570C" w:rsidRPr="00276EE5" w:rsidRDefault="0026570C" w:rsidP="0026570C">
      <w:pPr>
        <w:pStyle w:val="Paragrafi"/>
        <w:rPr>
          <w:lang w:val="de-DE"/>
        </w:rPr>
      </w:pPr>
      <w:r w:rsidRPr="00276EE5">
        <w:rPr>
          <w:lang w:val="de-DE"/>
        </w:rPr>
        <w:t>2.Në përfundim të vitit të tretë që nga momenti i hyrjes në fuqi të kësaj Marrëveshjeje, Këshilli i Stabilizim-Asociimit përcakton modalitetet për zbatimin e plotë të rregullave të Komunitetit për lëvizjen e kapitalit.</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KAPITULLI  V</w:t>
      </w:r>
    </w:p>
    <w:p w:rsidR="0026570C" w:rsidRPr="00276EE5" w:rsidRDefault="0026570C" w:rsidP="002D3216">
      <w:pPr>
        <w:pStyle w:val="NeniTitull"/>
        <w:rPr>
          <w:lang w:val="de-DE"/>
        </w:rPr>
      </w:pPr>
      <w:r w:rsidRPr="00276EE5">
        <w:rPr>
          <w:lang w:val="de-DE"/>
        </w:rPr>
        <w:t>DISPOZITA TE PERGJITHSHME</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lastRenderedPageBreak/>
        <w:t>NENI 63</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w:t>
      </w:r>
      <w:r w:rsidR="00276EE5">
        <w:rPr>
          <w:lang w:val="de-DE"/>
        </w:rPr>
        <w:t xml:space="preserve"> </w:t>
      </w:r>
      <w:r w:rsidRPr="00276EE5">
        <w:rPr>
          <w:lang w:val="de-DE"/>
        </w:rPr>
        <w:t>Dispozitat e këtij Titulli zbatohen duke iu nënshtruar kufizimeve për arsye të politikave publike, sigurisë publike ose shëndetit publik.</w:t>
      </w:r>
    </w:p>
    <w:p w:rsidR="0026570C" w:rsidRPr="00276EE5" w:rsidRDefault="0026570C" w:rsidP="0026570C">
      <w:pPr>
        <w:pStyle w:val="Paragrafi"/>
        <w:rPr>
          <w:lang w:val="de-DE"/>
        </w:rPr>
      </w:pPr>
      <w:r w:rsidRPr="00276EE5">
        <w:rPr>
          <w:lang w:val="de-DE"/>
        </w:rPr>
        <w:t>2.</w:t>
      </w:r>
      <w:r w:rsidR="00276EE5">
        <w:rPr>
          <w:lang w:val="de-DE"/>
        </w:rPr>
        <w:t xml:space="preserve"> </w:t>
      </w:r>
      <w:r w:rsidRPr="00276EE5">
        <w:rPr>
          <w:lang w:val="de-DE"/>
        </w:rPr>
        <w:t>Ato nuk zbatohen për veprimtari të cilat kanë lidhje, edhe rastësisht, me ushtrimin e autoritetit zyrtar në territorin e secilës prej Palëve.</w:t>
      </w:r>
    </w:p>
    <w:p w:rsidR="0026570C" w:rsidRPr="00276EE5" w:rsidRDefault="0026570C" w:rsidP="002D3216">
      <w:pPr>
        <w:pStyle w:val="NeniNr"/>
        <w:rPr>
          <w:lang w:val="de-DE"/>
        </w:rPr>
      </w:pPr>
    </w:p>
    <w:p w:rsidR="0026570C" w:rsidRPr="00276EE5" w:rsidRDefault="0026570C" w:rsidP="002D3216">
      <w:pPr>
        <w:pStyle w:val="NeniNr"/>
        <w:rPr>
          <w:lang w:val="de-DE"/>
        </w:rPr>
      </w:pPr>
      <w:r w:rsidRPr="00276EE5">
        <w:rPr>
          <w:lang w:val="de-DE"/>
        </w:rPr>
        <w:t>NENI 64</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Për qëllimin e këtij Titulli, në këtë Marrëveshje asgjë nuk ndalon Palët të zbatojnë ligjet dhe aktet e tyre nënligjore për sa i përket hyrjes dhe qëndrimit, punësimit, kushteve të punës, vendosjes së personave fizikë dhe ofrimit të shërbimeve, me kusht që, duke vepruar në këtë mënyrë, ata nuk i zbatojnë këto masa në mënyrë të tillë që të anulojnë ose të dëmtojnë përfitimet e secilës prej Palëve sipas kushteve të një dispozite të veçantë të kësaj Marrëveshjeje. Kjo dispozitë nuk cënon zbatimin e nenit 63.</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NENI 65</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Kompanitë të cilat kontrollohen dhe janë ekskluzivisht nën pronësinë e përbashkët të shtetasve ose kompanive shqiptare dhe të shtetasve ose kompanive Komunitare, janë gjithashtu subjekt i dispozitave të këtij Titulli..</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NENI 66</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w:t>
      </w:r>
      <w:r w:rsidR="00276EE5">
        <w:rPr>
          <w:lang w:val="de-DE"/>
        </w:rPr>
        <w:t xml:space="preserve"> </w:t>
      </w:r>
      <w:r w:rsidRPr="00276EE5">
        <w:rPr>
          <w:lang w:val="de-DE"/>
        </w:rPr>
        <w:t>Trajtimi i Kombit më të Favorizuar, i dhënë në përputhje me dispozitat e këtij Titulli nuk zbatohet mbi avantazhet e tatimeve që Palët sigurojnë ose do të sigurojnë në të ardhmen në bazë të marrëveshjeve që kanë për qëllim shmangien e tatimit të dyfishtë ose rregullime të tjera tatimesh.</w:t>
      </w:r>
    </w:p>
    <w:p w:rsidR="0026570C" w:rsidRPr="00276EE5" w:rsidRDefault="0026570C" w:rsidP="0026570C">
      <w:pPr>
        <w:pStyle w:val="Paragrafi"/>
        <w:rPr>
          <w:lang w:val="de-DE"/>
        </w:rPr>
      </w:pPr>
      <w:r w:rsidRPr="00276EE5">
        <w:rPr>
          <w:lang w:val="de-DE"/>
        </w:rPr>
        <w:t>2.</w:t>
      </w:r>
      <w:r w:rsidR="00276EE5">
        <w:rPr>
          <w:lang w:val="de-DE"/>
        </w:rPr>
        <w:t xml:space="preserve"> </w:t>
      </w:r>
      <w:r w:rsidRPr="00276EE5">
        <w:rPr>
          <w:lang w:val="de-DE"/>
        </w:rPr>
        <w:t>Asnjë prej dispozitave të këtij Titulli nuk duhet të interpretohen si masa që parandalojnë miratimin ose imponimin nga Palët, të masave të cilat synojnë parandalimin e shmangieve ose evazionin e tatimeve në vijim të dispozitave tarifore të marrëveshjeve për shmangien e tatimit të dyfishtë dhe formave të tjera tatimore ose legjislacionin e brendshëm fiskal.</w:t>
      </w:r>
    </w:p>
    <w:p w:rsidR="0026570C" w:rsidRPr="00276EE5" w:rsidRDefault="0026570C" w:rsidP="0026570C">
      <w:pPr>
        <w:pStyle w:val="Paragrafi"/>
        <w:rPr>
          <w:lang w:val="de-DE"/>
        </w:rPr>
      </w:pPr>
      <w:r w:rsidRPr="00276EE5">
        <w:rPr>
          <w:lang w:val="de-DE"/>
        </w:rPr>
        <w:t>3.</w:t>
      </w:r>
      <w:r w:rsidR="00276EE5">
        <w:rPr>
          <w:lang w:val="de-DE"/>
        </w:rPr>
        <w:t xml:space="preserve"> </w:t>
      </w:r>
      <w:r w:rsidRPr="00276EE5">
        <w:rPr>
          <w:lang w:val="de-DE"/>
        </w:rPr>
        <w:t>Asnjë prej dispozitave të këtij Titulli nuk duhet interpretuar si masa që parandalojnë Shtetet Anëtare ose Shqipërinë të zbatojnë  dispozitat përkatëse të legjislacioneve të tyre fiskalë, për dallimin e taksapaguesve të cilët nuk gjenden në situata të njëjta, sidomos në lidhje me vendin e tyre  të qëndrimit.</w:t>
      </w:r>
    </w:p>
    <w:p w:rsidR="0026570C" w:rsidRPr="00276EE5" w:rsidRDefault="0026570C" w:rsidP="002D3216">
      <w:pPr>
        <w:pStyle w:val="NeniNr"/>
        <w:rPr>
          <w:lang w:val="de-DE"/>
        </w:rPr>
      </w:pPr>
      <w:r w:rsidRPr="00276EE5">
        <w:rPr>
          <w:lang w:val="de-DE"/>
        </w:rPr>
        <w:br/>
        <w:t>NENI 67</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w:t>
      </w:r>
      <w:r w:rsidR="00276EE5">
        <w:rPr>
          <w:lang w:val="de-DE"/>
        </w:rPr>
        <w:t xml:space="preserve"> </w:t>
      </w:r>
      <w:r w:rsidRPr="00276EE5">
        <w:rPr>
          <w:lang w:val="de-DE"/>
        </w:rPr>
        <w:t>Palët përpiqen kurdo të jetë e mundur, të shmangin vendosjen e masave kufizuese, përfshirë masat për kufizimin e importeve, për të mbrojtur bilancin e pagesave. Pala e cila miraton masa të tilla duhet t’i paraqesë sa më shpejt të jetë e mundur Palës tjetër një kalendar për heqjen e tyre.</w:t>
      </w:r>
    </w:p>
    <w:p w:rsidR="0026570C" w:rsidRPr="00276EE5" w:rsidRDefault="0026570C" w:rsidP="0026570C">
      <w:pPr>
        <w:pStyle w:val="Paragrafi"/>
        <w:rPr>
          <w:lang w:val="de-DE"/>
        </w:rPr>
      </w:pPr>
      <w:r w:rsidRPr="00276EE5">
        <w:rPr>
          <w:lang w:val="de-DE"/>
        </w:rPr>
        <w:t>2.</w:t>
      </w:r>
      <w:r w:rsidR="00276EE5">
        <w:rPr>
          <w:lang w:val="de-DE"/>
        </w:rPr>
        <w:t xml:space="preserve"> </w:t>
      </w:r>
      <w:r w:rsidRPr="00276EE5">
        <w:rPr>
          <w:lang w:val="de-DE"/>
        </w:rPr>
        <w:t>Në rastin kur një ose më shumë Shtete Anëtare apo Shqipëria gjenden në një situatë tejet të vështirë të bilancit të pagesave, ose pranë një rreziku të afërt, Komuniteti ose Shqipëria, sipas rastit, në përputhje me kushtet e  vendosura nga Marrëveshja e OBT-së, miratojnë masa kufizuese, përfshirë masa mbi importet, të cilat duhet të jenë për një kohë të kufizuar dhe nuk mund të masat veçanërisht të nevojshme për rregullimin e situatës së bilancit të pagesave. Komuniteti ose Shqipëria, sipas rastit, informon menjëherë Palën tjetër.</w:t>
      </w:r>
    </w:p>
    <w:p w:rsidR="0026570C" w:rsidRPr="00276EE5" w:rsidRDefault="0026570C" w:rsidP="0026570C">
      <w:pPr>
        <w:pStyle w:val="Paragrafi"/>
        <w:rPr>
          <w:lang w:val="de-DE"/>
        </w:rPr>
      </w:pPr>
      <w:r w:rsidRPr="00276EE5">
        <w:rPr>
          <w:lang w:val="de-DE"/>
        </w:rPr>
        <w:t>3.</w:t>
      </w:r>
      <w:r w:rsidR="00276EE5">
        <w:rPr>
          <w:lang w:val="de-DE"/>
        </w:rPr>
        <w:t xml:space="preserve"> </w:t>
      </w:r>
      <w:r w:rsidRPr="00276EE5">
        <w:rPr>
          <w:lang w:val="de-DE"/>
        </w:rPr>
        <w:t>Asnjë masë kufizuese nuk zbatohet për transfertat lidhur me investimet, dhe sidomos lidhur me riatdhesimin e shumave të investuara ose të riinvestuara apo çdo lloj të ardhurash që rrjedhin nga to.</w:t>
      </w:r>
    </w:p>
    <w:p w:rsidR="0026570C" w:rsidRPr="00276EE5" w:rsidRDefault="0026570C" w:rsidP="002D3216">
      <w:pPr>
        <w:pStyle w:val="NeniNr"/>
        <w:rPr>
          <w:lang w:val="de-DE"/>
        </w:rPr>
      </w:pPr>
      <w:r w:rsidRPr="00276EE5">
        <w:rPr>
          <w:lang w:val="de-DE"/>
        </w:rPr>
        <w:br/>
        <w:t>NENI 68</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Dispozitat e këtij Titulli  përshtaten progresivisht, veçanërisht në kuadër të kërkesave që vijnë nga Neni V i Marrëveshjes së Përgjithshme për Tregtinë në Shërbime (GATS).</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NENI 69</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Dispozitat e kësaj Marrëveshjeje nuk cënojnë zbatimin  prej secilës Palë të masave të nevojshme për të parandaluar shmangien e masave lidhur me aksesin e vendeve të treta në tregun e tyre nëpërmjet dispozitave të kësaj Marrëveshje.</w:t>
      </w:r>
    </w:p>
    <w:p w:rsidR="0026570C" w:rsidRPr="00276EE5" w:rsidRDefault="0026570C" w:rsidP="0026570C">
      <w:pPr>
        <w:pStyle w:val="Paragrafi"/>
        <w:rPr>
          <w:lang w:val="de-DE"/>
        </w:rPr>
      </w:pPr>
    </w:p>
    <w:p w:rsidR="0026570C" w:rsidRPr="00D44EFE" w:rsidRDefault="0026570C" w:rsidP="002D3216">
      <w:pPr>
        <w:pStyle w:val="TitulliNr"/>
      </w:pPr>
      <w:r w:rsidRPr="00D44EFE">
        <w:t>TITULLI VI</w:t>
      </w:r>
    </w:p>
    <w:p w:rsidR="0026570C" w:rsidRPr="00D44EFE" w:rsidRDefault="0026570C" w:rsidP="002D3216">
      <w:pPr>
        <w:pStyle w:val="TitulliTitull"/>
      </w:pPr>
      <w:r w:rsidRPr="00D44EFE">
        <w:t>PËRAFRIMI I LEGJISLACIONIT, IMPONIMI I LIGJEVE DHE RREGULLAT E KONKURRENCËS</w:t>
      </w:r>
    </w:p>
    <w:p w:rsidR="0026570C" w:rsidRPr="00D44EFE" w:rsidRDefault="0026570C" w:rsidP="0026570C">
      <w:pPr>
        <w:pStyle w:val="Paragrafi"/>
      </w:pPr>
    </w:p>
    <w:p w:rsidR="0026570C" w:rsidRPr="00D44EFE" w:rsidRDefault="0026570C" w:rsidP="002D3216">
      <w:pPr>
        <w:pStyle w:val="NeniNr"/>
      </w:pPr>
      <w:r w:rsidRPr="00D44EFE">
        <w:t>NENI 70</w:t>
      </w:r>
    </w:p>
    <w:p w:rsidR="0026570C" w:rsidRPr="00D44EFE" w:rsidRDefault="0026570C" w:rsidP="0026570C">
      <w:pPr>
        <w:pStyle w:val="Paragrafi"/>
      </w:pPr>
    </w:p>
    <w:p w:rsidR="0026570C" w:rsidRPr="00D44EFE" w:rsidRDefault="0026570C" w:rsidP="0026570C">
      <w:pPr>
        <w:pStyle w:val="Paragrafi"/>
      </w:pPr>
      <w:r w:rsidRPr="00D44EFE">
        <w:t>1.Palët njohin rëndësinë e përafrimit të legjislacionit ekzistues shqiptar me atë të Komunitetit dhe zbatimin e tij me efektivitet. Shqipëria do të përpiqet të sigurojë që ligjet e saj ekzistuese dhe legjislacioni i ardhshëm të shkojë gradualisht drejt përputhjes me acquis e Komunitetit. Shqipëria do të sigurojë që legjislacioni ekzistues dhe i ardhshëm të zbatohet dhe imponohet si duhet.</w:t>
      </w:r>
    </w:p>
    <w:p w:rsidR="0026570C" w:rsidRPr="00D44EFE" w:rsidRDefault="0026570C" w:rsidP="0026570C">
      <w:pPr>
        <w:pStyle w:val="Paragrafi"/>
      </w:pPr>
      <w:r w:rsidRPr="00D44EFE">
        <w:t>2.Ky përafrim fillon në datën e nënshkrimit të Marrëveshjes dhe do të shtrihet gradualisht në tërë elementët e acquis të Komunitetit të përmendura në këtë Marrëveshje brenda periudhës tranzitore të përcaktuar në Nenin 6 të kësaj Marrëveshjeje.</w:t>
      </w:r>
    </w:p>
    <w:p w:rsidR="0026570C" w:rsidRPr="00D44EFE" w:rsidRDefault="0026570C" w:rsidP="0026570C">
      <w:pPr>
        <w:pStyle w:val="Paragrafi"/>
      </w:pPr>
      <w:r w:rsidRPr="00D44EFE">
        <w:t xml:space="preserve">3.Gjatë fazës së parë të përcaktuar në Nenin 6 të kësaj Marrëveshjeje, përafrimi do të përqendrohet në elementët thelbësorë të acquis së Tregut të Brendshëm ashtu si dhe në fusha të tjera të rëndësishme si konkurrenca, të drejtat mbi pronësinë intelektuale, industriale dhe tregtare, prokurimi publik, standardet dhe certifikimi, shërbimet financiare, transporti detar dhe tokësor – duke i kushtuar rëndësi të veçantë sigurisë dhe standardeve mjedisore si dhe aspekteve sociale –, ligji për kompanitë tregtare, kontabiliteti, mbrojtja e konsumatorit, mbrojtja e të dhënave, shëndeti dhe siguria në punë dhe mundësi të barabarta. Gjatë fazës së dytë, Shqipëria  përqendrohet në pjesët e mbetura të acquis. </w:t>
      </w:r>
    </w:p>
    <w:p w:rsidR="0026570C" w:rsidRPr="00D44EFE" w:rsidRDefault="0026570C" w:rsidP="0026570C">
      <w:pPr>
        <w:pStyle w:val="Paragrafi"/>
      </w:pPr>
      <w:r w:rsidRPr="00D44EFE">
        <w:t>Përafrimi kryhet në bazë të një programi, për të cilin do të bihet dakord, ndërmjet Komisionit të Komuniteteve Europiane dhe Shqipërisë.</w:t>
      </w:r>
    </w:p>
    <w:p w:rsidR="0026570C" w:rsidRPr="00D44EFE" w:rsidRDefault="0026570C" w:rsidP="0026570C">
      <w:pPr>
        <w:pStyle w:val="Paragrafi"/>
      </w:pPr>
      <w:r w:rsidRPr="00D44EFE">
        <w:t>4.Shqipëria, në pajtim me Komisionin e Komuniteteve Europiane, do të përcaktojë modalitetet për monitorimin e zbatimit të veprimeve që ndërmerren për përafrimin e legjislacionit dhe imponimin e ligjeve.</w:t>
      </w:r>
    </w:p>
    <w:p w:rsidR="0026570C" w:rsidRPr="00D44EFE" w:rsidRDefault="0026570C" w:rsidP="0026570C">
      <w:pPr>
        <w:pStyle w:val="Paragrafi"/>
      </w:pPr>
    </w:p>
    <w:p w:rsidR="0026570C" w:rsidRPr="00D44EFE" w:rsidRDefault="0026570C" w:rsidP="002D3216">
      <w:pPr>
        <w:pStyle w:val="NeniNr"/>
      </w:pPr>
      <w:r w:rsidRPr="00D44EFE">
        <w:t>NENI 71</w:t>
      </w:r>
    </w:p>
    <w:p w:rsidR="0026570C" w:rsidRPr="00D44EFE" w:rsidRDefault="0026570C" w:rsidP="002D3216">
      <w:pPr>
        <w:pStyle w:val="NeniTitull"/>
      </w:pPr>
      <w:r w:rsidRPr="00D44EFE">
        <w:t>Konkurrenca dhe dispozita të tjera ekonomike</w:t>
      </w:r>
    </w:p>
    <w:p w:rsidR="0026570C" w:rsidRPr="00D44EFE" w:rsidRDefault="0026570C" w:rsidP="002D3216">
      <w:pPr>
        <w:pStyle w:val="NeniTitull"/>
      </w:pPr>
    </w:p>
    <w:p w:rsidR="0026570C" w:rsidRPr="00D44EFE" w:rsidRDefault="0026570C" w:rsidP="0026570C">
      <w:pPr>
        <w:pStyle w:val="Paragrafi"/>
      </w:pPr>
      <w:r w:rsidRPr="00D44EFE">
        <w:t>1.Dispozitat në vijim nuk përputhen me funksionimin e duhur të Marrëveshjes, duke qenë se mund të ndikojnë në tregtinë ndërmjet Komunitetit dhe Shqipërisë:</w:t>
      </w:r>
    </w:p>
    <w:p w:rsidR="0026570C" w:rsidRPr="00D44EFE" w:rsidRDefault="0026570C" w:rsidP="0026570C">
      <w:pPr>
        <w:pStyle w:val="Paragrafi"/>
      </w:pPr>
      <w:r w:rsidRPr="00D44EFE">
        <w:t>(i)të gjitha marrëveshjet ndërmjet sipërmarrjeve, vendimet e marra nga grupe sipërmarrjesh dhe praktikat e koordinuara ndërmjet sipërmarrjeve të cilat kanë si objektiv të tyre ose pasojë, parandalimin, kufizimin ose shtrembërimin e konkurrencës;</w:t>
      </w:r>
    </w:p>
    <w:p w:rsidR="0026570C" w:rsidRPr="00D44EFE" w:rsidRDefault="0026570C" w:rsidP="0026570C">
      <w:pPr>
        <w:pStyle w:val="Paragrafi"/>
      </w:pPr>
      <w:r w:rsidRPr="00D44EFE">
        <w:t xml:space="preserve">(ii)abuzimi me pozicionin dominues, nga një ose më shumë sipërmarrje, në territoret e Komunitetit apo të Shqipërisë si një e tërë ose në një pjesë të konsiderueshme të tyre; </w:t>
      </w:r>
    </w:p>
    <w:p w:rsidR="0026570C" w:rsidRPr="00D44EFE" w:rsidRDefault="0026570C" w:rsidP="0026570C">
      <w:pPr>
        <w:pStyle w:val="Paragrafi"/>
      </w:pPr>
      <w:r w:rsidRPr="00D44EFE">
        <w:t>(iii)çdo ndihmë shtetërore e cila shtrembëron ose rrezikon të shtrembërojë konkurrencën duke favorizuar sipërmarrje të caktuara ose prodhime të caktuara.</w:t>
      </w:r>
    </w:p>
    <w:p w:rsidR="0026570C" w:rsidRPr="00D44EFE" w:rsidRDefault="0026570C" w:rsidP="0026570C">
      <w:pPr>
        <w:pStyle w:val="Paragrafi"/>
      </w:pPr>
      <w:r w:rsidRPr="00D44EFE">
        <w:t>2.Praktikat në kundërshtim me këtë nen vlerësohen në bazë të kritereve që lindin nga zbatimi i rregullave të konkurrencës të aplikueshme në Komunitet, sidomos në nenet 81, 82, 86 dhe 87 të Traktatit themelues të Komunitetit Europian dhe instrumenteve interpretuese që përdoren nga institucionet e Komunitetit.</w:t>
      </w:r>
    </w:p>
    <w:p w:rsidR="0026570C" w:rsidRPr="00D44EFE" w:rsidRDefault="0026570C" w:rsidP="0026570C">
      <w:pPr>
        <w:pStyle w:val="Paragrafi"/>
      </w:pPr>
      <w:r w:rsidRPr="00D44EFE">
        <w:t>3.Palët sigurojnë që një institucioni publik dhe funksionalisht të pavarur t’i jepen të gjitha kompetencat e nevojshme për zbatimin e plotë të paragrafit 1 (i) dhe (ii) të këtij Neni, lidhur me sipërmarrjet private dhe publike dhe sipërmarrjet të cilave iu janë akorduar të drejta të veçanta.</w:t>
      </w:r>
    </w:p>
    <w:p w:rsidR="0026570C" w:rsidRPr="00D44EFE" w:rsidRDefault="0026570C" w:rsidP="0026570C">
      <w:pPr>
        <w:pStyle w:val="Paragrafi"/>
      </w:pPr>
      <w:r w:rsidRPr="00D44EFE">
        <w:t xml:space="preserve">4.Shqipëria do të ngrejë një autoritet funksionalisht të pavarur të pajisur me të gjitha kompetencat e nevojshme për zbatimin e plotë të paragrafit 1 (iii) të këtij neni brenda katër vjetësh, që nga data e hyrjes në fuqi të kësaj Marrëveshjeje. Ky autoritet do të ketë veç të tjerash, kompetenca për </w:t>
      </w:r>
      <w:r w:rsidRPr="00D44EFE">
        <w:lastRenderedPageBreak/>
        <w:t>të autorizuar skema të ndihmës shtetërore dhe grante ndihme individuale në përputhje me paragrafin 2 të këtij Neni, si dhe kompetenca për të urdhëruar rikthimin e ndihmës shtetërore të dhënë në mënyrë të paligjshme.</w:t>
      </w:r>
    </w:p>
    <w:p w:rsidR="0026570C" w:rsidRPr="00D44EFE" w:rsidRDefault="0026570C" w:rsidP="0026570C">
      <w:pPr>
        <w:pStyle w:val="Paragrafi"/>
      </w:pPr>
      <w:r w:rsidRPr="00D44EFE">
        <w:t xml:space="preserve">5.Secila prej Palëve garanton transparencë në fushën e ndihmës shtetërore, duke i paraqitur,  veç të tjerash Palës tjetër një raport të rregullt vjetor, ose i njëjtë me të, duke ndjekur metodologjinë dhe paraqitjen e sondazhit të Komunitet për ndihmën shtetërore. Me kërkesë të njërës Palë, Pala tjetër do t’i japë informacione për çështje të veçanta të ndihmës publike. </w:t>
      </w:r>
    </w:p>
    <w:p w:rsidR="0026570C" w:rsidRPr="00D44EFE" w:rsidRDefault="0026570C" w:rsidP="0026570C">
      <w:pPr>
        <w:pStyle w:val="Paragrafi"/>
      </w:pPr>
      <w:r w:rsidRPr="00D44EFE">
        <w:t>6.Shqipëria harton një inventar gjithëpërfshirës të skemave të ndihmës të krijuara para ngritjes së autoritetit të përmendur në paragrafin 4, dhe i drejton këto skema ndihme në përputhje me kriteret e përmendura në paragrafin 2 të këtij neni, brenda një periudhe jo më shumë se katër vjet nga hyrja në fuqi e kësaj Marrëveshjeje.</w:t>
      </w:r>
    </w:p>
    <w:p w:rsidR="0026570C" w:rsidRPr="00D44EFE" w:rsidRDefault="0026570C" w:rsidP="0026570C">
      <w:pPr>
        <w:pStyle w:val="Paragrafi"/>
      </w:pPr>
      <w:r w:rsidRPr="00D44EFE">
        <w:t>7.Me qëllim zbatimin e dispozitave të paragrafit 1 (iii), Palët pranojnë që gjatë dhjetë viteve të parë pas hyrjes në fuqi të kësaj Marrëveshjeje, çdo ndihmë publike e dhënë nga Shqipëria  vlerësohet duke marrë parasysh faktin se ajo  konsiderohet si një zonë e njëjtë me zonat e përshkruara në Nenin 87 (3)(a) të Traktatit themelues të Komunitetit Europian.</w:t>
      </w:r>
    </w:p>
    <w:p w:rsidR="0026570C" w:rsidRPr="00D44EFE" w:rsidRDefault="0026570C" w:rsidP="0026570C">
      <w:pPr>
        <w:pStyle w:val="Paragrafi"/>
      </w:pPr>
      <w:r w:rsidRPr="00D44EFE">
        <w:t>Brenda pesë viteve që prej hyrjes në fuqi të kësaj Marrëveshjeje, Shqipëria do t’i paraqesë Komisionit të Komuniteteve Europiane shifrat e PBB-së së saj për frymë të harmonizuar me nivelin NUTS II. Më pas, autoriteti i përmendur në paragrafin 4 dhe Komisioni i Komuniteteve Europiane vlerëson bashkërisht kriteret për pranueshmërinë e zonave të Shqipërisë si dhe intensitetin maksimal të ndihmës në lidhje me to, në mënyrë që të hartohet harta rajonale e ndihmave në bazë të direktivave përkatëse të Komunitetit.</w:t>
      </w:r>
    </w:p>
    <w:p w:rsidR="0026570C" w:rsidRPr="00D44EFE" w:rsidRDefault="0026570C" w:rsidP="0026570C">
      <w:pPr>
        <w:pStyle w:val="Paragrafi"/>
      </w:pPr>
      <w:r w:rsidRPr="00D44EFE">
        <w:t>8.Në lidhje me prodhimet e përmendura në Kapitullin II të Titullit IV:</w:t>
      </w:r>
    </w:p>
    <w:p w:rsidR="0026570C" w:rsidRPr="00D44EFE" w:rsidRDefault="0026570C" w:rsidP="0026570C">
      <w:pPr>
        <w:pStyle w:val="Paragrafi"/>
      </w:pPr>
      <w:r w:rsidRPr="00D44EFE">
        <w:t>–paragrafi 1 (iii) nuk zbatohet;</w:t>
      </w:r>
    </w:p>
    <w:p w:rsidR="0026570C" w:rsidRPr="00D44EFE" w:rsidRDefault="0026570C" w:rsidP="0026570C">
      <w:pPr>
        <w:pStyle w:val="Paragrafi"/>
      </w:pPr>
      <w:r w:rsidRPr="00D44EFE">
        <w:t>–çdo praktikë në kundërshtim me paragrafin 1(i) vlerësohet sipas kritereve të vendosura nga Komuniteti në bazë të Neneve 36 dhe 37 të Traktatit themelues të Komunitetit Europian dhe instrumenteve specifikë të Komunitetit të miratuara mbi këtë bazë.</w:t>
      </w:r>
    </w:p>
    <w:p w:rsidR="0026570C" w:rsidRPr="00D44EFE" w:rsidRDefault="0026570C" w:rsidP="0026570C">
      <w:pPr>
        <w:pStyle w:val="Paragrafi"/>
      </w:pPr>
      <w:r w:rsidRPr="00D44EFE">
        <w:t xml:space="preserve">9.Në qoftë se një nga Palët është e mendimit se një praktikë e veçantë nuk përputhet me termat e përcaktuar në paragrafin 1 të këtij neni, ajo mund të marrë masat e nevojshme pas konsultimeve të bëra me Këshillin e Stabilizim-Asociimit ose tridhjetë ditë pune pas kërkesës për konsultim. Asgjë në këtë nen nuk  cënon ose ndikon në ndonjë mënyrë për marrjen, nga secila prej Palëve, të masave antidumping ose të masave kundëvepruese në përputhje me nenet përkatëse të GATT  1994 dhe Marrëveshjes së OBT-së për Subvencionet dhe Masat Kundërvepruese apo legjislacionit të brendshëm përkatës. </w:t>
      </w:r>
    </w:p>
    <w:p w:rsidR="0026570C" w:rsidRPr="00D44EFE" w:rsidRDefault="0026570C" w:rsidP="0026570C">
      <w:pPr>
        <w:pStyle w:val="Paragrafi"/>
      </w:pPr>
    </w:p>
    <w:p w:rsidR="0026570C" w:rsidRPr="00D44EFE" w:rsidRDefault="0026570C" w:rsidP="002D3216">
      <w:pPr>
        <w:pStyle w:val="NeniNr"/>
      </w:pPr>
      <w:r w:rsidRPr="00D44EFE">
        <w:t xml:space="preserve">NENI 72 </w:t>
      </w:r>
    </w:p>
    <w:p w:rsidR="0026570C" w:rsidRPr="00D44EFE" w:rsidRDefault="0026570C" w:rsidP="002D3216">
      <w:pPr>
        <w:pStyle w:val="NeniTitull"/>
      </w:pPr>
      <w:r w:rsidRPr="00D44EFE">
        <w:t xml:space="preserve">Sipërmarrjet  publike </w:t>
      </w:r>
    </w:p>
    <w:p w:rsidR="0026570C" w:rsidRPr="00D44EFE" w:rsidRDefault="0026570C" w:rsidP="0026570C">
      <w:pPr>
        <w:pStyle w:val="Paragrafi"/>
      </w:pPr>
    </w:p>
    <w:p w:rsidR="0026570C" w:rsidRPr="00D44EFE" w:rsidRDefault="0026570C" w:rsidP="0026570C">
      <w:pPr>
        <w:pStyle w:val="Paragrafi"/>
      </w:pPr>
      <w:r w:rsidRPr="00D44EFE">
        <w:t xml:space="preserve">Brenda vitit të tretë pas hyrjes në fuqi të kësaj Marrëveshjeje, Shqipëria zbaton, për sipërmarrjet publike dhe sipërmarrjet të cilave iu janë akorduar të drejta të veçanta dhe ekskluzive, parimet e parashikuara në Traktatin themelues të Komunitetit Europian, duke iu referuar veçanërisht nenit 86. </w:t>
      </w:r>
    </w:p>
    <w:p w:rsidR="0026570C" w:rsidRPr="00D44EFE" w:rsidRDefault="0026570C" w:rsidP="0026570C">
      <w:pPr>
        <w:pStyle w:val="Paragrafi"/>
      </w:pPr>
      <w:r w:rsidRPr="00D44EFE">
        <w:t xml:space="preserve">Të drejtat e veçanta të sipërmarrjeve publike gjatë periudhës tranzitore nuk  përfshijnë mundësinë e vendosjes së kufizimeve sasiore, ose masave me efekt të njëjtë, mbi importet nga Komuniteti në Shqipëri. </w:t>
      </w:r>
    </w:p>
    <w:p w:rsidR="002D3216" w:rsidRDefault="002D3216" w:rsidP="0026570C">
      <w:pPr>
        <w:pStyle w:val="Paragrafi"/>
      </w:pPr>
    </w:p>
    <w:p w:rsidR="0026570C" w:rsidRPr="00276EE5" w:rsidRDefault="0026570C" w:rsidP="002D3216">
      <w:pPr>
        <w:pStyle w:val="NeniNr"/>
        <w:rPr>
          <w:lang w:val="de-DE"/>
        </w:rPr>
      </w:pPr>
      <w:r w:rsidRPr="00276EE5">
        <w:rPr>
          <w:lang w:val="de-DE"/>
        </w:rPr>
        <w:t xml:space="preserve">NENI 73 </w:t>
      </w:r>
    </w:p>
    <w:p w:rsidR="0026570C" w:rsidRPr="00276EE5" w:rsidRDefault="0026570C" w:rsidP="002D3216">
      <w:pPr>
        <w:pStyle w:val="NeniTitull"/>
        <w:rPr>
          <w:lang w:val="de-DE"/>
        </w:rPr>
      </w:pPr>
      <w:r w:rsidRPr="00276EE5">
        <w:rPr>
          <w:lang w:val="de-DE"/>
        </w:rPr>
        <w:t xml:space="preserve">Pronësia intelektuale, industriale dhe tregtare </w:t>
      </w:r>
    </w:p>
    <w:p w:rsidR="0026570C" w:rsidRPr="00276EE5" w:rsidRDefault="0026570C" w:rsidP="002D3216">
      <w:pPr>
        <w:pStyle w:val="NeniTitull"/>
        <w:rPr>
          <w:lang w:val="de-DE"/>
        </w:rPr>
      </w:pPr>
    </w:p>
    <w:p w:rsidR="0026570C" w:rsidRPr="00276EE5" w:rsidRDefault="0026570C" w:rsidP="0026570C">
      <w:pPr>
        <w:pStyle w:val="Paragrafi"/>
        <w:rPr>
          <w:lang w:val="de-DE"/>
        </w:rPr>
      </w:pPr>
      <w:r w:rsidRPr="00276EE5">
        <w:rPr>
          <w:lang w:val="de-DE"/>
        </w:rPr>
        <w:t xml:space="preserve">1.Në përputhje me dispozitat e këtij Neni dhe Shtojcën V, Palët konfirmojnë rëndësinë që i japin sigurimit të mbrojtjes së përshtatshme dhe efikase si edhe imponimin e të  drejtave të pronësisë intelektuale, industriale dhe tregtare. </w:t>
      </w:r>
    </w:p>
    <w:p w:rsidR="0026570C" w:rsidRPr="00276EE5" w:rsidRDefault="0026570C" w:rsidP="0026570C">
      <w:pPr>
        <w:pStyle w:val="Paragrafi"/>
        <w:rPr>
          <w:lang w:val="de-DE"/>
        </w:rPr>
      </w:pPr>
      <w:r w:rsidRPr="00276EE5">
        <w:rPr>
          <w:lang w:val="de-DE"/>
        </w:rPr>
        <w:t xml:space="preserve">2.Shqipëria merr masat e nevojshme për të garantuar. brenda katër viteve pas hyrjes në fuqi të kësaj Marrëveshjeje. një nivel mbrojtjeje të të drejtave të pronësisë intelektuale, industriale dhe tregtare të njëjtë me atë që ekziston në Komunitet, përfshirë mjetet e efektshme për realizimin e këtyre të drejtave. </w:t>
      </w:r>
    </w:p>
    <w:p w:rsidR="0026570C" w:rsidRPr="00276EE5" w:rsidRDefault="0026570C" w:rsidP="0026570C">
      <w:pPr>
        <w:pStyle w:val="Paragrafi"/>
        <w:rPr>
          <w:lang w:val="de-DE"/>
        </w:rPr>
      </w:pPr>
      <w:r w:rsidRPr="00276EE5">
        <w:rPr>
          <w:lang w:val="de-DE"/>
        </w:rPr>
        <w:lastRenderedPageBreak/>
        <w:t xml:space="preserve">3.Shqipëria merr përsipër të bëhet palë brenda periudhës së përcaktuar më lart në konventat shumëpalëshe për të drejtat e pronësisë intelektuale, industriale dhe tregtare të përmendura në Shtojcën VI, paragrafi 1. Këshilli i Stabilizim-Asociimit mund të vendosë për të detyruar Shqipërinë të bëhet palë në Konventa të veçanta shumëpalëshe në këtë fushë. </w:t>
      </w:r>
    </w:p>
    <w:p w:rsidR="0026570C" w:rsidRPr="00276EE5" w:rsidRDefault="0026570C" w:rsidP="0026570C">
      <w:pPr>
        <w:pStyle w:val="Paragrafi"/>
        <w:rPr>
          <w:lang w:val="de-DE"/>
        </w:rPr>
      </w:pPr>
      <w:r w:rsidRPr="00276EE5">
        <w:rPr>
          <w:lang w:val="de-DE"/>
        </w:rPr>
        <w:t xml:space="preserve">4.Nëse ndodhin probleme në fushën e pronësisë intelektuale, industriale dhe tregtare që ndikojnë në kushtet e tregtisë, me kërkesë të një Pale, problemet i dërgohen urgjentisht Këshillit të Stabilizim-Asociimit, me synim arritjen e zgjidhjeve të kënaqshme për palët. </w:t>
      </w:r>
    </w:p>
    <w:p w:rsidR="0026570C" w:rsidRPr="00276EE5" w:rsidRDefault="0026570C" w:rsidP="002D3216">
      <w:pPr>
        <w:pStyle w:val="NeniNr"/>
        <w:rPr>
          <w:lang w:val="de-DE"/>
        </w:rPr>
      </w:pPr>
    </w:p>
    <w:p w:rsidR="0026570C" w:rsidRPr="00276EE5" w:rsidRDefault="0026570C" w:rsidP="002D3216">
      <w:pPr>
        <w:pStyle w:val="NeniNr"/>
        <w:rPr>
          <w:lang w:val="de-DE"/>
        </w:rPr>
      </w:pPr>
      <w:r w:rsidRPr="00276EE5">
        <w:rPr>
          <w:lang w:val="de-DE"/>
        </w:rPr>
        <w:t xml:space="preserve">NENI 74 </w:t>
      </w:r>
    </w:p>
    <w:p w:rsidR="0026570C" w:rsidRPr="00276EE5" w:rsidRDefault="0026570C" w:rsidP="002D3216">
      <w:pPr>
        <w:pStyle w:val="NeniTitull"/>
        <w:rPr>
          <w:lang w:val="de-DE"/>
        </w:rPr>
      </w:pPr>
      <w:r w:rsidRPr="00276EE5">
        <w:rPr>
          <w:lang w:val="de-DE"/>
        </w:rPr>
        <w:t xml:space="preserve">Kontratat publike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Palët konsiderojnë si një objektiv të dëshirueshëm liberalizimin e  kontratave publike në bazë të parimit të mos-diskriminimit dhe reciprocitetit, veçanërisht në kontekstin e OBT-së.</w:t>
      </w:r>
    </w:p>
    <w:p w:rsidR="0026570C" w:rsidRPr="00276EE5" w:rsidRDefault="0026570C" w:rsidP="0026570C">
      <w:pPr>
        <w:pStyle w:val="Paragrafi"/>
        <w:rPr>
          <w:lang w:val="de-DE"/>
        </w:rPr>
      </w:pPr>
      <w:r w:rsidRPr="00276EE5">
        <w:rPr>
          <w:lang w:val="de-DE"/>
        </w:rPr>
        <w:t xml:space="preserve">Kompanive shqiptare, edhe nëse nuk janë vendosur në Komunitet, u jepet e drejta për të marrë pjesë për akordim kontrate në Komunitet sipas rregullave të prokurimit të Komunitetit, duke mos marrë trajtim më pak të favorshëm se ai i dhënë kompanive komunitare, që nga data e hyrjes në fuqi të kësaj Marrëveshjeje.Dispozitat e mësipërme  zbatohen gjithashtu në kontratat e shërbimeve publike, sapo qeveria shqiptare të ketë miratuar legjislacionin duke vendosur rregullat komunitare për këtë fushë. Komuniteti shqyrton periodikisht nëse Shqipëria ka miratuar vërtetë këtë legjislacion. </w:t>
      </w:r>
    </w:p>
    <w:p w:rsidR="0026570C" w:rsidRPr="00276EE5" w:rsidRDefault="0026570C" w:rsidP="0026570C">
      <w:pPr>
        <w:pStyle w:val="Paragrafi"/>
        <w:rPr>
          <w:lang w:val="de-DE"/>
        </w:rPr>
      </w:pPr>
      <w:r w:rsidRPr="00276EE5">
        <w:rPr>
          <w:lang w:val="de-DE"/>
        </w:rPr>
        <w:t xml:space="preserve">Kompanitë komunitare që nuk janë vendosur në Shqipëri gëzojnë të drejtën e fitimit të kontratës në Shqipëri në bazë të Ligjit shqiptar për Prokurimin Publik duke mos marrë një trajtim më pak të favorshëm se ai i dhënë shoqërive shqiptare, jo më vonë se katër vjet nga hyrja në fuqi e kësaj Marrëveshjeje. </w:t>
      </w:r>
    </w:p>
    <w:p w:rsidR="0026570C" w:rsidRPr="00276EE5" w:rsidRDefault="0026570C" w:rsidP="0026570C">
      <w:pPr>
        <w:pStyle w:val="Paragrafi"/>
        <w:rPr>
          <w:lang w:val="de-DE"/>
        </w:rPr>
      </w:pPr>
      <w:r w:rsidRPr="00276EE5">
        <w:rPr>
          <w:lang w:val="de-DE"/>
        </w:rPr>
        <w:t xml:space="preserve">Këshilli i Stabilizim-Asociimit shqyrton periodikisht mundësinë që Shqipëria të nisë lejimin për të marrë pjesë në procedurat e fitimit të kontratës në Shqipëri të gjitha kompanive komunitare. Shoqëritë komunitare të vendosura në Shqipëri sipas dispozitave të Kapitullit II të Titullit V, me hyrjen në fuqi të kësaj Marrëveshjeje, gëzojnë të drejtën për të marrë pjesë në procedurat e fitimit të kontratës duke mos marrë trajtim më pak të favorshëm se ai i dhënë kompanive shqiptare. </w:t>
      </w:r>
    </w:p>
    <w:p w:rsidR="0026570C" w:rsidRPr="00276EE5" w:rsidRDefault="0026570C" w:rsidP="0026570C">
      <w:pPr>
        <w:pStyle w:val="Paragrafi"/>
        <w:rPr>
          <w:lang w:val="de-DE"/>
        </w:rPr>
      </w:pPr>
      <w:r w:rsidRPr="00276EE5">
        <w:rPr>
          <w:lang w:val="de-DE"/>
        </w:rPr>
        <w:t xml:space="preserve"> Në lidhje me ndërmarrjet, veprimtaritë, dhënien e shërbimeve ndërmjet Komunitetit dhe Shqipërisë, si dhe punësimin dhe lëvizjen e punonjësve me qëllim përmbushjen e kontratave publike,  aplikohen dispozitat e neneve 46 deri në 69. </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 xml:space="preserve">NENI 75 </w:t>
      </w:r>
    </w:p>
    <w:p w:rsidR="0026570C" w:rsidRPr="00276EE5" w:rsidRDefault="0026570C" w:rsidP="002D3216">
      <w:pPr>
        <w:pStyle w:val="NeniTitull"/>
        <w:rPr>
          <w:lang w:val="de-DE"/>
        </w:rPr>
      </w:pPr>
      <w:r w:rsidRPr="00276EE5">
        <w:rPr>
          <w:lang w:val="de-DE"/>
        </w:rPr>
        <w:t xml:space="preserve">Standardizimi, metrologjia, akreditimi dhe vlerësimi i përputhshmërisë </w:t>
      </w:r>
    </w:p>
    <w:p w:rsidR="0026570C" w:rsidRPr="00276EE5" w:rsidRDefault="0026570C" w:rsidP="002D3216">
      <w:pPr>
        <w:pStyle w:val="NeniTitull"/>
        <w:rPr>
          <w:lang w:val="de-DE"/>
        </w:rPr>
      </w:pPr>
    </w:p>
    <w:p w:rsidR="0026570C" w:rsidRPr="00276EE5" w:rsidRDefault="0026570C" w:rsidP="0026570C">
      <w:pPr>
        <w:pStyle w:val="Paragrafi"/>
        <w:rPr>
          <w:lang w:val="de-DE"/>
        </w:rPr>
      </w:pPr>
      <w:r w:rsidRPr="00276EE5">
        <w:rPr>
          <w:lang w:val="de-DE"/>
        </w:rPr>
        <w:t xml:space="preserve">1.Shqipëria merr masat e nevojshme për siguruar gradualisht përputhshmërinë me rregulloret teknike të Komunitetit dhe procedurave europiane të vlerësimit të standardizimit, metrologjisë, akreditimit dhe përputhshmërisë. </w:t>
      </w:r>
    </w:p>
    <w:p w:rsidR="0026570C" w:rsidRPr="00276EE5" w:rsidRDefault="0026570C" w:rsidP="0026570C">
      <w:pPr>
        <w:pStyle w:val="Paragrafi"/>
        <w:rPr>
          <w:lang w:val="de-DE"/>
        </w:rPr>
      </w:pPr>
      <w:r w:rsidRPr="00276EE5">
        <w:rPr>
          <w:lang w:val="de-DE"/>
        </w:rPr>
        <w:t xml:space="preserve">2.Për këtë qëllim, Palët do të fillojnë në një fazë të hershme: </w:t>
      </w:r>
    </w:p>
    <w:p w:rsidR="0026570C" w:rsidRPr="00276EE5" w:rsidRDefault="0026570C" w:rsidP="0026570C">
      <w:pPr>
        <w:pStyle w:val="Paragrafi"/>
        <w:rPr>
          <w:lang w:val="de-DE"/>
        </w:rPr>
      </w:pPr>
      <w:r w:rsidRPr="00276EE5">
        <w:rPr>
          <w:lang w:val="de-DE"/>
        </w:rPr>
        <w:t xml:space="preserve">nxitjen e përdorimit të rregulloreve teknike të Komunitetit, standardeve europiane dhe procedurave të vlerësimit të përputhshmërisë, </w:t>
      </w:r>
    </w:p>
    <w:p w:rsidR="0026570C" w:rsidRPr="00276EE5" w:rsidRDefault="0026570C" w:rsidP="0026570C">
      <w:pPr>
        <w:pStyle w:val="Paragrafi"/>
        <w:rPr>
          <w:lang w:val="de-DE"/>
        </w:rPr>
      </w:pPr>
      <w:r w:rsidRPr="00276EE5">
        <w:rPr>
          <w:lang w:val="de-DE"/>
        </w:rPr>
        <w:t xml:space="preserve">dhënien e asistencës për të nxitur zhvillimin e infrastrukturës së cilësisë: standardizimin, metrologjinë, akreditimin dhe vlerësimin e përputhshmërisë; </w:t>
      </w:r>
    </w:p>
    <w:p w:rsidR="0026570C" w:rsidRPr="00276EE5" w:rsidRDefault="0026570C" w:rsidP="0026570C">
      <w:pPr>
        <w:pStyle w:val="Paragrafi"/>
        <w:rPr>
          <w:lang w:val="de-DE"/>
        </w:rPr>
      </w:pPr>
      <w:r w:rsidRPr="00276EE5">
        <w:rPr>
          <w:lang w:val="de-DE"/>
        </w:rPr>
        <w:t>nxitjen e pjesëmarrjes së Shqipërisë në veprimtarinë e organizatave që kanë të bëjnë me standardet, vlerësimin e përputhshmërisë, metrologjinë dhe funksione të ngjashme (p.sh. CEN, CENELEC, ETSI, EA, WELMEC, EUROMET etj).</w:t>
      </w:r>
    </w:p>
    <w:p w:rsidR="0026570C" w:rsidRPr="00276EE5" w:rsidRDefault="0026570C" w:rsidP="0026570C">
      <w:pPr>
        <w:pStyle w:val="Paragrafi"/>
        <w:rPr>
          <w:lang w:val="de-DE"/>
        </w:rPr>
      </w:pPr>
      <w:r w:rsidRPr="00276EE5">
        <w:rPr>
          <w:lang w:val="de-DE"/>
        </w:rPr>
        <w:t xml:space="preserve"> përfundimin e Protokolleve Europiane të Vlerësimit të Përputhshmërisë, aty ku shihet e arsyeshme, menjëherë pasi kuadri ligjor dhe procedurat shqiptare të jenë përafruar ,,në masë të mjaftueshme me ato komunitare dhe të ekzistojë ekspertiza e përshtatshme. </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 xml:space="preserve">NENI 76 </w:t>
      </w:r>
    </w:p>
    <w:p w:rsidR="0026570C" w:rsidRPr="00276EE5" w:rsidRDefault="0026570C" w:rsidP="002D3216">
      <w:pPr>
        <w:pStyle w:val="NeniTitull"/>
        <w:rPr>
          <w:lang w:val="de-DE"/>
        </w:rPr>
      </w:pPr>
      <w:r w:rsidRPr="00276EE5">
        <w:rPr>
          <w:lang w:val="de-DE"/>
        </w:rPr>
        <w:t xml:space="preserve">Mbrojtja e konsumatorit </w:t>
      </w:r>
    </w:p>
    <w:p w:rsidR="0026570C" w:rsidRPr="00276EE5" w:rsidRDefault="0026570C" w:rsidP="002D3216">
      <w:pPr>
        <w:pStyle w:val="NeniTitull"/>
        <w:rPr>
          <w:lang w:val="de-DE"/>
        </w:rPr>
      </w:pPr>
    </w:p>
    <w:p w:rsidR="0026570C" w:rsidRPr="00276EE5" w:rsidRDefault="0026570C" w:rsidP="0026570C">
      <w:pPr>
        <w:pStyle w:val="Paragrafi"/>
        <w:rPr>
          <w:lang w:val="de-DE"/>
        </w:rPr>
      </w:pPr>
      <w:r w:rsidRPr="00276EE5">
        <w:rPr>
          <w:lang w:val="de-DE"/>
        </w:rPr>
        <w:t xml:space="preserve">Palët do të bashkëpunojnë për përafrimin e standardeve për mbrojtjen e konsumatorëve në Shqipëri me standardet komunitare. Mbrojtja e efektshme e konsumatorit është e nevojshme për të </w:t>
      </w:r>
      <w:r w:rsidRPr="00276EE5">
        <w:rPr>
          <w:lang w:val="de-DE"/>
        </w:rPr>
        <w:lastRenderedPageBreak/>
        <w:t xml:space="preserve">siguruar funksionimin e duhur të ekonomisë së tregut, mbrojte e cila  varet nga zhvillimi i një infrastrukture administrative për të siguruar mbikëqyrjen e tregut dhe zbatimin e ligjeve në këtë fushë. </w:t>
      </w:r>
    </w:p>
    <w:p w:rsidR="0026570C" w:rsidRPr="00276EE5" w:rsidRDefault="0026570C" w:rsidP="0026570C">
      <w:pPr>
        <w:pStyle w:val="Paragrafi"/>
        <w:rPr>
          <w:lang w:val="de-DE"/>
        </w:rPr>
      </w:pPr>
      <w:r w:rsidRPr="00276EE5">
        <w:rPr>
          <w:lang w:val="de-DE"/>
        </w:rPr>
        <w:t xml:space="preserve">Për këtë qëllim, dhe në kuadër të interesave te tyre të përbashkëta, Palët do të inkurajojnë dhe garantojnë: </w:t>
      </w:r>
    </w:p>
    <w:p w:rsidR="0026570C" w:rsidRPr="00276EE5" w:rsidRDefault="0026570C" w:rsidP="0026570C">
      <w:pPr>
        <w:pStyle w:val="Paragrafi"/>
        <w:rPr>
          <w:lang w:val="de-DE"/>
        </w:rPr>
      </w:pPr>
      <w:r w:rsidRPr="00276EE5">
        <w:rPr>
          <w:lang w:val="de-DE"/>
        </w:rPr>
        <w:t xml:space="preserve">një politikë për mbrojtjen aktive të konsumatorëve, në përputhje me të drejtën komunitare; </w:t>
      </w:r>
    </w:p>
    <w:p w:rsidR="0026570C" w:rsidRPr="00276EE5" w:rsidRDefault="0026570C" w:rsidP="0026570C">
      <w:pPr>
        <w:pStyle w:val="Paragrafi"/>
        <w:rPr>
          <w:lang w:val="de-DE"/>
        </w:rPr>
      </w:pPr>
      <w:r w:rsidRPr="00276EE5">
        <w:rPr>
          <w:lang w:val="de-DE"/>
        </w:rPr>
        <w:t xml:space="preserve">harmonizimin e legjislacionit të mbrojtjes së konsumatorëve në Shqipëri me atë ekzistues në Komunitet; </w:t>
      </w:r>
    </w:p>
    <w:p w:rsidR="0026570C" w:rsidRPr="00276EE5" w:rsidRDefault="0026570C" w:rsidP="0026570C">
      <w:pPr>
        <w:pStyle w:val="Paragrafi"/>
        <w:rPr>
          <w:lang w:val="de-DE"/>
        </w:rPr>
      </w:pPr>
      <w:r w:rsidRPr="00276EE5">
        <w:rPr>
          <w:lang w:val="de-DE"/>
        </w:rPr>
        <w:t xml:space="preserve">–mbrojtje efikase ligjore për konsumatorët në mënyrë që të përmirësohet  cilësia e mallrave të konsumit, dhe ruajtjen e standarteve të duhura të sigurisë; </w:t>
      </w:r>
    </w:p>
    <w:p w:rsidR="0026570C" w:rsidRPr="00276EE5" w:rsidRDefault="0026570C" w:rsidP="0026570C">
      <w:pPr>
        <w:pStyle w:val="Paragrafi"/>
        <w:rPr>
          <w:lang w:val="de-DE"/>
        </w:rPr>
      </w:pPr>
      <w:r w:rsidRPr="00276EE5">
        <w:rPr>
          <w:lang w:val="de-DE"/>
        </w:rPr>
        <w:t xml:space="preserve">–monitorimin e rregullave nga autoritetet kompetente dhe garantimin e aksesit tek drejtësia në  rast mosmarrëveshjesh. </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 xml:space="preserve">NENI 77 </w:t>
      </w:r>
    </w:p>
    <w:p w:rsidR="0026570C" w:rsidRPr="00276EE5" w:rsidRDefault="0026570C" w:rsidP="002D3216">
      <w:pPr>
        <w:pStyle w:val="NeniTitull"/>
        <w:rPr>
          <w:lang w:val="de-DE"/>
        </w:rPr>
      </w:pPr>
      <w:r w:rsidRPr="00276EE5">
        <w:rPr>
          <w:lang w:val="de-DE"/>
        </w:rPr>
        <w:t xml:space="preserve">Kushtet e punës dhe mundësitë të barabarta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Shqipëria do të harmonizojë në mënyrë progresive legjislacionin e saj me atë të Komunitetit në fushën e kushteve të punës, veçanërisht të shëndetit dhe sigurisë në punë, dhe mundësive të barabarta. </w:t>
      </w:r>
    </w:p>
    <w:p w:rsidR="0026570C" w:rsidRPr="00276EE5" w:rsidRDefault="0026570C" w:rsidP="002D3216">
      <w:pPr>
        <w:pStyle w:val="TitulliNr"/>
        <w:rPr>
          <w:lang w:val="de-DE"/>
        </w:rPr>
      </w:pPr>
    </w:p>
    <w:p w:rsidR="0026570C" w:rsidRPr="00D44EFE" w:rsidRDefault="0026570C" w:rsidP="002D3216">
      <w:pPr>
        <w:pStyle w:val="TitulliNr"/>
      </w:pPr>
      <w:r w:rsidRPr="00D44EFE">
        <w:t>TITULLI VII</w:t>
      </w:r>
    </w:p>
    <w:p w:rsidR="0026570C" w:rsidRPr="00D44EFE" w:rsidRDefault="0026570C" w:rsidP="002D3216">
      <w:pPr>
        <w:pStyle w:val="TitulliTitull"/>
      </w:pPr>
      <w:r w:rsidRPr="00D44EFE">
        <w:t>LIRIA, DREJTESIA DHE SIGURIA</w:t>
      </w:r>
    </w:p>
    <w:p w:rsidR="0026570C" w:rsidRPr="00D44EFE" w:rsidRDefault="0026570C" w:rsidP="002D3216">
      <w:pPr>
        <w:pStyle w:val="TitulliTitull"/>
      </w:pPr>
    </w:p>
    <w:p w:rsidR="0026570C" w:rsidRPr="00D44EFE" w:rsidRDefault="0026570C" w:rsidP="002D3216">
      <w:pPr>
        <w:pStyle w:val="TitulliTitull"/>
      </w:pPr>
      <w:r w:rsidRPr="00D44EFE">
        <w:t>Hyrje</w:t>
      </w:r>
    </w:p>
    <w:p w:rsidR="0026570C" w:rsidRPr="00D44EFE" w:rsidRDefault="0026570C" w:rsidP="0026570C">
      <w:pPr>
        <w:pStyle w:val="Paragrafi"/>
      </w:pPr>
    </w:p>
    <w:p w:rsidR="0026570C" w:rsidRPr="00D44EFE" w:rsidRDefault="0026570C" w:rsidP="002D3216">
      <w:pPr>
        <w:pStyle w:val="NeniNr"/>
      </w:pPr>
      <w:r w:rsidRPr="00D44EFE">
        <w:t xml:space="preserve">NENI 78 </w:t>
      </w:r>
    </w:p>
    <w:p w:rsidR="0026570C" w:rsidRPr="00D44EFE" w:rsidRDefault="0026570C" w:rsidP="002D3216">
      <w:pPr>
        <w:pStyle w:val="NeniTitull"/>
      </w:pPr>
      <w:r w:rsidRPr="00D44EFE">
        <w:t xml:space="preserve">Fuqizimi i institucioneve dhe shtetit të së drejtës </w:t>
      </w:r>
    </w:p>
    <w:p w:rsidR="0026570C" w:rsidRPr="00D44EFE" w:rsidRDefault="0026570C" w:rsidP="0026570C">
      <w:pPr>
        <w:pStyle w:val="Paragrafi"/>
      </w:pPr>
    </w:p>
    <w:p w:rsidR="0026570C" w:rsidRPr="00D44EFE" w:rsidRDefault="0026570C" w:rsidP="0026570C">
      <w:pPr>
        <w:pStyle w:val="Paragrafi"/>
      </w:pPr>
      <w:r w:rsidRPr="00D44EFE">
        <w:t xml:space="preserve">Në bashkëpunimin e tyre në fushën e drejtësisë dhe çështjeve të brendshme Palët i kushtojnë rëndësi të veçantë forcimit të shtetit të së drejtës, dhe forcimit të institucioneve në të gjitha nivelet në fushën e administratës në përgjithësi, si edhe imponimit të ligjeve e administrimit të drejtësisë në veçanti. Bashkëpunimi synon veçanërisht në fuqizimin e pavarësisë së gjyqësorit dhe në përmirësimin e efikasitetit të tij, në përmirësimin e funksionimit të policisë dhe organeve të tjera të imponimit të ligjeve duke siguruar trajnime të mjaftueshme dhe duke luftuar korrupsionin dhe krimin e organizuar. </w:t>
      </w:r>
    </w:p>
    <w:p w:rsidR="0026570C" w:rsidRPr="00D44EFE" w:rsidRDefault="0026570C" w:rsidP="002D3216">
      <w:pPr>
        <w:pStyle w:val="NeniNr"/>
      </w:pPr>
    </w:p>
    <w:p w:rsidR="0026570C" w:rsidRPr="00276EE5" w:rsidRDefault="0026570C" w:rsidP="002D3216">
      <w:pPr>
        <w:pStyle w:val="NeniNr"/>
        <w:rPr>
          <w:lang w:val="de-DE"/>
        </w:rPr>
      </w:pPr>
      <w:r w:rsidRPr="00276EE5">
        <w:rPr>
          <w:lang w:val="de-DE"/>
        </w:rPr>
        <w:t xml:space="preserve">NENI 79 </w:t>
      </w:r>
    </w:p>
    <w:p w:rsidR="0026570C" w:rsidRPr="00276EE5" w:rsidRDefault="0026570C" w:rsidP="002D3216">
      <w:pPr>
        <w:pStyle w:val="NeniTitull"/>
        <w:rPr>
          <w:lang w:val="de-DE"/>
        </w:rPr>
      </w:pPr>
      <w:r w:rsidRPr="00276EE5">
        <w:rPr>
          <w:lang w:val="de-DE"/>
        </w:rPr>
        <w:t xml:space="preserve">Mbrojtja e të dhënave personale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Me hyrjen në fuqi të kësaj Marrëveshjeje, Shqipëria do të harmonizojë legjislacionin për të dhënat personale me të drejtën komunitare, dhe me legjislacionin tjetër europian dhe ndërkombëtar mbi privatësinë. Shqipëria  krijon organe mbikëqyrës të pavarur me burime të mjaftueshme financiare dhe njerëzore për të monitoruar dhe garantuar në mënyrë efikase imponimin e  legjislacionit të brendshëm për mbrojtjen e të dhënave personale. Palët do të bashkëpunojnë për të arritur këtë qëllim. </w:t>
      </w:r>
    </w:p>
    <w:p w:rsidR="00276EE5" w:rsidRDefault="00276EE5" w:rsidP="0026570C">
      <w:pPr>
        <w:pStyle w:val="Paragrafi"/>
        <w:rPr>
          <w:lang w:val="de-DE"/>
        </w:rPr>
      </w:pPr>
    </w:p>
    <w:p w:rsidR="0026570C" w:rsidRPr="00276EE5" w:rsidRDefault="0026570C" w:rsidP="00276EE5">
      <w:pPr>
        <w:pStyle w:val="TitulliTitull"/>
      </w:pPr>
      <w:r w:rsidRPr="00276EE5">
        <w:t>BashkËpunimi nË fushËn e l</w:t>
      </w:r>
      <w:r w:rsidR="00276EE5">
        <w:t>ë</w:t>
      </w:r>
      <w:r w:rsidRPr="00276EE5">
        <w:t>vizjes sË personave</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 xml:space="preserve">NENI 80 </w:t>
      </w:r>
    </w:p>
    <w:p w:rsidR="0026570C" w:rsidRPr="00276EE5" w:rsidRDefault="0026570C" w:rsidP="002D3216">
      <w:pPr>
        <w:pStyle w:val="NeniTitull"/>
        <w:rPr>
          <w:lang w:val="de-DE"/>
        </w:rPr>
      </w:pPr>
      <w:r w:rsidRPr="00276EE5">
        <w:rPr>
          <w:lang w:val="de-DE"/>
        </w:rPr>
        <w:t>Vizat, menaxhimi i kufijve, azili dhe migracioni</w:t>
      </w:r>
    </w:p>
    <w:p w:rsidR="0026570C" w:rsidRPr="00276EE5" w:rsidRDefault="0026570C" w:rsidP="002D3216">
      <w:pPr>
        <w:pStyle w:val="NeniTitull"/>
        <w:rPr>
          <w:lang w:val="de-DE"/>
        </w:rPr>
      </w:pPr>
    </w:p>
    <w:p w:rsidR="0026570C" w:rsidRPr="00276EE5" w:rsidRDefault="0026570C" w:rsidP="0026570C">
      <w:pPr>
        <w:pStyle w:val="Paragrafi"/>
        <w:rPr>
          <w:lang w:val="de-DE"/>
        </w:rPr>
      </w:pPr>
      <w:r w:rsidRPr="00276EE5">
        <w:rPr>
          <w:lang w:val="de-DE"/>
        </w:rPr>
        <w:t xml:space="preserve">Palët do të bashkëpunojnë në fushën e vizave, kontrollit të kufijve, azilit dhe migracionit dhe  të ngrenë një kuadër bashkëpunimi përshirë atë në nivel rajonal, në këto fusha, duke marrë parasysh dhe duke përdorur plotësisht nismat e tjera ekzistuese në këtë fushë siç mund të jetë e përshtatshme. </w:t>
      </w:r>
    </w:p>
    <w:p w:rsidR="0026570C" w:rsidRPr="00276EE5" w:rsidRDefault="0026570C" w:rsidP="0026570C">
      <w:pPr>
        <w:pStyle w:val="Paragrafi"/>
        <w:rPr>
          <w:lang w:val="de-DE"/>
        </w:rPr>
      </w:pPr>
      <w:r w:rsidRPr="00276EE5">
        <w:rPr>
          <w:lang w:val="de-DE"/>
        </w:rPr>
        <w:t xml:space="preserve">Bashkëpunimi në çështjet të sipërpërmendura bazohet në konsultimet e ndërsjella dhe bashkërendimin e ngushtë ndërmjet Palëve dhe duhet të përfshijë asistencë teknike dhe administrative për: </w:t>
      </w:r>
    </w:p>
    <w:p w:rsidR="0026570C" w:rsidRPr="00276EE5" w:rsidRDefault="00276EE5" w:rsidP="0026570C">
      <w:pPr>
        <w:pStyle w:val="Paragrafi"/>
        <w:rPr>
          <w:lang w:val="de-DE"/>
        </w:rPr>
      </w:pPr>
      <w:r>
        <w:rPr>
          <w:lang w:val="de-DE"/>
        </w:rPr>
        <w:t xml:space="preserve">- </w:t>
      </w:r>
      <w:r w:rsidR="0026570C" w:rsidRPr="00276EE5">
        <w:rPr>
          <w:lang w:val="de-DE"/>
        </w:rPr>
        <w:t xml:space="preserve">shkëmbimin e informacionit mbi legjislacionin dhe praktikat; </w:t>
      </w:r>
    </w:p>
    <w:p w:rsidR="0026570C" w:rsidRPr="00276EE5" w:rsidRDefault="00276EE5" w:rsidP="0026570C">
      <w:pPr>
        <w:pStyle w:val="Paragrafi"/>
        <w:rPr>
          <w:lang w:val="de-DE"/>
        </w:rPr>
      </w:pPr>
      <w:r>
        <w:rPr>
          <w:lang w:val="de-DE"/>
        </w:rPr>
        <w:lastRenderedPageBreak/>
        <w:t xml:space="preserve">- </w:t>
      </w:r>
      <w:r w:rsidR="0026570C" w:rsidRPr="00276EE5">
        <w:rPr>
          <w:lang w:val="de-DE"/>
        </w:rPr>
        <w:t xml:space="preserve">hartimin e legjislacionit; </w:t>
      </w:r>
    </w:p>
    <w:p w:rsidR="0026570C" w:rsidRPr="00276EE5" w:rsidRDefault="00276EE5" w:rsidP="0026570C">
      <w:pPr>
        <w:pStyle w:val="Paragrafi"/>
        <w:rPr>
          <w:lang w:val="de-DE"/>
        </w:rPr>
      </w:pPr>
      <w:r>
        <w:rPr>
          <w:lang w:val="de-DE"/>
        </w:rPr>
        <w:t xml:space="preserve">- </w:t>
      </w:r>
      <w:r w:rsidR="0026570C" w:rsidRPr="00276EE5">
        <w:rPr>
          <w:lang w:val="de-DE"/>
        </w:rPr>
        <w:t xml:space="preserve">rritjen e efikasitetit së institucioneve; </w:t>
      </w:r>
    </w:p>
    <w:p w:rsidR="0026570C" w:rsidRPr="00276EE5" w:rsidRDefault="00276EE5" w:rsidP="0026570C">
      <w:pPr>
        <w:pStyle w:val="Paragrafi"/>
        <w:rPr>
          <w:lang w:val="de-DE"/>
        </w:rPr>
      </w:pPr>
      <w:r>
        <w:rPr>
          <w:lang w:val="de-DE"/>
        </w:rPr>
        <w:t xml:space="preserve">- </w:t>
      </w:r>
      <w:r w:rsidR="0026570C" w:rsidRPr="00276EE5">
        <w:rPr>
          <w:lang w:val="de-DE"/>
        </w:rPr>
        <w:t xml:space="preserve">trajnimin e personelit; </w:t>
      </w:r>
    </w:p>
    <w:p w:rsidR="0026570C" w:rsidRPr="00276EE5" w:rsidRDefault="00276EE5" w:rsidP="0026570C">
      <w:pPr>
        <w:pStyle w:val="Paragrafi"/>
        <w:rPr>
          <w:lang w:val="de-DE"/>
        </w:rPr>
      </w:pPr>
      <w:r>
        <w:rPr>
          <w:lang w:val="de-DE"/>
        </w:rPr>
        <w:t xml:space="preserve">- </w:t>
      </w:r>
      <w:r w:rsidR="0026570C" w:rsidRPr="00276EE5">
        <w:rPr>
          <w:lang w:val="de-DE"/>
        </w:rPr>
        <w:t xml:space="preserve">sigurinë e dokumenteve të udhëtimit dhe zbulimin e dokumenteve false; </w:t>
      </w:r>
    </w:p>
    <w:p w:rsidR="0026570C" w:rsidRPr="00276EE5" w:rsidRDefault="00276EE5" w:rsidP="0026570C">
      <w:pPr>
        <w:pStyle w:val="Paragrafi"/>
        <w:rPr>
          <w:lang w:val="de-DE"/>
        </w:rPr>
      </w:pPr>
      <w:r>
        <w:rPr>
          <w:lang w:val="de-DE"/>
        </w:rPr>
        <w:t xml:space="preserve">- </w:t>
      </w:r>
      <w:r w:rsidR="0026570C" w:rsidRPr="00276EE5">
        <w:rPr>
          <w:lang w:val="de-DE"/>
        </w:rPr>
        <w:t xml:space="preserve">menaxhimin e kufijve.  </w:t>
      </w:r>
    </w:p>
    <w:p w:rsidR="0026570C" w:rsidRPr="00276EE5" w:rsidRDefault="00276EE5" w:rsidP="0026570C">
      <w:pPr>
        <w:pStyle w:val="Paragrafi"/>
        <w:rPr>
          <w:lang w:val="de-DE"/>
        </w:rPr>
      </w:pPr>
      <w:r>
        <w:rPr>
          <w:lang w:val="de-DE"/>
        </w:rPr>
        <w:t xml:space="preserve">- </w:t>
      </w:r>
      <w:r w:rsidR="0026570C" w:rsidRPr="00276EE5">
        <w:rPr>
          <w:lang w:val="de-DE"/>
        </w:rPr>
        <w:t xml:space="preserve">Bashkëpunimi  përqendrohet veçanërisht: </w:t>
      </w:r>
    </w:p>
    <w:p w:rsidR="0026570C" w:rsidRPr="00276EE5" w:rsidRDefault="0026570C" w:rsidP="0026570C">
      <w:pPr>
        <w:pStyle w:val="Paragrafi"/>
        <w:rPr>
          <w:lang w:val="de-DE"/>
        </w:rPr>
      </w:pPr>
      <w:r w:rsidRPr="00276EE5">
        <w:rPr>
          <w:lang w:val="de-DE"/>
        </w:rPr>
        <w:t xml:space="preserve">–në fushën e azilit për zbatimin e legjislacionit të brendshëm për përmbushjen e standardeve të Konventës së Gjenevës të vitit 1951 dhe Protokollit të Nju Jorkut të vitit 1967 për të siguruar në këtë mënyrë respektimin e parimit të mos-kthimit të individit në atë vend që përbën kërcënim për jetën e tij, si dhe të të drejtave të tjera të azilkërkuesve dhe refugjatëve; </w:t>
      </w:r>
    </w:p>
    <w:p w:rsidR="0026570C" w:rsidRPr="00276EE5" w:rsidRDefault="0026570C" w:rsidP="0026570C">
      <w:pPr>
        <w:pStyle w:val="Paragrafi"/>
        <w:rPr>
          <w:lang w:val="de-DE"/>
        </w:rPr>
      </w:pPr>
      <w:r w:rsidRPr="00276EE5">
        <w:rPr>
          <w:lang w:val="de-DE"/>
        </w:rPr>
        <w:t xml:space="preserve">–në fushën e migracionit të ligjshëm, për rregullat e pranimit dhe të drejtat dhe statusin e personave të pranuar. Lidhur me migracionit Palët bien dakord për një trajtim të drejtë të shtetasve të vendeve të tjera të cilët janë rezidentë të ligjshëm në territoret e tyre dhe për të promovuar politika integrimi që synojnë të bëjnë të drejtat dhe detyrimet e tyre të krahasueshme me ato të shtetasve të vetë. </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 xml:space="preserve">NENI 81 </w:t>
      </w:r>
    </w:p>
    <w:p w:rsidR="0026570C" w:rsidRPr="00276EE5" w:rsidRDefault="0026570C" w:rsidP="002D3216">
      <w:pPr>
        <w:pStyle w:val="NeniTitull"/>
        <w:rPr>
          <w:lang w:val="de-DE"/>
        </w:rPr>
      </w:pPr>
      <w:r w:rsidRPr="00276EE5">
        <w:rPr>
          <w:lang w:val="de-DE"/>
        </w:rPr>
        <w:t xml:space="preserve">Parandalimi dhe kontrolli i imigrimit të paligjshëm; ripranimi </w:t>
      </w:r>
    </w:p>
    <w:p w:rsidR="0026570C" w:rsidRPr="00276EE5" w:rsidRDefault="0026570C" w:rsidP="002D3216">
      <w:pPr>
        <w:pStyle w:val="NeniTitull"/>
        <w:rPr>
          <w:lang w:val="de-DE"/>
        </w:rPr>
      </w:pPr>
    </w:p>
    <w:p w:rsidR="0026570C" w:rsidRPr="00276EE5" w:rsidRDefault="0026570C" w:rsidP="0026570C">
      <w:pPr>
        <w:pStyle w:val="Paragrafi"/>
        <w:rPr>
          <w:lang w:val="de-DE"/>
        </w:rPr>
      </w:pPr>
      <w:r w:rsidRPr="00276EE5">
        <w:rPr>
          <w:lang w:val="de-DE"/>
        </w:rPr>
        <w:t xml:space="preserve">Palët  bashkëpunojnë për të parandaluar dhe frenuar imigrimin e paligjshëm. Për këtë qëllim, Palët, sipas kërkesës dhe pa formalitete të mëtejshme, bien dakord që Shqipëria dhe Shtetet Anëtare: </w:t>
      </w:r>
    </w:p>
    <w:p w:rsidR="0026570C" w:rsidRPr="00276EE5" w:rsidRDefault="0026570C" w:rsidP="0026570C">
      <w:pPr>
        <w:pStyle w:val="Paragrafi"/>
        <w:rPr>
          <w:lang w:val="de-DE"/>
        </w:rPr>
      </w:pPr>
      <w:r w:rsidRPr="00276EE5">
        <w:rPr>
          <w:lang w:val="de-DE"/>
        </w:rPr>
        <w:t xml:space="preserve">do të ripranojnë çdo shtetas të tyre që qëndron në mënyrë të paligjshme në territoret e tyre; </w:t>
      </w:r>
    </w:p>
    <w:p w:rsidR="0026570C" w:rsidRPr="00276EE5" w:rsidRDefault="0026570C" w:rsidP="0026570C">
      <w:pPr>
        <w:pStyle w:val="Paragrafi"/>
        <w:rPr>
          <w:lang w:val="de-DE"/>
        </w:rPr>
      </w:pPr>
      <w:r w:rsidRPr="00276EE5">
        <w:rPr>
          <w:lang w:val="de-DE"/>
        </w:rPr>
        <w:t xml:space="preserve">do të ripranojnë çdo shtetas të vendeve të treta dhe çdo person pa shtetësi që qëndron në mënyrë të paligjshme në territorin e tyre dhe që ka hyrë në territorin e Shqipërisë nëpërmjet një Shteti Anëtar, ose prej tij , apo që ka hyrë në territorin e një Shteti Anëtar nëpërmjet Shqipërisë, ose prej saj.. </w:t>
      </w:r>
    </w:p>
    <w:p w:rsidR="0026570C" w:rsidRPr="00276EE5" w:rsidRDefault="0026570C" w:rsidP="0026570C">
      <w:pPr>
        <w:pStyle w:val="Paragrafi"/>
        <w:rPr>
          <w:lang w:val="de-DE"/>
        </w:rPr>
      </w:pPr>
      <w:r w:rsidRPr="00276EE5">
        <w:rPr>
          <w:lang w:val="de-DE"/>
        </w:rPr>
        <w:t xml:space="preserve">Shtetet Anëtare të Bashkimit Europian dhe Shqipëria pajisin shtetasit e tyre me dokumente të përshtatshëm identifikimi dhe do t’u sigurojnë atyre lehtësirat administrative për këtë qëllim. </w:t>
      </w:r>
    </w:p>
    <w:p w:rsidR="0026570C" w:rsidRPr="00276EE5" w:rsidRDefault="0026570C" w:rsidP="0026570C">
      <w:pPr>
        <w:pStyle w:val="Paragrafi"/>
        <w:rPr>
          <w:lang w:val="de-DE"/>
        </w:rPr>
      </w:pPr>
      <w:r w:rsidRPr="00276EE5">
        <w:rPr>
          <w:lang w:val="de-DE"/>
        </w:rPr>
        <w:t xml:space="preserve">Procedura të veçanta për qëllimet e ripranimit të shtetasve, shtetasve të vendeve të treta dhe personave pa shtetësi janë përcaktuar në kuadrin e Marrëveshjes ndërmjet Komunitetit Europian dhe Shqipërisë mbi ripranimin e personave rezidentë pa autorizim, të nënshkruar më 14 prill 2005.  </w:t>
      </w:r>
    </w:p>
    <w:p w:rsidR="0026570C" w:rsidRPr="00276EE5" w:rsidRDefault="0026570C" w:rsidP="0026570C">
      <w:pPr>
        <w:pStyle w:val="Paragrafi"/>
        <w:rPr>
          <w:lang w:val="de-DE"/>
        </w:rPr>
      </w:pPr>
      <w:r w:rsidRPr="00276EE5">
        <w:rPr>
          <w:lang w:val="de-DE"/>
        </w:rPr>
        <w:t>Shqipëria pranon të përfundojë marrëveshjet për ripranim me vendet e procesit te Stabilizim-Asociimit dhe merr përsipër të marrë të gjitha masat e nevojshme për të siguruar zbatimin fleksibël dhe të shpejtë të të gjitha marrëveshjeve të ripranimit referuara në këtë nen.</w:t>
      </w:r>
    </w:p>
    <w:p w:rsidR="0026570C" w:rsidRPr="00276EE5" w:rsidRDefault="0026570C" w:rsidP="0026570C">
      <w:pPr>
        <w:pStyle w:val="Paragrafi"/>
        <w:rPr>
          <w:lang w:val="de-DE"/>
        </w:rPr>
      </w:pPr>
      <w:r w:rsidRPr="00276EE5">
        <w:rPr>
          <w:lang w:val="de-DE"/>
        </w:rPr>
        <w:t xml:space="preserve">Këshilli i Stabilizim-Asociimit ndërmerr përpjekje të tjera të përbashkëta që mund të bëhen për të parandaluar dhe frenuar imigracionin e paligjshëm, duke përfshirë rrjetet e trafikimit dhe të migrimit të paligjshëm.  </w:t>
      </w:r>
    </w:p>
    <w:p w:rsidR="00F46E95" w:rsidRPr="00276EE5" w:rsidRDefault="00F46E95" w:rsidP="00F46E95">
      <w:pPr>
        <w:pStyle w:val="TitulliTitull"/>
        <w:keepNext w:val="0"/>
        <w:rPr>
          <w:lang w:val="de-DE"/>
        </w:rPr>
      </w:pPr>
    </w:p>
    <w:p w:rsidR="0026570C" w:rsidRPr="00276EE5" w:rsidRDefault="0026570C" w:rsidP="00F46E95">
      <w:pPr>
        <w:pStyle w:val="TitulliTitull"/>
        <w:rPr>
          <w:lang w:val="de-DE"/>
        </w:rPr>
      </w:pPr>
      <w:r w:rsidRPr="00276EE5">
        <w:rPr>
          <w:lang w:val="de-DE"/>
        </w:rPr>
        <w:t>Bashkëpunimi ne luften kunder pastrimit te parave dhe drogave te paligjshme</w:t>
      </w:r>
    </w:p>
    <w:p w:rsidR="0026570C" w:rsidRPr="00276EE5" w:rsidRDefault="0026570C" w:rsidP="00F46E95">
      <w:pPr>
        <w:pStyle w:val="TitulliTitull"/>
        <w:rPr>
          <w:lang w:val="de-DE"/>
        </w:rPr>
      </w:pPr>
    </w:p>
    <w:p w:rsidR="0026570C" w:rsidRPr="00D44EFE" w:rsidRDefault="0026570C" w:rsidP="002D3216">
      <w:pPr>
        <w:pStyle w:val="NeniNr"/>
      </w:pPr>
      <w:r w:rsidRPr="00D44EFE">
        <w:t>NENI 82</w:t>
      </w:r>
    </w:p>
    <w:p w:rsidR="0026570C" w:rsidRPr="00D44EFE" w:rsidRDefault="002D3216" w:rsidP="002D3216">
      <w:pPr>
        <w:pStyle w:val="NeniTitull"/>
      </w:pPr>
      <w:r>
        <w:t xml:space="preserve">Pastrimi </w:t>
      </w:r>
      <w:r w:rsidR="0026570C" w:rsidRPr="00D44EFE">
        <w:t xml:space="preserve">i parave dhe financimi i terrorizmit </w:t>
      </w:r>
      <w:r w:rsidR="0026570C" w:rsidRPr="00D44EFE">
        <w:br/>
      </w:r>
    </w:p>
    <w:p w:rsidR="0026570C" w:rsidRPr="00D44EFE" w:rsidRDefault="0026570C" w:rsidP="0026570C">
      <w:pPr>
        <w:pStyle w:val="Paragrafi"/>
      </w:pPr>
      <w:r w:rsidRPr="00D44EFE">
        <w:t xml:space="preserve">1.Palët bashkëpunojnë ngushtësisht me qëllim parandalimin e përdorimit të sistemeve të tyre financiare për pastrimin e parave nga veprimtaritë  kriminale në përgjithësi dhe veprat penale të drogës në veçanti, si edhe për financimin e terrorizmit. </w:t>
      </w:r>
    </w:p>
    <w:p w:rsidR="0026570C" w:rsidRPr="00D44EFE" w:rsidRDefault="0026570C" w:rsidP="0026570C">
      <w:pPr>
        <w:pStyle w:val="Paragrafi"/>
      </w:pPr>
      <w:r w:rsidRPr="00D44EFE">
        <w:t xml:space="preserve">2.Bashkëpunimi në këtë fushë mund të përfshijë asistencë teknike dhe administrative me qëllim që të zhvillohet zbatimi i akteve normative, dhe funksionimi efikas i standardeve të përshtatshme dhe mekanizmave për luftën kundër pastrimit të parave e financimit të terrorizmit të njëjtë me ato që përdoren nga Komuniteti e forumet ndërkombëtare në këtë fushë, veçanërisht Grupi i Përbashkët për Veprimin Financiar . </w:t>
      </w:r>
    </w:p>
    <w:p w:rsidR="0026570C" w:rsidRPr="00D44EFE" w:rsidRDefault="0026570C" w:rsidP="0026570C">
      <w:pPr>
        <w:pStyle w:val="Paragrafi"/>
      </w:pPr>
    </w:p>
    <w:p w:rsidR="0026570C" w:rsidRPr="00D44EFE" w:rsidRDefault="0026570C" w:rsidP="00F46E95">
      <w:pPr>
        <w:pStyle w:val="NeniNr"/>
      </w:pPr>
      <w:r w:rsidRPr="00D44EFE">
        <w:lastRenderedPageBreak/>
        <w:t>NENI 83</w:t>
      </w:r>
    </w:p>
    <w:p w:rsidR="0026570C" w:rsidRPr="00D44EFE" w:rsidRDefault="0026570C" w:rsidP="00F46E95">
      <w:pPr>
        <w:pStyle w:val="NeniTitull"/>
      </w:pPr>
      <w:r w:rsidRPr="00D44EFE">
        <w:t xml:space="preserve">Bashkëpunimi kundër drogave të paligjshme </w:t>
      </w:r>
    </w:p>
    <w:p w:rsidR="0026570C" w:rsidRPr="00D44EFE" w:rsidRDefault="0026570C" w:rsidP="00F46E95">
      <w:pPr>
        <w:pStyle w:val="NeniTitull"/>
      </w:pPr>
    </w:p>
    <w:p w:rsidR="0026570C" w:rsidRPr="00D44EFE" w:rsidRDefault="0026570C" w:rsidP="0026570C">
      <w:pPr>
        <w:pStyle w:val="Paragrafi"/>
      </w:pPr>
      <w:r w:rsidRPr="00D44EFE">
        <w:t xml:space="preserve">1.Brenda mundësive dhe kompetencave të tyre, Palët bashkëpunojnë për të siguruar një qëndrim të balancuar dhe të integruar në drejtim të problemeve të drogës. Politikat dhe veprimet në lidhje me drogën do të përdoren për pakësimin e trafikimit, kërkesës për droga të paligjshme e furnizimit me to,  si dhe për të ushtruar një kontroll më të efektshëm pas njoftimeve paralajmëruese. </w:t>
      </w:r>
    </w:p>
    <w:p w:rsidR="0026570C" w:rsidRPr="00D44EFE" w:rsidRDefault="0026570C" w:rsidP="0026570C">
      <w:pPr>
        <w:pStyle w:val="Paragrafi"/>
      </w:pPr>
      <w:r w:rsidRPr="00D44EFE">
        <w:t xml:space="preserve">2.Palët bien dakord mbi metodat e nevojshme të bashkëpunimit për arritjen e këtyre objektivave. Veprimet  bazohen në parime përgjithësisht të pranuara, në përputhje me Strategjinë e BE-së për Drogën. </w:t>
      </w:r>
    </w:p>
    <w:p w:rsidR="00F46E95" w:rsidRDefault="00F46E95" w:rsidP="00F46E95">
      <w:pPr>
        <w:pStyle w:val="NeniNr"/>
      </w:pPr>
    </w:p>
    <w:p w:rsidR="00F46E95" w:rsidRPr="00D44EFE" w:rsidRDefault="00F46E95" w:rsidP="00F46E95">
      <w:pPr>
        <w:pStyle w:val="NeniNr"/>
      </w:pPr>
      <w:r w:rsidRPr="00D44EFE">
        <w:t xml:space="preserve">NENI 84 </w:t>
      </w:r>
    </w:p>
    <w:p w:rsidR="0026570C" w:rsidRPr="00D44EFE" w:rsidRDefault="0026570C" w:rsidP="00F46E95">
      <w:pPr>
        <w:pStyle w:val="NeniTitull"/>
      </w:pPr>
      <w:r w:rsidRPr="00D44EFE">
        <w:t>Bashkëpunimi kunder terrorizmit</w:t>
      </w:r>
    </w:p>
    <w:p w:rsidR="0026570C" w:rsidRPr="00D44EFE" w:rsidRDefault="0026570C" w:rsidP="00F46E95">
      <w:pPr>
        <w:pStyle w:val="NeniTitull"/>
      </w:pPr>
    </w:p>
    <w:p w:rsidR="0026570C" w:rsidRPr="00D44EFE" w:rsidRDefault="0026570C" w:rsidP="0026570C">
      <w:pPr>
        <w:pStyle w:val="Paragrafi"/>
      </w:pPr>
    </w:p>
    <w:p w:rsidR="0026570C" w:rsidRPr="00D44EFE" w:rsidRDefault="0026570C" w:rsidP="0026570C">
      <w:pPr>
        <w:pStyle w:val="Paragrafi"/>
      </w:pPr>
      <w:r w:rsidRPr="00D44EFE">
        <w:t xml:space="preserve">Palët bien dakord të bashkëpunojnë për të parandaluar dhe eliminuar aktet terroriste dhe financimet e tyre, veçanërisht ato që përfshijnë veprimtaritë ndërkufitare, që janë në përputhje me konventat ndërkombëtare ku ato bëjnë pjesë, si dhe me ligjet dhe aktet nënligjore përkatëse.: </w:t>
      </w:r>
    </w:p>
    <w:p w:rsidR="0026570C" w:rsidRPr="00D44EFE" w:rsidRDefault="0026570C" w:rsidP="0026570C">
      <w:pPr>
        <w:pStyle w:val="Paragrafi"/>
      </w:pPr>
      <w:r w:rsidRPr="00D44EFE">
        <w:t xml:space="preserve">–në kuadër të zbatimit të plotë të Rezolutës 1373 të Këshillit të Sigurimit dhe rezolutave të tjera përkatëse të OKB-së, instrumenteve dhe konventave ndërkombëtare; </w:t>
      </w:r>
    </w:p>
    <w:p w:rsidR="0026570C" w:rsidRPr="00D44EFE" w:rsidRDefault="0026570C" w:rsidP="0026570C">
      <w:pPr>
        <w:pStyle w:val="Paragrafi"/>
      </w:pPr>
      <w:r w:rsidRPr="00D44EFE">
        <w:t xml:space="preserve">–nëpërmjet shkëmbimit të informacionit për grupet terroriste dhe rrjeteve të tyre mbështetëse, në përputhje me të drejtën ndërkombëtare dhe atë të brendshme; </w:t>
      </w:r>
    </w:p>
    <w:p w:rsidR="0026570C" w:rsidRPr="00D44EFE" w:rsidRDefault="0026570C" w:rsidP="0026570C">
      <w:pPr>
        <w:pStyle w:val="Paragrafi"/>
      </w:pPr>
      <w:r w:rsidRPr="00D44EFE">
        <w:t xml:space="preserve">–nëpërmjet shkëmbimit të eksperiencës në lidhje me mjetet dhe metodat për të luftuar terrorizmin si dhe në fushën teknike dhe të trajnimit, dhe përmes shkëmbimit të eksperiencës për parandalimin e terrorizmit. </w:t>
      </w:r>
    </w:p>
    <w:p w:rsidR="0026570C" w:rsidRPr="00D44EFE" w:rsidRDefault="0026570C" w:rsidP="0026570C">
      <w:pPr>
        <w:pStyle w:val="Paragrafi"/>
      </w:pPr>
    </w:p>
    <w:p w:rsidR="0026570C" w:rsidRPr="00D44EFE" w:rsidRDefault="00F46E95" w:rsidP="00F46E95">
      <w:pPr>
        <w:pStyle w:val="NeniTitull"/>
        <w:tabs>
          <w:tab w:val="left" w:pos="4500"/>
        </w:tabs>
      </w:pPr>
      <w:r>
        <w:t>Bashkepunimi në çë</w:t>
      </w:r>
      <w:r w:rsidR="0026570C" w:rsidRPr="00D44EFE">
        <w:t>shtjet penale</w:t>
      </w:r>
    </w:p>
    <w:p w:rsidR="0026570C" w:rsidRPr="00D44EFE" w:rsidRDefault="0026570C" w:rsidP="00F46E95">
      <w:pPr>
        <w:pStyle w:val="NeniNr"/>
      </w:pPr>
      <w:r w:rsidRPr="00D44EFE">
        <w:t>NENI 85</w:t>
      </w:r>
    </w:p>
    <w:p w:rsidR="00F46E95" w:rsidRDefault="00F46E95" w:rsidP="0026570C">
      <w:pPr>
        <w:pStyle w:val="Paragrafi"/>
      </w:pPr>
    </w:p>
    <w:p w:rsidR="0026570C" w:rsidRPr="00D44EFE" w:rsidRDefault="0026570C" w:rsidP="0026570C">
      <w:pPr>
        <w:pStyle w:val="Paragrafi"/>
      </w:pPr>
      <w:r w:rsidRPr="00D44EFE">
        <w:t xml:space="preserve">Parandalimi dhe lufta kundër krimit të organizuar dhe aktiviteteve të tjera të paligjshme </w:t>
      </w:r>
    </w:p>
    <w:p w:rsidR="0026570C" w:rsidRPr="00D44EFE" w:rsidRDefault="0026570C" w:rsidP="0026570C">
      <w:pPr>
        <w:pStyle w:val="Paragrafi"/>
      </w:pPr>
      <w:r w:rsidRPr="00D44EFE">
        <w:t>Palët bashkëpunojnë në luftën dhe parandalimin e veprimtarive kriminale dhe të paligjshme, të organizuara ose jo, të tilla si:</w:t>
      </w:r>
    </w:p>
    <w:p w:rsidR="0026570C" w:rsidRPr="00D44EFE" w:rsidRDefault="0026570C" w:rsidP="0026570C">
      <w:pPr>
        <w:pStyle w:val="Paragrafi"/>
      </w:pPr>
      <w:r w:rsidRPr="00D44EFE">
        <w:t xml:space="preserve">kontrabanda dhe trafikimi i qenieve njerëzore; </w:t>
      </w:r>
    </w:p>
    <w:p w:rsidR="0026570C" w:rsidRPr="00D44EFE" w:rsidRDefault="0026570C" w:rsidP="0026570C">
      <w:pPr>
        <w:pStyle w:val="Paragrafi"/>
      </w:pPr>
      <w:r w:rsidRPr="00D44EFE">
        <w:t xml:space="preserve">aktivitete ekonomike të paligjshme, dhe në veçanti falsifikimi i monedhave, transaksionet e paligjshme me prodhime të tilla si mbetje industriale, materiale radioaktive dhe transaksione që kanë lidhje me prodhime të paligjshme ose të falsifikuara; </w:t>
      </w:r>
    </w:p>
    <w:p w:rsidR="0026570C" w:rsidRPr="00D44EFE" w:rsidRDefault="0026570C" w:rsidP="0026570C">
      <w:pPr>
        <w:pStyle w:val="Paragrafi"/>
      </w:pPr>
      <w:r w:rsidRPr="00D44EFE">
        <w:t xml:space="preserve">korrupsioni, si në sektorin privat ashtu dhe në atë publik, veçanërisht kur ka të bëjë me praktika administrative jo-transparente; </w:t>
      </w:r>
    </w:p>
    <w:p w:rsidR="0026570C" w:rsidRPr="00D44EFE" w:rsidRDefault="0026570C" w:rsidP="0026570C">
      <w:pPr>
        <w:pStyle w:val="Paragrafi"/>
      </w:pPr>
      <w:r w:rsidRPr="00D44EFE">
        <w:t>mashtrimi fiskal;</w:t>
      </w:r>
    </w:p>
    <w:p w:rsidR="0026570C" w:rsidRPr="00D44EFE" w:rsidRDefault="0026570C" w:rsidP="0026570C">
      <w:pPr>
        <w:pStyle w:val="Paragrafi"/>
      </w:pPr>
      <w:r w:rsidRPr="00D44EFE">
        <w:t xml:space="preserve">trafikimi i paligjshëm i drogave dhe lëndëve psikotrope; </w:t>
      </w:r>
    </w:p>
    <w:p w:rsidR="0026570C" w:rsidRPr="00D44EFE" w:rsidRDefault="0026570C" w:rsidP="0026570C">
      <w:pPr>
        <w:pStyle w:val="Paragrafi"/>
      </w:pPr>
      <w:r w:rsidRPr="00D44EFE">
        <w:t xml:space="preserve">kontrabanda; </w:t>
      </w:r>
    </w:p>
    <w:p w:rsidR="0026570C" w:rsidRPr="00D44EFE" w:rsidRDefault="0026570C" w:rsidP="0026570C">
      <w:pPr>
        <w:pStyle w:val="Paragrafi"/>
      </w:pPr>
      <w:r w:rsidRPr="00D44EFE">
        <w:t xml:space="preserve">trafikimi i paligjshëm i armëve; </w:t>
      </w:r>
    </w:p>
    <w:p w:rsidR="0026570C" w:rsidRPr="00D44EFE" w:rsidRDefault="0026570C" w:rsidP="0026570C">
      <w:pPr>
        <w:pStyle w:val="Paragrafi"/>
      </w:pPr>
      <w:r w:rsidRPr="00D44EFE">
        <w:t xml:space="preserve">falsifikimi i dokumenteve; </w:t>
      </w:r>
    </w:p>
    <w:p w:rsidR="0026570C" w:rsidRPr="00D44EFE" w:rsidRDefault="0026570C" w:rsidP="0026570C">
      <w:pPr>
        <w:pStyle w:val="Paragrafi"/>
      </w:pPr>
      <w:r w:rsidRPr="00D44EFE">
        <w:t xml:space="preserve">trafikimi i paligjshëm i makinave; </w:t>
      </w:r>
    </w:p>
    <w:p w:rsidR="0026570C" w:rsidRPr="00D44EFE" w:rsidRDefault="0026570C" w:rsidP="0026570C">
      <w:pPr>
        <w:pStyle w:val="Paragrafi"/>
      </w:pPr>
      <w:r w:rsidRPr="00D44EFE">
        <w:t xml:space="preserve">krimi kibernetik </w:t>
      </w:r>
    </w:p>
    <w:p w:rsidR="0026570C" w:rsidRPr="00D44EFE" w:rsidRDefault="0026570C" w:rsidP="0026570C">
      <w:pPr>
        <w:pStyle w:val="Paragrafi"/>
      </w:pPr>
      <w:r w:rsidRPr="00D44EFE">
        <w:t xml:space="preserve">Do të nxitet bashkëpunimi rajonal dhe respektimi i standardeve të njohura ndërkombëtare në luftën kundër krimit të organizuar. </w:t>
      </w:r>
    </w:p>
    <w:p w:rsidR="0026570C" w:rsidRPr="00D44EFE" w:rsidRDefault="0026570C" w:rsidP="0026570C">
      <w:pPr>
        <w:pStyle w:val="Paragrafi"/>
      </w:pPr>
    </w:p>
    <w:p w:rsidR="0026570C" w:rsidRPr="00276EE5" w:rsidRDefault="0026570C" w:rsidP="00F46E95">
      <w:pPr>
        <w:pStyle w:val="TitulliNr"/>
        <w:rPr>
          <w:lang w:val="de-DE"/>
        </w:rPr>
      </w:pPr>
      <w:r w:rsidRPr="00276EE5">
        <w:rPr>
          <w:lang w:val="de-DE"/>
        </w:rPr>
        <w:t xml:space="preserve">TITULLI VIII </w:t>
      </w:r>
    </w:p>
    <w:p w:rsidR="0026570C" w:rsidRPr="00276EE5" w:rsidRDefault="0026570C" w:rsidP="00F46E95">
      <w:pPr>
        <w:pStyle w:val="TitulliTitull"/>
        <w:rPr>
          <w:lang w:val="de-DE"/>
        </w:rPr>
      </w:pPr>
      <w:r w:rsidRPr="00276EE5">
        <w:rPr>
          <w:lang w:val="de-DE"/>
        </w:rPr>
        <w:t xml:space="preserve">POLITIKAT E BASHKËPUNIMIT </w:t>
      </w:r>
    </w:p>
    <w:p w:rsidR="0026570C" w:rsidRPr="00276EE5" w:rsidRDefault="0026570C" w:rsidP="00F46E95">
      <w:pPr>
        <w:pStyle w:val="TitulliTitull"/>
        <w:rPr>
          <w:lang w:val="de-DE"/>
        </w:rPr>
      </w:pPr>
    </w:p>
    <w:p w:rsidR="0026570C" w:rsidRPr="00276EE5" w:rsidRDefault="0026570C" w:rsidP="00F46E95">
      <w:pPr>
        <w:pStyle w:val="NeniNr"/>
        <w:rPr>
          <w:lang w:val="de-DE"/>
        </w:rPr>
      </w:pPr>
      <w:r w:rsidRPr="00276EE5">
        <w:rPr>
          <w:lang w:val="de-DE"/>
        </w:rPr>
        <w:t xml:space="preserve">NENI 86 </w:t>
      </w:r>
    </w:p>
    <w:p w:rsidR="0026570C" w:rsidRPr="00276EE5" w:rsidRDefault="0026570C" w:rsidP="0026570C">
      <w:pPr>
        <w:pStyle w:val="Paragrafi"/>
        <w:rPr>
          <w:lang w:val="de-DE"/>
        </w:rPr>
      </w:pPr>
      <w:r w:rsidRPr="00276EE5">
        <w:rPr>
          <w:lang w:val="de-DE"/>
        </w:rPr>
        <w:t xml:space="preserve">Komuniteti dhe Shqipëria do të vendosin një bashkëpunim të ngushtë për të kontribuar në potencialin e zhvillimit dhe rritjes së Shqipërisë. Një bashkëpunim i tillë do të forcojë lidhjet ekonomike ekzistuese në një bazë sa më të gjerë, për përfitimin e të dyja palëve. </w:t>
      </w:r>
    </w:p>
    <w:p w:rsidR="0026570C" w:rsidRPr="00276EE5" w:rsidRDefault="0026570C" w:rsidP="0026570C">
      <w:pPr>
        <w:pStyle w:val="Paragrafi"/>
        <w:rPr>
          <w:lang w:val="de-DE"/>
        </w:rPr>
      </w:pPr>
      <w:r w:rsidRPr="00276EE5">
        <w:rPr>
          <w:lang w:val="de-DE"/>
        </w:rPr>
        <w:lastRenderedPageBreak/>
        <w:t xml:space="preserve"> Do të hartohen politika dhe masa të tjera të hartuara për të sjellë zhvillimin ekonomik dhe social të qëndrueshëm në Shqipëri. Këto politika duhet të sigurojnë që çështjet e mjedisit të jenë të përfshira që nga fillimi dhe të lidhura me kërkesat për zhvillimin e harmonizuar social. </w:t>
      </w:r>
    </w:p>
    <w:p w:rsidR="0026570C" w:rsidRPr="00276EE5" w:rsidRDefault="0026570C" w:rsidP="0026570C">
      <w:pPr>
        <w:pStyle w:val="Paragrafi"/>
        <w:rPr>
          <w:lang w:val="de-DE"/>
        </w:rPr>
      </w:pPr>
      <w:r w:rsidRPr="00276EE5">
        <w:rPr>
          <w:lang w:val="de-DE"/>
        </w:rPr>
        <w:t xml:space="preserve">Politikat e bashkëpunimit do të integrohen në një kuadër rajonal bashkëpunimi. Kujdes i veçantë duhet t’u kushtohet masave që mund të nxisin bashkëpunimin ndërmjet Shqipërisë dhe vendeve fqinje të saj duke përfshirë Shtetet Anëtare, duke kontribuar kështu në stabilitetin rajonal. Këshilli i Stabilizim-Asociimit mund të përcaktojë përparësitë ndërmjet dhe brenda politikave të bashkëpunimit të përshkruara në vijim. </w:t>
      </w:r>
    </w:p>
    <w:p w:rsidR="0026570C" w:rsidRPr="00276EE5" w:rsidRDefault="0026570C" w:rsidP="0026570C">
      <w:pPr>
        <w:pStyle w:val="Paragrafi"/>
        <w:rPr>
          <w:lang w:val="de-DE"/>
        </w:rPr>
      </w:pPr>
    </w:p>
    <w:p w:rsidR="0026570C" w:rsidRPr="00276EE5" w:rsidRDefault="0026570C" w:rsidP="00F46E95">
      <w:pPr>
        <w:pStyle w:val="NeniNr"/>
        <w:rPr>
          <w:lang w:val="de-DE"/>
        </w:rPr>
      </w:pPr>
      <w:r w:rsidRPr="00276EE5">
        <w:rPr>
          <w:lang w:val="de-DE"/>
        </w:rPr>
        <w:t xml:space="preserve">NENI 87 </w:t>
      </w:r>
    </w:p>
    <w:p w:rsidR="0026570C" w:rsidRPr="00276EE5" w:rsidRDefault="0026570C" w:rsidP="00F46E95">
      <w:pPr>
        <w:pStyle w:val="NeniTitull"/>
        <w:rPr>
          <w:lang w:val="de-DE"/>
        </w:rPr>
      </w:pPr>
      <w:r w:rsidRPr="00276EE5">
        <w:rPr>
          <w:lang w:val="de-DE"/>
        </w:rPr>
        <w:t xml:space="preserve">Politikat ekonomike dhe tregtare </w:t>
      </w:r>
      <w:r w:rsidRPr="00276EE5">
        <w:rPr>
          <w:lang w:val="de-DE"/>
        </w:rPr>
        <w:br/>
      </w:r>
    </w:p>
    <w:p w:rsidR="0026570C" w:rsidRPr="00276EE5" w:rsidRDefault="0026570C" w:rsidP="0026570C">
      <w:pPr>
        <w:pStyle w:val="Paragrafi"/>
        <w:rPr>
          <w:lang w:val="de-DE"/>
        </w:rPr>
      </w:pPr>
      <w:r w:rsidRPr="00276EE5">
        <w:rPr>
          <w:lang w:val="de-DE"/>
        </w:rPr>
        <w:t xml:space="preserve">Komuniteti dhe Shqipëria do të lehtësojnë procesin e reformave ekonomike nëpërmjet bashkëpunimit për të përmirësuar mirëkuptimin e bazave të ekonomive të tyre përkatëse, si dhe formulimin dhe zbatimin e politikave ekonomike në ekonominë e tregut. </w:t>
      </w:r>
    </w:p>
    <w:p w:rsidR="0026570C" w:rsidRPr="00276EE5" w:rsidRDefault="0026570C" w:rsidP="0026570C">
      <w:pPr>
        <w:pStyle w:val="Paragrafi"/>
        <w:rPr>
          <w:lang w:val="de-DE"/>
        </w:rPr>
      </w:pPr>
      <w:r w:rsidRPr="00276EE5">
        <w:rPr>
          <w:lang w:val="de-DE"/>
        </w:rPr>
        <w:t xml:space="preserve">Me kërkesë të autoriteteve Shqiptare, Komuniteti mund të japë asistencë që synon mbështetjen e përpjekjeve të Shqipërisë për ndërtimin e një ekonomie funksionale tregu, si dhe për të përafruar gradualisht politikat e saj me politikat stabilizuese të Bashkimit Ekonomik dhe Monetar. </w:t>
      </w:r>
    </w:p>
    <w:p w:rsidR="0026570C" w:rsidRPr="00276EE5" w:rsidRDefault="0026570C" w:rsidP="0026570C">
      <w:pPr>
        <w:pStyle w:val="Paragrafi"/>
        <w:rPr>
          <w:lang w:val="de-DE"/>
        </w:rPr>
      </w:pPr>
      <w:r w:rsidRPr="00276EE5">
        <w:rPr>
          <w:lang w:val="de-DE"/>
        </w:rPr>
        <w:t>Bashkëpunimi ka si synim gjithashtu forcimin e shtetit të së drejtës në fushën e biznesit nëpërmjet një kuadri ligjor tregtar ,jo-diskriminues dhe të qëndrueshëm.</w:t>
      </w:r>
    </w:p>
    <w:p w:rsidR="0026570C" w:rsidRPr="00276EE5" w:rsidRDefault="0026570C" w:rsidP="0026570C">
      <w:pPr>
        <w:pStyle w:val="Paragrafi"/>
        <w:rPr>
          <w:lang w:val="de-DE"/>
        </w:rPr>
      </w:pPr>
      <w:r w:rsidRPr="00276EE5">
        <w:rPr>
          <w:lang w:val="de-DE"/>
        </w:rPr>
        <w:t xml:space="preserve">Bashkëpunimi në këtë fushë  përfshin shkëmbim joformal të informacionit në lidhje me parimet dhe funksionimin e Bashkimit Europian Ekonomik dhe Monetar. </w:t>
      </w:r>
    </w:p>
    <w:p w:rsidR="00F46E95" w:rsidRPr="00276EE5" w:rsidRDefault="00F46E95" w:rsidP="00F46E95">
      <w:pPr>
        <w:pStyle w:val="NeniNr"/>
        <w:rPr>
          <w:lang w:val="de-DE"/>
        </w:rPr>
      </w:pPr>
    </w:p>
    <w:p w:rsidR="0026570C" w:rsidRPr="00276EE5" w:rsidRDefault="0026570C" w:rsidP="00F46E95">
      <w:pPr>
        <w:pStyle w:val="NeniNr"/>
        <w:rPr>
          <w:lang w:val="de-DE"/>
        </w:rPr>
      </w:pPr>
      <w:r w:rsidRPr="00276EE5">
        <w:rPr>
          <w:lang w:val="de-DE"/>
        </w:rPr>
        <w:t xml:space="preserve">NENI 88 </w:t>
      </w:r>
    </w:p>
    <w:p w:rsidR="0026570C" w:rsidRPr="00276EE5" w:rsidRDefault="0026570C" w:rsidP="00F46E95">
      <w:pPr>
        <w:pStyle w:val="NeniTitull"/>
        <w:rPr>
          <w:lang w:val="de-DE"/>
        </w:rPr>
      </w:pPr>
      <w:r w:rsidRPr="00276EE5">
        <w:rPr>
          <w:lang w:val="de-DE"/>
        </w:rPr>
        <w:t xml:space="preserve">Bashkëpunimi statistikor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Bashkëpunimi midis Palëve përqendrohet kryesisht në fushat prioritare që lidhen me acquis e Komunitetit në fushën e statistikave. Ai synon veçanërisht zhvillimin e një sistemi statistikor efikas dhe të qëndrueshëm, të aftë për të siguruar të dhëna të krahasueshme, të besueshme, objektive dhe të sakta, që nevojiten për të planifikuar dhe monitoruar procesin e tranzicionit dhe reformës në Shqipëri. Ky sistem duhet gjithashtu të mundësojë Institutin Shqiptar të Statistikës për të përmbushur më mirë nevojat e klientëve vendas dhe ndërkombëtarë (si të administratës publike ashtu dhe sektorit privat). Sistemi statistikor duhet të respektojë parimet themelore të statistikave të nxjerra nga OKB-ja dhe Kodi Statistikor Europian i Praktikës dhe parashikimet e se drejtës Statistikore Europiane, dhe duhet të zhvillohet drejt acquis e Komunitetit. </w:t>
      </w:r>
    </w:p>
    <w:p w:rsidR="0026570C" w:rsidRPr="00276EE5" w:rsidRDefault="0026570C" w:rsidP="0026570C">
      <w:pPr>
        <w:pStyle w:val="Paragrafi"/>
        <w:rPr>
          <w:lang w:val="de-DE"/>
        </w:rPr>
      </w:pPr>
    </w:p>
    <w:p w:rsidR="0026570C" w:rsidRPr="00D44EFE" w:rsidRDefault="0026570C" w:rsidP="00F46E95">
      <w:pPr>
        <w:pStyle w:val="NeniNr"/>
      </w:pPr>
      <w:r w:rsidRPr="00D44EFE">
        <w:t xml:space="preserve">NENI 89 </w:t>
      </w:r>
    </w:p>
    <w:p w:rsidR="0026570C" w:rsidRPr="00D44EFE" w:rsidRDefault="0026570C" w:rsidP="00F46E95">
      <w:pPr>
        <w:pStyle w:val="NeniTitull"/>
      </w:pPr>
      <w:r w:rsidRPr="00D44EFE">
        <w:t xml:space="preserve">Veprimtaritë bankare, sigurimet dhe shërbime të tjera financiare </w:t>
      </w:r>
    </w:p>
    <w:p w:rsidR="0026570C" w:rsidRPr="00D44EFE" w:rsidRDefault="0026570C" w:rsidP="0026570C">
      <w:pPr>
        <w:pStyle w:val="Paragrafi"/>
      </w:pPr>
    </w:p>
    <w:p w:rsidR="0026570C" w:rsidRPr="00D44EFE" w:rsidRDefault="0026570C" w:rsidP="0026570C">
      <w:pPr>
        <w:pStyle w:val="Paragrafi"/>
      </w:pPr>
      <w:r w:rsidRPr="00D44EFE">
        <w:t xml:space="preserve">Bashkëpunimi ndërmjet Shqipërisë dhe Komunitetit do të përqendrohet në fusha prioritare që lidhen me acquis e Komunitetit në fushat e veprimeve bankare, sigurimeve dhe shërbimeve financiare. Palët bashkëpunojnë me qëllim ngritjen dhe zhvillimin e një kuadri të përshtatshëm për nxitjen e sektorëve të shërbimeve bankare, sigurimeve dhe atyre financiare në Shqipëri. </w:t>
      </w:r>
    </w:p>
    <w:p w:rsidR="0026570C" w:rsidRPr="00D44EFE" w:rsidRDefault="0026570C" w:rsidP="0026570C">
      <w:pPr>
        <w:pStyle w:val="Paragrafi"/>
      </w:pPr>
    </w:p>
    <w:p w:rsidR="0026570C" w:rsidRPr="00D44EFE" w:rsidRDefault="0026570C" w:rsidP="00F46E95">
      <w:pPr>
        <w:pStyle w:val="NeniNr"/>
      </w:pPr>
      <w:r w:rsidRPr="00D44EFE">
        <w:t xml:space="preserve">NENI 90 </w:t>
      </w:r>
    </w:p>
    <w:p w:rsidR="0026570C" w:rsidRPr="00D44EFE" w:rsidRDefault="0026570C" w:rsidP="00F46E95">
      <w:pPr>
        <w:pStyle w:val="NeniTitull"/>
      </w:pPr>
      <w:r w:rsidRPr="00D44EFE">
        <w:t xml:space="preserve">Bashkëpunimi për auditimin dhe kontrollin financiar </w:t>
      </w:r>
    </w:p>
    <w:p w:rsidR="0026570C" w:rsidRPr="00D44EFE" w:rsidRDefault="0026570C" w:rsidP="00F46E95">
      <w:pPr>
        <w:pStyle w:val="NeniTitull"/>
      </w:pPr>
    </w:p>
    <w:p w:rsidR="0026570C" w:rsidRPr="00D44EFE" w:rsidRDefault="0026570C" w:rsidP="0026570C">
      <w:pPr>
        <w:pStyle w:val="Paragrafi"/>
      </w:pPr>
      <w:r w:rsidRPr="00D44EFE">
        <w:t xml:space="preserve">Bashkëpunimi mes Palëve do të përqendrohet në fushat prioritare që lidhen me acquis e Komunitetit në fushat e kontrollit financiar të brendshëm publik (KFBP) dhe auditimit të jashtëm. Palët bashkëpunojnë në mënyrë të veçantë për të zhvilluar një sistem efikas të KFBP (Kontrolli i Financiar i Brendshem Publik )dhe sisteme të auditimit të jashtëm në Shqipëri, në përputhje me standardet dhe metodologjitë e pranuara botërisht si edhe me praktikat më të mira të BE-së. </w:t>
      </w:r>
    </w:p>
    <w:p w:rsidR="0026570C" w:rsidRPr="00D44EFE" w:rsidRDefault="0026570C" w:rsidP="0026570C">
      <w:pPr>
        <w:pStyle w:val="Paragrafi"/>
      </w:pPr>
    </w:p>
    <w:p w:rsidR="0026570C" w:rsidRPr="00276EE5" w:rsidRDefault="0026570C" w:rsidP="00F46E95">
      <w:pPr>
        <w:pStyle w:val="NeniNr"/>
        <w:rPr>
          <w:lang w:val="de-DE"/>
        </w:rPr>
      </w:pPr>
      <w:r w:rsidRPr="00276EE5">
        <w:rPr>
          <w:lang w:val="de-DE"/>
        </w:rPr>
        <w:lastRenderedPageBreak/>
        <w:t xml:space="preserve">NENI 91 </w:t>
      </w:r>
    </w:p>
    <w:p w:rsidR="0026570C" w:rsidRPr="00276EE5" w:rsidRDefault="0026570C" w:rsidP="00F46E95">
      <w:pPr>
        <w:pStyle w:val="NeniTitull"/>
        <w:rPr>
          <w:lang w:val="de-DE"/>
        </w:rPr>
      </w:pPr>
      <w:r w:rsidRPr="00276EE5">
        <w:rPr>
          <w:lang w:val="de-DE"/>
        </w:rPr>
        <w:t xml:space="preserve">Nxitja dhe mbrojtja e investimeve </w:t>
      </w:r>
    </w:p>
    <w:p w:rsidR="0026570C" w:rsidRPr="00276EE5" w:rsidRDefault="0026570C" w:rsidP="00F46E95">
      <w:pPr>
        <w:pStyle w:val="NeniTitull"/>
        <w:rPr>
          <w:lang w:val="de-DE"/>
        </w:rPr>
      </w:pPr>
    </w:p>
    <w:p w:rsidR="0026570C" w:rsidRPr="00276EE5" w:rsidRDefault="0026570C" w:rsidP="0026570C">
      <w:pPr>
        <w:pStyle w:val="Paragrafi"/>
        <w:rPr>
          <w:lang w:val="de-DE"/>
        </w:rPr>
      </w:pPr>
      <w:r w:rsidRPr="00276EE5">
        <w:rPr>
          <w:lang w:val="de-DE"/>
        </w:rPr>
        <w:t xml:space="preserve">Bashkëpunimi mes Palëve, në kuadër të përmbushjes së kompetencave përkatëse në fushën e nxitjes dhe mbrojtjes së investimeve, ka si synim krijimin e një klime të favorshme për investimet private, vendase dhe të huaja, e cila është thelbësore për rimëkëmbjen ekonomike dhe industriale të Shqipërisë. </w:t>
      </w:r>
    </w:p>
    <w:p w:rsidR="0026570C" w:rsidRPr="00276EE5" w:rsidRDefault="0026570C" w:rsidP="00F46E95">
      <w:pPr>
        <w:pStyle w:val="NeniNr"/>
        <w:rPr>
          <w:lang w:val="de-DE"/>
        </w:rPr>
      </w:pPr>
    </w:p>
    <w:p w:rsidR="0026570C" w:rsidRPr="00276EE5" w:rsidRDefault="0026570C" w:rsidP="00F46E95">
      <w:pPr>
        <w:pStyle w:val="NeniNr"/>
        <w:rPr>
          <w:lang w:val="de-DE"/>
        </w:rPr>
      </w:pPr>
      <w:r w:rsidRPr="00276EE5">
        <w:rPr>
          <w:lang w:val="de-DE"/>
        </w:rPr>
        <w:t xml:space="preserve">NENI 92 </w:t>
      </w:r>
    </w:p>
    <w:p w:rsidR="0026570C" w:rsidRPr="00276EE5" w:rsidRDefault="0026570C" w:rsidP="00F46E95">
      <w:pPr>
        <w:pStyle w:val="NeniTitull"/>
        <w:rPr>
          <w:lang w:val="de-DE"/>
        </w:rPr>
      </w:pPr>
      <w:r w:rsidRPr="00276EE5">
        <w:rPr>
          <w:lang w:val="de-DE"/>
        </w:rPr>
        <w:t xml:space="preserve">Bashkëpunimi industrial </w:t>
      </w:r>
    </w:p>
    <w:p w:rsidR="0026570C" w:rsidRPr="00276EE5" w:rsidRDefault="0026570C" w:rsidP="00F46E95">
      <w:pPr>
        <w:pStyle w:val="NeniTitull"/>
        <w:rPr>
          <w:lang w:val="de-DE"/>
        </w:rPr>
      </w:pPr>
    </w:p>
    <w:p w:rsidR="0026570C" w:rsidRPr="00276EE5" w:rsidRDefault="0026570C" w:rsidP="0026570C">
      <w:pPr>
        <w:pStyle w:val="Paragrafi"/>
        <w:rPr>
          <w:lang w:val="de-DE"/>
        </w:rPr>
      </w:pPr>
      <w:r w:rsidRPr="00276EE5">
        <w:rPr>
          <w:lang w:val="de-DE"/>
        </w:rPr>
        <w:t>Bashkëpunimi ka si synim të nxisë modernizimin dhe ristrukturimin e industrisë shqiptare dhe sektorëve të veçantë, ashtu si edhe bashkëpunimin industrial midis operatorëve ekonomikë, me synim forcimin e sektorit privat në kushte të cilat sigurojnë mbrojtjen e mjedisit.</w:t>
      </w:r>
    </w:p>
    <w:p w:rsidR="0026570C" w:rsidRPr="00276EE5" w:rsidRDefault="0026570C" w:rsidP="0026570C">
      <w:pPr>
        <w:pStyle w:val="Paragrafi"/>
        <w:rPr>
          <w:lang w:val="de-DE"/>
        </w:rPr>
      </w:pPr>
      <w:r w:rsidRPr="00276EE5">
        <w:rPr>
          <w:lang w:val="de-DE"/>
        </w:rPr>
        <w:t xml:space="preserve">Iniciativat e bashkëpunimit industrial do të reflektojnë përparësitë e përcaktuara nga të dy Palët. Ata do të marrin në konsideratë  aspektet rajonale të zhvillimit industrial, duke nxitur partneritetet ndërkombëtare kur është e përshtatshme. Iniciativat duhet të synojnë në mënyrë të veçantë ngritjen e një kuadri të përshtatshëm për sipërmarrjet, përmirësimin e menaxhimit dhe ekspertizës, dhe promovimin e tregjeve, transparencës së tregut dhe mjedisit të biznesit. </w:t>
      </w:r>
    </w:p>
    <w:p w:rsidR="0026570C" w:rsidRPr="00276EE5" w:rsidRDefault="0026570C" w:rsidP="0026570C">
      <w:pPr>
        <w:pStyle w:val="Paragrafi"/>
        <w:rPr>
          <w:lang w:val="de-DE"/>
        </w:rPr>
      </w:pPr>
      <w:r w:rsidRPr="00276EE5">
        <w:rPr>
          <w:lang w:val="de-DE"/>
        </w:rPr>
        <w:t xml:space="preserve">Bashkëpunimi do të marrë në konsideratë acquis e Komunitetit në fushën e politikave industriale. </w:t>
      </w:r>
    </w:p>
    <w:p w:rsidR="0026570C" w:rsidRPr="00276EE5" w:rsidRDefault="0026570C" w:rsidP="0026570C">
      <w:pPr>
        <w:pStyle w:val="Paragrafi"/>
        <w:rPr>
          <w:lang w:val="de-DE"/>
        </w:rPr>
      </w:pPr>
    </w:p>
    <w:p w:rsidR="0026570C" w:rsidRPr="00276EE5" w:rsidRDefault="0026570C" w:rsidP="00F46E95">
      <w:pPr>
        <w:pStyle w:val="NeniNr"/>
        <w:rPr>
          <w:lang w:val="de-DE"/>
        </w:rPr>
      </w:pPr>
      <w:r w:rsidRPr="00276EE5">
        <w:rPr>
          <w:lang w:val="de-DE"/>
        </w:rPr>
        <w:t>NENI 93</w:t>
      </w:r>
    </w:p>
    <w:p w:rsidR="0026570C" w:rsidRPr="00276EE5" w:rsidRDefault="0026570C" w:rsidP="00F46E95">
      <w:pPr>
        <w:pStyle w:val="NeniTitull"/>
        <w:rPr>
          <w:lang w:val="de-DE"/>
        </w:rPr>
      </w:pPr>
      <w:r w:rsidRPr="00276EE5">
        <w:rPr>
          <w:lang w:val="de-DE"/>
        </w:rPr>
        <w:t>Ndërmarrjet e vogla e të mesme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Bashkëpunimi mes Palëve synon forcimin e ndërmarrjeve të vogla e të mesme (SME-ve) të sektorit privat dhe  merr parasysh fushat prioritare që lidhen me acquis e Komunitetit në fushën e SME-ve, si edhe parimet e përfshira në Kartën Evropiane për Ndërmarrjet e Vogla. </w:t>
      </w:r>
    </w:p>
    <w:p w:rsidR="0026570C" w:rsidRPr="00276EE5" w:rsidRDefault="0026570C" w:rsidP="0026570C">
      <w:pPr>
        <w:pStyle w:val="Paragrafi"/>
        <w:rPr>
          <w:lang w:val="de-DE"/>
        </w:rPr>
      </w:pPr>
    </w:p>
    <w:p w:rsidR="00276EE5" w:rsidRDefault="00276EE5" w:rsidP="00276EE5">
      <w:pPr>
        <w:pStyle w:val="NeniNr"/>
        <w:keepNext w:val="0"/>
        <w:rPr>
          <w:lang w:val="de-DE"/>
        </w:rPr>
      </w:pPr>
    </w:p>
    <w:p w:rsidR="00276EE5" w:rsidRDefault="00276EE5" w:rsidP="00276EE5">
      <w:pPr>
        <w:pStyle w:val="NeniNr"/>
        <w:keepNext w:val="0"/>
        <w:rPr>
          <w:lang w:val="de-DE"/>
        </w:rPr>
      </w:pPr>
    </w:p>
    <w:p w:rsidR="00276EE5" w:rsidRDefault="00276EE5" w:rsidP="00276EE5">
      <w:pPr>
        <w:pStyle w:val="NeniNr"/>
        <w:keepNext w:val="0"/>
        <w:rPr>
          <w:lang w:val="de-DE"/>
        </w:rPr>
      </w:pPr>
    </w:p>
    <w:p w:rsidR="0026570C" w:rsidRPr="00276EE5" w:rsidRDefault="0026570C" w:rsidP="00F46E95">
      <w:pPr>
        <w:pStyle w:val="NeniNr"/>
        <w:rPr>
          <w:lang w:val="de-DE"/>
        </w:rPr>
      </w:pPr>
      <w:r w:rsidRPr="00276EE5">
        <w:rPr>
          <w:lang w:val="de-DE"/>
        </w:rPr>
        <w:t xml:space="preserve">NENI 94 </w:t>
      </w:r>
    </w:p>
    <w:p w:rsidR="0026570C" w:rsidRPr="00276EE5" w:rsidRDefault="0026570C" w:rsidP="00F46E95">
      <w:pPr>
        <w:pStyle w:val="NeniTitull"/>
        <w:rPr>
          <w:lang w:val="de-DE"/>
        </w:rPr>
      </w:pPr>
      <w:r w:rsidRPr="00276EE5">
        <w:rPr>
          <w:lang w:val="de-DE"/>
        </w:rPr>
        <w:t xml:space="preserve">Turizmi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Bashkëpunimi mes Palëve në fushën e turizmit kryesisht do të synojë përmirësimin e përcjelljes së informacionit mbi turizmin (nëpërmjet rrjeteve ndërkombëtare, bazave të të dhënave) dhe transferimin e ekspertizës (nëpërmjet trajnimeve, shkëmbimeve, seminareve). Bashkëpunimi do të marrë në konsideratë pjesën e duhur nga acquis e Komunitetit që lidhet me këtë sektor. </w:t>
      </w:r>
    </w:p>
    <w:p w:rsidR="0026570C" w:rsidRPr="00276EE5" w:rsidRDefault="0026570C" w:rsidP="0026570C">
      <w:pPr>
        <w:pStyle w:val="Paragrafi"/>
        <w:rPr>
          <w:lang w:val="de-DE"/>
        </w:rPr>
      </w:pPr>
      <w:r w:rsidRPr="00276EE5">
        <w:rPr>
          <w:lang w:val="de-DE"/>
        </w:rPr>
        <w:t xml:space="preserve">Bashkëpunimi mund të integrohet në një kuadër rajonal  bashkëpunimi. </w:t>
      </w:r>
    </w:p>
    <w:p w:rsidR="0026570C" w:rsidRPr="00276EE5" w:rsidRDefault="0026570C" w:rsidP="0026570C">
      <w:pPr>
        <w:pStyle w:val="Paragrafi"/>
        <w:rPr>
          <w:lang w:val="de-DE"/>
        </w:rPr>
      </w:pPr>
    </w:p>
    <w:p w:rsidR="0026570C" w:rsidRPr="00276EE5" w:rsidRDefault="0026570C" w:rsidP="00F46E95">
      <w:pPr>
        <w:pStyle w:val="NeniNr"/>
        <w:rPr>
          <w:lang w:val="de-DE"/>
        </w:rPr>
      </w:pPr>
      <w:r w:rsidRPr="00276EE5">
        <w:rPr>
          <w:lang w:val="de-DE"/>
        </w:rPr>
        <w:t xml:space="preserve">NENI 95 </w:t>
      </w:r>
    </w:p>
    <w:p w:rsidR="0026570C" w:rsidRPr="00276EE5" w:rsidRDefault="0026570C" w:rsidP="00F46E95">
      <w:pPr>
        <w:pStyle w:val="NeniTitull"/>
        <w:rPr>
          <w:lang w:val="de-DE"/>
        </w:rPr>
      </w:pPr>
      <w:r w:rsidRPr="00276EE5">
        <w:rPr>
          <w:lang w:val="de-DE"/>
        </w:rPr>
        <w:t xml:space="preserve">Bujqësia dhe sektori agro-industrial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Bashkëpunimi mes Palëve do të përqendrohet në sferat prioritare që lidhen me acquis e Komunitetit në fushën e bujqësisë. Bashkëpunimi do të ketë si synim veçanërisht modernizimin dhe ristrukturimin e bujqësisë shqiptare dhe sektorit agro-industrial, si dhe mbështetjen për përafrimin gradual të legjislacionit shqiptar dhe praktikave me rregullat dhe standardet komunitare. </w:t>
      </w:r>
    </w:p>
    <w:p w:rsidR="0026570C" w:rsidRPr="00276EE5" w:rsidRDefault="0026570C" w:rsidP="0026570C">
      <w:pPr>
        <w:pStyle w:val="Paragrafi"/>
        <w:rPr>
          <w:lang w:val="de-DE"/>
        </w:rPr>
      </w:pPr>
    </w:p>
    <w:p w:rsidR="0026570C" w:rsidRPr="00276EE5" w:rsidRDefault="0026570C" w:rsidP="00F46E95">
      <w:pPr>
        <w:pStyle w:val="NeniNr"/>
        <w:rPr>
          <w:lang w:val="de-DE"/>
        </w:rPr>
      </w:pPr>
      <w:r w:rsidRPr="00276EE5">
        <w:rPr>
          <w:lang w:val="de-DE"/>
        </w:rPr>
        <w:t xml:space="preserve">NENI 96 </w:t>
      </w:r>
    </w:p>
    <w:p w:rsidR="0026570C" w:rsidRPr="00276EE5" w:rsidRDefault="0026570C" w:rsidP="00F46E95">
      <w:pPr>
        <w:pStyle w:val="NeniTitull"/>
        <w:rPr>
          <w:lang w:val="de-DE"/>
        </w:rPr>
      </w:pPr>
      <w:r w:rsidRPr="00276EE5">
        <w:rPr>
          <w:lang w:val="de-DE"/>
        </w:rPr>
        <w:t xml:space="preserve">Peshkimi </w:t>
      </w:r>
    </w:p>
    <w:p w:rsidR="0026570C" w:rsidRPr="00276EE5" w:rsidRDefault="0026570C" w:rsidP="00F46E95">
      <w:pPr>
        <w:pStyle w:val="NeniTitull"/>
        <w:rPr>
          <w:lang w:val="de-DE"/>
        </w:rPr>
      </w:pPr>
    </w:p>
    <w:p w:rsidR="0026570C" w:rsidRPr="00276EE5" w:rsidRDefault="0026570C" w:rsidP="0026570C">
      <w:pPr>
        <w:pStyle w:val="Paragrafi"/>
        <w:rPr>
          <w:lang w:val="de-DE"/>
        </w:rPr>
      </w:pPr>
      <w:r w:rsidRPr="00276EE5">
        <w:rPr>
          <w:lang w:val="de-DE"/>
        </w:rPr>
        <w:t xml:space="preserve">Palët do të shqyrtojnë mundësinë e identifikimit të fushave me përfitim të ndërsjellë dhe interes të përbashkët në sektorin e peshkimit. Bashkëpunimi do të marrë në konsideratë fushat prioritare që lidhen me acquis e Komunitetit në fushën e peshkimit, duke përfshirë respektimin e </w:t>
      </w:r>
      <w:r w:rsidRPr="00276EE5">
        <w:rPr>
          <w:lang w:val="de-DE"/>
        </w:rPr>
        <w:lastRenderedPageBreak/>
        <w:t xml:space="preserve">detyrimeve ndërkombëtare që kanë të bëjnë me rregullat e menaxhimit të Organizatës Ndërkombëtare dhe Rajonale të Peshkimit dhe ruajtjen e burimeve të peshkimit. </w:t>
      </w:r>
    </w:p>
    <w:p w:rsidR="0026570C" w:rsidRPr="00276EE5" w:rsidRDefault="0026570C" w:rsidP="0026570C">
      <w:pPr>
        <w:pStyle w:val="Paragrafi"/>
        <w:rPr>
          <w:lang w:val="de-DE"/>
        </w:rPr>
      </w:pPr>
    </w:p>
    <w:p w:rsidR="0026570C" w:rsidRPr="00276EE5" w:rsidRDefault="0026570C" w:rsidP="00F46E95">
      <w:pPr>
        <w:pStyle w:val="NeniNr"/>
        <w:rPr>
          <w:lang w:val="de-DE"/>
        </w:rPr>
      </w:pPr>
      <w:r w:rsidRPr="00276EE5">
        <w:rPr>
          <w:lang w:val="de-DE"/>
        </w:rPr>
        <w:t xml:space="preserve">NENI 97 </w:t>
      </w:r>
    </w:p>
    <w:p w:rsidR="0026570C" w:rsidRPr="00276EE5" w:rsidRDefault="0026570C" w:rsidP="00F46E95">
      <w:pPr>
        <w:pStyle w:val="NeniTitull"/>
        <w:rPr>
          <w:lang w:val="de-DE"/>
        </w:rPr>
      </w:pPr>
      <w:r w:rsidRPr="00276EE5">
        <w:rPr>
          <w:lang w:val="de-DE"/>
        </w:rPr>
        <w:t xml:space="preserve">Doganat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Palët do të vendosin një bashkëpunim në këtë fushë me synim garantimin e përputhjes me dispozitat që do të miratohen në fushën e tregtisë, dhe për të arritur përafrimin e sistemit doganor shqiptar me atë të Komunitetit, duke ndihmuar kështu në hapjen e rrugës për marrjen e masave liberalizuese të planifikuara në Marrëveshjen e Stabilizim-Asociimit dhe për përafrimin gradual të legjislacionit shqiptar për doganat me atë të acquis. </w:t>
      </w:r>
    </w:p>
    <w:p w:rsidR="0026570C" w:rsidRPr="00276EE5" w:rsidRDefault="0026570C" w:rsidP="0026570C">
      <w:pPr>
        <w:pStyle w:val="Paragrafi"/>
        <w:rPr>
          <w:lang w:val="de-DE"/>
        </w:rPr>
      </w:pPr>
      <w:r w:rsidRPr="00276EE5">
        <w:rPr>
          <w:lang w:val="de-DE"/>
        </w:rPr>
        <w:t>Bashkëpunimi do të marrë parasysh në mënyrën e duhur fushat prioritare që lidhen me acquis e Komunitetit në fushat e doganave.</w:t>
      </w:r>
    </w:p>
    <w:p w:rsidR="0026570C" w:rsidRPr="00276EE5" w:rsidRDefault="0026570C" w:rsidP="0026570C">
      <w:pPr>
        <w:pStyle w:val="Paragrafi"/>
        <w:rPr>
          <w:lang w:val="de-DE"/>
        </w:rPr>
      </w:pPr>
      <w:r w:rsidRPr="00276EE5">
        <w:rPr>
          <w:lang w:val="de-DE"/>
        </w:rPr>
        <w:t>Protokolli 6 vendos rregullat e asistencës të ndërsjellë administrative mes Palëve në fushën e doganave.</w:t>
      </w:r>
    </w:p>
    <w:p w:rsidR="0026570C" w:rsidRPr="00276EE5" w:rsidRDefault="0026570C" w:rsidP="00F46E95">
      <w:pPr>
        <w:pStyle w:val="NeniNr"/>
        <w:rPr>
          <w:sz w:val="14"/>
          <w:lang w:val="de-DE"/>
        </w:rPr>
      </w:pPr>
    </w:p>
    <w:p w:rsidR="0026570C" w:rsidRPr="00276EE5" w:rsidRDefault="0026570C" w:rsidP="00F46E95">
      <w:pPr>
        <w:pStyle w:val="NeniNr"/>
        <w:rPr>
          <w:lang w:val="de-DE"/>
        </w:rPr>
      </w:pPr>
      <w:r w:rsidRPr="00276EE5">
        <w:rPr>
          <w:lang w:val="de-DE"/>
        </w:rPr>
        <w:t xml:space="preserve">NENI 98 </w:t>
      </w:r>
    </w:p>
    <w:p w:rsidR="0026570C" w:rsidRPr="00276EE5" w:rsidRDefault="0026570C" w:rsidP="00F46E95">
      <w:pPr>
        <w:pStyle w:val="NeniTitull"/>
        <w:rPr>
          <w:lang w:val="de-DE"/>
        </w:rPr>
      </w:pPr>
      <w:r w:rsidRPr="00276EE5">
        <w:rPr>
          <w:lang w:val="de-DE"/>
        </w:rPr>
        <w:t xml:space="preserve">Tatimet </w:t>
      </w:r>
    </w:p>
    <w:p w:rsidR="0026570C" w:rsidRPr="00276EE5" w:rsidRDefault="0026570C" w:rsidP="00F46E95">
      <w:pPr>
        <w:pStyle w:val="NeniTitull"/>
        <w:rPr>
          <w:sz w:val="16"/>
          <w:lang w:val="de-DE"/>
        </w:rPr>
      </w:pPr>
    </w:p>
    <w:p w:rsidR="0026570C" w:rsidRPr="00276EE5" w:rsidRDefault="0026570C" w:rsidP="0026570C">
      <w:pPr>
        <w:pStyle w:val="Paragrafi"/>
        <w:rPr>
          <w:lang w:val="de-DE"/>
        </w:rPr>
      </w:pPr>
      <w:r w:rsidRPr="00276EE5">
        <w:rPr>
          <w:lang w:val="de-DE"/>
        </w:rPr>
        <w:t>Palët vendosin bashkëpunim në fushën e tatimeve duke përfshirë masat që synojnë forcimin e reformave të mëtejshme në sistemin fiskal dhe në ristrukturimin e administratës së tatimeve me synimin që të sigurohet efikasitet në mbledhjen e taksave dhe në luftën kundër evazionit fiskal.</w:t>
      </w:r>
    </w:p>
    <w:p w:rsidR="0026570C" w:rsidRPr="00276EE5" w:rsidRDefault="0026570C" w:rsidP="0026570C">
      <w:pPr>
        <w:pStyle w:val="Paragrafi"/>
        <w:rPr>
          <w:sz w:val="21"/>
          <w:szCs w:val="21"/>
          <w:lang w:val="de-DE"/>
        </w:rPr>
      </w:pPr>
      <w:r w:rsidRPr="00276EE5">
        <w:rPr>
          <w:sz w:val="21"/>
          <w:szCs w:val="21"/>
          <w:lang w:val="de-DE"/>
        </w:rPr>
        <w:t xml:space="preserve">Bashkëpunimi do të marrë parasysh në mënyrën e duhur fushat prioritare që lidhen me acquis e Komunitetit në fushën e tatimeve dhe të luftës kundër konkurrencës së dëmshme të tatimeve. Në këtë aspekt, Palët njohin rëndësinë e përmirësimit të transparencës dhe shkëmbimit të të dhënave ndërmjet Shteteve Anëtare të Bashkimit Evropian dhe Shqipërisë, në mënyrë që të lehtësohet imponimi i masave që parandalojnë mospagimin ose evazionin e taksave. Për më tepër, Palët konsultohen me njëra-tjetrën, qysh nga data e hyrjes në fuqi e kësaj Marrëveshjeje, me synim që të eliminohet konkurrenca e dëmshme e tatimeve ndërmjet Shteteve Anëtare të Bashkimit Evropian dhe Shqipërisë me qëllim që të sigurohet një trajtim i barabartë në fushën e tatimit të biznesit. </w:t>
      </w:r>
    </w:p>
    <w:p w:rsidR="0026570C" w:rsidRPr="00276EE5" w:rsidRDefault="0026570C" w:rsidP="0026570C">
      <w:pPr>
        <w:pStyle w:val="Paragrafi"/>
        <w:rPr>
          <w:lang w:val="de-DE"/>
        </w:rPr>
      </w:pPr>
    </w:p>
    <w:p w:rsidR="0026570C" w:rsidRPr="00276EE5" w:rsidRDefault="0026570C" w:rsidP="00F46E95">
      <w:pPr>
        <w:pStyle w:val="NeniNr"/>
        <w:rPr>
          <w:lang w:val="de-DE"/>
        </w:rPr>
      </w:pPr>
      <w:r w:rsidRPr="00276EE5">
        <w:rPr>
          <w:lang w:val="de-DE"/>
        </w:rPr>
        <w:t xml:space="preserve">NENI 99 </w:t>
      </w:r>
    </w:p>
    <w:p w:rsidR="0026570C" w:rsidRPr="00276EE5" w:rsidRDefault="0026570C" w:rsidP="00F46E95">
      <w:pPr>
        <w:pStyle w:val="NeniTitull"/>
        <w:rPr>
          <w:lang w:val="de-DE"/>
        </w:rPr>
      </w:pPr>
      <w:r w:rsidRPr="00276EE5">
        <w:rPr>
          <w:lang w:val="de-DE"/>
        </w:rPr>
        <w:t xml:space="preserve">Bashkëpunimi social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Palët bashkëpunojnë për të lehtësuar reformat e politikave shqiptare të punësimit, në kontekstin e forcimit të reformave ekonomike dhe të integrimit. Bashkëpunimi synon të mbështesë  përshtatjen e sistemit shqiptar të sigurimeve shoqërore me kërkesat e reja ekonomike dhe sociale, dhe përfshin përshtatjen e legjislacionit shqiptar për sa u përket kushteve të punës dhe mundësive të barabarta për gratë, ashtu si dhe përmirësimin e nivelit të mbrojtjes së shëndetit dhe sigurisë në punë për punëtorët, duke ju referuar nivelit ekzistues të mbrojtjes në Komunitet. </w:t>
      </w:r>
    </w:p>
    <w:p w:rsidR="0026570C" w:rsidRPr="00D44EFE" w:rsidRDefault="0026570C" w:rsidP="0026570C">
      <w:pPr>
        <w:pStyle w:val="Paragrafi"/>
        <w:rPr>
          <w:highlight w:val="yellow"/>
        </w:rPr>
      </w:pPr>
      <w:r w:rsidRPr="00D44EFE">
        <w:t xml:space="preserve">Bashkëpunimi merr parasysh fushat prioritare që lidhen me acquis e Komunitetit në këtë fushë. </w:t>
      </w:r>
    </w:p>
    <w:p w:rsidR="0026570C" w:rsidRPr="00D44EFE" w:rsidRDefault="0026570C" w:rsidP="0026570C">
      <w:pPr>
        <w:pStyle w:val="Paragrafi"/>
        <w:rPr>
          <w:highlight w:val="yellow"/>
        </w:rPr>
      </w:pPr>
    </w:p>
    <w:p w:rsidR="0026570C" w:rsidRPr="00D44EFE" w:rsidRDefault="0026570C" w:rsidP="00F46E95">
      <w:pPr>
        <w:pStyle w:val="NeniNr"/>
        <w:rPr>
          <w:highlight w:val="yellow"/>
        </w:rPr>
      </w:pPr>
    </w:p>
    <w:p w:rsidR="0026570C" w:rsidRPr="00D44EFE" w:rsidRDefault="0026570C" w:rsidP="00F46E95">
      <w:pPr>
        <w:pStyle w:val="NeniNr"/>
      </w:pPr>
      <w:r w:rsidRPr="00D44EFE">
        <w:t xml:space="preserve">NENI 100 </w:t>
      </w:r>
    </w:p>
    <w:p w:rsidR="0026570C" w:rsidRPr="00D44EFE" w:rsidRDefault="0026570C" w:rsidP="00F46E95">
      <w:pPr>
        <w:pStyle w:val="NeniTitull"/>
      </w:pPr>
      <w:r w:rsidRPr="00D44EFE">
        <w:t xml:space="preserve">Arsimi dhe trajnimi </w:t>
      </w:r>
    </w:p>
    <w:p w:rsidR="0026570C" w:rsidRPr="00D44EFE" w:rsidRDefault="0026570C" w:rsidP="0026570C">
      <w:pPr>
        <w:pStyle w:val="Paragrafi"/>
      </w:pPr>
    </w:p>
    <w:p w:rsidR="0026570C" w:rsidRPr="00D44EFE" w:rsidRDefault="0026570C" w:rsidP="0026570C">
      <w:pPr>
        <w:pStyle w:val="Paragrafi"/>
      </w:pPr>
      <w:r w:rsidRPr="00D44EFE">
        <w:t xml:space="preserve">Palët bashkëpunojnë me synim ngritjen e nivelit të arsimit të përgjithshëm dhe arsimit dhe trajnimit profesional në Shqipëri, ashtu si edhe të politikave për rininë dhe punës me rininë. Një nga përparësitë për sistemin e arsimit të lartë është arritja e objektivave të Deklaratës së Bolonjës. </w:t>
      </w:r>
    </w:p>
    <w:p w:rsidR="0026570C" w:rsidRPr="00D44EFE" w:rsidRDefault="0026570C" w:rsidP="0026570C">
      <w:pPr>
        <w:pStyle w:val="Paragrafi"/>
      </w:pPr>
      <w:r w:rsidRPr="00D44EFE">
        <w:t xml:space="preserve">Palët bashkëpunojnë gjithashtu për të garantuar që aksesi në të gjitha nivelet e arsimit dhe trajnimit në Shqipëri të mos i nënshtrohet diskriminimit në bazë të  gjinisë, ngjyrës, origjinës etnike ose fesë. </w:t>
      </w:r>
    </w:p>
    <w:p w:rsidR="0026570C" w:rsidRPr="00D44EFE" w:rsidRDefault="0026570C" w:rsidP="0026570C">
      <w:pPr>
        <w:pStyle w:val="Paragrafi"/>
      </w:pPr>
      <w:r w:rsidRPr="00D44EFE">
        <w:t xml:space="preserve">Programet dhe instrumentet përkatës të Komunitetit do të kontribuojnë për rritjen e nivelit të strukturave dhe veprimtarive arsimore dhe trajnuese në Shqipëri. </w:t>
      </w:r>
    </w:p>
    <w:p w:rsidR="0026570C" w:rsidRPr="00D44EFE" w:rsidRDefault="0026570C" w:rsidP="0026570C">
      <w:pPr>
        <w:pStyle w:val="Paragrafi"/>
      </w:pPr>
      <w:r w:rsidRPr="00D44EFE">
        <w:t xml:space="preserve">Bashkëpunimi do të marrë në konsideratë fushat prioritare që lidhen me acquis e Komunitetit </w:t>
      </w:r>
      <w:r w:rsidRPr="00D44EFE">
        <w:lastRenderedPageBreak/>
        <w:t>në këtë fushë.</w:t>
      </w:r>
    </w:p>
    <w:p w:rsidR="0026570C" w:rsidRPr="00D44EFE" w:rsidRDefault="0026570C" w:rsidP="0026570C">
      <w:pPr>
        <w:pStyle w:val="Paragrafi"/>
      </w:pPr>
    </w:p>
    <w:p w:rsidR="0026570C" w:rsidRPr="00D44EFE" w:rsidRDefault="0026570C" w:rsidP="00F46E95">
      <w:pPr>
        <w:pStyle w:val="NeniNr"/>
      </w:pPr>
      <w:r w:rsidRPr="00D44EFE">
        <w:t>NENI 101</w:t>
      </w:r>
    </w:p>
    <w:p w:rsidR="0026570C" w:rsidRPr="00D44EFE" w:rsidRDefault="0026570C" w:rsidP="00F46E95">
      <w:pPr>
        <w:pStyle w:val="NeniTitull"/>
      </w:pPr>
      <w:r w:rsidRPr="00D44EFE">
        <w:t xml:space="preserve">Bashkëpunimi kulturor </w:t>
      </w:r>
    </w:p>
    <w:p w:rsidR="0026570C" w:rsidRPr="00D44EFE" w:rsidRDefault="0026570C" w:rsidP="0026570C">
      <w:pPr>
        <w:pStyle w:val="Paragrafi"/>
      </w:pPr>
    </w:p>
    <w:p w:rsidR="0026570C" w:rsidRPr="00D44EFE" w:rsidRDefault="0026570C" w:rsidP="0026570C">
      <w:pPr>
        <w:pStyle w:val="Paragrafi"/>
      </w:pPr>
      <w:r w:rsidRPr="00D44EFE">
        <w:t xml:space="preserve">Palët marrin përsipër të nxisin bashkëpunimin kulturor. Ky bashkëpunim shërben, vec të tjerash për të rritur mirëkuptimin e ndërsjellët dhe vlerësimin midis individëve, komuniteteve dhe popujve. Palët marrin gjithashtu përsipër të nxisin shumëllojshmërinë kulturore, veçanërisht në kuadrin e Konventës së UNESCO-s për mbrojtjen dhe nxitjen e larmisë të shprehjeve kulturore. </w:t>
      </w:r>
    </w:p>
    <w:p w:rsidR="0026570C" w:rsidRPr="00D44EFE" w:rsidRDefault="0026570C" w:rsidP="0026570C">
      <w:pPr>
        <w:pStyle w:val="Paragrafi"/>
      </w:pPr>
    </w:p>
    <w:p w:rsidR="0026570C" w:rsidRPr="00D44EFE" w:rsidRDefault="0026570C" w:rsidP="00F46E95">
      <w:pPr>
        <w:pStyle w:val="NeniNr"/>
      </w:pPr>
      <w:r w:rsidRPr="00D44EFE">
        <w:t>NENI 102</w:t>
      </w:r>
    </w:p>
    <w:p w:rsidR="0026570C" w:rsidRPr="00D44EFE" w:rsidRDefault="0026570C" w:rsidP="00F46E95">
      <w:pPr>
        <w:pStyle w:val="NeniTitull"/>
      </w:pPr>
      <w:r w:rsidRPr="00D44EFE">
        <w:t xml:space="preserve">Bashkëpunimi në fushën audio-vizuale </w:t>
      </w:r>
    </w:p>
    <w:p w:rsidR="0026570C" w:rsidRPr="00D44EFE" w:rsidRDefault="0026570C" w:rsidP="0026570C">
      <w:pPr>
        <w:pStyle w:val="Paragrafi"/>
      </w:pPr>
    </w:p>
    <w:p w:rsidR="0026570C" w:rsidRPr="00D44EFE" w:rsidRDefault="0026570C" w:rsidP="0026570C">
      <w:pPr>
        <w:pStyle w:val="Paragrafi"/>
      </w:pPr>
      <w:r w:rsidRPr="00D44EFE">
        <w:t xml:space="preserve">Palët bashkëpunojnë për të zhvilluar industrinë audio-vizive në Evropë, dhe për të përkrahur  bashkëprodhimin në fushat e kinemasë dhe televizionit. </w:t>
      </w:r>
    </w:p>
    <w:p w:rsidR="0026570C" w:rsidRPr="00D44EFE" w:rsidRDefault="0026570C" w:rsidP="0026570C">
      <w:pPr>
        <w:pStyle w:val="Paragrafi"/>
      </w:pPr>
      <w:r w:rsidRPr="00D44EFE">
        <w:t xml:space="preserve">Bashkëpunimi mund të përfshijë, vec të tjerash programet dhe lehtësirat për trajnimin e gazetarëve dhe profesionistëve të tjerë të medias, ashtu si edhe asistencën teknike ndaj medias publike dhe private, me qëllim përforcimin e pavarësisë së tyre, profesionalizmin dhe lidhjeve me median evropiane. </w:t>
      </w:r>
    </w:p>
    <w:p w:rsidR="0026570C" w:rsidRPr="00D44EFE" w:rsidRDefault="0026570C" w:rsidP="0026570C">
      <w:pPr>
        <w:pStyle w:val="Paragrafi"/>
      </w:pPr>
      <w:r w:rsidRPr="00D44EFE">
        <w:t xml:space="preserve">Shqipëria do t’i përafrojë politikat e saj mbi rregullimin e aspekteve të përmbajtjes së transmetimeve ndërkufitare me ato të KE-së, dhe do të harmonizojë legjislacionin e saj me acquis e BE-së. Shqipëria do t’i kushtojë kujdes të veçantë përvetësimit të së drejtës së pronësisë intelektuale për programet dhe transmetimin me satelit, frekuenca tokësore dhe kabllo. </w:t>
      </w:r>
    </w:p>
    <w:p w:rsidR="0026570C" w:rsidRPr="00D44EFE" w:rsidRDefault="0026570C" w:rsidP="0026570C">
      <w:pPr>
        <w:pStyle w:val="Paragrafi"/>
      </w:pPr>
    </w:p>
    <w:p w:rsidR="0026570C" w:rsidRPr="00D44EFE" w:rsidRDefault="0026570C" w:rsidP="00F46E95">
      <w:pPr>
        <w:pStyle w:val="NeniNr"/>
      </w:pPr>
      <w:r w:rsidRPr="00D44EFE">
        <w:t>NENI 103</w:t>
      </w:r>
    </w:p>
    <w:p w:rsidR="0026570C" w:rsidRPr="00D44EFE" w:rsidRDefault="0026570C" w:rsidP="00F46E95">
      <w:pPr>
        <w:pStyle w:val="NeniTitull"/>
      </w:pPr>
      <w:r w:rsidRPr="00D44EFE">
        <w:t xml:space="preserve">Shoqëria e informacionit </w:t>
      </w:r>
    </w:p>
    <w:p w:rsidR="0026570C" w:rsidRPr="00D44EFE" w:rsidRDefault="0026570C" w:rsidP="00F46E95">
      <w:pPr>
        <w:pStyle w:val="NeniTitull"/>
      </w:pPr>
    </w:p>
    <w:p w:rsidR="0026570C" w:rsidRPr="00D44EFE" w:rsidRDefault="0026570C" w:rsidP="0026570C">
      <w:pPr>
        <w:pStyle w:val="Paragrafi"/>
      </w:pPr>
      <w:r w:rsidRPr="00D44EFE">
        <w:t xml:space="preserve">Bashkëpunimi do të përqendrohet kryesisht në fushat prioritare që lidhen me acquis e Komunitetite për shoqërinë e informacionit. Ai do të mbështesë kryesisht orientimin gradual të politikave dhe legjislacionit të Shqipërisë për këtë sektor me ato të Komunitetit. </w:t>
      </w:r>
    </w:p>
    <w:p w:rsidR="0026570C" w:rsidRPr="00D44EFE" w:rsidRDefault="0026570C" w:rsidP="0026570C">
      <w:pPr>
        <w:pStyle w:val="Paragrafi"/>
      </w:pPr>
      <w:r w:rsidRPr="00D44EFE">
        <w:t xml:space="preserve">Palët do të bashkëpunojnë gjithashtu për të zhvilluar më tej Shoqërinë e Informacionit në Shqipëri. Objektivat globale do të përgatisin shoqërinë në tërësi për epokën dixhitale, duke tërhequr investimet dhe duke siguruar aftësinë e rrjeteve dhe shërbimeve për përdorimin e informacionit. </w:t>
      </w:r>
    </w:p>
    <w:p w:rsidR="0026570C" w:rsidRPr="00D44EFE" w:rsidRDefault="0026570C" w:rsidP="0026570C">
      <w:pPr>
        <w:pStyle w:val="Paragrafi"/>
      </w:pPr>
    </w:p>
    <w:p w:rsidR="0026570C" w:rsidRPr="00276EE5" w:rsidRDefault="0026570C" w:rsidP="00F46E95">
      <w:pPr>
        <w:pStyle w:val="NeniNr"/>
        <w:rPr>
          <w:lang w:val="de-DE"/>
        </w:rPr>
      </w:pPr>
      <w:r w:rsidRPr="00276EE5">
        <w:rPr>
          <w:lang w:val="de-DE"/>
        </w:rPr>
        <w:t xml:space="preserve">NENI 104 </w:t>
      </w:r>
    </w:p>
    <w:p w:rsidR="0026570C" w:rsidRPr="00276EE5" w:rsidRDefault="0026570C" w:rsidP="00F46E95">
      <w:pPr>
        <w:pStyle w:val="NeniTitull"/>
        <w:rPr>
          <w:lang w:val="de-DE"/>
        </w:rPr>
      </w:pPr>
      <w:r w:rsidRPr="00276EE5">
        <w:rPr>
          <w:lang w:val="de-DE"/>
        </w:rPr>
        <w:t xml:space="preserve">Rrjetet dhe shërbimet e komunikimit elektronik </w:t>
      </w:r>
    </w:p>
    <w:p w:rsidR="0026570C" w:rsidRPr="00276EE5" w:rsidRDefault="0026570C" w:rsidP="00F46E95">
      <w:pPr>
        <w:pStyle w:val="NeniTitull"/>
        <w:rPr>
          <w:lang w:val="de-DE"/>
        </w:rPr>
      </w:pPr>
    </w:p>
    <w:p w:rsidR="0026570C" w:rsidRPr="00276EE5" w:rsidRDefault="0026570C" w:rsidP="0026570C">
      <w:pPr>
        <w:pStyle w:val="Paragrafi"/>
        <w:rPr>
          <w:lang w:val="de-DE"/>
        </w:rPr>
      </w:pPr>
      <w:r w:rsidRPr="00276EE5">
        <w:rPr>
          <w:lang w:val="de-DE"/>
        </w:rPr>
        <w:t>Bashkëpunimi do të përqendrohet së pari në fushat prioritare që lidhen me acquis  e Komunitetit në këtë fushë.</w:t>
      </w:r>
    </w:p>
    <w:p w:rsidR="0026570C" w:rsidRPr="00276EE5" w:rsidRDefault="0026570C" w:rsidP="0026570C">
      <w:pPr>
        <w:pStyle w:val="Paragrafi"/>
        <w:rPr>
          <w:lang w:val="de-DE"/>
        </w:rPr>
      </w:pPr>
      <w:r w:rsidRPr="00276EE5">
        <w:rPr>
          <w:lang w:val="de-DE"/>
        </w:rPr>
        <w:t xml:space="preserve">Palët do të forcojnë, në veçanti bashkëpunimin në fushat e rrjeteve të komunikimit elektronik e shërbimeve të lidhura me to, me objektivin përfundimtar të miratimit nga Shqipëria të acquis të Komuitetit në këto sektorë një vit pas hyrjes në fuqi të kësaj Marrëveshjeje. </w:t>
      </w:r>
    </w:p>
    <w:p w:rsidR="0026570C" w:rsidRPr="00276EE5" w:rsidRDefault="0026570C" w:rsidP="0026570C">
      <w:pPr>
        <w:pStyle w:val="Paragrafi"/>
        <w:rPr>
          <w:lang w:val="de-DE"/>
        </w:rPr>
      </w:pPr>
    </w:p>
    <w:p w:rsidR="0026570C" w:rsidRPr="00276EE5" w:rsidRDefault="0026570C" w:rsidP="00F46E95">
      <w:pPr>
        <w:pStyle w:val="NeniNr"/>
        <w:rPr>
          <w:lang w:val="de-DE"/>
        </w:rPr>
      </w:pPr>
      <w:r w:rsidRPr="00276EE5">
        <w:rPr>
          <w:lang w:val="de-DE"/>
        </w:rPr>
        <w:t xml:space="preserve">NENI 105 </w:t>
      </w:r>
    </w:p>
    <w:p w:rsidR="0026570C" w:rsidRPr="00276EE5" w:rsidRDefault="0026570C" w:rsidP="00F46E95">
      <w:pPr>
        <w:pStyle w:val="NeniTitull"/>
        <w:rPr>
          <w:lang w:val="de-DE"/>
        </w:rPr>
      </w:pPr>
      <w:r w:rsidRPr="00276EE5">
        <w:rPr>
          <w:lang w:val="de-DE"/>
        </w:rPr>
        <w:t xml:space="preserve">Informacioni dhe komunikimi </w:t>
      </w:r>
    </w:p>
    <w:p w:rsidR="0026570C" w:rsidRPr="00276EE5" w:rsidRDefault="0026570C" w:rsidP="00F46E95">
      <w:pPr>
        <w:pStyle w:val="NeniTitull"/>
        <w:rPr>
          <w:lang w:val="de-DE"/>
        </w:rPr>
      </w:pPr>
    </w:p>
    <w:p w:rsidR="0026570C" w:rsidRPr="00276EE5" w:rsidRDefault="0026570C" w:rsidP="0026570C">
      <w:pPr>
        <w:pStyle w:val="Paragrafi"/>
        <w:rPr>
          <w:lang w:val="de-DE"/>
        </w:rPr>
      </w:pPr>
      <w:r w:rsidRPr="00276EE5">
        <w:rPr>
          <w:lang w:val="de-DE"/>
        </w:rPr>
        <w:t xml:space="preserve">Komuniteti dhe Shqipëria do të marrin masat e nevojshme për të nxitur shkëmbimin e ndërsjellë të informacionit. Përparësi do u jepet programeve që synojnë dhënien e informacionit bazë lidhur me Komunitetin për publikun e gjerë dhe dhënies së informacioneve më të specializuara për rrethet profesionale në Shqipëri. </w:t>
      </w:r>
    </w:p>
    <w:p w:rsidR="0026570C" w:rsidRPr="00276EE5" w:rsidRDefault="0026570C" w:rsidP="0026570C">
      <w:pPr>
        <w:pStyle w:val="Paragrafi"/>
        <w:rPr>
          <w:lang w:val="de-DE"/>
        </w:rPr>
      </w:pPr>
    </w:p>
    <w:p w:rsidR="0026570C" w:rsidRPr="00276EE5" w:rsidRDefault="0026570C" w:rsidP="0026570C">
      <w:pPr>
        <w:pStyle w:val="Paragrafi"/>
        <w:rPr>
          <w:lang w:val="de-DE"/>
        </w:rPr>
      </w:pPr>
    </w:p>
    <w:p w:rsidR="0026570C" w:rsidRPr="00276EE5" w:rsidRDefault="0026570C" w:rsidP="00F46E95">
      <w:pPr>
        <w:pStyle w:val="NeniNr"/>
        <w:rPr>
          <w:lang w:val="de-DE"/>
        </w:rPr>
      </w:pPr>
      <w:r w:rsidRPr="00276EE5">
        <w:rPr>
          <w:lang w:val="de-DE"/>
        </w:rPr>
        <w:lastRenderedPageBreak/>
        <w:t xml:space="preserve">NENI 106 </w:t>
      </w:r>
    </w:p>
    <w:p w:rsidR="0026570C" w:rsidRPr="00276EE5" w:rsidRDefault="0026570C" w:rsidP="00F46E95">
      <w:pPr>
        <w:pStyle w:val="NeniTitull"/>
        <w:rPr>
          <w:lang w:val="de-DE"/>
        </w:rPr>
      </w:pPr>
      <w:r w:rsidRPr="00276EE5">
        <w:rPr>
          <w:lang w:val="de-DE"/>
        </w:rPr>
        <w:t xml:space="preserve">Transporti </w:t>
      </w:r>
    </w:p>
    <w:p w:rsidR="0026570C" w:rsidRPr="00276EE5" w:rsidRDefault="0026570C" w:rsidP="00F46E95">
      <w:pPr>
        <w:pStyle w:val="NeniTitull"/>
        <w:rPr>
          <w:lang w:val="de-DE"/>
        </w:rPr>
      </w:pPr>
    </w:p>
    <w:p w:rsidR="0026570C" w:rsidRPr="00276EE5" w:rsidRDefault="0026570C" w:rsidP="0026570C">
      <w:pPr>
        <w:pStyle w:val="Paragrafi"/>
        <w:rPr>
          <w:lang w:val="de-DE"/>
        </w:rPr>
      </w:pPr>
      <w:r w:rsidRPr="00276EE5">
        <w:rPr>
          <w:lang w:val="de-DE"/>
        </w:rPr>
        <w:t>Bashkëpunimi mes Palëve do të përqendrohet në fushat prioritare që lidhen me acquis e Komunitetit në fushën e transportit.</w:t>
      </w:r>
    </w:p>
    <w:p w:rsidR="0026570C" w:rsidRPr="00276EE5" w:rsidRDefault="0026570C" w:rsidP="0026570C">
      <w:pPr>
        <w:pStyle w:val="Paragrafi"/>
        <w:rPr>
          <w:lang w:val="de-DE"/>
        </w:rPr>
      </w:pPr>
      <w:r w:rsidRPr="00276EE5">
        <w:rPr>
          <w:lang w:val="de-DE"/>
        </w:rPr>
        <w:t xml:space="preserve">Bashkëpunimi mund të synojë, veçanërisht në ristrukturimin dhe modernizimin e metodave shqiptare të transportit, duke përmirësuar lëvizjen e lirë të pasagjerëve dhe mallrave, duke zgjeruar mundësinë për në tregun dhe mjetet e transporteve, duke përfshirë portet dhe aeroportet, duke mbështetur zhvillimin e infrastrukturave multi-modale në lidhje me rrjetet kryesore Trans-Evropiane, në veçanti për të forcuar dukshëm lidhjet rajonale, duke arritur standardet operative të krahasueshme me ato të Komunitetit, duke zhvilluar një sistem transporti në Shqipëri në pajtim dhe të përafruar me atë të Komunitetit, si edhe duke përmirësuar mbrojtjen e mjedisit të transportit. </w:t>
      </w:r>
    </w:p>
    <w:p w:rsidR="0026570C" w:rsidRPr="00276EE5" w:rsidRDefault="0026570C" w:rsidP="0026570C">
      <w:pPr>
        <w:pStyle w:val="Paragrafi"/>
        <w:rPr>
          <w:lang w:val="de-DE"/>
        </w:rPr>
      </w:pPr>
    </w:p>
    <w:p w:rsidR="0026570C" w:rsidRPr="00276EE5" w:rsidRDefault="0026570C" w:rsidP="00F46E95">
      <w:pPr>
        <w:pStyle w:val="NeniNr"/>
        <w:rPr>
          <w:lang w:val="de-DE"/>
        </w:rPr>
      </w:pPr>
      <w:r w:rsidRPr="00276EE5">
        <w:rPr>
          <w:lang w:val="de-DE"/>
        </w:rPr>
        <w:t xml:space="preserve">NENI 107 </w:t>
      </w:r>
    </w:p>
    <w:p w:rsidR="0026570C" w:rsidRPr="00276EE5" w:rsidRDefault="0026570C" w:rsidP="00F46E95">
      <w:pPr>
        <w:pStyle w:val="NeniTitull"/>
        <w:rPr>
          <w:lang w:val="de-DE"/>
        </w:rPr>
      </w:pPr>
      <w:r w:rsidRPr="00276EE5">
        <w:rPr>
          <w:lang w:val="de-DE"/>
        </w:rPr>
        <w:t xml:space="preserve">Energjia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Bashkëpunimi do të përqendrohet në fushat prioritare që lidhen me acquis e Komunitetit në fushën e energjisë, duke përfshirë, sipas rastit, aspektet e sigurisë bërthamore. Ky bashkëpunim do të pasqyrojë parimet e ekonomisë së tregut dhe bazohet në Traktatin ,të nënshkruar, rajonal të Komunitetit për Energjinë me synim integrimin gradual të Shqipërisë në tregjet Evropiane të energjisë. </w:t>
      </w:r>
    </w:p>
    <w:p w:rsidR="0026570C" w:rsidRPr="00276EE5" w:rsidRDefault="0026570C" w:rsidP="0026570C">
      <w:pPr>
        <w:pStyle w:val="Paragrafi"/>
        <w:rPr>
          <w:lang w:val="de-DE"/>
        </w:rPr>
      </w:pPr>
    </w:p>
    <w:p w:rsidR="0026570C" w:rsidRPr="00276EE5" w:rsidRDefault="0026570C" w:rsidP="00F46E95">
      <w:pPr>
        <w:pStyle w:val="NeniNr"/>
        <w:rPr>
          <w:lang w:val="de-DE"/>
        </w:rPr>
      </w:pPr>
      <w:r w:rsidRPr="00276EE5">
        <w:rPr>
          <w:lang w:val="de-DE"/>
        </w:rPr>
        <w:t xml:space="preserve">NENI 108 </w:t>
      </w:r>
    </w:p>
    <w:p w:rsidR="0026570C" w:rsidRPr="00276EE5" w:rsidRDefault="0026570C" w:rsidP="00F46E95">
      <w:pPr>
        <w:pStyle w:val="NeniTitull"/>
        <w:rPr>
          <w:lang w:val="de-DE"/>
        </w:rPr>
      </w:pPr>
      <w:r w:rsidRPr="00276EE5">
        <w:rPr>
          <w:lang w:val="de-DE"/>
        </w:rPr>
        <w:t xml:space="preserve">Mjedisi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Palët do të zhvillojnë dhe forcojnë bashkëpunimin në detyrën shumë të rëndësishme të luftës kundër degradimit mjedisor, me synim promovimin e qëndrueshmërisë mjedisore. </w:t>
      </w:r>
    </w:p>
    <w:p w:rsidR="0026570C" w:rsidRPr="00276EE5" w:rsidRDefault="0026570C" w:rsidP="0026570C">
      <w:pPr>
        <w:pStyle w:val="Paragrafi"/>
        <w:rPr>
          <w:lang w:val="de-DE"/>
        </w:rPr>
      </w:pPr>
      <w:r w:rsidRPr="00276EE5">
        <w:rPr>
          <w:lang w:val="de-DE"/>
        </w:rPr>
        <w:t xml:space="preserve">Bashkëpunimi përqendrohet kryesisht në fushat prioritare që lidhen me acquis e Komunitetit për fushën e mjedisit. </w:t>
      </w:r>
    </w:p>
    <w:p w:rsidR="0026570C" w:rsidRPr="00276EE5" w:rsidRDefault="0026570C" w:rsidP="0026570C">
      <w:pPr>
        <w:pStyle w:val="Paragrafi"/>
        <w:rPr>
          <w:lang w:val="de-DE"/>
        </w:rPr>
      </w:pPr>
    </w:p>
    <w:p w:rsidR="0026570C" w:rsidRPr="00276EE5" w:rsidRDefault="0026570C" w:rsidP="00F46E95">
      <w:pPr>
        <w:pStyle w:val="NeniNr"/>
        <w:rPr>
          <w:lang w:val="de-DE"/>
        </w:rPr>
      </w:pPr>
      <w:r w:rsidRPr="00276EE5">
        <w:rPr>
          <w:lang w:val="de-DE"/>
        </w:rPr>
        <w:t xml:space="preserve">NENI 109 </w:t>
      </w:r>
    </w:p>
    <w:p w:rsidR="0026570C" w:rsidRPr="00276EE5" w:rsidRDefault="0026570C" w:rsidP="00F46E95">
      <w:pPr>
        <w:pStyle w:val="NeniTitull"/>
        <w:rPr>
          <w:lang w:val="de-DE"/>
        </w:rPr>
      </w:pPr>
      <w:r w:rsidRPr="00276EE5">
        <w:rPr>
          <w:lang w:val="de-DE"/>
        </w:rPr>
        <w:t xml:space="preserve">Bashkëpunimi në kërkimin shkencor dhe  zhvillimin teknologjik </w:t>
      </w:r>
    </w:p>
    <w:p w:rsidR="0026570C" w:rsidRPr="00276EE5" w:rsidRDefault="0026570C" w:rsidP="00F46E95">
      <w:pPr>
        <w:pStyle w:val="NeniTitull"/>
        <w:rPr>
          <w:lang w:val="de-DE"/>
        </w:rPr>
      </w:pPr>
    </w:p>
    <w:p w:rsidR="0026570C" w:rsidRPr="00276EE5" w:rsidRDefault="0026570C" w:rsidP="0026570C">
      <w:pPr>
        <w:pStyle w:val="Paragrafi"/>
        <w:rPr>
          <w:lang w:val="de-DE"/>
        </w:rPr>
      </w:pPr>
      <w:r w:rsidRPr="00276EE5">
        <w:rPr>
          <w:lang w:val="de-DE"/>
        </w:rPr>
        <w:t xml:space="preserve">Palët do të inkurajojnë bashkëpunimin në kërkimet civile shkencore dhe zhvillimin teknologjik mbi bazën e përfitimit të ndërsjellë dhe duke marrë parasysh burimet e disponueshme, aksesin e duhur në programet e tyre përkatëse, të kushtëzuara këto nga nivelet e përshtatshme të mbrojtjes efikase të të drejtave të pronësisë intelektuale, industriale dhe tregtare . </w:t>
      </w:r>
    </w:p>
    <w:p w:rsidR="0026570C" w:rsidRPr="00276EE5" w:rsidRDefault="0026570C" w:rsidP="0026570C">
      <w:pPr>
        <w:pStyle w:val="Paragrafi"/>
        <w:rPr>
          <w:lang w:val="de-DE"/>
        </w:rPr>
      </w:pPr>
      <w:r w:rsidRPr="00276EE5">
        <w:rPr>
          <w:lang w:val="de-DE"/>
        </w:rPr>
        <w:t xml:space="preserve">Bashkëpunimi merr në konsideratë fushat prioritare që lidhen me acquis e Komunitetit në fushën e kërkimit shkencor dhe zhvillimit teknologjik. </w:t>
      </w:r>
    </w:p>
    <w:p w:rsidR="0026570C" w:rsidRPr="00276EE5" w:rsidRDefault="0026570C" w:rsidP="0026570C">
      <w:pPr>
        <w:pStyle w:val="Paragrafi"/>
        <w:rPr>
          <w:lang w:val="de-DE"/>
        </w:rPr>
      </w:pPr>
      <w:r w:rsidRPr="00276EE5">
        <w:rPr>
          <w:lang w:val="de-DE"/>
        </w:rPr>
        <w:t xml:space="preserve">Bashkëpunimi do të zbatohet në bazë të marrëveshjeve specifike që do të negociohen dhe përfundohen në bazë të procedurave të miratuara nga secila Palë. </w:t>
      </w:r>
    </w:p>
    <w:p w:rsidR="0026570C" w:rsidRPr="00276EE5" w:rsidRDefault="0026570C" w:rsidP="0026570C">
      <w:pPr>
        <w:pStyle w:val="Paragrafi"/>
        <w:rPr>
          <w:lang w:val="de-DE"/>
        </w:rPr>
      </w:pPr>
    </w:p>
    <w:p w:rsidR="0026570C" w:rsidRPr="00276EE5" w:rsidRDefault="0026570C" w:rsidP="00F46E95">
      <w:pPr>
        <w:pStyle w:val="NeniNr"/>
        <w:rPr>
          <w:lang w:val="de-DE"/>
        </w:rPr>
      </w:pPr>
      <w:r w:rsidRPr="00276EE5">
        <w:rPr>
          <w:lang w:val="de-DE"/>
        </w:rPr>
        <w:t xml:space="preserve">NENI 110 </w:t>
      </w:r>
    </w:p>
    <w:p w:rsidR="0026570C" w:rsidRPr="00276EE5" w:rsidRDefault="0026570C" w:rsidP="00F46E95">
      <w:pPr>
        <w:pStyle w:val="NeniTitull"/>
        <w:rPr>
          <w:lang w:val="de-DE"/>
        </w:rPr>
      </w:pPr>
      <w:r w:rsidRPr="00276EE5">
        <w:rPr>
          <w:lang w:val="de-DE"/>
        </w:rPr>
        <w:t xml:space="preserve">Zhvillimi rajonal dhe lokal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Palët do të përpiqen të forcojnë bashkëpunimin në zhvillimin rajonal dhe lokal, me qëllim që të kontribuojnë në zhvillimin ekonomik dhe reduktimin e pabarazive rajonale. Kujdes i veçantë do t’i kushtohet bashkëpunimit ndërkufitar, transkombëtar dhe interrajonal. </w:t>
      </w:r>
    </w:p>
    <w:p w:rsidR="0026570C" w:rsidRPr="00276EE5" w:rsidRDefault="0026570C" w:rsidP="0026570C">
      <w:pPr>
        <w:pStyle w:val="Paragrafi"/>
        <w:rPr>
          <w:lang w:val="de-DE"/>
        </w:rPr>
      </w:pPr>
      <w:r w:rsidRPr="00276EE5">
        <w:rPr>
          <w:lang w:val="de-DE"/>
        </w:rPr>
        <w:t xml:space="preserve">Bashkëpunimi merr në konsideratë fushat prioritare që lidhen me acquis e Komunitetit në fushën e zhvillimit rajonal. </w:t>
      </w:r>
    </w:p>
    <w:p w:rsidR="0026570C" w:rsidRPr="00276EE5" w:rsidRDefault="0026570C" w:rsidP="0026570C">
      <w:pPr>
        <w:pStyle w:val="Paragrafi"/>
        <w:rPr>
          <w:lang w:val="de-DE"/>
        </w:rPr>
      </w:pPr>
    </w:p>
    <w:p w:rsidR="0026570C" w:rsidRPr="00276EE5" w:rsidRDefault="0026570C" w:rsidP="00F46E95">
      <w:pPr>
        <w:pStyle w:val="NeniNr"/>
        <w:rPr>
          <w:lang w:val="de-DE"/>
        </w:rPr>
      </w:pPr>
      <w:r w:rsidRPr="00276EE5">
        <w:rPr>
          <w:lang w:val="de-DE"/>
        </w:rPr>
        <w:t xml:space="preserve">NENI 111 </w:t>
      </w:r>
    </w:p>
    <w:p w:rsidR="0026570C" w:rsidRPr="00276EE5" w:rsidRDefault="0026570C" w:rsidP="00F46E95">
      <w:pPr>
        <w:pStyle w:val="NeniTitull"/>
        <w:rPr>
          <w:lang w:val="de-DE"/>
        </w:rPr>
      </w:pPr>
      <w:r w:rsidRPr="00276EE5">
        <w:rPr>
          <w:lang w:val="de-DE"/>
        </w:rPr>
        <w:t xml:space="preserve">Administrata publike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Bashkëpunimi do të synojë mundësimin e zhvillimit të një administrate publike efiçente dhe të përgjegjshme në Shqipëri, e cila mbështet në veçanti vënien në zbatim të shtetit të së drejtës </w:t>
      </w:r>
      <w:r w:rsidRPr="00276EE5">
        <w:rPr>
          <w:lang w:val="de-DE"/>
        </w:rPr>
        <w:lastRenderedPageBreak/>
        <w:t>funksionimin e duhur të institucioneve shtetërore për të mirën e popullsisë shqiptare në tërësi dhe të zhvillimit normal të marrëdhënieve mes BE-së dhe Shqipërisë.</w:t>
      </w:r>
    </w:p>
    <w:p w:rsidR="0026570C" w:rsidRPr="00276EE5" w:rsidRDefault="0026570C" w:rsidP="0026570C">
      <w:pPr>
        <w:pStyle w:val="Paragrafi"/>
        <w:rPr>
          <w:lang w:val="de-DE"/>
        </w:rPr>
      </w:pPr>
      <w:r w:rsidRPr="00276EE5">
        <w:rPr>
          <w:lang w:val="de-DE"/>
        </w:rPr>
        <w:t xml:space="preserve">Bashkëpunimi në këtë fushë do të përqendrohet kryesisht në ndërtimin e institucioneve, duke përfshirë zhvillimin dhe zbatimin e procedurave transparente dhe të paanshme të rekrutimit, menaxhimin e burimeve njerëzore, zhvillimin e karrierës në shërbimin publik, trajnimin e vazhdueshëm dhe promovimin e etikës në administratën publike dhe qeverisjes elektronike. Bashkëpunimi përfshin si administratën qendrore, ashtu dhe atë vendore. </w:t>
      </w:r>
    </w:p>
    <w:p w:rsidR="0026570C" w:rsidRPr="00276EE5" w:rsidRDefault="0026570C" w:rsidP="0026570C">
      <w:pPr>
        <w:pStyle w:val="Paragrafi"/>
        <w:rPr>
          <w:lang w:val="de-DE"/>
        </w:rPr>
      </w:pPr>
    </w:p>
    <w:p w:rsidR="0026570C" w:rsidRPr="00276EE5" w:rsidRDefault="0026570C" w:rsidP="00C97762">
      <w:pPr>
        <w:pStyle w:val="TitulliNr"/>
        <w:rPr>
          <w:lang w:val="de-DE"/>
        </w:rPr>
      </w:pPr>
      <w:r w:rsidRPr="00276EE5">
        <w:rPr>
          <w:lang w:val="de-DE"/>
        </w:rPr>
        <w:t xml:space="preserve">TITULLI IX </w:t>
      </w:r>
    </w:p>
    <w:p w:rsidR="0026570C" w:rsidRPr="00276EE5" w:rsidRDefault="0026570C" w:rsidP="00C97762">
      <w:pPr>
        <w:pStyle w:val="TitulliTitull"/>
        <w:rPr>
          <w:lang w:val="de-DE"/>
        </w:rPr>
      </w:pPr>
      <w:r w:rsidRPr="00276EE5">
        <w:rPr>
          <w:lang w:val="de-DE"/>
        </w:rPr>
        <w:t xml:space="preserve">BASHKEPUNIMI FINANCIAR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NENI 112</w:t>
      </w:r>
    </w:p>
    <w:p w:rsidR="0026570C" w:rsidRPr="00276EE5" w:rsidRDefault="0026570C" w:rsidP="0026570C">
      <w:pPr>
        <w:pStyle w:val="Paragrafi"/>
        <w:rPr>
          <w:lang w:val="de-DE"/>
        </w:rPr>
      </w:pPr>
      <w:r w:rsidRPr="00276EE5">
        <w:rPr>
          <w:lang w:val="de-DE"/>
        </w:rPr>
        <w:t xml:space="preserve"> </w:t>
      </w:r>
    </w:p>
    <w:p w:rsidR="0026570C" w:rsidRPr="00276EE5" w:rsidRDefault="0026570C" w:rsidP="0026570C">
      <w:pPr>
        <w:pStyle w:val="Paragrafi"/>
        <w:rPr>
          <w:lang w:val="de-DE"/>
        </w:rPr>
      </w:pPr>
      <w:r w:rsidRPr="00276EE5">
        <w:rPr>
          <w:lang w:val="de-DE"/>
        </w:rPr>
        <w:t xml:space="preserve">Për të arritur objektivat e kësaj Marrëveshjeje dhe në përputhje me nenet 3, 113 dhe 115, Shqipëria mund të marrë asistencë financiare nga Komuniteti në formë granti dhe huaje, duke përfshirë hua nga Banka Evropiane e Investimeve. Ndihma Komunitare varet nga përmbushja e parimeve dhe kushteve të parashikuara në konkluzionet e Këshillit të Çështjeve të Përgjithshme më 29 prill 1997, duke marrë parasysh rezultatet e raporteve vjetore të vendeve në Procesin e Stabilizim Asociimit, Partneriteteve Europiane, dhe të konkluzioneve të tjera të Këshillit, të cilat i përkasin në mënyrë të veçantë respektimit të programeve rregulluese. Ndihma që i jepet Shqipërisë do të orientohet drejt nevojave të konstatuara, përparësive të zgjedhura dhe kapacitetit për të thithur dhe për të dhënë rezultate, si edhe masave të marra për reformimin dhe ristrukturimin e ekonomisë.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113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Asistenca financiare, në formën e granteve, duhet të trajtohet nga masat operacionale të parashikuara në Rregulloren përkatëse të Këshillit brenda kuadrit të treguesve shumë vjeçarë të caktuar nga Komuniteti pas konsultimeve me Shqipërinë. </w:t>
      </w:r>
    </w:p>
    <w:p w:rsidR="0026570C" w:rsidRPr="00276EE5" w:rsidRDefault="0026570C" w:rsidP="0026570C">
      <w:pPr>
        <w:pStyle w:val="Paragrafi"/>
        <w:rPr>
          <w:lang w:val="de-DE"/>
        </w:rPr>
      </w:pPr>
      <w:r w:rsidRPr="00276EE5">
        <w:rPr>
          <w:lang w:val="de-DE"/>
        </w:rPr>
        <w:t xml:space="preserve">Asistenca financiare mund të mbulojë të gjithë sektorët e bashkëpunimit, duke i kushtuar vëmendje  të veçantë drejtësisë, lirisë dhe sigurisë, përafrimit të legjislacionit dhe zhvillimit ekonomik.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114 </w:t>
      </w:r>
    </w:p>
    <w:p w:rsidR="0026570C" w:rsidRPr="00276EE5" w:rsidRDefault="0026570C" w:rsidP="00C97762">
      <w:pPr>
        <w:pStyle w:val="NeniNr"/>
        <w:rPr>
          <w:lang w:val="de-DE"/>
        </w:rPr>
      </w:pPr>
    </w:p>
    <w:p w:rsidR="0026570C" w:rsidRPr="00276EE5" w:rsidRDefault="0026570C" w:rsidP="0026570C">
      <w:pPr>
        <w:pStyle w:val="Paragrafi"/>
        <w:rPr>
          <w:lang w:val="de-DE"/>
        </w:rPr>
      </w:pPr>
      <w:r w:rsidRPr="00276EE5">
        <w:rPr>
          <w:lang w:val="de-DE"/>
        </w:rPr>
        <w:t xml:space="preserve">Me kërkesë të Palës shqiptare dhe në rastet e nevojës së veçantë, Komuniteti, duke u koordinuar me institucionet ndërkombëtare financiare, mund të shqyrtojë mundësinë, duke bërë përjashtim,, e dhënies së asistencës makro-financiare, e cila varet nga kushte të caktuara dhe duke marrë parasysh disponimin e të gjitha burimeve financiare. Kjo asistencë mund të jepet vetëm kur përmbushen kushtet që do të vendosin në kontekstin e një programi për të cilin është rënë dakord mes Shqipërisë dhe FMN-së.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115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Me qëllim që të realizohet përdorimi sa më optimal të burimeve ekzistuese, Palët garantojnë që kontributet e Komunitetit të bëhen në bashkëpunim të ngushtë me ato kontribute të ardhura nga burime të tjera si prej Shteteve Anëtare, vendeve të tjera dhe institucioneve financiare ndërkombëtare.</w:t>
      </w:r>
    </w:p>
    <w:p w:rsidR="0026570C" w:rsidRPr="00276EE5" w:rsidRDefault="0026570C" w:rsidP="0026570C">
      <w:pPr>
        <w:pStyle w:val="Paragrafi"/>
        <w:rPr>
          <w:lang w:val="de-DE"/>
        </w:rPr>
      </w:pPr>
      <w:r w:rsidRPr="00276EE5">
        <w:rPr>
          <w:lang w:val="de-DE"/>
        </w:rPr>
        <w:t xml:space="preserve">Në këtë drejtim, informacioni për çdo burim të asistencës shkëmbehet rregullisht ndërmjet Palëve. </w:t>
      </w:r>
    </w:p>
    <w:p w:rsidR="0026570C" w:rsidRPr="00276EE5" w:rsidRDefault="0026570C" w:rsidP="0026570C">
      <w:pPr>
        <w:pStyle w:val="Paragrafi"/>
        <w:rPr>
          <w:lang w:val="de-DE"/>
        </w:rPr>
      </w:pPr>
    </w:p>
    <w:p w:rsidR="0026570C" w:rsidRPr="00276EE5" w:rsidRDefault="0026570C" w:rsidP="00C97762">
      <w:pPr>
        <w:pStyle w:val="TitulliTitull"/>
        <w:rPr>
          <w:lang w:val="de-DE"/>
        </w:rPr>
      </w:pPr>
      <w:r w:rsidRPr="00276EE5">
        <w:rPr>
          <w:lang w:val="de-DE"/>
        </w:rPr>
        <w:t xml:space="preserve">TITULLI X </w:t>
      </w:r>
    </w:p>
    <w:p w:rsidR="0026570C" w:rsidRPr="00276EE5" w:rsidRDefault="0026570C" w:rsidP="00C97762">
      <w:pPr>
        <w:pStyle w:val="TitulliTitull"/>
        <w:rPr>
          <w:lang w:val="de-DE"/>
        </w:rPr>
      </w:pPr>
      <w:r w:rsidRPr="00276EE5">
        <w:rPr>
          <w:lang w:val="de-DE"/>
        </w:rPr>
        <w:t xml:space="preserve">DISPOZITAT INSTITUCIONALE, TË PËRGJITHSHME DHE PËRFUNDIMTARE </w:t>
      </w:r>
    </w:p>
    <w:p w:rsidR="0026570C" w:rsidRPr="00276EE5" w:rsidRDefault="0026570C" w:rsidP="00C97762">
      <w:pPr>
        <w:pStyle w:val="TitulliTitull"/>
        <w:rPr>
          <w:lang w:val="de-DE"/>
        </w:rPr>
      </w:pPr>
    </w:p>
    <w:p w:rsidR="0026570C" w:rsidRPr="00276EE5" w:rsidRDefault="0026570C" w:rsidP="00C97762">
      <w:pPr>
        <w:pStyle w:val="NeniNr"/>
        <w:rPr>
          <w:lang w:val="de-DE"/>
        </w:rPr>
      </w:pPr>
      <w:r w:rsidRPr="00276EE5">
        <w:rPr>
          <w:lang w:val="de-DE"/>
        </w:rPr>
        <w:t xml:space="preserve">NENI 116 </w:t>
      </w:r>
    </w:p>
    <w:p w:rsidR="0026570C" w:rsidRPr="00276EE5" w:rsidRDefault="0026570C" w:rsidP="0026570C">
      <w:pPr>
        <w:pStyle w:val="Paragrafi"/>
        <w:rPr>
          <w:lang w:val="de-DE"/>
        </w:rPr>
      </w:pPr>
      <w:r w:rsidRPr="00276EE5">
        <w:rPr>
          <w:lang w:val="de-DE"/>
        </w:rPr>
        <w:t xml:space="preserve"> </w:t>
      </w:r>
    </w:p>
    <w:p w:rsidR="0026570C" w:rsidRPr="00276EE5" w:rsidRDefault="0026570C" w:rsidP="0026570C">
      <w:pPr>
        <w:pStyle w:val="Paragrafi"/>
        <w:rPr>
          <w:lang w:val="de-DE"/>
        </w:rPr>
      </w:pPr>
      <w:r w:rsidRPr="00276EE5">
        <w:rPr>
          <w:lang w:val="de-DE"/>
        </w:rPr>
        <w:t xml:space="preserve">Me anë të kësaj Marrëveshjeje krijohet një Këshill i Stabilizim Asociimit, i cili mbikëqyr zbatimin dhe realizimin e Marrëveshjes. Këshilli mblidhet në një nivel të përshtatshëm në intervale të </w:t>
      </w:r>
      <w:r w:rsidRPr="00276EE5">
        <w:rPr>
          <w:lang w:val="de-DE"/>
        </w:rPr>
        <w:lastRenderedPageBreak/>
        <w:t xml:space="preserve">rregullta kohe dhe kur ta kërkojnë rrethanat. Ai  shqyrton çështjet më të rëndësishme që dalin në kuadër të kësaj Marrëveshjeje dhe ato çështje dypalëshe ose ndërkombëtare me interes të përbashkët.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117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Këshilli i Stabilizim Asociimit përbëhet nga anëtarë të Këshillit të Bashkimit Evropian dhe anëtarë të Komisionit të Komuniteteve Evropiane, nga njëra anë, dhe anëtarë të Qeverisë së Shqipërisë, nga ana tjetër. </w:t>
      </w:r>
    </w:p>
    <w:p w:rsidR="0026570C" w:rsidRPr="00276EE5" w:rsidRDefault="0026570C" w:rsidP="0026570C">
      <w:pPr>
        <w:pStyle w:val="Paragrafi"/>
        <w:rPr>
          <w:lang w:val="de-DE"/>
        </w:rPr>
      </w:pPr>
      <w:r w:rsidRPr="00276EE5">
        <w:rPr>
          <w:lang w:val="de-DE"/>
        </w:rPr>
        <w:t xml:space="preserve">Këshilli i Stabilizim Asociimit vendos rregulloren e brendshme të tij. </w:t>
      </w:r>
    </w:p>
    <w:p w:rsidR="0026570C" w:rsidRPr="00276EE5" w:rsidRDefault="0026570C" w:rsidP="0026570C">
      <w:pPr>
        <w:pStyle w:val="Paragrafi"/>
        <w:rPr>
          <w:lang w:val="de-DE"/>
        </w:rPr>
      </w:pPr>
      <w:r w:rsidRPr="00276EE5">
        <w:rPr>
          <w:lang w:val="de-DE"/>
        </w:rPr>
        <w:t xml:space="preserve">Anëtarët e Këshillit të Stabilizim Asociimit mund të përfaqësohen, në përputhje me kushtet e parashikuara në rregulloren e brendshme. </w:t>
      </w:r>
    </w:p>
    <w:p w:rsidR="0026570C" w:rsidRPr="00276EE5" w:rsidRDefault="0026570C" w:rsidP="0026570C">
      <w:pPr>
        <w:pStyle w:val="Paragrafi"/>
        <w:rPr>
          <w:lang w:val="de-DE"/>
        </w:rPr>
      </w:pPr>
      <w:r w:rsidRPr="00276EE5">
        <w:rPr>
          <w:lang w:val="de-DE"/>
        </w:rPr>
        <w:t xml:space="preserve">Këshilli i Stabilizim Asociimit kryesohet me rotacion nga një përfaqësues i Komunitetit Evropian dhe një përfaqësues i Shqipërisë, në përputhje me dispozitat e përcaktuara në rregulloren e brendshme. </w:t>
      </w:r>
    </w:p>
    <w:p w:rsidR="0026570C" w:rsidRPr="00276EE5" w:rsidRDefault="0026570C" w:rsidP="0026570C">
      <w:pPr>
        <w:pStyle w:val="Paragrafi"/>
        <w:rPr>
          <w:lang w:val="de-DE"/>
        </w:rPr>
      </w:pPr>
      <w:r w:rsidRPr="00276EE5">
        <w:rPr>
          <w:lang w:val="de-DE"/>
        </w:rPr>
        <w:t>Banka Evropiane e Investimeve merr pjesë, si vëzhguese gjatë punimeve të Këshillit të Stabilizim Asociimit, për çështjet që lidhem me të.</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118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Këshilli i Stabilizim Asociimit, me qëllim arritjen e objektivave të kësaj Marrëveshjeje, ka kompetencën për të marrë vendime brenda objektit të Marrëveshjes, për çështjet e parashikuara në të. Vendimet e marra janë detyruese për Palët, të cilat do të marrin masat e nevojshme për t’i zbatuar vendimet e marra. Këshilli i Stabilizim Asociimit mund të bëjë rekomandimet përkatëse. Ai harton vendimet dhe rekomandimet e tij me marrëveshje mes Palëve.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119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Palët do t’i paraqesin Këshillit të Stabilizim Asociimit çdo mosmarrëveshje që lidhet me zbatimin ose interpretimin e kësaj Marrëveshjeje. Këshilli i Stabilizim Asociimit mund ta zgjidhë mosmarrëveshjen nëpërmjet një vendimi detyrues.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120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Këshilli i Stabilizim Asociimit asistohet gjatë zbatimit të detyrave të tij nga Komiteti i Stabilizim Asociimit, i përbërë nga përfaqësues të Këshillit të Bashkimit Europian e përfaqësues të Komisionit të Komunitetit Evropian, nga njëra anë, dhe përfaqësues të Shqipërisë, nga ana tjetër. </w:t>
      </w:r>
    </w:p>
    <w:p w:rsidR="0026570C" w:rsidRPr="00276EE5" w:rsidRDefault="0026570C" w:rsidP="0026570C">
      <w:pPr>
        <w:pStyle w:val="Paragrafi"/>
        <w:rPr>
          <w:lang w:val="de-DE"/>
        </w:rPr>
      </w:pPr>
      <w:r w:rsidRPr="00276EE5">
        <w:rPr>
          <w:lang w:val="de-DE"/>
        </w:rPr>
        <w:t>Në rregulloren e tij të brendshme, Këshilli i Stabilizim Asociimit  vendos detyrat e Komitetit të Stabilizim Asociimit, të cilat përfshijnë përgatitjen e takimeve të Këshillit të Stabilizim Asociimit, dhe vendos për mënyrën e funksionimit të Komitetit</w:t>
      </w:r>
    </w:p>
    <w:p w:rsidR="0026570C" w:rsidRPr="00276EE5" w:rsidRDefault="0026570C" w:rsidP="0026570C">
      <w:pPr>
        <w:pStyle w:val="Paragrafi"/>
        <w:rPr>
          <w:lang w:val="de-DE"/>
        </w:rPr>
      </w:pPr>
      <w:r w:rsidRPr="00276EE5">
        <w:rPr>
          <w:lang w:val="de-DE"/>
        </w:rPr>
        <w:t xml:space="preserve">Këshilli i Stabilizim Asociimit mund t’i delegojë Komitetit të Stabilizim Asociimit cilëndo kompetencë të tij. Në këtë rast Komiteti i Stabilizim Asociimit merr vendimet e tij duke ju përmbajtur kushteve të parashikuara në nenin 117. </w:t>
      </w:r>
    </w:p>
    <w:p w:rsidR="0026570C" w:rsidRPr="00276EE5" w:rsidRDefault="0026570C" w:rsidP="0026570C">
      <w:pPr>
        <w:pStyle w:val="Paragrafi"/>
        <w:rPr>
          <w:lang w:val="de-DE"/>
        </w:rPr>
      </w:pPr>
      <w:r w:rsidRPr="00276EE5">
        <w:rPr>
          <w:lang w:val="de-DE"/>
        </w:rPr>
        <w:t xml:space="preserve">Këshilli i Stabilizim Asociimit mund të vendosë të ngrejë komitete ose organe të tjera  të veçanta, që mund ta ndihmojë atë në kryerjen e detyrave të tij. Në rregulloren e tij të brendshme, Këshilli i Stabilizim Asociimit vendos përbërjen dhe detyrat e komiteteve apo organeve të tilla dhe mënyrën e funksionimit të tyre.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121 </w:t>
      </w:r>
    </w:p>
    <w:p w:rsidR="0026570C" w:rsidRPr="00276EE5" w:rsidRDefault="0026570C" w:rsidP="00C97762">
      <w:pPr>
        <w:pStyle w:val="NeniTitull"/>
        <w:rPr>
          <w:lang w:val="de-DE"/>
        </w:rPr>
      </w:pPr>
      <w:r w:rsidRPr="00276EE5">
        <w:rPr>
          <w:lang w:val="de-DE"/>
        </w:rPr>
        <w:t>Komiteti i Stabilizim Asociimit  mund të krijojë  nën-komitete.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Para përfundimit të vitit të parë pas hyrjes në fuqi të Marrëveshjes, Komiteti i Stabilizim Asociimit  do të krijojë nën-komitetet e nevojshme për zbatimin e duhur të Marrëveshjes. Gjatë vendimmarrjes për krijimin e këtyre nën komiteteve dhe përcaktimit të termave të tyre të referencës, Komiteti i Stabilizim Asociimit merr parasysh në mënyrën e duhur rëndësinë e trajtimit të çështjeve të migrimit, veçanërisht në lidhje me zbatimin e dispozitave të neneve 80 dhe 81 të kësaj Marrëveshjeje </w:t>
      </w:r>
      <w:r w:rsidRPr="00276EE5">
        <w:rPr>
          <w:lang w:val="de-DE"/>
        </w:rPr>
        <w:lastRenderedPageBreak/>
        <w:t xml:space="preserve">dhe monitorimin e Planit të Veprimit të BE-së për Shqipërinë dhe rajonin fqinj. </w:t>
      </w:r>
    </w:p>
    <w:p w:rsidR="00C97762" w:rsidRPr="00276EE5" w:rsidRDefault="00C97762" w:rsidP="0026570C">
      <w:pPr>
        <w:pStyle w:val="Paragrafi"/>
        <w:rPr>
          <w:lang w:val="de-DE"/>
        </w:rPr>
      </w:pPr>
    </w:p>
    <w:p w:rsidR="0026570C" w:rsidRPr="00276EE5" w:rsidRDefault="0026570C" w:rsidP="00C97762">
      <w:pPr>
        <w:pStyle w:val="NeniNr"/>
        <w:rPr>
          <w:lang w:val="de-DE"/>
        </w:rPr>
      </w:pPr>
      <w:r w:rsidRPr="00276EE5">
        <w:rPr>
          <w:lang w:val="de-DE"/>
        </w:rPr>
        <w:t xml:space="preserve">NENI 122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Vendoset krijimi i Komitetit Parlamentar për Stabilizim Asociimin. Ky Komitet është forumi i Anëtarëve të Kuvendit Shqiptar dhe Parlamentit Europian për të diskutuar dhe shkëmbyer mendimet e tyre. Ai  mblidhet në intervale kohore që vendosen nga ai vetë. </w:t>
      </w:r>
    </w:p>
    <w:p w:rsidR="0026570C" w:rsidRPr="00276EE5" w:rsidRDefault="0026570C" w:rsidP="0026570C">
      <w:pPr>
        <w:pStyle w:val="Paragrafi"/>
        <w:rPr>
          <w:lang w:val="de-DE"/>
        </w:rPr>
      </w:pPr>
      <w:r w:rsidRPr="00276EE5">
        <w:rPr>
          <w:lang w:val="de-DE"/>
        </w:rPr>
        <w:t xml:space="preserve">Komiteti Parlamentar për Stabilizim Asociimin përbëhet nga anëtarë të Parlamentit Evropian, nga njëra anë, dhe anëtarë të Kuvendit shqiptar, nga ana tjetër. </w:t>
      </w:r>
    </w:p>
    <w:p w:rsidR="0026570C" w:rsidRPr="00276EE5" w:rsidRDefault="0026570C" w:rsidP="0026570C">
      <w:pPr>
        <w:pStyle w:val="Paragrafi"/>
        <w:rPr>
          <w:lang w:val="de-DE"/>
        </w:rPr>
      </w:pPr>
      <w:r w:rsidRPr="00276EE5">
        <w:rPr>
          <w:lang w:val="de-DE"/>
        </w:rPr>
        <w:t xml:space="preserve">Komiteti Parlamentar për Stabilizim Asociimin e vendos vetë rregulloren e brendshme. </w:t>
      </w:r>
    </w:p>
    <w:p w:rsidR="0026570C" w:rsidRPr="00276EE5" w:rsidRDefault="0026570C" w:rsidP="0026570C">
      <w:pPr>
        <w:pStyle w:val="Paragrafi"/>
        <w:rPr>
          <w:lang w:val="de-DE"/>
        </w:rPr>
      </w:pPr>
      <w:r w:rsidRPr="00276EE5">
        <w:rPr>
          <w:lang w:val="de-DE"/>
        </w:rPr>
        <w:t xml:space="preserve">Komiteti Parlamentar për Stabilizim Asociimin kryesohet me rotacion nga Parlamenti Europian dhe Parlamenti Shqiptar, sipas dispozitave që do të parashikohen nga rregullorja e brendshme. </w:t>
      </w:r>
    </w:p>
    <w:p w:rsidR="0026570C" w:rsidRPr="00276EE5" w:rsidRDefault="0026570C" w:rsidP="00C97762">
      <w:pPr>
        <w:pStyle w:val="NeniNr"/>
        <w:rPr>
          <w:lang w:val="de-DE"/>
        </w:rPr>
      </w:pPr>
    </w:p>
    <w:p w:rsidR="0026570C" w:rsidRPr="00276EE5" w:rsidRDefault="0026570C" w:rsidP="00C97762">
      <w:pPr>
        <w:pStyle w:val="NeniNr"/>
        <w:rPr>
          <w:lang w:val="de-DE"/>
        </w:rPr>
      </w:pPr>
      <w:r w:rsidRPr="00276EE5">
        <w:rPr>
          <w:lang w:val="de-DE"/>
        </w:rPr>
        <w:t xml:space="preserve">NENI 123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Brenda objektit të kësaj Marrëveshjeje, çdo Palë merr përsipër t’u sigurojë personave fizikë dhe juridikë të Palës tjetër, pa i diskriminuar në krahasim me shtetasit e vet, të drejtën për të mbrojtur të drejtat individuale dhe të drejtat e tyre të pronës tek organet kompetente gjyqësore dhe administrative të secilës prej Palëve.</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NENI 124</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Asgjë në këtë Marrëveshje nuk pengon një Palë të marrë masa: </w:t>
      </w:r>
    </w:p>
    <w:p w:rsidR="0026570C" w:rsidRPr="00276EE5" w:rsidRDefault="0026570C" w:rsidP="0026570C">
      <w:pPr>
        <w:pStyle w:val="Paragrafi"/>
        <w:rPr>
          <w:lang w:val="de-DE"/>
        </w:rPr>
      </w:pPr>
      <w:r w:rsidRPr="00276EE5">
        <w:rPr>
          <w:lang w:val="de-DE"/>
        </w:rPr>
        <w:t xml:space="preserve">të cilat ajo i konsideron të nevojshme për të parandaluar publikimin e informacionit në kundërshtim me interesat thelbësorë të sigurisë; </w:t>
      </w:r>
    </w:p>
    <w:p w:rsidR="0026570C" w:rsidRPr="00276EE5" w:rsidRDefault="0026570C" w:rsidP="0026570C">
      <w:pPr>
        <w:pStyle w:val="Paragrafi"/>
        <w:rPr>
          <w:lang w:val="de-DE"/>
        </w:rPr>
      </w:pPr>
      <w:r w:rsidRPr="00276EE5">
        <w:rPr>
          <w:lang w:val="de-DE"/>
        </w:rPr>
        <w:t xml:space="preserve">të cilat lidhen me prodhimin ose tregtimin e armëve, municioneve ose materialeve luftarake, ose me kërkimin shkencor, zhvillimin ose prodhimin e domosdoshëm për çështjet e mbrojtjes, me kusht që këto masa të mos dëmtojnë kushtet e  konkurrencës në lidhje me prodhimet që nuk destinohen për qëllime specifike ushtarake; </w:t>
      </w:r>
    </w:p>
    <w:p w:rsidR="0026570C" w:rsidRPr="00276EE5" w:rsidRDefault="0026570C" w:rsidP="0026570C">
      <w:pPr>
        <w:pStyle w:val="Paragrafi"/>
        <w:rPr>
          <w:lang w:val="de-DE"/>
        </w:rPr>
      </w:pPr>
      <w:r w:rsidRPr="00276EE5">
        <w:rPr>
          <w:lang w:val="de-DE"/>
        </w:rPr>
        <w:t xml:space="preserve">të cilat ajo i konsideron thelbësore për sigurinë e saj, në rastin e trazirave serioze të brendshme që cënojnë ruajtjen e rendit dhe të ligjeve, në kohë lufte ose tensioni ndërkombëtar serioz që përbën një kërcënim lufte, ose me qëllim që të përmbushë detyrimet që ka pranuar për ruajtjen e paqes dhe sigurisë ndërkombëtare.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125 </w:t>
      </w:r>
    </w:p>
    <w:p w:rsidR="0026570C" w:rsidRPr="00276EE5" w:rsidRDefault="0026570C" w:rsidP="00C97762">
      <w:pPr>
        <w:pStyle w:val="NeniNr"/>
        <w:rPr>
          <w:lang w:val="de-DE"/>
        </w:rPr>
      </w:pPr>
    </w:p>
    <w:p w:rsidR="0026570C" w:rsidRPr="00276EE5" w:rsidRDefault="0026570C" w:rsidP="0026570C">
      <w:pPr>
        <w:pStyle w:val="Paragrafi"/>
        <w:rPr>
          <w:lang w:val="de-DE"/>
        </w:rPr>
      </w:pPr>
      <w:r w:rsidRPr="00276EE5">
        <w:rPr>
          <w:lang w:val="de-DE"/>
        </w:rPr>
        <w:t xml:space="preserve">Në fushat që mbulon kjo Marrëveshje dhe pa cënuar asnjë dispozitë të veçantë të saj: </w:t>
      </w:r>
    </w:p>
    <w:p w:rsidR="0026570C" w:rsidRPr="00276EE5" w:rsidRDefault="0026570C" w:rsidP="0026570C">
      <w:pPr>
        <w:pStyle w:val="Paragrafi"/>
        <w:rPr>
          <w:lang w:val="de-DE"/>
        </w:rPr>
      </w:pPr>
      <w:r w:rsidRPr="00276EE5">
        <w:rPr>
          <w:lang w:val="de-DE"/>
        </w:rPr>
        <w:t xml:space="preserve">Rregullimet e zbatuara nga Shqipëria në lidhje me Komunitetin nuk duhet të jenë burim diskriminimi mes Shteteve Anëtare, qytetarëve të tyre, kompanive ose firmave; </w:t>
      </w:r>
    </w:p>
    <w:p w:rsidR="0026570C" w:rsidRPr="00276EE5" w:rsidRDefault="0026570C" w:rsidP="0026570C">
      <w:pPr>
        <w:pStyle w:val="Paragrafi"/>
        <w:rPr>
          <w:lang w:val="de-DE"/>
        </w:rPr>
      </w:pPr>
      <w:r w:rsidRPr="00276EE5">
        <w:rPr>
          <w:lang w:val="de-DE"/>
        </w:rPr>
        <w:t xml:space="preserve">Rregullimet e zbatuara nga Komuniteti në lidhje me Shqipërinë nuk duhet të jenë burim diskriminimi mes qytetarëve, kompanive dhe firmave shqiptare. </w:t>
      </w:r>
    </w:p>
    <w:p w:rsidR="0026570C" w:rsidRPr="00276EE5" w:rsidRDefault="0026570C" w:rsidP="0026570C">
      <w:pPr>
        <w:pStyle w:val="Paragrafi"/>
        <w:rPr>
          <w:lang w:val="de-DE"/>
        </w:rPr>
      </w:pPr>
      <w:r w:rsidRPr="00276EE5">
        <w:rPr>
          <w:lang w:val="de-DE"/>
        </w:rPr>
        <w:t xml:space="preserve">Dispozitat e paragrafit 1 nuk cënojnë të drejtën e Palëve për të zbatuar dispozitat përkatëse të legjislacionit të tyre fiskal për taksapaguesit, të cilët nuk gjenden në të njëjtën situatë për sa i përket vendbanimit të tyre.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126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Palët do të marrin të gjitha masat specifike ose të përgjithshme që duhen për të përmbushur detyrimet e dala nga kjo Marrëveshje. Ato do të kujdesen që objektivat e parashikuara në këtë Marrëveshje të përmbushen.</w:t>
      </w:r>
    </w:p>
    <w:p w:rsidR="0026570C" w:rsidRPr="00276EE5" w:rsidRDefault="0026570C" w:rsidP="0026570C">
      <w:pPr>
        <w:pStyle w:val="Paragrafi"/>
        <w:rPr>
          <w:lang w:val="de-DE"/>
        </w:rPr>
      </w:pPr>
      <w:r w:rsidRPr="00276EE5">
        <w:rPr>
          <w:lang w:val="de-DE"/>
        </w:rPr>
        <w:t xml:space="preserve">Nëse një nga Palët mendon se Pala tjetër ka dështuar në përmbushjen e një prej detyrimeve të kësaj Marrëveshje, ajo mund të marrë masat e duhura. Para se të veprojë në këtë mënyrë, me përjashtim të rasteve tepër urgjente, ajo i paraqet Këshillit të Stabilizim Asociimit një material me informacionin përkatës për një ekzaminim të plotë të situatës, me synim kërkimin e një zgjidhjeje të </w:t>
      </w:r>
      <w:r w:rsidRPr="00276EE5">
        <w:rPr>
          <w:lang w:val="de-DE"/>
        </w:rPr>
        <w:lastRenderedPageBreak/>
        <w:t xml:space="preserve">pranueshme për Palët. </w:t>
      </w:r>
    </w:p>
    <w:p w:rsidR="0026570C" w:rsidRPr="00276EE5" w:rsidRDefault="0026570C" w:rsidP="0026570C">
      <w:pPr>
        <w:pStyle w:val="Paragrafi"/>
        <w:rPr>
          <w:lang w:val="de-DE"/>
        </w:rPr>
      </w:pPr>
      <w:r w:rsidRPr="00276EE5">
        <w:rPr>
          <w:lang w:val="de-DE"/>
        </w:rPr>
        <w:t xml:space="preserve">Gjatë përzgjedhjes së masave, përparësi u jepet detyrimisht atyre që cënojnë më pak funksionimin e kësaj Marrëveshje. Këto masa i bëhen të ditura menjëherë Këshillit të Stabilizim Asociimit dhe bëhen objekt konsultimesh në Këshillin e Stabilizim Asociimit, nëse këtë e kërkon Pala tjetër.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127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Palët bien dakord që të konsultohen, sa më shpejt që të jetë e mundur nëpërmjet kanaleve përkatëse, me kërkesë të njërës prej Palëve, për të diskutuar çdo çështje që ka të bëjë me interpretimin ose zbatimin e kësaj Marrëveshjeje si dhe aspekte të tjera relevante të marrëdhënieve ndërmjet Palëve. </w:t>
      </w:r>
    </w:p>
    <w:p w:rsidR="0026570C" w:rsidRPr="00276EE5" w:rsidRDefault="0026570C" w:rsidP="0026570C">
      <w:pPr>
        <w:pStyle w:val="Paragrafi"/>
        <w:rPr>
          <w:lang w:val="de-DE"/>
        </w:rPr>
      </w:pPr>
      <w:r w:rsidRPr="00276EE5">
        <w:rPr>
          <w:lang w:val="de-DE"/>
        </w:rPr>
        <w:t xml:space="preserve">Dispozitat e këtij neni nuk ndikojnë aspak dhe nuk cënojnë nenet 31, 37, 38, 39 dhe 43. </w:t>
      </w:r>
    </w:p>
    <w:p w:rsidR="0026570C" w:rsidRPr="00276EE5" w:rsidRDefault="0026570C" w:rsidP="0026570C">
      <w:pPr>
        <w:pStyle w:val="Paragrafi"/>
        <w:rPr>
          <w:lang w:val="de-DE"/>
        </w:rPr>
      </w:pPr>
    </w:p>
    <w:p w:rsidR="0026570C" w:rsidRPr="00276EE5" w:rsidRDefault="0026570C" w:rsidP="00C97762">
      <w:pPr>
        <w:pStyle w:val="NeniNr"/>
        <w:rPr>
          <w:lang w:val="de-DE"/>
        </w:rPr>
      </w:pPr>
    </w:p>
    <w:p w:rsidR="0026570C" w:rsidRPr="00276EE5" w:rsidRDefault="0026570C" w:rsidP="00C97762">
      <w:pPr>
        <w:pStyle w:val="NeniNr"/>
        <w:rPr>
          <w:lang w:val="de-DE"/>
        </w:rPr>
      </w:pPr>
      <w:r w:rsidRPr="00276EE5">
        <w:rPr>
          <w:lang w:val="de-DE"/>
        </w:rPr>
        <w:t xml:space="preserve">NENI 128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Kjo Marrëveshje nuk cënon të drejtat e siguruara nëpërmjet marrëveshjeve ekzistuese ndërmjet një ose më shumë Shteteve Anëtare, nga njëra anë, dhe Shqipërinë, nga ana tjetër, deri atëherë kur të realizohen, në bazë të kësaj Marrëveshjeje, të drejta të barazvlefshme të individëve dhe operatorëve ekonomikë</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129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Protokollet 1, 2, 3, 4, 5 dhe 6 dhe Shtojca I deri në VI përbëjnë një pjesë integrale të kësaj Marrëveshjeje. </w:t>
      </w:r>
    </w:p>
    <w:p w:rsidR="0026570C" w:rsidRPr="00276EE5" w:rsidRDefault="0026570C" w:rsidP="0026570C">
      <w:pPr>
        <w:pStyle w:val="Paragrafi"/>
        <w:rPr>
          <w:lang w:val="de-DE"/>
        </w:rPr>
      </w:pPr>
      <w:r w:rsidRPr="00276EE5">
        <w:rPr>
          <w:lang w:val="de-DE"/>
        </w:rPr>
        <w:t>Marrëveshja Kuadër ndërmjet Komunitetit Evropian dhe Republikës së Shqipërisë mbi parimet e përgjithshme për pjesëmarrjen e Republikës së Shqipërisë në Programet e Komunitetit, të nënshkruar më 22 nëntor 2004</w:t>
      </w:r>
      <w:r w:rsidRPr="00D44EFE">
        <w:footnoteReference w:id="1"/>
      </w:r>
      <w:r w:rsidRPr="00276EE5">
        <w:rPr>
          <w:lang w:val="de-DE"/>
        </w:rPr>
        <w:t xml:space="preserve">, dhe Shtojca e saj janë pjesë integrale e kësaj Marrëveshjeje. Rishikimi i parashikuar në nenin 8 të kësaj Marrëveshjeje Kuadër kryhet nga Këshilli i Stabilizim Asociimit, që  ka kompetencën të ndryshojë Marrëveshjen Kuadër nëse është e nevojshme.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NENI 130</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Kjo Marrëveshje lidhet për një periudhë të pakufizuar. </w:t>
      </w:r>
    </w:p>
    <w:p w:rsidR="0026570C" w:rsidRPr="00276EE5" w:rsidRDefault="0026570C" w:rsidP="0026570C">
      <w:pPr>
        <w:pStyle w:val="Paragrafi"/>
        <w:rPr>
          <w:lang w:val="de-DE"/>
        </w:rPr>
      </w:pPr>
      <w:r w:rsidRPr="00276EE5">
        <w:rPr>
          <w:lang w:val="de-DE"/>
        </w:rPr>
        <w:t xml:space="preserve">Secila Palë mund ta denoncojë këtë Marrëveshje duke njoftuar Palën tjetër. Kjo Marrëveshje shfuqizohet gjashtë muaj pas datës së këtij njoftimi. </w:t>
      </w:r>
    </w:p>
    <w:p w:rsidR="00C97762" w:rsidRPr="00276EE5" w:rsidRDefault="00C97762" w:rsidP="00C97762">
      <w:pPr>
        <w:pStyle w:val="NeniNr"/>
        <w:rPr>
          <w:lang w:val="de-DE"/>
        </w:rPr>
      </w:pPr>
    </w:p>
    <w:p w:rsidR="0026570C" w:rsidRPr="00276EE5" w:rsidRDefault="0026570C" w:rsidP="00C97762">
      <w:pPr>
        <w:pStyle w:val="NeniNr"/>
        <w:rPr>
          <w:lang w:val="de-DE"/>
        </w:rPr>
      </w:pPr>
      <w:r w:rsidRPr="00276EE5">
        <w:rPr>
          <w:lang w:val="de-DE"/>
        </w:rPr>
        <w:t xml:space="preserve">NENI 131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Për qëllimet e kësaj Marrëveshjeje, termi “Palët” nënkupton Komunitetin, ose Shtetet Anëtare të tij, ose Komunitetin dhe Shtetet Anëtare, në përputhje me kompetencat përkatëse të tyre, nga njëra anë, dhe Shqipërinë, nga ana tjetër.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132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Kjo Marrëveshje zbatohet në territoret ku zbatohen Traktatet themeluese të Komunitetit Evropian dhe të Komunitetit Evropian për Energjinë Atomike, sipas kushteve të parashikuara në këto Traktate, nga njëra anë,dhe në territorin e Shqipërisë, nga ana tjetër.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133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Sekretari i Përgjithshëm i Këshillit të Bashkimit Evropian do të jetë visari i Marrëveshjes.</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lastRenderedPageBreak/>
        <w:t xml:space="preserve">NENI 134 </w:t>
      </w:r>
    </w:p>
    <w:p w:rsidR="0026570C" w:rsidRPr="00276EE5" w:rsidRDefault="0026570C" w:rsidP="00C97762">
      <w:pPr>
        <w:pStyle w:val="NeniNr"/>
        <w:rPr>
          <w:lang w:val="de-DE"/>
        </w:rPr>
      </w:pPr>
    </w:p>
    <w:p w:rsidR="0026570C" w:rsidRPr="00276EE5" w:rsidRDefault="0026570C" w:rsidP="0026570C">
      <w:pPr>
        <w:pStyle w:val="Paragrafi"/>
        <w:rPr>
          <w:lang w:val="de-DE"/>
        </w:rPr>
      </w:pPr>
      <w:r w:rsidRPr="00276EE5">
        <w:rPr>
          <w:lang w:val="de-DE"/>
        </w:rPr>
        <w:t xml:space="preserve">Kjo Marrëveshje hartohet në duplikatë në të gjitha gjuhët zyrtare të Palëve  në tekste njëlloj autentike.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135 </w:t>
      </w:r>
    </w:p>
    <w:p w:rsidR="0026570C" w:rsidRPr="00276EE5" w:rsidRDefault="0026570C" w:rsidP="00C97762">
      <w:pPr>
        <w:pStyle w:val="NeniNr"/>
        <w:rPr>
          <w:lang w:val="de-DE"/>
        </w:rPr>
      </w:pPr>
    </w:p>
    <w:p w:rsidR="0026570C" w:rsidRPr="00276EE5" w:rsidRDefault="0026570C" w:rsidP="0026570C">
      <w:pPr>
        <w:pStyle w:val="Paragrafi"/>
        <w:rPr>
          <w:lang w:val="de-DE"/>
        </w:rPr>
      </w:pPr>
      <w:r w:rsidRPr="00276EE5">
        <w:rPr>
          <w:lang w:val="de-DE"/>
        </w:rPr>
        <w:t xml:space="preserve">Palët e ratifikojnë ose miratojnë këtë Marrëveshje në bazë të procedurave të veta. </w:t>
      </w:r>
    </w:p>
    <w:p w:rsidR="0026570C" w:rsidRPr="00276EE5" w:rsidRDefault="0026570C" w:rsidP="0026570C">
      <w:pPr>
        <w:pStyle w:val="Paragrafi"/>
        <w:rPr>
          <w:lang w:val="de-DE"/>
        </w:rPr>
      </w:pPr>
      <w:r w:rsidRPr="00276EE5">
        <w:rPr>
          <w:lang w:val="de-DE"/>
        </w:rPr>
        <w:t xml:space="preserve">Instrumentet e ratifikimit dhe miratimit  depozitohen tek Sekretariati i Përgjithshëm i Këshillit të Bashkimit Europian. Kjo Marrëveshje hyn në fuqi në ditën e parë të muajit të dytë, pas datës se depozitimit të instrumentit të ratifikimit ose miratimit. </w:t>
      </w:r>
    </w:p>
    <w:p w:rsidR="0026570C" w:rsidRPr="00276EE5" w:rsidRDefault="0026570C" w:rsidP="00C97762">
      <w:pPr>
        <w:pStyle w:val="NeniNr"/>
        <w:rPr>
          <w:lang w:val="de-DE"/>
        </w:rPr>
      </w:pPr>
    </w:p>
    <w:p w:rsidR="0026570C" w:rsidRPr="00276EE5" w:rsidRDefault="0026570C" w:rsidP="00C97762">
      <w:pPr>
        <w:pStyle w:val="NeniNr"/>
        <w:rPr>
          <w:lang w:val="de-DE"/>
        </w:rPr>
      </w:pPr>
      <w:r w:rsidRPr="00276EE5">
        <w:rPr>
          <w:lang w:val="de-DE"/>
        </w:rPr>
        <w:t xml:space="preserve">NENI 136 </w:t>
      </w:r>
    </w:p>
    <w:p w:rsidR="0026570C" w:rsidRPr="00276EE5" w:rsidRDefault="0026570C" w:rsidP="00C97762">
      <w:pPr>
        <w:pStyle w:val="NeniTitull"/>
        <w:rPr>
          <w:lang w:val="de-DE"/>
        </w:rPr>
      </w:pPr>
      <w:r w:rsidRPr="00276EE5">
        <w:rPr>
          <w:lang w:val="de-DE"/>
        </w:rPr>
        <w:t xml:space="preserve">Marrëveshja e përkohshme </w:t>
      </w:r>
    </w:p>
    <w:p w:rsidR="0026570C" w:rsidRPr="00276EE5" w:rsidRDefault="0026570C" w:rsidP="00C97762">
      <w:pPr>
        <w:pStyle w:val="NeniTitull"/>
        <w:rPr>
          <w:lang w:val="de-DE"/>
        </w:rPr>
      </w:pPr>
    </w:p>
    <w:p w:rsidR="0026570C" w:rsidRPr="00276EE5" w:rsidRDefault="0026570C" w:rsidP="0026570C">
      <w:pPr>
        <w:pStyle w:val="Paragrafi"/>
        <w:rPr>
          <w:lang w:val="de-DE"/>
        </w:rPr>
      </w:pPr>
      <w:r w:rsidRPr="00276EE5">
        <w:rPr>
          <w:lang w:val="de-DE"/>
        </w:rPr>
        <w:t xml:space="preserve">Në rastin kur në pritje të përfundimit të procedurave të nevojshme për hyrjen në fuqi të kësaj Marrëveshjeje, dispozitat e disa pjesëve të Marrëveshjes, në mënyrë të veçantë ato që lidhen me lëvizjen e lirë të mallrave ashtu dhe dispozitat përkatëse për Transportin, zbatohen në bazë të Marrëveshjeve të Përkohshme midis Komunitetit dhe Shqipërisë, Palët bien dakord, që në rrethana të tilla, për të përmbushur dispozitat e Titullit IV, nenit 40, 71, 72, 73 dhe 74 të kësaj Marrëveshjeje, Protokollet 1, 2, 3, 4 dhe 6, dhe dispozitat përkatëse të Protokollit 5 të kësaj Marrëveshje, fjalët “data e hyrjes në fuqi të kësaj Marrëveshjeje” nënkuptojnë datën e hyrjes në fuqi të Marrëveshjes së Përkohshme në lidhje më detyrimet e parashikuara në dispozitat e sipërpërmendura.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NENI 137</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Prej datës së hyrjes së saj në fuqi, kjo Marrëveshje do të zëvendësojë Marrëveshjen ndërmjet Komunitetit Ekonomik Evropian dhe Republikës së Shqipërisë mbi tregtinë dhe bashkëpunimin tregtar dhe ekonomik, të nënshkruar në Bruksel më 11 maj 1992. Kjo nuk do të prekë asnjë të drejtë, detyrim apo situatë ligjore të palëve, të krijuara nëpërmjet ekzekutimit të asaj Marrëveshjeje. </w:t>
      </w:r>
    </w:p>
    <w:p w:rsidR="0026570C" w:rsidRPr="00276EE5" w:rsidRDefault="0026570C" w:rsidP="0026570C">
      <w:pPr>
        <w:pStyle w:val="Paragrafi"/>
        <w:rPr>
          <w:lang w:val="de-DE"/>
        </w:rPr>
      </w:pPr>
    </w:p>
    <w:p w:rsidR="0026570C" w:rsidRPr="00276EE5" w:rsidRDefault="0026570C" w:rsidP="0026570C">
      <w:pPr>
        <w:pStyle w:val="Paragrafi"/>
        <w:rPr>
          <w:lang w:val="de-DE"/>
        </w:rPr>
      </w:pPr>
    </w:p>
    <w:p w:rsidR="0026570C" w:rsidRPr="00276EE5" w:rsidRDefault="0026570C" w:rsidP="00C97762">
      <w:pPr>
        <w:pStyle w:val="TitulliTitull"/>
        <w:rPr>
          <w:lang w:val="de-DE"/>
        </w:rPr>
      </w:pPr>
      <w:r w:rsidRPr="00276EE5">
        <w:rPr>
          <w:lang w:val="de-DE"/>
        </w:rPr>
        <w:t>LISTA E SHTOJCAVE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Shtojca I - Koncesione Tarifore të Shqipërisë për produktet industriale të Komunitetit </w:t>
      </w:r>
    </w:p>
    <w:p w:rsidR="0026570C" w:rsidRPr="00276EE5" w:rsidRDefault="0026570C" w:rsidP="0026570C">
      <w:pPr>
        <w:pStyle w:val="Paragrafi"/>
        <w:rPr>
          <w:lang w:val="de-DE"/>
        </w:rPr>
      </w:pPr>
      <w:r w:rsidRPr="00276EE5">
        <w:rPr>
          <w:lang w:val="de-DE"/>
        </w:rPr>
        <w:t>Shtojca II (a) - Tarifat koncensionare shqiptare për prodhimet primare bujqesore të prodhuara ne komunitet (Përmendur Nenit 27(3)(a))</w:t>
      </w:r>
    </w:p>
    <w:p w:rsidR="0026570C" w:rsidRPr="00276EE5" w:rsidRDefault="0026570C" w:rsidP="0026570C">
      <w:pPr>
        <w:pStyle w:val="Paragrafi"/>
        <w:rPr>
          <w:lang w:val="de-DE"/>
        </w:rPr>
      </w:pPr>
      <w:r w:rsidRPr="00276EE5">
        <w:rPr>
          <w:lang w:val="de-DE"/>
        </w:rPr>
        <w:t>Shtojca II (b) - Tarifat e konçesioneve Shqiptare per produktet kryesore bujqesore te prodhuara ne Komunitet (referuar Nenit 27(3)(b))</w:t>
      </w:r>
    </w:p>
    <w:p w:rsidR="0026570C" w:rsidRPr="00276EE5" w:rsidRDefault="0026570C" w:rsidP="0026570C">
      <w:pPr>
        <w:pStyle w:val="Paragrafi"/>
        <w:rPr>
          <w:lang w:val="de-DE"/>
        </w:rPr>
      </w:pPr>
      <w:r w:rsidRPr="00276EE5">
        <w:rPr>
          <w:lang w:val="de-DE"/>
        </w:rPr>
        <w:t>Shtojca II ( c ) Tarifat koncensionare Shqiptare për produktet bazë bujqesore të prodhuara në komunitet (referuar Nenit 27(3)(c))</w:t>
      </w:r>
    </w:p>
    <w:p w:rsidR="0026570C" w:rsidRPr="00276EE5" w:rsidRDefault="0026570C" w:rsidP="0026570C">
      <w:pPr>
        <w:pStyle w:val="Paragrafi"/>
        <w:rPr>
          <w:lang w:val="de-DE"/>
        </w:rPr>
      </w:pPr>
      <w:r w:rsidRPr="00276EE5">
        <w:rPr>
          <w:lang w:val="de-DE"/>
        </w:rPr>
        <w:t>Shtojca III Tarifat konçensionare të KE-së për peshkun dhe nënproduktet e peshkut shqiptar</w:t>
      </w:r>
    </w:p>
    <w:p w:rsidR="0026570C" w:rsidRPr="00D44EFE" w:rsidRDefault="0026570C" w:rsidP="0026570C">
      <w:pPr>
        <w:pStyle w:val="Paragrafi"/>
      </w:pPr>
      <w:r w:rsidRPr="00D44EFE">
        <w:t xml:space="preserve">Shtojca IV – (Neni 49) – Vendosja: Shërbimet financiare </w:t>
      </w:r>
    </w:p>
    <w:p w:rsidR="0026570C" w:rsidRPr="00276EE5" w:rsidRDefault="0026570C" w:rsidP="0026570C">
      <w:pPr>
        <w:pStyle w:val="Paragrafi"/>
        <w:rPr>
          <w:lang w:val="de-DE"/>
        </w:rPr>
      </w:pPr>
      <w:r w:rsidRPr="00276EE5">
        <w:rPr>
          <w:lang w:val="de-DE"/>
        </w:rPr>
        <w:t xml:space="preserve">Shtojca V (Neni 73) – Të drejtat e Pronësisë Intelektuale, Industriale dhe Tregtare </w:t>
      </w:r>
    </w:p>
    <w:p w:rsidR="0026570C" w:rsidRPr="00276EE5" w:rsidRDefault="0026570C" w:rsidP="0026570C">
      <w:pPr>
        <w:pStyle w:val="Paragrafi"/>
        <w:rPr>
          <w:lang w:val="de-DE"/>
        </w:rPr>
      </w:pPr>
    </w:p>
    <w:p w:rsidR="0026570C" w:rsidRPr="00276EE5" w:rsidRDefault="0026570C" w:rsidP="0026570C">
      <w:pPr>
        <w:pStyle w:val="Paragrafi"/>
        <w:rPr>
          <w:lang w:val="de-DE"/>
        </w:rPr>
      </w:pPr>
    </w:p>
    <w:p w:rsidR="0026570C" w:rsidRPr="00276EE5" w:rsidRDefault="0026570C" w:rsidP="00A21449">
      <w:pPr>
        <w:pStyle w:val="TitulliNr"/>
        <w:rPr>
          <w:lang w:val="de-DE"/>
        </w:rPr>
      </w:pPr>
      <w:r w:rsidRPr="00276EE5">
        <w:rPr>
          <w:lang w:val="de-DE"/>
        </w:rPr>
        <w:t>SHTOJCA I</w:t>
      </w:r>
    </w:p>
    <w:p w:rsidR="0026570C" w:rsidRPr="00276EE5" w:rsidRDefault="0026570C" w:rsidP="00C97762">
      <w:pPr>
        <w:pStyle w:val="TitulliTitull"/>
        <w:rPr>
          <w:lang w:val="de-DE"/>
        </w:rPr>
      </w:pPr>
      <w:r w:rsidRPr="00276EE5">
        <w:rPr>
          <w:lang w:val="de-DE"/>
        </w:rPr>
        <w:t>TARIFAT E KONÇESIONEVE SHQIPTARE PËR PRODHIMET INDUSTRIALE TË KOMUNITETIT (NENI 19)</w:t>
      </w:r>
    </w:p>
    <w:p w:rsidR="0026570C" w:rsidRPr="00276EE5" w:rsidRDefault="0026570C" w:rsidP="0026570C">
      <w:pPr>
        <w:pStyle w:val="Paragrafi"/>
        <w:rPr>
          <w:lang w:val="de-DE"/>
        </w:rPr>
      </w:pPr>
    </w:p>
    <w:p w:rsidR="0026570C" w:rsidRPr="00276EE5" w:rsidRDefault="0026570C" w:rsidP="00C97762">
      <w:pPr>
        <w:pStyle w:val="VENDOSI"/>
        <w:rPr>
          <w:lang w:val="de-DE"/>
        </w:rPr>
      </w:pPr>
      <w:r w:rsidRPr="00276EE5">
        <w:rPr>
          <w:lang w:val="de-DE"/>
        </w:rPr>
        <w:t>Tarifat doganore do të reduktohen si më poshtë:</w:t>
      </w:r>
    </w:p>
    <w:p w:rsidR="0026570C" w:rsidRPr="00276EE5" w:rsidRDefault="0026570C" w:rsidP="00C97762">
      <w:pPr>
        <w:pStyle w:val="VENDOSI"/>
        <w:rPr>
          <w:lang w:val="de-DE"/>
        </w:rPr>
      </w:pPr>
    </w:p>
    <w:p w:rsidR="0026570C" w:rsidRPr="00276EE5" w:rsidRDefault="0026570C" w:rsidP="0026570C">
      <w:pPr>
        <w:pStyle w:val="Paragrafi"/>
        <w:rPr>
          <w:lang w:val="de-DE"/>
        </w:rPr>
      </w:pPr>
      <w:r w:rsidRPr="00276EE5">
        <w:rPr>
          <w:lang w:val="de-DE"/>
        </w:rPr>
        <w:t>Në datën e hyrjes në fuqi të Marrëveshjes, tarifa doganore e importit do të reduktohet në masën 80% të taksës baze.</w:t>
      </w:r>
    </w:p>
    <w:p w:rsidR="0026570C" w:rsidRPr="00276EE5" w:rsidRDefault="0026570C" w:rsidP="0026570C">
      <w:pPr>
        <w:pStyle w:val="Paragrafi"/>
        <w:rPr>
          <w:lang w:val="de-DE"/>
        </w:rPr>
      </w:pPr>
      <w:r w:rsidRPr="00276EE5">
        <w:rPr>
          <w:lang w:val="de-DE"/>
        </w:rPr>
        <w:t xml:space="preserve">Në datën 1 janar te vitit të pare pas hyrjes në fuqi të Marreveshjes, tarifa doganore e importit </w:t>
      </w:r>
      <w:r w:rsidRPr="00276EE5">
        <w:rPr>
          <w:lang w:val="de-DE"/>
        </w:rPr>
        <w:lastRenderedPageBreak/>
        <w:t>do të reduktohet në masën 60% të taksës bazë.</w:t>
      </w:r>
    </w:p>
    <w:p w:rsidR="0026570C" w:rsidRPr="00276EE5" w:rsidRDefault="0026570C" w:rsidP="0026570C">
      <w:pPr>
        <w:pStyle w:val="Paragrafi"/>
        <w:rPr>
          <w:lang w:val="de-DE"/>
        </w:rPr>
      </w:pPr>
      <w:r w:rsidRPr="00276EE5">
        <w:rPr>
          <w:lang w:val="de-DE"/>
        </w:rPr>
        <w:t>Në datën 1 Janar të vitit të dytë pas hyrjes në fuqi të Marrëveshjes, tarifa doganore e importit do të reduktohet në masën 40% të taksës bazë.</w:t>
      </w:r>
    </w:p>
    <w:p w:rsidR="0026570C" w:rsidRPr="00276EE5" w:rsidRDefault="0026570C" w:rsidP="0026570C">
      <w:pPr>
        <w:pStyle w:val="Paragrafi"/>
        <w:rPr>
          <w:lang w:val="de-DE"/>
        </w:rPr>
      </w:pPr>
      <w:r w:rsidRPr="00276EE5">
        <w:rPr>
          <w:lang w:val="de-DE"/>
        </w:rPr>
        <w:t>Në datën 1 Janar të vitit të tretë pas hyrjes në fuqi të Marrëveshjes, tarifa doganore e importit do të reduktohet në masën 20% të taksës bazë.</w:t>
      </w:r>
    </w:p>
    <w:p w:rsidR="0026570C" w:rsidRPr="00276EE5" w:rsidRDefault="0026570C" w:rsidP="0026570C">
      <w:pPr>
        <w:pStyle w:val="Paragrafi"/>
        <w:rPr>
          <w:lang w:val="de-DE"/>
        </w:rPr>
      </w:pPr>
      <w:r w:rsidRPr="00276EE5">
        <w:rPr>
          <w:lang w:val="de-DE"/>
        </w:rPr>
        <w:t xml:space="preserve">Në datën 1 Janar te vitit të katërt pas hyrjes në fuqi të Marreveshjes, tarifa doganore e importit do të reduktohet në masën 10% të taksës bazë. </w:t>
      </w:r>
    </w:p>
    <w:p w:rsidR="0026570C" w:rsidRPr="00276EE5" w:rsidRDefault="0026570C" w:rsidP="0026570C">
      <w:pPr>
        <w:pStyle w:val="Paragrafi"/>
        <w:rPr>
          <w:lang w:val="de-DE"/>
        </w:rPr>
      </w:pPr>
      <w:r w:rsidRPr="00276EE5">
        <w:rPr>
          <w:lang w:val="de-DE"/>
        </w:rPr>
        <w:t>Në datën 1 Janar të vitit të pestë pas hyrjes në fuqi të Marrëveshjes, tarifat e mbetura të importit do të anullohen.</w:t>
      </w:r>
    </w:p>
    <w:p w:rsidR="0026570C" w:rsidRPr="00276EE5" w:rsidRDefault="0026570C" w:rsidP="0026570C">
      <w:pPr>
        <w:pStyle w:val="Paragrafi"/>
        <w:rPr>
          <w:lang w:val="de-DE"/>
        </w:rPr>
      </w:pPr>
    </w:p>
    <w:p w:rsidR="0026570C" w:rsidRPr="00276EE5" w:rsidRDefault="0026570C" w:rsidP="0026570C">
      <w:pPr>
        <w:pStyle w:val="Paragrafi"/>
        <w:rPr>
          <w:lang w:val="de-DE"/>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
        <w:gridCol w:w="1165"/>
        <w:gridCol w:w="15"/>
        <w:gridCol w:w="8785"/>
      </w:tblGrid>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HS 8+</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Përshkrimi i prodhimeve</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2501 00 91</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Kripë e përshtatshme për konsum njerëzor</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 xml:space="preserve">2523 </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Çimento Portland, çimento oksidalumini, çimento skorjesh, çimento supersulfati dhe çimento të ngjashme hidraulike, nëse janë ose jo të ngjyrosur apo në formën e klinkerit.:</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2710 11 25</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xml:space="preserve"> - - - - - Të tjera</w:t>
            </w:r>
          </w:p>
        </w:tc>
      </w:tr>
      <w:tr w:rsidR="0026570C" w:rsidRPr="00D44EFE">
        <w:trPr>
          <w:trHeight w:val="66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2710 11 41</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xml:space="preserve"> - - - - -  Me një numër oktanësh (RON) më pak se 95</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2710 11 70</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 Lëndë djegëse karburant të tipit jet</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 Vajguri</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2710 19 21</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 -Lëndë djegëse jet</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2710 19 25</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 - Të tjera</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2710 19 29</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 Të tjera</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 -Gazoilet</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2710 19 31</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 Për të përshkruar një proces specifik</w:t>
            </w:r>
          </w:p>
        </w:tc>
      </w:tr>
      <w:tr w:rsidR="0026570C" w:rsidRPr="00D44EFE">
        <w:trPr>
          <w:trHeight w:val="66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2710 19 35</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-Për të përshkruar një transformim kimik nëpërmjet një proçesi ndryshe nga ato të specifikuara në nënkreun 2710 1931</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 -Për qëllime të tjera:</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2710 19 41</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 - Me një përmbajtje sulfuri jo më tepër se 0,05% ndaj peshës</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2710 19 45</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 -Me një përmbajtje sulfuri më tepër se 0,05% ndaj peshës por jo më tepër se 0,02 ndaj peshës</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2710 19 49</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 - Me një përmbajtje sulfuri më tepër se 0,2% ndaj peshës</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2710 19 69</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 - Me një përmbajtje sulfuri më tepër se 2.8% ndaj peshës</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2713 12 00</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E kalcinuar</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2713 20 00</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xml:space="preserve"> - Bitum nafte</w:t>
            </w:r>
          </w:p>
        </w:tc>
      </w:tr>
      <w:tr w:rsidR="0026570C" w:rsidRPr="00D44EFE">
        <w:trPr>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t>2713 90</w:t>
            </w:r>
          </w:p>
        </w:tc>
        <w:tc>
          <w:tcPr>
            <w:tcW w:w="8800" w:type="dxa"/>
            <w:gridSpan w:val="2"/>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t>- Mbetje të tjera prej vajrave të naftës apo prej vajrave të fituar prej mineraleve bituminoze:</w:t>
            </w:r>
          </w:p>
        </w:tc>
      </w:tr>
      <w:tr w:rsidR="0026570C" w:rsidRPr="00276EE5">
        <w:trPr>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t>2713 90 10</w:t>
            </w:r>
          </w:p>
        </w:tc>
        <w:tc>
          <w:tcPr>
            <w:tcW w:w="8800" w:type="dxa"/>
            <w:gridSpan w:val="2"/>
            <w:tcMar>
              <w:top w:w="15" w:type="dxa"/>
              <w:left w:w="15" w:type="dxa"/>
              <w:bottom w:w="0" w:type="dxa"/>
              <w:right w:w="15" w:type="dxa"/>
            </w:tcMar>
            <w:vAlign w:val="bottom"/>
          </w:tcPr>
          <w:p w:rsidR="0026570C" w:rsidRPr="00276EE5" w:rsidRDefault="0026570C" w:rsidP="00276EE5">
            <w:pPr>
              <w:pStyle w:val="Tabele"/>
              <w:rPr>
                <w:rFonts w:eastAsia="Arial Unicode MS"/>
                <w:lang w:val="de-DE"/>
              </w:rPr>
            </w:pPr>
            <w:r w:rsidRPr="00276EE5">
              <w:rPr>
                <w:lang w:val="de-DE"/>
              </w:rPr>
              <w:t>- - Për prodhimin e produkteve në kreut Nr 2803</w:t>
            </w:r>
          </w:p>
        </w:tc>
      </w:tr>
      <w:tr w:rsidR="0026570C" w:rsidRPr="00D44EFE">
        <w:trPr>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t>2713 90 90</w:t>
            </w:r>
          </w:p>
        </w:tc>
        <w:tc>
          <w:tcPr>
            <w:tcW w:w="8800" w:type="dxa"/>
            <w:gridSpan w:val="2"/>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t>- - Të tjera</w:t>
            </w:r>
          </w:p>
        </w:tc>
      </w:tr>
      <w:tr w:rsidR="0026570C" w:rsidRPr="00D44EFE">
        <w:trPr>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t>3103 10 10</w:t>
            </w:r>
          </w:p>
        </w:tc>
        <w:tc>
          <w:tcPr>
            <w:tcW w:w="8800" w:type="dxa"/>
            <w:gridSpan w:val="2"/>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t>- - Që përmbajnë më shumë se 35%  ndaj peshës prej pentaoksid difosfori.</w:t>
            </w:r>
          </w:p>
        </w:tc>
      </w:tr>
      <w:tr w:rsidR="0026570C" w:rsidRPr="00D44EFE">
        <w:trPr>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t>3103 10 90</w:t>
            </w:r>
          </w:p>
        </w:tc>
        <w:tc>
          <w:tcPr>
            <w:tcW w:w="8800" w:type="dxa"/>
            <w:gridSpan w:val="2"/>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t>- -  Te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3304 91 00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Pudrat, nëse janë apo jo të kompresuara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3304 99 00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3305 10 00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Shampot</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lastRenderedPageBreak/>
              <w:t>3305 30 00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Llaqet e flokëve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3305 90 10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Locionet e flokëve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3305 90 90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3306 10 00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Pastat e dhëmbëve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3307 10 00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Përgatitjet para rrojes, rrojes dhe pas rrojes</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3307 20 00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Deodorantet personale dhe ato kundër djersës</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3401 11 00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Për përdorim tualeti ( përfshire produktet mjekësore)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3401 19 00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3401 20 10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Fetëza, vafera, apo pluhëra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3401 20 90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3402 20 20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Preparatet me veprim sipërfaqësor  </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3402 20 90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Preparatet për larje dhe preparatet për pastrim</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3402 90 10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Preparatet me veprim sipërfaqësor  </w:t>
            </w:r>
          </w:p>
        </w:tc>
      </w:tr>
      <w:tr w:rsidR="0026570C" w:rsidRPr="00D44EFE">
        <w:trPr>
          <w:gridBefore w:val="1"/>
          <w:wBefore w:w="15" w:type="dxa"/>
          <w:trHeight w:val="60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3405 20 00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Llustruesit, kremrat dhe preparate të ngjashme për mirëmbajtjen e mobilerive prej druri apo punëve të tjera prej druri.</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3405 30 00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Llustrosësit dhe preparate të ngjashme për karroceritë, përveçse llustrosësve metalikë</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3405 90 90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3923 10 00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Kutitë, kasat, sëndyqet dhe artikuj të ngjashëm.</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Thasët dhe çantat ( përfshirë konet)</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3923 21 00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Prej polimereve të etilenit</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3923 29</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Prej plastikave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3923 29 10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-Prej polivinil kloridi</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3923 29 90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3924</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Paisjet e tavolinës, të kuzhinës, artikuj të tjerë shtëpiakë dhe artikuj të tualetit, prej plastike: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3924 10 00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Artikuj të tavolinës dhe të kuzhinës</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3924 90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Prej celuloze të rigjeneruar:</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3924 90 11</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Sfungjeret</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3924 90 19</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3924 90 90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3925 10 00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Rezervuarët, depozitat dhe kontenierë të ngjashëm të një kapaciteti më tepër se 300 litra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 xml:space="preserve">3926 </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Artikuj të tjerë prej plastike dhe artikuj prej materialeve të tjera të krerëve nr. 3901 deri 3914:</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Goma të riveshura: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4012 11 00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Të një lloji përdorur në autovetura(përfshirë “station ëagon”) dhe makinat e garave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4012 12 00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-Të një lloji përdorur në autobuzë dhe kamionë</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4012 13 90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 -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4012 20 90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Të tjera</w:t>
            </w:r>
          </w:p>
        </w:tc>
      </w:tr>
      <w:tr w:rsidR="0026570C" w:rsidRPr="00276EE5">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4012 90 20</w:t>
            </w:r>
          </w:p>
        </w:tc>
        <w:tc>
          <w:tcPr>
            <w:tcW w:w="8785" w:type="dxa"/>
            <w:tcMar>
              <w:top w:w="15" w:type="dxa"/>
              <w:left w:w="15" w:type="dxa"/>
              <w:bottom w:w="0" w:type="dxa"/>
              <w:right w:w="15" w:type="dxa"/>
            </w:tcMar>
            <w:vAlign w:val="bottom"/>
          </w:tcPr>
          <w:p w:rsidR="0026570C" w:rsidRPr="00276EE5" w:rsidRDefault="0026570C" w:rsidP="00276EE5">
            <w:pPr>
              <w:pStyle w:val="Tabele"/>
              <w:rPr>
                <w:rFonts w:eastAsia="Arial Unicode MS"/>
                <w:lang w:val="de-DE"/>
              </w:rPr>
            </w:pPr>
            <w:r w:rsidRPr="00276EE5">
              <w:rPr>
                <w:rFonts w:eastAsia="Arial Unicode MS"/>
                <w:lang w:val="de-DE"/>
              </w:rPr>
              <w:t>- - Gomat e mëdha apo goma jastëk</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6401 10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Veshjet e këmbëve me një majë mbrojtëse metalike: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lastRenderedPageBreak/>
              <w:t>6401 10 10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-Me suprinat prej gome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6401 10 90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Me suprina prej plastike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Veshje të tjera këmbe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6401 91</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 Që e mbulojnë gjurin</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6401 91 10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 - Me suprinat prej gome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6401 91 90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 - - Me suprina prej plastike </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6401 92</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Që mbulojnë kaviljen, por nuk mbulojnë gjurin:</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6401 92 10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 - Me suprinat prej gome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6401 92 90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 - Me suprina prej plastike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6401 99</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6401 99 10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 - Me suprinat prej gome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6401 99 90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 - - Me suprina prej plastike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6402 99 50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 Shapka dhe veshje të tjera këmbësh për brenda në shtëpi</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6404 19 90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6404 20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Veshje të këmbëve  me shuallin e jashtëm prej lëkure apo prej lëkure të ripunuar:</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6404 20 10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Shapka dhe veshje të tjera këmbësh për brenda në shtëpi</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6404 20 90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Te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6405</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Veshje të tjera këmbe: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6405 10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Me suprinën prej lëkure apo prej lëkure të ripunuar:</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6405 10 10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Me shollën e jashtme prej druri apo tape </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6405 10 90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Me shollën e jashtme prej materialeve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6405 20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Me suprinën prej material tekstili:</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6405 20 10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 Me shollën e jashtme prej druri apo tape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Me shollën e jashtme prej materialeve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6405 20 91</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 - Shapka dhe veshje të tjera këmbësh për brenda në shtëpi</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6405 20 99</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 -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6405 90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6405 90 10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Me shollën e jashtme prej gome, plastike, lëkure apo lëkure të ripunuar</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6405 90 90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Me shollën e jashtme prej materialeve të tjera</w:t>
            </w:r>
          </w:p>
        </w:tc>
      </w:tr>
      <w:tr w:rsidR="0026570C" w:rsidRPr="00D44EFE">
        <w:trPr>
          <w:gridBefore w:val="1"/>
          <w:wBefore w:w="15" w:type="dxa"/>
          <w:trHeight w:val="51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6406</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Pjesët e veshjeve të këmbëve (përfshirë suprinën nëse është apo jo e ngjitur tek shualli përveç shuallit të jashtem);  shualli i brendshëm i lëvizshëm, mbushje të takave dhe artikuj të ngjashëm; gjynjakët, mbajtëse kërcinjsh dhe artikuj të ngjashëm, dhe pjesët e tyre:</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640610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Suprinat dhe pjesët prej tyre, përveç pajandrave:</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Prej lëkure: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6406 10 11</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Suprinat</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6406 10 19</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Pjesë  të suprinave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6406 10 90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Prej materialeve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6904</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Tullat ndërtuese qeramike, blloqet e dyshemeve, pllaka mbështetëse apo mbushëse dhe të ngjashmet e tyre: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6904 10 00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Tullat ndërtuese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6904 90 00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Të tjera</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lastRenderedPageBreak/>
              <w:t>6905</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Pllaka çatie, pllaka për oxhaqe, mbulesa të tubit të tymit, deflektorë, ornamente arkitekturale dhe mallra të tjera qeramike ndërtimore: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6905 10 00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Pllaka çatie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6905 90 00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 xml:space="preserve">6907 </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Pllaka dhe kalldreme qeramike te paglazuruara, pllaka dyshemeje e muresh qeramike te paglazuruara; kube mozaikesh dhe te ngjashmet e tyre qeramike te paglazuruara, nese jane apo jo me bazament :</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6908</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Pllaka e kalldreme qeramike te glazuruara, pllaka per dyshemene dhe per muret te glazuruara, nese jane apo jo ne bazament :</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7213 10 00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Qe permbajne dhembezime, brazda, flanxha apo deformime te tjera te prodhuara prej procesit te petezimit (ECSC)</w:t>
            </w:r>
          </w:p>
        </w:tc>
      </w:tr>
      <w:tr w:rsidR="0026570C" w:rsidRPr="00276EE5">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7213 91 10</w:t>
            </w:r>
          </w:p>
        </w:tc>
        <w:tc>
          <w:tcPr>
            <w:tcW w:w="8785" w:type="dxa"/>
            <w:tcMar>
              <w:top w:w="15" w:type="dxa"/>
              <w:left w:w="15" w:type="dxa"/>
              <w:bottom w:w="0" w:type="dxa"/>
              <w:right w:w="15" w:type="dxa"/>
            </w:tcMar>
            <w:vAlign w:val="bottom"/>
          </w:tcPr>
          <w:p w:rsidR="0026570C" w:rsidRPr="00276EE5" w:rsidRDefault="0026570C" w:rsidP="00276EE5">
            <w:pPr>
              <w:pStyle w:val="Tabele"/>
              <w:rPr>
                <w:rFonts w:eastAsia="Arial Unicode MS"/>
                <w:lang w:val="de-DE"/>
              </w:rPr>
            </w:pPr>
            <w:r w:rsidRPr="00276EE5">
              <w:rPr>
                <w:rFonts w:eastAsia="Arial Unicode MS"/>
                <w:lang w:val="de-DE"/>
              </w:rPr>
              <w:t>- - - Te nje lloji te perdorur per perforcimin e betonit (ECSC)</w:t>
            </w:r>
          </w:p>
        </w:tc>
      </w:tr>
      <w:tr w:rsidR="0026570C" w:rsidRPr="00276EE5">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7213 91 20</w:t>
            </w:r>
          </w:p>
        </w:tc>
        <w:tc>
          <w:tcPr>
            <w:tcW w:w="8785" w:type="dxa"/>
            <w:tcMar>
              <w:top w:w="15" w:type="dxa"/>
              <w:left w:w="15" w:type="dxa"/>
              <w:bottom w:w="0" w:type="dxa"/>
              <w:right w:w="15" w:type="dxa"/>
            </w:tcMar>
            <w:vAlign w:val="bottom"/>
          </w:tcPr>
          <w:p w:rsidR="0026570C" w:rsidRPr="00276EE5" w:rsidRDefault="0026570C" w:rsidP="00276EE5">
            <w:pPr>
              <w:pStyle w:val="Tabele"/>
              <w:rPr>
                <w:rFonts w:eastAsia="Arial Unicode MS"/>
                <w:lang w:val="de-DE"/>
              </w:rPr>
            </w:pPr>
            <w:r w:rsidRPr="00276EE5">
              <w:rPr>
                <w:rFonts w:eastAsia="Arial Unicode MS"/>
                <w:lang w:val="de-DE"/>
              </w:rPr>
              <w:t>- - - Te nje lloji te perdorur per tasat e rrotave (ECSC)</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276EE5" w:rsidRDefault="0026570C" w:rsidP="00276EE5">
            <w:pPr>
              <w:pStyle w:val="Tabele"/>
              <w:rPr>
                <w:rFonts w:eastAsia="Arial Unicode MS"/>
                <w:lang w:val="de-DE"/>
              </w:rPr>
            </w:pP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Te tjera :</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 xml:space="preserve">7213 91 41 </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 Qe permbajne ndaj peshes 0,06 % apo me pak karbon (ECSC)</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7213 91 49</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 Qe permbajne ndaj peshes me shume se 0,06 % por me pak se 0,25 % karbon (ECSC)</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7213 91 70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 Qe permbajne ndaj peshes 0,25 % apo me shume por jo me shume se 0,75 % karbon (ECSC)</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7212 91 90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 Qe permbajne ndaj peshes me shume se 0,75 % karbon (ECSC)</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7213 99</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Te tjera  :</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7213 99 10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Qe permbajne ndaj peshes me pak se 0,25 % karbon (ECSC)</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7214 10 00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Të farkëtuara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7214 20 00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Qe permbajne dhembezime, brazda, flanxha apo deformime te tjera te prodhuara gjate procesit te petezimit apo te perdredhura pas petezimit</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7214 91 10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Qe permbajne ndaj peshes me pak se 0,25 % karbon (ECSC)</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7214 91 90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Qe permbajne ndaj peshes 0,25 % apo me shume karbon (ECSC)</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7214 99</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Te tjera :</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Qe permbajne ndaj peshes me pak se 0,25 % karbon :</w:t>
            </w:r>
          </w:p>
        </w:tc>
      </w:tr>
      <w:tr w:rsidR="0026570C" w:rsidRPr="00276EE5">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7214 99 10</w:t>
            </w:r>
          </w:p>
        </w:tc>
        <w:tc>
          <w:tcPr>
            <w:tcW w:w="8785" w:type="dxa"/>
            <w:tcMar>
              <w:top w:w="15" w:type="dxa"/>
              <w:left w:w="15" w:type="dxa"/>
              <w:bottom w:w="0" w:type="dxa"/>
              <w:right w:w="15" w:type="dxa"/>
            </w:tcMar>
          </w:tcPr>
          <w:p w:rsidR="0026570C" w:rsidRPr="00276EE5" w:rsidRDefault="0026570C" w:rsidP="00276EE5">
            <w:pPr>
              <w:pStyle w:val="Tabele"/>
              <w:rPr>
                <w:rFonts w:eastAsia="Arial Unicode MS"/>
                <w:lang w:val="de-DE"/>
              </w:rPr>
            </w:pPr>
            <w:r w:rsidRPr="00276EE5">
              <w:rPr>
                <w:rFonts w:eastAsia="Arial Unicode MS"/>
                <w:lang w:val="de-DE"/>
              </w:rPr>
              <w:t>- - - - Te nje lloji te perdorur zakonisht per perforcimin e betonit (ECSC)</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276EE5" w:rsidRDefault="0026570C" w:rsidP="00276EE5">
            <w:pPr>
              <w:pStyle w:val="Tabele"/>
              <w:rPr>
                <w:rFonts w:eastAsia="Arial Unicode MS"/>
                <w:lang w:val="de-DE"/>
              </w:rPr>
            </w:pP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 Te tjera, te seksionit kryq rrethor me diameter me mase :</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7214 99 31</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 - 80 mm apo me shume (ECSC)</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7214 99 39</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 - Me pak se 80 mm (ECSC)</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7214 99 50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 - Te tjera (ECSC)</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Qe permbajne ndaj peshes 0,25 % apo me shume por me pak se 0,6 % karbon :</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 Te seksionit kryq rrethor me diametr me mase :</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7214 99 71</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 - 80 mm apo me shume (ECSC)</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7214 99 79</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 - Me pak se 80 mm (ECSC)</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7214 99 80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 Të tjera</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7214 99 90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 Që përmban me peshë 0.6% ose me shumë karbon </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7306 60 31</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 Nuk e kalon 2|mm</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7306 60 39</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 E kalon 2|mm</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7306 60 90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Te seksioneve te tjera :</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7306 90 00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Te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7326 90 97 00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-Tw tjera</w:t>
            </w:r>
          </w:p>
        </w:tc>
      </w:tr>
      <w:tr w:rsidR="0026570C" w:rsidRPr="00276EE5">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7408 11 00</w:t>
            </w:r>
          </w:p>
        </w:tc>
        <w:tc>
          <w:tcPr>
            <w:tcW w:w="8785" w:type="dxa"/>
            <w:tcMar>
              <w:top w:w="15" w:type="dxa"/>
              <w:left w:w="15" w:type="dxa"/>
              <w:bottom w:w="0" w:type="dxa"/>
              <w:right w:w="15" w:type="dxa"/>
            </w:tcMar>
          </w:tcPr>
          <w:p w:rsidR="0026570C" w:rsidRPr="00276EE5" w:rsidRDefault="0026570C" w:rsidP="00276EE5">
            <w:pPr>
              <w:pStyle w:val="Tabele"/>
              <w:rPr>
                <w:rFonts w:eastAsia="Arial Unicode MS"/>
                <w:lang w:val="de-DE"/>
              </w:rPr>
            </w:pPr>
            <w:r w:rsidRPr="00276EE5">
              <w:rPr>
                <w:rFonts w:eastAsia="Arial Unicode MS"/>
                <w:lang w:val="de-DE"/>
              </w:rPr>
              <w:t>- - Prej te cileve dimensioni kryq seksional maksimal e kalon te 6 mm</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7408 19</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Te tjera :</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lastRenderedPageBreak/>
              <w:t>7408 19 10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Prej te cileve dimensioni maksimal kryq seksional i tejkalon 0,5 mm</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7408 19 90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Prej te cileve dimensioni maksimal kryq seksional nuk i kalon 0,5 mm</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7413 00 91</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Prej bakri te rafinuar</w:t>
            </w:r>
          </w:p>
        </w:tc>
      </w:tr>
      <w:tr w:rsidR="0026570C" w:rsidRPr="00D44EFE">
        <w:trPr>
          <w:gridBefore w:val="1"/>
          <w:wBefore w:w="15" w:type="dxa"/>
          <w:trHeight w:val="76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Telat e izoluar (perfshi te zmaltuar ose te anodizuara) kabllot e izoluar (perfshi kabllot koaksiale) dhe percjellesa te tjere elektrike te izoluar, te pershtatur ose jo me lidhesa; kabllot me fibra optike, te bere nga fibra individuale me levozhge, nese jane te montuara ose jo me percjellesa elektrike ose te pershtatur me lidhesa :</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Telat e mbeshtjella:</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854411</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Prej bakri :</w:t>
            </w:r>
          </w:p>
        </w:tc>
      </w:tr>
      <w:tr w:rsidR="0026570C" w:rsidRPr="00276EE5">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8544 11 10</w:t>
            </w:r>
          </w:p>
        </w:tc>
        <w:tc>
          <w:tcPr>
            <w:tcW w:w="8785" w:type="dxa"/>
            <w:tcMar>
              <w:top w:w="15" w:type="dxa"/>
              <w:left w:w="15" w:type="dxa"/>
              <w:bottom w:w="0" w:type="dxa"/>
              <w:right w:w="15" w:type="dxa"/>
            </w:tcMar>
          </w:tcPr>
          <w:p w:rsidR="0026570C" w:rsidRPr="00276EE5" w:rsidRDefault="0026570C" w:rsidP="00276EE5">
            <w:pPr>
              <w:pStyle w:val="Tabele"/>
              <w:rPr>
                <w:rFonts w:eastAsia="Arial Unicode MS"/>
                <w:lang w:val="de-DE"/>
              </w:rPr>
            </w:pPr>
            <w:r w:rsidRPr="00276EE5">
              <w:rPr>
                <w:rFonts w:eastAsia="Arial Unicode MS"/>
                <w:lang w:val="de-DE"/>
              </w:rPr>
              <w:t>- - - Te llakuara apo te emaluara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8544 11 90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Te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8544 19</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Te tjere :</w:t>
            </w:r>
          </w:p>
        </w:tc>
      </w:tr>
      <w:tr w:rsidR="0026570C" w:rsidRPr="00276EE5">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8544 19 10</w:t>
            </w:r>
          </w:p>
        </w:tc>
        <w:tc>
          <w:tcPr>
            <w:tcW w:w="8785" w:type="dxa"/>
            <w:tcMar>
              <w:top w:w="15" w:type="dxa"/>
              <w:left w:w="15" w:type="dxa"/>
              <w:bottom w:w="0" w:type="dxa"/>
              <w:right w:w="15" w:type="dxa"/>
            </w:tcMar>
          </w:tcPr>
          <w:p w:rsidR="0026570C" w:rsidRPr="00276EE5" w:rsidRDefault="0026570C" w:rsidP="00276EE5">
            <w:pPr>
              <w:pStyle w:val="Tabele"/>
              <w:rPr>
                <w:rFonts w:eastAsia="Arial Unicode MS"/>
                <w:lang w:val="de-DE"/>
              </w:rPr>
            </w:pPr>
            <w:r w:rsidRPr="00276EE5">
              <w:rPr>
                <w:rFonts w:eastAsia="Arial Unicode MS"/>
                <w:lang w:val="de-DE"/>
              </w:rPr>
              <w:t>- - - Te llakuara apo te emaluara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8544 19 90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Te tjera</w:t>
            </w:r>
          </w:p>
        </w:tc>
      </w:tr>
      <w:tr w:rsidR="0026570C" w:rsidRPr="00276EE5">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8544 20 00</w:t>
            </w:r>
          </w:p>
        </w:tc>
        <w:tc>
          <w:tcPr>
            <w:tcW w:w="8785" w:type="dxa"/>
            <w:tcMar>
              <w:top w:w="15" w:type="dxa"/>
              <w:left w:w="15" w:type="dxa"/>
              <w:bottom w:w="0" w:type="dxa"/>
              <w:right w:w="15" w:type="dxa"/>
            </w:tcMar>
            <w:vAlign w:val="bottom"/>
          </w:tcPr>
          <w:p w:rsidR="0026570C" w:rsidRPr="00276EE5" w:rsidRDefault="0026570C" w:rsidP="00276EE5">
            <w:pPr>
              <w:pStyle w:val="Tabele"/>
              <w:rPr>
                <w:rFonts w:eastAsia="Arial Unicode MS"/>
                <w:lang w:val="de-DE"/>
              </w:rPr>
            </w:pPr>
            <w:r w:rsidRPr="00276EE5">
              <w:rPr>
                <w:rFonts w:eastAsia="Arial Unicode MS"/>
                <w:lang w:val="de-DE"/>
              </w:rPr>
              <w:t>- Percjellesat elektrike te kabllit koaksial dhe te tjere koaksiale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8544 59 10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Tela dhe kabllo, me tela percjelles individual te nje diameri me teper se 0,51 mm</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Te tjera :</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8544 59 20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 Per nje voltazh prej 1 000 V</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8544 59 80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 Per nje voltazh me teper se 80V por me pak se 1000 V</w:t>
            </w:r>
          </w:p>
        </w:tc>
      </w:tr>
      <w:tr w:rsidR="0026570C" w:rsidRPr="00276EE5">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8544 60</w:t>
            </w:r>
          </w:p>
        </w:tc>
        <w:tc>
          <w:tcPr>
            <w:tcW w:w="8785" w:type="dxa"/>
            <w:tcMar>
              <w:top w:w="15" w:type="dxa"/>
              <w:left w:w="15" w:type="dxa"/>
              <w:bottom w:w="0" w:type="dxa"/>
              <w:right w:w="15" w:type="dxa"/>
            </w:tcMar>
          </w:tcPr>
          <w:p w:rsidR="0026570C" w:rsidRPr="00276EE5" w:rsidRDefault="0026570C" w:rsidP="00276EE5">
            <w:pPr>
              <w:pStyle w:val="Tabele"/>
              <w:rPr>
                <w:rFonts w:eastAsia="Arial Unicode MS"/>
                <w:lang w:val="de-DE"/>
              </w:rPr>
            </w:pPr>
            <w:r w:rsidRPr="00276EE5">
              <w:rPr>
                <w:rFonts w:eastAsia="Arial Unicode MS"/>
                <w:lang w:val="de-DE"/>
              </w:rPr>
              <w:t>- Percjellesat e tjere elektrike, per nje tension qe e kalon   1,000 V :</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8544 60 10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Me percjelles bakri</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8544 60 90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Me percjelles te tjera</w:t>
            </w:r>
          </w:p>
        </w:tc>
      </w:tr>
      <w:tr w:rsidR="0026570C" w:rsidRPr="00276EE5">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9403 30</w:t>
            </w:r>
          </w:p>
        </w:tc>
        <w:tc>
          <w:tcPr>
            <w:tcW w:w="8785" w:type="dxa"/>
            <w:tcMar>
              <w:top w:w="15" w:type="dxa"/>
              <w:left w:w="15" w:type="dxa"/>
              <w:bottom w:w="0" w:type="dxa"/>
              <w:right w:w="15" w:type="dxa"/>
            </w:tcMar>
          </w:tcPr>
          <w:p w:rsidR="0026570C" w:rsidRPr="00276EE5" w:rsidRDefault="0026570C" w:rsidP="00276EE5">
            <w:pPr>
              <w:pStyle w:val="Tabele"/>
              <w:rPr>
                <w:rFonts w:eastAsia="Arial Unicode MS"/>
                <w:lang w:val="de-DE"/>
              </w:rPr>
            </w:pPr>
            <w:r w:rsidRPr="00276EE5">
              <w:rPr>
                <w:rFonts w:eastAsia="Arial Unicode MS"/>
                <w:lang w:val="de-DE"/>
              </w:rPr>
              <w:t>- Mobilje prej druri te nje lloji te perdorura ne zyra :</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276EE5" w:rsidRDefault="0026570C" w:rsidP="00276EE5">
            <w:pPr>
              <w:pStyle w:val="Tabele"/>
              <w:rPr>
                <w:rFonts w:eastAsia="Arial Unicode MS"/>
                <w:lang w:val="de-DE"/>
              </w:rPr>
            </w:pP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Jo me shume se 80 cm te larta :</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9403 30 11</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Tavolinat e punes</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9403 30 19</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Te tjera</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Me shume se 80 cm te larta :</w:t>
            </w:r>
          </w:p>
        </w:tc>
      </w:tr>
      <w:tr w:rsidR="0026570C" w:rsidRPr="00276EE5">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9403 30 91</w:t>
            </w:r>
          </w:p>
        </w:tc>
        <w:tc>
          <w:tcPr>
            <w:tcW w:w="8785" w:type="dxa"/>
            <w:tcMar>
              <w:top w:w="15" w:type="dxa"/>
              <w:left w:w="15" w:type="dxa"/>
              <w:bottom w:w="0" w:type="dxa"/>
              <w:right w:w="15" w:type="dxa"/>
            </w:tcMar>
          </w:tcPr>
          <w:p w:rsidR="0026570C" w:rsidRPr="00276EE5" w:rsidRDefault="0026570C" w:rsidP="00276EE5">
            <w:pPr>
              <w:pStyle w:val="Tabele"/>
              <w:rPr>
                <w:rFonts w:eastAsia="Arial Unicode MS"/>
                <w:lang w:val="de-DE"/>
              </w:rPr>
            </w:pPr>
            <w:r w:rsidRPr="00276EE5">
              <w:rPr>
                <w:rFonts w:eastAsia="Arial Unicode MS"/>
                <w:lang w:val="de-DE"/>
              </w:rPr>
              <w:t>- - - Rafte me dyer, kanata apo dereza; kabinete te dosjeve, te indeksit te kartave dhe te tjera</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9403 30 99</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Te tjera</w:t>
            </w:r>
          </w:p>
        </w:tc>
      </w:tr>
      <w:tr w:rsidR="0026570C" w:rsidRPr="00276EE5">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9403 40</w:t>
            </w:r>
          </w:p>
        </w:tc>
        <w:tc>
          <w:tcPr>
            <w:tcW w:w="8785" w:type="dxa"/>
            <w:tcMar>
              <w:top w:w="15" w:type="dxa"/>
              <w:left w:w="15" w:type="dxa"/>
              <w:bottom w:w="0" w:type="dxa"/>
              <w:right w:w="15" w:type="dxa"/>
            </w:tcMar>
          </w:tcPr>
          <w:p w:rsidR="0026570C" w:rsidRPr="00276EE5" w:rsidRDefault="0026570C" w:rsidP="00276EE5">
            <w:pPr>
              <w:pStyle w:val="Tabele"/>
              <w:rPr>
                <w:rFonts w:eastAsia="Arial Unicode MS"/>
                <w:lang w:val="de-DE"/>
              </w:rPr>
            </w:pPr>
            <w:r w:rsidRPr="00276EE5">
              <w:rPr>
                <w:rFonts w:eastAsia="Arial Unicode MS"/>
                <w:lang w:val="de-DE"/>
              </w:rPr>
              <w:t>- Mobilje prej druri te nje lloji te perdorura ne kuzhine :</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9403 40 10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Komplekse kuzhine te pershtatura</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9403 40 90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Te tjera</w:t>
            </w:r>
          </w:p>
        </w:tc>
      </w:tr>
      <w:tr w:rsidR="0026570C" w:rsidRPr="00276EE5">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9403 60 30</w:t>
            </w:r>
          </w:p>
        </w:tc>
        <w:tc>
          <w:tcPr>
            <w:tcW w:w="8785" w:type="dxa"/>
            <w:tcMar>
              <w:top w:w="15" w:type="dxa"/>
              <w:left w:w="15" w:type="dxa"/>
              <w:bottom w:w="0" w:type="dxa"/>
              <w:right w:w="15" w:type="dxa"/>
            </w:tcMar>
          </w:tcPr>
          <w:p w:rsidR="0026570C" w:rsidRPr="00276EE5" w:rsidRDefault="0026570C" w:rsidP="00276EE5">
            <w:pPr>
              <w:pStyle w:val="Tabele"/>
              <w:rPr>
                <w:rFonts w:eastAsia="Arial Unicode MS"/>
                <w:lang w:val="de-DE"/>
              </w:rPr>
            </w:pPr>
            <w:r w:rsidRPr="00276EE5">
              <w:rPr>
                <w:rFonts w:eastAsia="Arial Unicode MS"/>
                <w:lang w:val="de-DE"/>
              </w:rPr>
              <w:t>- - Mobilje prej druri te nje lloji te perdorur ne dyqane</w:t>
            </w:r>
          </w:p>
        </w:tc>
      </w:tr>
    </w:tbl>
    <w:p w:rsidR="0026570C" w:rsidRPr="00276EE5" w:rsidRDefault="0026570C" w:rsidP="0026570C">
      <w:pPr>
        <w:pStyle w:val="Paragrafi"/>
        <w:rPr>
          <w:lang w:val="de-DE"/>
        </w:rPr>
      </w:pPr>
    </w:p>
    <w:p w:rsidR="0026570C" w:rsidRPr="00D44EFE" w:rsidRDefault="0026570C" w:rsidP="00C97762">
      <w:pPr>
        <w:pStyle w:val="TitulliNr"/>
      </w:pPr>
      <w:r w:rsidRPr="00D44EFE">
        <w:t>SHTOJCA II(a)</w:t>
      </w:r>
    </w:p>
    <w:p w:rsidR="0026570C" w:rsidRPr="00D44EFE" w:rsidRDefault="0026570C" w:rsidP="00A21449">
      <w:pPr>
        <w:pStyle w:val="TitulliTitull"/>
      </w:pPr>
      <w:r w:rsidRPr="00D44EFE">
        <w:t xml:space="preserve">TARIFAT KONCENSIONARE SHQIPTARE PËR PRODHIMET </w:t>
      </w:r>
    </w:p>
    <w:p w:rsidR="0026570C" w:rsidRPr="00D44EFE" w:rsidRDefault="0026570C" w:rsidP="00A21449">
      <w:pPr>
        <w:pStyle w:val="TitulliTitull"/>
      </w:pPr>
      <w:r w:rsidRPr="00D44EFE">
        <w:t xml:space="preserve">PRIMARE BUJQESORE TË PRODHUARA NE KOMUNITET  </w:t>
      </w:r>
    </w:p>
    <w:p w:rsidR="0026570C" w:rsidRPr="00D44EFE" w:rsidRDefault="0026570C" w:rsidP="00A21449">
      <w:pPr>
        <w:pStyle w:val="TitulliTitull"/>
      </w:pPr>
      <w:r w:rsidRPr="00D44EFE">
        <w:t>(përmendur Nenit 27(3)(a))</w:t>
      </w:r>
    </w:p>
    <w:p w:rsidR="0026570C" w:rsidRPr="00D44EFE" w:rsidRDefault="0026570C" w:rsidP="00A21449">
      <w:pPr>
        <w:pStyle w:val="TitulliTitull"/>
      </w:pPr>
    </w:p>
    <w:tbl>
      <w:tblPr>
        <w:tblW w:w="9960" w:type="dxa"/>
        <w:jc w:val="center"/>
        <w:tblLook w:val="0000" w:firstRow="0" w:lastRow="0" w:firstColumn="0" w:lastColumn="0" w:noHBand="0" w:noVBand="0"/>
      </w:tblPr>
      <w:tblGrid>
        <w:gridCol w:w="1206"/>
        <w:gridCol w:w="8754"/>
      </w:tblGrid>
      <w:tr w:rsidR="0026570C" w:rsidRPr="00D44EFE">
        <w:trPr>
          <w:cantSplit/>
          <w:trHeight w:hRule="exact" w:val="331"/>
          <w:jc w:val="center"/>
        </w:trPr>
        <w:tc>
          <w:tcPr>
            <w:tcW w:w="9960" w:type="dxa"/>
            <w:gridSpan w:val="2"/>
            <w:tcBorders>
              <w:top w:val="nil"/>
              <w:left w:val="nil"/>
              <w:bottom w:val="nil"/>
              <w:right w:val="nil"/>
            </w:tcBorders>
          </w:tcPr>
          <w:p w:rsidR="0026570C" w:rsidRPr="00D44EFE" w:rsidRDefault="0026570C" w:rsidP="00020077">
            <w:pPr>
              <w:pStyle w:val="Tabele"/>
            </w:pPr>
          </w:p>
        </w:tc>
      </w:tr>
      <w:tr w:rsidR="0026570C" w:rsidRPr="00D44EFE">
        <w:trPr>
          <w:cantSplit/>
          <w:trHeight w:hRule="exact" w:val="441"/>
          <w:jc w:val="center"/>
        </w:trPr>
        <w:tc>
          <w:tcPr>
            <w:tcW w:w="9960" w:type="dxa"/>
            <w:gridSpan w:val="2"/>
            <w:tcBorders>
              <w:top w:val="nil"/>
              <w:left w:val="nil"/>
              <w:bottom w:val="nil"/>
              <w:right w:val="nil"/>
            </w:tcBorders>
          </w:tcPr>
          <w:p w:rsidR="0026570C" w:rsidRPr="00D44EFE" w:rsidRDefault="0026570C" w:rsidP="00020077">
            <w:pPr>
              <w:pStyle w:val="Tabele"/>
            </w:pPr>
            <w:r w:rsidRPr="00D44EFE">
              <w:t xml:space="preserve">të përjashtuara nga tarifat doganore për sasi të pakufizuara, që nga data e hyrjes në fuqi të marrëveshjes </w:t>
            </w:r>
          </w:p>
        </w:tc>
      </w:tr>
      <w:tr w:rsidR="0026570C" w:rsidRPr="00D44EFE">
        <w:trPr>
          <w:cantSplit/>
          <w:trHeight w:hRule="exact" w:val="331"/>
          <w:jc w:val="center"/>
        </w:trPr>
        <w:tc>
          <w:tcPr>
            <w:tcW w:w="9960" w:type="dxa"/>
            <w:gridSpan w:val="2"/>
            <w:tcBorders>
              <w:top w:val="nil"/>
              <w:left w:val="nil"/>
              <w:bottom w:val="nil"/>
              <w:right w:val="nil"/>
            </w:tcBorders>
          </w:tcPr>
          <w:p w:rsidR="0026570C" w:rsidRPr="00D44EFE" w:rsidRDefault="0026570C" w:rsidP="00020077">
            <w:pPr>
              <w:pStyle w:val="Tabele"/>
            </w:pP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kodi</w:t>
            </w:r>
            <w:r w:rsidRPr="00D44EFE">
              <w:footnoteReference w:id="2"/>
            </w:r>
            <w:r w:rsidRPr="00D44EFE">
              <w:t xml:space="preserve"> hs</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përshkrimi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lastRenderedPageBreak/>
              <w:t>0101.10.10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kuajt (1)</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0101.10.90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te tjera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0102.10.10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vica ( gjedhet femra qe nuk kane pjelle)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0102.10.30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lopet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0102.10.90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0102.90.29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0103.10.00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kafshe te races se paster (2)</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0103.91.10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llojit shtepiak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0103.91.90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0103.92.11</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dosa qe kane pjelle te pakten nje here, te nje peshe jo me pak se 160 kg</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0103.92.19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0103.92.90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0104.10.10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races se paster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0104.10.30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qingja (deri ne nje vjec)</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0104.10.80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0104.20.10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races se paster (1)</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0104.20.90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0105.11.11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kllocka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0105.11.19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0105.11.91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kllocka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0105.11.99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0105.12.00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gjela dhe pula deti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0105.19.20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pata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0105.19.90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 </w:t>
            </w:r>
            <w:smartTag w:uri="urn:schemas-microsoft-com:office:smarttags" w:element="place">
              <w:r w:rsidRPr="00D44EFE">
                <w:t>rosa</w:t>
              </w:r>
            </w:smartTag>
            <w:r w:rsidRPr="00D44EFE">
              <w:t xml:space="preserve"> dhe shpende indie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0105.92.00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shpende te llojit gallus domesticus, me peshe jo me shume se 2 000 g</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0106.11.00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primatet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0106.19.10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lepujt shtepiake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0106.19.90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0106.20.00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zvarraniket (perfshire gjarperinjte dhe breshkat detare)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0106.31.00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shpendet grabitqare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0106.32.00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psittaciformes (duke perfshire papagallet, papagall trupvogel, macaws dhe cockatoos)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0106.39.10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pellumbat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0106.39.90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0106.90.00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0205.00.11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i fresket apo i ftohte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0205.00.19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i ngrire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0205.00.20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i fresket apo i ftohte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0205.00.80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i ngrire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0205.00.90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i gomereve, mushkave apo hibridit te gomarices me kalin</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lastRenderedPageBreak/>
              <w:t>0206.10.10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per prodhimin e produkteve farmaceutike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0206.29.10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per prodhimin e produkteve farmaceutike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0206.30.00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i ftohte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0206.41.00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melci :</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0206.80.10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per prodhimin e produkteve farmaceutike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0206.90.10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per prodhimin e produkteve farmaceutike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0404.10.02</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jo me teper se 1,5 %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0404.10.04</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me teper se 1,5 % por jo me teper se 27 %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0404.10.06</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me teper se 27 %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0404.10.12</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jo me teper se 1,5 %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0404.10.14</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me teper se 1,5 % por jo me teper se 27 %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0404.10.16</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me teper se 27 %</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0407.00.11</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te gjelave te detit apo te patave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0407.00.19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0410.00.00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produkte te ngrenshme me origjine prej kafsheve, te paperfshira dhe te paspecifikuara diku tjeter.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0504.00.00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te brendshmet, fshikezat dhe stomaqet e kafsheve (pervec atyre te peshkut), te plota dhe  pjese prej tyre, te fresketa, te ftohta, te ngrira, te kripura, ne uje me kripe, te thara apo te tymosura.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0601.10.10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hyacinths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0601.10.20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narcise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0601.10.30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tulipanet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0601.10.40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gladiolat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0601.10.90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0601.20.10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rrenjet dhe bimet cikore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0601.20.30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orkidet, hyacinths, narcise dhe tulipane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0601.20.90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0602.30.00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beronjat dhe azalé, te shartuara apo  jo</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0602.40.10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as me gonxhe as te shartuara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0602.40.90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me gonxhe apo te shartuara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0602.90.10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spore kerpudhash</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0602.90.20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bimet e ananasit</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0602.90.30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bimet e luleshtrydheve dhe te zarzavateve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0602.90.41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pemet e pyllit</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0602.90.45</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 - prerje te rrenjezuara dhe bimet e reja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0602.90.49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0602.90.51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bimet pereniale (qe rrojne per me shume se 2 vjet)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0602.90.59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 - - te tjera </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0602.90.70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prerje te rrenjezuara dhe bimet e reja, duke perjashtuar kaktusin</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0602.90.91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bimet qe celin lule, me gonxhe apo me lule, duke perjashtuar kaktusin</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0602.90.99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0701.10.00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fara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0703.20.00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hudhra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lastRenderedPageBreak/>
              <w:t>0705.21.00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cikore witloof (cichorium intbus  var. foliosum)</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0706.90.30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rrepa (cochlearia armoracia)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0709.51.00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kerpudha te llojit agaricus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0709.59.10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chanterelles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0709.59.30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kerpudha flap</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0709.59.90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0711.51.00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kerpudha te llojit agaricus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0711.90.10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 fruta te llojit capsicum apo te llojit  pimenta, duke perjashtuar specat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0711.90.50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qepe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0711.90.80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0712.31.00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kerpudha te llojit agaricus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0712.32.00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wood ears (auricularia spp.)</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0712.33.00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jelly fungi (tremella spp.)</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0712.39.00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0713.10.10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0713.33.10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0713.40.00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thjerrza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0713.50.00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bathe (vicia faba var. major) e bathe kuajsh (vicia faba var. equina,vicia faba var. minor)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0713.90.00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0713.90.10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0713.90.90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0714.10.10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sfera te miellit dhe te bollgurit</w:t>
            </w:r>
          </w:p>
        </w:tc>
      </w:tr>
      <w:tr w:rsidR="0026570C" w:rsidRPr="00D44EFE">
        <w:trPr>
          <w:cantSplit/>
          <w:trHeight w:hRule="exact" w:val="787"/>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0714.10.91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nje lloji te perdorur per konsum njerezor, ne paketime vendosur per shitje me pakice me nje permbajtje neto jo me teper se 28 kg, ose te fresketa dhe te plota ose pa lekure dhe te ngrira, nese jane apo jo ne feteza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0714.10.99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0714.20.10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te fresketa, te plota, te destinuara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0714.20.90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780"/>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0714.90.11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nje lloji te perdorur per konsum njerezor, ne paketime te vendosur per shitje me pakice me nje permbajtje neto jo me teper se 28 kg, ose te fresketa dhe te plota ose pa lekure dhe te ngrira, nese jane apo jo ne feteza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0714.90.19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0714.90.90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0801.22.00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pa guacke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0802.11.10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hidhura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0802.11.90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0802.12.10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hidhura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0802.12.90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0802.90.20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arra, areca, cola dhe amerikane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0802.90.50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arrat e pishes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0802.90.60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arrat macadamia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0803.00.90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thara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0804.40.00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rPr>
                <w:rFonts w:ascii="Batang" w:eastAsia="Batang" w:hAnsi="Batang" w:cs="Batang"/>
              </w:rPr>
            </w:pPr>
            <w:r w:rsidRPr="00D44EFE">
              <w:t xml:space="preserve">- avokado </w:t>
            </w:r>
            <w:r w:rsidRPr="00D44EFE">
              <w:rPr>
                <w:rFonts w:ascii="Times New Roman" w:hAnsi="Times New Roman"/>
              </w:rPr>
              <w: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lastRenderedPageBreak/>
              <w:t>0805.40.00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rPr>
                <w:rFonts w:ascii="Batang" w:eastAsia="Batang" w:hAnsi="Batang" w:cs="Batang"/>
              </w:rPr>
            </w:pPr>
            <w:r w:rsidRPr="00D44EFE">
              <w:t xml:space="preserve">- grejpfruit  </w:t>
            </w:r>
            <w:r w:rsidRPr="00D44EFE">
              <w:rPr>
                <w:rFonts w:ascii="Times New Roman" w:hAnsi="Times New Roman"/>
              </w:rPr>
              <w: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0805.90.00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0806.20.11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rrush pa fara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0806.20.12</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stafidhe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0806.20.18</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0806.20.91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rrush pa fara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0806.20.92</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stafidhe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0806.20.98</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0810.30.30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rrush frengu i kuq</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0810.40.10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legjithje lope, legjithje dhelpre apo legjithje </w:t>
            </w:r>
            <w:smartTag w:uri="urn:schemas-microsoft-com:office:smarttags" w:element="country-region">
              <w:smartTag w:uri="urn:schemas-microsoft-com:office:smarttags" w:element="place">
                <w:r w:rsidRPr="00D44EFE">
                  <w:t>mali</w:t>
                </w:r>
              </w:smartTag>
            </w:smartTag>
            <w:r w:rsidRPr="00D44EFE">
              <w:t xml:space="preserve"> (fruta te llojit vaccinium vitis-idaea)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0810.60.00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durian</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0811.20.11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me nje permbajtjeje sheqeri me teper se 13 %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0811.20.19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0811.20.39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manaferra te egra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0811.90.11</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fruta tropikale dhe arra tropikale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0811.90.31</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fruta tropikale dhe arra tropikale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0812.90.10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kajsite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0812.90.30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papajas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0812.90.40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fruta te llojit vaccinium myrtillus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0812.90.50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rrush frengu i zi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0812.90.60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mana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0812.90.70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guavas, mangos, mangostin, tamarinds, molle cashew, lychees, jackfruit, kumbulla sapodillo, fruta passion, carambola, pitahaya dhe arra tropikale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0813.50.19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qe permbajne hoshafka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0813.50.31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prej arrave tropikale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0813.50.39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0813.50.91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qe nuk permbajne hoshafka apo fiq</w:t>
            </w:r>
          </w:p>
        </w:tc>
      </w:tr>
      <w:tr w:rsidR="0026570C" w:rsidRPr="00D44EFE">
        <w:trPr>
          <w:cantSplit/>
          <w:trHeight w:hRule="exact" w:val="450"/>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0814.00.00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lekurat e agrumeve apo pjeprave (perfshire shalqinjte), te fresketa, te ngrira, te thara apo te ruajtura perkohesisht ne uje me shellire, ne uje sulfuror apo ne solucione te tjera ruajtese.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0901.90.10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lekura dhe levoret e kafese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0908.10.00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arre hindi :</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0908.20.00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lekura e arres se hindit e thare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0908.30.00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cardamoms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1001.90.10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per mbjellje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1006.10.21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kokerr e rrumbullaket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1006.10.23</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kokerr mesatare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1006.10.25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nje raporti gjatesi/gjeresi me te madh se 2 por me pak se  3</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1006.10.27</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-te nje raporti gjatesi/gjeresi te barabarte apo me te madh se 3</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1006.10.92</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kokerr e rrumbullaket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1006.10.94</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kokerr mesatare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1006.10.96</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nje raporti gjatesi/gjeresi me te madh se 2 por me pak se  3</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1006.10.98</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-te nje raporti gjatesi/gjeresi te barabarte apo me te madh se 3</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lastRenderedPageBreak/>
              <w:t>1006.20.11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kokerr e rrumbullaket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1006.20.13</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kokerr mesatare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1006.20.15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nje raporti gjatesi/gjeresi me te madh se 2 por me pak se 3</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1006.20.17</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te nje raporti gjatesi/gjeresi te barabarte apo me te madh se 3</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1006.20.92</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kokerr e rrumbullaket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1006.20.94</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kokerr mesatare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1006.20.96</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nje raporti gjatesi/gjeresi me te madh se 2 por me pak se 3</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1006.20.98</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te nje raporti gjatesi/gjeresi te barabarte apo me te madh se 3</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1006.30.21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kokerr e rrumbullaket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1006.30.23</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kokerr mesatare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1006.30.25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nje raporti gjatesi/gjeresi me te madh se 2 por me pak se 3</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1006.30.27</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-te nje raporti gjatesi/gjeresi te barabarte apo me te madh se 3</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1006.30.42</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kokerr e rrumbullaket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1006.30.44</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kokerr mesatare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1006.30.46</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nje raporti gjatesi/gjeresi me te madh se 2 por me pak se 3</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1006.30.48</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-te nje raporti gjatesi/gjeresi te barabarte apo me te madh se 3</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1006.30.61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kokerr e rrumbullaket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1006.30.63</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kokerr mesatare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1006.30.65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nje raporti gjatesi/gjeresi me te madh se 2 por me pak se 3</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1006.30.67</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-te nje raporti gjatesi/gjeresi te barabarte apo me te madh se 3</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1006.30.92</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kokerr e rrumbullaket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1006.30.94</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kokerr mesatare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1006.30.96</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nje raporti gjatesi/gjeresi me te madh se 2 por me pak se  3</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1006.30.98</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-te nje raporti gjatesi/gjeresi te barabarte apo me te madh se 3</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1006.40.00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oriz i thyer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1007.00.10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hibride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1007.00.90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1008.10.00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hikerr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1008.20.00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mel</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1008.30.00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fara kanarine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1008.90.10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triticale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1008.90.90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1102.90.30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miell tershere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1103.19.10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prej thekres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1103.19.30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prej elbit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1103.19.40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prej tersheres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1103.19.50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prej orizit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1103.20.10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thekres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1103.20.20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elbit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1103.20.30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tersheres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1103.20.40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misrit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1103.20.50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orizit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lastRenderedPageBreak/>
              <w:t>1103.20.60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grurit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1103.20.90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1104.12.10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shtypura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1104.19.30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prej thekres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1104.19.61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shtypura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1104.19.69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petezuara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1104.19.91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oriz te petezuar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1104.22.20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shkoqura (me levozhge apo jo)</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1104.22.30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te shkoqura dhe te copezuara apo te fetezuar (“grutze” apo”grutten”)</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1104.22.50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qeruara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1104.22.90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me tej te punuara sesa te copezuara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1104.22.98</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1104.23.30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qeruara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1104.23.90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me tej te punuara sesa te copezuara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1104.29.01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shkoqura ( me levozhge apo jo)</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1104.29.03</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te shkoqura dhe te copezuara apo te fetezuara (“grutze” apo ”grutten”)</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1104.29.05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qeruara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1104.29.07</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jo me tej te punuara sesa te copezuara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1104.29.09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prej gruri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1104.29.15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prej thekre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1104.29.31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prej gruri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1104.29.35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prej thekre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1104.29.51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prej gruri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1104.29.55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prej thekre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1104.29.59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1104.29.81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prej gruri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1104.29.85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prej thekre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1104.30.10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grurit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1105.10.00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miell, kokrriza dhe pluhur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1105.20.00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peteza, granule dhe sfera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1106.10.00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prej perimeve leguminoze te thara te kreut nr. 0713</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1106.20.10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denatyruar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1106.20.90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1106.30.10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bananes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1106.30.90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1107.10.11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ne forme mielli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1107.10.19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1107.10.91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ne forme mielli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1107.10.99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1107.20.00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i pjekur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lastRenderedPageBreak/>
              <w:t>1108.19.10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niseshte orizi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1108.20.00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inuline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1109.00.00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gluteni i grurit, nese eshte apo jo i thare.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1201.00.10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1201.00.90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1202.10.10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1203.00.00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kopra.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1204.00.10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1204.00.90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1205.10.10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1205.10.90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1205.90.00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1206.00.10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1206.00.91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pa levozhge; ne levozhge me viza gri dhe te bardhe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1206.00.99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1207.20.10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1207.30.10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1207.30.90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1207.40.10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1207.40.90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1207.50.10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1207.50.90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1207.60.10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1207.60.90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1207.91.10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1207.91.90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1207.99.20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1207.99.91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fara kerpi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1207.99.98</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1208.10.00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prej kokrrave te sojes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1208.90.00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fara te panxharit te sheqerit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1209.21.00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fara te jonxhes (alfaalfa)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1209.22.10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terfil i kuq (trifolium pratense l.)</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1209.22.80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1209.23.11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fara te bimeles meadow (festuca pratensis huds.)</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1209.23.15</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fara te bimeles se kuqe (festuca rubra l.)</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1209.23.80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1209.24.00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fara te barit blu kentucky (poa pratensis l.)</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lastRenderedPageBreak/>
              <w:t>1209.25.10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bar thekre italian ((lolium multiflorum lam.)</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1209.25.90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bar thekre perennial (lolium  perenne l.)</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1209.26.00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fara te barit te kostreves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1209.29.10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fara te buxhakut; farat e llojit poa (poa palustris l., poa trivialis l.); bar per ushqim per gjelat (dactylis glomerata l.); bar i perkulur (agrostis)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1209.29.50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fara lupini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1209.29.60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fara te panxharit foragjer (betavulgaris var.alba)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1209.29.80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1209.30.00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fara te bimeve herbarishte te kultivuara kryesisht per lulet e tyre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1209.91.10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farat kohlrabi (brassica oleracea l. var. caulorapa dhe  gongylodes l.)</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1209.91.30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fara te rrepes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1209.91.90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1209.99.10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fara te pemeve te pyllit</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1209.99.91</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fara te bimeve te kultivuara kryesisht per lulet e tyre, ndryshe nga ato te nenkreut nr. 1209 30</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1209.99.99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1210.10.00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bocet e kulpres se bute, as te grira as ne forme pluhuri as ne formen e  sferave</w:t>
            </w:r>
          </w:p>
        </w:tc>
      </w:tr>
      <w:tr w:rsidR="0026570C" w:rsidRPr="00D44EFE">
        <w:trPr>
          <w:cantSplit/>
          <w:trHeight w:hRule="exact" w:val="466"/>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1210.20.10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bocet e kulpres se bute, te grira, ne forme pluhuri apo ne forme te sferave, me permbajtje te larte lupuline; lupuline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1210.20.90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1211.90.97</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1212.10.10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kokrrat e akacies se bardhe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1212.10.91</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jo te zhveshura, te shtypura apo te bluara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1212.10.99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1212.30.00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berthamat e kajsive, te pjeshkeve apo  te kumbullave si dhe palcat e tyre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1212.91.20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te thara, nese jane apo jo te grira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1212.91.80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1212.99.20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kallam sheqeri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1212.99.80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1213.00.00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kashte e drithrave dhe levozhgat e tyre, te paperpunuara, nese jane apo jo ne copa, te bluara, te  presuara apo ne forme sferash.</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1214.10.00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kokrriza dhe sfera te jonxhes (alfalfa)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1214.90.10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tagji, ryze dhe rrenje te tjera per ushqim kafshesh</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1214.90.90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1214.90.91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ne forme te sferave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1214.90.99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1301.10.00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lidhes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1301.20.00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gome arabike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1301.90.10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rreshire chios (rreshire e pemes se llojit pistacia lentiscus)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1301.90.90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1302.11.00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opium</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1302.19.05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oleoresin i vaniljes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1302.19.98</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1302.32.90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farave guar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1302.39.00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lastRenderedPageBreak/>
              <w:t>1501.00.11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perdorim industrial ndryshe nga prodhimi i ushqimeve per perdorim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1501.00.90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dhjam shpendesh</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1502.00.10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per perdorim industrial ndryshe nga prodhimi i ushqimeve per perdorim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1502.00.90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1503.00.11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perdorim industrial</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1503.00.19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1503.00.30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vaj prej dhjamit per perdorim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1503.00.90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1504.10.10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me nje permbajtjeje vitamine a jo me teper se 2500 iu/g</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1504.10.91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prej shojze e atlantikut verior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1504.10.99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1504.20.10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fraksione solide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1504.20.90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1504.30.10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fraksione solide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1504.30.90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1507.10.10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1507.10.90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1507.90.10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1507.90.90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1508.10.10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1508.90.10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1511.10.10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1511.10.90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1511.90.11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ne paketime te menjehershe te nje permbajtjeje neto prej 1 kg apo me pak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1511.90.19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1511.90.91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1511.90.99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1512.11.10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1512.11.91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vaj luledielli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1512.11.99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vaj safflower (carthamus tinctorius)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1512.19.10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1512.19.90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1512.19.91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vaj luledielli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1512.19.99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vaj safflower (carthamus tinctorius)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1512.21.10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1512.21.90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1512.29.10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1512.29.90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1513.11.10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1513.11.91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ne paketime te menjehershme te nje permbajtjeje neto prej 1 kg apo me pak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1513.11.99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1513.19.11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ne paketime te menjehershme te nje permbajtjeje neto prej 1 kg apo me pak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lastRenderedPageBreak/>
              <w:t>1513.19.19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1513.19.30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1513.19.91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ne paketime te menjehershme te nje permbajtjeje neto prej 1 kg apo me pak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1513.19.99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1513.21.10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1513.21.11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vaj i berthamave te palmes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1513.21.19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vaj i babasuse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1513.21.30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ne paketime te menjehershme te nje permbajtjeje neto prej 1 kg apo me pak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1513.21.90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1513.29.11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ne paketime te menjehershme te nje permbajtjeje neto prej 1 kg apo me pak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1513.29.19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1513.29.30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1513.29.50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ne paketime te menjehershme te nje permbajtjeje neto prej 1 kg apo me pak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1513.29.90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te tjera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1513.29.91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vaj i berthamas se palmes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1513.29.99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vaj i babasuse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1514.11.10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1514.11.90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1514.19.10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1514.19.90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1514.91.10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1514.91.90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1514.99.10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1514.99.90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1515.11.00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vaj i paperpunuar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1515.19.10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1515.19.90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1515.21.10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1515.21.90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1515.29.10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1515.29.90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1515.30.10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prodhimin e acidit aminoundecanoic per perdorim ne prodhimin e fibrave sintetike tekstile apo te materialeve artificiale plastike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1515.30.90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1515.40.00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vaj tung dhe fraksionet e tij</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1515.50.11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1515.50.19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1515.50.91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1515.50.99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1515.90.21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1515.90.29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1515.90.31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1515.90.39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lastRenderedPageBreak/>
              <w:t>1515.90.40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1515.90.51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solide, ne paketime te menjehershme te nje permbajtjeje neto prej 1 kg apo me pak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1515.90.59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solide  te tjera; leng</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1515.90.60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1515.90.91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solide, ne paketime te menjehershme te nje permbajtjeje neto prej 1 kg apo me pak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1515.90.99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solide, te tjera; leng</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1516.10.10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ne paketime te menjehershme te nje permbajtjeje neto prej 1 kg apo me pak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1516.10.90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1516.20.91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ne paketime te menjehershme te nje permbajtjeje neto prej 1 kg apo me pak</w:t>
            </w:r>
          </w:p>
        </w:tc>
      </w:tr>
      <w:tr w:rsidR="0026570C" w:rsidRPr="00D44EFE">
        <w:trPr>
          <w:cantSplit/>
          <w:trHeight w:hRule="exact" w:val="71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1516.20.95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vajrat e kolzes, farave te linit, farave te rape, farave te lulediellit, illite, te karite, makores, touloucouna apo te babasuse, per perdorim teknik apo industrial ndryshe nga prodhimi i ushqimeve per konsum njerzor</w:t>
            </w:r>
          </w:p>
        </w:tc>
      </w:tr>
      <w:tr w:rsidR="0026570C" w:rsidRPr="00D44EFE">
        <w:trPr>
          <w:cantSplit/>
          <w:trHeight w:hRule="exact" w:val="716"/>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1516.20.96</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vajrat e kikirikeve, te farave te pambukut, te kokrrave te sojes apo te farave te lulediellit; vajra te tjera qe permbajne me pak se 50% ndaj peshes acide jo yndyrore e duke perjashtuar vajrat e berthames se palmes, te farave illite, te kokosit, te kolzes, te rapes apo te copaiba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1516.20.98</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1517.10.90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1517.90.91</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vajrat vegjetale te fiksuar, te lengta, te perziera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1517.90.99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1518.00.31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paperpunuar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1518.00.39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1522.00.31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mbetje nga perpunimi i sapunit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1602.49.11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 - - ijet (duke perjashtuar qafat) dhe pjeset prej tyre, duke perfshire perzierjet e ijeve apo te kofsheve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1602.49.15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perzierje te tjera qe permbajne kofshe (kembe), shpatulla, ijet apo qafat, dhe pjeset prej tyre</w:t>
            </w:r>
          </w:p>
        </w:tc>
      </w:tr>
      <w:tr w:rsidR="0026570C" w:rsidRPr="00D44EFE">
        <w:trPr>
          <w:cantSplit/>
          <w:trHeight w:hRule="exact" w:val="523"/>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1602.49.50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 - qe permbajne ndaj peshes me pak se 40 %  mish apo te brendshme mishi, te cdo lloji, perfshire yndyrnat e cdo lloji apo origjine </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1602.50.10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te pagatuara; perzierje te mishit apo te brendshmeve te gatuara dhe te mishit apo te brendshmeve te pagatuara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1602.90.10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pergatitje te gjakut prej cdo lloj kafshe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1603.00.10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ne paketime per shitje me pakice te nje permbajtjeje neto prej 1 kg apo me pak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1603.00.80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1701.11.10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rafinim</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1701.11.90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1701.12.10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rafinim</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1701.12.90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p w:rsidR="0026570C" w:rsidRPr="00D44EFE" w:rsidRDefault="0026570C" w:rsidP="00020077">
            <w:pPr>
              <w:pStyle w:val="Tabele"/>
            </w:pPr>
          </w:p>
          <w:p w:rsidR="0026570C" w:rsidRPr="00D44EFE" w:rsidRDefault="0026570C" w:rsidP="00020077">
            <w:pPr>
              <w:pStyle w:val="Tabele"/>
            </w:pPr>
          </w:p>
          <w:p w:rsidR="0026570C" w:rsidRPr="00D44EFE" w:rsidRDefault="0026570C" w:rsidP="00020077">
            <w:pPr>
              <w:pStyle w:val="Tabele"/>
            </w:pPr>
          </w:p>
          <w:p w:rsidR="0026570C" w:rsidRPr="00D44EFE" w:rsidRDefault="0026570C" w:rsidP="00020077">
            <w:pPr>
              <w:pStyle w:val="Tabele"/>
            </w:pPr>
          </w:p>
          <w:p w:rsidR="0026570C" w:rsidRPr="00D44EFE" w:rsidRDefault="0026570C" w:rsidP="00020077">
            <w:pPr>
              <w:pStyle w:val="Tabele"/>
            </w:pPr>
          </w:p>
          <w:p w:rsidR="0026570C" w:rsidRPr="00D44EFE" w:rsidRDefault="0026570C" w:rsidP="00020077">
            <w:pPr>
              <w:pStyle w:val="Tabele"/>
            </w:pPr>
          </w:p>
          <w:p w:rsidR="0026570C" w:rsidRPr="00D44EFE" w:rsidRDefault="0026570C" w:rsidP="00020077">
            <w:pPr>
              <w:pStyle w:val="Tabele"/>
            </w:pP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1702.20.10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sheqer panje ne forme solide, qe permban lende aromatizuese apo ngjyruese shtese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1702.30.10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izoglukoze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1702.30.51</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ne forme te pluhurit te bardhe kristaline, nese eshte apo jo e aglomeruar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1702.30.59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1702.30.91</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ne forme te pluhurit te bardhe kristaline, nese eshte apo jo e aglomeruar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1702.30.99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1702.40.10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izoglukoze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1702.40.90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1702.60.10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izoglukoze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1702.60.80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shurup inuline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lastRenderedPageBreak/>
              <w:t>1702.60.95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1702.90.30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izoglukoze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1702.90.50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maltodekstrine dhe shurup maltodekstrine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1702.90.80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shurup inuline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1702.90.99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1703.10.00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melasat e kallam sheqerit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1703.90.00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1802.00.00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levozhga, lekura, guacka e kakaos dhe mbeturina te tjera prej kakaos.</w:t>
            </w:r>
          </w:p>
        </w:tc>
      </w:tr>
      <w:tr w:rsidR="0026570C" w:rsidRPr="00D44EFE">
        <w:trPr>
          <w:cantSplit/>
          <w:trHeight w:hRule="exact" w:val="52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1902.20.30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qe permbajne me shume se 20 % ndaj peshes sallam dhe te ngjashme, mish dhe te brendshme mishi te cdo lloji, duke perfshire yndyrnat e cdo lloji apo origjine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2001.90.85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laker e kuqe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2001.90.99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2003.10.20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te ruajtura perkohesisht, komplet te gatuara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2003.10.30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2003.20.00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zhardhok kerpudhash</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2003.90.00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2006.00.10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ginger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2008.19.51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arra tropikale te pjekura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2008.19.91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arrat tropikale; perzierje qe permbajne 50 % apo me shume ndaj peshes arra tropikale dhe fruta tropikale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2008.20.11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me nje permbajtje sheqeri me teper se 17 %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2008.20.31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me nje permbajtje sheqeri me teper se 19 %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2008.20.39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2008.20.59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2008.20.79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qe nuk permbajne sheqer shtese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2008.20.91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prej 4,5 kg apo me shume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2008.40.90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qe nuk permbajne sheqer shtese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2008.70.98</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prej me pak se 5 kg</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2008.80.90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qe nuk permbajne sheqer shtese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2008.92.16</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te frutave tropikale (duke perfshire perzierjet 50 % apo me shume ndaj peshes te frutave tropikale dhe arrave tropikale)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2008.92.32</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te frutave tropikale (duke perfshire perzierjet 50 % apo me shume ndaj peshes te frutave tropikale dhe arrave tropikale)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2008.92.34</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2008.92.36</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te frutave tropikale (duke perfshire perzierjet 50 % apo me shume ndaj peshes te frutave tropikale dhe arrave tropikale)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2008.92.51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te frutave tropikale (duke perfshire perzierjet 50 % apo me shume ndaj peshes te frutave tropikale dhe arrave tropikale)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2008.92.72</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 te frutave tropikale (duke perfshire perzierjet 50 % apo me shume ndaj peshes te frutave tropikale dhe arrave tropikale)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2008.92.76</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 te frutave tropikale (duke perfshire perzierjet 50 % apo me shume ndaj peshes te frutave tropikale dhe arrave tropikale)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2008.92.78</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2008.92.92</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te frutave tropikale (duke perfshire perzierjet 50 % apo me shume ndaj peshes te frutave tropikale dhe arrave tropikale)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2008.92.93</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2008.92.94</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prej 4,5 kg apo me shume por me pak se 5 kg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2008.92.96</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2008.92.97</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prej me pak se 4,5 kg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lastRenderedPageBreak/>
              <w:t>2008.99.11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te nje force alkoolike aktuale ndaj mases jo me teper se 11,85 % mase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2008.99.26</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 mangos, mangostin, papajas, tamarinde, molle cashew, lychees, jackfruit, kumbulla sapodillo, carambola dhe pitahaya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2008.99.32</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  passion frut dhe guavas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2008.99.33</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 mangos, mangostin, papajas, tamarinde, molle cashew, lychees, jackfruit, kumbulla sapodillo, carambola dhe pitahaya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2008.99.34</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2008.99.37</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2008.99.38</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 fruta tropikale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2008.99.40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2008.99.41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ginger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2008.99.46</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passionfruit, guavas dhe tamarinde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2008.99.47</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mangos, mangostin, papajas, tamarinde, molle cashew, lychees, jackfruit,kumbulla sapodillo, carambola dhe  pitahaya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2008.99.51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ginger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2008.99.61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passionfruit, guavas dhe tamarinde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2008.99.62</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mangos, mangostin, papajas, tamarinde, molle cashew, lychees, jackfruit,kumbulla sapodillo, carambola dhe pitahaya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2008.99.67</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2009.29.91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 - te nje vlere jo me teper se 30 </w:t>
            </w:r>
            <w:r w:rsidRPr="00D44EFE">
              <w:sym w:font="Ectacotu" w:char="F080"/>
            </w:r>
            <w:r w:rsidRPr="00D44EFE">
              <w:t xml:space="preserve"> per 100 kg peshe neto e me nje permbajtjeje sheqeri shtese me teper se 30 %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2009.31.11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qe permbajne sheqer shtese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2009.39.11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rPr>
                <w:rFonts w:ascii="Batang" w:eastAsia="Batang" w:hAnsi="Batang" w:cs="Batang"/>
              </w:rPr>
            </w:pPr>
            <w:r w:rsidRPr="00D44EFE">
              <w:t xml:space="preserve">- - - - te nje vlere jo me teper se 30 </w:t>
            </w:r>
            <w:r w:rsidRPr="00D44EFE">
              <w:rPr>
                <w:rFonts w:ascii="Times New Roman" w:hAnsi="Times New Roman"/>
              </w:rPr>
              <w:t>€</w:t>
            </w:r>
            <w:r w:rsidRPr="00D44EFE">
              <w:rPr>
                <w:rFonts w:cs="CG Times"/>
              </w:rPr>
              <w:t xml:space="preserve"> per 100 kg peshe neto</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2009.39.31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qe permbajne sheqer shtese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2009.39.39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qe nuk permbajne sheqer shtese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2009.39.51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me permbajtje sheqeri shtese me teper se 30%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2009.39.55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me permbajtje sheqeri shtese jo me teper se 30%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2009.39.59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qe nuk permbajne sheqer shtese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2009.39.91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me permbajtje sheqeri shtese me teper se 30%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2009.39.95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me permbajtje sheqeri shtese jo me teper se 30%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2009.41.10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rPr>
                <w:rFonts w:ascii="Batang" w:eastAsia="Batang" w:hAnsi="Batang" w:cs="Batang"/>
              </w:rPr>
            </w:pPr>
            <w:r w:rsidRPr="00D44EFE">
              <w:t xml:space="preserve">- - - te nje vlere me teper se 30 </w:t>
            </w:r>
            <w:r w:rsidRPr="00D44EFE">
              <w:rPr>
                <w:rFonts w:ascii="Times New Roman" w:hAnsi="Times New Roman"/>
              </w:rPr>
              <w:t>€</w:t>
            </w:r>
            <w:r w:rsidRPr="00D44EFE">
              <w:rPr>
                <w:rFonts w:cs="CG Times"/>
              </w:rPr>
              <w:t xml:space="preserve"> per 100 kg peshe neto, qe permbajne sheqer shtese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2009.41.91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qe permbajne sheqer shtese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2009.49.11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rPr>
                <w:rFonts w:ascii="Batang" w:eastAsia="Batang" w:hAnsi="Batang" w:cs="Batang"/>
              </w:rPr>
            </w:pPr>
            <w:r w:rsidRPr="00D44EFE">
              <w:t xml:space="preserve">- - - - te nje vlere jo me teper se 30 </w:t>
            </w:r>
            <w:r w:rsidRPr="00D44EFE">
              <w:rPr>
                <w:rFonts w:ascii="Times New Roman" w:hAnsi="Times New Roman"/>
              </w:rPr>
              <w:t>€</w:t>
            </w:r>
            <w:r w:rsidRPr="00D44EFE">
              <w:rPr>
                <w:rFonts w:cs="CG Times"/>
              </w:rPr>
              <w:t xml:space="preserve"> per 100 kg peshe neto</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2009.49.30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 - te nje vlere me teper se 30 </w:t>
            </w:r>
            <w:r w:rsidRPr="00D44EFE">
              <w:rPr>
                <w:rFonts w:ascii="Times New Roman" w:hAnsi="Times New Roman"/>
              </w:rPr>
              <w:t>€</w:t>
            </w:r>
            <w:r w:rsidRPr="00D44EFE">
              <w:rPr>
                <w:rFonts w:cs="CG Times"/>
              </w:rPr>
              <w:t xml:space="preserve"> per 100 kg peshe neto, qe permbajne sheqer shtese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2009.49.91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me permbajtje sheqeri shtese me teper se 30%</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2009.49.93</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me permbajtje sheqeri shtese ndaj peshes 30% apo me pak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2106.90.30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shurupet izoglukoze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2106.90.51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shurupet laktoze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2106.90.55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shurup glukoze dhe shurup maltodekstrine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2106.90.59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2206.00.10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piquette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2206.00.31</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vere molle dhe raki dardhe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2206.00.51</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vere molle dhe raki dardhe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2301.10.00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miellrat, kokrizat dhe sferat, te mishit apo te brendeshmeve te mishit; zhigla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2302.10.10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me nje permbajtjeje niseshteje jo me teper se 35 %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2302.10.90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2302.20.10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me nje permbajtjeje niseshteje jo me teper se 35 %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lastRenderedPageBreak/>
              <w:t>2302.20.90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2302.30.10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prej te ciles permbajtja e niseshtese nuk e kalon 28% te peshes, e prej te ciles raporti qe kalon nepermjet nje site me nje hapje vrime 0,2 mm nuk e kalon 10% te peshes apo ne te kunderten raporti qe kalon nepermjet sites ka nje permbajtje hiri, te llogaritur mbi produktin e thate, te barabarte apo me shume se 1,5%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2302.30.90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2302.40.10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te ciles permbajtja e niseshtse nuk e kalon 28% te peshes, e prej te ciles raporti qe kalon nepermjet nje site me nje hapje vrime 0,2 mm nuk e kalon 10% te peshes apo ne te kunderten raporti qe kalon nepermjet sites ka nje permbajtje hiri, te llogaritur mbi produktin e thate, te barabarte apo me shume se 1,5%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2302.40.90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2302.50.00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prej bimeve leguminoze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2303.10.11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me teper se 40 %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2303.10.19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me teper se 40 %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2303.10.90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2303.20.11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me pak se 87 %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2303.20.18</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me pak se 87 %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2303.20.90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2303.30.00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funderinat apo mbeturina te distilimit te birres apo te alkooleve </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2304.00.00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bersite dhe mbetje te tjera te forta, nese jane apo jo ne formen e sferave apo te bluara, te fituara prej ekstraktimi i vajit te kokrrave te sojes.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2306.10.00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prej farave te pambukut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2306.20.00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prej farave te lirit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2306.30.00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prej farave te lulediellit</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2306.41.00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prej farave te burrnotit apo te kolzes me nje permbajtje te ulet te acidit erucik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2306.49.00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2306.50.00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prej arrave te kokosit apo te kopres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2306.60.00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prej arrave te palmes dhe palces se arrave te palmes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2306.70.00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prej embrionit te misrit (si drith)</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2306.90.11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qe permbajne 3 % apo me pak ndaj peshes vaj ulliri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2306.90.19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qe permbajne me shume se 3 % ndaj peshes vaj ulliri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2306.90.90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2308.00.40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lende lisi e geshtenja kali; mbetje te shtrydhjes se frutave, te ndryshme nga rrushi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2309.10.13</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qe permbajne jo me pak se 10 % por me pak se 50 % ndaj peshes produkte qumeshti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2309.10.19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qe permbajne jo me pak se 75 % ndaj peshes produkte qumeshti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2309.10.33</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qe permbajne jo me pak se 10 % por me pak se 50 % ndaj peshes produkte qumeshti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2309.10.39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qe permbajne jo me pak se 50 % ndaj peshes produkte qumeshti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2309.10.53</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qe permbajne jo me pak se 10 % por me shume se 50% ndaj peshes produkte qumeshti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2309.10.70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qe nuk permbajne niseshte, glukoze, shurup glukoze, maltodekstrine apo shurup maltodekstrine por qe permbajne produkte qumeshti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2309.90.10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tretshme peshku apo te gjitareve detare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2309.90.20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produkte te referuara ne shenimin 5 shtese te ketij kapitulli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2309.90.31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qe nuk permbajne produkte qumeshti apo qe permbajne me pak se 10% ndaj peshes produkte te tilla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2309.90.33</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qe permbajne jo me pak se 10% por me pak se 50% ndaj peshes produkte qumeshti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2309.90.43</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qe permbajne jo me pak se 10% por me shume se 50% ndaj peshes produkte qumeshti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2309.90.49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qe permbajne jo me pak se 50% ndaj peshes produkte qumeshti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2309.90.99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 tipi </w:t>
            </w:r>
            <w:smartTag w:uri="urn:schemas-microsoft-com:office:smarttags" w:element="State">
              <w:smartTag w:uri="urn:schemas-microsoft-com:office:smarttags" w:element="place">
                <w:r w:rsidRPr="00D44EFE">
                  <w:t>virginia</w:t>
                </w:r>
              </w:smartTag>
            </w:smartTag>
            <w:r w:rsidRPr="00D44EFE">
              <w:t xml:space="preserve"> flue-cured</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2401.10.20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tipi burley i lehte air-cured (duke perfshire hibridet burley)</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2401.10.30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 tipi </w:t>
            </w:r>
            <w:smartTag w:uri="urn:schemas-microsoft-com:office:smarttags" w:element="State">
              <w:smartTag w:uri="urn:schemas-microsoft-com:office:smarttags" w:element="place">
                <w:r w:rsidRPr="00D44EFE">
                  <w:t>maryland</w:t>
                </w:r>
              </w:smartTag>
            </w:smartTag>
            <w:r w:rsidRPr="00D44EFE">
              <w:t xml:space="preserve"> i lehte air-cured</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lastRenderedPageBreak/>
              <w:t>2401.10.41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 - tipi </w:t>
            </w:r>
            <w:smartTag w:uri="urn:schemas-microsoft-com:office:smarttags" w:element="State">
              <w:smartTag w:uri="urn:schemas-microsoft-com:office:smarttags" w:element="place">
                <w:r w:rsidRPr="00D44EFE">
                  <w:t>kentucky</w:t>
                </w:r>
              </w:smartTag>
            </w:smartTag>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2401.10.49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2401.10.50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duhan i lehte air-cured</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2401.10.70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duhan i erret air-cured</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2401.10.80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duhan flue-cured</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duhan tjeter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2401.20.10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 tipi </w:t>
            </w:r>
            <w:smartTag w:uri="urn:schemas-microsoft-com:office:smarttags" w:element="State">
              <w:smartTag w:uri="urn:schemas-microsoft-com:office:smarttags" w:element="place">
                <w:r w:rsidRPr="00D44EFE">
                  <w:t>virginia</w:t>
                </w:r>
              </w:smartTag>
            </w:smartTag>
            <w:r w:rsidRPr="00D44EFE">
              <w:t xml:space="preserve"> flue-cured</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2401.20.20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tipi burley i lehte air-cured (duke perfshire hibridet burley)</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2401.20.30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 tipi </w:t>
            </w:r>
            <w:smartTag w:uri="urn:schemas-microsoft-com:office:smarttags" w:element="State">
              <w:smartTag w:uri="urn:schemas-microsoft-com:office:smarttags" w:element="place">
                <w:r w:rsidRPr="00D44EFE">
                  <w:t>maryland</w:t>
                </w:r>
              </w:smartTag>
            </w:smartTag>
            <w:r w:rsidRPr="00D44EFE">
              <w:t xml:space="preserve"> i lehte air-cured</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2401.20.41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 - tipi </w:t>
            </w:r>
            <w:smartTag w:uri="urn:schemas-microsoft-com:office:smarttags" w:element="State">
              <w:smartTag w:uri="urn:schemas-microsoft-com:office:smarttags" w:element="place">
                <w:r w:rsidRPr="00D44EFE">
                  <w:t>kentucky</w:t>
                </w:r>
              </w:smartTag>
            </w:smartTag>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2401.20.49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2401.20.50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duhan i lehte air-cured</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2401.20.70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duhan i erret air-cured</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2401.20.80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duhan flue-cured</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duhan tjeter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2401.30.00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mbeturina duhani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3301.11.10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3301.11.90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3301.12.10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3301.12.90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3301.13.10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3301.13.90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3301.14.10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3301.14.90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3301.19.10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3301.19.90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3301.21.90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3301.22.10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3301.22.90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3301.23.10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3301.23.90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3301.24.10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3301.24.90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3301.25.10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3301.25.90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3301.26.10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3301.26.90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3301.29.11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jo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3301.29.31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3301.29.61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jo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3301.29.91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lastRenderedPageBreak/>
              <w:t>3301.30.00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resinoide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3302.10.40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3302.10.90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te nje lloji te perdorur ne industrine ushqimore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3501.90.10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tutkall kaseine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3502.11.10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xml:space="preserve">- - - e papershtatshme, apo qe mund te behet e papershtatshme per konsumim njerezor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3502.11.90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3502.19.10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xml:space="preserve">- - - e papershtatshme, apo qe mund te behet e papershtatshme per konsumim njerezor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3502.19.90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3502.20.10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xml:space="preserve">- - e papershtatshme, apo qe mund te behet e papershtatshme per konsum njerezor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3502.20.91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3502.20.99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e thare (per shembull, ne forme petash, luspash, fetezash, pluhuri)</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3502.90.20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xml:space="preserve">- - - te papershtatshme, apo qe mund te behen te papershtatshme per konsum njerezor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3502.90.70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3502.90.90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albuminatet dhe derivatet e tjera te albumines</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3503.00.10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xhelatine dhe derivatet e saj</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3503.00.80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3504.00.00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peptonet dhe derivatet e tyre; substanca te tjera proteinike dhe derivatet e tyre, te paperfshira dhe te paspecifikuara diku tjeter; puder prej lekures se paperpunuar, nese eshte apo jo e kromuar.</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3505.10.50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niseshtete, te esterifikuara apo te eterifikuara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4101.20.10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e fresket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4101.20.30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e kriposur e njome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4101.20.50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e thare ose e kriposur e thare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4101.20.90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4101.50.10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e fresket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4101.50.30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e kriposur e njome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4101.50.50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e thara ose e kriposur e thare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4101.50.90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4101.90.00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 perfshire bishtat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4102.10.10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qingjit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4102.10.90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4102.21.00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pikelzuara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4102.29.00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4103.10.20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fresketa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4103.10.50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te kripura apo te thara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4103.10.90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4103.20.00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zvaranikeve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4103.30.00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derrave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4103.90.00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4301.10.00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prej vizonit, te tera, me ose pa kokat, bishtat apo putrat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4301.30.00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prej qingjit, te meposhtmet: astrakhan, broadtail, caracul, persian e dele te ngjashme, indian, chinese, mongolian apo delet tibetian, te tera, me ose pa kokat, bishta apo putrat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4301.60.00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prej dhelpres, te tera, me ose pa kokat, bishtat apo putrat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4301.70.10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kelysheve me qime te bardhe te fokes harpe apo prej kelysheve te fokes me kapuc (me kurriz ngjyre blu)</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4301.70.90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lastRenderedPageBreak/>
              <w:t>4301.80.10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lundres se detit apo prej miut te myshkut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4301.80.30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marmotes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4301.80.50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felinave te egra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4301.80.80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4301.80.95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4301.90.00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kokat, bishtat, putrat dhe pjese apo prerje te tjera, te pershtatshme per perdorim tek gezof punuesit</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5001.00.00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kukule te krimbit te mendafshit te pershtatshme per tu mbeshtjelle ne rrotez.</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5002.00.00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mendafshi i paperpunuar ( i pazhveshur).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5003.10.00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jo i krehur apo i gerhanur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5003.90.00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5101.11.00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lesh i qethur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5101.19.00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5101.21.00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lesh i qethur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5101.29.00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5101.30.00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i karbonizuar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5102.11.00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dhive kashmir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5102.19.10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lepurit angora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5102.19.30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deles alpaca, lama apo vicuna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5102.19.40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xml:space="preserve">- - - te devese apo te buallit, te dhive angona, tibetian, kashmir apo te dhive te ngjashme </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5102.19.90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te lepurit (ndryshe nga lepuri angora), te lepurit te bute, te kastorit, te kastorit te ujit apo te miut te myshkut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5102.20.00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qime te ashpra kafshesh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5103.10.10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jo te karbonizuar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5103.10.90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karbonizuar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5103.20.10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mbetje fijesh</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5103.20.91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te karbonizuar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5103.20.99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karbonizuar</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5103.30.00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mbetje te qimeve te ashpra te kafsheve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5201.00.10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qe i eshte dhene absorbim apo i zbardhur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5201.00.90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5202.10.00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mbetje fijesh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5202.91.00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fije te hequra prej pelhurave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5202.99.00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5203.00.00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pambuk, i gerhanur apo i krehur.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5301.10.00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liri, i paperpunuar apo i paregjur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5301.21.00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i thyer apo i rrahur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5301.29.00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5301.30.10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mbeturina pushi liri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5301.30.90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kthime liri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5302.10.00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kerp origjinal, i paperpunuar apo i paregjur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5302.90.00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bl>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C97762">
      <w:pPr>
        <w:pStyle w:val="Titulli"/>
      </w:pPr>
      <w:r w:rsidRPr="00D44EFE">
        <w:t>SHTOJCA II(b)</w:t>
      </w:r>
    </w:p>
    <w:p w:rsidR="0026570C" w:rsidRPr="00D44EFE" w:rsidRDefault="0026570C" w:rsidP="00C97762">
      <w:pPr>
        <w:pStyle w:val="TitulliTitull"/>
      </w:pPr>
      <w:r w:rsidRPr="00D44EFE">
        <w:t xml:space="preserve">TARIFAT E KONÇESIONEVE SHQIPTARE </w:t>
      </w:r>
    </w:p>
    <w:p w:rsidR="0026570C" w:rsidRPr="00D44EFE" w:rsidRDefault="0026570C" w:rsidP="00C97762">
      <w:pPr>
        <w:pStyle w:val="TitulliTitull"/>
      </w:pPr>
      <w:r w:rsidRPr="00D44EFE">
        <w:t xml:space="preserve">PER PRODUKTET KRYESORE </w:t>
      </w:r>
    </w:p>
    <w:p w:rsidR="0026570C" w:rsidRPr="00D44EFE" w:rsidRDefault="0026570C" w:rsidP="00C97762">
      <w:pPr>
        <w:pStyle w:val="TitulliTitull"/>
      </w:pPr>
      <w:r w:rsidRPr="00D44EFE">
        <w:t>BUJQESORE TE PRODHUARA NE KOMUNITET</w:t>
      </w:r>
    </w:p>
    <w:p w:rsidR="00C97762" w:rsidRDefault="00C97762" w:rsidP="00C97762">
      <w:pPr>
        <w:pStyle w:val="TitulliTitull"/>
      </w:pPr>
    </w:p>
    <w:p w:rsidR="0026570C" w:rsidRPr="00D44EFE" w:rsidRDefault="0026570C" w:rsidP="00C97762">
      <w:pPr>
        <w:pStyle w:val="TitulliTitull"/>
      </w:pPr>
      <w:r w:rsidRPr="00D44EFE">
        <w:t>(referuar Nenit 27(3)(b))</w:t>
      </w:r>
    </w:p>
    <w:p w:rsidR="0026570C" w:rsidRPr="00D44EFE" w:rsidRDefault="0026570C" w:rsidP="00C97762">
      <w:pPr>
        <w:pStyle w:val="TitulliTitull"/>
      </w:pPr>
    </w:p>
    <w:tbl>
      <w:tblPr>
        <w:tblW w:w="5000" w:type="pct"/>
        <w:jc w:val="center"/>
        <w:tblLook w:val="0000" w:firstRow="0" w:lastRow="0" w:firstColumn="0" w:lastColumn="0" w:noHBand="0" w:noVBand="0"/>
      </w:tblPr>
      <w:tblGrid>
        <w:gridCol w:w="9287"/>
      </w:tblGrid>
      <w:tr w:rsidR="0026570C" w:rsidRPr="00D44EFE">
        <w:trPr>
          <w:trHeight w:val="396"/>
          <w:jc w:val="center"/>
        </w:trPr>
        <w:tc>
          <w:tcPr>
            <w:tcW w:w="5000" w:type="pct"/>
            <w:tcBorders>
              <w:top w:val="nil"/>
              <w:left w:val="nil"/>
              <w:bottom w:val="nil"/>
              <w:right w:val="nil"/>
            </w:tcBorders>
          </w:tcPr>
          <w:p w:rsidR="0026570C" w:rsidRPr="00D44EFE" w:rsidRDefault="0026570C" w:rsidP="00020077">
            <w:pPr>
              <w:pStyle w:val="Tabele"/>
            </w:pPr>
          </w:p>
        </w:tc>
      </w:tr>
      <w:tr w:rsidR="0026570C" w:rsidRPr="00276EE5">
        <w:trPr>
          <w:trHeight w:val="351"/>
          <w:jc w:val="center"/>
        </w:trPr>
        <w:tc>
          <w:tcPr>
            <w:tcW w:w="5000" w:type="pct"/>
            <w:tcBorders>
              <w:top w:val="nil"/>
              <w:left w:val="nil"/>
              <w:bottom w:val="nil"/>
              <w:right w:val="nil"/>
            </w:tcBorders>
          </w:tcPr>
          <w:p w:rsidR="0026570C" w:rsidRPr="00276EE5" w:rsidRDefault="0026570C" w:rsidP="00B910B3">
            <w:pPr>
              <w:pStyle w:val="Tabele"/>
              <w:ind w:left="851"/>
              <w:rPr>
                <w:lang w:val="de-DE"/>
              </w:rPr>
            </w:pPr>
            <w:r w:rsidRPr="00276EE5">
              <w:rPr>
                <w:lang w:val="de-DE"/>
              </w:rPr>
              <w:t>Tarifat doganore per produktet e listuara ne kete shtojce do te zvogelohen dhe te eliminohen ne perputhje me kalendarin e mëposhtem:</w:t>
            </w:r>
          </w:p>
        </w:tc>
      </w:tr>
      <w:tr w:rsidR="0026570C" w:rsidRPr="00276EE5">
        <w:trPr>
          <w:trHeight w:val="285"/>
          <w:jc w:val="center"/>
        </w:trPr>
        <w:tc>
          <w:tcPr>
            <w:tcW w:w="5000" w:type="pct"/>
            <w:tcBorders>
              <w:top w:val="nil"/>
              <w:left w:val="nil"/>
              <w:bottom w:val="nil"/>
              <w:right w:val="nil"/>
            </w:tcBorders>
          </w:tcPr>
          <w:p w:rsidR="0026570C" w:rsidRPr="00276EE5" w:rsidRDefault="0026570C" w:rsidP="00020077">
            <w:pPr>
              <w:pStyle w:val="Tabele"/>
              <w:rPr>
                <w:lang w:val="de-DE"/>
              </w:rPr>
            </w:pPr>
          </w:p>
        </w:tc>
      </w:tr>
      <w:tr w:rsidR="0026570C" w:rsidRPr="00276EE5">
        <w:trPr>
          <w:trHeight w:val="285"/>
          <w:jc w:val="center"/>
        </w:trPr>
        <w:tc>
          <w:tcPr>
            <w:tcW w:w="5000" w:type="pct"/>
            <w:tcBorders>
              <w:top w:val="nil"/>
              <w:left w:val="nil"/>
              <w:bottom w:val="nil"/>
              <w:right w:val="nil"/>
            </w:tcBorders>
          </w:tcPr>
          <w:p w:rsidR="0026570C" w:rsidRPr="00276EE5" w:rsidRDefault="0026570C" w:rsidP="00B910B3">
            <w:pPr>
              <w:pStyle w:val="Tabele"/>
              <w:ind w:left="851"/>
              <w:rPr>
                <w:lang w:val="de-DE"/>
              </w:rPr>
            </w:pPr>
            <w:r w:rsidRPr="00020077">
              <w:rPr>
                <w:rFonts w:ascii="Times New Roman" w:hAnsi="Times New Roman"/>
              </w:rPr>
              <w:t>−</w:t>
            </w:r>
            <w:r w:rsidRPr="00276EE5">
              <w:rPr>
                <w:lang w:val="de-DE"/>
              </w:rPr>
              <w:t>Ne daten e hyrjes ne fuqi te marreveshjes, tarifa doganore e importit duhet te ulet ne 90% te takses doganore baze;</w:t>
            </w:r>
          </w:p>
        </w:tc>
      </w:tr>
      <w:tr w:rsidR="0026570C" w:rsidRPr="00276EE5">
        <w:trPr>
          <w:trHeight w:val="285"/>
          <w:jc w:val="center"/>
        </w:trPr>
        <w:tc>
          <w:tcPr>
            <w:tcW w:w="5000" w:type="pct"/>
            <w:tcBorders>
              <w:top w:val="nil"/>
              <w:left w:val="nil"/>
              <w:bottom w:val="nil"/>
              <w:right w:val="nil"/>
            </w:tcBorders>
          </w:tcPr>
          <w:p w:rsidR="0026570C" w:rsidRPr="00276EE5" w:rsidRDefault="0026570C" w:rsidP="00B910B3">
            <w:pPr>
              <w:pStyle w:val="Tabele"/>
              <w:ind w:left="851"/>
              <w:rPr>
                <w:lang w:val="de-DE"/>
              </w:rPr>
            </w:pPr>
            <w:r w:rsidRPr="00020077">
              <w:rPr>
                <w:rFonts w:ascii="Times New Roman" w:hAnsi="Times New Roman"/>
              </w:rPr>
              <w:t>−</w:t>
            </w:r>
            <w:r w:rsidRPr="00276EE5">
              <w:rPr>
                <w:lang w:val="de-DE"/>
              </w:rPr>
              <w:t>Me 1 janar te vitit te pare pas hyrjes ne fuqi te marreveshjes, tarifa doganore e importit duhet te ulet ne 80% te tarifes doganore baze;</w:t>
            </w:r>
          </w:p>
        </w:tc>
      </w:tr>
      <w:tr w:rsidR="0026570C" w:rsidRPr="00276EE5">
        <w:trPr>
          <w:trHeight w:val="300"/>
          <w:jc w:val="center"/>
        </w:trPr>
        <w:tc>
          <w:tcPr>
            <w:tcW w:w="5000" w:type="pct"/>
            <w:tcBorders>
              <w:top w:val="nil"/>
              <w:left w:val="nil"/>
              <w:bottom w:val="nil"/>
              <w:right w:val="nil"/>
            </w:tcBorders>
          </w:tcPr>
          <w:p w:rsidR="0026570C" w:rsidRPr="00276EE5" w:rsidRDefault="0026570C" w:rsidP="00B910B3">
            <w:pPr>
              <w:pStyle w:val="Tabele"/>
              <w:ind w:left="851"/>
              <w:rPr>
                <w:lang w:val="de-DE"/>
              </w:rPr>
            </w:pPr>
            <w:r w:rsidRPr="00020077">
              <w:rPr>
                <w:rFonts w:ascii="Times New Roman" w:hAnsi="Times New Roman"/>
              </w:rPr>
              <w:t>−</w:t>
            </w:r>
            <w:r w:rsidRPr="00276EE5">
              <w:rPr>
                <w:lang w:val="de-DE"/>
              </w:rPr>
              <w:t>Me 1 Janar te vitit te dyte pas hyrjes ne fuqi te marreveshjes, tarifa doganore e importit duhet te ulet ne 60% te tarifes doganore baze;</w:t>
            </w:r>
          </w:p>
        </w:tc>
      </w:tr>
      <w:tr w:rsidR="0026570C" w:rsidRPr="00276EE5">
        <w:trPr>
          <w:trHeight w:val="285"/>
          <w:jc w:val="center"/>
        </w:trPr>
        <w:tc>
          <w:tcPr>
            <w:tcW w:w="5000" w:type="pct"/>
            <w:tcBorders>
              <w:top w:val="nil"/>
              <w:left w:val="nil"/>
              <w:bottom w:val="nil"/>
              <w:right w:val="nil"/>
            </w:tcBorders>
          </w:tcPr>
          <w:p w:rsidR="0026570C" w:rsidRPr="00276EE5" w:rsidRDefault="0026570C" w:rsidP="00B910B3">
            <w:pPr>
              <w:pStyle w:val="Tabele"/>
              <w:ind w:left="851"/>
              <w:rPr>
                <w:lang w:val="de-DE"/>
              </w:rPr>
            </w:pPr>
            <w:r w:rsidRPr="00020077">
              <w:rPr>
                <w:rFonts w:ascii="Times New Roman" w:hAnsi="Times New Roman"/>
              </w:rPr>
              <w:t>−</w:t>
            </w:r>
            <w:r w:rsidRPr="00276EE5">
              <w:rPr>
                <w:lang w:val="de-DE"/>
              </w:rPr>
              <w:t>Me 1 Janar pas vitit te tretet pas hyrjes ne fuqi te marreveshjes, tarifa doganore e importit duhet te ulet ne 40% te tarifes doganore baze;</w:t>
            </w:r>
          </w:p>
        </w:tc>
      </w:tr>
      <w:tr w:rsidR="0026570C" w:rsidRPr="00276EE5">
        <w:trPr>
          <w:trHeight w:val="300"/>
          <w:jc w:val="center"/>
        </w:trPr>
        <w:tc>
          <w:tcPr>
            <w:tcW w:w="5000" w:type="pct"/>
            <w:tcBorders>
              <w:top w:val="nil"/>
              <w:left w:val="nil"/>
              <w:bottom w:val="nil"/>
              <w:right w:val="nil"/>
            </w:tcBorders>
          </w:tcPr>
          <w:p w:rsidR="0026570C" w:rsidRPr="00276EE5" w:rsidRDefault="0026570C" w:rsidP="00B910B3">
            <w:pPr>
              <w:pStyle w:val="Tabele"/>
              <w:ind w:left="851"/>
              <w:rPr>
                <w:lang w:val="de-DE"/>
              </w:rPr>
            </w:pPr>
            <w:r w:rsidRPr="00020077">
              <w:rPr>
                <w:rFonts w:ascii="Times New Roman" w:hAnsi="Times New Roman"/>
              </w:rPr>
              <w:t>−</w:t>
            </w:r>
            <w:r w:rsidRPr="00276EE5">
              <w:rPr>
                <w:lang w:val="de-DE"/>
              </w:rPr>
              <w:t>Me 1 Janar te vitit te katert pas hyrjes ne fuqi te marreveshjes, tarifa doganore e importit duhet te ulet ne 0% te tarifes doganore baze.</w:t>
            </w:r>
          </w:p>
        </w:tc>
      </w:tr>
    </w:tbl>
    <w:p w:rsidR="0026570C" w:rsidRPr="00276EE5" w:rsidRDefault="0026570C" w:rsidP="0026570C">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6"/>
        <w:gridCol w:w="8081"/>
      </w:tblGrid>
      <w:tr w:rsidR="0026570C" w:rsidRPr="00D44EFE">
        <w:trPr>
          <w:trHeight w:hRule="exact" w:val="360"/>
        </w:trPr>
        <w:tc>
          <w:tcPr>
            <w:tcW w:w="0" w:type="auto"/>
          </w:tcPr>
          <w:p w:rsidR="0026570C" w:rsidRPr="00D44EFE" w:rsidRDefault="0026570C" w:rsidP="004B4224">
            <w:pPr>
              <w:pStyle w:val="Tabele"/>
            </w:pPr>
            <w:r w:rsidRPr="00D44EFE">
              <w:t xml:space="preserve">kode </w:t>
            </w:r>
            <w:r w:rsidRPr="00D44EFE">
              <w:footnoteReference w:id="3"/>
            </w:r>
            <w:r w:rsidRPr="00D44EFE">
              <w:t xml:space="preserve"> hs </w:t>
            </w:r>
          </w:p>
        </w:tc>
        <w:tc>
          <w:tcPr>
            <w:tcW w:w="0" w:type="auto"/>
          </w:tcPr>
          <w:p w:rsidR="0026570C" w:rsidRPr="00D44EFE" w:rsidRDefault="0026570C" w:rsidP="004B4224">
            <w:pPr>
              <w:pStyle w:val="Tabele"/>
            </w:pPr>
            <w:r w:rsidRPr="00D44EFE">
              <w:t>pershkrimi</w:t>
            </w:r>
          </w:p>
        </w:tc>
      </w:tr>
      <w:tr w:rsidR="0026570C" w:rsidRPr="00D44EFE">
        <w:trPr>
          <w:trHeight w:hRule="exact" w:val="360"/>
        </w:trPr>
        <w:tc>
          <w:tcPr>
            <w:tcW w:w="0" w:type="auto"/>
          </w:tcPr>
          <w:p w:rsidR="0026570C" w:rsidRPr="00D44EFE" w:rsidRDefault="0026570C" w:rsidP="004B4224">
            <w:pPr>
              <w:pStyle w:val="Tabele"/>
            </w:pPr>
            <w:r w:rsidRPr="00D44EFE">
              <w:t>0101.90.11</w:t>
            </w:r>
          </w:p>
        </w:tc>
        <w:tc>
          <w:tcPr>
            <w:tcW w:w="0" w:type="auto"/>
          </w:tcPr>
          <w:p w:rsidR="0026570C" w:rsidRPr="00D44EFE" w:rsidRDefault="0026570C" w:rsidP="004B4224">
            <w:pPr>
              <w:pStyle w:val="Tabele"/>
            </w:pPr>
            <w:r w:rsidRPr="00D44EFE">
              <w:t>- - - per therje (2)</w:t>
            </w:r>
          </w:p>
        </w:tc>
      </w:tr>
      <w:tr w:rsidR="0026570C" w:rsidRPr="00D44EFE">
        <w:trPr>
          <w:trHeight w:hRule="exact" w:val="360"/>
        </w:trPr>
        <w:tc>
          <w:tcPr>
            <w:tcW w:w="0" w:type="auto"/>
          </w:tcPr>
          <w:p w:rsidR="0026570C" w:rsidRPr="00D44EFE" w:rsidRDefault="0026570C" w:rsidP="004B4224">
            <w:pPr>
              <w:pStyle w:val="Tabele"/>
            </w:pPr>
            <w:r w:rsidRPr="00D44EFE">
              <w:t>0101.90.19</w:t>
            </w:r>
          </w:p>
        </w:tc>
        <w:tc>
          <w:tcPr>
            <w:tcW w:w="0" w:type="auto"/>
          </w:tcPr>
          <w:p w:rsidR="0026570C" w:rsidRPr="00D44EFE" w:rsidRDefault="0026570C" w:rsidP="004B4224">
            <w:pPr>
              <w:pStyle w:val="Tabele"/>
            </w:pPr>
            <w:r w:rsidRPr="00D44EFE">
              <w:t>- - - te tjera</w:t>
            </w:r>
          </w:p>
        </w:tc>
      </w:tr>
      <w:tr w:rsidR="0026570C" w:rsidRPr="00D44EFE">
        <w:trPr>
          <w:trHeight w:hRule="exact" w:val="360"/>
        </w:trPr>
        <w:tc>
          <w:tcPr>
            <w:tcW w:w="0" w:type="auto"/>
          </w:tcPr>
          <w:p w:rsidR="0026570C" w:rsidRPr="00D44EFE" w:rsidRDefault="0026570C" w:rsidP="004B4224">
            <w:pPr>
              <w:pStyle w:val="Tabele"/>
            </w:pPr>
            <w:r w:rsidRPr="00D44EFE">
              <w:t>0101.90.30</w:t>
            </w:r>
          </w:p>
        </w:tc>
        <w:tc>
          <w:tcPr>
            <w:tcW w:w="0" w:type="auto"/>
          </w:tcPr>
          <w:p w:rsidR="0026570C" w:rsidRPr="00D44EFE" w:rsidRDefault="0026570C" w:rsidP="004B4224">
            <w:pPr>
              <w:pStyle w:val="Tabele"/>
            </w:pPr>
            <w:r w:rsidRPr="00D44EFE">
              <w:t>- - gomere</w:t>
            </w:r>
          </w:p>
        </w:tc>
      </w:tr>
      <w:tr w:rsidR="0026570C" w:rsidRPr="00D44EFE">
        <w:trPr>
          <w:trHeight w:hRule="exact" w:val="360"/>
        </w:trPr>
        <w:tc>
          <w:tcPr>
            <w:tcW w:w="0" w:type="auto"/>
          </w:tcPr>
          <w:p w:rsidR="0026570C" w:rsidRPr="00D44EFE" w:rsidRDefault="0026570C" w:rsidP="004B4224">
            <w:pPr>
              <w:pStyle w:val="Tabele"/>
            </w:pPr>
            <w:r w:rsidRPr="00D44EFE">
              <w:t>0101.90.90</w:t>
            </w:r>
          </w:p>
        </w:tc>
        <w:tc>
          <w:tcPr>
            <w:tcW w:w="0" w:type="auto"/>
          </w:tcPr>
          <w:p w:rsidR="0026570C" w:rsidRPr="00D44EFE" w:rsidRDefault="0026570C" w:rsidP="004B4224">
            <w:pPr>
              <w:pStyle w:val="Tabele"/>
            </w:pPr>
            <w:r w:rsidRPr="00D44EFE">
              <w:t>- - mushka</w:t>
            </w:r>
          </w:p>
        </w:tc>
      </w:tr>
      <w:tr w:rsidR="0026570C" w:rsidRPr="00D44EFE">
        <w:trPr>
          <w:trHeight w:hRule="exact" w:val="360"/>
        </w:trPr>
        <w:tc>
          <w:tcPr>
            <w:tcW w:w="0" w:type="auto"/>
          </w:tcPr>
          <w:p w:rsidR="0026570C" w:rsidRPr="00D44EFE" w:rsidRDefault="0026570C" w:rsidP="004B4224">
            <w:pPr>
              <w:pStyle w:val="Tabele"/>
            </w:pPr>
            <w:r w:rsidRPr="00D44EFE">
              <w:t>0206.10.91</w:t>
            </w:r>
          </w:p>
        </w:tc>
        <w:tc>
          <w:tcPr>
            <w:tcW w:w="0" w:type="auto"/>
          </w:tcPr>
          <w:p w:rsidR="0026570C" w:rsidRPr="00D44EFE" w:rsidRDefault="0026570C" w:rsidP="004B4224">
            <w:pPr>
              <w:pStyle w:val="Tabele"/>
            </w:pPr>
            <w:r w:rsidRPr="00D44EFE">
              <w:t>- - - melcite</w:t>
            </w:r>
          </w:p>
        </w:tc>
      </w:tr>
      <w:tr w:rsidR="0026570C" w:rsidRPr="00276EE5">
        <w:trPr>
          <w:trHeight w:hRule="exact" w:val="360"/>
        </w:trPr>
        <w:tc>
          <w:tcPr>
            <w:tcW w:w="0" w:type="auto"/>
          </w:tcPr>
          <w:p w:rsidR="0026570C" w:rsidRPr="00D44EFE" w:rsidRDefault="0026570C" w:rsidP="004B4224">
            <w:pPr>
              <w:pStyle w:val="Tabele"/>
            </w:pPr>
            <w:r w:rsidRPr="00D44EFE">
              <w:t>0206.10.95</w:t>
            </w:r>
          </w:p>
        </w:tc>
        <w:tc>
          <w:tcPr>
            <w:tcW w:w="0" w:type="auto"/>
          </w:tcPr>
          <w:p w:rsidR="0026570C" w:rsidRPr="00276EE5" w:rsidRDefault="0026570C" w:rsidP="004B4224">
            <w:pPr>
              <w:pStyle w:val="Tabele"/>
              <w:rPr>
                <w:lang w:val="de-DE"/>
              </w:rPr>
            </w:pPr>
            <w:r w:rsidRPr="00276EE5">
              <w:rPr>
                <w:lang w:val="de-DE"/>
              </w:rPr>
              <w:t>- - - zorret e trasha dhe te holla</w:t>
            </w:r>
          </w:p>
        </w:tc>
      </w:tr>
      <w:tr w:rsidR="0026570C" w:rsidRPr="00D44EFE">
        <w:trPr>
          <w:trHeight w:hRule="exact" w:val="360"/>
        </w:trPr>
        <w:tc>
          <w:tcPr>
            <w:tcW w:w="0" w:type="auto"/>
          </w:tcPr>
          <w:p w:rsidR="0026570C" w:rsidRPr="00D44EFE" w:rsidRDefault="0026570C" w:rsidP="004B4224">
            <w:pPr>
              <w:pStyle w:val="Tabele"/>
            </w:pPr>
            <w:r w:rsidRPr="00D44EFE">
              <w:t>0206.10.99</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0206.21.00</w:t>
            </w:r>
          </w:p>
        </w:tc>
        <w:tc>
          <w:tcPr>
            <w:tcW w:w="0" w:type="auto"/>
          </w:tcPr>
          <w:p w:rsidR="0026570C" w:rsidRPr="00D44EFE" w:rsidRDefault="0026570C" w:rsidP="004B4224">
            <w:pPr>
              <w:pStyle w:val="Tabele"/>
            </w:pPr>
            <w:r w:rsidRPr="00D44EFE">
              <w:t>- - gjuhe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0206.22.00</w:t>
            </w:r>
          </w:p>
        </w:tc>
        <w:tc>
          <w:tcPr>
            <w:tcW w:w="0" w:type="auto"/>
          </w:tcPr>
          <w:p w:rsidR="0026570C" w:rsidRPr="00D44EFE" w:rsidRDefault="0026570C" w:rsidP="004B4224">
            <w:pPr>
              <w:pStyle w:val="Tabele"/>
            </w:pPr>
            <w:r w:rsidRPr="00D44EFE">
              <w:t xml:space="preserve">- - melci </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0206.29.91</w:t>
            </w:r>
          </w:p>
        </w:tc>
        <w:tc>
          <w:tcPr>
            <w:tcW w:w="0" w:type="auto"/>
          </w:tcPr>
          <w:p w:rsidR="0026570C" w:rsidRPr="00276EE5" w:rsidRDefault="0026570C" w:rsidP="004B4224">
            <w:pPr>
              <w:pStyle w:val="Tabele"/>
              <w:rPr>
                <w:lang w:val="de-DE"/>
              </w:rPr>
            </w:pPr>
            <w:r w:rsidRPr="00276EE5">
              <w:rPr>
                <w:lang w:val="de-DE"/>
              </w:rPr>
              <w:t>- - - - zorret e trasha dhe te holla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0206.29.99</w:t>
            </w:r>
          </w:p>
        </w:tc>
        <w:tc>
          <w:tcPr>
            <w:tcW w:w="0" w:type="auto"/>
          </w:tcPr>
          <w:p w:rsidR="0026570C" w:rsidRPr="00D44EFE" w:rsidRDefault="0026570C" w:rsidP="004B4224">
            <w:pPr>
              <w:pStyle w:val="Tabele"/>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0206.30.20</w:t>
            </w:r>
          </w:p>
        </w:tc>
        <w:tc>
          <w:tcPr>
            <w:tcW w:w="0" w:type="auto"/>
          </w:tcPr>
          <w:p w:rsidR="0026570C" w:rsidRPr="00D44EFE" w:rsidRDefault="0026570C" w:rsidP="004B4224">
            <w:pPr>
              <w:pStyle w:val="Tabele"/>
            </w:pPr>
            <w:r w:rsidRPr="00D44EFE">
              <w:t>- - - melcite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0206.30.30</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0206.30.80</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0206.41.20</w:t>
            </w:r>
          </w:p>
        </w:tc>
        <w:tc>
          <w:tcPr>
            <w:tcW w:w="0" w:type="auto"/>
          </w:tcPr>
          <w:p w:rsidR="0026570C" w:rsidRPr="00D44EFE" w:rsidRDefault="0026570C" w:rsidP="004B4224">
            <w:pPr>
              <w:pStyle w:val="Tabele"/>
            </w:pPr>
            <w:r w:rsidRPr="00D44EFE">
              <w:t>- - - prej derrave shtepiake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0206.41.80</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0206.49.20</w:t>
            </w:r>
          </w:p>
        </w:tc>
        <w:tc>
          <w:tcPr>
            <w:tcW w:w="0" w:type="auto"/>
          </w:tcPr>
          <w:p w:rsidR="0026570C" w:rsidRPr="00D44EFE" w:rsidRDefault="0026570C" w:rsidP="004B4224">
            <w:pPr>
              <w:pStyle w:val="Tabele"/>
            </w:pPr>
            <w:r w:rsidRPr="00D44EFE">
              <w:t>- - - prej derrave shtepiake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0206.49.80</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lastRenderedPageBreak/>
              <w:t>0206.80.91</w:t>
            </w:r>
          </w:p>
        </w:tc>
        <w:tc>
          <w:tcPr>
            <w:tcW w:w="0" w:type="auto"/>
          </w:tcPr>
          <w:p w:rsidR="0026570C" w:rsidRPr="00D44EFE" w:rsidRDefault="0026570C" w:rsidP="004B4224">
            <w:pPr>
              <w:pStyle w:val="Tabele"/>
            </w:pPr>
            <w:r w:rsidRPr="00D44EFE">
              <w:t>- - - te kuajve, gomereve, mushkave dhe hibridit te gomarices me kalin</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0206.80.99</w:t>
            </w:r>
          </w:p>
        </w:tc>
        <w:tc>
          <w:tcPr>
            <w:tcW w:w="0" w:type="auto"/>
          </w:tcPr>
          <w:p w:rsidR="0026570C" w:rsidRPr="00D44EFE" w:rsidRDefault="0026570C" w:rsidP="004B4224">
            <w:pPr>
              <w:pStyle w:val="Tabele"/>
            </w:pPr>
            <w:r w:rsidRPr="00D44EFE">
              <w:t>- - - te deleve dhe dhive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0206.90.91</w:t>
            </w:r>
          </w:p>
        </w:tc>
        <w:tc>
          <w:tcPr>
            <w:tcW w:w="0" w:type="auto"/>
          </w:tcPr>
          <w:p w:rsidR="0026570C" w:rsidRPr="00D44EFE" w:rsidRDefault="0026570C" w:rsidP="004B4224">
            <w:pPr>
              <w:pStyle w:val="Tabele"/>
            </w:pPr>
            <w:r w:rsidRPr="00D44EFE">
              <w:t>- - - te kuajve, gomereve, mushkave dhe hibridit te gomarices me kalin</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0206.90.99</w:t>
            </w:r>
          </w:p>
        </w:tc>
        <w:tc>
          <w:tcPr>
            <w:tcW w:w="0" w:type="auto"/>
          </w:tcPr>
          <w:p w:rsidR="0026570C" w:rsidRPr="00D44EFE" w:rsidRDefault="0026570C" w:rsidP="004B4224">
            <w:pPr>
              <w:pStyle w:val="Tabele"/>
            </w:pPr>
            <w:r w:rsidRPr="00D44EFE">
              <w:t>- - - te deleve dhe dhive</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0208.10.11</w:t>
            </w:r>
          </w:p>
        </w:tc>
        <w:tc>
          <w:tcPr>
            <w:tcW w:w="0" w:type="auto"/>
          </w:tcPr>
          <w:p w:rsidR="0026570C" w:rsidRPr="00276EE5" w:rsidRDefault="0026570C" w:rsidP="004B4224">
            <w:pPr>
              <w:pStyle w:val="Tabele"/>
              <w:rPr>
                <w:lang w:val="de-DE"/>
              </w:rPr>
            </w:pPr>
            <w:r w:rsidRPr="00276EE5">
              <w:rPr>
                <w:lang w:val="de-DE"/>
              </w:rPr>
              <w:t>- - - te fresket apo te ftohta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0208.10.19</w:t>
            </w:r>
          </w:p>
        </w:tc>
        <w:tc>
          <w:tcPr>
            <w:tcW w:w="0" w:type="auto"/>
          </w:tcPr>
          <w:p w:rsidR="0026570C" w:rsidRPr="00D44EFE" w:rsidRDefault="0026570C" w:rsidP="004B4224">
            <w:pPr>
              <w:pStyle w:val="Tabele"/>
            </w:pPr>
            <w:r w:rsidRPr="00D44EFE">
              <w:t>- - - te ngrira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0208.10.90</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0208.20.00</w:t>
            </w:r>
          </w:p>
        </w:tc>
        <w:tc>
          <w:tcPr>
            <w:tcW w:w="0" w:type="auto"/>
          </w:tcPr>
          <w:p w:rsidR="0026570C" w:rsidRPr="00D44EFE" w:rsidRDefault="0026570C" w:rsidP="004B4224">
            <w:pPr>
              <w:pStyle w:val="Tabele"/>
            </w:pPr>
            <w:r w:rsidRPr="00D44EFE">
              <w:t>- kembe bretkoce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0208.40.10</w:t>
            </w:r>
          </w:p>
        </w:tc>
        <w:tc>
          <w:tcPr>
            <w:tcW w:w="0" w:type="auto"/>
          </w:tcPr>
          <w:p w:rsidR="0026570C" w:rsidRPr="00D44EFE" w:rsidRDefault="0026570C" w:rsidP="004B4224">
            <w:pPr>
              <w:pStyle w:val="Tabele"/>
            </w:pPr>
            <w:r w:rsidRPr="00D44EFE">
              <w:t>- - mish balene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0208.90.10</w:t>
            </w:r>
          </w:p>
        </w:tc>
        <w:tc>
          <w:tcPr>
            <w:tcW w:w="0" w:type="auto"/>
          </w:tcPr>
          <w:p w:rsidR="0026570C" w:rsidRPr="00D44EFE" w:rsidRDefault="0026570C" w:rsidP="004B4224">
            <w:pPr>
              <w:pStyle w:val="Tabele"/>
            </w:pPr>
            <w:r w:rsidRPr="00D44EFE">
              <w:t xml:space="preserve">- - te pellumbave shtepiake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0208.90.20</w:t>
            </w:r>
          </w:p>
        </w:tc>
        <w:tc>
          <w:tcPr>
            <w:tcW w:w="0" w:type="auto"/>
          </w:tcPr>
          <w:p w:rsidR="0026570C" w:rsidRPr="00D44EFE" w:rsidRDefault="0026570C" w:rsidP="004B4224">
            <w:pPr>
              <w:pStyle w:val="Tabele"/>
            </w:pPr>
            <w:r w:rsidRPr="00D44EFE">
              <w:t>- - - te turtujve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0208.90.40</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0208.90.55</w:t>
            </w:r>
          </w:p>
        </w:tc>
        <w:tc>
          <w:tcPr>
            <w:tcW w:w="0" w:type="auto"/>
          </w:tcPr>
          <w:p w:rsidR="0026570C" w:rsidRPr="00D44EFE" w:rsidRDefault="0026570C" w:rsidP="004B4224">
            <w:pPr>
              <w:pStyle w:val="Tabele"/>
            </w:pPr>
            <w:r w:rsidRPr="00D44EFE">
              <w:t>- - mish i fokave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0208.90.60</w:t>
            </w:r>
          </w:p>
        </w:tc>
        <w:tc>
          <w:tcPr>
            <w:tcW w:w="0" w:type="auto"/>
          </w:tcPr>
          <w:p w:rsidR="0026570C" w:rsidRPr="00D44EFE" w:rsidRDefault="0026570C" w:rsidP="004B4224">
            <w:pPr>
              <w:pStyle w:val="Tabele"/>
            </w:pPr>
            <w:r w:rsidRPr="00D44EFE">
              <w:t>- - te drereve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0208.90.95</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0209.00.11</w:t>
            </w:r>
          </w:p>
        </w:tc>
        <w:tc>
          <w:tcPr>
            <w:tcW w:w="0" w:type="auto"/>
          </w:tcPr>
          <w:p w:rsidR="0026570C" w:rsidRPr="00D44EFE" w:rsidRDefault="0026570C" w:rsidP="004B4224">
            <w:pPr>
              <w:pStyle w:val="Tabele"/>
            </w:pPr>
            <w:r w:rsidRPr="00D44EFE">
              <w:t>- - i fresket, i ftohte, i ngrire, i kripur apo ne uje me kripe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0209.00.19</w:t>
            </w:r>
          </w:p>
        </w:tc>
        <w:tc>
          <w:tcPr>
            <w:tcW w:w="0" w:type="auto"/>
          </w:tcPr>
          <w:p w:rsidR="0026570C" w:rsidRPr="00D44EFE" w:rsidRDefault="0026570C" w:rsidP="004B4224">
            <w:pPr>
              <w:pStyle w:val="Tabele"/>
            </w:pPr>
            <w:r w:rsidRPr="00D44EFE">
              <w:t xml:space="preserve">- - i thare apo i tymosur </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0209.00.30</w:t>
            </w:r>
          </w:p>
        </w:tc>
        <w:tc>
          <w:tcPr>
            <w:tcW w:w="0" w:type="auto"/>
          </w:tcPr>
          <w:p w:rsidR="0026570C" w:rsidRPr="00276EE5" w:rsidRDefault="0026570C" w:rsidP="004B4224">
            <w:pPr>
              <w:pStyle w:val="Tabele"/>
              <w:rPr>
                <w:lang w:val="de-DE"/>
              </w:rPr>
            </w:pPr>
            <w:r w:rsidRPr="00276EE5">
              <w:rPr>
                <w:lang w:val="de-DE"/>
              </w:rPr>
              <w:t>- dhjam derri, ndryshe nga ai qe futet ne kreun 0209 00 11 apo 0209 00 19</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0209.00.90</w:t>
            </w:r>
          </w:p>
        </w:tc>
        <w:tc>
          <w:tcPr>
            <w:tcW w:w="0" w:type="auto"/>
          </w:tcPr>
          <w:p w:rsidR="0026570C" w:rsidRPr="00D44EFE" w:rsidRDefault="0026570C" w:rsidP="004B4224">
            <w:pPr>
              <w:pStyle w:val="Tabele"/>
            </w:pPr>
            <w:r w:rsidRPr="00D44EFE">
              <w:t>- dhjam shpendesh</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0403.90.11</w:t>
            </w:r>
          </w:p>
        </w:tc>
        <w:tc>
          <w:tcPr>
            <w:tcW w:w="0" w:type="auto"/>
          </w:tcPr>
          <w:p w:rsidR="0026570C" w:rsidRPr="00D44EFE" w:rsidRDefault="0026570C" w:rsidP="004B4224">
            <w:pPr>
              <w:pStyle w:val="Tabele"/>
            </w:pPr>
            <w:r w:rsidRPr="00D44EFE">
              <w:t>- - - - - jo me teper se 1,5 %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0403.90.13</w:t>
            </w:r>
          </w:p>
        </w:tc>
        <w:tc>
          <w:tcPr>
            <w:tcW w:w="0" w:type="auto"/>
          </w:tcPr>
          <w:p w:rsidR="0026570C" w:rsidRPr="00D44EFE" w:rsidRDefault="0026570C" w:rsidP="004B4224">
            <w:pPr>
              <w:pStyle w:val="Tabele"/>
            </w:pPr>
            <w:r w:rsidRPr="00D44EFE">
              <w:t>- - - - - me teper se 1,5 % por jo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0403.90.19</w:t>
            </w:r>
          </w:p>
        </w:tc>
        <w:tc>
          <w:tcPr>
            <w:tcW w:w="0" w:type="auto"/>
          </w:tcPr>
          <w:p w:rsidR="0026570C" w:rsidRPr="00D44EFE" w:rsidRDefault="0026570C" w:rsidP="004B4224">
            <w:pPr>
              <w:pStyle w:val="Tabele"/>
            </w:pPr>
            <w:r w:rsidRPr="00D44EFE">
              <w:t>- - - - -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0403.90.31</w:t>
            </w:r>
          </w:p>
        </w:tc>
        <w:tc>
          <w:tcPr>
            <w:tcW w:w="0" w:type="auto"/>
          </w:tcPr>
          <w:p w:rsidR="0026570C" w:rsidRPr="00D44EFE" w:rsidRDefault="0026570C" w:rsidP="004B4224">
            <w:pPr>
              <w:pStyle w:val="Tabele"/>
            </w:pPr>
            <w:r w:rsidRPr="00D44EFE">
              <w:t>- - - - - jo me teper se 1,5 %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0403.90.33</w:t>
            </w:r>
          </w:p>
        </w:tc>
        <w:tc>
          <w:tcPr>
            <w:tcW w:w="0" w:type="auto"/>
          </w:tcPr>
          <w:p w:rsidR="0026570C" w:rsidRPr="00D44EFE" w:rsidRDefault="0026570C" w:rsidP="004B4224">
            <w:pPr>
              <w:pStyle w:val="Tabele"/>
            </w:pPr>
            <w:r w:rsidRPr="00D44EFE">
              <w:t>- - - - - me teper se 1,5 % por jo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0403.90.39</w:t>
            </w:r>
          </w:p>
        </w:tc>
        <w:tc>
          <w:tcPr>
            <w:tcW w:w="0" w:type="auto"/>
          </w:tcPr>
          <w:p w:rsidR="0026570C" w:rsidRPr="00D44EFE" w:rsidRDefault="0026570C" w:rsidP="004B4224">
            <w:pPr>
              <w:pStyle w:val="Tabele"/>
            </w:pPr>
            <w:r w:rsidRPr="00D44EFE">
              <w:t>- - - - -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0403.90.51</w:t>
            </w:r>
          </w:p>
        </w:tc>
        <w:tc>
          <w:tcPr>
            <w:tcW w:w="0" w:type="auto"/>
          </w:tcPr>
          <w:p w:rsidR="0026570C" w:rsidRPr="00D44EFE" w:rsidRDefault="0026570C" w:rsidP="004B4224">
            <w:pPr>
              <w:pStyle w:val="Tabele"/>
            </w:pPr>
            <w:r w:rsidRPr="00D44EFE">
              <w:t>- - - - - jo me teper se 3%</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0403.90.53</w:t>
            </w:r>
          </w:p>
        </w:tc>
        <w:tc>
          <w:tcPr>
            <w:tcW w:w="0" w:type="auto"/>
          </w:tcPr>
          <w:p w:rsidR="0026570C" w:rsidRPr="00D44EFE" w:rsidRDefault="0026570C" w:rsidP="004B4224">
            <w:pPr>
              <w:pStyle w:val="Tabele"/>
            </w:pPr>
            <w:r w:rsidRPr="00D44EFE">
              <w:t>- - - - - me teper se 3% por jo me teper se 6%</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0403.90.59</w:t>
            </w:r>
          </w:p>
        </w:tc>
        <w:tc>
          <w:tcPr>
            <w:tcW w:w="0" w:type="auto"/>
          </w:tcPr>
          <w:p w:rsidR="0026570C" w:rsidRPr="00D44EFE" w:rsidRDefault="0026570C" w:rsidP="004B4224">
            <w:pPr>
              <w:pStyle w:val="Tabele"/>
            </w:pPr>
            <w:r w:rsidRPr="00D44EFE">
              <w:t>- - - - - me teper se 6%</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0403.90.61</w:t>
            </w:r>
          </w:p>
        </w:tc>
        <w:tc>
          <w:tcPr>
            <w:tcW w:w="0" w:type="auto"/>
          </w:tcPr>
          <w:p w:rsidR="0026570C" w:rsidRPr="00D44EFE" w:rsidRDefault="0026570C" w:rsidP="004B4224">
            <w:pPr>
              <w:pStyle w:val="Tabele"/>
            </w:pPr>
            <w:r w:rsidRPr="00D44EFE">
              <w:t>- - - - - jo me teper se 3%</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0403.90.63</w:t>
            </w:r>
          </w:p>
        </w:tc>
        <w:tc>
          <w:tcPr>
            <w:tcW w:w="0" w:type="auto"/>
          </w:tcPr>
          <w:p w:rsidR="0026570C" w:rsidRPr="00D44EFE" w:rsidRDefault="0026570C" w:rsidP="004B4224">
            <w:pPr>
              <w:pStyle w:val="Tabele"/>
            </w:pPr>
            <w:r w:rsidRPr="00D44EFE">
              <w:t>- - - - - me teper se 3% por jo me teper se 6%</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0403.90.69</w:t>
            </w:r>
          </w:p>
        </w:tc>
        <w:tc>
          <w:tcPr>
            <w:tcW w:w="0" w:type="auto"/>
          </w:tcPr>
          <w:p w:rsidR="0026570C" w:rsidRPr="00D44EFE" w:rsidRDefault="0026570C" w:rsidP="004B4224">
            <w:pPr>
              <w:pStyle w:val="Tabele"/>
            </w:pPr>
            <w:r w:rsidRPr="00D44EFE">
              <w:t>- - - - - me teper se 6%</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0404.10.26</w:t>
            </w:r>
          </w:p>
        </w:tc>
        <w:tc>
          <w:tcPr>
            <w:tcW w:w="0" w:type="auto"/>
          </w:tcPr>
          <w:p w:rsidR="0026570C" w:rsidRPr="00D44EFE" w:rsidRDefault="0026570C" w:rsidP="004B4224">
            <w:pPr>
              <w:pStyle w:val="Tabele"/>
            </w:pPr>
            <w:r w:rsidRPr="00D44EFE">
              <w:t>- - - - - jo me teper se 1,5 %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0404.10.28</w:t>
            </w:r>
          </w:p>
        </w:tc>
        <w:tc>
          <w:tcPr>
            <w:tcW w:w="0" w:type="auto"/>
          </w:tcPr>
          <w:p w:rsidR="0026570C" w:rsidRPr="00D44EFE" w:rsidRDefault="0026570C" w:rsidP="004B4224">
            <w:pPr>
              <w:pStyle w:val="Tabele"/>
            </w:pPr>
            <w:r w:rsidRPr="00D44EFE">
              <w:t>- - - - - me teper se 1,5 % por jo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0404.10.32</w:t>
            </w:r>
          </w:p>
        </w:tc>
        <w:tc>
          <w:tcPr>
            <w:tcW w:w="0" w:type="auto"/>
          </w:tcPr>
          <w:p w:rsidR="0026570C" w:rsidRPr="00D44EFE" w:rsidRDefault="0026570C" w:rsidP="004B4224">
            <w:pPr>
              <w:pStyle w:val="Tabele"/>
            </w:pPr>
            <w:r w:rsidRPr="00D44EFE">
              <w:t>- - - - -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0404.10.34</w:t>
            </w:r>
          </w:p>
        </w:tc>
        <w:tc>
          <w:tcPr>
            <w:tcW w:w="0" w:type="auto"/>
          </w:tcPr>
          <w:p w:rsidR="0026570C" w:rsidRPr="00D44EFE" w:rsidRDefault="0026570C" w:rsidP="004B4224">
            <w:pPr>
              <w:pStyle w:val="Tabele"/>
            </w:pPr>
            <w:r w:rsidRPr="00D44EFE">
              <w:t>- - - - - jo me teper se 1,5 %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0404.10.36</w:t>
            </w:r>
          </w:p>
        </w:tc>
        <w:tc>
          <w:tcPr>
            <w:tcW w:w="0" w:type="auto"/>
          </w:tcPr>
          <w:p w:rsidR="0026570C" w:rsidRPr="00D44EFE" w:rsidRDefault="0026570C" w:rsidP="004B4224">
            <w:pPr>
              <w:pStyle w:val="Tabele"/>
            </w:pPr>
            <w:r w:rsidRPr="00D44EFE">
              <w:t>- - - - - me teper se 1,5 % por jo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0404.10.38</w:t>
            </w:r>
          </w:p>
        </w:tc>
        <w:tc>
          <w:tcPr>
            <w:tcW w:w="0" w:type="auto"/>
          </w:tcPr>
          <w:p w:rsidR="0026570C" w:rsidRPr="00D44EFE" w:rsidRDefault="0026570C" w:rsidP="004B4224">
            <w:pPr>
              <w:pStyle w:val="Tabele"/>
            </w:pPr>
            <w:r w:rsidRPr="00D44EFE">
              <w:t>- - - - -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0404.10.48</w:t>
            </w:r>
          </w:p>
        </w:tc>
        <w:tc>
          <w:tcPr>
            <w:tcW w:w="0" w:type="auto"/>
          </w:tcPr>
          <w:p w:rsidR="0026570C" w:rsidRPr="00D44EFE" w:rsidRDefault="0026570C" w:rsidP="004B4224">
            <w:pPr>
              <w:pStyle w:val="Tabele"/>
            </w:pPr>
            <w:r w:rsidRPr="00D44EFE">
              <w:t>- - - - - jo me teper se 1,5 %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lastRenderedPageBreak/>
              <w:t>0404.10.52</w:t>
            </w:r>
          </w:p>
        </w:tc>
        <w:tc>
          <w:tcPr>
            <w:tcW w:w="0" w:type="auto"/>
          </w:tcPr>
          <w:p w:rsidR="0026570C" w:rsidRPr="00D44EFE" w:rsidRDefault="0026570C" w:rsidP="004B4224">
            <w:pPr>
              <w:pStyle w:val="Tabele"/>
            </w:pPr>
            <w:r w:rsidRPr="00D44EFE">
              <w:t>- - - - - me teper se 1,5 % por jo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0404.10.54</w:t>
            </w:r>
          </w:p>
        </w:tc>
        <w:tc>
          <w:tcPr>
            <w:tcW w:w="0" w:type="auto"/>
          </w:tcPr>
          <w:p w:rsidR="0026570C" w:rsidRPr="00D44EFE" w:rsidRDefault="0026570C" w:rsidP="004B4224">
            <w:pPr>
              <w:pStyle w:val="Tabele"/>
            </w:pPr>
            <w:r w:rsidRPr="00D44EFE">
              <w:t>- - - - -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0404.10.56</w:t>
            </w:r>
          </w:p>
        </w:tc>
        <w:tc>
          <w:tcPr>
            <w:tcW w:w="0" w:type="auto"/>
          </w:tcPr>
          <w:p w:rsidR="0026570C" w:rsidRPr="00D44EFE" w:rsidRDefault="0026570C" w:rsidP="004B4224">
            <w:pPr>
              <w:pStyle w:val="Tabele"/>
            </w:pPr>
            <w:r w:rsidRPr="00D44EFE">
              <w:t>- - - - - jo me teper se 1,5 %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0404.10.58</w:t>
            </w:r>
          </w:p>
        </w:tc>
        <w:tc>
          <w:tcPr>
            <w:tcW w:w="0" w:type="auto"/>
          </w:tcPr>
          <w:p w:rsidR="0026570C" w:rsidRPr="00D44EFE" w:rsidRDefault="0026570C" w:rsidP="004B4224">
            <w:pPr>
              <w:pStyle w:val="Tabele"/>
            </w:pPr>
            <w:r w:rsidRPr="00D44EFE">
              <w:t>- - - - - me teper se 1,5 % por jo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0404.10.62</w:t>
            </w:r>
          </w:p>
        </w:tc>
        <w:tc>
          <w:tcPr>
            <w:tcW w:w="0" w:type="auto"/>
          </w:tcPr>
          <w:p w:rsidR="0026570C" w:rsidRPr="00D44EFE" w:rsidRDefault="0026570C" w:rsidP="004B4224">
            <w:pPr>
              <w:pStyle w:val="Tabele"/>
            </w:pPr>
            <w:r w:rsidRPr="00D44EFE">
              <w:t>- - - - -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0404.10.72</w:t>
            </w:r>
          </w:p>
        </w:tc>
        <w:tc>
          <w:tcPr>
            <w:tcW w:w="0" w:type="auto"/>
          </w:tcPr>
          <w:p w:rsidR="0026570C" w:rsidRPr="00D44EFE" w:rsidRDefault="0026570C" w:rsidP="004B4224">
            <w:pPr>
              <w:pStyle w:val="Tabele"/>
            </w:pPr>
            <w:r w:rsidRPr="00D44EFE">
              <w:t>- - - - - jo me teper se 1,5 %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0404.10.74</w:t>
            </w:r>
          </w:p>
        </w:tc>
        <w:tc>
          <w:tcPr>
            <w:tcW w:w="0" w:type="auto"/>
          </w:tcPr>
          <w:p w:rsidR="0026570C" w:rsidRPr="00D44EFE" w:rsidRDefault="0026570C" w:rsidP="004B4224">
            <w:pPr>
              <w:pStyle w:val="Tabele"/>
            </w:pPr>
            <w:r w:rsidRPr="00D44EFE">
              <w:t>- - - - - me teper se 1,5 % por jo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0404.10.76</w:t>
            </w:r>
          </w:p>
        </w:tc>
        <w:tc>
          <w:tcPr>
            <w:tcW w:w="0" w:type="auto"/>
          </w:tcPr>
          <w:p w:rsidR="0026570C" w:rsidRPr="00D44EFE" w:rsidRDefault="0026570C" w:rsidP="004B4224">
            <w:pPr>
              <w:pStyle w:val="Tabele"/>
            </w:pPr>
            <w:r w:rsidRPr="00D44EFE">
              <w:t>- - - - -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0404.10.78</w:t>
            </w:r>
          </w:p>
        </w:tc>
        <w:tc>
          <w:tcPr>
            <w:tcW w:w="0" w:type="auto"/>
          </w:tcPr>
          <w:p w:rsidR="0026570C" w:rsidRPr="00D44EFE" w:rsidRDefault="0026570C" w:rsidP="004B4224">
            <w:pPr>
              <w:pStyle w:val="Tabele"/>
            </w:pPr>
            <w:r w:rsidRPr="00D44EFE">
              <w:t>- - - - - jo me teper se 1,5 %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0404.10.82</w:t>
            </w:r>
          </w:p>
        </w:tc>
        <w:tc>
          <w:tcPr>
            <w:tcW w:w="0" w:type="auto"/>
          </w:tcPr>
          <w:p w:rsidR="0026570C" w:rsidRPr="00D44EFE" w:rsidRDefault="0026570C" w:rsidP="004B4224">
            <w:pPr>
              <w:pStyle w:val="Tabele"/>
            </w:pPr>
            <w:r w:rsidRPr="00D44EFE">
              <w:t>- - - - - me teper se 1,5 % por jo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0404.10.84</w:t>
            </w:r>
          </w:p>
        </w:tc>
        <w:tc>
          <w:tcPr>
            <w:tcW w:w="0" w:type="auto"/>
          </w:tcPr>
          <w:p w:rsidR="0026570C" w:rsidRPr="00D44EFE" w:rsidRDefault="0026570C" w:rsidP="004B4224">
            <w:pPr>
              <w:pStyle w:val="Tabele"/>
            </w:pPr>
            <w:r w:rsidRPr="00D44EFE">
              <w:t>- - - - -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0404.90.21</w:t>
            </w:r>
          </w:p>
        </w:tc>
        <w:tc>
          <w:tcPr>
            <w:tcW w:w="0" w:type="auto"/>
          </w:tcPr>
          <w:p w:rsidR="0026570C" w:rsidRPr="00D44EFE" w:rsidRDefault="0026570C" w:rsidP="004B4224">
            <w:pPr>
              <w:pStyle w:val="Tabele"/>
            </w:pPr>
            <w:r w:rsidRPr="00D44EFE">
              <w:t>- - - jo me teper se 1,5 %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0404.90.23</w:t>
            </w:r>
          </w:p>
        </w:tc>
        <w:tc>
          <w:tcPr>
            <w:tcW w:w="0" w:type="auto"/>
          </w:tcPr>
          <w:p w:rsidR="0026570C" w:rsidRPr="00D44EFE" w:rsidRDefault="0026570C" w:rsidP="004B4224">
            <w:pPr>
              <w:pStyle w:val="Tabele"/>
            </w:pPr>
            <w:r w:rsidRPr="00D44EFE">
              <w:t>- - - me teper se 1,5 % por jo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0404.90.29</w:t>
            </w:r>
          </w:p>
        </w:tc>
        <w:tc>
          <w:tcPr>
            <w:tcW w:w="0" w:type="auto"/>
          </w:tcPr>
          <w:p w:rsidR="0026570C" w:rsidRPr="00D44EFE" w:rsidRDefault="0026570C" w:rsidP="004B4224">
            <w:pPr>
              <w:pStyle w:val="Tabele"/>
            </w:pPr>
            <w:r w:rsidRPr="00D44EFE">
              <w:t>- - -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0404.90.81</w:t>
            </w:r>
          </w:p>
        </w:tc>
        <w:tc>
          <w:tcPr>
            <w:tcW w:w="0" w:type="auto"/>
          </w:tcPr>
          <w:p w:rsidR="0026570C" w:rsidRPr="00D44EFE" w:rsidRDefault="0026570C" w:rsidP="004B4224">
            <w:pPr>
              <w:pStyle w:val="Tabele"/>
            </w:pPr>
            <w:r w:rsidRPr="00D44EFE">
              <w:t>- - - jo me teper se 1,5 %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0404.90.83</w:t>
            </w:r>
          </w:p>
        </w:tc>
        <w:tc>
          <w:tcPr>
            <w:tcW w:w="0" w:type="auto"/>
          </w:tcPr>
          <w:p w:rsidR="0026570C" w:rsidRPr="00D44EFE" w:rsidRDefault="0026570C" w:rsidP="004B4224">
            <w:pPr>
              <w:pStyle w:val="Tabele"/>
            </w:pPr>
            <w:r w:rsidRPr="00D44EFE">
              <w:t>- - - me teper se 1,5 % por jo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0404.90.89</w:t>
            </w:r>
          </w:p>
        </w:tc>
        <w:tc>
          <w:tcPr>
            <w:tcW w:w="0" w:type="auto"/>
          </w:tcPr>
          <w:p w:rsidR="0026570C" w:rsidRPr="00D44EFE" w:rsidRDefault="0026570C" w:rsidP="004B4224">
            <w:pPr>
              <w:pStyle w:val="Tabele"/>
            </w:pPr>
            <w:r w:rsidRPr="00D44EFE">
              <w:t>- - -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0405.20.90</w:t>
            </w:r>
          </w:p>
        </w:tc>
        <w:tc>
          <w:tcPr>
            <w:tcW w:w="0" w:type="auto"/>
          </w:tcPr>
          <w:p w:rsidR="0026570C" w:rsidRPr="00D44EFE" w:rsidRDefault="0026570C" w:rsidP="004B4224">
            <w:pPr>
              <w:pStyle w:val="Tabele"/>
            </w:pPr>
            <w:r w:rsidRPr="00D44EFE">
              <w:t>- - te nje permbajtje yndyre, ndaj peshes, prej 75 % apo me shume por me pak se 80 %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0405.90.10</w:t>
            </w:r>
          </w:p>
        </w:tc>
        <w:tc>
          <w:tcPr>
            <w:tcW w:w="0" w:type="auto"/>
          </w:tcPr>
          <w:p w:rsidR="0026570C" w:rsidRPr="00D44EFE" w:rsidRDefault="0026570C" w:rsidP="004B4224">
            <w:pPr>
              <w:pStyle w:val="Tabele"/>
            </w:pPr>
            <w:r w:rsidRPr="00D44EFE">
              <w:t>- - te nje permbajtjeje yndyre ndaj peshes, prej 99,3% apo me shume e te nje permbajtjeje uji, ndaj peshes, jo me teper se 0,5%</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0405.90.90</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0406.10.20</w:t>
            </w:r>
          </w:p>
        </w:tc>
        <w:tc>
          <w:tcPr>
            <w:tcW w:w="0" w:type="auto"/>
          </w:tcPr>
          <w:p w:rsidR="0026570C" w:rsidRPr="00D44EFE" w:rsidRDefault="0026570C" w:rsidP="004B4224">
            <w:pPr>
              <w:pStyle w:val="Tabele"/>
            </w:pPr>
            <w:r w:rsidRPr="00D44EFE">
              <w:t>- - te nje permbajtjeje yndyre, ndaj peshes, jo me teper se 40 %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0406.10.80</w:t>
            </w:r>
          </w:p>
        </w:tc>
        <w:tc>
          <w:tcPr>
            <w:tcW w:w="0" w:type="auto"/>
          </w:tcPr>
          <w:p w:rsidR="0026570C" w:rsidRPr="00D44EFE" w:rsidRDefault="0026570C" w:rsidP="004B4224">
            <w:pPr>
              <w:pStyle w:val="Tabele"/>
            </w:pPr>
            <w:r w:rsidRPr="00D44EFE">
              <w:t>- - te tjera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0406.20.10</w:t>
            </w:r>
          </w:p>
        </w:tc>
        <w:tc>
          <w:tcPr>
            <w:tcW w:w="0" w:type="auto"/>
          </w:tcPr>
          <w:p w:rsidR="0026570C" w:rsidRPr="00276EE5" w:rsidRDefault="0026570C" w:rsidP="004B4224">
            <w:pPr>
              <w:pStyle w:val="Tabele"/>
              <w:rPr>
                <w:lang w:val="de-DE"/>
              </w:rPr>
            </w:pPr>
            <w:r w:rsidRPr="00276EE5">
              <w:rPr>
                <w:lang w:val="de-DE"/>
              </w:rPr>
              <w:t>- - djath i barit glarus (e njohur si schabziger) e bere prej qumeshtit te skremuar dhe e perzier me barishte te grire holle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0406.20.90</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0406.30.10</w:t>
            </w:r>
          </w:p>
        </w:tc>
        <w:tc>
          <w:tcPr>
            <w:tcW w:w="0" w:type="auto"/>
          </w:tcPr>
          <w:p w:rsidR="0026570C" w:rsidRPr="00D44EFE" w:rsidRDefault="0026570C" w:rsidP="004B4224">
            <w:pPr>
              <w:pStyle w:val="Tabele"/>
            </w:pPr>
            <w:r w:rsidRPr="00D44EFE">
              <w:t xml:space="preserve">- - ne perpunimin e te cilit nuk eshte perdorur asnje lloj djathi pervec emmentaler, gruyere e appen-zell dhe i cili mund te permbaje, si nje shtese, djathin me barin glarus (e njohur si schabziger); vendosur per shitjen me pakice, me nje permbajtjeje yndyre ndaj peshes mbi lenden e thate, jo me teper se 56 %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0406.30.31</w:t>
            </w:r>
          </w:p>
        </w:tc>
        <w:tc>
          <w:tcPr>
            <w:tcW w:w="0" w:type="auto"/>
          </w:tcPr>
          <w:p w:rsidR="0026570C" w:rsidRPr="00D44EFE" w:rsidRDefault="0026570C" w:rsidP="004B4224">
            <w:pPr>
              <w:pStyle w:val="Tabele"/>
            </w:pPr>
            <w:r w:rsidRPr="00D44EFE">
              <w:t>- - - - jo me teper se 48 %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0406.30.39</w:t>
            </w:r>
          </w:p>
        </w:tc>
        <w:tc>
          <w:tcPr>
            <w:tcW w:w="0" w:type="auto"/>
          </w:tcPr>
          <w:p w:rsidR="0026570C" w:rsidRPr="00D44EFE" w:rsidRDefault="0026570C" w:rsidP="004B4224">
            <w:pPr>
              <w:pStyle w:val="Tabele"/>
            </w:pPr>
            <w:r w:rsidRPr="00D44EFE">
              <w:t>- - - - me teper se 48 %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0406.30.90</w:t>
            </w:r>
          </w:p>
        </w:tc>
        <w:tc>
          <w:tcPr>
            <w:tcW w:w="0" w:type="auto"/>
          </w:tcPr>
          <w:p w:rsidR="0026570C" w:rsidRPr="00D44EFE" w:rsidRDefault="0026570C" w:rsidP="004B4224">
            <w:pPr>
              <w:pStyle w:val="Tabele"/>
            </w:pPr>
            <w:r w:rsidRPr="00D44EFE">
              <w:t>- - -  te nje permbajtjeje yndyre, ndaj peshes, me teper se 36 %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0406.40.10</w:t>
            </w:r>
          </w:p>
        </w:tc>
        <w:tc>
          <w:tcPr>
            <w:tcW w:w="0" w:type="auto"/>
          </w:tcPr>
          <w:p w:rsidR="0026570C" w:rsidRPr="00D44EFE" w:rsidRDefault="0026570C" w:rsidP="004B4224">
            <w:pPr>
              <w:pStyle w:val="Tabele"/>
            </w:pPr>
            <w:r w:rsidRPr="00D44EFE">
              <w:t>- - roquefort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0406.40.50</w:t>
            </w:r>
          </w:p>
        </w:tc>
        <w:tc>
          <w:tcPr>
            <w:tcW w:w="0" w:type="auto"/>
          </w:tcPr>
          <w:p w:rsidR="0026570C" w:rsidRPr="00D44EFE" w:rsidRDefault="0026570C" w:rsidP="004B4224">
            <w:pPr>
              <w:pStyle w:val="Tabele"/>
            </w:pPr>
            <w:r w:rsidRPr="00D44EFE">
              <w:t>- - gorgonzola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0406.40.90</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0406.90.01</w:t>
            </w:r>
          </w:p>
        </w:tc>
        <w:tc>
          <w:tcPr>
            <w:tcW w:w="0" w:type="auto"/>
          </w:tcPr>
          <w:p w:rsidR="0026570C" w:rsidRPr="00D44EFE" w:rsidRDefault="0026570C" w:rsidP="004B4224">
            <w:pPr>
              <w:pStyle w:val="Tabele"/>
            </w:pPr>
            <w:r w:rsidRPr="00D44EFE">
              <w:t xml:space="preserve">- - per procesim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0406.90.02</w:t>
            </w:r>
          </w:p>
        </w:tc>
        <w:tc>
          <w:tcPr>
            <w:tcW w:w="0" w:type="auto"/>
          </w:tcPr>
          <w:p w:rsidR="0026570C" w:rsidRPr="00D44EFE" w:rsidRDefault="0026570C" w:rsidP="004B4224">
            <w:pPr>
              <w:pStyle w:val="Tabele"/>
            </w:pPr>
            <w:r w:rsidRPr="00D44EFE">
              <w:t xml:space="preserve">- - - - djathera te plota me nje vlere ‘free-at-frontier’, per 100 kg peshe neto, me teper se 401,85 </w:t>
            </w:r>
            <w:r w:rsidRPr="00D44EFE">
              <w:sym w:font="Ectacotu" w:char="F080"/>
            </w:r>
            <w:r w:rsidRPr="00D44EFE">
              <w:t xml:space="preserve"> por jo me teper se 430,62 </w:t>
            </w:r>
            <w:r w:rsidRPr="00D44EFE">
              <w:sym w:font="Ectacotu" w:char="F080"/>
            </w:r>
            <w:r w:rsidRPr="00D44EFE">
              <w:t xml:space="preserve"> te nje permbajtjeje yndyre prej 45 % apo me shume ndaj peshes mbi lenden e thate dhe te maturuar per tre muaj apo me shume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0406.90.03</w:t>
            </w:r>
          </w:p>
        </w:tc>
        <w:tc>
          <w:tcPr>
            <w:tcW w:w="0" w:type="auto"/>
          </w:tcPr>
          <w:p w:rsidR="0026570C" w:rsidRPr="00D44EFE" w:rsidRDefault="0026570C" w:rsidP="004B4224">
            <w:pPr>
              <w:pStyle w:val="Tabele"/>
            </w:pPr>
            <w:r w:rsidRPr="00D44EFE">
              <w:t xml:space="preserve">- - - - djathera te plota me nje vlere ‘free-at-frontier’, per 100 kg peshe neto, me teper se 430,62 </w:t>
            </w:r>
            <w:r w:rsidRPr="00D44EFE">
              <w:sym w:font="Ectacotu" w:char="F080"/>
            </w:r>
            <w:r w:rsidRPr="00D44EFE">
              <w:t xml:space="preserve"> te nje permbajtjeje yndyre prej 45 % apo me shume ndaj peshes mbi lenden e thate dhe te maturuar per tre muaj apo me shume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0406.90.04</w:t>
            </w:r>
          </w:p>
        </w:tc>
        <w:tc>
          <w:tcPr>
            <w:tcW w:w="0" w:type="auto"/>
          </w:tcPr>
          <w:p w:rsidR="0026570C" w:rsidRPr="00D44EFE" w:rsidRDefault="0026570C" w:rsidP="004B4224">
            <w:pPr>
              <w:pStyle w:val="Tabele"/>
            </w:pPr>
            <w:r w:rsidRPr="00D44EFE">
              <w:t xml:space="preserve">- - - - copeza te paketuara ne vakum apo ne gaz inert, me cipe mbi te pakten njeren ane, te nje peshe neto prej 1 kg apo me shume por me pak se 5 kg dhe me nje vlere ‘free-at-frontier’ me teper se 430,62 </w:t>
            </w:r>
            <w:r w:rsidRPr="00D44EFE">
              <w:sym w:font="Ectacotu" w:char="F080"/>
            </w:r>
            <w:r w:rsidRPr="00D44EFE">
              <w:t xml:space="preserve"> por jo me teper se 459,39 </w:t>
            </w:r>
            <w:r w:rsidRPr="00D44EFE">
              <w:sym w:font="Ectacotu" w:char="F080"/>
            </w:r>
            <w:r w:rsidRPr="00D44EFE">
              <w:t xml:space="preserve"> per 100 kg peshe neto, te nje permbajtjeje yndyre prej 45 % apo me shume ndaj peshes mbi lenden e thate dhe te maturuar per tre muaj apo me shume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0406.90.05</w:t>
            </w:r>
          </w:p>
        </w:tc>
        <w:tc>
          <w:tcPr>
            <w:tcW w:w="0" w:type="auto"/>
          </w:tcPr>
          <w:p w:rsidR="0026570C" w:rsidRPr="00D44EFE" w:rsidRDefault="0026570C" w:rsidP="004B4224">
            <w:pPr>
              <w:pStyle w:val="Tabele"/>
            </w:pPr>
            <w:r w:rsidRPr="00D44EFE">
              <w:t xml:space="preserve">- - - - copeza te paketuara ne vakum apo ne gaz inert, me cipe mbi te pakten njeren ane, te nje peshe neto prej 1 kg apo me shume dhe me nje vlere ‘free-at-frontier’ me teper se 459,39 </w:t>
            </w:r>
            <w:r w:rsidRPr="00D44EFE">
              <w:sym w:font="Ectacotu" w:char="F080"/>
            </w:r>
            <w:r w:rsidRPr="00D44EFE">
              <w:t xml:space="preserve"> per 100 kg peshe neto, te nje permbajtjeje yndyre prej 45 % apo me shume ndaj  peshes mbi lenden e thate dhe te maturuar per tre muaj apo me shume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0406.90.06</w:t>
            </w:r>
          </w:p>
        </w:tc>
        <w:tc>
          <w:tcPr>
            <w:tcW w:w="0" w:type="auto"/>
          </w:tcPr>
          <w:p w:rsidR="0026570C" w:rsidRPr="00D44EFE" w:rsidRDefault="0026570C" w:rsidP="004B4224">
            <w:pPr>
              <w:pStyle w:val="Tabele"/>
            </w:pPr>
            <w:r w:rsidRPr="00D44EFE">
              <w:t xml:space="preserve">- - - - copeza pa cipe , te nje peshe neto prej me pak se 450 g dhe me nje vlere ‘free-at-frontier’ me teper se 499,67 </w:t>
            </w:r>
            <w:r w:rsidRPr="00D44EFE">
              <w:sym w:font="Ectacotu" w:char="F080"/>
            </w:r>
            <w:r w:rsidRPr="00D44EFE">
              <w:t xml:space="preserve"> per 100 kg peshe neto, te nje permbajtjeje yndyre prej 45 % apo me shume ndaj  peshes mbi lenden e thate dhe te maturuar per tre muaj apo me shume, te paketuar ne vakum apo ne gaz inert, ne paketa qe mbajne te pakten pershkrimin e djathit, permbajtjen e yndyres, paketuesin pergjegjes dhe vendin e perpunimit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0406.90.13</w:t>
            </w:r>
          </w:p>
        </w:tc>
        <w:tc>
          <w:tcPr>
            <w:tcW w:w="0" w:type="auto"/>
          </w:tcPr>
          <w:p w:rsidR="0026570C" w:rsidRPr="00D44EFE" w:rsidRDefault="0026570C" w:rsidP="004B4224">
            <w:pPr>
              <w:pStyle w:val="Tabele"/>
            </w:pPr>
            <w:r w:rsidRPr="00D44EFE">
              <w:t>- - - - - emmentaler</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lastRenderedPageBreak/>
              <w:t>0406.90.15</w:t>
            </w:r>
          </w:p>
        </w:tc>
        <w:tc>
          <w:tcPr>
            <w:tcW w:w="0" w:type="auto"/>
          </w:tcPr>
          <w:p w:rsidR="0026570C" w:rsidRPr="00D44EFE" w:rsidRDefault="0026570C" w:rsidP="004B4224">
            <w:pPr>
              <w:pStyle w:val="Tabele"/>
            </w:pPr>
            <w:r w:rsidRPr="00D44EFE">
              <w:t>- - - - - gruyere, sbrinz</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0406.90.17</w:t>
            </w:r>
          </w:p>
        </w:tc>
        <w:tc>
          <w:tcPr>
            <w:tcW w:w="0" w:type="auto"/>
          </w:tcPr>
          <w:p w:rsidR="0026570C" w:rsidRPr="00D44EFE" w:rsidRDefault="0026570C" w:rsidP="004B4224">
            <w:pPr>
              <w:pStyle w:val="Tabele"/>
            </w:pPr>
            <w:r w:rsidRPr="00D44EFE">
              <w:t>- - - - - bergkase, appenzell</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0406.90.18</w:t>
            </w:r>
          </w:p>
        </w:tc>
        <w:tc>
          <w:tcPr>
            <w:tcW w:w="0" w:type="auto"/>
          </w:tcPr>
          <w:p w:rsidR="0026570C" w:rsidRPr="00D44EFE" w:rsidRDefault="0026570C" w:rsidP="004B4224">
            <w:pPr>
              <w:pStyle w:val="Tabele"/>
            </w:pPr>
            <w:r w:rsidRPr="00D44EFE">
              <w:t>- - - fromage fribourgeois, vacherin mont d’or dhe tete de moine</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0406.90.19</w:t>
            </w:r>
          </w:p>
        </w:tc>
        <w:tc>
          <w:tcPr>
            <w:tcW w:w="0" w:type="auto"/>
          </w:tcPr>
          <w:p w:rsidR="0026570C" w:rsidRPr="00276EE5" w:rsidRDefault="0026570C" w:rsidP="004B4224">
            <w:pPr>
              <w:pStyle w:val="Tabele"/>
              <w:rPr>
                <w:lang w:val="de-DE"/>
              </w:rPr>
            </w:pPr>
            <w:r w:rsidRPr="00276EE5">
              <w:rPr>
                <w:lang w:val="de-DE"/>
              </w:rPr>
              <w:t>- - - djath me barin glarus (e njohur si schabziger) e bere prej qumeshtit te skremuar dhe e perzier me barin e grira holle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0406.90.21</w:t>
            </w:r>
          </w:p>
        </w:tc>
        <w:tc>
          <w:tcPr>
            <w:tcW w:w="0" w:type="auto"/>
          </w:tcPr>
          <w:p w:rsidR="0026570C" w:rsidRPr="00D44EFE" w:rsidRDefault="0026570C" w:rsidP="004B4224">
            <w:pPr>
              <w:pStyle w:val="Tabele"/>
            </w:pPr>
            <w:r w:rsidRPr="00D44EFE">
              <w:t>- - - cheddar</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0406.90.23</w:t>
            </w:r>
          </w:p>
        </w:tc>
        <w:tc>
          <w:tcPr>
            <w:tcW w:w="0" w:type="auto"/>
          </w:tcPr>
          <w:p w:rsidR="0026570C" w:rsidRPr="00D44EFE" w:rsidRDefault="0026570C" w:rsidP="004B4224">
            <w:pPr>
              <w:pStyle w:val="Tabele"/>
            </w:pPr>
            <w:r w:rsidRPr="00D44EFE">
              <w:t>- - - edam</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0406.90.25</w:t>
            </w:r>
          </w:p>
        </w:tc>
        <w:tc>
          <w:tcPr>
            <w:tcW w:w="0" w:type="auto"/>
          </w:tcPr>
          <w:p w:rsidR="0026570C" w:rsidRPr="00D44EFE" w:rsidRDefault="0026570C" w:rsidP="004B4224">
            <w:pPr>
              <w:pStyle w:val="Tabele"/>
            </w:pPr>
            <w:r w:rsidRPr="00D44EFE">
              <w:t>- - - tilsit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0406.90.27</w:t>
            </w:r>
          </w:p>
        </w:tc>
        <w:tc>
          <w:tcPr>
            <w:tcW w:w="0" w:type="auto"/>
          </w:tcPr>
          <w:p w:rsidR="0026570C" w:rsidRPr="00D44EFE" w:rsidRDefault="0026570C" w:rsidP="004B4224">
            <w:pPr>
              <w:pStyle w:val="Tabele"/>
            </w:pPr>
            <w:r w:rsidRPr="00D44EFE">
              <w:t>- - - butterkase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0406.90.29</w:t>
            </w:r>
          </w:p>
        </w:tc>
        <w:tc>
          <w:tcPr>
            <w:tcW w:w="0" w:type="auto"/>
          </w:tcPr>
          <w:p w:rsidR="0026570C" w:rsidRPr="00D44EFE" w:rsidRDefault="0026570C" w:rsidP="004B4224">
            <w:pPr>
              <w:pStyle w:val="Tabele"/>
            </w:pPr>
            <w:r w:rsidRPr="00D44EFE">
              <w:t>- - - kackavall</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0406.90.35</w:t>
            </w:r>
          </w:p>
        </w:tc>
        <w:tc>
          <w:tcPr>
            <w:tcW w:w="0" w:type="auto"/>
          </w:tcPr>
          <w:p w:rsidR="0026570C" w:rsidRPr="00D44EFE" w:rsidRDefault="0026570C" w:rsidP="004B4224">
            <w:pPr>
              <w:pStyle w:val="Tabele"/>
            </w:pPr>
            <w:r w:rsidRPr="00D44EFE">
              <w:t>- - - kefalo-tyri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0406.90.37</w:t>
            </w:r>
          </w:p>
        </w:tc>
        <w:tc>
          <w:tcPr>
            <w:tcW w:w="0" w:type="auto"/>
          </w:tcPr>
          <w:p w:rsidR="0026570C" w:rsidRPr="00D44EFE" w:rsidRDefault="0026570C" w:rsidP="004B4224">
            <w:pPr>
              <w:pStyle w:val="Tabele"/>
            </w:pPr>
            <w:r w:rsidRPr="00D44EFE">
              <w:t>- - - finlandia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0406.90.39</w:t>
            </w:r>
          </w:p>
        </w:tc>
        <w:tc>
          <w:tcPr>
            <w:tcW w:w="0" w:type="auto"/>
          </w:tcPr>
          <w:p w:rsidR="0026570C" w:rsidRPr="00D44EFE" w:rsidRDefault="0026570C" w:rsidP="004B4224">
            <w:pPr>
              <w:pStyle w:val="Tabele"/>
            </w:pPr>
            <w:r w:rsidRPr="00D44EFE">
              <w:t>- - - jarlsberg</w:t>
            </w:r>
          </w:p>
        </w:tc>
      </w:tr>
      <w:tr w:rsidR="0026570C" w:rsidRPr="00D44EFE">
        <w:tblPrEx>
          <w:tblLook w:val="01E0" w:firstRow="1" w:lastRow="1" w:firstColumn="1" w:lastColumn="1" w:noHBand="0" w:noVBand="0"/>
        </w:tblPrEx>
        <w:trPr>
          <w:trHeight w:hRule="exact" w:val="537"/>
        </w:trPr>
        <w:tc>
          <w:tcPr>
            <w:tcW w:w="0" w:type="auto"/>
          </w:tcPr>
          <w:p w:rsidR="0026570C" w:rsidRPr="00D44EFE" w:rsidRDefault="0026570C" w:rsidP="004B4224">
            <w:pPr>
              <w:pStyle w:val="Tabele"/>
            </w:pPr>
            <w:r w:rsidRPr="00D44EFE">
              <w:t>0406.90.50</w:t>
            </w:r>
          </w:p>
        </w:tc>
        <w:tc>
          <w:tcPr>
            <w:tcW w:w="0" w:type="auto"/>
          </w:tcPr>
          <w:p w:rsidR="0026570C" w:rsidRPr="00D44EFE" w:rsidRDefault="0026570C" w:rsidP="004B4224">
            <w:pPr>
              <w:pStyle w:val="Tabele"/>
            </w:pPr>
            <w:r w:rsidRPr="00D44EFE">
              <w:t>- - - - djath i qumeshtit te deles apo te bufalos ne konteniere qe mbajne shellire, apo ne shishe te lekures se deles apo te dhise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0406.90.61</w:t>
            </w:r>
          </w:p>
        </w:tc>
        <w:tc>
          <w:tcPr>
            <w:tcW w:w="0" w:type="auto"/>
          </w:tcPr>
          <w:p w:rsidR="0026570C" w:rsidRPr="00D44EFE" w:rsidRDefault="0026570C" w:rsidP="004B4224">
            <w:pPr>
              <w:pStyle w:val="Tabele"/>
            </w:pPr>
            <w:r w:rsidRPr="00D44EFE">
              <w:t>- - - - - - - grana padano, parmigiano reggiano</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0406.90.69</w:t>
            </w:r>
          </w:p>
        </w:tc>
        <w:tc>
          <w:tcPr>
            <w:tcW w:w="0" w:type="auto"/>
          </w:tcPr>
          <w:p w:rsidR="0026570C" w:rsidRPr="00D44EFE" w:rsidRDefault="0026570C" w:rsidP="004B4224">
            <w:pPr>
              <w:pStyle w:val="Tabele"/>
            </w:pPr>
            <w:r w:rsidRPr="00D44EFE">
              <w:t>- - - -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0406.90.73</w:t>
            </w:r>
          </w:p>
        </w:tc>
        <w:tc>
          <w:tcPr>
            <w:tcW w:w="0" w:type="auto"/>
          </w:tcPr>
          <w:p w:rsidR="0026570C" w:rsidRPr="00D44EFE" w:rsidRDefault="0026570C" w:rsidP="004B4224">
            <w:pPr>
              <w:pStyle w:val="Tabele"/>
            </w:pPr>
            <w:r w:rsidRPr="00D44EFE">
              <w:t>- - - - - - - provolone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0406.90.75</w:t>
            </w:r>
          </w:p>
        </w:tc>
        <w:tc>
          <w:tcPr>
            <w:tcW w:w="0" w:type="auto"/>
          </w:tcPr>
          <w:p w:rsidR="0026570C" w:rsidRPr="00D44EFE" w:rsidRDefault="0026570C" w:rsidP="004B4224">
            <w:pPr>
              <w:pStyle w:val="Tabele"/>
            </w:pPr>
            <w:r w:rsidRPr="00D44EFE">
              <w:t>- - - - - - - asiago, caciocavallo, montasio, ragusano</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0406.90.76</w:t>
            </w:r>
          </w:p>
        </w:tc>
        <w:tc>
          <w:tcPr>
            <w:tcW w:w="0" w:type="auto"/>
          </w:tcPr>
          <w:p w:rsidR="0026570C" w:rsidRPr="00D44EFE" w:rsidRDefault="0026570C" w:rsidP="004B4224">
            <w:pPr>
              <w:pStyle w:val="Tabele"/>
            </w:pPr>
            <w:r w:rsidRPr="00D44EFE">
              <w:t>- - - - - - - dando, fontal, fontina, fynbo, havarti, maribo, samso</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0406.90.78</w:t>
            </w:r>
          </w:p>
        </w:tc>
        <w:tc>
          <w:tcPr>
            <w:tcW w:w="0" w:type="auto"/>
          </w:tcPr>
          <w:p w:rsidR="0026570C" w:rsidRPr="00D44EFE" w:rsidRDefault="0026570C" w:rsidP="004B4224">
            <w:pPr>
              <w:pStyle w:val="Tabele"/>
            </w:pPr>
            <w:r w:rsidRPr="00D44EFE">
              <w:t>- - - - - - - gouda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0406.90.79</w:t>
            </w:r>
          </w:p>
        </w:tc>
        <w:tc>
          <w:tcPr>
            <w:tcW w:w="0" w:type="auto"/>
          </w:tcPr>
          <w:p w:rsidR="0026570C" w:rsidRPr="00D44EFE" w:rsidRDefault="0026570C" w:rsidP="004B4224">
            <w:pPr>
              <w:pStyle w:val="Tabele"/>
            </w:pPr>
            <w:r w:rsidRPr="00D44EFE">
              <w:t>- - - - - - - esrom, italico, kernhem, saint-nectaire, saint-paulin, taleggio</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0406.90.81</w:t>
            </w:r>
          </w:p>
        </w:tc>
        <w:tc>
          <w:tcPr>
            <w:tcW w:w="0" w:type="auto"/>
          </w:tcPr>
          <w:p w:rsidR="0026570C" w:rsidRPr="00D44EFE" w:rsidRDefault="0026570C" w:rsidP="004B4224">
            <w:pPr>
              <w:pStyle w:val="Tabele"/>
            </w:pPr>
            <w:r w:rsidRPr="00D44EFE">
              <w:t>- - - - - - - cantal, cheshire, wensleydale, lancashire, double gloucester, blarney, colby, monterey</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0406.90.82</w:t>
            </w:r>
          </w:p>
        </w:tc>
        <w:tc>
          <w:tcPr>
            <w:tcW w:w="0" w:type="auto"/>
          </w:tcPr>
          <w:p w:rsidR="0026570C" w:rsidRPr="00D44EFE" w:rsidRDefault="0026570C" w:rsidP="004B4224">
            <w:pPr>
              <w:pStyle w:val="Tabele"/>
            </w:pPr>
            <w:r w:rsidRPr="00D44EFE">
              <w:t>- - - - - - - camembert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0406.90.84</w:t>
            </w:r>
          </w:p>
        </w:tc>
        <w:tc>
          <w:tcPr>
            <w:tcW w:w="0" w:type="auto"/>
          </w:tcPr>
          <w:p w:rsidR="0026570C" w:rsidRPr="00D44EFE" w:rsidRDefault="0026570C" w:rsidP="004B4224">
            <w:pPr>
              <w:pStyle w:val="Tabele"/>
            </w:pPr>
            <w:r w:rsidRPr="00D44EFE">
              <w:t>- - - - - - - brie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0406.90.85</w:t>
            </w:r>
          </w:p>
        </w:tc>
        <w:tc>
          <w:tcPr>
            <w:tcW w:w="0" w:type="auto"/>
          </w:tcPr>
          <w:p w:rsidR="0026570C" w:rsidRPr="00D44EFE" w:rsidRDefault="0026570C" w:rsidP="004B4224">
            <w:pPr>
              <w:pStyle w:val="Tabele"/>
            </w:pPr>
            <w:r w:rsidRPr="00D44EFE">
              <w:t>- - - - - - - kefalograviera, kasseri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0406.90.86</w:t>
            </w:r>
          </w:p>
        </w:tc>
        <w:tc>
          <w:tcPr>
            <w:tcW w:w="0" w:type="auto"/>
          </w:tcPr>
          <w:p w:rsidR="0026570C" w:rsidRPr="00D44EFE" w:rsidRDefault="0026570C" w:rsidP="004B4224">
            <w:pPr>
              <w:pStyle w:val="Tabele"/>
            </w:pPr>
            <w:r w:rsidRPr="00D44EFE">
              <w:t xml:space="preserve">- - - - - - - - me teper se 47 % por jo me teper se 52 %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0406.90.87</w:t>
            </w:r>
          </w:p>
        </w:tc>
        <w:tc>
          <w:tcPr>
            <w:tcW w:w="0" w:type="auto"/>
          </w:tcPr>
          <w:p w:rsidR="0026570C" w:rsidRPr="00D44EFE" w:rsidRDefault="0026570C" w:rsidP="004B4224">
            <w:pPr>
              <w:pStyle w:val="Tabele"/>
            </w:pPr>
            <w:r w:rsidRPr="00D44EFE">
              <w:t>- - - - - - - - me teper se 52 % por jo me teper se 62 %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0406.90.88</w:t>
            </w:r>
          </w:p>
        </w:tc>
        <w:tc>
          <w:tcPr>
            <w:tcW w:w="0" w:type="auto"/>
          </w:tcPr>
          <w:p w:rsidR="0026570C" w:rsidRPr="00D44EFE" w:rsidRDefault="0026570C" w:rsidP="004B4224">
            <w:pPr>
              <w:pStyle w:val="Tabele"/>
            </w:pPr>
            <w:r w:rsidRPr="00D44EFE">
              <w:t>- - - - - - - - me teper se 62 % por jo me teper se 72 %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0406.90.93</w:t>
            </w:r>
          </w:p>
        </w:tc>
        <w:tc>
          <w:tcPr>
            <w:tcW w:w="0" w:type="auto"/>
          </w:tcPr>
          <w:p w:rsidR="0026570C" w:rsidRPr="00D44EFE" w:rsidRDefault="0026570C" w:rsidP="004B4224">
            <w:pPr>
              <w:pStyle w:val="Tabele"/>
            </w:pPr>
            <w:r w:rsidRPr="00D44EFE">
              <w:t>- - - - - - me teper se 72 %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0406.90.99</w:t>
            </w:r>
          </w:p>
        </w:tc>
        <w:tc>
          <w:tcPr>
            <w:tcW w:w="0" w:type="auto"/>
          </w:tcPr>
          <w:p w:rsidR="0026570C" w:rsidRPr="00D44EFE" w:rsidRDefault="0026570C" w:rsidP="004B4224">
            <w:pPr>
              <w:pStyle w:val="Tabele"/>
            </w:pPr>
            <w:r w:rsidRPr="00D44EFE">
              <w:t>- - - - - te tjera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0408.11.20</w:t>
            </w:r>
          </w:p>
        </w:tc>
        <w:tc>
          <w:tcPr>
            <w:tcW w:w="0" w:type="auto"/>
          </w:tcPr>
          <w:p w:rsidR="0026570C" w:rsidRPr="00276EE5" w:rsidRDefault="0026570C" w:rsidP="004B4224">
            <w:pPr>
              <w:pStyle w:val="Tabele"/>
              <w:rPr>
                <w:lang w:val="de-DE"/>
              </w:rPr>
            </w:pPr>
            <w:r w:rsidRPr="00276EE5">
              <w:rPr>
                <w:lang w:val="de-DE"/>
              </w:rPr>
              <w:t>- - - te papershtatshme per konsum njerezor</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0408.11.80</w:t>
            </w:r>
          </w:p>
        </w:tc>
        <w:tc>
          <w:tcPr>
            <w:tcW w:w="0" w:type="auto"/>
          </w:tcPr>
          <w:p w:rsidR="0026570C" w:rsidRPr="00D44EFE" w:rsidRDefault="0026570C" w:rsidP="004B4224">
            <w:pPr>
              <w:pStyle w:val="Tabele"/>
            </w:pPr>
            <w:r w:rsidRPr="00D44EFE">
              <w:t>- - - te tjera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0408.19.20</w:t>
            </w:r>
          </w:p>
        </w:tc>
        <w:tc>
          <w:tcPr>
            <w:tcW w:w="0" w:type="auto"/>
          </w:tcPr>
          <w:p w:rsidR="0026570C" w:rsidRPr="00276EE5" w:rsidRDefault="0026570C" w:rsidP="004B4224">
            <w:pPr>
              <w:pStyle w:val="Tabele"/>
              <w:rPr>
                <w:lang w:val="de-DE"/>
              </w:rPr>
            </w:pPr>
            <w:r w:rsidRPr="00276EE5">
              <w:rPr>
                <w:lang w:val="de-DE"/>
              </w:rPr>
              <w:t>- - - te papershtatshme per konsum njerezor</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0408.19.81</w:t>
            </w:r>
          </w:p>
        </w:tc>
        <w:tc>
          <w:tcPr>
            <w:tcW w:w="0" w:type="auto"/>
          </w:tcPr>
          <w:p w:rsidR="0026570C" w:rsidRPr="00D44EFE" w:rsidRDefault="0026570C" w:rsidP="004B4224">
            <w:pPr>
              <w:pStyle w:val="Tabele"/>
            </w:pPr>
            <w:r w:rsidRPr="00D44EFE">
              <w:t>- - - - leng</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0408.19.89</w:t>
            </w:r>
          </w:p>
        </w:tc>
        <w:tc>
          <w:tcPr>
            <w:tcW w:w="0" w:type="auto"/>
          </w:tcPr>
          <w:p w:rsidR="0026570C" w:rsidRPr="00276EE5" w:rsidRDefault="0026570C" w:rsidP="004B4224">
            <w:pPr>
              <w:pStyle w:val="Tabele"/>
              <w:rPr>
                <w:lang w:val="de-DE"/>
              </w:rPr>
            </w:pPr>
            <w:r w:rsidRPr="00276EE5">
              <w:rPr>
                <w:lang w:val="de-DE"/>
              </w:rPr>
              <w:t>- - - - te tjera, duke perfshire te ngrira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0408.91.20</w:t>
            </w:r>
          </w:p>
        </w:tc>
        <w:tc>
          <w:tcPr>
            <w:tcW w:w="0" w:type="auto"/>
          </w:tcPr>
          <w:p w:rsidR="0026570C" w:rsidRPr="00276EE5" w:rsidRDefault="0026570C" w:rsidP="004B4224">
            <w:pPr>
              <w:pStyle w:val="Tabele"/>
              <w:rPr>
                <w:lang w:val="de-DE"/>
              </w:rPr>
            </w:pPr>
            <w:r w:rsidRPr="00276EE5">
              <w:rPr>
                <w:lang w:val="de-DE"/>
              </w:rPr>
              <w:t>- - - te papershtatshme per konsum njerezor</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0408.91.80</w:t>
            </w:r>
          </w:p>
        </w:tc>
        <w:tc>
          <w:tcPr>
            <w:tcW w:w="0" w:type="auto"/>
          </w:tcPr>
          <w:p w:rsidR="0026570C" w:rsidRPr="00D44EFE" w:rsidRDefault="0026570C" w:rsidP="004B4224">
            <w:pPr>
              <w:pStyle w:val="Tabele"/>
            </w:pPr>
            <w:r w:rsidRPr="00D44EFE">
              <w:t>- - - te tjera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0408.99.20</w:t>
            </w:r>
          </w:p>
        </w:tc>
        <w:tc>
          <w:tcPr>
            <w:tcW w:w="0" w:type="auto"/>
          </w:tcPr>
          <w:p w:rsidR="0026570C" w:rsidRPr="00276EE5" w:rsidRDefault="0026570C" w:rsidP="004B4224">
            <w:pPr>
              <w:pStyle w:val="Tabele"/>
              <w:rPr>
                <w:lang w:val="de-DE"/>
              </w:rPr>
            </w:pPr>
            <w:r w:rsidRPr="00276EE5">
              <w:rPr>
                <w:lang w:val="de-DE"/>
              </w:rPr>
              <w:t>- - - te papershtatshme per konsum njerezor</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0408.99.80</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lastRenderedPageBreak/>
              <w:t>0511.10.00</w:t>
            </w:r>
          </w:p>
        </w:tc>
        <w:tc>
          <w:tcPr>
            <w:tcW w:w="0" w:type="auto"/>
          </w:tcPr>
          <w:p w:rsidR="0026570C" w:rsidRPr="00D44EFE" w:rsidRDefault="0026570C" w:rsidP="004B4224">
            <w:pPr>
              <w:pStyle w:val="Tabele"/>
            </w:pPr>
            <w:r w:rsidRPr="00D44EFE">
              <w:t>- spermat e gjedheve meshkuj</w:t>
            </w:r>
          </w:p>
        </w:tc>
      </w:tr>
      <w:tr w:rsidR="0026570C" w:rsidRPr="00D44EFE">
        <w:tblPrEx>
          <w:tblLook w:val="01E0" w:firstRow="1" w:lastRow="1" w:firstColumn="1" w:lastColumn="1" w:noHBand="0" w:noVBand="0"/>
        </w:tblPrEx>
        <w:trPr>
          <w:trHeight w:hRule="exact" w:val="539"/>
        </w:trPr>
        <w:tc>
          <w:tcPr>
            <w:tcW w:w="0" w:type="auto"/>
          </w:tcPr>
          <w:p w:rsidR="0026570C" w:rsidRPr="00D44EFE" w:rsidRDefault="0026570C" w:rsidP="004B4224">
            <w:pPr>
              <w:pStyle w:val="Tabele"/>
            </w:pPr>
            <w:r w:rsidRPr="00D44EFE">
              <w:t>0511.99.10</w:t>
            </w:r>
          </w:p>
        </w:tc>
        <w:tc>
          <w:tcPr>
            <w:tcW w:w="0" w:type="auto"/>
          </w:tcPr>
          <w:p w:rsidR="0026570C" w:rsidRPr="00D44EFE" w:rsidRDefault="0026570C" w:rsidP="004B4224">
            <w:pPr>
              <w:pStyle w:val="Tabele"/>
            </w:pPr>
            <w:r w:rsidRPr="00D44EFE">
              <w:t xml:space="preserve">- - - fijet lidhese te muskujve me kocken; mbetje te prerjeve dhe mbetje te ngjashme te lekureve te paperpunuara ne gjendje bruto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0511.99.90</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0603.10.10</w:t>
            </w:r>
          </w:p>
        </w:tc>
        <w:tc>
          <w:tcPr>
            <w:tcW w:w="0" w:type="auto"/>
          </w:tcPr>
          <w:p w:rsidR="0026570C" w:rsidRPr="00D44EFE" w:rsidRDefault="0026570C" w:rsidP="004B4224">
            <w:pPr>
              <w:pStyle w:val="Tabele"/>
            </w:pPr>
            <w:r w:rsidRPr="00D44EFE">
              <w:t>- - - trendafilat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0603.10.20</w:t>
            </w:r>
          </w:p>
        </w:tc>
        <w:tc>
          <w:tcPr>
            <w:tcW w:w="0" w:type="auto"/>
          </w:tcPr>
          <w:p w:rsidR="0026570C" w:rsidRPr="00D44EFE" w:rsidRDefault="0026570C" w:rsidP="004B4224">
            <w:pPr>
              <w:pStyle w:val="Tabele"/>
            </w:pPr>
            <w:r w:rsidRPr="00D44EFE">
              <w:t>- - - karafilat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0603.10.30</w:t>
            </w:r>
          </w:p>
        </w:tc>
        <w:tc>
          <w:tcPr>
            <w:tcW w:w="0" w:type="auto"/>
          </w:tcPr>
          <w:p w:rsidR="0026570C" w:rsidRPr="00D44EFE" w:rsidRDefault="0026570C" w:rsidP="004B4224">
            <w:pPr>
              <w:pStyle w:val="Tabele"/>
            </w:pPr>
            <w:r w:rsidRPr="00D44EFE">
              <w:t>- - - orkidet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0603.10.40</w:t>
            </w:r>
          </w:p>
        </w:tc>
        <w:tc>
          <w:tcPr>
            <w:tcW w:w="0" w:type="auto"/>
          </w:tcPr>
          <w:p w:rsidR="0026570C" w:rsidRPr="00D44EFE" w:rsidRDefault="0026570C" w:rsidP="004B4224">
            <w:pPr>
              <w:pStyle w:val="Tabele"/>
            </w:pPr>
            <w:r w:rsidRPr="00D44EFE">
              <w:t>- - - gladiolat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0603.10.50</w:t>
            </w:r>
          </w:p>
        </w:tc>
        <w:tc>
          <w:tcPr>
            <w:tcW w:w="0" w:type="auto"/>
          </w:tcPr>
          <w:p w:rsidR="0026570C" w:rsidRPr="00D44EFE" w:rsidRDefault="0026570C" w:rsidP="004B4224">
            <w:pPr>
              <w:pStyle w:val="Tabele"/>
            </w:pPr>
            <w:r w:rsidRPr="00D44EFE">
              <w:t>- - - krizantemat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0603.10.80</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0603.90.00</w:t>
            </w:r>
          </w:p>
        </w:tc>
        <w:tc>
          <w:tcPr>
            <w:tcW w:w="0" w:type="auto"/>
          </w:tcPr>
          <w:p w:rsidR="0026570C" w:rsidRPr="00D44EFE" w:rsidRDefault="0026570C" w:rsidP="004B4224">
            <w:pPr>
              <w:pStyle w:val="Tabele"/>
            </w:pPr>
            <w:r w:rsidRPr="00D44EFE">
              <w:t>-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0604.10.10</w:t>
            </w:r>
          </w:p>
        </w:tc>
        <w:tc>
          <w:tcPr>
            <w:tcW w:w="0" w:type="auto"/>
          </w:tcPr>
          <w:p w:rsidR="0026570C" w:rsidRPr="00D44EFE" w:rsidRDefault="0026570C" w:rsidP="004B4224">
            <w:pPr>
              <w:pStyle w:val="Tabele"/>
            </w:pPr>
            <w:r w:rsidRPr="00D44EFE">
              <w:t>- - myshqe te drerit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0604.91.41</w:t>
            </w:r>
          </w:p>
        </w:tc>
        <w:tc>
          <w:tcPr>
            <w:tcW w:w="0" w:type="auto"/>
          </w:tcPr>
          <w:p w:rsidR="0026570C" w:rsidRPr="00D44EFE" w:rsidRDefault="0026570C" w:rsidP="004B4224">
            <w:pPr>
              <w:pStyle w:val="Tabele"/>
            </w:pPr>
            <w:r w:rsidRPr="00D44EFE">
              <w:t>- - - - bredhi nordman (abies nordmanniana (stev.) spach) dhe bredhi noble (abies procera rehd.)</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0701.90.10</w:t>
            </w:r>
          </w:p>
        </w:tc>
        <w:tc>
          <w:tcPr>
            <w:tcW w:w="0" w:type="auto"/>
          </w:tcPr>
          <w:p w:rsidR="0026570C" w:rsidRPr="00D44EFE" w:rsidRDefault="0026570C" w:rsidP="004B4224">
            <w:pPr>
              <w:pStyle w:val="Tabele"/>
            </w:pPr>
            <w:r w:rsidRPr="00D44EFE">
              <w:t>- - per prodhimin e niseshtese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0701.90.90</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0703.10.90</w:t>
            </w:r>
          </w:p>
        </w:tc>
        <w:tc>
          <w:tcPr>
            <w:tcW w:w="0" w:type="auto"/>
          </w:tcPr>
          <w:p w:rsidR="0026570C" w:rsidRPr="00D44EFE" w:rsidRDefault="0026570C" w:rsidP="004B4224">
            <w:pPr>
              <w:pStyle w:val="Tabele"/>
            </w:pPr>
            <w:r w:rsidRPr="00D44EFE">
              <w:t>- - qepe te njoma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0703.90.00</w:t>
            </w:r>
          </w:p>
        </w:tc>
        <w:tc>
          <w:tcPr>
            <w:tcW w:w="0" w:type="auto"/>
          </w:tcPr>
          <w:p w:rsidR="0026570C" w:rsidRPr="00276EE5" w:rsidRDefault="0026570C" w:rsidP="004B4224">
            <w:pPr>
              <w:pStyle w:val="Tabele"/>
              <w:rPr>
                <w:lang w:val="de-DE"/>
              </w:rPr>
            </w:pPr>
            <w:r w:rsidRPr="00276EE5">
              <w:rPr>
                <w:lang w:val="de-DE"/>
              </w:rPr>
              <w:t>- preshe dhe zarzavate te tjera te djegeshme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0705.11.00</w:t>
            </w:r>
          </w:p>
        </w:tc>
        <w:tc>
          <w:tcPr>
            <w:tcW w:w="0" w:type="auto"/>
          </w:tcPr>
          <w:p w:rsidR="0026570C" w:rsidRPr="00D44EFE" w:rsidRDefault="0026570C" w:rsidP="004B4224">
            <w:pPr>
              <w:pStyle w:val="Tabele"/>
            </w:pPr>
            <w:r w:rsidRPr="00D44EFE">
              <w:t xml:space="preserve">- - sallate marule laker (kokat e marules) :  </w:t>
            </w:r>
            <w:r w:rsidRPr="00020077">
              <w:rPr>
                <w:rFonts w:ascii="Times New Roman" w:hAnsi="Times New Roman"/>
              </w:rPr>
              <w: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0705.19.00</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0705.29.00</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0706.90.10</w:t>
            </w:r>
          </w:p>
        </w:tc>
        <w:tc>
          <w:tcPr>
            <w:tcW w:w="0" w:type="auto"/>
          </w:tcPr>
          <w:p w:rsidR="0026570C" w:rsidRPr="00D44EFE" w:rsidRDefault="0026570C" w:rsidP="004B4224">
            <w:pPr>
              <w:pStyle w:val="Tabele"/>
            </w:pPr>
            <w:r w:rsidRPr="00D44EFE">
              <w:t xml:space="preserve">- - zhardhok selinoje (selino me rrenje apo selino gjermane) : </w:t>
            </w:r>
            <w:r w:rsidRPr="00020077">
              <w:rPr>
                <w:rFonts w:ascii="Times New Roman" w:hAnsi="Times New Roman"/>
              </w:rPr>
              <w: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0706.90.90</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0707.00.90</w:t>
            </w:r>
          </w:p>
        </w:tc>
        <w:tc>
          <w:tcPr>
            <w:tcW w:w="0" w:type="auto"/>
          </w:tcPr>
          <w:p w:rsidR="0026570C" w:rsidRPr="00D44EFE" w:rsidRDefault="0026570C" w:rsidP="004B4224">
            <w:pPr>
              <w:pStyle w:val="Tabele"/>
            </w:pPr>
            <w:r w:rsidRPr="00D44EFE">
              <w:t>- kastravecat e vegjel</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0708.10.00</w:t>
            </w:r>
          </w:p>
        </w:tc>
        <w:tc>
          <w:tcPr>
            <w:tcW w:w="0" w:type="auto"/>
          </w:tcPr>
          <w:p w:rsidR="0026570C" w:rsidRPr="00D44EFE" w:rsidRDefault="0026570C" w:rsidP="004B4224">
            <w:pPr>
              <w:pStyle w:val="Tabele"/>
            </w:pPr>
            <w:r w:rsidRPr="00D44EFE">
              <w:t xml:space="preserve">- bizele (pisum sativum) :  </w:t>
            </w:r>
            <w:r w:rsidRPr="00020077">
              <w:rPr>
                <w:rFonts w:ascii="Times New Roman" w:hAnsi="Times New Roman"/>
              </w:rPr>
              <w: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0708.90.00</w:t>
            </w:r>
          </w:p>
        </w:tc>
        <w:tc>
          <w:tcPr>
            <w:tcW w:w="0" w:type="auto"/>
          </w:tcPr>
          <w:p w:rsidR="0026570C" w:rsidRPr="00D44EFE" w:rsidRDefault="0026570C" w:rsidP="004B4224">
            <w:pPr>
              <w:pStyle w:val="Tabele"/>
            </w:pPr>
            <w:r w:rsidRPr="00D44EFE">
              <w:t>- perime te tjera leguminoze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0709.10.00</w:t>
            </w:r>
          </w:p>
        </w:tc>
        <w:tc>
          <w:tcPr>
            <w:tcW w:w="0" w:type="auto"/>
          </w:tcPr>
          <w:p w:rsidR="0026570C" w:rsidRPr="00D44EFE" w:rsidRDefault="0026570C" w:rsidP="004B4224">
            <w:pPr>
              <w:pStyle w:val="Tabele"/>
            </w:pPr>
            <w:r w:rsidRPr="00D44EFE">
              <w:t>- angjinare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0709.20.00</w:t>
            </w:r>
          </w:p>
        </w:tc>
        <w:tc>
          <w:tcPr>
            <w:tcW w:w="0" w:type="auto"/>
          </w:tcPr>
          <w:p w:rsidR="0026570C" w:rsidRPr="00D44EFE" w:rsidRDefault="0026570C" w:rsidP="004B4224">
            <w:pPr>
              <w:pStyle w:val="Tabele"/>
            </w:pPr>
            <w:r w:rsidRPr="00D44EFE">
              <w:t>- shparg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0709.30.00</w:t>
            </w:r>
          </w:p>
        </w:tc>
        <w:tc>
          <w:tcPr>
            <w:tcW w:w="0" w:type="auto"/>
          </w:tcPr>
          <w:p w:rsidR="0026570C" w:rsidRPr="00D44EFE" w:rsidRDefault="0026570C" w:rsidP="004B4224">
            <w:pPr>
              <w:pStyle w:val="Tabele"/>
            </w:pPr>
            <w:r w:rsidRPr="00D44EFE">
              <w:t>- patellxhane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0709.40.00</w:t>
            </w:r>
          </w:p>
        </w:tc>
        <w:tc>
          <w:tcPr>
            <w:tcW w:w="0" w:type="auto"/>
          </w:tcPr>
          <w:p w:rsidR="0026570C" w:rsidRPr="00D44EFE" w:rsidRDefault="0026570C" w:rsidP="004B4224">
            <w:pPr>
              <w:pStyle w:val="Tabele"/>
            </w:pPr>
            <w:r w:rsidRPr="00D44EFE">
              <w:t>- selino, perjashtuar zhardhokeve te selinose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0709.52.00</w:t>
            </w:r>
          </w:p>
        </w:tc>
        <w:tc>
          <w:tcPr>
            <w:tcW w:w="0" w:type="auto"/>
          </w:tcPr>
          <w:p w:rsidR="0026570C" w:rsidRPr="00D44EFE" w:rsidRDefault="0026570C" w:rsidP="004B4224">
            <w:pPr>
              <w:pStyle w:val="Tabele"/>
            </w:pPr>
            <w:r w:rsidRPr="00D44EFE">
              <w:t>- - zhardhoke kerpudhash (tartufi)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0709.60.10</w:t>
            </w:r>
          </w:p>
        </w:tc>
        <w:tc>
          <w:tcPr>
            <w:tcW w:w="0" w:type="auto"/>
          </w:tcPr>
          <w:p w:rsidR="0026570C" w:rsidRPr="00D44EFE" w:rsidRDefault="0026570C" w:rsidP="004B4224">
            <w:pPr>
              <w:pStyle w:val="Tabele"/>
            </w:pPr>
            <w:r w:rsidRPr="00D44EFE">
              <w:t>- - speca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0709.60.91</w:t>
            </w:r>
          </w:p>
        </w:tc>
        <w:tc>
          <w:tcPr>
            <w:tcW w:w="0" w:type="auto"/>
          </w:tcPr>
          <w:p w:rsidR="0026570C" w:rsidRPr="00D44EFE" w:rsidRDefault="0026570C" w:rsidP="004B4224">
            <w:pPr>
              <w:pStyle w:val="Tabele"/>
            </w:pPr>
            <w:r w:rsidRPr="00D44EFE">
              <w:t>- - - te llojit capsicum, per prodhimin e ngjyrosesve oleoresine casicin apo capsicum</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0709.60.95</w:t>
            </w:r>
          </w:p>
        </w:tc>
        <w:tc>
          <w:tcPr>
            <w:tcW w:w="0" w:type="auto"/>
          </w:tcPr>
          <w:p w:rsidR="0026570C" w:rsidRPr="00D44EFE" w:rsidRDefault="0026570C" w:rsidP="004B4224">
            <w:pPr>
              <w:pStyle w:val="Tabele"/>
            </w:pPr>
            <w:r w:rsidRPr="00D44EFE">
              <w:t>- - - per perpunimin industrial te vajrave esenciale apo te rezinave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0709.60.99</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0709.70.00</w:t>
            </w:r>
          </w:p>
        </w:tc>
        <w:tc>
          <w:tcPr>
            <w:tcW w:w="0" w:type="auto"/>
          </w:tcPr>
          <w:p w:rsidR="0026570C" w:rsidRPr="00D44EFE" w:rsidRDefault="0026570C" w:rsidP="004B4224">
            <w:pPr>
              <w:pStyle w:val="Tabele"/>
            </w:pPr>
            <w:r w:rsidRPr="00D44EFE">
              <w:t>- spinaq, spinaq i zelandes se re dhe spinaq i kuq (spinaq kopshti)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0709.90.10</w:t>
            </w:r>
          </w:p>
        </w:tc>
        <w:tc>
          <w:tcPr>
            <w:tcW w:w="0" w:type="auto"/>
          </w:tcPr>
          <w:p w:rsidR="0026570C" w:rsidRPr="00D44EFE" w:rsidRDefault="0026570C" w:rsidP="004B4224">
            <w:pPr>
              <w:pStyle w:val="Tabele"/>
            </w:pPr>
            <w:r w:rsidRPr="00D44EFE">
              <w:t>- - zarzavate sallate, pervec sallates marule (lactuca sativa) dhe cikores (cichorium spp.)</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0709.90.20</w:t>
            </w:r>
          </w:p>
        </w:tc>
        <w:tc>
          <w:tcPr>
            <w:tcW w:w="0" w:type="auto"/>
          </w:tcPr>
          <w:p w:rsidR="0026570C" w:rsidRPr="00D44EFE" w:rsidRDefault="0026570C" w:rsidP="004B4224">
            <w:pPr>
              <w:pStyle w:val="Tabele"/>
            </w:pPr>
            <w:r w:rsidRPr="00D44EFE">
              <w:t>- - rrepe e kuqe (ose rrepa e bardhe) dhe cardoons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0709.90.31</w:t>
            </w:r>
          </w:p>
        </w:tc>
        <w:tc>
          <w:tcPr>
            <w:tcW w:w="0" w:type="auto"/>
          </w:tcPr>
          <w:p w:rsidR="0026570C" w:rsidRPr="00D44EFE" w:rsidRDefault="0026570C" w:rsidP="004B4224">
            <w:pPr>
              <w:pStyle w:val="Tabele"/>
            </w:pPr>
            <w:r w:rsidRPr="00D44EFE">
              <w:t>- - - per perdorim ndryshe nga prodhimi i vajit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0709.90.39</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lastRenderedPageBreak/>
              <w:t>0709.90.40</w:t>
            </w:r>
          </w:p>
        </w:tc>
        <w:tc>
          <w:tcPr>
            <w:tcW w:w="0" w:type="auto"/>
          </w:tcPr>
          <w:p w:rsidR="0026570C" w:rsidRPr="00D44EFE" w:rsidRDefault="0026570C" w:rsidP="004B4224">
            <w:pPr>
              <w:pStyle w:val="Tabele"/>
            </w:pPr>
            <w:r w:rsidRPr="00D44EFE">
              <w:t>- -  sythet e bimes capparis spinosa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0709.90.50</w:t>
            </w:r>
          </w:p>
        </w:tc>
        <w:tc>
          <w:tcPr>
            <w:tcW w:w="0" w:type="auto"/>
          </w:tcPr>
          <w:p w:rsidR="0026570C" w:rsidRPr="00D44EFE" w:rsidRDefault="0026570C" w:rsidP="004B4224">
            <w:pPr>
              <w:pStyle w:val="Tabele"/>
            </w:pPr>
            <w:r w:rsidRPr="00D44EFE">
              <w:t>- - koper</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0709.90.60</w:t>
            </w:r>
          </w:p>
        </w:tc>
        <w:tc>
          <w:tcPr>
            <w:tcW w:w="0" w:type="auto"/>
          </w:tcPr>
          <w:p w:rsidR="0026570C" w:rsidRPr="00D44EFE" w:rsidRDefault="0026570C" w:rsidP="004B4224">
            <w:pPr>
              <w:pStyle w:val="Tabele"/>
            </w:pPr>
            <w:r w:rsidRPr="00D44EFE">
              <w:t>- - miser i embel</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0709.90.70</w:t>
            </w:r>
          </w:p>
        </w:tc>
        <w:tc>
          <w:tcPr>
            <w:tcW w:w="0" w:type="auto"/>
          </w:tcPr>
          <w:p w:rsidR="0026570C" w:rsidRPr="00D44EFE" w:rsidRDefault="0026570C" w:rsidP="004B4224">
            <w:pPr>
              <w:pStyle w:val="Tabele"/>
            </w:pPr>
            <w:r w:rsidRPr="00D44EFE">
              <w:t>- - kunguj te vegjel</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0709.90.90</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0710.10.00</w:t>
            </w:r>
          </w:p>
        </w:tc>
        <w:tc>
          <w:tcPr>
            <w:tcW w:w="0" w:type="auto"/>
          </w:tcPr>
          <w:p w:rsidR="0026570C" w:rsidRPr="00D44EFE" w:rsidRDefault="0026570C" w:rsidP="004B4224">
            <w:pPr>
              <w:pStyle w:val="Tabele"/>
            </w:pPr>
            <w:r w:rsidRPr="00D44EFE">
              <w:t>- patate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0710.21.00</w:t>
            </w:r>
          </w:p>
        </w:tc>
        <w:tc>
          <w:tcPr>
            <w:tcW w:w="0" w:type="auto"/>
          </w:tcPr>
          <w:p w:rsidR="0026570C" w:rsidRPr="00D44EFE" w:rsidRDefault="0026570C" w:rsidP="004B4224">
            <w:pPr>
              <w:pStyle w:val="Tabele"/>
            </w:pPr>
            <w:r w:rsidRPr="00D44EFE">
              <w:t>- - bizele (pisum sativum)</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0710.22.00</w:t>
            </w:r>
          </w:p>
        </w:tc>
        <w:tc>
          <w:tcPr>
            <w:tcW w:w="0" w:type="auto"/>
          </w:tcPr>
          <w:p w:rsidR="0026570C" w:rsidRPr="00D44EFE" w:rsidRDefault="0026570C" w:rsidP="004B4224">
            <w:pPr>
              <w:pStyle w:val="Tabele"/>
            </w:pPr>
            <w:r w:rsidRPr="00D44EFE">
              <w:t>- - fasule (vigna spp., phaseolus spp.)</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0710.29.00</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0710.30.00</w:t>
            </w:r>
          </w:p>
        </w:tc>
        <w:tc>
          <w:tcPr>
            <w:tcW w:w="0" w:type="auto"/>
          </w:tcPr>
          <w:p w:rsidR="0026570C" w:rsidRPr="00D44EFE" w:rsidRDefault="0026570C" w:rsidP="004B4224">
            <w:pPr>
              <w:pStyle w:val="Tabele"/>
            </w:pPr>
            <w:r w:rsidRPr="00D44EFE">
              <w:t>- spinaq, spinaq  zelandes se re dhe spinaq i kuq (spinaq kopshti)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0710.80.10</w:t>
            </w:r>
          </w:p>
        </w:tc>
        <w:tc>
          <w:tcPr>
            <w:tcW w:w="0" w:type="auto"/>
          </w:tcPr>
          <w:p w:rsidR="0026570C" w:rsidRPr="00D44EFE" w:rsidRDefault="0026570C" w:rsidP="004B4224">
            <w:pPr>
              <w:pStyle w:val="Tabele"/>
            </w:pPr>
            <w:r w:rsidRPr="00D44EFE">
              <w:t>- - ullinjte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0710.80.51</w:t>
            </w:r>
          </w:p>
        </w:tc>
        <w:tc>
          <w:tcPr>
            <w:tcW w:w="0" w:type="auto"/>
          </w:tcPr>
          <w:p w:rsidR="0026570C" w:rsidRPr="00D44EFE" w:rsidRDefault="0026570C" w:rsidP="004B4224">
            <w:pPr>
              <w:pStyle w:val="Tabele"/>
            </w:pPr>
            <w:r w:rsidRPr="00D44EFE">
              <w:t>- - - speca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0710.80.59</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0710.80.61</w:t>
            </w:r>
          </w:p>
        </w:tc>
        <w:tc>
          <w:tcPr>
            <w:tcW w:w="0" w:type="auto"/>
          </w:tcPr>
          <w:p w:rsidR="0026570C" w:rsidRPr="00D44EFE" w:rsidRDefault="0026570C" w:rsidP="004B4224">
            <w:pPr>
              <w:pStyle w:val="Tabele"/>
            </w:pPr>
            <w:r w:rsidRPr="00D44EFE">
              <w:t>- - - te llojit agaricus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0710.80.69</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0710.80.70</w:t>
            </w:r>
          </w:p>
        </w:tc>
        <w:tc>
          <w:tcPr>
            <w:tcW w:w="0" w:type="auto"/>
          </w:tcPr>
          <w:p w:rsidR="0026570C" w:rsidRPr="00D44EFE" w:rsidRDefault="0026570C" w:rsidP="004B4224">
            <w:pPr>
              <w:pStyle w:val="Tabele"/>
            </w:pPr>
            <w:r w:rsidRPr="00D44EFE">
              <w:t>- - domate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0710.80.80</w:t>
            </w:r>
          </w:p>
        </w:tc>
        <w:tc>
          <w:tcPr>
            <w:tcW w:w="0" w:type="auto"/>
          </w:tcPr>
          <w:p w:rsidR="0026570C" w:rsidRPr="00D44EFE" w:rsidRDefault="0026570C" w:rsidP="004B4224">
            <w:pPr>
              <w:pStyle w:val="Tabele"/>
            </w:pPr>
            <w:r w:rsidRPr="00D44EFE">
              <w:t>- - angjinare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0710.80.85</w:t>
            </w:r>
          </w:p>
        </w:tc>
        <w:tc>
          <w:tcPr>
            <w:tcW w:w="0" w:type="auto"/>
          </w:tcPr>
          <w:p w:rsidR="0026570C" w:rsidRPr="00D44EFE" w:rsidRDefault="0026570C" w:rsidP="004B4224">
            <w:pPr>
              <w:pStyle w:val="Tabele"/>
            </w:pPr>
            <w:r w:rsidRPr="00D44EFE">
              <w:t>- - shparg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0710.80.95</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0710.90.00</w:t>
            </w:r>
          </w:p>
        </w:tc>
        <w:tc>
          <w:tcPr>
            <w:tcW w:w="0" w:type="auto"/>
          </w:tcPr>
          <w:p w:rsidR="0026570C" w:rsidRPr="00D44EFE" w:rsidRDefault="0026570C" w:rsidP="004B4224">
            <w:pPr>
              <w:pStyle w:val="Tabele"/>
            </w:pPr>
            <w:r w:rsidRPr="00D44EFE">
              <w:t>- perzierje perimesh</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0711.20.10</w:t>
            </w:r>
          </w:p>
        </w:tc>
        <w:tc>
          <w:tcPr>
            <w:tcW w:w="0" w:type="auto"/>
          </w:tcPr>
          <w:p w:rsidR="0026570C" w:rsidRPr="00D44EFE" w:rsidRDefault="0026570C" w:rsidP="004B4224">
            <w:pPr>
              <w:pStyle w:val="Tabele"/>
            </w:pPr>
            <w:r w:rsidRPr="00D44EFE">
              <w:t>- - per perdorim te ndryshem nga ai i prodhimit te vajit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0711.20.90</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0711.30.00</w:t>
            </w:r>
          </w:p>
        </w:tc>
        <w:tc>
          <w:tcPr>
            <w:tcW w:w="0" w:type="auto"/>
          </w:tcPr>
          <w:p w:rsidR="0026570C" w:rsidRPr="00D44EFE" w:rsidRDefault="0026570C" w:rsidP="004B4224">
            <w:pPr>
              <w:pStyle w:val="Tabele"/>
            </w:pPr>
            <w:r w:rsidRPr="00D44EFE">
              <w:t>- sythet e bimes capparis spinosa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0711.40.00</w:t>
            </w:r>
          </w:p>
        </w:tc>
        <w:tc>
          <w:tcPr>
            <w:tcW w:w="0" w:type="auto"/>
          </w:tcPr>
          <w:p w:rsidR="0026570C" w:rsidRPr="00276EE5" w:rsidRDefault="0026570C" w:rsidP="004B4224">
            <w:pPr>
              <w:pStyle w:val="Tabele"/>
              <w:rPr>
                <w:lang w:val="de-DE"/>
              </w:rPr>
            </w:pPr>
            <w:r w:rsidRPr="00276EE5">
              <w:rPr>
                <w:lang w:val="de-DE"/>
              </w:rPr>
              <w:t>- kastravecat dhe trangujt e vegjel</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0711.59.00</w:t>
            </w:r>
          </w:p>
        </w:tc>
        <w:tc>
          <w:tcPr>
            <w:tcW w:w="0" w:type="auto"/>
          </w:tcPr>
          <w:p w:rsidR="0026570C" w:rsidRPr="00D44EFE" w:rsidRDefault="0026570C" w:rsidP="004B4224">
            <w:pPr>
              <w:pStyle w:val="Tabele"/>
            </w:pPr>
            <w:r w:rsidRPr="00D44EFE">
              <w:t>- - te tjera</w:t>
            </w:r>
          </w:p>
        </w:tc>
      </w:tr>
      <w:tr w:rsidR="0026570C" w:rsidRPr="00276EE5">
        <w:tblPrEx>
          <w:tblLook w:val="01E0" w:firstRow="1" w:lastRow="1" w:firstColumn="1" w:lastColumn="1" w:noHBand="0" w:noVBand="0"/>
        </w:tblPrEx>
        <w:trPr>
          <w:trHeight w:hRule="exact" w:val="526"/>
        </w:trPr>
        <w:tc>
          <w:tcPr>
            <w:tcW w:w="0" w:type="auto"/>
          </w:tcPr>
          <w:p w:rsidR="0026570C" w:rsidRPr="00D44EFE" w:rsidRDefault="0026570C" w:rsidP="004B4224">
            <w:pPr>
              <w:pStyle w:val="Tabele"/>
            </w:pPr>
            <w:r w:rsidRPr="00D44EFE">
              <w:t>0711.90.90</w:t>
            </w:r>
          </w:p>
        </w:tc>
        <w:tc>
          <w:tcPr>
            <w:tcW w:w="0" w:type="auto"/>
          </w:tcPr>
          <w:p w:rsidR="0026570C" w:rsidRPr="00276EE5" w:rsidRDefault="0026570C" w:rsidP="004B4224">
            <w:pPr>
              <w:pStyle w:val="Tabele"/>
              <w:rPr>
                <w:lang w:val="de-DE"/>
              </w:rPr>
            </w:pPr>
            <w:r w:rsidRPr="00276EE5">
              <w:rPr>
                <w:lang w:val="de-DE"/>
              </w:rPr>
              <w:t xml:space="preserve">- - miks perimesh/zarzavatesh te konservuar ne rezerva ushqimesh, por te papershateshme ne ate gjendje per konsum te menjehershem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0712.20.00</w:t>
            </w:r>
          </w:p>
        </w:tc>
        <w:tc>
          <w:tcPr>
            <w:tcW w:w="0" w:type="auto"/>
          </w:tcPr>
          <w:p w:rsidR="0026570C" w:rsidRPr="00D44EFE" w:rsidRDefault="0026570C" w:rsidP="004B4224">
            <w:pPr>
              <w:pStyle w:val="Tabele"/>
            </w:pPr>
            <w:r w:rsidRPr="00D44EFE">
              <w:t>- qepe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0712.90.05</w:t>
            </w:r>
          </w:p>
        </w:tc>
        <w:tc>
          <w:tcPr>
            <w:tcW w:w="0" w:type="auto"/>
          </w:tcPr>
          <w:p w:rsidR="0026570C" w:rsidRPr="00D44EFE" w:rsidRDefault="0026570C" w:rsidP="004B4224">
            <w:pPr>
              <w:pStyle w:val="Tabele"/>
            </w:pPr>
            <w:r w:rsidRPr="00D44EFE">
              <w:t>- - patate nese jane apo jo te prera po te fetezuara por jo me tej te pergatitura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0712.90.11</w:t>
            </w:r>
          </w:p>
        </w:tc>
        <w:tc>
          <w:tcPr>
            <w:tcW w:w="0" w:type="auto"/>
          </w:tcPr>
          <w:p w:rsidR="0026570C" w:rsidRPr="00D44EFE" w:rsidRDefault="0026570C" w:rsidP="004B4224">
            <w:pPr>
              <w:pStyle w:val="Tabele"/>
            </w:pPr>
            <w:r w:rsidRPr="00D44EFE">
              <w:t xml:space="preserve">---miser i embel i thate, hibride per mbjellje </w:t>
            </w:r>
          </w:p>
        </w:tc>
      </w:tr>
      <w:tr w:rsidR="0026570C" w:rsidRPr="00D44EFE">
        <w:tblPrEx>
          <w:tblLook w:val="01E0" w:firstRow="1" w:lastRow="1" w:firstColumn="1" w:lastColumn="1" w:noHBand="0" w:noVBand="0"/>
        </w:tblPrEx>
        <w:trPr>
          <w:trHeight w:hRule="exact" w:val="525"/>
        </w:trPr>
        <w:tc>
          <w:tcPr>
            <w:tcW w:w="0" w:type="auto"/>
          </w:tcPr>
          <w:p w:rsidR="0026570C" w:rsidRPr="00D44EFE" w:rsidRDefault="0026570C" w:rsidP="004B4224">
            <w:pPr>
              <w:pStyle w:val="Tabele"/>
            </w:pPr>
            <w:r w:rsidRPr="00D44EFE">
              <w:t>0712.90.19</w:t>
            </w:r>
          </w:p>
        </w:tc>
        <w:tc>
          <w:tcPr>
            <w:tcW w:w="0" w:type="auto"/>
          </w:tcPr>
          <w:p w:rsidR="0026570C" w:rsidRPr="00D44EFE" w:rsidRDefault="0026570C" w:rsidP="004B4224">
            <w:pPr>
              <w:pStyle w:val="Tabele"/>
            </w:pPr>
            <w:r w:rsidRPr="00D44EFE">
              <w:t xml:space="preserve">---miser i embel i thate, po ose jo i prere ose i prere ne feta, por jo me tej i pergatitur (duke perjashtuar hibridet per mbjellje) </w:t>
            </w:r>
          </w:p>
        </w:tc>
      </w:tr>
      <w:tr w:rsidR="0026570C" w:rsidRPr="00D44EFE">
        <w:tblPrEx>
          <w:tblLook w:val="01E0" w:firstRow="1" w:lastRow="1" w:firstColumn="1" w:lastColumn="1" w:noHBand="0" w:noVBand="0"/>
        </w:tblPrEx>
        <w:trPr>
          <w:trHeight w:hRule="exact" w:val="520"/>
        </w:trPr>
        <w:tc>
          <w:tcPr>
            <w:tcW w:w="0" w:type="auto"/>
          </w:tcPr>
          <w:p w:rsidR="0026570C" w:rsidRPr="00D44EFE" w:rsidRDefault="0026570C" w:rsidP="004B4224">
            <w:pPr>
              <w:pStyle w:val="Tabele"/>
            </w:pPr>
            <w:r w:rsidRPr="00D44EFE">
              <w:t>0712.90.30</w:t>
            </w:r>
          </w:p>
        </w:tc>
        <w:tc>
          <w:tcPr>
            <w:tcW w:w="0" w:type="auto"/>
          </w:tcPr>
          <w:p w:rsidR="0026570C" w:rsidRPr="00D44EFE" w:rsidRDefault="0026570C" w:rsidP="004B4224">
            <w:pPr>
              <w:pStyle w:val="Tabele"/>
            </w:pPr>
            <w:r w:rsidRPr="00D44EFE">
              <w:t xml:space="preserve">--domate te thata, te pademtuara/te plota, te prera, me rriska, te grimcuara ose te pluherosura, por jo me teper te përgatitura </w:t>
            </w:r>
          </w:p>
        </w:tc>
      </w:tr>
      <w:tr w:rsidR="0026570C" w:rsidRPr="00D44EFE">
        <w:tblPrEx>
          <w:tblLook w:val="01E0" w:firstRow="1" w:lastRow="1" w:firstColumn="1" w:lastColumn="1" w:noHBand="0" w:noVBand="0"/>
        </w:tblPrEx>
        <w:trPr>
          <w:trHeight w:hRule="exact" w:val="566"/>
        </w:trPr>
        <w:tc>
          <w:tcPr>
            <w:tcW w:w="0" w:type="auto"/>
          </w:tcPr>
          <w:p w:rsidR="0026570C" w:rsidRPr="00D44EFE" w:rsidRDefault="0026570C" w:rsidP="004B4224">
            <w:pPr>
              <w:pStyle w:val="Tabele"/>
            </w:pPr>
            <w:r w:rsidRPr="00D44EFE">
              <w:t>0712.90.50</w:t>
            </w:r>
          </w:p>
        </w:tc>
        <w:tc>
          <w:tcPr>
            <w:tcW w:w="0" w:type="auto"/>
          </w:tcPr>
          <w:p w:rsidR="0026570C" w:rsidRPr="00D44EFE" w:rsidRDefault="0026570C" w:rsidP="004B4224">
            <w:pPr>
              <w:pStyle w:val="Tabele"/>
            </w:pPr>
            <w:r w:rsidRPr="00D44EFE">
              <w:t>--karrota te thata, te pademtuara/te plota, te prera, me rriska, te grimcuara ose te pluhurosura, por jo me teper te përgatitura</w:t>
            </w:r>
          </w:p>
        </w:tc>
      </w:tr>
      <w:tr w:rsidR="0026570C" w:rsidRPr="00D44EFE">
        <w:tblPrEx>
          <w:tblLook w:val="01E0" w:firstRow="1" w:lastRow="1" w:firstColumn="1" w:lastColumn="1" w:noHBand="0" w:noVBand="0"/>
        </w:tblPrEx>
        <w:trPr>
          <w:trHeight w:hRule="exact" w:val="546"/>
        </w:trPr>
        <w:tc>
          <w:tcPr>
            <w:tcW w:w="0" w:type="auto"/>
          </w:tcPr>
          <w:p w:rsidR="0026570C" w:rsidRPr="00D44EFE" w:rsidRDefault="0026570C" w:rsidP="004B4224">
            <w:pPr>
              <w:pStyle w:val="Tabele"/>
            </w:pPr>
            <w:r w:rsidRPr="00D44EFE">
              <w:t>0712.90.90</w:t>
            </w:r>
          </w:p>
        </w:tc>
        <w:tc>
          <w:tcPr>
            <w:tcW w:w="0" w:type="auto"/>
          </w:tcPr>
          <w:p w:rsidR="0026570C" w:rsidRPr="00D44EFE" w:rsidRDefault="0026570C" w:rsidP="004B4224">
            <w:pPr>
              <w:pStyle w:val="Tabele"/>
            </w:pPr>
            <w:r w:rsidRPr="00D44EFE">
              <w:t xml:space="preserve">-- perime/zarzavate te thata dhe miks zarzavatesh/perimesh, te pademtuara/te plota, te prera, me rriska, te grimcuara ose te pluherosura, por jo me teper te përgatitura (duke perjashtuar patatet, qepet, kepurdhat, zhardhoket e kepurdhave, misrat e embel, domatet dhe karrotat) </w:t>
            </w:r>
          </w:p>
        </w:tc>
      </w:tr>
      <w:tr w:rsidR="0026570C" w:rsidRPr="00D44EFE">
        <w:tblPrEx>
          <w:tblLook w:val="01E0" w:firstRow="1" w:lastRow="1" w:firstColumn="1" w:lastColumn="1" w:noHBand="0" w:noVBand="0"/>
        </w:tblPrEx>
        <w:trPr>
          <w:trHeight w:hRule="exact" w:val="541"/>
        </w:trPr>
        <w:tc>
          <w:tcPr>
            <w:tcW w:w="0" w:type="auto"/>
          </w:tcPr>
          <w:p w:rsidR="0026570C" w:rsidRPr="00D44EFE" w:rsidRDefault="0026570C" w:rsidP="004B4224">
            <w:pPr>
              <w:pStyle w:val="Tabele"/>
            </w:pPr>
            <w:r w:rsidRPr="00D44EFE">
              <w:t>0713.10.90</w:t>
            </w:r>
          </w:p>
        </w:tc>
        <w:tc>
          <w:tcPr>
            <w:tcW w:w="0" w:type="auto"/>
          </w:tcPr>
          <w:p w:rsidR="0026570C" w:rsidRPr="00D44EFE" w:rsidRDefault="0026570C" w:rsidP="004B4224">
            <w:pPr>
              <w:pStyle w:val="Tabele"/>
            </w:pPr>
            <w:r w:rsidRPr="00D44EFE">
              <w:t xml:space="preserve">-- bizele, 'pisum sativum', te thata dhe me levozge, me ose pa lekure ose te çara (duke perjashtuar bizelet per mbjellje)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0713.20.00</w:t>
            </w:r>
          </w:p>
        </w:tc>
        <w:tc>
          <w:tcPr>
            <w:tcW w:w="0" w:type="auto"/>
          </w:tcPr>
          <w:p w:rsidR="0026570C" w:rsidRPr="00D44EFE" w:rsidRDefault="0026570C" w:rsidP="004B4224">
            <w:pPr>
              <w:pStyle w:val="Tabele"/>
            </w:pPr>
            <w:r w:rsidRPr="00D44EFE">
              <w:t xml:space="preserve">- bizele te reja te thata dhe me levozhge, me ose pa lekure ose te çara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lastRenderedPageBreak/>
              <w:t>0713.31.00</w:t>
            </w:r>
          </w:p>
        </w:tc>
        <w:tc>
          <w:tcPr>
            <w:tcW w:w="0" w:type="auto"/>
          </w:tcPr>
          <w:p w:rsidR="0026570C" w:rsidRPr="00D44EFE" w:rsidRDefault="0026570C" w:rsidP="004B4224">
            <w:pPr>
              <w:pStyle w:val="Tabele"/>
            </w:pPr>
            <w:r w:rsidRPr="00D44EFE">
              <w:t xml:space="preserve">- - fasule te llojit vigna mungo (l.)  hepper apo vigna radiata (l.)wilczek, me ose pa lekure ose te çara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0713.32.00</w:t>
            </w:r>
          </w:p>
        </w:tc>
        <w:tc>
          <w:tcPr>
            <w:tcW w:w="0" w:type="auto"/>
          </w:tcPr>
          <w:p w:rsidR="0026570C" w:rsidRPr="00D44EFE" w:rsidRDefault="0026570C" w:rsidP="004B4224">
            <w:pPr>
              <w:pStyle w:val="Tabele"/>
            </w:pPr>
            <w:r w:rsidRPr="00D44EFE">
              <w:t>- - fasule te vogla te kuqe (adzuki) (phaseolus apo vigna angularis), me ose pa lekure ose te çara</w:t>
            </w:r>
          </w:p>
        </w:tc>
      </w:tr>
      <w:tr w:rsidR="0026570C" w:rsidRPr="00D44EFE">
        <w:tblPrEx>
          <w:tblLook w:val="01E0" w:firstRow="1" w:lastRow="1" w:firstColumn="1" w:lastColumn="1" w:noHBand="0" w:noVBand="0"/>
        </w:tblPrEx>
        <w:trPr>
          <w:trHeight w:hRule="exact" w:val="539"/>
        </w:trPr>
        <w:tc>
          <w:tcPr>
            <w:tcW w:w="0" w:type="auto"/>
          </w:tcPr>
          <w:p w:rsidR="0026570C" w:rsidRPr="00D44EFE" w:rsidRDefault="0026570C" w:rsidP="004B4224">
            <w:pPr>
              <w:pStyle w:val="Tabele"/>
            </w:pPr>
            <w:r w:rsidRPr="00D44EFE">
              <w:t>0713.33.90</w:t>
            </w:r>
          </w:p>
        </w:tc>
        <w:tc>
          <w:tcPr>
            <w:tcW w:w="0" w:type="auto"/>
          </w:tcPr>
          <w:p w:rsidR="0026570C" w:rsidRPr="00D44EFE" w:rsidRDefault="0026570C" w:rsidP="004B4224">
            <w:pPr>
              <w:pStyle w:val="Tabele"/>
            </w:pPr>
            <w:r w:rsidRPr="00D44EFE">
              <w:t xml:space="preserve">- - mashurka, perfshire kokrrat e  bardha te tyre (phaseolus vulgaris), me ose pa lekure ose te çara (duke perjashtuar ato gati per mbjellje) </w:t>
            </w:r>
          </w:p>
        </w:tc>
      </w:tr>
      <w:tr w:rsidR="0026570C" w:rsidRPr="00D44EFE">
        <w:tblPrEx>
          <w:tblLook w:val="01E0" w:firstRow="1" w:lastRow="1" w:firstColumn="1" w:lastColumn="1" w:noHBand="0" w:noVBand="0"/>
        </w:tblPrEx>
        <w:trPr>
          <w:trHeight w:hRule="exact" w:val="515"/>
        </w:trPr>
        <w:tc>
          <w:tcPr>
            <w:tcW w:w="0" w:type="auto"/>
          </w:tcPr>
          <w:p w:rsidR="0026570C" w:rsidRPr="00D44EFE" w:rsidRDefault="0026570C" w:rsidP="004B4224">
            <w:pPr>
              <w:pStyle w:val="Tabele"/>
            </w:pPr>
            <w:r w:rsidRPr="00D44EFE">
              <w:t>0713.39.00</w:t>
            </w:r>
          </w:p>
        </w:tc>
        <w:tc>
          <w:tcPr>
            <w:tcW w:w="0" w:type="auto"/>
          </w:tcPr>
          <w:p w:rsidR="0026570C" w:rsidRPr="00D44EFE" w:rsidRDefault="0026570C" w:rsidP="004B4224">
            <w:pPr>
              <w:pStyle w:val="Tabele"/>
            </w:pPr>
            <w:r w:rsidRPr="00D44EFE">
              <w:t>--fasule te thata me levozhge 'vigna and phaseolus', , me ose pa lekure ose te çara (duke perjashtuar fasulet e llojit 'vigna mungo (l.) hepper ose vigna radiata (l.) ëilczek', fasule te vogla te kuqe adzuki dhe fasulet kidney)</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0801.11.00</w:t>
            </w:r>
          </w:p>
        </w:tc>
        <w:tc>
          <w:tcPr>
            <w:tcW w:w="0" w:type="auto"/>
          </w:tcPr>
          <w:p w:rsidR="0026570C" w:rsidRPr="00D44EFE" w:rsidRDefault="0026570C" w:rsidP="004B4224">
            <w:pPr>
              <w:pStyle w:val="Tabele"/>
            </w:pPr>
            <w:r w:rsidRPr="00D44EFE">
              <w:t xml:space="preserve">--arra kokosi te thara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0801.19.00</w:t>
            </w:r>
          </w:p>
        </w:tc>
        <w:tc>
          <w:tcPr>
            <w:tcW w:w="0" w:type="auto"/>
          </w:tcPr>
          <w:p w:rsidR="0026570C" w:rsidRPr="00D44EFE" w:rsidRDefault="0026570C" w:rsidP="004B4224">
            <w:pPr>
              <w:pStyle w:val="Tabele"/>
            </w:pPr>
            <w:r w:rsidRPr="00D44EFE">
              <w:t xml:space="preserve">--arre kokosi e fresket, po ose jo me levozhge ose me lekure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0801.21.00</w:t>
            </w:r>
          </w:p>
        </w:tc>
        <w:tc>
          <w:tcPr>
            <w:tcW w:w="0" w:type="auto"/>
          </w:tcPr>
          <w:p w:rsidR="0026570C" w:rsidRPr="00D44EFE" w:rsidRDefault="0026570C" w:rsidP="004B4224">
            <w:pPr>
              <w:pStyle w:val="Tabele"/>
            </w:pPr>
            <w:r w:rsidRPr="00D44EFE">
              <w:t xml:space="preserve">--arra te fresketa te thata brazili, me levozhge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0801.31.00</w:t>
            </w:r>
          </w:p>
        </w:tc>
        <w:tc>
          <w:tcPr>
            <w:tcW w:w="0" w:type="auto"/>
          </w:tcPr>
          <w:p w:rsidR="0026570C" w:rsidRPr="00D44EFE" w:rsidRDefault="0026570C" w:rsidP="004B4224">
            <w:pPr>
              <w:pStyle w:val="Tabele"/>
            </w:pPr>
            <w:r w:rsidRPr="00D44EFE">
              <w:t xml:space="preserve">--arra shqeme te fresketa te thata, me levozhge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0801.32.00</w:t>
            </w:r>
          </w:p>
        </w:tc>
        <w:tc>
          <w:tcPr>
            <w:tcW w:w="0" w:type="auto"/>
          </w:tcPr>
          <w:p w:rsidR="0026570C" w:rsidRPr="00D44EFE" w:rsidRDefault="0026570C" w:rsidP="004B4224">
            <w:pPr>
              <w:pStyle w:val="Tabele"/>
            </w:pPr>
            <w:r w:rsidRPr="00D44EFE">
              <w:t xml:space="preserve">--arra shqeme te fresketa te thata, me levozhge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0802.21.00</w:t>
            </w:r>
          </w:p>
        </w:tc>
        <w:tc>
          <w:tcPr>
            <w:tcW w:w="0" w:type="auto"/>
          </w:tcPr>
          <w:p w:rsidR="0026570C" w:rsidRPr="00D44EFE" w:rsidRDefault="0026570C" w:rsidP="004B4224">
            <w:pPr>
              <w:pStyle w:val="Tabele"/>
            </w:pPr>
            <w:r w:rsidRPr="00D44EFE">
              <w:t xml:space="preserve">--lajthija te fresketa te thata, me levozhge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0802.22.00</w:t>
            </w:r>
          </w:p>
        </w:tc>
        <w:tc>
          <w:tcPr>
            <w:tcW w:w="0" w:type="auto"/>
          </w:tcPr>
          <w:p w:rsidR="0026570C" w:rsidRPr="00D44EFE" w:rsidRDefault="0026570C" w:rsidP="004B4224">
            <w:pPr>
              <w:pStyle w:val="Tabele"/>
            </w:pPr>
            <w:r w:rsidRPr="00D44EFE">
              <w:t xml:space="preserve">--lajthija te fresketa te thata, me levozhge dhe me lekure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0802.31.00</w:t>
            </w:r>
          </w:p>
        </w:tc>
        <w:tc>
          <w:tcPr>
            <w:tcW w:w="0" w:type="auto"/>
          </w:tcPr>
          <w:p w:rsidR="0026570C" w:rsidRPr="00D44EFE" w:rsidRDefault="0026570C" w:rsidP="004B4224">
            <w:pPr>
              <w:pStyle w:val="Tabele"/>
            </w:pPr>
            <w:r w:rsidRPr="00D44EFE">
              <w:t xml:space="preserve">--arra te fresketa te thata ne guacke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0802.32.00</w:t>
            </w:r>
          </w:p>
        </w:tc>
        <w:tc>
          <w:tcPr>
            <w:tcW w:w="0" w:type="auto"/>
          </w:tcPr>
          <w:p w:rsidR="0026570C" w:rsidRPr="00D44EFE" w:rsidRDefault="0026570C" w:rsidP="004B4224">
            <w:pPr>
              <w:pStyle w:val="Tabele"/>
            </w:pPr>
            <w:r w:rsidRPr="00D44EFE">
              <w:t xml:space="preserve">--arra te fresketa te thata me guacke e me lekure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0802.40.00</w:t>
            </w:r>
          </w:p>
        </w:tc>
        <w:tc>
          <w:tcPr>
            <w:tcW w:w="0" w:type="auto"/>
          </w:tcPr>
          <w:p w:rsidR="0026570C" w:rsidRPr="00D44EFE" w:rsidRDefault="0026570C" w:rsidP="004B4224">
            <w:pPr>
              <w:pStyle w:val="Tabele"/>
            </w:pPr>
            <w:r w:rsidRPr="00D44EFE">
              <w:t xml:space="preserve">-geshtenja te fresketa te thata, po ose jo me levozhge dhe me lekure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0802.50.00</w:t>
            </w:r>
          </w:p>
        </w:tc>
        <w:tc>
          <w:tcPr>
            <w:tcW w:w="0" w:type="auto"/>
          </w:tcPr>
          <w:p w:rsidR="0026570C" w:rsidRPr="00D44EFE" w:rsidRDefault="0026570C" w:rsidP="004B4224">
            <w:pPr>
              <w:pStyle w:val="Tabele"/>
            </w:pPr>
            <w:r w:rsidRPr="00D44EFE">
              <w:t>-festeke te fresket te thate, po ose jo me levozhge dhe me lekure</w:t>
            </w:r>
          </w:p>
        </w:tc>
      </w:tr>
      <w:tr w:rsidR="0026570C" w:rsidRPr="00D44EFE">
        <w:tblPrEx>
          <w:tblLook w:val="01E0" w:firstRow="1" w:lastRow="1" w:firstColumn="1" w:lastColumn="1" w:noHBand="0" w:noVBand="0"/>
        </w:tblPrEx>
        <w:trPr>
          <w:trHeight w:hRule="exact" w:val="715"/>
        </w:trPr>
        <w:tc>
          <w:tcPr>
            <w:tcW w:w="0" w:type="auto"/>
          </w:tcPr>
          <w:p w:rsidR="0026570C" w:rsidRPr="00D44EFE" w:rsidRDefault="0026570C" w:rsidP="004B4224">
            <w:pPr>
              <w:pStyle w:val="Tabele"/>
            </w:pPr>
            <w:r w:rsidRPr="00D44EFE">
              <w:t>0802.90.85</w:t>
            </w:r>
          </w:p>
        </w:tc>
        <w:tc>
          <w:tcPr>
            <w:tcW w:w="0" w:type="auto"/>
          </w:tcPr>
          <w:p w:rsidR="0026570C" w:rsidRPr="00D44EFE" w:rsidRDefault="0026570C" w:rsidP="004B4224">
            <w:pPr>
              <w:pStyle w:val="Tabele"/>
            </w:pPr>
            <w:r w:rsidRPr="00D44EFE">
              <w:t>--arra, te fresketa ose te thata, po ose jo me levozhge dhe lekure (duke perjashtuar arrat e kokosit, arrat e brazilit, arrat shqeme, bajamat, lajthite, arrat me guacke, geshtenjat 'castania spp.', festeket, arrat amerikane, arrat areca 'betel', arrat cola , druret e arrive dhe arrat macadamia)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0803.00.11</w:t>
            </w:r>
          </w:p>
        </w:tc>
        <w:tc>
          <w:tcPr>
            <w:tcW w:w="0" w:type="auto"/>
          </w:tcPr>
          <w:p w:rsidR="0026570C" w:rsidRPr="00D44EFE" w:rsidRDefault="0026570C" w:rsidP="004B4224">
            <w:pPr>
              <w:pStyle w:val="Tabele"/>
            </w:pPr>
            <w:r w:rsidRPr="00D44EFE">
              <w:t xml:space="preserve">--gjethe delli te fresketa </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0803.00.19</w:t>
            </w:r>
          </w:p>
        </w:tc>
        <w:tc>
          <w:tcPr>
            <w:tcW w:w="0" w:type="auto"/>
          </w:tcPr>
          <w:p w:rsidR="0026570C" w:rsidRPr="00276EE5" w:rsidRDefault="0026570C" w:rsidP="004B4224">
            <w:pPr>
              <w:pStyle w:val="Tabele"/>
              <w:rPr>
                <w:lang w:val="de-DE"/>
              </w:rPr>
            </w:pPr>
            <w:r w:rsidRPr="00276EE5">
              <w:rPr>
                <w:lang w:val="de-DE"/>
              </w:rPr>
              <w:t xml:space="preserve">--banane te fresketa duke perjashtuar gjethet delli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0804.20.10</w:t>
            </w:r>
          </w:p>
        </w:tc>
        <w:tc>
          <w:tcPr>
            <w:tcW w:w="0" w:type="auto"/>
          </w:tcPr>
          <w:p w:rsidR="0026570C" w:rsidRPr="00D44EFE" w:rsidRDefault="0026570C" w:rsidP="004B4224">
            <w:pPr>
              <w:pStyle w:val="Tabele"/>
            </w:pPr>
            <w:r w:rsidRPr="00D44EFE">
              <w:t xml:space="preserve">--fiq te fresket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0804.30.00</w:t>
            </w:r>
          </w:p>
        </w:tc>
        <w:tc>
          <w:tcPr>
            <w:tcW w:w="0" w:type="auto"/>
          </w:tcPr>
          <w:p w:rsidR="0026570C" w:rsidRPr="00D44EFE" w:rsidRDefault="0026570C" w:rsidP="004B4224">
            <w:pPr>
              <w:pStyle w:val="Tabele"/>
            </w:pPr>
            <w:r w:rsidRPr="00D44EFE">
              <w:t xml:space="preserve">-ananas i fresket ose i thate </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0804.50.00</w:t>
            </w:r>
          </w:p>
        </w:tc>
        <w:tc>
          <w:tcPr>
            <w:tcW w:w="0" w:type="auto"/>
          </w:tcPr>
          <w:p w:rsidR="0026570C" w:rsidRPr="00276EE5" w:rsidRDefault="0026570C" w:rsidP="004B4224">
            <w:pPr>
              <w:pStyle w:val="Tabele"/>
              <w:rPr>
                <w:lang w:val="de-DE"/>
              </w:rPr>
            </w:pPr>
            <w:r w:rsidRPr="00276EE5">
              <w:rPr>
                <w:lang w:val="de-DE"/>
              </w:rPr>
              <w:t>-gujava te fresketa e te that, mango dhe mangostin</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0805.10.10</w:t>
            </w:r>
          </w:p>
        </w:tc>
        <w:tc>
          <w:tcPr>
            <w:tcW w:w="0" w:type="auto"/>
          </w:tcPr>
          <w:p w:rsidR="0026570C" w:rsidRPr="00D44EFE" w:rsidRDefault="0026570C" w:rsidP="004B4224">
            <w:pPr>
              <w:pStyle w:val="Tabele"/>
            </w:pPr>
            <w:r w:rsidRPr="00D44EFE">
              <w:t>---agrumet te fresketa dhe gjysme agrumet</w:t>
            </w:r>
          </w:p>
        </w:tc>
      </w:tr>
      <w:tr w:rsidR="0026570C" w:rsidRPr="00D44EFE">
        <w:tblPrEx>
          <w:tblLook w:val="01E0" w:firstRow="1" w:lastRow="1" w:firstColumn="1" w:lastColumn="1" w:noHBand="0" w:noVBand="0"/>
        </w:tblPrEx>
        <w:trPr>
          <w:trHeight w:hRule="exact" w:val="531"/>
        </w:trPr>
        <w:tc>
          <w:tcPr>
            <w:tcW w:w="0" w:type="auto"/>
          </w:tcPr>
          <w:p w:rsidR="0026570C" w:rsidRPr="00D44EFE" w:rsidRDefault="0026570C" w:rsidP="004B4224">
            <w:pPr>
              <w:pStyle w:val="Tabele"/>
            </w:pPr>
            <w:r w:rsidRPr="00D44EFE">
              <w:t>0805.10.30</w:t>
            </w:r>
          </w:p>
        </w:tc>
        <w:tc>
          <w:tcPr>
            <w:tcW w:w="0" w:type="auto"/>
          </w:tcPr>
          <w:p w:rsidR="0026570C" w:rsidRPr="00D44EFE" w:rsidRDefault="0026570C" w:rsidP="004B4224">
            <w:pPr>
              <w:pStyle w:val="Tabele"/>
            </w:pPr>
            <w:r w:rsidRPr="00D44EFE">
              <w:t>----te llojeve navels, navelines, navelates, salustianas, vernas, valencia lates, maltese, shamoutis, ovalis, trovita dhe hamlins</w:t>
            </w:r>
          </w:p>
        </w:tc>
      </w:tr>
      <w:tr w:rsidR="0026570C" w:rsidRPr="00D44EFE">
        <w:tblPrEx>
          <w:tblLook w:val="01E0" w:firstRow="1" w:lastRow="1" w:firstColumn="1" w:lastColumn="1" w:noHBand="0" w:noVBand="0"/>
        </w:tblPrEx>
        <w:trPr>
          <w:trHeight w:hRule="exact" w:val="525"/>
        </w:trPr>
        <w:tc>
          <w:tcPr>
            <w:tcW w:w="0" w:type="auto"/>
          </w:tcPr>
          <w:p w:rsidR="0026570C" w:rsidRPr="00D44EFE" w:rsidRDefault="0026570C" w:rsidP="004B4224">
            <w:pPr>
              <w:pStyle w:val="Tabele"/>
            </w:pPr>
            <w:r w:rsidRPr="00D44EFE">
              <w:t>0805.10.50</w:t>
            </w:r>
          </w:p>
        </w:tc>
        <w:tc>
          <w:tcPr>
            <w:tcW w:w="0" w:type="auto"/>
          </w:tcPr>
          <w:p w:rsidR="0026570C" w:rsidRPr="00D44EFE" w:rsidRDefault="0026570C" w:rsidP="004B4224">
            <w:pPr>
              <w:pStyle w:val="Tabele"/>
            </w:pPr>
            <w:r w:rsidRPr="00D44EFE">
              <w:t>---- portokalle te embel te fresket (duke perjashtuar agrumet dhe gjysme agrumet, navels, navelines, navelates, salustianas, vernas, valencia lates, maltese, shamoutis, ovalis, trovita and hamlins)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0805.10.80</w:t>
            </w:r>
          </w:p>
        </w:tc>
        <w:tc>
          <w:tcPr>
            <w:tcW w:w="0" w:type="auto"/>
          </w:tcPr>
          <w:p w:rsidR="0026570C" w:rsidRPr="00D44EFE" w:rsidRDefault="0026570C" w:rsidP="004B4224">
            <w:pPr>
              <w:pStyle w:val="Tabele"/>
            </w:pPr>
            <w:r w:rsidRPr="00D44EFE">
              <w:t xml:space="preserve">-- portokalle te fresket ose te thate (duke perjashtuar portokallet e embel te fresket) </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0805.20.10</w:t>
            </w:r>
          </w:p>
        </w:tc>
        <w:tc>
          <w:tcPr>
            <w:tcW w:w="0" w:type="auto"/>
          </w:tcPr>
          <w:p w:rsidR="0026570C" w:rsidRPr="00276EE5" w:rsidRDefault="0026570C" w:rsidP="004B4224">
            <w:pPr>
              <w:pStyle w:val="Tabele"/>
              <w:rPr>
                <w:lang w:val="de-DE"/>
              </w:rPr>
            </w:pPr>
            <w:r w:rsidRPr="00276EE5">
              <w:rPr>
                <w:lang w:val="de-DE"/>
              </w:rPr>
              <w:t xml:space="preserve">--klementines te fresketa ose te thata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0805.20.30</w:t>
            </w:r>
          </w:p>
        </w:tc>
        <w:tc>
          <w:tcPr>
            <w:tcW w:w="0" w:type="auto"/>
          </w:tcPr>
          <w:p w:rsidR="0026570C" w:rsidRPr="00D44EFE" w:rsidRDefault="0026570C" w:rsidP="004B4224">
            <w:pPr>
              <w:pStyle w:val="Tabele"/>
            </w:pPr>
            <w:r w:rsidRPr="00D44EFE">
              <w:t xml:space="preserve">--monreales dhe satsumas te fresketa ose te thata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0805.20.50</w:t>
            </w:r>
          </w:p>
        </w:tc>
        <w:tc>
          <w:tcPr>
            <w:tcW w:w="0" w:type="auto"/>
          </w:tcPr>
          <w:p w:rsidR="0026570C" w:rsidRPr="00D44EFE" w:rsidRDefault="0026570C" w:rsidP="004B4224">
            <w:pPr>
              <w:pStyle w:val="Tabele"/>
            </w:pPr>
            <w:r w:rsidRPr="00D44EFE">
              <w:t xml:space="preserve">--mandarina dhe wilkings te fresketa ose te thata </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0805.20.70</w:t>
            </w:r>
          </w:p>
        </w:tc>
        <w:tc>
          <w:tcPr>
            <w:tcW w:w="0" w:type="auto"/>
          </w:tcPr>
          <w:p w:rsidR="0026570C" w:rsidRPr="00276EE5" w:rsidRDefault="0026570C" w:rsidP="004B4224">
            <w:pPr>
              <w:pStyle w:val="Tabele"/>
              <w:rPr>
                <w:lang w:val="de-DE"/>
              </w:rPr>
            </w:pPr>
            <w:r w:rsidRPr="00276EE5">
              <w:rPr>
                <w:lang w:val="de-DE"/>
              </w:rPr>
              <w:t xml:space="preserve">--mandarina portokalle te fresketa dhe te thata </w:t>
            </w:r>
          </w:p>
        </w:tc>
      </w:tr>
      <w:tr w:rsidR="0026570C" w:rsidRPr="00D44EFE">
        <w:tblPrEx>
          <w:tblLook w:val="01E0" w:firstRow="1" w:lastRow="1" w:firstColumn="1" w:lastColumn="1" w:noHBand="0" w:noVBand="0"/>
        </w:tblPrEx>
        <w:trPr>
          <w:trHeight w:hRule="exact" w:val="554"/>
        </w:trPr>
        <w:tc>
          <w:tcPr>
            <w:tcW w:w="0" w:type="auto"/>
          </w:tcPr>
          <w:p w:rsidR="0026570C" w:rsidRPr="00D44EFE" w:rsidRDefault="0026570C" w:rsidP="004B4224">
            <w:pPr>
              <w:pStyle w:val="Tabele"/>
            </w:pPr>
            <w:r w:rsidRPr="00D44EFE">
              <w:t>0805.20.90</w:t>
            </w:r>
          </w:p>
        </w:tc>
        <w:tc>
          <w:tcPr>
            <w:tcW w:w="0" w:type="auto"/>
          </w:tcPr>
          <w:p w:rsidR="0026570C" w:rsidRPr="00D44EFE" w:rsidRDefault="0026570C" w:rsidP="004B4224">
            <w:pPr>
              <w:pStyle w:val="Tabele"/>
            </w:pPr>
            <w:r w:rsidRPr="00D44EFE">
              <w:t>--tangelos, ortaniques, malaquinas dhe hibride te n jejte agrumesh te fresketa ose te thata (duke perjashtuar klementines, monreales, satsumas, mandarins, wilkings dhe mandarinat portokalle)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0805.50.10</w:t>
            </w:r>
          </w:p>
        </w:tc>
        <w:tc>
          <w:tcPr>
            <w:tcW w:w="0" w:type="auto"/>
          </w:tcPr>
          <w:p w:rsidR="0026570C" w:rsidRPr="00D44EFE" w:rsidRDefault="0026570C" w:rsidP="004B4224">
            <w:pPr>
              <w:pStyle w:val="Tabele"/>
            </w:pPr>
            <w:r w:rsidRPr="00D44EFE">
              <w:t>- - limona (citrus limon, citrus  limonum)</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0805.50.90</w:t>
            </w:r>
          </w:p>
        </w:tc>
        <w:tc>
          <w:tcPr>
            <w:tcW w:w="0" w:type="auto"/>
          </w:tcPr>
          <w:p w:rsidR="0026570C" w:rsidRPr="00D44EFE" w:rsidRDefault="0026570C" w:rsidP="004B4224">
            <w:pPr>
              <w:pStyle w:val="Tabele"/>
            </w:pPr>
            <w:r w:rsidRPr="00D44EFE">
              <w:t>- - limon i athet (citrus aurantifolia, citrys latifolia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0806.10.10</w:t>
            </w:r>
          </w:p>
        </w:tc>
        <w:tc>
          <w:tcPr>
            <w:tcW w:w="0" w:type="auto"/>
          </w:tcPr>
          <w:p w:rsidR="0026570C" w:rsidRPr="00D44EFE" w:rsidRDefault="0026570C" w:rsidP="004B4224">
            <w:pPr>
              <w:pStyle w:val="Tabele"/>
            </w:pPr>
            <w:r w:rsidRPr="00D44EFE">
              <w:t>- - rrush i fresket tavoline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0807.20.00</w:t>
            </w:r>
          </w:p>
        </w:tc>
        <w:tc>
          <w:tcPr>
            <w:tcW w:w="0" w:type="auto"/>
          </w:tcPr>
          <w:p w:rsidR="0026570C" w:rsidRPr="00D44EFE" w:rsidRDefault="0026570C" w:rsidP="004B4224">
            <w:pPr>
              <w:pStyle w:val="Tabele"/>
            </w:pPr>
            <w:r w:rsidRPr="00D44EFE">
              <w:t>- papaja (papayas) i fresket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0808.10.10</w:t>
            </w:r>
          </w:p>
        </w:tc>
        <w:tc>
          <w:tcPr>
            <w:tcW w:w="0" w:type="auto"/>
          </w:tcPr>
          <w:p w:rsidR="0026570C" w:rsidRPr="00D44EFE" w:rsidRDefault="0026570C" w:rsidP="004B4224">
            <w:pPr>
              <w:pStyle w:val="Tabele"/>
            </w:pPr>
            <w:r w:rsidRPr="00D44EFE">
              <w:t>- - molle per fermentim, ne shumice, nga 16 shtatori deri ne 15 dhjetor</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lastRenderedPageBreak/>
              <w:t>0808.10.20</w:t>
            </w:r>
          </w:p>
        </w:tc>
        <w:tc>
          <w:tcPr>
            <w:tcW w:w="0" w:type="auto"/>
          </w:tcPr>
          <w:p w:rsidR="0026570C" w:rsidRPr="00D44EFE" w:rsidRDefault="0026570C" w:rsidP="004B4224">
            <w:pPr>
              <w:pStyle w:val="Tabele"/>
            </w:pPr>
            <w:r w:rsidRPr="00D44EFE">
              <w:t>- - te llojit golden delcioze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0808.10.50</w:t>
            </w:r>
          </w:p>
        </w:tc>
        <w:tc>
          <w:tcPr>
            <w:tcW w:w="0" w:type="auto"/>
          </w:tcPr>
          <w:p w:rsidR="0026570C" w:rsidRPr="00D44EFE" w:rsidRDefault="0026570C" w:rsidP="004B4224">
            <w:pPr>
              <w:pStyle w:val="Tabele"/>
            </w:pPr>
            <w:r w:rsidRPr="00D44EFE">
              <w:t>- - te llojit granny smith</w:t>
            </w:r>
          </w:p>
        </w:tc>
      </w:tr>
      <w:tr w:rsidR="0026570C" w:rsidRPr="00D44EFE">
        <w:tblPrEx>
          <w:tblLook w:val="01E0" w:firstRow="1" w:lastRow="1" w:firstColumn="1" w:lastColumn="1" w:noHBand="0" w:noVBand="0"/>
        </w:tblPrEx>
        <w:trPr>
          <w:trHeight w:hRule="exact" w:val="519"/>
        </w:trPr>
        <w:tc>
          <w:tcPr>
            <w:tcW w:w="0" w:type="auto"/>
          </w:tcPr>
          <w:p w:rsidR="0026570C" w:rsidRPr="00D44EFE" w:rsidRDefault="0026570C" w:rsidP="004B4224">
            <w:pPr>
              <w:pStyle w:val="Tabele"/>
            </w:pPr>
            <w:r w:rsidRPr="00D44EFE">
              <w:t>0808.10.90</w:t>
            </w:r>
          </w:p>
        </w:tc>
        <w:tc>
          <w:tcPr>
            <w:tcW w:w="0" w:type="auto"/>
          </w:tcPr>
          <w:p w:rsidR="0026570C" w:rsidRPr="00D44EFE" w:rsidRDefault="0026570C" w:rsidP="004B4224">
            <w:pPr>
              <w:pStyle w:val="Tabele"/>
            </w:pPr>
            <w:r w:rsidRPr="00D44EFE">
              <w:t>--molle te fresketa (duke perjashtuar mollet e mushtit, ne mase, prej 16 shtatorit deri me 15 dhjetor, dhe varietet golden delicious dhe granny smith)</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0808.20.10</w:t>
            </w:r>
          </w:p>
        </w:tc>
        <w:tc>
          <w:tcPr>
            <w:tcW w:w="0" w:type="auto"/>
          </w:tcPr>
          <w:p w:rsidR="0026570C" w:rsidRPr="00D44EFE" w:rsidRDefault="0026570C" w:rsidP="004B4224">
            <w:pPr>
              <w:pStyle w:val="Tabele"/>
            </w:pPr>
            <w:r w:rsidRPr="00D44EFE">
              <w:t>- - - dardhe per fermentim, ne shumice, nga 1 gushti deri ne 31 dhjetor</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0808.20.50</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0808.20.90</w:t>
            </w:r>
          </w:p>
        </w:tc>
        <w:tc>
          <w:tcPr>
            <w:tcW w:w="0" w:type="auto"/>
          </w:tcPr>
          <w:p w:rsidR="0026570C" w:rsidRPr="00D44EFE" w:rsidRDefault="0026570C" w:rsidP="004B4224">
            <w:pPr>
              <w:pStyle w:val="Tabele"/>
            </w:pPr>
            <w:r w:rsidRPr="00D44EFE">
              <w:t>- - ftonj</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0809.10.00</w:t>
            </w:r>
          </w:p>
        </w:tc>
        <w:tc>
          <w:tcPr>
            <w:tcW w:w="0" w:type="auto"/>
          </w:tcPr>
          <w:p w:rsidR="0026570C" w:rsidRPr="00D44EFE" w:rsidRDefault="0026570C" w:rsidP="004B4224">
            <w:pPr>
              <w:pStyle w:val="Tabele"/>
            </w:pPr>
            <w:r w:rsidRPr="00D44EFE">
              <w:t>- kajsite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0809.20.05</w:t>
            </w:r>
          </w:p>
        </w:tc>
        <w:tc>
          <w:tcPr>
            <w:tcW w:w="0" w:type="auto"/>
          </w:tcPr>
          <w:p w:rsidR="0026570C" w:rsidRPr="00D44EFE" w:rsidRDefault="0026570C" w:rsidP="004B4224">
            <w:pPr>
              <w:pStyle w:val="Tabele"/>
            </w:pPr>
            <w:r w:rsidRPr="00D44EFE">
              <w:t>- - qershi te athta (prunus cerasus)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0809.20.95</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0809.30.10</w:t>
            </w:r>
          </w:p>
        </w:tc>
        <w:tc>
          <w:tcPr>
            <w:tcW w:w="0" w:type="auto"/>
          </w:tcPr>
          <w:p w:rsidR="0026570C" w:rsidRPr="00D44EFE" w:rsidRDefault="0026570C" w:rsidP="004B4224">
            <w:pPr>
              <w:pStyle w:val="Tabele"/>
            </w:pPr>
            <w:r w:rsidRPr="00D44EFE">
              <w:t>- - nectarina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0809.30.90</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0809.40.05</w:t>
            </w:r>
          </w:p>
        </w:tc>
        <w:tc>
          <w:tcPr>
            <w:tcW w:w="0" w:type="auto"/>
          </w:tcPr>
          <w:p w:rsidR="0026570C" w:rsidRPr="00D44EFE" w:rsidRDefault="0026570C" w:rsidP="004B4224">
            <w:pPr>
              <w:pStyle w:val="Tabele"/>
            </w:pPr>
            <w:r w:rsidRPr="00D44EFE">
              <w:t>- - kumbulla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0809.40.90</w:t>
            </w:r>
          </w:p>
        </w:tc>
        <w:tc>
          <w:tcPr>
            <w:tcW w:w="0" w:type="auto"/>
          </w:tcPr>
          <w:p w:rsidR="0026570C" w:rsidRPr="00D44EFE" w:rsidRDefault="0026570C" w:rsidP="004B4224">
            <w:pPr>
              <w:pStyle w:val="Tabele"/>
            </w:pPr>
            <w:r w:rsidRPr="00D44EFE">
              <w:t>- - kullumbri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0810.20.10</w:t>
            </w:r>
          </w:p>
        </w:tc>
        <w:tc>
          <w:tcPr>
            <w:tcW w:w="0" w:type="auto"/>
          </w:tcPr>
          <w:p w:rsidR="0026570C" w:rsidRPr="00D44EFE" w:rsidRDefault="0026570C" w:rsidP="004B4224">
            <w:pPr>
              <w:pStyle w:val="Tabele"/>
            </w:pPr>
            <w:r w:rsidRPr="00D44EFE">
              <w:t>- - manaferra te buta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0810.20.90</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0810.30.10</w:t>
            </w:r>
          </w:p>
        </w:tc>
        <w:tc>
          <w:tcPr>
            <w:tcW w:w="0" w:type="auto"/>
          </w:tcPr>
          <w:p w:rsidR="0026570C" w:rsidRPr="00D44EFE" w:rsidRDefault="0026570C" w:rsidP="004B4224">
            <w:pPr>
              <w:pStyle w:val="Tabele"/>
            </w:pPr>
            <w:r w:rsidRPr="00D44EFE">
              <w:t>- - rrush frengu i zi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0810.30.90</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0810.40.30</w:t>
            </w:r>
          </w:p>
        </w:tc>
        <w:tc>
          <w:tcPr>
            <w:tcW w:w="0" w:type="auto"/>
          </w:tcPr>
          <w:p w:rsidR="0026570C" w:rsidRPr="00D44EFE" w:rsidRDefault="0026570C" w:rsidP="004B4224">
            <w:pPr>
              <w:pStyle w:val="Tabele"/>
            </w:pPr>
            <w:r w:rsidRPr="00D44EFE">
              <w:t>- - fruta te llojit vaccinium myrtillus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0810.40.50</w:t>
            </w:r>
          </w:p>
        </w:tc>
        <w:tc>
          <w:tcPr>
            <w:tcW w:w="0" w:type="auto"/>
          </w:tcPr>
          <w:p w:rsidR="0026570C" w:rsidRPr="00D44EFE" w:rsidRDefault="0026570C" w:rsidP="004B4224">
            <w:pPr>
              <w:pStyle w:val="Tabele"/>
            </w:pPr>
            <w:r w:rsidRPr="00D44EFE">
              <w:t>- - fruta te llojit vaccinium macrocarpon dhe vaccinium corymbosum</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0810.40.90</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0810.50.00</w:t>
            </w:r>
          </w:p>
        </w:tc>
        <w:tc>
          <w:tcPr>
            <w:tcW w:w="0" w:type="auto"/>
          </w:tcPr>
          <w:p w:rsidR="0026570C" w:rsidRPr="00D44EFE" w:rsidRDefault="0026570C" w:rsidP="004B4224">
            <w:pPr>
              <w:pStyle w:val="Tabele"/>
            </w:pPr>
            <w:r w:rsidRPr="00D44EFE">
              <w:t xml:space="preserve">- kivi  </w:t>
            </w:r>
            <w:r w:rsidRPr="00020077">
              <w:rPr>
                <w:rFonts w:ascii="Times New Roman" w:hAnsi="Times New Roman"/>
              </w:rPr>
              <w: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0810.90.30</w:t>
            </w:r>
          </w:p>
        </w:tc>
        <w:tc>
          <w:tcPr>
            <w:tcW w:w="0" w:type="auto"/>
          </w:tcPr>
          <w:p w:rsidR="0026570C" w:rsidRPr="00D44EFE" w:rsidRDefault="0026570C" w:rsidP="004B4224">
            <w:pPr>
              <w:pStyle w:val="Tabele"/>
            </w:pPr>
            <w:r w:rsidRPr="00D44EFE">
              <w:t>- - tamarinde, molle cashew, lychee, jackfrut, kumbulla sapodillo</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0810.90.40</w:t>
            </w:r>
          </w:p>
        </w:tc>
        <w:tc>
          <w:tcPr>
            <w:tcW w:w="0" w:type="auto"/>
          </w:tcPr>
          <w:p w:rsidR="0026570C" w:rsidRPr="00D44EFE" w:rsidRDefault="0026570C" w:rsidP="004B4224">
            <w:pPr>
              <w:pStyle w:val="Tabele"/>
            </w:pPr>
            <w:r w:rsidRPr="00D44EFE">
              <w:t>- - fruta passion, carambola dhe pitahaya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0810.90.95</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0811.10.11</w:t>
            </w:r>
          </w:p>
        </w:tc>
        <w:tc>
          <w:tcPr>
            <w:tcW w:w="0" w:type="auto"/>
          </w:tcPr>
          <w:p w:rsidR="0026570C" w:rsidRPr="00D44EFE" w:rsidRDefault="0026570C" w:rsidP="004B4224">
            <w:pPr>
              <w:pStyle w:val="Tabele"/>
            </w:pPr>
            <w:r w:rsidRPr="00D44EFE">
              <w:t>- - - me nje permbajtjeje sheqeri me teper se 13 % ndaj peshes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0811.10.19</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0811.10.90</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0811.20.31</w:t>
            </w:r>
          </w:p>
        </w:tc>
        <w:tc>
          <w:tcPr>
            <w:tcW w:w="0" w:type="auto"/>
          </w:tcPr>
          <w:p w:rsidR="0026570C" w:rsidRPr="00D44EFE" w:rsidRDefault="0026570C" w:rsidP="004B4224">
            <w:pPr>
              <w:pStyle w:val="Tabele"/>
            </w:pPr>
            <w:r w:rsidRPr="00D44EFE">
              <w:t>- - - manaferra te buta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0811.20.51</w:t>
            </w:r>
          </w:p>
        </w:tc>
        <w:tc>
          <w:tcPr>
            <w:tcW w:w="0" w:type="auto"/>
          </w:tcPr>
          <w:p w:rsidR="0026570C" w:rsidRPr="00D44EFE" w:rsidRDefault="0026570C" w:rsidP="004B4224">
            <w:pPr>
              <w:pStyle w:val="Tabele"/>
            </w:pPr>
            <w:r w:rsidRPr="00D44EFE">
              <w:t>- - - rrush frengu i kuq</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0811.20.59</w:t>
            </w:r>
          </w:p>
        </w:tc>
        <w:tc>
          <w:tcPr>
            <w:tcW w:w="0" w:type="auto"/>
          </w:tcPr>
          <w:p w:rsidR="0026570C" w:rsidRPr="00D44EFE" w:rsidRDefault="0026570C" w:rsidP="004B4224">
            <w:pPr>
              <w:pStyle w:val="Tabele"/>
            </w:pPr>
            <w:r w:rsidRPr="00D44EFE">
              <w:t>- - - rrush frengu i zi dhe mana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0811.20.90</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0811.90.19</w:t>
            </w:r>
          </w:p>
        </w:tc>
        <w:tc>
          <w:tcPr>
            <w:tcW w:w="0" w:type="auto"/>
          </w:tcPr>
          <w:p w:rsidR="0026570C" w:rsidRPr="00D44EFE" w:rsidRDefault="0026570C" w:rsidP="004B4224">
            <w:pPr>
              <w:pStyle w:val="Tabele"/>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0811.90.39</w:t>
            </w:r>
          </w:p>
        </w:tc>
        <w:tc>
          <w:tcPr>
            <w:tcW w:w="0" w:type="auto"/>
          </w:tcPr>
          <w:p w:rsidR="0026570C" w:rsidRPr="00D44EFE" w:rsidRDefault="0026570C" w:rsidP="004B4224">
            <w:pPr>
              <w:pStyle w:val="Tabele"/>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0811.90.50</w:t>
            </w:r>
          </w:p>
        </w:tc>
        <w:tc>
          <w:tcPr>
            <w:tcW w:w="0" w:type="auto"/>
          </w:tcPr>
          <w:p w:rsidR="0026570C" w:rsidRPr="00D44EFE" w:rsidRDefault="0026570C" w:rsidP="004B4224">
            <w:pPr>
              <w:pStyle w:val="Tabele"/>
            </w:pPr>
            <w:r w:rsidRPr="00D44EFE">
              <w:t>- - - fruta te llojit vaccinium myrtillus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0811.90.70</w:t>
            </w:r>
          </w:p>
        </w:tc>
        <w:tc>
          <w:tcPr>
            <w:tcW w:w="0" w:type="auto"/>
          </w:tcPr>
          <w:p w:rsidR="0026570C" w:rsidRPr="00D44EFE" w:rsidRDefault="0026570C" w:rsidP="004B4224">
            <w:pPr>
              <w:pStyle w:val="Tabele"/>
            </w:pPr>
            <w:r w:rsidRPr="00D44EFE">
              <w:t>- - - fruta te llojit vaccinium myrtilloides dhe vaccinium angustifolium</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0811.90.75</w:t>
            </w:r>
          </w:p>
        </w:tc>
        <w:tc>
          <w:tcPr>
            <w:tcW w:w="0" w:type="auto"/>
          </w:tcPr>
          <w:p w:rsidR="0026570C" w:rsidRPr="00D44EFE" w:rsidRDefault="0026570C" w:rsidP="004B4224">
            <w:pPr>
              <w:pStyle w:val="Tabele"/>
            </w:pPr>
            <w:r w:rsidRPr="00D44EFE">
              <w:t>- - - - qershi te athta (prunnus cerasus)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0811.90.80</w:t>
            </w:r>
          </w:p>
        </w:tc>
        <w:tc>
          <w:tcPr>
            <w:tcW w:w="0" w:type="auto"/>
          </w:tcPr>
          <w:p w:rsidR="0026570C" w:rsidRPr="00D44EFE" w:rsidRDefault="0026570C" w:rsidP="004B4224">
            <w:pPr>
              <w:pStyle w:val="Tabele"/>
            </w:pPr>
            <w:r w:rsidRPr="00D44EFE">
              <w:t>- - - - te tjera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0811.90.85</w:t>
            </w:r>
          </w:p>
        </w:tc>
        <w:tc>
          <w:tcPr>
            <w:tcW w:w="0" w:type="auto"/>
          </w:tcPr>
          <w:p w:rsidR="0026570C" w:rsidRPr="00276EE5" w:rsidRDefault="0026570C" w:rsidP="004B4224">
            <w:pPr>
              <w:pStyle w:val="Tabele"/>
              <w:rPr>
                <w:lang w:val="de-DE"/>
              </w:rPr>
            </w:pPr>
            <w:r w:rsidRPr="00276EE5">
              <w:rPr>
                <w:lang w:val="de-DE"/>
              </w:rPr>
              <w:t>- - - fruta tropikale dhe arra tropikale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lastRenderedPageBreak/>
              <w:t>0811.90.95</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0812.10.00</w:t>
            </w:r>
          </w:p>
        </w:tc>
        <w:tc>
          <w:tcPr>
            <w:tcW w:w="0" w:type="auto"/>
          </w:tcPr>
          <w:p w:rsidR="0026570C" w:rsidRPr="00D44EFE" w:rsidRDefault="0026570C" w:rsidP="004B4224">
            <w:pPr>
              <w:pStyle w:val="Tabele"/>
            </w:pPr>
            <w:r w:rsidRPr="00D44EFE">
              <w:t>- qershite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0812.90.20</w:t>
            </w:r>
          </w:p>
        </w:tc>
        <w:tc>
          <w:tcPr>
            <w:tcW w:w="0" w:type="auto"/>
          </w:tcPr>
          <w:p w:rsidR="0026570C" w:rsidRPr="00D44EFE" w:rsidRDefault="0026570C" w:rsidP="004B4224">
            <w:pPr>
              <w:pStyle w:val="Tabele"/>
            </w:pPr>
            <w:r w:rsidRPr="00D44EFE">
              <w:t>- - portokalle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0812.90.99</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0813.10.00</w:t>
            </w:r>
          </w:p>
        </w:tc>
        <w:tc>
          <w:tcPr>
            <w:tcW w:w="0" w:type="auto"/>
          </w:tcPr>
          <w:p w:rsidR="0026570C" w:rsidRPr="00D44EFE" w:rsidRDefault="0026570C" w:rsidP="004B4224">
            <w:pPr>
              <w:pStyle w:val="Tabele"/>
            </w:pPr>
            <w:r w:rsidRPr="00D44EFE">
              <w:t>- kajsite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0813.20.00</w:t>
            </w:r>
          </w:p>
        </w:tc>
        <w:tc>
          <w:tcPr>
            <w:tcW w:w="0" w:type="auto"/>
          </w:tcPr>
          <w:p w:rsidR="0026570C" w:rsidRPr="00D44EFE" w:rsidRDefault="0026570C" w:rsidP="004B4224">
            <w:pPr>
              <w:pStyle w:val="Tabele"/>
            </w:pPr>
            <w:r w:rsidRPr="00D44EFE">
              <w:t>- hoshafka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0813.30.00</w:t>
            </w:r>
          </w:p>
        </w:tc>
        <w:tc>
          <w:tcPr>
            <w:tcW w:w="0" w:type="auto"/>
          </w:tcPr>
          <w:p w:rsidR="0026570C" w:rsidRPr="00D44EFE" w:rsidRDefault="0026570C" w:rsidP="004B4224">
            <w:pPr>
              <w:pStyle w:val="Tabele"/>
            </w:pPr>
            <w:r w:rsidRPr="00D44EFE">
              <w:t>- molle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0813.40.10</w:t>
            </w:r>
          </w:p>
        </w:tc>
        <w:tc>
          <w:tcPr>
            <w:tcW w:w="0" w:type="auto"/>
          </w:tcPr>
          <w:p w:rsidR="0026570C" w:rsidRPr="00D44EFE" w:rsidRDefault="0026570C" w:rsidP="004B4224">
            <w:pPr>
              <w:pStyle w:val="Tabele"/>
            </w:pPr>
            <w:r w:rsidRPr="00D44EFE">
              <w:t>- - pjeshka, perfshire nektarinat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0813.40.30</w:t>
            </w:r>
          </w:p>
        </w:tc>
        <w:tc>
          <w:tcPr>
            <w:tcW w:w="0" w:type="auto"/>
          </w:tcPr>
          <w:p w:rsidR="0026570C" w:rsidRPr="00D44EFE" w:rsidRDefault="0026570C" w:rsidP="004B4224">
            <w:pPr>
              <w:pStyle w:val="Tabele"/>
            </w:pPr>
            <w:r w:rsidRPr="00D44EFE">
              <w:t>- - dardha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0813.40.50</w:t>
            </w:r>
          </w:p>
        </w:tc>
        <w:tc>
          <w:tcPr>
            <w:tcW w:w="0" w:type="auto"/>
          </w:tcPr>
          <w:p w:rsidR="0026570C" w:rsidRPr="00D44EFE" w:rsidRDefault="0026570C" w:rsidP="004B4224">
            <w:pPr>
              <w:pStyle w:val="Tabele"/>
            </w:pPr>
            <w:r w:rsidRPr="00D44EFE">
              <w:t>- - papaja (papayas)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0813.40.60</w:t>
            </w:r>
          </w:p>
        </w:tc>
        <w:tc>
          <w:tcPr>
            <w:tcW w:w="0" w:type="auto"/>
          </w:tcPr>
          <w:p w:rsidR="0026570C" w:rsidRPr="00D44EFE" w:rsidRDefault="0026570C" w:rsidP="004B4224">
            <w:pPr>
              <w:pStyle w:val="Tabele"/>
            </w:pPr>
            <w:r w:rsidRPr="00D44EFE">
              <w:t>- - tamarind</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0813.40.70</w:t>
            </w:r>
          </w:p>
        </w:tc>
        <w:tc>
          <w:tcPr>
            <w:tcW w:w="0" w:type="auto"/>
          </w:tcPr>
          <w:p w:rsidR="0026570C" w:rsidRPr="00D44EFE" w:rsidRDefault="0026570C" w:rsidP="004B4224">
            <w:pPr>
              <w:pStyle w:val="Tabele"/>
            </w:pPr>
            <w:r w:rsidRPr="00D44EFE">
              <w:t>- - molle cashew, lychees, jackfruit, kumbulla sapodillo, fruta pssion, carambola dhe pitahaya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0813.40.95</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0813.50.12</w:t>
            </w:r>
          </w:p>
        </w:tc>
        <w:tc>
          <w:tcPr>
            <w:tcW w:w="0" w:type="auto"/>
          </w:tcPr>
          <w:p w:rsidR="0026570C" w:rsidRPr="00D44EFE" w:rsidRDefault="0026570C" w:rsidP="004B4224">
            <w:pPr>
              <w:pStyle w:val="Tabele"/>
            </w:pPr>
            <w:r w:rsidRPr="00D44EFE">
              <w:t>- - - - prej papajas, tamarinde, molle cashew, lychees, jackfruit, kumbullave sapodillo, frutave passion, carambola dhe pitahaya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0813.50.15</w:t>
            </w:r>
          </w:p>
        </w:tc>
        <w:tc>
          <w:tcPr>
            <w:tcW w:w="0" w:type="auto"/>
          </w:tcPr>
          <w:p w:rsidR="0026570C" w:rsidRPr="00D44EFE" w:rsidRDefault="0026570C" w:rsidP="004B4224">
            <w:pPr>
              <w:pStyle w:val="Tabele"/>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0813.50.99</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0901.11.00</w:t>
            </w:r>
          </w:p>
        </w:tc>
        <w:tc>
          <w:tcPr>
            <w:tcW w:w="0" w:type="auto"/>
          </w:tcPr>
          <w:p w:rsidR="0026570C" w:rsidRPr="00D44EFE" w:rsidRDefault="0026570C" w:rsidP="004B4224">
            <w:pPr>
              <w:pStyle w:val="Tabele"/>
            </w:pPr>
            <w:r w:rsidRPr="00D44EFE">
              <w:t>- - e pa dekafenizuar</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0901.12.00</w:t>
            </w:r>
          </w:p>
        </w:tc>
        <w:tc>
          <w:tcPr>
            <w:tcW w:w="0" w:type="auto"/>
          </w:tcPr>
          <w:p w:rsidR="0026570C" w:rsidRPr="00D44EFE" w:rsidRDefault="0026570C" w:rsidP="004B4224">
            <w:pPr>
              <w:pStyle w:val="Tabele"/>
            </w:pPr>
            <w:r w:rsidRPr="00D44EFE">
              <w:t xml:space="preserve">- - e dekafenizuar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0901.21.00</w:t>
            </w:r>
          </w:p>
        </w:tc>
        <w:tc>
          <w:tcPr>
            <w:tcW w:w="0" w:type="auto"/>
          </w:tcPr>
          <w:p w:rsidR="0026570C" w:rsidRPr="00D44EFE" w:rsidRDefault="0026570C" w:rsidP="004B4224">
            <w:pPr>
              <w:pStyle w:val="Tabele"/>
            </w:pPr>
            <w:r w:rsidRPr="00D44EFE">
              <w:t>- - e pa dekafenizuar</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0901.22.00</w:t>
            </w:r>
          </w:p>
        </w:tc>
        <w:tc>
          <w:tcPr>
            <w:tcW w:w="0" w:type="auto"/>
          </w:tcPr>
          <w:p w:rsidR="0026570C" w:rsidRPr="00D44EFE" w:rsidRDefault="0026570C" w:rsidP="004B4224">
            <w:pPr>
              <w:pStyle w:val="Tabele"/>
            </w:pPr>
            <w:r w:rsidRPr="00D44EFE">
              <w:t>- - e dekafenizuar</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0901.90.90</w:t>
            </w:r>
          </w:p>
        </w:tc>
        <w:tc>
          <w:tcPr>
            <w:tcW w:w="0" w:type="auto"/>
          </w:tcPr>
          <w:p w:rsidR="0026570C" w:rsidRPr="00276EE5" w:rsidRDefault="0026570C" w:rsidP="004B4224">
            <w:pPr>
              <w:pStyle w:val="Tabele"/>
              <w:rPr>
                <w:lang w:val="de-DE"/>
              </w:rPr>
            </w:pPr>
            <w:r w:rsidRPr="00276EE5">
              <w:rPr>
                <w:lang w:val="de-DE"/>
              </w:rPr>
              <w:t>- - zevendesuesit e kafese qe permbajne kafe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0904.20.30</w:t>
            </w:r>
          </w:p>
        </w:tc>
        <w:tc>
          <w:tcPr>
            <w:tcW w:w="0" w:type="auto"/>
          </w:tcPr>
          <w:p w:rsidR="0026570C" w:rsidRPr="00D44EFE" w:rsidRDefault="0026570C" w:rsidP="004B4224">
            <w:pPr>
              <w:pStyle w:val="Tabele"/>
            </w:pPr>
            <w:r w:rsidRPr="00D44EFE">
              <w:t>- - - te tjera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0909.10.00</w:t>
            </w:r>
          </w:p>
        </w:tc>
        <w:tc>
          <w:tcPr>
            <w:tcW w:w="0" w:type="auto"/>
          </w:tcPr>
          <w:p w:rsidR="0026570C" w:rsidRPr="00D44EFE" w:rsidRDefault="0026570C" w:rsidP="004B4224">
            <w:pPr>
              <w:pStyle w:val="Tabele"/>
            </w:pPr>
            <w:r w:rsidRPr="00D44EFE">
              <w:t xml:space="preserve">- farat e anasonit apo te anasonit yllor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0909.20.00</w:t>
            </w:r>
          </w:p>
        </w:tc>
        <w:tc>
          <w:tcPr>
            <w:tcW w:w="0" w:type="auto"/>
          </w:tcPr>
          <w:p w:rsidR="0026570C" w:rsidRPr="00D44EFE" w:rsidRDefault="0026570C" w:rsidP="004B4224">
            <w:pPr>
              <w:pStyle w:val="Tabele"/>
            </w:pPr>
            <w:r w:rsidRPr="00D44EFE">
              <w:t>- farat e koriandres</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0909.30.00</w:t>
            </w:r>
          </w:p>
        </w:tc>
        <w:tc>
          <w:tcPr>
            <w:tcW w:w="0" w:type="auto"/>
          </w:tcPr>
          <w:p w:rsidR="0026570C" w:rsidRPr="00276EE5" w:rsidRDefault="0026570C" w:rsidP="004B4224">
            <w:pPr>
              <w:pStyle w:val="Tabele"/>
              <w:rPr>
                <w:lang w:val="de-DE"/>
              </w:rPr>
            </w:pPr>
            <w:r w:rsidRPr="00276EE5">
              <w:rPr>
                <w:lang w:val="de-DE"/>
              </w:rPr>
              <w:t>- farat e barit te gjumit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0909.40.00</w:t>
            </w:r>
          </w:p>
        </w:tc>
        <w:tc>
          <w:tcPr>
            <w:tcW w:w="0" w:type="auto"/>
          </w:tcPr>
          <w:p w:rsidR="0026570C" w:rsidRPr="00D44EFE" w:rsidRDefault="0026570C" w:rsidP="004B4224">
            <w:pPr>
              <w:pStyle w:val="Tabele"/>
            </w:pPr>
            <w:r w:rsidRPr="00D44EFE">
              <w:t>- farat e qimnonit :</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0909.50.00</w:t>
            </w:r>
          </w:p>
        </w:tc>
        <w:tc>
          <w:tcPr>
            <w:tcW w:w="0" w:type="auto"/>
          </w:tcPr>
          <w:p w:rsidR="0026570C" w:rsidRPr="00276EE5" w:rsidRDefault="0026570C" w:rsidP="004B4224">
            <w:pPr>
              <w:pStyle w:val="Tabele"/>
              <w:rPr>
                <w:lang w:val="de-DE"/>
              </w:rPr>
            </w:pPr>
            <w:r w:rsidRPr="00276EE5">
              <w:rPr>
                <w:lang w:val="de-DE"/>
              </w:rPr>
              <w:t>- farat e kopres; fara dellinje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0910.10.00</w:t>
            </w:r>
          </w:p>
        </w:tc>
        <w:tc>
          <w:tcPr>
            <w:tcW w:w="0" w:type="auto"/>
          </w:tcPr>
          <w:p w:rsidR="0026570C" w:rsidRPr="00D44EFE" w:rsidRDefault="0026570C" w:rsidP="004B4224">
            <w:pPr>
              <w:pStyle w:val="Tabele"/>
            </w:pPr>
            <w:r w:rsidRPr="00D44EFE">
              <w:t xml:space="preserve">- xenxerfil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0910.20.10</w:t>
            </w:r>
          </w:p>
        </w:tc>
        <w:tc>
          <w:tcPr>
            <w:tcW w:w="0" w:type="auto"/>
          </w:tcPr>
          <w:p w:rsidR="0026570C" w:rsidRPr="00D44EFE" w:rsidRDefault="0026570C" w:rsidP="004B4224">
            <w:pPr>
              <w:pStyle w:val="Tabele"/>
            </w:pPr>
            <w:r w:rsidRPr="00D44EFE">
              <w:t>- - as te grira as te shtypura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0910.20.90</w:t>
            </w:r>
          </w:p>
        </w:tc>
        <w:tc>
          <w:tcPr>
            <w:tcW w:w="0" w:type="auto"/>
          </w:tcPr>
          <w:p w:rsidR="0026570C" w:rsidRPr="00276EE5" w:rsidRDefault="0026570C" w:rsidP="004B4224">
            <w:pPr>
              <w:pStyle w:val="Tabele"/>
              <w:rPr>
                <w:lang w:val="de-DE"/>
              </w:rPr>
            </w:pPr>
            <w:r w:rsidRPr="00276EE5">
              <w:rPr>
                <w:lang w:val="de-DE"/>
              </w:rPr>
              <w:t>- - te grira apo te shtypura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0910.30.00</w:t>
            </w:r>
          </w:p>
        </w:tc>
        <w:tc>
          <w:tcPr>
            <w:tcW w:w="0" w:type="auto"/>
          </w:tcPr>
          <w:p w:rsidR="0026570C" w:rsidRPr="00D44EFE" w:rsidRDefault="0026570C" w:rsidP="004B4224">
            <w:pPr>
              <w:pStyle w:val="Tabele"/>
            </w:pPr>
            <w:r w:rsidRPr="00D44EFE">
              <w:t>- shafran i indise</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0910.40.11</w:t>
            </w:r>
          </w:p>
        </w:tc>
        <w:tc>
          <w:tcPr>
            <w:tcW w:w="0" w:type="auto"/>
          </w:tcPr>
          <w:p w:rsidR="0026570C" w:rsidRPr="00276EE5" w:rsidRDefault="0026570C" w:rsidP="004B4224">
            <w:pPr>
              <w:pStyle w:val="Tabele"/>
              <w:rPr>
                <w:lang w:val="de-DE"/>
              </w:rPr>
            </w:pPr>
            <w:r w:rsidRPr="00276EE5">
              <w:rPr>
                <w:lang w:val="de-DE"/>
              </w:rPr>
              <w:t>- - - - trumze e eger (thymus serpyllum)</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0910.40.13</w:t>
            </w:r>
          </w:p>
        </w:tc>
        <w:tc>
          <w:tcPr>
            <w:tcW w:w="0" w:type="auto"/>
          </w:tcPr>
          <w:p w:rsidR="0026570C" w:rsidRPr="00D44EFE" w:rsidRDefault="0026570C" w:rsidP="004B4224">
            <w:pPr>
              <w:pStyle w:val="Tabele"/>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0910.40.19</w:t>
            </w:r>
          </w:p>
        </w:tc>
        <w:tc>
          <w:tcPr>
            <w:tcW w:w="0" w:type="auto"/>
          </w:tcPr>
          <w:p w:rsidR="0026570C" w:rsidRPr="00D44EFE" w:rsidRDefault="0026570C" w:rsidP="004B4224">
            <w:pPr>
              <w:pStyle w:val="Tabele"/>
            </w:pPr>
            <w:r w:rsidRPr="00D44EFE">
              <w:t>- - - i shtypur apo i grire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0910.40.90</w:t>
            </w:r>
          </w:p>
        </w:tc>
        <w:tc>
          <w:tcPr>
            <w:tcW w:w="0" w:type="auto"/>
          </w:tcPr>
          <w:p w:rsidR="0026570C" w:rsidRPr="00D44EFE" w:rsidRDefault="0026570C" w:rsidP="004B4224">
            <w:pPr>
              <w:pStyle w:val="Tabele"/>
            </w:pPr>
            <w:r w:rsidRPr="00D44EFE">
              <w:t>- - gjethe dafine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0910.50.00</w:t>
            </w:r>
          </w:p>
        </w:tc>
        <w:tc>
          <w:tcPr>
            <w:tcW w:w="0" w:type="auto"/>
          </w:tcPr>
          <w:p w:rsidR="0026570C" w:rsidRPr="00D44EFE" w:rsidRDefault="0026570C" w:rsidP="004B4224">
            <w:pPr>
              <w:pStyle w:val="Tabele"/>
            </w:pPr>
            <w:r w:rsidRPr="00D44EFE">
              <w:t>- perzierje beharnash (curry)</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0910.91.10</w:t>
            </w:r>
          </w:p>
        </w:tc>
        <w:tc>
          <w:tcPr>
            <w:tcW w:w="0" w:type="auto"/>
          </w:tcPr>
          <w:p w:rsidR="0026570C" w:rsidRPr="00D44EFE" w:rsidRDefault="0026570C" w:rsidP="004B4224">
            <w:pPr>
              <w:pStyle w:val="Tabele"/>
            </w:pPr>
            <w:r w:rsidRPr="00D44EFE">
              <w:t>- - - as te grira as te shtypura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0910.91.90</w:t>
            </w:r>
          </w:p>
        </w:tc>
        <w:tc>
          <w:tcPr>
            <w:tcW w:w="0" w:type="auto"/>
          </w:tcPr>
          <w:p w:rsidR="0026570C" w:rsidRPr="00276EE5" w:rsidRDefault="0026570C" w:rsidP="004B4224">
            <w:pPr>
              <w:pStyle w:val="Tabele"/>
              <w:rPr>
                <w:lang w:val="de-DE"/>
              </w:rPr>
            </w:pPr>
            <w:r w:rsidRPr="00276EE5">
              <w:rPr>
                <w:lang w:val="de-DE"/>
              </w:rPr>
              <w:t>- - - te grira apo te shtypura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lastRenderedPageBreak/>
              <w:t>0910.99.10</w:t>
            </w:r>
          </w:p>
        </w:tc>
        <w:tc>
          <w:tcPr>
            <w:tcW w:w="0" w:type="auto"/>
          </w:tcPr>
          <w:p w:rsidR="0026570C" w:rsidRPr="00D44EFE" w:rsidRDefault="0026570C" w:rsidP="004B4224">
            <w:pPr>
              <w:pStyle w:val="Tabele"/>
            </w:pPr>
            <w:r w:rsidRPr="00D44EFE">
              <w:t>- - - fara fenugreek</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0910.99.91</w:t>
            </w:r>
          </w:p>
        </w:tc>
        <w:tc>
          <w:tcPr>
            <w:tcW w:w="0" w:type="auto"/>
          </w:tcPr>
          <w:p w:rsidR="0026570C" w:rsidRPr="00D44EFE" w:rsidRDefault="0026570C" w:rsidP="004B4224">
            <w:pPr>
              <w:pStyle w:val="Tabele"/>
            </w:pPr>
            <w:r w:rsidRPr="00D44EFE">
              <w:t>- - - - as te grira as te shtypura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0910.99.99</w:t>
            </w:r>
          </w:p>
        </w:tc>
        <w:tc>
          <w:tcPr>
            <w:tcW w:w="0" w:type="auto"/>
          </w:tcPr>
          <w:p w:rsidR="0026570C" w:rsidRPr="00276EE5" w:rsidRDefault="0026570C" w:rsidP="004B4224">
            <w:pPr>
              <w:pStyle w:val="Tabele"/>
              <w:rPr>
                <w:lang w:val="de-DE"/>
              </w:rPr>
            </w:pPr>
            <w:r w:rsidRPr="00276EE5">
              <w:rPr>
                <w:lang w:val="de-DE"/>
              </w:rPr>
              <w:t>- - - - te grira apo te shtypura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1102.10.00</w:t>
            </w:r>
          </w:p>
        </w:tc>
        <w:tc>
          <w:tcPr>
            <w:tcW w:w="0" w:type="auto"/>
          </w:tcPr>
          <w:p w:rsidR="0026570C" w:rsidRPr="00D44EFE" w:rsidRDefault="0026570C" w:rsidP="004B4224">
            <w:pPr>
              <w:pStyle w:val="Tabele"/>
            </w:pPr>
            <w:r w:rsidRPr="00D44EFE">
              <w:t>- miell thekre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1102.20.10</w:t>
            </w:r>
          </w:p>
        </w:tc>
        <w:tc>
          <w:tcPr>
            <w:tcW w:w="0" w:type="auto"/>
          </w:tcPr>
          <w:p w:rsidR="0026570C" w:rsidRPr="00D44EFE" w:rsidRDefault="0026570C" w:rsidP="004B4224">
            <w:pPr>
              <w:pStyle w:val="Tabele"/>
            </w:pPr>
            <w:r w:rsidRPr="00D44EFE">
              <w:t>- - me nje permbajtjeje yndyre jo me teper se 1,5 % ndaj peshes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1102.20.90</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1102.30.00</w:t>
            </w:r>
          </w:p>
        </w:tc>
        <w:tc>
          <w:tcPr>
            <w:tcW w:w="0" w:type="auto"/>
          </w:tcPr>
          <w:p w:rsidR="0026570C" w:rsidRPr="00D44EFE" w:rsidRDefault="0026570C" w:rsidP="004B4224">
            <w:pPr>
              <w:pStyle w:val="Tabele"/>
            </w:pPr>
            <w:r w:rsidRPr="00D44EFE">
              <w:t>- miell orizi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1102.90.10</w:t>
            </w:r>
          </w:p>
        </w:tc>
        <w:tc>
          <w:tcPr>
            <w:tcW w:w="0" w:type="auto"/>
          </w:tcPr>
          <w:p w:rsidR="0026570C" w:rsidRPr="00D44EFE" w:rsidRDefault="0026570C" w:rsidP="004B4224">
            <w:pPr>
              <w:pStyle w:val="Tabele"/>
            </w:pPr>
            <w:r w:rsidRPr="00D44EFE">
              <w:t>- - miell elbi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1102.90.90</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1103.11.10</w:t>
            </w:r>
          </w:p>
        </w:tc>
        <w:tc>
          <w:tcPr>
            <w:tcW w:w="0" w:type="auto"/>
          </w:tcPr>
          <w:p w:rsidR="0026570C" w:rsidRPr="00D44EFE" w:rsidRDefault="0026570C" w:rsidP="004B4224">
            <w:pPr>
              <w:pStyle w:val="Tabele"/>
            </w:pPr>
            <w:r w:rsidRPr="00D44EFE">
              <w:t>- - - prej grurit te forte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1103.11.90</w:t>
            </w:r>
          </w:p>
        </w:tc>
        <w:tc>
          <w:tcPr>
            <w:tcW w:w="0" w:type="auto"/>
          </w:tcPr>
          <w:p w:rsidR="0026570C" w:rsidRPr="00D44EFE" w:rsidRDefault="0026570C" w:rsidP="004B4224">
            <w:pPr>
              <w:pStyle w:val="Tabele"/>
            </w:pPr>
            <w:r w:rsidRPr="00D44EFE">
              <w:t>- - - prej grurit te zakonshem dhe per mbjellje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1103.13.10</w:t>
            </w:r>
          </w:p>
        </w:tc>
        <w:tc>
          <w:tcPr>
            <w:tcW w:w="0" w:type="auto"/>
          </w:tcPr>
          <w:p w:rsidR="0026570C" w:rsidRPr="00D44EFE" w:rsidRDefault="0026570C" w:rsidP="004B4224">
            <w:pPr>
              <w:pStyle w:val="Tabele"/>
            </w:pPr>
            <w:r w:rsidRPr="00D44EFE">
              <w:t>- - - te nje permbajtjeje yndyre jo me teper se 1,5 % ndaj peshes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1103.13.90</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1103.19.90</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1104.12.90</w:t>
            </w:r>
          </w:p>
        </w:tc>
        <w:tc>
          <w:tcPr>
            <w:tcW w:w="0" w:type="auto"/>
          </w:tcPr>
          <w:p w:rsidR="0026570C" w:rsidRPr="00D44EFE" w:rsidRDefault="0026570C" w:rsidP="004B4224">
            <w:pPr>
              <w:pStyle w:val="Tabele"/>
            </w:pPr>
            <w:r w:rsidRPr="00D44EFE">
              <w:t>- - - te petezuara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1104.19.10</w:t>
            </w:r>
          </w:p>
        </w:tc>
        <w:tc>
          <w:tcPr>
            <w:tcW w:w="0" w:type="auto"/>
          </w:tcPr>
          <w:p w:rsidR="0026570C" w:rsidRPr="00D44EFE" w:rsidRDefault="0026570C" w:rsidP="004B4224">
            <w:pPr>
              <w:pStyle w:val="Tabele"/>
            </w:pPr>
            <w:r w:rsidRPr="00D44EFE">
              <w:t>- - - prej grurit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1104.19.50</w:t>
            </w:r>
          </w:p>
        </w:tc>
        <w:tc>
          <w:tcPr>
            <w:tcW w:w="0" w:type="auto"/>
          </w:tcPr>
          <w:p w:rsidR="0026570C" w:rsidRPr="00D44EFE" w:rsidRDefault="0026570C" w:rsidP="004B4224">
            <w:pPr>
              <w:pStyle w:val="Tabele"/>
            </w:pPr>
            <w:r w:rsidRPr="00D44EFE">
              <w:t>- - - prej misrit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1104.19.99</w:t>
            </w:r>
          </w:p>
        </w:tc>
        <w:tc>
          <w:tcPr>
            <w:tcW w:w="0" w:type="auto"/>
          </w:tcPr>
          <w:p w:rsidR="0026570C" w:rsidRPr="00D44EFE" w:rsidRDefault="0026570C" w:rsidP="004B4224">
            <w:pPr>
              <w:pStyle w:val="Tabele"/>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1104.23.10</w:t>
            </w:r>
          </w:p>
        </w:tc>
        <w:tc>
          <w:tcPr>
            <w:tcW w:w="0" w:type="auto"/>
          </w:tcPr>
          <w:p w:rsidR="0026570C" w:rsidRPr="00D44EFE" w:rsidRDefault="0026570C" w:rsidP="004B4224">
            <w:pPr>
              <w:pStyle w:val="Tabele"/>
            </w:pPr>
            <w:r w:rsidRPr="00D44EFE">
              <w:t>- - - te shkoqura ( me levozhge apo jo), nese jane apo jo te copezuara apo te fetezuara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1104.23.99</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1104.29.39</w:t>
            </w:r>
          </w:p>
        </w:tc>
        <w:tc>
          <w:tcPr>
            <w:tcW w:w="0" w:type="auto"/>
          </w:tcPr>
          <w:p w:rsidR="0026570C" w:rsidRPr="00D44EFE" w:rsidRDefault="0026570C" w:rsidP="004B4224">
            <w:pPr>
              <w:pStyle w:val="Tabele"/>
            </w:pPr>
            <w:r w:rsidRPr="00D44EFE">
              <w:t>- -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1104.29.89</w:t>
            </w:r>
          </w:p>
        </w:tc>
        <w:tc>
          <w:tcPr>
            <w:tcW w:w="0" w:type="auto"/>
          </w:tcPr>
          <w:p w:rsidR="0026570C" w:rsidRPr="00D44EFE" w:rsidRDefault="0026570C" w:rsidP="004B4224">
            <w:pPr>
              <w:pStyle w:val="Tabele"/>
            </w:pPr>
            <w:r w:rsidRPr="00D44EFE">
              <w:t>- -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1104.30.90</w:t>
            </w:r>
          </w:p>
        </w:tc>
        <w:tc>
          <w:tcPr>
            <w:tcW w:w="0" w:type="auto"/>
          </w:tcPr>
          <w:p w:rsidR="0026570C" w:rsidRPr="00D44EFE" w:rsidRDefault="0026570C" w:rsidP="004B4224">
            <w:pPr>
              <w:pStyle w:val="Tabele"/>
            </w:pPr>
            <w:r w:rsidRPr="00D44EFE">
              <w:t>- - prej drithrave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1108.11.00</w:t>
            </w:r>
          </w:p>
        </w:tc>
        <w:tc>
          <w:tcPr>
            <w:tcW w:w="0" w:type="auto"/>
          </w:tcPr>
          <w:p w:rsidR="0026570C" w:rsidRPr="00D44EFE" w:rsidRDefault="0026570C" w:rsidP="004B4224">
            <w:pPr>
              <w:pStyle w:val="Tabele"/>
            </w:pPr>
            <w:r w:rsidRPr="00D44EFE">
              <w:t>- - niseshte gruri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1108.12.00</w:t>
            </w:r>
          </w:p>
        </w:tc>
        <w:tc>
          <w:tcPr>
            <w:tcW w:w="0" w:type="auto"/>
          </w:tcPr>
          <w:p w:rsidR="0026570C" w:rsidRPr="00D44EFE" w:rsidRDefault="0026570C" w:rsidP="004B4224">
            <w:pPr>
              <w:pStyle w:val="Tabele"/>
            </w:pPr>
            <w:r w:rsidRPr="00D44EFE">
              <w:t>- - niseshte misri (si drith)</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1108.13.00</w:t>
            </w:r>
          </w:p>
        </w:tc>
        <w:tc>
          <w:tcPr>
            <w:tcW w:w="0" w:type="auto"/>
          </w:tcPr>
          <w:p w:rsidR="0026570C" w:rsidRPr="00D44EFE" w:rsidRDefault="0026570C" w:rsidP="004B4224">
            <w:pPr>
              <w:pStyle w:val="Tabele"/>
            </w:pPr>
            <w:r w:rsidRPr="00D44EFE">
              <w:t>- - niseshte patateje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1108.14.00</w:t>
            </w:r>
          </w:p>
        </w:tc>
        <w:tc>
          <w:tcPr>
            <w:tcW w:w="0" w:type="auto"/>
          </w:tcPr>
          <w:p w:rsidR="0026570C" w:rsidRPr="00D44EFE" w:rsidRDefault="0026570C" w:rsidP="004B4224">
            <w:pPr>
              <w:pStyle w:val="Tabele"/>
            </w:pPr>
            <w:r w:rsidRPr="00D44EFE">
              <w:t>- - niseshte manioke (cassava)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1108.19.90</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1202.10.90</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1202.20.00</w:t>
            </w:r>
          </w:p>
        </w:tc>
        <w:tc>
          <w:tcPr>
            <w:tcW w:w="0" w:type="auto"/>
          </w:tcPr>
          <w:p w:rsidR="0026570C" w:rsidRPr="00D44EFE" w:rsidRDefault="0026570C" w:rsidP="004B4224">
            <w:pPr>
              <w:pStyle w:val="Tabele"/>
            </w:pPr>
            <w:r w:rsidRPr="00D44EFE">
              <w:t>- te qeruara, nese jane apo jo te thyera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1211.10.00</w:t>
            </w:r>
          </w:p>
        </w:tc>
        <w:tc>
          <w:tcPr>
            <w:tcW w:w="0" w:type="auto"/>
          </w:tcPr>
          <w:p w:rsidR="0026570C" w:rsidRPr="00D44EFE" w:rsidRDefault="0026570C" w:rsidP="004B4224">
            <w:pPr>
              <w:pStyle w:val="Tabele"/>
            </w:pPr>
            <w:r w:rsidRPr="00D44EFE">
              <w:t>- rrenje jamballi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1211.20.00</w:t>
            </w:r>
          </w:p>
        </w:tc>
        <w:tc>
          <w:tcPr>
            <w:tcW w:w="0" w:type="auto"/>
          </w:tcPr>
          <w:p w:rsidR="0026570C" w:rsidRPr="00D44EFE" w:rsidRDefault="0026570C" w:rsidP="004B4224">
            <w:pPr>
              <w:pStyle w:val="Tabele"/>
            </w:pPr>
            <w:r w:rsidRPr="00D44EFE">
              <w:t>- rrenje ginseng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1211.30.00</w:t>
            </w:r>
          </w:p>
        </w:tc>
        <w:tc>
          <w:tcPr>
            <w:tcW w:w="0" w:type="auto"/>
          </w:tcPr>
          <w:p w:rsidR="0026570C" w:rsidRPr="00D44EFE" w:rsidRDefault="0026570C" w:rsidP="004B4224">
            <w:pPr>
              <w:pStyle w:val="Tabele"/>
            </w:pPr>
            <w:r w:rsidRPr="00D44EFE">
              <w:t>- flete coca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1211.40.00</w:t>
            </w:r>
          </w:p>
        </w:tc>
        <w:tc>
          <w:tcPr>
            <w:tcW w:w="0" w:type="auto"/>
          </w:tcPr>
          <w:p w:rsidR="0026570C" w:rsidRPr="00D44EFE" w:rsidRDefault="0026570C" w:rsidP="004B4224">
            <w:pPr>
              <w:pStyle w:val="Tabele"/>
            </w:pPr>
            <w:r w:rsidRPr="00D44EFE">
              <w:t>- bime lulekuqe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1211.90.30</w:t>
            </w:r>
          </w:p>
        </w:tc>
        <w:tc>
          <w:tcPr>
            <w:tcW w:w="0" w:type="auto"/>
          </w:tcPr>
          <w:p w:rsidR="0026570C" w:rsidRPr="00D44EFE" w:rsidRDefault="0026570C" w:rsidP="004B4224">
            <w:pPr>
              <w:pStyle w:val="Tabele"/>
            </w:pPr>
            <w:r w:rsidRPr="00D44EFE">
              <w:t>- - fasule tonquin</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1211.90.70</w:t>
            </w:r>
          </w:p>
        </w:tc>
        <w:tc>
          <w:tcPr>
            <w:tcW w:w="0" w:type="auto"/>
          </w:tcPr>
          <w:p w:rsidR="0026570C" w:rsidRPr="00D44EFE" w:rsidRDefault="0026570C" w:rsidP="004B4224">
            <w:pPr>
              <w:pStyle w:val="Tabele"/>
            </w:pPr>
            <w:r w:rsidRPr="00D44EFE">
              <w:t xml:space="preserve">- - marjoram i eger “origanum vulgare” (deget, kercellin, kercellin, gjethet)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1211.90.75</w:t>
            </w:r>
          </w:p>
        </w:tc>
        <w:tc>
          <w:tcPr>
            <w:tcW w:w="0" w:type="auto"/>
          </w:tcPr>
          <w:p w:rsidR="0026570C" w:rsidRPr="00D44EFE" w:rsidRDefault="0026570C" w:rsidP="004B4224">
            <w:pPr>
              <w:pStyle w:val="Tabele"/>
            </w:pPr>
            <w:r w:rsidRPr="00D44EFE">
              <w:t xml:space="preserve">- - sage “salvia officinalis” (gjethet dhe lulet)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1211.90.98</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lastRenderedPageBreak/>
              <w:t>1501.00.19</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1508.10.90</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1508.90.90</w:t>
            </w:r>
          </w:p>
        </w:tc>
        <w:tc>
          <w:tcPr>
            <w:tcW w:w="0" w:type="auto"/>
          </w:tcPr>
          <w:p w:rsidR="0026570C" w:rsidRPr="00D44EFE" w:rsidRDefault="0026570C" w:rsidP="004B4224">
            <w:pPr>
              <w:pStyle w:val="Tabele"/>
            </w:pPr>
            <w:r w:rsidRPr="00D44EFE">
              <w:t>-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1510.00.10</w:t>
            </w:r>
          </w:p>
        </w:tc>
        <w:tc>
          <w:tcPr>
            <w:tcW w:w="0" w:type="auto"/>
          </w:tcPr>
          <w:p w:rsidR="0026570C" w:rsidRPr="00D44EFE" w:rsidRDefault="0026570C" w:rsidP="004B4224">
            <w:pPr>
              <w:pStyle w:val="Tabele"/>
            </w:pPr>
            <w:r w:rsidRPr="00D44EFE">
              <w:t>- vajra te paperpunuara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1510.00.90</w:t>
            </w:r>
          </w:p>
        </w:tc>
        <w:tc>
          <w:tcPr>
            <w:tcW w:w="0" w:type="auto"/>
          </w:tcPr>
          <w:p w:rsidR="0026570C" w:rsidRPr="00D44EFE" w:rsidRDefault="0026570C" w:rsidP="004B4224">
            <w:pPr>
              <w:pStyle w:val="Tabele"/>
            </w:pPr>
            <w:r w:rsidRPr="00D44EFE">
              <w:t>-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1522.00.39</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1522.00.91</w:t>
            </w:r>
          </w:p>
        </w:tc>
        <w:tc>
          <w:tcPr>
            <w:tcW w:w="0" w:type="auto"/>
          </w:tcPr>
          <w:p w:rsidR="0026570C" w:rsidRPr="00D44EFE" w:rsidRDefault="0026570C" w:rsidP="004B4224">
            <w:pPr>
              <w:pStyle w:val="Tabele"/>
            </w:pPr>
            <w:r w:rsidRPr="00D44EFE">
              <w:t>- - - mbetje nga perpunimi i vajit; mbetje nga perpunimi i sapunit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1522.00.99</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1602.10.00</w:t>
            </w:r>
          </w:p>
        </w:tc>
        <w:tc>
          <w:tcPr>
            <w:tcW w:w="0" w:type="auto"/>
          </w:tcPr>
          <w:p w:rsidR="0026570C" w:rsidRPr="00D44EFE" w:rsidRDefault="0026570C" w:rsidP="004B4224">
            <w:pPr>
              <w:pStyle w:val="Tabele"/>
            </w:pPr>
            <w:r w:rsidRPr="00D44EFE">
              <w:t>- pergatitjet e homogjenizuara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1602.31.11</w:t>
            </w:r>
          </w:p>
        </w:tc>
        <w:tc>
          <w:tcPr>
            <w:tcW w:w="0" w:type="auto"/>
          </w:tcPr>
          <w:p w:rsidR="0026570C" w:rsidRPr="00276EE5" w:rsidRDefault="0026570C" w:rsidP="004B4224">
            <w:pPr>
              <w:pStyle w:val="Tabele"/>
              <w:rPr>
                <w:lang w:val="de-DE"/>
              </w:rPr>
            </w:pPr>
            <w:r w:rsidRPr="00276EE5">
              <w:rPr>
                <w:lang w:val="de-DE"/>
              </w:rPr>
              <w:t>- - - - qe permbajne ekskluzivisht mish gjeli te pagatuar</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1602.31.19</w:t>
            </w:r>
          </w:p>
        </w:tc>
        <w:tc>
          <w:tcPr>
            <w:tcW w:w="0" w:type="auto"/>
          </w:tcPr>
          <w:p w:rsidR="0026570C" w:rsidRPr="00D44EFE" w:rsidRDefault="0026570C" w:rsidP="004B4224">
            <w:pPr>
              <w:pStyle w:val="Tabele"/>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1602.31.90</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1602.32.11</w:t>
            </w:r>
          </w:p>
        </w:tc>
        <w:tc>
          <w:tcPr>
            <w:tcW w:w="0" w:type="auto"/>
          </w:tcPr>
          <w:p w:rsidR="0026570C" w:rsidRPr="00D44EFE" w:rsidRDefault="0026570C" w:rsidP="004B4224">
            <w:pPr>
              <w:pStyle w:val="Tabele"/>
            </w:pPr>
            <w:r w:rsidRPr="00D44EFE">
              <w:t>- - - - te pagatuara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1602.32.19</w:t>
            </w:r>
          </w:p>
        </w:tc>
        <w:tc>
          <w:tcPr>
            <w:tcW w:w="0" w:type="auto"/>
          </w:tcPr>
          <w:p w:rsidR="0026570C" w:rsidRPr="00D44EFE" w:rsidRDefault="0026570C" w:rsidP="004B4224">
            <w:pPr>
              <w:pStyle w:val="Tabele"/>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1602.32.90</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1602.39.21</w:t>
            </w:r>
          </w:p>
        </w:tc>
        <w:tc>
          <w:tcPr>
            <w:tcW w:w="0" w:type="auto"/>
          </w:tcPr>
          <w:p w:rsidR="0026570C" w:rsidRPr="00D44EFE" w:rsidRDefault="0026570C" w:rsidP="004B4224">
            <w:pPr>
              <w:pStyle w:val="Tabele"/>
            </w:pPr>
            <w:r w:rsidRPr="00D44EFE">
              <w:t>- - - - te pagatuara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1602.39.29</w:t>
            </w:r>
          </w:p>
        </w:tc>
        <w:tc>
          <w:tcPr>
            <w:tcW w:w="0" w:type="auto"/>
          </w:tcPr>
          <w:p w:rsidR="0026570C" w:rsidRPr="00D44EFE" w:rsidRDefault="0026570C" w:rsidP="004B4224">
            <w:pPr>
              <w:pStyle w:val="Tabele"/>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1602.39.80</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1602.41.10</w:t>
            </w:r>
          </w:p>
        </w:tc>
        <w:tc>
          <w:tcPr>
            <w:tcW w:w="0" w:type="auto"/>
          </w:tcPr>
          <w:p w:rsidR="0026570C" w:rsidRPr="00D44EFE" w:rsidRDefault="0026570C" w:rsidP="004B4224">
            <w:pPr>
              <w:pStyle w:val="Tabele"/>
            </w:pPr>
            <w:r w:rsidRPr="00D44EFE">
              <w:t>- - - te derrave shtepiake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1602.41.90</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1602.42.10</w:t>
            </w:r>
          </w:p>
        </w:tc>
        <w:tc>
          <w:tcPr>
            <w:tcW w:w="0" w:type="auto"/>
          </w:tcPr>
          <w:p w:rsidR="0026570C" w:rsidRPr="00D44EFE" w:rsidRDefault="0026570C" w:rsidP="004B4224">
            <w:pPr>
              <w:pStyle w:val="Tabele"/>
            </w:pPr>
            <w:r w:rsidRPr="00D44EFE">
              <w:t>- - - te derrave shtepiake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1602.42.90</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1602.49.13</w:t>
            </w:r>
          </w:p>
        </w:tc>
        <w:tc>
          <w:tcPr>
            <w:tcW w:w="0" w:type="auto"/>
          </w:tcPr>
          <w:p w:rsidR="0026570C" w:rsidRPr="00D44EFE" w:rsidRDefault="0026570C" w:rsidP="004B4224">
            <w:pPr>
              <w:pStyle w:val="Tabele"/>
            </w:pPr>
            <w:r w:rsidRPr="00D44EFE">
              <w:t>- - - - - qafat dhe pjeset prej tyre, duke perfshire perzierjet e qafes edhe shpatullave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1602.49.19</w:t>
            </w:r>
          </w:p>
        </w:tc>
        <w:tc>
          <w:tcPr>
            <w:tcW w:w="0" w:type="auto"/>
          </w:tcPr>
          <w:p w:rsidR="0026570C" w:rsidRPr="00D44EFE" w:rsidRDefault="0026570C" w:rsidP="004B4224">
            <w:pPr>
              <w:pStyle w:val="Tabele"/>
            </w:pPr>
            <w:r w:rsidRPr="00D44EFE">
              <w:t>- -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1602.49.90</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1602.50.31</w:t>
            </w:r>
          </w:p>
        </w:tc>
        <w:tc>
          <w:tcPr>
            <w:tcW w:w="0" w:type="auto"/>
          </w:tcPr>
          <w:p w:rsidR="0026570C" w:rsidRPr="00D44EFE" w:rsidRDefault="0026570C" w:rsidP="004B4224">
            <w:pPr>
              <w:pStyle w:val="Tabele"/>
            </w:pPr>
            <w:r w:rsidRPr="00D44EFE">
              <w:t xml:space="preserve">- - - - mish vici i kripur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1602.50.39</w:t>
            </w:r>
          </w:p>
        </w:tc>
        <w:tc>
          <w:tcPr>
            <w:tcW w:w="0" w:type="auto"/>
          </w:tcPr>
          <w:p w:rsidR="0026570C" w:rsidRPr="00D44EFE" w:rsidRDefault="0026570C" w:rsidP="004B4224">
            <w:pPr>
              <w:pStyle w:val="Tabele"/>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1602.50.80</w:t>
            </w:r>
          </w:p>
        </w:tc>
        <w:tc>
          <w:tcPr>
            <w:tcW w:w="0" w:type="auto"/>
          </w:tcPr>
          <w:p w:rsidR="0026570C" w:rsidRPr="00D44EFE" w:rsidRDefault="0026570C" w:rsidP="004B4224">
            <w:pPr>
              <w:pStyle w:val="Tabele"/>
            </w:pPr>
            <w:r w:rsidRPr="00D44EFE">
              <w:t>- - - te tjera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1602.90.31</w:t>
            </w:r>
          </w:p>
        </w:tc>
        <w:tc>
          <w:tcPr>
            <w:tcW w:w="0" w:type="auto"/>
          </w:tcPr>
          <w:p w:rsidR="0026570C" w:rsidRPr="00276EE5" w:rsidRDefault="0026570C" w:rsidP="004B4224">
            <w:pPr>
              <w:pStyle w:val="Tabele"/>
              <w:rPr>
                <w:lang w:val="de-DE"/>
              </w:rPr>
            </w:pPr>
            <w:r w:rsidRPr="00276EE5">
              <w:rPr>
                <w:lang w:val="de-DE"/>
              </w:rPr>
              <w:t>- - - te kafsheve te gjuetise apo te lepujve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1602.90.41</w:t>
            </w:r>
          </w:p>
        </w:tc>
        <w:tc>
          <w:tcPr>
            <w:tcW w:w="0" w:type="auto"/>
          </w:tcPr>
          <w:p w:rsidR="0026570C" w:rsidRPr="00D44EFE" w:rsidRDefault="0026570C" w:rsidP="004B4224">
            <w:pPr>
              <w:pStyle w:val="Tabele"/>
            </w:pPr>
            <w:r w:rsidRPr="00D44EFE">
              <w:t>- - - te kaprolleve</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1602.90.51</w:t>
            </w:r>
          </w:p>
        </w:tc>
        <w:tc>
          <w:tcPr>
            <w:tcW w:w="0" w:type="auto"/>
          </w:tcPr>
          <w:p w:rsidR="0026570C" w:rsidRPr="00276EE5" w:rsidRDefault="0026570C" w:rsidP="004B4224">
            <w:pPr>
              <w:pStyle w:val="Tabele"/>
              <w:rPr>
                <w:lang w:val="de-DE"/>
              </w:rPr>
            </w:pPr>
            <w:r w:rsidRPr="00276EE5">
              <w:rPr>
                <w:lang w:val="de-DE"/>
              </w:rPr>
              <w:t>- - - - qe permbajne mish apo te brendshme mishi te derrave shtepiake</w:t>
            </w:r>
          </w:p>
        </w:tc>
      </w:tr>
      <w:tr w:rsidR="0026570C" w:rsidRPr="00276EE5">
        <w:tblPrEx>
          <w:tblLook w:val="01E0" w:firstRow="1" w:lastRow="1" w:firstColumn="1" w:lastColumn="1" w:noHBand="0" w:noVBand="0"/>
        </w:tblPrEx>
        <w:trPr>
          <w:trHeight w:hRule="exact" w:val="554"/>
        </w:trPr>
        <w:tc>
          <w:tcPr>
            <w:tcW w:w="0" w:type="auto"/>
          </w:tcPr>
          <w:p w:rsidR="0026570C" w:rsidRPr="00D44EFE" w:rsidRDefault="0026570C" w:rsidP="004B4224">
            <w:pPr>
              <w:pStyle w:val="Tabele"/>
            </w:pPr>
            <w:r w:rsidRPr="00D44EFE">
              <w:t>1602.90.61</w:t>
            </w:r>
          </w:p>
        </w:tc>
        <w:tc>
          <w:tcPr>
            <w:tcW w:w="0" w:type="auto"/>
          </w:tcPr>
          <w:p w:rsidR="0026570C" w:rsidRPr="00276EE5" w:rsidRDefault="0026570C" w:rsidP="004B4224">
            <w:pPr>
              <w:pStyle w:val="Tabele"/>
              <w:rPr>
                <w:lang w:val="de-DE"/>
              </w:rPr>
            </w:pPr>
            <w:r w:rsidRPr="00276EE5">
              <w:rPr>
                <w:lang w:val="de-DE"/>
              </w:rPr>
              <w:t>- - - - - - te pagatuara; perzierje te mishit apo te brendshme mishi te gatuara dhe mishit apo te brendshme mishi te pagatuara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1602.90.72</w:t>
            </w:r>
          </w:p>
        </w:tc>
        <w:tc>
          <w:tcPr>
            <w:tcW w:w="0" w:type="auto"/>
          </w:tcPr>
          <w:p w:rsidR="0026570C" w:rsidRPr="00D44EFE" w:rsidRDefault="0026570C" w:rsidP="004B4224">
            <w:pPr>
              <w:pStyle w:val="Tabele"/>
            </w:pPr>
            <w:r w:rsidRPr="00D44EFE">
              <w:t>- - - - - - - - te deleve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1602.90.74</w:t>
            </w:r>
          </w:p>
        </w:tc>
        <w:tc>
          <w:tcPr>
            <w:tcW w:w="0" w:type="auto"/>
          </w:tcPr>
          <w:p w:rsidR="0026570C" w:rsidRPr="00D44EFE" w:rsidRDefault="0026570C" w:rsidP="004B4224">
            <w:pPr>
              <w:pStyle w:val="Tabele"/>
            </w:pPr>
            <w:r w:rsidRPr="00D44EFE">
              <w:t>- - - - - - - - te dhive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1602.90.76</w:t>
            </w:r>
          </w:p>
        </w:tc>
        <w:tc>
          <w:tcPr>
            <w:tcW w:w="0" w:type="auto"/>
          </w:tcPr>
          <w:p w:rsidR="0026570C" w:rsidRPr="00D44EFE" w:rsidRDefault="0026570C" w:rsidP="004B4224">
            <w:pPr>
              <w:pStyle w:val="Tabele"/>
            </w:pPr>
            <w:r w:rsidRPr="00D44EFE">
              <w:t>- - - - - - - - te deleve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1602.90.78</w:t>
            </w:r>
          </w:p>
        </w:tc>
        <w:tc>
          <w:tcPr>
            <w:tcW w:w="0" w:type="auto"/>
          </w:tcPr>
          <w:p w:rsidR="0026570C" w:rsidRPr="00D44EFE" w:rsidRDefault="0026570C" w:rsidP="004B4224">
            <w:pPr>
              <w:pStyle w:val="Tabele"/>
            </w:pPr>
            <w:r w:rsidRPr="00D44EFE">
              <w:t>- - - - - - - - te dhive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1701.91.00</w:t>
            </w:r>
          </w:p>
        </w:tc>
        <w:tc>
          <w:tcPr>
            <w:tcW w:w="0" w:type="auto"/>
          </w:tcPr>
          <w:p w:rsidR="0026570C" w:rsidRPr="00D44EFE" w:rsidRDefault="0026570C" w:rsidP="004B4224">
            <w:pPr>
              <w:pStyle w:val="Tabele"/>
            </w:pPr>
            <w:r w:rsidRPr="00D44EFE">
              <w:t>- qe permbajne lende aromatizuese apo ngjyruese shtese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1701.99.10</w:t>
            </w:r>
          </w:p>
        </w:tc>
        <w:tc>
          <w:tcPr>
            <w:tcW w:w="0" w:type="auto"/>
          </w:tcPr>
          <w:p w:rsidR="0026570C" w:rsidRPr="00D44EFE" w:rsidRDefault="0026570C" w:rsidP="004B4224">
            <w:pPr>
              <w:pStyle w:val="Tabele"/>
            </w:pPr>
            <w:r w:rsidRPr="00D44EFE">
              <w:t>- - - sheqer i bardhe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lastRenderedPageBreak/>
              <w:t>1701.99.90</w:t>
            </w:r>
          </w:p>
        </w:tc>
        <w:tc>
          <w:tcPr>
            <w:tcW w:w="0" w:type="auto"/>
          </w:tcPr>
          <w:p w:rsidR="0026570C" w:rsidRPr="00D44EFE" w:rsidRDefault="0026570C" w:rsidP="004B4224">
            <w:pPr>
              <w:pStyle w:val="Tabele"/>
            </w:pPr>
            <w:r w:rsidRPr="00D44EFE">
              <w:t>- - - te tjera</w:t>
            </w:r>
          </w:p>
        </w:tc>
      </w:tr>
      <w:tr w:rsidR="0026570C" w:rsidRPr="00276EE5">
        <w:tblPrEx>
          <w:tblLook w:val="01E0" w:firstRow="1" w:lastRow="1" w:firstColumn="1" w:lastColumn="1" w:noHBand="0" w:noVBand="0"/>
        </w:tblPrEx>
        <w:trPr>
          <w:trHeight w:hRule="exact" w:val="519"/>
        </w:trPr>
        <w:tc>
          <w:tcPr>
            <w:tcW w:w="0" w:type="auto"/>
          </w:tcPr>
          <w:p w:rsidR="0026570C" w:rsidRPr="00D44EFE" w:rsidRDefault="0026570C" w:rsidP="004B4224">
            <w:pPr>
              <w:pStyle w:val="Tabele"/>
            </w:pPr>
            <w:r w:rsidRPr="00D44EFE">
              <w:t>1702.11.00</w:t>
            </w:r>
          </w:p>
        </w:tc>
        <w:tc>
          <w:tcPr>
            <w:tcW w:w="0" w:type="auto"/>
          </w:tcPr>
          <w:p w:rsidR="0026570C" w:rsidRPr="00276EE5" w:rsidRDefault="0026570C" w:rsidP="004B4224">
            <w:pPr>
              <w:pStyle w:val="Tabele"/>
              <w:rPr>
                <w:lang w:val="de-DE"/>
              </w:rPr>
            </w:pPr>
            <w:r w:rsidRPr="00276EE5">
              <w:rPr>
                <w:lang w:val="de-DE"/>
              </w:rPr>
              <w:t>- qe permban ndaj peshes 99% apo me shume laktoze, te shprehur si laktoze anhider, te llogaritur mbi lenden e thate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1702.19.00</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1702.20.90</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1702.90.60</w:t>
            </w:r>
          </w:p>
        </w:tc>
        <w:tc>
          <w:tcPr>
            <w:tcW w:w="0" w:type="auto"/>
          </w:tcPr>
          <w:p w:rsidR="0026570C" w:rsidRPr="00D44EFE" w:rsidRDefault="0026570C" w:rsidP="004B4224">
            <w:pPr>
              <w:pStyle w:val="Tabele"/>
            </w:pPr>
            <w:r w:rsidRPr="00D44EFE">
              <w:t>- - mjalte artificial, nese eshte apo jo i perzier me mjalte natyral</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1702.90.71</w:t>
            </w:r>
          </w:p>
        </w:tc>
        <w:tc>
          <w:tcPr>
            <w:tcW w:w="0" w:type="auto"/>
          </w:tcPr>
          <w:p w:rsidR="0026570C" w:rsidRPr="00D44EFE" w:rsidRDefault="0026570C" w:rsidP="004B4224">
            <w:pPr>
              <w:pStyle w:val="Tabele"/>
            </w:pPr>
            <w:r w:rsidRPr="00D44EFE">
              <w:t>- - - qe permbajne sukroze ne lende te thate prej 50 % apo me shume ndaj peshes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1702.90.75</w:t>
            </w:r>
          </w:p>
        </w:tc>
        <w:tc>
          <w:tcPr>
            <w:tcW w:w="0" w:type="auto"/>
          </w:tcPr>
          <w:p w:rsidR="0026570C" w:rsidRPr="00D44EFE" w:rsidRDefault="0026570C" w:rsidP="004B4224">
            <w:pPr>
              <w:pStyle w:val="Tabele"/>
            </w:pPr>
            <w:r w:rsidRPr="00D44EFE">
              <w:t>- - - - ne forme pluhuri, nese eshte apo jo i aglomeruar</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1702.90.79</w:t>
            </w:r>
          </w:p>
        </w:tc>
        <w:tc>
          <w:tcPr>
            <w:tcW w:w="0" w:type="auto"/>
          </w:tcPr>
          <w:p w:rsidR="0026570C" w:rsidRPr="00D44EFE" w:rsidRDefault="0026570C" w:rsidP="004B4224">
            <w:pPr>
              <w:pStyle w:val="Tabele"/>
            </w:pPr>
            <w:r w:rsidRPr="00D44EFE">
              <w:t>- - - - te tjera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1801.00.00</w:t>
            </w:r>
          </w:p>
        </w:tc>
        <w:tc>
          <w:tcPr>
            <w:tcW w:w="0" w:type="auto"/>
          </w:tcPr>
          <w:p w:rsidR="0026570C" w:rsidRPr="00276EE5" w:rsidRDefault="0026570C" w:rsidP="004B4224">
            <w:pPr>
              <w:pStyle w:val="Tabele"/>
              <w:rPr>
                <w:lang w:val="de-DE"/>
              </w:rPr>
            </w:pPr>
            <w:r w:rsidRPr="00276EE5">
              <w:rPr>
                <w:lang w:val="de-DE"/>
              </w:rPr>
              <w:t>kokrra kakao, te tera apo te thyera, te paperpunuara apo te pjekura.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2002.10.10</w:t>
            </w:r>
          </w:p>
        </w:tc>
        <w:tc>
          <w:tcPr>
            <w:tcW w:w="0" w:type="auto"/>
          </w:tcPr>
          <w:p w:rsidR="0026570C" w:rsidRPr="00D44EFE" w:rsidRDefault="0026570C" w:rsidP="004B4224">
            <w:pPr>
              <w:pStyle w:val="Tabele"/>
            </w:pPr>
            <w:r w:rsidRPr="00D44EFE">
              <w:t>- - te qeruara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2002.10.90</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2002.90.11</w:t>
            </w:r>
          </w:p>
        </w:tc>
        <w:tc>
          <w:tcPr>
            <w:tcW w:w="0" w:type="auto"/>
          </w:tcPr>
          <w:p w:rsidR="0026570C" w:rsidRPr="00D44EFE" w:rsidRDefault="0026570C" w:rsidP="004B4224">
            <w:pPr>
              <w:pStyle w:val="Tabele"/>
            </w:pPr>
            <w:r w:rsidRPr="00D44EFE">
              <w:t>- - - ne paketime te menjehershme te nje permbajtje neto prej me teper se 1 kg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2002.90.19</w:t>
            </w:r>
          </w:p>
        </w:tc>
        <w:tc>
          <w:tcPr>
            <w:tcW w:w="0" w:type="auto"/>
          </w:tcPr>
          <w:p w:rsidR="0026570C" w:rsidRPr="00D44EFE" w:rsidRDefault="0026570C" w:rsidP="004B4224">
            <w:pPr>
              <w:pStyle w:val="Tabele"/>
            </w:pPr>
            <w:r w:rsidRPr="00D44EFE">
              <w:t>- - - ne paketime te menjehershme te nje permbajtjeje neto jo me teper se 1 kg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2002.90.31</w:t>
            </w:r>
          </w:p>
        </w:tc>
        <w:tc>
          <w:tcPr>
            <w:tcW w:w="0" w:type="auto"/>
          </w:tcPr>
          <w:p w:rsidR="0026570C" w:rsidRPr="00D44EFE" w:rsidRDefault="0026570C" w:rsidP="004B4224">
            <w:pPr>
              <w:pStyle w:val="Tabele"/>
            </w:pPr>
            <w:r w:rsidRPr="00D44EFE">
              <w:t>- - - ne paketime te menjehershme te nje permbajtje neto prej me teper se 1 kg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2002.90.39</w:t>
            </w:r>
          </w:p>
        </w:tc>
        <w:tc>
          <w:tcPr>
            <w:tcW w:w="0" w:type="auto"/>
          </w:tcPr>
          <w:p w:rsidR="0026570C" w:rsidRPr="00D44EFE" w:rsidRDefault="0026570C" w:rsidP="004B4224">
            <w:pPr>
              <w:pStyle w:val="Tabele"/>
            </w:pPr>
            <w:r w:rsidRPr="00D44EFE">
              <w:t>- - - ne paketime te menjehershme te nje permbajtjeje neto jo me teper se 1 kg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2002.90.91</w:t>
            </w:r>
          </w:p>
        </w:tc>
        <w:tc>
          <w:tcPr>
            <w:tcW w:w="0" w:type="auto"/>
          </w:tcPr>
          <w:p w:rsidR="0026570C" w:rsidRPr="00D44EFE" w:rsidRDefault="0026570C" w:rsidP="004B4224">
            <w:pPr>
              <w:pStyle w:val="Tabele"/>
            </w:pPr>
            <w:r w:rsidRPr="00D44EFE">
              <w:t>- - - ne paketime te menjehershme te nje permbajtje neto prej me teper se 1 kg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2002.90.99</w:t>
            </w:r>
          </w:p>
        </w:tc>
        <w:tc>
          <w:tcPr>
            <w:tcW w:w="0" w:type="auto"/>
          </w:tcPr>
          <w:p w:rsidR="0026570C" w:rsidRPr="00D44EFE" w:rsidRDefault="0026570C" w:rsidP="004B4224">
            <w:pPr>
              <w:pStyle w:val="Tabele"/>
            </w:pPr>
            <w:r w:rsidRPr="00D44EFE">
              <w:t>- - - ne paketime te menjehershme te nje permbajtjeje neto jo me teper se 1 kg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2004.10.10</w:t>
            </w:r>
          </w:p>
        </w:tc>
        <w:tc>
          <w:tcPr>
            <w:tcW w:w="0" w:type="auto"/>
          </w:tcPr>
          <w:p w:rsidR="0026570C" w:rsidRPr="00D44EFE" w:rsidRDefault="0026570C" w:rsidP="004B4224">
            <w:pPr>
              <w:pStyle w:val="Tabele"/>
            </w:pPr>
            <w:r w:rsidRPr="00D44EFE">
              <w:t>- - patate te gatura, jo te pergatitura ndryshe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2004.10.99</w:t>
            </w:r>
          </w:p>
        </w:tc>
        <w:tc>
          <w:tcPr>
            <w:tcW w:w="0" w:type="auto"/>
          </w:tcPr>
          <w:p w:rsidR="0026570C" w:rsidRPr="00D44EFE" w:rsidRDefault="0026570C" w:rsidP="004B4224">
            <w:pPr>
              <w:pStyle w:val="Tabele"/>
            </w:pPr>
            <w:r w:rsidRPr="00D44EFE">
              <w:t>- - - te tjera</w:t>
            </w:r>
          </w:p>
        </w:tc>
      </w:tr>
      <w:tr w:rsidR="0026570C" w:rsidRPr="00276EE5">
        <w:tblPrEx>
          <w:tblLook w:val="01E0" w:firstRow="1" w:lastRow="1" w:firstColumn="1" w:lastColumn="1" w:noHBand="0" w:noVBand="0"/>
        </w:tblPrEx>
        <w:trPr>
          <w:trHeight w:hRule="exact" w:val="529"/>
        </w:trPr>
        <w:tc>
          <w:tcPr>
            <w:tcW w:w="0" w:type="auto"/>
          </w:tcPr>
          <w:p w:rsidR="0026570C" w:rsidRPr="00D44EFE" w:rsidRDefault="0026570C" w:rsidP="004B4224">
            <w:pPr>
              <w:pStyle w:val="Tabele"/>
            </w:pPr>
            <w:r w:rsidRPr="00D44EFE">
              <w:t>2005.20.20</w:t>
            </w:r>
          </w:p>
        </w:tc>
        <w:tc>
          <w:tcPr>
            <w:tcW w:w="0" w:type="auto"/>
          </w:tcPr>
          <w:p w:rsidR="0026570C" w:rsidRPr="00276EE5" w:rsidRDefault="0026570C" w:rsidP="004B4224">
            <w:pPr>
              <w:pStyle w:val="Tabele"/>
              <w:rPr>
                <w:lang w:val="de-DE"/>
              </w:rPr>
            </w:pPr>
            <w:r w:rsidRPr="00276EE5">
              <w:rPr>
                <w:lang w:val="de-DE"/>
              </w:rPr>
              <w:t>- - - te prera holle, te skuqura apo te pjekura, nese kane apo jo kripe apo te aromatizuara, ne paketime hermetikisht te mbyllura, te pershtatshme per konsum te menjehershem</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2005.20.80</w:t>
            </w:r>
          </w:p>
        </w:tc>
        <w:tc>
          <w:tcPr>
            <w:tcW w:w="0" w:type="auto"/>
          </w:tcPr>
          <w:p w:rsidR="0026570C" w:rsidRPr="00D44EFE" w:rsidRDefault="0026570C" w:rsidP="004B4224">
            <w:pPr>
              <w:pStyle w:val="Tabele"/>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2008.11.92</w:t>
            </w:r>
          </w:p>
        </w:tc>
        <w:tc>
          <w:tcPr>
            <w:tcW w:w="0" w:type="auto"/>
          </w:tcPr>
          <w:p w:rsidR="0026570C" w:rsidRPr="00D44EFE" w:rsidRDefault="0026570C" w:rsidP="004B4224">
            <w:pPr>
              <w:pStyle w:val="Tabele"/>
            </w:pPr>
            <w:r w:rsidRPr="00D44EFE">
              <w:t>- - - - - te pjekura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2008.11.94</w:t>
            </w:r>
          </w:p>
        </w:tc>
        <w:tc>
          <w:tcPr>
            <w:tcW w:w="0" w:type="auto"/>
          </w:tcPr>
          <w:p w:rsidR="0026570C" w:rsidRPr="00D44EFE" w:rsidRDefault="0026570C" w:rsidP="004B4224">
            <w:pPr>
              <w:pStyle w:val="Tabele"/>
            </w:pPr>
            <w:r w:rsidRPr="00D44EFE">
              <w:t>- - - - - te tjera, jo me teper se 1 kg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2008.11.96</w:t>
            </w:r>
          </w:p>
        </w:tc>
        <w:tc>
          <w:tcPr>
            <w:tcW w:w="0" w:type="auto"/>
          </w:tcPr>
          <w:p w:rsidR="0026570C" w:rsidRPr="00D44EFE" w:rsidRDefault="0026570C" w:rsidP="004B4224">
            <w:pPr>
              <w:pStyle w:val="Tabele"/>
            </w:pPr>
            <w:r w:rsidRPr="00D44EFE">
              <w:t>- - - - - te pjekura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2008.11.98</w:t>
            </w:r>
          </w:p>
        </w:tc>
        <w:tc>
          <w:tcPr>
            <w:tcW w:w="0" w:type="auto"/>
          </w:tcPr>
          <w:p w:rsidR="0026570C" w:rsidRPr="00D44EFE" w:rsidRDefault="0026570C" w:rsidP="004B4224">
            <w:pPr>
              <w:pStyle w:val="Tabele"/>
            </w:pPr>
            <w:r w:rsidRPr="00D44EFE">
              <w:t>- - - - - te tjera</w:t>
            </w:r>
          </w:p>
        </w:tc>
      </w:tr>
      <w:tr w:rsidR="0026570C" w:rsidRPr="00D44EFE">
        <w:tblPrEx>
          <w:tblLook w:val="01E0" w:firstRow="1" w:lastRow="1" w:firstColumn="1" w:lastColumn="1" w:noHBand="0" w:noVBand="0"/>
        </w:tblPrEx>
        <w:trPr>
          <w:trHeight w:hRule="exact" w:val="545"/>
        </w:trPr>
        <w:tc>
          <w:tcPr>
            <w:tcW w:w="0" w:type="auto"/>
          </w:tcPr>
          <w:p w:rsidR="0026570C" w:rsidRPr="00D44EFE" w:rsidRDefault="0026570C" w:rsidP="004B4224">
            <w:pPr>
              <w:pStyle w:val="Tabele"/>
            </w:pPr>
            <w:r w:rsidRPr="00D44EFE">
              <w:t>2008.19.11</w:t>
            </w:r>
          </w:p>
        </w:tc>
        <w:tc>
          <w:tcPr>
            <w:tcW w:w="0" w:type="auto"/>
          </w:tcPr>
          <w:p w:rsidR="0026570C" w:rsidRPr="00D44EFE" w:rsidRDefault="0026570C" w:rsidP="004B4224">
            <w:pPr>
              <w:pStyle w:val="Tabele"/>
            </w:pPr>
            <w:r w:rsidRPr="00D44EFE">
              <w:t>- - - -  arra tropikale; perzierje qe permbajne 50 % apo me shume ndaj peshes arra tropikale e fruta tropikale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2008.19.13</w:t>
            </w:r>
          </w:p>
        </w:tc>
        <w:tc>
          <w:tcPr>
            <w:tcW w:w="0" w:type="auto"/>
          </w:tcPr>
          <w:p w:rsidR="0026570C" w:rsidRPr="00D44EFE" w:rsidRDefault="0026570C" w:rsidP="004B4224">
            <w:pPr>
              <w:pStyle w:val="Tabele"/>
            </w:pPr>
            <w:r w:rsidRPr="00D44EFE">
              <w:t>- - - - - bajame dhe pistake te pjekura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2008.19.19</w:t>
            </w:r>
          </w:p>
        </w:tc>
        <w:tc>
          <w:tcPr>
            <w:tcW w:w="0" w:type="auto"/>
          </w:tcPr>
          <w:p w:rsidR="0026570C" w:rsidRPr="00D44EFE" w:rsidRDefault="0026570C" w:rsidP="004B4224">
            <w:pPr>
              <w:pStyle w:val="Tabele"/>
            </w:pPr>
            <w:r w:rsidRPr="00D44EFE">
              <w:t>- -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2008.19.59</w:t>
            </w:r>
          </w:p>
        </w:tc>
        <w:tc>
          <w:tcPr>
            <w:tcW w:w="0" w:type="auto"/>
          </w:tcPr>
          <w:p w:rsidR="0026570C" w:rsidRPr="00D44EFE" w:rsidRDefault="0026570C" w:rsidP="004B4224">
            <w:pPr>
              <w:pStyle w:val="Tabele"/>
            </w:pPr>
            <w:r w:rsidRPr="00D44EFE">
              <w:t xml:space="preserve">- - - - - te tjera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2008.19.93</w:t>
            </w:r>
          </w:p>
        </w:tc>
        <w:tc>
          <w:tcPr>
            <w:tcW w:w="0" w:type="auto"/>
          </w:tcPr>
          <w:p w:rsidR="0026570C" w:rsidRPr="00D44EFE" w:rsidRDefault="0026570C" w:rsidP="004B4224">
            <w:pPr>
              <w:pStyle w:val="Tabele"/>
            </w:pPr>
            <w:r w:rsidRPr="00D44EFE">
              <w:t>- - - - - - bajame dhe pistake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2008.19.95</w:t>
            </w:r>
          </w:p>
        </w:tc>
        <w:tc>
          <w:tcPr>
            <w:tcW w:w="0" w:type="auto"/>
          </w:tcPr>
          <w:p w:rsidR="0026570C" w:rsidRPr="00D44EFE" w:rsidRDefault="0026570C" w:rsidP="004B4224">
            <w:pPr>
              <w:pStyle w:val="Tabele"/>
            </w:pPr>
            <w:r w:rsidRPr="00D44EFE">
              <w:t>- - -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2008.19.99</w:t>
            </w:r>
          </w:p>
        </w:tc>
        <w:tc>
          <w:tcPr>
            <w:tcW w:w="0" w:type="auto"/>
          </w:tcPr>
          <w:p w:rsidR="0026570C" w:rsidRPr="00D44EFE" w:rsidRDefault="0026570C" w:rsidP="004B4224">
            <w:pPr>
              <w:pStyle w:val="Tabele"/>
            </w:pPr>
            <w:r w:rsidRPr="00D44EFE">
              <w:t>- - - - - te tjera</w:t>
            </w:r>
          </w:p>
        </w:tc>
      </w:tr>
      <w:tr w:rsidR="0026570C" w:rsidRPr="00D44EFE">
        <w:tblPrEx>
          <w:tblLook w:val="01E0" w:firstRow="1" w:lastRow="1" w:firstColumn="1" w:lastColumn="1" w:noHBand="0" w:noVBand="0"/>
        </w:tblPrEx>
        <w:trPr>
          <w:trHeight w:hRule="exact" w:val="541"/>
        </w:trPr>
        <w:tc>
          <w:tcPr>
            <w:tcW w:w="0" w:type="auto"/>
          </w:tcPr>
          <w:p w:rsidR="0026570C" w:rsidRPr="00D44EFE" w:rsidRDefault="0026570C" w:rsidP="004B4224">
            <w:pPr>
              <w:pStyle w:val="Tabele"/>
            </w:pPr>
            <w:r w:rsidRPr="00D44EFE">
              <w:t>2008.20.19</w:t>
            </w:r>
          </w:p>
        </w:tc>
        <w:tc>
          <w:tcPr>
            <w:tcW w:w="0" w:type="auto"/>
          </w:tcPr>
          <w:p w:rsidR="0026570C" w:rsidRPr="00D44EFE" w:rsidRDefault="0026570C" w:rsidP="004B4224">
            <w:pPr>
              <w:pStyle w:val="Tabele"/>
            </w:pPr>
            <w:r w:rsidRPr="00D44EFE">
              <w:t>- - - - te tjera</w:t>
            </w:r>
          </w:p>
          <w:p w:rsidR="0026570C" w:rsidRPr="00D44EFE" w:rsidRDefault="0026570C" w:rsidP="004B4224">
            <w:pPr>
              <w:pStyle w:val="Tabele"/>
            </w:pPr>
            <w:r w:rsidRPr="00D44EFE">
              <w:t xml:space="preserve">- - - ne paketime te menjehershme te nje permbajtjeje neto jo me teper se 1 kg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2008.20.51</w:t>
            </w:r>
          </w:p>
        </w:tc>
        <w:tc>
          <w:tcPr>
            <w:tcW w:w="0" w:type="auto"/>
          </w:tcPr>
          <w:p w:rsidR="0026570C" w:rsidRPr="00D44EFE" w:rsidRDefault="0026570C" w:rsidP="004B4224">
            <w:pPr>
              <w:pStyle w:val="Tabele"/>
            </w:pPr>
            <w:r w:rsidRPr="00D44EFE">
              <w:t>- - - - me nje permbajtje sheqeri me teper se 17 % ndaj peshes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2008.20.71</w:t>
            </w:r>
          </w:p>
        </w:tc>
        <w:tc>
          <w:tcPr>
            <w:tcW w:w="0" w:type="auto"/>
          </w:tcPr>
          <w:p w:rsidR="0026570C" w:rsidRPr="00D44EFE" w:rsidRDefault="0026570C" w:rsidP="004B4224">
            <w:pPr>
              <w:pStyle w:val="Tabele"/>
            </w:pPr>
            <w:r w:rsidRPr="00D44EFE">
              <w:t>- - - - me nje permbajtje sheqeri me teper se 19 % ndaj peshes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2008.20.99</w:t>
            </w:r>
          </w:p>
        </w:tc>
        <w:tc>
          <w:tcPr>
            <w:tcW w:w="0" w:type="auto"/>
          </w:tcPr>
          <w:p w:rsidR="0026570C" w:rsidRPr="00D44EFE" w:rsidRDefault="0026570C" w:rsidP="004B4224">
            <w:pPr>
              <w:pStyle w:val="Tabele"/>
            </w:pPr>
            <w:r w:rsidRPr="00D44EFE">
              <w:t>prej me pak se 4,5 kg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lastRenderedPageBreak/>
              <w:t>2008.30.11</w:t>
            </w:r>
          </w:p>
        </w:tc>
        <w:tc>
          <w:tcPr>
            <w:tcW w:w="0" w:type="auto"/>
          </w:tcPr>
          <w:p w:rsidR="0026570C" w:rsidRPr="00D44EFE" w:rsidRDefault="0026570C" w:rsidP="004B4224">
            <w:pPr>
              <w:pStyle w:val="Tabele"/>
            </w:pPr>
            <w:r w:rsidRPr="00D44EFE">
              <w:t>- - - - te nje force aktuale alkoolike ndaj mases jo me teper se 11,85 % mase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2008.30.51</w:t>
            </w:r>
          </w:p>
        </w:tc>
        <w:tc>
          <w:tcPr>
            <w:tcW w:w="0" w:type="auto"/>
          </w:tcPr>
          <w:p w:rsidR="0026570C" w:rsidRPr="00D44EFE" w:rsidRDefault="0026570C" w:rsidP="004B4224">
            <w:pPr>
              <w:pStyle w:val="Tabele"/>
            </w:pPr>
            <w:r w:rsidRPr="00D44EFE">
              <w:t>- - - - segmente te greipfrutit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2008.30.71</w:t>
            </w:r>
          </w:p>
        </w:tc>
        <w:tc>
          <w:tcPr>
            <w:tcW w:w="0" w:type="auto"/>
          </w:tcPr>
          <w:p w:rsidR="0026570C" w:rsidRPr="00D44EFE" w:rsidRDefault="0026570C" w:rsidP="004B4224">
            <w:pPr>
              <w:pStyle w:val="Tabele"/>
            </w:pPr>
            <w:r w:rsidRPr="00D44EFE">
              <w:t>- - - - segmente te greipfrutit</w:t>
            </w:r>
          </w:p>
        </w:tc>
      </w:tr>
      <w:tr w:rsidR="0026570C" w:rsidRPr="00D44EFE">
        <w:tblPrEx>
          <w:tblLook w:val="01E0" w:firstRow="1" w:lastRow="1" w:firstColumn="1" w:lastColumn="1" w:noHBand="0" w:noVBand="0"/>
        </w:tblPrEx>
        <w:trPr>
          <w:trHeight w:hRule="exact" w:val="538"/>
        </w:trPr>
        <w:tc>
          <w:tcPr>
            <w:tcW w:w="0" w:type="auto"/>
          </w:tcPr>
          <w:p w:rsidR="0026570C" w:rsidRPr="00D44EFE" w:rsidRDefault="0026570C" w:rsidP="004B4224">
            <w:pPr>
              <w:pStyle w:val="Tabele"/>
            </w:pPr>
            <w:r w:rsidRPr="00D44EFE">
              <w:t>2008.30.75</w:t>
            </w:r>
          </w:p>
        </w:tc>
        <w:tc>
          <w:tcPr>
            <w:tcW w:w="0" w:type="auto"/>
          </w:tcPr>
          <w:p w:rsidR="0026570C" w:rsidRPr="00D44EFE" w:rsidRDefault="0026570C" w:rsidP="004B4224">
            <w:pPr>
              <w:pStyle w:val="Tabele"/>
            </w:pPr>
            <w:r w:rsidRPr="00D44EFE">
              <w:t>- - - - mandarinat (perfshire tangerinat dhe satsumas); clementines, wilkings dhe hibride te tjera te ngjashme te agrumeve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2008.30.90</w:t>
            </w:r>
          </w:p>
        </w:tc>
        <w:tc>
          <w:tcPr>
            <w:tcW w:w="0" w:type="auto"/>
          </w:tcPr>
          <w:p w:rsidR="0026570C" w:rsidRPr="00D44EFE" w:rsidRDefault="0026570C" w:rsidP="004B4224">
            <w:pPr>
              <w:pStyle w:val="Tabele"/>
            </w:pPr>
            <w:r w:rsidRPr="00D44EFE">
              <w:t>- - - qe nuk permbajne sheqer shtese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2008.40.11</w:t>
            </w:r>
          </w:p>
        </w:tc>
        <w:tc>
          <w:tcPr>
            <w:tcW w:w="0" w:type="auto"/>
          </w:tcPr>
          <w:p w:rsidR="0026570C" w:rsidRPr="00D44EFE" w:rsidRDefault="0026570C" w:rsidP="004B4224">
            <w:pPr>
              <w:pStyle w:val="Tabele"/>
            </w:pPr>
            <w:r w:rsidRPr="00D44EFE">
              <w:t>- - - - - te nje force aktuale alkoolike ndaj mases jo me teper se 11,85 % mase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2008.40.21</w:t>
            </w:r>
          </w:p>
        </w:tc>
        <w:tc>
          <w:tcPr>
            <w:tcW w:w="0" w:type="auto"/>
          </w:tcPr>
          <w:p w:rsidR="0026570C" w:rsidRPr="00D44EFE" w:rsidRDefault="0026570C" w:rsidP="004B4224">
            <w:pPr>
              <w:pStyle w:val="Tabele"/>
            </w:pPr>
            <w:r w:rsidRPr="00D44EFE">
              <w:t>- - - - - te nje force aktuale alkoolike ndaj mases jo me teper se 11,85 % mase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2008.40.31</w:t>
            </w:r>
          </w:p>
        </w:tc>
        <w:tc>
          <w:tcPr>
            <w:tcW w:w="0" w:type="auto"/>
          </w:tcPr>
          <w:p w:rsidR="0026570C" w:rsidRPr="00D44EFE" w:rsidRDefault="0026570C" w:rsidP="004B4224">
            <w:pPr>
              <w:pStyle w:val="Tabele"/>
            </w:pPr>
            <w:r w:rsidRPr="00D44EFE">
              <w:t>- - - - me nje permbajtje sheqeri me teper se 15 % ndaj peshes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2008.40.51</w:t>
            </w:r>
          </w:p>
        </w:tc>
        <w:tc>
          <w:tcPr>
            <w:tcW w:w="0" w:type="auto"/>
          </w:tcPr>
          <w:p w:rsidR="0026570C" w:rsidRPr="00D44EFE" w:rsidRDefault="0026570C" w:rsidP="004B4224">
            <w:pPr>
              <w:pStyle w:val="Tabele"/>
            </w:pPr>
            <w:r w:rsidRPr="00D44EFE">
              <w:t>- - - - me nje permbajtje sheqeri me teper se 13 % ndaj peshes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2008.40.71</w:t>
            </w:r>
          </w:p>
        </w:tc>
        <w:tc>
          <w:tcPr>
            <w:tcW w:w="0" w:type="auto"/>
          </w:tcPr>
          <w:p w:rsidR="0026570C" w:rsidRPr="00D44EFE" w:rsidRDefault="0026570C" w:rsidP="004B4224">
            <w:pPr>
              <w:pStyle w:val="Tabele"/>
            </w:pPr>
            <w:r w:rsidRPr="00D44EFE">
              <w:t xml:space="preserve">- - - - me nje permbajtje sheqeri me teper se 15 % ndaj peshes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2008.40.79</w:t>
            </w:r>
          </w:p>
        </w:tc>
        <w:tc>
          <w:tcPr>
            <w:tcW w:w="0" w:type="auto"/>
          </w:tcPr>
          <w:p w:rsidR="0026570C" w:rsidRPr="00D44EFE" w:rsidRDefault="0026570C" w:rsidP="004B4224">
            <w:pPr>
              <w:pStyle w:val="Tabele"/>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2008.50.11</w:t>
            </w:r>
          </w:p>
        </w:tc>
        <w:tc>
          <w:tcPr>
            <w:tcW w:w="0" w:type="auto"/>
          </w:tcPr>
          <w:p w:rsidR="0026570C" w:rsidRPr="00D44EFE" w:rsidRDefault="0026570C" w:rsidP="004B4224">
            <w:pPr>
              <w:pStyle w:val="Tabele"/>
            </w:pPr>
            <w:r w:rsidRPr="00D44EFE">
              <w:t>- - - - - te nje force aktuale alkoolike ndaj mases jo me teper se 11,85 % mase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2008.50.31</w:t>
            </w:r>
          </w:p>
        </w:tc>
        <w:tc>
          <w:tcPr>
            <w:tcW w:w="0" w:type="auto"/>
          </w:tcPr>
          <w:p w:rsidR="0026570C" w:rsidRPr="00D44EFE" w:rsidRDefault="0026570C" w:rsidP="004B4224">
            <w:pPr>
              <w:pStyle w:val="Tabele"/>
            </w:pPr>
            <w:r w:rsidRPr="00D44EFE">
              <w:t>- - - - - te nje force aktuale alkoolike ndaj mases jo me teper se 11,85 % mase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2008.50.39</w:t>
            </w:r>
          </w:p>
        </w:tc>
        <w:tc>
          <w:tcPr>
            <w:tcW w:w="0" w:type="auto"/>
          </w:tcPr>
          <w:p w:rsidR="0026570C" w:rsidRPr="00D44EFE" w:rsidRDefault="0026570C" w:rsidP="004B4224">
            <w:pPr>
              <w:pStyle w:val="Tabele"/>
            </w:pPr>
            <w:r w:rsidRPr="00D44EFE">
              <w:t>- -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2008.50.69</w:t>
            </w:r>
          </w:p>
        </w:tc>
        <w:tc>
          <w:tcPr>
            <w:tcW w:w="0" w:type="auto"/>
          </w:tcPr>
          <w:p w:rsidR="0026570C" w:rsidRPr="00D44EFE" w:rsidRDefault="0026570C" w:rsidP="004B4224">
            <w:pPr>
              <w:pStyle w:val="Tabele"/>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2008.50.94</w:t>
            </w:r>
          </w:p>
        </w:tc>
        <w:tc>
          <w:tcPr>
            <w:tcW w:w="0" w:type="auto"/>
          </w:tcPr>
          <w:p w:rsidR="0026570C" w:rsidRPr="00D44EFE" w:rsidRDefault="0026570C" w:rsidP="004B4224">
            <w:pPr>
              <w:pStyle w:val="Tabele"/>
            </w:pPr>
            <w:r w:rsidRPr="00D44EFE">
              <w:t>- - - - prej 4,5 kg apo me shume por me pak se 5 kg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2008.50.99</w:t>
            </w:r>
          </w:p>
        </w:tc>
        <w:tc>
          <w:tcPr>
            <w:tcW w:w="0" w:type="auto"/>
          </w:tcPr>
          <w:p w:rsidR="0026570C" w:rsidRPr="00D44EFE" w:rsidRDefault="0026570C" w:rsidP="004B4224">
            <w:pPr>
              <w:pStyle w:val="Tabele"/>
            </w:pPr>
            <w:r w:rsidRPr="00D44EFE">
              <w:t>- - - - prej me pak se 4,5 kg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2008.60.31</w:t>
            </w:r>
          </w:p>
        </w:tc>
        <w:tc>
          <w:tcPr>
            <w:tcW w:w="0" w:type="auto"/>
          </w:tcPr>
          <w:p w:rsidR="0026570C" w:rsidRPr="00D44EFE" w:rsidRDefault="0026570C" w:rsidP="004B4224">
            <w:pPr>
              <w:pStyle w:val="Tabele"/>
            </w:pPr>
            <w:r w:rsidRPr="00D44EFE">
              <w:t>- - - -te nje force aktuale alkoolike ndaj mases jo me teper se 11,85 % mase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2008.60.51</w:t>
            </w:r>
          </w:p>
        </w:tc>
        <w:tc>
          <w:tcPr>
            <w:tcW w:w="0" w:type="auto"/>
          </w:tcPr>
          <w:p w:rsidR="0026570C" w:rsidRPr="00D44EFE" w:rsidRDefault="0026570C" w:rsidP="004B4224">
            <w:pPr>
              <w:pStyle w:val="Tabele"/>
            </w:pPr>
            <w:r w:rsidRPr="00D44EFE">
              <w:t>- - - - vishnje (prunus cerasus)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2008.60.59</w:t>
            </w:r>
          </w:p>
        </w:tc>
        <w:tc>
          <w:tcPr>
            <w:tcW w:w="0" w:type="auto"/>
          </w:tcPr>
          <w:p w:rsidR="0026570C" w:rsidRPr="00D44EFE" w:rsidRDefault="0026570C" w:rsidP="004B4224">
            <w:pPr>
              <w:pStyle w:val="Tabele"/>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2008.60.71</w:t>
            </w:r>
          </w:p>
        </w:tc>
        <w:tc>
          <w:tcPr>
            <w:tcW w:w="0" w:type="auto"/>
          </w:tcPr>
          <w:p w:rsidR="0026570C" w:rsidRPr="00D44EFE" w:rsidRDefault="0026570C" w:rsidP="004B4224">
            <w:pPr>
              <w:pStyle w:val="Tabele"/>
            </w:pPr>
            <w:r w:rsidRPr="00D44EFE">
              <w:t>- - - - - vishnje (prunus cerasus)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2008.60.79</w:t>
            </w:r>
          </w:p>
        </w:tc>
        <w:tc>
          <w:tcPr>
            <w:tcW w:w="0" w:type="auto"/>
          </w:tcPr>
          <w:p w:rsidR="0026570C" w:rsidRPr="00D44EFE" w:rsidRDefault="0026570C" w:rsidP="004B4224">
            <w:pPr>
              <w:pStyle w:val="Tabele"/>
            </w:pPr>
            <w:r w:rsidRPr="00D44EFE">
              <w:t>- -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2008.60.91</w:t>
            </w:r>
          </w:p>
        </w:tc>
        <w:tc>
          <w:tcPr>
            <w:tcW w:w="0" w:type="auto"/>
          </w:tcPr>
          <w:p w:rsidR="0026570C" w:rsidRPr="00D44EFE" w:rsidRDefault="0026570C" w:rsidP="004B4224">
            <w:pPr>
              <w:pStyle w:val="Tabele"/>
            </w:pPr>
            <w:r w:rsidRPr="00D44EFE">
              <w:t>- - - - -  vishnje (prunus cerasus)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2008.70.94</w:t>
            </w:r>
          </w:p>
        </w:tc>
        <w:tc>
          <w:tcPr>
            <w:tcW w:w="0" w:type="auto"/>
          </w:tcPr>
          <w:p w:rsidR="0026570C" w:rsidRPr="00D44EFE" w:rsidRDefault="0026570C" w:rsidP="004B4224">
            <w:pPr>
              <w:pStyle w:val="Tabele"/>
            </w:pPr>
            <w:r w:rsidRPr="00D44EFE">
              <w:t>- - - - prej 4,5 kg apo me shume, por me pak se 5 kg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2008.80.11</w:t>
            </w:r>
          </w:p>
        </w:tc>
        <w:tc>
          <w:tcPr>
            <w:tcW w:w="0" w:type="auto"/>
          </w:tcPr>
          <w:p w:rsidR="0026570C" w:rsidRPr="00D44EFE" w:rsidRDefault="0026570C" w:rsidP="004B4224">
            <w:pPr>
              <w:pStyle w:val="Tabele"/>
            </w:pPr>
            <w:r w:rsidRPr="00D44EFE">
              <w:t>- - - - te nje force aktuale alkoolike ndaj mases jo me teper se 11,85 % mase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2008.80.19</w:t>
            </w:r>
          </w:p>
        </w:tc>
        <w:tc>
          <w:tcPr>
            <w:tcW w:w="0" w:type="auto"/>
          </w:tcPr>
          <w:p w:rsidR="0026570C" w:rsidRPr="00D44EFE" w:rsidRDefault="0026570C" w:rsidP="004B4224">
            <w:pPr>
              <w:pStyle w:val="Tabele"/>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2008.80.31</w:t>
            </w:r>
          </w:p>
        </w:tc>
        <w:tc>
          <w:tcPr>
            <w:tcW w:w="0" w:type="auto"/>
          </w:tcPr>
          <w:p w:rsidR="0026570C" w:rsidRPr="00D44EFE" w:rsidRDefault="0026570C" w:rsidP="004B4224">
            <w:pPr>
              <w:pStyle w:val="Tabele"/>
            </w:pPr>
            <w:r w:rsidRPr="00D44EFE">
              <w:t>- - - -te nje force aktuale alkoolike ndaj mases jo me teper se 11,85 % mase</w:t>
            </w:r>
          </w:p>
        </w:tc>
      </w:tr>
      <w:tr w:rsidR="0026570C" w:rsidRPr="00D44EFE">
        <w:tblPrEx>
          <w:tblLook w:val="01E0" w:firstRow="1" w:lastRow="1" w:firstColumn="1" w:lastColumn="1" w:noHBand="0" w:noVBand="0"/>
        </w:tblPrEx>
        <w:trPr>
          <w:trHeight w:hRule="exact" w:val="525"/>
        </w:trPr>
        <w:tc>
          <w:tcPr>
            <w:tcW w:w="0" w:type="auto"/>
          </w:tcPr>
          <w:p w:rsidR="0026570C" w:rsidRPr="00D44EFE" w:rsidRDefault="0026570C" w:rsidP="004B4224">
            <w:pPr>
              <w:pStyle w:val="Tabele"/>
            </w:pPr>
            <w:r w:rsidRPr="00D44EFE">
              <w:t>2008.80.50</w:t>
            </w:r>
          </w:p>
        </w:tc>
        <w:tc>
          <w:tcPr>
            <w:tcW w:w="0" w:type="auto"/>
          </w:tcPr>
          <w:p w:rsidR="0026570C" w:rsidRPr="00D44EFE" w:rsidRDefault="0026570C" w:rsidP="004B4224">
            <w:pPr>
              <w:pStyle w:val="Tabele"/>
            </w:pPr>
            <w:r w:rsidRPr="00D44EFE">
              <w:t xml:space="preserve">- - -  qe permbajne sheqer shtese, ne paketime te menjehershme te nje permbajtje neto me teper se 1 kg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2008.99.45</w:t>
            </w:r>
          </w:p>
        </w:tc>
        <w:tc>
          <w:tcPr>
            <w:tcW w:w="0" w:type="auto"/>
          </w:tcPr>
          <w:p w:rsidR="0026570C" w:rsidRPr="00D44EFE" w:rsidRDefault="0026570C" w:rsidP="004B4224">
            <w:pPr>
              <w:pStyle w:val="Tabele"/>
            </w:pPr>
            <w:r w:rsidRPr="00D44EFE">
              <w:t>- - - - - kumbulla dhe kullumbri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2008.99.55</w:t>
            </w:r>
          </w:p>
        </w:tc>
        <w:tc>
          <w:tcPr>
            <w:tcW w:w="0" w:type="auto"/>
          </w:tcPr>
          <w:p w:rsidR="0026570C" w:rsidRPr="00D44EFE" w:rsidRDefault="0026570C" w:rsidP="004B4224">
            <w:pPr>
              <w:pStyle w:val="Tabele"/>
            </w:pPr>
            <w:r w:rsidRPr="00D44EFE">
              <w:t>- - - - - kumbulla dhe kullumbri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2008.99.72</w:t>
            </w:r>
          </w:p>
        </w:tc>
        <w:tc>
          <w:tcPr>
            <w:tcW w:w="0" w:type="auto"/>
          </w:tcPr>
          <w:p w:rsidR="0026570C" w:rsidRPr="00D44EFE" w:rsidRDefault="0026570C" w:rsidP="004B4224">
            <w:pPr>
              <w:pStyle w:val="Tabele"/>
            </w:pPr>
            <w:r w:rsidRPr="00D44EFE">
              <w:t>- - - - - - prej 5 kg apo me shume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2008.99.78</w:t>
            </w:r>
          </w:p>
        </w:tc>
        <w:tc>
          <w:tcPr>
            <w:tcW w:w="0" w:type="auto"/>
          </w:tcPr>
          <w:p w:rsidR="0026570C" w:rsidRPr="00D44EFE" w:rsidRDefault="0026570C" w:rsidP="004B4224">
            <w:pPr>
              <w:pStyle w:val="Tabele"/>
            </w:pPr>
            <w:r w:rsidRPr="00D44EFE">
              <w:t>- - - - - - prej me  pak se 5 kg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2009.11.11</w:t>
            </w:r>
          </w:p>
        </w:tc>
        <w:tc>
          <w:tcPr>
            <w:tcW w:w="0" w:type="auto"/>
          </w:tcPr>
          <w:p w:rsidR="0026570C" w:rsidRPr="00D44EFE" w:rsidRDefault="0026570C" w:rsidP="004B4224">
            <w:pPr>
              <w:pStyle w:val="Tabele"/>
            </w:pPr>
            <w:r w:rsidRPr="00D44EFE">
              <w:t xml:space="preserve">- - - - te nje vlere jo me teper se 30 </w:t>
            </w:r>
            <w:r w:rsidRPr="00D44EFE">
              <w:sym w:font="Ectacotu" w:char="F080"/>
            </w:r>
            <w:r w:rsidRPr="00D44EFE">
              <w:t xml:space="preserve"> per 100 kg peshe neto</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2009.11.19</w:t>
            </w:r>
          </w:p>
        </w:tc>
        <w:tc>
          <w:tcPr>
            <w:tcW w:w="0" w:type="auto"/>
          </w:tcPr>
          <w:p w:rsidR="0026570C" w:rsidRPr="00D44EFE" w:rsidRDefault="0026570C" w:rsidP="004B4224">
            <w:pPr>
              <w:pStyle w:val="Tabele"/>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2009.11.91</w:t>
            </w:r>
          </w:p>
        </w:tc>
        <w:tc>
          <w:tcPr>
            <w:tcW w:w="0" w:type="auto"/>
          </w:tcPr>
          <w:p w:rsidR="0026570C" w:rsidRPr="00D44EFE" w:rsidRDefault="0026570C" w:rsidP="004B4224">
            <w:pPr>
              <w:pStyle w:val="Tabele"/>
            </w:pPr>
            <w:r w:rsidRPr="00D44EFE">
              <w:t xml:space="preserve">- - - - te nje vlere jo me teper se 30 </w:t>
            </w:r>
            <w:r w:rsidRPr="00D44EFE">
              <w:sym w:font="Ectacotu" w:char="F080"/>
            </w:r>
            <w:r w:rsidRPr="00D44EFE">
              <w:t xml:space="preserve"> per 100 kg peshe neto e me nje permbajtjeje sheqeri shtese me teper se 30 % ndaj peshes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2009.11.99</w:t>
            </w:r>
          </w:p>
        </w:tc>
        <w:tc>
          <w:tcPr>
            <w:tcW w:w="0" w:type="auto"/>
          </w:tcPr>
          <w:p w:rsidR="0026570C" w:rsidRPr="00D44EFE" w:rsidRDefault="0026570C" w:rsidP="004B4224">
            <w:pPr>
              <w:pStyle w:val="Tabele"/>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2009.19.98</w:t>
            </w:r>
          </w:p>
        </w:tc>
        <w:tc>
          <w:tcPr>
            <w:tcW w:w="0" w:type="auto"/>
          </w:tcPr>
          <w:p w:rsidR="0026570C" w:rsidRPr="00D44EFE" w:rsidRDefault="0026570C" w:rsidP="004B4224">
            <w:pPr>
              <w:pStyle w:val="Tabele"/>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lastRenderedPageBreak/>
              <w:t>2009.69.11</w:t>
            </w:r>
          </w:p>
        </w:tc>
        <w:tc>
          <w:tcPr>
            <w:tcW w:w="0" w:type="auto"/>
          </w:tcPr>
          <w:p w:rsidR="0026570C" w:rsidRPr="00D44EFE" w:rsidRDefault="0026570C" w:rsidP="004B4224">
            <w:pPr>
              <w:pStyle w:val="Tabele"/>
            </w:pPr>
            <w:r w:rsidRPr="00D44EFE">
              <w:t xml:space="preserve">- - - -  te nje vlere jo me teper se 22 </w:t>
            </w:r>
            <w:r w:rsidRPr="00D44EFE">
              <w:rPr>
                <w:rFonts w:ascii="Times New Roman" w:hAnsi="Times New Roman"/>
              </w:rPr>
              <w:t>€</w:t>
            </w:r>
            <w:r w:rsidRPr="00D44EFE">
              <w:rPr>
                <w:rFonts w:cs="CG Times"/>
              </w:rPr>
              <w:t xml:space="preserve"> per 100 kg peshe neto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2009.69.51</w:t>
            </w:r>
          </w:p>
        </w:tc>
        <w:tc>
          <w:tcPr>
            <w:tcW w:w="0" w:type="auto"/>
          </w:tcPr>
          <w:p w:rsidR="0026570C" w:rsidRPr="00D44EFE" w:rsidRDefault="0026570C" w:rsidP="004B4224">
            <w:pPr>
              <w:pStyle w:val="Tabele"/>
            </w:pPr>
            <w:r w:rsidRPr="00D44EFE">
              <w:t>- - - - - te koncentruara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2009.69.71</w:t>
            </w:r>
          </w:p>
        </w:tc>
        <w:tc>
          <w:tcPr>
            <w:tcW w:w="0" w:type="auto"/>
          </w:tcPr>
          <w:p w:rsidR="0026570C" w:rsidRPr="00D44EFE" w:rsidRDefault="0026570C" w:rsidP="004B4224">
            <w:pPr>
              <w:pStyle w:val="Tabele"/>
            </w:pPr>
            <w:r w:rsidRPr="00D44EFE">
              <w:t>- - - - - - te koncentruara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2009.69.79</w:t>
            </w:r>
          </w:p>
        </w:tc>
        <w:tc>
          <w:tcPr>
            <w:tcW w:w="0" w:type="auto"/>
          </w:tcPr>
          <w:p w:rsidR="0026570C" w:rsidRPr="00D44EFE" w:rsidRDefault="0026570C" w:rsidP="004B4224">
            <w:pPr>
              <w:pStyle w:val="Tabele"/>
            </w:pPr>
            <w:r w:rsidRPr="00D44EFE">
              <w:t>- - -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2009.79.11</w:t>
            </w:r>
          </w:p>
        </w:tc>
        <w:tc>
          <w:tcPr>
            <w:tcW w:w="0" w:type="auto"/>
          </w:tcPr>
          <w:p w:rsidR="0026570C" w:rsidRPr="00D44EFE" w:rsidRDefault="0026570C" w:rsidP="004B4224">
            <w:pPr>
              <w:pStyle w:val="Tabele"/>
            </w:pPr>
            <w:r w:rsidRPr="00D44EFE">
              <w:t xml:space="preserve">- - - - te nje vlere jo me teper se 22 </w:t>
            </w:r>
            <w:r w:rsidRPr="00D44EFE">
              <w:rPr>
                <w:rFonts w:ascii="Times New Roman" w:hAnsi="Times New Roman"/>
              </w:rPr>
              <w:t>€</w:t>
            </w:r>
            <w:r w:rsidRPr="00D44EFE">
              <w:rPr>
                <w:rFonts w:cs="CG Times"/>
              </w:rPr>
              <w:t xml:space="preserve"> per 100 kg peshe neto</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2009.79.91</w:t>
            </w:r>
          </w:p>
        </w:tc>
        <w:tc>
          <w:tcPr>
            <w:tcW w:w="0" w:type="auto"/>
          </w:tcPr>
          <w:p w:rsidR="0026570C" w:rsidRPr="00D44EFE" w:rsidRDefault="0026570C" w:rsidP="004B4224">
            <w:pPr>
              <w:pStyle w:val="Tabele"/>
            </w:pPr>
            <w:r w:rsidRPr="00D44EFE">
              <w:t>- - - - - qe permbajne sheqer shtese me teper se 30 % ndaj peshes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2009.79.99</w:t>
            </w:r>
          </w:p>
        </w:tc>
        <w:tc>
          <w:tcPr>
            <w:tcW w:w="0" w:type="auto"/>
          </w:tcPr>
          <w:p w:rsidR="0026570C" w:rsidRPr="00D44EFE" w:rsidRDefault="0026570C" w:rsidP="004B4224">
            <w:pPr>
              <w:pStyle w:val="Tabele"/>
            </w:pPr>
            <w:r w:rsidRPr="00D44EFE">
              <w:t>- - - - - qe nuk permbajne sheqer shtese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2009.90.11</w:t>
            </w:r>
          </w:p>
        </w:tc>
        <w:tc>
          <w:tcPr>
            <w:tcW w:w="0" w:type="auto"/>
          </w:tcPr>
          <w:p w:rsidR="0026570C" w:rsidRPr="00D44EFE" w:rsidRDefault="0026570C" w:rsidP="004B4224">
            <w:pPr>
              <w:pStyle w:val="Tabele"/>
            </w:pPr>
            <w:r w:rsidRPr="00D44EFE">
              <w:t xml:space="preserve">- - - - te nje vlere jo me teper se 22 </w:t>
            </w:r>
            <w:r w:rsidRPr="00D44EFE">
              <w:rPr>
                <w:rFonts w:ascii="Times New Roman" w:hAnsi="Times New Roman"/>
              </w:rPr>
              <w:t>€</w:t>
            </w:r>
            <w:r w:rsidRPr="00D44EFE">
              <w:rPr>
                <w:rFonts w:cs="CG Times"/>
              </w:rPr>
              <w:t xml:space="preserve">  per 100 kg peshe net</w:t>
            </w:r>
            <w:r w:rsidRPr="00D44EFE">
              <w:t>o</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2009.90.13</w:t>
            </w:r>
          </w:p>
        </w:tc>
        <w:tc>
          <w:tcPr>
            <w:tcW w:w="0" w:type="auto"/>
          </w:tcPr>
          <w:p w:rsidR="0026570C" w:rsidRPr="00276EE5" w:rsidRDefault="0026570C" w:rsidP="004B4224">
            <w:pPr>
              <w:pStyle w:val="Tabele"/>
              <w:rPr>
                <w:lang w:val="de-DE"/>
              </w:rPr>
            </w:pPr>
            <w:r w:rsidRPr="00276EE5">
              <w:rPr>
                <w:lang w:val="de-DE"/>
              </w:rPr>
              <w:t xml:space="preserve">- - - perzierje leng dardhe dhe pjeshke me densitet prej </w:t>
            </w:r>
          </w:p>
        </w:tc>
      </w:tr>
      <w:tr w:rsidR="0026570C" w:rsidRPr="00D44EFE">
        <w:tblPrEx>
          <w:tblLook w:val="01E0" w:firstRow="1" w:lastRow="1" w:firstColumn="1" w:lastColumn="1" w:noHBand="0" w:noVBand="0"/>
        </w:tblPrEx>
        <w:trPr>
          <w:trHeight w:hRule="exact" w:val="531"/>
        </w:trPr>
        <w:tc>
          <w:tcPr>
            <w:tcW w:w="0" w:type="auto"/>
          </w:tcPr>
          <w:p w:rsidR="0026570C" w:rsidRPr="00D44EFE" w:rsidRDefault="0026570C" w:rsidP="004B4224">
            <w:pPr>
              <w:pStyle w:val="Tabele"/>
            </w:pPr>
            <w:r w:rsidRPr="00D44EFE">
              <w:t>2009.90.31</w:t>
            </w:r>
          </w:p>
        </w:tc>
        <w:tc>
          <w:tcPr>
            <w:tcW w:w="0" w:type="auto"/>
          </w:tcPr>
          <w:p w:rsidR="0026570C" w:rsidRPr="00D44EFE" w:rsidRDefault="0026570C" w:rsidP="004B4224">
            <w:pPr>
              <w:pStyle w:val="Tabele"/>
            </w:pPr>
            <w:r w:rsidRPr="00D44EFE">
              <w:t xml:space="preserve">- - - - te nje vlere jo me teper se 18 </w:t>
            </w:r>
            <w:r w:rsidRPr="00D44EFE">
              <w:rPr>
                <w:rFonts w:ascii="Times New Roman" w:hAnsi="Times New Roman"/>
              </w:rPr>
              <w:t>€</w:t>
            </w:r>
            <w:r w:rsidRPr="00D44EFE">
              <w:t xml:space="preserve"> per 100 kg peshe neto, dhe me nje permbajtjeje sheqeri shtese me teper se 30 % ndaj peshes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2009.90.41</w:t>
            </w:r>
          </w:p>
        </w:tc>
        <w:tc>
          <w:tcPr>
            <w:tcW w:w="0" w:type="auto"/>
          </w:tcPr>
          <w:p w:rsidR="0026570C" w:rsidRPr="00D44EFE" w:rsidRDefault="0026570C" w:rsidP="004B4224">
            <w:pPr>
              <w:pStyle w:val="Tabele"/>
            </w:pPr>
            <w:r w:rsidRPr="00D44EFE">
              <w:t>- - - - - - qe permbajne sheqer shtese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2009.90.79</w:t>
            </w:r>
          </w:p>
        </w:tc>
        <w:tc>
          <w:tcPr>
            <w:tcW w:w="0" w:type="auto"/>
          </w:tcPr>
          <w:p w:rsidR="0026570C" w:rsidRPr="00D44EFE" w:rsidRDefault="0026570C" w:rsidP="004B4224">
            <w:pPr>
              <w:pStyle w:val="Tabele"/>
            </w:pPr>
            <w:r w:rsidRPr="00D44EFE">
              <w:t>- - - - - - qe nuk permbajne sheqer shtese</w:t>
            </w:r>
          </w:p>
        </w:tc>
      </w:tr>
      <w:tr w:rsidR="0026570C" w:rsidRPr="00276EE5">
        <w:tblPrEx>
          <w:tblLook w:val="01E0" w:firstRow="1" w:lastRow="1" w:firstColumn="1" w:lastColumn="1" w:noHBand="0" w:noVBand="0"/>
        </w:tblPrEx>
        <w:trPr>
          <w:trHeight w:hRule="exact" w:val="531"/>
        </w:trPr>
        <w:tc>
          <w:tcPr>
            <w:tcW w:w="0" w:type="auto"/>
          </w:tcPr>
          <w:p w:rsidR="0026570C" w:rsidRPr="00D44EFE" w:rsidRDefault="0026570C" w:rsidP="004B4224">
            <w:pPr>
              <w:pStyle w:val="Tabele"/>
            </w:pPr>
            <w:r w:rsidRPr="00D44EFE">
              <w:t>2305.00.00</w:t>
            </w:r>
          </w:p>
        </w:tc>
        <w:tc>
          <w:tcPr>
            <w:tcW w:w="0" w:type="auto"/>
          </w:tcPr>
          <w:p w:rsidR="0026570C" w:rsidRPr="00276EE5" w:rsidRDefault="0026570C" w:rsidP="004B4224">
            <w:pPr>
              <w:pStyle w:val="Tabele"/>
              <w:rPr>
                <w:lang w:val="de-DE"/>
              </w:rPr>
            </w:pPr>
            <w:r w:rsidRPr="00276EE5">
              <w:rPr>
                <w:lang w:val="de-DE"/>
              </w:rPr>
              <w:t>bersite dhe mbetje te tjera te forta, nese jane apo jo te bluara apo ne formen e sferave, te fituara prej ekstraktimit te vajit te kikirikut.</w:t>
            </w:r>
          </w:p>
        </w:tc>
      </w:tr>
      <w:tr w:rsidR="0026570C" w:rsidRPr="00D44EFE">
        <w:tblPrEx>
          <w:tblLook w:val="01E0" w:firstRow="1" w:lastRow="1" w:firstColumn="1" w:lastColumn="1" w:noHBand="0" w:noVBand="0"/>
        </w:tblPrEx>
        <w:trPr>
          <w:trHeight w:hRule="exact" w:val="539"/>
        </w:trPr>
        <w:tc>
          <w:tcPr>
            <w:tcW w:w="0" w:type="auto"/>
          </w:tcPr>
          <w:p w:rsidR="0026570C" w:rsidRPr="00D44EFE" w:rsidRDefault="0026570C" w:rsidP="004B4224">
            <w:pPr>
              <w:pStyle w:val="Tabele"/>
            </w:pPr>
            <w:r w:rsidRPr="00D44EFE">
              <w:t>2307.00.11</w:t>
            </w:r>
          </w:p>
        </w:tc>
        <w:tc>
          <w:tcPr>
            <w:tcW w:w="0" w:type="auto"/>
          </w:tcPr>
          <w:p w:rsidR="0026570C" w:rsidRPr="00D44EFE" w:rsidRDefault="0026570C" w:rsidP="004B4224">
            <w:pPr>
              <w:pStyle w:val="Tabele"/>
            </w:pPr>
            <w:r w:rsidRPr="00D44EFE">
              <w:t>- - qe kane nje force alkoolike ne total ndaj mases jo me teper se 7,9 % dhe nje permbajtje te lendes se thate jo me pak se 25 % ndaj peshes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2307.00.19</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2307.00.90</w:t>
            </w:r>
          </w:p>
        </w:tc>
        <w:tc>
          <w:tcPr>
            <w:tcW w:w="0" w:type="auto"/>
          </w:tcPr>
          <w:p w:rsidR="0026570C" w:rsidRPr="00D44EFE" w:rsidRDefault="0026570C" w:rsidP="004B4224">
            <w:pPr>
              <w:pStyle w:val="Tabele"/>
            </w:pPr>
            <w:r w:rsidRPr="00D44EFE">
              <w:t>- smerc bruto</w:t>
            </w:r>
          </w:p>
        </w:tc>
      </w:tr>
      <w:tr w:rsidR="0026570C" w:rsidRPr="00D44EFE">
        <w:tblPrEx>
          <w:tblLook w:val="01E0" w:firstRow="1" w:lastRow="1" w:firstColumn="1" w:lastColumn="1" w:noHBand="0" w:noVBand="0"/>
        </w:tblPrEx>
        <w:trPr>
          <w:trHeight w:hRule="exact" w:val="527"/>
        </w:trPr>
        <w:tc>
          <w:tcPr>
            <w:tcW w:w="0" w:type="auto"/>
          </w:tcPr>
          <w:p w:rsidR="0026570C" w:rsidRPr="00D44EFE" w:rsidRDefault="0026570C" w:rsidP="004B4224">
            <w:pPr>
              <w:pStyle w:val="Tabele"/>
            </w:pPr>
            <w:r w:rsidRPr="00D44EFE">
              <w:t>2308.00.11</w:t>
            </w:r>
          </w:p>
        </w:tc>
        <w:tc>
          <w:tcPr>
            <w:tcW w:w="0" w:type="auto"/>
          </w:tcPr>
          <w:p w:rsidR="0026570C" w:rsidRPr="00D44EFE" w:rsidRDefault="0026570C" w:rsidP="004B4224">
            <w:pPr>
              <w:pStyle w:val="Tabele"/>
            </w:pPr>
            <w:r w:rsidRPr="00D44EFE">
              <w:t>- - qe kane nje force alkoolike ne total ndaj mases jo me teper se 4,3 % dhe nje permbajtje te lendes se thate jo me pak se 40 % ndaj peshes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2308.00.19</w:t>
            </w:r>
          </w:p>
        </w:tc>
        <w:tc>
          <w:tcPr>
            <w:tcW w:w="0" w:type="auto"/>
          </w:tcPr>
          <w:p w:rsidR="0026570C" w:rsidRPr="00D44EFE" w:rsidRDefault="0026570C" w:rsidP="004B4224">
            <w:pPr>
              <w:pStyle w:val="Tabele"/>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2308.00.90</w:t>
            </w:r>
          </w:p>
        </w:tc>
        <w:tc>
          <w:tcPr>
            <w:tcW w:w="0" w:type="auto"/>
          </w:tcPr>
          <w:p w:rsidR="0026570C" w:rsidRPr="00D44EFE" w:rsidRDefault="0026570C" w:rsidP="004B4224">
            <w:pPr>
              <w:pStyle w:val="Tabele"/>
            </w:pPr>
            <w:r w:rsidRPr="00D44EFE">
              <w:t>-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2309.90.35</w:t>
            </w:r>
          </w:p>
        </w:tc>
        <w:tc>
          <w:tcPr>
            <w:tcW w:w="0" w:type="auto"/>
          </w:tcPr>
          <w:p w:rsidR="0026570C" w:rsidRPr="00D44EFE" w:rsidRDefault="0026570C" w:rsidP="004B4224">
            <w:pPr>
              <w:pStyle w:val="Tabele"/>
            </w:pPr>
            <w:r w:rsidRPr="00D44EFE">
              <w:t>- - - - - - qe permbajne jo me pak se 50% por me pak se 75% ndaj peshes produkte qumeshti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2309.90.39</w:t>
            </w:r>
          </w:p>
        </w:tc>
        <w:tc>
          <w:tcPr>
            <w:tcW w:w="0" w:type="auto"/>
          </w:tcPr>
          <w:p w:rsidR="0026570C" w:rsidRPr="00D44EFE" w:rsidRDefault="0026570C" w:rsidP="004B4224">
            <w:pPr>
              <w:pStyle w:val="Tabele"/>
            </w:pPr>
            <w:r w:rsidRPr="00D44EFE">
              <w:t>- - - - - - qe permbajne jo me pak se 75% ndaj peshes produkte qumeshti</w:t>
            </w:r>
          </w:p>
        </w:tc>
      </w:tr>
      <w:tr w:rsidR="0026570C" w:rsidRPr="00D44EFE">
        <w:tblPrEx>
          <w:tblLook w:val="01E0" w:firstRow="1" w:lastRow="1" w:firstColumn="1" w:lastColumn="1" w:noHBand="0" w:noVBand="0"/>
        </w:tblPrEx>
        <w:trPr>
          <w:trHeight w:hRule="exact" w:val="545"/>
        </w:trPr>
        <w:tc>
          <w:tcPr>
            <w:tcW w:w="0" w:type="auto"/>
          </w:tcPr>
          <w:p w:rsidR="0026570C" w:rsidRPr="00D44EFE" w:rsidRDefault="0026570C" w:rsidP="004B4224">
            <w:pPr>
              <w:pStyle w:val="Tabele"/>
            </w:pPr>
            <w:r w:rsidRPr="00D44EFE">
              <w:t>2309.90.41</w:t>
            </w:r>
          </w:p>
        </w:tc>
        <w:tc>
          <w:tcPr>
            <w:tcW w:w="0" w:type="auto"/>
          </w:tcPr>
          <w:p w:rsidR="0026570C" w:rsidRPr="00D44EFE" w:rsidRDefault="0026570C" w:rsidP="004B4224">
            <w:pPr>
              <w:pStyle w:val="Tabele"/>
            </w:pPr>
            <w:r w:rsidRPr="00D44EFE">
              <w:t>- - - - - - qe nuk permbajne produkte qumeshti apo qe permbajne me pak  se 10% ndaj peshes produkte te tilla</w:t>
            </w:r>
          </w:p>
        </w:tc>
      </w:tr>
      <w:tr w:rsidR="0026570C" w:rsidRPr="00D44EFE">
        <w:tblPrEx>
          <w:tblLook w:val="01E0" w:firstRow="1" w:lastRow="1" w:firstColumn="1" w:lastColumn="1" w:noHBand="0" w:noVBand="0"/>
        </w:tblPrEx>
        <w:trPr>
          <w:trHeight w:hRule="exact" w:val="540"/>
        </w:trPr>
        <w:tc>
          <w:tcPr>
            <w:tcW w:w="0" w:type="auto"/>
          </w:tcPr>
          <w:p w:rsidR="0026570C" w:rsidRPr="00D44EFE" w:rsidRDefault="0026570C" w:rsidP="004B4224">
            <w:pPr>
              <w:pStyle w:val="Tabele"/>
            </w:pPr>
            <w:r w:rsidRPr="00D44EFE">
              <w:t>2309.90.51</w:t>
            </w:r>
          </w:p>
        </w:tc>
        <w:tc>
          <w:tcPr>
            <w:tcW w:w="0" w:type="auto"/>
          </w:tcPr>
          <w:p w:rsidR="0026570C" w:rsidRPr="00D44EFE" w:rsidRDefault="0026570C" w:rsidP="004B4224">
            <w:pPr>
              <w:pStyle w:val="Tabele"/>
            </w:pPr>
            <w:r w:rsidRPr="00D44EFE">
              <w:t>- - - - - - qe nuk permbajne produkte qumeshti apo qe permbajne me pak se 10% ndaj peshes produkte te tilla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2309.90.53</w:t>
            </w:r>
          </w:p>
        </w:tc>
        <w:tc>
          <w:tcPr>
            <w:tcW w:w="0" w:type="auto"/>
          </w:tcPr>
          <w:p w:rsidR="0026570C" w:rsidRPr="00D44EFE" w:rsidRDefault="0026570C" w:rsidP="004B4224">
            <w:pPr>
              <w:pStyle w:val="Tabele"/>
            </w:pPr>
            <w:r w:rsidRPr="00D44EFE">
              <w:t>- - - - - - qe permbajne jo me pak se 10% por me pak se 50% ndaj peshes produkte qumeshti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2309.90.59</w:t>
            </w:r>
          </w:p>
        </w:tc>
        <w:tc>
          <w:tcPr>
            <w:tcW w:w="0" w:type="auto"/>
          </w:tcPr>
          <w:p w:rsidR="0026570C" w:rsidRPr="00D44EFE" w:rsidRDefault="0026570C" w:rsidP="004B4224">
            <w:pPr>
              <w:pStyle w:val="Tabele"/>
            </w:pPr>
            <w:r w:rsidRPr="00D44EFE">
              <w:t>- - - - - - qe permbajne jo me pak se 50% ndaj peshes produkte qumeshti</w:t>
            </w:r>
          </w:p>
        </w:tc>
      </w:tr>
      <w:tr w:rsidR="0026570C" w:rsidRPr="00D44EFE">
        <w:tblPrEx>
          <w:tblLook w:val="01E0" w:firstRow="1" w:lastRow="1" w:firstColumn="1" w:lastColumn="1" w:noHBand="0" w:noVBand="0"/>
        </w:tblPrEx>
        <w:trPr>
          <w:trHeight w:hRule="exact" w:val="545"/>
        </w:trPr>
        <w:tc>
          <w:tcPr>
            <w:tcW w:w="0" w:type="auto"/>
          </w:tcPr>
          <w:p w:rsidR="0026570C" w:rsidRPr="00D44EFE" w:rsidRDefault="0026570C" w:rsidP="004B4224">
            <w:pPr>
              <w:pStyle w:val="Tabele"/>
            </w:pPr>
            <w:r w:rsidRPr="00D44EFE">
              <w:t>2309.90.70</w:t>
            </w:r>
          </w:p>
        </w:tc>
        <w:tc>
          <w:tcPr>
            <w:tcW w:w="0" w:type="auto"/>
          </w:tcPr>
          <w:p w:rsidR="0026570C" w:rsidRPr="00D44EFE" w:rsidRDefault="0026570C" w:rsidP="004B4224">
            <w:pPr>
              <w:pStyle w:val="Tabele"/>
            </w:pPr>
            <w:r w:rsidRPr="00D44EFE">
              <w:t>- -  - - qe nuk permbajne niseshte, glukoze, shurup glukoze, maltodekstrine apo shurup maltodekstrine por qe permbajne produkte qumeshti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2309.90.91</w:t>
            </w:r>
          </w:p>
        </w:tc>
        <w:tc>
          <w:tcPr>
            <w:tcW w:w="0" w:type="auto"/>
          </w:tcPr>
          <w:p w:rsidR="0026570C" w:rsidRPr="00D44EFE" w:rsidRDefault="0026570C" w:rsidP="004B4224">
            <w:pPr>
              <w:pStyle w:val="Tabele"/>
            </w:pPr>
            <w:r w:rsidRPr="00D44EFE">
              <w:t>- - - - brume panxhari me melasa te shtuara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2309.90.93</w:t>
            </w:r>
          </w:p>
        </w:tc>
        <w:tc>
          <w:tcPr>
            <w:tcW w:w="0" w:type="auto"/>
          </w:tcPr>
          <w:p w:rsidR="0026570C" w:rsidRPr="00D44EFE" w:rsidRDefault="0026570C" w:rsidP="004B4224">
            <w:pPr>
              <w:pStyle w:val="Tabele"/>
            </w:pPr>
            <w:r w:rsidRPr="00D44EFE">
              <w:t>- - - - paraperzierje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2309.90.95</w:t>
            </w:r>
          </w:p>
        </w:tc>
        <w:tc>
          <w:tcPr>
            <w:tcW w:w="0" w:type="auto"/>
          </w:tcPr>
          <w:p w:rsidR="0026570C" w:rsidRPr="00D44EFE" w:rsidRDefault="0026570C" w:rsidP="004B4224">
            <w:pPr>
              <w:pStyle w:val="Tabele"/>
            </w:pPr>
            <w:r w:rsidRPr="00D44EFE">
              <w:t>- - - - - qe permbajne ndaj peshes 49% apo me shume klorid choline, mbi baze organike apo inorganike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4B4224">
            <w:pPr>
              <w:pStyle w:val="Tabele"/>
            </w:pPr>
            <w:r w:rsidRPr="00D44EFE">
              <w:t>2309.90.97</w:t>
            </w:r>
          </w:p>
        </w:tc>
        <w:tc>
          <w:tcPr>
            <w:tcW w:w="0" w:type="auto"/>
          </w:tcPr>
          <w:p w:rsidR="0026570C" w:rsidRPr="00D44EFE" w:rsidRDefault="0026570C" w:rsidP="004B4224">
            <w:pPr>
              <w:pStyle w:val="Tabele"/>
            </w:pPr>
            <w:r w:rsidRPr="00D44EFE">
              <w:t>- - - - - te tjera</w:t>
            </w:r>
          </w:p>
        </w:tc>
      </w:tr>
    </w:tbl>
    <w:p w:rsidR="0026570C" w:rsidRPr="00D44EFE" w:rsidRDefault="0026570C" w:rsidP="00020077">
      <w:pPr>
        <w:pStyle w:val="Tabele"/>
      </w:pPr>
    </w:p>
    <w:p w:rsidR="0026570C" w:rsidRPr="00D44EFE" w:rsidRDefault="0026570C" w:rsidP="00C97762">
      <w:pPr>
        <w:pStyle w:val="TitulliNr"/>
      </w:pPr>
      <w:r w:rsidRPr="00D44EFE">
        <w:lastRenderedPageBreak/>
        <w:t>SHTOJCA II(c)</w:t>
      </w:r>
    </w:p>
    <w:p w:rsidR="0026570C" w:rsidRPr="00D44EFE" w:rsidRDefault="0026570C" w:rsidP="00A21449">
      <w:pPr>
        <w:pStyle w:val="TitulliTitull"/>
      </w:pPr>
    </w:p>
    <w:p w:rsidR="0026570C" w:rsidRPr="00D44EFE" w:rsidRDefault="0026570C" w:rsidP="00A21449">
      <w:pPr>
        <w:pStyle w:val="TitulliTitull"/>
      </w:pPr>
      <w:r w:rsidRPr="00D44EFE">
        <w:t xml:space="preserve">TARIFAT KONCENSIONARE SHQIPTARE </w:t>
      </w:r>
    </w:p>
    <w:p w:rsidR="0026570C" w:rsidRPr="00D44EFE" w:rsidRDefault="0026570C" w:rsidP="00A21449">
      <w:pPr>
        <w:pStyle w:val="TitulliTitull"/>
      </w:pPr>
      <w:r w:rsidRPr="00D44EFE">
        <w:t>PËR PRODUKET</w:t>
      </w:r>
    </w:p>
    <w:p w:rsidR="0026570C" w:rsidRPr="00D44EFE" w:rsidRDefault="0026570C" w:rsidP="00A21449">
      <w:pPr>
        <w:pStyle w:val="TitulliTitull"/>
      </w:pPr>
      <w:r w:rsidRPr="00D44EFE">
        <w:t xml:space="preserve">BAZË BUJQESORE TË PRODHUARA NË KOMUNITET </w:t>
      </w:r>
    </w:p>
    <w:p w:rsidR="00C97762" w:rsidRDefault="00C97762" w:rsidP="00A21449">
      <w:pPr>
        <w:pStyle w:val="TitulliTitull"/>
      </w:pPr>
    </w:p>
    <w:p w:rsidR="0026570C" w:rsidRPr="00D44EFE" w:rsidRDefault="0026570C" w:rsidP="00A21449">
      <w:pPr>
        <w:pStyle w:val="TitulliTitull"/>
      </w:pPr>
      <w:r w:rsidRPr="00D44EFE">
        <w:t>(referuar Nenit 27(3)(c))</w:t>
      </w:r>
    </w:p>
    <w:tbl>
      <w:tblPr>
        <w:tblpPr w:leftFromText="180" w:rightFromText="180" w:vertAnchor="text" w:horzAnchor="margin" w:tblpXSpec="center" w:tblpY="498"/>
        <w:tblW w:w="9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7"/>
        <w:gridCol w:w="7340"/>
        <w:gridCol w:w="1300"/>
      </w:tblGrid>
      <w:tr w:rsidR="0026570C" w:rsidRPr="00D44EFE">
        <w:trPr>
          <w:trHeight w:val="640"/>
        </w:trPr>
        <w:tc>
          <w:tcPr>
            <w:tcW w:w="9757" w:type="dxa"/>
            <w:gridSpan w:val="3"/>
            <w:tcBorders>
              <w:bottom w:val="single" w:sz="4" w:space="0" w:color="auto"/>
            </w:tcBorders>
            <w:shd w:val="clear" w:color="auto" w:fill="auto"/>
            <w:noWrap/>
            <w:vAlign w:val="center"/>
          </w:tcPr>
          <w:p w:rsidR="0026570C" w:rsidRPr="00D44EFE" w:rsidRDefault="0026570C" w:rsidP="00020077">
            <w:pPr>
              <w:pStyle w:val="Tabele"/>
            </w:pPr>
          </w:p>
          <w:p w:rsidR="0026570C" w:rsidRPr="00D44EFE" w:rsidRDefault="0026570C" w:rsidP="00020077">
            <w:pPr>
              <w:pStyle w:val="Tabele"/>
            </w:pPr>
            <w:r w:rsidRPr="00D44EFE">
              <w:t xml:space="preserve">I cliruar nga tarifat doganore brenda një kuote te caktuar nga data e hyrjes në fuqi e Marrëveshjes </w:t>
            </w:r>
          </w:p>
        </w:tc>
      </w:tr>
      <w:tr w:rsidR="0026570C" w:rsidRPr="00D44EFE">
        <w:trPr>
          <w:trHeight w:val="408"/>
        </w:trPr>
        <w:tc>
          <w:tcPr>
            <w:tcW w:w="1117" w:type="dxa"/>
            <w:tcBorders>
              <w:top w:val="single" w:sz="4" w:space="0" w:color="auto"/>
              <w:bottom w:val="single" w:sz="4" w:space="0" w:color="auto"/>
            </w:tcBorders>
            <w:shd w:val="clear" w:color="auto" w:fill="auto"/>
            <w:noWrap/>
            <w:vAlign w:val="bottom"/>
          </w:tcPr>
          <w:p w:rsidR="0026570C" w:rsidRPr="00D44EFE" w:rsidRDefault="0026570C" w:rsidP="00020077">
            <w:pPr>
              <w:pStyle w:val="Tabele"/>
            </w:pPr>
            <w:r w:rsidRPr="00D44EFE">
              <w:t>Kodi</w:t>
            </w:r>
            <w:r w:rsidRPr="00D44EFE">
              <w:footnoteReference w:id="4"/>
            </w:r>
            <w:r w:rsidRPr="00D44EFE">
              <w:t xml:space="preserve"> HS</w:t>
            </w:r>
          </w:p>
        </w:tc>
        <w:tc>
          <w:tcPr>
            <w:tcW w:w="7340" w:type="dxa"/>
            <w:tcBorders>
              <w:top w:val="single" w:sz="4" w:space="0" w:color="auto"/>
              <w:bottom w:val="single" w:sz="4" w:space="0" w:color="auto"/>
            </w:tcBorders>
            <w:shd w:val="clear" w:color="auto" w:fill="auto"/>
            <w:vAlign w:val="bottom"/>
          </w:tcPr>
          <w:p w:rsidR="0026570C" w:rsidRPr="00D44EFE" w:rsidRDefault="0026570C" w:rsidP="00020077">
            <w:pPr>
              <w:pStyle w:val="Tabele"/>
            </w:pPr>
            <w:r w:rsidRPr="00D44EFE">
              <w:t xml:space="preserve">Pershkrimi                </w:t>
            </w:r>
          </w:p>
        </w:tc>
        <w:tc>
          <w:tcPr>
            <w:tcW w:w="1300" w:type="dxa"/>
            <w:tcBorders>
              <w:top w:val="single" w:sz="4" w:space="0" w:color="auto"/>
              <w:bottom w:val="single" w:sz="4" w:space="0" w:color="auto"/>
            </w:tcBorders>
            <w:shd w:val="clear" w:color="auto" w:fill="auto"/>
            <w:vAlign w:val="bottom"/>
          </w:tcPr>
          <w:p w:rsidR="0026570C" w:rsidRPr="00D44EFE" w:rsidRDefault="0026570C" w:rsidP="00020077">
            <w:pPr>
              <w:pStyle w:val="Tabele"/>
            </w:pPr>
            <w:r w:rsidRPr="00D44EFE">
              <w:t>Kuota</w:t>
            </w:r>
          </w:p>
          <w:p w:rsidR="0026570C" w:rsidRPr="00D44EFE" w:rsidRDefault="0026570C" w:rsidP="00020077">
            <w:pPr>
              <w:pStyle w:val="Tabele"/>
            </w:pPr>
            <w:r w:rsidRPr="00D44EFE">
              <w:t>(ne ton)</w:t>
            </w:r>
          </w:p>
        </w:tc>
      </w:tr>
      <w:tr w:rsidR="0026570C" w:rsidRPr="00D44EFE">
        <w:trPr>
          <w:trHeight w:val="510"/>
        </w:trPr>
        <w:tc>
          <w:tcPr>
            <w:tcW w:w="1117" w:type="dxa"/>
            <w:tcBorders>
              <w:top w:val="single" w:sz="4" w:space="0" w:color="auto"/>
              <w:bottom w:val="single" w:sz="4" w:space="0" w:color="auto"/>
            </w:tcBorders>
            <w:shd w:val="clear" w:color="auto" w:fill="auto"/>
            <w:noWrap/>
            <w:vAlign w:val="bottom"/>
          </w:tcPr>
          <w:p w:rsidR="0026570C" w:rsidRPr="00D44EFE" w:rsidRDefault="0026570C" w:rsidP="00020077">
            <w:pPr>
              <w:pStyle w:val="Tabele"/>
            </w:pPr>
            <w:r w:rsidRPr="00D44EFE">
              <w:t>1001 90 91</w:t>
            </w:r>
          </w:p>
        </w:tc>
        <w:tc>
          <w:tcPr>
            <w:tcW w:w="7340" w:type="dxa"/>
            <w:tcBorders>
              <w:top w:val="single" w:sz="4" w:space="0" w:color="auto"/>
              <w:bottom w:val="single" w:sz="4" w:space="0" w:color="auto"/>
            </w:tcBorders>
            <w:shd w:val="clear" w:color="auto" w:fill="auto"/>
            <w:vAlign w:val="bottom"/>
          </w:tcPr>
          <w:p w:rsidR="0026570C" w:rsidRPr="00D44EFE" w:rsidRDefault="0026570C" w:rsidP="00020077">
            <w:pPr>
              <w:pStyle w:val="Tabele"/>
            </w:pPr>
            <w:r w:rsidRPr="00D44EFE">
              <w:t>C- - - Grure i zakonshem dhe fara meslini</w:t>
            </w:r>
          </w:p>
        </w:tc>
        <w:tc>
          <w:tcPr>
            <w:tcW w:w="1300" w:type="dxa"/>
            <w:vMerge w:val="restart"/>
            <w:tcBorders>
              <w:top w:val="single" w:sz="4" w:space="0" w:color="auto"/>
            </w:tcBorders>
            <w:shd w:val="clear" w:color="auto" w:fill="auto"/>
          </w:tcPr>
          <w:p w:rsidR="0026570C" w:rsidRPr="00D44EFE" w:rsidRDefault="0026570C" w:rsidP="00020077">
            <w:pPr>
              <w:pStyle w:val="Tabele"/>
            </w:pPr>
          </w:p>
          <w:p w:rsidR="0026570C" w:rsidRPr="00D44EFE" w:rsidRDefault="0026570C" w:rsidP="00020077">
            <w:pPr>
              <w:pStyle w:val="Tabele"/>
            </w:pPr>
            <w:r w:rsidRPr="00D44EFE">
              <w:t>20 000</w:t>
            </w:r>
          </w:p>
          <w:p w:rsidR="0026570C" w:rsidRPr="00D44EFE" w:rsidRDefault="0026570C" w:rsidP="00020077">
            <w:pPr>
              <w:pStyle w:val="Tabele"/>
            </w:pPr>
          </w:p>
        </w:tc>
      </w:tr>
      <w:tr w:rsidR="0026570C" w:rsidRPr="00D44EFE">
        <w:trPr>
          <w:trHeight w:val="510"/>
        </w:trPr>
        <w:tc>
          <w:tcPr>
            <w:tcW w:w="1117" w:type="dxa"/>
            <w:tcBorders>
              <w:top w:val="single" w:sz="4" w:space="0" w:color="auto"/>
              <w:bottom w:val="single" w:sz="4" w:space="0" w:color="auto"/>
            </w:tcBorders>
            <w:shd w:val="clear" w:color="auto" w:fill="auto"/>
            <w:noWrap/>
            <w:vAlign w:val="bottom"/>
          </w:tcPr>
          <w:p w:rsidR="0026570C" w:rsidRPr="00D44EFE" w:rsidRDefault="0026570C" w:rsidP="00020077">
            <w:pPr>
              <w:pStyle w:val="Tabele"/>
            </w:pPr>
            <w:r w:rsidRPr="00D44EFE">
              <w:t>1001 90 99</w:t>
            </w:r>
          </w:p>
        </w:tc>
        <w:tc>
          <w:tcPr>
            <w:tcW w:w="7340" w:type="dxa"/>
            <w:tcBorders>
              <w:top w:val="single" w:sz="4" w:space="0" w:color="auto"/>
              <w:bottom w:val="single" w:sz="4" w:space="0" w:color="auto"/>
            </w:tcBorders>
            <w:shd w:val="clear" w:color="auto" w:fill="auto"/>
            <w:vAlign w:val="bottom"/>
          </w:tcPr>
          <w:p w:rsidR="0026570C" w:rsidRPr="00D44EFE" w:rsidRDefault="0026570C" w:rsidP="00020077">
            <w:pPr>
              <w:pStyle w:val="Tabele"/>
            </w:pPr>
            <w:r w:rsidRPr="00D44EFE">
              <w:t>- - - Te tjera</w:t>
            </w:r>
          </w:p>
        </w:tc>
        <w:tc>
          <w:tcPr>
            <w:tcW w:w="1300" w:type="dxa"/>
            <w:vMerge/>
            <w:tcBorders>
              <w:bottom w:val="single" w:sz="4" w:space="0" w:color="auto"/>
            </w:tcBorders>
            <w:shd w:val="clear" w:color="auto" w:fill="auto"/>
            <w:vAlign w:val="bottom"/>
          </w:tcPr>
          <w:p w:rsidR="0026570C" w:rsidRPr="00D44EFE" w:rsidRDefault="0026570C" w:rsidP="00020077">
            <w:pPr>
              <w:pStyle w:val="Tabele"/>
            </w:pPr>
          </w:p>
        </w:tc>
      </w:tr>
    </w:tbl>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C97762">
      <w:pPr>
        <w:pStyle w:val="PjesaTitull"/>
      </w:pPr>
      <w:r w:rsidRPr="00D44EFE">
        <w:t>SHTOJCA III</w:t>
      </w:r>
    </w:p>
    <w:p w:rsidR="0026570C" w:rsidRPr="00D44EFE" w:rsidRDefault="0026570C" w:rsidP="0026570C">
      <w:pPr>
        <w:pStyle w:val="Paragrafi"/>
      </w:pPr>
    </w:p>
    <w:p w:rsidR="0026570C" w:rsidRPr="00D44EFE" w:rsidRDefault="0026570C" w:rsidP="00C97762">
      <w:pPr>
        <w:pStyle w:val="PjesaTitull"/>
      </w:pPr>
      <w:r w:rsidRPr="00D44EFE">
        <w:t xml:space="preserve">TARIFAT KONÇENSIONARE TË KE-së </w:t>
      </w:r>
    </w:p>
    <w:p w:rsidR="0026570C" w:rsidRPr="00D44EFE" w:rsidRDefault="0026570C" w:rsidP="00C97762">
      <w:pPr>
        <w:pStyle w:val="PjesaTitull"/>
      </w:pPr>
      <w:r w:rsidRPr="00D44EFE">
        <w:t xml:space="preserve">PËR PESHKUN DHE </w:t>
      </w:r>
    </w:p>
    <w:p w:rsidR="0026570C" w:rsidRPr="00D44EFE" w:rsidRDefault="0026570C" w:rsidP="00C97762">
      <w:pPr>
        <w:pStyle w:val="PjesaTitull"/>
      </w:pPr>
      <w:r w:rsidRPr="00D44EFE">
        <w:t>NËNPRODUKTET E PESHKUT SHQIPTAR</w:t>
      </w:r>
    </w:p>
    <w:p w:rsidR="0026570C" w:rsidRPr="00D44EFE" w:rsidRDefault="0026570C" w:rsidP="0026570C">
      <w:pPr>
        <w:pStyle w:val="Paragrafi"/>
      </w:pPr>
    </w:p>
    <w:p w:rsidR="0026570C" w:rsidRPr="00D44EFE" w:rsidRDefault="0026570C" w:rsidP="0026570C">
      <w:pPr>
        <w:pStyle w:val="Paragrafi"/>
      </w:pPr>
      <w:r w:rsidRPr="00D44EFE">
        <w:t>Importet e artikujve të mëposhtëm me origjinë nga Shqipëria për në Komunitetin Europian duhet të jenë pjesë e konçensionit të përcaktuar si më poshtë:</w:t>
      </w:r>
    </w:p>
    <w:p w:rsidR="0026570C" w:rsidRPr="00D44EFE" w:rsidRDefault="0026570C" w:rsidP="0026570C">
      <w:pPr>
        <w:pStyle w:val="Paragrafi"/>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0"/>
        <w:gridCol w:w="1860"/>
        <w:gridCol w:w="1717"/>
        <w:gridCol w:w="1717"/>
        <w:gridCol w:w="1717"/>
      </w:tblGrid>
      <w:tr w:rsidR="0026570C" w:rsidRPr="00D44EFE">
        <w:trPr>
          <w:cantSplit/>
          <w:trHeight w:val="652"/>
          <w:tblHeader/>
        </w:trPr>
        <w:tc>
          <w:tcPr>
            <w:tcW w:w="1920" w:type="dxa"/>
          </w:tcPr>
          <w:p w:rsidR="0026570C" w:rsidRPr="00D44EFE" w:rsidRDefault="0026570C" w:rsidP="00020077">
            <w:pPr>
              <w:pStyle w:val="Tabele"/>
            </w:pPr>
            <w:r w:rsidRPr="00D44EFE">
              <w:t xml:space="preserve">   Kodi CN</w:t>
            </w:r>
          </w:p>
        </w:tc>
        <w:tc>
          <w:tcPr>
            <w:tcW w:w="1860" w:type="dxa"/>
          </w:tcPr>
          <w:p w:rsidR="0026570C" w:rsidRPr="00D44EFE" w:rsidRDefault="0026570C" w:rsidP="00020077">
            <w:pPr>
              <w:pStyle w:val="Tabele"/>
            </w:pPr>
            <w:r w:rsidRPr="00D44EFE">
              <w:t>Përshkrimi</w:t>
            </w:r>
          </w:p>
        </w:tc>
        <w:tc>
          <w:tcPr>
            <w:tcW w:w="1717" w:type="dxa"/>
          </w:tcPr>
          <w:p w:rsidR="0026570C" w:rsidRPr="00D44EFE" w:rsidRDefault="0026570C" w:rsidP="00020077">
            <w:pPr>
              <w:pStyle w:val="Tabele"/>
            </w:pPr>
            <w:r w:rsidRPr="00D44EFE">
              <w:t>Hyrja në fuqi e marrëveshjes  (sasia e plotë në vitin e parë)</w:t>
            </w:r>
            <w:r w:rsidRPr="00D44EFE">
              <w:br/>
            </w:r>
          </w:p>
        </w:tc>
        <w:tc>
          <w:tcPr>
            <w:tcW w:w="1717" w:type="dxa"/>
          </w:tcPr>
          <w:p w:rsidR="0026570C" w:rsidRPr="00D44EFE" w:rsidRDefault="0026570C" w:rsidP="00020077">
            <w:pPr>
              <w:pStyle w:val="Tabele"/>
            </w:pPr>
            <w:r w:rsidRPr="00D44EFE">
              <w:t>1 janar të vitit të parë pas hyrjes në fuqi të marrëveshjes.</w:t>
            </w:r>
          </w:p>
        </w:tc>
        <w:tc>
          <w:tcPr>
            <w:tcW w:w="1717" w:type="dxa"/>
          </w:tcPr>
          <w:p w:rsidR="0026570C" w:rsidRPr="00D44EFE" w:rsidRDefault="0026570C" w:rsidP="00020077">
            <w:pPr>
              <w:pStyle w:val="Tabele"/>
            </w:pPr>
            <w:r w:rsidRPr="00D44EFE">
              <w:t>1 Janar të vitit të dytë pas hyrjes në fuqi të marrëveshjes dhe vitet pasues.</w:t>
            </w:r>
          </w:p>
        </w:tc>
      </w:tr>
      <w:tr w:rsidR="0026570C" w:rsidRPr="00D44EFE">
        <w:trPr>
          <w:cantSplit/>
          <w:trHeight w:val="652"/>
          <w:tblHeader/>
        </w:trPr>
        <w:tc>
          <w:tcPr>
            <w:tcW w:w="1920" w:type="dxa"/>
          </w:tcPr>
          <w:p w:rsidR="0026570C" w:rsidRPr="00D44EFE" w:rsidRDefault="0026570C" w:rsidP="00020077">
            <w:pPr>
              <w:pStyle w:val="Tabele"/>
            </w:pPr>
            <w:r w:rsidRPr="00D44EFE">
              <w:lastRenderedPageBreak/>
              <w:t>0301 91 10</w:t>
            </w:r>
          </w:p>
          <w:p w:rsidR="0026570C" w:rsidRPr="00D44EFE" w:rsidRDefault="0026570C" w:rsidP="00020077">
            <w:pPr>
              <w:pStyle w:val="Tabele"/>
            </w:pPr>
            <w:r w:rsidRPr="00D44EFE">
              <w:t>0301 91 90</w:t>
            </w:r>
          </w:p>
          <w:p w:rsidR="0026570C" w:rsidRPr="00D44EFE" w:rsidRDefault="0026570C" w:rsidP="00020077">
            <w:pPr>
              <w:pStyle w:val="Tabele"/>
            </w:pPr>
            <w:r w:rsidRPr="00D44EFE">
              <w:t>0302 11 10</w:t>
            </w:r>
          </w:p>
          <w:p w:rsidR="0026570C" w:rsidRPr="00D44EFE" w:rsidRDefault="0026570C" w:rsidP="00020077">
            <w:pPr>
              <w:pStyle w:val="Tabele"/>
            </w:pPr>
            <w:r w:rsidRPr="00D44EFE">
              <w:t>0302 11 20</w:t>
            </w:r>
          </w:p>
          <w:p w:rsidR="0026570C" w:rsidRPr="00D44EFE" w:rsidRDefault="0026570C" w:rsidP="00020077">
            <w:pPr>
              <w:pStyle w:val="Tabele"/>
            </w:pPr>
            <w:r w:rsidRPr="00D44EFE">
              <w:t>0302 11 80</w:t>
            </w:r>
          </w:p>
          <w:p w:rsidR="0026570C" w:rsidRPr="00D44EFE" w:rsidRDefault="0026570C" w:rsidP="00020077">
            <w:pPr>
              <w:pStyle w:val="Tabele"/>
            </w:pPr>
            <w:r w:rsidRPr="00D44EFE">
              <w:t>0303 21 10</w:t>
            </w:r>
          </w:p>
          <w:p w:rsidR="0026570C" w:rsidRPr="00D44EFE" w:rsidRDefault="0026570C" w:rsidP="00020077">
            <w:pPr>
              <w:pStyle w:val="Tabele"/>
            </w:pPr>
            <w:r w:rsidRPr="00D44EFE">
              <w:t>0303 21 20</w:t>
            </w:r>
          </w:p>
          <w:p w:rsidR="0026570C" w:rsidRPr="00D44EFE" w:rsidRDefault="0026570C" w:rsidP="00020077">
            <w:pPr>
              <w:pStyle w:val="Tabele"/>
            </w:pPr>
            <w:r w:rsidRPr="00D44EFE">
              <w:t>0303 21 80</w:t>
            </w:r>
          </w:p>
          <w:p w:rsidR="0026570C" w:rsidRPr="00D44EFE" w:rsidRDefault="0026570C" w:rsidP="00020077">
            <w:pPr>
              <w:pStyle w:val="Tabele"/>
            </w:pPr>
            <w:r w:rsidRPr="00D44EFE">
              <w:t>0304 10 15</w:t>
            </w:r>
          </w:p>
          <w:p w:rsidR="0026570C" w:rsidRPr="00D44EFE" w:rsidRDefault="0026570C" w:rsidP="00020077">
            <w:pPr>
              <w:pStyle w:val="Tabele"/>
            </w:pPr>
            <w:r w:rsidRPr="00D44EFE">
              <w:t>0304 10 17</w:t>
            </w:r>
          </w:p>
          <w:p w:rsidR="0026570C" w:rsidRPr="00D44EFE" w:rsidRDefault="0026570C" w:rsidP="00020077">
            <w:pPr>
              <w:pStyle w:val="Tabele"/>
            </w:pPr>
            <w:r w:rsidRPr="00D44EFE">
              <w:t>ex0304 10 19</w:t>
            </w:r>
          </w:p>
          <w:p w:rsidR="0026570C" w:rsidRPr="00D44EFE" w:rsidRDefault="0026570C" w:rsidP="00020077">
            <w:pPr>
              <w:pStyle w:val="Tabele"/>
            </w:pPr>
            <w:r w:rsidRPr="00D44EFE">
              <w:t>ex0304 10 91</w:t>
            </w:r>
          </w:p>
          <w:p w:rsidR="0026570C" w:rsidRPr="00D44EFE" w:rsidRDefault="0026570C" w:rsidP="00020077">
            <w:pPr>
              <w:pStyle w:val="Tabele"/>
            </w:pPr>
            <w:r w:rsidRPr="00D44EFE">
              <w:t>0304 20 15</w:t>
            </w:r>
          </w:p>
          <w:p w:rsidR="0026570C" w:rsidRPr="00D44EFE" w:rsidRDefault="0026570C" w:rsidP="00020077">
            <w:pPr>
              <w:pStyle w:val="Tabele"/>
            </w:pPr>
            <w:r w:rsidRPr="00D44EFE">
              <w:t>0304 20 17</w:t>
            </w:r>
          </w:p>
          <w:p w:rsidR="0026570C" w:rsidRPr="00D44EFE" w:rsidRDefault="0026570C" w:rsidP="00020077">
            <w:pPr>
              <w:pStyle w:val="Tabele"/>
            </w:pPr>
            <w:r w:rsidRPr="00D44EFE">
              <w:t>ex0304 20 19</w:t>
            </w:r>
          </w:p>
          <w:p w:rsidR="0026570C" w:rsidRPr="00D44EFE" w:rsidRDefault="0026570C" w:rsidP="00020077">
            <w:pPr>
              <w:pStyle w:val="Tabele"/>
            </w:pPr>
            <w:r w:rsidRPr="00D44EFE">
              <w:t>ex0304 90 10</w:t>
            </w:r>
          </w:p>
          <w:p w:rsidR="0026570C" w:rsidRPr="00D44EFE" w:rsidRDefault="0026570C" w:rsidP="00020077">
            <w:pPr>
              <w:pStyle w:val="Tabele"/>
            </w:pPr>
            <w:r w:rsidRPr="00D44EFE">
              <w:t>ex0305 10 00</w:t>
            </w:r>
          </w:p>
          <w:p w:rsidR="0026570C" w:rsidRPr="00D44EFE" w:rsidRDefault="0026570C" w:rsidP="00020077">
            <w:pPr>
              <w:pStyle w:val="Tabele"/>
            </w:pPr>
            <w:r w:rsidRPr="00D44EFE">
              <w:t>ex0305 30 90</w:t>
            </w:r>
          </w:p>
          <w:p w:rsidR="0026570C" w:rsidRPr="00D44EFE" w:rsidRDefault="0026570C" w:rsidP="00020077">
            <w:pPr>
              <w:pStyle w:val="Tabele"/>
            </w:pPr>
            <w:r w:rsidRPr="00D44EFE">
              <w:t>0305 49 45</w:t>
            </w:r>
          </w:p>
          <w:p w:rsidR="0026570C" w:rsidRPr="00D44EFE" w:rsidRDefault="0026570C" w:rsidP="00020077">
            <w:pPr>
              <w:pStyle w:val="Tabele"/>
            </w:pPr>
            <w:r w:rsidRPr="00D44EFE">
              <w:t>ex0305 59 80</w:t>
            </w:r>
          </w:p>
          <w:p w:rsidR="0026570C" w:rsidRPr="00D44EFE" w:rsidRDefault="0026570C" w:rsidP="00020077">
            <w:pPr>
              <w:pStyle w:val="Tabele"/>
            </w:pPr>
            <w:r w:rsidRPr="00D44EFE">
              <w:t>ex0305 69 80</w:t>
            </w:r>
          </w:p>
        </w:tc>
        <w:tc>
          <w:tcPr>
            <w:tcW w:w="1860" w:type="dxa"/>
          </w:tcPr>
          <w:p w:rsidR="0026570C" w:rsidRPr="00D44EFE" w:rsidRDefault="0026570C" w:rsidP="00020077">
            <w:pPr>
              <w:pStyle w:val="Tabele"/>
            </w:pPr>
            <w:r w:rsidRPr="00D44EFE">
              <w:t>Trofte (Salmo trutta, Oncorhynchus mykiss, Oncorhynchus clarki, Oncorhynchus aguabonita, Oncorhynchus gilae, Oncorhynchus apache dhe Oncorhynchus chrysogaster): i gjalle; i fresket ; i ngrire; i thare, i kriposur, i tymosur; filet ose lloje te tjera peshku; miell, i pudrosur me miell ose sfera te peshkut te pershtatshem per konsum njerezor</w:t>
            </w:r>
          </w:p>
          <w:p w:rsidR="0026570C" w:rsidRPr="00D44EFE" w:rsidRDefault="0026570C" w:rsidP="00020077">
            <w:pPr>
              <w:pStyle w:val="Tabele"/>
            </w:pPr>
          </w:p>
        </w:tc>
        <w:tc>
          <w:tcPr>
            <w:tcW w:w="1717" w:type="dxa"/>
          </w:tcPr>
          <w:p w:rsidR="0026570C" w:rsidRPr="00276EE5" w:rsidRDefault="0026570C" w:rsidP="00020077">
            <w:pPr>
              <w:pStyle w:val="Tabele"/>
              <w:rPr>
                <w:lang w:val="de-DE"/>
              </w:rPr>
            </w:pPr>
            <w:r w:rsidRPr="00276EE5">
              <w:rPr>
                <w:lang w:val="de-DE"/>
              </w:rPr>
              <w:t>TQ:50 t ne 0 %</w:t>
            </w:r>
          </w:p>
          <w:p w:rsidR="0026570C" w:rsidRPr="00276EE5" w:rsidRDefault="0026570C" w:rsidP="00020077">
            <w:pPr>
              <w:pStyle w:val="Tabele"/>
              <w:rPr>
                <w:lang w:val="de-DE"/>
              </w:rPr>
            </w:pPr>
            <w:r w:rsidRPr="00276EE5">
              <w:rPr>
                <w:lang w:val="de-DE"/>
              </w:rPr>
              <w:t>Mbi TQ:</w:t>
            </w:r>
          </w:p>
          <w:p w:rsidR="0026570C" w:rsidRPr="00D44EFE" w:rsidRDefault="0026570C" w:rsidP="00020077">
            <w:pPr>
              <w:pStyle w:val="Tabele"/>
            </w:pPr>
            <w:r w:rsidRPr="00D44EFE">
              <w:t xml:space="preserve">90 % takse e MFN </w:t>
            </w:r>
          </w:p>
        </w:tc>
        <w:tc>
          <w:tcPr>
            <w:tcW w:w="1717" w:type="dxa"/>
          </w:tcPr>
          <w:p w:rsidR="0026570C" w:rsidRPr="00276EE5" w:rsidRDefault="0026570C" w:rsidP="00020077">
            <w:pPr>
              <w:pStyle w:val="Tabele"/>
              <w:rPr>
                <w:lang w:val="de-DE"/>
              </w:rPr>
            </w:pPr>
            <w:r w:rsidRPr="00276EE5">
              <w:rPr>
                <w:lang w:val="de-DE"/>
              </w:rPr>
              <w:t>TQ: 50 t në 0 %</w:t>
            </w:r>
          </w:p>
          <w:p w:rsidR="0026570C" w:rsidRPr="00276EE5" w:rsidRDefault="0026570C" w:rsidP="00020077">
            <w:pPr>
              <w:pStyle w:val="Tabele"/>
              <w:rPr>
                <w:lang w:val="de-DE"/>
              </w:rPr>
            </w:pPr>
            <w:r w:rsidRPr="00276EE5">
              <w:rPr>
                <w:lang w:val="de-DE"/>
              </w:rPr>
              <w:t>Mbi TQ:</w:t>
            </w:r>
          </w:p>
          <w:p w:rsidR="0026570C" w:rsidRPr="00D44EFE" w:rsidRDefault="0026570C" w:rsidP="00020077">
            <w:pPr>
              <w:pStyle w:val="Tabele"/>
            </w:pPr>
            <w:r w:rsidRPr="00D44EFE">
              <w:t>80 % takse e</w:t>
            </w:r>
            <w:r w:rsidRPr="00D44EFE">
              <w:br/>
              <w:t xml:space="preserve">MFN </w:t>
            </w:r>
          </w:p>
        </w:tc>
        <w:tc>
          <w:tcPr>
            <w:tcW w:w="1717" w:type="dxa"/>
          </w:tcPr>
          <w:p w:rsidR="0026570C" w:rsidRPr="00276EE5" w:rsidRDefault="0026570C" w:rsidP="00020077">
            <w:pPr>
              <w:pStyle w:val="Tabele"/>
              <w:rPr>
                <w:lang w:val="de-DE"/>
              </w:rPr>
            </w:pPr>
            <w:r w:rsidRPr="00276EE5">
              <w:rPr>
                <w:lang w:val="de-DE"/>
              </w:rPr>
              <w:t>TQ: 50 t në 0 %</w:t>
            </w:r>
          </w:p>
          <w:p w:rsidR="0026570C" w:rsidRPr="00276EE5" w:rsidRDefault="0026570C" w:rsidP="00020077">
            <w:pPr>
              <w:pStyle w:val="Tabele"/>
              <w:rPr>
                <w:lang w:val="de-DE"/>
              </w:rPr>
            </w:pPr>
            <w:r w:rsidRPr="00276EE5">
              <w:rPr>
                <w:lang w:val="de-DE"/>
              </w:rPr>
              <w:t>mbi TQ:</w:t>
            </w:r>
          </w:p>
          <w:p w:rsidR="0026570C" w:rsidRPr="00D44EFE" w:rsidRDefault="0026570C" w:rsidP="00020077">
            <w:pPr>
              <w:pStyle w:val="Tabele"/>
            </w:pPr>
            <w:r w:rsidRPr="00D44EFE">
              <w:t>70 % takse e</w:t>
            </w:r>
            <w:r w:rsidRPr="00D44EFE">
              <w:br/>
              <w:t xml:space="preserve">MFN </w:t>
            </w:r>
          </w:p>
        </w:tc>
      </w:tr>
      <w:tr w:rsidR="0026570C" w:rsidRPr="00D44EFE">
        <w:trPr>
          <w:cantSplit/>
          <w:trHeight w:val="652"/>
          <w:tblHeader/>
        </w:trPr>
        <w:tc>
          <w:tcPr>
            <w:tcW w:w="1920" w:type="dxa"/>
          </w:tcPr>
          <w:p w:rsidR="0026570C" w:rsidRPr="00D44EFE" w:rsidRDefault="0026570C" w:rsidP="00020077">
            <w:pPr>
              <w:pStyle w:val="Tabele"/>
            </w:pPr>
            <w:r w:rsidRPr="00D44EFE">
              <w:t>0301 93 00</w:t>
            </w:r>
          </w:p>
          <w:p w:rsidR="0026570C" w:rsidRPr="00D44EFE" w:rsidRDefault="0026570C" w:rsidP="00020077">
            <w:pPr>
              <w:pStyle w:val="Tabele"/>
            </w:pPr>
            <w:r w:rsidRPr="00D44EFE">
              <w:t>0302 69 11</w:t>
            </w:r>
          </w:p>
          <w:p w:rsidR="0026570C" w:rsidRPr="00D44EFE" w:rsidRDefault="0026570C" w:rsidP="00020077">
            <w:pPr>
              <w:pStyle w:val="Tabele"/>
            </w:pPr>
            <w:r w:rsidRPr="00D44EFE">
              <w:t>0303 79 11</w:t>
            </w:r>
          </w:p>
          <w:p w:rsidR="0026570C" w:rsidRPr="00D44EFE" w:rsidRDefault="0026570C" w:rsidP="00020077">
            <w:pPr>
              <w:pStyle w:val="Tabele"/>
            </w:pPr>
            <w:r w:rsidRPr="00D44EFE">
              <w:t>ex0304 10 19</w:t>
            </w:r>
          </w:p>
          <w:p w:rsidR="0026570C" w:rsidRPr="00D44EFE" w:rsidRDefault="0026570C" w:rsidP="00020077">
            <w:pPr>
              <w:pStyle w:val="Tabele"/>
            </w:pPr>
            <w:r w:rsidRPr="00D44EFE">
              <w:t>ex0304 10 91</w:t>
            </w:r>
          </w:p>
          <w:p w:rsidR="0026570C" w:rsidRPr="00D44EFE" w:rsidRDefault="0026570C" w:rsidP="00020077">
            <w:pPr>
              <w:pStyle w:val="Tabele"/>
            </w:pPr>
            <w:r w:rsidRPr="00D44EFE">
              <w:t>ex 0304 20 19</w:t>
            </w:r>
          </w:p>
          <w:p w:rsidR="0026570C" w:rsidRPr="00D44EFE" w:rsidRDefault="0026570C" w:rsidP="00020077">
            <w:pPr>
              <w:pStyle w:val="Tabele"/>
            </w:pPr>
            <w:r w:rsidRPr="00D44EFE">
              <w:t>ex0304 90 10</w:t>
            </w:r>
          </w:p>
          <w:p w:rsidR="0026570C" w:rsidRPr="00D44EFE" w:rsidRDefault="0026570C" w:rsidP="00020077">
            <w:pPr>
              <w:pStyle w:val="Tabele"/>
            </w:pPr>
            <w:r w:rsidRPr="00D44EFE">
              <w:t>ex0305 10 00</w:t>
            </w:r>
          </w:p>
          <w:p w:rsidR="0026570C" w:rsidRPr="00D44EFE" w:rsidRDefault="0026570C" w:rsidP="00020077">
            <w:pPr>
              <w:pStyle w:val="Tabele"/>
            </w:pPr>
            <w:r w:rsidRPr="00D44EFE">
              <w:t>ex0305 30 90</w:t>
            </w:r>
          </w:p>
          <w:p w:rsidR="0026570C" w:rsidRPr="00D44EFE" w:rsidRDefault="0026570C" w:rsidP="00020077">
            <w:pPr>
              <w:pStyle w:val="Tabele"/>
            </w:pPr>
            <w:r w:rsidRPr="00D44EFE">
              <w:t>ex0305 49 80</w:t>
            </w:r>
          </w:p>
          <w:p w:rsidR="0026570C" w:rsidRPr="00D44EFE" w:rsidRDefault="0026570C" w:rsidP="00020077">
            <w:pPr>
              <w:pStyle w:val="Tabele"/>
            </w:pPr>
            <w:r w:rsidRPr="00D44EFE">
              <w:t>ex0305 59 80</w:t>
            </w:r>
          </w:p>
          <w:p w:rsidR="0026570C" w:rsidRPr="00D44EFE" w:rsidRDefault="0026570C" w:rsidP="00020077">
            <w:pPr>
              <w:pStyle w:val="Tabele"/>
            </w:pPr>
            <w:r w:rsidRPr="00D44EFE">
              <w:t>ex 0305 69 80</w:t>
            </w:r>
          </w:p>
        </w:tc>
        <w:tc>
          <w:tcPr>
            <w:tcW w:w="1860" w:type="dxa"/>
          </w:tcPr>
          <w:p w:rsidR="0026570C" w:rsidRPr="00D44EFE" w:rsidRDefault="0026570C" w:rsidP="00020077">
            <w:pPr>
              <w:pStyle w:val="Tabele"/>
            </w:pPr>
            <w:r w:rsidRPr="00D44EFE">
              <w:t>Krap: i gjalle; i fresket ; i ngrire; i thare, i kriposur, i tymosur; filet ose lloje te tjera peshku; miell, i pudrosur me miell ose sfera te peshkut te pershtatshem per konsum njerezor</w:t>
            </w:r>
          </w:p>
          <w:p w:rsidR="0026570C" w:rsidRPr="00D44EFE" w:rsidRDefault="0026570C" w:rsidP="00020077">
            <w:pPr>
              <w:pStyle w:val="Tabele"/>
            </w:pPr>
          </w:p>
        </w:tc>
        <w:tc>
          <w:tcPr>
            <w:tcW w:w="1717" w:type="dxa"/>
          </w:tcPr>
          <w:p w:rsidR="0026570C" w:rsidRPr="00276EE5" w:rsidRDefault="0026570C" w:rsidP="00020077">
            <w:pPr>
              <w:pStyle w:val="Tabele"/>
              <w:rPr>
                <w:lang w:val="de-DE"/>
              </w:rPr>
            </w:pPr>
            <w:r w:rsidRPr="00276EE5">
              <w:rPr>
                <w:lang w:val="de-DE"/>
              </w:rPr>
              <w:t>TQ: 20 t në 0 %.</w:t>
            </w:r>
          </w:p>
          <w:p w:rsidR="0026570C" w:rsidRPr="00276EE5" w:rsidRDefault="0026570C" w:rsidP="00020077">
            <w:pPr>
              <w:pStyle w:val="Tabele"/>
              <w:rPr>
                <w:lang w:val="de-DE"/>
              </w:rPr>
            </w:pPr>
            <w:r w:rsidRPr="00276EE5">
              <w:rPr>
                <w:lang w:val="de-DE"/>
              </w:rPr>
              <w:t>mbi TQ:</w:t>
            </w:r>
          </w:p>
          <w:p w:rsidR="0026570C" w:rsidRPr="00D44EFE" w:rsidRDefault="0026570C" w:rsidP="00020077">
            <w:pPr>
              <w:pStyle w:val="Tabele"/>
            </w:pPr>
            <w:r w:rsidRPr="00D44EFE">
              <w:t>90 % takse e</w:t>
            </w:r>
            <w:r w:rsidRPr="00D44EFE">
              <w:br/>
              <w:t xml:space="preserve">MFN </w:t>
            </w:r>
          </w:p>
        </w:tc>
        <w:tc>
          <w:tcPr>
            <w:tcW w:w="1717" w:type="dxa"/>
          </w:tcPr>
          <w:p w:rsidR="0026570C" w:rsidRPr="00276EE5" w:rsidRDefault="0026570C" w:rsidP="00020077">
            <w:pPr>
              <w:pStyle w:val="Tabele"/>
              <w:rPr>
                <w:lang w:val="de-DE"/>
              </w:rPr>
            </w:pPr>
            <w:r w:rsidRPr="00276EE5">
              <w:rPr>
                <w:lang w:val="de-DE"/>
              </w:rPr>
              <w:t>TQ: 20t 0 %.</w:t>
            </w:r>
          </w:p>
          <w:p w:rsidR="0026570C" w:rsidRPr="00276EE5" w:rsidRDefault="0026570C" w:rsidP="00020077">
            <w:pPr>
              <w:pStyle w:val="Tabele"/>
              <w:rPr>
                <w:lang w:val="de-DE"/>
              </w:rPr>
            </w:pPr>
            <w:r w:rsidRPr="00276EE5">
              <w:rPr>
                <w:lang w:val="de-DE"/>
              </w:rPr>
              <w:t>mbi TQ:</w:t>
            </w:r>
          </w:p>
          <w:p w:rsidR="0026570C" w:rsidRPr="00276EE5" w:rsidRDefault="0026570C" w:rsidP="00020077">
            <w:pPr>
              <w:pStyle w:val="Tabele"/>
              <w:rPr>
                <w:lang w:val="de-DE"/>
              </w:rPr>
            </w:pPr>
            <w:r w:rsidRPr="00276EE5">
              <w:rPr>
                <w:lang w:val="de-DE"/>
              </w:rPr>
              <w:t xml:space="preserve">80 % takse e </w:t>
            </w:r>
            <w:r w:rsidRPr="00276EE5">
              <w:rPr>
                <w:lang w:val="de-DE"/>
              </w:rPr>
              <w:br/>
              <w:t xml:space="preserve">MFN </w:t>
            </w:r>
          </w:p>
        </w:tc>
        <w:tc>
          <w:tcPr>
            <w:tcW w:w="1717" w:type="dxa"/>
          </w:tcPr>
          <w:p w:rsidR="0026570C" w:rsidRPr="00276EE5" w:rsidRDefault="0026570C" w:rsidP="00020077">
            <w:pPr>
              <w:pStyle w:val="Tabele"/>
              <w:rPr>
                <w:lang w:val="de-DE"/>
              </w:rPr>
            </w:pPr>
            <w:r w:rsidRPr="00276EE5">
              <w:rPr>
                <w:lang w:val="de-DE"/>
              </w:rPr>
              <w:t>TQ: 20 t në 0 %.</w:t>
            </w:r>
          </w:p>
          <w:p w:rsidR="0026570C" w:rsidRPr="00276EE5" w:rsidRDefault="0026570C" w:rsidP="00020077">
            <w:pPr>
              <w:pStyle w:val="Tabele"/>
              <w:rPr>
                <w:lang w:val="de-DE"/>
              </w:rPr>
            </w:pPr>
            <w:r w:rsidRPr="00276EE5">
              <w:rPr>
                <w:lang w:val="de-DE"/>
              </w:rPr>
              <w:t>mbi TQ:</w:t>
            </w:r>
          </w:p>
          <w:p w:rsidR="0026570C" w:rsidRPr="00D44EFE" w:rsidRDefault="0026570C" w:rsidP="00020077">
            <w:pPr>
              <w:pStyle w:val="Tabele"/>
            </w:pPr>
            <w:r w:rsidRPr="00D44EFE">
              <w:t xml:space="preserve">70 % takse e </w:t>
            </w:r>
            <w:r w:rsidRPr="00D44EFE">
              <w:br/>
              <w:t xml:space="preserve">MFN </w:t>
            </w:r>
          </w:p>
        </w:tc>
      </w:tr>
      <w:tr w:rsidR="0026570C" w:rsidRPr="00276EE5">
        <w:trPr>
          <w:cantSplit/>
          <w:trHeight w:val="652"/>
          <w:tblHeader/>
        </w:trPr>
        <w:tc>
          <w:tcPr>
            <w:tcW w:w="1920" w:type="dxa"/>
          </w:tcPr>
          <w:p w:rsidR="0026570C" w:rsidRPr="00D44EFE" w:rsidRDefault="0026570C" w:rsidP="00020077">
            <w:pPr>
              <w:pStyle w:val="Tabele"/>
            </w:pPr>
            <w:r w:rsidRPr="00D44EFE">
              <w:t>ex0301 99 90</w:t>
            </w:r>
          </w:p>
          <w:p w:rsidR="0026570C" w:rsidRPr="00D44EFE" w:rsidRDefault="0026570C" w:rsidP="00020077">
            <w:pPr>
              <w:pStyle w:val="Tabele"/>
            </w:pPr>
            <w:r w:rsidRPr="00D44EFE">
              <w:t>0302 69 61</w:t>
            </w:r>
          </w:p>
          <w:p w:rsidR="0026570C" w:rsidRPr="00D44EFE" w:rsidRDefault="0026570C" w:rsidP="00020077">
            <w:pPr>
              <w:pStyle w:val="Tabele"/>
            </w:pPr>
            <w:r w:rsidRPr="00D44EFE">
              <w:t>0303 79 71</w:t>
            </w:r>
          </w:p>
          <w:p w:rsidR="0026570C" w:rsidRPr="00D44EFE" w:rsidRDefault="0026570C" w:rsidP="00020077">
            <w:pPr>
              <w:pStyle w:val="Tabele"/>
            </w:pPr>
            <w:r w:rsidRPr="00D44EFE">
              <w:t>ex0304 10 38</w:t>
            </w:r>
          </w:p>
          <w:p w:rsidR="0026570C" w:rsidRPr="00D44EFE" w:rsidRDefault="0026570C" w:rsidP="00020077">
            <w:pPr>
              <w:pStyle w:val="Tabele"/>
            </w:pPr>
            <w:r w:rsidRPr="00D44EFE">
              <w:t>ex0304 10 98</w:t>
            </w:r>
          </w:p>
          <w:p w:rsidR="0026570C" w:rsidRPr="00D44EFE" w:rsidRDefault="0026570C" w:rsidP="00020077">
            <w:pPr>
              <w:pStyle w:val="Tabele"/>
            </w:pPr>
            <w:r w:rsidRPr="00D44EFE">
              <w:t>ex0304 20 94</w:t>
            </w:r>
          </w:p>
          <w:p w:rsidR="0026570C" w:rsidRPr="00D44EFE" w:rsidRDefault="0026570C" w:rsidP="00020077">
            <w:pPr>
              <w:pStyle w:val="Tabele"/>
            </w:pPr>
            <w:r w:rsidRPr="00D44EFE">
              <w:t>ex0304 90 97</w:t>
            </w:r>
          </w:p>
          <w:p w:rsidR="0026570C" w:rsidRPr="00D44EFE" w:rsidRDefault="0026570C" w:rsidP="00020077">
            <w:pPr>
              <w:pStyle w:val="Tabele"/>
            </w:pPr>
            <w:r w:rsidRPr="00D44EFE">
              <w:t>ex0305 10 00</w:t>
            </w:r>
          </w:p>
          <w:p w:rsidR="0026570C" w:rsidRPr="00D44EFE" w:rsidRDefault="0026570C" w:rsidP="00020077">
            <w:pPr>
              <w:pStyle w:val="Tabele"/>
            </w:pPr>
            <w:r w:rsidRPr="00D44EFE">
              <w:t>ex0305 30 90</w:t>
            </w:r>
          </w:p>
          <w:p w:rsidR="0026570C" w:rsidRPr="00D44EFE" w:rsidRDefault="0026570C" w:rsidP="00020077">
            <w:pPr>
              <w:pStyle w:val="Tabele"/>
            </w:pPr>
            <w:r w:rsidRPr="00D44EFE">
              <w:t>ex0305 49 80</w:t>
            </w:r>
          </w:p>
          <w:p w:rsidR="0026570C" w:rsidRPr="00D44EFE" w:rsidRDefault="0026570C" w:rsidP="00020077">
            <w:pPr>
              <w:pStyle w:val="Tabele"/>
            </w:pPr>
            <w:r w:rsidRPr="00D44EFE">
              <w:t>ex0305 59 80</w:t>
            </w:r>
          </w:p>
          <w:p w:rsidR="0026570C" w:rsidRPr="00D44EFE" w:rsidRDefault="0026570C" w:rsidP="00020077">
            <w:pPr>
              <w:pStyle w:val="Tabele"/>
            </w:pPr>
            <w:r w:rsidRPr="00D44EFE">
              <w:t>ex 0305 69 80</w:t>
            </w:r>
          </w:p>
        </w:tc>
        <w:tc>
          <w:tcPr>
            <w:tcW w:w="1860" w:type="dxa"/>
          </w:tcPr>
          <w:p w:rsidR="0026570C" w:rsidRPr="00D44EFE" w:rsidRDefault="0026570C" w:rsidP="00020077">
            <w:pPr>
              <w:pStyle w:val="Tabele"/>
            </w:pPr>
            <w:r w:rsidRPr="00D44EFE">
              <w:t>Krap deti (Dentex dentex dhe Pagellus spp.): i gjalle; i fresket ; i ngrire; i thare, i kriposur, i tymosur; filet ose lloje te tjera peshku; miell, i pudrosur me miell ose i bere topa-topa, i pershtatshem per konsum njerezor</w:t>
            </w:r>
          </w:p>
          <w:p w:rsidR="0026570C" w:rsidRPr="00D44EFE" w:rsidRDefault="0026570C" w:rsidP="00020077">
            <w:pPr>
              <w:pStyle w:val="Tabele"/>
            </w:pPr>
          </w:p>
        </w:tc>
        <w:tc>
          <w:tcPr>
            <w:tcW w:w="1717" w:type="dxa"/>
          </w:tcPr>
          <w:p w:rsidR="0026570C" w:rsidRPr="00276EE5" w:rsidRDefault="0026570C" w:rsidP="00020077">
            <w:pPr>
              <w:pStyle w:val="Tabele"/>
              <w:rPr>
                <w:lang w:val="de-DE"/>
              </w:rPr>
            </w:pPr>
            <w:r w:rsidRPr="00276EE5">
              <w:rPr>
                <w:lang w:val="de-DE"/>
              </w:rPr>
              <w:t>TQ: 20 t në 0 %.</w:t>
            </w:r>
          </w:p>
          <w:p w:rsidR="0026570C" w:rsidRPr="00276EE5" w:rsidRDefault="0026570C" w:rsidP="00020077">
            <w:pPr>
              <w:pStyle w:val="Tabele"/>
              <w:rPr>
                <w:lang w:val="de-DE"/>
              </w:rPr>
            </w:pPr>
            <w:r w:rsidRPr="00276EE5">
              <w:rPr>
                <w:lang w:val="de-DE"/>
              </w:rPr>
              <w:t>mbi TQ:</w:t>
            </w:r>
          </w:p>
          <w:p w:rsidR="0026570C" w:rsidRPr="00D44EFE" w:rsidRDefault="0026570C" w:rsidP="00020077">
            <w:pPr>
              <w:pStyle w:val="Tabele"/>
            </w:pPr>
            <w:r w:rsidRPr="00D44EFE">
              <w:t>80 % takse e</w:t>
            </w:r>
            <w:r w:rsidRPr="00D44EFE">
              <w:br/>
              <w:t xml:space="preserve">MFN </w:t>
            </w:r>
          </w:p>
        </w:tc>
        <w:tc>
          <w:tcPr>
            <w:tcW w:w="1717" w:type="dxa"/>
          </w:tcPr>
          <w:p w:rsidR="0026570C" w:rsidRPr="00276EE5" w:rsidRDefault="0026570C" w:rsidP="00020077">
            <w:pPr>
              <w:pStyle w:val="Tabele"/>
              <w:rPr>
                <w:lang w:val="de-DE"/>
              </w:rPr>
            </w:pPr>
            <w:r w:rsidRPr="00276EE5">
              <w:rPr>
                <w:lang w:val="de-DE"/>
              </w:rPr>
              <w:t>TQ: 20 t në 0 %.</w:t>
            </w:r>
          </w:p>
          <w:p w:rsidR="0026570C" w:rsidRPr="00276EE5" w:rsidRDefault="0026570C" w:rsidP="00020077">
            <w:pPr>
              <w:pStyle w:val="Tabele"/>
              <w:rPr>
                <w:lang w:val="de-DE"/>
              </w:rPr>
            </w:pPr>
            <w:r w:rsidRPr="00276EE5">
              <w:rPr>
                <w:lang w:val="de-DE"/>
              </w:rPr>
              <w:t>mbiTQ:</w:t>
            </w:r>
          </w:p>
          <w:p w:rsidR="0026570C" w:rsidRPr="00276EE5" w:rsidRDefault="0026570C" w:rsidP="00020077">
            <w:pPr>
              <w:pStyle w:val="Tabele"/>
              <w:rPr>
                <w:lang w:val="de-DE"/>
              </w:rPr>
            </w:pPr>
            <w:r w:rsidRPr="00276EE5">
              <w:rPr>
                <w:lang w:val="de-DE"/>
              </w:rPr>
              <w:t>55 % takse e</w:t>
            </w:r>
            <w:r w:rsidRPr="00276EE5">
              <w:rPr>
                <w:lang w:val="de-DE"/>
              </w:rPr>
              <w:br/>
              <w:t xml:space="preserve">MFN </w:t>
            </w:r>
          </w:p>
        </w:tc>
        <w:tc>
          <w:tcPr>
            <w:tcW w:w="1717" w:type="dxa"/>
          </w:tcPr>
          <w:p w:rsidR="0026570C" w:rsidRPr="00276EE5" w:rsidRDefault="0026570C" w:rsidP="00020077">
            <w:pPr>
              <w:pStyle w:val="Tabele"/>
              <w:rPr>
                <w:lang w:val="de-DE"/>
              </w:rPr>
            </w:pPr>
            <w:r w:rsidRPr="00276EE5">
              <w:rPr>
                <w:lang w:val="de-DE"/>
              </w:rPr>
              <w:t>TQ: 20 t në 0 %.</w:t>
            </w:r>
          </w:p>
          <w:p w:rsidR="0026570C" w:rsidRPr="00276EE5" w:rsidRDefault="0026570C" w:rsidP="00020077">
            <w:pPr>
              <w:pStyle w:val="Tabele"/>
              <w:rPr>
                <w:lang w:val="de-DE"/>
              </w:rPr>
            </w:pPr>
            <w:r w:rsidRPr="00276EE5">
              <w:rPr>
                <w:lang w:val="de-DE"/>
              </w:rPr>
              <w:t>mbiTQ:</w:t>
            </w:r>
          </w:p>
          <w:p w:rsidR="0026570C" w:rsidRPr="00276EE5" w:rsidRDefault="0026570C" w:rsidP="00020077">
            <w:pPr>
              <w:pStyle w:val="Tabele"/>
              <w:rPr>
                <w:lang w:val="de-DE"/>
              </w:rPr>
            </w:pPr>
            <w:r w:rsidRPr="00276EE5">
              <w:rPr>
                <w:lang w:val="de-DE"/>
              </w:rPr>
              <w:t>30 % takse e</w:t>
            </w:r>
            <w:r w:rsidRPr="00276EE5">
              <w:rPr>
                <w:lang w:val="de-DE"/>
              </w:rPr>
              <w:br/>
              <w:t xml:space="preserve">MFN </w:t>
            </w:r>
          </w:p>
        </w:tc>
      </w:tr>
      <w:tr w:rsidR="0026570C" w:rsidRPr="00D44EFE">
        <w:trPr>
          <w:cantSplit/>
          <w:trHeight w:val="652"/>
          <w:tblHeader/>
        </w:trPr>
        <w:tc>
          <w:tcPr>
            <w:tcW w:w="1920" w:type="dxa"/>
          </w:tcPr>
          <w:p w:rsidR="0026570C" w:rsidRPr="00D44EFE" w:rsidRDefault="0026570C" w:rsidP="00020077">
            <w:pPr>
              <w:pStyle w:val="Tabele"/>
            </w:pPr>
            <w:r w:rsidRPr="00D44EFE">
              <w:lastRenderedPageBreak/>
              <w:t>ex0301 99 90</w:t>
            </w:r>
          </w:p>
          <w:p w:rsidR="0026570C" w:rsidRPr="00D44EFE" w:rsidRDefault="0026570C" w:rsidP="00020077">
            <w:pPr>
              <w:pStyle w:val="Tabele"/>
            </w:pPr>
            <w:r w:rsidRPr="00D44EFE">
              <w:t>0302 69 94</w:t>
            </w:r>
          </w:p>
          <w:p w:rsidR="0026570C" w:rsidRPr="00D44EFE" w:rsidRDefault="0026570C" w:rsidP="00020077">
            <w:pPr>
              <w:pStyle w:val="Tabele"/>
            </w:pPr>
            <w:r w:rsidRPr="00D44EFE">
              <w:t>ex0303 77 00</w:t>
            </w:r>
          </w:p>
          <w:p w:rsidR="0026570C" w:rsidRPr="00D44EFE" w:rsidRDefault="0026570C" w:rsidP="00020077">
            <w:pPr>
              <w:pStyle w:val="Tabele"/>
            </w:pPr>
            <w:r w:rsidRPr="00D44EFE">
              <w:t>ex0304 10 38</w:t>
            </w:r>
          </w:p>
          <w:p w:rsidR="0026570C" w:rsidRPr="00D44EFE" w:rsidRDefault="0026570C" w:rsidP="00020077">
            <w:pPr>
              <w:pStyle w:val="Tabele"/>
            </w:pPr>
            <w:r w:rsidRPr="00D44EFE">
              <w:t>ex0304 10 98</w:t>
            </w:r>
          </w:p>
          <w:p w:rsidR="0026570C" w:rsidRPr="00D44EFE" w:rsidRDefault="0026570C" w:rsidP="00020077">
            <w:pPr>
              <w:pStyle w:val="Tabele"/>
            </w:pPr>
            <w:r w:rsidRPr="00D44EFE">
              <w:t>ex0304 20 94</w:t>
            </w:r>
          </w:p>
          <w:p w:rsidR="0026570C" w:rsidRPr="00D44EFE" w:rsidRDefault="0026570C" w:rsidP="00020077">
            <w:pPr>
              <w:pStyle w:val="Tabele"/>
            </w:pPr>
            <w:r w:rsidRPr="00D44EFE">
              <w:t>ex0304 90 97</w:t>
            </w:r>
          </w:p>
          <w:p w:rsidR="0026570C" w:rsidRPr="00D44EFE" w:rsidRDefault="0026570C" w:rsidP="00020077">
            <w:pPr>
              <w:pStyle w:val="Tabele"/>
            </w:pPr>
            <w:r w:rsidRPr="00D44EFE">
              <w:t>ex0305 10 00</w:t>
            </w:r>
          </w:p>
          <w:p w:rsidR="0026570C" w:rsidRPr="00D44EFE" w:rsidRDefault="0026570C" w:rsidP="00020077">
            <w:pPr>
              <w:pStyle w:val="Tabele"/>
            </w:pPr>
            <w:r w:rsidRPr="00D44EFE">
              <w:t>ex0305 30 90</w:t>
            </w:r>
          </w:p>
          <w:p w:rsidR="0026570C" w:rsidRPr="00D44EFE" w:rsidRDefault="0026570C" w:rsidP="00020077">
            <w:pPr>
              <w:pStyle w:val="Tabele"/>
            </w:pPr>
            <w:r w:rsidRPr="00D44EFE">
              <w:t>ex0305 49 80</w:t>
            </w:r>
          </w:p>
          <w:p w:rsidR="0026570C" w:rsidRPr="00D44EFE" w:rsidRDefault="0026570C" w:rsidP="00020077">
            <w:pPr>
              <w:pStyle w:val="Tabele"/>
            </w:pPr>
            <w:r w:rsidRPr="00D44EFE">
              <w:t>ex0305 59 80</w:t>
            </w:r>
          </w:p>
          <w:p w:rsidR="0026570C" w:rsidRPr="00D44EFE" w:rsidRDefault="0026570C" w:rsidP="00020077">
            <w:pPr>
              <w:pStyle w:val="Tabele"/>
            </w:pPr>
            <w:r w:rsidRPr="00D44EFE">
              <w:t>ex 0305 69 80</w:t>
            </w:r>
          </w:p>
        </w:tc>
        <w:tc>
          <w:tcPr>
            <w:tcW w:w="1860" w:type="dxa"/>
          </w:tcPr>
          <w:p w:rsidR="0026570C" w:rsidRPr="00D44EFE" w:rsidRDefault="0026570C" w:rsidP="00020077">
            <w:pPr>
              <w:pStyle w:val="Tabele"/>
            </w:pPr>
            <w:r w:rsidRPr="00D44EFE">
              <w:t>Levrek (Dicentrarchus labrax): i gjalle; i fresket ; i ngrire; i thare, i kriposur, i tymosur; filet ose lloje te tjera peshku; miell, i pudrosur me miell ose i bere topa-topa, i pershtatshem per konsum njerezor</w:t>
            </w:r>
          </w:p>
          <w:p w:rsidR="0026570C" w:rsidRPr="00D44EFE" w:rsidRDefault="0026570C" w:rsidP="00020077">
            <w:pPr>
              <w:pStyle w:val="Tabele"/>
            </w:pPr>
          </w:p>
        </w:tc>
        <w:tc>
          <w:tcPr>
            <w:tcW w:w="1717" w:type="dxa"/>
          </w:tcPr>
          <w:p w:rsidR="0026570C" w:rsidRPr="00276EE5" w:rsidRDefault="0026570C" w:rsidP="00020077">
            <w:pPr>
              <w:pStyle w:val="Tabele"/>
              <w:rPr>
                <w:lang w:val="de-DE"/>
              </w:rPr>
            </w:pPr>
            <w:r w:rsidRPr="00276EE5">
              <w:rPr>
                <w:lang w:val="de-DE"/>
              </w:rPr>
              <w:t>TQ:20 t në 0 %.</w:t>
            </w:r>
          </w:p>
          <w:p w:rsidR="0026570C" w:rsidRPr="00276EE5" w:rsidRDefault="0026570C" w:rsidP="00020077">
            <w:pPr>
              <w:pStyle w:val="Tabele"/>
              <w:rPr>
                <w:lang w:val="de-DE"/>
              </w:rPr>
            </w:pPr>
            <w:r w:rsidRPr="00276EE5">
              <w:rPr>
                <w:lang w:val="de-DE"/>
              </w:rPr>
              <w:t>mbiTQ:</w:t>
            </w:r>
          </w:p>
          <w:p w:rsidR="0026570C" w:rsidRPr="00276EE5" w:rsidRDefault="0026570C" w:rsidP="00020077">
            <w:pPr>
              <w:pStyle w:val="Tabele"/>
              <w:rPr>
                <w:lang w:val="de-DE"/>
              </w:rPr>
            </w:pPr>
            <w:r w:rsidRPr="00276EE5">
              <w:rPr>
                <w:lang w:val="de-DE"/>
              </w:rPr>
              <w:t>80 % takse e</w:t>
            </w:r>
            <w:r w:rsidRPr="00276EE5">
              <w:rPr>
                <w:lang w:val="de-DE"/>
              </w:rPr>
              <w:br/>
              <w:t xml:space="preserve">MFN </w:t>
            </w:r>
          </w:p>
        </w:tc>
        <w:tc>
          <w:tcPr>
            <w:tcW w:w="1717" w:type="dxa"/>
          </w:tcPr>
          <w:p w:rsidR="0026570C" w:rsidRPr="00276EE5" w:rsidRDefault="0026570C" w:rsidP="00020077">
            <w:pPr>
              <w:pStyle w:val="Tabele"/>
              <w:rPr>
                <w:lang w:val="de-DE"/>
              </w:rPr>
            </w:pPr>
            <w:r w:rsidRPr="00276EE5">
              <w:rPr>
                <w:lang w:val="de-DE"/>
              </w:rPr>
              <w:t>TQ: 20 t në 0 %.</w:t>
            </w:r>
          </w:p>
          <w:p w:rsidR="0026570C" w:rsidRPr="00276EE5" w:rsidRDefault="0026570C" w:rsidP="00020077">
            <w:pPr>
              <w:pStyle w:val="Tabele"/>
              <w:rPr>
                <w:lang w:val="de-DE"/>
              </w:rPr>
            </w:pPr>
            <w:r w:rsidRPr="00276EE5">
              <w:rPr>
                <w:lang w:val="de-DE"/>
              </w:rPr>
              <w:t>Mbi TQ:</w:t>
            </w:r>
          </w:p>
          <w:p w:rsidR="0026570C" w:rsidRPr="00D44EFE" w:rsidRDefault="0026570C" w:rsidP="00020077">
            <w:pPr>
              <w:pStyle w:val="Tabele"/>
            </w:pPr>
            <w:r w:rsidRPr="00D44EFE">
              <w:t>55 % takse e</w:t>
            </w:r>
            <w:r w:rsidRPr="00D44EFE">
              <w:br/>
              <w:t xml:space="preserve">MFN </w:t>
            </w:r>
          </w:p>
        </w:tc>
        <w:tc>
          <w:tcPr>
            <w:tcW w:w="1717" w:type="dxa"/>
          </w:tcPr>
          <w:p w:rsidR="0026570C" w:rsidRPr="00276EE5" w:rsidRDefault="0026570C" w:rsidP="00020077">
            <w:pPr>
              <w:pStyle w:val="Tabele"/>
              <w:rPr>
                <w:lang w:val="de-DE"/>
              </w:rPr>
            </w:pPr>
            <w:r w:rsidRPr="00276EE5">
              <w:rPr>
                <w:lang w:val="de-DE"/>
              </w:rPr>
              <w:t>TQ:20 t në 0 %.</w:t>
            </w:r>
          </w:p>
          <w:p w:rsidR="0026570C" w:rsidRPr="00276EE5" w:rsidRDefault="0026570C" w:rsidP="00020077">
            <w:pPr>
              <w:pStyle w:val="Tabele"/>
              <w:rPr>
                <w:lang w:val="de-DE"/>
              </w:rPr>
            </w:pPr>
            <w:r w:rsidRPr="00276EE5">
              <w:rPr>
                <w:lang w:val="de-DE"/>
              </w:rPr>
              <w:t>Mbi TQ:</w:t>
            </w:r>
          </w:p>
          <w:p w:rsidR="0026570C" w:rsidRPr="00D44EFE" w:rsidRDefault="0026570C" w:rsidP="00020077">
            <w:pPr>
              <w:pStyle w:val="Tabele"/>
            </w:pPr>
            <w:r w:rsidRPr="00D44EFE">
              <w:t>30 % takse e</w:t>
            </w:r>
            <w:r w:rsidRPr="00D44EFE">
              <w:br/>
              <w:t xml:space="preserve">MFN </w:t>
            </w:r>
          </w:p>
        </w:tc>
      </w:tr>
    </w:tbl>
    <w:p w:rsidR="0026570C" w:rsidRPr="00D44EFE" w:rsidRDefault="0026570C" w:rsidP="0026570C">
      <w:pPr>
        <w:pStyle w:val="Paragrafi"/>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3663"/>
        <w:gridCol w:w="1914"/>
        <w:gridCol w:w="1914"/>
      </w:tblGrid>
      <w:tr w:rsidR="0026570C" w:rsidRPr="00D44EFE">
        <w:trPr>
          <w:cantSplit/>
          <w:trHeight w:val="340"/>
        </w:trPr>
        <w:tc>
          <w:tcPr>
            <w:tcW w:w="1440" w:type="dxa"/>
          </w:tcPr>
          <w:p w:rsidR="0026570C" w:rsidRPr="00D44EFE" w:rsidRDefault="0026570C" w:rsidP="00020077">
            <w:pPr>
              <w:pStyle w:val="Tabele"/>
            </w:pPr>
            <w:r w:rsidRPr="00D44EFE">
              <w:t>Kodi CN</w:t>
            </w:r>
          </w:p>
        </w:tc>
        <w:tc>
          <w:tcPr>
            <w:tcW w:w="3663" w:type="dxa"/>
          </w:tcPr>
          <w:p w:rsidR="0026570C" w:rsidRPr="00D44EFE" w:rsidRDefault="0026570C" w:rsidP="00020077">
            <w:pPr>
              <w:pStyle w:val="Tabele"/>
            </w:pPr>
            <w:r w:rsidRPr="00D44EFE">
              <w:t xml:space="preserve">Pershkrimi </w:t>
            </w:r>
          </w:p>
        </w:tc>
        <w:tc>
          <w:tcPr>
            <w:tcW w:w="1914" w:type="dxa"/>
          </w:tcPr>
          <w:p w:rsidR="0026570C" w:rsidRPr="00D44EFE" w:rsidRDefault="0026570C" w:rsidP="00020077">
            <w:pPr>
              <w:pStyle w:val="Tabele"/>
            </w:pPr>
            <w:r w:rsidRPr="00D44EFE">
              <w:t>Kuota e vellimit fillestar</w:t>
            </w:r>
          </w:p>
        </w:tc>
        <w:tc>
          <w:tcPr>
            <w:tcW w:w="1914" w:type="dxa"/>
          </w:tcPr>
          <w:p w:rsidR="0026570C" w:rsidRPr="00D44EFE" w:rsidRDefault="0026570C" w:rsidP="00020077">
            <w:pPr>
              <w:pStyle w:val="Tabele"/>
            </w:pPr>
            <w:r w:rsidRPr="00D44EFE">
              <w:t>Perqindja e tarifes</w:t>
            </w:r>
          </w:p>
        </w:tc>
      </w:tr>
      <w:tr w:rsidR="0026570C" w:rsidRPr="00D44EFE">
        <w:trPr>
          <w:cantSplit/>
          <w:trHeight w:val="340"/>
        </w:trPr>
        <w:tc>
          <w:tcPr>
            <w:tcW w:w="1440" w:type="dxa"/>
          </w:tcPr>
          <w:p w:rsidR="0026570C" w:rsidRPr="00D44EFE" w:rsidRDefault="0026570C" w:rsidP="00020077">
            <w:pPr>
              <w:pStyle w:val="Tabele"/>
            </w:pPr>
            <w:r w:rsidRPr="00D44EFE">
              <w:t>1604 13 11</w:t>
            </w:r>
          </w:p>
          <w:p w:rsidR="0026570C" w:rsidRPr="00D44EFE" w:rsidRDefault="0026570C" w:rsidP="00020077">
            <w:pPr>
              <w:pStyle w:val="Tabele"/>
            </w:pPr>
            <w:r w:rsidRPr="00D44EFE">
              <w:t>1604 13 19</w:t>
            </w:r>
          </w:p>
          <w:p w:rsidR="0026570C" w:rsidRPr="00D44EFE" w:rsidRDefault="0026570C" w:rsidP="00020077">
            <w:pPr>
              <w:pStyle w:val="Tabele"/>
            </w:pPr>
            <w:r w:rsidRPr="00D44EFE">
              <w:t>ex 1604 20 50</w:t>
            </w:r>
          </w:p>
        </w:tc>
        <w:tc>
          <w:tcPr>
            <w:tcW w:w="3663" w:type="dxa"/>
          </w:tcPr>
          <w:p w:rsidR="0026570C" w:rsidRPr="00276EE5" w:rsidRDefault="0026570C" w:rsidP="00020077">
            <w:pPr>
              <w:pStyle w:val="Tabele"/>
              <w:rPr>
                <w:lang w:val="de-DE"/>
              </w:rPr>
            </w:pPr>
            <w:r w:rsidRPr="00276EE5">
              <w:rPr>
                <w:lang w:val="de-DE"/>
              </w:rPr>
              <w:t>Sardele te përpunuara ose të konservuara</w:t>
            </w:r>
          </w:p>
        </w:tc>
        <w:tc>
          <w:tcPr>
            <w:tcW w:w="1914" w:type="dxa"/>
          </w:tcPr>
          <w:p w:rsidR="0026570C" w:rsidRPr="00D44EFE" w:rsidRDefault="0026570C" w:rsidP="00020077">
            <w:pPr>
              <w:pStyle w:val="Tabele"/>
            </w:pPr>
            <w:r w:rsidRPr="00D44EFE">
              <w:t>100 ton</w:t>
            </w:r>
          </w:p>
        </w:tc>
        <w:tc>
          <w:tcPr>
            <w:tcW w:w="1914" w:type="dxa"/>
          </w:tcPr>
          <w:p w:rsidR="0026570C" w:rsidRPr="00D44EFE" w:rsidRDefault="0026570C" w:rsidP="00020077">
            <w:pPr>
              <w:pStyle w:val="Tabele"/>
            </w:pPr>
            <w:r w:rsidRPr="00D44EFE">
              <w:t>6 %(1)</w:t>
            </w:r>
          </w:p>
        </w:tc>
      </w:tr>
      <w:tr w:rsidR="0026570C" w:rsidRPr="00D44EFE">
        <w:trPr>
          <w:cantSplit/>
          <w:trHeight w:val="340"/>
        </w:trPr>
        <w:tc>
          <w:tcPr>
            <w:tcW w:w="1440" w:type="dxa"/>
          </w:tcPr>
          <w:p w:rsidR="0026570C" w:rsidRPr="00D44EFE" w:rsidRDefault="0026570C" w:rsidP="00020077">
            <w:pPr>
              <w:pStyle w:val="Tabele"/>
            </w:pPr>
            <w:r w:rsidRPr="00D44EFE">
              <w:t>1604 16 00</w:t>
            </w:r>
          </w:p>
          <w:p w:rsidR="0026570C" w:rsidRPr="00D44EFE" w:rsidRDefault="0026570C" w:rsidP="00020077">
            <w:pPr>
              <w:pStyle w:val="Tabele"/>
            </w:pPr>
            <w:r w:rsidRPr="00D44EFE">
              <w:t>1604 20 40</w:t>
            </w:r>
          </w:p>
        </w:tc>
        <w:tc>
          <w:tcPr>
            <w:tcW w:w="3663" w:type="dxa"/>
          </w:tcPr>
          <w:p w:rsidR="0026570C" w:rsidRPr="00D44EFE" w:rsidRDefault="0026570C" w:rsidP="00020077">
            <w:pPr>
              <w:pStyle w:val="Tabele"/>
            </w:pPr>
            <w:r w:rsidRPr="00D44EFE">
              <w:t>Açuget (Engraulis encrasicholus) të përpunuara ose të konservuara</w:t>
            </w:r>
          </w:p>
        </w:tc>
        <w:tc>
          <w:tcPr>
            <w:tcW w:w="1914" w:type="dxa"/>
          </w:tcPr>
          <w:p w:rsidR="0026570C" w:rsidRPr="00D44EFE" w:rsidRDefault="0026570C" w:rsidP="00020077">
            <w:pPr>
              <w:pStyle w:val="Tabele"/>
            </w:pPr>
            <w:r w:rsidRPr="00D44EFE">
              <w:t>1000 ton(2)</w:t>
            </w:r>
          </w:p>
        </w:tc>
        <w:tc>
          <w:tcPr>
            <w:tcW w:w="1914" w:type="dxa"/>
          </w:tcPr>
          <w:p w:rsidR="0026570C" w:rsidRPr="00D44EFE" w:rsidRDefault="0026570C" w:rsidP="00020077">
            <w:pPr>
              <w:pStyle w:val="Tabele"/>
            </w:pPr>
            <w:r w:rsidRPr="00D44EFE">
              <w:t>0 %(1)</w:t>
            </w:r>
          </w:p>
          <w:p w:rsidR="0026570C" w:rsidRPr="00D44EFE" w:rsidRDefault="0026570C" w:rsidP="00020077">
            <w:pPr>
              <w:pStyle w:val="Tabele"/>
            </w:pPr>
          </w:p>
        </w:tc>
      </w:tr>
    </w:tbl>
    <w:p w:rsidR="0026570C" w:rsidRPr="00D44EFE" w:rsidRDefault="0026570C" w:rsidP="0026570C">
      <w:pPr>
        <w:pStyle w:val="Paragrafi"/>
      </w:pPr>
    </w:p>
    <w:p w:rsidR="0026570C" w:rsidRPr="00D44EFE" w:rsidRDefault="0026570C" w:rsidP="0026570C">
      <w:pPr>
        <w:pStyle w:val="Paragrafi"/>
      </w:pPr>
    </w:p>
    <w:p w:rsidR="0026570C" w:rsidRPr="00276EE5" w:rsidRDefault="0026570C" w:rsidP="0026570C">
      <w:pPr>
        <w:pStyle w:val="Paragrafi"/>
        <w:rPr>
          <w:lang w:val="de-DE"/>
        </w:rPr>
      </w:pPr>
      <w:r w:rsidRPr="00276EE5">
        <w:rPr>
          <w:lang w:val="de-DE"/>
        </w:rPr>
        <w:t>(1)Perqindja e plotë e tarifes MFN aplikohet mbi kuoten e vëllimit..</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(2)Nga 1 janari i vitit të pare pasues pas hyrjes ne fuqi te marreveshjes, vëllimi vjetor i koutuar duhet te rritet me 200 ton qe siguron te pakten 80% te kuotave te vitit te mëparshem qe jane përdorur nga 31 Djetori i atij viti. Ky mekanizem duhet te zbatohet kur vëllimi vjetor ka arritur 1600 ton ose palet bien dakort te zbatojne nje marreveshje te tjera.  </w:t>
      </w:r>
    </w:p>
    <w:p w:rsidR="0026570C" w:rsidRPr="00276EE5" w:rsidRDefault="0026570C" w:rsidP="0026570C">
      <w:pPr>
        <w:pStyle w:val="Paragrafi"/>
        <w:rPr>
          <w:lang w:val="de-DE"/>
        </w:rPr>
      </w:pPr>
      <w:r w:rsidRPr="00276EE5">
        <w:rPr>
          <w:lang w:val="de-DE"/>
        </w:rPr>
        <w:t>Perqindja e tarifës e aplikueshme per te gjithe produktet e pozicionit HS 1604 pervec sardeleve dhe sardeleve mesdhetare te perpunuara dhe konservuara do te reduktohen si me poshte:</w:t>
      </w:r>
    </w:p>
    <w:p w:rsidR="0026570C" w:rsidRPr="00276EE5" w:rsidRDefault="0026570C" w:rsidP="0026570C">
      <w:pPr>
        <w:pStyle w:val="Paragrafi"/>
        <w:rPr>
          <w:lang w:val="de-DE"/>
        </w:rPr>
      </w:pPr>
    </w:p>
    <w:p w:rsidR="0026570C" w:rsidRDefault="0026570C" w:rsidP="0026570C">
      <w:pPr>
        <w:pStyle w:val="Paragrafi"/>
        <w:rPr>
          <w:lang w:val="de-DE"/>
        </w:rPr>
      </w:pPr>
    </w:p>
    <w:p w:rsidR="00020077" w:rsidRDefault="00020077" w:rsidP="0026570C">
      <w:pPr>
        <w:pStyle w:val="Paragrafi"/>
        <w:rPr>
          <w:lang w:val="de-DE"/>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2017"/>
        <w:gridCol w:w="2737"/>
        <w:gridCol w:w="2737"/>
      </w:tblGrid>
      <w:tr w:rsidR="0026570C" w:rsidRPr="00D44EFE">
        <w:tc>
          <w:tcPr>
            <w:tcW w:w="1440"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Viti</w:t>
            </w:r>
          </w:p>
        </w:tc>
        <w:tc>
          <w:tcPr>
            <w:tcW w:w="2017"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Hyrja ne fuqi e marreveshjes </w:t>
            </w:r>
            <w:r w:rsidRPr="00D44EFE">
              <w:br/>
              <w:t>(takse %)</w:t>
            </w:r>
          </w:p>
        </w:tc>
        <w:tc>
          <w:tcPr>
            <w:tcW w:w="2737"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 Januari i vitit të pare pas hyrjes në fuqi të marrëveshjes</w:t>
            </w:r>
          </w:p>
        </w:tc>
        <w:tc>
          <w:tcPr>
            <w:tcW w:w="2737"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 Januari i vitit të dytë pas hyrjes në fuqi të marrëveshjes dhe në vitet pasues</w:t>
            </w:r>
          </w:p>
        </w:tc>
      </w:tr>
      <w:tr w:rsidR="0026570C" w:rsidRPr="00D44EFE">
        <w:tc>
          <w:tcPr>
            <w:tcW w:w="1440"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Detyrimi</w:t>
            </w:r>
          </w:p>
        </w:tc>
        <w:tc>
          <w:tcPr>
            <w:tcW w:w="2017"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80 % e MFN</w:t>
            </w:r>
          </w:p>
        </w:tc>
        <w:tc>
          <w:tcPr>
            <w:tcW w:w="2737"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65 % e MFN</w:t>
            </w:r>
          </w:p>
        </w:tc>
        <w:tc>
          <w:tcPr>
            <w:tcW w:w="2737"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50 % e MFN</w:t>
            </w:r>
          </w:p>
        </w:tc>
      </w:tr>
    </w:tbl>
    <w:p w:rsidR="0026570C" w:rsidRPr="00D44EFE" w:rsidRDefault="0026570C" w:rsidP="0026570C">
      <w:pPr>
        <w:pStyle w:val="Paragrafi"/>
      </w:pPr>
    </w:p>
    <w:p w:rsidR="0026570C" w:rsidRPr="00D44EFE" w:rsidRDefault="0026570C" w:rsidP="00020077">
      <w:pPr>
        <w:pStyle w:val="TitulliNr"/>
      </w:pPr>
      <w:r w:rsidRPr="00D44EFE">
        <w:t>SHTOJCA IV</w:t>
      </w:r>
    </w:p>
    <w:p w:rsidR="0026570C" w:rsidRPr="00D44EFE" w:rsidRDefault="0026570C" w:rsidP="00C97762">
      <w:pPr>
        <w:pStyle w:val="TitulliTitull"/>
      </w:pPr>
      <w:r w:rsidRPr="00D44EFE">
        <w:t>VENDOSJA: SHËRBIMET FINANCIARE</w:t>
      </w:r>
    </w:p>
    <w:p w:rsidR="0026570C" w:rsidRPr="00276EE5" w:rsidRDefault="0026570C" w:rsidP="00C97762">
      <w:pPr>
        <w:pStyle w:val="TitulliTitull"/>
        <w:rPr>
          <w:lang w:val="de-DE"/>
        </w:rPr>
      </w:pPr>
      <w:r w:rsidRPr="00276EE5">
        <w:rPr>
          <w:lang w:val="de-DE"/>
        </w:rPr>
        <w:t>(referuar Titullit V, Kapitulli II)</w:t>
      </w:r>
    </w:p>
    <w:p w:rsidR="0026570C" w:rsidRPr="00276EE5" w:rsidRDefault="0026570C" w:rsidP="0026570C">
      <w:pPr>
        <w:pStyle w:val="Paragrafi"/>
        <w:rPr>
          <w:lang w:val="de-DE"/>
        </w:rPr>
      </w:pPr>
    </w:p>
    <w:p w:rsidR="0026570C" w:rsidRPr="00276EE5" w:rsidRDefault="0026570C" w:rsidP="00C97762">
      <w:pPr>
        <w:pStyle w:val="KreuTitull"/>
        <w:rPr>
          <w:lang w:val="de-DE"/>
        </w:rPr>
      </w:pPr>
      <w:r w:rsidRPr="00276EE5">
        <w:rPr>
          <w:lang w:val="de-DE"/>
        </w:rPr>
        <w:t>I.      SHËRBIMET FINANCIARE: PËRCAKTIMET</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Shërbim financiar quhet çdo shërbim i çfarëdo natyre financiare i ofruar nga një sigurues i shërbimeve financiare të një Pale.</w:t>
      </w:r>
    </w:p>
    <w:p w:rsidR="0026570C" w:rsidRPr="00276EE5" w:rsidRDefault="0026570C" w:rsidP="0026570C">
      <w:pPr>
        <w:pStyle w:val="Paragrafi"/>
        <w:rPr>
          <w:lang w:val="de-DE"/>
        </w:rPr>
      </w:pPr>
      <w:r w:rsidRPr="00276EE5">
        <w:rPr>
          <w:lang w:val="de-DE"/>
        </w:rPr>
        <w:t>Shërbimet financiare përfshijnë aktivitetet e mëposhtme:</w:t>
      </w:r>
    </w:p>
    <w:p w:rsidR="0026570C" w:rsidRPr="00D44EFE" w:rsidRDefault="0026570C" w:rsidP="0026570C">
      <w:pPr>
        <w:pStyle w:val="Paragrafi"/>
      </w:pPr>
      <w:r w:rsidRPr="00D44EFE">
        <w:t>A.Të gjitha sigurimet dhe shërbimet që lidhen me sigurimet:</w:t>
      </w:r>
    </w:p>
    <w:p w:rsidR="0026570C" w:rsidRPr="00D44EFE" w:rsidRDefault="0026570C" w:rsidP="0026570C">
      <w:pPr>
        <w:pStyle w:val="Paragrafi"/>
      </w:pPr>
      <w:r w:rsidRPr="00D44EFE">
        <w:t xml:space="preserve">1.sigurim i drejtpërdrejtë (duke përfshirë bashkë-sigurimin) </w:t>
      </w:r>
    </w:p>
    <w:p w:rsidR="0026570C" w:rsidRPr="00276EE5" w:rsidRDefault="0026570C" w:rsidP="0026570C">
      <w:pPr>
        <w:pStyle w:val="Paragrafi"/>
        <w:rPr>
          <w:lang w:val="de-DE"/>
        </w:rPr>
      </w:pPr>
      <w:r w:rsidRPr="00276EE5">
        <w:rPr>
          <w:lang w:val="de-DE"/>
        </w:rPr>
        <w:t>(i) jeten;</w:t>
      </w:r>
    </w:p>
    <w:p w:rsidR="0026570C" w:rsidRPr="00276EE5" w:rsidRDefault="0026570C" w:rsidP="0026570C">
      <w:pPr>
        <w:pStyle w:val="Paragrafi"/>
        <w:rPr>
          <w:lang w:val="de-DE"/>
        </w:rPr>
      </w:pPr>
      <w:r w:rsidRPr="00276EE5">
        <w:rPr>
          <w:lang w:val="de-DE"/>
        </w:rPr>
        <w:t>(ii) vdekjen;</w:t>
      </w:r>
    </w:p>
    <w:p w:rsidR="0026570C" w:rsidRPr="00276EE5" w:rsidRDefault="0026570C" w:rsidP="0026570C">
      <w:pPr>
        <w:pStyle w:val="Paragrafi"/>
        <w:rPr>
          <w:lang w:val="de-DE"/>
        </w:rPr>
      </w:pPr>
      <w:r w:rsidRPr="00276EE5">
        <w:rPr>
          <w:lang w:val="de-DE"/>
        </w:rPr>
        <w:lastRenderedPageBreak/>
        <w:t>2.risigurimin dhe retroçesionin;</w:t>
      </w:r>
    </w:p>
    <w:p w:rsidR="0026570C" w:rsidRPr="00276EE5" w:rsidRDefault="0026570C" w:rsidP="0026570C">
      <w:pPr>
        <w:pStyle w:val="Paragrafi"/>
        <w:rPr>
          <w:lang w:val="de-DE"/>
        </w:rPr>
      </w:pPr>
      <w:r w:rsidRPr="00276EE5">
        <w:rPr>
          <w:lang w:val="de-DE"/>
        </w:rPr>
        <w:t>3.ndërmjetësimin e sigurimit, siç janë ndërmarrjet aksionere dhe agjënsitë;</w:t>
      </w:r>
    </w:p>
    <w:p w:rsidR="0026570C" w:rsidRPr="00276EE5" w:rsidRDefault="0026570C" w:rsidP="0026570C">
      <w:pPr>
        <w:pStyle w:val="Paragrafi"/>
        <w:rPr>
          <w:lang w:val="de-DE"/>
        </w:rPr>
      </w:pPr>
      <w:r w:rsidRPr="00276EE5">
        <w:rPr>
          <w:lang w:val="de-DE"/>
        </w:rPr>
        <w:t>4.shërmbimet shtesë ndaj sigurimit, siç është këshillimi, shërbime aktuariale, vleresimi i rrezikut dhe shërbimi për zgjidhjen e pretendimeve;</w:t>
      </w:r>
    </w:p>
    <w:p w:rsidR="0026570C" w:rsidRPr="00D44EFE" w:rsidRDefault="0026570C" w:rsidP="0026570C">
      <w:pPr>
        <w:pStyle w:val="Paragrafi"/>
      </w:pPr>
      <w:r w:rsidRPr="00D44EFE">
        <w:t>B.Shërbimet bankare dhe shërbime të tjera financiare (duke përjashtuar sigurimin):</w:t>
      </w:r>
    </w:p>
    <w:p w:rsidR="0026570C" w:rsidRPr="00D44EFE" w:rsidRDefault="0026570C" w:rsidP="0026570C">
      <w:pPr>
        <w:pStyle w:val="Paragrafi"/>
      </w:pPr>
      <w:r w:rsidRPr="00D44EFE">
        <w:t>1.pranimi i depozitave dhe fondeve te tjera të ripagueshsme nga publiku;</w:t>
      </w:r>
    </w:p>
    <w:p w:rsidR="0026570C" w:rsidRPr="00D44EFE" w:rsidRDefault="0026570C" w:rsidP="0026570C">
      <w:pPr>
        <w:pStyle w:val="Paragrafi"/>
      </w:pPr>
      <w:r w:rsidRPr="00D44EFE">
        <w:t>2.dhenia hua e të gjitha llojeve, duke përfshirë, inter aliaëë, kreditimin e konsumatorit, kreditimi i hipotekimit, prodhimi dhe financimi  transaksioneve tregtare;</w:t>
      </w:r>
    </w:p>
    <w:p w:rsidR="0026570C" w:rsidRPr="00D44EFE" w:rsidRDefault="0026570C" w:rsidP="0026570C">
      <w:pPr>
        <w:pStyle w:val="Paragrafi"/>
      </w:pPr>
      <w:r w:rsidRPr="00D44EFE">
        <w:t>3.marrje hua në vlere monetare;</w:t>
      </w:r>
    </w:p>
    <w:p w:rsidR="0026570C" w:rsidRPr="00D44EFE" w:rsidRDefault="0026570C" w:rsidP="0026570C">
      <w:pPr>
        <w:pStyle w:val="Paragrafi"/>
      </w:pPr>
      <w:r w:rsidRPr="00D44EFE">
        <w:t>4.të gjithë pagesat dhe shërbimet për transferimin e parave, duke përshirë kreditimin, vendosja e çmimit dhe kartave debituese, çeqet e udhëtarëve dhe drafte bankare;</w:t>
      </w:r>
    </w:p>
    <w:p w:rsidR="0026570C" w:rsidRPr="00D44EFE" w:rsidRDefault="0026570C" w:rsidP="0026570C">
      <w:pPr>
        <w:pStyle w:val="Paragrafi"/>
      </w:pPr>
      <w:r w:rsidRPr="00D44EFE">
        <w:t>5.garancitë dhe angazhimet;</w:t>
      </w:r>
    </w:p>
    <w:p w:rsidR="0026570C" w:rsidRPr="00D44EFE" w:rsidRDefault="0026570C" w:rsidP="0026570C">
      <w:pPr>
        <w:pStyle w:val="Paragrafi"/>
      </w:pPr>
      <w:r w:rsidRPr="00D44EFE">
        <w:t>6.bërja tregtië për llogari personale ose për llogari të klienteve, qoftë në tregun valuator, në tregun e decentralizuar ose ne nje formë tjetër, si me poshte:</w:t>
      </w:r>
    </w:p>
    <w:p w:rsidR="0026570C" w:rsidRPr="00276EE5" w:rsidRDefault="0026570C" w:rsidP="0026570C">
      <w:pPr>
        <w:pStyle w:val="Paragrafi"/>
        <w:rPr>
          <w:lang w:val="de-DE"/>
        </w:rPr>
      </w:pPr>
      <w:r w:rsidRPr="00276EE5">
        <w:rPr>
          <w:lang w:val="de-DE"/>
        </w:rPr>
        <w:t>(a)instrumente për tregun e parave (çeqe, fatura, çertifikata depozite, etj),</w:t>
      </w:r>
    </w:p>
    <w:p w:rsidR="0026570C" w:rsidRPr="00276EE5" w:rsidRDefault="0026570C" w:rsidP="0026570C">
      <w:pPr>
        <w:pStyle w:val="Paragrafi"/>
        <w:rPr>
          <w:lang w:val="de-DE"/>
        </w:rPr>
      </w:pPr>
      <w:r w:rsidRPr="00276EE5">
        <w:rPr>
          <w:lang w:val="de-DE"/>
        </w:rPr>
        <w:t>(b)transaksione te huaja,</w:t>
      </w:r>
    </w:p>
    <w:p w:rsidR="0026570C" w:rsidRPr="00276EE5" w:rsidRDefault="0026570C" w:rsidP="0026570C">
      <w:pPr>
        <w:pStyle w:val="Paragrafi"/>
        <w:rPr>
          <w:lang w:val="de-DE"/>
        </w:rPr>
      </w:pPr>
      <w:r w:rsidRPr="00276EE5">
        <w:rPr>
          <w:lang w:val="de-DE"/>
        </w:rPr>
        <w:t xml:space="preserve">(c)produkte derivate që përfshijne, por qe nuk kufizohen, ne kontrata te paracaktuara dhe opsione </w:t>
      </w:r>
    </w:p>
    <w:p w:rsidR="0026570C" w:rsidRPr="00276EE5" w:rsidRDefault="0026570C" w:rsidP="0026570C">
      <w:pPr>
        <w:pStyle w:val="Paragrafi"/>
        <w:rPr>
          <w:lang w:val="de-DE"/>
        </w:rPr>
      </w:pPr>
      <w:r w:rsidRPr="00276EE5">
        <w:rPr>
          <w:lang w:val="de-DE"/>
        </w:rPr>
        <w:t>(d)vlerat e kembimit dhe instrumente per vleresimin e interesit, duke perfshire ketu produkte si shkembime, marreveshje qe percaktojne vleren e interesit ne te ardhmen, etj.,</w:t>
      </w:r>
    </w:p>
    <w:p w:rsidR="0026570C" w:rsidRPr="00276EE5" w:rsidRDefault="0026570C" w:rsidP="0026570C">
      <w:pPr>
        <w:pStyle w:val="Paragrafi"/>
        <w:rPr>
          <w:lang w:val="de-DE"/>
        </w:rPr>
      </w:pPr>
      <w:r w:rsidRPr="00276EE5">
        <w:rPr>
          <w:lang w:val="de-DE"/>
        </w:rPr>
        <w:t xml:space="preserve"> (e)letra me vlerë të transferueshme,</w:t>
      </w:r>
    </w:p>
    <w:p w:rsidR="0026570C" w:rsidRPr="00D44EFE" w:rsidRDefault="0026570C" w:rsidP="0026570C">
      <w:pPr>
        <w:pStyle w:val="Paragrafi"/>
      </w:pPr>
      <w:r w:rsidRPr="00276EE5">
        <w:rPr>
          <w:lang w:val="de-DE"/>
        </w:rPr>
        <w:t xml:space="preserve"> </w:t>
      </w:r>
      <w:r w:rsidRPr="00D44EFE">
        <w:t>(f)instrumente të tjera të negociueshme dhe asetet financiare, duke perfshire shufra ari ose argjendi;</w:t>
      </w:r>
    </w:p>
    <w:p w:rsidR="0026570C" w:rsidRPr="00D44EFE" w:rsidRDefault="0026570C" w:rsidP="0026570C">
      <w:pPr>
        <w:pStyle w:val="Paragrafi"/>
      </w:pPr>
      <w:r w:rsidRPr="00D44EFE">
        <w:t>7.pjesëmarrja në të gjithë çeshtjet e sigurise, duke përfshire pajtimin dhe vendosjen si agjent (qofte publikisht ose privatisht) dhe sigurimin e sherbimeve te lidhura me çeshtje te tilla;</w:t>
      </w:r>
    </w:p>
    <w:p w:rsidR="0026570C" w:rsidRPr="00D44EFE" w:rsidRDefault="0026570C" w:rsidP="0026570C">
      <w:pPr>
        <w:pStyle w:val="Paragrafi"/>
      </w:pPr>
      <w:r w:rsidRPr="00D44EFE">
        <w:t>8.aksionerë të;</w:t>
      </w:r>
    </w:p>
    <w:p w:rsidR="0026570C" w:rsidRPr="00D44EFE" w:rsidRDefault="0026570C" w:rsidP="0026570C">
      <w:pPr>
        <w:pStyle w:val="Paragrafi"/>
      </w:pPr>
      <w:r w:rsidRPr="00D44EFE">
        <w:t>9.menaxhimin e aseteve, siç janë paraja ose menaxhimi i portofolit, të gjitha format e menaxhimint te investimit kolektiv, menaxhimin e fondit për pensionet, marrja në kujdestari, shërbimet depozituese dhe  mirëbesuese;</w:t>
      </w:r>
    </w:p>
    <w:p w:rsidR="0026570C" w:rsidRPr="00D44EFE" w:rsidRDefault="0026570C" w:rsidP="0026570C">
      <w:pPr>
        <w:pStyle w:val="Paragrafi"/>
      </w:pPr>
      <w:r w:rsidRPr="00D44EFE">
        <w:t>10. shërbimet për zgjidhjen dhe sqarimin për asetet financiare, duke përfshire letrat me vlere, produkte derivate, dhe instrumente te tjera te negociueshme;</w:t>
      </w:r>
    </w:p>
    <w:p w:rsidR="0026570C" w:rsidRPr="00D44EFE" w:rsidRDefault="0026570C" w:rsidP="0026570C">
      <w:pPr>
        <w:pStyle w:val="Paragrafi"/>
      </w:pPr>
      <w:r w:rsidRPr="00D44EFE">
        <w:t>11. sigurimi dhe transferimi i informacionit financiar, dhe proçesimi ëi të dhenave financiare dhe e programeve qe kane lidhje me të nga furnizuesit e shërbimeve te tjera financiare;</w:t>
      </w:r>
    </w:p>
    <w:p w:rsidR="0026570C" w:rsidRPr="00D44EFE" w:rsidRDefault="0026570C" w:rsidP="0026570C">
      <w:pPr>
        <w:pStyle w:val="Paragrafi"/>
      </w:pPr>
      <w:r w:rsidRPr="00D44EFE">
        <w:t>12. shërbimet këshilluese, ndermjetese dhe sherbime te tjera ndihmese per te gjitha aktivitetet e e listuara ne pikat 1 dhe 11 si me siper, duke perfshire referencen e kreditit dhe analizat, kerkimi mbi investimet dhe protofolin dhe keshillimin, keshillim mbi perfitimet dhe mbi restrukturimin e korporates dhe startegjine.</w:t>
      </w:r>
    </w:p>
    <w:p w:rsidR="0026570C" w:rsidRPr="00276EE5" w:rsidRDefault="0026570C" w:rsidP="0026570C">
      <w:pPr>
        <w:pStyle w:val="Paragrafi"/>
        <w:rPr>
          <w:lang w:val="de-DE"/>
        </w:rPr>
      </w:pPr>
      <w:r w:rsidRPr="00276EE5">
        <w:rPr>
          <w:lang w:val="de-DE"/>
        </w:rPr>
        <w:t>II. Aktivitetet e meposhtme jane te perjashtuara nga percaktimi i sherbimeve financiare:</w:t>
      </w:r>
    </w:p>
    <w:p w:rsidR="0026570C" w:rsidRPr="00276EE5" w:rsidRDefault="0026570C" w:rsidP="0026570C">
      <w:pPr>
        <w:pStyle w:val="Paragrafi"/>
        <w:rPr>
          <w:lang w:val="de-DE"/>
        </w:rPr>
      </w:pPr>
      <w:r w:rsidRPr="00276EE5">
        <w:rPr>
          <w:lang w:val="de-DE"/>
        </w:rPr>
        <w:t>(a)aktivitetet e kryera nga bankat qendrore ose nga çdo institucion tjeter publik ne zbatim te politikave monetare dhe te kursit te kembimit;</w:t>
      </w:r>
    </w:p>
    <w:p w:rsidR="0026570C" w:rsidRPr="00276EE5" w:rsidRDefault="0026570C" w:rsidP="0026570C">
      <w:pPr>
        <w:pStyle w:val="Paragrafi"/>
        <w:rPr>
          <w:lang w:val="de-DE"/>
        </w:rPr>
      </w:pPr>
      <w:r w:rsidRPr="00276EE5">
        <w:rPr>
          <w:lang w:val="de-DE"/>
        </w:rPr>
        <w:t>(b)aktivitetet e kryera nga bankat qendrore, agjensite qeveritare ose departamentet, ose institucionet publike, per llogari ose me garancine e qeverise, me perjashtim kur ato aktivitete mund te kryhen nga siguruesit e sherbimeve financiare ne konkurim me ente te tilla publike;</w:t>
      </w:r>
    </w:p>
    <w:p w:rsidR="0026570C" w:rsidRPr="00276EE5" w:rsidRDefault="0026570C" w:rsidP="0026570C">
      <w:pPr>
        <w:pStyle w:val="Paragrafi"/>
        <w:rPr>
          <w:lang w:val="de-DE"/>
        </w:rPr>
      </w:pPr>
      <w:r w:rsidRPr="00276EE5">
        <w:rPr>
          <w:lang w:val="de-DE"/>
        </w:rPr>
        <w:t>(c)aktivitet qe jane pjese e nje sistemi statutor te sigurise sociale ëose plane per terheqje publike, me perjashtim kur keto aktivitete mund kryhen nga nga sigurues te sherbimeve financiare ne konkurim me ente publike ose institucione private.</w:t>
      </w:r>
    </w:p>
    <w:p w:rsidR="0026570C" w:rsidRPr="00276EE5" w:rsidRDefault="0026570C" w:rsidP="00C97762">
      <w:pPr>
        <w:pStyle w:val="KreuTitull"/>
        <w:rPr>
          <w:lang w:val="de-DE"/>
        </w:rPr>
      </w:pPr>
    </w:p>
    <w:p w:rsidR="0026570C" w:rsidRPr="00276EE5" w:rsidRDefault="0026570C" w:rsidP="00020077">
      <w:pPr>
        <w:pStyle w:val="TitulliNr"/>
      </w:pPr>
      <w:r w:rsidRPr="00276EE5">
        <w:t>SHTOJCA V</w:t>
      </w:r>
    </w:p>
    <w:p w:rsidR="0026570C" w:rsidRPr="00276EE5" w:rsidRDefault="0026570C" w:rsidP="00C97762">
      <w:pPr>
        <w:pStyle w:val="TitulliTitull"/>
        <w:rPr>
          <w:lang w:val="de-DE"/>
        </w:rPr>
      </w:pPr>
      <w:r w:rsidRPr="00276EE5">
        <w:rPr>
          <w:lang w:val="de-DE"/>
        </w:rPr>
        <w:t>TË DREJTAT E AUTORËSISË INTELEKTUALE,</w:t>
      </w:r>
    </w:p>
    <w:p w:rsidR="0026570C" w:rsidRPr="00276EE5" w:rsidRDefault="0026570C" w:rsidP="00C97762">
      <w:pPr>
        <w:pStyle w:val="TitulliTitull"/>
        <w:rPr>
          <w:lang w:val="de-DE"/>
        </w:rPr>
      </w:pPr>
      <w:r w:rsidRPr="00276EE5">
        <w:rPr>
          <w:lang w:val="de-DE"/>
        </w:rPr>
        <w:t>INDUSTRIALE DHE TREGTARE</w:t>
      </w:r>
    </w:p>
    <w:p w:rsidR="0026570C" w:rsidRPr="00276EE5" w:rsidRDefault="0026570C" w:rsidP="00C97762">
      <w:pPr>
        <w:pStyle w:val="TitulliTitull"/>
        <w:rPr>
          <w:lang w:val="de-DE"/>
        </w:rPr>
      </w:pPr>
      <w:r w:rsidRPr="00276EE5">
        <w:rPr>
          <w:lang w:val="de-DE"/>
        </w:rPr>
        <w:t>(referuar Nenit 73)</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  Neni 73 (3) lidhet me Konventat Shumëpaleshe të mëposhtme ndaj të cilave Shtetet Anëtare janë palë, ose te cilat janë të aplikuara de fakto nga Shtetet Anëtare:</w:t>
      </w:r>
    </w:p>
    <w:p w:rsidR="0026570C" w:rsidRPr="00276EE5" w:rsidRDefault="0026570C" w:rsidP="0026570C">
      <w:pPr>
        <w:pStyle w:val="Paragrafi"/>
        <w:rPr>
          <w:lang w:val="de-DE"/>
        </w:rPr>
      </w:pPr>
      <w:r w:rsidRPr="00276EE5">
        <w:rPr>
          <w:lang w:val="de-DE"/>
        </w:rPr>
        <w:t>WIPO Traktati i së Drëjtes te Autorit WIPO(Gjenevë, 1996);</w:t>
      </w:r>
    </w:p>
    <w:p w:rsidR="0026570C" w:rsidRPr="00276EE5" w:rsidRDefault="0026570C" w:rsidP="0026570C">
      <w:pPr>
        <w:pStyle w:val="Paragrafi"/>
        <w:rPr>
          <w:lang w:val="de-DE"/>
        </w:rPr>
      </w:pPr>
      <w:r w:rsidRPr="00276EE5">
        <w:rPr>
          <w:lang w:val="de-DE"/>
        </w:rPr>
        <w:lastRenderedPageBreak/>
        <w:t>Konventa për Mbrojtjen e Prodhuesve të Fonogramave kundra Duplikimeve të Paautorizuara të Fonogramave të tyre (Gjeneve 1971);</w:t>
      </w:r>
    </w:p>
    <w:p w:rsidR="0026570C" w:rsidRPr="00276EE5" w:rsidRDefault="0026570C" w:rsidP="0026570C">
      <w:pPr>
        <w:pStyle w:val="Paragrafi"/>
        <w:rPr>
          <w:lang w:val="de-DE"/>
        </w:rPr>
      </w:pPr>
      <w:r w:rsidRPr="00276EE5">
        <w:rPr>
          <w:lang w:val="de-DE"/>
        </w:rPr>
        <w:t>KonveNta Ndërkombetare për Mbrojtjen e Varieteteve të Reja të Bimëve (UPOV Akti i Gjenevës, 1991).</w:t>
      </w:r>
    </w:p>
    <w:p w:rsidR="0026570C" w:rsidRPr="00276EE5" w:rsidRDefault="0026570C" w:rsidP="0026570C">
      <w:pPr>
        <w:pStyle w:val="Paragrafi"/>
        <w:rPr>
          <w:lang w:val="de-DE"/>
        </w:rPr>
      </w:pPr>
      <w:r w:rsidRPr="00276EE5">
        <w:rPr>
          <w:lang w:val="de-DE"/>
        </w:rPr>
        <w:t xml:space="preserve">Këshilli i Stabilizimit dhe Asocimit mund të vendosë që Neni 73 (3) ti aplikohet konventave të tjera shumëpalëshe. </w:t>
      </w:r>
    </w:p>
    <w:p w:rsidR="0026570C" w:rsidRPr="00276EE5" w:rsidRDefault="0026570C" w:rsidP="0026570C">
      <w:pPr>
        <w:pStyle w:val="Paragrafi"/>
        <w:rPr>
          <w:lang w:val="de-DE"/>
        </w:rPr>
      </w:pPr>
      <w:r w:rsidRPr="00276EE5">
        <w:rPr>
          <w:lang w:val="de-DE"/>
        </w:rPr>
        <w:t>2. Palët konfirmojnë rëndësinë që ata i bashkangjisin obligimeve që dalin nga konventat shumëpalëshe të meposhtme:</w:t>
      </w:r>
    </w:p>
    <w:p w:rsidR="0026570C" w:rsidRPr="00276EE5" w:rsidRDefault="0026570C" w:rsidP="0026570C">
      <w:pPr>
        <w:pStyle w:val="Paragrafi"/>
        <w:rPr>
          <w:lang w:val="de-DE"/>
        </w:rPr>
      </w:pPr>
      <w:r w:rsidRPr="00276EE5">
        <w:rPr>
          <w:lang w:val="de-DE"/>
        </w:rPr>
        <w:t>Konventa Ndërkombëtare për Mbrojtjen e Ekzekutuesve, Prodhuesve të Fonogramave, dhe Organizatat e Transmetimeve me valë (Rome, 1961);</w:t>
      </w:r>
    </w:p>
    <w:p w:rsidR="0026570C" w:rsidRPr="00276EE5" w:rsidRDefault="0026570C" w:rsidP="0026570C">
      <w:pPr>
        <w:pStyle w:val="Paragrafi"/>
        <w:rPr>
          <w:lang w:val="de-DE"/>
        </w:rPr>
      </w:pPr>
      <w:r w:rsidRPr="00276EE5">
        <w:rPr>
          <w:lang w:val="de-DE"/>
        </w:rPr>
        <w:t>Konventa e Parisit per Mbrojtjen e Pronës Industriale (Akti i Stokholmit, 1967 dhe i amenduar më 1979);</w:t>
      </w:r>
      <w:r w:rsidRPr="00276EE5">
        <w:rPr>
          <w:lang w:val="de-DE"/>
        </w:rPr>
        <w:br/>
        <w:t xml:space="preserve">Konventa e Bernës për Mbrojtjen e Veprave Letrare dhe Artisitke (Akti i Parisit, 1971); </w:t>
      </w:r>
    </w:p>
    <w:p w:rsidR="0026570C" w:rsidRPr="00D44EFE" w:rsidRDefault="0026570C" w:rsidP="0026570C">
      <w:pPr>
        <w:pStyle w:val="Paragrafi"/>
      </w:pPr>
      <w:r w:rsidRPr="00D44EFE">
        <w:t>WIPO Traktati i Performances dhe Fonogrames WIPO(Gjeneve, 1996);</w:t>
      </w:r>
    </w:p>
    <w:p w:rsidR="0026570C" w:rsidRPr="00D44EFE" w:rsidRDefault="0026570C" w:rsidP="0026570C">
      <w:pPr>
        <w:pStyle w:val="Paragrafi"/>
      </w:pPr>
      <w:r w:rsidRPr="00D44EFE">
        <w:t xml:space="preserve"> Marrëveshja e Madridit për Regjistrimin Nderkombëtar të Simboleve (Akti i Stokholmit, 1967 dhe i amenduar në 1979); </w:t>
      </w:r>
    </w:p>
    <w:p w:rsidR="0026570C" w:rsidRPr="00D44EFE" w:rsidRDefault="0026570C" w:rsidP="0026570C">
      <w:pPr>
        <w:pStyle w:val="Paragrafi"/>
      </w:pPr>
      <w:r w:rsidRPr="00D44EFE">
        <w:t>Traktati i Budapestit për Njohjen Nderkombëtare të Depozitave të Mikro-Organizamave për qëllime të Proçedurave të Patentës, (1977, e modifikuar në vitin 1980);</w:t>
      </w:r>
    </w:p>
    <w:p w:rsidR="0026570C" w:rsidRPr="00D44EFE" w:rsidRDefault="0026570C" w:rsidP="0026570C">
      <w:pPr>
        <w:pStyle w:val="Paragrafi"/>
      </w:pPr>
      <w:r w:rsidRPr="00D44EFE">
        <w:t xml:space="preserve"> Protokolli që lidhet me Marreveshjen e Madridit për Regjistrimin Ndërkombëtar të Simboleve (</w:t>
      </w:r>
      <w:smartTag w:uri="urn:schemas-microsoft-com:office:smarttags" w:element="State">
        <w:smartTag w:uri="urn:schemas-microsoft-com:office:smarttags" w:element="place">
          <w:r w:rsidRPr="00D44EFE">
            <w:t>Madrid</w:t>
          </w:r>
        </w:smartTag>
      </w:smartTag>
      <w:r w:rsidRPr="00D44EFE">
        <w:t>, 1989);</w:t>
      </w:r>
    </w:p>
    <w:p w:rsidR="0026570C" w:rsidRPr="00D44EFE" w:rsidRDefault="0026570C" w:rsidP="0026570C">
      <w:pPr>
        <w:pStyle w:val="Paragrafi"/>
      </w:pPr>
      <w:r w:rsidRPr="00D44EFE">
        <w:t xml:space="preserve"> Traktati për Bashkëpunimin e Patentave (Uashington, 1970, i amenduar në vitin 1979 dhe i modifikuar në 1984);</w:t>
      </w:r>
    </w:p>
    <w:p w:rsidR="0026570C" w:rsidRPr="00D44EFE" w:rsidRDefault="0026570C" w:rsidP="0026570C">
      <w:pPr>
        <w:pStyle w:val="Paragrafi"/>
      </w:pPr>
      <w:r w:rsidRPr="00D44EFE">
        <w:t xml:space="preserve"> Marreveshja e Nices për Klasifikimin Ndërkombetar të Mallrave dhe Shërbimeve për qëllime të Regjistrimit të Simboleve (Gjeneve, 1977 dhe i amenduar në vitin 1979).</w:t>
      </w:r>
    </w:p>
    <w:p w:rsidR="0026570C" w:rsidRPr="00D44EFE" w:rsidRDefault="0026570C" w:rsidP="0026570C">
      <w:pPr>
        <w:pStyle w:val="Paragrafi"/>
      </w:pPr>
      <w:r w:rsidRPr="00D44EFE">
        <w:t xml:space="preserve"> Konventa mbi Patenten Europiane</w:t>
      </w:r>
    </w:p>
    <w:p w:rsidR="0026570C" w:rsidRPr="00D44EFE" w:rsidRDefault="0026570C" w:rsidP="0026570C">
      <w:pPr>
        <w:pStyle w:val="Paragrafi"/>
      </w:pPr>
      <w:r w:rsidRPr="00D44EFE">
        <w:t>Traktati i se Drejtes per Patentat (WIPO)</w:t>
      </w:r>
    </w:p>
    <w:p w:rsidR="0026570C" w:rsidRPr="00D44EFE" w:rsidRDefault="0026570C" w:rsidP="0026570C">
      <w:pPr>
        <w:pStyle w:val="Paragrafi"/>
      </w:pPr>
      <w:r w:rsidRPr="00D44EFE">
        <w:t xml:space="preserve"> Aspekte qe lidhen me Tregtine të të Drejtave të Pronësise Intelektuale</w:t>
      </w:r>
    </w:p>
    <w:p w:rsidR="0026570C" w:rsidRPr="00D44EFE" w:rsidRDefault="0026570C" w:rsidP="0026570C">
      <w:pPr>
        <w:pStyle w:val="Paragrafi"/>
      </w:pPr>
      <w:r w:rsidRPr="00D44EFE">
        <w:t xml:space="preserve">3.Nga hyrja ne fuqi e kësaj marrëveshjeje, Shqipëria do ti lejojë ëkompanive dhe nënshtetasve të Komunitetitëë, ne repekt te njohjes dhe mbrojtjes se pronësisë intelektuale, industriale dhe tregtare, trajtim jo më pak të favorshëm se ai i dhënë ndonjë vendi të tretë në marrëveshje bilaterale. </w:t>
      </w:r>
    </w:p>
    <w:p w:rsidR="0026570C" w:rsidRPr="00276EE5" w:rsidRDefault="0026570C" w:rsidP="00C97762">
      <w:pPr>
        <w:pStyle w:val="TitulliTitull"/>
        <w:rPr>
          <w:lang w:val="de-DE"/>
        </w:rPr>
      </w:pPr>
      <w:r w:rsidRPr="00276EE5">
        <w:rPr>
          <w:lang w:val="de-DE"/>
        </w:rPr>
        <w:t>LISTA E PROTOKOLLEVE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Protokolli 1 mbi prodhimet e hekurit dhe çelikut</w:t>
      </w:r>
    </w:p>
    <w:p w:rsidR="0026570C" w:rsidRPr="00276EE5" w:rsidRDefault="0026570C" w:rsidP="0026570C">
      <w:pPr>
        <w:pStyle w:val="Paragrafi"/>
        <w:rPr>
          <w:lang w:val="de-DE"/>
        </w:rPr>
      </w:pPr>
      <w:r w:rsidRPr="00276EE5">
        <w:rPr>
          <w:lang w:val="de-DE"/>
        </w:rPr>
        <w:t>Protokolli 2 mbi tregtinë ndërmjet Republikës së Shqipërisë dhe Komunitetit në sektorin e produkteve bujqësore të përpunuara</w:t>
      </w:r>
    </w:p>
    <w:p w:rsidR="0026570C" w:rsidRPr="00276EE5" w:rsidRDefault="0026570C" w:rsidP="0026570C">
      <w:pPr>
        <w:pStyle w:val="Paragrafi"/>
        <w:rPr>
          <w:lang w:val="de-DE"/>
        </w:rPr>
      </w:pPr>
      <w:r w:rsidRPr="00276EE5">
        <w:rPr>
          <w:lang w:val="de-DE"/>
        </w:rPr>
        <w:t>Protokolli 3 mbi konçensionet preferenciale reciproke për disa lloje vere, njohja reciproke dhe kontrolli i verërave, pijeve alkoolike dhe emrat e verërave të aromatizuara</w:t>
      </w:r>
    </w:p>
    <w:p w:rsidR="0026570C" w:rsidRPr="00276EE5" w:rsidRDefault="0026570C" w:rsidP="0026570C">
      <w:pPr>
        <w:pStyle w:val="Paragrafi"/>
        <w:rPr>
          <w:lang w:val="de-DE"/>
        </w:rPr>
      </w:pPr>
      <w:r w:rsidRPr="00276EE5">
        <w:rPr>
          <w:lang w:val="de-DE"/>
        </w:rPr>
        <w:t>Protokolli 4 përkufizimi i konceptit “produkte origjinuese” dhe metodat e bashkëpunimit administrativ</w:t>
      </w:r>
    </w:p>
    <w:p w:rsidR="0026570C" w:rsidRPr="00276EE5" w:rsidRDefault="0026570C" w:rsidP="0026570C">
      <w:pPr>
        <w:pStyle w:val="Paragrafi"/>
        <w:rPr>
          <w:lang w:val="de-DE"/>
        </w:rPr>
      </w:pPr>
      <w:r w:rsidRPr="00276EE5">
        <w:rPr>
          <w:lang w:val="de-DE"/>
        </w:rPr>
        <w:t>Protokolli 5 mbi transportin tokësor</w:t>
      </w:r>
    </w:p>
    <w:p w:rsidR="0026570C" w:rsidRPr="00276EE5" w:rsidRDefault="0026570C" w:rsidP="0026570C">
      <w:pPr>
        <w:pStyle w:val="Paragrafi"/>
        <w:rPr>
          <w:lang w:val="de-DE"/>
        </w:rPr>
      </w:pPr>
      <w:r w:rsidRPr="00276EE5">
        <w:rPr>
          <w:lang w:val="de-DE"/>
        </w:rPr>
        <w:t>Protokolli 6 mbi ndihmën e ndërsjelltë administrative në çeshtje doganore</w:t>
      </w:r>
    </w:p>
    <w:p w:rsidR="0026570C" w:rsidRPr="00276EE5" w:rsidRDefault="0026570C" w:rsidP="0026570C">
      <w:pPr>
        <w:pStyle w:val="Paragrafi"/>
        <w:rPr>
          <w:lang w:val="de-DE"/>
        </w:rPr>
      </w:pPr>
    </w:p>
    <w:p w:rsidR="0026570C" w:rsidRPr="00276EE5" w:rsidRDefault="0026570C" w:rsidP="00C97762">
      <w:pPr>
        <w:pStyle w:val="TitulliNr"/>
        <w:rPr>
          <w:lang w:val="de-DE"/>
        </w:rPr>
      </w:pPr>
      <w:r w:rsidRPr="00276EE5">
        <w:rPr>
          <w:lang w:val="de-DE"/>
        </w:rPr>
        <w:t>PROTOKOLL 1</w:t>
      </w:r>
    </w:p>
    <w:p w:rsidR="0026570C" w:rsidRPr="00276EE5" w:rsidRDefault="0026570C" w:rsidP="00C97762">
      <w:pPr>
        <w:pStyle w:val="TitulliTitull"/>
        <w:rPr>
          <w:lang w:val="de-DE"/>
        </w:rPr>
      </w:pPr>
      <w:r w:rsidRPr="00276EE5">
        <w:rPr>
          <w:lang w:val="de-DE"/>
        </w:rPr>
        <w:t xml:space="preserve">MBI PRODHIMET E HEKURIT DHE ÇELIKUT </w:t>
      </w:r>
    </w:p>
    <w:p w:rsidR="0026570C" w:rsidRPr="00276EE5" w:rsidRDefault="0026570C" w:rsidP="00C97762">
      <w:pPr>
        <w:pStyle w:val="TitulliTitull"/>
        <w:rPr>
          <w:lang w:val="de-DE"/>
        </w:rPr>
      </w:pPr>
    </w:p>
    <w:p w:rsidR="0026570C" w:rsidRPr="00276EE5" w:rsidRDefault="0026570C" w:rsidP="00C97762">
      <w:pPr>
        <w:pStyle w:val="NeniNr"/>
        <w:rPr>
          <w:lang w:val="de-DE"/>
        </w:rPr>
      </w:pPr>
      <w:r w:rsidRPr="00276EE5">
        <w:rPr>
          <w:lang w:val="de-DE"/>
        </w:rPr>
        <w:t>NENI 1</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Ky Protokoll zbatohet për prodhimet e listuara në Kapitujt 72 dhe 73 të Nomenklaturës së Kombinuar. Ai zbatohet gjithashtu për prodhime të tjera përgatitura të hekurit dhe çelikut që sipas kapitujve të mësipërm, në të ardhmen mund ta kenë origjinën nga Shqipëria.</w:t>
      </w:r>
    </w:p>
    <w:p w:rsidR="00C97762" w:rsidRPr="00276EE5" w:rsidRDefault="00C97762" w:rsidP="00C97762">
      <w:pPr>
        <w:pStyle w:val="NeniNr"/>
        <w:rPr>
          <w:lang w:val="de-DE"/>
        </w:rPr>
      </w:pPr>
    </w:p>
    <w:p w:rsidR="0026570C" w:rsidRPr="00276EE5" w:rsidRDefault="0026570C" w:rsidP="00C97762">
      <w:pPr>
        <w:pStyle w:val="NeniNr"/>
        <w:rPr>
          <w:lang w:val="de-DE"/>
        </w:rPr>
      </w:pPr>
      <w:r w:rsidRPr="00276EE5">
        <w:rPr>
          <w:lang w:val="de-DE"/>
        </w:rPr>
        <w:t>NENI 2</w:t>
      </w:r>
    </w:p>
    <w:p w:rsidR="0026570C" w:rsidRPr="00276EE5" w:rsidRDefault="0026570C" w:rsidP="00C97762">
      <w:pPr>
        <w:pStyle w:val="NeniNr"/>
        <w:rPr>
          <w:lang w:val="de-DE"/>
        </w:rPr>
      </w:pPr>
    </w:p>
    <w:p w:rsidR="0026570C" w:rsidRPr="00276EE5" w:rsidRDefault="0026570C" w:rsidP="0026570C">
      <w:pPr>
        <w:pStyle w:val="Paragrafi"/>
        <w:rPr>
          <w:lang w:val="de-DE"/>
        </w:rPr>
      </w:pPr>
      <w:r w:rsidRPr="00276EE5">
        <w:rPr>
          <w:lang w:val="de-DE"/>
        </w:rPr>
        <w:t xml:space="preserve">Taksat doganore mbi importet të zbatueshme në Komunitet për prodhimet e hekurit dhe çelikut, që e kanë origjinën nga  Shqipëria, do të hiqen në datën e hyrjes në fuqi të Marrëveshjes.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NENI 3</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1.Me hyrjen në fuqi të kësaj Marrëveshjeje, taksat doganore të zbatueshme në Shqipëri për importet e prodhimeve të hekurit dhe çelikut, që e kanë origjinën nga Komuniteti, të cilat përmenden në nenin 19 dhe të listuara në Shtojcën I të kësaj Marrëveshjeje, do të ulen në mënyrë progresive në përputhje me kalendarin që ndodhet në këtë shtojcë.</w:t>
      </w:r>
    </w:p>
    <w:p w:rsidR="0026570C" w:rsidRPr="00276EE5" w:rsidRDefault="0026570C" w:rsidP="0026570C">
      <w:pPr>
        <w:pStyle w:val="Paragrafi"/>
        <w:rPr>
          <w:lang w:val="de-DE"/>
        </w:rPr>
      </w:pPr>
      <w:r w:rsidRPr="00276EE5">
        <w:rPr>
          <w:lang w:val="de-DE"/>
        </w:rPr>
        <w:t xml:space="preserve">2.Me hyrjen në fuqi të kësaj Marrëveshjeje, taksat doganore të zbatuara në Shqipëri për importet e të gjitha prodhimeve të hekurit dhe çelikut që e kanë origjinën nga Komuniteti, do të hiqen. </w:t>
      </w:r>
    </w:p>
    <w:p w:rsidR="0026570C" w:rsidRPr="00020077" w:rsidRDefault="0026570C" w:rsidP="0026570C">
      <w:pPr>
        <w:pStyle w:val="Paragrafi"/>
        <w:rPr>
          <w:sz w:val="16"/>
          <w:lang w:val="de-DE"/>
        </w:rPr>
      </w:pPr>
    </w:p>
    <w:p w:rsidR="0026570C" w:rsidRPr="00276EE5" w:rsidRDefault="0026570C" w:rsidP="00C97762">
      <w:pPr>
        <w:pStyle w:val="KapitulliNr"/>
        <w:rPr>
          <w:lang w:val="de-DE"/>
        </w:rPr>
      </w:pPr>
      <w:r w:rsidRPr="00276EE5">
        <w:rPr>
          <w:lang w:val="de-DE"/>
        </w:rPr>
        <w:t>NENI 4</w:t>
      </w:r>
    </w:p>
    <w:p w:rsidR="0026570C" w:rsidRPr="00020077" w:rsidRDefault="0026570C" w:rsidP="0026570C">
      <w:pPr>
        <w:pStyle w:val="Paragrafi"/>
        <w:rPr>
          <w:sz w:val="16"/>
          <w:lang w:val="de-DE"/>
        </w:rPr>
      </w:pPr>
    </w:p>
    <w:p w:rsidR="0026570C" w:rsidRPr="00276EE5" w:rsidRDefault="0026570C" w:rsidP="0026570C">
      <w:pPr>
        <w:pStyle w:val="Paragrafi"/>
        <w:rPr>
          <w:lang w:val="de-DE"/>
        </w:rPr>
      </w:pPr>
      <w:r w:rsidRPr="00276EE5">
        <w:rPr>
          <w:lang w:val="de-DE"/>
        </w:rPr>
        <w:t xml:space="preserve">1.Kufizimet sasiore mbi importet në Komunitet të prodhimeve të hekurit dhe çelikut që e kanë origjinën nga Shqipëria, si dhe masat që kanë efekt të njëjtë hiqen në datën e hyrjes në fuqi të Marrëveshjes. </w:t>
      </w:r>
    </w:p>
    <w:p w:rsidR="0026570C" w:rsidRPr="00276EE5" w:rsidRDefault="0026570C" w:rsidP="0026570C">
      <w:pPr>
        <w:pStyle w:val="Paragrafi"/>
        <w:rPr>
          <w:lang w:val="de-DE"/>
        </w:rPr>
      </w:pPr>
      <w:r w:rsidRPr="00276EE5">
        <w:rPr>
          <w:lang w:val="de-DE"/>
        </w:rPr>
        <w:t xml:space="preserve">2.Kufizimet sasiore mbi importet në Shqipëri për prodhimet e hekurit dhe çelikut që e kanë origjinën nga Komuniteti, si dhe masat që kanë efekt të njëjtë, hiqen në datën e hyrjes në fuqi të Marrëveshjes. </w:t>
      </w:r>
    </w:p>
    <w:p w:rsidR="0026570C" w:rsidRPr="00020077" w:rsidRDefault="0026570C" w:rsidP="0026570C">
      <w:pPr>
        <w:pStyle w:val="Paragrafi"/>
        <w:rPr>
          <w:sz w:val="16"/>
          <w:lang w:val="de-DE"/>
        </w:rPr>
      </w:pPr>
    </w:p>
    <w:p w:rsidR="0026570C" w:rsidRPr="00276EE5" w:rsidRDefault="0026570C" w:rsidP="00C97762">
      <w:pPr>
        <w:pStyle w:val="KapitulliNr"/>
        <w:rPr>
          <w:lang w:val="de-DE"/>
        </w:rPr>
      </w:pPr>
      <w:r w:rsidRPr="00276EE5">
        <w:rPr>
          <w:lang w:val="de-DE"/>
        </w:rPr>
        <w:t>NENI 5</w:t>
      </w:r>
    </w:p>
    <w:p w:rsidR="0026570C" w:rsidRPr="00020077" w:rsidRDefault="0026570C" w:rsidP="0026570C">
      <w:pPr>
        <w:pStyle w:val="Paragrafi"/>
        <w:rPr>
          <w:sz w:val="16"/>
          <w:lang w:val="de-DE"/>
        </w:rPr>
      </w:pPr>
    </w:p>
    <w:p w:rsidR="0026570C" w:rsidRPr="00276EE5" w:rsidRDefault="0026570C" w:rsidP="0026570C">
      <w:pPr>
        <w:pStyle w:val="Paragrafi"/>
        <w:rPr>
          <w:lang w:val="de-DE"/>
        </w:rPr>
      </w:pPr>
      <w:r w:rsidRPr="00276EE5">
        <w:rPr>
          <w:lang w:val="de-DE"/>
        </w:rPr>
        <w:t xml:space="preserve">1.Në vështrim të disiplinave të parashtruara në nenin 71 të Marrëveshjes, Palët njohin nevojën dhe urgjencën që secila Palë të trajtojë menjëherë çdo dobësi strukturore të sektorit të saj të hekurit dhe çelikut për të siguruar konkurrencën globale të industrisë së saj. Shqipëria do të krijojë, brenda një periudhe tre vjeçare, ristrukturimin dhe programin e ndryshimet të nevojshëm për industrinë e saj të hekurit dhe çelikut, në mënyrë që ky sektor të jetë i suksesshëm në kushtet normale të tregut. Sipas kërkesës, Komuniteti do t’i sigurojë Shqipërisë konsulencën e nevojshme teknike për të arritur këtë objektiv. </w:t>
      </w:r>
    </w:p>
    <w:p w:rsidR="0026570C" w:rsidRPr="00276EE5" w:rsidRDefault="0026570C" w:rsidP="0026570C">
      <w:pPr>
        <w:pStyle w:val="Paragrafi"/>
        <w:rPr>
          <w:lang w:val="de-DE"/>
        </w:rPr>
      </w:pPr>
      <w:r w:rsidRPr="00276EE5">
        <w:rPr>
          <w:lang w:val="de-DE"/>
        </w:rPr>
        <w:t>2.Përveç disiplinave të parashtruara në nenin 71 të Marrëveshjes, çdo praktikë në kundërshtim me këtë nen do të vlerësohet mbi bazën e kritereve specifike që burojnë nga zbatimi i disiplinave të ndihmës shtetërore të Komunitetit, duke përfshirë legjislacionin dytësor dhe çdo rregull specifik në lidhje me kontrollin e ndihmës shtetërore të zbatueshme për sektorin e hekurit dhe çelikut, pas mbarimit të Traktatit të Komuniteti Europian të Qymyrit dhe Çelikut (ECSC).</w:t>
      </w:r>
    </w:p>
    <w:p w:rsidR="0026570C" w:rsidRPr="00276EE5" w:rsidRDefault="0026570C" w:rsidP="0026570C">
      <w:pPr>
        <w:pStyle w:val="Paragrafi"/>
        <w:rPr>
          <w:lang w:val="de-DE"/>
        </w:rPr>
      </w:pPr>
      <w:r w:rsidRPr="00276EE5">
        <w:rPr>
          <w:lang w:val="de-DE"/>
        </w:rPr>
        <w:t>3.Për qëllime të zbatimit të dispozitave të paragrafit 1 (iii)të nenit 71 të Marrëveshjes në lidhje me prodhimet e hekurit dhe çelikut, Komuniteti pranon që gjatë një periudhe pesë vjeçare pas hyrjes në fuqi të Marrëveshjes, Shqipëria mund të ofrojë në raste teper te vecanta një ndihmë financiare shtetërore për qëllime ristrukturimi, me kusht që:</w:t>
      </w:r>
    </w:p>
    <w:p w:rsidR="0026570C" w:rsidRPr="00276EE5" w:rsidRDefault="0026570C" w:rsidP="0026570C">
      <w:pPr>
        <w:pStyle w:val="Paragrafi"/>
        <w:rPr>
          <w:lang w:val="de-DE"/>
        </w:rPr>
      </w:pPr>
      <w:r w:rsidRPr="00276EE5">
        <w:rPr>
          <w:lang w:val="de-DE"/>
        </w:rPr>
        <w:t>-të çojë në realizimin e veprimtarisë së firmave përfituese në kushtet normale të tregut, në fund të periudhës së ristrukturimit; dhe</w:t>
      </w:r>
    </w:p>
    <w:p w:rsidR="0026570C" w:rsidRPr="00276EE5" w:rsidRDefault="0026570C" w:rsidP="0026570C">
      <w:pPr>
        <w:pStyle w:val="Paragrafi"/>
        <w:rPr>
          <w:lang w:val="de-DE"/>
        </w:rPr>
      </w:pPr>
      <w:r w:rsidRPr="00276EE5">
        <w:rPr>
          <w:lang w:val="de-DE"/>
        </w:rPr>
        <w:t>-sasia dhe intensiteti i kësaj ndihme të jenë tepër të kufizuara për atë çka është jashtëzakonisht e nevojshme, në mënyrë që të rivendosë këtë realizueshmëri ,dhe të jenë të redukturara në mënyrë progresive; dhe</w:t>
      </w:r>
    </w:p>
    <w:p w:rsidR="0026570C" w:rsidRPr="00276EE5" w:rsidRDefault="0026570C" w:rsidP="0026570C">
      <w:pPr>
        <w:pStyle w:val="Paragrafi"/>
        <w:rPr>
          <w:lang w:val="de-DE"/>
        </w:rPr>
      </w:pPr>
      <w:r w:rsidRPr="00276EE5">
        <w:rPr>
          <w:lang w:val="de-DE"/>
        </w:rPr>
        <w:t>-programi i ristrukturimit të jetë i lidhur me një racionalizim global dhe masa kompensuese për të luftuar pasojat devijuese të ndihmës financiare të dhënë në Shqipëri.</w:t>
      </w:r>
    </w:p>
    <w:p w:rsidR="0026570C" w:rsidRPr="00276EE5" w:rsidRDefault="0026570C" w:rsidP="0026570C">
      <w:pPr>
        <w:pStyle w:val="Paragrafi"/>
        <w:rPr>
          <w:lang w:val="de-DE"/>
        </w:rPr>
      </w:pPr>
      <w:r w:rsidRPr="00276EE5">
        <w:rPr>
          <w:lang w:val="de-DE"/>
        </w:rPr>
        <w:t>4.Secila Palë do të sigurojë transparencë të plotë në lidhje me zbatimin e ristrukturimit të nevojshëm dhe programit të ndryshimit nëpërmjet një shkëmbimi të plotë dhe të vazhdueshëm të informacionit për palën tjetër, duke përfshirë detaje mbi planin e ristrukturimit, si dhe për sasinë, intensitetin dhe qëllimin për çdo ndihmë financiare shtetërore të dhënë sipas paragrafëve 2 dhe 3 të këtij neni.</w:t>
      </w:r>
    </w:p>
    <w:p w:rsidR="0026570C" w:rsidRPr="00276EE5" w:rsidRDefault="0026570C" w:rsidP="0026570C">
      <w:pPr>
        <w:pStyle w:val="Paragrafi"/>
        <w:rPr>
          <w:lang w:val="de-DE"/>
        </w:rPr>
      </w:pPr>
      <w:r w:rsidRPr="00276EE5">
        <w:rPr>
          <w:lang w:val="de-DE"/>
        </w:rPr>
        <w:t xml:space="preserve">5.Këshilli i Stabilizim Asociimit do të monitorojë zbatimin e kërkesave të parashtruara në paragrafët e mësipërm 1 deri në 4. </w:t>
      </w:r>
    </w:p>
    <w:p w:rsidR="0026570C" w:rsidRPr="00276EE5" w:rsidRDefault="0026570C" w:rsidP="0026570C">
      <w:pPr>
        <w:pStyle w:val="Paragrafi"/>
        <w:rPr>
          <w:lang w:val="de-DE"/>
        </w:rPr>
      </w:pPr>
      <w:r w:rsidRPr="00276EE5">
        <w:rPr>
          <w:lang w:val="de-DE"/>
        </w:rPr>
        <w:t xml:space="preserve">6.Nëse njëra prej Palëve gjykon se një praktikë e Palës tjetër nuk është në përputhje me kushtet e këtij neni, dhe nëse ajo praktikë shkakton ose rrezikon të cënojë interesat e Palës së parë apo dëm material në industrinë e saj të brëndshme, ajo Palë mund të marrë masat e nevojshme pas konsultimit brënda grupit të kontaktit  referuar në nenin 7 ose pas tridhjet ditësh pune pas referimit në lidhje me këtë konsultim. </w:t>
      </w:r>
    </w:p>
    <w:p w:rsidR="0026570C" w:rsidRPr="00276EE5" w:rsidRDefault="0026570C" w:rsidP="00C97762">
      <w:pPr>
        <w:pStyle w:val="NeniNr"/>
        <w:rPr>
          <w:lang w:val="de-DE"/>
        </w:rPr>
      </w:pPr>
    </w:p>
    <w:p w:rsidR="0026570C" w:rsidRPr="00276EE5" w:rsidRDefault="0026570C" w:rsidP="00C97762">
      <w:pPr>
        <w:pStyle w:val="NeniNr"/>
        <w:rPr>
          <w:lang w:val="de-DE"/>
        </w:rPr>
      </w:pPr>
      <w:r w:rsidRPr="00276EE5">
        <w:rPr>
          <w:lang w:val="de-DE"/>
        </w:rPr>
        <w:t>NENI 6</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Dispozitat e neneve 20, 21 dhe 22 të Marrëveshjes zbatohen në tregtinë, midis Palëve, të prodhimeve të hekurit dhe çelikut. </w:t>
      </w:r>
    </w:p>
    <w:p w:rsidR="0026570C" w:rsidRPr="00276EE5" w:rsidRDefault="0026570C" w:rsidP="00C97762">
      <w:pPr>
        <w:pStyle w:val="NeniNr"/>
        <w:rPr>
          <w:lang w:val="de-DE"/>
        </w:rPr>
      </w:pPr>
      <w:r w:rsidRPr="00276EE5">
        <w:rPr>
          <w:lang w:val="de-DE"/>
        </w:rPr>
        <w:t>NENI 7</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Palët bien dakord, që për qëllime të ndjekjes dhe rishikimit të zbatimit rigoroz të Protokollit, të krijohet një Grup Kontakti në përputhje me nenin 120 të Marrëveshjes.</w:t>
      </w:r>
    </w:p>
    <w:p w:rsidR="0026570C" w:rsidRPr="00276EE5" w:rsidRDefault="0026570C" w:rsidP="00C97762">
      <w:pPr>
        <w:pStyle w:val="TitulliNr"/>
        <w:rPr>
          <w:lang w:val="de-DE"/>
        </w:rPr>
      </w:pPr>
    </w:p>
    <w:p w:rsidR="0026570C" w:rsidRPr="00276EE5" w:rsidRDefault="0026570C" w:rsidP="00C97762">
      <w:pPr>
        <w:pStyle w:val="TitulliNr"/>
        <w:rPr>
          <w:lang w:val="de-DE"/>
        </w:rPr>
      </w:pPr>
      <w:r w:rsidRPr="00276EE5">
        <w:rPr>
          <w:lang w:val="de-DE"/>
        </w:rPr>
        <w:t>PROTOKOLLI 2</w:t>
      </w:r>
    </w:p>
    <w:p w:rsidR="0026570C" w:rsidRPr="00276EE5" w:rsidRDefault="0026570C" w:rsidP="00C97762">
      <w:pPr>
        <w:pStyle w:val="TitulliTitull"/>
        <w:rPr>
          <w:lang w:val="de-DE"/>
        </w:rPr>
      </w:pPr>
      <w:r w:rsidRPr="00276EE5">
        <w:rPr>
          <w:lang w:val="de-DE"/>
        </w:rPr>
        <w:t xml:space="preserve">MBI TREGTINË NDËRMJET </w:t>
      </w:r>
    </w:p>
    <w:p w:rsidR="0026570C" w:rsidRPr="00276EE5" w:rsidRDefault="0026570C" w:rsidP="00C97762">
      <w:pPr>
        <w:pStyle w:val="TitulliTitull"/>
        <w:rPr>
          <w:lang w:val="de-DE"/>
        </w:rPr>
      </w:pPr>
      <w:r w:rsidRPr="00276EE5">
        <w:rPr>
          <w:lang w:val="de-DE"/>
        </w:rPr>
        <w:t xml:space="preserve">REPUBLIKËS SË SHQIPËRISË DHE KOMUNITETIT </w:t>
      </w:r>
    </w:p>
    <w:p w:rsidR="0026570C" w:rsidRPr="00276EE5" w:rsidRDefault="0026570C" w:rsidP="00C97762">
      <w:pPr>
        <w:pStyle w:val="TitulliTitull"/>
        <w:rPr>
          <w:lang w:val="de-DE"/>
        </w:rPr>
      </w:pPr>
      <w:r w:rsidRPr="00276EE5">
        <w:rPr>
          <w:lang w:val="de-DE"/>
        </w:rPr>
        <w:t>NË SEKTORIN E PRODUKTEVE BUJQËSORE TË PËRPUNUARA</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Komuniteti dhe Republika e Shqipërisë për produktet bujqësore të përpunuara zbatojnë përkatësisht tarifat e listës së Shtojcat I dhe Shtojcat II(a), II(b), II(c), II(d) në pajtim me kushtet e përmendura atje, pavarësisht nëse janë kufizuar me kuota tarifore apo jo. </w:t>
      </w:r>
    </w:p>
    <w:p w:rsidR="0026570C" w:rsidRPr="00D44EFE" w:rsidRDefault="0026570C" w:rsidP="0026570C">
      <w:pPr>
        <w:pStyle w:val="Paragrafi"/>
      </w:pPr>
      <w:r w:rsidRPr="00D44EFE">
        <w:t xml:space="preserve">Këshilli i Stabilizim Asociimit vendos për: </w:t>
      </w:r>
    </w:p>
    <w:p w:rsidR="0026570C" w:rsidRPr="00D44EFE" w:rsidRDefault="0026570C" w:rsidP="0026570C">
      <w:pPr>
        <w:pStyle w:val="Paragrafi"/>
      </w:pPr>
      <w:r w:rsidRPr="00D44EFE">
        <w:t xml:space="preserve">zgjerimin e listës së produkteve bujqësore të përpunuara në bazë të këtij Protokolli, </w:t>
      </w:r>
    </w:p>
    <w:p w:rsidR="0026570C" w:rsidRPr="00D44EFE" w:rsidRDefault="0026570C" w:rsidP="0026570C">
      <w:pPr>
        <w:pStyle w:val="Paragrafi"/>
      </w:pPr>
      <w:r w:rsidRPr="00D44EFE">
        <w:t xml:space="preserve">ndryshimin e detyrimeve të përmendura në Shtojcat I dhe II(b), II(c), II(d), </w:t>
      </w:r>
    </w:p>
    <w:p w:rsidR="0026570C" w:rsidRPr="00276EE5" w:rsidRDefault="0026570C" w:rsidP="0026570C">
      <w:pPr>
        <w:pStyle w:val="Paragrafi"/>
        <w:rPr>
          <w:lang w:val="de-DE"/>
        </w:rPr>
      </w:pPr>
      <w:r w:rsidRPr="00276EE5">
        <w:rPr>
          <w:lang w:val="de-DE"/>
        </w:rPr>
        <w:t xml:space="preserve">rritjen ose heqjen e kuotave tarifore. </w:t>
      </w:r>
    </w:p>
    <w:p w:rsidR="0026570C" w:rsidRPr="00276EE5" w:rsidRDefault="0026570C" w:rsidP="00020077">
      <w:pPr>
        <w:pStyle w:val="NeniNr"/>
      </w:pPr>
      <w:r w:rsidRPr="00276EE5">
        <w:t>NENI 2</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Tarifat doganore të zbatuara në pajtim me nenin 1 mund të ulen me vendim të Këshillit të Stabilizim Asociimit: </w:t>
      </w:r>
    </w:p>
    <w:p w:rsidR="0026570C" w:rsidRPr="00276EE5" w:rsidRDefault="0026570C" w:rsidP="0026570C">
      <w:pPr>
        <w:pStyle w:val="Paragrafi"/>
        <w:rPr>
          <w:lang w:val="de-DE"/>
        </w:rPr>
      </w:pPr>
      <w:r w:rsidRPr="00276EE5">
        <w:rPr>
          <w:lang w:val="de-DE"/>
        </w:rPr>
        <w:t xml:space="preserve">kur në tregtinë ndërmjet Komunitetit dhe Republikës së Shqipërisë janë ulur tarifat e zbatuara për produktet bazë, ose </w:t>
      </w:r>
    </w:p>
    <w:p w:rsidR="0026570C" w:rsidRPr="00276EE5" w:rsidRDefault="0026570C" w:rsidP="0026570C">
      <w:pPr>
        <w:pStyle w:val="Paragrafi"/>
        <w:rPr>
          <w:lang w:val="de-DE"/>
        </w:rPr>
      </w:pPr>
      <w:r w:rsidRPr="00276EE5">
        <w:rPr>
          <w:lang w:val="de-DE"/>
        </w:rPr>
        <w:t xml:space="preserve">në përgjigje të uljes që rrjedh nga koncesionet reciproke të lidhura me produktet bujqësore të përpunuara. </w:t>
      </w:r>
    </w:p>
    <w:p w:rsidR="0026570C" w:rsidRPr="00276EE5" w:rsidRDefault="0026570C" w:rsidP="0026570C">
      <w:pPr>
        <w:pStyle w:val="Paragrafi"/>
        <w:rPr>
          <w:lang w:val="de-DE"/>
        </w:rPr>
      </w:pPr>
      <w:r w:rsidRPr="00276EE5">
        <w:rPr>
          <w:lang w:val="de-DE"/>
        </w:rPr>
        <w:t xml:space="preserve">Zvogëlimet e parashikuara në porosinë e parë llogariten në pjesën e tarifës së caktuar si komponenti bujqësor që i takon produkteve bujqësore që tashmë përdoren në prodhimin e produkteve bujqësore të përpunuara në fjalë dhe zbriten nga tarifat e zbatuara për këto produkte bujqësore bazë.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NENI 3</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Komuniteti dhe Republika e Shqipërisë informojnë njëra tjetrën në lidhje me masat administrative të miratuara për produktet e trajtuara nga ky Protokoll. Këto masa duhet të sigurojnë trajtim të barabartë për të gjitha palët e interesuara dhe duhet të jenë sa më të thjeshta dhe të përshtatshme që të jetë ë mundur. </w:t>
      </w:r>
    </w:p>
    <w:p w:rsidR="0026570C" w:rsidRPr="00276EE5" w:rsidRDefault="0026570C" w:rsidP="0026570C">
      <w:pPr>
        <w:pStyle w:val="Paragrafi"/>
        <w:rPr>
          <w:lang w:val="de-DE"/>
        </w:rPr>
      </w:pPr>
    </w:p>
    <w:p w:rsidR="0026570C" w:rsidRPr="00276EE5" w:rsidRDefault="0026570C" w:rsidP="00C97762">
      <w:pPr>
        <w:pStyle w:val="TitulliNr"/>
        <w:rPr>
          <w:lang w:val="de-DE"/>
        </w:rPr>
      </w:pPr>
      <w:r w:rsidRPr="00276EE5">
        <w:rPr>
          <w:lang w:val="de-DE"/>
        </w:rPr>
        <w:br w:type="page"/>
      </w:r>
      <w:r w:rsidRPr="00276EE5">
        <w:rPr>
          <w:lang w:val="de-DE"/>
        </w:rPr>
        <w:lastRenderedPageBreak/>
        <w:t>SHTOJCA I</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Detyrime doganore të zbatueshme për importet në Komunitet të produkteve bujqësore të përpunuara me origjinë në Republikën e Shqipërisë</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Detyrimet doganore caktohen në zero, për importet në Komunitet të produkteve bujqësore të përpunuara me origjinë në Republikën e Shqipërisë, sipas listës së mëposhtme</w:t>
      </w:r>
    </w:p>
    <w:p w:rsidR="0026570C" w:rsidRPr="00276EE5" w:rsidRDefault="0026570C" w:rsidP="0026570C">
      <w:pPr>
        <w:pStyle w:val="Paragrafi"/>
        <w:rPr>
          <w:lang w:val="de-DE"/>
        </w:rPr>
      </w:pPr>
    </w:p>
    <w:tbl>
      <w:tblPr>
        <w:tblW w:w="9852" w:type="dxa"/>
        <w:jc w:val="center"/>
        <w:tblCellMar>
          <w:left w:w="30" w:type="dxa"/>
          <w:right w:w="30" w:type="dxa"/>
        </w:tblCellMar>
        <w:tblLook w:val="0000" w:firstRow="0" w:lastRow="0" w:firstColumn="0" w:lastColumn="0" w:noHBand="0" w:noVBand="0"/>
      </w:tblPr>
      <w:tblGrid>
        <w:gridCol w:w="1184"/>
        <w:gridCol w:w="8668"/>
      </w:tblGrid>
      <w:tr w:rsidR="0026570C" w:rsidRPr="00D44EFE">
        <w:trPr>
          <w:trHeight w:val="139"/>
          <w:jc w:val="center"/>
        </w:trPr>
        <w:tc>
          <w:tcPr>
            <w:tcW w:w="1184" w:type="dxa"/>
            <w:tcBorders>
              <w:top w:val="single" w:sz="6" w:space="0" w:color="auto"/>
              <w:left w:val="single" w:sz="6" w:space="0" w:color="auto"/>
              <w:right w:val="single" w:sz="6" w:space="0" w:color="auto"/>
            </w:tcBorders>
            <w:vAlign w:val="center"/>
          </w:tcPr>
          <w:p w:rsidR="0026570C" w:rsidRPr="00D44EFE" w:rsidRDefault="0026570C" w:rsidP="00020077">
            <w:pPr>
              <w:pStyle w:val="Tabele"/>
            </w:pPr>
            <w:r w:rsidRPr="00D44EFE">
              <w:t>Kodi CN</w:t>
            </w:r>
          </w:p>
        </w:tc>
        <w:tc>
          <w:tcPr>
            <w:tcW w:w="8668" w:type="dxa"/>
            <w:tcBorders>
              <w:top w:val="single" w:sz="6" w:space="0" w:color="auto"/>
              <w:left w:val="single" w:sz="6" w:space="0" w:color="auto"/>
              <w:right w:val="single" w:sz="6" w:space="0" w:color="auto"/>
            </w:tcBorders>
            <w:vAlign w:val="center"/>
          </w:tcPr>
          <w:p w:rsidR="0026570C" w:rsidRPr="00D44EFE" w:rsidRDefault="0026570C" w:rsidP="00020077">
            <w:pPr>
              <w:pStyle w:val="Tabele"/>
            </w:pPr>
            <w:r w:rsidRPr="00D44EFE">
              <w:t>Përshkrimi</w:t>
            </w:r>
          </w:p>
        </w:tc>
      </w:tr>
      <w:tr w:rsidR="0026570C" w:rsidRPr="00D44EFE">
        <w:trPr>
          <w:trHeight w:val="139"/>
          <w:jc w:val="center"/>
        </w:trPr>
        <w:tc>
          <w:tcPr>
            <w:tcW w:w="1184" w:type="dxa"/>
            <w:tcBorders>
              <w:top w:val="single" w:sz="6" w:space="0" w:color="auto"/>
              <w:left w:val="single" w:sz="6" w:space="0" w:color="auto"/>
              <w:right w:val="single" w:sz="6" w:space="0" w:color="auto"/>
            </w:tcBorders>
            <w:vAlign w:val="center"/>
          </w:tcPr>
          <w:p w:rsidR="0026570C" w:rsidRPr="00D44EFE" w:rsidRDefault="0026570C" w:rsidP="00020077">
            <w:pPr>
              <w:pStyle w:val="Tabele"/>
            </w:pPr>
            <w:r w:rsidRPr="00D44EFE">
              <w:t>(1)</w:t>
            </w:r>
          </w:p>
        </w:tc>
        <w:tc>
          <w:tcPr>
            <w:tcW w:w="8668" w:type="dxa"/>
            <w:tcBorders>
              <w:top w:val="single" w:sz="6" w:space="0" w:color="auto"/>
              <w:left w:val="single" w:sz="6" w:space="0" w:color="auto"/>
              <w:right w:val="single" w:sz="6" w:space="0" w:color="auto"/>
            </w:tcBorders>
            <w:vAlign w:val="center"/>
          </w:tcPr>
          <w:p w:rsidR="0026570C" w:rsidRPr="00D44EFE" w:rsidRDefault="0026570C" w:rsidP="00020077">
            <w:pPr>
              <w:pStyle w:val="Tabele"/>
            </w:pPr>
            <w:r w:rsidRPr="00D44EFE">
              <w:t>(2)</w:t>
            </w:r>
          </w:p>
        </w:tc>
      </w:tr>
      <w:tr w:rsidR="0026570C" w:rsidRPr="00D44EFE">
        <w:trPr>
          <w:trHeight w:val="139"/>
          <w:jc w:val="center"/>
        </w:trPr>
        <w:tc>
          <w:tcPr>
            <w:tcW w:w="1184" w:type="dxa"/>
            <w:tcBorders>
              <w:top w:val="single" w:sz="6" w:space="0" w:color="auto"/>
              <w:left w:val="single" w:sz="6" w:space="0" w:color="auto"/>
              <w:right w:val="single" w:sz="6" w:space="0" w:color="auto"/>
            </w:tcBorders>
            <w:vAlign w:val="center"/>
          </w:tcPr>
          <w:p w:rsidR="0026570C" w:rsidRPr="00D44EFE" w:rsidRDefault="0026570C" w:rsidP="00020077">
            <w:pPr>
              <w:pStyle w:val="Tabele"/>
            </w:pPr>
            <w:r w:rsidRPr="00D44EFE">
              <w:t>0403</w:t>
            </w:r>
          </w:p>
        </w:tc>
        <w:tc>
          <w:tcPr>
            <w:tcW w:w="8668" w:type="dxa"/>
            <w:tcBorders>
              <w:top w:val="single" w:sz="6" w:space="0" w:color="auto"/>
              <w:left w:val="single" w:sz="6" w:space="0" w:color="auto"/>
              <w:right w:val="single" w:sz="6" w:space="0" w:color="auto"/>
            </w:tcBorders>
            <w:vAlign w:val="center"/>
          </w:tcPr>
          <w:p w:rsidR="0026570C" w:rsidRPr="00D44EFE" w:rsidRDefault="0026570C" w:rsidP="00020077">
            <w:pPr>
              <w:pStyle w:val="Tabele"/>
            </w:pPr>
            <w:r w:rsidRPr="00D44EFE">
              <w:t>Dhalle, qumesht e krem i prere, kos, kefir dhe qumesht dhe krem tjeter te fermentuara apo te acidifikuara, nese jane apo jo te koncentruara apo qe permbajne sheqer shtese apo lende te tjera embelsuese apo lende aromatizuese apo qe permbajne fruta, arra apo kakao shtese: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w:t>
            </w:r>
            <w:smartTag w:uri="urn:schemas-microsoft-com:office:smarttags" w:element="place">
              <w:r w:rsidRPr="00D44EFE">
                <w:t>Kos</w:t>
              </w:r>
            </w:smartTag>
            <w:r w:rsidRPr="00D44EFE">
              <w:t xml:space="preserv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nuk eshte i aromatizuar apo qe nuk permban fruta, arra apo kakao shtese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Qe nuk permban sheqer shtese dhe lende te tjera embelsuese, te nje permbajtjeje yndyre ndaj peshes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0403 10 51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Jo me teper se 1,5 %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0403 10 53</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Me teper se 1,5 % por jo me teper se 27 %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0403 10 59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Me teper se 27 %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 te nje permbajtjeje yndyre qumeshti, ndaj peshes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0403 10 91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Jo me teper se 3%</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0403 10 93</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Me teper se 3% por jo me teper se 6%</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0403 10 99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Me teper se 6%</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aromatizuar apo qe permbajne fruta, arra apo kakao shtese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Ne forme pluhuri, granulesh apo forma te tjera solide, te nje permbajtjeje yndyre qumeshti, ndaj peshes :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0403 90 71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Jo me teper se 1,5 %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0403 90 73</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Me teper se 1,5 % por jo me teper se 27 %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0403 90 79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Me teper se 27 %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 te nje permbajtjeje yndyre qumeshti, ndaj peshes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0403 90 91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Jo me teper se 3%</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0403 90 93</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Me teper se 3% por jo me teper se 6%</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0403 90 99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Me teper se 6%</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0405</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Gjalpe e yndyrna dhe vajra te tjera te rrjedhura nga qumeshti; shperndarje bulmetore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0405 20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Shperndarje bulmetore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0405 20 10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nje permbajtje yndyre, ndaj peshes, prej 39 % apo me shume por me pak se 60 %</w:t>
            </w:r>
          </w:p>
        </w:tc>
      </w:tr>
      <w:tr w:rsidR="0026570C" w:rsidRPr="00D44EFE">
        <w:trPr>
          <w:trHeight w:val="139"/>
          <w:jc w:val="center"/>
        </w:trPr>
        <w:tc>
          <w:tcPr>
            <w:tcW w:w="1184"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0405 20 30</w:t>
            </w:r>
          </w:p>
        </w:tc>
        <w:tc>
          <w:tcPr>
            <w:tcW w:w="8668"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 - Te nje permbajtje yndyre, ndaj peshes, prej 60 % apo me shume por me pak se 75 %</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0501 00 00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Floket e njerezve, te papunuara, nese jane apo jo te lara apo te pastruara; mbetje te flokeve te njerezve.</w:t>
            </w:r>
          </w:p>
        </w:tc>
      </w:tr>
      <w:tr w:rsidR="0026570C" w:rsidRPr="00276EE5">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0502</w:t>
            </w:r>
          </w:p>
        </w:tc>
        <w:tc>
          <w:tcPr>
            <w:tcW w:w="8668" w:type="dxa"/>
            <w:tcBorders>
              <w:top w:val="single" w:sz="2" w:space="0" w:color="000000"/>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Qimet dhe kreshtat e derrave te bute, te derrave te eger; qimet e baldosave dhe qime te tjera per berjen e furcave; mbetjet e qimeve apo kreshtave te tille :</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0502 10 00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Qimet dhe kreshtat e derrave te bute dhe te derrave te eger si dhe mbetjet e tyre</w:t>
            </w:r>
          </w:p>
        </w:tc>
      </w:tr>
      <w:tr w:rsidR="0026570C" w:rsidRPr="00D44EFE">
        <w:trPr>
          <w:trHeight w:val="139"/>
          <w:jc w:val="center"/>
        </w:trPr>
        <w:tc>
          <w:tcPr>
            <w:tcW w:w="1184"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0502 90 00</w:t>
            </w:r>
          </w:p>
        </w:tc>
        <w:tc>
          <w:tcPr>
            <w:tcW w:w="8668"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 Te tjera</w:t>
            </w:r>
          </w:p>
        </w:tc>
      </w:tr>
      <w:tr w:rsidR="0026570C" w:rsidRPr="00276EE5">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0503 00 00</w:t>
            </w:r>
          </w:p>
        </w:tc>
        <w:tc>
          <w:tcPr>
            <w:tcW w:w="8668" w:type="dxa"/>
            <w:tcBorders>
              <w:top w:val="single" w:sz="2" w:space="0" w:color="000000"/>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Floket e kalit dhe mbetjet e flokeve te kalit, nese jane vendosur apo jo ne shtresa me apo pa materiale te tjera mbeshtetese.</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0505</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Lekuret e zogjve dhe pjese te tjera te zogjve, me puplat dhe pushin e tyre, puplat dhe pjeset e puplave (nese jane apo jo te zbukuruar ne anet) dhe pushi, jo me tej te punuara pervecse te pastruara, te disinfektuara apo te trajtuar ndryshe per ruajtje; pluhura dhe mbetje te puplave apo te pjeseve te puplave :</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0505 10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Pupla te nje lloji te perdorur per mbushje; pushi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0505 10 10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Ne gjendje bruto</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0505 10 90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0505 90 00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lastRenderedPageBreak/>
              <w:t>0506</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Kockat dhe palca e brireve, te papunuara, te cyndyrosura, thjesht te pergatitura (por jo te prera ne forma), te trajtuara me acid apo te dexhelatinuara; pluhura dhe mbetje te ketyre produkteve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0506 10 00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Oesine dhe kocka te trajtuara me acid</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0506 90 00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0507</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Fildish, guackat e breshkave, lapat e balenave dhe mustaqet e lapave te balenave, briret, thundrat, thonjte, kthetrat dhe sqepat, te papunuara apo thjesht te pergatitura por jo te prera ne forma; pluhuri dhe mbetjet e ketyre produkteve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0507 10 00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Fildish; pluhur fildishi dhe mbetje te tij </w:t>
            </w:r>
          </w:p>
        </w:tc>
      </w:tr>
      <w:tr w:rsidR="0026570C" w:rsidRPr="00D44EFE">
        <w:trPr>
          <w:trHeight w:val="139"/>
          <w:jc w:val="center"/>
        </w:trPr>
        <w:tc>
          <w:tcPr>
            <w:tcW w:w="1184"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0507 90 00</w:t>
            </w:r>
          </w:p>
        </w:tc>
        <w:tc>
          <w:tcPr>
            <w:tcW w:w="8668"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 Te tjera</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0508 00 00</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Koralet dhe materialet e ngjashme, te papunuara apo thjesht te pergatitura por jo te punuar ndryshe; guackat e molusqeve, kafsheve guackore te nenujshme apo gjilperat e lekureve (psh. te iriqeve) dhe kocka te tjera te tyre, te papunuara apo thjesht te pergatitur por jo te prere ne forma, pluhuri dhe mbetjet prej tyre.</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 xml:space="preserve">0509 00 </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Sfungjer natyral me origjine prej kafsheve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0509 00 10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Ne gjendje bruto</w:t>
            </w:r>
          </w:p>
        </w:tc>
      </w:tr>
      <w:tr w:rsidR="0026570C" w:rsidRPr="00D44EFE">
        <w:trPr>
          <w:trHeight w:val="139"/>
          <w:jc w:val="center"/>
        </w:trPr>
        <w:tc>
          <w:tcPr>
            <w:tcW w:w="1184"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0509 00 90</w:t>
            </w:r>
          </w:p>
        </w:tc>
        <w:tc>
          <w:tcPr>
            <w:tcW w:w="8668"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 Te tjera</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0510 00 00</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Qelibar i hirte, kastori, zibet dhe myshku; cantharides; vreri, nese eshte apo jo i thare; gjendrat dhe produkte te tjera me origjine prej kafsheve te perdorur ne pergatitjen e produkteve farmaceutike, te fresketa, te ftohta, te ngrira apo te ruajtura ne menyra te tjera.</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0710</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Perime (te pagatuara apo te gatuara ne avull apo te zjera me uje), te ngrira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0710 40 00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Miser i embel</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0711</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Perime te ruajtura perkohesisht (psh, me ane te gazit te dyoksidit te sulfurit, ne shellire, ne uje sulfuror apo ne solucione te tjera ruajtese), por te papershtatshme ne ate gjendje per konsum te menjehershem :</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0711 90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Zarzavate te tjera; perzierjet e zarzavateve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Perime :</w:t>
            </w:r>
          </w:p>
        </w:tc>
      </w:tr>
      <w:tr w:rsidR="0026570C" w:rsidRPr="00D44EFE">
        <w:trPr>
          <w:trHeight w:val="139"/>
          <w:jc w:val="center"/>
        </w:trPr>
        <w:tc>
          <w:tcPr>
            <w:tcW w:w="1184"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0711 90 30</w:t>
            </w:r>
          </w:p>
        </w:tc>
        <w:tc>
          <w:tcPr>
            <w:tcW w:w="8668"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 xml:space="preserve">--- Miser i embel </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0903 00 00</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Qepe</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1212</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Kokrrat e akacies se bardhe, leshterike e alga te tjera, panxhar sheqeri dhe kallam sheqeri, te fresketa, te ftohta, te ngrira apo te thara, nese jane apo jo te grira; berthamat e palcat e fruta-ve e produkte te tjera vegjetale (perfshire rrenjet e cikores, te papjekura te llojit Cichorium intybus sativum) te nje lloji te perdorur kryesisht per konsum njerezor, te paperfshira dhe te paspecifikuara diku tjeter.</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1212 20 00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Leshteriket dhe alga te tjera</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1302</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Lengje dhe ekstrakte vegjetale; substanca pektike, pektinatet dhe pektatet; agar-agar e lende te tjera ngjitese e trashese, nese jane apo jo te modifikuara, te rrjedhura nga produktet vegjetale: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Lengje dhe ekstrakte vegjetale: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1302 12 00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Prej jamballit</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1302 13 00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Prej kulpres se bute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1302 14 00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Prej pirethrumit apo prej rrenjeve te bimeve qe permbajne   rotenone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1302 19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1302 19 90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1302 20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Substancat pektike, pektinatet dhe pektatet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1302 20 10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thara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1302 20 90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Lengje ngjitese e trashese, nese jane apo jo te modifikuara, te rrjedhura nga produktet vegjetale: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1302 31 00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Agar-agar</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1302 32</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Lengje ngjitese dhe trashese, nese  jane apo jo te modifikuara, te  rrjedhura nga kokrrat e akacies se bardhe, te farave te akacies se bardhe apo nga farat guar :</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1302 32 10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 Te kokrrave te akacies se bardhe apo te farave te kokrrave te akacies se bardhe</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1401</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Materialet vegjetale te nje lloji te perdorur kryesisht per thurje (psh, bambune, palmen indiane, kallamat, shelgu, gjethet e drurit te palmes, kashte drithi, e pastruar, e zbardhur apo e lyer, dhe levorja e lirit)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1401 10 00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Bambuja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1401 20 00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w:t>
            </w:r>
            <w:smartTag w:uri="urn:schemas-microsoft-com:office:smarttags" w:element="City">
              <w:smartTag w:uri="urn:schemas-microsoft-com:office:smarttags" w:element="place">
                <w:r w:rsidRPr="00D44EFE">
                  <w:t>Palma</w:t>
                </w:r>
              </w:smartTag>
            </w:smartTag>
            <w:r w:rsidRPr="00D44EFE">
              <w:t xml:space="preserve"> indiane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lastRenderedPageBreak/>
              <w:t>1401 90 00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w:t>
            </w:r>
          </w:p>
        </w:tc>
      </w:tr>
      <w:tr w:rsidR="0026570C" w:rsidRPr="00D44EFE">
        <w:trPr>
          <w:trHeight w:val="659"/>
          <w:jc w:val="center"/>
        </w:trPr>
        <w:tc>
          <w:tcPr>
            <w:tcW w:w="1184" w:type="dxa"/>
            <w:tcBorders>
              <w:top w:val="single" w:sz="2" w:space="0" w:color="000000"/>
              <w:left w:val="single" w:sz="6" w:space="0" w:color="auto"/>
              <w:bottom w:val="nil"/>
              <w:right w:val="single" w:sz="6" w:space="0" w:color="auto"/>
            </w:tcBorders>
            <w:vAlign w:val="center"/>
          </w:tcPr>
          <w:p w:rsidR="0026570C" w:rsidRPr="00D44EFE" w:rsidRDefault="0026570C" w:rsidP="00020077">
            <w:pPr>
              <w:pStyle w:val="Tabele"/>
            </w:pPr>
            <w:r w:rsidRPr="00D44EFE">
              <w:t>1402 00 00</w:t>
            </w:r>
          </w:p>
        </w:tc>
        <w:tc>
          <w:tcPr>
            <w:tcW w:w="8668" w:type="dxa"/>
            <w:tcBorders>
              <w:top w:val="single" w:sz="2" w:space="0" w:color="000000"/>
              <w:left w:val="single" w:sz="6" w:space="0" w:color="auto"/>
              <w:bottom w:val="nil"/>
              <w:right w:val="single" w:sz="6" w:space="0" w:color="auto"/>
            </w:tcBorders>
            <w:vAlign w:val="center"/>
          </w:tcPr>
          <w:p w:rsidR="0026570C" w:rsidRPr="00D44EFE" w:rsidRDefault="0026570C" w:rsidP="00020077">
            <w:pPr>
              <w:pStyle w:val="Tabele"/>
            </w:pPr>
            <w:r w:rsidRPr="00D44EFE">
              <w:t>Materialet vegjetale te nje lloji te perdorur kryesisht si mbushje (psh, kapok, qimet vegjetale dhe ato te kafsheve te detit), nese jane ndertuar apo jo si shtresa me apo pa mbeshtetjen e ndonje materiali tjeter.</w:t>
            </w:r>
          </w:p>
        </w:tc>
      </w:tr>
      <w:tr w:rsidR="0026570C" w:rsidRPr="00D44EFE">
        <w:trPr>
          <w:trHeight w:val="555"/>
          <w:jc w:val="center"/>
        </w:trPr>
        <w:tc>
          <w:tcPr>
            <w:tcW w:w="1184" w:type="dxa"/>
            <w:tcBorders>
              <w:top w:val="single" w:sz="2" w:space="0" w:color="000000"/>
              <w:left w:val="single" w:sz="6" w:space="0" w:color="auto"/>
              <w:bottom w:val="nil"/>
              <w:right w:val="single" w:sz="6" w:space="0" w:color="auto"/>
            </w:tcBorders>
            <w:vAlign w:val="center"/>
          </w:tcPr>
          <w:p w:rsidR="0026570C" w:rsidRPr="00D44EFE" w:rsidRDefault="0026570C" w:rsidP="00020077">
            <w:pPr>
              <w:pStyle w:val="Tabele"/>
            </w:pPr>
            <w:r w:rsidRPr="00D44EFE">
              <w:t>1403 00 00</w:t>
            </w:r>
          </w:p>
        </w:tc>
        <w:tc>
          <w:tcPr>
            <w:tcW w:w="8668" w:type="dxa"/>
            <w:tcBorders>
              <w:top w:val="single" w:sz="2" w:space="0" w:color="000000"/>
              <w:left w:val="single" w:sz="6" w:space="0" w:color="auto"/>
              <w:bottom w:val="nil"/>
              <w:right w:val="single" w:sz="6" w:space="0" w:color="auto"/>
            </w:tcBorders>
            <w:vAlign w:val="center"/>
          </w:tcPr>
          <w:p w:rsidR="0026570C" w:rsidRPr="00D44EFE" w:rsidRDefault="0026570C" w:rsidP="00020077">
            <w:pPr>
              <w:pStyle w:val="Tabele"/>
            </w:pPr>
            <w:r w:rsidRPr="00D44EFE">
              <w:t>Materialet vegjetale te nje lloji te perdorur kryesisht ne furça apo fshesa (psh, melekuqe, piassava, grami dhe istle), nese jane apo jo ne tufe apo ne torke .</w:t>
            </w:r>
          </w:p>
        </w:tc>
      </w:tr>
      <w:tr w:rsidR="0026570C" w:rsidRPr="00276EE5">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1404</w:t>
            </w:r>
          </w:p>
        </w:tc>
        <w:tc>
          <w:tcPr>
            <w:tcW w:w="8668" w:type="dxa"/>
            <w:tcBorders>
              <w:top w:val="single" w:sz="2" w:space="0" w:color="000000"/>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Produkte vegjetale te paperfshira dhe te paspecifikuara diku tjeter :</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1404 10 00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Materiale vegjetale te paperpunuar te nje lloji te perdorur   kryesisht ne lyerje apo ne rregjje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1404 20 00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Push pambuku</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1404 90 00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1505 00</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Yndyre leshi e substancat yndyrore te rrjedhura prej tyre (duke perfshire lanolinen)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1505 00 10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Yndyre leshi, bruto</w:t>
            </w:r>
          </w:p>
        </w:tc>
      </w:tr>
      <w:tr w:rsidR="0026570C" w:rsidRPr="00D44EFE">
        <w:trPr>
          <w:trHeight w:val="139"/>
          <w:jc w:val="center"/>
        </w:trPr>
        <w:tc>
          <w:tcPr>
            <w:tcW w:w="1184"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1505 00 90</w:t>
            </w:r>
          </w:p>
        </w:tc>
        <w:tc>
          <w:tcPr>
            <w:tcW w:w="8668"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 Te tjera</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p>
          <w:p w:rsidR="0026570C" w:rsidRPr="00D44EFE" w:rsidRDefault="0026570C" w:rsidP="00020077">
            <w:pPr>
              <w:pStyle w:val="Tabele"/>
            </w:pPr>
            <w:r w:rsidRPr="00D44EFE">
              <w:t>1506 00 00</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p>
          <w:p w:rsidR="0026570C" w:rsidRPr="00D44EFE" w:rsidRDefault="0026570C" w:rsidP="00020077">
            <w:pPr>
              <w:pStyle w:val="Tabele"/>
            </w:pPr>
            <w:r w:rsidRPr="00D44EFE">
              <w:t xml:space="preserve">Dhjamra e vajra te tjera me origjine prej kafsheve e fraksionet e tyre, nese jane apo jo te rafinuara, por jo te modifikuara kimikisht </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1515</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Yndyrna te tjera te fiksuara vegjetale (duke perfshire vajin jojoba) e fraksionet e tyre, nese jane apo jo te rafinuara, por jo te modifikuara kimikisht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1515 90 15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Vajrat jojoba, oiticica; dyllet myrtle dhe dylli japonez; fraksionet e tyre</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1516</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Yndyrna me origjine prej kafsheve apo vegjetale dhe fraksionet e tyre, teresisht apo pjeserisht te hidrogjenizuara, te interesterifikuara, te riesterifikuara apo te elaidinifikuara (te gliceridifikuara), nese jane apo jo te rafinuara, por jo me tej te pergatitura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1516 20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Yndyrna me origjine vegjetale dhe fraksionet e tyre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1516 20 10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Vaj recini i hidrogjenizuar, i ashtuquajturi “dyll opak”</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1517</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Margarine; perzierjet apo pergatitjet e ngreneshme te vajrave dhe dhjamrave vegjetale apo prej kafsheve apo te fraksioneve te yndyrnave te ndryshme te ketij Kapitulli, pervec yndyrnave te ngrenshme apo te fraksioneve te tyre te kreut Nr. 1516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1517 10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Margarine, perfshi margarinen leng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1517 10 10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me shume se 10 % por jo me shume se 15 % ndaj peshes yndyre qumeshti</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1517 10 90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1517 90 10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me shume se 10 % por jo me shume se 15 % ndaj peshes yndyre qumeshti</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1517 90 93</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Përzierje ose preparate ushqimore, të një lloji të përdorur si preparat i nxjerrjes të mykut </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1518 00</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Vajra e dhjamra prej kafsheve apo vegjetale e fraksionet e tyre, te ziera, te oksiduara, dehidratuara, te sulfurizuara, te shkrira, te polimerizuara nga nxehtesia ne vakum ose ne gaz inert apo ndryshe te modifikuara kimikisht, duke perjashtuar ato te kreut Nr.1516; perzierjet apo pergatitjet e pangrene-shme te vajrave e dhjamrave vegjetale apo prej kafsheve apo te fraksioneve te yndyrnave te ndryshme te ketij Kapitulli, te paperfshira dhe te paspecifikuara diku tjeter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1518 00 10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Linoksin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Të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1518 00 91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Yndyrnat dhe vajrat dhe fraksionet e tyre shtazore apo vegjetale, te ziera, te oksiduara, te dehidratuara, te sulfurizuara, te fryra, te polimerizuara nga nxehtesia ne vakum apo ne gaz inert apo te modifikuar ndryshe kimikisht, duke perjashtuar ato te kreut Nr.1516</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Të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1518 00 95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Perzierje apo pergatitje te pangrenshme te yndyrnave dhe vajrave  apo fraksioneve te tyre shtazore dhe vegjetale </w:t>
            </w:r>
          </w:p>
        </w:tc>
      </w:tr>
      <w:tr w:rsidR="0026570C" w:rsidRPr="00D44EFE">
        <w:trPr>
          <w:trHeight w:val="139"/>
          <w:jc w:val="center"/>
        </w:trPr>
        <w:tc>
          <w:tcPr>
            <w:tcW w:w="1184"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1518 00 99</w:t>
            </w:r>
          </w:p>
        </w:tc>
        <w:tc>
          <w:tcPr>
            <w:tcW w:w="8668"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 - - Te tjera</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1520 00 00</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Glicerina, bruto; ujrat glicerine dhe finjat glicerine</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1521</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 xml:space="preserve">Dyllet vegjetale (pervec treglicerideve), dyll blete, dyll dhe spermacete te tjera te insekteve, nese jane apo jo te rafinuar apo te ngjyrosur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1521 10 00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Dyllet vegjetale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1521 90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1521 90 10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Spermaceti, nese jane apo jo te rafinuara apo te ngjyrosura</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Dyll blete e dylle te tjera te insekteve, nese jane apo jo te rafinuara apo te ngjyrosura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1521 90 91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paperpunuar</w:t>
            </w:r>
          </w:p>
        </w:tc>
      </w:tr>
      <w:tr w:rsidR="0026570C" w:rsidRPr="00D44EFE">
        <w:trPr>
          <w:trHeight w:val="139"/>
          <w:jc w:val="center"/>
        </w:trPr>
        <w:tc>
          <w:tcPr>
            <w:tcW w:w="1184" w:type="dxa"/>
            <w:tcBorders>
              <w:left w:val="single" w:sz="6" w:space="0" w:color="auto"/>
              <w:bottom w:val="single" w:sz="4" w:space="0" w:color="auto"/>
              <w:right w:val="single" w:sz="6" w:space="0" w:color="auto"/>
            </w:tcBorders>
            <w:vAlign w:val="center"/>
          </w:tcPr>
          <w:p w:rsidR="0026570C" w:rsidRPr="00D44EFE" w:rsidRDefault="0026570C" w:rsidP="00020077">
            <w:pPr>
              <w:pStyle w:val="Tabele"/>
            </w:pPr>
            <w:r w:rsidRPr="00D44EFE">
              <w:t>1521 90 99</w:t>
            </w:r>
          </w:p>
        </w:tc>
        <w:tc>
          <w:tcPr>
            <w:tcW w:w="8668" w:type="dxa"/>
            <w:tcBorders>
              <w:left w:val="single" w:sz="6" w:space="0" w:color="auto"/>
              <w:bottom w:val="single" w:sz="4"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rPr>
          <w:trHeight w:val="139"/>
          <w:jc w:val="center"/>
        </w:trPr>
        <w:tc>
          <w:tcPr>
            <w:tcW w:w="1184" w:type="dxa"/>
            <w:tcBorders>
              <w:top w:val="single" w:sz="4" w:space="0" w:color="auto"/>
              <w:left w:val="single" w:sz="4" w:space="0" w:color="auto"/>
              <w:right w:val="single" w:sz="4" w:space="0" w:color="auto"/>
            </w:tcBorders>
            <w:vAlign w:val="center"/>
          </w:tcPr>
          <w:p w:rsidR="0026570C" w:rsidRPr="00D44EFE" w:rsidRDefault="0026570C" w:rsidP="00020077">
            <w:pPr>
              <w:pStyle w:val="Tabele"/>
            </w:pPr>
            <w:r w:rsidRPr="00D44EFE">
              <w:t>1522 00</w:t>
            </w:r>
          </w:p>
        </w:tc>
        <w:tc>
          <w:tcPr>
            <w:tcW w:w="8668" w:type="dxa"/>
            <w:tcBorders>
              <w:top w:val="single" w:sz="4" w:space="0" w:color="auto"/>
              <w:left w:val="single" w:sz="4" w:space="0" w:color="auto"/>
              <w:right w:val="single" w:sz="4" w:space="0" w:color="auto"/>
            </w:tcBorders>
            <w:vAlign w:val="center"/>
          </w:tcPr>
          <w:p w:rsidR="0026570C" w:rsidRPr="00D44EFE" w:rsidRDefault="0026570C" w:rsidP="00020077">
            <w:pPr>
              <w:pStyle w:val="Tabele"/>
            </w:pPr>
            <w:r w:rsidRPr="00D44EFE">
              <w:t>Degras; mbetjet e rezultuara nga perpunimi i substancave yndyrore apo i dylleve vegjetale apo prej kafsheve :</w:t>
            </w:r>
          </w:p>
        </w:tc>
      </w:tr>
      <w:tr w:rsidR="0026570C" w:rsidRPr="00D44EFE">
        <w:trPr>
          <w:trHeight w:val="139"/>
          <w:jc w:val="center"/>
        </w:trPr>
        <w:tc>
          <w:tcPr>
            <w:tcW w:w="1184" w:type="dxa"/>
            <w:tcBorders>
              <w:left w:val="single" w:sz="4" w:space="0" w:color="auto"/>
              <w:bottom w:val="single" w:sz="4" w:space="0" w:color="auto"/>
              <w:right w:val="single" w:sz="4" w:space="0" w:color="auto"/>
            </w:tcBorders>
            <w:vAlign w:val="center"/>
          </w:tcPr>
          <w:p w:rsidR="0026570C" w:rsidRPr="00D44EFE" w:rsidRDefault="0026570C" w:rsidP="00020077">
            <w:pPr>
              <w:pStyle w:val="Tabele"/>
            </w:pPr>
            <w:r w:rsidRPr="00D44EFE">
              <w:t>1522 00 10</w:t>
            </w:r>
          </w:p>
        </w:tc>
        <w:tc>
          <w:tcPr>
            <w:tcW w:w="8668" w:type="dxa"/>
            <w:tcBorders>
              <w:left w:val="single" w:sz="4" w:space="0" w:color="auto"/>
              <w:bottom w:val="single" w:sz="4" w:space="0" w:color="auto"/>
              <w:right w:val="single" w:sz="4" w:space="0" w:color="auto"/>
            </w:tcBorders>
            <w:vAlign w:val="center"/>
          </w:tcPr>
          <w:p w:rsidR="0026570C" w:rsidRPr="00D44EFE" w:rsidRDefault="0026570C" w:rsidP="00020077">
            <w:pPr>
              <w:pStyle w:val="Tabele"/>
            </w:pPr>
            <w:r w:rsidRPr="00D44EFE">
              <w:t>- Degras</w:t>
            </w:r>
          </w:p>
        </w:tc>
      </w:tr>
      <w:tr w:rsidR="0026570C" w:rsidRPr="00D44EFE">
        <w:trPr>
          <w:trHeight w:val="139"/>
          <w:jc w:val="center"/>
        </w:trPr>
        <w:tc>
          <w:tcPr>
            <w:tcW w:w="1184" w:type="dxa"/>
            <w:tcBorders>
              <w:top w:val="single" w:sz="4" w:space="0" w:color="auto"/>
              <w:left w:val="single" w:sz="6" w:space="0" w:color="auto"/>
              <w:right w:val="single" w:sz="6" w:space="0" w:color="auto"/>
            </w:tcBorders>
            <w:vAlign w:val="center"/>
          </w:tcPr>
          <w:p w:rsidR="0026570C" w:rsidRPr="00D44EFE" w:rsidRDefault="0026570C" w:rsidP="00020077">
            <w:pPr>
              <w:pStyle w:val="Tabele"/>
            </w:pPr>
            <w:r w:rsidRPr="00D44EFE">
              <w:t>1704</w:t>
            </w:r>
          </w:p>
        </w:tc>
        <w:tc>
          <w:tcPr>
            <w:tcW w:w="8668" w:type="dxa"/>
            <w:tcBorders>
              <w:top w:val="single" w:sz="4" w:space="0" w:color="auto"/>
              <w:left w:val="single" w:sz="6" w:space="0" w:color="auto"/>
              <w:right w:val="single" w:sz="6" w:space="0" w:color="auto"/>
            </w:tcBorders>
            <w:vAlign w:val="center"/>
          </w:tcPr>
          <w:p w:rsidR="0026570C" w:rsidRPr="00D44EFE" w:rsidRDefault="0026570C" w:rsidP="00020077">
            <w:pPr>
              <w:pStyle w:val="Tabele"/>
            </w:pPr>
            <w:r w:rsidRPr="00D44EFE">
              <w:t>Embelsirat prej sheqerit (perfshire cokollaten e bardhe), qe nuk permbajne kakao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Çimçakizat, nese jane apo jo te veshur me sheqer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saharoze prej me pak se 60% ndaj peshes (duke perfshire sheqer e konvertuar te shprehur si saharoze)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1704 10 11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Cimcakiza ne peta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1704 10 19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saharoze prej me shume se 60% ndaj peshes (duke perfshire sheqer e konvertuar te shprehur si saharoze)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1704 10 91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Cimcakiza ne peta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1704 10 99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1704 90 10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Ekstrakt jamballi qe permban me shume se 10% ndaj peshes saharoze por qe nuk permban substanca te tjera shtese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1704 90 30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Cokollate e bardhe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1704 90 51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Pasta, duke perfshire marzipanin, ne paketime te menjehershme te nje peshe neto prej 1 kg apo me shume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1704 90 55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Pastile per fytin dhe per kollen</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1704 90 61</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 Kufeta dhe produkte te ngjashme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1704 90 65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Embelsira te gomuara e embelsira xhelatinoze, duke perfshire pastat me fruta ne forme te embelsira-ve te sheqerit</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1704 90 71</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 - Embelsira te ziera, nese jane apo jo te mbushura</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1704 90 75</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 - Tofees, karamelet dhe embelsira te ngjashme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1704 90 81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Tableta te kompresuara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1704 90 99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Te tjera</w:t>
            </w:r>
          </w:p>
        </w:tc>
      </w:tr>
      <w:tr w:rsidR="0026570C" w:rsidRPr="00276EE5">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1803</w:t>
            </w:r>
          </w:p>
        </w:tc>
        <w:tc>
          <w:tcPr>
            <w:tcW w:w="8668" w:type="dxa"/>
            <w:tcBorders>
              <w:top w:val="single" w:sz="2" w:space="0" w:color="000000"/>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Brum kakao, nese eshte apo jo e ç'yndyrosur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1803 10 00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E pa c'yndyrosur</w:t>
            </w:r>
          </w:p>
        </w:tc>
      </w:tr>
      <w:tr w:rsidR="0026570C" w:rsidRPr="00D44EFE">
        <w:trPr>
          <w:trHeight w:val="139"/>
          <w:jc w:val="center"/>
        </w:trPr>
        <w:tc>
          <w:tcPr>
            <w:tcW w:w="1184"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1803 20 00</w:t>
            </w:r>
          </w:p>
        </w:tc>
        <w:tc>
          <w:tcPr>
            <w:tcW w:w="8668"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 Teresisht apo pjeserisht e ç'yndyrosur</w:t>
            </w:r>
          </w:p>
        </w:tc>
      </w:tr>
      <w:tr w:rsidR="0026570C" w:rsidRPr="00D44EFE">
        <w:trPr>
          <w:trHeight w:val="139"/>
          <w:jc w:val="center"/>
        </w:trPr>
        <w:tc>
          <w:tcPr>
            <w:tcW w:w="1184" w:type="dxa"/>
            <w:tcBorders>
              <w:top w:val="single" w:sz="2" w:space="0" w:color="000000"/>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1804 00 00</w:t>
            </w:r>
          </w:p>
        </w:tc>
        <w:tc>
          <w:tcPr>
            <w:tcW w:w="8668" w:type="dxa"/>
            <w:tcBorders>
              <w:top w:val="single" w:sz="2" w:space="0" w:color="000000"/>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Gjalp kakao, yndyre apo vaj kakao.</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1805 00 00</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Pluhur kakao, qe nuk permban sheqer apo lende te tjera embelsuese shtese.</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1806</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Çokollatat dhe pergatitje te tjera ushqimore qe permbajne kakao.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Pluhur kakao, qe permban sheqer apo lende te tjera embelsuese shtese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1806 10 15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nuk permbajne sukroze apo e permbajne me pak se 5 % ndaj peshes (duke perfshire sheqerin e konvertuar te shprehur si saharoze) apo izoglukoze te shprehur si saharoze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1806 10 20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sukroze 5 % apo me shume por me pak se 65% ndaj peshes (duke perfshire sheqerin e konvertuar te shprehur si saharoze) apo izoglukoze te shprehur si saharoze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1806 10 30 </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sukroze 65 % apo me shume por me pak se 80% ndaj peshes (duke perfshire sheqerin e konvertuar te shprehur si saharoze) apo izoglukoze te shprehur si saharoze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1806 10 90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saharoze 80 % apo me shume ndaj peshes (duke perfshire sheqerin e konvertuar te shprehur si saharoze) apo izoglukoze te shprehur si saharoze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1806 20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Pergatitje te tjera ne bllok, pllaka apo shufra qe peshojne me shume se 2 kg apo ne gjendje te lenget, brumi, pluhuri apo te granuluar, apo ne forma te tjera ne tufe, ne  konteniere apo ne paketa te castit, me nje permbajtje me teper se 2 kg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1806 20 10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31% apo me shume ndaj peshes gjalp kakao apo qe permbajne nje peshe te kombinuar prej 31 % apo me shume gjalp kakao dhe yndyre qumeshti</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1806 20 30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nje peshe te kombinuar prej 25% apo me shume, por me pak se 31% gjalp kakao dhe yndyre qumeshti</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1806 20 50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Qe permbajne 18 % apo me shume ndaj peshes gjalp kakao</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1806 20 70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 Copeza te vogla qumesht cokollate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1806 20 80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Veshje me arome cokollate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1806 20 95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ne bllok, pllaka apo shufra: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1806 31 00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mbushura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1806 32</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pambushura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1806 32 10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fruta apo arra apo drithra shtese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1806 32 90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Cokollate dhe produkte prej cokollate :</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 Cokollatat, nese jane apo jo te mbushura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1806 90 11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Qe permbajne alkool</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1806 90 19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1806 90 31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Te mbushura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1806 90 39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Jo te mbushura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1806 90 50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Embelsira sheqeri dhe zevendesuesit e tyre bere prej produkteve qe zevendesojne sheqerin, qe permbajne kakao</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1806 90 60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Shperndarje qe permbajne kakao</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1806 90 70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Pergatitje qe permbajne kakao per te bere pije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1806 90 90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1901</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Ekstrakt malti; pergatitjet ushqimore prej miellit, kokrrizave, niseshtese apo ekstraktit te maltit, qe nuk permbajne kakao apo qe permbajne  kakao ndaj peshes me pak se 40% te llogaritur mbi nje baze totalisht te cyndyrosur, te paspecifikuara e te paperfshira diku tjeter; pergatitjet ushqimore te mallrave te krereve Nr. 0401 deri 0404, qe nuk permbajne kakao apo qe permbajne kakao ndaj peshes me pak se 5 % te llogaritur mbi nje baze totalisht te cyndyrosur, te paperfshira dhe te paspecifikuara diku tjeter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1901 10 00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Pergatitje per perdorim per femijet, vendosur per shitjen me pakice</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1901 20 00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Perzierjet dhe brumrat per pergatitjen e artikujve te pasticerise te kreut Nr.1905</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1901 90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Ekstrakt malti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1901 90 11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nje permbajtje ekstrakti te thate prej 90% apo me shume ndaj peshes</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1901 90 19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1901 90 91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Qe nuk permban yndyrna qumeshti, saharoze, izosukroze, glukoze apo niseshte apo qe permban me pak se 1,5% yndyre qumeshti, 5 % saharoze (duke perfshire sheqerin e konvertuar) apo izoglukoze, 5% glukoze apo niseshte, duke perjashtuar pergatitjet ushqimore ne forme pluhuri te mallrave te kreut Nr. 0401 deri 0404</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1901 90 99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1902</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Brumrat  nese jane apo jo te gatuar apo te mbushur (me mish apo me substanca te tjera) apo te pergatitur ndryshe, te tilla si spageti, makarona, makarona pete, lasanje, gnocchi, ravioli, kaneloni; couscous nese jane apo jo te pergatitur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Pasta te pagatuara, jo te mbushura apo te pergatitura ndryshe: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1902 11 00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veze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1902 19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 :</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1902 19 10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 Qe nuk permbajne miell apo bollgur gruri te zakonshem</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1902 19 90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1902 20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Brumra te mbushura, nese jane apo jo te gatuara apo te pergatitura ndryshe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Të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1902 20 91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gatuara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1902 20 99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1902 30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Brumra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1902 30 10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thara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lastRenderedPageBreak/>
              <w:t>1902 30 90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1902 40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Couscous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1902 40 10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papergatitura</w:t>
            </w:r>
          </w:p>
        </w:tc>
      </w:tr>
      <w:tr w:rsidR="0026570C" w:rsidRPr="00D44EFE">
        <w:trPr>
          <w:trHeight w:val="139"/>
          <w:jc w:val="center"/>
        </w:trPr>
        <w:tc>
          <w:tcPr>
            <w:tcW w:w="1184"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1902 40 90</w:t>
            </w:r>
          </w:p>
        </w:tc>
        <w:tc>
          <w:tcPr>
            <w:tcW w:w="8668"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 - Te tjera</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1903 00 00</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Tapioka dhe zevendesuesit e tij pergatitur nga niseshteja, ne formen e fetezave, kokrrave, margaritareve, topthash apo ne forma te ngjashme.</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1904</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Ushqimet e pergatitura fituar prej bymimit apo pjekjes se drithrave apo te produkteve te tyre (per shembull, feteza drithi); drithrat (ndryshe nga misri (si drith)) ne forme kokrre apo ne forme fetezash apo kokrra te punuara ndryshe (pervec miellit e kokrrizave te miellit), te para-gatuara apo te pergatitura ndryshe, te paperfshira apo te paspecifikuara diku tjeter :</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1904 10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Ushqimet e pergatitura fituar nga bymimi apo pjekja e drithrave apo e produkteve te tyre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1904 10 10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fitura nga misri</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1904 10 30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fituara nga orizi</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1904 10 90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1904 20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Ushqime te pergatitura te fituara nga feteza drithi te papjekura apo nga perzierje te fetezave te drithit te papjekura dhe nga fetezat e drithit te papjekura apo nga drithra te bymyera :</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1904 20 10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Pergatitje te tipit Musli te bazuar ne feteza drithi te papjekura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1904 20 91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fituara nga misri</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1904 20 95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fituara nga orizi</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1904 20 99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1904 30 00 </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Bollgur gruri</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1904 90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1904 90 10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Orizi</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1904 90 80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Te tjera   </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1905</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Buke, torta, kek, biskotat dhe produkte te tjera te furretarit, nese permbajne apo jo kakao; nafore, hapet (kapsulat) bosh te nje lloji te pershtatshem per qellime farmaceutike, vaferet me shtresa, leter orizi dhe produkte te ngjashme :</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1905 10 00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Buke e thate qe kercet ne goje</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1905 20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Buke me ereza dhe produkte te ngjashme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1905 20 10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saharoze me pak se 30 % (duke perfshire sheqer te konvertuar te shprehur si saharoze)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1905 20 30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saharoze 30 % apo me shume por me pak se 50 % (duke perfshire sheqer te konvertuar te shprehur si saharoze)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1905 20 90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saharoze 50 % apo me shume (duke perfshire sheqer te konvertuar te shprehur si saharoze)</w:t>
            </w:r>
          </w:p>
        </w:tc>
      </w:tr>
      <w:tr w:rsidR="0026570C" w:rsidRPr="00276EE5">
        <w:trPr>
          <w:trHeight w:val="76"/>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Biskota te embela; kaush akullore dhe vaferet :</w:t>
            </w:r>
          </w:p>
        </w:tc>
      </w:tr>
      <w:tr w:rsidR="0026570C" w:rsidRPr="00D44EFE">
        <w:trPr>
          <w:trHeight w:val="76"/>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1905 31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Biskota te embela:</w:t>
            </w:r>
          </w:p>
        </w:tc>
      </w:tr>
      <w:tr w:rsidR="0026570C" w:rsidRPr="00D44EFE">
        <w:trPr>
          <w:trHeight w:val="494"/>
          <w:jc w:val="center"/>
        </w:trPr>
        <w:tc>
          <w:tcPr>
            <w:tcW w:w="1184" w:type="dxa"/>
            <w:tcBorders>
              <w:left w:val="single" w:sz="6" w:space="0" w:color="auto"/>
              <w:bottom w:val="nil"/>
              <w:right w:val="single" w:sz="6" w:space="0" w:color="auto"/>
            </w:tcBorders>
            <w:vAlign w:val="center"/>
          </w:tcPr>
          <w:p w:rsidR="0026570C" w:rsidRPr="00D44EFE" w:rsidRDefault="0026570C" w:rsidP="00020077">
            <w:pPr>
              <w:pStyle w:val="Tabele"/>
            </w:pPr>
          </w:p>
        </w:tc>
        <w:tc>
          <w:tcPr>
            <w:tcW w:w="8668" w:type="dxa"/>
            <w:tcBorders>
              <w:left w:val="single" w:sz="6" w:space="0" w:color="auto"/>
              <w:bottom w:val="nil"/>
              <w:right w:val="single" w:sz="6" w:space="0" w:color="auto"/>
            </w:tcBorders>
            <w:vAlign w:val="center"/>
          </w:tcPr>
          <w:p w:rsidR="0026570C" w:rsidRPr="00D44EFE" w:rsidRDefault="0026570C" w:rsidP="00020077">
            <w:pPr>
              <w:pStyle w:val="Tabele"/>
            </w:pPr>
            <w:r w:rsidRPr="00D44EFE">
              <w:t>- - - Komplet apo pjeserisht te veshura apo te mbuluara me cokollate apo pergatitje te tjera qe permbajne kakao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1905 31 11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Ne paketime te menjehershme te nje permbajtje neto prej jo me teper se 85 g</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1905 31 19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1905 31 30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Qe permbajne 8 % apo me shume ndaj peshes yndyrna qumeshti</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Buke, torta, kek, biskotat dhe produkte te tjera te furretarit, nese permbajne apo jo kakao; nafore, hapet (kapsulat) bosh te nje lloji te pershtatshem per qellime farmaceutike, vaferet me shtresa, leter orizi dhe produkte te ngjashme :</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1905 10 00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Buke e thate qe kercet ne goje</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1905 20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Buke me ereza dhe produkte te ngjashme :</w:t>
            </w:r>
          </w:p>
        </w:tc>
      </w:tr>
      <w:tr w:rsidR="0026570C" w:rsidRPr="00D44EFE">
        <w:trPr>
          <w:trHeight w:val="101"/>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1905 20 10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saharoze me pak se 30 % (duke perfshire sheqer te konvertuar te shprehur si saharoze)</w:t>
            </w:r>
          </w:p>
        </w:tc>
      </w:tr>
      <w:tr w:rsidR="0026570C" w:rsidRPr="00D44EFE">
        <w:trPr>
          <w:trHeight w:val="253"/>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1905 20 30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saharoze 30 % apo me shume por me pak se 50 % (duke perfshire sheqer te konvertuar te shprehur si saharoze)</w:t>
            </w:r>
          </w:p>
        </w:tc>
      </w:tr>
      <w:tr w:rsidR="0026570C" w:rsidRPr="00D44EFE">
        <w:trPr>
          <w:trHeight w:val="253"/>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1905 20 90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saharoze 50 % apo me shume (duke perfshire sheqer te konvertuar te shprehur si saharoze)</w:t>
            </w:r>
          </w:p>
        </w:tc>
      </w:tr>
      <w:tr w:rsidR="0026570C" w:rsidRPr="00276EE5">
        <w:trPr>
          <w:trHeight w:val="253"/>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Biskota te embela; kaush akullore dhe vaferet :</w:t>
            </w:r>
          </w:p>
        </w:tc>
      </w:tr>
      <w:tr w:rsidR="0026570C" w:rsidRPr="00D44EFE">
        <w:trPr>
          <w:trHeight w:val="164"/>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1905 31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Biskota te embela:</w:t>
            </w:r>
          </w:p>
        </w:tc>
      </w:tr>
      <w:tr w:rsidR="0026570C" w:rsidRPr="00D44EFE">
        <w:trPr>
          <w:trHeight w:val="114"/>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Komplet apo pjeserisht te veshura apo te mbuluara me cokollate apo pergatitje te tjera qe permbajne kakao :</w:t>
            </w:r>
          </w:p>
        </w:tc>
      </w:tr>
      <w:tr w:rsidR="0026570C" w:rsidRPr="00D44EFE">
        <w:trPr>
          <w:trHeight w:val="88"/>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1905 31 11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Ne paketime te menjehershme te nje permbajtje neto prej jo me teper se 85 g</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1905 31 19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 :</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1905 40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Peksimadhe, buke e thekur dhe produkte te ngjashme te thekura: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1905 40 10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Peksimadhe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1905 40 90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1905 90 10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Matzos</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1905 90 20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Nafore, saketa bosh te nje lloji te pershtatshem per perdorim farmaceutik, wafera te mbyllura, leter orizi dhe produkte te ngjashme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1905 90 30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Buke, qe nuk permban mjalte, veze, djath apo fruta shtese, dhe permbajne ndaj peshes ne gjendje te thate jo me shume se 5 % sheqer dhe jo me shume se 5% yndyre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1905 90 45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Biskota</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1905 90 55</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Produkte te terhequra apo te zgjeruara, i dhene shije te dickaje apo te kripura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1905 90 60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Me lende embelsuese shtese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1905 90 90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2001</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Zarzavatet, frutat, arrat dhe pjese te tjera te ngreneshme te bimeve, te pergatitura apo te ruajtura ne uthull apo ne acid acetik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2001 90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Të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2001 90 30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Miser i embel (Zea mays var. saccharata)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2001 90 40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Yams, patate te embla dhe pjese te ngjashme te ngrenshme te bimeve qe permbajne 5 % apo me shume ndaj peshes niseshte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2001 90 60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Zemrat e palmes</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2004</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Zarzavate te tjera te pergatitura apo te ruajtura ndryshe nga ne uthull apo ne acid acetik, te ngrira, ndryshe nga produktet e kreut Nr. 2006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2004 10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Patate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2004 10 10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gatura, jo te pergatitura ndryshe</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2004 10 91</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 Ne forme mielli, bollguri apo fetezash</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2004 90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Zarzavate te tjera dhe perzierje te zarzavateve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2004 90 10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Miser i embel (Zea mays var. saccharata)</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2005</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Zarzavate te tjera te pergatitura apo te ruajtura ndryshe nga ne uthull apo ne acid acetik, jo te ngrira, ndryshe nga produktet e kreut Nr. 2006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2005 20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Patate :</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2005 20 10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Ne forme mielli, bollguri apo fetezash</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2005 80 00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Miser i embel (Zea mays var. saccharata)</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2008</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Fruta, arra lajthi bajame dhe pjese te tjera te ngreneshme te bimeve, te pergatitura apo te ruajtura ndryshe, nese permbajne apo jo sheqer apo lende te  tjera embelsuese shtese apo alkool, te paperfshira apo te paspecifikuara diku tjeter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Arra, kikirike dhe fara te tjera, nese jane apo jo te perziera se bashku:</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2008 11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Kikirike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2008 11 10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Gjalp kikirikesh</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Të tjera, duke përfshirë përzierje të ndryshme nga nënkreun i 2008 19: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2008 91 00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Zemra palme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2008 99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Të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Që nuk përmbajnë alkool të shtuar: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Që nuk përmbajnë sheqer të shtuar: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2008 99 85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Miser (drith), ndryshe nga misri i embel (Zea mays var.saccharata)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2008 99 91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 - Jam, patate te embla dhe pjese te ngjashme te ngrenshme te bimeve, qe permbajne 5 % </w:t>
            </w:r>
            <w:r w:rsidRPr="00D44EFE">
              <w:lastRenderedPageBreak/>
              <w:t>apo me shume ndaj peshes niseshte</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lastRenderedPageBreak/>
              <w:t>2101</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Ekstrakte, esenca e koncentrate,te kafese,çajit apo matese e pergatitjet me baze te ketyre produkteve apo me baze te kafese, çajit apo matese; çikore e pjekur e zevendesuesit e tjere te pjekur te kafese, dhe ekstraktet, esencat dhe koncentratet prej tyre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Ekstraktet, esencat e koncentratet e kafese, dhe pergatitjet me baze te ketyre ekstrakteve, esencave apo koncentrateve apo me baze te kafese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Ekstrakte, esenca dhe koncentrate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2101 11 11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nje permbajtje lende te thate te bazuar ne kafe prej 95% apo me shume ndaj peshes</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2101 11 19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2101 12</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Pergatitjet me baze te ekstrakteve, esencave apo koncentrateve apo me baze  kafeje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2101 12 92</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Pergatitje me baze te ketyre ekstrakteve, esencave apo koncentrateve te kafese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2101 12 98</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2101 20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Ekstrakt, esencat e koncentratet te cajit apo matese, dhe pergatitjet me baze te ketyre ekstrakteve, esencave apo koncentrateve apo me baze te çajit apo matese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2101 20 20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Ekstrakte, esenca apo koncentrate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Pergatitje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2101 20 92</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baze te ekstrakteve, esencave apo koncentrateve te cajit apo te matese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2101 20 98</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2101 30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Çikore e pjekur e zevendesues te tjere te pjekur te kafese, dhe esencat, ekstraktet dhe koncentratet prej tyre :</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Cikore e pjekur dhe zevendesues te tjere te pjekur te kafese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2101 30 11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Cikore e pjekur</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2101 30 19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Ekstrakte, esenca e koncentrate te cikores se pjekur dhe zevendesues te tjere te pjekur te kafese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2101 30 91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Prej cikores se pjekur</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2101 30 99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2102</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Maja (aktive apo joaktive); mikro-organizmat e tjera nje qelizore te vetme, te ngordhura (por pa perfshire vaksinat e kreut Nr. 3002); pluhura te pergatitura per ardhjen e brumrave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2102 10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Majate aktive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2102 10 10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Majate e kultivuara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Majate e pjekesve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2102 10 31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thara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2102 10 39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2102 10 90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2102 20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Majate joaktive; mikro-organizma te tjera te vetme njeqelizore, te ngordhura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Majate joaktive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2102 20 11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Ne tableta, kube apo forma te ngjashme, apo ne paketime te menjehershme te nje permbajtje neto jo me teper se 1 Kg</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2102 20 19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2102 20 90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2102 30 00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Pluhura te pergatitura per ardhjen e brumrave</w:t>
            </w:r>
          </w:p>
        </w:tc>
      </w:tr>
      <w:tr w:rsidR="0026570C" w:rsidRPr="00276EE5">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2103</w:t>
            </w:r>
          </w:p>
        </w:tc>
        <w:tc>
          <w:tcPr>
            <w:tcW w:w="8668" w:type="dxa"/>
            <w:tcBorders>
              <w:top w:val="single" w:sz="2" w:space="0" w:color="000000"/>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Salcat dhe pergatitjet prej tyre; ereza te perziera dhe aromatizues te perzier; miell dhe kokrriza mielli mustarde dhe mustarde te pergatitur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2103 10 00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Salce soje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2103 20 00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Ketchup prej domates dhe salca te tjera prej domateve</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2103 30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Miell dhe kokrriza mustarde dhe mustarde te pergatitur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2103 30 10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Miell mustarde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2103 30 90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Mustarde e pergatitur</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2103 90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2103 90 10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Chutey prej mangos, leng</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2103 90 30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Bitera aromatike te nje force alkoolike ndaj volumit prej 44,2 deri 49,2 % vol qe permbajne nga 1,5 % deri 6 % ndaj peshes gentian, ereza dhe perberes te ndryshem dhe nga 4 deri 10 % sheqer, ne konteniere qe mbajen 0,5 litra apo me pak</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2103 90 90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lastRenderedPageBreak/>
              <w:t>2104</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Supat dhe lengjet e mishit si dhe pergatitjet prej tyre; pergatitjet ushqimore te perbera te homogjenizuara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2104 10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Supat dhe lengjet e mishit dhe pergatitjet prej tyre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2104 10 10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thara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2104 10 90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2104 20 00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Pergatitjet e perbera ushqimore te homogjenizuara</w:t>
            </w:r>
          </w:p>
        </w:tc>
      </w:tr>
      <w:tr w:rsidR="0026570C" w:rsidRPr="00276EE5">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2105 00</w:t>
            </w:r>
          </w:p>
        </w:tc>
        <w:tc>
          <w:tcPr>
            <w:tcW w:w="8668" w:type="dxa"/>
            <w:tcBorders>
              <w:top w:val="single" w:sz="2" w:space="0" w:color="000000"/>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Akulloret dhe akuj te tjera te ngrenshem, nese permbajne apo jo kakao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2105 00 10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Qe nuk permbajne yndyrna qumeshti apo qe i permbajne te tilla yndyrna me pak se 3 % ndaj peshes</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Qe permbajne ndaj peshes yndyrna qumeshti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2105 00 91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- 3 % apo me shume por me pak se 7 %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2105 00 99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- 7 % apo me shume</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2106</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Pergatitje ushqimore te paperfshira dhe te paspecifikuara diku tjeter :</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2106 10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Koncentratet e proteinave dhe substancat proteinike te strukturuara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2106 10 20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nuk permbajne yndyrna qumeshti, saharoze, izoglukoze, glukoze apo niseshte apo qe permbajne, ndaj peshes, me pak se 1,5 % yndyre qumeshti, 5 % saharoze apo izoglukoze, 5 % glukoze apo niseshte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2106 10 80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2106 90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2106 90 10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Djathe fondues</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2106 90 20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xml:space="preserve">- - Pergatitje te perbera alkoolike, ndryshe nga ato te bazuar ne substanca aromatike, te nje lloji te perdorur per prodhimin e pijeve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Të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2106 90 92</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Qe nuk permbajne yndyrna qumeshti, saharoze apo izoglukoze, glukoze apo niseshte apo qe permbajne, ndaj peshes, me pak se 1,5 % yndyre qumeshti, 5 % saharoze apo izglukoze, 5 % glukoze  apo niseshte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2106 90 98</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2201</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Ujra, perfshire ujrat minerale natyrale apo artificiale e ujrat e gazuar, qe nuk permbajne sheqer apo lende te tjera embelsuese apo aromatizuese shtese; akulli dhe bora :</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2201 10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Ujrat minerale dhe ujrat e gazuar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Ujrat minerale natyrale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2201 10 11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Jo te karbonuara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2201 10 19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2201 10 90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2201 90 00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2202</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Ujrat, perfshire ujrat minerale e ujrat e gazuar, qe permbajne sheqer apo lende te tjera embelsuese apo aromatizuese shtese, dhe pije te tjera jo-alkoolike, pa perfshire lengun e frutave apo te zarzavateve te kreut Nr. 2009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2202 10 00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Ujrat, perfshire ujrat minerale e ujrat e gazuar, qe permbajne sheqer apo lende te tjera embelsuese apo aromatizuese shtese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2202 90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2202 90 10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Qe nuk permbajne produktet e kreut Nr 0401 deri 0404 apo yndyrna te fituara nga produktet e kreut Nr 0401 deri 0404</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Te tjera, qe permbajne ndaj peshes yndyre te fituar nga produktet e kreut Nr. 0401 deri 0404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2202 90 91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pak se 0,2 %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2202 90 95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- 0,2 % apo me shume por me pak se 2 %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2202 90 99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- 2% apo me shume</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2203 00</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Birre bere nga malti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Ne konteniere qe mbajne 10 litra apo me pak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2203 00 01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Ne shishe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2203 00 09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2203 00 10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Ne konteniere qe mbajne me shume se 10 litra</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2205</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Vermuth dhe verera te tjera prej rrushit te fresket aromatizuar me bime apo me substanca aromatizuese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2205 10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Ne konteniere qe mbajne 2 litra apo me pak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lastRenderedPageBreak/>
              <w:t>2205 10 10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nje force alkoolike aktuale ndaj volumit prej 18 % vol apo me pak</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2205 10 90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Te nje force alkoolike aktuale ndaj volumit prej me teper se18 % vol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2205 90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2205 90 10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nje force alkoolike aktuale ndaj volumit prej 18 % vol apo me pak</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2205 90 90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Te nje force alkoolike aktuale ndaj volumit prej me teper se18 % vol </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2207</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Alkool etilik jo i denatyruar i nje force alkoolike ndaj volumit prej 80 % vol apo me e larte; alkool etilik dhe alkoole te tjera, te denatyruara, te cdo lloj force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2207 10 00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Alkool etilik jo i denatyruar i nje force alkoolike ndaj volumit prej 80 % vol apo me shume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2207 20 00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Alkool etilik dhe alkoole te tjera, te denatyruara, te cdo lloj force alkolike</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2208 20</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 Pije te fituara nga distilimi i veres se  rrushit apo te bersive te rrushit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Ne konteniere qe mbajne 2 litra apo me pak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2208 20 12</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Konjak</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2208 20 14</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Armanjak</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2208 20 26</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Grappa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2208 20 27</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Brandy de Jerez</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2208 20 29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Ne konteniere qe mbajne me shume se 2 litra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2208 20 40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Distilat i paperpunuar</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2208 20 62</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Konjak</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2208 20 64</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Armanjak</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2208 20 86</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Grappa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2208 20 87</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Brandy de Jerez</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2208 20 89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Whisky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2208 20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Pije te fituara nga distilimi i veres se  rrushit apo te bersive te rrushit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Bourbon whisky, ne konteniere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2208 30 11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- 2 litra apo me pak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2208 30 19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shume se 2 litra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Scotch whisky :</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 Malt whisky, ne konteniere qe mbajne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2208 30 32</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- 2 litra apo me pak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2208 30 38</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Me shume se 2 litra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Blended  whisky, ne konteniere qe mbajne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2208 30 52</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- 2 litra apo me pak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2208 30 58</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Me shume se 2 litra</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 Te tjera, ne konteniere qe mbajne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2208 30 72</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- 2 litra apo me pak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2208 30 78</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Me shume se 2 litra</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xml:space="preserve">- - Te tjera, ne konteniere qe mbajne :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2208 30 82</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- 2 litra apo me pak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2208 30 88</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shume se 2 litra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2208 40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Rum dhe tafia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Ne konteniere qe mbajne 2 litra apo me pak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2208 40 11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Rum me nje permbajtje te substancave volative ndryshe nga alkooli etilik dhe metilik te barabarte apo me teper se 225 gram per hektoliter alkool te paster (me nje 10 % tolerance)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2208 40 31</w:t>
            </w:r>
          </w:p>
        </w:tc>
        <w:tc>
          <w:tcPr>
            <w:tcW w:w="8668" w:type="dxa"/>
            <w:tcBorders>
              <w:left w:val="single" w:sz="6" w:space="0" w:color="auto"/>
              <w:right w:val="single" w:sz="6" w:space="0" w:color="auto"/>
            </w:tcBorders>
            <w:vAlign w:val="center"/>
          </w:tcPr>
          <w:p w:rsidR="0026570C" w:rsidRPr="00D44EFE" w:rsidRDefault="0026570C" w:rsidP="00020077">
            <w:pPr>
              <w:pStyle w:val="Tabele"/>
              <w:rPr>
                <w:rFonts w:ascii="Batang" w:eastAsia="Batang" w:hAnsi="Batang" w:cs="Batang"/>
              </w:rPr>
            </w:pPr>
            <w:r w:rsidRPr="00D44EFE">
              <w:t xml:space="preserve">- - - - Te nje vlere me teper se 7,9 </w:t>
            </w:r>
            <w:r w:rsidRPr="00D44EFE">
              <w:rPr>
                <w:rFonts w:ascii="Times New Roman" w:hAnsi="Times New Roman"/>
              </w:rPr>
              <w:t>€</w:t>
            </w:r>
            <w:r w:rsidRPr="00D44EFE">
              <w:rPr>
                <w:rFonts w:cs="CG Times"/>
              </w:rPr>
              <w:t xml:space="preserve"> per liter te alkoolit te paster</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2208 40 39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 Te tjera </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Ne konteniere qe mbajne me shume se 2 litra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2208 40 51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Rum me nje permbajtje te substancave volative ndryshe nga alkooli etilik dhe metilik te barabarte apo me teper se 225 gram per hektoliter alkool te paster (me nje 10 % tolerance)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2208 40 91</w:t>
            </w:r>
          </w:p>
        </w:tc>
        <w:tc>
          <w:tcPr>
            <w:tcW w:w="8668" w:type="dxa"/>
            <w:tcBorders>
              <w:left w:val="single" w:sz="6" w:space="0" w:color="auto"/>
              <w:right w:val="single" w:sz="6" w:space="0" w:color="auto"/>
            </w:tcBorders>
            <w:vAlign w:val="center"/>
          </w:tcPr>
          <w:p w:rsidR="0026570C" w:rsidRPr="00D44EFE" w:rsidRDefault="0026570C" w:rsidP="00020077">
            <w:pPr>
              <w:pStyle w:val="Tabele"/>
              <w:rPr>
                <w:rFonts w:ascii="Batang" w:eastAsia="Batang" w:hAnsi="Batang" w:cs="Batang"/>
              </w:rPr>
            </w:pPr>
            <w:r w:rsidRPr="00D44EFE">
              <w:t xml:space="preserve">- - - - Te nje vlere me teper se 2 </w:t>
            </w:r>
            <w:r w:rsidRPr="00D44EFE">
              <w:rPr>
                <w:rFonts w:ascii="Times New Roman" w:hAnsi="Times New Roman"/>
              </w:rPr>
              <w:t>€</w:t>
            </w:r>
            <w:r w:rsidRPr="00D44EFE">
              <w:rPr>
                <w:rFonts w:cs="CG Times"/>
              </w:rPr>
              <w:t xml:space="preserve">  per liter te alkoolit te paster</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2208 40 99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lastRenderedPageBreak/>
              <w:t>2208 50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Gin dhe </w:t>
            </w:r>
            <w:smartTag w:uri="urn:schemas-microsoft-com:office:smarttags" w:element="City">
              <w:smartTag w:uri="urn:schemas-microsoft-com:office:smarttags" w:element="place">
                <w:r w:rsidRPr="00D44EFE">
                  <w:t>Geneva</w:t>
                </w:r>
              </w:smartTag>
            </w:smartTag>
            <w:r w:rsidRPr="00D44EFE">
              <w:t xml:space="preserve"> :</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Gin ne konteniere qe mbajne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2208 50 11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- 2 litra apo me pak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2208 50 19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shume se 2 litra</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Geneva, ne konteniere qe mbajne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2208 50 91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- 2 litra apo me pak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2208 50 99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shume se 2 litra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2208 60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Vodka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nje force alkoolike ndaj volumit prej 45.4% vol apo me pak ne konteniere qe mbajne: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2208 60 11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- 2 litra apo me pak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2208 60 19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shume se 2 litra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nje force alkoolike ndaj volumit prej 45.4% vol apo me pak ne konteniere qe mbajne: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2208 60 91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- 2 litra apo me pak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2208 60 99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shume se 2 litra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2208 70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Likere dhe tonike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2208 70 10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- 2 litra apo me pak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2208 70 90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Me shume se 2 litra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Arrack, ne konteniere qe mbajne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- 2 litra apo me pak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shume se 2 litra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Pije alkoolike prej kumbulles, dardhes apo qershise (duke perjashtuar likeret), ne konteniere qe mbajne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2208 90 33</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- 2 litra apo me pak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2208 90 38</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shume se 2 litra</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xml:space="preserve">- - Pije te tjera dhe pije te tjera alkoolike, ne konteniere qe mbajne :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- 2 litra apo me pak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2208 90 41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Uzo</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Pije alkoolike (duke perjashtuar likeret)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 E distiluar nga frutat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2208 90 45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 - Kalvados</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2208 90 48</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2208 90 52</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 - Korn</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2208 90 54</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 - Tekila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2208 90 56</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2208 90 69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Pije te tjera alkoolike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shume se 2 litra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Pije (duke perjashtuar likeret)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2208 90 71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E distiluar nga frutat</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2208 90 75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Tekila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2208 90 77</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2208 90 78</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Pije te tjera alkoolike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Alkool etilik i padenaturuar i nje force alkoolike ndaj volumit prej me pak se 80% vol, ne konteniere qe mbajne :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- 2 litra apo me pak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shume se 2 litra</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2402</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Puro, cigare dhe cigarillos, prej duhanit apo prej zevendesuesve te duhanit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2402 10 00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Puro dhe cigarillos, qe permbajne duhan</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2402 20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Cigare qe permbajne duhan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2402 20 10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permban karafil</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2402 20 90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2402 90 00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2403</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 xml:space="preserve">Duhan tjeter i perpunuar e zevendesuesit e perpunuar te duhanit; duhan i "homogjenizuar" apo i </w:t>
            </w:r>
            <w:r w:rsidRPr="00D44EFE">
              <w:lastRenderedPageBreak/>
              <w:t>"rindertuar"; ekstrakte dhe esenca prej duhanit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lastRenderedPageBreak/>
              <w:t>2403 10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Duhan llulle, nese permban apo jo zevendesuesit e duhanit ne cdo porcion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2403 10 10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Ne paketime te menjehershme te nje permbajtjeje neto prej jo me teper se 500 g</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2403 10 90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2403 91 00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Duhan i "homogjenizuar" apo i  "rindertuar"</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2403 99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2403 99 10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Duhan per tu pertypur dhe vetem per tu nuhatur</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2403 99 90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276EE5">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2905</w:t>
            </w:r>
          </w:p>
        </w:tc>
        <w:tc>
          <w:tcPr>
            <w:tcW w:w="8668" w:type="dxa"/>
            <w:tcBorders>
              <w:top w:val="single" w:sz="2" w:space="0" w:color="000000"/>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Alkoolet aciklike dhe derivatet e tyre, te halogjenizuara, te sulfonatuara, te nitratuara apo te nitrosaturuara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Alkoolet monohidrike te saturuara: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2905 43 00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Mannitol</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2905 44</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D-glucitol (sorbitol)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Ne solucione ujore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2905 44 11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Qe permbajne 2% apo me pak ndaj peshes D-mannitol, te llogaritur mbi permbajtjen e D-glucitolit</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2905 44 19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2905 44 91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Qe permbajne 2% apo me pak ndaj peshes D-mannitol, te llogaritur mbi permbajtjen e D-glucitolit</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2905 44 99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2905 45 00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Glycerol</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3301</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Vajrat esenciale (te terpentuara apo jo), perfshire vajrat "konkrete" e "absolute"; rezinoidet; oleoresinat e ekstraktuara; koncentratet e vajrave esenciale ne forme yndyre, vaji yndyror, ne forme dylli apo ne forma te ngjashme, te fituara nepermjet procesit te zbutjes apo procesit te heqjes se esencave; nenproduktet terpenike te fituara nepermjet procesit te deterpentimit te vajrave esenciale; distilatet ujore dhe solucionet ujore te vajrave esenciale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3301 90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3301 90 10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Nenprodukte terpenike prej deterpentimit te vajrave esenciale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Oleorezinat e ekstraktuara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3301 90 21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Prej jamball apo lupulus</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3301 90 30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3301 90 90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3302</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Perzierjet e substancave aromatike dhe perzierjet (perfshire solucionet alkoolike) me baze te nje apo me shume te ketyre substancave, te nje lloji te perdorur si lende e pare ne industri; preparatet e tjera te bazuara ne substancat aromatike, te nje lloji te perdorur per prodhimin e pijeve :</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3302 10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Te nje lloji te perdorur ne industrine ushqimore apo ate te pijeve:</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Te nje lloji te perdorur ne industrine e pijeve :</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 Preparatet qe permbajne te gjithe agjentet aromatizues qe karakterizojne nje pije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3302 10 10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Me nje force alkolike aktuale me shume se 0,5% ndaj volumit</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3302 10 21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Qe nuk permban yndyrna te qumeshtit, saharoze, izoglukoze, glukoze apo niseshte apo qe permbaj-ne, ndaj peshes, me pak se 1,5 % yndyre qumeshti, 5 % saharoze apo izoglukoze, 5% glukoze apo niseshte</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3302 10 29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Te tjera</w:t>
            </w:r>
          </w:p>
        </w:tc>
      </w:tr>
      <w:tr w:rsidR="0026570C" w:rsidRPr="00276EE5">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3501</w:t>
            </w:r>
          </w:p>
        </w:tc>
        <w:tc>
          <w:tcPr>
            <w:tcW w:w="8668" w:type="dxa"/>
            <w:tcBorders>
              <w:top w:val="single" w:sz="2" w:space="0" w:color="000000"/>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Kaseine, kaseinatet dhe derivatet e tjera prej kaseines; tutkall kaseine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3501 10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Kaseine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3501 10 10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Per prodhimin e fibrave tekstile te rigjeneruara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3501 10 50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Per perdorime industriale pa perfshire prodhimin e materjaleve ushqimore apo tagjise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3501 10 90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3501 90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Dekstrinat e niseshtete e tjera te modifikuara (psh, niseshtete e esterefikuara apo te paraxhelatinu-ara); ngjitesat e bazuara ne niseshtete,apo mbi dekstrinat apo mbi niseshtete e tjera te modifikuara:</w:t>
            </w:r>
          </w:p>
        </w:tc>
      </w:tr>
      <w:tr w:rsidR="0026570C" w:rsidRPr="00276EE5">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lastRenderedPageBreak/>
              <w:t>3505 10</w:t>
            </w:r>
          </w:p>
        </w:tc>
        <w:tc>
          <w:tcPr>
            <w:tcW w:w="8668" w:type="dxa"/>
            <w:tcBorders>
              <w:top w:val="single" w:sz="2" w:space="0" w:color="000000"/>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Dekstrinat dhe niseshtete e tjera te modifikuara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3505 10 10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Dekstrinat</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Niseshtete e tjera te modifikuara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Dekstrinat e niseshtete e tjera te modifikuara (psh, niseshtete e esterefikuara apo te paraxhelatinu-ara); ngjitesat e bazuara ne niseshtete,apo mbi dekstrinat apo mbi niseshtete e tjera te modifikuara: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3505 10 90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3505 20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Ngjitesat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3505 20 10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me pak se 25% niseshte apo dekstrine apo niseshte te tjera te modifikuara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3505 20 30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25% apo me shume por me pak se 55% niseshte apo dekstrine apo  niseshte te tjera te modifikuara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3505 20 50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55% apo me shume por me pak se 80% niseshte apo dekstrine apo  niseshte te tjera te modifikuara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3505 20 90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80% apo me shume niseshte, dekstrine apo niseshte te tjera te modifikuara</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3809</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Agjentet llustrues, agjentet mbajteset e bojes per te shpejtuar ngjyrosjen apo fiksimin e bojrave dhe produkte dhe preparate te tjera (per shembull, materjalet lidhese dhe fiksuese), te nje lloji perdorur ne industrite tekstile, te letres, lekures apo ne industri te ngjashme, te pa specifikuar apo perfshire diku tjeter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3809 10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Me baze nga substancat e niseshtese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3809 10 10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se substancave te tilla me pak se 55%</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3809 10 30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se substancave te tilla 55% apo me shume por me pak se 70%</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3809 10 50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se substancave te tilla 70% apo me shume por me pak se 83%</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3809 10 90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se substancave te tilla 83% apo me shume</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3823</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Acidet yndyrore monokarboksilike industriale; vajrat acide nga rafinimi; alkoolet industriale yndyrore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Acidet yndyrore monokarboksilike industriale; vajrat acide nga rafinimi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3823 11 00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Acid stearik</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3823 12 00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Acid oleik</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3823 13 00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Acidet yndyrore te vajit tall</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3823 19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3823 19 10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Acide yndyrore te distiluara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3823 19 30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Distilat acidi ynduror</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3823 19 90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3823 70 00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Alkoolet industriale yndyrore</w:t>
            </w:r>
          </w:p>
        </w:tc>
      </w:tr>
      <w:tr w:rsidR="0026570C" w:rsidRPr="00D44EFE">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3824</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Lidhesit e pergatitur per format apo kallepet apo zemrat ne fonderi; produktet kimike e preparatet kimike te industrive kimike apo te lidhjeve (perfshire ato qe konsistojne ne perzierje te produkteve natyrale), te paperfshira dhe te paspecifikuara diku tjeter :</w:t>
            </w:r>
          </w:p>
        </w:tc>
      </w:tr>
      <w:tr w:rsidR="0026570C" w:rsidRPr="00276EE5">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3824 60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Sorbitol pervecse atij te nenkreut Nr. 2905 44 :</w:t>
            </w:r>
          </w:p>
        </w:tc>
      </w:tr>
      <w:tr w:rsidR="0026570C" w:rsidRPr="00D44EFE">
        <w:trPr>
          <w:trHeight w:val="274"/>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Ne solucion ujor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3824 60 11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Qe permban 2% apo me pak ndaj peshes D-manitol, llogaritur ne baze te permbajtjes se D-glucitolit</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3824 60 19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 :</w:t>
            </w:r>
          </w:p>
        </w:tc>
      </w:tr>
      <w:tr w:rsidR="0026570C" w:rsidRPr="00D44EFE">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3824 60 91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Qe permbajne 2% apo me pak ndaj peshes D-manitol, llogaritur ne baze te permbajtjes se D-glucitolit</w:t>
            </w:r>
          </w:p>
        </w:tc>
      </w:tr>
      <w:tr w:rsidR="0026570C" w:rsidRPr="00D44EFE">
        <w:trPr>
          <w:trHeight w:val="139"/>
          <w:jc w:val="center"/>
        </w:trPr>
        <w:tc>
          <w:tcPr>
            <w:tcW w:w="1184" w:type="dxa"/>
            <w:tcBorders>
              <w:left w:val="single" w:sz="6" w:space="0" w:color="auto"/>
              <w:bottom w:val="single" w:sz="6" w:space="0" w:color="auto"/>
              <w:right w:val="single" w:sz="6" w:space="0" w:color="auto"/>
            </w:tcBorders>
            <w:vAlign w:val="center"/>
          </w:tcPr>
          <w:p w:rsidR="0026570C" w:rsidRPr="00D44EFE" w:rsidRDefault="0026570C" w:rsidP="00020077">
            <w:pPr>
              <w:pStyle w:val="Tabele"/>
            </w:pPr>
            <w:r w:rsidRPr="00D44EFE">
              <w:t>3824 60 99</w:t>
            </w:r>
          </w:p>
        </w:tc>
        <w:tc>
          <w:tcPr>
            <w:tcW w:w="8668" w:type="dxa"/>
            <w:tcBorders>
              <w:left w:val="single" w:sz="6" w:space="0" w:color="auto"/>
              <w:bottom w:val="single" w:sz="6" w:space="0" w:color="auto"/>
              <w:right w:val="single" w:sz="6" w:space="0" w:color="auto"/>
            </w:tcBorders>
            <w:vAlign w:val="center"/>
          </w:tcPr>
          <w:p w:rsidR="0026570C" w:rsidRPr="00D44EFE" w:rsidRDefault="0026570C" w:rsidP="00020077">
            <w:pPr>
              <w:pStyle w:val="Tabele"/>
            </w:pPr>
            <w:r w:rsidRPr="00D44EFE">
              <w:t>- - - Te tjera</w:t>
            </w:r>
          </w:p>
        </w:tc>
      </w:tr>
    </w:tbl>
    <w:p w:rsidR="0026570C" w:rsidRPr="00D44EFE" w:rsidRDefault="0026570C" w:rsidP="0026570C">
      <w:pPr>
        <w:pStyle w:val="Paragrafi"/>
      </w:pPr>
    </w:p>
    <w:p w:rsidR="0026570C" w:rsidRPr="00D44EFE" w:rsidRDefault="0026570C" w:rsidP="00A21449">
      <w:pPr>
        <w:pStyle w:val="TitulliNr"/>
      </w:pPr>
    </w:p>
    <w:p w:rsidR="0026570C" w:rsidRPr="00D44EFE" w:rsidRDefault="0026570C" w:rsidP="00A21449">
      <w:pPr>
        <w:pStyle w:val="TitulliNr"/>
      </w:pPr>
      <w:r w:rsidRPr="00D44EFE">
        <w:t>SHTOJCA II (a)</w:t>
      </w:r>
    </w:p>
    <w:p w:rsidR="0026570C" w:rsidRPr="00D44EFE" w:rsidRDefault="0026570C" w:rsidP="0026570C">
      <w:pPr>
        <w:pStyle w:val="Paragrafi"/>
      </w:pPr>
    </w:p>
    <w:p w:rsidR="0026570C" w:rsidRPr="00D44EFE" w:rsidRDefault="0026570C" w:rsidP="0026570C">
      <w:pPr>
        <w:pStyle w:val="Paragrafi"/>
      </w:pPr>
      <w:r w:rsidRPr="00D44EFE">
        <w:t xml:space="preserve">Detyrime të zbatuara mbi importet në Shqipëri </w:t>
      </w:r>
    </w:p>
    <w:p w:rsidR="0026570C" w:rsidRPr="00D44EFE" w:rsidRDefault="0026570C" w:rsidP="0026570C">
      <w:pPr>
        <w:pStyle w:val="Paragrafi"/>
      </w:pPr>
      <w:r w:rsidRPr="00D44EFE">
        <w:t>të produkteve bujqësore të përpunuara që e kanë origjinën në Komunitet</w:t>
      </w:r>
    </w:p>
    <w:p w:rsidR="0026570C" w:rsidRPr="00D44EFE" w:rsidRDefault="0026570C" w:rsidP="0026570C">
      <w:pPr>
        <w:pStyle w:val="Paragrafi"/>
      </w:pPr>
    </w:p>
    <w:p w:rsidR="0026570C" w:rsidRPr="00D44EFE" w:rsidRDefault="0026570C" w:rsidP="0026570C">
      <w:pPr>
        <w:pStyle w:val="Paragrafi"/>
      </w:pPr>
      <w:r w:rsidRPr="00D44EFE">
        <w:lastRenderedPageBreak/>
        <w:t>Në datën e hyrjes në fuqi të kësaj Marrëveshjeje, detyrimet e importit caktohen në zero për importet drejt Shqipërisë për mallrat me origjinë në Komunitet sipas listës së mëposhtme</w:t>
      </w:r>
    </w:p>
    <w:p w:rsidR="0026570C" w:rsidRPr="00D44EFE" w:rsidRDefault="0026570C" w:rsidP="0026570C">
      <w:pPr>
        <w:pStyle w:val="Paragrafi"/>
      </w:pPr>
    </w:p>
    <w:tbl>
      <w:tblPr>
        <w:tblW w:w="50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8159"/>
      </w:tblGrid>
      <w:tr w:rsidR="0026570C" w:rsidRPr="00D44EFE">
        <w:trPr>
          <w:trHeight w:val="474"/>
        </w:trPr>
        <w:tc>
          <w:tcPr>
            <w:tcW w:w="669" w:type="pct"/>
            <w:vMerge w:val="restart"/>
            <w:tcBorders>
              <w:top w:val="single" w:sz="4" w:space="0" w:color="auto"/>
            </w:tcBorders>
          </w:tcPr>
          <w:p w:rsidR="0026570C" w:rsidRPr="00D44EFE" w:rsidRDefault="0026570C" w:rsidP="007B525D">
            <w:pPr>
              <w:pStyle w:val="Tabele"/>
            </w:pPr>
            <w:r w:rsidRPr="00D44EFE">
              <w:t xml:space="preserve"> Kodi HS </w:t>
            </w:r>
            <w:r w:rsidRPr="00D44EFE">
              <w:footnoteReference w:id="5"/>
            </w:r>
          </w:p>
        </w:tc>
        <w:tc>
          <w:tcPr>
            <w:tcW w:w="4331" w:type="pct"/>
            <w:vMerge w:val="restart"/>
            <w:tcBorders>
              <w:top w:val="single" w:sz="4" w:space="0" w:color="auto"/>
            </w:tcBorders>
          </w:tcPr>
          <w:p w:rsidR="0026570C" w:rsidRPr="00D44EFE" w:rsidRDefault="0026570C" w:rsidP="007B525D">
            <w:pPr>
              <w:pStyle w:val="Tabele"/>
            </w:pPr>
            <w:r w:rsidRPr="00D44EFE">
              <w:t>Përshkrim</w:t>
            </w:r>
          </w:p>
        </w:tc>
      </w:tr>
      <w:tr w:rsidR="0026570C" w:rsidRPr="00D44EFE">
        <w:trPr>
          <w:trHeight w:val="534"/>
        </w:trPr>
        <w:tc>
          <w:tcPr>
            <w:tcW w:w="669" w:type="pct"/>
            <w:vMerge/>
          </w:tcPr>
          <w:p w:rsidR="0026570C" w:rsidRPr="00D44EFE" w:rsidRDefault="0026570C" w:rsidP="007B525D">
            <w:pPr>
              <w:pStyle w:val="Tabele"/>
            </w:pPr>
          </w:p>
        </w:tc>
        <w:tc>
          <w:tcPr>
            <w:tcW w:w="4331" w:type="pct"/>
            <w:vMerge/>
          </w:tcPr>
          <w:p w:rsidR="0026570C" w:rsidRPr="00D44EFE" w:rsidRDefault="0026570C" w:rsidP="007B525D">
            <w:pPr>
              <w:pStyle w:val="Tabele"/>
            </w:pPr>
          </w:p>
        </w:tc>
      </w:tr>
      <w:tr w:rsidR="0026570C" w:rsidRPr="00276EE5">
        <w:trPr>
          <w:trHeight w:val="70"/>
        </w:trPr>
        <w:tc>
          <w:tcPr>
            <w:tcW w:w="669" w:type="pct"/>
            <w:tcBorders>
              <w:bottom w:val="single" w:sz="4" w:space="0" w:color="auto"/>
            </w:tcBorders>
          </w:tcPr>
          <w:p w:rsidR="0026570C" w:rsidRPr="00D44EFE" w:rsidRDefault="0026570C" w:rsidP="007B525D">
            <w:pPr>
              <w:pStyle w:val="Tabele"/>
            </w:pPr>
            <w:r w:rsidRPr="00D44EFE">
              <w:t>0501 00 00</w:t>
            </w:r>
          </w:p>
        </w:tc>
        <w:tc>
          <w:tcPr>
            <w:tcW w:w="4331" w:type="pct"/>
            <w:tcBorders>
              <w:bottom w:val="single" w:sz="4" w:space="0" w:color="auto"/>
            </w:tcBorders>
          </w:tcPr>
          <w:p w:rsidR="0026570C" w:rsidRPr="00276EE5" w:rsidRDefault="0026570C" w:rsidP="007B525D">
            <w:pPr>
              <w:pStyle w:val="Tabele"/>
              <w:rPr>
                <w:lang w:val="de-DE"/>
              </w:rPr>
            </w:pPr>
            <w:r w:rsidRPr="00276EE5">
              <w:rPr>
                <w:lang w:val="de-DE"/>
              </w:rPr>
              <w:t>Floket e njerezve, te papunuara, nese jane apo jo te lara apo te pastruara; mbetje te flokeve te njerezve.</w:t>
            </w:r>
          </w:p>
        </w:tc>
      </w:tr>
      <w:tr w:rsidR="0026570C" w:rsidRPr="00276EE5">
        <w:trPr>
          <w:trHeight w:val="7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0502</w:t>
            </w:r>
          </w:p>
        </w:tc>
        <w:tc>
          <w:tcPr>
            <w:tcW w:w="4331" w:type="pct"/>
            <w:tcBorders>
              <w:top w:val="single" w:sz="4" w:space="0" w:color="auto"/>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Qimet dhe kreshtat e derrave te bute, te derrave te eger; qimet e baldosave dhe qime te tjera per berjen e furcave; mbetjet e qimeve apo kreshtave te tille :</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0502 10 00</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Qimet dhe kreshtat e derrave te bute dhe te derrave te eger si dhe mbetjet e tyre</w:t>
            </w:r>
          </w:p>
        </w:tc>
      </w:tr>
      <w:tr w:rsidR="0026570C" w:rsidRPr="00D44EFE">
        <w:trPr>
          <w:trHeight w:val="372"/>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0502 90 00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Te tjera</w:t>
            </w:r>
          </w:p>
        </w:tc>
      </w:tr>
      <w:tr w:rsidR="0026570C" w:rsidRPr="00276EE5">
        <w:trPr>
          <w:trHeight w:val="330"/>
        </w:trPr>
        <w:tc>
          <w:tcPr>
            <w:tcW w:w="669" w:type="pct"/>
            <w:tcBorders>
              <w:top w:val="single" w:sz="4" w:space="0" w:color="auto"/>
              <w:bottom w:val="single" w:sz="4" w:space="0" w:color="auto"/>
            </w:tcBorders>
          </w:tcPr>
          <w:p w:rsidR="0026570C" w:rsidRPr="00D44EFE" w:rsidRDefault="0026570C" w:rsidP="007B525D">
            <w:pPr>
              <w:pStyle w:val="Tabele"/>
            </w:pPr>
            <w:r w:rsidRPr="00D44EFE">
              <w:t>0503 00 00</w:t>
            </w:r>
          </w:p>
        </w:tc>
        <w:tc>
          <w:tcPr>
            <w:tcW w:w="4331" w:type="pct"/>
            <w:tcBorders>
              <w:top w:val="single" w:sz="4" w:space="0" w:color="auto"/>
              <w:bottom w:val="single" w:sz="4" w:space="0" w:color="auto"/>
            </w:tcBorders>
          </w:tcPr>
          <w:p w:rsidR="0026570C" w:rsidRPr="00276EE5" w:rsidRDefault="0026570C" w:rsidP="007B525D">
            <w:pPr>
              <w:pStyle w:val="Tabele"/>
              <w:rPr>
                <w:lang w:val="de-DE"/>
              </w:rPr>
            </w:pPr>
            <w:r w:rsidRPr="00276EE5">
              <w:rPr>
                <w:lang w:val="de-DE"/>
              </w:rPr>
              <w:t>Floket e kalit dhe mbetjet e flokeve te kalit, nese jane vendosur apo jo ne shtresa me apo pa materiale te tjera mbeshtetese.</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0505</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Lekuret e zogjve dhe pjese te tjera te zogjve, me puplat dhe pushin e tyre, puplat dhe pjeset e puplave (nese jane apo jo te zbukuruar ne anet) dhe pushi, jo me tej te punuara pervecse te pastruara, te disinfektuara apo te trajtuar ndryshe per ruajtje; pluhura dhe mbetje te puplave apo te pjeseve te puplave :</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0505 10</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Pupla te nje lloji te perdorur per mbushje; pushi :</w:t>
            </w:r>
          </w:p>
        </w:tc>
      </w:tr>
      <w:tr w:rsidR="0026570C" w:rsidRPr="00D44EFE">
        <w:trPr>
          <w:trHeight w:val="102"/>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0505 10 10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Ne gjendje bruto</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0505 10 90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w:t>
            </w:r>
          </w:p>
        </w:tc>
      </w:tr>
      <w:tr w:rsidR="0026570C" w:rsidRPr="00D44EFE">
        <w:trPr>
          <w:trHeight w:val="7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0505 90 00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Te tjera</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0506</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Kockat dhe palca e brireve, te papunuara, te cyndyrosura, thjesht te pergatitura (por jo te prera ne forma), te trajtuara me acid apo te dexhelatinuara; pluhura dhe mbetje te ketyre produkteve :</w:t>
            </w:r>
          </w:p>
        </w:tc>
      </w:tr>
      <w:tr w:rsidR="0026570C" w:rsidRPr="00D44EFE">
        <w:trPr>
          <w:trHeight w:val="534"/>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0506 10 00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Oesine dhe kocka te trajtuara me acid</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0506 90 00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Te tjera</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0507</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Fildish, guackat e breshkave, lapat e balenave dhe mustaqet e lapave te balenave, briret, thundrat, thonjte, kthetrat dhe sqepat, te papunuara apo thjesht te pergatitura por jo te prera ne forma; pluhuri dhe mbetjet e ketyre produkteve :</w:t>
            </w:r>
          </w:p>
        </w:tc>
      </w:tr>
      <w:tr w:rsidR="0026570C" w:rsidRPr="00D44EFE">
        <w:trPr>
          <w:trHeight w:val="39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0507 10 00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Fildish; pluhur fildishi dhe mbetje te tij </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0507 90 00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Te tjera</w:t>
            </w:r>
          </w:p>
        </w:tc>
      </w:tr>
      <w:tr w:rsidR="0026570C" w:rsidRPr="00D44EFE">
        <w:trPr>
          <w:trHeight w:val="330"/>
        </w:trPr>
        <w:tc>
          <w:tcPr>
            <w:tcW w:w="669" w:type="pct"/>
            <w:tcBorders>
              <w:top w:val="single" w:sz="4" w:space="0" w:color="auto"/>
            </w:tcBorders>
          </w:tcPr>
          <w:p w:rsidR="0026570C" w:rsidRPr="00D44EFE" w:rsidRDefault="0026570C" w:rsidP="007B525D">
            <w:pPr>
              <w:pStyle w:val="Tabele"/>
            </w:pPr>
            <w:r w:rsidRPr="00D44EFE">
              <w:t>0508 00 00</w:t>
            </w:r>
          </w:p>
        </w:tc>
        <w:tc>
          <w:tcPr>
            <w:tcW w:w="4331" w:type="pct"/>
            <w:tcBorders>
              <w:top w:val="single" w:sz="4" w:space="0" w:color="auto"/>
            </w:tcBorders>
          </w:tcPr>
          <w:p w:rsidR="0026570C" w:rsidRPr="00D44EFE" w:rsidRDefault="0026570C" w:rsidP="007B525D">
            <w:pPr>
              <w:pStyle w:val="Tabele"/>
            </w:pPr>
            <w:r w:rsidRPr="00D44EFE">
              <w:t>Koralet dhe materialet e ngjashme, te papunuara apo thjesht te pergatitura por jo te punuar ndryshe; guackat e molusqeve, kafsheve guackore te nenujshme apo gjilperat e lekureve (psh. te iriqeve) dhe kocka te tjera te tyre, te papunuara apo thjesht te pergatitur por jo te prere ne forma, pluhuri dhe mbetjet prej tyre.</w:t>
            </w:r>
          </w:p>
        </w:tc>
      </w:tr>
      <w:tr w:rsidR="0026570C" w:rsidRPr="00D44EFE">
        <w:trPr>
          <w:trHeight w:val="330"/>
        </w:trPr>
        <w:tc>
          <w:tcPr>
            <w:tcW w:w="669" w:type="pct"/>
          </w:tcPr>
          <w:p w:rsidR="0026570C" w:rsidRPr="00D44EFE" w:rsidRDefault="0026570C" w:rsidP="007B525D">
            <w:pPr>
              <w:pStyle w:val="Tabele"/>
            </w:pPr>
            <w:r w:rsidRPr="00D44EFE">
              <w:t xml:space="preserve">0509 00 </w:t>
            </w:r>
          </w:p>
        </w:tc>
        <w:tc>
          <w:tcPr>
            <w:tcW w:w="4331" w:type="pct"/>
          </w:tcPr>
          <w:p w:rsidR="0026570C" w:rsidRPr="00D44EFE" w:rsidRDefault="0026570C" w:rsidP="007B525D">
            <w:pPr>
              <w:pStyle w:val="Tabele"/>
            </w:pPr>
            <w:r w:rsidRPr="00D44EFE">
              <w:t>Sfungjer natyral me origjine prej kafsheve :</w:t>
            </w:r>
          </w:p>
        </w:tc>
      </w:tr>
      <w:tr w:rsidR="0026570C" w:rsidRPr="00D44EFE">
        <w:trPr>
          <w:trHeight w:val="390"/>
        </w:trPr>
        <w:tc>
          <w:tcPr>
            <w:tcW w:w="669" w:type="pct"/>
          </w:tcPr>
          <w:p w:rsidR="0026570C" w:rsidRPr="00D44EFE" w:rsidRDefault="0026570C" w:rsidP="007B525D">
            <w:pPr>
              <w:pStyle w:val="Tabele"/>
            </w:pPr>
            <w:r w:rsidRPr="00D44EFE">
              <w:t>0509 00 10</w:t>
            </w:r>
          </w:p>
        </w:tc>
        <w:tc>
          <w:tcPr>
            <w:tcW w:w="4331" w:type="pct"/>
          </w:tcPr>
          <w:p w:rsidR="0026570C" w:rsidRPr="00D44EFE" w:rsidRDefault="0026570C" w:rsidP="007B525D">
            <w:pPr>
              <w:pStyle w:val="Tabele"/>
            </w:pPr>
            <w:r w:rsidRPr="00D44EFE">
              <w:t>- Ne gjendje bruto</w:t>
            </w:r>
          </w:p>
        </w:tc>
      </w:tr>
      <w:tr w:rsidR="0026570C" w:rsidRPr="00D44EFE">
        <w:trPr>
          <w:trHeight w:val="174"/>
        </w:trPr>
        <w:tc>
          <w:tcPr>
            <w:tcW w:w="669" w:type="pct"/>
          </w:tcPr>
          <w:p w:rsidR="0026570C" w:rsidRPr="00D44EFE" w:rsidRDefault="0026570C" w:rsidP="007B525D">
            <w:pPr>
              <w:pStyle w:val="Tabele"/>
            </w:pPr>
            <w:r w:rsidRPr="00D44EFE">
              <w:t>0509 00 90</w:t>
            </w:r>
          </w:p>
        </w:tc>
        <w:tc>
          <w:tcPr>
            <w:tcW w:w="4331" w:type="pct"/>
          </w:tcPr>
          <w:p w:rsidR="0026570C" w:rsidRPr="00D44EFE" w:rsidRDefault="0026570C" w:rsidP="007B525D">
            <w:pPr>
              <w:pStyle w:val="Tabele"/>
            </w:pPr>
            <w:r w:rsidRPr="00D44EFE">
              <w:t>- Te tjera</w:t>
            </w:r>
          </w:p>
        </w:tc>
      </w:tr>
      <w:tr w:rsidR="0026570C" w:rsidRPr="00D44EFE">
        <w:trPr>
          <w:trHeight w:val="330"/>
        </w:trPr>
        <w:tc>
          <w:tcPr>
            <w:tcW w:w="669" w:type="pct"/>
          </w:tcPr>
          <w:p w:rsidR="0026570C" w:rsidRPr="00D44EFE" w:rsidRDefault="0026570C" w:rsidP="007B525D">
            <w:pPr>
              <w:pStyle w:val="Tabele"/>
            </w:pPr>
            <w:r w:rsidRPr="00D44EFE">
              <w:t>0510 00 00</w:t>
            </w:r>
          </w:p>
        </w:tc>
        <w:tc>
          <w:tcPr>
            <w:tcW w:w="4331" w:type="pct"/>
          </w:tcPr>
          <w:p w:rsidR="0026570C" w:rsidRPr="00D44EFE" w:rsidRDefault="0026570C" w:rsidP="007B525D">
            <w:pPr>
              <w:pStyle w:val="Tabele"/>
            </w:pPr>
            <w:r w:rsidRPr="00D44EFE">
              <w:t>Qelibar i hirte, kastori, zibet dhe myshku; cantharides; vreri, nese eshte apo jo i thare; gjendrat dhe produkte te tjera me origjine prej kafsheve te perdorur ne pergatitjen e produkteve farmaceutike, te fresketa, te ftohta, te ngrira apo te ruajtura ne menyra te tjera.</w:t>
            </w:r>
          </w:p>
        </w:tc>
      </w:tr>
      <w:tr w:rsidR="0026570C" w:rsidRPr="00D44EFE">
        <w:trPr>
          <w:trHeight w:val="330"/>
        </w:trPr>
        <w:tc>
          <w:tcPr>
            <w:tcW w:w="669" w:type="pct"/>
            <w:tcBorders>
              <w:bottom w:val="single" w:sz="4" w:space="0" w:color="auto"/>
            </w:tcBorders>
          </w:tcPr>
          <w:p w:rsidR="0026570C" w:rsidRPr="00D44EFE" w:rsidRDefault="0026570C" w:rsidP="007B525D">
            <w:pPr>
              <w:pStyle w:val="Tabele"/>
            </w:pPr>
            <w:r w:rsidRPr="00D44EFE">
              <w:t>0903 00 00</w:t>
            </w:r>
          </w:p>
        </w:tc>
        <w:tc>
          <w:tcPr>
            <w:tcW w:w="4331" w:type="pct"/>
            <w:tcBorders>
              <w:bottom w:val="single" w:sz="4" w:space="0" w:color="auto"/>
            </w:tcBorders>
          </w:tcPr>
          <w:p w:rsidR="0026570C" w:rsidRPr="00D44EFE" w:rsidRDefault="0026570C" w:rsidP="007B525D">
            <w:pPr>
              <w:pStyle w:val="Tabele"/>
            </w:pPr>
            <w:r w:rsidRPr="00D44EFE">
              <w:t>Qepe</w:t>
            </w:r>
          </w:p>
        </w:tc>
      </w:tr>
      <w:tr w:rsidR="0026570C" w:rsidRPr="00D44EFE">
        <w:trPr>
          <w:trHeight w:val="309"/>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lastRenderedPageBreak/>
              <w:t>1302</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Lengje dhe ekstrakte vegjetale; substanca pektike, pektinatet dhe pektatet; agar-agar e lende te tjera ngjitese e trashese, nese jane apo jo te modifikuara, te rrjedhura nga produktet vegjetale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Lengje dhe ekstrakte vegjetale: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1302 12 00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Prej jamballit</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1302 13 00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Prej kulpres se bute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1302 14 00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Prej pirethrumit apo prej rrenjeve te bimeve qe permbajne rotenone</w:t>
            </w:r>
          </w:p>
        </w:tc>
      </w:tr>
      <w:tr w:rsidR="0026570C" w:rsidRPr="00D44EFE">
        <w:trPr>
          <w:trHeight w:val="444"/>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1302 19</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 :</w:t>
            </w:r>
          </w:p>
        </w:tc>
      </w:tr>
      <w:tr w:rsidR="0026570C" w:rsidRPr="00D44EFE">
        <w:trPr>
          <w:trHeight w:val="129"/>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1302 19 90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276EE5">
        <w:trPr>
          <w:trHeight w:val="165"/>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1302 20</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Substancat pektike, pektinatet dhe pektatet  :</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1302 20 10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thara</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1302 20 90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w:t>
            </w:r>
          </w:p>
        </w:tc>
      </w:tr>
      <w:tr w:rsidR="0026570C" w:rsidRPr="00276EE5">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Lengje ngjitese e trashese, nese jane apo jo te modifikuara, te rrjedhura nga produktet vegjetale:</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1302 31 00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Agar-agar</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1302 32</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Lengje ngjitese dhe trashese, nese  jane apo jo te modifikuara, te  rrjedhura nga kokrrat e akacies se bardhe, te farave te akacies se bardhe apo nga farat guar :</w:t>
            </w:r>
          </w:p>
        </w:tc>
      </w:tr>
      <w:tr w:rsidR="0026570C" w:rsidRPr="00276EE5">
        <w:trPr>
          <w:trHeight w:val="30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1302 32 10</w:t>
            </w:r>
          </w:p>
        </w:tc>
        <w:tc>
          <w:tcPr>
            <w:tcW w:w="4331" w:type="pct"/>
            <w:tcBorders>
              <w:top w:val="nil"/>
              <w:left w:val="single" w:sz="4" w:space="0" w:color="auto"/>
              <w:bottom w:val="single" w:sz="4" w:space="0" w:color="auto"/>
              <w:right w:val="single" w:sz="4" w:space="0" w:color="auto"/>
            </w:tcBorders>
          </w:tcPr>
          <w:p w:rsidR="0026570C" w:rsidRPr="00276EE5" w:rsidRDefault="0026570C" w:rsidP="007B525D">
            <w:pPr>
              <w:pStyle w:val="Tabele"/>
              <w:rPr>
                <w:lang w:val="de-DE"/>
              </w:rPr>
            </w:pPr>
            <w:r w:rsidRPr="00276EE5">
              <w:rPr>
                <w:lang w:val="de-DE"/>
              </w:rPr>
              <w:t>- - - Te kokrrave te akacies se bardhe apo te farave te kokrrave te akacies se bardhe</w:t>
            </w:r>
          </w:p>
        </w:tc>
      </w:tr>
      <w:tr w:rsidR="0026570C" w:rsidRPr="00D44EFE">
        <w:trPr>
          <w:trHeight w:val="30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1401</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Materialet vegjetale te nje lloji te perdorur kryesisht per thurje (psh, bambune, palmen indiane, kallamat, shelgu, gjethet e drurit te palmes, kashte drithi, e pastruar, e zbardhur apo e lyer, dhe levorja e lirit) :</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1401 10 00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Bambuja</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1401 20 00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w:t>
            </w:r>
            <w:smartTag w:uri="urn:schemas-microsoft-com:office:smarttags" w:element="City">
              <w:smartTag w:uri="urn:schemas-microsoft-com:office:smarttags" w:element="place">
                <w:r w:rsidRPr="00D44EFE">
                  <w:t>Palma</w:t>
                </w:r>
              </w:smartTag>
            </w:smartTag>
            <w:r w:rsidRPr="00D44EFE">
              <w:t xml:space="preserve"> indiane</w:t>
            </w:r>
          </w:p>
        </w:tc>
      </w:tr>
      <w:tr w:rsidR="0026570C" w:rsidRPr="00D44EFE">
        <w:trPr>
          <w:trHeight w:val="30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1401 90 00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Te tjera</w:t>
            </w:r>
          </w:p>
        </w:tc>
      </w:tr>
      <w:tr w:rsidR="0026570C" w:rsidRPr="00D44EFE">
        <w:trPr>
          <w:trHeight w:val="300"/>
        </w:trPr>
        <w:tc>
          <w:tcPr>
            <w:tcW w:w="669" w:type="pct"/>
            <w:tcBorders>
              <w:top w:val="single" w:sz="4" w:space="0" w:color="auto"/>
              <w:bottom w:val="single" w:sz="4" w:space="0" w:color="auto"/>
            </w:tcBorders>
          </w:tcPr>
          <w:p w:rsidR="0026570C" w:rsidRPr="00D44EFE" w:rsidRDefault="0026570C" w:rsidP="007B525D">
            <w:pPr>
              <w:pStyle w:val="Tabele"/>
            </w:pPr>
            <w:r w:rsidRPr="00D44EFE">
              <w:t>1402 00 00</w:t>
            </w:r>
          </w:p>
        </w:tc>
        <w:tc>
          <w:tcPr>
            <w:tcW w:w="4331" w:type="pct"/>
            <w:tcBorders>
              <w:top w:val="single" w:sz="4" w:space="0" w:color="auto"/>
              <w:bottom w:val="single" w:sz="4" w:space="0" w:color="auto"/>
            </w:tcBorders>
          </w:tcPr>
          <w:p w:rsidR="0026570C" w:rsidRPr="00D44EFE" w:rsidRDefault="0026570C" w:rsidP="007B525D">
            <w:pPr>
              <w:pStyle w:val="Tabele"/>
            </w:pPr>
            <w:r w:rsidRPr="00D44EFE">
              <w:t>Materialet vegjetale te nje lloji te perdorur kryesisht si mbushje (psh, kapok, qimet vegjetale dhe ato te kafsheve te detit), nese jane ndertuar apo jo si shtresa me apo pa mbeshtetjen e ndonje materiali tjeter.</w:t>
            </w:r>
          </w:p>
        </w:tc>
      </w:tr>
      <w:tr w:rsidR="0026570C" w:rsidRPr="00D44EFE">
        <w:trPr>
          <w:trHeight w:val="300"/>
        </w:trPr>
        <w:tc>
          <w:tcPr>
            <w:tcW w:w="669" w:type="pct"/>
            <w:tcBorders>
              <w:bottom w:val="single" w:sz="4" w:space="0" w:color="auto"/>
            </w:tcBorders>
          </w:tcPr>
          <w:p w:rsidR="0026570C" w:rsidRPr="00D44EFE" w:rsidRDefault="0026570C" w:rsidP="007B525D">
            <w:pPr>
              <w:pStyle w:val="Tabele"/>
            </w:pPr>
            <w:r w:rsidRPr="00D44EFE">
              <w:t>1403 00 00</w:t>
            </w:r>
          </w:p>
        </w:tc>
        <w:tc>
          <w:tcPr>
            <w:tcW w:w="4331" w:type="pct"/>
            <w:tcBorders>
              <w:bottom w:val="single" w:sz="4" w:space="0" w:color="auto"/>
            </w:tcBorders>
          </w:tcPr>
          <w:p w:rsidR="0026570C" w:rsidRPr="00D44EFE" w:rsidRDefault="0026570C" w:rsidP="007B525D">
            <w:pPr>
              <w:pStyle w:val="Tabele"/>
            </w:pPr>
            <w:r w:rsidRPr="00D44EFE">
              <w:t>Materialet vegjetale te nje lloji te perdorur kryesisht ne furça apo fshesa (psh, melekuqe, piassava, grami dhe istle), nese jane apo jo ne tufe apo ne torke .</w:t>
            </w:r>
          </w:p>
        </w:tc>
      </w:tr>
      <w:tr w:rsidR="0026570C" w:rsidRPr="00276EE5">
        <w:trPr>
          <w:trHeight w:val="30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1404</w:t>
            </w:r>
          </w:p>
        </w:tc>
        <w:tc>
          <w:tcPr>
            <w:tcW w:w="4331" w:type="pct"/>
            <w:tcBorders>
              <w:top w:val="single" w:sz="4" w:space="0" w:color="auto"/>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Produkte vegjetale te paperfshira dhe te paspecifikuara diku tjeter :</w:t>
            </w:r>
          </w:p>
        </w:tc>
      </w:tr>
      <w:tr w:rsidR="0026570C" w:rsidRPr="00276EE5">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1404 10 00</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Materiale vegjetale te paperpunuar te nje lloji te perdorur   kryesisht ne lyerje apo ne rregjje</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1404 20 00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Push pambuku</w:t>
            </w:r>
          </w:p>
        </w:tc>
      </w:tr>
      <w:tr w:rsidR="0026570C" w:rsidRPr="00D44EFE">
        <w:trPr>
          <w:trHeight w:val="30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1404 90 00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Te tjera</w:t>
            </w:r>
          </w:p>
        </w:tc>
      </w:tr>
      <w:tr w:rsidR="0026570C" w:rsidRPr="00D44EFE">
        <w:trPr>
          <w:trHeight w:val="30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1505 00</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Yndyre leshi e substancat yndyrore te rrjedhura prej tyre (duke perfshire lanolinen) :</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1505 00 10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Yndyre leshi, bruto</w:t>
            </w:r>
          </w:p>
        </w:tc>
      </w:tr>
      <w:tr w:rsidR="0026570C" w:rsidRPr="00D44EFE">
        <w:trPr>
          <w:trHeight w:val="30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1505 00 90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Te tjera</w:t>
            </w:r>
          </w:p>
        </w:tc>
      </w:tr>
      <w:tr w:rsidR="0026570C" w:rsidRPr="00D44EFE">
        <w:trPr>
          <w:trHeight w:val="300"/>
        </w:trPr>
        <w:tc>
          <w:tcPr>
            <w:tcW w:w="669" w:type="pct"/>
            <w:tcBorders>
              <w:top w:val="single" w:sz="4" w:space="0" w:color="auto"/>
              <w:bottom w:val="single" w:sz="4" w:space="0" w:color="auto"/>
            </w:tcBorders>
          </w:tcPr>
          <w:p w:rsidR="0026570C" w:rsidRPr="00D44EFE" w:rsidRDefault="0026570C" w:rsidP="007B525D">
            <w:pPr>
              <w:pStyle w:val="Tabele"/>
            </w:pPr>
            <w:r w:rsidRPr="00D44EFE">
              <w:t>1506 00 00</w:t>
            </w:r>
          </w:p>
        </w:tc>
        <w:tc>
          <w:tcPr>
            <w:tcW w:w="4331" w:type="pct"/>
            <w:tcBorders>
              <w:top w:val="single" w:sz="4" w:space="0" w:color="auto"/>
              <w:bottom w:val="single" w:sz="4" w:space="0" w:color="auto"/>
            </w:tcBorders>
          </w:tcPr>
          <w:p w:rsidR="0026570C" w:rsidRPr="00D44EFE" w:rsidRDefault="0026570C" w:rsidP="007B525D">
            <w:pPr>
              <w:pStyle w:val="Tabele"/>
            </w:pPr>
            <w:r w:rsidRPr="00D44EFE">
              <w:t xml:space="preserve">Dhjamra e vajra te tjera me origjine prej kafsheve e fraksionet e tyre, nese jane apo jo te rafinuara, por jo te modifikuara kimikisht </w:t>
            </w:r>
          </w:p>
        </w:tc>
      </w:tr>
      <w:tr w:rsidR="0026570C" w:rsidRPr="00D44EFE">
        <w:trPr>
          <w:trHeight w:val="30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1515</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Yndyrna te tjera te fiksuara vegjetale (duke perfshire vajin jojoba) e fraksionet e tyre, nese jane apo jo te rafinuara, por jo te modifikuara kimikisht.</w:t>
            </w:r>
          </w:p>
        </w:tc>
      </w:tr>
      <w:tr w:rsidR="0026570C" w:rsidRPr="00D44EFE">
        <w:trPr>
          <w:trHeight w:val="30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1515 90 15</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Vajrat jojoba, oiticica; dyllet myrtle dhe dylli japonez; fraksionet e tyre</w:t>
            </w:r>
          </w:p>
        </w:tc>
      </w:tr>
      <w:tr w:rsidR="0026570C" w:rsidRPr="00D44EFE">
        <w:trPr>
          <w:trHeight w:val="30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1516</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Yndyrna me origjine prej kafsheve apo vegjetale dhe fraksionet e tyre, teresisht apo pjeserisht te hidrogjenizuara, te interesterifikuara, te riesterifikuara apo te elaidinifikuara (te gliceridifikuara), nese jane apo jo te rafinuara, por jo me tej te pergatitura :</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1516 20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Yndyrna me origjine vegjetale dhe fraksionet e tyre :</w:t>
            </w:r>
          </w:p>
        </w:tc>
      </w:tr>
      <w:tr w:rsidR="0026570C" w:rsidRPr="00D44EFE">
        <w:trPr>
          <w:trHeight w:val="30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1516 20 10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Vaj recini i hidrogjenizuar, i ashtuquajturi “dyll opak”</w:t>
            </w:r>
          </w:p>
        </w:tc>
      </w:tr>
      <w:tr w:rsidR="0026570C" w:rsidRPr="00D44EFE">
        <w:trPr>
          <w:trHeight w:val="30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1517</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Margarine; perzierjet apo pergatitjet e ngreneshme te vajrave dhe dhjamrave vegjetale apo prej kafsheve apo te fraksioneve te yndyrnave te ndryshme te ketij Kapitulli, pervec yndyrnave te ngrenshme apo te fraksioneve te tyre te kreut Nr. 1516 :</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lastRenderedPageBreak/>
              <w:t>1517 10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Margarine, perjashto margarinen leng :</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1517 10 10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permbajne me shume se 10 % por jo me shume se 15 % ndaj peshes yndyre qumeshti</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1517 90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Te tjera :</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1517 90 10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permbajne me shume se 10 % por jo me shume se 15 % ndaj peshes yndyre qumeshti</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 :</w:t>
            </w:r>
          </w:p>
        </w:tc>
      </w:tr>
      <w:tr w:rsidR="0026570C" w:rsidRPr="00D44EFE">
        <w:trPr>
          <w:trHeight w:val="30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1517 90 93</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xml:space="preserve">--- Përzierje ose preparate ushqimore, të një lloji të përdorur si preparat i nxjerrjes të mykut </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1518 00</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Vajra e dhjamra prej kafsheve apo vegjetale e fraksionet e tyre, te ziera, te oksiduara, dehidratuara, te sulfurizuara, te shkrira, te polimerizuara nga nxehtesia ne vakum ose ne gaz inert apo ndryshe te modifikuara kimikisht, duke perjashtuar ato te kreut Nr.1516; perzierjet apo pergatitjet e pangrene-shme te vajrave e dhjamrave vegjetale apo prej kafsheve apo te fraksioneve te yndyrnave te ndryshme te ketij Kapitulli, te paperfshira dhe te paspecifikuara diku tjeter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1518 00 10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Linoksin</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1518 00 91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Yndyrnat dhe vajrat dhe fraksionet e tyre shtazore apo vegjetale, te ziera, te oksiduara, te dehidratuara, te sulfurizuara, te fryra, te polimerizuara nga nxehtesia ne vakum apo ne gaz inert apo te modifikuar ndryshe kimikisht, duke perjashtuar ato te kreut Nr.1516</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1518 00 95</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 - Perzierje apo pergatitje te pangrenshme te yndyrnave dhe vajrave  apo fraksioneve te tyre shtazore dhe vegjetale </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1518 00 99</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 Te tjera</w:t>
            </w:r>
          </w:p>
        </w:tc>
      </w:tr>
      <w:tr w:rsidR="0026570C" w:rsidRPr="00D44EFE">
        <w:trPr>
          <w:trHeight w:val="330"/>
        </w:trPr>
        <w:tc>
          <w:tcPr>
            <w:tcW w:w="669" w:type="pct"/>
            <w:tcBorders>
              <w:top w:val="single" w:sz="4" w:space="0" w:color="auto"/>
              <w:bottom w:val="single" w:sz="4" w:space="0" w:color="auto"/>
            </w:tcBorders>
          </w:tcPr>
          <w:p w:rsidR="0026570C" w:rsidRPr="00D44EFE" w:rsidRDefault="0026570C" w:rsidP="007B525D">
            <w:pPr>
              <w:pStyle w:val="Tabele"/>
            </w:pPr>
            <w:r w:rsidRPr="00D44EFE">
              <w:t>1520 00 00</w:t>
            </w:r>
          </w:p>
        </w:tc>
        <w:tc>
          <w:tcPr>
            <w:tcW w:w="4331" w:type="pct"/>
            <w:tcBorders>
              <w:top w:val="single" w:sz="4" w:space="0" w:color="auto"/>
              <w:bottom w:val="single" w:sz="4" w:space="0" w:color="auto"/>
            </w:tcBorders>
          </w:tcPr>
          <w:p w:rsidR="0026570C" w:rsidRPr="00D44EFE" w:rsidRDefault="0026570C" w:rsidP="007B525D">
            <w:pPr>
              <w:pStyle w:val="Tabele"/>
            </w:pPr>
            <w:r w:rsidRPr="00D44EFE">
              <w:t>Glicerina, bruto; ujrat glicerine dhe finjat glicerine</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1521</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 xml:space="preserve">Dyllet vegjetale (pervec treglicerideve), dyll blete, dyll dhe spermacete te tjera te insekteve, nese jane apo jo te rafinuar apo te ngjyrosur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1521 10 00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Dyllet vegjetale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1521 90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Te tjera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1521 90 10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Spermaceti, nese jane apo jo te rafinuara apo te ngjyrosura</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Dyll blete e dylle te tjera te insekteve, nese jane apo jo te rafinuara apo te ngjyrosura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1521 90 91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Te paperpunuar</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1521 90 99</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 Te tjera</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1522 00</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Degras; mbetjet e rezultuara nga perpunimi i substancave yndyrore apo i dylleve vegjetale apo prej kafsheve :</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1522 00 10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Degras</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1704</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Embelsirat prej sheqerit (perfshire cokollaten e bardhe), qe nuk permbajne kakao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1704 10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Çimçakizat, nese jane apo jo te veshur me sheqer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permbajne saharoze prej me pak se 60% ndaj peshes (duke perfshire sheqer e konvertuar te shprehur si saharoze) ;</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1704 10 11</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 Cimcakiza ne peta</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1704 10 19</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 xml:space="preserve">- - -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permbajne saharoze prej me shume se 60% ndaj peshes (duke perfshire sheqer e konvertuar te shprehur si saharoze)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1704 10 91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Cimcakiza ne peta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1704 10 99</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Te tjera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1704 90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1704 90 10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 Ekstrakt jamballi qe permban me shume se 10% ndaj peshes saharoze por qe nuk </w:t>
            </w:r>
            <w:r w:rsidRPr="00D44EFE">
              <w:lastRenderedPageBreak/>
              <w:t>permban substanca te tjera shtese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lastRenderedPageBreak/>
              <w:t>1704 90 30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Cokollate e bardhe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1704 90 51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 - Pasta, duke perfshire marzipanin, ne paketime te menjehershme te nje peshe neto prej 1 kg apo me shume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1704 90 55</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Pastile per fytin dhe per kollen</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1704 90 61</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 Kufeta dhe produkte te ngjashme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1704 90 65</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Embelsira te gomuara e embelsira xhelatinoze, duke perfshire pastat me fruta ne forme te embelsira-ve te sheqerit</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1704 90 71</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 - Embelsira te ziera, nese jane apo jo te mbushura</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1704 90 75</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 - Tofees, karamelet dhe embelsira te ngjashme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1704 90 81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 Tableta te kompresuara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1704 90 99</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 Te tjera</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1803</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Brum kakao, nese eshte apo jo e ç'yndyrosur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1803 10 00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E pa c'yndyrosur</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1803 20 00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Teresisht apo pjeserisht e çyndyrosur</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1804 00 00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Gjalp kakao, yndyre apo vaj kakao.</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1805 00 00</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Pluhur kakao, qe nuk permban sheqer apo lende te tjera embelsuese shtese.</w:t>
            </w:r>
          </w:p>
        </w:tc>
      </w:tr>
      <w:tr w:rsidR="0026570C" w:rsidRPr="00D44EFE">
        <w:trPr>
          <w:trHeight w:val="330"/>
        </w:trPr>
        <w:tc>
          <w:tcPr>
            <w:tcW w:w="669" w:type="pct"/>
            <w:tcBorders>
              <w:bottom w:val="single" w:sz="4" w:space="0" w:color="auto"/>
            </w:tcBorders>
          </w:tcPr>
          <w:p w:rsidR="0026570C" w:rsidRPr="00D44EFE" w:rsidRDefault="0026570C" w:rsidP="007B525D">
            <w:pPr>
              <w:pStyle w:val="Tabele"/>
            </w:pPr>
            <w:r w:rsidRPr="00D44EFE">
              <w:t>1905</w:t>
            </w:r>
          </w:p>
        </w:tc>
        <w:tc>
          <w:tcPr>
            <w:tcW w:w="4331" w:type="pct"/>
            <w:tcBorders>
              <w:bottom w:val="single" w:sz="4" w:space="0" w:color="auto"/>
            </w:tcBorders>
          </w:tcPr>
          <w:p w:rsidR="0026570C" w:rsidRPr="00D44EFE" w:rsidRDefault="0026570C" w:rsidP="007B525D">
            <w:pPr>
              <w:pStyle w:val="Tabele"/>
            </w:pPr>
            <w:r w:rsidRPr="00D44EFE">
              <w:t>Buke, torta, kek, biskotat dhe produkte te tjera te furretarit, nese permbajne apo jo kakao; nafore, hapet (kapsulat) bosh te nje lloji te pershtatshem per qellime farmaceutike, vaferet me shtresa, leter orizi dhe produkte te ngjashme :</w:t>
            </w:r>
          </w:p>
        </w:tc>
      </w:tr>
      <w:tr w:rsidR="0026570C" w:rsidRPr="00276EE5">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1905 10 00</w:t>
            </w:r>
          </w:p>
        </w:tc>
        <w:tc>
          <w:tcPr>
            <w:tcW w:w="4331" w:type="pct"/>
            <w:tcBorders>
              <w:top w:val="single" w:sz="4" w:space="0" w:color="auto"/>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Buke e thate qe kercet ne goje</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1905 20</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Buke me ereza dhe produkte te ngjashme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1905 20 10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permbajne ndaj peshes saharoze me pak se 30 % (duke perfshire sheqer te konvertuar te shprehur si saharoze)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1905 20 30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permbajne ndaj peshes saharoze 30 % apo me shume por me pak se 50 % (duke perfshire sheqer te konvertuar te shprehur si saharoze)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1905 20 90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permbajne ndaj peshes saharoze 50 % apo me shume (duke perfshire sheqer te konvertuar te shprehur si saharoze)</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Biskota te embela; kaush akullore dhe vaferet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1905 31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Biskota te embela: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Komplet apo pjeserisht te veshura apo te mbuluara me cokollate apo pergatitje te tjera qe permbajne kakao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1905 31 11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Ne paketime te menjehershme te nje permbajtje neto prej jo me teper se 85 g</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1905 31 19</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Te tjera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1905 31 30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Qe permbajne 8 % apo me shume ndaj peshes yndyrna qumeshti</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1905 31 91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 Biskota sanduic</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1905 31 99</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 Te tjera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1905 32</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Waffles dhe waferat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Komplet apo pjeserisht te veshura apo te mbuluara me cokollate apo pergatitje te tjera qe permbajne kakao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1905 32 05</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Me permbajtje uji qe kalon 10% peshe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lastRenderedPageBreak/>
              <w:t>1905 32 11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Ne paketime te menjehershme te nje permbajtje neto prej jo me  teper se 85 g</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1905 32 19</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Te tjera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Te tjera:</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1905 32 91</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 - Te kriposura, nese jane apo jo te mbushura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1905 32 99</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Te tjera</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1905 40</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Peksimadhe, buke e thekur dhe produkte te ngjashme te thekura: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1905 40 10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Peksimadhe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1905 40 90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1905 90 10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Matzos</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1905 90 20</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Nafore, saketa bosh te nje lloji te pershtatshem per perdorim farmaceutik, wafera te mbyllura, leter orizi dhe produkte te ngjashme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1905 90 30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Buke, qe nuk permban mjalte, veze, djath apo fruta shtese, dhe permbajne ndaj peshes ne gjendje te thate jo me shume se 5 % sheqer dhe jo me shume se 5% yndyre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1905 90 45</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Biskota</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1905 90 55</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Produkte te terhequra apo te zgjeruara, i dhene shije te dickaje apo te kripura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1905 90 60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Me lende embelsuese shtese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1905 90 90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Te tjera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Buke, torta, kek, biskotat dhe produkte te tjera te furretarit, nese permbajne apo jo kakao; nafore, hapet (kapsulat) bosh te nje lloji te pershtatshem per qellime farmaceutike, vaferet me shtresa, leter orizi dhe produkte te ngjashme :</w:t>
            </w:r>
          </w:p>
        </w:tc>
      </w:tr>
      <w:tr w:rsidR="0026570C" w:rsidRPr="00276EE5">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1905 10 00</w:t>
            </w:r>
          </w:p>
        </w:tc>
        <w:tc>
          <w:tcPr>
            <w:tcW w:w="4331" w:type="pct"/>
            <w:tcBorders>
              <w:top w:val="nil"/>
              <w:left w:val="single" w:sz="4" w:space="0" w:color="auto"/>
              <w:bottom w:val="single" w:sz="4" w:space="0" w:color="auto"/>
              <w:right w:val="single" w:sz="4" w:space="0" w:color="auto"/>
            </w:tcBorders>
          </w:tcPr>
          <w:p w:rsidR="0026570C" w:rsidRPr="00276EE5" w:rsidRDefault="0026570C" w:rsidP="007B525D">
            <w:pPr>
              <w:pStyle w:val="Tabele"/>
              <w:rPr>
                <w:lang w:val="de-DE"/>
              </w:rPr>
            </w:pPr>
            <w:r w:rsidRPr="00276EE5">
              <w:rPr>
                <w:lang w:val="de-DE"/>
              </w:rPr>
              <w:t>- Buke e thate qe kercet ne goje</w:t>
            </w:r>
          </w:p>
        </w:tc>
      </w:tr>
      <w:tr w:rsidR="0026570C" w:rsidRPr="00276EE5">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1905 20</w:t>
            </w:r>
          </w:p>
        </w:tc>
        <w:tc>
          <w:tcPr>
            <w:tcW w:w="4331" w:type="pct"/>
            <w:tcBorders>
              <w:top w:val="nil"/>
              <w:left w:val="single" w:sz="4" w:space="0" w:color="auto"/>
              <w:bottom w:val="single" w:sz="4" w:space="0" w:color="auto"/>
              <w:right w:val="single" w:sz="4" w:space="0" w:color="auto"/>
            </w:tcBorders>
          </w:tcPr>
          <w:p w:rsidR="0026570C" w:rsidRPr="00276EE5" w:rsidRDefault="0026570C" w:rsidP="007B525D">
            <w:pPr>
              <w:pStyle w:val="Tabele"/>
              <w:rPr>
                <w:lang w:val="de-DE"/>
              </w:rPr>
            </w:pPr>
            <w:r w:rsidRPr="00276EE5">
              <w:rPr>
                <w:lang w:val="de-DE"/>
              </w:rPr>
              <w:t>- Buke me ereza dhe produkte te ngjashme :</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2101</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Ekstrakte, esenca e koncentrate,te kafese,çajit apo matese e pergatitjet me baze te ketyre produkteve apo me baze te kafese, çajit apo matese; çikore e pjekur e zevendesuesit e tjere te pjekur te kafese, dhe ekstraktet, esencat dhe koncentratet prej tyre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2101 20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Ekstrakt, esencat e koncentratet te cajit apo matese, dhe pergatitjet me baze te ketyre ekstrakteve, esencave apo koncentrateve apo me baze te çajit apo matese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Pergatitje :</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2101 20 92</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 Me baze te ekstrakteve, esencave apo koncentrateve te cajit apo te matese</w:t>
            </w:r>
          </w:p>
        </w:tc>
      </w:tr>
      <w:tr w:rsidR="0026570C" w:rsidRPr="00276EE5">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2103</w:t>
            </w:r>
          </w:p>
        </w:tc>
        <w:tc>
          <w:tcPr>
            <w:tcW w:w="4331" w:type="pct"/>
            <w:tcBorders>
              <w:top w:val="single" w:sz="4" w:space="0" w:color="auto"/>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Salcat dhe pergatitjet prej tyre; ereza te perziera dhe aromatizues te perzier; miell dhe kokrriza mielli mustarde dhe mustarde te pergatitur :</w:t>
            </w:r>
          </w:p>
        </w:tc>
      </w:tr>
      <w:tr w:rsidR="0026570C" w:rsidRPr="00276EE5">
        <w:trPr>
          <w:trHeight w:val="435"/>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2103 30</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Miell dhe kokrriza mustarde dhe mustarde te pergatitur :</w:t>
            </w:r>
          </w:p>
        </w:tc>
      </w:tr>
      <w:tr w:rsidR="0026570C" w:rsidRPr="00D44EFE">
        <w:trPr>
          <w:trHeight w:val="345"/>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2103 30 10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Miell mustarde</w:t>
            </w:r>
          </w:p>
        </w:tc>
      </w:tr>
      <w:tr w:rsidR="0026570C" w:rsidRPr="00D44EFE">
        <w:trPr>
          <w:trHeight w:val="102"/>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2103 30 90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Mustarde e pergatitur</w:t>
            </w:r>
          </w:p>
        </w:tc>
      </w:tr>
      <w:tr w:rsidR="0026570C" w:rsidRPr="00D44EFE">
        <w:trPr>
          <w:trHeight w:val="7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2103 90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Te tjera :</w:t>
            </w:r>
          </w:p>
        </w:tc>
      </w:tr>
      <w:tr w:rsidR="0026570C" w:rsidRPr="00D44EFE">
        <w:trPr>
          <w:trHeight w:val="27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2103 90 10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Chutey prej mangos, leng</w:t>
            </w:r>
          </w:p>
        </w:tc>
      </w:tr>
      <w:tr w:rsidR="0026570C" w:rsidRPr="00D44EFE">
        <w:trPr>
          <w:trHeight w:val="309"/>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2103 90 30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Bitera aromatike te nje force alkoolike ndaj volumit prej 44,2 deri 49,2 % vol qe permbajne nga 1,5 % deri 6 % ndaj peshes gentian, ereza dhe perberes te ndryshem dhe nga 4 deri 10 % sheqer, ne konteniere qe mbajen 0,5 litra apo me pak</w:t>
            </w:r>
          </w:p>
        </w:tc>
      </w:tr>
      <w:tr w:rsidR="0026570C" w:rsidRPr="00D44EFE">
        <w:trPr>
          <w:trHeight w:val="7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2104</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Supat dhe lengjet e mishit si dhe pergatitjet prej tyre; pergatitjet ushqimore te perbera te homogjenizuara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2104 10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Supat dhe lengjet e mishit dhe pergatitjet prej tyre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2104 10 10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thara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2104 10 90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lastRenderedPageBreak/>
              <w:t>2104 20 00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Pergatitjet e perbera ushqimore te homogjenizuara</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2106</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Pergatitje ushqimore te paperfshira dhe te paspecifikuara diku tjeter :</w:t>
            </w:r>
          </w:p>
        </w:tc>
      </w:tr>
      <w:tr w:rsidR="0026570C" w:rsidRPr="00276EE5">
        <w:trPr>
          <w:trHeight w:val="84"/>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2106 10</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Koncentratet e proteinave dhe substancat proteinike te strukturuara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2106 10 20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nuk permbajne yndyrna qumeshti, saharoze, izoglukoze, glukoze apo niseshte apo qe permbajne, ndaj peshes, me pak se 1,5 % yndyre qumeshti, 5 % saharoze apo izoglukoze, 5 % glukoze apo niseshte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2106 10 80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2106 90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2106 90 10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Djathe fondues</w:t>
            </w:r>
          </w:p>
        </w:tc>
      </w:tr>
      <w:tr w:rsidR="0026570C" w:rsidRPr="00276EE5">
        <w:trPr>
          <w:trHeight w:val="39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2106 90 20</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xml:space="preserve">- - Pergatitje te perbera alkoolike, ndryshe nga ato te bazuar ne substanca aromatike, te nje lloji te perdorur per prodhimin e pijeve </w:t>
            </w:r>
          </w:p>
        </w:tc>
      </w:tr>
      <w:tr w:rsidR="0026570C" w:rsidRPr="00D44EFE">
        <w:trPr>
          <w:trHeight w:val="327"/>
        </w:trPr>
        <w:tc>
          <w:tcPr>
            <w:tcW w:w="669"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2106 90 92</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Qe nuk permbajne yndyrna qumeshti, saharoze apo izoglukoze, glukoze apo niseshte apo qe permbajne, ndaj peshes, me pak se 1,5 % yndyre qumeshti, 5 % saharoze apo izglukoze, 5 % glukoze  apo niseshte</w:t>
            </w:r>
          </w:p>
        </w:tc>
      </w:tr>
      <w:tr w:rsidR="0026570C" w:rsidRPr="00D44EFE">
        <w:trPr>
          <w:trHeight w:val="237"/>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2106 90 98</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 Te tjera</w:t>
            </w:r>
          </w:p>
        </w:tc>
      </w:tr>
      <w:tr w:rsidR="0026570C" w:rsidRPr="00D44EFE">
        <w:trPr>
          <w:trHeight w:val="645"/>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2403</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Duhan tjeter i perpunuar e zevendesuesit e perpunuar te duhanit; duhan i "homogjenizuar" apo i "rindertuar"; ekstrakte dhe esenca prej duhanit :</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2403 10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Duhan llulle, nese permban apo jo zevendesuesit e duhanit ne cdo porcion :</w:t>
            </w:r>
          </w:p>
        </w:tc>
      </w:tr>
      <w:tr w:rsidR="0026570C" w:rsidRPr="00D44EFE">
        <w:trPr>
          <w:trHeight w:val="39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2403 10 90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Te tjera</w:t>
            </w:r>
          </w:p>
        </w:tc>
      </w:tr>
      <w:tr w:rsidR="0026570C" w:rsidRPr="00276EE5">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2905</w:t>
            </w:r>
          </w:p>
        </w:tc>
        <w:tc>
          <w:tcPr>
            <w:tcW w:w="4331" w:type="pct"/>
            <w:tcBorders>
              <w:top w:val="single" w:sz="4" w:space="0" w:color="auto"/>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Alkoolet aciklike dhe derivatet e tyre, te halogjenizuara, te sulfonatuara, te nitratuara apo te nitrosaturuara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Alkoolet monohidrike te saturuara: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2905 43 00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Mannitol</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2905 44</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D-glucitol (sorbitol)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Ne solucione ujore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2905 44 11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Qe permbajne 2% apo me pak ndaj peshes D-mannitol, te llogaritur mbi permbajtjen e D-glucitolit</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2905 44 19</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Te tjera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2905 44 91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Qe permbajne 2% apo me pak ndaj peshes D-mannitol, te llogaritur mbi permbajtjen e D-glucitolit</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2905 44 99</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Te tjera</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2905 45 00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Glycerol</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3301</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Vajrat esenciale (te terpentuara apo jo), perfshire vajrat "konkrete" e "absolute"; rezinoidet; oleoresinat e ekstraktuara; koncentratet e vajrave esenciale ne forme yndyre, vaji yndyror, ne forme dylli apo ne forma te ngjashme, te fituara nepermjet procesit te zbutjes apo procesit te heqjes se esencave; nenproduktet terpenike te fituara nepermjet procesit te deterpentimit te vajrave esenciale; distilatet ujore dhe solucionet ujore te vajrave esenciale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3302 90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3301 90 10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Nenprodukte terpenike prej deterpentimit te vajrave esenciale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Oleorezinat e ekstraktuara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3301 90 21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Prej jamball apo lupulus</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3301 90 30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Te tjera</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3301 90 90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Te tjera</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3302</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 xml:space="preserve">Perzierjet e substancave aromatike dhe perzierjet (perfshire solucionet alkoolike) me baze </w:t>
            </w:r>
            <w:r w:rsidRPr="00D44EFE">
              <w:lastRenderedPageBreak/>
              <w:t>te nje apo me shume te ketyre substancave, te nje lloji te perdorur si lende e pare ne industri; preparatet e tjera te bazuara ne substancat aromatike, te nje lloji te perdorur per prodhimin e pijeve :</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lastRenderedPageBreak/>
              <w:t>3302 10</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Te nje lloji te perdorur ne industrine ushqimore apo ate te pijeve:</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Te nje lloji te perdorur ne industrine e pijeve :</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 Preparatet qe permbajne te gjithe agjentet aromatizues qe karakterizojne nje pije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3302 10 10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Me nje force alkolike aktuale me shume se 0,5% ndaj volumit</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3302 10 21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 Qe nuk permban yndyrna te qumeshtit, saharoze, izoglukoze, glukoze apo niseshte apo qe permbaj-ne, ndaj peshes, me pak se 1,5 % yndyre qumeshti, 5 % saharoze apo izoglukoze, 5% glukoze apo niseshte</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3302 10 29</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 - - Te tjera</w:t>
            </w:r>
          </w:p>
        </w:tc>
      </w:tr>
      <w:tr w:rsidR="0026570C" w:rsidRPr="00276EE5">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3501</w:t>
            </w:r>
          </w:p>
        </w:tc>
        <w:tc>
          <w:tcPr>
            <w:tcW w:w="4331" w:type="pct"/>
            <w:tcBorders>
              <w:top w:val="single" w:sz="4" w:space="0" w:color="auto"/>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Kaseine, kaseinatet dhe derivatet e tjera prej kaseines; tutkall kaseine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3501 10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Kaseine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3501 10 10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 Per prodhimin e fibrave tekstile te rigjeneruara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3501 10 50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 Per perdorime industriale pa perfshire prodhimin e materjaleve ushqimore apo tagjise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3501 10 90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3501 90 90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3505</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Dekstrinat e niseshtete e tjera te modifikuara (psh, niseshtete e esterefikuara apo te paraxhelatinu-ara); ngjitesat e bazuara ne niseshtete,apo mbi dekstrinat apo mbi niseshtete e tjera te modifikuara:</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3505 10</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Dekstrinat dhe niseshtete e tjera te modifikuara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3505 10 10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Dekstrinat</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Niseshtete e tjera te modifikuara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3505 10 90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Te tjera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3505 20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Ngjitesat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3505 20 10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permbajne, ndaj peshes, me pak se 25% niseshte apo dekstrine apo niseshte te tjera te modifikuara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3505 20 30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permbajne, ndaj peshes, 25% apo me shume por me pak se 55% niseshte apo dekstrine apo  niseshte te tjera te modifikuara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3505 20 50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permbajne, ndaj peshes, 55% apo me shume por me pak se 80% niseshte apo dekstrine apo  niseshte te tjera te modifikuara</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3505 20 90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Qe permbajne, ndaj peshes, 80% apo me shume niseshte, dekstrine apo niseshte te tjera te modifikuara</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3809</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Agjentet llustrues, agjentet mbajteset e bojes per te shpejtuar ngjyrosjen apo fiksimin e bojrave dhe produkte dhe preparate te tjera (per shembull, materjalet lidhese dhe fiksuese), te nje lloji perdorur ne industrite tekstile, te letres, lekures apo ne industri te ngjashme, te pa specifikuar apo perfshire diku tjeter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3809 10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Me baze nga substancat e niseshtese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3809 10 10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permbajne ndaj peshes se substancave te tilla me pak se 55%</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3809 10 30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permbajne ndaj peshes se substancave te tilla 55% apo me shume por me pak se 70%</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3809 10 50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permbajne ndaj peshes se substancave te tilla 70% apo me shume por me pak se 83%</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3809 10 90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Qe permbajne ndaj peshes se substancave te tilla 83% apo me shume</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3823</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Acidet yndyrore monokarboksilike industriale; vajrat acide nga rafinimi; alkoolet industriale yndyrore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Acidet yndyrore monokarboksilike industriale; vajrat acide nga rafinimi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lastRenderedPageBreak/>
              <w:t>3823 11 00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Acid stearik</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3823 12 00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Acid oleik</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3823 13 00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Acidet yndyrore te vajit tall</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3823 19</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3823 19 10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Acide yndyrore te distiluara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3823 19 30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Distilat acidi ynduror</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3823 19 90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Te tjera</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3823 70 00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Alkoolet industriale yndyrore</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3824</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Lidhesit e pergatitur per format apo kallepet apo zemrat ne fonderi; produktet kimike e preparatet kimike te industrive kimike apo te lidhjeve (perfshire ato qe konsistojne ne perzierje te produkteve natyrale), te paperfshira dhe te paspecifikuara diku tjeter :</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3824 60</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Sorbitol pervecse atij te nenkreut Nr. 2905 44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Ne solucion ujor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3824 60 11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Qe permban 2% apo me pak ndaj peshes D-manitol, llogaritur ne baze te permbajtjes se D-glucitolit</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3824 60 19</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Te tjera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3824 60 91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Qe permbajne 2% apo me pak ndaj peshes D-manitol, llogaritur ne baze te permbajtjes se D-glucitolit</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3824 60 99</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 Te tjera</w:t>
            </w:r>
          </w:p>
        </w:tc>
      </w:tr>
    </w:tbl>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A21449">
      <w:pPr>
        <w:pStyle w:val="TitulliTitull"/>
      </w:pPr>
      <w:r w:rsidRPr="00D44EFE">
        <w:t>SHTOJCA II (b)</w:t>
      </w:r>
    </w:p>
    <w:p w:rsidR="0026570C" w:rsidRPr="00D44EFE" w:rsidRDefault="0026570C" w:rsidP="00A21449">
      <w:pPr>
        <w:pStyle w:val="TitulliTitull"/>
      </w:pPr>
    </w:p>
    <w:p w:rsidR="0026570C" w:rsidRPr="00D44EFE" w:rsidRDefault="0026570C" w:rsidP="00A21449">
      <w:pPr>
        <w:pStyle w:val="TitulliTitull"/>
      </w:pPr>
      <w:r w:rsidRPr="00D44EFE">
        <w:t>Konçesioni për tarifat shqiptare për produktet e përpunuara bujqësore me origjinë në Komunitet</w:t>
      </w:r>
    </w:p>
    <w:p w:rsidR="0026570C" w:rsidRPr="00D44EFE" w:rsidRDefault="0026570C" w:rsidP="0026570C">
      <w:pPr>
        <w:pStyle w:val="Paragrafi"/>
      </w:pPr>
    </w:p>
    <w:p w:rsidR="0026570C" w:rsidRPr="00D44EFE" w:rsidRDefault="0026570C" w:rsidP="0026570C">
      <w:pPr>
        <w:pStyle w:val="Paragrafi"/>
      </w:pPr>
      <w:r w:rsidRPr="00D44EFE">
        <w:t>Detyrimet doganore për produktet e renditura në këtë shtojcë hiqen datën e hyrjes në fuqi të Marrëveshjes.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7"/>
        <w:gridCol w:w="7740"/>
      </w:tblGrid>
      <w:tr w:rsidR="0026570C" w:rsidRPr="00D44EFE">
        <w:trPr>
          <w:trHeight w:val="343"/>
        </w:trPr>
        <w:tc>
          <w:tcPr>
            <w:tcW w:w="833"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Kodi</w:t>
            </w:r>
            <w:r w:rsidRPr="00D44EFE">
              <w:footnoteReference w:id="6"/>
            </w:r>
            <w:r w:rsidRPr="00D44EFE">
              <w:t xml:space="preserve"> HS</w:t>
            </w:r>
          </w:p>
        </w:tc>
        <w:tc>
          <w:tcPr>
            <w:tcW w:w="4167"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Përshkrimi i produktit</w:t>
            </w:r>
          </w:p>
        </w:tc>
      </w:tr>
      <w:tr w:rsidR="0026570C" w:rsidRPr="00D44EFE">
        <w:trPr>
          <w:trHeight w:val="510"/>
        </w:trPr>
        <w:tc>
          <w:tcPr>
            <w:tcW w:w="833"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2205</w:t>
            </w:r>
          </w:p>
        </w:tc>
        <w:tc>
          <w:tcPr>
            <w:tcW w:w="4167"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 xml:space="preserve">Vermuth dhe verera te tjera prej rrushit te fresket aromatizuar me bime apo me substanca aromatizuese; </w:t>
            </w:r>
          </w:p>
        </w:tc>
      </w:tr>
      <w:tr w:rsidR="0026570C" w:rsidRPr="00D44EFE">
        <w:trPr>
          <w:trHeight w:val="510"/>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2205 10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Në kontenierë që mbajnë 2 litra ose më pak: </w:t>
            </w:r>
          </w:p>
        </w:tc>
      </w:tr>
      <w:tr w:rsidR="0026570C" w:rsidRPr="00D44EFE">
        <w:trPr>
          <w:trHeight w:val="510"/>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2205 10 10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Te nje force alkoolike aktuale ndaj volumit prej 18 % vol apo me pak</w:t>
            </w:r>
          </w:p>
        </w:tc>
      </w:tr>
      <w:tr w:rsidR="0026570C" w:rsidRPr="00D44EFE">
        <w:trPr>
          <w:trHeight w:val="510"/>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2205 10 90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Te nje force alkoolike aktuale ndaj volumit prej me teper se18 % vol</w:t>
            </w:r>
          </w:p>
        </w:tc>
      </w:tr>
      <w:tr w:rsidR="0026570C" w:rsidRPr="00D44EFE">
        <w:trPr>
          <w:trHeight w:val="510"/>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2205 90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510"/>
        </w:trPr>
        <w:tc>
          <w:tcPr>
            <w:tcW w:w="833"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2205 90 10</w:t>
            </w:r>
          </w:p>
        </w:tc>
        <w:tc>
          <w:tcPr>
            <w:tcW w:w="4167"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Te nje force alkoolike aktuale ndaj volumit prej 18 % vol apo me pak</w:t>
            </w:r>
          </w:p>
        </w:tc>
      </w:tr>
      <w:tr w:rsidR="0026570C" w:rsidRPr="00D44EFE">
        <w:trPr>
          <w:trHeight w:val="345"/>
        </w:trPr>
        <w:tc>
          <w:tcPr>
            <w:tcW w:w="833"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2205 90 90</w:t>
            </w:r>
          </w:p>
        </w:tc>
        <w:tc>
          <w:tcPr>
            <w:tcW w:w="4167"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 xml:space="preserve">-- Te nje force alkoolike aktuale ndaj volumit prej me teper se18 % vol; </w:t>
            </w:r>
          </w:p>
        </w:tc>
      </w:tr>
      <w:tr w:rsidR="0026570C" w:rsidRPr="00D44EFE">
        <w:trPr>
          <w:trHeight w:val="34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2207</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Alkool etilik jo i denatyruar i nje force alkoolike ndaj volumit prej 80 % vol apo me e larte; alkool etilik dhe alkoole te tjera, te denatyruara, te cdo lloj force. </w:t>
            </w:r>
          </w:p>
        </w:tc>
      </w:tr>
      <w:tr w:rsidR="0026570C" w:rsidRPr="00D44EFE">
        <w:trPr>
          <w:trHeight w:val="345"/>
        </w:trPr>
        <w:tc>
          <w:tcPr>
            <w:tcW w:w="833"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lastRenderedPageBreak/>
              <w:t>2207 10 00</w:t>
            </w:r>
          </w:p>
        </w:tc>
        <w:tc>
          <w:tcPr>
            <w:tcW w:w="4167"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xml:space="preserve">- Alkool etilik jo i denatyruar i nje force alkoolike ndaj volumit prej 80 % vol apo me shume; </w:t>
            </w:r>
          </w:p>
        </w:tc>
      </w:tr>
      <w:tr w:rsidR="0026570C" w:rsidRPr="00D44EFE">
        <w:trPr>
          <w:trHeight w:val="255"/>
        </w:trPr>
        <w:tc>
          <w:tcPr>
            <w:tcW w:w="833"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2207 20 00</w:t>
            </w:r>
          </w:p>
        </w:tc>
        <w:tc>
          <w:tcPr>
            <w:tcW w:w="4167"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 Alkool etilik dhe alkoole te tjera, te denatyruara, te cdo lloj force alkolike</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Alkool etilik jo i denatyruar i nje force alkoolike ndaj volumit prej me pak se 80 % vol; pije alkoolike, likere dhe alkoole te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2208 20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Pije te fituara nga distilimi i veres se  rrushit apo te bersive te rrushit;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Në kontenierë që mbajnë 2 litra ose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2208 20 12</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---Konjak</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2208 20 14</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w:t>
            </w:r>
            <w:smartTag w:uri="urn:schemas-microsoft-com:office:smarttags" w:element="place">
              <w:r w:rsidRPr="00D44EFE">
                <w:t>Armagnac</w:t>
              </w:r>
            </w:smartTag>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2208 20 26</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---Grappa</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2208 20 27</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---Brandy de Jerez</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2208 20 29</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Në kontenierë që mbajnë më shumë se 2 litra: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2208 20 40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Distilat i papërpunuar</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2208 20 62</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----Konjak:</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2208 20 64</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----Armanjak</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2208 20 86</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----Grappa</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2208 20 87</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----Brandy de Jerez</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2208 20 89</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2208 30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Wisky: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--Bourbon whisky, në kontenierë: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2208 30 11</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---2 litra apo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2208 30 19</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Më shumë se dy litra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Scotch whisky:</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Malt whisky, në kontenierë: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2208 30 32</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----2 litra apo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2208 30 38</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Më shumë se 2 litra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Blended whiskey, në kontenierë që mbajnë: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2208 30 52</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----2 litra apo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2208 30 58</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Më shumë se dy litra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në kontenierë që mbajnë: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2208 30 72</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----2 litra apo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2208 30 78</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Më shumë se 2 litra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në kontenierë që mbajnë: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2208 30 82</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---2 litra ose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2208 30 88</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Më shumë se 2 litra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2208 40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-Rum dhe tafia:</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Në kontenierë që mbajnë 2 litra apo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2208 40 11</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Rum me nje permbajtje te substancave volative ndryshe nga alkooli etilik dhe metilik te barabarte apo me teper se 225 gram per hektoliter alkool te paster (me nje 10 % tolerance)</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2208 40 31</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Te nje vlere me teper se 7,9 </w:t>
            </w:r>
            <w:r w:rsidRPr="00D44EFE">
              <w:rPr>
                <w:rFonts w:ascii="Times New Roman" w:hAnsi="Times New Roman"/>
              </w:rPr>
              <w:t>€</w:t>
            </w:r>
            <w:r w:rsidRPr="00D44EFE">
              <w:rPr>
                <w:rFonts w:cs="CG Times"/>
              </w:rPr>
              <w:t xml:space="preserve"> per liter te alkoolit te paster</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2208 40 39</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Në kontenierë që mbajnë më shumë se 2 litra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2208 40 51</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Rum me nje permbajtje te substancave volative ndryshe nga alkooli etilik dhe metilik te barabarte apo me teper se 225 gram per hektoliter alkool te paster (me nje 10 % tolerance)</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2208 40 91</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Te nje vlere me teper se 2 </w:t>
            </w:r>
            <w:r w:rsidRPr="00D44EFE">
              <w:rPr>
                <w:rFonts w:ascii="Times New Roman" w:hAnsi="Times New Roman"/>
              </w:rPr>
              <w:t>€</w:t>
            </w:r>
            <w:r w:rsidRPr="00D44EFE">
              <w:rPr>
                <w:rFonts w:cs="CG Times"/>
              </w:rPr>
              <w:t xml:space="preserve">  per liter te alkoolit te paster</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2208 40 99</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2208 50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-Gin dhe </w:t>
            </w:r>
            <w:smartTag w:uri="urn:schemas-microsoft-com:office:smarttags" w:element="City">
              <w:smartTag w:uri="urn:schemas-microsoft-com:office:smarttags" w:element="place">
                <w:r w:rsidRPr="00D44EFE">
                  <w:t>Geneva</w:t>
                </w:r>
              </w:smartTag>
            </w:smartTag>
            <w:r w:rsidRPr="00D44EFE">
              <w:t>:</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--Gin, në kontenierë që mbajnë: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lastRenderedPageBreak/>
              <w:t>2208 50 11</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---2 litra apo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2208 50 19</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Më shumë se 2 litra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w:t>
            </w:r>
            <w:smartTag w:uri="urn:schemas-microsoft-com:office:smarttags" w:element="City">
              <w:smartTag w:uri="urn:schemas-microsoft-com:office:smarttags" w:element="place">
                <w:r w:rsidRPr="00D44EFE">
                  <w:t>Geneva</w:t>
                </w:r>
              </w:smartTag>
            </w:smartTag>
            <w:r w:rsidRPr="00D44EFE">
              <w:t xml:space="preserve">, në kontenierë që përmbajnë: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2208 50 91</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---2 litra apo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2208 50 99</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Më shumë se 2 litra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2208 60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-Vodka:</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Te nje force alkoolike ndaj volumit prej 45.4% vol apo me pak ne konteniere qe mbajne: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2208 60 11</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---2 litra apo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2208 60 19</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më shumë se 2 litra</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Te nje force alkoolike ndaj volumit prej 45.4% vol apo me pak ne konteniere qe mbajne: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2208 60 91</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---2 litra apo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2208 60 99</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më shumë se 2 litra;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2208 70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Likere dhe tonike: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2208 70 10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-- 2 litra ose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2208 70 90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Më shumë se 2 litra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--Arrack, në kontenierë që mbajnë: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2208 90 11</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---2 litra apo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2208 90 19</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Më shumë se 2 litra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Pije alkoolike prej kumbulles, dardhes apo qershise (duke perjashtuar likeret), ne konteniere qe mbajne:</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2208 90 33</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---2 litra ose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2208 90 38</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---Më shumë se 2 litra: </w:t>
            </w:r>
          </w:p>
        </w:tc>
      </w:tr>
      <w:tr w:rsidR="0026570C" w:rsidRPr="00276EE5">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xml:space="preserve">-- Pije te tjera dhe pije te tjera alkoolike, ne konteniere qe mbajne: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---2 litra apo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2208 90 41</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----Uzo</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-----Pijë alkoolike (duke përjashtuar likeret):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------E distiluar nga frutat: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2208 90 45</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Calvados</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2208 90 48</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2208 90 52</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Korn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2208 90 54</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Tekila</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2208 90 56</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2208 90 69</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Pije alkoolike 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Më shumë se 2 litra: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Pije (duke përjashtuar likeret):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2208 90 71</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-----E distiluar nga frutat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2208 90 75</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-----Tekila</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2208 90 77</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2208 90 78</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Pije të tjera alkoolike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Alkool etilik i padenaturuar i nje force alkoolike ndaj volumit prej me pak se 80% vol, ne konteniere qe mbajne: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2208 90 91</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---2 litra ose më pak </w:t>
            </w:r>
          </w:p>
        </w:tc>
      </w:tr>
      <w:tr w:rsidR="0026570C" w:rsidRPr="00D44EFE">
        <w:trPr>
          <w:trHeight w:val="255"/>
        </w:trPr>
        <w:tc>
          <w:tcPr>
            <w:tcW w:w="833"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2208 90 99</w:t>
            </w:r>
          </w:p>
        </w:tc>
        <w:tc>
          <w:tcPr>
            <w:tcW w:w="4167"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xml:space="preserve">---Më shumë se 2 litra </w:t>
            </w:r>
          </w:p>
        </w:tc>
      </w:tr>
    </w:tbl>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7B525D">
      <w:pPr>
        <w:pStyle w:val="TitulliNr"/>
      </w:pPr>
      <w:r w:rsidRPr="00D44EFE">
        <w:lastRenderedPageBreak/>
        <w:t>SHTOJCA II (c)</w:t>
      </w:r>
    </w:p>
    <w:p w:rsidR="0026570C" w:rsidRPr="00D44EFE" w:rsidRDefault="0026570C" w:rsidP="007B525D">
      <w:pPr>
        <w:pStyle w:val="TitulliTitull"/>
      </w:pPr>
      <w:r w:rsidRPr="00D44EFE">
        <w:t>Koncesioni për tarifat shqiptare për produktet e përpunuara bujqësore me origjinë në Komunitet</w:t>
      </w:r>
    </w:p>
    <w:p w:rsidR="0026570C" w:rsidRPr="00D44EFE" w:rsidRDefault="0026570C" w:rsidP="0026570C">
      <w:pPr>
        <w:pStyle w:val="Paragrafi"/>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7895"/>
        <w:gridCol w:w="28"/>
      </w:tblGrid>
      <w:tr w:rsidR="0026570C" w:rsidRPr="00D44EFE">
        <w:trPr>
          <w:gridAfter w:val="1"/>
          <w:wAfter w:w="15" w:type="pct"/>
          <w:trHeight w:val="270"/>
        </w:trPr>
        <w:tc>
          <w:tcPr>
            <w:tcW w:w="4985" w:type="pct"/>
            <w:gridSpan w:val="2"/>
            <w:tcBorders>
              <w:top w:val="nil"/>
              <w:left w:val="nil"/>
              <w:bottom w:val="nil"/>
              <w:right w:val="nil"/>
            </w:tcBorders>
            <w:noWrap/>
          </w:tcPr>
          <w:p w:rsidR="0026570C" w:rsidRPr="00D44EFE" w:rsidRDefault="0026570C" w:rsidP="007B525D">
            <w:pPr>
              <w:pStyle w:val="Tabele"/>
            </w:pPr>
            <w:r w:rsidRPr="00D44EFE">
              <w:t xml:space="preserve">Detyrimet doganore për mallrat e renditura në këtë shtojcë reduktohen ose hiqen në përputhje me periudhat kohore të mëposhtme: </w:t>
            </w:r>
          </w:p>
        </w:tc>
      </w:tr>
      <w:tr w:rsidR="0026570C" w:rsidRPr="00D44EFE">
        <w:trPr>
          <w:gridAfter w:val="1"/>
          <w:wAfter w:w="15" w:type="pct"/>
          <w:trHeight w:val="255"/>
        </w:trPr>
        <w:tc>
          <w:tcPr>
            <w:tcW w:w="4985" w:type="pct"/>
            <w:gridSpan w:val="2"/>
            <w:tcBorders>
              <w:top w:val="nil"/>
              <w:left w:val="nil"/>
              <w:bottom w:val="nil"/>
              <w:right w:val="nil"/>
            </w:tcBorders>
            <w:noWrap/>
          </w:tcPr>
          <w:p w:rsidR="0026570C" w:rsidRPr="00D44EFE" w:rsidRDefault="0026570C" w:rsidP="007B525D">
            <w:pPr>
              <w:pStyle w:val="Tabele"/>
            </w:pPr>
            <w:r w:rsidRPr="00D44EFE">
              <w:t>datën e hyrjes në fuqi të Marrëveshjes, detyrimi për importin do të reduktohet në 90% të detyrimit bazë</w:t>
            </w:r>
          </w:p>
        </w:tc>
      </w:tr>
      <w:tr w:rsidR="0026570C" w:rsidRPr="00D44EFE">
        <w:trPr>
          <w:gridAfter w:val="1"/>
          <w:wAfter w:w="15" w:type="pct"/>
          <w:trHeight w:val="255"/>
        </w:trPr>
        <w:tc>
          <w:tcPr>
            <w:tcW w:w="4985" w:type="pct"/>
            <w:gridSpan w:val="2"/>
            <w:tcBorders>
              <w:top w:val="nil"/>
              <w:left w:val="nil"/>
              <w:bottom w:val="nil"/>
              <w:right w:val="nil"/>
            </w:tcBorders>
            <w:noWrap/>
          </w:tcPr>
          <w:p w:rsidR="0026570C" w:rsidRPr="00D44EFE" w:rsidRDefault="0026570C" w:rsidP="007B525D">
            <w:pPr>
              <w:pStyle w:val="Tabele"/>
            </w:pPr>
            <w:r w:rsidRPr="00D44EFE">
              <w:t>më 1 janar të vitit të parë pas hyrjes në fuqi të Marrëveshjes, detyrimi për importin do të reduktohet në 80% të detyrimit bazë;</w:t>
            </w:r>
          </w:p>
        </w:tc>
      </w:tr>
      <w:tr w:rsidR="0026570C" w:rsidRPr="00D44EFE">
        <w:trPr>
          <w:gridAfter w:val="1"/>
          <w:wAfter w:w="15" w:type="pct"/>
          <w:trHeight w:val="255"/>
        </w:trPr>
        <w:tc>
          <w:tcPr>
            <w:tcW w:w="4985" w:type="pct"/>
            <w:gridSpan w:val="2"/>
            <w:tcBorders>
              <w:top w:val="nil"/>
              <w:left w:val="nil"/>
              <w:bottom w:val="nil"/>
              <w:right w:val="nil"/>
            </w:tcBorders>
            <w:noWrap/>
          </w:tcPr>
          <w:p w:rsidR="0026570C" w:rsidRPr="00D44EFE" w:rsidRDefault="0026570C" w:rsidP="007B525D">
            <w:pPr>
              <w:pStyle w:val="Tabele"/>
            </w:pPr>
            <w:r w:rsidRPr="00D44EFE">
              <w:t>më 1 janar të vitit të dytë pas hyrjes në fuqi të Marrëveshjes, detyrimi për importin do të reduktohet në 60% të detyrimit bazë;</w:t>
            </w:r>
          </w:p>
        </w:tc>
      </w:tr>
      <w:tr w:rsidR="0026570C" w:rsidRPr="00D44EFE">
        <w:trPr>
          <w:gridAfter w:val="1"/>
          <w:wAfter w:w="15" w:type="pct"/>
          <w:trHeight w:val="255"/>
        </w:trPr>
        <w:tc>
          <w:tcPr>
            <w:tcW w:w="4985" w:type="pct"/>
            <w:gridSpan w:val="2"/>
            <w:tcBorders>
              <w:top w:val="nil"/>
              <w:left w:val="nil"/>
              <w:bottom w:val="nil"/>
              <w:right w:val="nil"/>
            </w:tcBorders>
            <w:noWrap/>
          </w:tcPr>
          <w:p w:rsidR="0026570C" w:rsidRPr="00D44EFE" w:rsidRDefault="0026570C" w:rsidP="007B525D">
            <w:pPr>
              <w:pStyle w:val="Tabele"/>
            </w:pPr>
            <w:r w:rsidRPr="00D44EFE">
              <w:t>më 1 janar të vitit të tretë pas hyrjes në fuqi të Marrëveshjes, detyrimi për importin do të reduktohet në 40% të detyrimit bazë;</w:t>
            </w:r>
          </w:p>
        </w:tc>
      </w:tr>
      <w:tr w:rsidR="0026570C" w:rsidRPr="00D44EFE">
        <w:trPr>
          <w:gridAfter w:val="1"/>
          <w:wAfter w:w="15" w:type="pct"/>
          <w:trHeight w:val="255"/>
        </w:trPr>
        <w:tc>
          <w:tcPr>
            <w:tcW w:w="4985" w:type="pct"/>
            <w:gridSpan w:val="2"/>
            <w:tcBorders>
              <w:top w:val="nil"/>
              <w:left w:val="nil"/>
              <w:bottom w:val="single" w:sz="4" w:space="0" w:color="auto"/>
              <w:right w:val="nil"/>
            </w:tcBorders>
            <w:noWrap/>
          </w:tcPr>
          <w:p w:rsidR="0026570C" w:rsidRPr="00D44EFE" w:rsidRDefault="0026570C" w:rsidP="007B525D">
            <w:pPr>
              <w:pStyle w:val="Tabele"/>
            </w:pPr>
            <w:r w:rsidRPr="00D44EFE">
              <w:t>më 1 janar të vitit të katërt pas hyrjes në fuqi të Marrëveshjes, detyrimet që mbeten do të hiqen.</w:t>
            </w:r>
          </w:p>
        </w:tc>
      </w:tr>
      <w:tr w:rsidR="0026570C" w:rsidRPr="00D44EFE">
        <w:trPr>
          <w:trHeight w:val="282"/>
        </w:trPr>
        <w:tc>
          <w:tcPr>
            <w:tcW w:w="736" w:type="pct"/>
            <w:tcBorders>
              <w:bottom w:val="single" w:sz="4" w:space="0" w:color="auto"/>
            </w:tcBorders>
            <w:noWrap/>
            <w:vAlign w:val="center"/>
          </w:tcPr>
          <w:p w:rsidR="0026570C" w:rsidRPr="00D44EFE" w:rsidRDefault="0026570C" w:rsidP="007B525D">
            <w:pPr>
              <w:pStyle w:val="Tabele"/>
            </w:pPr>
            <w:r w:rsidRPr="00D44EFE">
              <w:t>Kodi</w:t>
            </w:r>
            <w:r w:rsidRPr="00D44EFE">
              <w:footnoteReference w:id="7"/>
            </w:r>
            <w:r w:rsidRPr="00D44EFE">
              <w:t xml:space="preserve"> HS</w:t>
            </w:r>
          </w:p>
        </w:tc>
        <w:tc>
          <w:tcPr>
            <w:tcW w:w="4264" w:type="pct"/>
            <w:gridSpan w:val="2"/>
            <w:tcBorders>
              <w:bottom w:val="single" w:sz="4" w:space="0" w:color="auto"/>
            </w:tcBorders>
            <w:vAlign w:val="bottom"/>
          </w:tcPr>
          <w:p w:rsidR="0026570C" w:rsidRPr="00D44EFE" w:rsidRDefault="0026570C" w:rsidP="007B525D">
            <w:pPr>
              <w:pStyle w:val="Tabele"/>
            </w:pPr>
            <w:r w:rsidRPr="00D44EFE">
              <w:t xml:space="preserve">Përshkrim                </w:t>
            </w:r>
          </w:p>
        </w:tc>
      </w:tr>
      <w:tr w:rsidR="0026570C" w:rsidRPr="00D44EFE">
        <w:trPr>
          <w:trHeight w:val="255"/>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0710</w:t>
            </w:r>
          </w:p>
        </w:tc>
        <w:tc>
          <w:tcPr>
            <w:tcW w:w="4264" w:type="pct"/>
            <w:gridSpan w:val="2"/>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 xml:space="preserve">Perime (te pagatuara apo te gatuara ne avull apo te zjera me uje), te ngrira: </w:t>
            </w:r>
          </w:p>
        </w:tc>
      </w:tr>
      <w:tr w:rsidR="0026570C" w:rsidRPr="00D44EFE">
        <w:trPr>
          <w:trHeight w:val="255"/>
        </w:trPr>
        <w:tc>
          <w:tcPr>
            <w:tcW w:w="736"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0710 40 00</w:t>
            </w:r>
          </w:p>
        </w:tc>
        <w:tc>
          <w:tcPr>
            <w:tcW w:w="4264" w:type="pct"/>
            <w:gridSpan w:val="2"/>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xml:space="preserve">- Misër i ëmbël </w:t>
            </w:r>
          </w:p>
        </w:tc>
      </w:tr>
      <w:tr w:rsidR="0026570C" w:rsidRPr="00D44EFE">
        <w:trPr>
          <w:trHeight w:val="255"/>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0711</w:t>
            </w:r>
          </w:p>
        </w:tc>
        <w:tc>
          <w:tcPr>
            <w:tcW w:w="4264" w:type="pct"/>
            <w:gridSpan w:val="2"/>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 xml:space="preserve">Perime te ruajtura perkohesisht (psh, me ane te gazit te dyoksidit te sulfurit, ne shellire, ne uje sulfuror apo ne solucione te tjera ruajtese), por te papershtatshme ne ate gjendje per konsum te menjehershem: </w:t>
            </w:r>
          </w:p>
        </w:tc>
      </w:tr>
      <w:tr w:rsidR="0026570C" w:rsidRPr="00276EE5">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0711 90</w:t>
            </w:r>
          </w:p>
        </w:tc>
        <w:tc>
          <w:tcPr>
            <w:tcW w:w="4264" w:type="pct"/>
            <w:gridSpan w:val="2"/>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xml:space="preserve">- Zarzavate te tjera; perzierjet e zarzavateve;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Perime: </w:t>
            </w:r>
          </w:p>
        </w:tc>
      </w:tr>
      <w:tr w:rsidR="0026570C" w:rsidRPr="00D44EFE">
        <w:trPr>
          <w:trHeight w:val="255"/>
        </w:trPr>
        <w:tc>
          <w:tcPr>
            <w:tcW w:w="736"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0711 90 30</w:t>
            </w:r>
          </w:p>
        </w:tc>
        <w:tc>
          <w:tcPr>
            <w:tcW w:w="4264" w:type="pct"/>
            <w:gridSpan w:val="2"/>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xml:space="preserve">--- Miser i embel </w:t>
            </w:r>
          </w:p>
        </w:tc>
      </w:tr>
      <w:tr w:rsidR="0026570C" w:rsidRPr="00D44EFE">
        <w:trPr>
          <w:trHeight w:val="534"/>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1806</w:t>
            </w:r>
          </w:p>
        </w:tc>
        <w:tc>
          <w:tcPr>
            <w:tcW w:w="4264" w:type="pct"/>
            <w:gridSpan w:val="2"/>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 xml:space="preserve">Çokollatat dhe pergatitje te tjera ushqimore qe permbajne kakao: </w:t>
            </w:r>
          </w:p>
        </w:tc>
      </w:tr>
      <w:tr w:rsidR="0026570C" w:rsidRPr="00D44EFE">
        <w:trPr>
          <w:trHeight w:val="534"/>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1806 10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Pluhur kakao, qe permban sheqer apo lende te tjera embelsuese shtese: </w:t>
            </w:r>
          </w:p>
        </w:tc>
      </w:tr>
      <w:tr w:rsidR="0026570C" w:rsidRPr="00D44EFE">
        <w:trPr>
          <w:trHeight w:val="534"/>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1806 10 15</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Qe nuk permbajne sukroze apo e permbajne me pak se 5 % ndaj peshes (duke perfshire sheqerin e konvertuar te shprehur si saharoze) apo izoglukoze te shprehur si saharoze; </w:t>
            </w:r>
          </w:p>
        </w:tc>
      </w:tr>
      <w:tr w:rsidR="0026570C" w:rsidRPr="00D44EFE">
        <w:trPr>
          <w:trHeight w:val="534"/>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1806 10 20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Qe permbajne sukroze 5 % apo me shume por me pak se 65% ndaj peshes (duke perfshire sheqerin e konvertuar te shprehur si saharoze) apo izoglukoze te shprehur si saharoze; </w:t>
            </w:r>
          </w:p>
        </w:tc>
      </w:tr>
      <w:tr w:rsidR="0026570C" w:rsidRPr="00D44EFE">
        <w:trPr>
          <w:trHeight w:val="52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1806 10 30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Qe permbajne sukroze 65 % apo me shume por me pak se 80% ndaj peshes (duke perfshire sheqerin e konvertuar te shprehur si saharoze) apo izoglukoze te shprehur si saharoze; </w:t>
            </w:r>
          </w:p>
        </w:tc>
      </w:tr>
      <w:tr w:rsidR="0026570C" w:rsidRPr="00D44EFE">
        <w:trPr>
          <w:trHeight w:val="444"/>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1806 10 90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Qe permbajne saharoze 80 % apo me shume ndaj peshes (duke perfshire sheqerin e konvertuar te shprehur si saharoze) apo izoglukoze te shprehur si saharoze; </w:t>
            </w:r>
          </w:p>
        </w:tc>
      </w:tr>
      <w:tr w:rsidR="0026570C" w:rsidRPr="00D44EFE">
        <w:trPr>
          <w:trHeight w:val="417"/>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1806 20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Pergatitje te tjera ne bllok, pllaka apo shufra qe peshojne me shume se 2 kg apo ne gjendje te lenget, brumi, pluhuri apo te granuluar, apo ne forma te tjera ne tufe, ne  konteniere apo ne paketa te castit, me nje permbajtje me teper se 2 kg; </w:t>
            </w:r>
          </w:p>
        </w:tc>
      </w:tr>
      <w:tr w:rsidR="0026570C" w:rsidRPr="00D44EFE">
        <w:trPr>
          <w:trHeight w:val="417"/>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1806 20 10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Qe permbajne 31% apo me shume ndaj peshes gjalp kakao apo qe permbajne nje peshe te kombinuar prej 31 % apo me shume gjalp kakao dhe yndyre qumeshti</w:t>
            </w:r>
          </w:p>
        </w:tc>
      </w:tr>
      <w:tr w:rsidR="0026570C" w:rsidRPr="00D44EFE">
        <w:trPr>
          <w:trHeight w:val="39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1806 20 30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Qe permbajne nje peshe te kombinuar prej 25% apo me shume, por me pak se 31% gjalp kakao dhe yndyre qumeshti</w:t>
            </w:r>
          </w:p>
        </w:tc>
      </w:tr>
      <w:tr w:rsidR="0026570C" w:rsidRPr="00D44EFE">
        <w:trPr>
          <w:trHeight w:val="300"/>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1806 20 50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Qe permbajne 18 % apo me shume ndaj peshes gjalp kakao</w:t>
            </w:r>
          </w:p>
        </w:tc>
      </w:tr>
      <w:tr w:rsidR="0026570C" w:rsidRPr="00276EE5">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1806 20 70</w:t>
            </w:r>
          </w:p>
        </w:tc>
        <w:tc>
          <w:tcPr>
            <w:tcW w:w="4264" w:type="pct"/>
            <w:gridSpan w:val="2"/>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Copeza te vogla qumesht cokollate</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1806 20 80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Veshje me arome cokollate</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lastRenderedPageBreak/>
              <w:t>1806 20 95</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Te tjera, ne bllok, pllaka apo shufra</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1806 31 00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mbushura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1806 32</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pambushura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1806 32 10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Me fruta apo arra apo drithra shtese</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1806 32 90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276EE5">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xml:space="preserve">-- Çokollatë dhe produkte prej çokollate: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çokollata, nese jane të mbushura apo jo te mbushura;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1806 90 11</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Që përmbajnë alkool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1806 90 19</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1806 90 31</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mbushura </w:t>
            </w:r>
          </w:p>
        </w:tc>
      </w:tr>
      <w:tr w:rsidR="0026570C" w:rsidRPr="00D44EFE">
        <w:trPr>
          <w:trHeight w:val="444"/>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1806 90 39</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Jo të mbushura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1806 90 50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Embelsira sheqeri dhe zevendesuesit e tyre bere prej produkteve qe zevendesojne sheqerin, qe permbajne kakao</w:t>
            </w:r>
          </w:p>
        </w:tc>
      </w:tr>
      <w:tr w:rsidR="0026570C" w:rsidRPr="00D44EFE">
        <w:trPr>
          <w:trHeight w:val="16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1806 90 60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Shperndarje që përmbajnë kakao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1806 90 70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Preparate që përmbajnë kakao për të bërë pije </w:t>
            </w:r>
          </w:p>
        </w:tc>
      </w:tr>
      <w:tr w:rsidR="0026570C" w:rsidRPr="00D44EFE">
        <w:trPr>
          <w:trHeight w:val="275"/>
        </w:trPr>
        <w:tc>
          <w:tcPr>
            <w:tcW w:w="736"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1806 90 90</w:t>
            </w:r>
          </w:p>
        </w:tc>
        <w:tc>
          <w:tcPr>
            <w:tcW w:w="4264" w:type="pct"/>
            <w:gridSpan w:val="2"/>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300"/>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1901</w:t>
            </w:r>
          </w:p>
        </w:tc>
        <w:tc>
          <w:tcPr>
            <w:tcW w:w="4264" w:type="pct"/>
            <w:gridSpan w:val="2"/>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Ekstrakt malti; pergatitjet ushqimore prej miellit, kokrrizave, niseshtese apo ekstraktit te maltit, qe nuk permbajne kakao apo qe permbajne  kakao ndaj peshes me pak se 40% te llogaritur mbi nje baze totalisht te cyndyrosur, te paspecifikuara e te paperfshira diku tjeter; pergatitjet ushqimore te mallrave te krereve Nr. 0401 deri 0404, qe nuk permbajne kakao apo qe permbajne kakao ndaj peshes me pak se 5 % te llogaritur mbi nje baze totalisht te cyndyrosur, te paperfshira dhe te paspecifikuara diku tjeter</w:t>
            </w:r>
          </w:p>
        </w:tc>
      </w:tr>
      <w:tr w:rsidR="0026570C" w:rsidRPr="00D44EFE">
        <w:trPr>
          <w:trHeight w:val="300"/>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1901 10 00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Pergatitje per perdorim per femijet, vendosur per shitjen me pakice</w:t>
            </w:r>
          </w:p>
        </w:tc>
      </w:tr>
      <w:tr w:rsidR="0026570C" w:rsidRPr="00276EE5">
        <w:trPr>
          <w:trHeight w:val="300"/>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1901 20 00</w:t>
            </w:r>
          </w:p>
        </w:tc>
        <w:tc>
          <w:tcPr>
            <w:tcW w:w="4264" w:type="pct"/>
            <w:gridSpan w:val="2"/>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Perzierjet dhe brumrat per pergatitjen e artikujve te pasticerise te kreut Nr.1905</w:t>
            </w:r>
          </w:p>
        </w:tc>
      </w:tr>
      <w:tr w:rsidR="0026570C" w:rsidRPr="00D44EFE">
        <w:trPr>
          <w:trHeight w:val="300"/>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1901 90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300"/>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Ekstrat malti: </w:t>
            </w:r>
          </w:p>
        </w:tc>
      </w:tr>
      <w:tr w:rsidR="0026570C" w:rsidRPr="00D44EFE">
        <w:trPr>
          <w:trHeight w:val="300"/>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1901 90 11</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Me nje permbajtje ekstrakti te thate prej 90% apo me shume ndaj peshes</w:t>
            </w:r>
          </w:p>
        </w:tc>
      </w:tr>
      <w:tr w:rsidR="0026570C" w:rsidRPr="00D44EFE">
        <w:trPr>
          <w:trHeight w:val="300"/>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1901 90 19</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300"/>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1901 90 91</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Qe nuk permban yndyrna qumeshti, saharoze, izosukroze, glukoze apo niseshte apo qe permban me pak se 1,5% yndyre qumeshti, 5 % saharoze (duke perfshire sheqerin e konvertuar) apo izoglukoze, 5% glukoze apo niseshte, duke perjashtuar pergatitjet ushqimore ne forme pluhuri te mallrave te kreut Nr. 0401 deri 0404</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1901 90 99</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79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1902</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Brumrat  nese jane apo jo te gatuar apo te mbushur (me mish apo me substanca te tjera) apo te pergatitur ndryshe, te tilla si spageti, makarona, makarona pete, lasanje, gnocchi, ravioli, kaneloni; couscous nese jane apo jo te pergatitur</w:t>
            </w:r>
          </w:p>
        </w:tc>
      </w:tr>
      <w:tr w:rsidR="0026570C" w:rsidRPr="00D44EFE">
        <w:trPr>
          <w:trHeight w:val="255"/>
        </w:trPr>
        <w:tc>
          <w:tcPr>
            <w:tcW w:w="736" w:type="pct"/>
            <w:tcBorders>
              <w:top w:val="nil"/>
              <w:left w:val="single" w:sz="4" w:space="0" w:color="auto"/>
              <w:bottom w:val="single" w:sz="4" w:space="0" w:color="auto"/>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xml:space="preserve">- Pasta te pagatuara, jo te mbushura apo te pergatitura ndryshe; </w:t>
            </w:r>
          </w:p>
        </w:tc>
      </w:tr>
      <w:tr w:rsidR="0026570C" w:rsidRPr="00D44EFE">
        <w:trPr>
          <w:trHeight w:val="255"/>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1902 11 00</w:t>
            </w:r>
          </w:p>
        </w:tc>
        <w:tc>
          <w:tcPr>
            <w:tcW w:w="4264" w:type="pct"/>
            <w:gridSpan w:val="2"/>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 xml:space="preserve">-- Që përmbajnë vezë;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1902 19</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1902 19 10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Që nuk përmbajnë miell apo bollgur gruri të zakonshëm;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1902 19 90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1902 20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Brumra te mbushura, nese jane apo jo te gatuara apo te pergatitura ndryshe</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Të tjera:</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1902 20 91</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E gatuar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1902 20 99</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1902 30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Brumra te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1902 30 10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Te thara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lastRenderedPageBreak/>
              <w:t>1902 30 90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64"/>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1902 40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-Couscous:</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1902 40 10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Te papërgatitura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1902 40 90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1904</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Ushqimet e pergatitura fituar prej bymimit apo pjekjes se drithrave apo te produkteve te tyre (per shembull, feteza drithi); drithrat (ndryshe nga misri (si drith)) ne forme kokrre apo ne forme fetezash apo kokrra te punuara ndryshe (pervec miellit e kokrrizave te miellit), te para-gatuara apo te pergatitura ndryshe, te paperfshira apo te paspecifikuara diku tjeter:</w:t>
            </w:r>
          </w:p>
        </w:tc>
      </w:tr>
      <w:tr w:rsidR="0026570C" w:rsidRPr="00276EE5">
        <w:trPr>
          <w:trHeight w:val="255"/>
        </w:trPr>
        <w:tc>
          <w:tcPr>
            <w:tcW w:w="736"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1904 10</w:t>
            </w:r>
          </w:p>
        </w:tc>
        <w:tc>
          <w:tcPr>
            <w:tcW w:w="4264" w:type="pct"/>
            <w:gridSpan w:val="2"/>
            <w:tcBorders>
              <w:top w:val="nil"/>
              <w:left w:val="single" w:sz="4" w:space="0" w:color="auto"/>
              <w:bottom w:val="single" w:sz="4" w:space="0" w:color="auto"/>
              <w:right w:val="single" w:sz="4" w:space="0" w:color="auto"/>
            </w:tcBorders>
          </w:tcPr>
          <w:p w:rsidR="0026570C" w:rsidRPr="00276EE5" w:rsidRDefault="0026570C" w:rsidP="007B525D">
            <w:pPr>
              <w:pStyle w:val="Tabele"/>
              <w:rPr>
                <w:lang w:val="de-DE"/>
              </w:rPr>
            </w:pPr>
            <w:r w:rsidRPr="00276EE5">
              <w:rPr>
                <w:lang w:val="de-DE"/>
              </w:rPr>
              <w:t>- Ushqimet e pergatitura fituar nga bymimi apo pjekja e drithrave apo e produkteve te tyre :</w:t>
            </w:r>
          </w:p>
        </w:tc>
      </w:tr>
      <w:tr w:rsidR="0026570C" w:rsidRPr="00D44EFE">
        <w:trPr>
          <w:trHeight w:val="255"/>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1904 10 10</w:t>
            </w:r>
          </w:p>
        </w:tc>
        <w:tc>
          <w:tcPr>
            <w:tcW w:w="4264" w:type="pct"/>
            <w:gridSpan w:val="2"/>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 - Te fitura nga misri</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1904 10 30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Te fituara nga orizi</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1904 10 90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1904 20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Ushqime te pergatitura te fituara nga feteza drithi te papjekura apo nga perzierje te fetezave te drithit te papjekura dhe nga fetezat e drithit te papjekura apo nga drithra te bymyera :</w:t>
            </w:r>
          </w:p>
        </w:tc>
      </w:tr>
      <w:tr w:rsidR="0026570C" w:rsidRPr="00276EE5">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1904 20 10</w:t>
            </w:r>
          </w:p>
        </w:tc>
        <w:tc>
          <w:tcPr>
            <w:tcW w:w="4264" w:type="pct"/>
            <w:gridSpan w:val="2"/>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Pergatitje te tipit Musli te bazuar ne feteza drithi te papjekura</w:t>
            </w:r>
          </w:p>
        </w:tc>
      </w:tr>
      <w:tr w:rsidR="0026570C" w:rsidRPr="00D44EFE">
        <w:trPr>
          <w:trHeight w:val="510"/>
        </w:trPr>
        <w:tc>
          <w:tcPr>
            <w:tcW w:w="736"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1904 20 91</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Te fituara nga misri</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1904 20 95</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Te fituara nga orizi</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1904 20 99</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1904 30 00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Bollgur gruri</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1904 90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tjerë: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1904 90 10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Orizi </w:t>
            </w:r>
          </w:p>
        </w:tc>
      </w:tr>
      <w:tr w:rsidR="0026570C" w:rsidRPr="00D44EFE">
        <w:trPr>
          <w:trHeight w:val="300"/>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1904 90 80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tjerë </w:t>
            </w:r>
          </w:p>
        </w:tc>
      </w:tr>
      <w:tr w:rsidR="0026570C" w:rsidRPr="00D44EFE">
        <w:trPr>
          <w:trHeight w:val="255"/>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2001</w:t>
            </w:r>
          </w:p>
        </w:tc>
        <w:tc>
          <w:tcPr>
            <w:tcW w:w="4264" w:type="pct"/>
            <w:gridSpan w:val="2"/>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Zarzavatet, frutat, arrat dhe pjese te tjera te ngreneshme te bimeve, te pergatitura apo te ruajtura ne uthull apo ne acid acetik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2001 90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2001 90 30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Miser i embel (Zea mays var. saccharata)</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2001 90 40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Yams, patate te embla dhe pjese te ngjashme te ngrenshme te bimeve qe permbajne 5 % apo me shume ndaj peshes niseshte</w:t>
            </w:r>
          </w:p>
        </w:tc>
      </w:tr>
      <w:tr w:rsidR="0026570C" w:rsidRPr="00D44EFE">
        <w:trPr>
          <w:trHeight w:val="255"/>
        </w:trPr>
        <w:tc>
          <w:tcPr>
            <w:tcW w:w="736"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2001 90 60</w:t>
            </w:r>
          </w:p>
        </w:tc>
        <w:tc>
          <w:tcPr>
            <w:tcW w:w="4264" w:type="pct"/>
            <w:gridSpan w:val="2"/>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Zemrat e palmës</w:t>
            </w:r>
          </w:p>
        </w:tc>
      </w:tr>
      <w:tr w:rsidR="0026570C" w:rsidRPr="00D44EFE">
        <w:trPr>
          <w:trHeight w:val="255"/>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2004</w:t>
            </w:r>
          </w:p>
        </w:tc>
        <w:tc>
          <w:tcPr>
            <w:tcW w:w="4264" w:type="pct"/>
            <w:gridSpan w:val="2"/>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Zarzavate te tjera te pergatitura apo te ruajtura ndryshe nga ne uthull apo ne acid acetik, te ngrira, ndryshe nga produktet e kreut Nr. 2006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2004 10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Patate: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Të tjera</w:t>
            </w:r>
          </w:p>
        </w:tc>
      </w:tr>
      <w:tr w:rsidR="0026570C" w:rsidRPr="00276EE5">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2004 10 91</w:t>
            </w:r>
          </w:p>
        </w:tc>
        <w:tc>
          <w:tcPr>
            <w:tcW w:w="4264" w:type="pct"/>
            <w:gridSpan w:val="2"/>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xml:space="preserve">--- Në formën mielli, mielli thekre ose petesh të vogla </w:t>
            </w:r>
          </w:p>
        </w:tc>
      </w:tr>
      <w:tr w:rsidR="0026570C" w:rsidRPr="00276EE5">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2004 90</w:t>
            </w:r>
          </w:p>
        </w:tc>
        <w:tc>
          <w:tcPr>
            <w:tcW w:w="4264" w:type="pct"/>
            <w:gridSpan w:val="2"/>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Zarzavate te tjera dhe perzierje te zarzavateve :</w:t>
            </w:r>
          </w:p>
        </w:tc>
      </w:tr>
      <w:tr w:rsidR="0026570C" w:rsidRPr="00D44EFE">
        <w:trPr>
          <w:trHeight w:val="255"/>
        </w:trPr>
        <w:tc>
          <w:tcPr>
            <w:tcW w:w="736"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2004 90 10</w:t>
            </w:r>
          </w:p>
        </w:tc>
        <w:tc>
          <w:tcPr>
            <w:tcW w:w="4264" w:type="pct"/>
            <w:gridSpan w:val="2"/>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Miser i embel (Zea mays var. saccharata)</w:t>
            </w:r>
          </w:p>
        </w:tc>
      </w:tr>
      <w:tr w:rsidR="0026570C" w:rsidRPr="00D44EFE">
        <w:trPr>
          <w:trHeight w:val="255"/>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2005</w:t>
            </w:r>
          </w:p>
        </w:tc>
        <w:tc>
          <w:tcPr>
            <w:tcW w:w="4264" w:type="pct"/>
            <w:gridSpan w:val="2"/>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Zarzavate te tjera te pergatitura apo te ruajtura ndryshe nga ne uthull apo ne acid acetik, jo te ngrira, ndryshe nga produktet e kreut Nr. 2006:</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2005 20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Patate: </w:t>
            </w:r>
          </w:p>
        </w:tc>
      </w:tr>
      <w:tr w:rsidR="0026570C" w:rsidRPr="00276EE5">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2005 20 10</w:t>
            </w:r>
          </w:p>
        </w:tc>
        <w:tc>
          <w:tcPr>
            <w:tcW w:w="4264" w:type="pct"/>
            <w:gridSpan w:val="2"/>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Ne forme mielli, bollguri apo fetezash</w:t>
            </w:r>
          </w:p>
        </w:tc>
      </w:tr>
      <w:tr w:rsidR="0026570C" w:rsidRPr="00D44EFE">
        <w:trPr>
          <w:trHeight w:val="255"/>
        </w:trPr>
        <w:tc>
          <w:tcPr>
            <w:tcW w:w="736"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2005 80 00</w:t>
            </w:r>
          </w:p>
        </w:tc>
        <w:tc>
          <w:tcPr>
            <w:tcW w:w="4264" w:type="pct"/>
            <w:gridSpan w:val="2"/>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Miser i embel (Zea mays var. saccharata)</w:t>
            </w:r>
          </w:p>
        </w:tc>
      </w:tr>
      <w:tr w:rsidR="0026570C" w:rsidRPr="00D44EFE">
        <w:trPr>
          <w:trHeight w:val="255"/>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2008</w:t>
            </w:r>
          </w:p>
        </w:tc>
        <w:tc>
          <w:tcPr>
            <w:tcW w:w="4264" w:type="pct"/>
            <w:gridSpan w:val="2"/>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Fruta, arra lajthi bajame dhe pjese te tjera te ngreneshme te bimeve, te pergatitura apo te ruajtura ndryshe, nese permbajne apo jo sheqer apo lende te  tjera embelsuese shtese apo alkool, te paperfshira apo te paspecifikuara diku tjeter:</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Arra, kikirike dhe fara te tjera, nese jane apo jo te perziera se bashku:</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2008 11</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Kikirike:</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2008 11 10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Gjalpë kikirikesh</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duke përfshirë përzierje të ndryshme nga nënkreu i 2008 19: </w:t>
            </w:r>
          </w:p>
        </w:tc>
      </w:tr>
      <w:tr w:rsidR="0026570C" w:rsidRPr="00D44EFE">
        <w:trPr>
          <w:trHeight w:val="264"/>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2008 91 00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Zemra palme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lastRenderedPageBreak/>
              <w:t>2008 99</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174"/>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Që nuk përmbajnë alkool të shtuar: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Që nuk përmbajnë sheqer të shtuar: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2008 99 85</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 - Miser (drith), ndryshe nga misri i embel (Zea mays var.saccharata)</w:t>
            </w:r>
          </w:p>
        </w:tc>
      </w:tr>
      <w:tr w:rsidR="0026570C" w:rsidRPr="00D44EFE">
        <w:trPr>
          <w:trHeight w:val="219"/>
        </w:trPr>
        <w:tc>
          <w:tcPr>
            <w:tcW w:w="736"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2008 99 91</w:t>
            </w:r>
          </w:p>
        </w:tc>
        <w:tc>
          <w:tcPr>
            <w:tcW w:w="4264" w:type="pct"/>
            <w:gridSpan w:val="2"/>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 - - Yam, patate te embla dhe pjese te ngjashme te ngrenshme te bimeve, qe permbajne 5 % apo me shume ndaj peshes niseshte</w:t>
            </w:r>
          </w:p>
        </w:tc>
      </w:tr>
      <w:tr w:rsidR="0026570C" w:rsidRPr="00D44EFE">
        <w:trPr>
          <w:trHeight w:val="435"/>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2101</w:t>
            </w:r>
          </w:p>
        </w:tc>
        <w:tc>
          <w:tcPr>
            <w:tcW w:w="4264" w:type="pct"/>
            <w:gridSpan w:val="2"/>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Ekstrakte, esenca e koncentrate,te kafese,çajit apo matese e pergatitjet me baze te ketyre produkteve apo me baze te kafese, çajit apo matese; çikore e pjekur e zevendesuesit e tjere te pjekur te kafese, dhe ekstraktet, esencat dhe koncentratet prej tyre:</w:t>
            </w:r>
          </w:p>
        </w:tc>
      </w:tr>
      <w:tr w:rsidR="0026570C" w:rsidRPr="00D44EFE">
        <w:trPr>
          <w:trHeight w:val="43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Ekstraktet, esencat e koncentratet e kafese, dhe pergatitjet me baze te ketyre ekstrakteve, esencave apo koncentrateve apo me baze te kafese :</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2101 11</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Ekstrakte, esenca dhe koncentrate :</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2101 11 11</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Me nje permbajtje lende te thate te bazuar ne kafe prej 95% apo me shume ndaj peshes</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2101 11 19</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Te tjera</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2101 12</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Pergatitjet me baze te ekstrakteve, esencave apo koncentrateve apo me baze  kafeje :</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2101 12 92</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Pergatitje me baze te ketyre ekstrakteve, esencave apo koncentrateve te kafese</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2101 12 98</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Te tjera</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2101 20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Ekstrakt, esencat e koncentratet te cajit apo matese, dhe pergatitjet me baze te ketyre ekstrakteve, esencave apo koncentrateve apo me baze te çajit apo matese :</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Pergatitje: </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2101 20 98</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276EE5">
        <w:trPr>
          <w:trHeight w:val="219"/>
        </w:trPr>
        <w:tc>
          <w:tcPr>
            <w:tcW w:w="736"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2101 30</w:t>
            </w:r>
          </w:p>
        </w:tc>
        <w:tc>
          <w:tcPr>
            <w:tcW w:w="4264" w:type="pct"/>
            <w:gridSpan w:val="2"/>
            <w:tcBorders>
              <w:top w:val="nil"/>
              <w:left w:val="single" w:sz="4" w:space="0" w:color="auto"/>
              <w:bottom w:val="single" w:sz="4" w:space="0" w:color="auto"/>
              <w:right w:val="single" w:sz="4" w:space="0" w:color="auto"/>
            </w:tcBorders>
          </w:tcPr>
          <w:p w:rsidR="0026570C" w:rsidRPr="00276EE5" w:rsidRDefault="0026570C" w:rsidP="007B525D">
            <w:pPr>
              <w:pStyle w:val="Tabele"/>
              <w:rPr>
                <w:lang w:val="de-DE"/>
              </w:rPr>
            </w:pPr>
            <w:r w:rsidRPr="00276EE5">
              <w:rPr>
                <w:lang w:val="de-DE"/>
              </w:rPr>
              <w:t>- Çikore e pjekur e zevendesues te tjere te pjekur te kafese, dhe esencat, ekstraktet dhe koncentratet prej tyre :</w:t>
            </w:r>
          </w:p>
        </w:tc>
      </w:tr>
      <w:tr w:rsidR="0026570C" w:rsidRPr="00276EE5">
        <w:trPr>
          <w:trHeight w:val="219"/>
        </w:trPr>
        <w:tc>
          <w:tcPr>
            <w:tcW w:w="736" w:type="pct"/>
            <w:tcBorders>
              <w:top w:val="single" w:sz="4" w:space="0" w:color="auto"/>
              <w:left w:val="single" w:sz="4" w:space="0" w:color="auto"/>
              <w:bottom w:val="nil"/>
              <w:right w:val="single" w:sz="4" w:space="0" w:color="auto"/>
            </w:tcBorders>
          </w:tcPr>
          <w:p w:rsidR="0026570C" w:rsidRPr="00276EE5" w:rsidRDefault="0026570C" w:rsidP="007B525D">
            <w:pPr>
              <w:pStyle w:val="Tabele"/>
              <w:rPr>
                <w:lang w:val="de-DE"/>
              </w:rPr>
            </w:pPr>
          </w:p>
        </w:tc>
        <w:tc>
          <w:tcPr>
            <w:tcW w:w="4264" w:type="pct"/>
            <w:gridSpan w:val="2"/>
            <w:tcBorders>
              <w:top w:val="single" w:sz="4" w:space="0" w:color="auto"/>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Cikore e pjekur dhe zevendesues te tjere te pjekur te kafese :</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2101 30 11</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Cikore e pjekur</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2101 30 19</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Te tjera</w:t>
            </w:r>
          </w:p>
        </w:tc>
      </w:tr>
      <w:tr w:rsidR="0026570C" w:rsidRPr="00276EE5">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Ekstrakte, esenca e koncentrate te cikores se pjekur dhe zevendesues te tjere te pjekur te kafese :</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2101 30 91</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Prej cikores se pjekur</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2101 30 99</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Te tjera</w:t>
            </w:r>
          </w:p>
        </w:tc>
      </w:tr>
      <w:tr w:rsidR="0026570C" w:rsidRPr="00D44EFE">
        <w:trPr>
          <w:trHeight w:val="219"/>
        </w:trPr>
        <w:tc>
          <w:tcPr>
            <w:tcW w:w="736"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2102</w:t>
            </w:r>
          </w:p>
        </w:tc>
        <w:tc>
          <w:tcPr>
            <w:tcW w:w="4264" w:type="pct"/>
            <w:gridSpan w:val="2"/>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Maja (aktive apo joaktive); mikro-organizmat e tjera nje qelizore te vetme, te ngordhura (por pa perfshire vaksinat e kreut Nr. 3002); pluhura te pergatitura per ardhjen e brumrave :</w:t>
            </w:r>
          </w:p>
        </w:tc>
      </w:tr>
      <w:tr w:rsidR="0026570C" w:rsidRPr="00D44EFE">
        <w:trPr>
          <w:trHeight w:val="219"/>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2102 10</w:t>
            </w:r>
          </w:p>
        </w:tc>
        <w:tc>
          <w:tcPr>
            <w:tcW w:w="4264" w:type="pct"/>
            <w:gridSpan w:val="2"/>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 Majate aktive :</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2102 10 10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Majate e kultivuara</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Majate e pjekesve :</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2102 10 31</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Te thara</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2102 10 39</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Te tjera</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2102 10 90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Te tjera</w:t>
            </w:r>
          </w:p>
        </w:tc>
      </w:tr>
      <w:tr w:rsidR="0026570C" w:rsidRPr="00276EE5">
        <w:trPr>
          <w:trHeight w:val="174"/>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2102 20</w:t>
            </w:r>
          </w:p>
        </w:tc>
        <w:tc>
          <w:tcPr>
            <w:tcW w:w="4264" w:type="pct"/>
            <w:gridSpan w:val="2"/>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Majate joaktive; mikro-organizma te tjera te vetme njeqelizore, te ngordhura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Majate joaktive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2102 20 11</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Ne tableta, kube apo forma te ngjashme, apo ne paketime te menjehershme te nje permbajtje neto jo me teper se 1 Kg</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2102 20 19</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Te tjera</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2102 20 90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Te tjera</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2102 30 00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Pluhura te pergatitura per ardhjen e brumrave</w:t>
            </w:r>
          </w:p>
        </w:tc>
      </w:tr>
      <w:tr w:rsidR="0026570C" w:rsidRPr="00276EE5">
        <w:trPr>
          <w:trHeight w:val="255"/>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2103</w:t>
            </w:r>
          </w:p>
        </w:tc>
        <w:tc>
          <w:tcPr>
            <w:tcW w:w="4264" w:type="pct"/>
            <w:gridSpan w:val="2"/>
            <w:tcBorders>
              <w:top w:val="single" w:sz="4" w:space="0" w:color="auto"/>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Salcat dhe pergatitjet prej tyre; ereza te perziera dhe aromatizues te perzier; miell dhe kokrriza mielli mustarde dhe mustarde te pergatitur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2103 10 00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Salce soje</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2103 90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Të tjera:</w:t>
            </w:r>
          </w:p>
        </w:tc>
      </w:tr>
      <w:tr w:rsidR="0026570C" w:rsidRPr="00D44EFE">
        <w:trPr>
          <w:trHeight w:val="255"/>
        </w:trPr>
        <w:tc>
          <w:tcPr>
            <w:tcW w:w="736"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2103 90 90</w:t>
            </w:r>
          </w:p>
        </w:tc>
        <w:tc>
          <w:tcPr>
            <w:tcW w:w="4264" w:type="pct"/>
            <w:gridSpan w:val="2"/>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Të tjera</w:t>
            </w:r>
          </w:p>
        </w:tc>
      </w:tr>
      <w:tr w:rsidR="0026570C" w:rsidRPr="00276EE5">
        <w:trPr>
          <w:trHeight w:val="255"/>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2105 00</w:t>
            </w:r>
          </w:p>
        </w:tc>
        <w:tc>
          <w:tcPr>
            <w:tcW w:w="4264" w:type="pct"/>
            <w:gridSpan w:val="2"/>
            <w:tcBorders>
              <w:top w:val="single" w:sz="4" w:space="0" w:color="auto"/>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Akulloret dhe akuj te tjera te ngrenshem, nese permbajne apo jo kakao :</w:t>
            </w:r>
          </w:p>
        </w:tc>
      </w:tr>
      <w:tr w:rsidR="0026570C" w:rsidRPr="00D44EFE">
        <w:trPr>
          <w:trHeight w:val="174"/>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2105 00 10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Qe nuk permbajne yndyrna qumeshti apo qe i permbajne te tilla yndyrna me pak se 3 </w:t>
            </w:r>
            <w:r w:rsidRPr="00D44EFE">
              <w:lastRenderedPageBreak/>
              <w:t>% ndaj peshes</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Qe permbajne ndaj peshes yndyrna qumeshti :</w:t>
            </w:r>
          </w:p>
        </w:tc>
      </w:tr>
      <w:tr w:rsidR="0026570C" w:rsidRPr="00D44EFE">
        <w:trPr>
          <w:trHeight w:val="270"/>
        </w:trPr>
        <w:tc>
          <w:tcPr>
            <w:tcW w:w="736"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2105 00 91</w:t>
            </w:r>
          </w:p>
        </w:tc>
        <w:tc>
          <w:tcPr>
            <w:tcW w:w="4264" w:type="pct"/>
            <w:gridSpan w:val="2"/>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- 3 % apo me shume por me pak se 7 %</w:t>
            </w:r>
          </w:p>
        </w:tc>
      </w:tr>
      <w:tr w:rsidR="0026570C" w:rsidRPr="00D44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36" w:type="pct"/>
            <w:tcBorders>
              <w:top w:val="single" w:sz="4" w:space="0" w:color="auto"/>
              <w:left w:val="single" w:sz="4" w:space="0" w:color="auto"/>
              <w:right w:val="single" w:sz="4" w:space="0" w:color="auto"/>
            </w:tcBorders>
          </w:tcPr>
          <w:p w:rsidR="0026570C" w:rsidRPr="00D44EFE" w:rsidRDefault="0026570C" w:rsidP="007B525D">
            <w:pPr>
              <w:pStyle w:val="Tabele"/>
            </w:pPr>
            <w:r w:rsidRPr="00D44EFE">
              <w:t>2201</w:t>
            </w:r>
          </w:p>
        </w:tc>
        <w:tc>
          <w:tcPr>
            <w:tcW w:w="4264" w:type="pct"/>
            <w:gridSpan w:val="2"/>
            <w:tcBorders>
              <w:top w:val="single" w:sz="4" w:space="0" w:color="auto"/>
              <w:left w:val="single" w:sz="4" w:space="0" w:color="auto"/>
              <w:right w:val="single" w:sz="4" w:space="0" w:color="auto"/>
            </w:tcBorders>
          </w:tcPr>
          <w:p w:rsidR="0026570C" w:rsidRPr="00D44EFE" w:rsidRDefault="0026570C" w:rsidP="007B525D">
            <w:pPr>
              <w:pStyle w:val="Tabele"/>
            </w:pPr>
            <w:r w:rsidRPr="00D44EFE">
              <w:t>Ujra, perfshire ujrat minerale natyrale apo artificiale e ujrat e gazuar, qe nuk permbajne sheqer apo lende te tjera embelsuese apo aromatizuese shtese; akulli dhe bora :</w:t>
            </w:r>
          </w:p>
        </w:tc>
      </w:tr>
      <w:tr w:rsidR="0026570C" w:rsidRPr="00276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36" w:type="pct"/>
            <w:tcBorders>
              <w:left w:val="single" w:sz="4" w:space="0" w:color="auto"/>
              <w:right w:val="single" w:sz="4" w:space="0" w:color="auto"/>
            </w:tcBorders>
          </w:tcPr>
          <w:p w:rsidR="0026570C" w:rsidRPr="00D44EFE" w:rsidRDefault="0026570C" w:rsidP="007B525D">
            <w:pPr>
              <w:pStyle w:val="Tabele"/>
            </w:pPr>
            <w:r w:rsidRPr="00D44EFE">
              <w:t>2201 10</w:t>
            </w:r>
          </w:p>
        </w:tc>
        <w:tc>
          <w:tcPr>
            <w:tcW w:w="4264" w:type="pct"/>
            <w:gridSpan w:val="2"/>
            <w:tcBorders>
              <w:left w:val="single" w:sz="4" w:space="0" w:color="auto"/>
              <w:right w:val="single" w:sz="4" w:space="0" w:color="auto"/>
            </w:tcBorders>
          </w:tcPr>
          <w:p w:rsidR="0026570C" w:rsidRPr="00276EE5" w:rsidRDefault="0026570C" w:rsidP="007B525D">
            <w:pPr>
              <w:pStyle w:val="Tabele"/>
              <w:rPr>
                <w:lang w:val="de-DE"/>
              </w:rPr>
            </w:pPr>
            <w:r w:rsidRPr="00276EE5">
              <w:rPr>
                <w:lang w:val="de-DE"/>
              </w:rPr>
              <w:t>- Ujrat minerale dhe ujrat e gazuar :</w:t>
            </w:r>
          </w:p>
        </w:tc>
      </w:tr>
      <w:tr w:rsidR="0026570C" w:rsidRPr="00D44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36" w:type="pct"/>
            <w:tcBorders>
              <w:left w:val="single" w:sz="4" w:space="0" w:color="auto"/>
              <w:right w:val="single" w:sz="4" w:space="0" w:color="auto"/>
            </w:tcBorders>
          </w:tcPr>
          <w:p w:rsidR="0026570C" w:rsidRPr="00276EE5" w:rsidRDefault="0026570C" w:rsidP="007B525D">
            <w:pPr>
              <w:pStyle w:val="Tabele"/>
              <w:rPr>
                <w:lang w:val="de-DE"/>
              </w:rPr>
            </w:pPr>
          </w:p>
        </w:tc>
        <w:tc>
          <w:tcPr>
            <w:tcW w:w="4264" w:type="pct"/>
            <w:gridSpan w:val="2"/>
            <w:tcBorders>
              <w:left w:val="single" w:sz="4" w:space="0" w:color="auto"/>
              <w:right w:val="single" w:sz="4" w:space="0" w:color="auto"/>
            </w:tcBorders>
          </w:tcPr>
          <w:p w:rsidR="0026570C" w:rsidRPr="00D44EFE" w:rsidRDefault="0026570C" w:rsidP="007B525D">
            <w:pPr>
              <w:pStyle w:val="Tabele"/>
            </w:pPr>
            <w:r w:rsidRPr="00D44EFE">
              <w:t>- - Ujrat minerale natyrale :</w:t>
            </w:r>
          </w:p>
        </w:tc>
      </w:tr>
      <w:tr w:rsidR="0026570C" w:rsidRPr="00D44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36" w:type="pct"/>
            <w:tcBorders>
              <w:left w:val="single" w:sz="4" w:space="0" w:color="auto"/>
              <w:right w:val="single" w:sz="4" w:space="0" w:color="auto"/>
            </w:tcBorders>
          </w:tcPr>
          <w:p w:rsidR="0026570C" w:rsidRPr="00D44EFE" w:rsidRDefault="0026570C" w:rsidP="007B525D">
            <w:pPr>
              <w:pStyle w:val="Tabele"/>
            </w:pPr>
            <w:r w:rsidRPr="00D44EFE">
              <w:t>2201 10 11</w:t>
            </w:r>
          </w:p>
        </w:tc>
        <w:tc>
          <w:tcPr>
            <w:tcW w:w="4264" w:type="pct"/>
            <w:gridSpan w:val="2"/>
            <w:tcBorders>
              <w:left w:val="single" w:sz="4" w:space="0" w:color="auto"/>
              <w:right w:val="single" w:sz="4" w:space="0" w:color="auto"/>
            </w:tcBorders>
          </w:tcPr>
          <w:p w:rsidR="0026570C" w:rsidRPr="00D44EFE" w:rsidRDefault="0026570C" w:rsidP="007B525D">
            <w:pPr>
              <w:pStyle w:val="Tabele"/>
            </w:pPr>
            <w:r w:rsidRPr="00D44EFE">
              <w:t>- - - Jo te karbonuara</w:t>
            </w:r>
          </w:p>
        </w:tc>
      </w:tr>
      <w:tr w:rsidR="0026570C" w:rsidRPr="00D44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36" w:type="pct"/>
            <w:tcBorders>
              <w:left w:val="single" w:sz="4" w:space="0" w:color="auto"/>
              <w:bottom w:val="single" w:sz="4" w:space="0" w:color="auto"/>
              <w:right w:val="single" w:sz="4" w:space="0" w:color="auto"/>
            </w:tcBorders>
          </w:tcPr>
          <w:p w:rsidR="0026570C" w:rsidRPr="00D44EFE" w:rsidRDefault="0026570C" w:rsidP="007B525D">
            <w:pPr>
              <w:pStyle w:val="Tabele"/>
            </w:pPr>
            <w:r w:rsidRPr="00D44EFE">
              <w:t>2201 10 19</w:t>
            </w:r>
          </w:p>
        </w:tc>
        <w:tc>
          <w:tcPr>
            <w:tcW w:w="4264" w:type="pct"/>
            <w:gridSpan w:val="2"/>
            <w:tcBorders>
              <w:left w:val="single" w:sz="4" w:space="0" w:color="auto"/>
              <w:bottom w:val="single" w:sz="4" w:space="0" w:color="auto"/>
              <w:right w:val="single" w:sz="4" w:space="0" w:color="auto"/>
            </w:tcBorders>
          </w:tcPr>
          <w:p w:rsidR="0026570C" w:rsidRPr="00D44EFE" w:rsidRDefault="0026570C" w:rsidP="007B525D">
            <w:pPr>
              <w:pStyle w:val="Tabele"/>
            </w:pPr>
            <w:r w:rsidRPr="00D44EFE">
              <w:t>- - - Te tjera</w:t>
            </w:r>
          </w:p>
        </w:tc>
      </w:tr>
      <w:tr w:rsidR="0026570C" w:rsidRPr="00D44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736" w:type="pct"/>
            <w:tcBorders>
              <w:top w:val="single" w:sz="4" w:space="0" w:color="auto"/>
              <w:left w:val="single" w:sz="4" w:space="0" w:color="auto"/>
              <w:right w:val="single" w:sz="4" w:space="0" w:color="auto"/>
            </w:tcBorders>
          </w:tcPr>
          <w:p w:rsidR="0026570C" w:rsidRPr="00D44EFE" w:rsidRDefault="0026570C" w:rsidP="007B525D">
            <w:pPr>
              <w:pStyle w:val="Tabele"/>
            </w:pPr>
            <w:r w:rsidRPr="00D44EFE">
              <w:t>2201 10 90</w:t>
            </w:r>
          </w:p>
        </w:tc>
        <w:tc>
          <w:tcPr>
            <w:tcW w:w="4264" w:type="pct"/>
            <w:gridSpan w:val="2"/>
            <w:tcBorders>
              <w:top w:val="single" w:sz="4" w:space="0" w:color="auto"/>
              <w:left w:val="single" w:sz="4" w:space="0" w:color="auto"/>
              <w:right w:val="single" w:sz="4" w:space="0" w:color="auto"/>
            </w:tcBorders>
          </w:tcPr>
          <w:p w:rsidR="0026570C" w:rsidRPr="00D44EFE" w:rsidRDefault="0026570C" w:rsidP="007B525D">
            <w:pPr>
              <w:pStyle w:val="Tabele"/>
            </w:pPr>
            <w:r w:rsidRPr="00D44EFE">
              <w:t xml:space="preserve">- - Te tjera </w:t>
            </w:r>
          </w:p>
        </w:tc>
      </w:tr>
      <w:tr w:rsidR="0026570C" w:rsidRPr="00D44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736" w:type="pct"/>
            <w:tcBorders>
              <w:left w:val="single" w:sz="4" w:space="0" w:color="auto"/>
              <w:right w:val="single" w:sz="4" w:space="0" w:color="auto"/>
            </w:tcBorders>
          </w:tcPr>
          <w:p w:rsidR="0026570C" w:rsidRPr="00D44EFE" w:rsidRDefault="0026570C" w:rsidP="007B525D">
            <w:pPr>
              <w:pStyle w:val="Tabele"/>
            </w:pPr>
            <w:r w:rsidRPr="00D44EFE">
              <w:t>2201 90 00</w:t>
            </w:r>
          </w:p>
        </w:tc>
        <w:tc>
          <w:tcPr>
            <w:tcW w:w="4264" w:type="pct"/>
            <w:gridSpan w:val="2"/>
            <w:tcBorders>
              <w:left w:val="single" w:sz="4" w:space="0" w:color="auto"/>
              <w:right w:val="single" w:sz="4" w:space="0" w:color="auto"/>
            </w:tcBorders>
          </w:tcPr>
          <w:p w:rsidR="0026570C" w:rsidRPr="00D44EFE" w:rsidRDefault="0026570C" w:rsidP="007B525D">
            <w:pPr>
              <w:pStyle w:val="Tabele"/>
            </w:pPr>
            <w:r w:rsidRPr="00D44EFE">
              <w:t>- Te tjera</w:t>
            </w:r>
          </w:p>
        </w:tc>
      </w:tr>
      <w:tr w:rsidR="0026570C" w:rsidRPr="00D44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736" w:type="pct"/>
            <w:tcBorders>
              <w:left w:val="single" w:sz="4" w:space="0" w:color="auto"/>
              <w:right w:val="single" w:sz="4" w:space="0" w:color="auto"/>
            </w:tcBorders>
          </w:tcPr>
          <w:p w:rsidR="0026570C" w:rsidRPr="00D44EFE" w:rsidRDefault="0026570C" w:rsidP="007B525D">
            <w:pPr>
              <w:pStyle w:val="Tabele"/>
            </w:pPr>
            <w:r w:rsidRPr="00D44EFE">
              <w:t>2202</w:t>
            </w:r>
          </w:p>
        </w:tc>
        <w:tc>
          <w:tcPr>
            <w:tcW w:w="4264" w:type="pct"/>
            <w:gridSpan w:val="2"/>
            <w:tcBorders>
              <w:left w:val="single" w:sz="4" w:space="0" w:color="auto"/>
              <w:right w:val="single" w:sz="4" w:space="0" w:color="auto"/>
            </w:tcBorders>
          </w:tcPr>
          <w:p w:rsidR="0026570C" w:rsidRPr="00D44EFE" w:rsidRDefault="0026570C" w:rsidP="007B525D">
            <w:pPr>
              <w:pStyle w:val="Tabele"/>
            </w:pPr>
            <w:r w:rsidRPr="00D44EFE">
              <w:t>Ujrat, perfshire ujrat minerale e ujrat e gazuar, qe permbajne sheqer apo lende te tjera embelsuese apo aromatizuese shtese, dhe pije te tjera jo-alkoolike, pa perfshire lengun e frutave apo te zarzavateve te kreut Nr. 2009 :</w:t>
            </w:r>
          </w:p>
        </w:tc>
      </w:tr>
      <w:tr w:rsidR="00FC225A" w:rsidRPr="00276EE5" w:rsidTr="00D15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736" w:type="pct"/>
            <w:tcBorders>
              <w:left w:val="single" w:sz="6" w:space="0" w:color="auto"/>
              <w:right w:val="single" w:sz="6" w:space="0" w:color="auto"/>
            </w:tcBorders>
          </w:tcPr>
          <w:p w:rsidR="00FC225A" w:rsidRPr="00C01DDD" w:rsidRDefault="00FC225A" w:rsidP="00FC225A">
            <w:pPr>
              <w:pStyle w:val="Paragrafi"/>
              <w:ind w:firstLine="0"/>
            </w:pPr>
            <w:bookmarkStart w:id="0" w:name="_GoBack"/>
            <w:bookmarkEnd w:id="0"/>
            <w:r w:rsidRPr="00C01DDD">
              <w:t>2202 10 00</w:t>
            </w:r>
          </w:p>
        </w:tc>
        <w:tc>
          <w:tcPr>
            <w:tcW w:w="4264" w:type="pct"/>
            <w:gridSpan w:val="2"/>
            <w:tcBorders>
              <w:left w:val="single" w:sz="6" w:space="0" w:color="auto"/>
              <w:right w:val="single" w:sz="6" w:space="0" w:color="auto"/>
            </w:tcBorders>
          </w:tcPr>
          <w:p w:rsidR="00FC225A" w:rsidRPr="00C01DDD" w:rsidRDefault="00FC225A" w:rsidP="00FC225A">
            <w:pPr>
              <w:pStyle w:val="Paragrafi"/>
            </w:pPr>
            <w:r w:rsidRPr="00C01DDD">
              <w:t>- Ujërat, përfshirë këtu ujërat minerale dhe të gazuara, që përmbajnë sheqer të shtuar ose substancë tjetër ëmbëlsuese apo aromatizuese</w:t>
            </w:r>
          </w:p>
        </w:tc>
      </w:tr>
      <w:tr w:rsidR="00FC225A" w:rsidRPr="00276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736" w:type="pct"/>
            <w:tcBorders>
              <w:left w:val="single" w:sz="4" w:space="0" w:color="auto"/>
              <w:right w:val="single" w:sz="4" w:space="0" w:color="auto"/>
            </w:tcBorders>
          </w:tcPr>
          <w:p w:rsidR="00FC225A" w:rsidRPr="00D44EFE" w:rsidRDefault="00FC225A" w:rsidP="00FC225A">
            <w:pPr>
              <w:pStyle w:val="Tabele"/>
            </w:pPr>
            <w:r w:rsidRPr="00D44EFE">
              <w:t>2202 90 10</w:t>
            </w:r>
          </w:p>
        </w:tc>
        <w:tc>
          <w:tcPr>
            <w:tcW w:w="4264" w:type="pct"/>
            <w:gridSpan w:val="2"/>
            <w:tcBorders>
              <w:left w:val="single" w:sz="4" w:space="0" w:color="auto"/>
              <w:right w:val="single" w:sz="4" w:space="0" w:color="auto"/>
            </w:tcBorders>
          </w:tcPr>
          <w:p w:rsidR="00FC225A" w:rsidRPr="00276EE5" w:rsidRDefault="00FC225A" w:rsidP="00FC225A">
            <w:pPr>
              <w:pStyle w:val="Tabele"/>
              <w:rPr>
                <w:lang w:val="de-DE"/>
              </w:rPr>
            </w:pPr>
            <w:r w:rsidRPr="00276EE5">
              <w:rPr>
                <w:lang w:val="de-DE"/>
              </w:rPr>
              <w:t>- - Qe nuk permbajne produktet e kreut Nr 0401 deri 0404 apo yndyrna te fituara nga produktet e kreut Nr 0401 deri 0404</w:t>
            </w:r>
          </w:p>
        </w:tc>
      </w:tr>
      <w:tr w:rsidR="00FC225A" w:rsidRPr="00276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736" w:type="pct"/>
            <w:tcBorders>
              <w:left w:val="single" w:sz="4" w:space="0" w:color="auto"/>
              <w:right w:val="single" w:sz="4" w:space="0" w:color="auto"/>
            </w:tcBorders>
          </w:tcPr>
          <w:p w:rsidR="00FC225A" w:rsidRPr="00276EE5" w:rsidRDefault="00FC225A" w:rsidP="00FC225A">
            <w:pPr>
              <w:pStyle w:val="Tabele"/>
              <w:rPr>
                <w:lang w:val="de-DE"/>
              </w:rPr>
            </w:pPr>
          </w:p>
        </w:tc>
        <w:tc>
          <w:tcPr>
            <w:tcW w:w="4264" w:type="pct"/>
            <w:gridSpan w:val="2"/>
            <w:tcBorders>
              <w:left w:val="single" w:sz="4" w:space="0" w:color="auto"/>
              <w:right w:val="single" w:sz="4" w:space="0" w:color="auto"/>
            </w:tcBorders>
          </w:tcPr>
          <w:p w:rsidR="00FC225A" w:rsidRPr="00276EE5" w:rsidRDefault="00FC225A" w:rsidP="00FC225A">
            <w:pPr>
              <w:pStyle w:val="Tabele"/>
              <w:rPr>
                <w:lang w:val="de-DE"/>
              </w:rPr>
            </w:pPr>
            <w:r w:rsidRPr="00276EE5">
              <w:rPr>
                <w:lang w:val="de-DE"/>
              </w:rPr>
              <w:t>- - Te tjera, qe permbajne ndaj peshes yndyre te fituar nga produktet e kreut Nr. 0401 deri 0404 :</w:t>
            </w:r>
          </w:p>
        </w:tc>
      </w:tr>
      <w:tr w:rsidR="00FC225A" w:rsidRPr="00D44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36" w:type="pct"/>
            <w:tcBorders>
              <w:left w:val="single" w:sz="4" w:space="0" w:color="auto"/>
              <w:right w:val="single" w:sz="4" w:space="0" w:color="auto"/>
            </w:tcBorders>
          </w:tcPr>
          <w:p w:rsidR="00FC225A" w:rsidRPr="00D44EFE" w:rsidRDefault="00FC225A" w:rsidP="00FC225A">
            <w:pPr>
              <w:pStyle w:val="Tabele"/>
            </w:pPr>
            <w:r w:rsidRPr="00D44EFE">
              <w:t>2202 90 91</w:t>
            </w:r>
          </w:p>
        </w:tc>
        <w:tc>
          <w:tcPr>
            <w:tcW w:w="4264" w:type="pct"/>
            <w:gridSpan w:val="2"/>
            <w:tcBorders>
              <w:left w:val="single" w:sz="4" w:space="0" w:color="auto"/>
              <w:right w:val="single" w:sz="4" w:space="0" w:color="auto"/>
            </w:tcBorders>
          </w:tcPr>
          <w:p w:rsidR="00FC225A" w:rsidRPr="00D44EFE" w:rsidRDefault="00FC225A" w:rsidP="00FC225A">
            <w:pPr>
              <w:pStyle w:val="Tabele"/>
            </w:pPr>
            <w:r w:rsidRPr="00D44EFE">
              <w:t>- - - Me pak se 0,2 %</w:t>
            </w:r>
          </w:p>
        </w:tc>
      </w:tr>
      <w:tr w:rsidR="00FC225A" w:rsidRPr="00D44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6"/>
        </w:trPr>
        <w:tc>
          <w:tcPr>
            <w:tcW w:w="736" w:type="pct"/>
            <w:tcBorders>
              <w:left w:val="single" w:sz="4" w:space="0" w:color="auto"/>
              <w:right w:val="single" w:sz="4" w:space="0" w:color="auto"/>
            </w:tcBorders>
          </w:tcPr>
          <w:p w:rsidR="00FC225A" w:rsidRPr="00D44EFE" w:rsidRDefault="00FC225A" w:rsidP="00FC225A">
            <w:pPr>
              <w:pStyle w:val="Tabele"/>
            </w:pPr>
            <w:r w:rsidRPr="00D44EFE">
              <w:t>2202 90 95</w:t>
            </w:r>
          </w:p>
        </w:tc>
        <w:tc>
          <w:tcPr>
            <w:tcW w:w="4264" w:type="pct"/>
            <w:gridSpan w:val="2"/>
            <w:tcBorders>
              <w:left w:val="single" w:sz="4" w:space="0" w:color="auto"/>
              <w:right w:val="single" w:sz="4" w:space="0" w:color="auto"/>
            </w:tcBorders>
          </w:tcPr>
          <w:p w:rsidR="00FC225A" w:rsidRPr="00D44EFE" w:rsidRDefault="00FC225A" w:rsidP="00FC225A">
            <w:pPr>
              <w:pStyle w:val="Tabele"/>
            </w:pPr>
            <w:r w:rsidRPr="00D44EFE">
              <w:t>- - - 0,2 % apo me shume por me pak se 2 %</w:t>
            </w:r>
          </w:p>
        </w:tc>
      </w:tr>
      <w:tr w:rsidR="00FC225A" w:rsidRPr="00D44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36" w:type="pct"/>
            <w:tcBorders>
              <w:left w:val="single" w:sz="4" w:space="0" w:color="auto"/>
              <w:bottom w:val="single" w:sz="4" w:space="0" w:color="auto"/>
              <w:right w:val="single" w:sz="4" w:space="0" w:color="auto"/>
            </w:tcBorders>
          </w:tcPr>
          <w:p w:rsidR="00FC225A" w:rsidRPr="00D44EFE" w:rsidRDefault="00FC225A" w:rsidP="00FC225A">
            <w:pPr>
              <w:pStyle w:val="Tabele"/>
            </w:pPr>
            <w:r w:rsidRPr="00D44EFE">
              <w:t>2202 90 99</w:t>
            </w:r>
          </w:p>
        </w:tc>
        <w:tc>
          <w:tcPr>
            <w:tcW w:w="4264" w:type="pct"/>
            <w:gridSpan w:val="2"/>
            <w:tcBorders>
              <w:left w:val="single" w:sz="4" w:space="0" w:color="auto"/>
              <w:bottom w:val="single" w:sz="4" w:space="0" w:color="auto"/>
              <w:right w:val="single" w:sz="4" w:space="0" w:color="auto"/>
            </w:tcBorders>
          </w:tcPr>
          <w:p w:rsidR="00FC225A" w:rsidRPr="00D44EFE" w:rsidRDefault="00FC225A" w:rsidP="00FC225A">
            <w:pPr>
              <w:pStyle w:val="Tabele"/>
            </w:pPr>
            <w:r w:rsidRPr="00D44EFE">
              <w:t>- - - 2% apo me shume</w:t>
            </w:r>
          </w:p>
        </w:tc>
      </w:tr>
      <w:tr w:rsidR="00FC225A" w:rsidRPr="00D44EFE">
        <w:trPr>
          <w:trHeight w:val="330"/>
        </w:trPr>
        <w:tc>
          <w:tcPr>
            <w:tcW w:w="736" w:type="pct"/>
            <w:tcBorders>
              <w:bottom w:val="single" w:sz="4" w:space="0" w:color="auto"/>
            </w:tcBorders>
          </w:tcPr>
          <w:p w:rsidR="00FC225A" w:rsidRPr="00D44EFE" w:rsidRDefault="00FC225A" w:rsidP="00FC225A">
            <w:pPr>
              <w:pStyle w:val="Tabele"/>
            </w:pPr>
            <w:r w:rsidRPr="00D44EFE">
              <w:t>2203 00*</w:t>
            </w:r>
          </w:p>
        </w:tc>
        <w:tc>
          <w:tcPr>
            <w:tcW w:w="4264" w:type="pct"/>
            <w:gridSpan w:val="2"/>
            <w:tcBorders>
              <w:bottom w:val="single" w:sz="4" w:space="0" w:color="auto"/>
            </w:tcBorders>
          </w:tcPr>
          <w:p w:rsidR="00FC225A" w:rsidRPr="00D44EFE" w:rsidRDefault="00FC225A" w:rsidP="00FC225A">
            <w:pPr>
              <w:pStyle w:val="Tabele"/>
            </w:pPr>
            <w:r w:rsidRPr="00D44EFE">
              <w:t>Birrë bërë nga malti</w:t>
            </w:r>
          </w:p>
        </w:tc>
      </w:tr>
      <w:tr w:rsidR="00FC225A" w:rsidRPr="00D44EFE">
        <w:trPr>
          <w:trHeight w:val="237"/>
        </w:trPr>
        <w:tc>
          <w:tcPr>
            <w:tcW w:w="736" w:type="pct"/>
            <w:tcBorders>
              <w:top w:val="single" w:sz="4" w:space="0" w:color="auto"/>
              <w:left w:val="single" w:sz="4" w:space="0" w:color="auto"/>
              <w:bottom w:val="nil"/>
              <w:right w:val="single" w:sz="4" w:space="0" w:color="auto"/>
            </w:tcBorders>
          </w:tcPr>
          <w:p w:rsidR="00FC225A" w:rsidRPr="00D44EFE" w:rsidRDefault="00FC225A" w:rsidP="00FC225A">
            <w:pPr>
              <w:pStyle w:val="Tabele"/>
            </w:pPr>
            <w:r w:rsidRPr="00D44EFE">
              <w:t>2402</w:t>
            </w:r>
          </w:p>
        </w:tc>
        <w:tc>
          <w:tcPr>
            <w:tcW w:w="4264" w:type="pct"/>
            <w:gridSpan w:val="2"/>
            <w:tcBorders>
              <w:top w:val="single" w:sz="4" w:space="0" w:color="auto"/>
              <w:left w:val="single" w:sz="4" w:space="0" w:color="auto"/>
              <w:bottom w:val="nil"/>
              <w:right w:val="single" w:sz="4" w:space="0" w:color="auto"/>
            </w:tcBorders>
          </w:tcPr>
          <w:p w:rsidR="00FC225A" w:rsidRPr="00D44EFE" w:rsidRDefault="00FC225A" w:rsidP="00FC225A">
            <w:pPr>
              <w:pStyle w:val="Tabele"/>
            </w:pPr>
            <w:r w:rsidRPr="00D44EFE">
              <w:t>Puro, cigare dhe cigarillos, prej duhanit apo prej zevendesuesve te duhanit :</w:t>
            </w:r>
          </w:p>
        </w:tc>
      </w:tr>
      <w:tr w:rsidR="00FC225A" w:rsidRPr="00D44EFE">
        <w:trPr>
          <w:trHeight w:val="237"/>
        </w:trPr>
        <w:tc>
          <w:tcPr>
            <w:tcW w:w="736" w:type="pct"/>
            <w:tcBorders>
              <w:top w:val="nil"/>
              <w:left w:val="single" w:sz="4" w:space="0" w:color="auto"/>
              <w:bottom w:val="nil"/>
              <w:right w:val="single" w:sz="4" w:space="0" w:color="auto"/>
            </w:tcBorders>
          </w:tcPr>
          <w:p w:rsidR="00FC225A" w:rsidRPr="00D44EFE" w:rsidRDefault="00FC225A" w:rsidP="00FC225A">
            <w:pPr>
              <w:pStyle w:val="Tabele"/>
            </w:pPr>
            <w:r w:rsidRPr="00D44EFE">
              <w:t>2402 10 00</w:t>
            </w:r>
          </w:p>
        </w:tc>
        <w:tc>
          <w:tcPr>
            <w:tcW w:w="4264" w:type="pct"/>
            <w:gridSpan w:val="2"/>
            <w:tcBorders>
              <w:top w:val="nil"/>
              <w:left w:val="single" w:sz="4" w:space="0" w:color="auto"/>
              <w:bottom w:val="nil"/>
              <w:right w:val="single" w:sz="4" w:space="0" w:color="auto"/>
            </w:tcBorders>
          </w:tcPr>
          <w:p w:rsidR="00FC225A" w:rsidRPr="00D44EFE" w:rsidRDefault="00FC225A" w:rsidP="00FC225A">
            <w:pPr>
              <w:pStyle w:val="Tabele"/>
            </w:pPr>
            <w:r w:rsidRPr="00D44EFE">
              <w:t>- Puro dhe cigarillos, qe permbajne duhan</w:t>
            </w:r>
          </w:p>
        </w:tc>
      </w:tr>
      <w:tr w:rsidR="00FC225A" w:rsidRPr="00D44EFE">
        <w:trPr>
          <w:trHeight w:val="237"/>
        </w:trPr>
        <w:tc>
          <w:tcPr>
            <w:tcW w:w="736" w:type="pct"/>
            <w:tcBorders>
              <w:top w:val="nil"/>
              <w:left w:val="single" w:sz="4" w:space="0" w:color="auto"/>
              <w:bottom w:val="nil"/>
              <w:right w:val="single" w:sz="4" w:space="0" w:color="auto"/>
            </w:tcBorders>
          </w:tcPr>
          <w:p w:rsidR="00FC225A" w:rsidRPr="00D44EFE" w:rsidRDefault="00FC225A" w:rsidP="00FC225A">
            <w:pPr>
              <w:pStyle w:val="Tabele"/>
            </w:pPr>
            <w:r w:rsidRPr="00D44EFE">
              <w:t>2402 20</w:t>
            </w:r>
          </w:p>
        </w:tc>
        <w:tc>
          <w:tcPr>
            <w:tcW w:w="4264" w:type="pct"/>
            <w:gridSpan w:val="2"/>
            <w:tcBorders>
              <w:top w:val="nil"/>
              <w:left w:val="single" w:sz="4" w:space="0" w:color="auto"/>
              <w:bottom w:val="nil"/>
              <w:right w:val="single" w:sz="4" w:space="0" w:color="auto"/>
            </w:tcBorders>
          </w:tcPr>
          <w:p w:rsidR="00FC225A" w:rsidRPr="00D44EFE" w:rsidRDefault="00FC225A" w:rsidP="00FC225A">
            <w:pPr>
              <w:pStyle w:val="Tabele"/>
            </w:pPr>
            <w:r w:rsidRPr="00D44EFE">
              <w:t>- Cigare qe permbajne duhan :</w:t>
            </w:r>
          </w:p>
        </w:tc>
      </w:tr>
      <w:tr w:rsidR="00FC225A" w:rsidRPr="00D44EFE">
        <w:trPr>
          <w:trHeight w:val="237"/>
        </w:trPr>
        <w:tc>
          <w:tcPr>
            <w:tcW w:w="736" w:type="pct"/>
            <w:tcBorders>
              <w:top w:val="nil"/>
              <w:left w:val="single" w:sz="4" w:space="0" w:color="auto"/>
              <w:bottom w:val="nil"/>
              <w:right w:val="single" w:sz="4" w:space="0" w:color="auto"/>
            </w:tcBorders>
          </w:tcPr>
          <w:p w:rsidR="00FC225A" w:rsidRPr="00D44EFE" w:rsidRDefault="00FC225A" w:rsidP="00FC225A">
            <w:pPr>
              <w:pStyle w:val="Tabele"/>
            </w:pPr>
            <w:r w:rsidRPr="00D44EFE">
              <w:t>2402 20 10</w:t>
            </w:r>
          </w:p>
        </w:tc>
        <w:tc>
          <w:tcPr>
            <w:tcW w:w="4264" w:type="pct"/>
            <w:gridSpan w:val="2"/>
            <w:tcBorders>
              <w:top w:val="nil"/>
              <w:left w:val="single" w:sz="4" w:space="0" w:color="auto"/>
              <w:bottom w:val="nil"/>
              <w:right w:val="single" w:sz="4" w:space="0" w:color="auto"/>
            </w:tcBorders>
          </w:tcPr>
          <w:p w:rsidR="00FC225A" w:rsidRPr="00D44EFE" w:rsidRDefault="00FC225A" w:rsidP="00FC225A">
            <w:pPr>
              <w:pStyle w:val="Tabele"/>
            </w:pPr>
            <w:r w:rsidRPr="00D44EFE">
              <w:t>- - Qe permban karafil</w:t>
            </w:r>
          </w:p>
        </w:tc>
      </w:tr>
      <w:tr w:rsidR="00FC225A" w:rsidRPr="00D44EFE">
        <w:trPr>
          <w:trHeight w:val="237"/>
        </w:trPr>
        <w:tc>
          <w:tcPr>
            <w:tcW w:w="736" w:type="pct"/>
            <w:tcBorders>
              <w:top w:val="nil"/>
              <w:left w:val="single" w:sz="4" w:space="0" w:color="auto"/>
              <w:bottom w:val="nil"/>
              <w:right w:val="single" w:sz="4" w:space="0" w:color="auto"/>
            </w:tcBorders>
          </w:tcPr>
          <w:p w:rsidR="00FC225A" w:rsidRPr="00D44EFE" w:rsidRDefault="00FC225A" w:rsidP="00FC225A">
            <w:pPr>
              <w:pStyle w:val="Tabele"/>
            </w:pPr>
            <w:r w:rsidRPr="00D44EFE">
              <w:t>2402 20 90</w:t>
            </w:r>
          </w:p>
        </w:tc>
        <w:tc>
          <w:tcPr>
            <w:tcW w:w="4264" w:type="pct"/>
            <w:gridSpan w:val="2"/>
            <w:tcBorders>
              <w:top w:val="nil"/>
              <w:left w:val="single" w:sz="4" w:space="0" w:color="auto"/>
              <w:bottom w:val="nil"/>
              <w:right w:val="single" w:sz="4" w:space="0" w:color="auto"/>
            </w:tcBorders>
          </w:tcPr>
          <w:p w:rsidR="00FC225A" w:rsidRPr="00D44EFE" w:rsidRDefault="00FC225A" w:rsidP="00FC225A">
            <w:pPr>
              <w:pStyle w:val="Tabele"/>
            </w:pPr>
            <w:r w:rsidRPr="00D44EFE">
              <w:t>- - Te tjera</w:t>
            </w:r>
          </w:p>
        </w:tc>
      </w:tr>
      <w:tr w:rsidR="00FC225A" w:rsidRPr="00D44EFE">
        <w:trPr>
          <w:trHeight w:val="237"/>
        </w:trPr>
        <w:tc>
          <w:tcPr>
            <w:tcW w:w="736" w:type="pct"/>
            <w:tcBorders>
              <w:top w:val="nil"/>
              <w:left w:val="single" w:sz="4" w:space="0" w:color="auto"/>
              <w:bottom w:val="single" w:sz="4" w:space="0" w:color="auto"/>
              <w:right w:val="single" w:sz="4" w:space="0" w:color="auto"/>
            </w:tcBorders>
          </w:tcPr>
          <w:p w:rsidR="00FC225A" w:rsidRPr="00D44EFE" w:rsidRDefault="00FC225A" w:rsidP="00FC225A">
            <w:pPr>
              <w:pStyle w:val="Tabele"/>
            </w:pPr>
            <w:r w:rsidRPr="00D44EFE">
              <w:t>2402 90 00</w:t>
            </w:r>
          </w:p>
        </w:tc>
        <w:tc>
          <w:tcPr>
            <w:tcW w:w="4264" w:type="pct"/>
            <w:gridSpan w:val="2"/>
            <w:tcBorders>
              <w:top w:val="nil"/>
              <w:left w:val="single" w:sz="4" w:space="0" w:color="auto"/>
              <w:bottom w:val="single" w:sz="4" w:space="0" w:color="auto"/>
              <w:right w:val="single" w:sz="4" w:space="0" w:color="auto"/>
            </w:tcBorders>
          </w:tcPr>
          <w:p w:rsidR="00FC225A" w:rsidRPr="00D44EFE" w:rsidRDefault="00FC225A" w:rsidP="00FC225A">
            <w:pPr>
              <w:pStyle w:val="Tabele"/>
            </w:pPr>
            <w:r w:rsidRPr="00D44EFE">
              <w:t>- Te tjera</w:t>
            </w:r>
          </w:p>
        </w:tc>
      </w:tr>
      <w:tr w:rsidR="00FC225A" w:rsidRPr="00D44EFE">
        <w:trPr>
          <w:trHeight w:val="237"/>
        </w:trPr>
        <w:tc>
          <w:tcPr>
            <w:tcW w:w="736" w:type="pct"/>
            <w:tcBorders>
              <w:top w:val="single" w:sz="4" w:space="0" w:color="auto"/>
              <w:left w:val="single" w:sz="4" w:space="0" w:color="auto"/>
              <w:bottom w:val="nil"/>
              <w:right w:val="single" w:sz="4" w:space="0" w:color="auto"/>
            </w:tcBorders>
          </w:tcPr>
          <w:p w:rsidR="00FC225A" w:rsidRPr="00D44EFE" w:rsidRDefault="00FC225A" w:rsidP="00FC225A">
            <w:pPr>
              <w:pStyle w:val="Tabele"/>
            </w:pPr>
            <w:r w:rsidRPr="00D44EFE">
              <w:t>2403</w:t>
            </w:r>
          </w:p>
        </w:tc>
        <w:tc>
          <w:tcPr>
            <w:tcW w:w="4264" w:type="pct"/>
            <w:gridSpan w:val="2"/>
            <w:tcBorders>
              <w:top w:val="single" w:sz="4" w:space="0" w:color="auto"/>
              <w:left w:val="single" w:sz="4" w:space="0" w:color="auto"/>
              <w:bottom w:val="nil"/>
              <w:right w:val="single" w:sz="4" w:space="0" w:color="auto"/>
            </w:tcBorders>
          </w:tcPr>
          <w:p w:rsidR="00FC225A" w:rsidRPr="00D44EFE" w:rsidRDefault="00FC225A" w:rsidP="00FC225A">
            <w:pPr>
              <w:pStyle w:val="Tabele"/>
            </w:pPr>
            <w:r w:rsidRPr="00D44EFE">
              <w:t>Duhan tjeter i perpunuar e zevendesuesit e perpunuar te duhanit; duhan i "homogjenizuar" apo i "rindertuar"; ekstrakte dhe esenca prej duhanit :</w:t>
            </w:r>
          </w:p>
        </w:tc>
      </w:tr>
      <w:tr w:rsidR="00FC225A" w:rsidRPr="00D44EFE">
        <w:trPr>
          <w:trHeight w:val="237"/>
        </w:trPr>
        <w:tc>
          <w:tcPr>
            <w:tcW w:w="736" w:type="pct"/>
            <w:tcBorders>
              <w:top w:val="nil"/>
              <w:left w:val="single" w:sz="4" w:space="0" w:color="auto"/>
              <w:bottom w:val="nil"/>
              <w:right w:val="single" w:sz="4" w:space="0" w:color="auto"/>
            </w:tcBorders>
          </w:tcPr>
          <w:p w:rsidR="00FC225A" w:rsidRPr="00D44EFE" w:rsidRDefault="00FC225A" w:rsidP="00FC225A">
            <w:pPr>
              <w:pStyle w:val="Tabele"/>
            </w:pPr>
            <w:r w:rsidRPr="00D44EFE">
              <w:t>2403 10</w:t>
            </w:r>
          </w:p>
        </w:tc>
        <w:tc>
          <w:tcPr>
            <w:tcW w:w="4264" w:type="pct"/>
            <w:gridSpan w:val="2"/>
            <w:tcBorders>
              <w:top w:val="nil"/>
              <w:left w:val="single" w:sz="4" w:space="0" w:color="auto"/>
              <w:bottom w:val="nil"/>
              <w:right w:val="single" w:sz="4" w:space="0" w:color="auto"/>
            </w:tcBorders>
          </w:tcPr>
          <w:p w:rsidR="00FC225A" w:rsidRPr="00D44EFE" w:rsidRDefault="00FC225A" w:rsidP="00FC225A">
            <w:pPr>
              <w:pStyle w:val="Tabele"/>
            </w:pPr>
            <w:r w:rsidRPr="00D44EFE">
              <w:t>- Duhan llulle, nese permban apo jo zevendesuesit e duhanit ne cdo porcion :</w:t>
            </w:r>
          </w:p>
        </w:tc>
      </w:tr>
      <w:tr w:rsidR="00FC225A" w:rsidRPr="00D44EFE">
        <w:trPr>
          <w:trHeight w:val="255"/>
        </w:trPr>
        <w:tc>
          <w:tcPr>
            <w:tcW w:w="736" w:type="pct"/>
            <w:tcBorders>
              <w:top w:val="nil"/>
              <w:left w:val="single" w:sz="4" w:space="0" w:color="auto"/>
              <w:bottom w:val="nil"/>
              <w:right w:val="single" w:sz="4" w:space="0" w:color="auto"/>
            </w:tcBorders>
          </w:tcPr>
          <w:p w:rsidR="00FC225A" w:rsidRPr="00D44EFE" w:rsidRDefault="00FC225A" w:rsidP="00FC225A">
            <w:pPr>
              <w:pStyle w:val="Tabele"/>
            </w:pPr>
            <w:r w:rsidRPr="00D44EFE">
              <w:t>2403 10 10</w:t>
            </w:r>
          </w:p>
        </w:tc>
        <w:tc>
          <w:tcPr>
            <w:tcW w:w="4264" w:type="pct"/>
            <w:gridSpan w:val="2"/>
            <w:tcBorders>
              <w:top w:val="nil"/>
              <w:left w:val="single" w:sz="4" w:space="0" w:color="auto"/>
              <w:bottom w:val="nil"/>
              <w:right w:val="single" w:sz="4" w:space="0" w:color="auto"/>
            </w:tcBorders>
          </w:tcPr>
          <w:p w:rsidR="00FC225A" w:rsidRPr="00D44EFE" w:rsidRDefault="00FC225A" w:rsidP="00FC225A">
            <w:pPr>
              <w:pStyle w:val="Tabele"/>
            </w:pPr>
            <w:r w:rsidRPr="00D44EFE">
              <w:t>- - Ne paketime te menjehershme te nje permbajtjeje neto prej jo me teper se 500 g</w:t>
            </w:r>
          </w:p>
        </w:tc>
      </w:tr>
      <w:tr w:rsidR="00FC225A" w:rsidRPr="00D44EFE">
        <w:trPr>
          <w:trHeight w:val="255"/>
        </w:trPr>
        <w:tc>
          <w:tcPr>
            <w:tcW w:w="736" w:type="pct"/>
            <w:tcBorders>
              <w:top w:val="nil"/>
              <w:left w:val="single" w:sz="4" w:space="0" w:color="auto"/>
              <w:bottom w:val="nil"/>
              <w:right w:val="single" w:sz="4" w:space="0" w:color="auto"/>
            </w:tcBorders>
          </w:tcPr>
          <w:p w:rsidR="00FC225A" w:rsidRPr="00D44EFE" w:rsidRDefault="00FC225A" w:rsidP="00FC225A">
            <w:pPr>
              <w:pStyle w:val="Tabele"/>
            </w:pPr>
            <w:r w:rsidRPr="00D44EFE">
              <w:t>2403 10 90</w:t>
            </w:r>
          </w:p>
        </w:tc>
        <w:tc>
          <w:tcPr>
            <w:tcW w:w="4264" w:type="pct"/>
            <w:gridSpan w:val="2"/>
            <w:tcBorders>
              <w:top w:val="nil"/>
              <w:left w:val="single" w:sz="4" w:space="0" w:color="auto"/>
              <w:bottom w:val="nil"/>
              <w:right w:val="single" w:sz="4" w:space="0" w:color="auto"/>
            </w:tcBorders>
          </w:tcPr>
          <w:p w:rsidR="00FC225A" w:rsidRPr="00D44EFE" w:rsidRDefault="00FC225A" w:rsidP="00FC225A">
            <w:pPr>
              <w:pStyle w:val="Tabele"/>
            </w:pPr>
            <w:r w:rsidRPr="00D44EFE">
              <w:t>- - Te tjera</w:t>
            </w:r>
          </w:p>
        </w:tc>
      </w:tr>
      <w:tr w:rsidR="00FC225A" w:rsidRPr="00D44EFE">
        <w:trPr>
          <w:trHeight w:val="282"/>
        </w:trPr>
        <w:tc>
          <w:tcPr>
            <w:tcW w:w="736" w:type="pct"/>
            <w:tcBorders>
              <w:top w:val="nil"/>
              <w:left w:val="single" w:sz="4" w:space="0" w:color="auto"/>
              <w:bottom w:val="nil"/>
              <w:right w:val="single" w:sz="4" w:space="0" w:color="auto"/>
            </w:tcBorders>
          </w:tcPr>
          <w:p w:rsidR="00FC225A" w:rsidRPr="00D44EFE" w:rsidRDefault="00FC225A" w:rsidP="00FC225A">
            <w:pPr>
              <w:pStyle w:val="Tabele"/>
            </w:pPr>
          </w:p>
        </w:tc>
        <w:tc>
          <w:tcPr>
            <w:tcW w:w="4264" w:type="pct"/>
            <w:gridSpan w:val="2"/>
            <w:tcBorders>
              <w:top w:val="nil"/>
              <w:left w:val="single" w:sz="4" w:space="0" w:color="auto"/>
              <w:bottom w:val="nil"/>
              <w:right w:val="single" w:sz="4" w:space="0" w:color="auto"/>
            </w:tcBorders>
          </w:tcPr>
          <w:p w:rsidR="00FC225A" w:rsidRPr="00D44EFE" w:rsidRDefault="00FC225A" w:rsidP="00FC225A">
            <w:pPr>
              <w:pStyle w:val="Tabele"/>
            </w:pPr>
            <w:r w:rsidRPr="00D44EFE">
              <w:t>- Te tjera:</w:t>
            </w:r>
          </w:p>
        </w:tc>
      </w:tr>
      <w:tr w:rsidR="00FC225A" w:rsidRPr="00D44EFE">
        <w:trPr>
          <w:trHeight w:val="255"/>
        </w:trPr>
        <w:tc>
          <w:tcPr>
            <w:tcW w:w="736" w:type="pct"/>
            <w:tcBorders>
              <w:top w:val="nil"/>
              <w:left w:val="single" w:sz="4" w:space="0" w:color="auto"/>
              <w:bottom w:val="nil"/>
              <w:right w:val="single" w:sz="4" w:space="0" w:color="auto"/>
            </w:tcBorders>
          </w:tcPr>
          <w:p w:rsidR="00FC225A" w:rsidRPr="00D44EFE" w:rsidRDefault="00FC225A" w:rsidP="00FC225A">
            <w:pPr>
              <w:pStyle w:val="Tabele"/>
            </w:pPr>
            <w:r w:rsidRPr="00D44EFE">
              <w:t>2403 91 00</w:t>
            </w:r>
          </w:p>
        </w:tc>
        <w:tc>
          <w:tcPr>
            <w:tcW w:w="4264" w:type="pct"/>
            <w:gridSpan w:val="2"/>
            <w:tcBorders>
              <w:top w:val="nil"/>
              <w:left w:val="single" w:sz="4" w:space="0" w:color="auto"/>
              <w:bottom w:val="nil"/>
              <w:right w:val="single" w:sz="4" w:space="0" w:color="auto"/>
            </w:tcBorders>
          </w:tcPr>
          <w:p w:rsidR="00FC225A" w:rsidRPr="00D44EFE" w:rsidRDefault="00FC225A" w:rsidP="00FC225A">
            <w:pPr>
              <w:pStyle w:val="Tabele"/>
            </w:pPr>
            <w:r w:rsidRPr="00D44EFE">
              <w:t>- - Duhan i "homogjenizuar" apo i  "rindertuar"</w:t>
            </w:r>
          </w:p>
        </w:tc>
      </w:tr>
      <w:tr w:rsidR="00FC225A" w:rsidRPr="00D44EFE">
        <w:trPr>
          <w:trHeight w:val="270"/>
        </w:trPr>
        <w:tc>
          <w:tcPr>
            <w:tcW w:w="736" w:type="pct"/>
            <w:tcBorders>
              <w:top w:val="nil"/>
              <w:left w:val="single" w:sz="4" w:space="0" w:color="auto"/>
              <w:bottom w:val="nil"/>
              <w:right w:val="single" w:sz="4" w:space="0" w:color="auto"/>
            </w:tcBorders>
          </w:tcPr>
          <w:p w:rsidR="00FC225A" w:rsidRPr="00D44EFE" w:rsidRDefault="00FC225A" w:rsidP="00FC225A">
            <w:pPr>
              <w:pStyle w:val="Tabele"/>
            </w:pPr>
            <w:r w:rsidRPr="00D44EFE">
              <w:t>2403 99</w:t>
            </w:r>
          </w:p>
        </w:tc>
        <w:tc>
          <w:tcPr>
            <w:tcW w:w="4264" w:type="pct"/>
            <w:gridSpan w:val="2"/>
            <w:tcBorders>
              <w:top w:val="nil"/>
              <w:left w:val="single" w:sz="4" w:space="0" w:color="auto"/>
              <w:bottom w:val="nil"/>
              <w:right w:val="single" w:sz="4" w:space="0" w:color="auto"/>
            </w:tcBorders>
          </w:tcPr>
          <w:p w:rsidR="00FC225A" w:rsidRPr="00D44EFE" w:rsidRDefault="00FC225A" w:rsidP="00FC225A">
            <w:pPr>
              <w:pStyle w:val="Tabele"/>
            </w:pPr>
            <w:r w:rsidRPr="00D44EFE">
              <w:t>- - Te tjera :</w:t>
            </w:r>
          </w:p>
        </w:tc>
      </w:tr>
      <w:tr w:rsidR="00FC225A" w:rsidRPr="00D44EFE">
        <w:trPr>
          <w:trHeight w:val="293"/>
        </w:trPr>
        <w:tc>
          <w:tcPr>
            <w:tcW w:w="736" w:type="pct"/>
            <w:tcBorders>
              <w:top w:val="nil"/>
              <w:left w:val="single" w:sz="4" w:space="0" w:color="auto"/>
              <w:bottom w:val="nil"/>
              <w:right w:val="single" w:sz="4" w:space="0" w:color="auto"/>
            </w:tcBorders>
          </w:tcPr>
          <w:p w:rsidR="00FC225A" w:rsidRPr="00D44EFE" w:rsidRDefault="00FC225A" w:rsidP="00FC225A">
            <w:pPr>
              <w:pStyle w:val="Tabele"/>
            </w:pPr>
            <w:r w:rsidRPr="00D44EFE">
              <w:t>2403 99 10</w:t>
            </w:r>
          </w:p>
        </w:tc>
        <w:tc>
          <w:tcPr>
            <w:tcW w:w="4264" w:type="pct"/>
            <w:gridSpan w:val="2"/>
            <w:tcBorders>
              <w:top w:val="nil"/>
              <w:left w:val="single" w:sz="4" w:space="0" w:color="auto"/>
              <w:bottom w:val="nil"/>
              <w:right w:val="single" w:sz="4" w:space="0" w:color="auto"/>
            </w:tcBorders>
          </w:tcPr>
          <w:p w:rsidR="00FC225A" w:rsidRPr="00D44EFE" w:rsidRDefault="00FC225A" w:rsidP="00FC225A">
            <w:pPr>
              <w:pStyle w:val="Tabele"/>
            </w:pPr>
            <w:r w:rsidRPr="00D44EFE">
              <w:t>- - - Duhan per tu pertypur dhe vetem per tu nuhatur</w:t>
            </w:r>
          </w:p>
        </w:tc>
      </w:tr>
    </w:tbl>
    <w:p w:rsidR="0026570C" w:rsidRPr="00D44EFE" w:rsidRDefault="0026570C" w:rsidP="0026570C">
      <w:pPr>
        <w:pStyle w:val="Paragrafi"/>
      </w:pPr>
      <w:r w:rsidRPr="00D44EFE">
        <w:t>*Detyrimi do të bëhet 0% në momentin e hyrjes në fuqi të Marrëveshjes</w:t>
      </w: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7B525D">
      <w:pPr>
        <w:pStyle w:val="TitulliNr"/>
      </w:pPr>
      <w:r w:rsidRPr="00D44EFE">
        <w:t>SHTOJCA II (d)</w:t>
      </w:r>
    </w:p>
    <w:p w:rsidR="0026570C" w:rsidRPr="00D44EFE" w:rsidRDefault="0026570C" w:rsidP="0026570C">
      <w:pPr>
        <w:pStyle w:val="Paragrafi"/>
      </w:pPr>
    </w:p>
    <w:tbl>
      <w:tblPr>
        <w:tblW w:w="5001" w:type="pct"/>
        <w:tblLayout w:type="fixed"/>
        <w:tblLook w:val="0000" w:firstRow="0" w:lastRow="0" w:firstColumn="0" w:lastColumn="0" w:noHBand="0" w:noVBand="0"/>
      </w:tblPr>
      <w:tblGrid>
        <w:gridCol w:w="1189"/>
        <w:gridCol w:w="8100"/>
      </w:tblGrid>
      <w:tr w:rsidR="0026570C" w:rsidRPr="00D44EFE">
        <w:trPr>
          <w:trHeight w:val="262"/>
        </w:trPr>
        <w:tc>
          <w:tcPr>
            <w:tcW w:w="5000" w:type="pct"/>
            <w:gridSpan w:val="2"/>
          </w:tcPr>
          <w:p w:rsidR="0026570C" w:rsidRPr="00D44EFE" w:rsidRDefault="0026570C" w:rsidP="007B525D">
            <w:pPr>
              <w:pStyle w:val="Tabele"/>
            </w:pPr>
            <w:r w:rsidRPr="00D44EFE">
              <w:t>Për produktet bujqësore të përpunuara të renditura në këtë Shtojcë, do të vazhdojnë të zbatohen detyrimet doganore për Kombet Më të Favorizuara nga dita e hyrjes në fuqi të Marrëveshjes</w:t>
            </w:r>
          </w:p>
        </w:tc>
      </w:tr>
      <w:tr w:rsidR="0026570C" w:rsidRPr="00D44EFE">
        <w:trPr>
          <w:trHeight w:val="425"/>
        </w:trPr>
        <w:tc>
          <w:tcPr>
            <w:tcW w:w="640" w:type="pct"/>
            <w:tcBorders>
              <w:top w:val="single" w:sz="4" w:space="0" w:color="auto"/>
              <w:left w:val="single" w:sz="4" w:space="0" w:color="auto"/>
              <w:bottom w:val="single" w:sz="4" w:space="0" w:color="auto"/>
              <w:right w:val="single" w:sz="8" w:space="0" w:color="auto"/>
            </w:tcBorders>
          </w:tcPr>
          <w:p w:rsidR="0026570C" w:rsidRPr="00D44EFE" w:rsidRDefault="0026570C" w:rsidP="007B525D">
            <w:pPr>
              <w:pStyle w:val="Tabele"/>
            </w:pPr>
            <w:r w:rsidRPr="00D44EFE">
              <w:lastRenderedPageBreak/>
              <w:t>Kodi</w:t>
            </w:r>
            <w:r w:rsidRPr="00D44EFE">
              <w:footnoteReference w:id="8"/>
            </w:r>
            <w:r w:rsidRPr="00D44EFE">
              <w:t xml:space="preserve"> HS </w:t>
            </w:r>
          </w:p>
        </w:tc>
        <w:tc>
          <w:tcPr>
            <w:tcW w:w="4360" w:type="pct"/>
            <w:tcBorders>
              <w:top w:val="single" w:sz="4" w:space="0" w:color="auto"/>
              <w:left w:val="single" w:sz="8" w:space="0" w:color="auto"/>
              <w:bottom w:val="single" w:sz="4" w:space="0" w:color="auto"/>
              <w:right w:val="single" w:sz="4" w:space="0" w:color="auto"/>
            </w:tcBorders>
          </w:tcPr>
          <w:p w:rsidR="0026570C" w:rsidRPr="00D44EFE" w:rsidRDefault="0026570C" w:rsidP="007B525D">
            <w:pPr>
              <w:pStyle w:val="Tabele"/>
            </w:pPr>
            <w:r w:rsidRPr="00D44EFE">
              <w:t>Përshkrimi</w:t>
            </w:r>
          </w:p>
        </w:tc>
      </w:tr>
      <w:tr w:rsidR="0026570C" w:rsidRPr="00D44EFE">
        <w:trPr>
          <w:trHeight w:val="315"/>
        </w:trPr>
        <w:tc>
          <w:tcPr>
            <w:tcW w:w="640" w:type="pct"/>
            <w:tcBorders>
              <w:top w:val="single" w:sz="4" w:space="0" w:color="auto"/>
              <w:left w:val="single" w:sz="4" w:space="0" w:color="auto"/>
              <w:right w:val="single" w:sz="4" w:space="0" w:color="auto"/>
            </w:tcBorders>
          </w:tcPr>
          <w:p w:rsidR="0026570C" w:rsidRPr="00D44EFE" w:rsidRDefault="0026570C" w:rsidP="007B525D">
            <w:pPr>
              <w:pStyle w:val="Tabele"/>
            </w:pPr>
            <w:r w:rsidRPr="00D44EFE">
              <w:t>0403</w:t>
            </w:r>
          </w:p>
        </w:tc>
        <w:tc>
          <w:tcPr>
            <w:tcW w:w="4360" w:type="pct"/>
            <w:tcBorders>
              <w:top w:val="single" w:sz="4" w:space="0" w:color="auto"/>
              <w:left w:val="single" w:sz="4" w:space="0" w:color="auto"/>
              <w:right w:val="single" w:sz="4" w:space="0" w:color="auto"/>
            </w:tcBorders>
          </w:tcPr>
          <w:p w:rsidR="0026570C" w:rsidRPr="00D44EFE" w:rsidRDefault="0026570C" w:rsidP="007B525D">
            <w:pPr>
              <w:pStyle w:val="Tabele"/>
            </w:pPr>
            <w:r w:rsidRPr="00D44EFE">
              <w:t>Dhalle, qumesht e krem i prere, kos, kefir dhe qumesht dhe krem tjeter te fermentuara apo te acidifikuara, nese jane apo jo te koncentruara apo qe permbajne sheqer shtese apo lende te tjera embelsuese apo lende aromatizuese apo qe permbajne fruta, arra apo kakao shtese:</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r w:rsidRPr="00D44EFE">
              <w:t>0403 10</w:t>
            </w:r>
          </w:p>
        </w:tc>
        <w:tc>
          <w:tcPr>
            <w:tcW w:w="4360" w:type="pct"/>
            <w:tcBorders>
              <w:left w:val="single" w:sz="4" w:space="0" w:color="auto"/>
              <w:right w:val="single" w:sz="4" w:space="0" w:color="auto"/>
            </w:tcBorders>
          </w:tcPr>
          <w:p w:rsidR="0026570C" w:rsidRPr="00D44EFE" w:rsidRDefault="0026570C" w:rsidP="007B525D">
            <w:pPr>
              <w:pStyle w:val="Tabele"/>
            </w:pPr>
            <w:r w:rsidRPr="00D44EFE">
              <w:t xml:space="preserve">- </w:t>
            </w:r>
            <w:smartTag w:uri="urn:schemas-microsoft-com:office:smarttags" w:element="place">
              <w:r w:rsidRPr="00D44EFE">
                <w:t>Kos</w:t>
              </w:r>
            </w:smartTag>
            <w:r w:rsidRPr="00D44EFE">
              <w:t xml:space="preserve"> :</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p>
        </w:tc>
        <w:tc>
          <w:tcPr>
            <w:tcW w:w="4360" w:type="pct"/>
            <w:tcBorders>
              <w:left w:val="single" w:sz="4" w:space="0" w:color="auto"/>
              <w:right w:val="single" w:sz="4" w:space="0" w:color="auto"/>
            </w:tcBorders>
          </w:tcPr>
          <w:p w:rsidR="0026570C" w:rsidRPr="00D44EFE" w:rsidRDefault="0026570C" w:rsidP="007B525D">
            <w:pPr>
              <w:pStyle w:val="Tabele"/>
            </w:pPr>
            <w:r w:rsidRPr="00D44EFE">
              <w:t>- - Te aromatizuar apo qe permbajne fruta, arra apo kakao shtese :</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p>
        </w:tc>
        <w:tc>
          <w:tcPr>
            <w:tcW w:w="4360" w:type="pct"/>
            <w:tcBorders>
              <w:left w:val="single" w:sz="4" w:space="0" w:color="auto"/>
              <w:right w:val="single" w:sz="4" w:space="0" w:color="auto"/>
            </w:tcBorders>
          </w:tcPr>
          <w:p w:rsidR="0026570C" w:rsidRPr="00D44EFE" w:rsidRDefault="0026570C" w:rsidP="007B525D">
            <w:pPr>
              <w:pStyle w:val="Tabele"/>
            </w:pPr>
            <w:r w:rsidRPr="00D44EFE">
              <w:t xml:space="preserve">- - - Ne forme pluhuri, granulesh apo forma te tjera solide, te nje permbajtjeje yndyre qumeshti, ndaj peshes : </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r w:rsidRPr="00D44EFE">
              <w:t>0403 10 51</w:t>
            </w:r>
          </w:p>
        </w:tc>
        <w:tc>
          <w:tcPr>
            <w:tcW w:w="4360" w:type="pct"/>
            <w:tcBorders>
              <w:left w:val="single" w:sz="4" w:space="0" w:color="auto"/>
              <w:right w:val="single" w:sz="4" w:space="0" w:color="auto"/>
            </w:tcBorders>
          </w:tcPr>
          <w:p w:rsidR="0026570C" w:rsidRPr="00D44EFE" w:rsidRDefault="0026570C" w:rsidP="007B525D">
            <w:pPr>
              <w:pStyle w:val="Tabele"/>
            </w:pPr>
            <w:r w:rsidRPr="00D44EFE">
              <w:t>- - - - Jo me teper se 1,5 %</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r w:rsidRPr="00D44EFE">
              <w:t>0403 10 53</w:t>
            </w:r>
          </w:p>
        </w:tc>
        <w:tc>
          <w:tcPr>
            <w:tcW w:w="4360" w:type="pct"/>
            <w:tcBorders>
              <w:left w:val="single" w:sz="4" w:space="0" w:color="auto"/>
              <w:right w:val="single" w:sz="4" w:space="0" w:color="auto"/>
            </w:tcBorders>
          </w:tcPr>
          <w:p w:rsidR="0026570C" w:rsidRPr="00D44EFE" w:rsidRDefault="0026570C" w:rsidP="007B525D">
            <w:pPr>
              <w:pStyle w:val="Tabele"/>
            </w:pPr>
            <w:r w:rsidRPr="00D44EFE">
              <w:t>- - - - Me teper se 1,5 % por jo me teper se 27 %</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r w:rsidRPr="00D44EFE">
              <w:t>0403 10 59</w:t>
            </w:r>
          </w:p>
        </w:tc>
        <w:tc>
          <w:tcPr>
            <w:tcW w:w="4360" w:type="pct"/>
            <w:tcBorders>
              <w:left w:val="single" w:sz="4" w:space="0" w:color="auto"/>
              <w:right w:val="single" w:sz="4" w:space="0" w:color="auto"/>
            </w:tcBorders>
          </w:tcPr>
          <w:p w:rsidR="0026570C" w:rsidRPr="00D44EFE" w:rsidRDefault="0026570C" w:rsidP="007B525D">
            <w:pPr>
              <w:pStyle w:val="Tabele"/>
            </w:pPr>
            <w:r w:rsidRPr="00D44EFE">
              <w:t>- - - - Me teper se 27 %</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p>
        </w:tc>
        <w:tc>
          <w:tcPr>
            <w:tcW w:w="4360" w:type="pct"/>
            <w:tcBorders>
              <w:left w:val="single" w:sz="4" w:space="0" w:color="auto"/>
              <w:right w:val="single" w:sz="4" w:space="0" w:color="auto"/>
            </w:tcBorders>
          </w:tcPr>
          <w:p w:rsidR="0026570C" w:rsidRPr="00D44EFE" w:rsidRDefault="0026570C" w:rsidP="007B525D">
            <w:pPr>
              <w:pStyle w:val="Tabele"/>
            </w:pPr>
            <w:r w:rsidRPr="00D44EFE">
              <w:t>- - - Te tjera, te nje permbajtjeje yndyre qumeshti, ndaj peshes :</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r w:rsidRPr="00D44EFE">
              <w:t>0403 10 91</w:t>
            </w:r>
          </w:p>
        </w:tc>
        <w:tc>
          <w:tcPr>
            <w:tcW w:w="4360" w:type="pct"/>
            <w:tcBorders>
              <w:left w:val="single" w:sz="4" w:space="0" w:color="auto"/>
              <w:right w:val="single" w:sz="4" w:space="0" w:color="auto"/>
            </w:tcBorders>
          </w:tcPr>
          <w:p w:rsidR="0026570C" w:rsidRPr="00D44EFE" w:rsidRDefault="0026570C" w:rsidP="007B525D">
            <w:pPr>
              <w:pStyle w:val="Tabele"/>
            </w:pPr>
            <w:r w:rsidRPr="00D44EFE">
              <w:t>- - - - Jo me teper se 3%</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r w:rsidRPr="00D44EFE">
              <w:t>0403 10 93</w:t>
            </w:r>
          </w:p>
        </w:tc>
        <w:tc>
          <w:tcPr>
            <w:tcW w:w="4360" w:type="pct"/>
            <w:tcBorders>
              <w:left w:val="single" w:sz="4" w:space="0" w:color="auto"/>
              <w:right w:val="single" w:sz="4" w:space="0" w:color="auto"/>
            </w:tcBorders>
          </w:tcPr>
          <w:p w:rsidR="0026570C" w:rsidRPr="00D44EFE" w:rsidRDefault="0026570C" w:rsidP="007B525D">
            <w:pPr>
              <w:pStyle w:val="Tabele"/>
            </w:pPr>
            <w:r w:rsidRPr="00D44EFE">
              <w:t>- - - - Me teper se 3% por jo me teper se 6%</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r w:rsidRPr="00D44EFE">
              <w:t>0403 10 99</w:t>
            </w:r>
          </w:p>
        </w:tc>
        <w:tc>
          <w:tcPr>
            <w:tcW w:w="4360" w:type="pct"/>
            <w:tcBorders>
              <w:left w:val="single" w:sz="4" w:space="0" w:color="auto"/>
              <w:right w:val="single" w:sz="4" w:space="0" w:color="auto"/>
            </w:tcBorders>
          </w:tcPr>
          <w:p w:rsidR="0026570C" w:rsidRPr="00D44EFE" w:rsidRDefault="0026570C" w:rsidP="007B525D">
            <w:pPr>
              <w:pStyle w:val="Tabele"/>
            </w:pPr>
            <w:r w:rsidRPr="00D44EFE">
              <w:t>- - - - Me teper se 6%</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r w:rsidRPr="00D44EFE">
              <w:t>0403 90</w:t>
            </w:r>
          </w:p>
        </w:tc>
        <w:tc>
          <w:tcPr>
            <w:tcW w:w="4360" w:type="pct"/>
            <w:tcBorders>
              <w:left w:val="single" w:sz="4" w:space="0" w:color="auto"/>
              <w:right w:val="single" w:sz="4" w:space="0" w:color="auto"/>
            </w:tcBorders>
          </w:tcPr>
          <w:p w:rsidR="0026570C" w:rsidRPr="00D44EFE" w:rsidRDefault="0026570C" w:rsidP="007B525D">
            <w:pPr>
              <w:pStyle w:val="Tabele"/>
            </w:pPr>
            <w:r w:rsidRPr="00D44EFE">
              <w:t>- Te tjera :</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p>
        </w:tc>
        <w:tc>
          <w:tcPr>
            <w:tcW w:w="4360" w:type="pct"/>
            <w:tcBorders>
              <w:left w:val="single" w:sz="4" w:space="0" w:color="auto"/>
              <w:right w:val="single" w:sz="4" w:space="0" w:color="auto"/>
            </w:tcBorders>
          </w:tcPr>
          <w:p w:rsidR="0026570C" w:rsidRPr="00D44EFE" w:rsidRDefault="0026570C" w:rsidP="007B525D">
            <w:pPr>
              <w:pStyle w:val="Tabele"/>
            </w:pPr>
            <w:r w:rsidRPr="00D44EFE">
              <w:t>- -  As i aromatizuar as qe permbajn fruta, arra apo kakao shtese :</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p>
        </w:tc>
        <w:tc>
          <w:tcPr>
            <w:tcW w:w="4360" w:type="pct"/>
            <w:tcBorders>
              <w:left w:val="single" w:sz="4" w:space="0" w:color="auto"/>
              <w:right w:val="single" w:sz="4" w:space="0" w:color="auto"/>
            </w:tcBorders>
          </w:tcPr>
          <w:p w:rsidR="0026570C" w:rsidRPr="00D44EFE" w:rsidRDefault="0026570C" w:rsidP="007B525D">
            <w:pPr>
              <w:pStyle w:val="Tabele"/>
            </w:pPr>
            <w:r w:rsidRPr="00D44EFE">
              <w:t>- - - Ne forme pluhuri, granulesh apo forma te tjera solide :</w:t>
            </w:r>
          </w:p>
        </w:tc>
      </w:tr>
      <w:tr w:rsidR="0026570C" w:rsidRPr="00D44EFE">
        <w:trPr>
          <w:trHeight w:val="333"/>
        </w:trPr>
        <w:tc>
          <w:tcPr>
            <w:tcW w:w="640" w:type="pct"/>
            <w:tcBorders>
              <w:left w:val="single" w:sz="4" w:space="0" w:color="auto"/>
              <w:right w:val="single" w:sz="4" w:space="0" w:color="auto"/>
            </w:tcBorders>
          </w:tcPr>
          <w:p w:rsidR="0026570C" w:rsidRPr="00D44EFE" w:rsidRDefault="0026570C" w:rsidP="007B525D">
            <w:pPr>
              <w:pStyle w:val="Tabele"/>
            </w:pPr>
            <w:r w:rsidRPr="00D44EFE">
              <w:t>0403 90 71</w:t>
            </w:r>
          </w:p>
        </w:tc>
        <w:tc>
          <w:tcPr>
            <w:tcW w:w="4360" w:type="pct"/>
            <w:tcBorders>
              <w:left w:val="single" w:sz="4" w:space="0" w:color="auto"/>
              <w:right w:val="single" w:sz="4" w:space="0" w:color="auto"/>
            </w:tcBorders>
          </w:tcPr>
          <w:p w:rsidR="0026570C" w:rsidRPr="00D44EFE" w:rsidRDefault="0026570C" w:rsidP="007B525D">
            <w:pPr>
              <w:pStyle w:val="Tabele"/>
            </w:pPr>
            <w:r w:rsidRPr="00D44EFE">
              <w:t>- - - - Jo me teper se 1,5 %</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r w:rsidRPr="00D44EFE">
              <w:t>0403 90 73</w:t>
            </w:r>
          </w:p>
        </w:tc>
        <w:tc>
          <w:tcPr>
            <w:tcW w:w="4360" w:type="pct"/>
            <w:tcBorders>
              <w:left w:val="single" w:sz="4" w:space="0" w:color="auto"/>
              <w:right w:val="single" w:sz="4" w:space="0" w:color="auto"/>
            </w:tcBorders>
          </w:tcPr>
          <w:p w:rsidR="0026570C" w:rsidRPr="00D44EFE" w:rsidRDefault="0026570C" w:rsidP="007B525D">
            <w:pPr>
              <w:pStyle w:val="Tabele"/>
            </w:pPr>
            <w:r w:rsidRPr="00D44EFE">
              <w:t>- - - - Me teper se 1,5 % por jo me teper se 27 %</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r w:rsidRPr="00D44EFE">
              <w:t>0403 90 79</w:t>
            </w:r>
          </w:p>
        </w:tc>
        <w:tc>
          <w:tcPr>
            <w:tcW w:w="4360" w:type="pct"/>
            <w:tcBorders>
              <w:left w:val="single" w:sz="4" w:space="0" w:color="auto"/>
              <w:right w:val="single" w:sz="4" w:space="0" w:color="auto"/>
            </w:tcBorders>
          </w:tcPr>
          <w:p w:rsidR="0026570C" w:rsidRPr="00D44EFE" w:rsidRDefault="0026570C" w:rsidP="007B525D">
            <w:pPr>
              <w:pStyle w:val="Tabele"/>
            </w:pPr>
            <w:r w:rsidRPr="00D44EFE">
              <w:t>- - - - Me teper se 27 %</w:t>
            </w:r>
          </w:p>
        </w:tc>
      </w:tr>
      <w:tr w:rsidR="0026570C" w:rsidRPr="00D44EFE">
        <w:trPr>
          <w:trHeight w:val="351"/>
        </w:trPr>
        <w:tc>
          <w:tcPr>
            <w:tcW w:w="640" w:type="pct"/>
            <w:tcBorders>
              <w:left w:val="single" w:sz="4" w:space="0" w:color="auto"/>
              <w:right w:val="single" w:sz="4" w:space="0" w:color="auto"/>
            </w:tcBorders>
          </w:tcPr>
          <w:p w:rsidR="0026570C" w:rsidRPr="00D44EFE" w:rsidRDefault="0026570C" w:rsidP="007B525D">
            <w:pPr>
              <w:pStyle w:val="Tabele"/>
            </w:pPr>
          </w:p>
        </w:tc>
        <w:tc>
          <w:tcPr>
            <w:tcW w:w="4360" w:type="pct"/>
            <w:tcBorders>
              <w:left w:val="single" w:sz="4" w:space="0" w:color="auto"/>
              <w:right w:val="single" w:sz="4" w:space="0" w:color="auto"/>
            </w:tcBorders>
          </w:tcPr>
          <w:p w:rsidR="0026570C" w:rsidRPr="00D44EFE" w:rsidRDefault="0026570C" w:rsidP="007B525D">
            <w:pPr>
              <w:pStyle w:val="Tabele"/>
            </w:pPr>
            <w:r w:rsidRPr="00D44EFE">
              <w:t>- - - Te tjera, te nje permbajtjeje yndyre qumeshti, ndaj peshes :</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r w:rsidRPr="00D44EFE">
              <w:t>0403 90 91</w:t>
            </w:r>
          </w:p>
        </w:tc>
        <w:tc>
          <w:tcPr>
            <w:tcW w:w="4360" w:type="pct"/>
            <w:tcBorders>
              <w:left w:val="single" w:sz="4" w:space="0" w:color="auto"/>
              <w:right w:val="single" w:sz="4" w:space="0" w:color="auto"/>
            </w:tcBorders>
          </w:tcPr>
          <w:p w:rsidR="0026570C" w:rsidRPr="00D44EFE" w:rsidRDefault="0026570C" w:rsidP="007B525D">
            <w:pPr>
              <w:pStyle w:val="Tabele"/>
            </w:pPr>
            <w:r w:rsidRPr="00D44EFE">
              <w:t>- - - - Jo me teper se 3%</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r w:rsidRPr="00D44EFE">
              <w:t>0403 90 93</w:t>
            </w:r>
          </w:p>
        </w:tc>
        <w:tc>
          <w:tcPr>
            <w:tcW w:w="4360" w:type="pct"/>
            <w:tcBorders>
              <w:left w:val="single" w:sz="4" w:space="0" w:color="auto"/>
              <w:right w:val="single" w:sz="4" w:space="0" w:color="auto"/>
            </w:tcBorders>
          </w:tcPr>
          <w:p w:rsidR="0026570C" w:rsidRPr="00D44EFE" w:rsidRDefault="0026570C" w:rsidP="007B525D">
            <w:pPr>
              <w:pStyle w:val="Tabele"/>
            </w:pPr>
            <w:r w:rsidRPr="00D44EFE">
              <w:t>- - - - Me teper se 3% por jo me teper se 6%</w:t>
            </w:r>
          </w:p>
        </w:tc>
      </w:tr>
      <w:tr w:rsidR="0026570C" w:rsidRPr="00D44EFE">
        <w:trPr>
          <w:trHeight w:val="270"/>
        </w:trPr>
        <w:tc>
          <w:tcPr>
            <w:tcW w:w="640" w:type="pct"/>
            <w:tcBorders>
              <w:left w:val="single" w:sz="4" w:space="0" w:color="auto"/>
              <w:bottom w:val="single" w:sz="4" w:space="0" w:color="auto"/>
              <w:right w:val="single" w:sz="4" w:space="0" w:color="auto"/>
            </w:tcBorders>
          </w:tcPr>
          <w:p w:rsidR="0026570C" w:rsidRPr="00D44EFE" w:rsidRDefault="0026570C" w:rsidP="007B525D">
            <w:pPr>
              <w:pStyle w:val="Tabele"/>
            </w:pPr>
            <w:r w:rsidRPr="00D44EFE">
              <w:t>0403 90 99</w:t>
            </w:r>
          </w:p>
        </w:tc>
        <w:tc>
          <w:tcPr>
            <w:tcW w:w="4360" w:type="pct"/>
            <w:tcBorders>
              <w:left w:val="single" w:sz="4" w:space="0" w:color="auto"/>
              <w:bottom w:val="single" w:sz="4" w:space="0" w:color="auto"/>
              <w:right w:val="single" w:sz="4" w:space="0" w:color="auto"/>
            </w:tcBorders>
          </w:tcPr>
          <w:p w:rsidR="0026570C" w:rsidRPr="00D44EFE" w:rsidRDefault="0026570C" w:rsidP="007B525D">
            <w:pPr>
              <w:pStyle w:val="Tabele"/>
            </w:pPr>
            <w:r w:rsidRPr="00D44EFE">
              <w:t>- - - - Me teper se 6%</w:t>
            </w:r>
          </w:p>
        </w:tc>
      </w:tr>
      <w:tr w:rsidR="0026570C" w:rsidRPr="00D44EFE">
        <w:trPr>
          <w:trHeight w:val="315"/>
        </w:trPr>
        <w:tc>
          <w:tcPr>
            <w:tcW w:w="640" w:type="pct"/>
            <w:tcBorders>
              <w:top w:val="single" w:sz="4" w:space="0" w:color="auto"/>
              <w:left w:val="single" w:sz="4" w:space="0" w:color="auto"/>
              <w:right w:val="single" w:sz="4" w:space="0" w:color="auto"/>
            </w:tcBorders>
          </w:tcPr>
          <w:p w:rsidR="0026570C" w:rsidRPr="00D44EFE" w:rsidRDefault="0026570C" w:rsidP="007B525D">
            <w:pPr>
              <w:pStyle w:val="Tabele"/>
            </w:pPr>
            <w:r w:rsidRPr="00D44EFE">
              <w:t>0405</w:t>
            </w:r>
          </w:p>
        </w:tc>
        <w:tc>
          <w:tcPr>
            <w:tcW w:w="4360" w:type="pct"/>
            <w:tcBorders>
              <w:top w:val="single" w:sz="4" w:space="0" w:color="auto"/>
              <w:left w:val="single" w:sz="4" w:space="0" w:color="auto"/>
              <w:right w:val="single" w:sz="4" w:space="0" w:color="auto"/>
            </w:tcBorders>
          </w:tcPr>
          <w:p w:rsidR="0026570C" w:rsidRPr="00D44EFE" w:rsidRDefault="0026570C" w:rsidP="007B525D">
            <w:pPr>
              <w:pStyle w:val="Tabele"/>
            </w:pPr>
            <w:r w:rsidRPr="00D44EFE">
              <w:t>Gjalpe e yndyrna dhe vajra te tjera te rrjedhura nga qumeshti; shperndarje bulmetore :</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r w:rsidRPr="00D44EFE">
              <w:t>0405 20</w:t>
            </w:r>
          </w:p>
        </w:tc>
        <w:tc>
          <w:tcPr>
            <w:tcW w:w="4360" w:type="pct"/>
            <w:tcBorders>
              <w:left w:val="single" w:sz="4" w:space="0" w:color="auto"/>
              <w:right w:val="single" w:sz="4" w:space="0" w:color="auto"/>
            </w:tcBorders>
          </w:tcPr>
          <w:p w:rsidR="0026570C" w:rsidRPr="00D44EFE" w:rsidRDefault="0026570C" w:rsidP="007B525D">
            <w:pPr>
              <w:pStyle w:val="Tabele"/>
            </w:pPr>
            <w:r w:rsidRPr="00D44EFE">
              <w:t>- Shperndarje bulmetore :</w:t>
            </w:r>
          </w:p>
        </w:tc>
      </w:tr>
      <w:tr w:rsidR="0026570C" w:rsidRPr="00D44EFE">
        <w:trPr>
          <w:trHeight w:val="360"/>
        </w:trPr>
        <w:tc>
          <w:tcPr>
            <w:tcW w:w="640" w:type="pct"/>
            <w:tcBorders>
              <w:left w:val="single" w:sz="4" w:space="0" w:color="auto"/>
              <w:right w:val="single" w:sz="4" w:space="0" w:color="auto"/>
            </w:tcBorders>
          </w:tcPr>
          <w:p w:rsidR="0026570C" w:rsidRPr="00D44EFE" w:rsidRDefault="0026570C" w:rsidP="007B525D">
            <w:pPr>
              <w:pStyle w:val="Tabele"/>
            </w:pPr>
            <w:r w:rsidRPr="00D44EFE">
              <w:t>0405 20 10</w:t>
            </w:r>
          </w:p>
        </w:tc>
        <w:tc>
          <w:tcPr>
            <w:tcW w:w="4360" w:type="pct"/>
            <w:tcBorders>
              <w:left w:val="single" w:sz="4" w:space="0" w:color="auto"/>
              <w:right w:val="single" w:sz="4" w:space="0" w:color="auto"/>
            </w:tcBorders>
          </w:tcPr>
          <w:p w:rsidR="0026570C" w:rsidRPr="00D44EFE" w:rsidRDefault="0026570C" w:rsidP="007B525D">
            <w:pPr>
              <w:pStyle w:val="Tabele"/>
            </w:pPr>
            <w:r w:rsidRPr="00D44EFE">
              <w:t>- - Te nje permbajtje yndyre, ndaj peshes, prej 39 % apo me shume por me pak se 60 %</w:t>
            </w:r>
          </w:p>
        </w:tc>
      </w:tr>
      <w:tr w:rsidR="0026570C" w:rsidRPr="00D44EFE">
        <w:trPr>
          <w:trHeight w:val="315"/>
        </w:trPr>
        <w:tc>
          <w:tcPr>
            <w:tcW w:w="640" w:type="pct"/>
            <w:tcBorders>
              <w:left w:val="single" w:sz="4" w:space="0" w:color="auto"/>
              <w:bottom w:val="single" w:sz="4" w:space="0" w:color="auto"/>
              <w:right w:val="single" w:sz="4" w:space="0" w:color="auto"/>
            </w:tcBorders>
          </w:tcPr>
          <w:p w:rsidR="0026570C" w:rsidRPr="00D44EFE" w:rsidRDefault="0026570C" w:rsidP="007B525D">
            <w:pPr>
              <w:pStyle w:val="Tabele"/>
            </w:pPr>
            <w:r w:rsidRPr="00D44EFE">
              <w:t>0405 20 30</w:t>
            </w:r>
          </w:p>
        </w:tc>
        <w:tc>
          <w:tcPr>
            <w:tcW w:w="4360" w:type="pct"/>
            <w:tcBorders>
              <w:left w:val="single" w:sz="4" w:space="0" w:color="auto"/>
              <w:bottom w:val="single" w:sz="4" w:space="0" w:color="auto"/>
              <w:right w:val="single" w:sz="4" w:space="0" w:color="auto"/>
            </w:tcBorders>
          </w:tcPr>
          <w:p w:rsidR="0026570C" w:rsidRPr="00D44EFE" w:rsidRDefault="0026570C" w:rsidP="007B525D">
            <w:pPr>
              <w:pStyle w:val="Tabele"/>
            </w:pPr>
            <w:r w:rsidRPr="00D44EFE">
              <w:t>- - Te nje permbajtje yndyre, ndaj peshes, prej 60 % apo me shume por me pak se 75 %</w:t>
            </w:r>
          </w:p>
        </w:tc>
      </w:tr>
      <w:tr w:rsidR="0026570C" w:rsidRPr="00276EE5">
        <w:trPr>
          <w:trHeight w:val="315"/>
        </w:trPr>
        <w:tc>
          <w:tcPr>
            <w:tcW w:w="640" w:type="pct"/>
            <w:tcBorders>
              <w:top w:val="single" w:sz="4" w:space="0" w:color="auto"/>
              <w:left w:val="single" w:sz="4" w:space="0" w:color="auto"/>
              <w:right w:val="single" w:sz="4" w:space="0" w:color="auto"/>
            </w:tcBorders>
          </w:tcPr>
          <w:p w:rsidR="0026570C" w:rsidRPr="00D44EFE" w:rsidRDefault="0026570C" w:rsidP="007B525D">
            <w:pPr>
              <w:pStyle w:val="Tabele"/>
            </w:pPr>
            <w:r w:rsidRPr="00D44EFE">
              <w:t>2103</w:t>
            </w:r>
          </w:p>
        </w:tc>
        <w:tc>
          <w:tcPr>
            <w:tcW w:w="4360" w:type="pct"/>
            <w:tcBorders>
              <w:top w:val="single" w:sz="4" w:space="0" w:color="auto"/>
              <w:left w:val="single" w:sz="4" w:space="0" w:color="auto"/>
              <w:right w:val="single" w:sz="4" w:space="0" w:color="auto"/>
            </w:tcBorders>
          </w:tcPr>
          <w:p w:rsidR="0026570C" w:rsidRPr="00276EE5" w:rsidRDefault="0026570C" w:rsidP="007B525D">
            <w:pPr>
              <w:pStyle w:val="Tabele"/>
              <w:rPr>
                <w:lang w:val="de-DE"/>
              </w:rPr>
            </w:pPr>
            <w:r w:rsidRPr="00276EE5">
              <w:rPr>
                <w:lang w:val="de-DE"/>
              </w:rPr>
              <w:t>Salcat dhe pergatitjet prej tyre; ereza te perziera dhe aromatizues te perzier; miell dhe kokrriza mielli mustarde dhe mustarde te pergatitur :</w:t>
            </w:r>
          </w:p>
        </w:tc>
      </w:tr>
      <w:tr w:rsidR="0026570C" w:rsidRPr="00D44EFE">
        <w:trPr>
          <w:trHeight w:val="270"/>
        </w:trPr>
        <w:tc>
          <w:tcPr>
            <w:tcW w:w="640" w:type="pct"/>
            <w:tcBorders>
              <w:left w:val="single" w:sz="4" w:space="0" w:color="auto"/>
              <w:bottom w:val="single" w:sz="4" w:space="0" w:color="auto"/>
              <w:right w:val="single" w:sz="4" w:space="0" w:color="auto"/>
            </w:tcBorders>
          </w:tcPr>
          <w:p w:rsidR="0026570C" w:rsidRPr="00D44EFE" w:rsidRDefault="0026570C" w:rsidP="007B525D">
            <w:pPr>
              <w:pStyle w:val="Tabele"/>
            </w:pPr>
            <w:r w:rsidRPr="00D44EFE">
              <w:t>2103 20 00</w:t>
            </w:r>
          </w:p>
        </w:tc>
        <w:tc>
          <w:tcPr>
            <w:tcW w:w="4360" w:type="pct"/>
            <w:tcBorders>
              <w:left w:val="single" w:sz="4" w:space="0" w:color="auto"/>
              <w:bottom w:val="single" w:sz="4" w:space="0" w:color="auto"/>
              <w:right w:val="single" w:sz="4" w:space="0" w:color="auto"/>
            </w:tcBorders>
          </w:tcPr>
          <w:p w:rsidR="0026570C" w:rsidRPr="00D44EFE" w:rsidRDefault="0026570C" w:rsidP="007B525D">
            <w:pPr>
              <w:pStyle w:val="Tabele"/>
            </w:pPr>
            <w:r w:rsidRPr="00D44EFE">
              <w:t>- Ketchup prej domates dhe salca te tjera prej domateve</w:t>
            </w:r>
          </w:p>
        </w:tc>
      </w:tr>
    </w:tbl>
    <w:p w:rsidR="0026570C" w:rsidRPr="00D44EFE" w:rsidRDefault="0026570C" w:rsidP="0026570C">
      <w:pPr>
        <w:pStyle w:val="Paragrafi"/>
      </w:pPr>
    </w:p>
    <w:p w:rsidR="0026570C" w:rsidRPr="00D44EFE" w:rsidRDefault="0026570C" w:rsidP="00A21449">
      <w:pPr>
        <w:pStyle w:val="TitulliNr"/>
      </w:pPr>
      <w:r w:rsidRPr="00D44EFE">
        <w:t>PROTOKOLLI 3</w:t>
      </w:r>
    </w:p>
    <w:p w:rsidR="0026570C" w:rsidRPr="00D44EFE" w:rsidRDefault="0026570C" w:rsidP="00A21449">
      <w:pPr>
        <w:pStyle w:val="TitulliTitull"/>
      </w:pPr>
      <w:r w:rsidRPr="00D44EFE">
        <w:t>MBI KONÇENSIONET PREFERENCIALE RECIPROKE PËR DISA LLOJE VERE, NJOHJA RECIPROKE DHE KONTROLLI I VERËRAVE, PIJEVE ALKOOLIKE DHE EMRAT E VERËRAVE TË AROMATIZUARA</w:t>
      </w:r>
    </w:p>
    <w:p w:rsidR="0026570C" w:rsidRPr="00D44EFE" w:rsidRDefault="0026570C" w:rsidP="00A21449">
      <w:pPr>
        <w:pStyle w:val="TitulliTitull"/>
      </w:pPr>
    </w:p>
    <w:p w:rsidR="0026570C" w:rsidRPr="00276EE5" w:rsidRDefault="0026570C" w:rsidP="00A21449">
      <w:pPr>
        <w:pStyle w:val="NeniNr"/>
        <w:rPr>
          <w:lang w:val="de-DE"/>
        </w:rPr>
      </w:pPr>
      <w:r w:rsidRPr="00276EE5">
        <w:rPr>
          <w:lang w:val="de-DE"/>
        </w:rPr>
        <w:t>NENI 1</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Protokolli përfshin elementët e mëposhtëm:</w:t>
      </w:r>
    </w:p>
    <w:p w:rsidR="0026570C" w:rsidRPr="00D44EFE" w:rsidRDefault="0026570C" w:rsidP="0026570C">
      <w:pPr>
        <w:pStyle w:val="Paragrafi"/>
      </w:pPr>
      <w:r w:rsidRPr="00D44EFE">
        <w:t>(1)një marrëveshje mbi koncesionet tregtare preferenciale reciproke për disa lloje vere (Shtojca I i këtij Protokolli)</w:t>
      </w:r>
    </w:p>
    <w:p w:rsidR="0026570C" w:rsidRPr="00D44EFE" w:rsidRDefault="0026570C" w:rsidP="0026570C">
      <w:pPr>
        <w:pStyle w:val="Paragrafi"/>
      </w:pPr>
      <w:r w:rsidRPr="00D44EFE">
        <w:t xml:space="preserve">(2)një marrëveshje mbi njohjen reciproke, mbrojtjen dhe kontrollin e verërave, pijeve alkoolike dhe emrat e llojeve te verareve të aromatizuara (Shtojca II i këtij Protokolli). </w:t>
      </w:r>
    </w:p>
    <w:p w:rsidR="0026570C" w:rsidRPr="00D44EFE" w:rsidRDefault="0026570C" w:rsidP="00A21449">
      <w:pPr>
        <w:pStyle w:val="NeniNr"/>
      </w:pPr>
    </w:p>
    <w:p w:rsidR="0026570C" w:rsidRPr="00D44EFE" w:rsidRDefault="0026570C" w:rsidP="00A21449">
      <w:pPr>
        <w:pStyle w:val="NeniNr"/>
      </w:pPr>
      <w:r w:rsidRPr="00D44EFE">
        <w:t>NENI 2</w:t>
      </w:r>
    </w:p>
    <w:p w:rsidR="0026570C" w:rsidRPr="00D44EFE" w:rsidRDefault="0026570C" w:rsidP="00A21449">
      <w:pPr>
        <w:pStyle w:val="NeniNr"/>
      </w:pPr>
    </w:p>
    <w:p w:rsidR="0026570C" w:rsidRPr="00D44EFE" w:rsidRDefault="0026570C" w:rsidP="0026570C">
      <w:pPr>
        <w:pStyle w:val="Paragrafi"/>
      </w:pPr>
      <w:r w:rsidRPr="00D44EFE">
        <w:t>Këto Marrëveshje zbatohen për llojet e verërave që ndodhen nën kreun nr. 22.04, pijet alkoolike nën kreun nr.22.08 dhe llojet e verërave të aromatizuara nën kreun nr. 22 05 të Sistemit të Harmonizuar të Konventës Ndërkombëtare mbi Përshkrimin e Harmonizuar të Mallrave dhe Sistemi i Kodimit, nënshkruar në Bruksel më 14 qershor 1983.</w:t>
      </w:r>
    </w:p>
    <w:p w:rsidR="0026570C" w:rsidRPr="00D44EFE" w:rsidRDefault="0026570C" w:rsidP="0026570C">
      <w:pPr>
        <w:pStyle w:val="Paragrafi"/>
      </w:pPr>
      <w:r w:rsidRPr="00D44EFE">
        <w:t>Këto Marrëveshjepërfshijnë produktet e mëposhtme:</w:t>
      </w:r>
    </w:p>
    <w:p w:rsidR="0026570C" w:rsidRPr="00D44EFE" w:rsidRDefault="0026570C" w:rsidP="0026570C">
      <w:pPr>
        <w:pStyle w:val="Paragrafi"/>
      </w:pPr>
      <w:r w:rsidRPr="00D44EFE">
        <w:t>(1)verëra që janë prodhuar nga rrushi i freskët</w:t>
      </w:r>
    </w:p>
    <w:p w:rsidR="0026570C" w:rsidRPr="00D44EFE" w:rsidRDefault="0026570C" w:rsidP="0026570C">
      <w:pPr>
        <w:pStyle w:val="Paragrafi"/>
      </w:pPr>
      <w:r w:rsidRPr="00D44EFE">
        <w:t xml:space="preserve"> (a)me origjinë nga Komuniteti, që janë prodhuar në përputhje me rregullat që rregullojnë praktikat dhe proceset enologjike të përmendura në Titullin V të Rregullores së Këshillit (KE) Nr 1493/1999 të 17 majit 1999 mbi organizmin e tregut të përbashkët të verërave</w:t>
      </w:r>
      <w:r w:rsidRPr="00D44EFE">
        <w:footnoteReference w:id="9"/>
      </w:r>
      <w:r w:rsidRPr="00D44EFE">
        <w:t>, të ndryshuar dhe në Rregulloren e Këshillit (KE) Nr 1622/2000 të 24 korrikut 2000 të cilat parashtrojnë rregulla të detajuara për zbatimin e Rregullores (KE) Nr 14/1999, mbi organizimin e tregut të përbashkët për verën, dhe  për caktimin e një kodi të Komunitetit ose të praktikave dhe proceseve enologjike</w:t>
      </w:r>
      <w:r w:rsidRPr="00D44EFE">
        <w:footnoteReference w:id="10"/>
      </w:r>
      <w:r w:rsidRPr="00D44EFE">
        <w:t>, të të ndryshuar;</w:t>
      </w:r>
    </w:p>
    <w:p w:rsidR="0026570C" w:rsidRPr="00D44EFE" w:rsidRDefault="0026570C" w:rsidP="0026570C">
      <w:pPr>
        <w:pStyle w:val="Paragrafi"/>
      </w:pPr>
      <w:r w:rsidRPr="00D44EFE">
        <w:t xml:space="preserve">(b)me origjinë nga Shqipëria, që janë prodhuar në përputhje me rregullat që rregullojnë praktikat dhe proceset enologjike të cilat janë në përputhje me legjislacionin shqiptar. Këto rregulla enologjike të përmendura duhet të jenë në përputhje me legjislacionin komunitar. </w:t>
      </w:r>
    </w:p>
    <w:p w:rsidR="0026570C" w:rsidRPr="00D44EFE" w:rsidRDefault="0026570C" w:rsidP="0026570C">
      <w:pPr>
        <w:pStyle w:val="Paragrafi"/>
      </w:pPr>
      <w:r w:rsidRPr="00D44EFE">
        <w:t xml:space="preserve">   (2)pije alkoolike që përkufizohen: </w:t>
      </w:r>
    </w:p>
    <w:p w:rsidR="0026570C" w:rsidRPr="00D44EFE" w:rsidRDefault="0026570C" w:rsidP="0026570C">
      <w:pPr>
        <w:pStyle w:val="Paragrafi"/>
      </w:pPr>
      <w:r w:rsidRPr="00D44EFE">
        <w:t xml:space="preserve"> (a)për Komunitetin, në Rregulloren e Këshillit (EEC) Nr 1576/89 të 29 majit 1989 që parashtron rregullat e përgjithshme mbi përkufizimin, përshkrimin dhe paraqitjen e pijeve alkoolike</w:t>
      </w:r>
      <w:r w:rsidRPr="00D44EFE">
        <w:footnoteReference w:id="11"/>
      </w:r>
      <w:r w:rsidRPr="00D44EFE">
        <w:t>, të ndryshuara dhe në Rregulloren e Komisionit (EEC) Nr 1014/90 të 24 prillit 1990 që parashtron rregulla të detajuara të zbatimit mbi përkufizimin, përshkrimin dhe paraqitjen e pijeve alkoolike</w:t>
      </w:r>
      <w:r w:rsidRPr="00D44EFE">
        <w:footnoteReference w:id="12"/>
      </w:r>
      <w:r w:rsidRPr="00D44EFE">
        <w:t>, të ndryshuar;</w:t>
      </w:r>
    </w:p>
    <w:p w:rsidR="0026570C" w:rsidRPr="00D44EFE" w:rsidRDefault="0026570C" w:rsidP="0026570C">
      <w:pPr>
        <w:pStyle w:val="Paragrafi"/>
      </w:pPr>
      <w:r w:rsidRPr="00D44EFE">
        <w:t>(b)për Shqipërinë, në Urdhrin e Ministrisë nr. 2, datë 06.01.2003 për miratimin e Rregullores “Mbi përkufizimin, përshkrimin  dhe paraqitjen e pijeve alkoolike” bazuar në ligjin Nr 8443 datë 21.01.1999 mbi vreshtarinë, verërat dhe nënprodukte të rrushit”.</w:t>
      </w:r>
    </w:p>
    <w:p w:rsidR="0026570C" w:rsidRPr="00D44EFE" w:rsidRDefault="0026570C" w:rsidP="0026570C">
      <w:pPr>
        <w:pStyle w:val="Paragrafi"/>
      </w:pPr>
      <w:r w:rsidRPr="00D44EFE">
        <w:t xml:space="preserve">  (3)verëra të aromatizuara, pije të aromatizuara me bazë vere dhe koktej të aromatizuar me bazë vere, të referuara më poshtë si “verëra të aromatizuara”, që përkufizohen: </w:t>
      </w:r>
    </w:p>
    <w:p w:rsidR="0026570C" w:rsidRPr="00D44EFE" w:rsidRDefault="0026570C" w:rsidP="0026570C">
      <w:pPr>
        <w:pStyle w:val="Paragrafi"/>
      </w:pPr>
      <w:r w:rsidRPr="00D44EFE">
        <w:t>(a)për Komunitetin në Rregulloren e Këshillit (EEC) Nr 1601/91 të 10 qershorit 1991 që parashtron rregullat e përgjithshme mbi përkufizimin, përshkrimin dhe paraqitjen e verërave të aromatizuara, pijeve të aromatizuara me bazë verërash dhe kokteij të aromatizuar më bazë verërash</w:t>
      </w:r>
      <w:r w:rsidRPr="00D44EFE">
        <w:footnoteReference w:id="13"/>
      </w:r>
      <w:r w:rsidRPr="00D44EFE">
        <w:t>, të ndryshuar;</w:t>
      </w:r>
    </w:p>
    <w:p w:rsidR="0026570C" w:rsidRPr="00D44EFE" w:rsidRDefault="0026570C" w:rsidP="0026570C">
      <w:pPr>
        <w:pStyle w:val="Paragrafi"/>
      </w:pPr>
      <w:r w:rsidRPr="00D44EFE">
        <w:lastRenderedPageBreak/>
        <w:t xml:space="preserve"> (b)për Shqipërinë në Ligjin nr 8443, datë 21.01.1999 “Mbi vreshtarinë, verërat dhe nënprodukte të rrushit”.</w:t>
      </w:r>
    </w:p>
    <w:p w:rsidR="0026570C" w:rsidRPr="00D44EFE" w:rsidRDefault="0026570C" w:rsidP="0026570C">
      <w:pPr>
        <w:pStyle w:val="Paragrafi"/>
      </w:pPr>
    </w:p>
    <w:p w:rsidR="0026570C" w:rsidRPr="00D44EFE" w:rsidRDefault="0026570C" w:rsidP="00A21449">
      <w:pPr>
        <w:pStyle w:val="TitulliNr"/>
      </w:pPr>
      <w:r w:rsidRPr="00D44EFE">
        <w:t>SHTOJCA I</w:t>
      </w:r>
    </w:p>
    <w:p w:rsidR="0026570C" w:rsidRPr="00D44EFE" w:rsidRDefault="0026570C" w:rsidP="00A21449">
      <w:pPr>
        <w:pStyle w:val="TitulliTitull"/>
      </w:pPr>
      <w:r w:rsidRPr="00D44EFE">
        <w:t>MARRËVESHJA NDËRMJET KOMUNITETIT EUROPIAN DHE REPUBLIKËS SË SHQIPËRISË MBI KONÇENSIONET TREGTARE PREFERENCIALE RECIPROKE PËR DISA LLOJE VERE</w:t>
      </w:r>
    </w:p>
    <w:p w:rsidR="0026570C" w:rsidRPr="00D44EFE" w:rsidRDefault="0026570C" w:rsidP="0026570C">
      <w:pPr>
        <w:pStyle w:val="Paragrafi"/>
      </w:pPr>
    </w:p>
    <w:p w:rsidR="0026570C" w:rsidRPr="00D44EFE" w:rsidRDefault="0026570C" w:rsidP="0026570C">
      <w:pPr>
        <w:pStyle w:val="Paragrafi"/>
      </w:pPr>
      <w:r w:rsidRPr="00D44EFE">
        <w:t>1.Importet në Komunitet të verërave të mëposhtme me origjinë nga Shqipëria i nënshtrohen koncesioneve të përcaktuara më poshtë:</w:t>
      </w:r>
    </w:p>
    <w:p w:rsidR="0026570C" w:rsidRPr="00D44EFE" w:rsidRDefault="0026570C" w:rsidP="0026570C">
      <w:pPr>
        <w:pStyle w:val="Paragrafi"/>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1"/>
        <w:gridCol w:w="4064"/>
        <w:gridCol w:w="1681"/>
        <w:gridCol w:w="1220"/>
        <w:gridCol w:w="1161"/>
      </w:tblGrid>
      <w:tr w:rsidR="0026570C" w:rsidRPr="00D44EFE">
        <w:trPr>
          <w:jc w:val="right"/>
        </w:trPr>
        <w:tc>
          <w:tcPr>
            <w:tcW w:w="625" w:type="pct"/>
            <w:tcBorders>
              <w:left w:val="nil"/>
            </w:tcBorders>
            <w:vAlign w:val="center"/>
          </w:tcPr>
          <w:p w:rsidR="0026570C" w:rsidRPr="00D44EFE" w:rsidRDefault="0026570C" w:rsidP="007B525D">
            <w:pPr>
              <w:pStyle w:val="Tabele"/>
            </w:pPr>
            <w:r w:rsidRPr="00D44EFE">
              <w:t xml:space="preserve">Kodi CN </w:t>
            </w:r>
          </w:p>
        </w:tc>
        <w:tc>
          <w:tcPr>
            <w:tcW w:w="2188" w:type="pct"/>
            <w:vAlign w:val="center"/>
          </w:tcPr>
          <w:p w:rsidR="0026570C" w:rsidRPr="00D44EFE" w:rsidRDefault="0026570C" w:rsidP="007B525D">
            <w:pPr>
              <w:pStyle w:val="Tabele"/>
            </w:pPr>
            <w:r w:rsidRPr="00D44EFE">
              <w:t xml:space="preserve">Përshkrimi (në përputhje me Nenin 2(1)(b) </w:t>
            </w:r>
            <w:r w:rsidRPr="00D44EFE">
              <w:br/>
              <w:t>i Protokollit 3</w:t>
            </w:r>
          </w:p>
        </w:tc>
        <w:tc>
          <w:tcPr>
            <w:tcW w:w="905" w:type="pct"/>
            <w:vAlign w:val="center"/>
          </w:tcPr>
          <w:p w:rsidR="0026570C" w:rsidRPr="00D44EFE" w:rsidRDefault="0026570C" w:rsidP="007B525D">
            <w:pPr>
              <w:pStyle w:val="Tabele"/>
            </w:pPr>
            <w:r w:rsidRPr="00D44EFE">
              <w:t>Detyrimi i zbatueshëm</w:t>
            </w:r>
          </w:p>
        </w:tc>
        <w:tc>
          <w:tcPr>
            <w:tcW w:w="657" w:type="pct"/>
            <w:tcBorders>
              <w:right w:val="nil"/>
            </w:tcBorders>
            <w:vAlign w:val="center"/>
          </w:tcPr>
          <w:p w:rsidR="0026570C" w:rsidRPr="00D44EFE" w:rsidRDefault="0026570C" w:rsidP="007B525D">
            <w:pPr>
              <w:pStyle w:val="Tabele"/>
            </w:pPr>
            <w:r w:rsidRPr="00D44EFE">
              <w:t>sasitë (hl)</w:t>
            </w:r>
          </w:p>
        </w:tc>
        <w:tc>
          <w:tcPr>
            <w:tcW w:w="625" w:type="pct"/>
            <w:vAlign w:val="center"/>
          </w:tcPr>
          <w:p w:rsidR="0026570C" w:rsidRPr="00D44EFE" w:rsidRDefault="0026570C" w:rsidP="007B525D">
            <w:pPr>
              <w:pStyle w:val="Tabele"/>
            </w:pPr>
            <w:r w:rsidRPr="00D44EFE">
              <w:t>Dispozitat specifike</w:t>
            </w:r>
          </w:p>
        </w:tc>
      </w:tr>
      <w:tr w:rsidR="0026570C" w:rsidRPr="00D44EFE">
        <w:trPr>
          <w:trHeight w:val="346"/>
          <w:jc w:val="right"/>
        </w:trPr>
        <w:tc>
          <w:tcPr>
            <w:tcW w:w="625" w:type="pct"/>
            <w:tcBorders>
              <w:left w:val="nil"/>
              <w:bottom w:val="single" w:sz="4" w:space="0" w:color="auto"/>
            </w:tcBorders>
            <w:vAlign w:val="center"/>
          </w:tcPr>
          <w:p w:rsidR="0026570C" w:rsidRPr="00D44EFE" w:rsidRDefault="0026570C" w:rsidP="007B525D">
            <w:pPr>
              <w:pStyle w:val="Tabele"/>
            </w:pPr>
            <w:r w:rsidRPr="00D44EFE">
              <w:t xml:space="preserve">ex 2204 10 </w:t>
            </w:r>
            <w:r w:rsidRPr="00D44EFE">
              <w:br/>
              <w:t>ex 2204 21</w:t>
            </w:r>
          </w:p>
        </w:tc>
        <w:tc>
          <w:tcPr>
            <w:tcW w:w="2188" w:type="pct"/>
            <w:tcBorders>
              <w:bottom w:val="single" w:sz="4" w:space="0" w:color="auto"/>
            </w:tcBorders>
            <w:vAlign w:val="center"/>
          </w:tcPr>
          <w:p w:rsidR="0026570C" w:rsidRPr="00D44EFE" w:rsidRDefault="0026570C" w:rsidP="007B525D">
            <w:pPr>
              <w:pStyle w:val="Tabele"/>
            </w:pPr>
            <w:r w:rsidRPr="00D44EFE">
              <w:t xml:space="preserve">Verë spumante cilësore </w:t>
            </w:r>
            <w:r w:rsidRPr="00D44EFE">
              <w:br/>
              <w:t>Verë nga rrush i freskët</w:t>
            </w:r>
          </w:p>
        </w:tc>
        <w:tc>
          <w:tcPr>
            <w:tcW w:w="905" w:type="pct"/>
            <w:tcBorders>
              <w:bottom w:val="single" w:sz="4" w:space="0" w:color="auto"/>
            </w:tcBorders>
            <w:vAlign w:val="center"/>
          </w:tcPr>
          <w:p w:rsidR="0026570C" w:rsidRPr="00D44EFE" w:rsidRDefault="0026570C" w:rsidP="007B525D">
            <w:pPr>
              <w:pStyle w:val="Tabele"/>
            </w:pPr>
            <w:r w:rsidRPr="00D44EFE">
              <w:t>Përjashtim</w:t>
            </w:r>
          </w:p>
        </w:tc>
        <w:tc>
          <w:tcPr>
            <w:tcW w:w="657" w:type="pct"/>
            <w:tcBorders>
              <w:bottom w:val="single" w:sz="4" w:space="0" w:color="auto"/>
              <w:right w:val="nil"/>
            </w:tcBorders>
            <w:vAlign w:val="center"/>
          </w:tcPr>
          <w:p w:rsidR="0026570C" w:rsidRPr="00D44EFE" w:rsidRDefault="0026570C" w:rsidP="007B525D">
            <w:pPr>
              <w:pStyle w:val="Tabele"/>
            </w:pPr>
            <w:r w:rsidRPr="00D44EFE">
              <w:t>5 000</w:t>
            </w:r>
          </w:p>
        </w:tc>
        <w:tc>
          <w:tcPr>
            <w:tcW w:w="625" w:type="pct"/>
            <w:tcBorders>
              <w:bottom w:val="single" w:sz="4" w:space="0" w:color="auto"/>
            </w:tcBorders>
            <w:vAlign w:val="center"/>
          </w:tcPr>
          <w:p w:rsidR="0026570C" w:rsidRPr="00D44EFE" w:rsidRDefault="0026570C" w:rsidP="007B525D">
            <w:pPr>
              <w:pStyle w:val="Tabele"/>
            </w:pPr>
            <w:r w:rsidRPr="00D44EFE">
              <w:t>(1)</w:t>
            </w:r>
          </w:p>
        </w:tc>
      </w:tr>
      <w:tr w:rsidR="0026570C" w:rsidRPr="00D44EFE">
        <w:trPr>
          <w:jc w:val="right"/>
        </w:trPr>
        <w:tc>
          <w:tcPr>
            <w:tcW w:w="625" w:type="pct"/>
            <w:tcBorders>
              <w:left w:val="nil"/>
              <w:bottom w:val="single" w:sz="4" w:space="0" w:color="auto"/>
            </w:tcBorders>
            <w:vAlign w:val="center"/>
          </w:tcPr>
          <w:p w:rsidR="0026570C" w:rsidRPr="00D44EFE" w:rsidRDefault="0026570C" w:rsidP="007B525D">
            <w:pPr>
              <w:pStyle w:val="Tabele"/>
            </w:pPr>
            <w:r w:rsidRPr="00D44EFE">
              <w:t>ex 2204 29</w:t>
            </w:r>
          </w:p>
        </w:tc>
        <w:tc>
          <w:tcPr>
            <w:tcW w:w="2188" w:type="pct"/>
            <w:tcBorders>
              <w:bottom w:val="single" w:sz="4" w:space="0" w:color="auto"/>
            </w:tcBorders>
            <w:vAlign w:val="center"/>
          </w:tcPr>
          <w:p w:rsidR="0026570C" w:rsidRPr="00D44EFE" w:rsidRDefault="0026570C" w:rsidP="007B525D">
            <w:pPr>
              <w:pStyle w:val="Tabele"/>
            </w:pPr>
            <w:r w:rsidRPr="00D44EFE">
              <w:t>Verë nga rrush i freskët</w:t>
            </w:r>
          </w:p>
        </w:tc>
        <w:tc>
          <w:tcPr>
            <w:tcW w:w="905" w:type="pct"/>
            <w:tcBorders>
              <w:bottom w:val="single" w:sz="4" w:space="0" w:color="auto"/>
            </w:tcBorders>
            <w:vAlign w:val="center"/>
          </w:tcPr>
          <w:p w:rsidR="0026570C" w:rsidRPr="00D44EFE" w:rsidRDefault="0026570C" w:rsidP="007B525D">
            <w:pPr>
              <w:pStyle w:val="Tabele"/>
            </w:pPr>
            <w:r w:rsidRPr="00D44EFE">
              <w:t>Përjashtim</w:t>
            </w:r>
          </w:p>
        </w:tc>
        <w:tc>
          <w:tcPr>
            <w:tcW w:w="657" w:type="pct"/>
            <w:tcBorders>
              <w:bottom w:val="single" w:sz="4" w:space="0" w:color="auto"/>
              <w:right w:val="nil"/>
            </w:tcBorders>
            <w:vAlign w:val="center"/>
          </w:tcPr>
          <w:p w:rsidR="0026570C" w:rsidRPr="00D44EFE" w:rsidRDefault="0026570C" w:rsidP="007B525D">
            <w:pPr>
              <w:pStyle w:val="Tabele"/>
            </w:pPr>
            <w:r w:rsidRPr="00D44EFE">
              <w:t>2 000</w:t>
            </w:r>
          </w:p>
        </w:tc>
        <w:tc>
          <w:tcPr>
            <w:tcW w:w="625" w:type="pct"/>
            <w:tcBorders>
              <w:bottom w:val="single" w:sz="4" w:space="0" w:color="auto"/>
            </w:tcBorders>
            <w:vAlign w:val="center"/>
          </w:tcPr>
          <w:p w:rsidR="0026570C" w:rsidRPr="00D44EFE" w:rsidRDefault="0026570C" w:rsidP="007B525D">
            <w:pPr>
              <w:pStyle w:val="Tabele"/>
            </w:pPr>
            <w:r w:rsidRPr="00D44EFE">
              <w:t>(1)</w:t>
            </w:r>
          </w:p>
        </w:tc>
      </w:tr>
      <w:tr w:rsidR="0026570C" w:rsidRPr="00D44EFE">
        <w:trPr>
          <w:jc w:val="right"/>
        </w:trPr>
        <w:tc>
          <w:tcPr>
            <w:tcW w:w="5000" w:type="pct"/>
            <w:gridSpan w:val="5"/>
            <w:tcBorders>
              <w:top w:val="single" w:sz="4" w:space="0" w:color="auto"/>
              <w:left w:val="nil"/>
              <w:bottom w:val="nil"/>
              <w:right w:val="nil"/>
            </w:tcBorders>
            <w:vAlign w:val="center"/>
          </w:tcPr>
          <w:p w:rsidR="0026570C" w:rsidRPr="00D44EFE" w:rsidRDefault="0026570C" w:rsidP="007B525D">
            <w:pPr>
              <w:pStyle w:val="Tabele"/>
            </w:pPr>
            <w:r w:rsidRPr="00D44EFE">
              <w:t xml:space="preserve"> (1)Konsultime me kërkesë të Palëve Kontraktuese mund të bëhen për të përshtatur kuotat duke transferuar sasi nga kuota që zbatohet për pozicionin ex 2204 29 në kuotën që zbatohet për pozicionet ex 2204 10 dhe ex 2204 21.</w:t>
            </w:r>
          </w:p>
        </w:tc>
      </w:tr>
    </w:tbl>
    <w:p w:rsidR="0026570C" w:rsidRPr="00D44EFE" w:rsidRDefault="0026570C" w:rsidP="0026570C">
      <w:pPr>
        <w:pStyle w:val="Paragrafi"/>
      </w:pPr>
    </w:p>
    <w:p w:rsidR="0026570C" w:rsidRPr="00D44EFE" w:rsidRDefault="0026570C" w:rsidP="0026570C">
      <w:pPr>
        <w:pStyle w:val="Paragrafi"/>
      </w:pPr>
      <w:r w:rsidRPr="00D44EFE">
        <w:t>2.Komuniteti akordon një detyrim preferencial zero për kuotat tarifore siç përmendet nën pikën 1, me kushtin që për eksportet e këtyre sasive nga Shqipëria të mos paguhet asnjë subvencion për eksportin.</w:t>
      </w:r>
    </w:p>
    <w:p w:rsidR="0026570C" w:rsidRPr="00D44EFE" w:rsidRDefault="0026570C" w:rsidP="0026570C">
      <w:pPr>
        <w:pStyle w:val="Paragrafi"/>
      </w:pPr>
      <w:r w:rsidRPr="00D44EFE">
        <w:t>3.Importet në Shqipëri të verërave të mëposhtme me origjinë nga Komuniteti i nënshtrohen koncesioneve të përcaktuara më poshtë:</w:t>
      </w:r>
    </w:p>
    <w:p w:rsidR="0026570C" w:rsidRPr="00D44EFE" w:rsidRDefault="0026570C" w:rsidP="0026570C">
      <w:pPr>
        <w:pStyle w:val="Paragrafi"/>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6"/>
        <w:gridCol w:w="4586"/>
        <w:gridCol w:w="1529"/>
        <w:gridCol w:w="1146"/>
      </w:tblGrid>
      <w:tr w:rsidR="0026570C" w:rsidRPr="00D44EFE">
        <w:trPr>
          <w:jc w:val="right"/>
        </w:trPr>
        <w:tc>
          <w:tcPr>
            <w:tcW w:w="1091" w:type="pct"/>
            <w:tcBorders>
              <w:left w:val="nil"/>
            </w:tcBorders>
            <w:vAlign w:val="center"/>
          </w:tcPr>
          <w:p w:rsidR="0026570C" w:rsidRPr="00D44EFE" w:rsidRDefault="0026570C" w:rsidP="007B525D">
            <w:pPr>
              <w:pStyle w:val="Tabele"/>
            </w:pPr>
            <w:r w:rsidRPr="00D44EFE">
              <w:t>Kodi shqiptar për tarifat doganore</w:t>
            </w:r>
          </w:p>
        </w:tc>
        <w:tc>
          <w:tcPr>
            <w:tcW w:w="2469" w:type="pct"/>
            <w:vAlign w:val="center"/>
          </w:tcPr>
          <w:p w:rsidR="0026570C" w:rsidRPr="00D44EFE" w:rsidRDefault="0026570C" w:rsidP="007B525D">
            <w:pPr>
              <w:pStyle w:val="Tabele"/>
            </w:pPr>
            <w:r w:rsidRPr="00D44EFE">
              <w:t>Përshkrimi (në përputhje me Nenin 2(1)(a) i Protokollit 3</w:t>
            </w:r>
          </w:p>
        </w:tc>
        <w:tc>
          <w:tcPr>
            <w:tcW w:w="823" w:type="pct"/>
            <w:vAlign w:val="center"/>
          </w:tcPr>
          <w:p w:rsidR="0026570C" w:rsidRPr="00D44EFE" w:rsidRDefault="0026570C" w:rsidP="007B525D">
            <w:pPr>
              <w:pStyle w:val="Tabele"/>
            </w:pPr>
            <w:r w:rsidRPr="00D44EFE">
              <w:t>Detyrimi i zbatueshëm</w:t>
            </w:r>
          </w:p>
        </w:tc>
        <w:tc>
          <w:tcPr>
            <w:tcW w:w="617" w:type="pct"/>
            <w:tcBorders>
              <w:right w:val="nil"/>
            </w:tcBorders>
            <w:vAlign w:val="center"/>
          </w:tcPr>
          <w:p w:rsidR="0026570C" w:rsidRPr="00D44EFE" w:rsidRDefault="0026570C" w:rsidP="007B525D">
            <w:pPr>
              <w:pStyle w:val="Tabele"/>
            </w:pPr>
            <w:r w:rsidRPr="00D44EFE">
              <w:t>sasitë (hl)</w:t>
            </w:r>
          </w:p>
        </w:tc>
      </w:tr>
      <w:tr w:rsidR="0026570C" w:rsidRPr="00D44EFE">
        <w:trPr>
          <w:jc w:val="right"/>
        </w:trPr>
        <w:tc>
          <w:tcPr>
            <w:tcW w:w="1091" w:type="pct"/>
            <w:tcBorders>
              <w:left w:val="nil"/>
              <w:bottom w:val="single" w:sz="4" w:space="0" w:color="auto"/>
            </w:tcBorders>
            <w:vAlign w:val="center"/>
          </w:tcPr>
          <w:p w:rsidR="0026570C" w:rsidRPr="00D44EFE" w:rsidRDefault="0026570C" w:rsidP="007B525D">
            <w:pPr>
              <w:pStyle w:val="Tabele"/>
            </w:pPr>
            <w:r w:rsidRPr="00D44EFE">
              <w:t xml:space="preserve">ex 2204 10 </w:t>
            </w:r>
            <w:r w:rsidRPr="00D44EFE">
              <w:br/>
              <w:t>ex 2204 21</w:t>
            </w:r>
          </w:p>
        </w:tc>
        <w:tc>
          <w:tcPr>
            <w:tcW w:w="2469" w:type="pct"/>
            <w:tcBorders>
              <w:bottom w:val="single" w:sz="4" w:space="0" w:color="auto"/>
            </w:tcBorders>
            <w:vAlign w:val="center"/>
          </w:tcPr>
          <w:p w:rsidR="0026570C" w:rsidRPr="00D44EFE" w:rsidRDefault="0026570C" w:rsidP="007B525D">
            <w:pPr>
              <w:pStyle w:val="Tabele"/>
            </w:pPr>
            <w:r w:rsidRPr="00D44EFE">
              <w:t xml:space="preserve">Verë spumante cilësore </w:t>
            </w:r>
            <w:r w:rsidRPr="00D44EFE">
              <w:br/>
              <w:t>Verë nga rrush i freskët</w:t>
            </w:r>
          </w:p>
        </w:tc>
        <w:tc>
          <w:tcPr>
            <w:tcW w:w="823" w:type="pct"/>
            <w:tcBorders>
              <w:bottom w:val="single" w:sz="4" w:space="0" w:color="auto"/>
            </w:tcBorders>
            <w:vAlign w:val="center"/>
          </w:tcPr>
          <w:p w:rsidR="0026570C" w:rsidRPr="00D44EFE" w:rsidRDefault="0026570C" w:rsidP="007B525D">
            <w:pPr>
              <w:pStyle w:val="Tabele"/>
            </w:pPr>
            <w:r w:rsidRPr="00D44EFE">
              <w:t>Përjashtim</w:t>
            </w:r>
          </w:p>
        </w:tc>
        <w:tc>
          <w:tcPr>
            <w:tcW w:w="617" w:type="pct"/>
            <w:tcBorders>
              <w:bottom w:val="single" w:sz="4" w:space="0" w:color="auto"/>
              <w:right w:val="nil"/>
            </w:tcBorders>
            <w:vAlign w:val="center"/>
          </w:tcPr>
          <w:p w:rsidR="0026570C" w:rsidRPr="00D44EFE" w:rsidRDefault="0026570C" w:rsidP="007B525D">
            <w:pPr>
              <w:pStyle w:val="Tabele"/>
            </w:pPr>
            <w:r w:rsidRPr="00D44EFE">
              <w:t>10 000</w:t>
            </w:r>
          </w:p>
        </w:tc>
      </w:tr>
    </w:tbl>
    <w:p w:rsidR="0026570C" w:rsidRPr="00D44EFE" w:rsidRDefault="0026570C" w:rsidP="0026570C">
      <w:pPr>
        <w:pStyle w:val="Paragrafi"/>
      </w:pPr>
    </w:p>
    <w:p w:rsidR="0026570C" w:rsidRPr="00D44EFE" w:rsidRDefault="0026570C" w:rsidP="007B525D">
      <w:pPr>
        <w:pStyle w:val="Paragrafi"/>
        <w:ind w:firstLine="0"/>
      </w:pPr>
      <w:r w:rsidRPr="00D44EFE">
        <w:t>4.Shqipëria akordon një detyrim preferencial zero brenda kuotave tarifore siç përmendet nën pikën 3, me kushtin që për eksportet e këtyre sasive nga Komuniteti të mos paguhet asnjë subvencion për eksportin.</w:t>
      </w:r>
    </w:p>
    <w:p w:rsidR="0026570C" w:rsidRPr="00D44EFE" w:rsidRDefault="0026570C" w:rsidP="0026570C">
      <w:pPr>
        <w:pStyle w:val="Paragrafi"/>
      </w:pPr>
      <w:r w:rsidRPr="00D44EFE">
        <w:t xml:space="preserve">5.Rregullat e origjinës të zbatueshme sipas kësaj marrëveshjeje do të përcaktohen në Protokollin 4 të Marrëveshjes së Stabilizim-Asociimit. </w:t>
      </w:r>
    </w:p>
    <w:p w:rsidR="0026570C" w:rsidRPr="00D44EFE" w:rsidRDefault="0026570C" w:rsidP="0026570C">
      <w:pPr>
        <w:pStyle w:val="Paragrafi"/>
      </w:pPr>
      <w:r w:rsidRPr="00D44EFE">
        <w:t>6.Importet e verës sipas koncesioneve të parashikuara në këtë Marrëveshje i nënshtrohen paraqitjes së një certifikate dhe një dokumenti shoqërues në përputhje me Rregulloren e Komisionit (KE) Nr 885/2001 e 24 prillit 2001 që përcakton rregulla të hollësishme për zbatimin e Rregullores së Këshillit (KE) Nr 1493/1999 në lidhje me tregtinë me vendet e treta për produktet e sektorit të verërave</w:t>
      </w:r>
      <w:r w:rsidRPr="00D44EFE">
        <w:footnoteReference w:id="14"/>
      </w:r>
      <w:r w:rsidRPr="00D44EFE">
        <w:t xml:space="preserve"> të lëshuar nga një organ zyrtar i njohur reciprokisht që tregohet në listat e hartuara bashkarisht, me qëllim që vera në fjalë të përputhet me Nenin 2(1) të Protokollit 3. </w:t>
      </w:r>
    </w:p>
    <w:p w:rsidR="0026570C" w:rsidRPr="00D44EFE" w:rsidRDefault="0026570C" w:rsidP="0026570C">
      <w:pPr>
        <w:pStyle w:val="Paragrafi"/>
      </w:pPr>
      <w:r w:rsidRPr="00D44EFE">
        <w:t xml:space="preserve">7.Palët Kontraktuese, jo më vonë se në tremujorin e parë të vitit 2008, do të shqyrtojnë mundësitë për t’i acorduar njëri-tjetrit koncesione duke marrë parasysh zhvillimin e tregtisë së verërave ndërmjet Palëve Kontraktuese. </w:t>
      </w:r>
    </w:p>
    <w:p w:rsidR="0026570C" w:rsidRPr="00D44EFE" w:rsidRDefault="0026570C" w:rsidP="0026570C">
      <w:pPr>
        <w:pStyle w:val="Paragrafi"/>
      </w:pPr>
      <w:r w:rsidRPr="00D44EFE">
        <w:t>8.Palët Kontraktuese sigurojnë që përfitimet e akorduara në mënyrë reciproke të mos sfidohen nga masa të tjera.</w:t>
      </w:r>
    </w:p>
    <w:p w:rsidR="0026570C" w:rsidRPr="00D44EFE" w:rsidRDefault="0026570C" w:rsidP="0026570C">
      <w:pPr>
        <w:pStyle w:val="Paragrafi"/>
      </w:pPr>
      <w:r w:rsidRPr="00D44EFE">
        <w:t xml:space="preserve">9.Konsultimet do të bëhen me kërkesë të njërës prej Palë Kontraktuese për çdo problem që lidhet me mënyrën e funksionimit të kësaj Marrëveshjeje. </w:t>
      </w:r>
    </w:p>
    <w:p w:rsidR="0026570C" w:rsidRPr="00D44EFE" w:rsidRDefault="0026570C" w:rsidP="0026570C">
      <w:pPr>
        <w:pStyle w:val="Paragrafi"/>
      </w:pPr>
    </w:p>
    <w:p w:rsidR="0026570C" w:rsidRPr="00D44EFE" w:rsidRDefault="0026570C" w:rsidP="00A21449">
      <w:pPr>
        <w:pStyle w:val="TitulliNr"/>
      </w:pPr>
      <w:r w:rsidRPr="00D44EFE">
        <w:lastRenderedPageBreak/>
        <w:t>SHTOJCA II</w:t>
      </w:r>
    </w:p>
    <w:p w:rsidR="0026570C" w:rsidRPr="00D44EFE" w:rsidRDefault="0026570C" w:rsidP="00A21449">
      <w:pPr>
        <w:pStyle w:val="TitulliTitull"/>
      </w:pPr>
      <w:r w:rsidRPr="00D44EFE">
        <w:t>MARRËVESHJE NDËRMJET KOMUNITETIT EUROPIAN DHE REPUBLIKËS SË SHQIPËRISË MBI NJOHJEN RECIPROKE, MBROJTJEN DHE KONTROLLIN E EMRAVE TË VERËRAVE, PIJEVE ALKOOLIKE DHE VERËRAVE TË AROMATIZUARA</w:t>
      </w:r>
    </w:p>
    <w:p w:rsidR="0026570C" w:rsidRPr="00D44EFE" w:rsidRDefault="0026570C" w:rsidP="00A21449">
      <w:pPr>
        <w:pStyle w:val="NeniNr"/>
      </w:pPr>
    </w:p>
    <w:p w:rsidR="0026570C" w:rsidRPr="00D44EFE" w:rsidRDefault="0026570C" w:rsidP="00A21449">
      <w:pPr>
        <w:pStyle w:val="NeniNr"/>
      </w:pPr>
      <w:r w:rsidRPr="00D44EFE">
        <w:t>NENI 1</w:t>
      </w:r>
    </w:p>
    <w:p w:rsidR="0026570C" w:rsidRPr="00D44EFE" w:rsidRDefault="0026570C" w:rsidP="00A21449">
      <w:pPr>
        <w:pStyle w:val="NeniTitull"/>
      </w:pPr>
      <w:r w:rsidRPr="00D44EFE">
        <w:t>Objektivat</w:t>
      </w:r>
    </w:p>
    <w:p w:rsidR="0026570C" w:rsidRPr="00D44EFE" w:rsidRDefault="0026570C" w:rsidP="0026570C">
      <w:pPr>
        <w:pStyle w:val="Paragrafi"/>
      </w:pPr>
    </w:p>
    <w:p w:rsidR="0026570C" w:rsidRPr="00D44EFE" w:rsidRDefault="0026570C" w:rsidP="0026570C">
      <w:pPr>
        <w:pStyle w:val="Paragrafi"/>
      </w:pPr>
      <w:r w:rsidRPr="00D44EFE">
        <w:t xml:space="preserve">1.Palët Kontraktuese, në bazë të parimit të mos diskriminimit dhe reciprocitetit, bien dakord të njohin, mbrojnë dhe kontrollojnë emrat e verërave, pijeve alkoolike dhe verërave të aromatizuara me origjinë në territorin e tyre sipas kushteve të parashikuara në këtë Marrëveshje. </w:t>
      </w:r>
    </w:p>
    <w:p w:rsidR="0026570C" w:rsidRPr="00D44EFE" w:rsidRDefault="0026570C" w:rsidP="0026570C">
      <w:pPr>
        <w:pStyle w:val="Paragrafi"/>
      </w:pPr>
    </w:p>
    <w:p w:rsidR="0026570C" w:rsidRPr="00D44EFE" w:rsidRDefault="0026570C" w:rsidP="0026570C">
      <w:pPr>
        <w:pStyle w:val="Paragrafi"/>
      </w:pPr>
      <w:r w:rsidRPr="00D44EFE">
        <w:t xml:space="preserve">2.Palët Kontraktuese marrin të gjitha masat e nevojshme të përgjithshme dhe specifike për të siguruar që detyrimet të përcaktuara nga kjo Marrëveshje të përmbushen dhe që të arrihet objektivat e përcaktuara në këtë Marrëveshje. </w:t>
      </w:r>
    </w:p>
    <w:p w:rsidR="0026570C" w:rsidRPr="00D44EFE" w:rsidRDefault="0026570C" w:rsidP="00A21449">
      <w:pPr>
        <w:pStyle w:val="NeniNr"/>
      </w:pPr>
    </w:p>
    <w:p w:rsidR="0026570C" w:rsidRPr="00D44EFE" w:rsidRDefault="0026570C" w:rsidP="00A21449">
      <w:pPr>
        <w:pStyle w:val="NeniNr"/>
      </w:pPr>
      <w:r w:rsidRPr="00D44EFE">
        <w:t>NENI 2</w:t>
      </w:r>
    </w:p>
    <w:p w:rsidR="0026570C" w:rsidRPr="00D44EFE" w:rsidRDefault="0026570C" w:rsidP="00A21449">
      <w:pPr>
        <w:pStyle w:val="NeniTitull"/>
      </w:pPr>
      <w:r w:rsidRPr="00D44EFE">
        <w:t>Përkufizimet</w:t>
      </w:r>
    </w:p>
    <w:p w:rsidR="0026570C" w:rsidRPr="00D44EFE" w:rsidRDefault="0026570C" w:rsidP="00A21449">
      <w:pPr>
        <w:pStyle w:val="NeniTitull"/>
      </w:pPr>
    </w:p>
    <w:p w:rsidR="0026570C" w:rsidRPr="00D44EFE" w:rsidRDefault="0026570C" w:rsidP="0026570C">
      <w:pPr>
        <w:pStyle w:val="Paragrafi"/>
      </w:pPr>
      <w:r w:rsidRPr="00D44EFE">
        <w:t>Për qëllimet e kësaj Marrëveshjeje dhe përveç rasteve kur parashikohet shprehimisht ndryshe në të:</w:t>
      </w:r>
    </w:p>
    <w:p w:rsidR="0026570C" w:rsidRPr="00D44EFE" w:rsidRDefault="0026570C" w:rsidP="0026570C">
      <w:pPr>
        <w:pStyle w:val="Paragrafi"/>
      </w:pPr>
      <w:r w:rsidRPr="00D44EFE">
        <w:t xml:space="preserve"> (a)“me origjinë”, kur përdoret në lidhje me emrin e një Pale Kontraktuese, kërkon që:</w:t>
      </w:r>
    </w:p>
    <w:p w:rsidR="0026570C" w:rsidRPr="00D44EFE" w:rsidRDefault="0026570C" w:rsidP="0026570C">
      <w:pPr>
        <w:pStyle w:val="Paragrafi"/>
      </w:pPr>
      <w:r w:rsidRPr="00D44EFE">
        <w:t xml:space="preserve">(i)një verë të prodhohet tërësisht brenda Palës Kontraktuese në fjalë vetëm nga rrushi që është vjelë i gjithi në atë Palë, </w:t>
      </w:r>
    </w:p>
    <w:p w:rsidR="0026570C" w:rsidRPr="00276EE5" w:rsidRDefault="0026570C" w:rsidP="0026570C">
      <w:pPr>
        <w:pStyle w:val="Paragrafi"/>
        <w:rPr>
          <w:lang w:val="de-DE"/>
        </w:rPr>
      </w:pPr>
      <w:r w:rsidRPr="00276EE5">
        <w:rPr>
          <w:lang w:val="de-DE"/>
        </w:rPr>
        <w:t>(ii)një pije alkolike ose verë e aromatizuar të prodhohet brenda asaj Pale Kontraktuese;</w:t>
      </w:r>
    </w:p>
    <w:p w:rsidR="0026570C" w:rsidRPr="00276EE5" w:rsidRDefault="0026570C" w:rsidP="0026570C">
      <w:pPr>
        <w:pStyle w:val="Paragrafi"/>
        <w:rPr>
          <w:lang w:val="de-DE"/>
        </w:rPr>
      </w:pPr>
      <w:r w:rsidRPr="00276EE5">
        <w:rPr>
          <w:lang w:val="de-DE"/>
        </w:rPr>
        <w:t>(b)“treguesi gjeografik” i renditur në Shtojcën I nënkupton treguesin, sic përcaktohet në Nenin 22(1) të Marrëveshjes mbi Aspekte Tregtare të të Drejtave të Pronësisë Intelektuale (të përmendur më poshtë si “Marrëveshja TRIPS”);</w:t>
      </w:r>
    </w:p>
    <w:p w:rsidR="0026570C" w:rsidRPr="00276EE5" w:rsidRDefault="0026570C" w:rsidP="0026570C">
      <w:pPr>
        <w:pStyle w:val="Paragrafi"/>
        <w:rPr>
          <w:lang w:val="de-DE"/>
        </w:rPr>
      </w:pPr>
      <w:r w:rsidRPr="00276EE5">
        <w:rPr>
          <w:lang w:val="de-DE"/>
        </w:rPr>
        <w:t>(c)“shprehje tradicionale” nënkupton një emër të përdorur tradicionalisht, siç përcaktohet në Shtojcën II, duke ju referuar në veçanti metodës së prodhimit apo cilësisë, ngjyrës, llojit ose vendit apo një ngjarjeje të veçantë që lidhet me historinë e verës në fjalë dhe të njohur nga ligjet dhe rregulloret e një Pale Kontraktuese për përshkrimin dhe paraqitjen e kësaj vere me origjinë në territorin e Palës Kontraktuese në fjalë;</w:t>
      </w:r>
    </w:p>
    <w:p w:rsidR="0026570C" w:rsidRPr="00276EE5" w:rsidRDefault="0026570C" w:rsidP="0026570C">
      <w:pPr>
        <w:pStyle w:val="Paragrafi"/>
        <w:rPr>
          <w:lang w:val="de-DE"/>
        </w:rPr>
      </w:pPr>
      <w:r w:rsidRPr="00276EE5">
        <w:rPr>
          <w:lang w:val="de-DE"/>
        </w:rPr>
        <w:t xml:space="preserve">(d)“homonime” nënkupton të njëjtin tregues gjeografik, ose të njëjtën shprehje tradicionale, ose një term kaq të ngjashëm saqë mund të shkaktojë konfuzion, të tregojë vende, procedura apo gjëra të ndryshme; </w:t>
      </w:r>
    </w:p>
    <w:p w:rsidR="0026570C" w:rsidRPr="00276EE5" w:rsidRDefault="0026570C" w:rsidP="0026570C">
      <w:pPr>
        <w:pStyle w:val="Paragrafi"/>
        <w:rPr>
          <w:lang w:val="de-DE"/>
        </w:rPr>
      </w:pPr>
      <w:r w:rsidRPr="00276EE5">
        <w:rPr>
          <w:lang w:val="de-DE"/>
        </w:rPr>
        <w:t xml:space="preserve">(e)“përshkrim” nënkupton fjalët e përdorura për të përshkruar një verë, pije alkoolike apo verë të aromatizuar në një etiketë apo dokument që shoqëron transportin e verës, pijeve alkoolike apo verës së aromatizuar, në dokumente tregtare veçanërisht në fatura dhe në fletën e dorëzimit dhe në materiale reklamuese; </w:t>
      </w:r>
    </w:p>
    <w:p w:rsidR="0026570C" w:rsidRPr="00276EE5" w:rsidRDefault="0026570C" w:rsidP="0026570C">
      <w:pPr>
        <w:pStyle w:val="Paragrafi"/>
        <w:rPr>
          <w:lang w:val="de-DE"/>
        </w:rPr>
      </w:pPr>
      <w:r w:rsidRPr="00276EE5">
        <w:rPr>
          <w:lang w:val="de-DE"/>
        </w:rPr>
        <w:t>(f)“etiketim” nënkupton të gjitha përshkrimet dhe referencat e tjera, shenjat, modelet, treguesit gjeografikë apo markat tregtare që dallojnë verërat, pijet alkoolike apo verërat e aromatizuara dhe që tregohen në të njëjtin kontenier, duke përfshirë emblemën e vulosjes apo etiketën e ngjitur në kontenier dhe mbështjellëse që mbulon qafën e shishes;</w:t>
      </w:r>
    </w:p>
    <w:p w:rsidR="0026570C" w:rsidRPr="00276EE5" w:rsidRDefault="0026570C" w:rsidP="0026570C">
      <w:pPr>
        <w:pStyle w:val="Paragrafi"/>
        <w:rPr>
          <w:lang w:val="de-DE"/>
        </w:rPr>
      </w:pPr>
      <w:r w:rsidRPr="00276EE5">
        <w:rPr>
          <w:lang w:val="de-DE"/>
        </w:rPr>
        <w:t>(g)“paraqitja” nënkupton tërësinë e kushteve, aluzioneve dhe emërtimeve të tilla si këto, që i referohen një vere, pijeje alkoolike apo vere të aromatizuara, të përdorur në etiketim, paketim, kontenier, mbylljen, reklamimin dhe/ose promovimin e shitjeve të çdo lloji;</w:t>
      </w:r>
    </w:p>
    <w:p w:rsidR="0026570C" w:rsidRPr="00276EE5" w:rsidRDefault="0026570C" w:rsidP="0026570C">
      <w:pPr>
        <w:pStyle w:val="Paragrafi"/>
        <w:rPr>
          <w:lang w:val="de-DE"/>
        </w:rPr>
      </w:pPr>
      <w:r w:rsidRPr="00276EE5">
        <w:rPr>
          <w:lang w:val="de-DE"/>
        </w:rPr>
        <w:t>(h)“paketim” nënkupton mbështjella mbrojtëse, si letra, kuti të çdo lloji, kartona dhe rafte, të përdorura për transportin e një ose më shumë kontenierëve, ose për shitjen tek konsumatori përfundimtar;</w:t>
      </w:r>
    </w:p>
    <w:p w:rsidR="0026570C" w:rsidRPr="00276EE5" w:rsidRDefault="0026570C" w:rsidP="0026570C">
      <w:pPr>
        <w:pStyle w:val="Paragrafi"/>
        <w:rPr>
          <w:lang w:val="de-DE"/>
        </w:rPr>
      </w:pPr>
      <w:r w:rsidRPr="00276EE5">
        <w:rPr>
          <w:lang w:val="de-DE"/>
        </w:rPr>
        <w:t>(i)“prodhuar” nënkupton gjithë procesin e prodhimit të verërave, pijeve alkoolike dhe verërave të aromatizuara;</w:t>
      </w:r>
    </w:p>
    <w:p w:rsidR="0026570C" w:rsidRPr="00276EE5" w:rsidRDefault="0026570C" w:rsidP="0026570C">
      <w:pPr>
        <w:pStyle w:val="Paragrafi"/>
        <w:rPr>
          <w:lang w:val="de-DE"/>
        </w:rPr>
      </w:pPr>
      <w:r w:rsidRPr="00276EE5">
        <w:rPr>
          <w:lang w:val="de-DE"/>
        </w:rPr>
        <w:t xml:space="preserve">(j)“verë” nënkupton vetëm pijen që del nga fermentimi i plotë apo i pjesshëm i rrushit të freskët nga varietete të vreshtave, të përmendura në këtë marrëveshje, i shtypur apo jo, apo nga mushti i tij; </w:t>
      </w:r>
    </w:p>
    <w:p w:rsidR="0026570C" w:rsidRPr="00276EE5" w:rsidRDefault="0026570C" w:rsidP="0026570C">
      <w:pPr>
        <w:pStyle w:val="Paragrafi"/>
        <w:rPr>
          <w:lang w:val="de-DE"/>
        </w:rPr>
      </w:pPr>
      <w:r w:rsidRPr="00276EE5">
        <w:rPr>
          <w:lang w:val="de-DE"/>
        </w:rPr>
        <w:lastRenderedPageBreak/>
        <w:t>(k)“varietet vreshtash” nënkupton varietetin e bimëve të Vitis Vinifera pa cënuar ndonjë ligj që mund të ketë një Palë në lidhje me përdorimin e varieteteve të ndryshme të vreshtave për verërat e prodhuara në atë Palë;</w:t>
      </w:r>
    </w:p>
    <w:p w:rsidR="0026570C" w:rsidRPr="00276EE5" w:rsidRDefault="0026570C" w:rsidP="0026570C">
      <w:pPr>
        <w:pStyle w:val="Paragrafi"/>
        <w:rPr>
          <w:lang w:val="de-DE"/>
        </w:rPr>
      </w:pPr>
      <w:r w:rsidRPr="00276EE5">
        <w:rPr>
          <w:lang w:val="de-DE"/>
        </w:rPr>
        <w:t>(l)“Marrëveshja e OBT-së” nënkupton Marrëveshjen Marrakesh themeluese e Organizatës Botërore të Tregtisë të nënshkruar më 15 Prill 1994.</w:t>
      </w:r>
    </w:p>
    <w:p w:rsidR="0026570C" w:rsidRPr="00276EE5" w:rsidRDefault="0026570C" w:rsidP="0026570C">
      <w:pPr>
        <w:pStyle w:val="Paragrafi"/>
        <w:rPr>
          <w:lang w:val="de-DE"/>
        </w:rPr>
      </w:pPr>
    </w:p>
    <w:p w:rsidR="0026570C" w:rsidRPr="00276EE5" w:rsidRDefault="0026570C" w:rsidP="00A21449">
      <w:pPr>
        <w:pStyle w:val="NeniNr"/>
        <w:rPr>
          <w:lang w:val="de-DE"/>
        </w:rPr>
      </w:pPr>
      <w:r w:rsidRPr="00276EE5">
        <w:rPr>
          <w:lang w:val="de-DE"/>
        </w:rPr>
        <w:t>NENI 3</w:t>
      </w:r>
    </w:p>
    <w:p w:rsidR="0026570C" w:rsidRPr="00276EE5" w:rsidRDefault="0026570C" w:rsidP="00A21449">
      <w:pPr>
        <w:pStyle w:val="NenkreuNr"/>
        <w:rPr>
          <w:lang w:val="de-DE"/>
        </w:rPr>
      </w:pPr>
      <w:r w:rsidRPr="00276EE5">
        <w:rPr>
          <w:lang w:val="de-DE"/>
        </w:rPr>
        <w:t>Rregullat e përgjithshme të importit dhe të tregtimit</w:t>
      </w:r>
    </w:p>
    <w:p w:rsidR="0026570C" w:rsidRPr="00276EE5" w:rsidRDefault="0026570C" w:rsidP="00A21449">
      <w:pPr>
        <w:pStyle w:val="NenkreuNr"/>
        <w:rPr>
          <w:lang w:val="de-DE"/>
        </w:rPr>
      </w:pPr>
    </w:p>
    <w:p w:rsidR="0026570C" w:rsidRPr="00276EE5" w:rsidRDefault="0026570C" w:rsidP="0026570C">
      <w:pPr>
        <w:pStyle w:val="Paragrafi"/>
        <w:rPr>
          <w:lang w:val="de-DE"/>
        </w:rPr>
      </w:pPr>
      <w:r w:rsidRPr="00276EE5">
        <w:rPr>
          <w:lang w:val="de-DE"/>
        </w:rPr>
        <w:t xml:space="preserve">Përveç rasteve kur kjo Marrëveshje parashikon ndryshe, importimi dhe tregtimi i verërave, pijeve alkoolike apo verërave të aromatizuara bëhet në përputhje me ligjet dhe rregulloret që zbatohen në territorin e Palës Kontraktuese. </w:t>
      </w:r>
    </w:p>
    <w:p w:rsidR="0026570C" w:rsidRPr="007B525D" w:rsidRDefault="0026570C" w:rsidP="0026570C">
      <w:pPr>
        <w:pStyle w:val="Paragrafi"/>
        <w:rPr>
          <w:sz w:val="16"/>
          <w:lang w:val="de-DE"/>
        </w:rPr>
      </w:pPr>
    </w:p>
    <w:p w:rsidR="0026570C" w:rsidRPr="00A96674" w:rsidRDefault="0026570C" w:rsidP="00A96674">
      <w:pPr>
        <w:pStyle w:val="TitulliTitull"/>
      </w:pPr>
      <w:r w:rsidRPr="00A96674">
        <w:t>TITULLI I</w:t>
      </w:r>
    </w:p>
    <w:p w:rsidR="0026570C" w:rsidRPr="00A96674" w:rsidRDefault="0026570C" w:rsidP="00A96674">
      <w:pPr>
        <w:pStyle w:val="TitulliTitull"/>
      </w:pPr>
      <w:r w:rsidRPr="00A96674">
        <w:t>NJOHJA RECIPROKE E EMRAVE TË VERËRAVE, PIJEVE ALKOOLIKE DHE VERËRAVE TË AROMATIZUARA</w:t>
      </w:r>
    </w:p>
    <w:p w:rsidR="0026570C" w:rsidRPr="007B525D" w:rsidRDefault="0026570C" w:rsidP="00A21449">
      <w:pPr>
        <w:pStyle w:val="TitulliTitull"/>
        <w:rPr>
          <w:sz w:val="16"/>
        </w:rPr>
      </w:pPr>
    </w:p>
    <w:p w:rsidR="0026570C" w:rsidRPr="00D44EFE" w:rsidRDefault="0026570C" w:rsidP="00A96674">
      <w:pPr>
        <w:pStyle w:val="NeniNr"/>
      </w:pPr>
      <w:r w:rsidRPr="00D44EFE">
        <w:t>NENI  4</w:t>
      </w:r>
    </w:p>
    <w:p w:rsidR="0026570C" w:rsidRPr="00D44EFE" w:rsidRDefault="0026570C" w:rsidP="00A96674">
      <w:pPr>
        <w:pStyle w:val="NeniTitull"/>
      </w:pPr>
      <w:r w:rsidRPr="00D44EFE">
        <w:t>Emrat e mbrojtur</w:t>
      </w:r>
    </w:p>
    <w:p w:rsidR="0026570C" w:rsidRPr="007B525D" w:rsidRDefault="0026570C" w:rsidP="0026570C">
      <w:pPr>
        <w:pStyle w:val="Paragrafi"/>
        <w:rPr>
          <w:sz w:val="16"/>
        </w:rPr>
      </w:pPr>
    </w:p>
    <w:p w:rsidR="0026570C" w:rsidRPr="00D44EFE" w:rsidRDefault="0026570C" w:rsidP="0026570C">
      <w:pPr>
        <w:pStyle w:val="Paragrafi"/>
      </w:pPr>
      <w:r w:rsidRPr="00D44EFE">
        <w:t>Më poshtë mbrohen emrat që kanë të bëjnë me ato të përmendura në Nenin 5, 6 dhe 7:</w:t>
      </w:r>
    </w:p>
    <w:p w:rsidR="0026570C" w:rsidRPr="00D44EFE" w:rsidRDefault="0026570C" w:rsidP="0026570C">
      <w:pPr>
        <w:pStyle w:val="Paragrafi"/>
      </w:pPr>
      <w:r w:rsidRPr="00D44EFE">
        <w:t>(a)përsa i përket verërave, pijeve alkolike dhe verërave të aromatizuara me origjinë në Komunitet:</w:t>
      </w:r>
    </w:p>
    <w:p w:rsidR="0026570C" w:rsidRPr="00D44EFE" w:rsidRDefault="0026570C" w:rsidP="0026570C">
      <w:pPr>
        <w:pStyle w:val="Paragrafi"/>
      </w:pPr>
      <w:r w:rsidRPr="00D44EFE">
        <w:t>referenca për emrin e Shtetit Anëtar nga ku kanë origjinën verërat, pijet alkolike apo verërat e aromatizuara apo emra të tjerë për të treguar Shtetin Anëtar,</w:t>
      </w:r>
    </w:p>
    <w:p w:rsidR="0026570C" w:rsidRPr="00D44EFE" w:rsidRDefault="0026570C" w:rsidP="0026570C">
      <w:pPr>
        <w:pStyle w:val="Paragrafi"/>
      </w:pPr>
      <w:r w:rsidRPr="00D44EFE">
        <w:t>treguesit gjeografikë, të renditur në Shtojcën I, Pjesa A, pika (a) për verërat, (b) për pijet alkolike dhe (c) për verërat e aromatizuara,</w:t>
      </w:r>
    </w:p>
    <w:p w:rsidR="0026570C" w:rsidRPr="00D44EFE" w:rsidRDefault="0026570C" w:rsidP="0026570C">
      <w:pPr>
        <w:pStyle w:val="Paragrafi"/>
      </w:pPr>
      <w:r w:rsidRPr="00D44EFE">
        <w:t>shprehje tradicionale të renditura në Shtojcën II.</w:t>
      </w:r>
    </w:p>
    <w:p w:rsidR="0026570C" w:rsidRPr="007B525D" w:rsidRDefault="0026570C" w:rsidP="0026570C">
      <w:pPr>
        <w:pStyle w:val="Paragrafi"/>
        <w:rPr>
          <w:sz w:val="20"/>
        </w:rPr>
      </w:pPr>
      <w:r w:rsidRPr="007B525D">
        <w:rPr>
          <w:sz w:val="20"/>
        </w:rPr>
        <w:t xml:space="preserve"> (b)përsa i përket verërave, pijeve alkolike dhe verërave të aromatizuara të me origjinë në Shqipëri:</w:t>
      </w:r>
    </w:p>
    <w:p w:rsidR="0026570C" w:rsidRPr="00D44EFE" w:rsidRDefault="0026570C" w:rsidP="0026570C">
      <w:pPr>
        <w:pStyle w:val="Paragrafi"/>
      </w:pPr>
      <w:r w:rsidRPr="00D44EFE">
        <w:t>referenca për emrin “Shqipëria” ose çdo emër tjetër që tregon këtë vend,</w:t>
      </w:r>
    </w:p>
    <w:p w:rsidR="0026570C" w:rsidRPr="00D44EFE" w:rsidRDefault="0026570C" w:rsidP="0026570C">
      <w:pPr>
        <w:pStyle w:val="Paragrafi"/>
      </w:pPr>
      <w:r w:rsidRPr="00D44EFE">
        <w:t>treguesit gjeografikë, të renditur në Shtojcën I, Pjesa A, pika (a) për verërat, (b) për pijet alkolike dhe (c) për verërat e aromatizuara,</w:t>
      </w:r>
    </w:p>
    <w:p w:rsidR="0026570C" w:rsidRPr="00276EE5" w:rsidRDefault="0026570C" w:rsidP="00A96674">
      <w:pPr>
        <w:pStyle w:val="NeniNr"/>
        <w:rPr>
          <w:lang w:val="de-DE"/>
        </w:rPr>
      </w:pPr>
      <w:r w:rsidRPr="00276EE5">
        <w:rPr>
          <w:lang w:val="de-DE"/>
        </w:rPr>
        <w:t>NENI 5</w:t>
      </w:r>
    </w:p>
    <w:p w:rsidR="0026570C" w:rsidRPr="00276EE5" w:rsidRDefault="0026570C" w:rsidP="00A96674">
      <w:pPr>
        <w:pStyle w:val="NeniTitull"/>
        <w:rPr>
          <w:lang w:val="de-DE"/>
        </w:rPr>
      </w:pPr>
      <w:r w:rsidRPr="00276EE5">
        <w:rPr>
          <w:lang w:val="de-DE"/>
        </w:rPr>
        <w:t xml:space="preserve">Mbrojtja e emrave që i referohen </w:t>
      </w:r>
    </w:p>
    <w:p w:rsidR="0026570C" w:rsidRPr="00276EE5" w:rsidRDefault="0026570C" w:rsidP="00A96674">
      <w:pPr>
        <w:pStyle w:val="NeniTitull"/>
        <w:rPr>
          <w:lang w:val="de-DE"/>
        </w:rPr>
      </w:pPr>
      <w:r w:rsidRPr="00276EE5">
        <w:rPr>
          <w:lang w:val="de-DE"/>
        </w:rPr>
        <w:t>shteteve anëtare të komunitetit dhe shqipërisë</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1.Në Shqipëri, referencat për Shtetet Anëtare të Komunitetit dhe emra të tjerë të përdorur për të treguar një Shtet Anëtar, me qëllim identifikimin e origjinës së verërave, pijeve alkoolike dhe verërave të aromatizuara: </w:t>
      </w:r>
    </w:p>
    <w:p w:rsidR="0026570C" w:rsidRPr="00276EE5" w:rsidRDefault="0026570C" w:rsidP="0026570C">
      <w:pPr>
        <w:pStyle w:val="Paragrafi"/>
        <w:rPr>
          <w:lang w:val="de-DE"/>
        </w:rPr>
      </w:pPr>
      <w:r w:rsidRPr="00276EE5">
        <w:rPr>
          <w:lang w:val="de-DE"/>
        </w:rPr>
        <w:t>(a)rezervohen për verërat, pijet alkolike dhe verërat e aromatizuara me origjinë në Shtetin Anëtar përkatës, dhe</w:t>
      </w:r>
    </w:p>
    <w:p w:rsidR="0026570C" w:rsidRPr="00276EE5" w:rsidRDefault="0026570C" w:rsidP="0026570C">
      <w:pPr>
        <w:pStyle w:val="Paragrafi"/>
        <w:rPr>
          <w:lang w:val="de-DE"/>
        </w:rPr>
      </w:pPr>
      <w:r w:rsidRPr="00276EE5">
        <w:rPr>
          <w:lang w:val="de-DE"/>
        </w:rPr>
        <w:t>(b)nuk mund të përdoren nga Komuniteti përveçse sipas kushteve të parashikuara në ligjet dhe rregulloret e Komunitetit;</w:t>
      </w:r>
    </w:p>
    <w:p w:rsidR="0026570C" w:rsidRPr="00276EE5" w:rsidRDefault="0026570C" w:rsidP="0026570C">
      <w:pPr>
        <w:pStyle w:val="Paragrafi"/>
        <w:rPr>
          <w:lang w:val="de-DE"/>
        </w:rPr>
      </w:pPr>
      <w:r w:rsidRPr="00276EE5">
        <w:rPr>
          <w:lang w:val="de-DE"/>
        </w:rPr>
        <w:t xml:space="preserve">2.Në Komunitet, referencat për Shqipërinë dhe emra të tjerë të përdorur për të treguar Shqipërinë me qëllim identifikimin e origjinës së verërave, pijeve alkoolike dhe verërave të aromatizuara: </w:t>
      </w:r>
    </w:p>
    <w:p w:rsidR="0026570C" w:rsidRPr="00276EE5" w:rsidRDefault="0026570C" w:rsidP="0026570C">
      <w:pPr>
        <w:pStyle w:val="Paragrafi"/>
        <w:rPr>
          <w:lang w:val="de-DE"/>
        </w:rPr>
      </w:pPr>
      <w:r w:rsidRPr="00276EE5">
        <w:rPr>
          <w:lang w:val="de-DE"/>
        </w:rPr>
        <w:t>(a)rezervohen për verërat, pijet alkolike dhe verërat e aromatizuara me origjinë në Shqipëri, dhe</w:t>
      </w:r>
    </w:p>
    <w:p w:rsidR="0026570C" w:rsidRPr="00276EE5" w:rsidRDefault="0026570C" w:rsidP="0026570C">
      <w:pPr>
        <w:pStyle w:val="Paragrafi"/>
        <w:rPr>
          <w:lang w:val="de-DE"/>
        </w:rPr>
      </w:pPr>
      <w:r w:rsidRPr="00276EE5">
        <w:rPr>
          <w:lang w:val="de-DE"/>
        </w:rPr>
        <w:t>(b)nuk mund të përdoren nga Shqipëria përveçse sipas kushteve të parashikuara në ligjet dhe rregulloret e Shqipërisë.</w:t>
      </w:r>
    </w:p>
    <w:p w:rsidR="0026570C" w:rsidRPr="00276EE5" w:rsidRDefault="0026570C" w:rsidP="0026570C">
      <w:pPr>
        <w:pStyle w:val="Paragrafi"/>
        <w:rPr>
          <w:lang w:val="de-DE"/>
        </w:rPr>
      </w:pPr>
    </w:p>
    <w:p w:rsidR="0026570C" w:rsidRPr="00276EE5" w:rsidRDefault="0026570C" w:rsidP="00A96674">
      <w:pPr>
        <w:pStyle w:val="NeniNr"/>
        <w:rPr>
          <w:lang w:val="de-DE"/>
        </w:rPr>
      </w:pPr>
      <w:r w:rsidRPr="00276EE5">
        <w:rPr>
          <w:lang w:val="de-DE"/>
        </w:rPr>
        <w:t>NENI 6</w:t>
      </w:r>
    </w:p>
    <w:p w:rsidR="0026570C" w:rsidRPr="00276EE5" w:rsidRDefault="0026570C" w:rsidP="00A96674">
      <w:pPr>
        <w:pStyle w:val="NeniTitull"/>
        <w:rPr>
          <w:lang w:val="de-DE"/>
        </w:rPr>
      </w:pPr>
      <w:r w:rsidRPr="00276EE5">
        <w:rPr>
          <w:lang w:val="de-DE"/>
        </w:rPr>
        <w:t>Mbrojtja e treguesve gjeografikë</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1.Në Shqipëri, treguesit gjeografikë për Komunitetin që renditen në Shtojcën I, Pjesa A:</w:t>
      </w:r>
    </w:p>
    <w:p w:rsidR="0026570C" w:rsidRPr="00276EE5" w:rsidRDefault="0026570C" w:rsidP="0026570C">
      <w:pPr>
        <w:pStyle w:val="Paragrafi"/>
        <w:rPr>
          <w:lang w:val="de-DE"/>
        </w:rPr>
      </w:pPr>
      <w:r w:rsidRPr="00276EE5">
        <w:rPr>
          <w:lang w:val="de-DE"/>
        </w:rPr>
        <w:t xml:space="preserve">(a)mbrohen për verërat, pijet alkolike dhe verërat e aromatizuara me origjinë në Komunitet, </w:t>
      </w:r>
      <w:r w:rsidRPr="00276EE5">
        <w:rPr>
          <w:lang w:val="de-DE"/>
        </w:rPr>
        <w:lastRenderedPageBreak/>
        <w:t>dhe</w:t>
      </w:r>
    </w:p>
    <w:p w:rsidR="0026570C" w:rsidRPr="00276EE5" w:rsidRDefault="0026570C" w:rsidP="0026570C">
      <w:pPr>
        <w:pStyle w:val="Paragrafi"/>
        <w:rPr>
          <w:lang w:val="de-DE"/>
        </w:rPr>
      </w:pPr>
      <w:r w:rsidRPr="00276EE5">
        <w:rPr>
          <w:lang w:val="de-DE"/>
        </w:rPr>
        <w:t>(b)nuk mund të përdoren nga Komuniteti përveçse sipas kushteve të parashikuara në ligjet dhe rregulloret e Komunitetit, dhe</w:t>
      </w:r>
    </w:p>
    <w:p w:rsidR="0026570C" w:rsidRPr="00276EE5" w:rsidRDefault="0026570C" w:rsidP="0026570C">
      <w:pPr>
        <w:pStyle w:val="Paragrafi"/>
        <w:rPr>
          <w:lang w:val="de-DE"/>
        </w:rPr>
      </w:pPr>
      <w:r w:rsidRPr="00276EE5">
        <w:rPr>
          <w:lang w:val="de-DE"/>
        </w:rPr>
        <w:t>2.Në Komunitet, treguesit gjeografikë për Shqipërinë që renditen në Shtojcën I, Pjesa B:</w:t>
      </w:r>
    </w:p>
    <w:p w:rsidR="0026570C" w:rsidRPr="00276EE5" w:rsidRDefault="0026570C" w:rsidP="0026570C">
      <w:pPr>
        <w:pStyle w:val="Paragrafi"/>
        <w:rPr>
          <w:lang w:val="de-DE"/>
        </w:rPr>
      </w:pPr>
      <w:r w:rsidRPr="00276EE5">
        <w:rPr>
          <w:lang w:val="de-DE"/>
        </w:rPr>
        <w:t>(a)mbrohen për verërat, pijet alkolike dhe verërat e aromatizuara me origjinë në Shqipëri, dhe</w:t>
      </w:r>
    </w:p>
    <w:p w:rsidR="0026570C" w:rsidRPr="00276EE5" w:rsidRDefault="0026570C" w:rsidP="0026570C">
      <w:pPr>
        <w:pStyle w:val="Paragrafi"/>
        <w:rPr>
          <w:lang w:val="de-DE"/>
        </w:rPr>
      </w:pPr>
      <w:r w:rsidRPr="00276EE5">
        <w:rPr>
          <w:lang w:val="de-DE"/>
        </w:rPr>
        <w:t>(b)nuk mund të përdoren nga Shqipëria përveçse sipas kushteve të parashikuara në ligjet dhe rregulloret e Shqipërisë;</w:t>
      </w:r>
    </w:p>
    <w:p w:rsidR="0026570C" w:rsidRPr="00276EE5" w:rsidRDefault="0026570C" w:rsidP="0026570C">
      <w:pPr>
        <w:pStyle w:val="Paragrafi"/>
        <w:rPr>
          <w:lang w:val="de-DE"/>
        </w:rPr>
      </w:pPr>
      <w:r w:rsidRPr="00276EE5">
        <w:rPr>
          <w:lang w:val="de-DE"/>
        </w:rPr>
        <w:t xml:space="preserve">3.Palët Kontraktuese marrin të gjitha masat e nevojshme, në përputhje me këtë Marrëveshje, për mbrojtjen reciproke të emrave të përmendur në Nenin 4 të cilët përdoren për përshkrimin dhe paraqitjen e verërave, pijeve alkoolike dhe verërave të aromatizuara me origjinë në territorin e Palëve Kontraktuese. Për këtë qëllim, çdo Palë Kontraktuese përdor mjetet e duhura ligjore të përmendura në Nenin 23 të Marrëveshjes të OBT-së TRIPS për të siguruar mbrojtjen efektive dhe për të parandaluar përdorimin e treguesve gjeografikë për identifikimin e verërave, pijeve alkolike dhe verërave të aromatizuara që nuk përfshihen në treguesit apo përshkrimet në fjalë. </w:t>
      </w:r>
    </w:p>
    <w:p w:rsidR="0026570C" w:rsidRPr="00276EE5" w:rsidRDefault="0026570C" w:rsidP="0026570C">
      <w:pPr>
        <w:pStyle w:val="Paragrafi"/>
        <w:rPr>
          <w:lang w:val="de-DE"/>
        </w:rPr>
      </w:pPr>
      <w:r w:rsidRPr="00276EE5">
        <w:rPr>
          <w:lang w:val="de-DE"/>
        </w:rPr>
        <w:t>4.Treguesit gjeografikë të përmendur në Nenin 4 rezervohen  ekskluzivisht për produktet me origjinë në Palën Kontraktuese, për të cilat aplikohet ky nen, dhe mund të përdoren vetëm sipas kushteve të përcaktuara në ligjet dhe rregulloret e Palës Kontraktuese.</w:t>
      </w:r>
    </w:p>
    <w:p w:rsidR="0026570C" w:rsidRPr="00276EE5" w:rsidRDefault="0026570C" w:rsidP="0026570C">
      <w:pPr>
        <w:pStyle w:val="Paragrafi"/>
        <w:rPr>
          <w:lang w:val="de-DE"/>
        </w:rPr>
      </w:pPr>
      <w:r w:rsidRPr="00276EE5">
        <w:rPr>
          <w:lang w:val="de-DE"/>
        </w:rPr>
        <w:t>5.Mbrojtja e parashikuar në këtë Marrëveshje ndalon veçanërisht përdorimin e emrave të mbrojtur për verërat, pijet alkolike dhe verërat e aromatizuara që nuk kanë origjinën në zonën gjeografike të treguar ose në vendin ku është përdorur tradicionalisht shprehja dhe aplikohet edhe kur:</w:t>
      </w:r>
    </w:p>
    <w:p w:rsidR="0026570C" w:rsidRPr="00276EE5" w:rsidRDefault="0026570C" w:rsidP="0026570C">
      <w:pPr>
        <w:pStyle w:val="Paragrafi"/>
        <w:rPr>
          <w:lang w:val="de-DE"/>
        </w:rPr>
      </w:pPr>
      <w:r w:rsidRPr="00276EE5">
        <w:rPr>
          <w:lang w:val="de-DE"/>
        </w:rPr>
        <w:t xml:space="preserve">tregohet origjina e vërtetë e verës, pijes alkolike apo verës së aromatizuar </w:t>
      </w:r>
    </w:p>
    <w:p w:rsidR="0026570C" w:rsidRPr="00276EE5" w:rsidRDefault="0026570C" w:rsidP="0026570C">
      <w:pPr>
        <w:pStyle w:val="Paragrafi"/>
        <w:rPr>
          <w:lang w:val="de-DE"/>
        </w:rPr>
      </w:pPr>
      <w:r w:rsidRPr="00276EE5">
        <w:rPr>
          <w:lang w:val="de-DE"/>
        </w:rPr>
        <w:t>treguesi gjeografik në përkatës është përdorur në përkthim,</w:t>
      </w:r>
    </w:p>
    <w:p w:rsidR="0026570C" w:rsidRPr="00276EE5" w:rsidRDefault="0026570C" w:rsidP="0026570C">
      <w:pPr>
        <w:pStyle w:val="Paragrafi"/>
        <w:rPr>
          <w:lang w:val="de-DE"/>
        </w:rPr>
      </w:pPr>
      <w:r w:rsidRPr="00276EE5">
        <w:rPr>
          <w:lang w:val="de-DE"/>
        </w:rPr>
        <w:t>emri shoqërohet me terma të tilla si “lloj”, “tip”, “stil”, “imitim”, “metodë” apo shprehje të tjera të kësaj natyre.</w:t>
      </w:r>
    </w:p>
    <w:p w:rsidR="0026570C" w:rsidRPr="00276EE5" w:rsidRDefault="0026570C" w:rsidP="0026570C">
      <w:pPr>
        <w:pStyle w:val="Paragrafi"/>
        <w:rPr>
          <w:lang w:val="de-DE"/>
        </w:rPr>
      </w:pPr>
      <w:r w:rsidRPr="00276EE5">
        <w:rPr>
          <w:lang w:val="de-DE"/>
        </w:rPr>
        <w:t>6.Nëse treguesit gjeografikë të treguar në Shtojcën I janë hononime, çdo tregues do të mbrohet me kusht që të përdoret me mirëbesim. Palët Kontraktuese vendosin bashkarisht kushtet praktike të përdorimit sipas të cilave treguesit gjeografikë homonim dallohen nga njëri-tjetri, duke marrë parasysh nevojën për të siguruar trajtim të arsyeshëm të prodhuesve përkatës dhe që konsumatorët të mos çorientohen.</w:t>
      </w:r>
    </w:p>
    <w:p w:rsidR="0026570C" w:rsidRPr="00276EE5" w:rsidRDefault="0026570C" w:rsidP="0026570C">
      <w:pPr>
        <w:pStyle w:val="Paragrafi"/>
        <w:rPr>
          <w:lang w:val="de-DE"/>
        </w:rPr>
      </w:pPr>
      <w:r w:rsidRPr="00276EE5">
        <w:rPr>
          <w:lang w:val="de-DE"/>
        </w:rPr>
        <w:t>7.Nëse një tregues gjeografik i treguar në Shtojcën I është homonim me një tregues gjeografik për një shtet të tretë, zbatohet Neni 23(3) i Marrëveshjes TRIPS.</w:t>
      </w:r>
    </w:p>
    <w:p w:rsidR="0026570C" w:rsidRPr="00276EE5" w:rsidRDefault="0026570C" w:rsidP="0026570C">
      <w:pPr>
        <w:pStyle w:val="Paragrafi"/>
        <w:rPr>
          <w:lang w:val="de-DE"/>
        </w:rPr>
      </w:pPr>
      <w:r w:rsidRPr="00276EE5">
        <w:rPr>
          <w:lang w:val="de-DE"/>
        </w:rPr>
        <w:t xml:space="preserve"> 8.Dispozitat e kësaj Marrëveshjeje nuk cënon në asnjë mënyrë të drejtën e çdo personi për të përdorur, gjatë tregtisë, emrin e personit, apo emrin e paraardhësit të atij personi në biznes, përveç rastit kur ky emër  përdoret në mënyrë të atillë për t’i çorientuar konsumatorët.</w:t>
      </w:r>
    </w:p>
    <w:p w:rsidR="0026570C" w:rsidRPr="00276EE5" w:rsidRDefault="0026570C" w:rsidP="0026570C">
      <w:pPr>
        <w:pStyle w:val="Paragrafi"/>
        <w:rPr>
          <w:lang w:val="de-DE"/>
        </w:rPr>
      </w:pPr>
      <w:r w:rsidRPr="00276EE5">
        <w:rPr>
          <w:lang w:val="de-DE"/>
        </w:rPr>
        <w:t xml:space="preserve">9.Asnjë dispozitë e kësaj Marrëveshjeje nuk e detyron një Palë Kontraktuese të mbrojë një tregues gjeografik të Palës tjetër Kontraktuese të renditur në Shtojcën I që nuk është i mbrojtur ose pushon së qëni i mbrojtur në vendin e tij të origjinës, ose që është keqpërdorur në atë vend.  </w:t>
      </w:r>
    </w:p>
    <w:p w:rsidR="0026570C" w:rsidRPr="00276EE5" w:rsidRDefault="0026570C" w:rsidP="0026570C">
      <w:pPr>
        <w:pStyle w:val="Paragrafi"/>
        <w:rPr>
          <w:lang w:val="de-DE"/>
        </w:rPr>
      </w:pPr>
      <w:r w:rsidRPr="00276EE5">
        <w:rPr>
          <w:lang w:val="de-DE"/>
        </w:rPr>
        <w:t>10.Me hyrjen në fuqi të kësaj Marrëveshjeje, Palët Kontraktuese nuk e gjykojnë më të arsyeshme që emrat gjeografikë të mbrojtur, të renditur në Shtojcën I, të jenë të zakonshme në gjuhën e përbashkët të Palëve Kontraktuese si një emër i përbashkët për verërat, pijet alkolike dhe verërat e aromatizuara, siç parashikohet në Nenin 24(6) të Marrëveshjes TRIPs.</w:t>
      </w:r>
    </w:p>
    <w:p w:rsidR="0026570C" w:rsidRPr="00276EE5" w:rsidRDefault="0026570C" w:rsidP="0026570C">
      <w:pPr>
        <w:pStyle w:val="Paragrafi"/>
        <w:rPr>
          <w:lang w:val="de-DE"/>
        </w:rPr>
      </w:pPr>
    </w:p>
    <w:p w:rsidR="0026570C" w:rsidRPr="00276EE5" w:rsidRDefault="0026570C" w:rsidP="00A96674">
      <w:pPr>
        <w:pStyle w:val="NeniNr"/>
        <w:rPr>
          <w:lang w:val="de-DE"/>
        </w:rPr>
      </w:pPr>
      <w:r w:rsidRPr="00276EE5">
        <w:rPr>
          <w:lang w:val="de-DE"/>
        </w:rPr>
        <w:t xml:space="preserve">NENI 7 </w:t>
      </w:r>
    </w:p>
    <w:p w:rsidR="0026570C" w:rsidRPr="00276EE5" w:rsidRDefault="0026570C" w:rsidP="00A96674">
      <w:pPr>
        <w:pStyle w:val="NeniTitull"/>
        <w:rPr>
          <w:lang w:val="de-DE"/>
        </w:rPr>
      </w:pPr>
      <w:r w:rsidRPr="00276EE5">
        <w:rPr>
          <w:lang w:val="de-DE"/>
        </w:rPr>
        <w:t>Mbrojtja e shprehjeve tradicionale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1.Në Shqipëri, shprehjet tradicionale për Komunitetin të renditura në Shtojcën II: </w:t>
      </w:r>
    </w:p>
    <w:p w:rsidR="0026570C" w:rsidRPr="00276EE5" w:rsidRDefault="0026570C" w:rsidP="0026570C">
      <w:pPr>
        <w:pStyle w:val="Paragrafi"/>
        <w:rPr>
          <w:lang w:val="de-DE"/>
        </w:rPr>
      </w:pPr>
      <w:r w:rsidRPr="00276EE5">
        <w:rPr>
          <w:lang w:val="de-DE"/>
        </w:rPr>
        <w:t>(a)nuk përdoren për përshkrimin apo paraqitjen e verës me origjinë në Shqipëri dhe</w:t>
      </w:r>
    </w:p>
    <w:p w:rsidR="0026570C" w:rsidRPr="00276EE5" w:rsidRDefault="0026570C" w:rsidP="0026570C">
      <w:pPr>
        <w:pStyle w:val="Paragrafi"/>
        <w:rPr>
          <w:lang w:val="de-DE"/>
        </w:rPr>
      </w:pPr>
      <w:r w:rsidRPr="00276EE5">
        <w:rPr>
          <w:lang w:val="de-DE"/>
        </w:rPr>
        <w:t>(b)nuk mund të përdoren për përshkrimin apo paraqitjen e verërave me origjinë në Komunitet përveçse në lidhje me verërat e origjinës dhe kategorisë e në gjuhën siç renditet në Shtojcën II dhe sipas kushteve të parashikuara në ligjet dhe rregulloret e Komunitetit.</w:t>
      </w:r>
    </w:p>
    <w:p w:rsidR="0026570C" w:rsidRPr="00276EE5" w:rsidRDefault="0026570C" w:rsidP="0026570C">
      <w:pPr>
        <w:pStyle w:val="Paragrafi"/>
        <w:rPr>
          <w:lang w:val="de-DE"/>
        </w:rPr>
      </w:pPr>
      <w:r w:rsidRPr="00276EE5">
        <w:rPr>
          <w:lang w:val="de-DE"/>
        </w:rPr>
        <w:t xml:space="preserve">2.Shqipëria merr masat e nevojshme, në përputhje me këtë Marrëveshje, për mbrojtjen e shprehjeve tradicionale të përmendura në Nenin 4 dhe të përdoruara për përshkrimin dhe paraqitjen e verërave me origjinë në territorin e Komunitetit. Për këtë qëllim, Shqipëria siguron mjetet e duhura ligjore për të siguruar një mbrojtje efektive dhe për të parandaluar që shprehjet tradicionale të përdoren për përshkrimin e verërave që nuk gëzojnë shprehje tradicionale, edhe kur shprehjet </w:t>
      </w:r>
      <w:r w:rsidRPr="00276EE5">
        <w:rPr>
          <w:lang w:val="de-DE"/>
        </w:rPr>
        <w:lastRenderedPageBreak/>
        <w:t xml:space="preserve">tradicionale të përdorura shoqërohen nga shprehje si “lloj”, “tip”, “stil”, “imitim”, “metodë” apo të tjera si këto. </w:t>
      </w:r>
    </w:p>
    <w:p w:rsidR="0026570C" w:rsidRPr="00276EE5" w:rsidRDefault="0026570C" w:rsidP="0026570C">
      <w:pPr>
        <w:pStyle w:val="Paragrafi"/>
        <w:rPr>
          <w:lang w:val="de-DE"/>
        </w:rPr>
      </w:pPr>
      <w:r w:rsidRPr="00276EE5">
        <w:rPr>
          <w:lang w:val="de-DE"/>
        </w:rPr>
        <w:t xml:space="preserve">3.Mbrojtja e një shprehjeje tradicionale zbatohet vetëm: </w:t>
      </w:r>
    </w:p>
    <w:p w:rsidR="0026570C" w:rsidRPr="00276EE5" w:rsidRDefault="0026570C" w:rsidP="0026570C">
      <w:pPr>
        <w:pStyle w:val="Paragrafi"/>
        <w:rPr>
          <w:lang w:val="de-DE"/>
        </w:rPr>
      </w:pPr>
      <w:r w:rsidRPr="00276EE5">
        <w:rPr>
          <w:lang w:val="de-DE"/>
        </w:rPr>
        <w:t>(a)për gjuhën ose gjuhët që tregohen në Shtojcën II dhe jo në përkthim; dhe</w:t>
      </w:r>
    </w:p>
    <w:p w:rsidR="0026570C" w:rsidRPr="00276EE5" w:rsidRDefault="0026570C" w:rsidP="0026570C">
      <w:pPr>
        <w:pStyle w:val="Paragrafi"/>
        <w:rPr>
          <w:lang w:val="de-DE"/>
        </w:rPr>
      </w:pPr>
      <w:r w:rsidRPr="00276EE5">
        <w:rPr>
          <w:lang w:val="de-DE"/>
        </w:rPr>
        <w:t xml:space="preserve"> (b)për një kategori të produktit në lidhje me të cilin mbrohet për Komunitetin siç përcaktohet në Shtojcën II.</w:t>
      </w:r>
    </w:p>
    <w:p w:rsidR="0026570C" w:rsidRPr="00276EE5" w:rsidRDefault="0026570C" w:rsidP="0026570C">
      <w:pPr>
        <w:pStyle w:val="Paragrafi"/>
        <w:rPr>
          <w:lang w:val="de-DE"/>
        </w:rPr>
      </w:pPr>
      <w:r w:rsidRPr="00276EE5">
        <w:rPr>
          <w:lang w:val="de-DE"/>
        </w:rPr>
        <w:t>4.Mbrojtja e parashikuar në paragrafin 3 nuk cënon nenin 4.</w:t>
      </w:r>
    </w:p>
    <w:p w:rsidR="0026570C" w:rsidRPr="00276EE5" w:rsidRDefault="0026570C" w:rsidP="0026570C">
      <w:pPr>
        <w:pStyle w:val="Paragrafi"/>
        <w:rPr>
          <w:lang w:val="de-DE"/>
        </w:rPr>
      </w:pPr>
    </w:p>
    <w:p w:rsidR="0026570C" w:rsidRPr="00276EE5" w:rsidRDefault="0026570C" w:rsidP="00A96674">
      <w:pPr>
        <w:pStyle w:val="NeniNr"/>
        <w:rPr>
          <w:lang w:val="de-DE"/>
        </w:rPr>
      </w:pPr>
      <w:r w:rsidRPr="00276EE5">
        <w:rPr>
          <w:lang w:val="de-DE"/>
        </w:rPr>
        <w:t xml:space="preserve">NENI 8 </w:t>
      </w:r>
    </w:p>
    <w:p w:rsidR="0026570C" w:rsidRPr="00276EE5" w:rsidRDefault="0026570C" w:rsidP="00A96674">
      <w:pPr>
        <w:pStyle w:val="NeniTitull"/>
        <w:rPr>
          <w:lang w:val="de-DE"/>
        </w:rPr>
      </w:pPr>
      <w:r w:rsidRPr="00276EE5">
        <w:rPr>
          <w:lang w:val="de-DE"/>
        </w:rPr>
        <w:t xml:space="preserve"> Markat tregtare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1.Zyrat përgjegjëse rajonale dhe kombëtare të Palëve Kontraktuese refuzojnë regjistrimin e një marke tregtare për një verë, pijë alkolike apo verë të aromatizuar që është identike me, apo e ngjashme me, ose që përmban, apo përbëhet nga, një referencë për një tregues gjeografik të mbrojtur sipas nenit 4 të Titullit 1 të kësaj Marrëveshjeje në lidhje me këtë verë, pije alkolike apo verë të aromatizuar që nuk e ka këtë origjinë dhe që nuk përputhet me rregullat përkatëse që rregullojnë përdorimin e tij.</w:t>
      </w:r>
    </w:p>
    <w:p w:rsidR="0026570C" w:rsidRPr="00276EE5" w:rsidRDefault="0026570C" w:rsidP="0026570C">
      <w:pPr>
        <w:pStyle w:val="Paragrafi"/>
        <w:rPr>
          <w:lang w:val="de-DE"/>
        </w:rPr>
      </w:pPr>
      <w:r w:rsidRPr="00276EE5">
        <w:rPr>
          <w:lang w:val="de-DE"/>
        </w:rPr>
        <w:t xml:space="preserve">2.Zyrat përgjegjëse rajonale dhe kombëtare të Palëve Kontraktuese refuzojnë regjistrimin e një marke tregtare për një verë që përmban apo përbëhet nga një shprehje tradicionale të mbrojtur sipas kësaj marrëveshjeje, nëse për verën në fjalë nuk është rezërvuar shprehja tradicionale siç përcaktohet në Shtojcën II.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3.Qeveria e Shqipërisë, duke vepruar brenda juridiksionit të saj dhe për të arritur objektivat e rëna dakord ndërmjet Palëve, ndërmerr masat e nevojshme për të ndryshuar emrat e markave tregtare Amanti (Grappa) dhe Gjergj Kastrioti Skenderbeu Konjak me qëllim që të hiqen, deri më 31 dhjetor 2007, të gjithë referencat për treguesit gjeografikë të Komunitetit të mbrojtura sipas Nenit 5 të Titullit 1 të kësaj marrëveshjeje. </w:t>
      </w:r>
    </w:p>
    <w:p w:rsidR="0026570C" w:rsidRPr="00276EE5" w:rsidRDefault="0026570C" w:rsidP="0026570C">
      <w:pPr>
        <w:pStyle w:val="Paragrafi"/>
        <w:rPr>
          <w:lang w:val="de-DE"/>
        </w:rPr>
      </w:pPr>
    </w:p>
    <w:p w:rsidR="0026570C" w:rsidRPr="00276EE5" w:rsidRDefault="0026570C" w:rsidP="00A96674">
      <w:pPr>
        <w:pStyle w:val="NeniNr"/>
        <w:rPr>
          <w:lang w:val="de-DE"/>
        </w:rPr>
      </w:pPr>
      <w:r w:rsidRPr="00276EE5">
        <w:rPr>
          <w:lang w:val="de-DE"/>
        </w:rPr>
        <w:t xml:space="preserve">NENI 9 </w:t>
      </w:r>
    </w:p>
    <w:p w:rsidR="0026570C" w:rsidRPr="00276EE5" w:rsidRDefault="0026570C" w:rsidP="00A96674">
      <w:pPr>
        <w:pStyle w:val="NeniTitull"/>
        <w:rPr>
          <w:lang w:val="de-DE"/>
        </w:rPr>
      </w:pPr>
      <w:r w:rsidRPr="00276EE5">
        <w:rPr>
          <w:lang w:val="de-DE"/>
        </w:rPr>
        <w:t>Eksportet</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Palët Kontraktuese marrin të gjitha masat e nevojshme për të siguruar që, atje ku verërat, pijet alkolike dhe verërat e aromatizuara me origjinë në një Palë eksportohen dhe tregtohen jashtë kësaj Pale , treguesit gjeografikë të mbrojtur të  përmendur në Nenin 4(a) dhe (b) pikat 2 dhe në rastin e verërave, shprehjet tradicionale të kësaj Pale të përmendura në Nenin 4(a) pika 3 të mos përdoren për të përshkruar dhe paraqitur këto produkte me origjinë në Palën tjetër Kontraktuese. </w:t>
      </w:r>
    </w:p>
    <w:p w:rsidR="0026570C" w:rsidRPr="00276EE5" w:rsidRDefault="0026570C" w:rsidP="0026570C">
      <w:pPr>
        <w:pStyle w:val="Paragrafi"/>
        <w:rPr>
          <w:lang w:val="de-DE"/>
        </w:rPr>
      </w:pPr>
    </w:p>
    <w:p w:rsidR="0026570C" w:rsidRPr="00276EE5" w:rsidRDefault="0026570C" w:rsidP="00A96674">
      <w:pPr>
        <w:pStyle w:val="TitulliNr"/>
        <w:rPr>
          <w:lang w:val="de-DE"/>
        </w:rPr>
      </w:pPr>
      <w:r w:rsidRPr="00276EE5">
        <w:rPr>
          <w:lang w:val="de-DE"/>
        </w:rPr>
        <w:t>TITULLI II</w:t>
      </w:r>
    </w:p>
    <w:p w:rsidR="0026570C" w:rsidRPr="00276EE5" w:rsidRDefault="0026570C" w:rsidP="00A96674">
      <w:pPr>
        <w:pStyle w:val="TitulliTitull"/>
        <w:rPr>
          <w:lang w:val="de-DE"/>
        </w:rPr>
      </w:pPr>
      <w:r w:rsidRPr="00276EE5">
        <w:rPr>
          <w:lang w:val="de-DE"/>
        </w:rPr>
        <w:t xml:space="preserve">IMPONIMI DHE NDIHMA RECIPROKE  NDËRMJET AUTORITETEVE KOMPETENTE  </w:t>
      </w:r>
    </w:p>
    <w:p w:rsidR="0026570C" w:rsidRPr="00276EE5" w:rsidRDefault="0026570C" w:rsidP="00A96674">
      <w:pPr>
        <w:pStyle w:val="TitulliTitull"/>
        <w:rPr>
          <w:lang w:val="de-DE"/>
        </w:rPr>
      </w:pPr>
      <w:r w:rsidRPr="00276EE5">
        <w:rPr>
          <w:lang w:val="de-DE"/>
        </w:rPr>
        <w:t>DHE MENAXHIMI I MARRËVESHJES</w:t>
      </w:r>
    </w:p>
    <w:p w:rsidR="0026570C" w:rsidRPr="00276EE5" w:rsidRDefault="0026570C" w:rsidP="0026570C">
      <w:pPr>
        <w:pStyle w:val="Paragrafi"/>
        <w:rPr>
          <w:lang w:val="de-DE"/>
        </w:rPr>
      </w:pPr>
    </w:p>
    <w:p w:rsidR="0026570C" w:rsidRPr="00276EE5" w:rsidRDefault="0026570C" w:rsidP="00A96674">
      <w:pPr>
        <w:pStyle w:val="NeniNr"/>
        <w:rPr>
          <w:lang w:val="de-DE"/>
        </w:rPr>
      </w:pPr>
      <w:r w:rsidRPr="00276EE5">
        <w:rPr>
          <w:lang w:val="de-DE"/>
        </w:rPr>
        <w:t>NENI 10</w:t>
      </w:r>
    </w:p>
    <w:p w:rsidR="0026570C" w:rsidRPr="00276EE5" w:rsidRDefault="0026570C" w:rsidP="00A96674">
      <w:pPr>
        <w:pStyle w:val="NeniTitull"/>
        <w:rPr>
          <w:lang w:val="de-DE"/>
        </w:rPr>
      </w:pPr>
      <w:r w:rsidRPr="00276EE5">
        <w:rPr>
          <w:lang w:val="de-DE"/>
        </w:rPr>
        <w:t>Grupi i punës</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1.Ngrihet një grup pune që funksionon nën mbikëqyrjen e Nën-Komitetit për Bujqësinë, i cili do të krijohet në përputhje me nenin 121 të Marrëveshjes së Stabilizim Asociimit ndërmjet Shqipërisë dhe Komunitetit .</w:t>
      </w:r>
    </w:p>
    <w:p w:rsidR="0026570C" w:rsidRPr="00276EE5" w:rsidRDefault="0026570C" w:rsidP="0026570C">
      <w:pPr>
        <w:pStyle w:val="Paragrafi"/>
        <w:rPr>
          <w:lang w:val="de-DE"/>
        </w:rPr>
      </w:pPr>
      <w:r w:rsidRPr="00276EE5">
        <w:rPr>
          <w:lang w:val="de-DE"/>
        </w:rPr>
        <w:t>2.Grupi i punës kujdeset për funksionimin e duhur të kësaj Marrëveshjeje dhe shqyrton të gjitha çështjet që mund të dalin gjatë zbatimit të saj.</w:t>
      </w:r>
    </w:p>
    <w:p w:rsidR="0026570C" w:rsidRPr="00276EE5" w:rsidRDefault="0026570C" w:rsidP="0026570C">
      <w:pPr>
        <w:pStyle w:val="Paragrafi"/>
        <w:rPr>
          <w:lang w:val="de-DE"/>
        </w:rPr>
      </w:pPr>
      <w:r w:rsidRPr="00276EE5">
        <w:rPr>
          <w:lang w:val="de-DE"/>
        </w:rPr>
        <w:t xml:space="preserve">3.Grupi i punës mund të bëjë rekomandime, të diskutojë dhe bëjë propozime për çdo çështje me interes reciprok në sektorin e verërave, pijeve alkolike dhe verërave të aromatizuara që do të kontribuonin në arritjen e objektivave të kësaj Marrëveshjeje. Grupi i punës mblidhet me kërkesë të çdonjërës prej Palëve Kontraktuese, në mënyrë alternative në Komunitet dhe në Shqipëri, në kohën, vendin dhe mënyrën e përcaktuar bashkarisht nga Palët Kontraktuese. </w:t>
      </w:r>
    </w:p>
    <w:p w:rsidR="0026570C" w:rsidRPr="00276EE5" w:rsidRDefault="0026570C" w:rsidP="0026570C">
      <w:pPr>
        <w:pStyle w:val="Paragrafi"/>
        <w:rPr>
          <w:lang w:val="de-DE"/>
        </w:rPr>
      </w:pPr>
    </w:p>
    <w:p w:rsidR="0026570C" w:rsidRPr="00276EE5" w:rsidRDefault="0026570C" w:rsidP="00A96674">
      <w:pPr>
        <w:pStyle w:val="NeniNr"/>
        <w:rPr>
          <w:lang w:val="de-DE"/>
        </w:rPr>
      </w:pPr>
      <w:r w:rsidRPr="00276EE5">
        <w:rPr>
          <w:lang w:val="de-DE"/>
        </w:rPr>
        <w:lastRenderedPageBreak/>
        <w:t>NENI 11</w:t>
      </w:r>
    </w:p>
    <w:p w:rsidR="0026570C" w:rsidRPr="00276EE5" w:rsidRDefault="0026570C" w:rsidP="00A96674">
      <w:pPr>
        <w:pStyle w:val="NeniTitull"/>
        <w:rPr>
          <w:lang w:val="de-DE"/>
        </w:rPr>
      </w:pPr>
      <w:r w:rsidRPr="00276EE5">
        <w:rPr>
          <w:lang w:val="de-DE"/>
        </w:rPr>
        <w:t xml:space="preserve">Detyrat e palëve kontraktuese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1.Palët Kontraktuese në mënyrë të drejtpërdrejtë apo përmes grupit të punës të përmendur në Nenin 10 do të mbajnë kontakte për të gjitha çështjet në lidhje me zbatimin dhe funksionimin e kësaj Marrëveshjeje.</w:t>
      </w:r>
    </w:p>
    <w:p w:rsidR="0026570C" w:rsidRPr="00276EE5" w:rsidRDefault="0026570C" w:rsidP="0026570C">
      <w:pPr>
        <w:pStyle w:val="Paragrafi"/>
        <w:rPr>
          <w:lang w:val="de-DE"/>
        </w:rPr>
      </w:pPr>
      <w:r w:rsidRPr="00276EE5">
        <w:rPr>
          <w:lang w:val="de-DE"/>
        </w:rPr>
        <w:t xml:space="preserve">2.Shqipëria cakton Ministrinë e Bujqësisë dhe Ushqimit si organin e saj përfaqësues. Komuniteti Europian cakton Drejtorinë e Përgjithshme të Bujqësisë dhe Zhvillimit Rural të Komisionit Europian si organin e tij përfaqësues. Një Palë Kontraktuese njofton Palën tjetër Kontraktuese nëse ndryshon organin e saj përfaqësues. </w:t>
      </w:r>
    </w:p>
    <w:p w:rsidR="0026570C" w:rsidRPr="00276EE5" w:rsidRDefault="0026570C" w:rsidP="0026570C">
      <w:pPr>
        <w:pStyle w:val="Paragrafi"/>
        <w:rPr>
          <w:lang w:val="de-DE"/>
        </w:rPr>
      </w:pPr>
      <w:r w:rsidRPr="00276EE5">
        <w:rPr>
          <w:lang w:val="de-DE"/>
        </w:rPr>
        <w:t>3.Organi i përfaqësimit siguron bashkërendimin e veprimtarive të të gjitha organeve përgjegjëse për sigurimin e imponimit të kësaj Marrëveshjeje.</w:t>
      </w:r>
    </w:p>
    <w:p w:rsidR="0026570C" w:rsidRPr="00276EE5" w:rsidRDefault="0026570C" w:rsidP="0026570C">
      <w:pPr>
        <w:pStyle w:val="Paragrafi"/>
        <w:rPr>
          <w:lang w:val="de-DE"/>
        </w:rPr>
      </w:pPr>
      <w:r w:rsidRPr="00276EE5">
        <w:rPr>
          <w:lang w:val="de-DE"/>
        </w:rPr>
        <w:t>4.Palët Kontraktuese:</w:t>
      </w:r>
    </w:p>
    <w:p w:rsidR="0026570C" w:rsidRPr="00276EE5" w:rsidRDefault="0026570C" w:rsidP="0026570C">
      <w:pPr>
        <w:pStyle w:val="Paragrafi"/>
        <w:rPr>
          <w:lang w:val="de-DE"/>
        </w:rPr>
      </w:pPr>
      <w:r w:rsidRPr="00276EE5">
        <w:rPr>
          <w:lang w:val="de-DE"/>
        </w:rPr>
        <w:t>(a)ndryshojnë në mënyrë reciproke listat e përmendura në nenin 4 të kësaj Marrëveshjeje me vendim të Komitetit të Stabilizim-Asociimit për të marrë parasysh çdo ndryshim të ligjeve dhe rregulloreve të Palëve Kontraktuese;</w:t>
      </w:r>
    </w:p>
    <w:p w:rsidR="0026570C" w:rsidRPr="00276EE5" w:rsidRDefault="0026570C" w:rsidP="0026570C">
      <w:pPr>
        <w:pStyle w:val="Paragrafi"/>
        <w:rPr>
          <w:lang w:val="de-DE"/>
        </w:rPr>
      </w:pPr>
      <w:r w:rsidRPr="00276EE5">
        <w:rPr>
          <w:lang w:val="de-DE"/>
        </w:rPr>
        <w:t>(b)vendosin në mënyrë reciproke, me vendim të Komitetit të Stabilizim-Asociimit, që Shtojcat e kësaj Marrëveshjeje duhet të ndryshohen. Shtojcat do të gjykohen të ndryshuara nga data e regjistruar në një letërkëmbim ndërmjet Palëve Kontraktuese, ose data e vendimit të grupit të punës, sipas rastit;</w:t>
      </w:r>
    </w:p>
    <w:p w:rsidR="0026570C" w:rsidRPr="00276EE5" w:rsidRDefault="0026570C" w:rsidP="0026570C">
      <w:pPr>
        <w:pStyle w:val="Paragrafi"/>
        <w:rPr>
          <w:lang w:val="de-DE"/>
        </w:rPr>
      </w:pPr>
      <w:r w:rsidRPr="00276EE5">
        <w:rPr>
          <w:lang w:val="de-DE"/>
        </w:rPr>
        <w:t>(c)vendosin në mënyrë reciproke kushtet praktike të përmendura në Nenet 6(6).</w:t>
      </w:r>
    </w:p>
    <w:p w:rsidR="0026570C" w:rsidRPr="00276EE5" w:rsidRDefault="0026570C" w:rsidP="0026570C">
      <w:pPr>
        <w:pStyle w:val="Paragrafi"/>
        <w:rPr>
          <w:lang w:val="de-DE"/>
        </w:rPr>
      </w:pPr>
      <w:r w:rsidRPr="00276EE5">
        <w:rPr>
          <w:lang w:val="de-DE"/>
        </w:rPr>
        <w:t xml:space="preserve">(d)informojnë njëra-tjetrën për synimin për të bërë rregullore apo ndryshime të reja tek rregulloret ekzistuese që lidhen me politikat publike, si shëndeti apo mbrojtja e konsumatorit, që kanë të bëjnë me sektorin e verërave, pijeve alkolike dhe verërave e aromatizuara; </w:t>
      </w:r>
    </w:p>
    <w:p w:rsidR="0026570C" w:rsidRPr="00276EE5" w:rsidRDefault="0026570C" w:rsidP="0026570C">
      <w:pPr>
        <w:pStyle w:val="Paragrafi"/>
        <w:rPr>
          <w:lang w:val="de-DE"/>
        </w:rPr>
      </w:pPr>
      <w:r w:rsidRPr="00276EE5">
        <w:rPr>
          <w:lang w:val="de-DE"/>
        </w:rPr>
        <w:t>(e)njoftojnë njëra-tjetrën për çdo vendim legjislativ, administrativ dhe gjyqësor në lidhje me zbatimin e kësaj Marrëveshjeje dhe i bëjnë të ditur njëra-tjetrës për masat e miratuara në bazë të këtyre vendimeve.</w:t>
      </w:r>
    </w:p>
    <w:p w:rsidR="0026570C" w:rsidRPr="00276EE5" w:rsidRDefault="0026570C" w:rsidP="00A96674">
      <w:pPr>
        <w:pStyle w:val="NeniNr"/>
        <w:rPr>
          <w:lang w:val="de-DE"/>
        </w:rPr>
      </w:pPr>
    </w:p>
    <w:p w:rsidR="0026570C" w:rsidRPr="00D44EFE" w:rsidRDefault="0026570C" w:rsidP="00A96674">
      <w:pPr>
        <w:pStyle w:val="NeniNr"/>
      </w:pPr>
      <w:r w:rsidRPr="00D44EFE">
        <w:t xml:space="preserve">NENI 12 </w:t>
      </w:r>
    </w:p>
    <w:p w:rsidR="0026570C" w:rsidRPr="00D44EFE" w:rsidRDefault="0026570C" w:rsidP="00A96674">
      <w:pPr>
        <w:pStyle w:val="NeniTitull"/>
      </w:pPr>
      <w:r w:rsidRPr="00D44EFE">
        <w:t>Aplikimi dhe funksionimi i marrëveshjes</w:t>
      </w:r>
    </w:p>
    <w:p w:rsidR="0026570C" w:rsidRPr="00D44EFE" w:rsidRDefault="0026570C" w:rsidP="0026570C">
      <w:pPr>
        <w:pStyle w:val="Paragrafi"/>
      </w:pPr>
    </w:p>
    <w:p w:rsidR="0026570C" w:rsidRPr="00D44EFE" w:rsidRDefault="0026570C" w:rsidP="0026570C">
      <w:pPr>
        <w:pStyle w:val="Paragrafi"/>
      </w:pPr>
      <w:r w:rsidRPr="00D44EFE">
        <w:t>1.Palët Kontraktuese caktojnë pikat e kontaktit të treguara në Shtojcën III për të qenë përgjegjëse për aplikimin dhe funksionimin e kësaj Marrëveshjeje.</w:t>
      </w:r>
    </w:p>
    <w:p w:rsidR="00A96674" w:rsidRDefault="00A96674" w:rsidP="00A96674">
      <w:pPr>
        <w:pStyle w:val="NeniNr"/>
      </w:pPr>
    </w:p>
    <w:p w:rsidR="0026570C" w:rsidRPr="00D44EFE" w:rsidRDefault="0026570C" w:rsidP="00A96674">
      <w:pPr>
        <w:pStyle w:val="NeniNr"/>
      </w:pPr>
      <w:r w:rsidRPr="00D44EFE">
        <w:t xml:space="preserve">NENI 13 </w:t>
      </w:r>
    </w:p>
    <w:p w:rsidR="0026570C" w:rsidRPr="00D44EFE" w:rsidRDefault="0026570C" w:rsidP="00A96674">
      <w:pPr>
        <w:pStyle w:val="NeniTitull"/>
      </w:pPr>
      <w:r w:rsidRPr="00D44EFE">
        <w:t>Imponimi dhe ndihma reciproke ndërmjet palëve kontraktuese</w:t>
      </w:r>
    </w:p>
    <w:p w:rsidR="0026570C" w:rsidRPr="00D44EFE" w:rsidRDefault="0026570C" w:rsidP="00A96674">
      <w:pPr>
        <w:pStyle w:val="NeniTitull"/>
      </w:pPr>
    </w:p>
    <w:p w:rsidR="0026570C" w:rsidRPr="00D44EFE" w:rsidRDefault="0026570C" w:rsidP="0026570C">
      <w:pPr>
        <w:pStyle w:val="Paragrafi"/>
      </w:pPr>
      <w:r w:rsidRPr="00D44EFE">
        <w:t>1.Nëse përshkrimi apo paraqitja i një vere, pijeje alkolike apo vere të aromatizuar veçanërisht në etiketim, në dokumenta zyrtare apo tregtare apo në reklamim, cënon këtë Marrëveshje, Palët Kontraktuese aplikojnë masat e nevojshme administrative dhe/ose fillojnë procedime gjyqësore me synimin për të luftuar konkurrencën e padrejtë apo parandaluar përdorimin e gabuar të emrit të mbrojtur në çdo mënyrë tjetër.</w:t>
      </w:r>
    </w:p>
    <w:p w:rsidR="0026570C" w:rsidRPr="00276EE5" w:rsidRDefault="0026570C" w:rsidP="0026570C">
      <w:pPr>
        <w:pStyle w:val="Paragrafi"/>
        <w:rPr>
          <w:lang w:val="de-DE"/>
        </w:rPr>
      </w:pPr>
      <w:r w:rsidRPr="00276EE5">
        <w:rPr>
          <w:lang w:val="de-DE"/>
        </w:rPr>
        <w:t>2.Masat dhe procedimet e përmendura në paragrafin 1 merren, veçanërisht:</w:t>
      </w:r>
    </w:p>
    <w:p w:rsidR="0026570C" w:rsidRPr="00276EE5" w:rsidRDefault="0026570C" w:rsidP="0026570C">
      <w:pPr>
        <w:pStyle w:val="Paragrafi"/>
        <w:rPr>
          <w:lang w:val="de-DE"/>
        </w:rPr>
      </w:pPr>
      <w:r w:rsidRPr="00276EE5">
        <w:rPr>
          <w:lang w:val="de-DE"/>
        </w:rPr>
        <w:t>(a) kur përdoren, në mënyrë të drejtëpërdrejtë apo jo, përshkrimet apo përkthimi i përshkrimit, emrat, mbishkrimet apo ilustrimet në lidhje me verërat, pijet alkolike apo verërat e aromatizuara, emrat e të cilave mbrohen sipas kësaj Marrëveshjeje, që japin informacion të rremë apo të gabuar për origjinën, karakteristikën apo cilësinë e verërave, pijeve alkoolike apo verërave të aromatizuara.</w:t>
      </w:r>
    </w:p>
    <w:p w:rsidR="0026570C" w:rsidRPr="00276EE5" w:rsidRDefault="0026570C" w:rsidP="0026570C">
      <w:pPr>
        <w:pStyle w:val="Paragrafi"/>
        <w:rPr>
          <w:lang w:val="de-DE"/>
        </w:rPr>
      </w:pPr>
      <w:r w:rsidRPr="00276EE5">
        <w:rPr>
          <w:lang w:val="de-DE"/>
        </w:rPr>
        <w:t>(b) kur, për paketim, përdoren kontenierë që çojnë në keqkuptim për origjinën e verës</w:t>
      </w:r>
    </w:p>
    <w:p w:rsidR="0026570C" w:rsidRPr="00276EE5" w:rsidRDefault="0026570C" w:rsidP="0026570C">
      <w:pPr>
        <w:pStyle w:val="Paragrafi"/>
        <w:rPr>
          <w:lang w:val="de-DE"/>
        </w:rPr>
      </w:pPr>
      <w:r w:rsidRPr="00276EE5">
        <w:rPr>
          <w:lang w:val="de-DE"/>
        </w:rPr>
        <w:t>3.Nëse një nga Palët Kontraktuese ka arsye të dyshojë që:</w:t>
      </w:r>
    </w:p>
    <w:p w:rsidR="0026570C" w:rsidRPr="00276EE5" w:rsidRDefault="0026570C" w:rsidP="0026570C">
      <w:pPr>
        <w:pStyle w:val="Paragrafi"/>
        <w:rPr>
          <w:lang w:val="de-DE"/>
        </w:rPr>
      </w:pPr>
      <w:r w:rsidRPr="00276EE5">
        <w:rPr>
          <w:lang w:val="de-DE"/>
        </w:rPr>
        <w:t>(a)një verë, pije alkolike apo verë e aromatizuar si përcaktohet në nenin 2, që tregtohet apo është tregtuar në Shqipëri dhe Komunitet, nuk përputhet me rregullat që rregullojnë sektorin e verërave, pijeve alkolike apo verërave të aromatizuara në Komunitet apo në Shqipëri ose me këtë Marrëveshje; dhe</w:t>
      </w:r>
    </w:p>
    <w:p w:rsidR="0026570C" w:rsidRPr="00276EE5" w:rsidRDefault="0026570C" w:rsidP="0026570C">
      <w:pPr>
        <w:pStyle w:val="Paragrafi"/>
        <w:rPr>
          <w:lang w:val="de-DE"/>
        </w:rPr>
      </w:pPr>
      <w:r w:rsidRPr="00276EE5">
        <w:rPr>
          <w:lang w:val="de-DE"/>
        </w:rPr>
        <w:t xml:space="preserve">(b)kjo mos përputhje është me interes të veçantë për Palën tjetër Kontraktuese dhe mund të rezultojë në marrjen e masave administrative dhe/ose fillimin e procedimeve gjyqësore, njofton </w:t>
      </w:r>
      <w:r w:rsidRPr="00276EE5">
        <w:rPr>
          <w:lang w:val="de-DE"/>
        </w:rPr>
        <w:lastRenderedPageBreak/>
        <w:t xml:space="preserve">menjëherë organin përfaqësues të Palës tjetër Kontraktuese. </w:t>
      </w:r>
    </w:p>
    <w:p w:rsidR="0026570C" w:rsidRPr="00276EE5" w:rsidRDefault="0026570C" w:rsidP="0026570C">
      <w:pPr>
        <w:pStyle w:val="Paragrafi"/>
        <w:rPr>
          <w:lang w:val="de-DE"/>
        </w:rPr>
      </w:pPr>
      <w:r w:rsidRPr="00276EE5">
        <w:rPr>
          <w:lang w:val="de-DE"/>
        </w:rPr>
        <w:t xml:space="preserve">4.Informacioni i siguruar në lidhje me paragrafin 3 përfshin detaje e mospërputhje me rregullat që rregullojnë sektorin e verërave, pijeve alkolike dhe verërave të aromatizuara të Palës Kontraktuese dhe/ose kësaj Marrëveshjeje, dhe shoqërohet me dokumente zyrtare, tregtare apo me dokumenta të tjera të përshtatëshme, të detajuara ku përfshihet  mundësia e marrjes së masave administrative apo fillimit të procedimeveve gjyqësore, nëse është e nevojshme.  </w:t>
      </w:r>
    </w:p>
    <w:p w:rsidR="0026570C" w:rsidRPr="00276EE5" w:rsidRDefault="0026570C" w:rsidP="00A96674">
      <w:pPr>
        <w:pStyle w:val="NeniNr"/>
        <w:rPr>
          <w:lang w:val="de-DE"/>
        </w:rPr>
      </w:pPr>
    </w:p>
    <w:p w:rsidR="0026570C" w:rsidRPr="00276EE5" w:rsidRDefault="0026570C" w:rsidP="00A96674">
      <w:pPr>
        <w:pStyle w:val="NeniNr"/>
        <w:rPr>
          <w:lang w:val="de-DE"/>
        </w:rPr>
      </w:pPr>
      <w:r w:rsidRPr="00276EE5">
        <w:rPr>
          <w:lang w:val="de-DE"/>
        </w:rPr>
        <w:t>NENI 14</w:t>
      </w:r>
    </w:p>
    <w:p w:rsidR="0026570C" w:rsidRPr="00276EE5" w:rsidRDefault="0026570C" w:rsidP="00A96674">
      <w:pPr>
        <w:pStyle w:val="NeniTitull"/>
        <w:rPr>
          <w:lang w:val="de-DE"/>
        </w:rPr>
      </w:pPr>
      <w:r w:rsidRPr="00276EE5">
        <w:rPr>
          <w:lang w:val="de-DE"/>
        </w:rPr>
        <w:t>Konsultime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1.Palët Kontraktuese do të fillojnë konsultime nëse njëri prej tyre mendon se pala tjetër ka dështuar në përmbushjen e një detyrimi sipas kësaj Marrëveshjeje.</w:t>
      </w:r>
    </w:p>
    <w:p w:rsidR="0026570C" w:rsidRPr="00276EE5" w:rsidRDefault="0026570C" w:rsidP="0026570C">
      <w:pPr>
        <w:pStyle w:val="Paragrafi"/>
        <w:rPr>
          <w:lang w:val="de-DE"/>
        </w:rPr>
      </w:pPr>
      <w:r w:rsidRPr="00276EE5">
        <w:rPr>
          <w:lang w:val="de-DE"/>
        </w:rPr>
        <w:t>2.Pala Kontraktuese që kërkon konsultime siguron për Palën tjetër të gjithë informacionin e nevojshëm për një shqyrtim të hollësishëm të çështjes në fjalë.</w:t>
      </w:r>
    </w:p>
    <w:p w:rsidR="0026570C" w:rsidRPr="00276EE5" w:rsidRDefault="0026570C" w:rsidP="0026570C">
      <w:pPr>
        <w:pStyle w:val="Paragrafi"/>
        <w:rPr>
          <w:lang w:val="de-DE"/>
        </w:rPr>
      </w:pPr>
      <w:r w:rsidRPr="00276EE5">
        <w:rPr>
          <w:lang w:val="de-DE"/>
        </w:rPr>
        <w:t xml:space="preserve">3.Në rastet kur çdo vonesë mund të rrezikojë shëndetin apo të cënojë efektivitetin e masave për të kontrolluar mashtrimin, mund të merren masat e duhura mbrojtëse të përkohshme, pa konsultim paraprak, me kusht që konsultimet të bëhen menjëherë pas marrjes së këtyre masave. </w:t>
      </w:r>
    </w:p>
    <w:p w:rsidR="0026570C" w:rsidRPr="00276EE5" w:rsidRDefault="0026570C" w:rsidP="0026570C">
      <w:pPr>
        <w:pStyle w:val="Paragrafi"/>
        <w:rPr>
          <w:lang w:val="de-DE"/>
        </w:rPr>
      </w:pPr>
      <w:r w:rsidRPr="00276EE5">
        <w:rPr>
          <w:lang w:val="de-DE"/>
        </w:rPr>
        <w:t xml:space="preserve">4.Nëse, pas konsultimeve të parashikuara në paragrafët 1 dhe 3, Palët Kontraktuese nuk kanë arritur një marrëveshje, Pala që kërkoi konsultim ose që mori masat e përmendura në paragrafin 3 mund të marrë masat e duhura në përputhje me Nenin 126 të Marrëveshjes së Stabilizim-Asociimit për të lejuar zbatimin e duhur të kësaj Marrëveshjeje. </w:t>
      </w:r>
    </w:p>
    <w:p w:rsidR="0026570C" w:rsidRPr="00276EE5" w:rsidRDefault="0026570C" w:rsidP="0026570C">
      <w:pPr>
        <w:pStyle w:val="Paragrafi"/>
        <w:rPr>
          <w:lang w:val="de-DE"/>
        </w:rPr>
      </w:pPr>
    </w:p>
    <w:p w:rsidR="0026570C" w:rsidRPr="00D44EFE" w:rsidRDefault="0026570C" w:rsidP="00A96674">
      <w:pPr>
        <w:pStyle w:val="TitulliNr"/>
      </w:pPr>
      <w:r w:rsidRPr="00D44EFE">
        <w:t>TITULLI III</w:t>
      </w:r>
    </w:p>
    <w:p w:rsidR="0026570C" w:rsidRPr="00D44EFE" w:rsidRDefault="0026570C" w:rsidP="00A96674">
      <w:pPr>
        <w:pStyle w:val="TitulliTitull"/>
      </w:pPr>
      <w:r w:rsidRPr="00D44EFE">
        <w:t>DISPOZITA TË PËRGJITHSHME</w:t>
      </w:r>
    </w:p>
    <w:p w:rsidR="0026570C" w:rsidRPr="00D44EFE" w:rsidRDefault="0026570C" w:rsidP="0026570C">
      <w:pPr>
        <w:pStyle w:val="Paragrafi"/>
      </w:pPr>
    </w:p>
    <w:p w:rsidR="0026570C" w:rsidRPr="00D44EFE" w:rsidRDefault="0026570C" w:rsidP="00A96674">
      <w:pPr>
        <w:pStyle w:val="NeniNr"/>
      </w:pPr>
      <w:r w:rsidRPr="00D44EFE">
        <w:t xml:space="preserve">NENI 15 </w:t>
      </w:r>
    </w:p>
    <w:p w:rsidR="0026570C" w:rsidRPr="00D44EFE" w:rsidRDefault="0026570C" w:rsidP="00A96674">
      <w:pPr>
        <w:pStyle w:val="NeniTitull"/>
      </w:pPr>
      <w:r w:rsidRPr="00D44EFE">
        <w:t>Tranziti i sasive të vogla</w:t>
      </w:r>
    </w:p>
    <w:p w:rsidR="0026570C" w:rsidRPr="00D44EFE" w:rsidRDefault="0026570C" w:rsidP="0026570C">
      <w:pPr>
        <w:pStyle w:val="Paragrafi"/>
      </w:pPr>
    </w:p>
    <w:p w:rsidR="0026570C" w:rsidRPr="00D44EFE" w:rsidRDefault="0026570C" w:rsidP="0026570C">
      <w:pPr>
        <w:pStyle w:val="Paragrafi"/>
      </w:pPr>
      <w:r w:rsidRPr="00D44EFE">
        <w:t>1.Kjo Marrëveshje nuk aplikohet për verërat, pijet alkolike dhe verërat e aromatizuara, të cilat:</w:t>
      </w:r>
    </w:p>
    <w:p w:rsidR="0026570C" w:rsidRPr="00D44EFE" w:rsidRDefault="0026570C" w:rsidP="0026570C">
      <w:pPr>
        <w:pStyle w:val="Paragrafi"/>
      </w:pPr>
      <w:r w:rsidRPr="00D44EFE">
        <w:t>(a)kalojnë tranzit përmes territorit të njërës prej Palëve Kontraktuese, ose</w:t>
      </w:r>
    </w:p>
    <w:p w:rsidR="0026570C" w:rsidRPr="00D44EFE" w:rsidRDefault="0026570C" w:rsidP="0026570C">
      <w:pPr>
        <w:pStyle w:val="Paragrafi"/>
      </w:pPr>
      <w:r w:rsidRPr="00D44EFE">
        <w:t>(b)kanë origjinën në territorin e njërës prej Palëve Kontraktuese dhe të cilat dorëzohen në sasi të vogla ndërmjet këtyre Palëve Kontraktuese sipas kushteve dhe procedurave të parashikuara në paragrafin 2:</w:t>
      </w:r>
    </w:p>
    <w:p w:rsidR="0026570C" w:rsidRPr="00D44EFE" w:rsidRDefault="0026570C" w:rsidP="0026570C">
      <w:pPr>
        <w:pStyle w:val="Paragrafi"/>
      </w:pPr>
      <w:r w:rsidRPr="00D44EFE">
        <w:t>2.Produktet e mëposhtme që i referohen verërave, pijeve alkolike dhe verërave të aromatizuara do të konsiderohen në sasi të vogla:</w:t>
      </w:r>
    </w:p>
    <w:p w:rsidR="0026570C" w:rsidRPr="00D44EFE" w:rsidRDefault="0026570C" w:rsidP="0026570C">
      <w:pPr>
        <w:pStyle w:val="Paragrafi"/>
      </w:pPr>
      <w:r w:rsidRPr="00D44EFE">
        <w:t>(a).sasi në kontenierë të etiketuar prej jo më shumë se 5 litrash me një pajisje mbyllëse njëpërdorimshe, kur sasia e plotë e transportuar, e përbërë apo ajo nga dërgesa të veçanta, nuk është më shumë se 50 litra;</w:t>
      </w:r>
    </w:p>
    <w:p w:rsidR="0026570C" w:rsidRPr="00D44EFE" w:rsidRDefault="0026570C" w:rsidP="0026570C">
      <w:pPr>
        <w:pStyle w:val="Paragrafi"/>
      </w:pPr>
      <w:r w:rsidRPr="00D44EFE">
        <w:t>(b). (i) sasi që përmbahen në bagazh vetjak në sasi jo më shumë se 30 litra;</w:t>
      </w:r>
    </w:p>
    <w:p w:rsidR="0026570C" w:rsidRPr="00D44EFE" w:rsidRDefault="0026570C" w:rsidP="0026570C">
      <w:pPr>
        <w:pStyle w:val="Paragrafi"/>
      </w:pPr>
      <w:r w:rsidRPr="00D44EFE">
        <w:t>(ii)sasi që dërgohen me porosi nga një individ tek një tjetër në sasi jo më shumë se 30 litra;</w:t>
      </w:r>
    </w:p>
    <w:p w:rsidR="0026570C" w:rsidRPr="00D44EFE" w:rsidRDefault="0026570C" w:rsidP="0026570C">
      <w:pPr>
        <w:pStyle w:val="Paragrafi"/>
      </w:pPr>
      <w:r w:rsidRPr="00D44EFE">
        <w:t>(iii)sasi që janë pjesë e gjërave të individëve privatë që ndërrrojnë shtëpi;</w:t>
      </w:r>
    </w:p>
    <w:p w:rsidR="0026570C" w:rsidRPr="00D44EFE" w:rsidRDefault="0026570C" w:rsidP="0026570C">
      <w:pPr>
        <w:pStyle w:val="Paragrafi"/>
      </w:pPr>
      <w:r w:rsidRPr="00D44EFE">
        <w:t xml:space="preserve">(iv)sasi që importohen për qëllim të eksperimenteve shkencore apo teknike, në sasi maksimumi 1 hektolitër; </w:t>
      </w:r>
    </w:p>
    <w:p w:rsidR="0026570C" w:rsidRPr="00D44EFE" w:rsidRDefault="0026570C" w:rsidP="0026570C">
      <w:pPr>
        <w:pStyle w:val="Paragrafi"/>
      </w:pPr>
      <w:r w:rsidRPr="00D44EFE">
        <w:t>(v)sasi që importohen për institucione diplomatike, konsullore apo të ngjashme me to si pjesë e sasive për të cilat nuk paguhet detyrim doganor të tyre;</w:t>
      </w:r>
    </w:p>
    <w:p w:rsidR="0026570C" w:rsidRPr="00D44EFE" w:rsidRDefault="0026570C" w:rsidP="0026570C">
      <w:pPr>
        <w:pStyle w:val="Paragrafi"/>
      </w:pPr>
      <w:r w:rsidRPr="00D44EFE">
        <w:t xml:space="preserve">(vi)sasi që mbahen në mjete ndërkombëtare transporti si furnizime ushqimore. </w:t>
      </w:r>
    </w:p>
    <w:p w:rsidR="0026570C" w:rsidRPr="00D44EFE" w:rsidRDefault="0026570C" w:rsidP="0026570C">
      <w:pPr>
        <w:pStyle w:val="Paragrafi"/>
      </w:pPr>
      <w:r w:rsidRPr="00D44EFE">
        <w:t xml:space="preserve">Rasti i përjashtimit i përmendur në pikën 1 nuk mund të kombinohet me një ose më shumë raste përjashtimesh të përmendura në pikën 2. </w:t>
      </w:r>
    </w:p>
    <w:p w:rsidR="0026570C" w:rsidRPr="00D44EFE" w:rsidRDefault="0026570C" w:rsidP="0026570C">
      <w:pPr>
        <w:pStyle w:val="Paragrafi"/>
      </w:pPr>
    </w:p>
    <w:p w:rsidR="0026570C" w:rsidRPr="00D44EFE" w:rsidRDefault="0026570C" w:rsidP="00A96674">
      <w:pPr>
        <w:pStyle w:val="NeniNr"/>
      </w:pPr>
      <w:r w:rsidRPr="00D44EFE">
        <w:t>NENI 16</w:t>
      </w:r>
    </w:p>
    <w:p w:rsidR="0026570C" w:rsidRPr="00D44EFE" w:rsidRDefault="0026570C" w:rsidP="00A96674">
      <w:pPr>
        <w:pStyle w:val="NeniTitull"/>
      </w:pPr>
      <w:r w:rsidRPr="00D44EFE">
        <w:t>Tregtimi i rezervave paraekzistuese</w:t>
      </w:r>
    </w:p>
    <w:p w:rsidR="0026570C" w:rsidRPr="00D44EFE" w:rsidRDefault="0026570C" w:rsidP="0026570C">
      <w:pPr>
        <w:pStyle w:val="Paragrafi"/>
      </w:pPr>
    </w:p>
    <w:p w:rsidR="0026570C" w:rsidRPr="00D44EFE" w:rsidRDefault="0026570C" w:rsidP="0026570C">
      <w:pPr>
        <w:pStyle w:val="Paragrafi"/>
      </w:pPr>
      <w:r w:rsidRPr="00D44EFE">
        <w:t xml:space="preserve">1.Verërat, pijet alkolike apo verërat e aromatizuara që në kohën e hyrjes në fuqi të kësaj Marrëveshjeje janë prodhuar, përgatitur, përshkruar dhe paraqitur në përputhje me legjislacionin e brendshëm dhe rregulloret e Palëve, por që ndalohen nga kjo Marrëveshje mund të shiten derisa </w:t>
      </w:r>
      <w:r w:rsidRPr="00D44EFE">
        <w:lastRenderedPageBreak/>
        <w:t>rezervat të mbarojnë.</w:t>
      </w:r>
    </w:p>
    <w:p w:rsidR="0026570C" w:rsidRPr="00D44EFE" w:rsidRDefault="0026570C" w:rsidP="0026570C">
      <w:pPr>
        <w:pStyle w:val="Paragrafi"/>
      </w:pPr>
      <w:r w:rsidRPr="00D44EFE">
        <w:t xml:space="preserve"> 2.Përveç rasteve kur Palët kontraktuese zbatojnë dispozita me efekt te kundërt, verërat, pijet alkoolike apo verërat e aromatizuara që janë prodhuar, përgatitur, përshkruar dhe paraqitur në përputhje me këtë Marrëveshje por prodhimi, përgatitja, përshkrimi dhe paraqitja e të cilave nuk përputhet me to për shkak të një ndryshimi të tyre, mund të vazhdojnë të tregtohen derisa rezervat të mbarojnë. </w:t>
      </w:r>
    </w:p>
    <w:p w:rsidR="0026570C" w:rsidRPr="00D44EFE" w:rsidRDefault="0026570C" w:rsidP="00A96674">
      <w:pPr>
        <w:pStyle w:val="TitulliNr"/>
      </w:pPr>
    </w:p>
    <w:p w:rsidR="0026570C" w:rsidRPr="00D44EFE" w:rsidRDefault="0026570C" w:rsidP="00A96674">
      <w:pPr>
        <w:pStyle w:val="TitulliNr"/>
      </w:pPr>
      <w:r w:rsidRPr="00D44EFE">
        <w:t>SHTOJCA I</w:t>
      </w:r>
    </w:p>
    <w:p w:rsidR="0026570C" w:rsidRPr="00D44EFE" w:rsidRDefault="0026570C" w:rsidP="00A96674">
      <w:pPr>
        <w:pStyle w:val="TitulliTitull"/>
      </w:pPr>
      <w:r w:rsidRPr="00D44EFE">
        <w:t xml:space="preserve">LISTA E EMRAVE TE MBROJTUR </w:t>
      </w:r>
    </w:p>
    <w:p w:rsidR="0026570C" w:rsidRPr="00D44EFE" w:rsidRDefault="0026570C" w:rsidP="00A96674">
      <w:pPr>
        <w:pStyle w:val="TitulliTitull"/>
      </w:pPr>
      <w:r w:rsidRPr="00D44EFE">
        <w:t>(siç referohen në nenet 4 dhe 6 të Shtojcës II të Protokollit 3)</w:t>
      </w:r>
    </w:p>
    <w:p w:rsidR="0026570C" w:rsidRPr="00D44EFE" w:rsidRDefault="0026570C" w:rsidP="00A96674">
      <w:pPr>
        <w:pStyle w:val="TitulliTitull"/>
      </w:pPr>
    </w:p>
    <w:p w:rsidR="0026570C" w:rsidRPr="00D44EFE" w:rsidRDefault="0026570C" w:rsidP="00A96674">
      <w:pPr>
        <w:pStyle w:val="TitulliTitull"/>
      </w:pPr>
      <w:r w:rsidRPr="00D44EFE">
        <w:t>PJESA A: NË  KOMUNITET</w:t>
      </w:r>
    </w:p>
    <w:p w:rsidR="0026570C" w:rsidRPr="00D44EFE" w:rsidRDefault="0026570C" w:rsidP="00A96674">
      <w:pPr>
        <w:pStyle w:val="TitulliTitull"/>
      </w:pPr>
      <w:r w:rsidRPr="00D44EFE">
        <w:t>(A)  VERËRAT QË E KANË ORIGJINËN NË  KOMUNITET</w:t>
      </w:r>
    </w:p>
    <w:p w:rsidR="0026570C" w:rsidRPr="00D44EFE" w:rsidRDefault="0026570C" w:rsidP="00A96674">
      <w:pPr>
        <w:pStyle w:val="TitulliTitull"/>
      </w:pPr>
      <w:smartTag w:uri="urn:schemas-microsoft-com:office:smarttags" w:element="country-region">
        <w:smartTag w:uri="urn:schemas-microsoft-com:office:smarttags" w:element="place">
          <w:r w:rsidRPr="00D44EFE">
            <w:t>AUSTRIA</w:t>
          </w:r>
        </w:smartTag>
      </w:smartTag>
    </w:p>
    <w:p w:rsidR="00A96674" w:rsidRDefault="00A96674" w:rsidP="0026570C">
      <w:pPr>
        <w:pStyle w:val="Paragrafi"/>
      </w:pPr>
    </w:p>
    <w:p w:rsidR="0026570C" w:rsidRPr="00D44EFE" w:rsidRDefault="0026570C" w:rsidP="0026570C">
      <w:pPr>
        <w:pStyle w:val="Paragrafi"/>
      </w:pPr>
      <w:r w:rsidRPr="00D44EFE">
        <w:t>1. Verëra cilësore të prodhuara në një rajon të caktuar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1"/>
      </w:tblGrid>
      <w:tr w:rsidR="0026570C" w:rsidRPr="00276EE5">
        <w:tc>
          <w:tcPr>
            <w:tcW w:w="9271" w:type="dxa"/>
          </w:tcPr>
          <w:p w:rsidR="0026570C" w:rsidRPr="00276EE5" w:rsidRDefault="0026570C" w:rsidP="007B525D">
            <w:pPr>
              <w:pStyle w:val="Tabele"/>
              <w:rPr>
                <w:lang w:val="de-DE"/>
              </w:rPr>
            </w:pPr>
            <w:r w:rsidRPr="00276EE5">
              <w:rPr>
                <w:lang w:val="de-DE"/>
              </w:rPr>
              <w:t>Emrat e rajoneve te caktuara</w:t>
            </w:r>
          </w:p>
        </w:tc>
      </w:tr>
      <w:tr w:rsidR="0026570C" w:rsidRPr="00D44EFE">
        <w:tc>
          <w:tcPr>
            <w:tcW w:w="9271" w:type="dxa"/>
          </w:tcPr>
          <w:p w:rsidR="0026570C" w:rsidRPr="00276EE5" w:rsidRDefault="0026570C" w:rsidP="007B525D">
            <w:pPr>
              <w:pStyle w:val="Tabele"/>
              <w:rPr>
                <w:lang w:val="de-DE"/>
              </w:rPr>
            </w:pPr>
            <w:r w:rsidRPr="00276EE5">
              <w:rPr>
                <w:lang w:val="de-DE"/>
              </w:rPr>
              <w:t>Burgenland</w:t>
            </w:r>
          </w:p>
          <w:p w:rsidR="0026570C" w:rsidRPr="00276EE5" w:rsidRDefault="0026570C" w:rsidP="007B525D">
            <w:pPr>
              <w:pStyle w:val="Tabele"/>
              <w:rPr>
                <w:lang w:val="de-DE"/>
              </w:rPr>
            </w:pPr>
            <w:r w:rsidRPr="00276EE5">
              <w:rPr>
                <w:lang w:val="de-DE"/>
              </w:rPr>
              <w:t>Carnuntum</w:t>
            </w:r>
          </w:p>
          <w:p w:rsidR="0026570C" w:rsidRPr="00276EE5" w:rsidRDefault="0026570C" w:rsidP="007B525D">
            <w:pPr>
              <w:pStyle w:val="Tabele"/>
              <w:rPr>
                <w:lang w:val="de-DE"/>
              </w:rPr>
            </w:pPr>
            <w:r w:rsidRPr="00276EE5">
              <w:rPr>
                <w:lang w:val="de-DE"/>
              </w:rPr>
              <w:t>Donauland</w:t>
            </w:r>
          </w:p>
          <w:p w:rsidR="0026570C" w:rsidRPr="00276EE5" w:rsidRDefault="0026570C" w:rsidP="007B525D">
            <w:pPr>
              <w:pStyle w:val="Tabele"/>
              <w:rPr>
                <w:lang w:val="de-DE"/>
              </w:rPr>
            </w:pPr>
            <w:r w:rsidRPr="00276EE5">
              <w:rPr>
                <w:lang w:val="de-DE"/>
              </w:rPr>
              <w:t>Kamptal</w:t>
            </w:r>
          </w:p>
          <w:p w:rsidR="0026570C" w:rsidRPr="00276EE5" w:rsidRDefault="0026570C" w:rsidP="007B525D">
            <w:pPr>
              <w:pStyle w:val="Tabele"/>
              <w:rPr>
                <w:lang w:val="de-DE"/>
              </w:rPr>
            </w:pPr>
            <w:r w:rsidRPr="00276EE5">
              <w:rPr>
                <w:lang w:val="de-DE"/>
              </w:rPr>
              <w:t>Kärnten</w:t>
            </w:r>
          </w:p>
          <w:p w:rsidR="0026570C" w:rsidRPr="00276EE5" w:rsidRDefault="0026570C" w:rsidP="007B525D">
            <w:pPr>
              <w:pStyle w:val="Tabele"/>
              <w:rPr>
                <w:lang w:val="de-DE"/>
              </w:rPr>
            </w:pPr>
            <w:r w:rsidRPr="00276EE5">
              <w:rPr>
                <w:lang w:val="de-DE"/>
              </w:rPr>
              <w:t>Kremstal</w:t>
            </w:r>
          </w:p>
          <w:p w:rsidR="0026570C" w:rsidRPr="00276EE5" w:rsidRDefault="0026570C" w:rsidP="007B525D">
            <w:pPr>
              <w:pStyle w:val="Tabele"/>
              <w:rPr>
                <w:lang w:val="de-DE"/>
              </w:rPr>
            </w:pPr>
            <w:r w:rsidRPr="00276EE5">
              <w:rPr>
                <w:lang w:val="de-DE"/>
              </w:rPr>
              <w:t>Mittelburgenland</w:t>
            </w:r>
          </w:p>
          <w:p w:rsidR="0026570C" w:rsidRPr="00276EE5" w:rsidRDefault="0026570C" w:rsidP="007B525D">
            <w:pPr>
              <w:pStyle w:val="Tabele"/>
              <w:rPr>
                <w:lang w:val="de-DE"/>
              </w:rPr>
            </w:pPr>
            <w:r w:rsidRPr="00276EE5">
              <w:rPr>
                <w:lang w:val="de-DE"/>
              </w:rPr>
              <w:t>Neusiedlersee</w:t>
            </w:r>
          </w:p>
          <w:p w:rsidR="0026570C" w:rsidRPr="00276EE5" w:rsidRDefault="0026570C" w:rsidP="007B525D">
            <w:pPr>
              <w:pStyle w:val="Tabele"/>
              <w:rPr>
                <w:lang w:val="de-DE"/>
              </w:rPr>
            </w:pPr>
            <w:r w:rsidRPr="00276EE5">
              <w:rPr>
                <w:lang w:val="de-DE"/>
              </w:rPr>
              <w:t>Neusiedlersee-Hügelland</w:t>
            </w:r>
          </w:p>
          <w:p w:rsidR="0026570C" w:rsidRPr="00276EE5" w:rsidRDefault="0026570C" w:rsidP="007B525D">
            <w:pPr>
              <w:pStyle w:val="Tabele"/>
              <w:rPr>
                <w:lang w:val="de-DE"/>
              </w:rPr>
            </w:pPr>
            <w:r w:rsidRPr="00276EE5">
              <w:rPr>
                <w:lang w:val="de-DE"/>
              </w:rPr>
              <w:t>Niederösterreich</w:t>
            </w:r>
          </w:p>
          <w:p w:rsidR="0026570C" w:rsidRPr="00276EE5" w:rsidRDefault="0026570C" w:rsidP="007B525D">
            <w:pPr>
              <w:pStyle w:val="Tabele"/>
              <w:rPr>
                <w:lang w:val="de-DE"/>
              </w:rPr>
            </w:pPr>
            <w:r w:rsidRPr="00276EE5">
              <w:rPr>
                <w:lang w:val="de-DE"/>
              </w:rPr>
              <w:t>Oberösterreich</w:t>
            </w:r>
          </w:p>
          <w:p w:rsidR="0026570C" w:rsidRPr="00276EE5" w:rsidRDefault="0026570C" w:rsidP="007B525D">
            <w:pPr>
              <w:pStyle w:val="Tabele"/>
              <w:rPr>
                <w:lang w:val="de-DE"/>
              </w:rPr>
            </w:pPr>
            <w:r w:rsidRPr="00276EE5">
              <w:rPr>
                <w:lang w:val="de-DE"/>
              </w:rPr>
              <w:t>Salzburg</w:t>
            </w:r>
          </w:p>
          <w:p w:rsidR="0026570C" w:rsidRPr="00276EE5" w:rsidRDefault="0026570C" w:rsidP="007B525D">
            <w:pPr>
              <w:pStyle w:val="Tabele"/>
              <w:rPr>
                <w:lang w:val="de-DE"/>
              </w:rPr>
            </w:pPr>
            <w:r w:rsidRPr="00276EE5">
              <w:rPr>
                <w:lang w:val="de-DE"/>
              </w:rPr>
              <w:t>Steiermark</w:t>
            </w:r>
          </w:p>
          <w:p w:rsidR="0026570C" w:rsidRPr="00276EE5" w:rsidRDefault="0026570C" w:rsidP="007B525D">
            <w:pPr>
              <w:pStyle w:val="Tabele"/>
              <w:rPr>
                <w:lang w:val="de-DE"/>
              </w:rPr>
            </w:pPr>
            <w:r w:rsidRPr="00276EE5">
              <w:rPr>
                <w:lang w:val="de-DE"/>
              </w:rPr>
              <w:t>Südburgenland</w:t>
            </w:r>
          </w:p>
          <w:p w:rsidR="0026570C" w:rsidRPr="00276EE5" w:rsidRDefault="0026570C" w:rsidP="007B525D">
            <w:pPr>
              <w:pStyle w:val="Tabele"/>
              <w:rPr>
                <w:lang w:val="de-DE"/>
              </w:rPr>
            </w:pPr>
            <w:r w:rsidRPr="00276EE5">
              <w:rPr>
                <w:lang w:val="de-DE"/>
              </w:rPr>
              <w:t>Süd-Oststeiermark</w:t>
            </w:r>
          </w:p>
          <w:p w:rsidR="0026570C" w:rsidRPr="00276EE5" w:rsidRDefault="0026570C" w:rsidP="007B525D">
            <w:pPr>
              <w:pStyle w:val="Tabele"/>
              <w:rPr>
                <w:lang w:val="de-DE"/>
              </w:rPr>
            </w:pPr>
            <w:r w:rsidRPr="00276EE5">
              <w:rPr>
                <w:lang w:val="de-DE"/>
              </w:rPr>
              <w:t>Südsteiermark</w:t>
            </w:r>
          </w:p>
          <w:p w:rsidR="0026570C" w:rsidRPr="00276EE5" w:rsidRDefault="0026570C" w:rsidP="007B525D">
            <w:pPr>
              <w:pStyle w:val="Tabele"/>
              <w:rPr>
                <w:lang w:val="de-DE"/>
              </w:rPr>
            </w:pPr>
            <w:r w:rsidRPr="00276EE5">
              <w:rPr>
                <w:lang w:val="de-DE"/>
              </w:rPr>
              <w:t>Thermenregion</w:t>
            </w:r>
          </w:p>
          <w:p w:rsidR="0026570C" w:rsidRPr="00276EE5" w:rsidRDefault="0026570C" w:rsidP="007B525D">
            <w:pPr>
              <w:pStyle w:val="Tabele"/>
              <w:rPr>
                <w:lang w:val="de-DE"/>
              </w:rPr>
            </w:pPr>
            <w:r w:rsidRPr="00276EE5">
              <w:rPr>
                <w:lang w:val="de-DE"/>
              </w:rPr>
              <w:t>Tirol</w:t>
            </w:r>
          </w:p>
          <w:p w:rsidR="0026570C" w:rsidRPr="00276EE5" w:rsidRDefault="0026570C" w:rsidP="007B525D">
            <w:pPr>
              <w:pStyle w:val="Tabele"/>
              <w:rPr>
                <w:lang w:val="de-DE"/>
              </w:rPr>
            </w:pPr>
            <w:r w:rsidRPr="00276EE5">
              <w:rPr>
                <w:lang w:val="de-DE"/>
              </w:rPr>
              <w:t>Traisental</w:t>
            </w:r>
          </w:p>
          <w:p w:rsidR="0026570C" w:rsidRPr="00276EE5" w:rsidRDefault="0026570C" w:rsidP="007B525D">
            <w:pPr>
              <w:pStyle w:val="Tabele"/>
              <w:rPr>
                <w:lang w:val="de-DE"/>
              </w:rPr>
            </w:pPr>
            <w:r w:rsidRPr="00276EE5">
              <w:rPr>
                <w:lang w:val="de-DE"/>
              </w:rPr>
              <w:t>Vorarlberg</w:t>
            </w:r>
          </w:p>
          <w:p w:rsidR="0026570C" w:rsidRPr="00276EE5" w:rsidRDefault="0026570C" w:rsidP="007B525D">
            <w:pPr>
              <w:pStyle w:val="Tabele"/>
              <w:rPr>
                <w:lang w:val="de-DE"/>
              </w:rPr>
            </w:pPr>
            <w:r w:rsidRPr="00276EE5">
              <w:rPr>
                <w:lang w:val="de-DE"/>
              </w:rPr>
              <w:t>Wachau</w:t>
            </w:r>
          </w:p>
          <w:p w:rsidR="0026570C" w:rsidRPr="00276EE5" w:rsidRDefault="0026570C" w:rsidP="007B525D">
            <w:pPr>
              <w:pStyle w:val="Tabele"/>
              <w:rPr>
                <w:lang w:val="de-DE"/>
              </w:rPr>
            </w:pPr>
            <w:r w:rsidRPr="00276EE5">
              <w:rPr>
                <w:lang w:val="de-DE"/>
              </w:rPr>
              <w:t>Weinviertel</w:t>
            </w:r>
          </w:p>
          <w:p w:rsidR="0026570C" w:rsidRPr="00D44EFE" w:rsidRDefault="0026570C" w:rsidP="007B525D">
            <w:pPr>
              <w:pStyle w:val="Tabele"/>
            </w:pPr>
            <w:r w:rsidRPr="00D44EFE">
              <w:t>Weststeiermark</w:t>
            </w:r>
          </w:p>
          <w:p w:rsidR="0026570C" w:rsidRPr="00D44EFE" w:rsidRDefault="0026570C" w:rsidP="007B525D">
            <w:pPr>
              <w:pStyle w:val="Tabele"/>
            </w:pPr>
            <w:r w:rsidRPr="00D44EFE">
              <w:t>Wien</w:t>
            </w:r>
          </w:p>
        </w:tc>
      </w:tr>
    </w:tbl>
    <w:p w:rsidR="0026570C" w:rsidRPr="00D44EFE" w:rsidRDefault="0026570C" w:rsidP="0026570C">
      <w:pPr>
        <w:pStyle w:val="Paragrafi"/>
      </w:pPr>
    </w:p>
    <w:p w:rsidR="0026570C" w:rsidRPr="00D44EFE" w:rsidRDefault="0026570C" w:rsidP="0026570C">
      <w:pPr>
        <w:pStyle w:val="Paragrafi"/>
      </w:pPr>
      <w:r w:rsidRPr="00D44EFE">
        <w:t>2. Verëra tavoline me tregues të  caktuar gjeografike</w:t>
      </w:r>
    </w:p>
    <w:p w:rsidR="0026570C" w:rsidRPr="00D44EFE" w:rsidRDefault="0026570C" w:rsidP="0026570C">
      <w:pPr>
        <w:pStyle w:val="Paragrafi"/>
      </w:pPr>
    </w:p>
    <w:p w:rsidR="0026570C" w:rsidRPr="00D44EFE" w:rsidRDefault="0026570C" w:rsidP="0026570C">
      <w:pPr>
        <w:pStyle w:val="Paragrafi"/>
      </w:pPr>
      <w:r w:rsidRPr="00D44EFE">
        <w:t>Bergland</w:t>
      </w:r>
    </w:p>
    <w:p w:rsidR="0026570C" w:rsidRPr="00D44EFE" w:rsidRDefault="0026570C" w:rsidP="0026570C">
      <w:pPr>
        <w:pStyle w:val="Paragrafi"/>
      </w:pPr>
      <w:r w:rsidRPr="00D44EFE">
        <w:t>Steirerland</w:t>
      </w:r>
    </w:p>
    <w:p w:rsidR="0026570C" w:rsidRPr="00D44EFE" w:rsidRDefault="0026570C" w:rsidP="0026570C">
      <w:pPr>
        <w:pStyle w:val="Paragrafi"/>
      </w:pPr>
      <w:r w:rsidRPr="00D44EFE">
        <w:t>Weinland</w:t>
      </w:r>
    </w:p>
    <w:p w:rsidR="0026570C" w:rsidRPr="00D44EFE" w:rsidRDefault="0026570C" w:rsidP="0026570C">
      <w:pPr>
        <w:pStyle w:val="Paragrafi"/>
      </w:pPr>
      <w:r w:rsidRPr="00D44EFE">
        <w:t>Wien</w:t>
      </w:r>
    </w:p>
    <w:p w:rsidR="0026570C" w:rsidRPr="00D44EFE" w:rsidRDefault="0026570C" w:rsidP="0026570C">
      <w:pPr>
        <w:pStyle w:val="Paragrafi"/>
      </w:pPr>
    </w:p>
    <w:p w:rsidR="0026570C" w:rsidRPr="00A96674" w:rsidRDefault="0026570C" w:rsidP="005A4D03">
      <w:pPr>
        <w:pStyle w:val="TitulliTitull"/>
      </w:pPr>
      <w:r w:rsidRPr="00A96674">
        <w:t>BELGJIKA</w:t>
      </w:r>
    </w:p>
    <w:p w:rsidR="0026570C" w:rsidRPr="00A96674" w:rsidRDefault="0026570C" w:rsidP="00A96674">
      <w:pPr>
        <w:pStyle w:val="Titulli"/>
      </w:pPr>
    </w:p>
    <w:p w:rsidR="0026570C" w:rsidRPr="00D44EFE" w:rsidRDefault="0026570C" w:rsidP="0026570C">
      <w:pPr>
        <w:pStyle w:val="Paragrafi"/>
      </w:pPr>
      <w:r w:rsidRPr="00D44EFE">
        <w:t>1. Verëra cilësore të prodhuara në një rajon të caktuar</w:t>
      </w:r>
    </w:p>
    <w:tbl>
      <w:tblPr>
        <w:tblW w:w="0" w:type="auto"/>
        <w:tblLook w:val="01E0" w:firstRow="1" w:lastRow="1" w:firstColumn="1" w:lastColumn="1" w:noHBand="0" w:noVBand="0"/>
      </w:tblPr>
      <w:tblGrid>
        <w:gridCol w:w="9287"/>
      </w:tblGrid>
      <w:tr w:rsidR="0026570C" w:rsidRPr="00276EE5">
        <w:tc>
          <w:tcPr>
            <w:tcW w:w="9288" w:type="dxa"/>
            <w:vAlign w:val="center"/>
          </w:tcPr>
          <w:p w:rsidR="0026570C" w:rsidRPr="00276EE5" w:rsidRDefault="0026570C" w:rsidP="0026570C">
            <w:pPr>
              <w:pStyle w:val="Paragrafi"/>
              <w:rPr>
                <w:lang w:val="de-DE"/>
              </w:rPr>
            </w:pPr>
            <w:r w:rsidRPr="00276EE5">
              <w:rPr>
                <w:lang w:val="de-DE"/>
              </w:rPr>
              <w:t>Emrat e rajoneve te caktuara</w:t>
            </w:r>
          </w:p>
        </w:tc>
      </w:tr>
      <w:tr w:rsidR="0026570C" w:rsidRPr="00D44EFE">
        <w:tc>
          <w:tcPr>
            <w:tcW w:w="9288" w:type="dxa"/>
          </w:tcPr>
          <w:p w:rsidR="0026570C" w:rsidRPr="00276EE5" w:rsidRDefault="0026570C" w:rsidP="0026570C">
            <w:pPr>
              <w:pStyle w:val="Paragrafi"/>
              <w:rPr>
                <w:lang w:val="de-DE"/>
              </w:rPr>
            </w:pPr>
            <w:r w:rsidRPr="00276EE5">
              <w:rPr>
                <w:lang w:val="de-DE"/>
              </w:rPr>
              <w:t>Côtes de Sambre et Meuse</w:t>
            </w:r>
          </w:p>
          <w:p w:rsidR="0026570C" w:rsidRPr="00276EE5" w:rsidRDefault="0026570C" w:rsidP="0026570C">
            <w:pPr>
              <w:pStyle w:val="Paragrafi"/>
              <w:rPr>
                <w:lang w:val="de-DE"/>
              </w:rPr>
            </w:pPr>
            <w:r w:rsidRPr="00276EE5">
              <w:rPr>
                <w:lang w:val="de-DE"/>
              </w:rPr>
              <w:t>Hagelandse Wijn</w:t>
            </w:r>
          </w:p>
          <w:p w:rsidR="0026570C" w:rsidRPr="00D44EFE" w:rsidRDefault="0026570C" w:rsidP="0026570C">
            <w:pPr>
              <w:pStyle w:val="Paragrafi"/>
            </w:pPr>
            <w:r w:rsidRPr="00D44EFE">
              <w:lastRenderedPageBreak/>
              <w:t>Haspengouwse Wijn</w:t>
            </w:r>
          </w:p>
        </w:tc>
      </w:tr>
    </w:tbl>
    <w:p w:rsidR="0026570C" w:rsidRPr="00D44EFE" w:rsidRDefault="0026570C" w:rsidP="0026570C">
      <w:pPr>
        <w:pStyle w:val="Paragrafi"/>
      </w:pPr>
    </w:p>
    <w:p w:rsidR="0026570C" w:rsidRPr="00D44EFE" w:rsidRDefault="0026570C" w:rsidP="005A4D03">
      <w:pPr>
        <w:pStyle w:val="Paragrafi"/>
      </w:pPr>
      <w:r w:rsidRPr="00D44EFE">
        <w:t>2. Verëra tavoline me tregues te  caktuar gjeografike</w:t>
      </w:r>
    </w:p>
    <w:tbl>
      <w:tblPr>
        <w:tblW w:w="0" w:type="auto"/>
        <w:tblLook w:val="01E0" w:firstRow="1" w:lastRow="1" w:firstColumn="1" w:lastColumn="1" w:noHBand="0" w:noVBand="0"/>
      </w:tblPr>
      <w:tblGrid>
        <w:gridCol w:w="9287"/>
      </w:tblGrid>
      <w:tr w:rsidR="0026570C" w:rsidRPr="00D44EFE">
        <w:tc>
          <w:tcPr>
            <w:tcW w:w="9287" w:type="dxa"/>
          </w:tcPr>
          <w:p w:rsidR="0026570C" w:rsidRPr="00D44EFE" w:rsidRDefault="005A4D03" w:rsidP="007B525D">
            <w:pPr>
              <w:pStyle w:val="Tabele"/>
            </w:pPr>
            <w:r>
              <w:t xml:space="preserve"> </w:t>
            </w:r>
            <w:r w:rsidR="0026570C" w:rsidRPr="00D44EFE">
              <w:t>Vin de pays des jardins de Wallonie</w:t>
            </w:r>
          </w:p>
        </w:tc>
      </w:tr>
    </w:tbl>
    <w:p w:rsidR="00A96674" w:rsidRDefault="00A96674" w:rsidP="005A4D03">
      <w:pPr>
        <w:pStyle w:val="Titulli"/>
      </w:pPr>
    </w:p>
    <w:p w:rsidR="0026570C" w:rsidRPr="00D44EFE" w:rsidRDefault="0026570C" w:rsidP="005A4D03">
      <w:pPr>
        <w:pStyle w:val="TitulliTitull"/>
      </w:pPr>
      <w:r w:rsidRPr="00D44EFE">
        <w:t>QIPRO</w:t>
      </w:r>
    </w:p>
    <w:p w:rsidR="0026570C" w:rsidRPr="00D44EFE" w:rsidRDefault="0026570C" w:rsidP="005A4D03">
      <w:pPr>
        <w:pStyle w:val="Titulli"/>
      </w:pPr>
    </w:p>
    <w:p w:rsidR="0026570C" w:rsidRPr="00D44EFE" w:rsidRDefault="0026570C" w:rsidP="0026570C">
      <w:pPr>
        <w:pStyle w:val="Paragrafi"/>
      </w:pPr>
      <w:r w:rsidRPr="00D44EFE">
        <w:t>1. Verëra cilësore të prodhuara në një rajon të caktuar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1836"/>
        <w:gridCol w:w="2757"/>
        <w:gridCol w:w="1887"/>
      </w:tblGrid>
      <w:tr w:rsidR="0026570C" w:rsidRPr="00D44EFE">
        <w:tc>
          <w:tcPr>
            <w:tcW w:w="4644" w:type="dxa"/>
            <w:gridSpan w:val="2"/>
          </w:tcPr>
          <w:p w:rsidR="0026570C" w:rsidRPr="00D44EFE" w:rsidRDefault="0026570C" w:rsidP="007B525D">
            <w:pPr>
              <w:pStyle w:val="Tabele"/>
            </w:pPr>
            <w:r w:rsidRPr="00D44EFE">
              <w:t>Në Greqisht</w:t>
            </w:r>
          </w:p>
        </w:tc>
        <w:tc>
          <w:tcPr>
            <w:tcW w:w="4644" w:type="dxa"/>
            <w:gridSpan w:val="2"/>
          </w:tcPr>
          <w:p w:rsidR="0026570C" w:rsidRPr="00D44EFE" w:rsidRDefault="0026570C" w:rsidP="007B525D">
            <w:pPr>
              <w:pStyle w:val="Tabele"/>
            </w:pPr>
            <w:r w:rsidRPr="00D44EFE">
              <w:t>Në Anglisht</w:t>
            </w:r>
          </w:p>
        </w:tc>
      </w:tr>
      <w:tr w:rsidR="0026570C" w:rsidRPr="00276EE5">
        <w:tc>
          <w:tcPr>
            <w:tcW w:w="2808" w:type="dxa"/>
          </w:tcPr>
          <w:p w:rsidR="0026570C" w:rsidRPr="00D44EFE" w:rsidRDefault="0026570C" w:rsidP="007B525D">
            <w:pPr>
              <w:pStyle w:val="Tabele"/>
            </w:pPr>
            <w:r w:rsidRPr="00D44EFE">
              <w:t>Emrat e rajoneve te caktuara</w:t>
            </w:r>
          </w:p>
          <w:p w:rsidR="0026570C" w:rsidRPr="00D44EFE" w:rsidRDefault="0026570C" w:rsidP="007B525D">
            <w:pPr>
              <w:pStyle w:val="Tabele"/>
            </w:pPr>
          </w:p>
        </w:tc>
        <w:tc>
          <w:tcPr>
            <w:tcW w:w="1836" w:type="dxa"/>
          </w:tcPr>
          <w:p w:rsidR="0026570C" w:rsidRPr="00D44EFE" w:rsidRDefault="0026570C" w:rsidP="007B525D">
            <w:pPr>
              <w:pStyle w:val="Tabele"/>
            </w:pPr>
            <w:r w:rsidRPr="00D44EFE">
              <w:t>Nën-rajone të caktuara (të paraprira ose jo nga  emrat e rajoneve te caktuara)</w:t>
            </w:r>
          </w:p>
        </w:tc>
        <w:tc>
          <w:tcPr>
            <w:tcW w:w="2757" w:type="dxa"/>
          </w:tcPr>
          <w:p w:rsidR="0026570C" w:rsidRPr="00276EE5" w:rsidRDefault="0026570C" w:rsidP="007B525D">
            <w:pPr>
              <w:pStyle w:val="Tabele"/>
              <w:rPr>
                <w:lang w:val="de-DE"/>
              </w:rPr>
            </w:pPr>
            <w:r w:rsidRPr="00276EE5">
              <w:rPr>
                <w:lang w:val="de-DE"/>
              </w:rPr>
              <w:t>Emrat e rajoneve te caktuara</w:t>
            </w:r>
          </w:p>
        </w:tc>
        <w:tc>
          <w:tcPr>
            <w:tcW w:w="1887" w:type="dxa"/>
          </w:tcPr>
          <w:p w:rsidR="0026570C" w:rsidRPr="00276EE5" w:rsidRDefault="0026570C" w:rsidP="007B525D">
            <w:pPr>
              <w:pStyle w:val="Tabele"/>
              <w:rPr>
                <w:lang w:val="de-DE"/>
              </w:rPr>
            </w:pPr>
            <w:r w:rsidRPr="00276EE5">
              <w:rPr>
                <w:lang w:val="de-DE"/>
              </w:rPr>
              <w:t>Nën-rajone të caktuara (të paraprira ose jo nga  emrat e rajoneve te caktuara)</w:t>
            </w:r>
          </w:p>
        </w:tc>
      </w:tr>
      <w:tr w:rsidR="0026570C" w:rsidRPr="00D44EFE">
        <w:tc>
          <w:tcPr>
            <w:tcW w:w="2808" w:type="dxa"/>
          </w:tcPr>
          <w:p w:rsidR="0026570C" w:rsidRPr="00276EE5" w:rsidRDefault="0026570C" w:rsidP="007B525D">
            <w:pPr>
              <w:pStyle w:val="Tabele"/>
              <w:rPr>
                <w:lang w:val="de-DE"/>
              </w:rPr>
            </w:pPr>
            <w:r w:rsidRPr="00D44EFE">
              <w:rPr>
                <w:rFonts w:ascii="Times New Roman" w:hAnsi="Times New Roman"/>
              </w:rPr>
              <w:t>Κουμανδαρία</w:t>
            </w:r>
          </w:p>
          <w:p w:rsidR="0026570C" w:rsidRPr="00276EE5" w:rsidRDefault="0026570C" w:rsidP="007B525D">
            <w:pPr>
              <w:pStyle w:val="Tabele"/>
              <w:rPr>
                <w:lang w:val="de-DE"/>
              </w:rPr>
            </w:pPr>
            <w:r w:rsidRPr="00D44EFE">
              <w:rPr>
                <w:rFonts w:ascii="Times New Roman" w:hAnsi="Times New Roman"/>
              </w:rPr>
              <w:t>Λαόνα</w:t>
            </w:r>
            <w:r w:rsidRPr="00276EE5">
              <w:rPr>
                <w:lang w:val="de-DE"/>
              </w:rPr>
              <w:t xml:space="preserve"> </w:t>
            </w:r>
            <w:r w:rsidRPr="00D44EFE">
              <w:rPr>
                <w:rFonts w:ascii="Times New Roman" w:hAnsi="Times New Roman"/>
              </w:rPr>
              <w:t>Ακάμα</w:t>
            </w:r>
            <w:r w:rsidRPr="00276EE5">
              <w:rPr>
                <w:lang w:val="de-DE"/>
              </w:rPr>
              <w:t xml:space="preserve"> </w:t>
            </w:r>
          </w:p>
          <w:p w:rsidR="0026570C" w:rsidRPr="00276EE5" w:rsidRDefault="0026570C" w:rsidP="007B525D">
            <w:pPr>
              <w:pStyle w:val="Tabele"/>
              <w:rPr>
                <w:lang w:val="de-DE"/>
              </w:rPr>
            </w:pPr>
            <w:r w:rsidRPr="00D44EFE">
              <w:rPr>
                <w:rFonts w:ascii="Times New Roman" w:hAnsi="Times New Roman"/>
              </w:rPr>
              <w:t>Βουνί</w:t>
            </w:r>
            <w:r w:rsidRPr="00276EE5">
              <w:rPr>
                <w:lang w:val="de-DE"/>
              </w:rPr>
              <w:t xml:space="preserve"> </w:t>
            </w:r>
            <w:r w:rsidRPr="00D44EFE">
              <w:rPr>
                <w:rFonts w:ascii="Times New Roman" w:hAnsi="Times New Roman"/>
              </w:rPr>
              <w:t>Παναγιάς</w:t>
            </w:r>
            <w:r w:rsidRPr="00276EE5">
              <w:rPr>
                <w:lang w:val="de-DE"/>
              </w:rPr>
              <w:t xml:space="preserve"> – </w:t>
            </w:r>
            <w:r w:rsidRPr="00D44EFE">
              <w:rPr>
                <w:rFonts w:ascii="Times New Roman" w:hAnsi="Times New Roman"/>
              </w:rPr>
              <w:t>Αμπελίτης</w:t>
            </w:r>
          </w:p>
          <w:p w:rsidR="0026570C" w:rsidRPr="00D44EFE" w:rsidRDefault="0026570C" w:rsidP="007B525D">
            <w:pPr>
              <w:pStyle w:val="Tabele"/>
            </w:pPr>
            <w:r w:rsidRPr="00D44EFE">
              <w:rPr>
                <w:rFonts w:ascii="Times New Roman" w:hAnsi="Times New Roman"/>
              </w:rPr>
              <w:t>Πιτσιλιά</w:t>
            </w:r>
          </w:p>
          <w:p w:rsidR="0026570C" w:rsidRPr="00D44EFE" w:rsidRDefault="0026570C" w:rsidP="007B525D">
            <w:pPr>
              <w:pStyle w:val="Tabele"/>
            </w:pPr>
            <w:r w:rsidRPr="00D44EFE">
              <w:rPr>
                <w:rFonts w:ascii="Times New Roman" w:hAnsi="Times New Roman"/>
              </w:rPr>
              <w:t>Κρασοχώρια</w:t>
            </w:r>
            <w:r w:rsidRPr="00D44EFE">
              <w:rPr>
                <w:rFonts w:cs="CG Times"/>
              </w:rPr>
              <w:t xml:space="preserve"> </w:t>
            </w:r>
            <w:r w:rsidRPr="00D44EFE">
              <w:rPr>
                <w:rFonts w:ascii="Times New Roman" w:hAnsi="Times New Roman"/>
              </w:rPr>
              <w:t>Λεμεσού</w:t>
            </w:r>
            <w:r w:rsidRPr="00D44EFE">
              <w:rPr>
                <w:rFonts w:cs="CG Times"/>
              </w:rPr>
              <w:t>……</w:t>
            </w:r>
          </w:p>
        </w:tc>
        <w:tc>
          <w:tcPr>
            <w:tcW w:w="1836" w:type="dxa"/>
          </w:tcPr>
          <w:p w:rsidR="0026570C" w:rsidRPr="00D44EFE" w:rsidRDefault="0026570C" w:rsidP="007B525D">
            <w:pPr>
              <w:pStyle w:val="Tabele"/>
            </w:pPr>
          </w:p>
          <w:p w:rsidR="0026570C" w:rsidRPr="00D44EFE" w:rsidRDefault="0026570C" w:rsidP="007B525D">
            <w:pPr>
              <w:pStyle w:val="Tabele"/>
            </w:pPr>
          </w:p>
          <w:p w:rsidR="0026570C" w:rsidRPr="00D44EFE" w:rsidRDefault="0026570C" w:rsidP="007B525D">
            <w:pPr>
              <w:pStyle w:val="Tabele"/>
            </w:pPr>
          </w:p>
          <w:p w:rsidR="0026570C" w:rsidRPr="00D44EFE" w:rsidRDefault="0026570C" w:rsidP="007B525D">
            <w:pPr>
              <w:pStyle w:val="Tabele"/>
            </w:pPr>
          </w:p>
          <w:p w:rsidR="0026570C" w:rsidRPr="00D44EFE" w:rsidRDefault="0026570C" w:rsidP="007B525D">
            <w:pPr>
              <w:pStyle w:val="Tabele"/>
            </w:pPr>
            <w:r w:rsidRPr="00D44EFE">
              <w:rPr>
                <w:rFonts w:ascii="Times New Roman" w:hAnsi="Times New Roman"/>
              </w:rPr>
              <w:t>Αφάμης</w:t>
            </w:r>
            <w:r w:rsidRPr="00D44EFE">
              <w:rPr>
                <w:rFonts w:cs="CG Times"/>
              </w:rPr>
              <w:t xml:space="preserve"> ose </w:t>
            </w:r>
            <w:r w:rsidRPr="00D44EFE">
              <w:rPr>
                <w:rFonts w:ascii="Times New Roman" w:hAnsi="Times New Roman"/>
              </w:rPr>
              <w:t>Λαόνα</w:t>
            </w:r>
          </w:p>
        </w:tc>
        <w:tc>
          <w:tcPr>
            <w:tcW w:w="2757" w:type="dxa"/>
          </w:tcPr>
          <w:p w:rsidR="0026570C" w:rsidRPr="00D44EFE" w:rsidRDefault="0026570C" w:rsidP="007B525D">
            <w:pPr>
              <w:pStyle w:val="Tabele"/>
            </w:pPr>
            <w:r w:rsidRPr="00D44EFE">
              <w:t>Commandaria</w:t>
            </w:r>
          </w:p>
          <w:p w:rsidR="0026570C" w:rsidRPr="00D44EFE" w:rsidRDefault="0026570C" w:rsidP="007B525D">
            <w:pPr>
              <w:pStyle w:val="Tabele"/>
            </w:pPr>
            <w:r w:rsidRPr="00D44EFE">
              <w:t>Laona Akama</w:t>
            </w:r>
          </w:p>
          <w:p w:rsidR="0026570C" w:rsidRPr="00D44EFE" w:rsidRDefault="0026570C" w:rsidP="007B525D">
            <w:pPr>
              <w:pStyle w:val="Tabele"/>
            </w:pPr>
            <w:r w:rsidRPr="00D44EFE">
              <w:t>Vouni Panayia – Ambelitis</w:t>
            </w:r>
          </w:p>
          <w:p w:rsidR="0026570C" w:rsidRPr="00D44EFE" w:rsidRDefault="0026570C" w:rsidP="007B525D">
            <w:pPr>
              <w:pStyle w:val="Tabele"/>
            </w:pPr>
            <w:r w:rsidRPr="00D44EFE">
              <w:t>Pitsilia</w:t>
            </w:r>
          </w:p>
          <w:p w:rsidR="0026570C" w:rsidRPr="00D44EFE" w:rsidRDefault="0026570C" w:rsidP="007B525D">
            <w:pPr>
              <w:pStyle w:val="Tabele"/>
            </w:pPr>
            <w:r w:rsidRPr="00D44EFE">
              <w:t>Krasohoria Lemesou………</w:t>
            </w:r>
          </w:p>
        </w:tc>
        <w:tc>
          <w:tcPr>
            <w:tcW w:w="1887" w:type="dxa"/>
          </w:tcPr>
          <w:p w:rsidR="0026570C" w:rsidRPr="00D44EFE" w:rsidRDefault="0026570C" w:rsidP="007B525D">
            <w:pPr>
              <w:pStyle w:val="Tabele"/>
            </w:pPr>
          </w:p>
          <w:p w:rsidR="0026570C" w:rsidRPr="00D44EFE" w:rsidRDefault="0026570C" w:rsidP="007B525D">
            <w:pPr>
              <w:pStyle w:val="Tabele"/>
            </w:pPr>
          </w:p>
          <w:p w:rsidR="0026570C" w:rsidRPr="00D44EFE" w:rsidRDefault="0026570C" w:rsidP="007B525D">
            <w:pPr>
              <w:pStyle w:val="Tabele"/>
            </w:pPr>
          </w:p>
          <w:p w:rsidR="0026570C" w:rsidRPr="00D44EFE" w:rsidRDefault="0026570C" w:rsidP="007B525D">
            <w:pPr>
              <w:pStyle w:val="Tabele"/>
            </w:pPr>
          </w:p>
          <w:p w:rsidR="0026570C" w:rsidRPr="00D44EFE" w:rsidRDefault="0026570C" w:rsidP="007B525D">
            <w:pPr>
              <w:pStyle w:val="Tabele"/>
            </w:pPr>
            <w:r w:rsidRPr="00D44EFE">
              <w:t>Afames ose Laona</w:t>
            </w:r>
          </w:p>
        </w:tc>
      </w:tr>
    </w:tbl>
    <w:p w:rsidR="0026570C" w:rsidRPr="00D44EFE" w:rsidRDefault="0026570C" w:rsidP="0026570C">
      <w:pPr>
        <w:pStyle w:val="Paragrafi"/>
      </w:pPr>
    </w:p>
    <w:p w:rsidR="0026570C" w:rsidRPr="00D44EFE" w:rsidRDefault="0026570C" w:rsidP="0026570C">
      <w:pPr>
        <w:pStyle w:val="Paragrafi"/>
      </w:pPr>
      <w:r w:rsidRPr="00D44EFE">
        <w:t>2. Verëra tavoline me tregues të  caktuar gjeografikë</w:t>
      </w:r>
    </w:p>
    <w:p w:rsidR="0026570C" w:rsidRPr="00D44EFE" w:rsidRDefault="0026570C" w:rsidP="0026570C">
      <w:pPr>
        <w:pStyle w:val="Paragrafi"/>
      </w:pPr>
    </w:p>
    <w:tbl>
      <w:tblPr>
        <w:tblW w:w="0" w:type="auto"/>
        <w:tblLook w:val="01E0" w:firstRow="1" w:lastRow="1" w:firstColumn="1" w:lastColumn="1" w:noHBand="0" w:noVBand="0"/>
      </w:tblPr>
      <w:tblGrid>
        <w:gridCol w:w="4644"/>
        <w:gridCol w:w="4643"/>
      </w:tblGrid>
      <w:tr w:rsidR="0026570C" w:rsidRPr="00D44EFE">
        <w:tc>
          <w:tcPr>
            <w:tcW w:w="4644" w:type="dxa"/>
          </w:tcPr>
          <w:p w:rsidR="0026570C" w:rsidRPr="00D44EFE" w:rsidRDefault="0026570C" w:rsidP="007B525D">
            <w:pPr>
              <w:pStyle w:val="Tabele"/>
            </w:pPr>
            <w:r w:rsidRPr="00D44EFE">
              <w:t>Në Greqisht</w:t>
            </w:r>
          </w:p>
        </w:tc>
        <w:tc>
          <w:tcPr>
            <w:tcW w:w="4644" w:type="dxa"/>
          </w:tcPr>
          <w:p w:rsidR="0026570C" w:rsidRPr="00D44EFE" w:rsidRDefault="0026570C" w:rsidP="007B525D">
            <w:pPr>
              <w:pStyle w:val="Tabele"/>
            </w:pPr>
            <w:r w:rsidRPr="00D44EFE">
              <w:t>Në Anglisht</w:t>
            </w:r>
          </w:p>
        </w:tc>
      </w:tr>
      <w:tr w:rsidR="0026570C" w:rsidRPr="00D44EFE">
        <w:tc>
          <w:tcPr>
            <w:tcW w:w="4644" w:type="dxa"/>
          </w:tcPr>
          <w:p w:rsidR="0026570C" w:rsidRPr="00D44EFE" w:rsidRDefault="0026570C" w:rsidP="007B525D">
            <w:pPr>
              <w:pStyle w:val="Tabele"/>
            </w:pPr>
            <w:r w:rsidRPr="00D44EFE">
              <w:rPr>
                <w:rFonts w:ascii="Times New Roman" w:hAnsi="Times New Roman"/>
              </w:rPr>
              <w:t>Λεμεσός</w:t>
            </w:r>
          </w:p>
          <w:p w:rsidR="0026570C" w:rsidRPr="00D44EFE" w:rsidRDefault="0026570C" w:rsidP="007B525D">
            <w:pPr>
              <w:pStyle w:val="Tabele"/>
            </w:pPr>
            <w:r w:rsidRPr="00D44EFE">
              <w:rPr>
                <w:rFonts w:ascii="Times New Roman" w:hAnsi="Times New Roman"/>
              </w:rPr>
              <w:t>Πάφος</w:t>
            </w:r>
          </w:p>
          <w:p w:rsidR="0026570C" w:rsidRPr="00D44EFE" w:rsidRDefault="0026570C" w:rsidP="007B525D">
            <w:pPr>
              <w:pStyle w:val="Tabele"/>
            </w:pPr>
            <w:r w:rsidRPr="00D44EFE">
              <w:rPr>
                <w:rFonts w:ascii="Times New Roman" w:hAnsi="Times New Roman"/>
              </w:rPr>
              <w:t>Λευκωσία</w:t>
            </w:r>
          </w:p>
          <w:p w:rsidR="0026570C" w:rsidRPr="00D44EFE" w:rsidRDefault="0026570C" w:rsidP="007B525D">
            <w:pPr>
              <w:pStyle w:val="Tabele"/>
            </w:pPr>
            <w:r w:rsidRPr="00D44EFE">
              <w:rPr>
                <w:rFonts w:ascii="Times New Roman" w:hAnsi="Times New Roman"/>
              </w:rPr>
              <w:t>Λάρνακα</w:t>
            </w:r>
          </w:p>
        </w:tc>
        <w:tc>
          <w:tcPr>
            <w:tcW w:w="4644" w:type="dxa"/>
          </w:tcPr>
          <w:p w:rsidR="0026570C" w:rsidRPr="00D44EFE" w:rsidRDefault="0026570C" w:rsidP="007B525D">
            <w:pPr>
              <w:pStyle w:val="Tabele"/>
            </w:pPr>
            <w:r w:rsidRPr="00D44EFE">
              <w:t>Lemesos</w:t>
            </w:r>
          </w:p>
          <w:p w:rsidR="0026570C" w:rsidRPr="00D44EFE" w:rsidRDefault="0026570C" w:rsidP="007B525D">
            <w:pPr>
              <w:pStyle w:val="Tabele"/>
            </w:pPr>
            <w:r w:rsidRPr="00D44EFE">
              <w:t>Pafos</w:t>
            </w:r>
          </w:p>
          <w:p w:rsidR="0026570C" w:rsidRPr="00D44EFE" w:rsidRDefault="0026570C" w:rsidP="007B525D">
            <w:pPr>
              <w:pStyle w:val="Tabele"/>
            </w:pPr>
            <w:r w:rsidRPr="00D44EFE">
              <w:t>Lefkosia</w:t>
            </w:r>
          </w:p>
          <w:p w:rsidR="0026570C" w:rsidRPr="00D44EFE" w:rsidRDefault="0026570C" w:rsidP="007B525D">
            <w:pPr>
              <w:pStyle w:val="Tabele"/>
            </w:pPr>
            <w:r w:rsidRPr="00D44EFE">
              <w:t>Larnaka</w:t>
            </w:r>
          </w:p>
        </w:tc>
      </w:tr>
    </w:tbl>
    <w:p w:rsidR="0026570C" w:rsidRPr="00D44EFE" w:rsidRDefault="0026570C" w:rsidP="0026570C">
      <w:pPr>
        <w:pStyle w:val="Paragrafi"/>
      </w:pPr>
    </w:p>
    <w:p w:rsidR="0026570C" w:rsidRPr="00D44EFE" w:rsidRDefault="0026570C" w:rsidP="005A4D03">
      <w:pPr>
        <w:pStyle w:val="TitulliTitull"/>
      </w:pPr>
      <w:r w:rsidRPr="00D44EFE">
        <w:t>REPUBLIKA ÇEKE</w:t>
      </w:r>
    </w:p>
    <w:p w:rsidR="0026570C" w:rsidRPr="00D44EFE" w:rsidRDefault="0026570C" w:rsidP="005A4D03">
      <w:pPr>
        <w:pStyle w:val="TitulliTitull"/>
      </w:pPr>
    </w:p>
    <w:p w:rsidR="0026570C" w:rsidRPr="00D44EFE" w:rsidRDefault="0026570C" w:rsidP="0026570C">
      <w:pPr>
        <w:pStyle w:val="Paragrafi"/>
      </w:pPr>
      <w:r w:rsidRPr="00D44EFE">
        <w:t>1. Verëra cilësore të prodhuara në një rajon të caktuar</w:t>
      </w:r>
    </w:p>
    <w:tbl>
      <w:tblPr>
        <w:tblW w:w="0" w:type="auto"/>
        <w:tblLook w:val="01E0" w:firstRow="1" w:lastRow="1" w:firstColumn="1" w:lastColumn="1" w:noHBand="0" w:noVBand="0"/>
      </w:tblPr>
      <w:tblGrid>
        <w:gridCol w:w="4916"/>
        <w:gridCol w:w="4371"/>
      </w:tblGrid>
      <w:tr w:rsidR="0026570C" w:rsidRPr="00D44EFE">
        <w:tc>
          <w:tcPr>
            <w:tcW w:w="4916" w:type="dxa"/>
          </w:tcPr>
          <w:p w:rsidR="0026570C" w:rsidRPr="00D44EFE" w:rsidRDefault="0026570C" w:rsidP="007B525D">
            <w:pPr>
              <w:pStyle w:val="Tabele"/>
            </w:pPr>
            <w:r w:rsidRPr="00D44EFE">
              <w:t>Emrat e rajoneve te caktuara</w:t>
            </w:r>
          </w:p>
          <w:p w:rsidR="0026570C" w:rsidRPr="00D44EFE" w:rsidRDefault="0026570C" w:rsidP="007B525D">
            <w:pPr>
              <w:pStyle w:val="Tabele"/>
            </w:pPr>
            <w:r w:rsidRPr="00D44EFE">
              <w:t>(të ndjekura ose jo nga  emrat e nën-rajoneve te caktuara)</w:t>
            </w:r>
          </w:p>
          <w:p w:rsidR="0026570C" w:rsidRPr="00D44EFE" w:rsidRDefault="0026570C" w:rsidP="007B525D">
            <w:pPr>
              <w:pStyle w:val="Tabele"/>
            </w:pPr>
          </w:p>
        </w:tc>
        <w:tc>
          <w:tcPr>
            <w:tcW w:w="4372" w:type="dxa"/>
          </w:tcPr>
          <w:p w:rsidR="0026570C" w:rsidRPr="00D44EFE" w:rsidRDefault="0026570C" w:rsidP="007B525D">
            <w:pPr>
              <w:pStyle w:val="Tabele"/>
            </w:pPr>
            <w:r w:rsidRPr="00D44EFE">
              <w:t xml:space="preserve">Nën-rajone të caktuara </w:t>
            </w:r>
          </w:p>
          <w:p w:rsidR="0026570C" w:rsidRPr="00D44EFE" w:rsidRDefault="0026570C" w:rsidP="007B525D">
            <w:pPr>
              <w:pStyle w:val="Tabele"/>
            </w:pPr>
            <w:r w:rsidRPr="00D44EFE">
              <w:t>(të ndjekura ose jo nga  emrat e komunave që merren me vreshtari dhe/ ose fermave të vreshtave)</w:t>
            </w:r>
          </w:p>
        </w:tc>
      </w:tr>
      <w:tr w:rsidR="0026570C" w:rsidRPr="00D44EFE">
        <w:tc>
          <w:tcPr>
            <w:tcW w:w="4916" w:type="dxa"/>
          </w:tcPr>
          <w:p w:rsidR="0026570C" w:rsidRPr="00D44EFE" w:rsidRDefault="0026570C" w:rsidP="007B525D">
            <w:pPr>
              <w:pStyle w:val="Tabele"/>
            </w:pPr>
            <w:r w:rsidRPr="00D44EFE">
              <w:t>čechy……………………………………</w:t>
            </w:r>
          </w:p>
          <w:p w:rsidR="0026570C" w:rsidRPr="00D44EFE" w:rsidRDefault="0026570C" w:rsidP="007B525D">
            <w:pPr>
              <w:pStyle w:val="Tabele"/>
            </w:pPr>
          </w:p>
          <w:p w:rsidR="0026570C" w:rsidRPr="00D44EFE" w:rsidRDefault="0026570C" w:rsidP="007B525D">
            <w:pPr>
              <w:pStyle w:val="Tabele"/>
            </w:pPr>
            <w:smartTag w:uri="urn:schemas-microsoft-com:office:smarttags" w:element="place">
              <w:r w:rsidRPr="00D44EFE">
                <w:t>Morava</w:t>
              </w:r>
            </w:smartTag>
            <w:r w:rsidRPr="00D44EFE">
              <w:t>…………………………………</w:t>
            </w:r>
          </w:p>
          <w:p w:rsidR="0026570C" w:rsidRPr="00D44EFE" w:rsidRDefault="0026570C" w:rsidP="007B525D">
            <w:pPr>
              <w:pStyle w:val="Tabele"/>
            </w:pPr>
          </w:p>
          <w:p w:rsidR="0026570C" w:rsidRPr="00D44EFE" w:rsidRDefault="0026570C" w:rsidP="007B525D">
            <w:pPr>
              <w:pStyle w:val="Tabele"/>
            </w:pPr>
          </w:p>
        </w:tc>
        <w:tc>
          <w:tcPr>
            <w:tcW w:w="4372" w:type="dxa"/>
          </w:tcPr>
          <w:p w:rsidR="0026570C" w:rsidRPr="00D44EFE" w:rsidRDefault="0026570C" w:rsidP="007B525D">
            <w:pPr>
              <w:pStyle w:val="Tabele"/>
            </w:pPr>
            <w:r w:rsidRPr="00D44EFE">
              <w:t>litoměřická</w:t>
            </w:r>
          </w:p>
          <w:p w:rsidR="0026570C" w:rsidRPr="00D44EFE" w:rsidRDefault="0026570C" w:rsidP="007B525D">
            <w:pPr>
              <w:pStyle w:val="Tabele"/>
            </w:pPr>
            <w:r w:rsidRPr="00D44EFE">
              <w:t>mělnická</w:t>
            </w:r>
          </w:p>
          <w:p w:rsidR="0026570C" w:rsidRPr="00D44EFE" w:rsidRDefault="0026570C" w:rsidP="007B525D">
            <w:pPr>
              <w:pStyle w:val="Tabele"/>
            </w:pPr>
            <w:r w:rsidRPr="00D44EFE">
              <w:t>mikulovská</w:t>
            </w:r>
          </w:p>
          <w:p w:rsidR="0026570C" w:rsidRPr="00D44EFE" w:rsidRDefault="0026570C" w:rsidP="007B525D">
            <w:pPr>
              <w:pStyle w:val="Tabele"/>
            </w:pPr>
            <w:r w:rsidRPr="00D44EFE">
              <w:t>slovácká</w:t>
            </w:r>
          </w:p>
          <w:p w:rsidR="0026570C" w:rsidRPr="00D44EFE" w:rsidRDefault="0026570C" w:rsidP="007B525D">
            <w:pPr>
              <w:pStyle w:val="Tabele"/>
            </w:pPr>
            <w:r w:rsidRPr="00D44EFE">
              <w:t>velkopavlovická</w:t>
            </w:r>
          </w:p>
          <w:p w:rsidR="0026570C" w:rsidRPr="00D44EFE" w:rsidRDefault="0026570C" w:rsidP="007B525D">
            <w:pPr>
              <w:pStyle w:val="Tabele"/>
            </w:pPr>
            <w:r w:rsidRPr="00D44EFE">
              <w:t>znojemská</w:t>
            </w:r>
          </w:p>
        </w:tc>
      </w:tr>
    </w:tbl>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r w:rsidRPr="00D44EFE">
        <w:t>2. Verëra tavoline me tregues te  caktuar gjeografike</w:t>
      </w:r>
    </w:p>
    <w:tbl>
      <w:tblPr>
        <w:tblW w:w="0" w:type="auto"/>
        <w:tblLook w:val="01E0" w:firstRow="1" w:lastRow="1" w:firstColumn="1" w:lastColumn="1" w:noHBand="0" w:noVBand="0"/>
      </w:tblPr>
      <w:tblGrid>
        <w:gridCol w:w="9287"/>
      </w:tblGrid>
      <w:tr w:rsidR="0026570C" w:rsidRPr="00D44EFE">
        <w:tc>
          <w:tcPr>
            <w:tcW w:w="9288" w:type="dxa"/>
          </w:tcPr>
          <w:p w:rsidR="0026570C" w:rsidRPr="00D44EFE" w:rsidRDefault="0026570C" w:rsidP="0026570C">
            <w:pPr>
              <w:pStyle w:val="Paragrafi"/>
            </w:pPr>
            <w:r w:rsidRPr="00D44EFE">
              <w:t xml:space="preserve">české zemské víno </w:t>
            </w:r>
          </w:p>
          <w:p w:rsidR="0026570C" w:rsidRPr="00D44EFE" w:rsidRDefault="0026570C" w:rsidP="0026570C">
            <w:pPr>
              <w:pStyle w:val="Paragrafi"/>
            </w:pPr>
            <w:r w:rsidRPr="00D44EFE">
              <w:t xml:space="preserve">moravské zemské víno </w:t>
            </w:r>
          </w:p>
        </w:tc>
      </w:tr>
    </w:tbl>
    <w:p w:rsidR="0026570C" w:rsidRPr="00D44EFE" w:rsidRDefault="0026570C" w:rsidP="005A4D03">
      <w:pPr>
        <w:pStyle w:val="TitulliTitull"/>
      </w:pPr>
    </w:p>
    <w:p w:rsidR="0026570C" w:rsidRPr="00D44EFE" w:rsidRDefault="0026570C" w:rsidP="005A4D03">
      <w:pPr>
        <w:pStyle w:val="TitulliTitull"/>
      </w:pPr>
      <w:smartTag w:uri="urn:schemas-microsoft-com:office:smarttags" w:element="City">
        <w:smartTag w:uri="urn:schemas-microsoft-com:office:smarttags" w:element="place">
          <w:r w:rsidRPr="00D44EFE">
            <w:t>FRANCA</w:t>
          </w:r>
        </w:smartTag>
      </w:smartTag>
    </w:p>
    <w:p w:rsidR="0026570C" w:rsidRPr="00D44EFE" w:rsidRDefault="0026570C" w:rsidP="0026570C">
      <w:pPr>
        <w:pStyle w:val="Paragrafi"/>
      </w:pPr>
    </w:p>
    <w:p w:rsidR="0026570C" w:rsidRPr="00D44EFE" w:rsidRDefault="0026570C" w:rsidP="0026570C">
      <w:pPr>
        <w:pStyle w:val="Paragrafi"/>
      </w:pPr>
      <w:r w:rsidRPr="00D44EFE">
        <w:t>1. Verëra cilësore të prodhuara në një rajon të caktuar</w:t>
      </w:r>
    </w:p>
    <w:tbl>
      <w:tblPr>
        <w:tblW w:w="0" w:type="auto"/>
        <w:tblLook w:val="01E0" w:firstRow="1" w:lastRow="1" w:firstColumn="1" w:lastColumn="1" w:noHBand="0" w:noVBand="0"/>
      </w:tblPr>
      <w:tblGrid>
        <w:gridCol w:w="9287"/>
      </w:tblGrid>
      <w:tr w:rsidR="0026570C" w:rsidRPr="00D44EFE">
        <w:tc>
          <w:tcPr>
            <w:tcW w:w="9288" w:type="dxa"/>
          </w:tcPr>
          <w:p w:rsidR="0026570C" w:rsidRPr="00D44EFE" w:rsidRDefault="0026570C" w:rsidP="007B525D">
            <w:pPr>
              <w:pStyle w:val="Tabele"/>
            </w:pPr>
            <w:r w:rsidRPr="00D44EFE">
              <w:t>Alsace Grand Cru,  të ndjekur nga emri i një rajoni më të vogël gjeografik</w:t>
            </w:r>
          </w:p>
          <w:p w:rsidR="0026570C" w:rsidRPr="00D44EFE" w:rsidRDefault="0026570C" w:rsidP="007B525D">
            <w:pPr>
              <w:pStyle w:val="Tabele"/>
            </w:pPr>
            <w:smartTag w:uri="urn:schemas-microsoft-com:office:smarttags" w:element="State">
              <w:smartTag w:uri="urn:schemas-microsoft-com:office:smarttags" w:element="place">
                <w:r w:rsidRPr="00D44EFE">
                  <w:t>Alsace</w:t>
                </w:r>
              </w:smartTag>
            </w:smartTag>
            <w:r w:rsidRPr="00D44EFE">
              <w:t>, të ndjekur ose jo nga  emri i një rajoni më të vogël gjeografik</w:t>
            </w:r>
          </w:p>
          <w:p w:rsidR="0026570C" w:rsidRPr="00D44EFE" w:rsidRDefault="0026570C" w:rsidP="007B525D">
            <w:pPr>
              <w:pStyle w:val="Tabele"/>
            </w:pPr>
            <w:smartTag w:uri="urn:schemas-microsoft-com:office:smarttags" w:element="State">
              <w:smartTag w:uri="urn:schemas-microsoft-com:office:smarttags" w:element="place">
                <w:r w:rsidRPr="00D44EFE">
                  <w:lastRenderedPageBreak/>
                  <w:t>Alsace</w:t>
                </w:r>
              </w:smartTag>
            </w:smartTag>
            <w:r w:rsidRPr="00D44EFE">
              <w:t xml:space="preserve"> ose Vin d’Alsace, të ndjekur ose jo nga ‘Edelzëicker’ ose nga emri i varietetit te vreshtit ose  emri i një rajoni më të vogël gjeografik</w:t>
            </w:r>
          </w:p>
          <w:p w:rsidR="0026570C" w:rsidRPr="00D44EFE" w:rsidRDefault="0026570C" w:rsidP="007B525D">
            <w:pPr>
              <w:pStyle w:val="Tabele"/>
            </w:pPr>
            <w:smartTag w:uri="urn:schemas-microsoft-com:office:smarttags" w:element="City">
              <w:smartTag w:uri="urn:schemas-microsoft-com:office:smarttags" w:element="place">
                <w:r w:rsidRPr="00D44EFE">
                  <w:t>Ajaccio</w:t>
                </w:r>
              </w:smartTag>
            </w:smartTag>
          </w:p>
          <w:p w:rsidR="0026570C" w:rsidRPr="00D44EFE" w:rsidRDefault="0026570C" w:rsidP="007B525D">
            <w:pPr>
              <w:pStyle w:val="Tabele"/>
            </w:pPr>
            <w:r w:rsidRPr="00D44EFE">
              <w:t>Aloxe-Corton</w:t>
            </w:r>
          </w:p>
          <w:p w:rsidR="0026570C" w:rsidRPr="00D44EFE" w:rsidRDefault="0026570C" w:rsidP="007B525D">
            <w:pPr>
              <w:pStyle w:val="Tabele"/>
            </w:pPr>
            <w:smartTag w:uri="urn:schemas-microsoft-com:office:smarttags" w:element="State">
              <w:smartTag w:uri="urn:schemas-microsoft-com:office:smarttags" w:element="place">
                <w:r w:rsidRPr="00D44EFE">
                  <w:t>Anjou</w:t>
                </w:r>
              </w:smartTag>
            </w:smartTag>
            <w:r w:rsidRPr="00D44EFE">
              <w:t xml:space="preserve">, të ndjekur ose jo nga Val de Loire ose Coteaux de la </w:t>
            </w:r>
            <w:smartTag w:uri="urn:schemas-microsoft-com:office:smarttags" w:element="place">
              <w:r w:rsidRPr="00D44EFE">
                <w:t>Loire</w:t>
              </w:r>
            </w:smartTag>
            <w:r w:rsidRPr="00D44EFE">
              <w:t>, ose Villages Brissac</w:t>
            </w:r>
          </w:p>
          <w:p w:rsidR="0026570C" w:rsidRPr="00D44EFE" w:rsidRDefault="0026570C" w:rsidP="007B525D">
            <w:pPr>
              <w:pStyle w:val="Tabele"/>
            </w:pPr>
            <w:smartTag w:uri="urn:schemas-microsoft-com:office:smarttags" w:element="State">
              <w:smartTag w:uri="urn:schemas-microsoft-com:office:smarttags" w:element="place">
                <w:r w:rsidRPr="00D44EFE">
                  <w:t>Anjou</w:t>
                </w:r>
              </w:smartTag>
            </w:smartTag>
            <w:r w:rsidRPr="00D44EFE">
              <w:t>, të ndjekur ose jo nga ‘Gamay’, ‘Mousseux’ ose ‘Villages’</w:t>
            </w:r>
          </w:p>
          <w:p w:rsidR="0026570C" w:rsidRPr="00D44EFE" w:rsidRDefault="0026570C" w:rsidP="007B525D">
            <w:pPr>
              <w:pStyle w:val="Tabele"/>
            </w:pPr>
            <w:r w:rsidRPr="00D44EFE">
              <w:t>Arbois</w:t>
            </w:r>
          </w:p>
          <w:p w:rsidR="0026570C" w:rsidRPr="00D44EFE" w:rsidRDefault="0026570C" w:rsidP="007B525D">
            <w:pPr>
              <w:pStyle w:val="Tabele"/>
            </w:pPr>
            <w:r w:rsidRPr="00D44EFE">
              <w:t>Arbois Pupillin</w:t>
            </w:r>
          </w:p>
          <w:p w:rsidR="0026570C" w:rsidRPr="00D44EFE" w:rsidRDefault="0026570C" w:rsidP="007B525D">
            <w:pPr>
              <w:pStyle w:val="Tabele"/>
            </w:pPr>
            <w:r w:rsidRPr="00D44EFE">
              <w:t>Auxey-Duresses ose Auxey-Duresses Côte de Beaune ose Auxey-Duresses Côte de Beaune-Villages</w:t>
            </w:r>
          </w:p>
          <w:p w:rsidR="0026570C" w:rsidRPr="00D44EFE" w:rsidRDefault="0026570C" w:rsidP="007B525D">
            <w:pPr>
              <w:pStyle w:val="Tabele"/>
            </w:pPr>
            <w:r w:rsidRPr="00D44EFE">
              <w:t>Bandol</w:t>
            </w:r>
          </w:p>
          <w:p w:rsidR="0026570C" w:rsidRPr="00D44EFE" w:rsidRDefault="0026570C" w:rsidP="007B525D">
            <w:pPr>
              <w:pStyle w:val="Tabele"/>
            </w:pPr>
            <w:r w:rsidRPr="00D44EFE">
              <w:t>Banyuls</w:t>
            </w:r>
          </w:p>
          <w:p w:rsidR="0026570C" w:rsidRPr="00D44EFE" w:rsidRDefault="0026570C" w:rsidP="007B525D">
            <w:pPr>
              <w:pStyle w:val="Tabele"/>
            </w:pPr>
            <w:r w:rsidRPr="00D44EFE">
              <w:t>Barsac</w:t>
            </w:r>
          </w:p>
          <w:p w:rsidR="0026570C" w:rsidRPr="00D44EFE" w:rsidRDefault="0026570C" w:rsidP="007B525D">
            <w:pPr>
              <w:pStyle w:val="Tabele"/>
            </w:pPr>
            <w:r w:rsidRPr="00D44EFE">
              <w:t>Bâtard-Montrachet</w:t>
            </w:r>
          </w:p>
          <w:p w:rsidR="0026570C" w:rsidRPr="00D44EFE" w:rsidRDefault="0026570C" w:rsidP="007B525D">
            <w:pPr>
              <w:pStyle w:val="Tabele"/>
            </w:pPr>
            <w:r w:rsidRPr="00D44EFE">
              <w:t>Béarn ose Béarn Bellocq</w:t>
            </w:r>
          </w:p>
          <w:p w:rsidR="0026570C" w:rsidRPr="00D44EFE" w:rsidRDefault="0026570C" w:rsidP="007B525D">
            <w:pPr>
              <w:pStyle w:val="Tabele"/>
            </w:pPr>
            <w:smartTag w:uri="urn:schemas-microsoft-com:office:smarttags" w:element="place">
              <w:r w:rsidRPr="00D44EFE">
                <w:t>Beaujolais</w:t>
              </w:r>
            </w:smartTag>
            <w:r w:rsidRPr="00D44EFE">
              <w:t xml:space="preserve"> Supérieur</w:t>
            </w:r>
          </w:p>
          <w:p w:rsidR="0026570C" w:rsidRPr="00D44EFE" w:rsidRDefault="0026570C" w:rsidP="007B525D">
            <w:pPr>
              <w:pStyle w:val="Tabele"/>
            </w:pPr>
            <w:smartTag w:uri="urn:schemas-microsoft-com:office:smarttags" w:element="place">
              <w:r w:rsidRPr="00D44EFE">
                <w:t>Beaujolais</w:t>
              </w:r>
            </w:smartTag>
            <w:r w:rsidRPr="00D44EFE">
              <w:t>, të ndjekur ose jo nga  emri i një rajoni më të vogël gjeografik</w:t>
            </w:r>
          </w:p>
          <w:p w:rsidR="0026570C" w:rsidRPr="00D44EFE" w:rsidRDefault="0026570C" w:rsidP="007B525D">
            <w:pPr>
              <w:pStyle w:val="Tabele"/>
            </w:pPr>
            <w:r w:rsidRPr="00D44EFE">
              <w:t>Beaujolais-Villages</w:t>
            </w:r>
          </w:p>
          <w:p w:rsidR="0026570C" w:rsidRPr="00D44EFE" w:rsidRDefault="0026570C" w:rsidP="007B525D">
            <w:pPr>
              <w:pStyle w:val="Tabele"/>
            </w:pPr>
            <w:r w:rsidRPr="00D44EFE">
              <w:t>Beaumes-de-Venise, të paraprirë ose jo nga ‘</w:t>
            </w:r>
            <w:smartTag w:uri="urn:schemas-microsoft-com:office:smarttags" w:element="City">
              <w:smartTag w:uri="urn:schemas-microsoft-com:office:smarttags" w:element="place">
                <w:r w:rsidRPr="00D44EFE">
                  <w:t>Muscat</w:t>
                </w:r>
              </w:smartTag>
            </w:smartTag>
            <w:r w:rsidRPr="00D44EFE">
              <w:t xml:space="preserve"> de’</w:t>
            </w:r>
          </w:p>
          <w:p w:rsidR="0026570C" w:rsidRPr="00D44EFE" w:rsidRDefault="0026570C" w:rsidP="007B525D">
            <w:pPr>
              <w:pStyle w:val="Tabele"/>
            </w:pPr>
            <w:r w:rsidRPr="00D44EFE">
              <w:t>Beaune</w:t>
            </w:r>
          </w:p>
          <w:p w:rsidR="0026570C" w:rsidRPr="00D44EFE" w:rsidRDefault="0026570C" w:rsidP="007B525D">
            <w:pPr>
              <w:pStyle w:val="Tabele"/>
            </w:pPr>
            <w:r w:rsidRPr="00D44EFE">
              <w:t>Bellet ose Vin de Bellet</w:t>
            </w:r>
          </w:p>
          <w:p w:rsidR="0026570C" w:rsidRPr="00D44EFE" w:rsidRDefault="0026570C" w:rsidP="007B525D">
            <w:pPr>
              <w:pStyle w:val="Tabele"/>
            </w:pPr>
            <w:r w:rsidRPr="00D44EFE">
              <w:t>Bergerac</w:t>
            </w:r>
          </w:p>
          <w:p w:rsidR="0026570C" w:rsidRPr="00D44EFE" w:rsidRDefault="0026570C" w:rsidP="007B525D">
            <w:pPr>
              <w:pStyle w:val="Tabele"/>
            </w:pPr>
            <w:r w:rsidRPr="00D44EFE">
              <w:t>Bienvenues Bâtard-Montrachet</w:t>
            </w:r>
          </w:p>
          <w:p w:rsidR="0026570C" w:rsidRPr="00D44EFE" w:rsidRDefault="0026570C" w:rsidP="007B525D">
            <w:pPr>
              <w:pStyle w:val="Tabele"/>
            </w:pPr>
            <w:r w:rsidRPr="00D44EFE">
              <w:t>Blagny</w:t>
            </w:r>
          </w:p>
          <w:p w:rsidR="0026570C" w:rsidRPr="00D44EFE" w:rsidRDefault="0026570C" w:rsidP="007B525D">
            <w:pPr>
              <w:pStyle w:val="Tabele"/>
            </w:pPr>
            <w:r w:rsidRPr="00D44EFE">
              <w:t>Blanc Fumé de Pouilly</w:t>
            </w:r>
          </w:p>
          <w:p w:rsidR="0026570C" w:rsidRPr="00D44EFE" w:rsidRDefault="0026570C" w:rsidP="007B525D">
            <w:pPr>
              <w:pStyle w:val="Tabele"/>
            </w:pPr>
            <w:r w:rsidRPr="00D44EFE">
              <w:t>Blanquette de Limoux</w:t>
            </w:r>
          </w:p>
          <w:p w:rsidR="0026570C" w:rsidRPr="00D44EFE" w:rsidRDefault="0026570C" w:rsidP="007B525D">
            <w:pPr>
              <w:pStyle w:val="Tabele"/>
            </w:pPr>
            <w:r w:rsidRPr="00D44EFE">
              <w:t>Blaye</w:t>
            </w:r>
          </w:p>
          <w:p w:rsidR="0026570C" w:rsidRPr="00D44EFE" w:rsidRDefault="0026570C" w:rsidP="007B525D">
            <w:pPr>
              <w:pStyle w:val="Tabele"/>
            </w:pPr>
            <w:r w:rsidRPr="00D44EFE">
              <w:t>Bonnes Mares</w:t>
            </w:r>
          </w:p>
          <w:p w:rsidR="0026570C" w:rsidRPr="00276EE5" w:rsidRDefault="0026570C" w:rsidP="007B525D">
            <w:pPr>
              <w:pStyle w:val="Tabele"/>
              <w:rPr>
                <w:lang w:val="de-DE"/>
              </w:rPr>
            </w:pPr>
            <w:r w:rsidRPr="00276EE5">
              <w:rPr>
                <w:lang w:val="de-DE"/>
              </w:rPr>
              <w:t>Bonnezeaux</w:t>
            </w:r>
          </w:p>
          <w:p w:rsidR="0026570C" w:rsidRPr="00276EE5" w:rsidRDefault="0026570C" w:rsidP="007B525D">
            <w:pPr>
              <w:pStyle w:val="Tabele"/>
              <w:rPr>
                <w:lang w:val="de-DE"/>
              </w:rPr>
            </w:pPr>
            <w:r w:rsidRPr="00276EE5">
              <w:rPr>
                <w:lang w:val="de-DE"/>
              </w:rPr>
              <w:t>Bordeaux Côtes de Francs</w:t>
            </w:r>
          </w:p>
          <w:p w:rsidR="0026570C" w:rsidRPr="00276EE5" w:rsidRDefault="0026570C" w:rsidP="007B525D">
            <w:pPr>
              <w:pStyle w:val="Tabele"/>
              <w:rPr>
                <w:lang w:val="de-DE"/>
              </w:rPr>
            </w:pPr>
            <w:r w:rsidRPr="00276EE5">
              <w:rPr>
                <w:lang w:val="de-DE"/>
              </w:rPr>
              <w:t>Bordeaux Haut-Benauge</w:t>
            </w:r>
          </w:p>
          <w:p w:rsidR="0026570C" w:rsidRPr="00D44EFE" w:rsidRDefault="0026570C" w:rsidP="007B525D">
            <w:pPr>
              <w:pStyle w:val="Tabele"/>
            </w:pPr>
            <w:r w:rsidRPr="00D44EFE">
              <w:t>Bordeaux, të ndjekur ose jo nga  ‘Clairet’ ose ‘Supérieur’ ose ‘Rosé’ ose ‘mousseux’</w:t>
            </w:r>
          </w:p>
          <w:p w:rsidR="0026570C" w:rsidRPr="00D44EFE" w:rsidRDefault="0026570C" w:rsidP="007B525D">
            <w:pPr>
              <w:pStyle w:val="Tabele"/>
            </w:pPr>
            <w:r w:rsidRPr="00D44EFE">
              <w:t>Bourg</w:t>
            </w:r>
          </w:p>
          <w:p w:rsidR="0026570C" w:rsidRPr="00D44EFE" w:rsidRDefault="0026570C" w:rsidP="007B525D">
            <w:pPr>
              <w:pStyle w:val="Tabele"/>
            </w:pPr>
            <w:r w:rsidRPr="00D44EFE">
              <w:t>Bourgeais</w:t>
            </w:r>
          </w:p>
          <w:p w:rsidR="0026570C" w:rsidRPr="00D44EFE" w:rsidRDefault="0026570C" w:rsidP="007B525D">
            <w:pPr>
              <w:pStyle w:val="Tabele"/>
            </w:pPr>
            <w:smartTag w:uri="urn:schemas-microsoft-com:office:smarttags" w:element="State">
              <w:smartTag w:uri="urn:schemas-microsoft-com:office:smarttags" w:element="place">
                <w:r w:rsidRPr="00D44EFE">
                  <w:t>Bourgogne</w:t>
                </w:r>
              </w:smartTag>
            </w:smartTag>
            <w:r w:rsidRPr="00D44EFE">
              <w:t>, të ndjekur ose jo nga  ‘Clairet’ ose ‘Rosé’ose emri i një rajoni më të vogël gjeografik</w:t>
            </w:r>
          </w:p>
          <w:p w:rsidR="0026570C" w:rsidRPr="00D44EFE" w:rsidRDefault="0026570C" w:rsidP="007B525D">
            <w:pPr>
              <w:pStyle w:val="Tabele"/>
            </w:pPr>
            <w:smartTag w:uri="urn:schemas-microsoft-com:office:smarttags" w:element="State">
              <w:smartTag w:uri="urn:schemas-microsoft-com:office:smarttags" w:element="place">
                <w:r w:rsidRPr="00D44EFE">
                  <w:t>Bourgogne</w:t>
                </w:r>
              </w:smartTag>
            </w:smartTag>
            <w:r w:rsidRPr="00D44EFE">
              <w:t xml:space="preserve"> Aligoté</w:t>
            </w:r>
          </w:p>
          <w:p w:rsidR="0026570C" w:rsidRPr="00D44EFE" w:rsidRDefault="0026570C" w:rsidP="007B525D">
            <w:pPr>
              <w:pStyle w:val="Tabele"/>
            </w:pPr>
            <w:r w:rsidRPr="00D44EFE">
              <w:t>Bourgueil</w:t>
            </w:r>
          </w:p>
          <w:p w:rsidR="0026570C" w:rsidRPr="00D44EFE" w:rsidRDefault="0026570C" w:rsidP="007B525D">
            <w:pPr>
              <w:pStyle w:val="Tabele"/>
            </w:pPr>
            <w:r w:rsidRPr="00D44EFE">
              <w:t>Bouzeron</w:t>
            </w:r>
          </w:p>
          <w:p w:rsidR="0026570C" w:rsidRPr="00D44EFE" w:rsidRDefault="0026570C" w:rsidP="007B525D">
            <w:pPr>
              <w:pStyle w:val="Tabele"/>
            </w:pPr>
            <w:r w:rsidRPr="00D44EFE">
              <w:t>Brouilly</w:t>
            </w:r>
          </w:p>
          <w:p w:rsidR="0026570C" w:rsidRPr="00D44EFE" w:rsidRDefault="0026570C" w:rsidP="007B525D">
            <w:pPr>
              <w:pStyle w:val="Tabele"/>
            </w:pPr>
            <w:r w:rsidRPr="00D44EFE">
              <w:t>Buzet</w:t>
            </w:r>
          </w:p>
          <w:p w:rsidR="0026570C" w:rsidRPr="00D44EFE" w:rsidRDefault="0026570C" w:rsidP="007B525D">
            <w:pPr>
              <w:pStyle w:val="Tabele"/>
            </w:pPr>
            <w:r w:rsidRPr="00D44EFE">
              <w:t>Cabardès</w:t>
            </w:r>
          </w:p>
          <w:p w:rsidR="0026570C" w:rsidRPr="00D44EFE" w:rsidRDefault="0026570C" w:rsidP="007B525D">
            <w:pPr>
              <w:pStyle w:val="Tabele"/>
            </w:pPr>
            <w:r w:rsidRPr="00D44EFE">
              <w:t>Cabernet d’Anjou</w:t>
            </w:r>
          </w:p>
          <w:p w:rsidR="0026570C" w:rsidRPr="00D44EFE" w:rsidRDefault="0026570C" w:rsidP="007B525D">
            <w:pPr>
              <w:pStyle w:val="Tabele"/>
            </w:pPr>
            <w:r w:rsidRPr="00D44EFE">
              <w:t>Cabernet de Saumur</w:t>
            </w:r>
          </w:p>
          <w:p w:rsidR="0026570C" w:rsidRPr="00D44EFE" w:rsidRDefault="0026570C" w:rsidP="007B525D">
            <w:pPr>
              <w:pStyle w:val="Tabele"/>
            </w:pPr>
            <w:r w:rsidRPr="00D44EFE">
              <w:t>Cadillac</w:t>
            </w:r>
          </w:p>
          <w:p w:rsidR="0026570C" w:rsidRPr="00D44EFE" w:rsidRDefault="0026570C" w:rsidP="007B525D">
            <w:pPr>
              <w:pStyle w:val="Tabele"/>
            </w:pPr>
            <w:r w:rsidRPr="00D44EFE">
              <w:t>Cahors</w:t>
            </w:r>
          </w:p>
          <w:p w:rsidR="0026570C" w:rsidRPr="00D44EFE" w:rsidRDefault="0026570C" w:rsidP="007B525D">
            <w:pPr>
              <w:pStyle w:val="Tabele"/>
            </w:pPr>
            <w:r w:rsidRPr="00D44EFE">
              <w:t>Canon-Fronsac</w:t>
            </w:r>
          </w:p>
          <w:p w:rsidR="0026570C" w:rsidRPr="00D44EFE" w:rsidRDefault="0026570C" w:rsidP="007B525D">
            <w:pPr>
              <w:pStyle w:val="Tabele"/>
            </w:pPr>
            <w:r w:rsidRPr="00D44EFE">
              <w:t>Cap Corse, të paraprirë ‘</w:t>
            </w:r>
            <w:smartTag w:uri="urn:schemas-microsoft-com:office:smarttags" w:element="City">
              <w:smartTag w:uri="urn:schemas-microsoft-com:office:smarttags" w:element="place">
                <w:r w:rsidRPr="00D44EFE">
                  <w:t>Muscat</w:t>
                </w:r>
              </w:smartTag>
            </w:smartTag>
            <w:r w:rsidRPr="00D44EFE">
              <w:t xml:space="preserve"> de’</w:t>
            </w:r>
          </w:p>
          <w:p w:rsidR="0026570C" w:rsidRPr="00D44EFE" w:rsidRDefault="0026570C" w:rsidP="007B525D">
            <w:pPr>
              <w:pStyle w:val="Tabele"/>
            </w:pPr>
            <w:r w:rsidRPr="00D44EFE">
              <w:t>Cassis</w:t>
            </w:r>
          </w:p>
          <w:p w:rsidR="0026570C" w:rsidRPr="00D44EFE" w:rsidRDefault="0026570C" w:rsidP="007B525D">
            <w:pPr>
              <w:pStyle w:val="Tabele"/>
            </w:pPr>
            <w:r w:rsidRPr="00D44EFE">
              <w:t>Cérons</w:t>
            </w:r>
          </w:p>
          <w:p w:rsidR="0026570C" w:rsidRPr="00D44EFE" w:rsidRDefault="0026570C" w:rsidP="007B525D">
            <w:pPr>
              <w:pStyle w:val="Tabele"/>
            </w:pPr>
            <w:r w:rsidRPr="00D44EFE">
              <w:t>Chablis Grand Cru, të ndjekur ose jo nga  emri i një rajoni më të vogël gjeografik</w:t>
            </w:r>
          </w:p>
          <w:p w:rsidR="0026570C" w:rsidRPr="00D44EFE" w:rsidRDefault="0026570C" w:rsidP="007B525D">
            <w:pPr>
              <w:pStyle w:val="Tabele"/>
            </w:pPr>
            <w:r w:rsidRPr="00D44EFE">
              <w:t>Chablis, të ndjekur ose jo nga  emri i një rajoni më të vogël gjeografik</w:t>
            </w:r>
          </w:p>
          <w:p w:rsidR="0026570C" w:rsidRPr="00D44EFE" w:rsidRDefault="0026570C" w:rsidP="007B525D">
            <w:pPr>
              <w:pStyle w:val="Tabele"/>
            </w:pPr>
            <w:r w:rsidRPr="00D44EFE">
              <w:t>Chambertin</w:t>
            </w:r>
          </w:p>
          <w:p w:rsidR="0026570C" w:rsidRPr="00D44EFE" w:rsidRDefault="0026570C" w:rsidP="007B525D">
            <w:pPr>
              <w:pStyle w:val="Tabele"/>
            </w:pPr>
            <w:r w:rsidRPr="00D44EFE">
              <w:t>Chambertin Clos de Bèze</w:t>
            </w:r>
          </w:p>
          <w:p w:rsidR="0026570C" w:rsidRPr="00D44EFE" w:rsidRDefault="0026570C" w:rsidP="007B525D">
            <w:pPr>
              <w:pStyle w:val="Tabele"/>
            </w:pPr>
            <w:r w:rsidRPr="00D44EFE">
              <w:t>Chambolle-Musigny</w:t>
            </w:r>
          </w:p>
          <w:p w:rsidR="0026570C" w:rsidRPr="00D44EFE" w:rsidRDefault="0026570C" w:rsidP="007B525D">
            <w:pPr>
              <w:pStyle w:val="Tabele"/>
            </w:pPr>
            <w:smartTag w:uri="urn:schemas-microsoft-com:office:smarttags" w:element="State">
              <w:smartTag w:uri="urn:schemas-microsoft-com:office:smarttags" w:element="place">
                <w:r w:rsidRPr="00D44EFE">
                  <w:t>Champagne</w:t>
                </w:r>
              </w:smartTag>
            </w:smartTag>
          </w:p>
          <w:p w:rsidR="0026570C" w:rsidRPr="00D44EFE" w:rsidRDefault="0026570C" w:rsidP="007B525D">
            <w:pPr>
              <w:pStyle w:val="Tabele"/>
            </w:pPr>
            <w:r w:rsidRPr="00D44EFE">
              <w:t>Chapelle-Chambertin</w:t>
            </w:r>
          </w:p>
          <w:p w:rsidR="0026570C" w:rsidRPr="00D44EFE" w:rsidRDefault="0026570C" w:rsidP="007B525D">
            <w:pPr>
              <w:pStyle w:val="Tabele"/>
            </w:pPr>
            <w:r w:rsidRPr="00D44EFE">
              <w:lastRenderedPageBreak/>
              <w:t>Charlemagne</w:t>
            </w:r>
          </w:p>
          <w:p w:rsidR="0026570C" w:rsidRPr="00D44EFE" w:rsidRDefault="0026570C" w:rsidP="007B525D">
            <w:pPr>
              <w:pStyle w:val="Tabele"/>
            </w:pPr>
            <w:r w:rsidRPr="00D44EFE">
              <w:t>Charmes-Chambertin</w:t>
            </w:r>
          </w:p>
          <w:p w:rsidR="0026570C" w:rsidRPr="00D44EFE" w:rsidRDefault="0026570C" w:rsidP="007B525D">
            <w:pPr>
              <w:pStyle w:val="Tabele"/>
            </w:pPr>
            <w:r w:rsidRPr="00D44EFE">
              <w:t>Chassagne-Montrachet ose Chassagne-Montrachet Côte de Beaune ose Chassagne-Montrachet Côte de Beaune-Villages</w:t>
            </w:r>
          </w:p>
          <w:p w:rsidR="0026570C" w:rsidRPr="00D44EFE" w:rsidRDefault="0026570C" w:rsidP="007B525D">
            <w:pPr>
              <w:pStyle w:val="Tabele"/>
            </w:pPr>
            <w:r w:rsidRPr="00D44EFE">
              <w:t>Château Châlon</w:t>
            </w:r>
          </w:p>
          <w:p w:rsidR="0026570C" w:rsidRPr="00D44EFE" w:rsidRDefault="0026570C" w:rsidP="007B525D">
            <w:pPr>
              <w:pStyle w:val="Tabele"/>
            </w:pPr>
            <w:r w:rsidRPr="00D44EFE">
              <w:t>Château Grillet</w:t>
            </w:r>
          </w:p>
          <w:p w:rsidR="0026570C" w:rsidRPr="00D44EFE" w:rsidRDefault="0026570C" w:rsidP="007B525D">
            <w:pPr>
              <w:pStyle w:val="Tabele"/>
            </w:pPr>
            <w:r w:rsidRPr="00D44EFE">
              <w:t>Châteaumeillant</w:t>
            </w:r>
          </w:p>
          <w:p w:rsidR="0026570C" w:rsidRPr="00D44EFE" w:rsidRDefault="0026570C" w:rsidP="007B525D">
            <w:pPr>
              <w:pStyle w:val="Tabele"/>
            </w:pPr>
            <w:r w:rsidRPr="00D44EFE">
              <w:t>Châteauneuf-du-Pape</w:t>
            </w:r>
          </w:p>
          <w:p w:rsidR="0026570C" w:rsidRPr="00D44EFE" w:rsidRDefault="0026570C" w:rsidP="007B525D">
            <w:pPr>
              <w:pStyle w:val="Tabele"/>
            </w:pPr>
            <w:r w:rsidRPr="00D44EFE">
              <w:t>Châtillon-en-Diois</w:t>
            </w:r>
          </w:p>
          <w:p w:rsidR="0026570C" w:rsidRPr="00D44EFE" w:rsidRDefault="0026570C" w:rsidP="007B525D">
            <w:pPr>
              <w:pStyle w:val="Tabele"/>
            </w:pPr>
            <w:r w:rsidRPr="00D44EFE">
              <w:t>Chenas</w:t>
            </w:r>
          </w:p>
          <w:p w:rsidR="0026570C" w:rsidRPr="00D44EFE" w:rsidRDefault="0026570C" w:rsidP="007B525D">
            <w:pPr>
              <w:pStyle w:val="Tabele"/>
            </w:pPr>
            <w:r w:rsidRPr="00D44EFE">
              <w:t>Chevalier-Montrachet</w:t>
            </w:r>
          </w:p>
          <w:p w:rsidR="0026570C" w:rsidRPr="00D44EFE" w:rsidRDefault="0026570C" w:rsidP="007B525D">
            <w:pPr>
              <w:pStyle w:val="Tabele"/>
            </w:pPr>
            <w:r w:rsidRPr="00D44EFE">
              <w:t>Cheverny</w:t>
            </w:r>
          </w:p>
          <w:p w:rsidR="0026570C" w:rsidRPr="00D44EFE" w:rsidRDefault="0026570C" w:rsidP="007B525D">
            <w:pPr>
              <w:pStyle w:val="Tabele"/>
            </w:pPr>
            <w:r w:rsidRPr="00D44EFE">
              <w:t>Chinon</w:t>
            </w:r>
          </w:p>
          <w:p w:rsidR="0026570C" w:rsidRPr="00D44EFE" w:rsidRDefault="0026570C" w:rsidP="007B525D">
            <w:pPr>
              <w:pStyle w:val="Tabele"/>
            </w:pPr>
            <w:r w:rsidRPr="00D44EFE">
              <w:t>Chiroubles</w:t>
            </w:r>
          </w:p>
          <w:p w:rsidR="0026570C" w:rsidRPr="00D44EFE" w:rsidRDefault="0026570C" w:rsidP="007B525D">
            <w:pPr>
              <w:pStyle w:val="Tabele"/>
            </w:pPr>
            <w:r w:rsidRPr="00D44EFE">
              <w:t>Chorey-lès-Beaune ose Chorey-lès-Beaune Côte de Beaune ose Chorey-lès-Beaune Côte de Beaune-Villages</w:t>
            </w:r>
          </w:p>
          <w:p w:rsidR="0026570C" w:rsidRPr="00276EE5" w:rsidRDefault="0026570C" w:rsidP="007B525D">
            <w:pPr>
              <w:pStyle w:val="Tabele"/>
              <w:rPr>
                <w:lang w:val="de-DE"/>
              </w:rPr>
            </w:pPr>
            <w:r w:rsidRPr="00276EE5">
              <w:rPr>
                <w:lang w:val="de-DE"/>
              </w:rPr>
              <w:t>Clairette de Bellegarde</w:t>
            </w:r>
          </w:p>
          <w:p w:rsidR="0026570C" w:rsidRPr="00276EE5" w:rsidRDefault="0026570C" w:rsidP="007B525D">
            <w:pPr>
              <w:pStyle w:val="Tabele"/>
              <w:rPr>
                <w:lang w:val="de-DE"/>
              </w:rPr>
            </w:pPr>
            <w:r w:rsidRPr="00276EE5">
              <w:rPr>
                <w:lang w:val="de-DE"/>
              </w:rPr>
              <w:t>Clairette de Die</w:t>
            </w:r>
          </w:p>
          <w:p w:rsidR="0026570C" w:rsidRPr="00276EE5" w:rsidRDefault="0026570C" w:rsidP="007B525D">
            <w:pPr>
              <w:pStyle w:val="Tabele"/>
              <w:rPr>
                <w:lang w:val="de-DE"/>
              </w:rPr>
            </w:pPr>
            <w:r w:rsidRPr="00276EE5">
              <w:rPr>
                <w:lang w:val="de-DE"/>
              </w:rPr>
              <w:t>Clairette du Languedoc, të ndjekur ose jo nga  emri i një rajoni më të vogël gjeografik</w:t>
            </w:r>
          </w:p>
          <w:p w:rsidR="0026570C" w:rsidRPr="00D44EFE" w:rsidRDefault="0026570C" w:rsidP="007B525D">
            <w:pPr>
              <w:pStyle w:val="Tabele"/>
            </w:pPr>
            <w:r w:rsidRPr="00D44EFE">
              <w:t>Clos de la Roche</w:t>
            </w:r>
          </w:p>
          <w:p w:rsidR="0026570C" w:rsidRPr="00D44EFE" w:rsidRDefault="0026570C" w:rsidP="007B525D">
            <w:pPr>
              <w:pStyle w:val="Tabele"/>
            </w:pPr>
            <w:r w:rsidRPr="00D44EFE">
              <w:t>Clos de Tart</w:t>
            </w:r>
          </w:p>
          <w:p w:rsidR="0026570C" w:rsidRPr="00D44EFE" w:rsidRDefault="0026570C" w:rsidP="007B525D">
            <w:pPr>
              <w:pStyle w:val="Tabele"/>
            </w:pPr>
            <w:r w:rsidRPr="00D44EFE">
              <w:t>Clos des Lambrays</w:t>
            </w:r>
          </w:p>
          <w:p w:rsidR="0026570C" w:rsidRPr="00D44EFE" w:rsidRDefault="0026570C" w:rsidP="007B525D">
            <w:pPr>
              <w:pStyle w:val="Tabele"/>
            </w:pPr>
            <w:r w:rsidRPr="00D44EFE">
              <w:t>Clos Saint-Denis</w:t>
            </w:r>
          </w:p>
          <w:p w:rsidR="0026570C" w:rsidRPr="00D44EFE" w:rsidRDefault="0026570C" w:rsidP="007B525D">
            <w:pPr>
              <w:pStyle w:val="Tabele"/>
            </w:pPr>
            <w:r w:rsidRPr="00D44EFE">
              <w:t>Clos Vougeot</w:t>
            </w:r>
          </w:p>
          <w:p w:rsidR="0026570C" w:rsidRPr="00D44EFE" w:rsidRDefault="0026570C" w:rsidP="007B525D">
            <w:pPr>
              <w:pStyle w:val="Tabele"/>
            </w:pPr>
            <w:r w:rsidRPr="00D44EFE">
              <w:t>Collioure</w:t>
            </w:r>
          </w:p>
          <w:p w:rsidR="0026570C" w:rsidRPr="00D44EFE" w:rsidRDefault="0026570C" w:rsidP="007B525D">
            <w:pPr>
              <w:pStyle w:val="Tabele"/>
            </w:pPr>
            <w:r w:rsidRPr="00D44EFE">
              <w:t>Condrieu</w:t>
            </w:r>
          </w:p>
          <w:p w:rsidR="0026570C" w:rsidRPr="00D44EFE" w:rsidRDefault="0026570C" w:rsidP="007B525D">
            <w:pPr>
              <w:pStyle w:val="Tabele"/>
            </w:pPr>
            <w:r w:rsidRPr="00D44EFE">
              <w:t>Corbières, të ndjekur ose jo nga Boutenac</w:t>
            </w:r>
          </w:p>
          <w:p w:rsidR="0026570C" w:rsidRPr="00D44EFE" w:rsidRDefault="0026570C" w:rsidP="007B525D">
            <w:pPr>
              <w:pStyle w:val="Tabele"/>
            </w:pPr>
            <w:r w:rsidRPr="00D44EFE">
              <w:t>Cornas</w:t>
            </w:r>
          </w:p>
          <w:p w:rsidR="0026570C" w:rsidRPr="00D44EFE" w:rsidRDefault="0026570C" w:rsidP="007B525D">
            <w:pPr>
              <w:pStyle w:val="Tabele"/>
            </w:pPr>
            <w:r w:rsidRPr="00D44EFE">
              <w:t>Corton</w:t>
            </w:r>
          </w:p>
          <w:p w:rsidR="0026570C" w:rsidRPr="00D44EFE" w:rsidRDefault="0026570C" w:rsidP="007B525D">
            <w:pPr>
              <w:pStyle w:val="Tabele"/>
            </w:pPr>
            <w:r w:rsidRPr="00D44EFE">
              <w:t>Corton-Charlemagne</w:t>
            </w:r>
          </w:p>
          <w:p w:rsidR="0026570C" w:rsidRPr="00D44EFE" w:rsidRDefault="0026570C" w:rsidP="007B525D">
            <w:pPr>
              <w:pStyle w:val="Tabele"/>
            </w:pPr>
            <w:r w:rsidRPr="00D44EFE">
              <w:t>Costières de Nîmes</w:t>
            </w:r>
          </w:p>
          <w:p w:rsidR="0026570C" w:rsidRPr="00D44EFE" w:rsidRDefault="0026570C" w:rsidP="007B525D">
            <w:pPr>
              <w:pStyle w:val="Tabele"/>
            </w:pPr>
            <w:r w:rsidRPr="00D44EFE">
              <w:t>Côte de Beaune, të ndjekur ose jo nga  emri i një rajoni më të vogël gjeografik</w:t>
            </w:r>
          </w:p>
          <w:p w:rsidR="0026570C" w:rsidRPr="00D44EFE" w:rsidRDefault="0026570C" w:rsidP="007B525D">
            <w:pPr>
              <w:pStyle w:val="Tabele"/>
            </w:pPr>
            <w:r w:rsidRPr="00D44EFE">
              <w:t>Côte de Beaune-Villages</w:t>
            </w:r>
          </w:p>
          <w:p w:rsidR="0026570C" w:rsidRPr="00D44EFE" w:rsidRDefault="0026570C" w:rsidP="007B525D">
            <w:pPr>
              <w:pStyle w:val="Tabele"/>
            </w:pPr>
            <w:r w:rsidRPr="00D44EFE">
              <w:t>Côte de Brouilly</w:t>
            </w:r>
          </w:p>
          <w:p w:rsidR="0026570C" w:rsidRPr="00D44EFE" w:rsidRDefault="0026570C" w:rsidP="007B525D">
            <w:pPr>
              <w:pStyle w:val="Tabele"/>
            </w:pPr>
            <w:r w:rsidRPr="00D44EFE">
              <w:t>Côte de Nuits</w:t>
            </w:r>
          </w:p>
          <w:p w:rsidR="0026570C" w:rsidRPr="00D44EFE" w:rsidRDefault="0026570C" w:rsidP="007B525D">
            <w:pPr>
              <w:pStyle w:val="Tabele"/>
            </w:pPr>
            <w:r w:rsidRPr="00D44EFE">
              <w:t>Côte Roannaise</w:t>
            </w:r>
          </w:p>
          <w:p w:rsidR="0026570C" w:rsidRPr="00D44EFE" w:rsidRDefault="0026570C" w:rsidP="007B525D">
            <w:pPr>
              <w:pStyle w:val="Tabele"/>
            </w:pPr>
            <w:r w:rsidRPr="00D44EFE">
              <w:t>Côte Rôtie</w:t>
            </w:r>
          </w:p>
          <w:p w:rsidR="0026570C" w:rsidRPr="00D44EFE" w:rsidRDefault="0026570C" w:rsidP="007B525D">
            <w:pPr>
              <w:pStyle w:val="Tabele"/>
            </w:pPr>
            <w:r w:rsidRPr="00D44EFE">
              <w:t>Coteaux Champenois, të ndjekur ose jo nga  emri i një rajoni më të vogël gjeografik</w:t>
            </w:r>
          </w:p>
          <w:p w:rsidR="0026570C" w:rsidRPr="00D44EFE" w:rsidRDefault="0026570C" w:rsidP="007B525D">
            <w:pPr>
              <w:pStyle w:val="Tabele"/>
            </w:pPr>
            <w:r w:rsidRPr="00D44EFE">
              <w:t>Coteaux d’Aix-en-Provence</w:t>
            </w:r>
          </w:p>
          <w:p w:rsidR="0026570C" w:rsidRPr="00D44EFE" w:rsidRDefault="0026570C" w:rsidP="007B525D">
            <w:pPr>
              <w:pStyle w:val="Tabele"/>
            </w:pPr>
            <w:r w:rsidRPr="00D44EFE">
              <w:t>Coteaux d’Ancenis, të ndjekur ose jo nga varieteti i vreshtit</w:t>
            </w:r>
          </w:p>
          <w:p w:rsidR="0026570C" w:rsidRPr="00D44EFE" w:rsidRDefault="0026570C" w:rsidP="007B525D">
            <w:pPr>
              <w:pStyle w:val="Tabele"/>
            </w:pPr>
            <w:r w:rsidRPr="00D44EFE">
              <w:t>Coteaux de Die</w:t>
            </w:r>
          </w:p>
          <w:p w:rsidR="0026570C" w:rsidRPr="00D44EFE" w:rsidRDefault="0026570C" w:rsidP="007B525D">
            <w:pPr>
              <w:pStyle w:val="Tabele"/>
            </w:pPr>
            <w:r w:rsidRPr="00D44EFE">
              <w:t>Coteaux de l’Aubance</w:t>
            </w:r>
          </w:p>
          <w:p w:rsidR="0026570C" w:rsidRPr="00D44EFE" w:rsidRDefault="0026570C" w:rsidP="007B525D">
            <w:pPr>
              <w:pStyle w:val="Tabele"/>
            </w:pPr>
            <w:r w:rsidRPr="00D44EFE">
              <w:t>Coteaux de Pierrevert</w:t>
            </w:r>
          </w:p>
          <w:p w:rsidR="0026570C" w:rsidRPr="00D44EFE" w:rsidRDefault="0026570C" w:rsidP="007B525D">
            <w:pPr>
              <w:pStyle w:val="Tabele"/>
            </w:pPr>
            <w:r w:rsidRPr="00D44EFE">
              <w:t>Coteaux de Saumur</w:t>
            </w:r>
          </w:p>
          <w:p w:rsidR="0026570C" w:rsidRPr="00D44EFE" w:rsidRDefault="0026570C" w:rsidP="007B525D">
            <w:pPr>
              <w:pStyle w:val="Tabele"/>
            </w:pPr>
            <w:r w:rsidRPr="00D44EFE">
              <w:t>Coteaux du Giennois</w:t>
            </w:r>
          </w:p>
          <w:p w:rsidR="0026570C" w:rsidRPr="00D44EFE" w:rsidRDefault="0026570C" w:rsidP="007B525D">
            <w:pPr>
              <w:pStyle w:val="Tabele"/>
            </w:pPr>
            <w:r w:rsidRPr="00D44EFE">
              <w:t>Coteaux du Languedoc Picpoul de Pinet</w:t>
            </w:r>
          </w:p>
          <w:p w:rsidR="0026570C" w:rsidRPr="00D44EFE" w:rsidRDefault="0026570C" w:rsidP="007B525D">
            <w:pPr>
              <w:pStyle w:val="Tabele"/>
            </w:pPr>
            <w:r w:rsidRPr="00D44EFE">
              <w:t>Coteaux du Languedoc, të ndjekur ose jo nga  emri i një rajoni më të vogël gjeografik</w:t>
            </w:r>
          </w:p>
          <w:p w:rsidR="0026570C" w:rsidRPr="00D44EFE" w:rsidRDefault="0026570C" w:rsidP="007B525D">
            <w:pPr>
              <w:pStyle w:val="Tabele"/>
            </w:pPr>
            <w:r w:rsidRPr="00D44EFE">
              <w:t>Coteaux du Layon ose Coteaux du Layon Chaume</w:t>
            </w:r>
          </w:p>
          <w:p w:rsidR="0026570C" w:rsidRPr="00D44EFE" w:rsidRDefault="0026570C" w:rsidP="007B525D">
            <w:pPr>
              <w:pStyle w:val="Tabele"/>
            </w:pPr>
            <w:r w:rsidRPr="00D44EFE">
              <w:t>Coteaux du Layon, të ndjekur ose jo nga  emri i një rajoni më të vogël gjeografik</w:t>
            </w:r>
          </w:p>
          <w:p w:rsidR="0026570C" w:rsidRPr="00D44EFE" w:rsidRDefault="0026570C" w:rsidP="007B525D">
            <w:pPr>
              <w:pStyle w:val="Tabele"/>
            </w:pPr>
            <w:r w:rsidRPr="00D44EFE">
              <w:t>Coteaux du Loir</w:t>
            </w:r>
          </w:p>
          <w:p w:rsidR="0026570C" w:rsidRPr="00D44EFE" w:rsidRDefault="0026570C" w:rsidP="007B525D">
            <w:pPr>
              <w:pStyle w:val="Tabele"/>
            </w:pPr>
            <w:r w:rsidRPr="00D44EFE">
              <w:t>Coteaux du Lyonnais</w:t>
            </w:r>
          </w:p>
          <w:p w:rsidR="0026570C" w:rsidRPr="00D44EFE" w:rsidRDefault="0026570C" w:rsidP="007B525D">
            <w:pPr>
              <w:pStyle w:val="Tabele"/>
            </w:pPr>
            <w:r w:rsidRPr="00D44EFE">
              <w:t>Coteaux du Quercy</w:t>
            </w:r>
          </w:p>
          <w:p w:rsidR="0026570C" w:rsidRPr="00D44EFE" w:rsidRDefault="0026570C" w:rsidP="007B525D">
            <w:pPr>
              <w:pStyle w:val="Tabele"/>
            </w:pPr>
            <w:r w:rsidRPr="00D44EFE">
              <w:t>Coteaux du Tricastin</w:t>
            </w:r>
          </w:p>
          <w:p w:rsidR="0026570C" w:rsidRPr="00D44EFE" w:rsidRDefault="0026570C" w:rsidP="007B525D">
            <w:pPr>
              <w:pStyle w:val="Tabele"/>
            </w:pPr>
            <w:r w:rsidRPr="00D44EFE">
              <w:t>Coteaux du Vendômois</w:t>
            </w:r>
          </w:p>
          <w:p w:rsidR="0026570C" w:rsidRPr="00D44EFE" w:rsidRDefault="0026570C" w:rsidP="007B525D">
            <w:pPr>
              <w:pStyle w:val="Tabele"/>
            </w:pPr>
            <w:r w:rsidRPr="00D44EFE">
              <w:t>Coteaux Varois</w:t>
            </w:r>
          </w:p>
          <w:p w:rsidR="0026570C" w:rsidRPr="00D44EFE" w:rsidRDefault="0026570C" w:rsidP="007B525D">
            <w:pPr>
              <w:pStyle w:val="Tabele"/>
            </w:pPr>
            <w:r w:rsidRPr="00D44EFE">
              <w:lastRenderedPageBreak/>
              <w:t>Côte-de-Nuits-Villages</w:t>
            </w:r>
          </w:p>
          <w:p w:rsidR="0026570C" w:rsidRPr="00D44EFE" w:rsidRDefault="0026570C" w:rsidP="007B525D">
            <w:pPr>
              <w:pStyle w:val="Tabele"/>
            </w:pPr>
            <w:r w:rsidRPr="00D44EFE">
              <w:t>Côtes Canon-Fronsac</w:t>
            </w:r>
          </w:p>
          <w:p w:rsidR="0026570C" w:rsidRPr="00D44EFE" w:rsidRDefault="0026570C" w:rsidP="007B525D">
            <w:pPr>
              <w:pStyle w:val="Tabele"/>
            </w:pPr>
            <w:r w:rsidRPr="00D44EFE">
              <w:t>Côtes d’Auvergne, të ndjekur ose jo nga  emri i një rajoni më të vogël gjeografik</w:t>
            </w:r>
          </w:p>
          <w:p w:rsidR="0026570C" w:rsidRPr="00D44EFE" w:rsidRDefault="0026570C" w:rsidP="007B525D">
            <w:pPr>
              <w:pStyle w:val="Tabele"/>
            </w:pPr>
            <w:r w:rsidRPr="00D44EFE">
              <w:t>Côtes de Beaune, të ndjekur ose jo nga  emri i një rajoni më të vogël gjeografik</w:t>
            </w:r>
          </w:p>
          <w:p w:rsidR="0026570C" w:rsidRPr="00D44EFE" w:rsidRDefault="0026570C" w:rsidP="007B525D">
            <w:pPr>
              <w:pStyle w:val="Tabele"/>
            </w:pPr>
            <w:r w:rsidRPr="00D44EFE">
              <w:t>Côtes de Bergerac</w:t>
            </w:r>
          </w:p>
          <w:p w:rsidR="0026570C" w:rsidRPr="00D44EFE" w:rsidRDefault="0026570C" w:rsidP="007B525D">
            <w:pPr>
              <w:pStyle w:val="Tabele"/>
            </w:pPr>
            <w:r w:rsidRPr="00D44EFE">
              <w:t>Côtes de Blaye</w:t>
            </w:r>
          </w:p>
          <w:p w:rsidR="0026570C" w:rsidRPr="00D44EFE" w:rsidRDefault="0026570C" w:rsidP="007B525D">
            <w:pPr>
              <w:pStyle w:val="Tabele"/>
            </w:pPr>
            <w:r w:rsidRPr="00D44EFE">
              <w:t>Côtes de Bordeaux Saint-Macaire</w:t>
            </w:r>
          </w:p>
          <w:p w:rsidR="0026570C" w:rsidRPr="00D44EFE" w:rsidRDefault="0026570C" w:rsidP="007B525D">
            <w:pPr>
              <w:pStyle w:val="Tabele"/>
            </w:pPr>
            <w:r w:rsidRPr="00D44EFE">
              <w:t>Côtes de Bourg</w:t>
            </w:r>
          </w:p>
          <w:p w:rsidR="0026570C" w:rsidRPr="00D44EFE" w:rsidRDefault="0026570C" w:rsidP="007B525D">
            <w:pPr>
              <w:pStyle w:val="Tabele"/>
            </w:pPr>
            <w:r w:rsidRPr="00D44EFE">
              <w:t>Côtes de Brulhois</w:t>
            </w:r>
          </w:p>
          <w:p w:rsidR="0026570C" w:rsidRPr="00D44EFE" w:rsidRDefault="0026570C" w:rsidP="007B525D">
            <w:pPr>
              <w:pStyle w:val="Tabele"/>
            </w:pPr>
            <w:r w:rsidRPr="00D44EFE">
              <w:t>Côtes de Castillon</w:t>
            </w:r>
          </w:p>
          <w:p w:rsidR="0026570C" w:rsidRPr="00D44EFE" w:rsidRDefault="0026570C" w:rsidP="007B525D">
            <w:pPr>
              <w:pStyle w:val="Tabele"/>
            </w:pPr>
            <w:r w:rsidRPr="00D44EFE">
              <w:t>Côtes de Duras</w:t>
            </w:r>
          </w:p>
          <w:p w:rsidR="0026570C" w:rsidRPr="00D44EFE" w:rsidRDefault="0026570C" w:rsidP="007B525D">
            <w:pPr>
              <w:pStyle w:val="Tabele"/>
            </w:pPr>
            <w:r w:rsidRPr="00D44EFE">
              <w:t>Côtes de la Malepère</w:t>
            </w:r>
          </w:p>
          <w:p w:rsidR="0026570C" w:rsidRPr="00D44EFE" w:rsidRDefault="0026570C" w:rsidP="007B525D">
            <w:pPr>
              <w:pStyle w:val="Tabele"/>
            </w:pPr>
            <w:r w:rsidRPr="00D44EFE">
              <w:t>Côtes de Millau</w:t>
            </w:r>
          </w:p>
          <w:p w:rsidR="0026570C" w:rsidRPr="00D44EFE" w:rsidRDefault="0026570C" w:rsidP="007B525D">
            <w:pPr>
              <w:pStyle w:val="Tabele"/>
            </w:pPr>
            <w:r w:rsidRPr="00D44EFE">
              <w:t>Côtes de Montravel</w:t>
            </w:r>
          </w:p>
          <w:p w:rsidR="0026570C" w:rsidRPr="00D44EFE" w:rsidRDefault="0026570C" w:rsidP="007B525D">
            <w:pPr>
              <w:pStyle w:val="Tabele"/>
            </w:pPr>
            <w:r w:rsidRPr="00D44EFE">
              <w:t>Côtes de Provence, të ndjekur ose jo nga  emri Sainte Victoire</w:t>
            </w:r>
          </w:p>
          <w:p w:rsidR="0026570C" w:rsidRPr="00D44EFE" w:rsidRDefault="0026570C" w:rsidP="007B525D">
            <w:pPr>
              <w:pStyle w:val="Tabele"/>
            </w:pPr>
            <w:r w:rsidRPr="00D44EFE">
              <w:t>Côtes de Saint-Mont</w:t>
            </w:r>
          </w:p>
          <w:p w:rsidR="0026570C" w:rsidRPr="00D44EFE" w:rsidRDefault="0026570C" w:rsidP="007B525D">
            <w:pPr>
              <w:pStyle w:val="Tabele"/>
            </w:pPr>
            <w:r w:rsidRPr="00D44EFE">
              <w:t>Côtes de Toul</w:t>
            </w:r>
          </w:p>
          <w:p w:rsidR="0026570C" w:rsidRPr="00D44EFE" w:rsidRDefault="0026570C" w:rsidP="007B525D">
            <w:pPr>
              <w:pStyle w:val="Tabele"/>
            </w:pPr>
            <w:r w:rsidRPr="00D44EFE">
              <w:t>Côtes du Frontonnais, të ndjekur ose jo nga  emri Fronton ose Villaudric</w:t>
            </w:r>
          </w:p>
          <w:p w:rsidR="0026570C" w:rsidRPr="00D44EFE" w:rsidRDefault="0026570C" w:rsidP="007B525D">
            <w:pPr>
              <w:pStyle w:val="Tabele"/>
            </w:pPr>
            <w:r w:rsidRPr="00D44EFE">
              <w:t>Côtes du Jura</w:t>
            </w:r>
          </w:p>
          <w:p w:rsidR="0026570C" w:rsidRPr="00276EE5" w:rsidRDefault="0026570C" w:rsidP="007B525D">
            <w:pPr>
              <w:pStyle w:val="Tabele"/>
              <w:rPr>
                <w:lang w:val="de-DE"/>
              </w:rPr>
            </w:pPr>
            <w:r w:rsidRPr="00276EE5">
              <w:rPr>
                <w:lang w:val="de-DE"/>
              </w:rPr>
              <w:t>Côtes du Lubéron</w:t>
            </w:r>
          </w:p>
          <w:p w:rsidR="0026570C" w:rsidRPr="00276EE5" w:rsidRDefault="0026570C" w:rsidP="007B525D">
            <w:pPr>
              <w:pStyle w:val="Tabele"/>
              <w:rPr>
                <w:lang w:val="de-DE"/>
              </w:rPr>
            </w:pPr>
            <w:r w:rsidRPr="00276EE5">
              <w:rPr>
                <w:lang w:val="de-DE"/>
              </w:rPr>
              <w:t>Côtes du Marmandais</w:t>
            </w:r>
          </w:p>
          <w:p w:rsidR="0026570C" w:rsidRPr="00276EE5" w:rsidRDefault="0026570C" w:rsidP="007B525D">
            <w:pPr>
              <w:pStyle w:val="Tabele"/>
              <w:rPr>
                <w:lang w:val="de-DE"/>
              </w:rPr>
            </w:pPr>
            <w:r w:rsidRPr="00276EE5">
              <w:rPr>
                <w:lang w:val="de-DE"/>
              </w:rPr>
              <w:t>Côtes du Rhône</w:t>
            </w:r>
          </w:p>
          <w:p w:rsidR="0026570C" w:rsidRPr="00276EE5" w:rsidRDefault="0026570C" w:rsidP="007B525D">
            <w:pPr>
              <w:pStyle w:val="Tabele"/>
              <w:rPr>
                <w:lang w:val="de-DE"/>
              </w:rPr>
            </w:pPr>
            <w:r w:rsidRPr="00276EE5">
              <w:rPr>
                <w:lang w:val="de-DE"/>
              </w:rPr>
              <w:t>Côtes du Rhône Villages, të ndjekur ose jo nga  emri i një rajoni më të vogël gjeografik</w:t>
            </w:r>
          </w:p>
          <w:p w:rsidR="0026570C" w:rsidRPr="00D44EFE" w:rsidRDefault="0026570C" w:rsidP="007B525D">
            <w:pPr>
              <w:pStyle w:val="Tabele"/>
            </w:pPr>
            <w:r w:rsidRPr="00D44EFE">
              <w:t>Côtes du Roussillon</w:t>
            </w:r>
          </w:p>
          <w:p w:rsidR="0026570C" w:rsidRPr="00D44EFE" w:rsidRDefault="0026570C" w:rsidP="007B525D">
            <w:pPr>
              <w:pStyle w:val="Tabele"/>
            </w:pPr>
            <w:r w:rsidRPr="00D44EFE">
              <w:t>Côtes du Roussillon Villages, të ndjekur ose jo nga  emrat e komunave  Caramany ose Latour de France ose Les Aspres ose Lesquerde ose Tautavel</w:t>
            </w:r>
          </w:p>
          <w:p w:rsidR="0026570C" w:rsidRPr="00276EE5" w:rsidRDefault="0026570C" w:rsidP="007B525D">
            <w:pPr>
              <w:pStyle w:val="Tabele"/>
              <w:rPr>
                <w:lang w:val="de-DE"/>
              </w:rPr>
            </w:pPr>
            <w:r w:rsidRPr="00276EE5">
              <w:rPr>
                <w:lang w:val="de-DE"/>
              </w:rPr>
              <w:t>Côtes du Ventoux</w:t>
            </w:r>
          </w:p>
          <w:p w:rsidR="0026570C" w:rsidRPr="00276EE5" w:rsidRDefault="0026570C" w:rsidP="007B525D">
            <w:pPr>
              <w:pStyle w:val="Tabele"/>
              <w:rPr>
                <w:lang w:val="de-DE"/>
              </w:rPr>
            </w:pPr>
            <w:r w:rsidRPr="00276EE5">
              <w:rPr>
                <w:lang w:val="de-DE"/>
              </w:rPr>
              <w:t>Côtes du Vivarais</w:t>
            </w:r>
          </w:p>
          <w:p w:rsidR="0026570C" w:rsidRPr="00D44EFE" w:rsidRDefault="0026570C" w:rsidP="007B525D">
            <w:pPr>
              <w:pStyle w:val="Tabele"/>
            </w:pPr>
            <w:r w:rsidRPr="00D44EFE">
              <w:t>Cour-Cheverny</w:t>
            </w:r>
          </w:p>
          <w:p w:rsidR="0026570C" w:rsidRPr="00D44EFE" w:rsidRDefault="0026570C" w:rsidP="007B525D">
            <w:pPr>
              <w:pStyle w:val="Tabele"/>
            </w:pPr>
            <w:r w:rsidRPr="00D44EFE">
              <w:t>Crémant d’Alsace</w:t>
            </w:r>
          </w:p>
          <w:p w:rsidR="0026570C" w:rsidRPr="00D44EFE" w:rsidRDefault="0026570C" w:rsidP="007B525D">
            <w:pPr>
              <w:pStyle w:val="Tabele"/>
            </w:pPr>
            <w:r w:rsidRPr="00D44EFE">
              <w:t>Crémant de Bordeaux</w:t>
            </w:r>
          </w:p>
          <w:p w:rsidR="0026570C" w:rsidRPr="00276EE5" w:rsidRDefault="0026570C" w:rsidP="007B525D">
            <w:pPr>
              <w:pStyle w:val="Tabele"/>
              <w:rPr>
                <w:lang w:val="de-DE"/>
              </w:rPr>
            </w:pPr>
            <w:r w:rsidRPr="00276EE5">
              <w:rPr>
                <w:lang w:val="de-DE"/>
              </w:rPr>
              <w:t>Crémant de Bourgogne</w:t>
            </w:r>
          </w:p>
          <w:p w:rsidR="0026570C" w:rsidRPr="00276EE5" w:rsidRDefault="0026570C" w:rsidP="007B525D">
            <w:pPr>
              <w:pStyle w:val="Tabele"/>
              <w:rPr>
                <w:lang w:val="de-DE"/>
              </w:rPr>
            </w:pPr>
            <w:r w:rsidRPr="00276EE5">
              <w:rPr>
                <w:lang w:val="de-DE"/>
              </w:rPr>
              <w:t>Crémant de Die</w:t>
            </w:r>
          </w:p>
          <w:p w:rsidR="0026570C" w:rsidRPr="00276EE5" w:rsidRDefault="0026570C" w:rsidP="007B525D">
            <w:pPr>
              <w:pStyle w:val="Tabele"/>
              <w:rPr>
                <w:lang w:val="de-DE"/>
              </w:rPr>
            </w:pPr>
            <w:r w:rsidRPr="00276EE5">
              <w:rPr>
                <w:lang w:val="de-DE"/>
              </w:rPr>
              <w:t>Crémant de Limoux</w:t>
            </w:r>
          </w:p>
          <w:p w:rsidR="0026570C" w:rsidRPr="00276EE5" w:rsidRDefault="0026570C" w:rsidP="007B525D">
            <w:pPr>
              <w:pStyle w:val="Tabele"/>
              <w:rPr>
                <w:lang w:val="de-DE"/>
              </w:rPr>
            </w:pPr>
            <w:r w:rsidRPr="00276EE5">
              <w:rPr>
                <w:lang w:val="de-DE"/>
              </w:rPr>
              <w:t>Crémant de Loire</w:t>
            </w:r>
          </w:p>
          <w:p w:rsidR="0026570C" w:rsidRPr="00276EE5" w:rsidRDefault="0026570C" w:rsidP="007B525D">
            <w:pPr>
              <w:pStyle w:val="Tabele"/>
              <w:rPr>
                <w:lang w:val="de-DE"/>
              </w:rPr>
            </w:pPr>
            <w:r w:rsidRPr="00276EE5">
              <w:rPr>
                <w:lang w:val="de-DE"/>
              </w:rPr>
              <w:t>Crémant du Jura</w:t>
            </w:r>
          </w:p>
          <w:p w:rsidR="0026570C" w:rsidRPr="00276EE5" w:rsidRDefault="0026570C" w:rsidP="007B525D">
            <w:pPr>
              <w:pStyle w:val="Tabele"/>
              <w:rPr>
                <w:lang w:val="de-DE"/>
              </w:rPr>
            </w:pPr>
            <w:r w:rsidRPr="00276EE5">
              <w:rPr>
                <w:lang w:val="de-DE"/>
              </w:rPr>
              <w:t>Crépy</w:t>
            </w:r>
          </w:p>
          <w:p w:rsidR="0026570C" w:rsidRPr="00276EE5" w:rsidRDefault="0026570C" w:rsidP="007B525D">
            <w:pPr>
              <w:pStyle w:val="Tabele"/>
              <w:rPr>
                <w:lang w:val="de-DE"/>
              </w:rPr>
            </w:pPr>
            <w:r w:rsidRPr="00276EE5">
              <w:rPr>
                <w:lang w:val="de-DE"/>
              </w:rPr>
              <w:t>Criots Bâtard-Montrachet</w:t>
            </w:r>
          </w:p>
          <w:p w:rsidR="0026570C" w:rsidRPr="00276EE5" w:rsidRDefault="0026570C" w:rsidP="007B525D">
            <w:pPr>
              <w:pStyle w:val="Tabele"/>
              <w:rPr>
                <w:lang w:val="de-DE"/>
              </w:rPr>
            </w:pPr>
            <w:r w:rsidRPr="00276EE5">
              <w:rPr>
                <w:lang w:val="de-DE"/>
              </w:rPr>
              <w:t>Crozes Ermitage</w:t>
            </w:r>
          </w:p>
          <w:p w:rsidR="0026570C" w:rsidRPr="00276EE5" w:rsidRDefault="0026570C" w:rsidP="007B525D">
            <w:pPr>
              <w:pStyle w:val="Tabele"/>
              <w:rPr>
                <w:lang w:val="de-DE"/>
              </w:rPr>
            </w:pPr>
            <w:r w:rsidRPr="00276EE5">
              <w:rPr>
                <w:lang w:val="de-DE"/>
              </w:rPr>
              <w:t>Crozes-Hermitage</w:t>
            </w:r>
          </w:p>
          <w:p w:rsidR="0026570C" w:rsidRPr="00276EE5" w:rsidRDefault="0026570C" w:rsidP="007B525D">
            <w:pPr>
              <w:pStyle w:val="Tabele"/>
              <w:rPr>
                <w:lang w:val="de-DE"/>
              </w:rPr>
            </w:pPr>
            <w:r w:rsidRPr="00276EE5">
              <w:rPr>
                <w:lang w:val="de-DE"/>
              </w:rPr>
              <w:t>Echezeaux</w:t>
            </w:r>
          </w:p>
          <w:p w:rsidR="0026570C" w:rsidRPr="00276EE5" w:rsidRDefault="0026570C" w:rsidP="007B525D">
            <w:pPr>
              <w:pStyle w:val="Tabele"/>
              <w:rPr>
                <w:lang w:val="de-DE"/>
              </w:rPr>
            </w:pPr>
            <w:r w:rsidRPr="00276EE5">
              <w:rPr>
                <w:lang w:val="de-DE"/>
              </w:rPr>
              <w:t>Entre-Deux-Mers ose Entre-Deux-Mers Haut-Benauge</w:t>
            </w:r>
          </w:p>
          <w:p w:rsidR="0026570C" w:rsidRPr="00276EE5" w:rsidRDefault="0026570C" w:rsidP="007B525D">
            <w:pPr>
              <w:pStyle w:val="Tabele"/>
              <w:rPr>
                <w:lang w:val="de-DE"/>
              </w:rPr>
            </w:pPr>
            <w:r w:rsidRPr="00276EE5">
              <w:rPr>
                <w:lang w:val="de-DE"/>
              </w:rPr>
              <w:t>Ermitage</w:t>
            </w:r>
          </w:p>
          <w:p w:rsidR="0026570C" w:rsidRPr="00276EE5" w:rsidRDefault="0026570C" w:rsidP="007B525D">
            <w:pPr>
              <w:pStyle w:val="Tabele"/>
              <w:rPr>
                <w:lang w:val="de-DE"/>
              </w:rPr>
            </w:pPr>
            <w:r w:rsidRPr="00276EE5">
              <w:rPr>
                <w:lang w:val="de-DE"/>
              </w:rPr>
              <w:t>Faugères</w:t>
            </w:r>
          </w:p>
          <w:p w:rsidR="0026570C" w:rsidRPr="00276EE5" w:rsidRDefault="0026570C" w:rsidP="007B525D">
            <w:pPr>
              <w:pStyle w:val="Tabele"/>
              <w:rPr>
                <w:lang w:val="de-DE"/>
              </w:rPr>
            </w:pPr>
            <w:r w:rsidRPr="00276EE5">
              <w:rPr>
                <w:lang w:val="de-DE"/>
              </w:rPr>
              <w:t>Fiefs Vendéens, të ndjekur ose jo nga  emri ‘lieu dits’ Mareuil ose Brem ose Vix ose Pissotte</w:t>
            </w:r>
          </w:p>
          <w:p w:rsidR="0026570C" w:rsidRPr="00D44EFE" w:rsidRDefault="0026570C" w:rsidP="007B525D">
            <w:pPr>
              <w:pStyle w:val="Tabele"/>
            </w:pPr>
            <w:r w:rsidRPr="00D44EFE">
              <w:t>Fitou</w:t>
            </w:r>
          </w:p>
          <w:p w:rsidR="0026570C" w:rsidRPr="00D44EFE" w:rsidRDefault="0026570C" w:rsidP="007B525D">
            <w:pPr>
              <w:pStyle w:val="Tabele"/>
            </w:pPr>
            <w:r w:rsidRPr="00D44EFE">
              <w:t>Fixin</w:t>
            </w:r>
          </w:p>
          <w:p w:rsidR="0026570C" w:rsidRPr="00D44EFE" w:rsidRDefault="0026570C" w:rsidP="007B525D">
            <w:pPr>
              <w:pStyle w:val="Tabele"/>
            </w:pPr>
            <w:r w:rsidRPr="00D44EFE">
              <w:t>Fleurie</w:t>
            </w:r>
          </w:p>
          <w:p w:rsidR="0026570C" w:rsidRPr="00D44EFE" w:rsidRDefault="0026570C" w:rsidP="007B525D">
            <w:pPr>
              <w:pStyle w:val="Tabele"/>
            </w:pPr>
            <w:r w:rsidRPr="00D44EFE">
              <w:t>Floc de Gascogne</w:t>
            </w:r>
          </w:p>
          <w:p w:rsidR="0026570C" w:rsidRPr="00D44EFE" w:rsidRDefault="0026570C" w:rsidP="007B525D">
            <w:pPr>
              <w:pStyle w:val="Tabele"/>
            </w:pPr>
            <w:r w:rsidRPr="00D44EFE">
              <w:t>Fronsac</w:t>
            </w:r>
          </w:p>
          <w:p w:rsidR="0026570C" w:rsidRPr="00D44EFE" w:rsidRDefault="0026570C" w:rsidP="007B525D">
            <w:pPr>
              <w:pStyle w:val="Tabele"/>
            </w:pPr>
            <w:r w:rsidRPr="00D44EFE">
              <w:t>Frontignan</w:t>
            </w:r>
          </w:p>
          <w:p w:rsidR="0026570C" w:rsidRPr="00D44EFE" w:rsidRDefault="0026570C" w:rsidP="007B525D">
            <w:pPr>
              <w:pStyle w:val="Tabele"/>
            </w:pPr>
            <w:r w:rsidRPr="00D44EFE">
              <w:t>Gaillac</w:t>
            </w:r>
          </w:p>
          <w:p w:rsidR="0026570C" w:rsidRPr="00D44EFE" w:rsidRDefault="0026570C" w:rsidP="007B525D">
            <w:pPr>
              <w:pStyle w:val="Tabele"/>
            </w:pPr>
            <w:r w:rsidRPr="00D44EFE">
              <w:t>Gaillac Premières Côtes</w:t>
            </w:r>
          </w:p>
          <w:p w:rsidR="0026570C" w:rsidRPr="00D44EFE" w:rsidRDefault="0026570C" w:rsidP="007B525D">
            <w:pPr>
              <w:pStyle w:val="Tabele"/>
            </w:pPr>
            <w:r w:rsidRPr="00D44EFE">
              <w:t>Gevrey-Chambertin</w:t>
            </w:r>
          </w:p>
          <w:p w:rsidR="0026570C" w:rsidRPr="00D44EFE" w:rsidRDefault="0026570C" w:rsidP="007B525D">
            <w:pPr>
              <w:pStyle w:val="Tabele"/>
            </w:pPr>
            <w:r w:rsidRPr="00D44EFE">
              <w:t>Gigondas</w:t>
            </w:r>
          </w:p>
          <w:p w:rsidR="0026570C" w:rsidRPr="00D44EFE" w:rsidRDefault="0026570C" w:rsidP="007B525D">
            <w:pPr>
              <w:pStyle w:val="Tabele"/>
            </w:pPr>
            <w:r w:rsidRPr="00D44EFE">
              <w:lastRenderedPageBreak/>
              <w:t>Givry</w:t>
            </w:r>
          </w:p>
          <w:p w:rsidR="0026570C" w:rsidRPr="00D44EFE" w:rsidRDefault="0026570C" w:rsidP="007B525D">
            <w:pPr>
              <w:pStyle w:val="Tabele"/>
            </w:pPr>
            <w:r w:rsidRPr="00D44EFE">
              <w:t xml:space="preserve">Grand </w:t>
            </w:r>
            <w:smartTag w:uri="urn:schemas-microsoft-com:office:smarttags" w:element="place">
              <w:r w:rsidRPr="00D44EFE">
                <w:t>Roussillon</w:t>
              </w:r>
            </w:smartTag>
          </w:p>
          <w:p w:rsidR="0026570C" w:rsidRPr="00D44EFE" w:rsidRDefault="0026570C" w:rsidP="007B525D">
            <w:pPr>
              <w:pStyle w:val="Tabele"/>
            </w:pPr>
            <w:r w:rsidRPr="00D44EFE">
              <w:t>Grands Echezeaux</w:t>
            </w:r>
          </w:p>
          <w:p w:rsidR="0026570C" w:rsidRPr="00D44EFE" w:rsidRDefault="0026570C" w:rsidP="007B525D">
            <w:pPr>
              <w:pStyle w:val="Tabele"/>
            </w:pPr>
            <w:smartTag w:uri="urn:schemas-microsoft-com:office:smarttags" w:element="place">
              <w:r w:rsidRPr="00D44EFE">
                <w:t>Graves</w:t>
              </w:r>
            </w:smartTag>
          </w:p>
          <w:p w:rsidR="0026570C" w:rsidRPr="00D44EFE" w:rsidRDefault="0026570C" w:rsidP="007B525D">
            <w:pPr>
              <w:pStyle w:val="Tabele"/>
            </w:pPr>
            <w:r w:rsidRPr="00D44EFE">
              <w:t>Graves de Vayres</w:t>
            </w:r>
          </w:p>
          <w:p w:rsidR="0026570C" w:rsidRPr="00D44EFE" w:rsidRDefault="0026570C" w:rsidP="007B525D">
            <w:pPr>
              <w:pStyle w:val="Tabele"/>
            </w:pPr>
            <w:r w:rsidRPr="00D44EFE">
              <w:t>Griotte-Chambertin</w:t>
            </w:r>
          </w:p>
          <w:p w:rsidR="0026570C" w:rsidRPr="00D44EFE" w:rsidRDefault="0026570C" w:rsidP="007B525D">
            <w:pPr>
              <w:pStyle w:val="Tabele"/>
            </w:pPr>
            <w:r w:rsidRPr="00D44EFE">
              <w:t>Gros Plant du Pays Nantais</w:t>
            </w:r>
          </w:p>
          <w:p w:rsidR="0026570C" w:rsidRPr="00D44EFE" w:rsidRDefault="0026570C" w:rsidP="007B525D">
            <w:pPr>
              <w:pStyle w:val="Tabele"/>
            </w:pPr>
            <w:r w:rsidRPr="00D44EFE">
              <w:t>Haut Poitou</w:t>
            </w:r>
          </w:p>
          <w:p w:rsidR="0026570C" w:rsidRPr="00D44EFE" w:rsidRDefault="0026570C" w:rsidP="007B525D">
            <w:pPr>
              <w:pStyle w:val="Tabele"/>
            </w:pPr>
            <w:r w:rsidRPr="00D44EFE">
              <w:t>Haut-Médoc</w:t>
            </w:r>
          </w:p>
          <w:p w:rsidR="0026570C" w:rsidRPr="00D44EFE" w:rsidRDefault="0026570C" w:rsidP="007B525D">
            <w:pPr>
              <w:pStyle w:val="Tabele"/>
            </w:pPr>
            <w:r w:rsidRPr="00D44EFE">
              <w:t>Haut-Montravel</w:t>
            </w:r>
          </w:p>
          <w:p w:rsidR="0026570C" w:rsidRPr="00D44EFE" w:rsidRDefault="0026570C" w:rsidP="007B525D">
            <w:pPr>
              <w:pStyle w:val="Tabele"/>
            </w:pPr>
            <w:r w:rsidRPr="00D44EFE">
              <w:t>Hermitage</w:t>
            </w:r>
          </w:p>
          <w:p w:rsidR="0026570C" w:rsidRPr="00D44EFE" w:rsidRDefault="0026570C" w:rsidP="007B525D">
            <w:pPr>
              <w:pStyle w:val="Tabele"/>
            </w:pPr>
            <w:r w:rsidRPr="00D44EFE">
              <w:t>Irancy</w:t>
            </w:r>
          </w:p>
          <w:p w:rsidR="0026570C" w:rsidRPr="00D44EFE" w:rsidRDefault="0026570C" w:rsidP="007B525D">
            <w:pPr>
              <w:pStyle w:val="Tabele"/>
            </w:pPr>
            <w:r w:rsidRPr="00D44EFE">
              <w:t>Irouléguy</w:t>
            </w:r>
          </w:p>
          <w:p w:rsidR="0026570C" w:rsidRPr="00D44EFE" w:rsidRDefault="0026570C" w:rsidP="007B525D">
            <w:pPr>
              <w:pStyle w:val="Tabele"/>
            </w:pPr>
            <w:r w:rsidRPr="00D44EFE">
              <w:t>Jasnières</w:t>
            </w:r>
          </w:p>
          <w:p w:rsidR="0026570C" w:rsidRPr="00D44EFE" w:rsidRDefault="0026570C" w:rsidP="007B525D">
            <w:pPr>
              <w:pStyle w:val="Tabele"/>
            </w:pPr>
            <w:r w:rsidRPr="00D44EFE">
              <w:t>Juliénas</w:t>
            </w:r>
          </w:p>
          <w:p w:rsidR="0026570C" w:rsidRPr="00D44EFE" w:rsidRDefault="0026570C" w:rsidP="007B525D">
            <w:pPr>
              <w:pStyle w:val="Tabele"/>
            </w:pPr>
            <w:r w:rsidRPr="00D44EFE">
              <w:t>Jurançon</w:t>
            </w:r>
          </w:p>
          <w:p w:rsidR="0026570C" w:rsidRPr="00D44EFE" w:rsidRDefault="0026570C" w:rsidP="007B525D">
            <w:pPr>
              <w:pStyle w:val="Tabele"/>
            </w:pPr>
            <w:r w:rsidRPr="00D44EFE">
              <w:t>L’Etoile</w:t>
            </w:r>
          </w:p>
          <w:p w:rsidR="0026570C" w:rsidRPr="00D44EFE" w:rsidRDefault="0026570C" w:rsidP="007B525D">
            <w:pPr>
              <w:pStyle w:val="Tabele"/>
            </w:pPr>
            <w:r w:rsidRPr="00D44EFE">
              <w:t>La Grande Rue</w:t>
            </w:r>
          </w:p>
          <w:p w:rsidR="0026570C" w:rsidRPr="00D44EFE" w:rsidRDefault="0026570C" w:rsidP="007B525D">
            <w:pPr>
              <w:pStyle w:val="Tabele"/>
            </w:pPr>
            <w:r w:rsidRPr="00D44EFE">
              <w:t>Ladoix ose Ladoix Côte de Beaune ose Ladoix Côte de beaune-Fshatrat</w:t>
            </w:r>
          </w:p>
          <w:p w:rsidR="0026570C" w:rsidRPr="00D44EFE" w:rsidRDefault="0026570C" w:rsidP="007B525D">
            <w:pPr>
              <w:pStyle w:val="Tabele"/>
            </w:pPr>
            <w:r w:rsidRPr="00D44EFE">
              <w:t>Lalande de Pomerol</w:t>
            </w:r>
          </w:p>
          <w:p w:rsidR="0026570C" w:rsidRPr="00D44EFE" w:rsidRDefault="0026570C" w:rsidP="007B525D">
            <w:pPr>
              <w:pStyle w:val="Tabele"/>
            </w:pPr>
            <w:smartTag w:uri="urn:schemas-microsoft-com:office:smarttags" w:element="State">
              <w:smartTag w:uri="urn:schemas-microsoft-com:office:smarttags" w:element="place">
                <w:r w:rsidRPr="00D44EFE">
                  <w:t>Languedoc</w:t>
                </w:r>
              </w:smartTag>
            </w:smartTag>
            <w:r w:rsidRPr="00D44EFE">
              <w:t>, të ndjekur ose jo nga  emri i një rajoni më të vogël gjeografik</w:t>
            </w:r>
          </w:p>
          <w:p w:rsidR="0026570C" w:rsidRPr="00D44EFE" w:rsidRDefault="0026570C" w:rsidP="007B525D">
            <w:pPr>
              <w:pStyle w:val="Tabele"/>
            </w:pPr>
            <w:r w:rsidRPr="00D44EFE">
              <w:t>Latricières-Chambertin</w:t>
            </w:r>
          </w:p>
          <w:p w:rsidR="0026570C" w:rsidRPr="00D44EFE" w:rsidRDefault="0026570C" w:rsidP="007B525D">
            <w:pPr>
              <w:pStyle w:val="Tabele"/>
            </w:pPr>
            <w:r w:rsidRPr="00D44EFE">
              <w:t>Les-Baux-de-Provence</w:t>
            </w:r>
          </w:p>
          <w:p w:rsidR="0026570C" w:rsidRPr="00D44EFE" w:rsidRDefault="0026570C" w:rsidP="007B525D">
            <w:pPr>
              <w:pStyle w:val="Tabele"/>
            </w:pPr>
            <w:r w:rsidRPr="00D44EFE">
              <w:t>Limoux</w:t>
            </w:r>
          </w:p>
          <w:p w:rsidR="0026570C" w:rsidRPr="00D44EFE" w:rsidRDefault="0026570C" w:rsidP="007B525D">
            <w:pPr>
              <w:pStyle w:val="Tabele"/>
            </w:pPr>
            <w:r w:rsidRPr="00D44EFE">
              <w:t>Lirac</w:t>
            </w:r>
          </w:p>
          <w:p w:rsidR="0026570C" w:rsidRPr="00D44EFE" w:rsidRDefault="0026570C" w:rsidP="007B525D">
            <w:pPr>
              <w:pStyle w:val="Tabele"/>
            </w:pPr>
            <w:r w:rsidRPr="00D44EFE">
              <w:t>Listrac-Médoc</w:t>
            </w:r>
          </w:p>
          <w:p w:rsidR="0026570C" w:rsidRPr="00D44EFE" w:rsidRDefault="0026570C" w:rsidP="007B525D">
            <w:pPr>
              <w:pStyle w:val="Tabele"/>
            </w:pPr>
            <w:r w:rsidRPr="00D44EFE">
              <w:t>Loupiac</w:t>
            </w:r>
          </w:p>
          <w:p w:rsidR="0026570C" w:rsidRPr="00D44EFE" w:rsidRDefault="0026570C" w:rsidP="007B525D">
            <w:pPr>
              <w:pStyle w:val="Tabele"/>
            </w:pPr>
            <w:r w:rsidRPr="00D44EFE">
              <w:t>Lunel, të paraprirë ose jo nga ‘</w:t>
            </w:r>
            <w:smartTag w:uri="urn:schemas-microsoft-com:office:smarttags" w:element="City">
              <w:smartTag w:uri="urn:schemas-microsoft-com:office:smarttags" w:element="place">
                <w:r w:rsidRPr="00D44EFE">
                  <w:t>Muscat</w:t>
                </w:r>
              </w:smartTag>
            </w:smartTag>
            <w:r w:rsidRPr="00D44EFE">
              <w:t xml:space="preserve"> de’</w:t>
            </w:r>
          </w:p>
          <w:p w:rsidR="0026570C" w:rsidRPr="00D44EFE" w:rsidRDefault="0026570C" w:rsidP="007B525D">
            <w:pPr>
              <w:pStyle w:val="Tabele"/>
            </w:pPr>
            <w:r w:rsidRPr="00D44EFE">
              <w:t>Lussac Saint-Émilion</w:t>
            </w:r>
          </w:p>
          <w:p w:rsidR="0026570C" w:rsidRPr="00D44EFE" w:rsidRDefault="0026570C" w:rsidP="007B525D">
            <w:pPr>
              <w:pStyle w:val="Tabele"/>
            </w:pPr>
            <w:r w:rsidRPr="00D44EFE">
              <w:t>Mâcon ose Pinot-Chardonnay-Macôn</w:t>
            </w:r>
          </w:p>
          <w:p w:rsidR="0026570C" w:rsidRPr="00D44EFE" w:rsidRDefault="0026570C" w:rsidP="007B525D">
            <w:pPr>
              <w:pStyle w:val="Tabele"/>
            </w:pPr>
            <w:r w:rsidRPr="00D44EFE">
              <w:t xml:space="preserve">Mâcon, të ndjekur ose jo nga  emri i një rajoni më të vogël gjeografik </w:t>
            </w:r>
          </w:p>
          <w:p w:rsidR="0026570C" w:rsidRPr="00276EE5" w:rsidRDefault="0026570C" w:rsidP="007B525D">
            <w:pPr>
              <w:pStyle w:val="Tabele"/>
              <w:rPr>
                <w:lang w:val="de-DE"/>
              </w:rPr>
            </w:pPr>
            <w:r w:rsidRPr="00276EE5">
              <w:rPr>
                <w:lang w:val="de-DE"/>
              </w:rPr>
              <w:t>Mâcon-Villages</w:t>
            </w:r>
          </w:p>
          <w:p w:rsidR="0026570C" w:rsidRPr="00276EE5" w:rsidRDefault="0026570C" w:rsidP="007B525D">
            <w:pPr>
              <w:pStyle w:val="Tabele"/>
              <w:rPr>
                <w:lang w:val="de-DE"/>
              </w:rPr>
            </w:pPr>
            <w:r w:rsidRPr="00276EE5">
              <w:rPr>
                <w:lang w:val="de-DE"/>
              </w:rPr>
              <w:t>Macvin du Jura</w:t>
            </w:r>
          </w:p>
          <w:p w:rsidR="0026570C" w:rsidRPr="00276EE5" w:rsidRDefault="0026570C" w:rsidP="007B525D">
            <w:pPr>
              <w:pStyle w:val="Tabele"/>
              <w:rPr>
                <w:lang w:val="de-DE"/>
              </w:rPr>
            </w:pPr>
            <w:r w:rsidRPr="00276EE5">
              <w:rPr>
                <w:lang w:val="de-DE"/>
              </w:rPr>
              <w:t>Madiran</w:t>
            </w:r>
          </w:p>
          <w:p w:rsidR="0026570C" w:rsidRPr="00276EE5" w:rsidRDefault="0026570C" w:rsidP="007B525D">
            <w:pPr>
              <w:pStyle w:val="Tabele"/>
              <w:rPr>
                <w:lang w:val="de-DE"/>
              </w:rPr>
            </w:pPr>
            <w:r w:rsidRPr="00276EE5">
              <w:rPr>
                <w:lang w:val="de-DE"/>
              </w:rPr>
              <w:t>Maranges Côte de Beaune ose Maranges Côtes de Beaune-Villages</w:t>
            </w:r>
          </w:p>
          <w:p w:rsidR="0026570C" w:rsidRPr="00276EE5" w:rsidRDefault="0026570C" w:rsidP="007B525D">
            <w:pPr>
              <w:pStyle w:val="Tabele"/>
              <w:rPr>
                <w:lang w:val="de-DE"/>
              </w:rPr>
            </w:pPr>
            <w:r w:rsidRPr="00276EE5">
              <w:rPr>
                <w:lang w:val="de-DE"/>
              </w:rPr>
              <w:t>Maranges, të ndjekur ose jo nga  emri i një rajoni më të vogël gjeografik</w:t>
            </w:r>
          </w:p>
          <w:p w:rsidR="0026570C" w:rsidRPr="00D44EFE" w:rsidRDefault="0026570C" w:rsidP="007B525D">
            <w:pPr>
              <w:pStyle w:val="Tabele"/>
            </w:pPr>
            <w:r w:rsidRPr="00D44EFE">
              <w:t>Marcillac</w:t>
            </w:r>
          </w:p>
          <w:p w:rsidR="0026570C" w:rsidRPr="00D44EFE" w:rsidRDefault="0026570C" w:rsidP="007B525D">
            <w:pPr>
              <w:pStyle w:val="Tabele"/>
            </w:pPr>
            <w:r w:rsidRPr="00D44EFE">
              <w:t>Margaux</w:t>
            </w:r>
          </w:p>
          <w:p w:rsidR="0026570C" w:rsidRPr="00D44EFE" w:rsidRDefault="0026570C" w:rsidP="007B525D">
            <w:pPr>
              <w:pStyle w:val="Tabele"/>
            </w:pPr>
            <w:r w:rsidRPr="00D44EFE">
              <w:t>Marsannay</w:t>
            </w:r>
          </w:p>
          <w:p w:rsidR="0026570C" w:rsidRPr="00D44EFE" w:rsidRDefault="0026570C" w:rsidP="007B525D">
            <w:pPr>
              <w:pStyle w:val="Tabele"/>
            </w:pPr>
            <w:r w:rsidRPr="00D44EFE">
              <w:t>Maury</w:t>
            </w:r>
          </w:p>
          <w:p w:rsidR="0026570C" w:rsidRPr="00D44EFE" w:rsidRDefault="0026570C" w:rsidP="007B525D">
            <w:pPr>
              <w:pStyle w:val="Tabele"/>
            </w:pPr>
            <w:r w:rsidRPr="00D44EFE">
              <w:t>Mazis-Chambertin</w:t>
            </w:r>
          </w:p>
          <w:p w:rsidR="0026570C" w:rsidRPr="00D44EFE" w:rsidRDefault="0026570C" w:rsidP="007B525D">
            <w:pPr>
              <w:pStyle w:val="Tabele"/>
            </w:pPr>
            <w:r w:rsidRPr="00D44EFE">
              <w:t>Mazoyères-Chambertin</w:t>
            </w:r>
          </w:p>
          <w:p w:rsidR="0026570C" w:rsidRPr="00D44EFE" w:rsidRDefault="0026570C" w:rsidP="007B525D">
            <w:pPr>
              <w:pStyle w:val="Tabele"/>
            </w:pPr>
            <w:r w:rsidRPr="00D44EFE">
              <w:t>Médoc</w:t>
            </w:r>
          </w:p>
          <w:p w:rsidR="0026570C" w:rsidRPr="00D44EFE" w:rsidRDefault="0026570C" w:rsidP="007B525D">
            <w:pPr>
              <w:pStyle w:val="Tabele"/>
            </w:pPr>
            <w:r w:rsidRPr="00D44EFE">
              <w:t>Menetou Salon, të ndjekur ose jo nga  emri i një rajoni më të vogël gjeografik</w:t>
            </w:r>
          </w:p>
          <w:p w:rsidR="0026570C" w:rsidRPr="00D44EFE" w:rsidRDefault="0026570C" w:rsidP="007B525D">
            <w:pPr>
              <w:pStyle w:val="Tabele"/>
            </w:pPr>
            <w:r w:rsidRPr="00D44EFE">
              <w:t>Mercurey</w:t>
            </w:r>
          </w:p>
          <w:p w:rsidR="0026570C" w:rsidRPr="00D44EFE" w:rsidRDefault="0026570C" w:rsidP="007B525D">
            <w:pPr>
              <w:pStyle w:val="Tabele"/>
            </w:pPr>
            <w:r w:rsidRPr="00D44EFE">
              <w:t>Meursault ose Meursault Côte de Beaune ose Meursault Côte de Beaune-Villages</w:t>
            </w:r>
          </w:p>
          <w:p w:rsidR="0026570C" w:rsidRPr="00D44EFE" w:rsidRDefault="0026570C" w:rsidP="007B525D">
            <w:pPr>
              <w:pStyle w:val="Tabele"/>
            </w:pPr>
            <w:r w:rsidRPr="00D44EFE">
              <w:t>Minervois</w:t>
            </w:r>
          </w:p>
          <w:p w:rsidR="0026570C" w:rsidRPr="00D44EFE" w:rsidRDefault="0026570C" w:rsidP="007B525D">
            <w:pPr>
              <w:pStyle w:val="Tabele"/>
            </w:pPr>
            <w:r w:rsidRPr="00D44EFE">
              <w:t>Minervois-la-Livinière</w:t>
            </w:r>
          </w:p>
          <w:p w:rsidR="0026570C" w:rsidRPr="00D44EFE" w:rsidRDefault="0026570C" w:rsidP="007B525D">
            <w:pPr>
              <w:pStyle w:val="Tabele"/>
            </w:pPr>
            <w:r w:rsidRPr="00D44EFE">
              <w:t>Mireval</w:t>
            </w:r>
          </w:p>
          <w:p w:rsidR="0026570C" w:rsidRPr="00D44EFE" w:rsidRDefault="0026570C" w:rsidP="007B525D">
            <w:pPr>
              <w:pStyle w:val="Tabele"/>
            </w:pPr>
            <w:r w:rsidRPr="00D44EFE">
              <w:t>Monbazillac</w:t>
            </w:r>
          </w:p>
          <w:p w:rsidR="0026570C" w:rsidRPr="00D44EFE" w:rsidRDefault="0026570C" w:rsidP="007B525D">
            <w:pPr>
              <w:pStyle w:val="Tabele"/>
            </w:pPr>
            <w:r w:rsidRPr="00D44EFE">
              <w:t>Montagne Saint-Émilion</w:t>
            </w:r>
          </w:p>
          <w:p w:rsidR="0026570C" w:rsidRPr="00D44EFE" w:rsidRDefault="0026570C" w:rsidP="007B525D">
            <w:pPr>
              <w:pStyle w:val="Tabele"/>
            </w:pPr>
            <w:r w:rsidRPr="00D44EFE">
              <w:t>Montagny</w:t>
            </w:r>
          </w:p>
          <w:p w:rsidR="0026570C" w:rsidRPr="00D44EFE" w:rsidRDefault="0026570C" w:rsidP="007B525D">
            <w:pPr>
              <w:pStyle w:val="Tabele"/>
            </w:pPr>
            <w:r w:rsidRPr="00D44EFE">
              <w:t>Monthélie ose Monthélie Côte de Beaune ose Monthélie Côte de Beaune-Villages</w:t>
            </w:r>
          </w:p>
          <w:p w:rsidR="0026570C" w:rsidRPr="00D44EFE" w:rsidRDefault="0026570C" w:rsidP="007B525D">
            <w:pPr>
              <w:pStyle w:val="Tabele"/>
            </w:pPr>
            <w:r w:rsidRPr="00D44EFE">
              <w:t>Montlouis, të ndjekur ose jo nga  emri ‘mousseux’ ose ‘pétillant’</w:t>
            </w:r>
          </w:p>
          <w:p w:rsidR="0026570C" w:rsidRPr="00D44EFE" w:rsidRDefault="0026570C" w:rsidP="007B525D">
            <w:pPr>
              <w:pStyle w:val="Tabele"/>
            </w:pPr>
            <w:r w:rsidRPr="00D44EFE">
              <w:t>Montrachet</w:t>
            </w:r>
          </w:p>
          <w:p w:rsidR="0026570C" w:rsidRPr="00D44EFE" w:rsidRDefault="0026570C" w:rsidP="007B525D">
            <w:pPr>
              <w:pStyle w:val="Tabele"/>
            </w:pPr>
            <w:r w:rsidRPr="00D44EFE">
              <w:lastRenderedPageBreak/>
              <w:t>Montravel</w:t>
            </w:r>
          </w:p>
          <w:p w:rsidR="0026570C" w:rsidRPr="00D44EFE" w:rsidRDefault="0026570C" w:rsidP="007B525D">
            <w:pPr>
              <w:pStyle w:val="Tabele"/>
            </w:pPr>
            <w:r w:rsidRPr="00D44EFE">
              <w:t>Morey-Saint-Denis</w:t>
            </w:r>
          </w:p>
          <w:p w:rsidR="0026570C" w:rsidRPr="00D44EFE" w:rsidRDefault="0026570C" w:rsidP="007B525D">
            <w:pPr>
              <w:pStyle w:val="Tabele"/>
            </w:pPr>
            <w:r w:rsidRPr="00D44EFE">
              <w:t>Morgon</w:t>
            </w:r>
          </w:p>
          <w:p w:rsidR="0026570C" w:rsidRPr="00D44EFE" w:rsidRDefault="0026570C" w:rsidP="007B525D">
            <w:pPr>
              <w:pStyle w:val="Tabele"/>
            </w:pPr>
            <w:smartTag w:uri="urn:schemas-microsoft-com:office:smarttags" w:element="place">
              <w:r w:rsidRPr="00D44EFE">
                <w:t>Moselle</w:t>
              </w:r>
            </w:smartTag>
          </w:p>
          <w:p w:rsidR="0026570C" w:rsidRPr="00D44EFE" w:rsidRDefault="0026570C" w:rsidP="007B525D">
            <w:pPr>
              <w:pStyle w:val="Tabele"/>
            </w:pPr>
            <w:r w:rsidRPr="00D44EFE">
              <w:t>Moulin-à-Vent</w:t>
            </w:r>
          </w:p>
          <w:p w:rsidR="0026570C" w:rsidRPr="00D44EFE" w:rsidRDefault="0026570C" w:rsidP="007B525D">
            <w:pPr>
              <w:pStyle w:val="Tabele"/>
            </w:pPr>
            <w:r w:rsidRPr="00D44EFE">
              <w:t>Moulis</w:t>
            </w:r>
          </w:p>
          <w:p w:rsidR="0026570C" w:rsidRPr="00D44EFE" w:rsidRDefault="0026570C" w:rsidP="007B525D">
            <w:pPr>
              <w:pStyle w:val="Tabele"/>
            </w:pPr>
            <w:r w:rsidRPr="00D44EFE">
              <w:t>Moulis-en-Médoc</w:t>
            </w:r>
          </w:p>
          <w:p w:rsidR="0026570C" w:rsidRPr="00D44EFE" w:rsidRDefault="0026570C" w:rsidP="007B525D">
            <w:pPr>
              <w:pStyle w:val="Tabele"/>
            </w:pPr>
            <w:r w:rsidRPr="00D44EFE">
              <w:t>Muscadet</w:t>
            </w:r>
          </w:p>
          <w:p w:rsidR="0026570C" w:rsidRPr="00D44EFE" w:rsidRDefault="0026570C" w:rsidP="007B525D">
            <w:pPr>
              <w:pStyle w:val="Tabele"/>
            </w:pPr>
            <w:r w:rsidRPr="00D44EFE">
              <w:t>Muscadet Coteaux de la Loire</w:t>
            </w:r>
          </w:p>
          <w:p w:rsidR="0026570C" w:rsidRPr="00D44EFE" w:rsidRDefault="0026570C" w:rsidP="007B525D">
            <w:pPr>
              <w:pStyle w:val="Tabele"/>
            </w:pPr>
            <w:r w:rsidRPr="00D44EFE">
              <w:t>Muscadet Côtes de Grandlieu</w:t>
            </w:r>
          </w:p>
          <w:p w:rsidR="0026570C" w:rsidRPr="00D44EFE" w:rsidRDefault="0026570C" w:rsidP="007B525D">
            <w:pPr>
              <w:pStyle w:val="Tabele"/>
            </w:pPr>
            <w:r w:rsidRPr="00D44EFE">
              <w:t>Muscadet Sèvre-et-Maine</w:t>
            </w:r>
          </w:p>
          <w:p w:rsidR="0026570C" w:rsidRPr="00D44EFE" w:rsidRDefault="0026570C" w:rsidP="007B525D">
            <w:pPr>
              <w:pStyle w:val="Tabele"/>
            </w:pPr>
            <w:r w:rsidRPr="00D44EFE">
              <w:t>Musigny</w:t>
            </w:r>
          </w:p>
          <w:p w:rsidR="0026570C" w:rsidRPr="00D44EFE" w:rsidRDefault="0026570C" w:rsidP="007B525D">
            <w:pPr>
              <w:pStyle w:val="Tabele"/>
            </w:pPr>
            <w:r w:rsidRPr="00D44EFE">
              <w:t>Néac</w:t>
            </w:r>
          </w:p>
          <w:p w:rsidR="0026570C" w:rsidRPr="00D44EFE" w:rsidRDefault="0026570C" w:rsidP="007B525D">
            <w:pPr>
              <w:pStyle w:val="Tabele"/>
            </w:pPr>
            <w:r w:rsidRPr="00D44EFE">
              <w:t>Nuits</w:t>
            </w:r>
          </w:p>
          <w:p w:rsidR="0026570C" w:rsidRPr="00D44EFE" w:rsidRDefault="0026570C" w:rsidP="007B525D">
            <w:pPr>
              <w:pStyle w:val="Tabele"/>
            </w:pPr>
            <w:r w:rsidRPr="00D44EFE">
              <w:t>Nuits-Saint-Georges</w:t>
            </w:r>
          </w:p>
          <w:p w:rsidR="0026570C" w:rsidRPr="00D44EFE" w:rsidRDefault="0026570C" w:rsidP="007B525D">
            <w:pPr>
              <w:pStyle w:val="Tabele"/>
            </w:pPr>
            <w:r w:rsidRPr="00D44EFE">
              <w:t>Orléans</w:t>
            </w:r>
          </w:p>
          <w:p w:rsidR="0026570C" w:rsidRPr="00D44EFE" w:rsidRDefault="0026570C" w:rsidP="007B525D">
            <w:pPr>
              <w:pStyle w:val="Tabele"/>
            </w:pPr>
            <w:r w:rsidRPr="00D44EFE">
              <w:t>Orléans-Cléry</w:t>
            </w:r>
          </w:p>
          <w:p w:rsidR="0026570C" w:rsidRPr="00D44EFE" w:rsidRDefault="0026570C" w:rsidP="007B525D">
            <w:pPr>
              <w:pStyle w:val="Tabele"/>
            </w:pPr>
            <w:r w:rsidRPr="00D44EFE">
              <w:t>Pacherenc du Vic-Bilh</w:t>
            </w:r>
          </w:p>
          <w:p w:rsidR="0026570C" w:rsidRPr="00D44EFE" w:rsidRDefault="0026570C" w:rsidP="007B525D">
            <w:pPr>
              <w:pStyle w:val="Tabele"/>
            </w:pPr>
            <w:r w:rsidRPr="00D44EFE">
              <w:t>Palette</w:t>
            </w:r>
          </w:p>
          <w:p w:rsidR="0026570C" w:rsidRPr="00D44EFE" w:rsidRDefault="0026570C" w:rsidP="007B525D">
            <w:pPr>
              <w:pStyle w:val="Tabele"/>
            </w:pPr>
            <w:r w:rsidRPr="00D44EFE">
              <w:t>Patrimonio</w:t>
            </w:r>
          </w:p>
          <w:p w:rsidR="0026570C" w:rsidRPr="00D44EFE" w:rsidRDefault="0026570C" w:rsidP="007B525D">
            <w:pPr>
              <w:pStyle w:val="Tabele"/>
            </w:pPr>
            <w:r w:rsidRPr="00D44EFE">
              <w:t>Pauillac</w:t>
            </w:r>
          </w:p>
          <w:p w:rsidR="0026570C" w:rsidRPr="00D44EFE" w:rsidRDefault="0026570C" w:rsidP="007B525D">
            <w:pPr>
              <w:pStyle w:val="Tabele"/>
            </w:pPr>
            <w:r w:rsidRPr="00D44EFE">
              <w:t>Pécharmant</w:t>
            </w:r>
          </w:p>
          <w:p w:rsidR="0026570C" w:rsidRPr="00D44EFE" w:rsidRDefault="0026570C" w:rsidP="007B525D">
            <w:pPr>
              <w:pStyle w:val="Tabele"/>
            </w:pPr>
            <w:r w:rsidRPr="00D44EFE">
              <w:t>Pernand-Vergelesses ose Pernand-Vergelesses Côte de Beaune ose Pernand-Vergelesses Côte de Beaune-Villages</w:t>
            </w:r>
          </w:p>
          <w:p w:rsidR="0026570C" w:rsidRPr="00D44EFE" w:rsidRDefault="0026570C" w:rsidP="007B525D">
            <w:pPr>
              <w:pStyle w:val="Tabele"/>
            </w:pPr>
            <w:r w:rsidRPr="00D44EFE">
              <w:t>Pessac-Léognan</w:t>
            </w:r>
          </w:p>
          <w:p w:rsidR="0026570C" w:rsidRPr="00D44EFE" w:rsidRDefault="0026570C" w:rsidP="007B525D">
            <w:pPr>
              <w:pStyle w:val="Tabele"/>
            </w:pPr>
            <w:r w:rsidRPr="00D44EFE">
              <w:t xml:space="preserve">Petit Chablis, të ndjekur ose jo nga  emri i një rajoni më të vogël gjeografik </w:t>
            </w:r>
          </w:p>
          <w:p w:rsidR="0026570C" w:rsidRPr="00D44EFE" w:rsidRDefault="0026570C" w:rsidP="007B525D">
            <w:pPr>
              <w:pStyle w:val="Tabele"/>
            </w:pPr>
            <w:r w:rsidRPr="00D44EFE">
              <w:t>Pineau des Charentes</w:t>
            </w:r>
          </w:p>
          <w:p w:rsidR="0026570C" w:rsidRPr="00D44EFE" w:rsidRDefault="0026570C" w:rsidP="007B525D">
            <w:pPr>
              <w:pStyle w:val="Tabele"/>
            </w:pPr>
            <w:r w:rsidRPr="00D44EFE">
              <w:t>Pinot-Chardonnay-Macôn</w:t>
            </w:r>
          </w:p>
          <w:p w:rsidR="0026570C" w:rsidRPr="00D44EFE" w:rsidRDefault="0026570C" w:rsidP="007B525D">
            <w:pPr>
              <w:pStyle w:val="Tabele"/>
            </w:pPr>
            <w:r w:rsidRPr="00D44EFE">
              <w:t>Pomerol</w:t>
            </w:r>
          </w:p>
          <w:p w:rsidR="0026570C" w:rsidRPr="00D44EFE" w:rsidRDefault="0026570C" w:rsidP="007B525D">
            <w:pPr>
              <w:pStyle w:val="Tabele"/>
            </w:pPr>
            <w:r w:rsidRPr="00D44EFE">
              <w:t>Pommard</w:t>
            </w:r>
          </w:p>
          <w:p w:rsidR="0026570C" w:rsidRPr="00D44EFE" w:rsidRDefault="0026570C" w:rsidP="007B525D">
            <w:pPr>
              <w:pStyle w:val="Tabele"/>
            </w:pPr>
            <w:r w:rsidRPr="00D44EFE">
              <w:t>Pouilly Fumé</w:t>
            </w:r>
          </w:p>
          <w:p w:rsidR="0026570C" w:rsidRPr="00D44EFE" w:rsidRDefault="0026570C" w:rsidP="007B525D">
            <w:pPr>
              <w:pStyle w:val="Tabele"/>
            </w:pPr>
            <w:r w:rsidRPr="00D44EFE">
              <w:t>Pouilly-Fuissé</w:t>
            </w:r>
          </w:p>
          <w:p w:rsidR="0026570C" w:rsidRPr="00D44EFE" w:rsidRDefault="0026570C" w:rsidP="007B525D">
            <w:pPr>
              <w:pStyle w:val="Tabele"/>
            </w:pPr>
            <w:r w:rsidRPr="00D44EFE">
              <w:t>Pouilly-Loché</w:t>
            </w:r>
          </w:p>
          <w:p w:rsidR="0026570C" w:rsidRPr="00D44EFE" w:rsidRDefault="0026570C" w:rsidP="007B525D">
            <w:pPr>
              <w:pStyle w:val="Tabele"/>
            </w:pPr>
            <w:r w:rsidRPr="00D44EFE">
              <w:t>Pouilly-sur-Loire</w:t>
            </w:r>
          </w:p>
          <w:p w:rsidR="0026570C" w:rsidRPr="00D44EFE" w:rsidRDefault="0026570C" w:rsidP="007B525D">
            <w:pPr>
              <w:pStyle w:val="Tabele"/>
            </w:pPr>
            <w:r w:rsidRPr="00D44EFE">
              <w:t>Pouilly-Vinzelles</w:t>
            </w:r>
          </w:p>
          <w:p w:rsidR="0026570C" w:rsidRPr="00D44EFE" w:rsidRDefault="0026570C" w:rsidP="007B525D">
            <w:pPr>
              <w:pStyle w:val="Tabele"/>
            </w:pPr>
            <w:r w:rsidRPr="00D44EFE">
              <w:t>Premières Côtes de Blaye</w:t>
            </w:r>
          </w:p>
          <w:p w:rsidR="0026570C" w:rsidRPr="00D44EFE" w:rsidRDefault="0026570C" w:rsidP="007B525D">
            <w:pPr>
              <w:pStyle w:val="Tabele"/>
            </w:pPr>
            <w:r w:rsidRPr="00D44EFE">
              <w:t>Premières Côtes de Bordeaux, të ndjekur ose jo nga  emri i një rajoni më të vogël gjeografik Puisseguin Saint-Émilion</w:t>
            </w:r>
          </w:p>
          <w:p w:rsidR="0026570C" w:rsidRPr="00D44EFE" w:rsidRDefault="0026570C" w:rsidP="007B525D">
            <w:pPr>
              <w:pStyle w:val="Tabele"/>
            </w:pPr>
            <w:r w:rsidRPr="00D44EFE">
              <w:t>Puligny-Montrachet ose Puligny-Montrachet Côte de Beaune ose Puligny-Montrachet Côte de Beaune-Villages</w:t>
            </w:r>
          </w:p>
          <w:p w:rsidR="0026570C" w:rsidRPr="00D44EFE" w:rsidRDefault="0026570C" w:rsidP="007B525D">
            <w:pPr>
              <w:pStyle w:val="Tabele"/>
            </w:pPr>
            <w:r w:rsidRPr="00D44EFE">
              <w:t>Quarts-de-Chaume</w:t>
            </w:r>
          </w:p>
          <w:p w:rsidR="0026570C" w:rsidRPr="00D44EFE" w:rsidRDefault="0026570C" w:rsidP="007B525D">
            <w:pPr>
              <w:pStyle w:val="Tabele"/>
            </w:pPr>
            <w:r w:rsidRPr="00D44EFE">
              <w:t>Quincy</w:t>
            </w:r>
          </w:p>
          <w:p w:rsidR="0026570C" w:rsidRPr="00D44EFE" w:rsidRDefault="0026570C" w:rsidP="007B525D">
            <w:pPr>
              <w:pStyle w:val="Tabele"/>
            </w:pPr>
            <w:r w:rsidRPr="00D44EFE">
              <w:t>Rasteau</w:t>
            </w:r>
          </w:p>
          <w:p w:rsidR="0026570C" w:rsidRPr="00D44EFE" w:rsidRDefault="0026570C" w:rsidP="007B525D">
            <w:pPr>
              <w:pStyle w:val="Tabele"/>
            </w:pPr>
            <w:r w:rsidRPr="00D44EFE">
              <w:t>Rasteau Rancio</w:t>
            </w:r>
          </w:p>
          <w:p w:rsidR="0026570C" w:rsidRPr="00D44EFE" w:rsidRDefault="0026570C" w:rsidP="007B525D">
            <w:pPr>
              <w:pStyle w:val="Tabele"/>
            </w:pPr>
            <w:r w:rsidRPr="00D44EFE">
              <w:t>Régnié</w:t>
            </w:r>
          </w:p>
          <w:p w:rsidR="0026570C" w:rsidRPr="00D44EFE" w:rsidRDefault="0026570C" w:rsidP="007B525D">
            <w:pPr>
              <w:pStyle w:val="Tabele"/>
            </w:pPr>
            <w:r w:rsidRPr="00D44EFE">
              <w:t>Reuilly</w:t>
            </w:r>
          </w:p>
          <w:p w:rsidR="0026570C" w:rsidRPr="00D44EFE" w:rsidRDefault="0026570C" w:rsidP="007B525D">
            <w:pPr>
              <w:pStyle w:val="Tabele"/>
            </w:pPr>
            <w:r w:rsidRPr="00D44EFE">
              <w:t>Richebourg</w:t>
            </w:r>
          </w:p>
          <w:p w:rsidR="0026570C" w:rsidRPr="00D44EFE" w:rsidRDefault="0026570C" w:rsidP="007B525D">
            <w:pPr>
              <w:pStyle w:val="Tabele"/>
            </w:pPr>
            <w:r w:rsidRPr="00D44EFE">
              <w:t>Rivesaltes, të paraprirë ose jo nga ‘Muscat de’</w:t>
            </w:r>
          </w:p>
          <w:p w:rsidR="0026570C" w:rsidRPr="00D44EFE" w:rsidRDefault="0026570C" w:rsidP="007B525D">
            <w:pPr>
              <w:pStyle w:val="Tabele"/>
            </w:pPr>
            <w:r w:rsidRPr="00D44EFE">
              <w:t>Rivesaltes Rancio</w:t>
            </w:r>
          </w:p>
          <w:p w:rsidR="0026570C" w:rsidRPr="00D44EFE" w:rsidRDefault="0026570C" w:rsidP="007B525D">
            <w:pPr>
              <w:pStyle w:val="Tabele"/>
            </w:pPr>
            <w:r w:rsidRPr="00D44EFE">
              <w:t>Romanée (La)</w:t>
            </w:r>
          </w:p>
          <w:p w:rsidR="0026570C" w:rsidRPr="00D44EFE" w:rsidRDefault="0026570C" w:rsidP="007B525D">
            <w:pPr>
              <w:pStyle w:val="Tabele"/>
            </w:pPr>
            <w:r w:rsidRPr="00D44EFE">
              <w:t>Romanée Conti</w:t>
            </w:r>
          </w:p>
          <w:p w:rsidR="0026570C" w:rsidRPr="00D44EFE" w:rsidRDefault="0026570C" w:rsidP="007B525D">
            <w:pPr>
              <w:pStyle w:val="Tabele"/>
            </w:pPr>
            <w:r w:rsidRPr="00D44EFE">
              <w:t>Romanée Saint-Vivant</w:t>
            </w:r>
          </w:p>
          <w:p w:rsidR="0026570C" w:rsidRPr="00D44EFE" w:rsidRDefault="0026570C" w:rsidP="007B525D">
            <w:pPr>
              <w:pStyle w:val="Tabele"/>
            </w:pPr>
            <w:r w:rsidRPr="00D44EFE">
              <w:t>Rosé des Riceys</w:t>
            </w:r>
          </w:p>
          <w:p w:rsidR="0026570C" w:rsidRPr="00D44EFE" w:rsidRDefault="0026570C" w:rsidP="007B525D">
            <w:pPr>
              <w:pStyle w:val="Tabele"/>
            </w:pPr>
            <w:r w:rsidRPr="00D44EFE">
              <w:t>Rosette</w:t>
            </w:r>
          </w:p>
          <w:p w:rsidR="0026570C" w:rsidRPr="00D44EFE" w:rsidRDefault="0026570C" w:rsidP="007B525D">
            <w:pPr>
              <w:pStyle w:val="Tabele"/>
            </w:pPr>
            <w:r w:rsidRPr="00D44EFE">
              <w:t>Roussette de Savoie, të ndjekur ose jo nga  emri i një rajoni më të vogël gjeografik</w:t>
            </w:r>
          </w:p>
          <w:p w:rsidR="0026570C" w:rsidRPr="00D44EFE" w:rsidRDefault="0026570C" w:rsidP="007B525D">
            <w:pPr>
              <w:pStyle w:val="Tabele"/>
            </w:pPr>
            <w:r w:rsidRPr="00D44EFE">
              <w:lastRenderedPageBreak/>
              <w:t>Roussette du Bugey, të ndjekur ose jo nga  emri i një rajoni më të vogël gjeografik</w:t>
            </w:r>
          </w:p>
          <w:p w:rsidR="0026570C" w:rsidRPr="00D44EFE" w:rsidRDefault="0026570C" w:rsidP="007B525D">
            <w:pPr>
              <w:pStyle w:val="Tabele"/>
            </w:pPr>
            <w:r w:rsidRPr="00D44EFE">
              <w:t>Ruchottes-Chambertin</w:t>
            </w:r>
          </w:p>
          <w:p w:rsidR="0026570C" w:rsidRPr="00D44EFE" w:rsidRDefault="0026570C" w:rsidP="007B525D">
            <w:pPr>
              <w:pStyle w:val="Tabele"/>
            </w:pPr>
            <w:r w:rsidRPr="00D44EFE">
              <w:t>Rully</w:t>
            </w:r>
          </w:p>
          <w:p w:rsidR="0026570C" w:rsidRPr="00D44EFE" w:rsidRDefault="0026570C" w:rsidP="007B525D">
            <w:pPr>
              <w:pStyle w:val="Tabele"/>
            </w:pPr>
            <w:r w:rsidRPr="00D44EFE">
              <w:t>Saint Julien</w:t>
            </w:r>
          </w:p>
          <w:p w:rsidR="0026570C" w:rsidRPr="00D44EFE" w:rsidRDefault="0026570C" w:rsidP="007B525D">
            <w:pPr>
              <w:pStyle w:val="Tabele"/>
            </w:pPr>
            <w:r w:rsidRPr="00D44EFE">
              <w:t>Saint-Amour</w:t>
            </w:r>
          </w:p>
          <w:p w:rsidR="0026570C" w:rsidRPr="00D44EFE" w:rsidRDefault="0026570C" w:rsidP="007B525D">
            <w:pPr>
              <w:pStyle w:val="Tabele"/>
            </w:pPr>
            <w:r w:rsidRPr="00D44EFE">
              <w:t>Saint-Aubin ose Saint-Aubin Côte de Beaune ose Saint-Aubin Côte de Beaune-Villages</w:t>
            </w:r>
          </w:p>
          <w:p w:rsidR="0026570C" w:rsidRPr="00D44EFE" w:rsidRDefault="0026570C" w:rsidP="007B525D">
            <w:pPr>
              <w:pStyle w:val="Tabele"/>
            </w:pPr>
            <w:r w:rsidRPr="00D44EFE">
              <w:t>Saint-Bris</w:t>
            </w:r>
          </w:p>
          <w:p w:rsidR="0026570C" w:rsidRPr="00D44EFE" w:rsidRDefault="0026570C" w:rsidP="007B525D">
            <w:pPr>
              <w:pStyle w:val="Tabele"/>
            </w:pPr>
            <w:r w:rsidRPr="00D44EFE">
              <w:t>Saint-Chinian</w:t>
            </w:r>
          </w:p>
          <w:p w:rsidR="0026570C" w:rsidRPr="00D44EFE" w:rsidRDefault="0026570C" w:rsidP="007B525D">
            <w:pPr>
              <w:pStyle w:val="Tabele"/>
            </w:pPr>
            <w:r w:rsidRPr="00D44EFE">
              <w:t>Sainte-Croix-du-Mont</w:t>
            </w:r>
          </w:p>
          <w:p w:rsidR="0026570C" w:rsidRPr="00D44EFE" w:rsidRDefault="0026570C" w:rsidP="007B525D">
            <w:pPr>
              <w:pStyle w:val="Tabele"/>
            </w:pPr>
            <w:r w:rsidRPr="00D44EFE">
              <w:t>Sainte-Foy Bordeaux</w:t>
            </w:r>
          </w:p>
          <w:p w:rsidR="0026570C" w:rsidRPr="00D44EFE" w:rsidRDefault="0026570C" w:rsidP="007B525D">
            <w:pPr>
              <w:pStyle w:val="Tabele"/>
            </w:pPr>
            <w:r w:rsidRPr="00D44EFE">
              <w:t>Saint-Émilion</w:t>
            </w:r>
          </w:p>
          <w:p w:rsidR="0026570C" w:rsidRPr="00D44EFE" w:rsidRDefault="0026570C" w:rsidP="007B525D">
            <w:pPr>
              <w:pStyle w:val="Tabele"/>
            </w:pPr>
            <w:r w:rsidRPr="00D44EFE">
              <w:t>Saint-Emilion Grand Cru</w:t>
            </w:r>
          </w:p>
          <w:p w:rsidR="0026570C" w:rsidRPr="00D44EFE" w:rsidRDefault="0026570C" w:rsidP="007B525D">
            <w:pPr>
              <w:pStyle w:val="Tabele"/>
            </w:pPr>
            <w:r w:rsidRPr="00D44EFE">
              <w:t>Saint-Estèphe</w:t>
            </w:r>
          </w:p>
          <w:p w:rsidR="0026570C" w:rsidRPr="00D44EFE" w:rsidRDefault="0026570C" w:rsidP="007B525D">
            <w:pPr>
              <w:pStyle w:val="Tabele"/>
            </w:pPr>
            <w:r w:rsidRPr="00D44EFE">
              <w:t>Saint-Georges Saint-Émilion</w:t>
            </w:r>
          </w:p>
          <w:p w:rsidR="0026570C" w:rsidRPr="00D44EFE" w:rsidRDefault="0026570C" w:rsidP="007B525D">
            <w:pPr>
              <w:pStyle w:val="Tabele"/>
            </w:pPr>
            <w:r w:rsidRPr="00D44EFE">
              <w:t>Saint-Jean-de-Minervois, të paraprirë ose jo nga ‘Muscat de’</w:t>
            </w:r>
          </w:p>
          <w:p w:rsidR="0026570C" w:rsidRPr="00D44EFE" w:rsidRDefault="0026570C" w:rsidP="007B525D">
            <w:pPr>
              <w:pStyle w:val="Tabele"/>
            </w:pPr>
            <w:r w:rsidRPr="00D44EFE">
              <w:t>Saint-Joseph</w:t>
            </w:r>
          </w:p>
          <w:p w:rsidR="0026570C" w:rsidRPr="00D44EFE" w:rsidRDefault="0026570C" w:rsidP="007B525D">
            <w:pPr>
              <w:pStyle w:val="Tabele"/>
            </w:pPr>
            <w:r w:rsidRPr="00D44EFE">
              <w:t>Saint-Nicolas-de-Bourgueil</w:t>
            </w:r>
          </w:p>
          <w:p w:rsidR="0026570C" w:rsidRPr="00D44EFE" w:rsidRDefault="0026570C" w:rsidP="007B525D">
            <w:pPr>
              <w:pStyle w:val="Tabele"/>
            </w:pPr>
            <w:r w:rsidRPr="00D44EFE">
              <w:t>Saint-Péray</w:t>
            </w:r>
          </w:p>
          <w:p w:rsidR="0026570C" w:rsidRPr="00D44EFE" w:rsidRDefault="0026570C" w:rsidP="007B525D">
            <w:pPr>
              <w:pStyle w:val="Tabele"/>
            </w:pPr>
            <w:r w:rsidRPr="00D44EFE">
              <w:t>Saint-Pourçain</w:t>
            </w:r>
          </w:p>
          <w:p w:rsidR="0026570C" w:rsidRPr="00D44EFE" w:rsidRDefault="0026570C" w:rsidP="007B525D">
            <w:pPr>
              <w:pStyle w:val="Tabele"/>
            </w:pPr>
            <w:r w:rsidRPr="00D44EFE">
              <w:t>Saint-Romain ose Saint-Romain Côte de Beaune ose Saint-Romain Côte de Beaune-Villages</w:t>
            </w:r>
          </w:p>
          <w:p w:rsidR="0026570C" w:rsidRPr="00D44EFE" w:rsidRDefault="0026570C" w:rsidP="007B525D">
            <w:pPr>
              <w:pStyle w:val="Tabele"/>
            </w:pPr>
            <w:r w:rsidRPr="00D44EFE">
              <w:t>Saint-Véran</w:t>
            </w:r>
          </w:p>
          <w:p w:rsidR="0026570C" w:rsidRPr="00D44EFE" w:rsidRDefault="0026570C" w:rsidP="007B525D">
            <w:pPr>
              <w:pStyle w:val="Tabele"/>
            </w:pPr>
            <w:r w:rsidRPr="00D44EFE">
              <w:t>Sancerre</w:t>
            </w:r>
          </w:p>
          <w:p w:rsidR="0026570C" w:rsidRPr="00D44EFE" w:rsidRDefault="0026570C" w:rsidP="007B525D">
            <w:pPr>
              <w:pStyle w:val="Tabele"/>
            </w:pPr>
            <w:r w:rsidRPr="00D44EFE">
              <w:t>Santenay ose Santenay Côte de Beaune ose Santenay Côte de Beaune-Villages</w:t>
            </w:r>
          </w:p>
          <w:p w:rsidR="0026570C" w:rsidRPr="00D44EFE" w:rsidRDefault="0026570C" w:rsidP="007B525D">
            <w:pPr>
              <w:pStyle w:val="Tabele"/>
            </w:pPr>
            <w:r w:rsidRPr="00D44EFE">
              <w:t>Saumur Champigny</w:t>
            </w:r>
          </w:p>
          <w:p w:rsidR="0026570C" w:rsidRPr="00D44EFE" w:rsidRDefault="0026570C" w:rsidP="007B525D">
            <w:pPr>
              <w:pStyle w:val="Tabele"/>
            </w:pPr>
            <w:r w:rsidRPr="00D44EFE">
              <w:t>Saussignac</w:t>
            </w:r>
          </w:p>
          <w:p w:rsidR="0026570C" w:rsidRPr="00D44EFE" w:rsidRDefault="0026570C" w:rsidP="007B525D">
            <w:pPr>
              <w:pStyle w:val="Tabele"/>
            </w:pPr>
            <w:r w:rsidRPr="00D44EFE">
              <w:t>Sauternes</w:t>
            </w:r>
          </w:p>
          <w:p w:rsidR="0026570C" w:rsidRPr="00D44EFE" w:rsidRDefault="0026570C" w:rsidP="007B525D">
            <w:pPr>
              <w:pStyle w:val="Tabele"/>
            </w:pPr>
            <w:r w:rsidRPr="00D44EFE">
              <w:t>Savennières</w:t>
            </w:r>
          </w:p>
          <w:p w:rsidR="0026570C" w:rsidRPr="00D44EFE" w:rsidRDefault="0026570C" w:rsidP="007B525D">
            <w:pPr>
              <w:pStyle w:val="Tabele"/>
            </w:pPr>
            <w:r w:rsidRPr="00D44EFE">
              <w:t>Savennières-Coulée-de-Serrant</w:t>
            </w:r>
          </w:p>
          <w:p w:rsidR="0026570C" w:rsidRPr="00D44EFE" w:rsidRDefault="0026570C" w:rsidP="007B525D">
            <w:pPr>
              <w:pStyle w:val="Tabele"/>
            </w:pPr>
            <w:r w:rsidRPr="00D44EFE">
              <w:t>Savennières-Roche-aux-Moines</w:t>
            </w:r>
          </w:p>
          <w:p w:rsidR="0026570C" w:rsidRPr="00D44EFE" w:rsidRDefault="0026570C" w:rsidP="007B525D">
            <w:pPr>
              <w:pStyle w:val="Tabele"/>
            </w:pPr>
            <w:r w:rsidRPr="00D44EFE">
              <w:t>Savigny ose Savigny-lès-Beaune</w:t>
            </w:r>
          </w:p>
          <w:p w:rsidR="0026570C" w:rsidRPr="00D44EFE" w:rsidRDefault="0026570C" w:rsidP="007B525D">
            <w:pPr>
              <w:pStyle w:val="Tabele"/>
            </w:pPr>
            <w:r w:rsidRPr="00D44EFE">
              <w:t>Seyssel</w:t>
            </w:r>
          </w:p>
          <w:p w:rsidR="0026570C" w:rsidRPr="00D44EFE" w:rsidRDefault="0026570C" w:rsidP="007B525D">
            <w:pPr>
              <w:pStyle w:val="Tabele"/>
            </w:pPr>
            <w:r w:rsidRPr="00D44EFE">
              <w:t>Tâche (La)</w:t>
            </w:r>
          </w:p>
          <w:p w:rsidR="0026570C" w:rsidRPr="00D44EFE" w:rsidRDefault="0026570C" w:rsidP="007B525D">
            <w:pPr>
              <w:pStyle w:val="Tabele"/>
            </w:pPr>
            <w:r w:rsidRPr="00D44EFE">
              <w:t>Tavel</w:t>
            </w:r>
          </w:p>
          <w:p w:rsidR="0026570C" w:rsidRPr="00D44EFE" w:rsidRDefault="0026570C" w:rsidP="007B525D">
            <w:pPr>
              <w:pStyle w:val="Tabele"/>
            </w:pPr>
            <w:r w:rsidRPr="00D44EFE">
              <w:t>Thouarsais</w:t>
            </w:r>
          </w:p>
          <w:p w:rsidR="0026570C" w:rsidRPr="00D44EFE" w:rsidRDefault="0026570C" w:rsidP="007B525D">
            <w:pPr>
              <w:pStyle w:val="Tabele"/>
            </w:pPr>
            <w:r w:rsidRPr="00D44EFE">
              <w:t>Touraine Amboise</w:t>
            </w:r>
          </w:p>
          <w:p w:rsidR="0026570C" w:rsidRPr="00D44EFE" w:rsidRDefault="0026570C" w:rsidP="007B525D">
            <w:pPr>
              <w:pStyle w:val="Tabele"/>
            </w:pPr>
            <w:r w:rsidRPr="00D44EFE">
              <w:t>Touraine Azay-le-Rideau</w:t>
            </w:r>
          </w:p>
          <w:p w:rsidR="0026570C" w:rsidRPr="00D44EFE" w:rsidRDefault="0026570C" w:rsidP="007B525D">
            <w:pPr>
              <w:pStyle w:val="Tabele"/>
            </w:pPr>
            <w:r w:rsidRPr="00D44EFE">
              <w:t>Touraine Mesland</w:t>
            </w:r>
          </w:p>
          <w:p w:rsidR="0026570C" w:rsidRPr="00D44EFE" w:rsidRDefault="0026570C" w:rsidP="007B525D">
            <w:pPr>
              <w:pStyle w:val="Tabele"/>
            </w:pPr>
            <w:r w:rsidRPr="00D44EFE">
              <w:t>Touraine Noble Joue</w:t>
            </w:r>
          </w:p>
          <w:p w:rsidR="0026570C" w:rsidRPr="00D44EFE" w:rsidRDefault="0026570C" w:rsidP="007B525D">
            <w:pPr>
              <w:pStyle w:val="Tabele"/>
            </w:pPr>
            <w:r w:rsidRPr="00D44EFE">
              <w:t>Touraine, të ndjekur ose jo nga  emri ‘mousseux’ ose ‘pétillant’</w:t>
            </w:r>
          </w:p>
          <w:p w:rsidR="0026570C" w:rsidRPr="00D44EFE" w:rsidRDefault="0026570C" w:rsidP="007B525D">
            <w:pPr>
              <w:pStyle w:val="Tabele"/>
            </w:pPr>
            <w:r w:rsidRPr="00D44EFE">
              <w:t>Tursan</w:t>
            </w:r>
          </w:p>
          <w:p w:rsidR="0026570C" w:rsidRPr="00D44EFE" w:rsidRDefault="0026570C" w:rsidP="007B525D">
            <w:pPr>
              <w:pStyle w:val="Tabele"/>
            </w:pPr>
            <w:r w:rsidRPr="00D44EFE">
              <w:t>Vacqueyras</w:t>
            </w:r>
          </w:p>
          <w:p w:rsidR="0026570C" w:rsidRPr="00D44EFE" w:rsidRDefault="0026570C" w:rsidP="007B525D">
            <w:pPr>
              <w:pStyle w:val="Tabele"/>
            </w:pPr>
            <w:r w:rsidRPr="00D44EFE">
              <w:t>Valençay</w:t>
            </w:r>
          </w:p>
          <w:p w:rsidR="0026570C" w:rsidRPr="00D44EFE" w:rsidRDefault="0026570C" w:rsidP="007B525D">
            <w:pPr>
              <w:pStyle w:val="Tabele"/>
            </w:pPr>
            <w:r w:rsidRPr="00D44EFE">
              <w:t>Vin d’Entraygues et du Fel</w:t>
            </w:r>
          </w:p>
          <w:p w:rsidR="0026570C" w:rsidRPr="00D44EFE" w:rsidRDefault="0026570C" w:rsidP="007B525D">
            <w:pPr>
              <w:pStyle w:val="Tabele"/>
            </w:pPr>
            <w:r w:rsidRPr="00D44EFE">
              <w:t>Vin d’Estaing</w:t>
            </w:r>
          </w:p>
          <w:p w:rsidR="0026570C" w:rsidRPr="00D44EFE" w:rsidRDefault="0026570C" w:rsidP="007B525D">
            <w:pPr>
              <w:pStyle w:val="Tabele"/>
            </w:pPr>
            <w:r w:rsidRPr="00D44EFE">
              <w:t>Vin de Corse, të ndjekur ose jo nga  emri i një rajoni më të vogël gjeografik</w:t>
            </w:r>
          </w:p>
          <w:p w:rsidR="0026570C" w:rsidRPr="00D44EFE" w:rsidRDefault="0026570C" w:rsidP="007B525D">
            <w:pPr>
              <w:pStyle w:val="Tabele"/>
            </w:pPr>
            <w:r w:rsidRPr="00D44EFE">
              <w:t>Vin de Lavilledieu</w:t>
            </w:r>
          </w:p>
          <w:p w:rsidR="0026570C" w:rsidRPr="00D44EFE" w:rsidRDefault="0026570C" w:rsidP="007B525D">
            <w:pPr>
              <w:pStyle w:val="Tabele"/>
            </w:pPr>
            <w:r w:rsidRPr="00D44EFE">
              <w:t>Vin de Savoie ose Vin de Savoie-Ayze, të ndjekur ose jo nga  emri i një rajoni më të vogël gjeografik</w:t>
            </w:r>
          </w:p>
          <w:p w:rsidR="0026570C" w:rsidRPr="00D44EFE" w:rsidRDefault="0026570C" w:rsidP="007B525D">
            <w:pPr>
              <w:pStyle w:val="Tabele"/>
            </w:pPr>
            <w:r w:rsidRPr="00D44EFE">
              <w:t>Vin du Bugey, të ndjekur ose jo nga  emri i një rajoni më të vogël gjeografik</w:t>
            </w:r>
          </w:p>
          <w:p w:rsidR="0026570C" w:rsidRPr="00D44EFE" w:rsidRDefault="0026570C" w:rsidP="007B525D">
            <w:pPr>
              <w:pStyle w:val="Tabele"/>
            </w:pPr>
            <w:r w:rsidRPr="00D44EFE">
              <w:t>Vin Fin de la Côte de Nuits</w:t>
            </w:r>
          </w:p>
          <w:p w:rsidR="0026570C" w:rsidRPr="00D44EFE" w:rsidRDefault="0026570C" w:rsidP="007B525D">
            <w:pPr>
              <w:pStyle w:val="Tabele"/>
            </w:pPr>
            <w:r w:rsidRPr="00D44EFE">
              <w:t>Viré Clessé</w:t>
            </w:r>
          </w:p>
          <w:p w:rsidR="0026570C" w:rsidRPr="00D44EFE" w:rsidRDefault="0026570C" w:rsidP="007B525D">
            <w:pPr>
              <w:pStyle w:val="Tabele"/>
            </w:pPr>
            <w:r w:rsidRPr="00D44EFE">
              <w:t>Volnay</w:t>
            </w:r>
          </w:p>
          <w:p w:rsidR="0026570C" w:rsidRPr="00D44EFE" w:rsidRDefault="0026570C" w:rsidP="007B525D">
            <w:pPr>
              <w:pStyle w:val="Tabele"/>
            </w:pPr>
            <w:r w:rsidRPr="00D44EFE">
              <w:t>Volnay Santenots</w:t>
            </w:r>
          </w:p>
          <w:p w:rsidR="0026570C" w:rsidRPr="00D44EFE" w:rsidRDefault="0026570C" w:rsidP="007B525D">
            <w:pPr>
              <w:pStyle w:val="Tabele"/>
            </w:pPr>
            <w:r w:rsidRPr="00D44EFE">
              <w:t>Vosne-Romanée</w:t>
            </w:r>
          </w:p>
          <w:p w:rsidR="0026570C" w:rsidRPr="00D44EFE" w:rsidRDefault="0026570C" w:rsidP="007B525D">
            <w:pPr>
              <w:pStyle w:val="Tabele"/>
            </w:pPr>
            <w:r w:rsidRPr="00D44EFE">
              <w:t>Vougeot</w:t>
            </w:r>
          </w:p>
          <w:p w:rsidR="0026570C" w:rsidRPr="00D44EFE" w:rsidRDefault="0026570C" w:rsidP="007B525D">
            <w:pPr>
              <w:pStyle w:val="Tabele"/>
            </w:pPr>
            <w:r w:rsidRPr="00D44EFE">
              <w:t>Vouvray, të ndjekur ose jo nga  emri ‘mousseux’ ose ‘pétillant’</w:t>
            </w:r>
          </w:p>
        </w:tc>
      </w:tr>
    </w:tbl>
    <w:p w:rsidR="0026570C" w:rsidRPr="00D44EFE" w:rsidRDefault="0026570C" w:rsidP="0026570C">
      <w:pPr>
        <w:pStyle w:val="Paragrafi"/>
      </w:pPr>
    </w:p>
    <w:p w:rsidR="0026570C" w:rsidRPr="00D44EFE" w:rsidRDefault="0026570C" w:rsidP="00A85417">
      <w:pPr>
        <w:pStyle w:val="Tabele"/>
      </w:pPr>
      <w:r w:rsidRPr="00D44EFE">
        <w:t>2. Verëra tavoline me tregues te  caktuar gjeografike</w:t>
      </w:r>
    </w:p>
    <w:tbl>
      <w:tblPr>
        <w:tblW w:w="0" w:type="auto"/>
        <w:tblLook w:val="01E0" w:firstRow="1" w:lastRow="1" w:firstColumn="1" w:lastColumn="1" w:noHBand="0" w:noVBand="0"/>
      </w:tblPr>
      <w:tblGrid>
        <w:gridCol w:w="9287"/>
      </w:tblGrid>
      <w:tr w:rsidR="0026570C" w:rsidRPr="00D44EFE">
        <w:tc>
          <w:tcPr>
            <w:tcW w:w="9288" w:type="dxa"/>
          </w:tcPr>
          <w:p w:rsidR="0026570C" w:rsidRPr="00D44EFE" w:rsidRDefault="0026570C" w:rsidP="00A85417">
            <w:pPr>
              <w:pStyle w:val="Tabele"/>
            </w:pPr>
            <w:r w:rsidRPr="00D44EFE">
              <w:t>Vin de pays de l’Agenais</w:t>
            </w:r>
          </w:p>
          <w:p w:rsidR="0026570C" w:rsidRPr="00D44EFE" w:rsidRDefault="0026570C" w:rsidP="00A85417">
            <w:pPr>
              <w:pStyle w:val="Tabele"/>
            </w:pPr>
            <w:r w:rsidRPr="00D44EFE">
              <w:t>Vin de pays d’Aigues</w:t>
            </w:r>
          </w:p>
          <w:p w:rsidR="0026570C" w:rsidRPr="00D44EFE" w:rsidRDefault="0026570C" w:rsidP="00A85417">
            <w:pPr>
              <w:pStyle w:val="Tabele"/>
            </w:pPr>
            <w:r w:rsidRPr="00D44EFE">
              <w:t>Vin de pays de l’Ain</w:t>
            </w:r>
          </w:p>
          <w:p w:rsidR="0026570C" w:rsidRPr="00D44EFE" w:rsidRDefault="0026570C" w:rsidP="00A85417">
            <w:pPr>
              <w:pStyle w:val="Tabele"/>
            </w:pPr>
            <w:r w:rsidRPr="00D44EFE">
              <w:t>Vin de pays de l’Allier</w:t>
            </w:r>
          </w:p>
          <w:p w:rsidR="0026570C" w:rsidRPr="00D44EFE" w:rsidRDefault="0026570C" w:rsidP="00A85417">
            <w:pPr>
              <w:pStyle w:val="Tabele"/>
            </w:pPr>
            <w:r w:rsidRPr="00D44EFE">
              <w:t>Vin de pays d’Allobrogie</w:t>
            </w:r>
          </w:p>
          <w:p w:rsidR="0026570C" w:rsidRPr="00D44EFE" w:rsidRDefault="0026570C" w:rsidP="00A85417">
            <w:pPr>
              <w:pStyle w:val="Tabele"/>
            </w:pPr>
            <w:r w:rsidRPr="00D44EFE">
              <w:t>Vin de pays des Alpes de Haute-Provence</w:t>
            </w:r>
          </w:p>
          <w:p w:rsidR="0026570C" w:rsidRPr="00D44EFE" w:rsidRDefault="0026570C" w:rsidP="00A85417">
            <w:pPr>
              <w:pStyle w:val="Tabele"/>
            </w:pPr>
            <w:r w:rsidRPr="00D44EFE">
              <w:t>Vin de pays des Alpes Maritimes</w:t>
            </w:r>
          </w:p>
          <w:p w:rsidR="0026570C" w:rsidRPr="00D44EFE" w:rsidRDefault="0026570C" w:rsidP="00A85417">
            <w:pPr>
              <w:pStyle w:val="Tabele"/>
            </w:pPr>
            <w:r w:rsidRPr="00D44EFE">
              <w:t>Vin de pays de l’Ardèche</w:t>
            </w:r>
          </w:p>
          <w:p w:rsidR="0026570C" w:rsidRPr="00D44EFE" w:rsidRDefault="0026570C" w:rsidP="00A85417">
            <w:pPr>
              <w:pStyle w:val="Tabele"/>
            </w:pPr>
            <w:r w:rsidRPr="00D44EFE">
              <w:t>Vin de pays d’Argens</w:t>
            </w:r>
          </w:p>
          <w:p w:rsidR="0026570C" w:rsidRPr="00D44EFE" w:rsidRDefault="0026570C" w:rsidP="00A85417">
            <w:pPr>
              <w:pStyle w:val="Tabele"/>
            </w:pPr>
            <w:r w:rsidRPr="00D44EFE">
              <w:t>Vin de pays de l’Ariège</w:t>
            </w:r>
          </w:p>
          <w:p w:rsidR="0026570C" w:rsidRPr="00D44EFE" w:rsidRDefault="0026570C" w:rsidP="00A85417">
            <w:pPr>
              <w:pStyle w:val="Tabele"/>
            </w:pPr>
            <w:r w:rsidRPr="00D44EFE">
              <w:t>Vin de pays de l’Aude</w:t>
            </w:r>
          </w:p>
          <w:p w:rsidR="0026570C" w:rsidRPr="00D44EFE" w:rsidRDefault="0026570C" w:rsidP="00A85417">
            <w:pPr>
              <w:pStyle w:val="Tabele"/>
            </w:pPr>
            <w:r w:rsidRPr="00D44EFE">
              <w:t>Vin de pays de l’Aveyron</w:t>
            </w:r>
          </w:p>
          <w:p w:rsidR="0026570C" w:rsidRPr="00D44EFE" w:rsidRDefault="0026570C" w:rsidP="00A85417">
            <w:pPr>
              <w:pStyle w:val="Tabele"/>
            </w:pPr>
            <w:r w:rsidRPr="00D44EFE">
              <w:t>Vin de pays des Balmes dauphinoises</w:t>
            </w:r>
          </w:p>
          <w:p w:rsidR="0026570C" w:rsidRPr="00D44EFE" w:rsidRDefault="0026570C" w:rsidP="00A85417">
            <w:pPr>
              <w:pStyle w:val="Tabele"/>
            </w:pPr>
            <w:r w:rsidRPr="00D44EFE">
              <w:t>Vin de pays de la Bénovie</w:t>
            </w:r>
          </w:p>
          <w:p w:rsidR="0026570C" w:rsidRPr="00D44EFE" w:rsidRDefault="0026570C" w:rsidP="00A85417">
            <w:pPr>
              <w:pStyle w:val="Tabele"/>
            </w:pPr>
            <w:r w:rsidRPr="00D44EFE">
              <w:t>Vin de pays du Bérange</w:t>
            </w:r>
          </w:p>
          <w:p w:rsidR="0026570C" w:rsidRPr="00276EE5" w:rsidRDefault="0026570C" w:rsidP="00A85417">
            <w:pPr>
              <w:pStyle w:val="Tabele"/>
              <w:rPr>
                <w:lang w:val="de-DE"/>
              </w:rPr>
            </w:pPr>
            <w:r w:rsidRPr="00276EE5">
              <w:rPr>
                <w:lang w:val="de-DE"/>
              </w:rPr>
              <w:t>Vin de pays de Bessan</w:t>
            </w:r>
          </w:p>
          <w:p w:rsidR="0026570C" w:rsidRPr="00276EE5" w:rsidRDefault="0026570C" w:rsidP="00A85417">
            <w:pPr>
              <w:pStyle w:val="Tabele"/>
              <w:rPr>
                <w:lang w:val="de-DE"/>
              </w:rPr>
            </w:pPr>
            <w:r w:rsidRPr="00276EE5">
              <w:rPr>
                <w:lang w:val="de-DE"/>
              </w:rPr>
              <w:t>Vin de pays de Bigorre</w:t>
            </w:r>
          </w:p>
          <w:p w:rsidR="0026570C" w:rsidRPr="00276EE5" w:rsidRDefault="0026570C" w:rsidP="00A85417">
            <w:pPr>
              <w:pStyle w:val="Tabele"/>
              <w:rPr>
                <w:lang w:val="de-DE"/>
              </w:rPr>
            </w:pPr>
            <w:r w:rsidRPr="00276EE5">
              <w:rPr>
                <w:lang w:val="de-DE"/>
              </w:rPr>
              <w:t>Vin de pays des Bouches du Rhône</w:t>
            </w:r>
          </w:p>
          <w:p w:rsidR="0026570C" w:rsidRPr="00D44EFE" w:rsidRDefault="0026570C" w:rsidP="00A85417">
            <w:pPr>
              <w:pStyle w:val="Tabele"/>
            </w:pPr>
            <w:r w:rsidRPr="00D44EFE">
              <w:t>Vin de pays du Bourbonnais</w:t>
            </w:r>
          </w:p>
          <w:p w:rsidR="0026570C" w:rsidRPr="00D44EFE" w:rsidRDefault="0026570C" w:rsidP="00A85417">
            <w:pPr>
              <w:pStyle w:val="Tabele"/>
            </w:pPr>
            <w:r w:rsidRPr="00D44EFE">
              <w:t>Vin de pays du Calvados</w:t>
            </w:r>
          </w:p>
          <w:p w:rsidR="0026570C" w:rsidRPr="00D44EFE" w:rsidRDefault="0026570C" w:rsidP="00A85417">
            <w:pPr>
              <w:pStyle w:val="Tabele"/>
            </w:pPr>
            <w:r w:rsidRPr="00D44EFE">
              <w:t>Vin de pays de Cassan</w:t>
            </w:r>
          </w:p>
          <w:p w:rsidR="0026570C" w:rsidRPr="00D44EFE" w:rsidRDefault="0026570C" w:rsidP="00A85417">
            <w:pPr>
              <w:pStyle w:val="Tabele"/>
            </w:pPr>
            <w:r w:rsidRPr="00D44EFE">
              <w:t>Vin de pays Cathare</w:t>
            </w:r>
          </w:p>
          <w:p w:rsidR="0026570C" w:rsidRPr="00D44EFE" w:rsidRDefault="0026570C" w:rsidP="00A85417">
            <w:pPr>
              <w:pStyle w:val="Tabele"/>
            </w:pPr>
            <w:r w:rsidRPr="00D44EFE">
              <w:t>Vin de pays de Caux</w:t>
            </w:r>
          </w:p>
          <w:p w:rsidR="0026570C" w:rsidRPr="00D44EFE" w:rsidRDefault="0026570C" w:rsidP="00A85417">
            <w:pPr>
              <w:pStyle w:val="Tabele"/>
            </w:pPr>
            <w:r w:rsidRPr="00D44EFE">
              <w:t>Vin de pays de Cessenon</w:t>
            </w:r>
          </w:p>
          <w:p w:rsidR="0026570C" w:rsidRPr="00D44EFE" w:rsidRDefault="0026570C" w:rsidP="00A85417">
            <w:pPr>
              <w:pStyle w:val="Tabele"/>
            </w:pPr>
            <w:r w:rsidRPr="00D44EFE">
              <w:t>Vin de pays des Cévennes, të ndjekur ose jo nga  emri Mont Bouquet</w:t>
            </w:r>
          </w:p>
          <w:p w:rsidR="0026570C" w:rsidRPr="00D44EFE" w:rsidRDefault="0026570C" w:rsidP="00A85417">
            <w:pPr>
              <w:pStyle w:val="Tabele"/>
            </w:pPr>
            <w:r w:rsidRPr="00D44EFE">
              <w:t>Vin de pays Charentais, të ndjekur ose jo nga  emri Ile de Ré ose Ile d’Oléron ose Saint-Sornin</w:t>
            </w:r>
          </w:p>
          <w:p w:rsidR="0026570C" w:rsidRPr="00D44EFE" w:rsidRDefault="0026570C" w:rsidP="00A85417">
            <w:pPr>
              <w:pStyle w:val="Tabele"/>
            </w:pPr>
            <w:r w:rsidRPr="00D44EFE">
              <w:t>Vin de pays de la Charente</w:t>
            </w:r>
          </w:p>
          <w:p w:rsidR="0026570C" w:rsidRPr="00D44EFE" w:rsidRDefault="0026570C" w:rsidP="00A85417">
            <w:pPr>
              <w:pStyle w:val="Tabele"/>
            </w:pPr>
            <w:r w:rsidRPr="00D44EFE">
              <w:t>Vin de pays des Charentes-Maritimes</w:t>
            </w:r>
          </w:p>
          <w:p w:rsidR="0026570C" w:rsidRPr="00D44EFE" w:rsidRDefault="0026570C" w:rsidP="00A85417">
            <w:pPr>
              <w:pStyle w:val="Tabele"/>
            </w:pPr>
            <w:r w:rsidRPr="00D44EFE">
              <w:t>Vin de pays du Cher</w:t>
            </w:r>
          </w:p>
          <w:p w:rsidR="0026570C" w:rsidRPr="00D44EFE" w:rsidRDefault="0026570C" w:rsidP="00A85417">
            <w:pPr>
              <w:pStyle w:val="Tabele"/>
            </w:pPr>
            <w:r w:rsidRPr="00D44EFE">
              <w:t>Vin de pays de la Cité de Carcassonne</w:t>
            </w:r>
          </w:p>
          <w:p w:rsidR="0026570C" w:rsidRPr="00D44EFE" w:rsidRDefault="0026570C" w:rsidP="00A85417">
            <w:pPr>
              <w:pStyle w:val="Tabele"/>
            </w:pPr>
            <w:r w:rsidRPr="00D44EFE">
              <w:t>Vin de pays des Collines de la Moure</w:t>
            </w:r>
          </w:p>
          <w:p w:rsidR="0026570C" w:rsidRPr="00D44EFE" w:rsidRDefault="0026570C" w:rsidP="00A85417">
            <w:pPr>
              <w:pStyle w:val="Tabele"/>
            </w:pPr>
            <w:r w:rsidRPr="00D44EFE">
              <w:t>Vin de pays des Collines rhodaniennes</w:t>
            </w:r>
          </w:p>
          <w:p w:rsidR="0026570C" w:rsidRPr="00D44EFE" w:rsidRDefault="0026570C" w:rsidP="00A85417">
            <w:pPr>
              <w:pStyle w:val="Tabele"/>
            </w:pPr>
            <w:r w:rsidRPr="00D44EFE">
              <w:t>Vin de pays du Comté de Grignan</w:t>
            </w:r>
          </w:p>
          <w:p w:rsidR="0026570C" w:rsidRPr="00D44EFE" w:rsidRDefault="0026570C" w:rsidP="00A85417">
            <w:pPr>
              <w:pStyle w:val="Tabele"/>
            </w:pPr>
            <w:r w:rsidRPr="00D44EFE">
              <w:t>Vin de pays du Comté tolosan</w:t>
            </w:r>
          </w:p>
          <w:p w:rsidR="0026570C" w:rsidRPr="00D44EFE" w:rsidRDefault="0026570C" w:rsidP="00A85417">
            <w:pPr>
              <w:pStyle w:val="Tabele"/>
            </w:pPr>
            <w:r w:rsidRPr="00D44EFE">
              <w:t>Vin de pays des Comtés rhodaniens</w:t>
            </w:r>
          </w:p>
          <w:p w:rsidR="0026570C" w:rsidRPr="00D44EFE" w:rsidRDefault="0026570C" w:rsidP="00A85417">
            <w:pPr>
              <w:pStyle w:val="Tabele"/>
            </w:pPr>
            <w:r w:rsidRPr="00D44EFE">
              <w:t>Vin de pays de la Corrèze</w:t>
            </w:r>
          </w:p>
          <w:p w:rsidR="0026570C" w:rsidRPr="00276EE5" w:rsidRDefault="0026570C" w:rsidP="00A85417">
            <w:pPr>
              <w:pStyle w:val="Tabele"/>
              <w:rPr>
                <w:lang w:val="de-DE"/>
              </w:rPr>
            </w:pPr>
            <w:r w:rsidRPr="00276EE5">
              <w:rPr>
                <w:lang w:val="de-DE"/>
              </w:rPr>
              <w:t>Vin de pays de la Côte Vermeille</w:t>
            </w:r>
          </w:p>
          <w:p w:rsidR="0026570C" w:rsidRPr="00D44EFE" w:rsidRDefault="0026570C" w:rsidP="00A85417">
            <w:pPr>
              <w:pStyle w:val="Tabele"/>
            </w:pPr>
            <w:r w:rsidRPr="00D44EFE">
              <w:t>Vin de pays des coteaux charitois</w:t>
            </w:r>
          </w:p>
          <w:p w:rsidR="0026570C" w:rsidRPr="00D44EFE" w:rsidRDefault="0026570C" w:rsidP="00A85417">
            <w:pPr>
              <w:pStyle w:val="Tabele"/>
            </w:pPr>
            <w:r w:rsidRPr="00D44EFE">
              <w:t>Vin de pays des coteaux d’Enserune</w:t>
            </w:r>
          </w:p>
          <w:p w:rsidR="0026570C" w:rsidRPr="00D44EFE" w:rsidRDefault="0026570C" w:rsidP="00A85417">
            <w:pPr>
              <w:pStyle w:val="Tabele"/>
            </w:pPr>
            <w:r w:rsidRPr="00D44EFE">
              <w:t>Vin de pays des coteaux de Besilles</w:t>
            </w:r>
          </w:p>
          <w:p w:rsidR="0026570C" w:rsidRPr="00D44EFE" w:rsidRDefault="0026570C" w:rsidP="00A85417">
            <w:pPr>
              <w:pStyle w:val="Tabele"/>
            </w:pPr>
            <w:r w:rsidRPr="00D44EFE">
              <w:t>Vin de pays des coteaux de Cèze</w:t>
            </w:r>
          </w:p>
          <w:p w:rsidR="0026570C" w:rsidRPr="00D44EFE" w:rsidRDefault="0026570C" w:rsidP="00A85417">
            <w:pPr>
              <w:pStyle w:val="Tabele"/>
            </w:pPr>
            <w:r w:rsidRPr="00D44EFE">
              <w:t>Vin de pays des coteaux de Coiffy</w:t>
            </w:r>
          </w:p>
          <w:p w:rsidR="0026570C" w:rsidRPr="00D44EFE" w:rsidRDefault="0026570C" w:rsidP="00A85417">
            <w:pPr>
              <w:pStyle w:val="Tabele"/>
            </w:pPr>
            <w:r w:rsidRPr="00D44EFE">
              <w:t>Vin de pays des coteaux Flaviens</w:t>
            </w:r>
          </w:p>
          <w:p w:rsidR="0026570C" w:rsidRPr="00D44EFE" w:rsidRDefault="0026570C" w:rsidP="00A85417">
            <w:pPr>
              <w:pStyle w:val="Tabele"/>
            </w:pPr>
            <w:r w:rsidRPr="00D44EFE">
              <w:t>Vin de pays des coteaux de Fontcaude</w:t>
            </w:r>
          </w:p>
          <w:p w:rsidR="0026570C" w:rsidRPr="00D44EFE" w:rsidRDefault="0026570C" w:rsidP="00A85417">
            <w:pPr>
              <w:pStyle w:val="Tabele"/>
            </w:pPr>
            <w:r w:rsidRPr="00D44EFE">
              <w:t>Vin de pays des coteaux de Glanes</w:t>
            </w:r>
          </w:p>
          <w:p w:rsidR="0026570C" w:rsidRPr="00D44EFE" w:rsidRDefault="0026570C" w:rsidP="00A85417">
            <w:pPr>
              <w:pStyle w:val="Tabele"/>
            </w:pPr>
            <w:r w:rsidRPr="00D44EFE">
              <w:t>Vin de pays des coteaux de l’Ardèche</w:t>
            </w:r>
          </w:p>
          <w:p w:rsidR="0026570C" w:rsidRPr="00D44EFE" w:rsidRDefault="0026570C" w:rsidP="00A85417">
            <w:pPr>
              <w:pStyle w:val="Tabele"/>
            </w:pPr>
            <w:r w:rsidRPr="00D44EFE">
              <w:t>Vin de pays des coteaux de l’Auxois</w:t>
            </w:r>
          </w:p>
          <w:p w:rsidR="0026570C" w:rsidRPr="00D44EFE" w:rsidRDefault="0026570C" w:rsidP="00A85417">
            <w:pPr>
              <w:pStyle w:val="Tabele"/>
            </w:pPr>
            <w:r w:rsidRPr="00D44EFE">
              <w:t>Vin de pays des coteaux de la Cabrerisse</w:t>
            </w:r>
          </w:p>
          <w:p w:rsidR="0026570C" w:rsidRPr="00D44EFE" w:rsidRDefault="0026570C" w:rsidP="00A85417">
            <w:pPr>
              <w:pStyle w:val="Tabele"/>
            </w:pPr>
            <w:r w:rsidRPr="00D44EFE">
              <w:t>Vin de pays des coteaux de Laurens</w:t>
            </w:r>
          </w:p>
          <w:p w:rsidR="0026570C" w:rsidRPr="00D44EFE" w:rsidRDefault="0026570C" w:rsidP="00A85417">
            <w:pPr>
              <w:pStyle w:val="Tabele"/>
            </w:pPr>
            <w:r w:rsidRPr="00D44EFE">
              <w:t>Vin de pays des coteaux de Miramont</w:t>
            </w:r>
          </w:p>
          <w:p w:rsidR="0026570C" w:rsidRPr="00D44EFE" w:rsidRDefault="0026570C" w:rsidP="00A85417">
            <w:pPr>
              <w:pStyle w:val="Tabele"/>
            </w:pPr>
            <w:r w:rsidRPr="00D44EFE">
              <w:t>Vin de pays des coteaux de Montélimar</w:t>
            </w:r>
          </w:p>
          <w:p w:rsidR="0026570C" w:rsidRPr="00D44EFE" w:rsidRDefault="0026570C" w:rsidP="00A85417">
            <w:pPr>
              <w:pStyle w:val="Tabele"/>
            </w:pPr>
            <w:r w:rsidRPr="00D44EFE">
              <w:t>Vin de pays des coteaux de Murviel</w:t>
            </w:r>
          </w:p>
          <w:p w:rsidR="0026570C" w:rsidRPr="00276EE5" w:rsidRDefault="0026570C" w:rsidP="00A85417">
            <w:pPr>
              <w:pStyle w:val="Tabele"/>
              <w:rPr>
                <w:lang w:val="de-DE"/>
              </w:rPr>
            </w:pPr>
            <w:r w:rsidRPr="00276EE5">
              <w:rPr>
                <w:lang w:val="de-DE"/>
              </w:rPr>
              <w:t>Vin de pays des coteaux de Narbonne</w:t>
            </w:r>
          </w:p>
          <w:p w:rsidR="0026570C" w:rsidRPr="00276EE5" w:rsidRDefault="0026570C" w:rsidP="00A85417">
            <w:pPr>
              <w:pStyle w:val="Tabele"/>
              <w:rPr>
                <w:lang w:val="de-DE"/>
              </w:rPr>
            </w:pPr>
            <w:r w:rsidRPr="00276EE5">
              <w:rPr>
                <w:lang w:val="de-DE"/>
              </w:rPr>
              <w:lastRenderedPageBreak/>
              <w:t>Vin de pays des coteaux de Peyriac</w:t>
            </w:r>
          </w:p>
          <w:p w:rsidR="0026570C" w:rsidRPr="00276EE5" w:rsidRDefault="0026570C" w:rsidP="00A85417">
            <w:pPr>
              <w:pStyle w:val="Tabele"/>
              <w:rPr>
                <w:lang w:val="de-DE"/>
              </w:rPr>
            </w:pPr>
            <w:r w:rsidRPr="00276EE5">
              <w:rPr>
                <w:lang w:val="de-DE"/>
              </w:rPr>
              <w:t>Vin de pays des coteaux des Baronnies</w:t>
            </w:r>
          </w:p>
          <w:p w:rsidR="0026570C" w:rsidRPr="00276EE5" w:rsidRDefault="0026570C" w:rsidP="00A85417">
            <w:pPr>
              <w:pStyle w:val="Tabele"/>
              <w:rPr>
                <w:lang w:val="de-DE"/>
              </w:rPr>
            </w:pPr>
            <w:r w:rsidRPr="00276EE5">
              <w:rPr>
                <w:lang w:val="de-DE"/>
              </w:rPr>
              <w:t>Vin de pays des coteaux du Cher et de l’Arnon</w:t>
            </w:r>
          </w:p>
          <w:p w:rsidR="0026570C" w:rsidRPr="00276EE5" w:rsidRDefault="0026570C" w:rsidP="00A85417">
            <w:pPr>
              <w:pStyle w:val="Tabele"/>
              <w:rPr>
                <w:lang w:val="de-DE"/>
              </w:rPr>
            </w:pPr>
            <w:r w:rsidRPr="00276EE5">
              <w:rPr>
                <w:lang w:val="de-DE"/>
              </w:rPr>
              <w:t>Vin de pays des coteaux du Grésivaudan</w:t>
            </w:r>
          </w:p>
          <w:p w:rsidR="0026570C" w:rsidRPr="00276EE5" w:rsidRDefault="0026570C" w:rsidP="00A85417">
            <w:pPr>
              <w:pStyle w:val="Tabele"/>
              <w:rPr>
                <w:lang w:val="de-DE"/>
              </w:rPr>
            </w:pPr>
            <w:r w:rsidRPr="00276EE5">
              <w:rPr>
                <w:lang w:val="de-DE"/>
              </w:rPr>
              <w:t>Vin de pays des coteaux du Libron</w:t>
            </w:r>
          </w:p>
          <w:p w:rsidR="0026570C" w:rsidRPr="00276EE5" w:rsidRDefault="0026570C" w:rsidP="00A85417">
            <w:pPr>
              <w:pStyle w:val="Tabele"/>
              <w:rPr>
                <w:lang w:val="de-DE"/>
              </w:rPr>
            </w:pPr>
            <w:r w:rsidRPr="00276EE5">
              <w:rPr>
                <w:lang w:val="de-DE"/>
              </w:rPr>
              <w:t>Vin de pays des coteaux du Littoral Audois</w:t>
            </w:r>
          </w:p>
          <w:p w:rsidR="0026570C" w:rsidRPr="00276EE5" w:rsidRDefault="0026570C" w:rsidP="00A85417">
            <w:pPr>
              <w:pStyle w:val="Tabele"/>
              <w:rPr>
                <w:lang w:val="de-DE"/>
              </w:rPr>
            </w:pPr>
            <w:r w:rsidRPr="00276EE5">
              <w:rPr>
                <w:lang w:val="de-DE"/>
              </w:rPr>
              <w:t>Vin de pays des coteaux du Pont du Gard</w:t>
            </w:r>
          </w:p>
          <w:p w:rsidR="0026570C" w:rsidRPr="00276EE5" w:rsidRDefault="0026570C" w:rsidP="00A85417">
            <w:pPr>
              <w:pStyle w:val="Tabele"/>
              <w:rPr>
                <w:lang w:val="de-DE"/>
              </w:rPr>
            </w:pPr>
            <w:r w:rsidRPr="00276EE5">
              <w:rPr>
                <w:lang w:val="de-DE"/>
              </w:rPr>
              <w:t>Vin de pays des coteaux du Salagou</w:t>
            </w:r>
          </w:p>
          <w:p w:rsidR="0026570C" w:rsidRPr="00276EE5" w:rsidRDefault="0026570C" w:rsidP="00A85417">
            <w:pPr>
              <w:pStyle w:val="Tabele"/>
              <w:rPr>
                <w:lang w:val="de-DE"/>
              </w:rPr>
            </w:pPr>
            <w:r w:rsidRPr="00276EE5">
              <w:rPr>
                <w:lang w:val="de-DE"/>
              </w:rPr>
              <w:t>Vin de pays des coteaux de Tannay</w:t>
            </w:r>
          </w:p>
          <w:p w:rsidR="0026570C" w:rsidRPr="00276EE5" w:rsidRDefault="0026570C" w:rsidP="00A85417">
            <w:pPr>
              <w:pStyle w:val="Tabele"/>
              <w:rPr>
                <w:lang w:val="de-DE"/>
              </w:rPr>
            </w:pPr>
            <w:r w:rsidRPr="00276EE5">
              <w:rPr>
                <w:lang w:val="de-DE"/>
              </w:rPr>
              <w:t>Vin de pays des coteaux du Verdon</w:t>
            </w:r>
          </w:p>
          <w:p w:rsidR="0026570C" w:rsidRPr="00276EE5" w:rsidRDefault="0026570C" w:rsidP="00A85417">
            <w:pPr>
              <w:pStyle w:val="Tabele"/>
              <w:rPr>
                <w:lang w:val="de-DE"/>
              </w:rPr>
            </w:pPr>
            <w:r w:rsidRPr="00276EE5">
              <w:rPr>
                <w:lang w:val="de-DE"/>
              </w:rPr>
              <w:t>Vin de pays des coteaux et terrasses de Montauban</w:t>
            </w:r>
          </w:p>
          <w:p w:rsidR="0026570C" w:rsidRPr="00276EE5" w:rsidRDefault="0026570C" w:rsidP="00A85417">
            <w:pPr>
              <w:pStyle w:val="Tabele"/>
              <w:rPr>
                <w:lang w:val="de-DE"/>
              </w:rPr>
            </w:pPr>
            <w:r w:rsidRPr="00276EE5">
              <w:rPr>
                <w:lang w:val="de-DE"/>
              </w:rPr>
              <w:t>Vin de pays des côtes catalanes</w:t>
            </w:r>
          </w:p>
          <w:p w:rsidR="0026570C" w:rsidRPr="00276EE5" w:rsidRDefault="0026570C" w:rsidP="00A85417">
            <w:pPr>
              <w:pStyle w:val="Tabele"/>
              <w:rPr>
                <w:lang w:val="de-DE"/>
              </w:rPr>
            </w:pPr>
            <w:r w:rsidRPr="00276EE5">
              <w:rPr>
                <w:lang w:val="de-DE"/>
              </w:rPr>
              <w:t>Vin de pays des côtes de Gascogne</w:t>
            </w:r>
          </w:p>
          <w:p w:rsidR="0026570C" w:rsidRPr="00276EE5" w:rsidRDefault="0026570C" w:rsidP="00A85417">
            <w:pPr>
              <w:pStyle w:val="Tabele"/>
              <w:rPr>
                <w:lang w:val="de-DE"/>
              </w:rPr>
            </w:pPr>
            <w:r w:rsidRPr="00276EE5">
              <w:rPr>
                <w:lang w:val="de-DE"/>
              </w:rPr>
              <w:t>Vin de pays des côtes de Lastours</w:t>
            </w:r>
          </w:p>
          <w:p w:rsidR="0026570C" w:rsidRPr="00276EE5" w:rsidRDefault="0026570C" w:rsidP="00A85417">
            <w:pPr>
              <w:pStyle w:val="Tabele"/>
              <w:rPr>
                <w:lang w:val="de-DE"/>
              </w:rPr>
            </w:pPr>
            <w:r w:rsidRPr="00276EE5">
              <w:rPr>
                <w:lang w:val="de-DE"/>
              </w:rPr>
              <w:t>Vin de pays des côtes de Montestruc</w:t>
            </w:r>
          </w:p>
          <w:p w:rsidR="0026570C" w:rsidRPr="00276EE5" w:rsidRDefault="0026570C" w:rsidP="00A85417">
            <w:pPr>
              <w:pStyle w:val="Tabele"/>
              <w:rPr>
                <w:lang w:val="de-DE"/>
              </w:rPr>
            </w:pPr>
            <w:r w:rsidRPr="00276EE5">
              <w:rPr>
                <w:lang w:val="de-DE"/>
              </w:rPr>
              <w:t>Vin de pays des côtes de Pérignan</w:t>
            </w:r>
          </w:p>
          <w:p w:rsidR="0026570C" w:rsidRPr="00276EE5" w:rsidRDefault="0026570C" w:rsidP="00A85417">
            <w:pPr>
              <w:pStyle w:val="Tabele"/>
              <w:rPr>
                <w:lang w:val="de-DE"/>
              </w:rPr>
            </w:pPr>
            <w:r w:rsidRPr="00276EE5">
              <w:rPr>
                <w:lang w:val="de-DE"/>
              </w:rPr>
              <w:t>Vin de pays des côtes de Prouilhe</w:t>
            </w:r>
          </w:p>
          <w:p w:rsidR="0026570C" w:rsidRPr="00276EE5" w:rsidRDefault="0026570C" w:rsidP="00A85417">
            <w:pPr>
              <w:pStyle w:val="Tabele"/>
              <w:rPr>
                <w:lang w:val="de-DE"/>
              </w:rPr>
            </w:pPr>
            <w:r w:rsidRPr="00276EE5">
              <w:rPr>
                <w:lang w:val="de-DE"/>
              </w:rPr>
              <w:t>Vin de pays des côtes de Thau</w:t>
            </w:r>
          </w:p>
          <w:p w:rsidR="0026570C" w:rsidRPr="00276EE5" w:rsidRDefault="0026570C" w:rsidP="00A85417">
            <w:pPr>
              <w:pStyle w:val="Tabele"/>
              <w:rPr>
                <w:lang w:val="de-DE"/>
              </w:rPr>
            </w:pPr>
            <w:r w:rsidRPr="00276EE5">
              <w:rPr>
                <w:lang w:val="de-DE"/>
              </w:rPr>
              <w:t>Vin de pays des côtes de Thongue</w:t>
            </w:r>
          </w:p>
          <w:p w:rsidR="0026570C" w:rsidRPr="00276EE5" w:rsidRDefault="0026570C" w:rsidP="00A85417">
            <w:pPr>
              <w:pStyle w:val="Tabele"/>
              <w:rPr>
                <w:lang w:val="de-DE"/>
              </w:rPr>
            </w:pPr>
            <w:r w:rsidRPr="00276EE5">
              <w:rPr>
                <w:lang w:val="de-DE"/>
              </w:rPr>
              <w:t>Vin de pays des côtes du Brian</w:t>
            </w:r>
          </w:p>
          <w:p w:rsidR="0026570C" w:rsidRPr="00D44EFE" w:rsidRDefault="0026570C" w:rsidP="00A85417">
            <w:pPr>
              <w:pStyle w:val="Tabele"/>
            </w:pPr>
            <w:r w:rsidRPr="00D44EFE">
              <w:t>Vin de pays des côtes de Ceressou</w:t>
            </w:r>
          </w:p>
          <w:p w:rsidR="0026570C" w:rsidRPr="00276EE5" w:rsidRDefault="0026570C" w:rsidP="00A85417">
            <w:pPr>
              <w:pStyle w:val="Tabele"/>
              <w:rPr>
                <w:lang w:val="de-DE"/>
              </w:rPr>
            </w:pPr>
            <w:r w:rsidRPr="00276EE5">
              <w:rPr>
                <w:lang w:val="de-DE"/>
              </w:rPr>
              <w:t>Vin de pays des côtes du Condomois</w:t>
            </w:r>
          </w:p>
          <w:p w:rsidR="0026570C" w:rsidRPr="00276EE5" w:rsidRDefault="0026570C" w:rsidP="00A85417">
            <w:pPr>
              <w:pStyle w:val="Tabele"/>
              <w:rPr>
                <w:lang w:val="de-DE"/>
              </w:rPr>
            </w:pPr>
            <w:r w:rsidRPr="00276EE5">
              <w:rPr>
                <w:lang w:val="de-DE"/>
              </w:rPr>
              <w:t>Vin de pays des côtes du Tarn</w:t>
            </w:r>
          </w:p>
          <w:p w:rsidR="0026570C" w:rsidRPr="00276EE5" w:rsidRDefault="0026570C" w:rsidP="00A85417">
            <w:pPr>
              <w:pStyle w:val="Tabele"/>
              <w:rPr>
                <w:lang w:val="de-DE"/>
              </w:rPr>
            </w:pPr>
            <w:r w:rsidRPr="00276EE5">
              <w:rPr>
                <w:lang w:val="de-DE"/>
              </w:rPr>
              <w:t>Vin de pays des côtes du Vidourle</w:t>
            </w:r>
          </w:p>
          <w:p w:rsidR="0026570C" w:rsidRPr="00D44EFE" w:rsidRDefault="0026570C" w:rsidP="00A85417">
            <w:pPr>
              <w:pStyle w:val="Tabele"/>
            </w:pPr>
            <w:r w:rsidRPr="00D44EFE">
              <w:t>Vin de pays de la Creuse</w:t>
            </w:r>
          </w:p>
          <w:p w:rsidR="0026570C" w:rsidRPr="00D44EFE" w:rsidRDefault="0026570C" w:rsidP="00A85417">
            <w:pPr>
              <w:pStyle w:val="Tabele"/>
            </w:pPr>
            <w:r w:rsidRPr="00D44EFE">
              <w:t>Vin de pays de Cucugnan</w:t>
            </w:r>
          </w:p>
          <w:p w:rsidR="0026570C" w:rsidRPr="00D44EFE" w:rsidRDefault="0026570C" w:rsidP="00A85417">
            <w:pPr>
              <w:pStyle w:val="Tabele"/>
            </w:pPr>
            <w:r w:rsidRPr="00D44EFE">
              <w:t>Vin de pays des Deux-Sèvres</w:t>
            </w:r>
          </w:p>
          <w:p w:rsidR="0026570C" w:rsidRPr="00D44EFE" w:rsidRDefault="0026570C" w:rsidP="00A85417">
            <w:pPr>
              <w:pStyle w:val="Tabele"/>
            </w:pPr>
            <w:r w:rsidRPr="00D44EFE">
              <w:t>Vin de pays de la Dordogne</w:t>
            </w:r>
          </w:p>
          <w:p w:rsidR="0026570C" w:rsidRPr="00D44EFE" w:rsidRDefault="0026570C" w:rsidP="00A85417">
            <w:pPr>
              <w:pStyle w:val="Tabele"/>
            </w:pPr>
            <w:r w:rsidRPr="00D44EFE">
              <w:t>Vin de pays du Doubs</w:t>
            </w:r>
          </w:p>
          <w:p w:rsidR="0026570C" w:rsidRPr="00D44EFE" w:rsidRDefault="0026570C" w:rsidP="00A85417">
            <w:pPr>
              <w:pStyle w:val="Tabele"/>
            </w:pPr>
            <w:r w:rsidRPr="00D44EFE">
              <w:t>Vin de pays de la Drôme</w:t>
            </w:r>
          </w:p>
          <w:p w:rsidR="0026570C" w:rsidRPr="00D44EFE" w:rsidRDefault="0026570C" w:rsidP="00A85417">
            <w:pPr>
              <w:pStyle w:val="Tabele"/>
            </w:pPr>
            <w:r w:rsidRPr="00D44EFE">
              <w:t>Vin de pays Duché d’Uzès</w:t>
            </w:r>
          </w:p>
          <w:p w:rsidR="0026570C" w:rsidRPr="00D44EFE" w:rsidRDefault="0026570C" w:rsidP="00A85417">
            <w:pPr>
              <w:pStyle w:val="Tabele"/>
            </w:pPr>
            <w:r w:rsidRPr="00D44EFE">
              <w:t>Vin de pays de Franche-Comté, të ndjekur ose jo nga  emri Coteaux de Champlitte</w:t>
            </w:r>
          </w:p>
          <w:p w:rsidR="0026570C" w:rsidRPr="00D44EFE" w:rsidRDefault="0026570C" w:rsidP="00A85417">
            <w:pPr>
              <w:pStyle w:val="Tabele"/>
            </w:pPr>
            <w:r w:rsidRPr="00D44EFE">
              <w:t>Vin de pays du Gard</w:t>
            </w:r>
          </w:p>
          <w:p w:rsidR="0026570C" w:rsidRPr="00276EE5" w:rsidRDefault="0026570C" w:rsidP="00A85417">
            <w:pPr>
              <w:pStyle w:val="Tabele"/>
              <w:rPr>
                <w:lang w:val="de-DE"/>
              </w:rPr>
            </w:pPr>
            <w:r w:rsidRPr="00276EE5">
              <w:rPr>
                <w:lang w:val="de-DE"/>
              </w:rPr>
              <w:t>Vin de pays du Gers</w:t>
            </w:r>
          </w:p>
          <w:p w:rsidR="0026570C" w:rsidRPr="00276EE5" w:rsidRDefault="0026570C" w:rsidP="00A85417">
            <w:pPr>
              <w:pStyle w:val="Tabele"/>
              <w:rPr>
                <w:lang w:val="de-DE"/>
              </w:rPr>
            </w:pPr>
            <w:r w:rsidRPr="00276EE5">
              <w:rPr>
                <w:lang w:val="de-DE"/>
              </w:rPr>
              <w:t>Vin de pays des Hautes-Alpes</w:t>
            </w:r>
          </w:p>
          <w:p w:rsidR="0026570C" w:rsidRPr="00276EE5" w:rsidRDefault="0026570C" w:rsidP="00A85417">
            <w:pPr>
              <w:pStyle w:val="Tabele"/>
              <w:rPr>
                <w:lang w:val="de-DE"/>
              </w:rPr>
            </w:pPr>
            <w:r w:rsidRPr="00276EE5">
              <w:rPr>
                <w:lang w:val="de-DE"/>
              </w:rPr>
              <w:t>Vin de pays de la Haute-Garonne</w:t>
            </w:r>
          </w:p>
          <w:p w:rsidR="0026570C" w:rsidRPr="00276EE5" w:rsidRDefault="0026570C" w:rsidP="00A85417">
            <w:pPr>
              <w:pStyle w:val="Tabele"/>
              <w:rPr>
                <w:lang w:val="de-DE"/>
              </w:rPr>
            </w:pPr>
            <w:r w:rsidRPr="00276EE5">
              <w:rPr>
                <w:lang w:val="de-DE"/>
              </w:rPr>
              <w:t>Vin de pays de la Haute-Marne</w:t>
            </w:r>
          </w:p>
          <w:p w:rsidR="0026570C" w:rsidRPr="00276EE5" w:rsidRDefault="0026570C" w:rsidP="00A85417">
            <w:pPr>
              <w:pStyle w:val="Tabele"/>
              <w:rPr>
                <w:lang w:val="de-DE"/>
              </w:rPr>
            </w:pPr>
            <w:r w:rsidRPr="00276EE5">
              <w:rPr>
                <w:lang w:val="de-DE"/>
              </w:rPr>
              <w:t>Vin de pays des Hautes-Pyrénées</w:t>
            </w:r>
          </w:p>
          <w:p w:rsidR="0026570C" w:rsidRPr="00276EE5" w:rsidRDefault="0026570C" w:rsidP="00A85417">
            <w:pPr>
              <w:pStyle w:val="Tabele"/>
              <w:rPr>
                <w:lang w:val="de-DE"/>
              </w:rPr>
            </w:pPr>
            <w:r w:rsidRPr="00276EE5">
              <w:rPr>
                <w:lang w:val="de-DE"/>
              </w:rPr>
              <w:t>Vin de pays d’Hauterive, të ndjekur ose jo nga  emri Val d’Orbieu ose Coteaux du Termenès ose Côtes de Lézignan</w:t>
            </w:r>
          </w:p>
          <w:p w:rsidR="0026570C" w:rsidRPr="00276EE5" w:rsidRDefault="0026570C" w:rsidP="00A85417">
            <w:pPr>
              <w:pStyle w:val="Tabele"/>
              <w:rPr>
                <w:lang w:val="de-DE"/>
              </w:rPr>
            </w:pPr>
            <w:r w:rsidRPr="00276EE5">
              <w:rPr>
                <w:lang w:val="de-DE"/>
              </w:rPr>
              <w:t>Vin de pays de la Haute-Saône</w:t>
            </w:r>
          </w:p>
          <w:p w:rsidR="0026570C" w:rsidRPr="00276EE5" w:rsidRDefault="0026570C" w:rsidP="00A85417">
            <w:pPr>
              <w:pStyle w:val="Tabele"/>
              <w:rPr>
                <w:lang w:val="de-DE"/>
              </w:rPr>
            </w:pPr>
            <w:r w:rsidRPr="00276EE5">
              <w:rPr>
                <w:lang w:val="de-DE"/>
              </w:rPr>
              <w:t>Vin de pays de la Haute-Vienne</w:t>
            </w:r>
          </w:p>
          <w:p w:rsidR="0026570C" w:rsidRPr="00276EE5" w:rsidRDefault="0026570C" w:rsidP="00A85417">
            <w:pPr>
              <w:pStyle w:val="Tabele"/>
              <w:rPr>
                <w:lang w:val="de-DE"/>
              </w:rPr>
            </w:pPr>
            <w:r w:rsidRPr="00276EE5">
              <w:rPr>
                <w:lang w:val="de-DE"/>
              </w:rPr>
              <w:t>Vin de pays de la Haute vallée de l’Aude</w:t>
            </w:r>
          </w:p>
          <w:p w:rsidR="0026570C" w:rsidRPr="00276EE5" w:rsidRDefault="0026570C" w:rsidP="00A85417">
            <w:pPr>
              <w:pStyle w:val="Tabele"/>
              <w:rPr>
                <w:lang w:val="de-DE"/>
              </w:rPr>
            </w:pPr>
            <w:r w:rsidRPr="00276EE5">
              <w:rPr>
                <w:lang w:val="de-DE"/>
              </w:rPr>
              <w:t>Vin de pays de la Haute vallée de l’Orb</w:t>
            </w:r>
          </w:p>
          <w:p w:rsidR="0026570C" w:rsidRPr="00276EE5" w:rsidRDefault="0026570C" w:rsidP="00A85417">
            <w:pPr>
              <w:pStyle w:val="Tabele"/>
              <w:rPr>
                <w:lang w:val="de-DE"/>
              </w:rPr>
            </w:pPr>
            <w:r w:rsidRPr="00276EE5">
              <w:rPr>
                <w:lang w:val="de-DE"/>
              </w:rPr>
              <w:t>Vin de pays des Hauts de Badens</w:t>
            </w:r>
          </w:p>
          <w:p w:rsidR="0026570C" w:rsidRPr="00276EE5" w:rsidRDefault="0026570C" w:rsidP="00A85417">
            <w:pPr>
              <w:pStyle w:val="Tabele"/>
              <w:rPr>
                <w:lang w:val="de-DE"/>
              </w:rPr>
            </w:pPr>
            <w:r w:rsidRPr="00276EE5">
              <w:rPr>
                <w:lang w:val="de-DE"/>
              </w:rPr>
              <w:t>Vin de pays de l’Hérault</w:t>
            </w:r>
          </w:p>
          <w:p w:rsidR="0026570C" w:rsidRPr="00276EE5" w:rsidRDefault="0026570C" w:rsidP="00A85417">
            <w:pPr>
              <w:pStyle w:val="Tabele"/>
              <w:rPr>
                <w:lang w:val="de-DE"/>
              </w:rPr>
            </w:pPr>
            <w:r w:rsidRPr="00276EE5">
              <w:rPr>
                <w:lang w:val="de-DE"/>
              </w:rPr>
              <w:t>Vin de pays de l’Ile de Beauté</w:t>
            </w:r>
          </w:p>
          <w:p w:rsidR="0026570C" w:rsidRPr="00276EE5" w:rsidRDefault="0026570C" w:rsidP="00A85417">
            <w:pPr>
              <w:pStyle w:val="Tabele"/>
              <w:rPr>
                <w:lang w:val="de-DE"/>
              </w:rPr>
            </w:pPr>
            <w:r w:rsidRPr="00276EE5">
              <w:rPr>
                <w:lang w:val="de-DE"/>
              </w:rPr>
              <w:t>Vin de pays de l’Indre et Loire</w:t>
            </w:r>
          </w:p>
          <w:p w:rsidR="0026570C" w:rsidRPr="00276EE5" w:rsidRDefault="0026570C" w:rsidP="00A85417">
            <w:pPr>
              <w:pStyle w:val="Tabele"/>
              <w:rPr>
                <w:lang w:val="de-DE"/>
              </w:rPr>
            </w:pPr>
            <w:r w:rsidRPr="00276EE5">
              <w:rPr>
                <w:lang w:val="de-DE"/>
              </w:rPr>
              <w:t>Vin de pays de l’Indre</w:t>
            </w:r>
          </w:p>
          <w:p w:rsidR="0026570C" w:rsidRPr="00276EE5" w:rsidRDefault="0026570C" w:rsidP="00A85417">
            <w:pPr>
              <w:pStyle w:val="Tabele"/>
              <w:rPr>
                <w:lang w:val="de-DE"/>
              </w:rPr>
            </w:pPr>
            <w:r w:rsidRPr="00276EE5">
              <w:rPr>
                <w:lang w:val="de-DE"/>
              </w:rPr>
              <w:t>Vin de pays de l’Isère</w:t>
            </w:r>
          </w:p>
          <w:p w:rsidR="0026570C" w:rsidRPr="00276EE5" w:rsidRDefault="0026570C" w:rsidP="00A85417">
            <w:pPr>
              <w:pStyle w:val="Tabele"/>
              <w:rPr>
                <w:lang w:val="de-DE"/>
              </w:rPr>
            </w:pPr>
            <w:r w:rsidRPr="00276EE5">
              <w:rPr>
                <w:lang w:val="de-DE"/>
              </w:rPr>
              <w:t>Vin de pays du Jardin de la France, të ndjekur ose jo nga  emri Marches de Bretagne ose Pays de Retz</w:t>
            </w:r>
          </w:p>
          <w:p w:rsidR="0026570C" w:rsidRPr="00276EE5" w:rsidRDefault="0026570C" w:rsidP="00A85417">
            <w:pPr>
              <w:pStyle w:val="Tabele"/>
              <w:rPr>
                <w:lang w:val="de-DE"/>
              </w:rPr>
            </w:pPr>
            <w:r w:rsidRPr="00276EE5">
              <w:rPr>
                <w:lang w:val="de-DE"/>
              </w:rPr>
              <w:t>Vin de pays des Landes</w:t>
            </w:r>
          </w:p>
          <w:p w:rsidR="0026570C" w:rsidRPr="00276EE5" w:rsidRDefault="0026570C" w:rsidP="00A85417">
            <w:pPr>
              <w:pStyle w:val="Tabele"/>
              <w:rPr>
                <w:lang w:val="de-DE"/>
              </w:rPr>
            </w:pPr>
            <w:r w:rsidRPr="00276EE5">
              <w:rPr>
                <w:lang w:val="de-DE"/>
              </w:rPr>
              <w:t>Vin de pays de Loire-Atlantique</w:t>
            </w:r>
          </w:p>
          <w:p w:rsidR="0026570C" w:rsidRPr="00276EE5" w:rsidRDefault="0026570C" w:rsidP="00A85417">
            <w:pPr>
              <w:pStyle w:val="Tabele"/>
              <w:rPr>
                <w:lang w:val="de-DE"/>
              </w:rPr>
            </w:pPr>
            <w:r w:rsidRPr="00276EE5">
              <w:rPr>
                <w:lang w:val="de-DE"/>
              </w:rPr>
              <w:t>Vin de pays du Loir et Cher</w:t>
            </w:r>
          </w:p>
          <w:p w:rsidR="0026570C" w:rsidRPr="00276EE5" w:rsidRDefault="0026570C" w:rsidP="00A85417">
            <w:pPr>
              <w:pStyle w:val="Tabele"/>
              <w:rPr>
                <w:lang w:val="de-DE"/>
              </w:rPr>
            </w:pPr>
            <w:r w:rsidRPr="00276EE5">
              <w:rPr>
                <w:lang w:val="de-DE"/>
              </w:rPr>
              <w:t>Vin de pays du Loiret</w:t>
            </w:r>
          </w:p>
          <w:p w:rsidR="0026570C" w:rsidRPr="00276EE5" w:rsidRDefault="0026570C" w:rsidP="00A85417">
            <w:pPr>
              <w:pStyle w:val="Tabele"/>
              <w:rPr>
                <w:lang w:val="de-DE"/>
              </w:rPr>
            </w:pPr>
            <w:r w:rsidRPr="00276EE5">
              <w:rPr>
                <w:lang w:val="de-DE"/>
              </w:rPr>
              <w:lastRenderedPageBreak/>
              <w:t>Vin de pays du Lot</w:t>
            </w:r>
          </w:p>
          <w:p w:rsidR="0026570C" w:rsidRPr="00276EE5" w:rsidRDefault="0026570C" w:rsidP="00A85417">
            <w:pPr>
              <w:pStyle w:val="Tabele"/>
              <w:rPr>
                <w:lang w:val="de-DE"/>
              </w:rPr>
            </w:pPr>
            <w:r w:rsidRPr="00276EE5">
              <w:rPr>
                <w:lang w:val="de-DE"/>
              </w:rPr>
              <w:t>Vin de pays du Lot et Garonne</w:t>
            </w:r>
          </w:p>
          <w:p w:rsidR="0026570C" w:rsidRPr="00276EE5" w:rsidRDefault="0026570C" w:rsidP="00A85417">
            <w:pPr>
              <w:pStyle w:val="Tabele"/>
              <w:rPr>
                <w:lang w:val="de-DE"/>
              </w:rPr>
            </w:pPr>
            <w:r w:rsidRPr="00276EE5">
              <w:rPr>
                <w:lang w:val="de-DE"/>
              </w:rPr>
              <w:t>Vin de pays des Maures</w:t>
            </w:r>
          </w:p>
          <w:p w:rsidR="0026570C" w:rsidRPr="00276EE5" w:rsidRDefault="0026570C" w:rsidP="00A85417">
            <w:pPr>
              <w:pStyle w:val="Tabele"/>
              <w:rPr>
                <w:lang w:val="de-DE"/>
              </w:rPr>
            </w:pPr>
            <w:r w:rsidRPr="00276EE5">
              <w:rPr>
                <w:lang w:val="de-DE"/>
              </w:rPr>
              <w:t>Vin de pays de Maine et Loire</w:t>
            </w:r>
          </w:p>
          <w:p w:rsidR="0026570C" w:rsidRPr="00276EE5" w:rsidRDefault="0026570C" w:rsidP="00A85417">
            <w:pPr>
              <w:pStyle w:val="Tabele"/>
              <w:rPr>
                <w:lang w:val="de-DE"/>
              </w:rPr>
            </w:pPr>
            <w:r w:rsidRPr="00276EE5">
              <w:rPr>
                <w:lang w:val="de-DE"/>
              </w:rPr>
              <w:t>Vin de pays de la Mayenne</w:t>
            </w:r>
          </w:p>
          <w:p w:rsidR="0026570C" w:rsidRPr="00276EE5" w:rsidRDefault="0026570C" w:rsidP="00A85417">
            <w:pPr>
              <w:pStyle w:val="Tabele"/>
              <w:rPr>
                <w:lang w:val="de-DE"/>
              </w:rPr>
            </w:pPr>
            <w:r w:rsidRPr="00276EE5">
              <w:rPr>
                <w:lang w:val="de-DE"/>
              </w:rPr>
              <w:t>Vin de pays de Meurthe-et-Moselle</w:t>
            </w:r>
          </w:p>
          <w:p w:rsidR="0026570C" w:rsidRPr="00276EE5" w:rsidRDefault="0026570C" w:rsidP="00A85417">
            <w:pPr>
              <w:pStyle w:val="Tabele"/>
              <w:rPr>
                <w:lang w:val="de-DE"/>
              </w:rPr>
            </w:pPr>
            <w:r w:rsidRPr="00276EE5">
              <w:rPr>
                <w:lang w:val="de-DE"/>
              </w:rPr>
              <w:t>Vin de pays de la Meuse</w:t>
            </w:r>
          </w:p>
          <w:p w:rsidR="0026570C" w:rsidRPr="00276EE5" w:rsidRDefault="0026570C" w:rsidP="00A85417">
            <w:pPr>
              <w:pStyle w:val="Tabele"/>
              <w:rPr>
                <w:lang w:val="de-DE"/>
              </w:rPr>
            </w:pPr>
            <w:r w:rsidRPr="00276EE5">
              <w:rPr>
                <w:lang w:val="de-DE"/>
              </w:rPr>
              <w:t>Vin de pays du Mont Baudile</w:t>
            </w:r>
          </w:p>
          <w:p w:rsidR="0026570C" w:rsidRPr="00276EE5" w:rsidRDefault="0026570C" w:rsidP="00A85417">
            <w:pPr>
              <w:pStyle w:val="Tabele"/>
              <w:rPr>
                <w:lang w:val="de-DE"/>
              </w:rPr>
            </w:pPr>
            <w:r w:rsidRPr="00276EE5">
              <w:rPr>
                <w:lang w:val="de-DE"/>
              </w:rPr>
              <w:t>Vin de pays du Mont Caume</w:t>
            </w:r>
          </w:p>
          <w:p w:rsidR="0026570C" w:rsidRPr="00276EE5" w:rsidRDefault="0026570C" w:rsidP="00A85417">
            <w:pPr>
              <w:pStyle w:val="Tabele"/>
              <w:rPr>
                <w:lang w:val="de-DE"/>
              </w:rPr>
            </w:pPr>
            <w:r w:rsidRPr="00276EE5">
              <w:rPr>
                <w:lang w:val="de-DE"/>
              </w:rPr>
              <w:t>Vin de pays des Monts de la Grage</w:t>
            </w:r>
          </w:p>
          <w:p w:rsidR="0026570C" w:rsidRPr="00276EE5" w:rsidRDefault="0026570C" w:rsidP="00A85417">
            <w:pPr>
              <w:pStyle w:val="Tabele"/>
              <w:rPr>
                <w:lang w:val="de-DE"/>
              </w:rPr>
            </w:pPr>
            <w:r w:rsidRPr="00276EE5">
              <w:rPr>
                <w:lang w:val="de-DE"/>
              </w:rPr>
              <w:t>Vin de pays de la Nièvre</w:t>
            </w:r>
          </w:p>
          <w:p w:rsidR="0026570C" w:rsidRPr="00276EE5" w:rsidRDefault="0026570C" w:rsidP="00A85417">
            <w:pPr>
              <w:pStyle w:val="Tabele"/>
              <w:rPr>
                <w:lang w:val="de-DE"/>
              </w:rPr>
            </w:pPr>
            <w:r w:rsidRPr="00276EE5">
              <w:rPr>
                <w:lang w:val="de-DE"/>
              </w:rPr>
              <w:t>Vin de pays d’Oc</w:t>
            </w:r>
          </w:p>
          <w:p w:rsidR="0026570C" w:rsidRPr="00276EE5" w:rsidRDefault="0026570C" w:rsidP="00A85417">
            <w:pPr>
              <w:pStyle w:val="Tabele"/>
              <w:rPr>
                <w:lang w:val="de-DE"/>
              </w:rPr>
            </w:pPr>
            <w:r w:rsidRPr="00276EE5">
              <w:rPr>
                <w:lang w:val="de-DE"/>
              </w:rPr>
              <w:t>Vin de pays du Périgord, të ndjekur ose jo nga  emri Vin de Domme</w:t>
            </w:r>
          </w:p>
          <w:p w:rsidR="0026570C" w:rsidRPr="00D44EFE" w:rsidRDefault="0026570C" w:rsidP="00A85417">
            <w:pPr>
              <w:pStyle w:val="Tabele"/>
            </w:pPr>
            <w:r w:rsidRPr="00D44EFE">
              <w:t>Vin de pays de la Petite Crau</w:t>
            </w:r>
          </w:p>
          <w:p w:rsidR="0026570C" w:rsidRPr="00276EE5" w:rsidRDefault="0026570C" w:rsidP="00A85417">
            <w:pPr>
              <w:pStyle w:val="Tabele"/>
              <w:rPr>
                <w:lang w:val="de-DE"/>
              </w:rPr>
            </w:pPr>
            <w:r w:rsidRPr="00276EE5">
              <w:rPr>
                <w:lang w:val="de-DE"/>
              </w:rPr>
              <w:t>Vin de pays des Portes de Méditerranée</w:t>
            </w:r>
          </w:p>
          <w:p w:rsidR="0026570C" w:rsidRPr="00D44EFE" w:rsidRDefault="0026570C" w:rsidP="00A85417">
            <w:pPr>
              <w:pStyle w:val="Tabele"/>
            </w:pPr>
            <w:r w:rsidRPr="00D44EFE">
              <w:t>Vin de pays de la Principauté d’Orange</w:t>
            </w:r>
          </w:p>
          <w:p w:rsidR="0026570C" w:rsidRPr="00276EE5" w:rsidRDefault="0026570C" w:rsidP="00A85417">
            <w:pPr>
              <w:pStyle w:val="Tabele"/>
              <w:rPr>
                <w:lang w:val="de-DE"/>
              </w:rPr>
            </w:pPr>
            <w:r w:rsidRPr="00276EE5">
              <w:rPr>
                <w:lang w:val="de-DE"/>
              </w:rPr>
              <w:t>Vin de pays du Puy de Dôme</w:t>
            </w:r>
          </w:p>
          <w:p w:rsidR="0026570C" w:rsidRPr="00D44EFE" w:rsidRDefault="0026570C" w:rsidP="00A85417">
            <w:pPr>
              <w:pStyle w:val="Tabele"/>
            </w:pPr>
            <w:r w:rsidRPr="00D44EFE">
              <w:t>Vin de pays des Pyrénées-Atlantiques</w:t>
            </w:r>
          </w:p>
          <w:p w:rsidR="0026570C" w:rsidRPr="00276EE5" w:rsidRDefault="0026570C" w:rsidP="00A85417">
            <w:pPr>
              <w:pStyle w:val="Tabele"/>
              <w:rPr>
                <w:lang w:val="de-DE"/>
              </w:rPr>
            </w:pPr>
            <w:r w:rsidRPr="00276EE5">
              <w:rPr>
                <w:lang w:val="de-DE"/>
              </w:rPr>
              <w:t>Vin de pays des Pyrénées-Orientales</w:t>
            </w:r>
          </w:p>
          <w:p w:rsidR="0026570C" w:rsidRPr="00276EE5" w:rsidRDefault="0026570C" w:rsidP="00A85417">
            <w:pPr>
              <w:pStyle w:val="Tabele"/>
              <w:rPr>
                <w:lang w:val="de-DE"/>
              </w:rPr>
            </w:pPr>
            <w:r w:rsidRPr="00276EE5">
              <w:rPr>
                <w:lang w:val="de-DE"/>
              </w:rPr>
              <w:t>Vin de pays des Sables du Golfe du Lion</w:t>
            </w:r>
          </w:p>
          <w:p w:rsidR="0026570C" w:rsidRPr="00276EE5" w:rsidRDefault="0026570C" w:rsidP="00A85417">
            <w:pPr>
              <w:pStyle w:val="Tabele"/>
              <w:rPr>
                <w:lang w:val="de-DE"/>
              </w:rPr>
            </w:pPr>
            <w:r w:rsidRPr="00276EE5">
              <w:rPr>
                <w:lang w:val="de-DE"/>
              </w:rPr>
              <w:t>Vin de pays de la Sainte Baume</w:t>
            </w:r>
          </w:p>
          <w:p w:rsidR="0026570C" w:rsidRPr="00276EE5" w:rsidRDefault="0026570C" w:rsidP="00A85417">
            <w:pPr>
              <w:pStyle w:val="Tabele"/>
              <w:rPr>
                <w:lang w:val="de-DE"/>
              </w:rPr>
            </w:pPr>
            <w:r w:rsidRPr="00276EE5">
              <w:rPr>
                <w:lang w:val="de-DE"/>
              </w:rPr>
              <w:t>Vin de pays de Saint Guilhem-le-Désert</w:t>
            </w:r>
          </w:p>
          <w:p w:rsidR="0026570C" w:rsidRPr="00276EE5" w:rsidRDefault="0026570C" w:rsidP="00A85417">
            <w:pPr>
              <w:pStyle w:val="Tabele"/>
              <w:rPr>
                <w:lang w:val="de-DE"/>
              </w:rPr>
            </w:pPr>
            <w:r w:rsidRPr="00276EE5">
              <w:rPr>
                <w:lang w:val="de-DE"/>
              </w:rPr>
              <w:t>Vin de pays de Saint-Sardos</w:t>
            </w:r>
          </w:p>
          <w:p w:rsidR="0026570C" w:rsidRPr="00D44EFE" w:rsidRDefault="0026570C" w:rsidP="00A85417">
            <w:pPr>
              <w:pStyle w:val="Tabele"/>
            </w:pPr>
            <w:r w:rsidRPr="00D44EFE">
              <w:t>Vin de pays de Sainte Marie la Blanche</w:t>
            </w:r>
          </w:p>
          <w:p w:rsidR="0026570C" w:rsidRPr="00D44EFE" w:rsidRDefault="0026570C" w:rsidP="00A85417">
            <w:pPr>
              <w:pStyle w:val="Tabele"/>
            </w:pPr>
            <w:r w:rsidRPr="00D44EFE">
              <w:t xml:space="preserve">Vin de pays de Saône et </w:t>
            </w:r>
            <w:smartTag w:uri="urn:schemas-microsoft-com:office:smarttags" w:element="place">
              <w:r w:rsidRPr="00D44EFE">
                <w:t>Loire</w:t>
              </w:r>
            </w:smartTag>
          </w:p>
          <w:p w:rsidR="0026570C" w:rsidRPr="00D44EFE" w:rsidRDefault="0026570C" w:rsidP="00A85417">
            <w:pPr>
              <w:pStyle w:val="Tabele"/>
            </w:pPr>
            <w:r w:rsidRPr="00D44EFE">
              <w:t>Vin de pays de la Sarthe</w:t>
            </w:r>
          </w:p>
          <w:p w:rsidR="0026570C" w:rsidRPr="00276EE5" w:rsidRDefault="0026570C" w:rsidP="00A85417">
            <w:pPr>
              <w:pStyle w:val="Tabele"/>
              <w:rPr>
                <w:lang w:val="de-DE"/>
              </w:rPr>
            </w:pPr>
            <w:r w:rsidRPr="00276EE5">
              <w:rPr>
                <w:lang w:val="de-DE"/>
              </w:rPr>
              <w:t>Vin de pays de Seine et Marne</w:t>
            </w:r>
          </w:p>
          <w:p w:rsidR="0026570C" w:rsidRPr="00276EE5" w:rsidRDefault="0026570C" w:rsidP="00A85417">
            <w:pPr>
              <w:pStyle w:val="Tabele"/>
              <w:rPr>
                <w:lang w:val="de-DE"/>
              </w:rPr>
            </w:pPr>
            <w:r w:rsidRPr="00276EE5">
              <w:rPr>
                <w:lang w:val="de-DE"/>
              </w:rPr>
              <w:t>Vin de pays du Tarn</w:t>
            </w:r>
          </w:p>
          <w:p w:rsidR="0026570C" w:rsidRPr="00276EE5" w:rsidRDefault="0026570C" w:rsidP="00A85417">
            <w:pPr>
              <w:pStyle w:val="Tabele"/>
              <w:rPr>
                <w:lang w:val="de-DE"/>
              </w:rPr>
            </w:pPr>
            <w:r w:rsidRPr="00276EE5">
              <w:rPr>
                <w:lang w:val="de-DE"/>
              </w:rPr>
              <w:t>Vin de pays du Tarn et Garonne</w:t>
            </w:r>
          </w:p>
          <w:p w:rsidR="0026570C" w:rsidRPr="00D44EFE" w:rsidRDefault="0026570C" w:rsidP="00A85417">
            <w:pPr>
              <w:pStyle w:val="Tabele"/>
            </w:pPr>
            <w:r w:rsidRPr="00D44EFE">
              <w:t>Vin de pays des Terroirs landais, të ndjekur ose jo nga  emri Coteaux de Chalosse ose Côtes de L’Adour ose Sables Fauves ose Sables de l’Océan</w:t>
            </w:r>
          </w:p>
          <w:p w:rsidR="0026570C" w:rsidRPr="00D44EFE" w:rsidRDefault="0026570C" w:rsidP="00A85417">
            <w:pPr>
              <w:pStyle w:val="Tabele"/>
            </w:pPr>
            <w:r w:rsidRPr="00D44EFE">
              <w:t>Vin de pays de Thézac-Perricard</w:t>
            </w:r>
          </w:p>
          <w:p w:rsidR="0026570C" w:rsidRPr="00D44EFE" w:rsidRDefault="0026570C" w:rsidP="00A85417">
            <w:pPr>
              <w:pStyle w:val="Tabele"/>
            </w:pPr>
            <w:r w:rsidRPr="00D44EFE">
              <w:t>Vin de pays du Torgan</w:t>
            </w:r>
          </w:p>
          <w:p w:rsidR="0026570C" w:rsidRPr="00D44EFE" w:rsidRDefault="0026570C" w:rsidP="00A85417">
            <w:pPr>
              <w:pStyle w:val="Tabele"/>
            </w:pPr>
            <w:r w:rsidRPr="00D44EFE">
              <w:t>Vin de pays d’Urfé</w:t>
            </w:r>
          </w:p>
          <w:p w:rsidR="0026570C" w:rsidRPr="00D44EFE" w:rsidRDefault="0026570C" w:rsidP="00A85417">
            <w:pPr>
              <w:pStyle w:val="Tabele"/>
            </w:pPr>
            <w:r w:rsidRPr="00D44EFE">
              <w:t>Vin de pays du Val de Cesse</w:t>
            </w:r>
          </w:p>
          <w:p w:rsidR="0026570C" w:rsidRPr="00D44EFE" w:rsidRDefault="0026570C" w:rsidP="00A85417">
            <w:pPr>
              <w:pStyle w:val="Tabele"/>
            </w:pPr>
            <w:r w:rsidRPr="00D44EFE">
              <w:t>Vin de pays du Val de Dagne</w:t>
            </w:r>
          </w:p>
          <w:p w:rsidR="0026570C" w:rsidRPr="00D44EFE" w:rsidRDefault="0026570C" w:rsidP="00A85417">
            <w:pPr>
              <w:pStyle w:val="Tabele"/>
            </w:pPr>
            <w:r w:rsidRPr="00D44EFE">
              <w:t>Vin de pays du Val de Montferrand</w:t>
            </w:r>
          </w:p>
          <w:p w:rsidR="0026570C" w:rsidRPr="00D44EFE" w:rsidRDefault="0026570C" w:rsidP="00A85417">
            <w:pPr>
              <w:pStyle w:val="Tabele"/>
            </w:pPr>
            <w:r w:rsidRPr="00D44EFE">
              <w:t>Vin de pays de la Vallée du Paradis</w:t>
            </w:r>
          </w:p>
          <w:p w:rsidR="0026570C" w:rsidRPr="00D44EFE" w:rsidRDefault="0026570C" w:rsidP="00A85417">
            <w:pPr>
              <w:pStyle w:val="Tabele"/>
            </w:pPr>
            <w:r w:rsidRPr="00D44EFE">
              <w:t>Vin de pays du Var</w:t>
            </w:r>
          </w:p>
          <w:p w:rsidR="0026570C" w:rsidRPr="00D44EFE" w:rsidRDefault="0026570C" w:rsidP="00A85417">
            <w:pPr>
              <w:pStyle w:val="Tabele"/>
            </w:pPr>
            <w:r w:rsidRPr="00D44EFE">
              <w:t>Vin de pays du Vaucluse</w:t>
            </w:r>
          </w:p>
          <w:p w:rsidR="0026570C" w:rsidRPr="00D44EFE" w:rsidRDefault="0026570C" w:rsidP="00A85417">
            <w:pPr>
              <w:pStyle w:val="Tabele"/>
            </w:pPr>
            <w:r w:rsidRPr="00D44EFE">
              <w:t>Vin de pays de la Vaunage</w:t>
            </w:r>
          </w:p>
          <w:p w:rsidR="0026570C" w:rsidRPr="00D44EFE" w:rsidRDefault="0026570C" w:rsidP="00A85417">
            <w:pPr>
              <w:pStyle w:val="Tabele"/>
            </w:pPr>
            <w:r w:rsidRPr="00D44EFE">
              <w:t>Vin de pays de la Vendée</w:t>
            </w:r>
          </w:p>
          <w:p w:rsidR="0026570C" w:rsidRPr="00D44EFE" w:rsidRDefault="0026570C" w:rsidP="00A85417">
            <w:pPr>
              <w:pStyle w:val="Tabele"/>
            </w:pPr>
            <w:r w:rsidRPr="00D44EFE">
              <w:t>Vin de pays de la Vicomté d’Aumelas</w:t>
            </w:r>
          </w:p>
          <w:p w:rsidR="0026570C" w:rsidRPr="00D44EFE" w:rsidRDefault="0026570C" w:rsidP="00A85417">
            <w:pPr>
              <w:pStyle w:val="Tabele"/>
            </w:pPr>
            <w:r w:rsidRPr="00D44EFE">
              <w:t>Vin de pays de la Vienne</w:t>
            </w:r>
          </w:p>
          <w:p w:rsidR="0026570C" w:rsidRPr="00D44EFE" w:rsidRDefault="0026570C" w:rsidP="00A85417">
            <w:pPr>
              <w:pStyle w:val="Tabele"/>
            </w:pPr>
            <w:r w:rsidRPr="00D44EFE">
              <w:t>Vin de pays de la Vistrenque</w:t>
            </w:r>
          </w:p>
          <w:p w:rsidR="0026570C" w:rsidRPr="00D44EFE" w:rsidRDefault="0026570C" w:rsidP="00A85417">
            <w:pPr>
              <w:pStyle w:val="Tabele"/>
            </w:pPr>
            <w:r w:rsidRPr="00D44EFE">
              <w:t>Vin de pays de l’Yonne</w:t>
            </w:r>
          </w:p>
        </w:tc>
      </w:tr>
    </w:tbl>
    <w:p w:rsidR="0026570C" w:rsidRPr="00D44EFE" w:rsidRDefault="0026570C" w:rsidP="00215CEF">
      <w:pPr>
        <w:pStyle w:val="TitulliTitull"/>
      </w:pPr>
    </w:p>
    <w:p w:rsidR="0026570C" w:rsidRPr="00D44EFE" w:rsidRDefault="0026570C" w:rsidP="00215CEF">
      <w:pPr>
        <w:pStyle w:val="TitulliTitull"/>
      </w:pPr>
      <w:r w:rsidRPr="00D44EFE">
        <w:t>GJERMANI</w:t>
      </w:r>
    </w:p>
    <w:p w:rsidR="0026570C" w:rsidRPr="00D44EFE" w:rsidRDefault="0026570C" w:rsidP="00215CEF">
      <w:pPr>
        <w:pStyle w:val="TitulliTitull"/>
      </w:pPr>
    </w:p>
    <w:p w:rsidR="0026570C" w:rsidRPr="00D44EFE" w:rsidRDefault="0026570C" w:rsidP="0026570C">
      <w:pPr>
        <w:pStyle w:val="Paragrafi"/>
      </w:pPr>
      <w:r w:rsidRPr="00D44EFE">
        <w:t>1. Verëra cilësore të prodhuara në një rajon të caktuar</w:t>
      </w:r>
    </w:p>
    <w:tbl>
      <w:tblPr>
        <w:tblW w:w="0" w:type="auto"/>
        <w:tblLook w:val="01E0" w:firstRow="1" w:lastRow="1" w:firstColumn="1" w:lastColumn="1" w:noHBand="0" w:noVBand="0"/>
      </w:tblPr>
      <w:tblGrid>
        <w:gridCol w:w="5030"/>
        <w:gridCol w:w="4257"/>
      </w:tblGrid>
      <w:tr w:rsidR="0026570C" w:rsidRPr="00D44EFE">
        <w:tc>
          <w:tcPr>
            <w:tcW w:w="5030" w:type="dxa"/>
          </w:tcPr>
          <w:p w:rsidR="0026570C" w:rsidRPr="00D44EFE" w:rsidRDefault="0026570C" w:rsidP="00A85417">
            <w:pPr>
              <w:pStyle w:val="Tabele"/>
            </w:pPr>
            <w:r w:rsidRPr="00D44EFE">
              <w:t>Emrat e rajoneve te caktuara</w:t>
            </w:r>
          </w:p>
          <w:p w:rsidR="0026570C" w:rsidRPr="00D44EFE" w:rsidRDefault="0026570C" w:rsidP="00A85417">
            <w:pPr>
              <w:pStyle w:val="Tabele"/>
            </w:pPr>
            <w:r w:rsidRPr="00D44EFE">
              <w:t>(të ndjekura ose jo nga  emrat e nën-rajoneve te caktuara)</w:t>
            </w:r>
          </w:p>
        </w:tc>
        <w:tc>
          <w:tcPr>
            <w:tcW w:w="4258" w:type="dxa"/>
          </w:tcPr>
          <w:p w:rsidR="0026570C" w:rsidRPr="00D44EFE" w:rsidRDefault="0026570C" w:rsidP="00A85417">
            <w:pPr>
              <w:pStyle w:val="Tabele"/>
            </w:pPr>
            <w:r w:rsidRPr="00D44EFE">
              <w:t xml:space="preserve">Nën-rajone të caktuara </w:t>
            </w:r>
          </w:p>
          <w:p w:rsidR="0026570C" w:rsidRPr="00D44EFE" w:rsidRDefault="0026570C" w:rsidP="00A85417">
            <w:pPr>
              <w:pStyle w:val="Tabele"/>
            </w:pPr>
          </w:p>
        </w:tc>
      </w:tr>
      <w:tr w:rsidR="0026570C" w:rsidRPr="00D44EFE">
        <w:tc>
          <w:tcPr>
            <w:tcW w:w="5030" w:type="dxa"/>
          </w:tcPr>
          <w:p w:rsidR="0026570C" w:rsidRPr="00276EE5" w:rsidRDefault="0026570C" w:rsidP="00A85417">
            <w:pPr>
              <w:pStyle w:val="Tabele"/>
              <w:rPr>
                <w:lang w:val="de-DE"/>
              </w:rPr>
            </w:pPr>
            <w:r w:rsidRPr="00276EE5">
              <w:rPr>
                <w:lang w:val="de-DE"/>
              </w:rPr>
              <w:t>Ahr………………………………………………</w:t>
            </w:r>
          </w:p>
          <w:p w:rsidR="0026570C" w:rsidRPr="00276EE5" w:rsidRDefault="0026570C" w:rsidP="00A85417">
            <w:pPr>
              <w:pStyle w:val="Tabele"/>
              <w:rPr>
                <w:lang w:val="de-DE"/>
              </w:rPr>
            </w:pPr>
            <w:r w:rsidRPr="00276EE5">
              <w:rPr>
                <w:lang w:val="de-DE"/>
              </w:rPr>
              <w:t>Baden……………………………………………</w:t>
            </w: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r w:rsidRPr="00276EE5">
              <w:rPr>
                <w:lang w:val="de-DE"/>
              </w:rPr>
              <w:t>Franken………………………………………….</w:t>
            </w: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r w:rsidRPr="00276EE5">
              <w:rPr>
                <w:lang w:val="de-DE"/>
              </w:rPr>
              <w:t>Hessische Bergstraße……………………………</w:t>
            </w:r>
          </w:p>
          <w:p w:rsidR="0026570C" w:rsidRPr="00276EE5" w:rsidRDefault="0026570C" w:rsidP="00A85417">
            <w:pPr>
              <w:pStyle w:val="Tabele"/>
              <w:rPr>
                <w:lang w:val="de-DE"/>
              </w:rPr>
            </w:pPr>
          </w:p>
          <w:p w:rsidR="0026570C" w:rsidRPr="00276EE5" w:rsidRDefault="0026570C" w:rsidP="00A85417">
            <w:pPr>
              <w:pStyle w:val="Tabele"/>
              <w:rPr>
                <w:lang w:val="de-DE"/>
              </w:rPr>
            </w:pPr>
            <w:r w:rsidRPr="00276EE5">
              <w:rPr>
                <w:lang w:val="de-DE"/>
              </w:rPr>
              <w:t>Mittelrhein……………………………………….</w:t>
            </w:r>
          </w:p>
          <w:p w:rsidR="0026570C" w:rsidRPr="00276EE5" w:rsidRDefault="0026570C" w:rsidP="00A85417">
            <w:pPr>
              <w:pStyle w:val="Tabele"/>
              <w:rPr>
                <w:lang w:val="de-DE"/>
              </w:rPr>
            </w:pPr>
          </w:p>
          <w:p w:rsidR="0026570C" w:rsidRPr="00276EE5" w:rsidRDefault="0026570C" w:rsidP="00A85417">
            <w:pPr>
              <w:pStyle w:val="Tabele"/>
              <w:rPr>
                <w:lang w:val="de-DE"/>
              </w:rPr>
            </w:pPr>
            <w:r w:rsidRPr="00276EE5">
              <w:rPr>
                <w:lang w:val="de-DE"/>
              </w:rPr>
              <w:t>Mosel-Saar-Ruwer ose Mosel ose Saar ose Ruwer….</w:t>
            </w: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r w:rsidRPr="00276EE5">
              <w:rPr>
                <w:lang w:val="de-DE"/>
              </w:rPr>
              <w:t>Nahe……………………………………………..</w:t>
            </w:r>
          </w:p>
          <w:p w:rsidR="0026570C" w:rsidRPr="00276EE5" w:rsidRDefault="0026570C" w:rsidP="00A85417">
            <w:pPr>
              <w:pStyle w:val="Tabele"/>
              <w:rPr>
                <w:lang w:val="de-DE"/>
              </w:rPr>
            </w:pPr>
            <w:r w:rsidRPr="00276EE5">
              <w:rPr>
                <w:lang w:val="de-DE"/>
              </w:rPr>
              <w:t>Pfalz……………………………………………...</w:t>
            </w:r>
          </w:p>
          <w:p w:rsidR="0026570C" w:rsidRPr="00276EE5" w:rsidRDefault="0026570C" w:rsidP="00A85417">
            <w:pPr>
              <w:pStyle w:val="Tabele"/>
              <w:rPr>
                <w:lang w:val="de-DE"/>
              </w:rPr>
            </w:pPr>
          </w:p>
          <w:p w:rsidR="0026570C" w:rsidRPr="00276EE5" w:rsidRDefault="0026570C" w:rsidP="00A85417">
            <w:pPr>
              <w:pStyle w:val="Tabele"/>
              <w:rPr>
                <w:lang w:val="de-DE"/>
              </w:rPr>
            </w:pPr>
            <w:r w:rsidRPr="00276EE5">
              <w:rPr>
                <w:lang w:val="de-DE"/>
              </w:rPr>
              <w:t>Rheingau…………………………………………</w:t>
            </w:r>
          </w:p>
          <w:p w:rsidR="0026570C" w:rsidRPr="00276EE5" w:rsidRDefault="0026570C" w:rsidP="00A85417">
            <w:pPr>
              <w:pStyle w:val="Tabele"/>
              <w:rPr>
                <w:lang w:val="de-DE"/>
              </w:rPr>
            </w:pPr>
          </w:p>
          <w:p w:rsidR="0026570C" w:rsidRPr="00276EE5" w:rsidRDefault="0026570C" w:rsidP="00A85417">
            <w:pPr>
              <w:pStyle w:val="Tabele"/>
              <w:rPr>
                <w:lang w:val="de-DE"/>
              </w:rPr>
            </w:pPr>
            <w:r w:rsidRPr="00276EE5">
              <w:rPr>
                <w:lang w:val="de-DE"/>
              </w:rPr>
              <w:t>Rheinhessen………………………………………</w:t>
            </w: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r w:rsidRPr="00276EE5">
              <w:rPr>
                <w:lang w:val="de-DE"/>
              </w:rPr>
              <w:t>Saale-Unstrut…………………………………….</w:t>
            </w: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D44EFE" w:rsidRDefault="0026570C" w:rsidP="00A85417">
            <w:pPr>
              <w:pStyle w:val="Tabele"/>
            </w:pPr>
            <w:r w:rsidRPr="00D44EFE">
              <w:t>Sachsen…………………………………………..</w:t>
            </w:r>
          </w:p>
          <w:p w:rsidR="0026570C" w:rsidRPr="00D44EFE" w:rsidRDefault="0026570C" w:rsidP="00A85417">
            <w:pPr>
              <w:pStyle w:val="Tabele"/>
            </w:pPr>
            <w:r w:rsidRPr="00D44EFE">
              <w:t>Württemberg……………………………………..</w:t>
            </w:r>
          </w:p>
          <w:p w:rsidR="0026570C" w:rsidRPr="00D44EFE" w:rsidRDefault="0026570C" w:rsidP="00A85417">
            <w:pPr>
              <w:pStyle w:val="Tabele"/>
            </w:pPr>
          </w:p>
        </w:tc>
        <w:tc>
          <w:tcPr>
            <w:tcW w:w="4258" w:type="dxa"/>
          </w:tcPr>
          <w:p w:rsidR="0026570C" w:rsidRPr="00276EE5" w:rsidRDefault="0026570C" w:rsidP="00A85417">
            <w:pPr>
              <w:pStyle w:val="Tabele"/>
              <w:rPr>
                <w:lang w:val="de-DE"/>
              </w:rPr>
            </w:pPr>
            <w:r w:rsidRPr="00276EE5">
              <w:rPr>
                <w:lang w:val="de-DE"/>
              </w:rPr>
              <w:lastRenderedPageBreak/>
              <w:t>Walporzheim ose Ahrtal</w:t>
            </w:r>
          </w:p>
          <w:p w:rsidR="0026570C" w:rsidRPr="00276EE5" w:rsidRDefault="0026570C" w:rsidP="00A85417">
            <w:pPr>
              <w:pStyle w:val="Tabele"/>
              <w:rPr>
                <w:lang w:val="de-DE"/>
              </w:rPr>
            </w:pPr>
            <w:r w:rsidRPr="00276EE5">
              <w:rPr>
                <w:lang w:val="de-DE"/>
              </w:rPr>
              <w:t>Badische Bergstraße (Bergstrasse)</w:t>
            </w:r>
          </w:p>
          <w:p w:rsidR="0026570C" w:rsidRPr="00276EE5" w:rsidRDefault="0026570C" w:rsidP="00A85417">
            <w:pPr>
              <w:pStyle w:val="Tabele"/>
              <w:rPr>
                <w:lang w:val="de-DE"/>
              </w:rPr>
            </w:pPr>
            <w:r w:rsidRPr="00276EE5">
              <w:rPr>
                <w:lang w:val="de-DE"/>
              </w:rPr>
              <w:lastRenderedPageBreak/>
              <w:t>Bodensee</w:t>
            </w:r>
          </w:p>
          <w:p w:rsidR="0026570C" w:rsidRPr="00276EE5" w:rsidRDefault="0026570C" w:rsidP="00A85417">
            <w:pPr>
              <w:pStyle w:val="Tabele"/>
              <w:rPr>
                <w:lang w:val="de-DE"/>
              </w:rPr>
            </w:pPr>
            <w:r w:rsidRPr="00276EE5">
              <w:rPr>
                <w:lang w:val="de-DE"/>
              </w:rPr>
              <w:t>Breisgau</w:t>
            </w:r>
          </w:p>
          <w:p w:rsidR="0026570C" w:rsidRPr="00276EE5" w:rsidRDefault="0026570C" w:rsidP="00A85417">
            <w:pPr>
              <w:pStyle w:val="Tabele"/>
              <w:rPr>
                <w:lang w:val="de-DE"/>
              </w:rPr>
            </w:pPr>
            <w:r w:rsidRPr="00276EE5">
              <w:rPr>
                <w:lang w:val="de-DE"/>
              </w:rPr>
              <w:t>Kaiserstuhl</w:t>
            </w:r>
          </w:p>
          <w:p w:rsidR="0026570C" w:rsidRPr="00276EE5" w:rsidRDefault="0026570C" w:rsidP="00A85417">
            <w:pPr>
              <w:pStyle w:val="Tabele"/>
              <w:rPr>
                <w:lang w:val="de-DE"/>
              </w:rPr>
            </w:pPr>
            <w:r w:rsidRPr="00276EE5">
              <w:rPr>
                <w:lang w:val="de-DE"/>
              </w:rPr>
              <w:t>Kraichgau</w:t>
            </w:r>
          </w:p>
          <w:p w:rsidR="0026570C" w:rsidRPr="00276EE5" w:rsidRDefault="0026570C" w:rsidP="00A85417">
            <w:pPr>
              <w:pStyle w:val="Tabele"/>
              <w:rPr>
                <w:lang w:val="de-DE"/>
              </w:rPr>
            </w:pPr>
            <w:r w:rsidRPr="00276EE5">
              <w:rPr>
                <w:lang w:val="de-DE"/>
              </w:rPr>
              <w:t>Markgräflerland</w:t>
            </w:r>
          </w:p>
          <w:p w:rsidR="0026570C" w:rsidRPr="00276EE5" w:rsidRDefault="0026570C" w:rsidP="00A85417">
            <w:pPr>
              <w:pStyle w:val="Tabele"/>
              <w:rPr>
                <w:lang w:val="de-DE"/>
              </w:rPr>
            </w:pPr>
            <w:r w:rsidRPr="00276EE5">
              <w:rPr>
                <w:lang w:val="de-DE"/>
              </w:rPr>
              <w:t>Ortenau</w:t>
            </w:r>
          </w:p>
          <w:p w:rsidR="0026570C" w:rsidRPr="00276EE5" w:rsidRDefault="0026570C" w:rsidP="00A85417">
            <w:pPr>
              <w:pStyle w:val="Tabele"/>
              <w:rPr>
                <w:lang w:val="de-DE"/>
              </w:rPr>
            </w:pPr>
            <w:r w:rsidRPr="00276EE5">
              <w:rPr>
                <w:lang w:val="de-DE"/>
              </w:rPr>
              <w:t>Tauberfranken</w:t>
            </w:r>
          </w:p>
          <w:p w:rsidR="0026570C" w:rsidRPr="00276EE5" w:rsidRDefault="0026570C" w:rsidP="00A85417">
            <w:pPr>
              <w:pStyle w:val="Tabele"/>
              <w:rPr>
                <w:lang w:val="de-DE"/>
              </w:rPr>
            </w:pPr>
            <w:r w:rsidRPr="00276EE5">
              <w:rPr>
                <w:lang w:val="de-DE"/>
              </w:rPr>
              <w:t>Tuniberg</w:t>
            </w:r>
          </w:p>
          <w:p w:rsidR="0026570C" w:rsidRPr="00276EE5" w:rsidRDefault="0026570C" w:rsidP="00A85417">
            <w:pPr>
              <w:pStyle w:val="Tabele"/>
              <w:rPr>
                <w:lang w:val="de-DE"/>
              </w:rPr>
            </w:pPr>
            <w:r w:rsidRPr="00276EE5">
              <w:rPr>
                <w:lang w:val="de-DE"/>
              </w:rPr>
              <w:t>Maindreieck</w:t>
            </w:r>
          </w:p>
          <w:p w:rsidR="0026570C" w:rsidRPr="00276EE5" w:rsidRDefault="0026570C" w:rsidP="00A85417">
            <w:pPr>
              <w:pStyle w:val="Tabele"/>
              <w:rPr>
                <w:lang w:val="de-DE"/>
              </w:rPr>
            </w:pPr>
            <w:r w:rsidRPr="00276EE5">
              <w:rPr>
                <w:lang w:val="de-DE"/>
              </w:rPr>
              <w:t>Mainviereck</w:t>
            </w:r>
          </w:p>
          <w:p w:rsidR="0026570C" w:rsidRPr="00276EE5" w:rsidRDefault="0026570C" w:rsidP="00A85417">
            <w:pPr>
              <w:pStyle w:val="Tabele"/>
              <w:rPr>
                <w:lang w:val="de-DE"/>
              </w:rPr>
            </w:pPr>
            <w:r w:rsidRPr="00276EE5">
              <w:rPr>
                <w:lang w:val="de-DE"/>
              </w:rPr>
              <w:t>Steigerwald</w:t>
            </w:r>
          </w:p>
          <w:p w:rsidR="0026570C" w:rsidRPr="00276EE5" w:rsidRDefault="0026570C" w:rsidP="00A85417">
            <w:pPr>
              <w:pStyle w:val="Tabele"/>
              <w:rPr>
                <w:lang w:val="de-DE"/>
              </w:rPr>
            </w:pPr>
            <w:r w:rsidRPr="00276EE5">
              <w:rPr>
                <w:lang w:val="de-DE"/>
              </w:rPr>
              <w:t>Starkenburg</w:t>
            </w:r>
          </w:p>
          <w:p w:rsidR="0026570C" w:rsidRPr="00276EE5" w:rsidRDefault="0026570C" w:rsidP="00A85417">
            <w:pPr>
              <w:pStyle w:val="Tabele"/>
              <w:rPr>
                <w:lang w:val="de-DE"/>
              </w:rPr>
            </w:pPr>
            <w:r w:rsidRPr="00276EE5">
              <w:rPr>
                <w:lang w:val="de-DE"/>
              </w:rPr>
              <w:t>Umstadt</w:t>
            </w:r>
          </w:p>
          <w:p w:rsidR="0026570C" w:rsidRPr="00276EE5" w:rsidRDefault="0026570C" w:rsidP="00A85417">
            <w:pPr>
              <w:pStyle w:val="Tabele"/>
              <w:rPr>
                <w:lang w:val="de-DE"/>
              </w:rPr>
            </w:pPr>
            <w:r w:rsidRPr="00276EE5">
              <w:rPr>
                <w:lang w:val="de-DE"/>
              </w:rPr>
              <w:t>Loreley</w:t>
            </w:r>
          </w:p>
          <w:p w:rsidR="0026570C" w:rsidRPr="00276EE5" w:rsidRDefault="0026570C" w:rsidP="00A85417">
            <w:pPr>
              <w:pStyle w:val="Tabele"/>
              <w:rPr>
                <w:lang w:val="de-DE"/>
              </w:rPr>
            </w:pPr>
            <w:r w:rsidRPr="00276EE5">
              <w:rPr>
                <w:lang w:val="de-DE"/>
              </w:rPr>
              <w:t>Siebengebirge</w:t>
            </w:r>
          </w:p>
          <w:p w:rsidR="0026570C" w:rsidRPr="00276EE5" w:rsidRDefault="0026570C" w:rsidP="00A85417">
            <w:pPr>
              <w:pStyle w:val="Tabele"/>
              <w:rPr>
                <w:lang w:val="de-DE"/>
              </w:rPr>
            </w:pPr>
            <w:r w:rsidRPr="00276EE5">
              <w:rPr>
                <w:lang w:val="de-DE"/>
              </w:rPr>
              <w:t>Bernkastel</w:t>
            </w:r>
          </w:p>
          <w:p w:rsidR="0026570C" w:rsidRPr="00276EE5" w:rsidRDefault="0026570C" w:rsidP="00A85417">
            <w:pPr>
              <w:pStyle w:val="Tabele"/>
              <w:rPr>
                <w:lang w:val="de-DE"/>
              </w:rPr>
            </w:pPr>
            <w:r w:rsidRPr="00276EE5">
              <w:rPr>
                <w:lang w:val="de-DE"/>
              </w:rPr>
              <w:t>Burg Cochem</w:t>
            </w:r>
          </w:p>
          <w:p w:rsidR="0026570C" w:rsidRPr="00276EE5" w:rsidRDefault="0026570C" w:rsidP="00A85417">
            <w:pPr>
              <w:pStyle w:val="Tabele"/>
              <w:rPr>
                <w:lang w:val="de-DE"/>
              </w:rPr>
            </w:pPr>
            <w:r w:rsidRPr="00276EE5">
              <w:rPr>
                <w:lang w:val="de-DE"/>
              </w:rPr>
              <w:t>Moseltor</w:t>
            </w:r>
          </w:p>
          <w:p w:rsidR="0026570C" w:rsidRPr="00276EE5" w:rsidRDefault="0026570C" w:rsidP="00A85417">
            <w:pPr>
              <w:pStyle w:val="Tabele"/>
              <w:rPr>
                <w:lang w:val="de-DE"/>
              </w:rPr>
            </w:pPr>
            <w:r w:rsidRPr="00276EE5">
              <w:rPr>
                <w:lang w:val="de-DE"/>
              </w:rPr>
              <w:t>Obermosel</w:t>
            </w:r>
          </w:p>
          <w:p w:rsidR="0026570C" w:rsidRPr="00276EE5" w:rsidRDefault="0026570C" w:rsidP="00A85417">
            <w:pPr>
              <w:pStyle w:val="Tabele"/>
              <w:rPr>
                <w:lang w:val="de-DE"/>
              </w:rPr>
            </w:pPr>
            <w:r w:rsidRPr="00276EE5">
              <w:rPr>
                <w:lang w:val="de-DE"/>
              </w:rPr>
              <w:t>Ruwertal</w:t>
            </w:r>
          </w:p>
          <w:p w:rsidR="0026570C" w:rsidRPr="00276EE5" w:rsidRDefault="0026570C" w:rsidP="00A85417">
            <w:pPr>
              <w:pStyle w:val="Tabele"/>
              <w:rPr>
                <w:lang w:val="de-DE"/>
              </w:rPr>
            </w:pPr>
            <w:r w:rsidRPr="00276EE5">
              <w:rPr>
                <w:lang w:val="de-DE"/>
              </w:rPr>
              <w:t>Saar</w:t>
            </w:r>
          </w:p>
          <w:p w:rsidR="0026570C" w:rsidRPr="00276EE5" w:rsidRDefault="0026570C" w:rsidP="00A85417">
            <w:pPr>
              <w:pStyle w:val="Tabele"/>
              <w:rPr>
                <w:lang w:val="de-DE"/>
              </w:rPr>
            </w:pPr>
            <w:r w:rsidRPr="00276EE5">
              <w:rPr>
                <w:lang w:val="de-DE"/>
              </w:rPr>
              <w:t>Nahetal</w:t>
            </w:r>
          </w:p>
          <w:p w:rsidR="0026570C" w:rsidRPr="00276EE5" w:rsidRDefault="0026570C" w:rsidP="00A85417">
            <w:pPr>
              <w:pStyle w:val="Tabele"/>
              <w:rPr>
                <w:lang w:val="de-DE"/>
              </w:rPr>
            </w:pPr>
            <w:r w:rsidRPr="00276EE5">
              <w:rPr>
                <w:lang w:val="de-DE"/>
              </w:rPr>
              <w:t>Mittelhaardt Deutsche Weinstraße (Weinstrasse)</w:t>
            </w:r>
          </w:p>
          <w:p w:rsidR="0026570C" w:rsidRPr="00276EE5" w:rsidRDefault="0026570C" w:rsidP="00A85417">
            <w:pPr>
              <w:pStyle w:val="Tabele"/>
              <w:rPr>
                <w:lang w:val="de-DE"/>
              </w:rPr>
            </w:pPr>
            <w:r w:rsidRPr="00276EE5">
              <w:rPr>
                <w:lang w:val="de-DE"/>
              </w:rPr>
              <w:t>Südliche Weinstraße (Weinstrasse)</w:t>
            </w:r>
          </w:p>
          <w:p w:rsidR="0026570C" w:rsidRPr="00276EE5" w:rsidRDefault="0026570C" w:rsidP="00A85417">
            <w:pPr>
              <w:pStyle w:val="Tabele"/>
              <w:rPr>
                <w:lang w:val="de-DE"/>
              </w:rPr>
            </w:pPr>
            <w:r w:rsidRPr="00276EE5">
              <w:rPr>
                <w:lang w:val="de-DE"/>
              </w:rPr>
              <w:t xml:space="preserve">Johannisberg </w:t>
            </w:r>
          </w:p>
          <w:p w:rsidR="0026570C" w:rsidRPr="00276EE5" w:rsidRDefault="0026570C" w:rsidP="00A85417">
            <w:pPr>
              <w:pStyle w:val="Tabele"/>
              <w:rPr>
                <w:lang w:val="de-DE"/>
              </w:rPr>
            </w:pPr>
          </w:p>
          <w:p w:rsidR="0026570C" w:rsidRPr="00276EE5" w:rsidRDefault="0026570C" w:rsidP="00A85417">
            <w:pPr>
              <w:pStyle w:val="Tabele"/>
              <w:rPr>
                <w:lang w:val="de-DE"/>
              </w:rPr>
            </w:pPr>
            <w:r w:rsidRPr="00276EE5">
              <w:rPr>
                <w:lang w:val="de-DE"/>
              </w:rPr>
              <w:t>Bingen</w:t>
            </w:r>
          </w:p>
          <w:p w:rsidR="0026570C" w:rsidRPr="00276EE5" w:rsidRDefault="0026570C" w:rsidP="00A85417">
            <w:pPr>
              <w:pStyle w:val="Tabele"/>
              <w:rPr>
                <w:lang w:val="de-DE"/>
              </w:rPr>
            </w:pPr>
            <w:r w:rsidRPr="00276EE5">
              <w:rPr>
                <w:lang w:val="de-DE"/>
              </w:rPr>
              <w:t>Nierstein</w:t>
            </w:r>
          </w:p>
          <w:p w:rsidR="0026570C" w:rsidRPr="00276EE5" w:rsidRDefault="0026570C" w:rsidP="00A85417">
            <w:pPr>
              <w:pStyle w:val="Tabele"/>
              <w:rPr>
                <w:lang w:val="de-DE"/>
              </w:rPr>
            </w:pPr>
            <w:r w:rsidRPr="00276EE5">
              <w:rPr>
                <w:lang w:val="de-DE"/>
              </w:rPr>
              <w:t>Wonnegau</w:t>
            </w:r>
          </w:p>
          <w:p w:rsidR="0026570C" w:rsidRPr="00276EE5" w:rsidRDefault="0026570C" w:rsidP="00A85417">
            <w:pPr>
              <w:pStyle w:val="Tabele"/>
              <w:rPr>
                <w:lang w:val="de-DE"/>
              </w:rPr>
            </w:pPr>
            <w:r w:rsidRPr="00276EE5">
              <w:rPr>
                <w:lang w:val="de-DE"/>
              </w:rPr>
              <w:t>Mansfelder Seen</w:t>
            </w:r>
          </w:p>
          <w:p w:rsidR="0026570C" w:rsidRPr="00276EE5" w:rsidRDefault="0026570C" w:rsidP="00A85417">
            <w:pPr>
              <w:pStyle w:val="Tabele"/>
              <w:rPr>
                <w:lang w:val="de-DE"/>
              </w:rPr>
            </w:pPr>
            <w:r w:rsidRPr="00276EE5">
              <w:rPr>
                <w:lang w:val="de-DE"/>
              </w:rPr>
              <w:t>Schloß Neuenburg (Schloss Neuenburg)</w:t>
            </w:r>
          </w:p>
          <w:p w:rsidR="0026570C" w:rsidRPr="00276EE5" w:rsidRDefault="0026570C" w:rsidP="00A85417">
            <w:pPr>
              <w:pStyle w:val="Tabele"/>
              <w:rPr>
                <w:lang w:val="de-DE"/>
              </w:rPr>
            </w:pPr>
            <w:r w:rsidRPr="00276EE5">
              <w:rPr>
                <w:lang w:val="de-DE"/>
              </w:rPr>
              <w:t>Thüringen</w:t>
            </w:r>
          </w:p>
          <w:p w:rsidR="0026570C" w:rsidRPr="00276EE5" w:rsidRDefault="0026570C" w:rsidP="00A85417">
            <w:pPr>
              <w:pStyle w:val="Tabele"/>
              <w:rPr>
                <w:lang w:val="de-DE"/>
              </w:rPr>
            </w:pPr>
            <w:r w:rsidRPr="00276EE5">
              <w:rPr>
                <w:lang w:val="de-DE"/>
              </w:rPr>
              <w:t>Elsterstal</w:t>
            </w:r>
          </w:p>
          <w:p w:rsidR="0026570C" w:rsidRPr="00276EE5" w:rsidRDefault="0026570C" w:rsidP="00A85417">
            <w:pPr>
              <w:pStyle w:val="Tabele"/>
              <w:rPr>
                <w:lang w:val="de-DE"/>
              </w:rPr>
            </w:pPr>
            <w:r w:rsidRPr="00276EE5">
              <w:rPr>
                <w:lang w:val="de-DE"/>
              </w:rPr>
              <w:t>Meißen (Meissen)</w:t>
            </w:r>
          </w:p>
          <w:p w:rsidR="0026570C" w:rsidRPr="00276EE5" w:rsidRDefault="0026570C" w:rsidP="00A85417">
            <w:pPr>
              <w:pStyle w:val="Tabele"/>
              <w:rPr>
                <w:lang w:val="de-DE"/>
              </w:rPr>
            </w:pPr>
            <w:r w:rsidRPr="00276EE5">
              <w:rPr>
                <w:lang w:val="de-DE"/>
              </w:rPr>
              <w:t>Bayerischer Bodensee</w:t>
            </w:r>
          </w:p>
          <w:p w:rsidR="0026570C" w:rsidRPr="00276EE5" w:rsidRDefault="0026570C" w:rsidP="00A85417">
            <w:pPr>
              <w:pStyle w:val="Tabele"/>
              <w:rPr>
                <w:lang w:val="de-DE"/>
              </w:rPr>
            </w:pPr>
            <w:r w:rsidRPr="00276EE5">
              <w:rPr>
                <w:lang w:val="de-DE"/>
              </w:rPr>
              <w:t>Kocher-Jagst-Tauber</w:t>
            </w:r>
          </w:p>
          <w:p w:rsidR="0026570C" w:rsidRPr="00276EE5" w:rsidRDefault="0026570C" w:rsidP="00A85417">
            <w:pPr>
              <w:pStyle w:val="Tabele"/>
              <w:rPr>
                <w:lang w:val="de-DE"/>
              </w:rPr>
            </w:pPr>
            <w:r w:rsidRPr="00276EE5">
              <w:rPr>
                <w:lang w:val="de-DE"/>
              </w:rPr>
              <w:t>Oberer Neckar</w:t>
            </w:r>
          </w:p>
          <w:p w:rsidR="0026570C" w:rsidRPr="00276EE5" w:rsidRDefault="0026570C" w:rsidP="00A85417">
            <w:pPr>
              <w:pStyle w:val="Tabele"/>
              <w:rPr>
                <w:lang w:val="de-DE"/>
              </w:rPr>
            </w:pPr>
            <w:r w:rsidRPr="00276EE5">
              <w:rPr>
                <w:lang w:val="de-DE"/>
              </w:rPr>
              <w:t>Remstal-Stuttgart</w:t>
            </w:r>
          </w:p>
          <w:p w:rsidR="0026570C" w:rsidRPr="00D44EFE" w:rsidRDefault="0026570C" w:rsidP="00A85417">
            <w:pPr>
              <w:pStyle w:val="Tabele"/>
            </w:pPr>
            <w:r w:rsidRPr="00D44EFE">
              <w:t>Württembergisch Unterland</w:t>
            </w:r>
          </w:p>
          <w:p w:rsidR="0026570C" w:rsidRPr="00D44EFE" w:rsidRDefault="0026570C" w:rsidP="00A85417">
            <w:pPr>
              <w:pStyle w:val="Tabele"/>
            </w:pPr>
            <w:r w:rsidRPr="00D44EFE">
              <w:t>Württembergischer Bodensee</w:t>
            </w:r>
          </w:p>
        </w:tc>
      </w:tr>
    </w:tbl>
    <w:p w:rsidR="0026570C" w:rsidRPr="00D44EFE" w:rsidRDefault="0026570C" w:rsidP="0026570C">
      <w:pPr>
        <w:pStyle w:val="Paragrafi"/>
      </w:pPr>
    </w:p>
    <w:p w:rsidR="0026570C" w:rsidRPr="00D44EFE" w:rsidRDefault="0026570C" w:rsidP="0026570C">
      <w:pPr>
        <w:pStyle w:val="Paragrafi"/>
      </w:pPr>
      <w:r w:rsidRPr="00D44EFE">
        <w:t>2. Verëra tavoline me tregues te  caktuar gjeografike</w:t>
      </w:r>
    </w:p>
    <w:tbl>
      <w:tblPr>
        <w:tblW w:w="0" w:type="auto"/>
        <w:tblLook w:val="01E0" w:firstRow="1" w:lastRow="1" w:firstColumn="1" w:lastColumn="1" w:noHBand="0" w:noVBand="0"/>
      </w:tblPr>
      <w:tblGrid>
        <w:gridCol w:w="4644"/>
        <w:gridCol w:w="4643"/>
      </w:tblGrid>
      <w:tr w:rsidR="0026570C" w:rsidRPr="00D44EFE">
        <w:tc>
          <w:tcPr>
            <w:tcW w:w="4644" w:type="dxa"/>
          </w:tcPr>
          <w:p w:rsidR="0026570C" w:rsidRPr="00D44EFE" w:rsidRDefault="0026570C" w:rsidP="00A85417">
            <w:pPr>
              <w:pStyle w:val="Tabele"/>
            </w:pPr>
            <w:r w:rsidRPr="00D44EFE">
              <w:t>Landwein</w:t>
            </w:r>
          </w:p>
        </w:tc>
        <w:tc>
          <w:tcPr>
            <w:tcW w:w="4644" w:type="dxa"/>
          </w:tcPr>
          <w:p w:rsidR="0026570C" w:rsidRPr="00D44EFE" w:rsidRDefault="0026570C" w:rsidP="00A85417">
            <w:pPr>
              <w:pStyle w:val="Tabele"/>
            </w:pPr>
            <w:r w:rsidRPr="00D44EFE">
              <w:t>Tafelwein</w:t>
            </w:r>
          </w:p>
        </w:tc>
      </w:tr>
      <w:tr w:rsidR="0026570C" w:rsidRPr="00D44EFE">
        <w:tc>
          <w:tcPr>
            <w:tcW w:w="4644" w:type="dxa"/>
          </w:tcPr>
          <w:p w:rsidR="0026570C" w:rsidRPr="00276EE5" w:rsidRDefault="0026570C" w:rsidP="00A85417">
            <w:pPr>
              <w:pStyle w:val="Tabele"/>
              <w:rPr>
                <w:lang w:val="de-DE"/>
              </w:rPr>
            </w:pPr>
            <w:r w:rsidRPr="00276EE5">
              <w:rPr>
                <w:lang w:val="de-DE"/>
              </w:rPr>
              <w:t>Ahrtaler Landwein</w:t>
            </w:r>
          </w:p>
          <w:p w:rsidR="0026570C" w:rsidRPr="00276EE5" w:rsidRDefault="0026570C" w:rsidP="00A85417">
            <w:pPr>
              <w:pStyle w:val="Tabele"/>
              <w:rPr>
                <w:lang w:val="de-DE"/>
              </w:rPr>
            </w:pPr>
            <w:r w:rsidRPr="00276EE5">
              <w:rPr>
                <w:lang w:val="de-DE"/>
              </w:rPr>
              <w:t>Badischer Landwein</w:t>
            </w:r>
          </w:p>
          <w:p w:rsidR="0026570C" w:rsidRPr="00276EE5" w:rsidRDefault="0026570C" w:rsidP="00A85417">
            <w:pPr>
              <w:pStyle w:val="Tabele"/>
              <w:rPr>
                <w:lang w:val="de-DE"/>
              </w:rPr>
            </w:pPr>
            <w:r w:rsidRPr="00276EE5">
              <w:rPr>
                <w:lang w:val="de-DE"/>
              </w:rPr>
              <w:t>Bayerischer Bodensee-Landwein</w:t>
            </w:r>
          </w:p>
          <w:p w:rsidR="0026570C" w:rsidRPr="00276EE5" w:rsidRDefault="0026570C" w:rsidP="00A85417">
            <w:pPr>
              <w:pStyle w:val="Tabele"/>
              <w:rPr>
                <w:lang w:val="de-DE"/>
              </w:rPr>
            </w:pPr>
            <w:r w:rsidRPr="00276EE5">
              <w:rPr>
                <w:lang w:val="de-DE"/>
              </w:rPr>
              <w:t>Fränkischer Landwein</w:t>
            </w:r>
          </w:p>
          <w:p w:rsidR="0026570C" w:rsidRPr="00276EE5" w:rsidRDefault="0026570C" w:rsidP="00A85417">
            <w:pPr>
              <w:pStyle w:val="Tabele"/>
              <w:rPr>
                <w:lang w:val="de-DE"/>
              </w:rPr>
            </w:pPr>
            <w:r w:rsidRPr="00276EE5">
              <w:rPr>
                <w:lang w:val="de-DE"/>
              </w:rPr>
              <w:t>Landwein der Mosel</w:t>
            </w:r>
          </w:p>
          <w:p w:rsidR="0026570C" w:rsidRPr="00276EE5" w:rsidRDefault="0026570C" w:rsidP="00A85417">
            <w:pPr>
              <w:pStyle w:val="Tabele"/>
              <w:rPr>
                <w:lang w:val="de-DE"/>
              </w:rPr>
            </w:pPr>
            <w:r w:rsidRPr="00276EE5">
              <w:rPr>
                <w:lang w:val="de-DE"/>
              </w:rPr>
              <w:t>Landwein der Ruwer</w:t>
            </w:r>
          </w:p>
          <w:p w:rsidR="0026570C" w:rsidRPr="00276EE5" w:rsidRDefault="0026570C" w:rsidP="00A85417">
            <w:pPr>
              <w:pStyle w:val="Tabele"/>
              <w:rPr>
                <w:lang w:val="de-DE"/>
              </w:rPr>
            </w:pPr>
            <w:r w:rsidRPr="00276EE5">
              <w:rPr>
                <w:lang w:val="de-DE"/>
              </w:rPr>
              <w:t>Landwein der Saar</w:t>
            </w:r>
          </w:p>
          <w:p w:rsidR="0026570C" w:rsidRPr="00276EE5" w:rsidRDefault="0026570C" w:rsidP="00A85417">
            <w:pPr>
              <w:pStyle w:val="Tabele"/>
              <w:rPr>
                <w:lang w:val="de-DE"/>
              </w:rPr>
            </w:pPr>
            <w:r w:rsidRPr="00276EE5">
              <w:rPr>
                <w:lang w:val="de-DE"/>
              </w:rPr>
              <w:t>Mecklenburger Landwein</w:t>
            </w:r>
          </w:p>
          <w:p w:rsidR="0026570C" w:rsidRPr="00276EE5" w:rsidRDefault="0026570C" w:rsidP="00A85417">
            <w:pPr>
              <w:pStyle w:val="Tabele"/>
              <w:rPr>
                <w:lang w:val="de-DE"/>
              </w:rPr>
            </w:pPr>
            <w:r w:rsidRPr="00276EE5">
              <w:rPr>
                <w:lang w:val="de-DE"/>
              </w:rPr>
              <w:t>Mitteldeutscher Landwein</w:t>
            </w:r>
          </w:p>
          <w:p w:rsidR="0026570C" w:rsidRPr="00276EE5" w:rsidRDefault="0026570C" w:rsidP="00A85417">
            <w:pPr>
              <w:pStyle w:val="Tabele"/>
              <w:rPr>
                <w:lang w:val="de-DE"/>
              </w:rPr>
            </w:pPr>
            <w:r w:rsidRPr="00276EE5">
              <w:rPr>
                <w:lang w:val="de-DE"/>
              </w:rPr>
              <w:t>Nahegauer Landwein</w:t>
            </w:r>
          </w:p>
          <w:p w:rsidR="0026570C" w:rsidRPr="00276EE5" w:rsidRDefault="0026570C" w:rsidP="00A85417">
            <w:pPr>
              <w:pStyle w:val="Tabele"/>
              <w:rPr>
                <w:lang w:val="de-DE"/>
              </w:rPr>
            </w:pPr>
            <w:r w:rsidRPr="00276EE5">
              <w:rPr>
                <w:lang w:val="de-DE"/>
              </w:rPr>
              <w:t>Pfälzer Landwein</w:t>
            </w:r>
          </w:p>
          <w:p w:rsidR="0026570C" w:rsidRPr="00276EE5" w:rsidRDefault="0026570C" w:rsidP="00A85417">
            <w:pPr>
              <w:pStyle w:val="Tabele"/>
              <w:rPr>
                <w:lang w:val="de-DE"/>
              </w:rPr>
            </w:pPr>
            <w:r w:rsidRPr="00276EE5">
              <w:rPr>
                <w:lang w:val="de-DE"/>
              </w:rPr>
              <w:lastRenderedPageBreak/>
              <w:t>Regensburger Landwein</w:t>
            </w:r>
          </w:p>
          <w:p w:rsidR="0026570C" w:rsidRPr="00276EE5" w:rsidRDefault="0026570C" w:rsidP="00A85417">
            <w:pPr>
              <w:pStyle w:val="Tabele"/>
              <w:rPr>
                <w:lang w:val="de-DE"/>
              </w:rPr>
            </w:pPr>
            <w:r w:rsidRPr="00276EE5">
              <w:rPr>
                <w:lang w:val="de-DE"/>
              </w:rPr>
              <w:t>Rheinburgen-Landwein</w:t>
            </w:r>
          </w:p>
          <w:p w:rsidR="0026570C" w:rsidRPr="00276EE5" w:rsidRDefault="0026570C" w:rsidP="00A85417">
            <w:pPr>
              <w:pStyle w:val="Tabele"/>
              <w:rPr>
                <w:lang w:val="de-DE"/>
              </w:rPr>
            </w:pPr>
            <w:r w:rsidRPr="00276EE5">
              <w:rPr>
                <w:lang w:val="de-DE"/>
              </w:rPr>
              <w:t>Rheingauer Landwein</w:t>
            </w:r>
          </w:p>
          <w:p w:rsidR="0026570C" w:rsidRPr="00276EE5" w:rsidRDefault="0026570C" w:rsidP="00A85417">
            <w:pPr>
              <w:pStyle w:val="Tabele"/>
              <w:rPr>
                <w:lang w:val="de-DE"/>
              </w:rPr>
            </w:pPr>
            <w:r w:rsidRPr="00276EE5">
              <w:rPr>
                <w:lang w:val="de-DE"/>
              </w:rPr>
              <w:t>Rheinischer Landwein</w:t>
            </w:r>
          </w:p>
          <w:p w:rsidR="0026570C" w:rsidRPr="00276EE5" w:rsidRDefault="0026570C" w:rsidP="00A85417">
            <w:pPr>
              <w:pStyle w:val="Tabele"/>
              <w:rPr>
                <w:lang w:val="de-DE"/>
              </w:rPr>
            </w:pPr>
            <w:r w:rsidRPr="00276EE5">
              <w:rPr>
                <w:lang w:val="de-DE"/>
              </w:rPr>
              <w:t>Saarländischer Landwein der Mosel</w:t>
            </w:r>
          </w:p>
          <w:p w:rsidR="0026570C" w:rsidRPr="00276EE5" w:rsidRDefault="0026570C" w:rsidP="00A85417">
            <w:pPr>
              <w:pStyle w:val="Tabele"/>
              <w:rPr>
                <w:lang w:val="de-DE"/>
              </w:rPr>
            </w:pPr>
            <w:r w:rsidRPr="00276EE5">
              <w:rPr>
                <w:lang w:val="de-DE"/>
              </w:rPr>
              <w:t>Sächsischer Landwein</w:t>
            </w:r>
          </w:p>
          <w:p w:rsidR="0026570C" w:rsidRPr="00276EE5" w:rsidRDefault="0026570C" w:rsidP="00A85417">
            <w:pPr>
              <w:pStyle w:val="Tabele"/>
              <w:rPr>
                <w:lang w:val="de-DE"/>
              </w:rPr>
            </w:pPr>
            <w:r w:rsidRPr="00276EE5">
              <w:rPr>
                <w:lang w:val="de-DE"/>
              </w:rPr>
              <w:t>Schwäbischer Landwein</w:t>
            </w:r>
          </w:p>
          <w:p w:rsidR="0026570C" w:rsidRPr="00276EE5" w:rsidRDefault="0026570C" w:rsidP="00A85417">
            <w:pPr>
              <w:pStyle w:val="Tabele"/>
              <w:rPr>
                <w:lang w:val="de-DE"/>
              </w:rPr>
            </w:pPr>
            <w:r w:rsidRPr="00276EE5">
              <w:rPr>
                <w:lang w:val="de-DE"/>
              </w:rPr>
              <w:t>Starkenburger Landwein</w:t>
            </w:r>
          </w:p>
          <w:p w:rsidR="0026570C" w:rsidRPr="00276EE5" w:rsidRDefault="0026570C" w:rsidP="00A85417">
            <w:pPr>
              <w:pStyle w:val="Tabele"/>
              <w:rPr>
                <w:lang w:val="de-DE"/>
              </w:rPr>
            </w:pPr>
            <w:r w:rsidRPr="00276EE5">
              <w:rPr>
                <w:lang w:val="de-DE"/>
              </w:rPr>
              <w:t>Taubertäler Landwein</w:t>
            </w:r>
          </w:p>
        </w:tc>
        <w:tc>
          <w:tcPr>
            <w:tcW w:w="4644" w:type="dxa"/>
          </w:tcPr>
          <w:p w:rsidR="0026570C" w:rsidRPr="00276EE5" w:rsidRDefault="0026570C" w:rsidP="00A85417">
            <w:pPr>
              <w:pStyle w:val="Tabele"/>
              <w:rPr>
                <w:lang w:val="de-DE"/>
              </w:rPr>
            </w:pPr>
            <w:r w:rsidRPr="00276EE5">
              <w:rPr>
                <w:lang w:val="de-DE"/>
              </w:rPr>
              <w:lastRenderedPageBreak/>
              <w:t>Albrechtsburg</w:t>
            </w:r>
          </w:p>
          <w:p w:rsidR="0026570C" w:rsidRPr="00276EE5" w:rsidRDefault="0026570C" w:rsidP="00A85417">
            <w:pPr>
              <w:pStyle w:val="Tabele"/>
              <w:rPr>
                <w:lang w:val="de-DE"/>
              </w:rPr>
            </w:pPr>
            <w:r w:rsidRPr="00276EE5">
              <w:rPr>
                <w:lang w:val="de-DE"/>
              </w:rPr>
              <w:t>Bayern</w:t>
            </w:r>
          </w:p>
          <w:p w:rsidR="0026570C" w:rsidRPr="00276EE5" w:rsidRDefault="0026570C" w:rsidP="00A85417">
            <w:pPr>
              <w:pStyle w:val="Tabele"/>
              <w:rPr>
                <w:lang w:val="de-DE"/>
              </w:rPr>
            </w:pPr>
            <w:r w:rsidRPr="00276EE5">
              <w:rPr>
                <w:lang w:val="de-DE"/>
              </w:rPr>
              <w:t>Burgengau</w:t>
            </w:r>
          </w:p>
          <w:p w:rsidR="0026570C" w:rsidRPr="00276EE5" w:rsidRDefault="0026570C" w:rsidP="00A85417">
            <w:pPr>
              <w:pStyle w:val="Tabele"/>
              <w:rPr>
                <w:lang w:val="de-DE"/>
              </w:rPr>
            </w:pPr>
            <w:r w:rsidRPr="00276EE5">
              <w:rPr>
                <w:lang w:val="de-DE"/>
              </w:rPr>
              <w:t>Donau</w:t>
            </w:r>
          </w:p>
          <w:p w:rsidR="0026570C" w:rsidRPr="00276EE5" w:rsidRDefault="0026570C" w:rsidP="00A85417">
            <w:pPr>
              <w:pStyle w:val="Tabele"/>
              <w:rPr>
                <w:lang w:val="de-DE"/>
              </w:rPr>
            </w:pPr>
            <w:r w:rsidRPr="00276EE5">
              <w:rPr>
                <w:lang w:val="de-DE"/>
              </w:rPr>
              <w:t>Lindau</w:t>
            </w:r>
          </w:p>
          <w:p w:rsidR="0026570C" w:rsidRPr="00276EE5" w:rsidRDefault="0026570C" w:rsidP="00A85417">
            <w:pPr>
              <w:pStyle w:val="Tabele"/>
              <w:rPr>
                <w:lang w:val="de-DE"/>
              </w:rPr>
            </w:pPr>
            <w:r w:rsidRPr="00276EE5">
              <w:rPr>
                <w:lang w:val="de-DE"/>
              </w:rPr>
              <w:t>Main</w:t>
            </w:r>
          </w:p>
          <w:p w:rsidR="0026570C" w:rsidRPr="00276EE5" w:rsidRDefault="0026570C" w:rsidP="00A85417">
            <w:pPr>
              <w:pStyle w:val="Tabele"/>
              <w:rPr>
                <w:lang w:val="de-DE"/>
              </w:rPr>
            </w:pPr>
            <w:r w:rsidRPr="00276EE5">
              <w:rPr>
                <w:lang w:val="de-DE"/>
              </w:rPr>
              <w:t>Mecklenburger</w:t>
            </w:r>
          </w:p>
          <w:p w:rsidR="0026570C" w:rsidRPr="00276EE5" w:rsidRDefault="0026570C" w:rsidP="00A85417">
            <w:pPr>
              <w:pStyle w:val="Tabele"/>
              <w:rPr>
                <w:lang w:val="de-DE"/>
              </w:rPr>
            </w:pPr>
            <w:r w:rsidRPr="00276EE5">
              <w:rPr>
                <w:lang w:val="de-DE"/>
              </w:rPr>
              <w:t>Neckar</w:t>
            </w:r>
          </w:p>
          <w:p w:rsidR="0026570C" w:rsidRPr="00276EE5" w:rsidRDefault="0026570C" w:rsidP="00A85417">
            <w:pPr>
              <w:pStyle w:val="Tabele"/>
              <w:rPr>
                <w:lang w:val="de-DE"/>
              </w:rPr>
            </w:pPr>
            <w:r w:rsidRPr="00276EE5">
              <w:rPr>
                <w:lang w:val="de-DE"/>
              </w:rPr>
              <w:t>Oberrhein</w:t>
            </w:r>
          </w:p>
          <w:p w:rsidR="0026570C" w:rsidRPr="00276EE5" w:rsidRDefault="0026570C" w:rsidP="00A85417">
            <w:pPr>
              <w:pStyle w:val="Tabele"/>
              <w:rPr>
                <w:lang w:val="de-DE"/>
              </w:rPr>
            </w:pPr>
            <w:r w:rsidRPr="00276EE5">
              <w:rPr>
                <w:lang w:val="de-DE"/>
              </w:rPr>
              <w:t>Rhein</w:t>
            </w:r>
          </w:p>
          <w:p w:rsidR="0026570C" w:rsidRPr="00276EE5" w:rsidRDefault="0026570C" w:rsidP="00A85417">
            <w:pPr>
              <w:pStyle w:val="Tabele"/>
              <w:rPr>
                <w:lang w:val="de-DE"/>
              </w:rPr>
            </w:pPr>
            <w:r w:rsidRPr="00276EE5">
              <w:rPr>
                <w:lang w:val="de-DE"/>
              </w:rPr>
              <w:t>Rhein-Mosel</w:t>
            </w:r>
          </w:p>
          <w:p w:rsidR="0026570C" w:rsidRPr="00D44EFE" w:rsidRDefault="0026570C" w:rsidP="00A85417">
            <w:pPr>
              <w:pStyle w:val="Tabele"/>
            </w:pPr>
            <w:r w:rsidRPr="00D44EFE">
              <w:lastRenderedPageBreak/>
              <w:t>Römertor</w:t>
            </w:r>
          </w:p>
          <w:p w:rsidR="0026570C" w:rsidRPr="00D44EFE" w:rsidRDefault="0026570C" w:rsidP="00A85417">
            <w:pPr>
              <w:pStyle w:val="Tabele"/>
            </w:pPr>
            <w:r w:rsidRPr="00D44EFE">
              <w:t>Stargarder Land</w:t>
            </w:r>
          </w:p>
          <w:p w:rsidR="0026570C" w:rsidRPr="00D44EFE" w:rsidRDefault="0026570C" w:rsidP="00A85417">
            <w:pPr>
              <w:pStyle w:val="Tabele"/>
            </w:pPr>
          </w:p>
        </w:tc>
      </w:tr>
    </w:tbl>
    <w:p w:rsidR="0026570C" w:rsidRPr="00D44EFE" w:rsidRDefault="0026570C" w:rsidP="00215CEF">
      <w:pPr>
        <w:pStyle w:val="TitulliTitull"/>
      </w:pPr>
    </w:p>
    <w:p w:rsidR="0026570C" w:rsidRPr="00D44EFE" w:rsidRDefault="0026570C" w:rsidP="00215CEF">
      <w:pPr>
        <w:pStyle w:val="TitulliTitull"/>
      </w:pPr>
      <w:r w:rsidRPr="00D44EFE">
        <w:t>GREQIA</w:t>
      </w:r>
    </w:p>
    <w:p w:rsidR="0026570C" w:rsidRPr="00D44EFE" w:rsidRDefault="0026570C" w:rsidP="0026570C">
      <w:pPr>
        <w:pStyle w:val="Paragrafi"/>
      </w:pPr>
    </w:p>
    <w:p w:rsidR="0026570C" w:rsidRPr="00D44EFE" w:rsidRDefault="0026570C" w:rsidP="0026570C">
      <w:pPr>
        <w:pStyle w:val="Paragrafi"/>
      </w:pPr>
      <w:r w:rsidRPr="00D44EFE">
        <w:t>1. Verëra cilësore të prodhuara në një rajon të caktuar</w:t>
      </w:r>
    </w:p>
    <w:tbl>
      <w:tblPr>
        <w:tblW w:w="0" w:type="auto"/>
        <w:tblLook w:val="01E0" w:firstRow="1" w:lastRow="1" w:firstColumn="1" w:lastColumn="1" w:noHBand="0" w:noVBand="0"/>
      </w:tblPr>
      <w:tblGrid>
        <w:gridCol w:w="4644"/>
        <w:gridCol w:w="4643"/>
      </w:tblGrid>
      <w:tr w:rsidR="0026570C" w:rsidRPr="00276EE5">
        <w:tc>
          <w:tcPr>
            <w:tcW w:w="9288" w:type="dxa"/>
            <w:gridSpan w:val="2"/>
          </w:tcPr>
          <w:p w:rsidR="0026570C" w:rsidRPr="00276EE5" w:rsidRDefault="0026570C" w:rsidP="00A85417">
            <w:pPr>
              <w:pStyle w:val="Tabele"/>
              <w:rPr>
                <w:lang w:val="de-DE"/>
              </w:rPr>
            </w:pPr>
            <w:r w:rsidRPr="00276EE5">
              <w:rPr>
                <w:lang w:val="de-DE"/>
              </w:rPr>
              <w:t>Emrat e rajoneve te caktuara</w:t>
            </w:r>
          </w:p>
        </w:tc>
      </w:tr>
      <w:tr w:rsidR="0026570C" w:rsidRPr="00D44EFE">
        <w:tc>
          <w:tcPr>
            <w:tcW w:w="4644" w:type="dxa"/>
          </w:tcPr>
          <w:p w:rsidR="0026570C" w:rsidRPr="00D44EFE" w:rsidRDefault="0026570C" w:rsidP="00A85417">
            <w:pPr>
              <w:pStyle w:val="Tabele"/>
            </w:pPr>
            <w:r w:rsidRPr="00D44EFE">
              <w:t>Në Greqisht</w:t>
            </w:r>
          </w:p>
        </w:tc>
        <w:tc>
          <w:tcPr>
            <w:tcW w:w="4644" w:type="dxa"/>
          </w:tcPr>
          <w:p w:rsidR="0026570C" w:rsidRPr="00D44EFE" w:rsidRDefault="0026570C" w:rsidP="00A85417">
            <w:pPr>
              <w:pStyle w:val="Tabele"/>
            </w:pPr>
            <w:r w:rsidRPr="00D44EFE">
              <w:t>Në Anglisht</w:t>
            </w:r>
          </w:p>
        </w:tc>
      </w:tr>
      <w:tr w:rsidR="0026570C" w:rsidRPr="00D44EFE">
        <w:tc>
          <w:tcPr>
            <w:tcW w:w="4644" w:type="dxa"/>
          </w:tcPr>
          <w:p w:rsidR="0026570C" w:rsidRPr="00D44EFE" w:rsidRDefault="0026570C" w:rsidP="00A85417">
            <w:pPr>
              <w:pStyle w:val="Tabele"/>
            </w:pPr>
            <w:r w:rsidRPr="00D44EFE">
              <w:rPr>
                <w:rFonts w:ascii="Times New Roman" w:hAnsi="Times New Roman"/>
              </w:rPr>
              <w:t>Σάμος</w:t>
            </w:r>
          </w:p>
          <w:p w:rsidR="0026570C" w:rsidRPr="00D44EFE" w:rsidRDefault="0026570C" w:rsidP="00A85417">
            <w:pPr>
              <w:pStyle w:val="Tabele"/>
            </w:pPr>
            <w:r w:rsidRPr="00D44EFE">
              <w:rPr>
                <w:rFonts w:ascii="Times New Roman" w:hAnsi="Times New Roman"/>
              </w:rPr>
              <w:t>Μοσχάτος</w:t>
            </w:r>
            <w:r w:rsidRPr="00D44EFE">
              <w:rPr>
                <w:rFonts w:cs="CG Times"/>
              </w:rPr>
              <w:t xml:space="preserve"> </w:t>
            </w:r>
            <w:r w:rsidRPr="00D44EFE">
              <w:rPr>
                <w:rFonts w:ascii="Times New Roman" w:hAnsi="Times New Roman"/>
              </w:rPr>
              <w:t>Πατρών</w:t>
            </w:r>
          </w:p>
          <w:p w:rsidR="0026570C" w:rsidRPr="00D44EFE" w:rsidRDefault="0026570C" w:rsidP="00A85417">
            <w:pPr>
              <w:pStyle w:val="Tabele"/>
            </w:pPr>
            <w:r w:rsidRPr="00D44EFE">
              <w:rPr>
                <w:rFonts w:ascii="Times New Roman" w:hAnsi="Times New Roman"/>
              </w:rPr>
              <w:t>Μοσχάτος</w:t>
            </w:r>
            <w:r w:rsidRPr="00D44EFE">
              <w:rPr>
                <w:rFonts w:cs="CG Times"/>
              </w:rPr>
              <w:t xml:space="preserve"> </w:t>
            </w:r>
            <w:r w:rsidRPr="00D44EFE">
              <w:rPr>
                <w:rFonts w:ascii="Times New Roman" w:hAnsi="Times New Roman"/>
              </w:rPr>
              <w:t>Ρίου</w:t>
            </w:r>
            <w:r w:rsidRPr="00D44EFE">
              <w:rPr>
                <w:rFonts w:cs="CG Times"/>
              </w:rPr>
              <w:t xml:space="preserve"> – </w:t>
            </w:r>
            <w:r w:rsidRPr="00D44EFE">
              <w:rPr>
                <w:rFonts w:ascii="Times New Roman" w:hAnsi="Times New Roman"/>
              </w:rPr>
              <w:t>Πατρών</w:t>
            </w:r>
          </w:p>
          <w:p w:rsidR="0026570C" w:rsidRPr="00D44EFE" w:rsidRDefault="0026570C" w:rsidP="00A85417">
            <w:pPr>
              <w:pStyle w:val="Tabele"/>
            </w:pPr>
            <w:r w:rsidRPr="00D44EFE">
              <w:rPr>
                <w:rFonts w:ascii="Times New Roman" w:hAnsi="Times New Roman"/>
              </w:rPr>
              <w:t>Μοσχάτος</w:t>
            </w:r>
            <w:r w:rsidRPr="00D44EFE">
              <w:rPr>
                <w:rFonts w:cs="CG Times"/>
              </w:rPr>
              <w:t xml:space="preserve"> </w:t>
            </w:r>
            <w:r w:rsidRPr="00D44EFE">
              <w:rPr>
                <w:rFonts w:ascii="Times New Roman" w:hAnsi="Times New Roman"/>
              </w:rPr>
              <w:t>Κεφαλληνίας</w:t>
            </w:r>
          </w:p>
          <w:p w:rsidR="0026570C" w:rsidRPr="00D44EFE" w:rsidRDefault="0026570C" w:rsidP="00A85417">
            <w:pPr>
              <w:pStyle w:val="Tabele"/>
            </w:pPr>
            <w:r w:rsidRPr="00D44EFE">
              <w:rPr>
                <w:rFonts w:ascii="Times New Roman" w:hAnsi="Times New Roman"/>
              </w:rPr>
              <w:t>Μοσχάτος</w:t>
            </w:r>
            <w:r w:rsidRPr="00D44EFE">
              <w:rPr>
                <w:rFonts w:cs="CG Times"/>
              </w:rPr>
              <w:t xml:space="preserve"> </w:t>
            </w:r>
            <w:r w:rsidRPr="00D44EFE">
              <w:rPr>
                <w:rFonts w:ascii="Times New Roman" w:hAnsi="Times New Roman"/>
              </w:rPr>
              <w:t>Λήμνου</w:t>
            </w:r>
          </w:p>
          <w:p w:rsidR="0026570C" w:rsidRPr="00D44EFE" w:rsidRDefault="0026570C" w:rsidP="00A85417">
            <w:pPr>
              <w:pStyle w:val="Tabele"/>
            </w:pPr>
            <w:r w:rsidRPr="00D44EFE">
              <w:rPr>
                <w:rFonts w:ascii="Times New Roman" w:hAnsi="Times New Roman"/>
              </w:rPr>
              <w:t>Μοσχάτος</w:t>
            </w:r>
            <w:r w:rsidRPr="00D44EFE">
              <w:rPr>
                <w:rFonts w:cs="CG Times"/>
              </w:rPr>
              <w:t xml:space="preserve"> </w:t>
            </w:r>
            <w:r w:rsidRPr="00D44EFE">
              <w:rPr>
                <w:rFonts w:ascii="Times New Roman" w:hAnsi="Times New Roman"/>
              </w:rPr>
              <w:t>Ρόδου</w:t>
            </w:r>
          </w:p>
          <w:p w:rsidR="0026570C" w:rsidRPr="00D44EFE" w:rsidRDefault="0026570C" w:rsidP="00A85417">
            <w:pPr>
              <w:pStyle w:val="Tabele"/>
            </w:pPr>
            <w:r w:rsidRPr="00D44EFE">
              <w:rPr>
                <w:rFonts w:ascii="Times New Roman" w:hAnsi="Times New Roman"/>
              </w:rPr>
              <w:t>Μαυροδάφνη</w:t>
            </w:r>
            <w:r w:rsidRPr="00D44EFE">
              <w:rPr>
                <w:rFonts w:cs="CG Times"/>
              </w:rPr>
              <w:t xml:space="preserve"> </w:t>
            </w:r>
            <w:r w:rsidRPr="00D44EFE">
              <w:rPr>
                <w:rFonts w:ascii="Times New Roman" w:hAnsi="Times New Roman"/>
              </w:rPr>
              <w:t>Πατρών</w:t>
            </w:r>
          </w:p>
          <w:p w:rsidR="0026570C" w:rsidRPr="00D44EFE" w:rsidRDefault="0026570C" w:rsidP="00A85417">
            <w:pPr>
              <w:pStyle w:val="Tabele"/>
            </w:pPr>
            <w:r w:rsidRPr="00D44EFE">
              <w:rPr>
                <w:rFonts w:ascii="Times New Roman" w:hAnsi="Times New Roman"/>
              </w:rPr>
              <w:t>Μαυροδάφνη</w:t>
            </w:r>
            <w:r w:rsidRPr="00D44EFE">
              <w:rPr>
                <w:rFonts w:cs="CG Times"/>
              </w:rPr>
              <w:t xml:space="preserve"> </w:t>
            </w:r>
            <w:r w:rsidRPr="00D44EFE">
              <w:rPr>
                <w:rFonts w:ascii="Times New Roman" w:hAnsi="Times New Roman"/>
              </w:rPr>
              <w:t>Κεφαλληνίας</w:t>
            </w:r>
          </w:p>
          <w:p w:rsidR="0026570C" w:rsidRPr="00D44EFE" w:rsidRDefault="0026570C" w:rsidP="00A85417">
            <w:pPr>
              <w:pStyle w:val="Tabele"/>
            </w:pPr>
            <w:r w:rsidRPr="00D44EFE">
              <w:rPr>
                <w:rFonts w:ascii="Times New Roman" w:hAnsi="Times New Roman"/>
              </w:rPr>
              <w:t>Σητεία</w:t>
            </w:r>
          </w:p>
          <w:p w:rsidR="0026570C" w:rsidRPr="00D44EFE" w:rsidRDefault="0026570C" w:rsidP="00A85417">
            <w:pPr>
              <w:pStyle w:val="Tabele"/>
            </w:pPr>
            <w:r w:rsidRPr="00D44EFE">
              <w:rPr>
                <w:rFonts w:ascii="Times New Roman" w:hAnsi="Times New Roman"/>
              </w:rPr>
              <w:t>Νεμέα</w:t>
            </w:r>
          </w:p>
          <w:p w:rsidR="0026570C" w:rsidRPr="00D44EFE" w:rsidRDefault="0026570C" w:rsidP="00A85417">
            <w:pPr>
              <w:pStyle w:val="Tabele"/>
            </w:pPr>
            <w:r w:rsidRPr="00D44EFE">
              <w:rPr>
                <w:rFonts w:ascii="Times New Roman" w:hAnsi="Times New Roman"/>
              </w:rPr>
              <w:t>Σαντορίνη</w:t>
            </w:r>
          </w:p>
          <w:p w:rsidR="0026570C" w:rsidRPr="00D44EFE" w:rsidRDefault="0026570C" w:rsidP="00A85417">
            <w:pPr>
              <w:pStyle w:val="Tabele"/>
            </w:pPr>
            <w:r w:rsidRPr="00D44EFE">
              <w:rPr>
                <w:rFonts w:ascii="Times New Roman" w:hAnsi="Times New Roman"/>
              </w:rPr>
              <w:t>Δαφνές</w:t>
            </w:r>
          </w:p>
          <w:p w:rsidR="0026570C" w:rsidRPr="00D44EFE" w:rsidRDefault="0026570C" w:rsidP="00A85417">
            <w:pPr>
              <w:pStyle w:val="Tabele"/>
            </w:pPr>
            <w:r w:rsidRPr="00D44EFE">
              <w:rPr>
                <w:rFonts w:ascii="Times New Roman" w:hAnsi="Times New Roman"/>
              </w:rPr>
              <w:t>Ρόδος</w:t>
            </w:r>
          </w:p>
          <w:p w:rsidR="0026570C" w:rsidRPr="00D44EFE" w:rsidRDefault="0026570C" w:rsidP="00A85417">
            <w:pPr>
              <w:pStyle w:val="Tabele"/>
            </w:pPr>
            <w:r w:rsidRPr="00D44EFE">
              <w:rPr>
                <w:rFonts w:ascii="Times New Roman" w:hAnsi="Times New Roman"/>
              </w:rPr>
              <w:t>Νάουσα</w:t>
            </w:r>
          </w:p>
          <w:p w:rsidR="0026570C" w:rsidRPr="00D44EFE" w:rsidRDefault="0026570C" w:rsidP="00A85417">
            <w:pPr>
              <w:pStyle w:val="Tabele"/>
            </w:pPr>
            <w:r w:rsidRPr="00D44EFE">
              <w:rPr>
                <w:rFonts w:ascii="Times New Roman" w:hAnsi="Times New Roman"/>
              </w:rPr>
              <w:t>Ρομπόλα</w:t>
            </w:r>
            <w:r w:rsidRPr="00D44EFE">
              <w:rPr>
                <w:rFonts w:cs="CG Times"/>
              </w:rPr>
              <w:t xml:space="preserve"> </w:t>
            </w:r>
            <w:r w:rsidRPr="00D44EFE">
              <w:rPr>
                <w:rFonts w:ascii="Times New Roman" w:hAnsi="Times New Roman"/>
              </w:rPr>
              <w:t>Κεφαλληνίας</w:t>
            </w:r>
          </w:p>
          <w:p w:rsidR="0026570C" w:rsidRPr="00D44EFE" w:rsidRDefault="0026570C" w:rsidP="00A85417">
            <w:pPr>
              <w:pStyle w:val="Tabele"/>
            </w:pPr>
            <w:r w:rsidRPr="00D44EFE">
              <w:rPr>
                <w:rFonts w:ascii="Times New Roman" w:hAnsi="Times New Roman"/>
              </w:rPr>
              <w:t>Ραψάνη</w:t>
            </w:r>
          </w:p>
          <w:p w:rsidR="0026570C" w:rsidRPr="00D44EFE" w:rsidRDefault="0026570C" w:rsidP="00A85417">
            <w:pPr>
              <w:pStyle w:val="Tabele"/>
            </w:pPr>
            <w:r w:rsidRPr="00D44EFE">
              <w:rPr>
                <w:rFonts w:ascii="Times New Roman" w:hAnsi="Times New Roman"/>
              </w:rPr>
              <w:t>Μαντινεία</w:t>
            </w:r>
          </w:p>
          <w:p w:rsidR="0026570C" w:rsidRPr="00D44EFE" w:rsidRDefault="0026570C" w:rsidP="00A85417">
            <w:pPr>
              <w:pStyle w:val="Tabele"/>
            </w:pPr>
            <w:r w:rsidRPr="00D44EFE">
              <w:rPr>
                <w:rFonts w:ascii="Times New Roman" w:hAnsi="Times New Roman"/>
              </w:rPr>
              <w:t>Μεσενικόλα</w:t>
            </w:r>
          </w:p>
          <w:p w:rsidR="0026570C" w:rsidRPr="00D44EFE" w:rsidRDefault="0026570C" w:rsidP="00A85417">
            <w:pPr>
              <w:pStyle w:val="Tabele"/>
            </w:pPr>
            <w:r w:rsidRPr="00D44EFE">
              <w:rPr>
                <w:rFonts w:ascii="Times New Roman" w:hAnsi="Times New Roman"/>
              </w:rPr>
              <w:t>Πεζά</w:t>
            </w:r>
          </w:p>
          <w:p w:rsidR="0026570C" w:rsidRPr="00D44EFE" w:rsidRDefault="0026570C" w:rsidP="00A85417">
            <w:pPr>
              <w:pStyle w:val="Tabele"/>
            </w:pPr>
            <w:r w:rsidRPr="00D44EFE">
              <w:rPr>
                <w:rFonts w:ascii="Times New Roman" w:hAnsi="Times New Roman"/>
              </w:rPr>
              <w:t>Αρχάνες</w:t>
            </w:r>
          </w:p>
          <w:p w:rsidR="0026570C" w:rsidRPr="00D44EFE" w:rsidRDefault="0026570C" w:rsidP="00A85417">
            <w:pPr>
              <w:pStyle w:val="Tabele"/>
            </w:pPr>
            <w:r w:rsidRPr="00D44EFE">
              <w:rPr>
                <w:rFonts w:ascii="Times New Roman" w:hAnsi="Times New Roman"/>
              </w:rPr>
              <w:t>Πάτρα</w:t>
            </w:r>
          </w:p>
          <w:p w:rsidR="0026570C" w:rsidRPr="00D44EFE" w:rsidRDefault="0026570C" w:rsidP="00A85417">
            <w:pPr>
              <w:pStyle w:val="Tabele"/>
            </w:pPr>
            <w:r w:rsidRPr="00D44EFE">
              <w:rPr>
                <w:rFonts w:ascii="Times New Roman" w:hAnsi="Times New Roman"/>
              </w:rPr>
              <w:t>Ζίτσα</w:t>
            </w:r>
          </w:p>
          <w:p w:rsidR="0026570C" w:rsidRPr="00D44EFE" w:rsidRDefault="0026570C" w:rsidP="00A85417">
            <w:pPr>
              <w:pStyle w:val="Tabele"/>
            </w:pPr>
            <w:r w:rsidRPr="00D44EFE">
              <w:rPr>
                <w:rFonts w:ascii="Times New Roman" w:hAnsi="Times New Roman"/>
              </w:rPr>
              <w:t>Αμύνταιο</w:t>
            </w:r>
          </w:p>
          <w:p w:rsidR="0026570C" w:rsidRPr="00D44EFE" w:rsidRDefault="0026570C" w:rsidP="00A85417">
            <w:pPr>
              <w:pStyle w:val="Tabele"/>
            </w:pPr>
            <w:r w:rsidRPr="00D44EFE">
              <w:rPr>
                <w:rFonts w:ascii="Times New Roman" w:hAnsi="Times New Roman"/>
              </w:rPr>
              <w:t>Γουμένισσα</w:t>
            </w:r>
          </w:p>
          <w:p w:rsidR="0026570C" w:rsidRPr="00D44EFE" w:rsidRDefault="0026570C" w:rsidP="00A85417">
            <w:pPr>
              <w:pStyle w:val="Tabele"/>
            </w:pPr>
            <w:r w:rsidRPr="00D44EFE">
              <w:rPr>
                <w:rFonts w:ascii="Times New Roman" w:hAnsi="Times New Roman"/>
              </w:rPr>
              <w:t>Πάρος</w:t>
            </w:r>
          </w:p>
          <w:p w:rsidR="0026570C" w:rsidRPr="00D44EFE" w:rsidRDefault="0026570C" w:rsidP="00A85417">
            <w:pPr>
              <w:pStyle w:val="Tabele"/>
            </w:pPr>
            <w:r w:rsidRPr="00D44EFE">
              <w:rPr>
                <w:rFonts w:ascii="Times New Roman" w:hAnsi="Times New Roman"/>
              </w:rPr>
              <w:t>Λήμνος</w:t>
            </w:r>
          </w:p>
          <w:p w:rsidR="0026570C" w:rsidRPr="00D44EFE" w:rsidRDefault="0026570C" w:rsidP="00A85417">
            <w:pPr>
              <w:pStyle w:val="Tabele"/>
            </w:pPr>
            <w:r w:rsidRPr="00D44EFE">
              <w:rPr>
                <w:rFonts w:ascii="Times New Roman" w:hAnsi="Times New Roman"/>
              </w:rPr>
              <w:t>Αγχίαλος</w:t>
            </w:r>
          </w:p>
          <w:p w:rsidR="0026570C" w:rsidRPr="00D44EFE" w:rsidRDefault="0026570C" w:rsidP="00A85417">
            <w:pPr>
              <w:pStyle w:val="Tabele"/>
            </w:pPr>
            <w:r w:rsidRPr="00D44EFE">
              <w:rPr>
                <w:rFonts w:ascii="Times New Roman" w:hAnsi="Times New Roman"/>
              </w:rPr>
              <w:t>Πλαγιές</w:t>
            </w:r>
            <w:r w:rsidRPr="00D44EFE">
              <w:rPr>
                <w:rFonts w:cs="CG Times"/>
              </w:rPr>
              <w:t xml:space="preserve"> </w:t>
            </w:r>
            <w:r w:rsidRPr="00D44EFE">
              <w:rPr>
                <w:rFonts w:ascii="Times New Roman" w:hAnsi="Times New Roman"/>
              </w:rPr>
              <w:t>Μελίτωνα</w:t>
            </w:r>
          </w:p>
        </w:tc>
        <w:tc>
          <w:tcPr>
            <w:tcW w:w="4644" w:type="dxa"/>
          </w:tcPr>
          <w:p w:rsidR="0026570C" w:rsidRPr="00D44EFE" w:rsidRDefault="0026570C" w:rsidP="00A85417">
            <w:pPr>
              <w:pStyle w:val="Tabele"/>
            </w:pPr>
            <w:r w:rsidRPr="00D44EFE">
              <w:t>Samos</w:t>
            </w:r>
          </w:p>
          <w:p w:rsidR="0026570C" w:rsidRPr="00D44EFE" w:rsidRDefault="0026570C" w:rsidP="00A85417">
            <w:pPr>
              <w:pStyle w:val="Tabele"/>
            </w:pPr>
            <w:r w:rsidRPr="00D44EFE">
              <w:t>Moschatos Patra</w:t>
            </w:r>
          </w:p>
          <w:p w:rsidR="0026570C" w:rsidRPr="00D44EFE" w:rsidRDefault="0026570C" w:rsidP="00A85417">
            <w:pPr>
              <w:pStyle w:val="Tabele"/>
            </w:pPr>
            <w:r w:rsidRPr="00D44EFE">
              <w:t>Moschatos Riou Patra</w:t>
            </w:r>
          </w:p>
          <w:p w:rsidR="0026570C" w:rsidRPr="00D44EFE" w:rsidRDefault="0026570C" w:rsidP="00A85417">
            <w:pPr>
              <w:pStyle w:val="Tabele"/>
            </w:pPr>
            <w:r w:rsidRPr="00D44EFE">
              <w:t>Moschatos Kephalinia</w:t>
            </w:r>
          </w:p>
          <w:p w:rsidR="0026570C" w:rsidRPr="00D44EFE" w:rsidRDefault="0026570C" w:rsidP="00A85417">
            <w:pPr>
              <w:pStyle w:val="Tabele"/>
            </w:pPr>
            <w:r w:rsidRPr="00D44EFE">
              <w:t>Moschatos Lemnos</w:t>
            </w:r>
          </w:p>
          <w:p w:rsidR="0026570C" w:rsidRPr="00D44EFE" w:rsidRDefault="0026570C" w:rsidP="00A85417">
            <w:pPr>
              <w:pStyle w:val="Tabele"/>
            </w:pPr>
            <w:r w:rsidRPr="00D44EFE">
              <w:t>Moschatos Rhodos</w:t>
            </w:r>
          </w:p>
          <w:p w:rsidR="0026570C" w:rsidRPr="00D44EFE" w:rsidRDefault="0026570C" w:rsidP="00A85417">
            <w:pPr>
              <w:pStyle w:val="Tabele"/>
            </w:pPr>
            <w:r w:rsidRPr="00D44EFE">
              <w:t>Mavrodafni Patra</w:t>
            </w:r>
          </w:p>
          <w:p w:rsidR="0026570C" w:rsidRPr="00D44EFE" w:rsidRDefault="0026570C" w:rsidP="00A85417">
            <w:pPr>
              <w:pStyle w:val="Tabele"/>
            </w:pPr>
            <w:r w:rsidRPr="00D44EFE">
              <w:t>Mavrodafni Kephalinia</w:t>
            </w:r>
          </w:p>
          <w:p w:rsidR="0026570C" w:rsidRPr="00D44EFE" w:rsidRDefault="0026570C" w:rsidP="00A85417">
            <w:pPr>
              <w:pStyle w:val="Tabele"/>
            </w:pPr>
            <w:r w:rsidRPr="00D44EFE">
              <w:t>Sitia</w:t>
            </w:r>
          </w:p>
          <w:p w:rsidR="0026570C" w:rsidRPr="00D44EFE" w:rsidRDefault="0026570C" w:rsidP="00A85417">
            <w:pPr>
              <w:pStyle w:val="Tabele"/>
            </w:pPr>
            <w:r w:rsidRPr="00D44EFE">
              <w:t>Nemea</w:t>
            </w:r>
          </w:p>
          <w:p w:rsidR="0026570C" w:rsidRPr="00D44EFE" w:rsidRDefault="0026570C" w:rsidP="00A85417">
            <w:pPr>
              <w:pStyle w:val="Tabele"/>
            </w:pPr>
            <w:r w:rsidRPr="00D44EFE">
              <w:t>Santorini</w:t>
            </w:r>
          </w:p>
          <w:p w:rsidR="0026570C" w:rsidRPr="00D44EFE" w:rsidRDefault="0026570C" w:rsidP="00A85417">
            <w:pPr>
              <w:pStyle w:val="Tabele"/>
            </w:pPr>
            <w:r w:rsidRPr="00D44EFE">
              <w:t>Dafnes</w:t>
            </w:r>
          </w:p>
          <w:p w:rsidR="0026570C" w:rsidRPr="00D44EFE" w:rsidRDefault="0026570C" w:rsidP="00A85417">
            <w:pPr>
              <w:pStyle w:val="Tabele"/>
            </w:pPr>
            <w:r w:rsidRPr="00D44EFE">
              <w:t>Rhodos</w:t>
            </w:r>
          </w:p>
          <w:p w:rsidR="0026570C" w:rsidRPr="00D44EFE" w:rsidRDefault="0026570C" w:rsidP="00A85417">
            <w:pPr>
              <w:pStyle w:val="Tabele"/>
            </w:pPr>
            <w:r w:rsidRPr="00D44EFE">
              <w:t>Naoussa</w:t>
            </w:r>
          </w:p>
          <w:p w:rsidR="0026570C" w:rsidRPr="00D44EFE" w:rsidRDefault="0026570C" w:rsidP="00A85417">
            <w:pPr>
              <w:pStyle w:val="Tabele"/>
            </w:pPr>
            <w:r w:rsidRPr="00D44EFE">
              <w:t>Robola Kephalinia</w:t>
            </w:r>
          </w:p>
          <w:p w:rsidR="0026570C" w:rsidRPr="00D44EFE" w:rsidRDefault="0026570C" w:rsidP="00A85417">
            <w:pPr>
              <w:pStyle w:val="Tabele"/>
            </w:pPr>
            <w:r w:rsidRPr="00D44EFE">
              <w:t>Rapsani</w:t>
            </w:r>
          </w:p>
          <w:p w:rsidR="0026570C" w:rsidRPr="00D44EFE" w:rsidRDefault="0026570C" w:rsidP="00A85417">
            <w:pPr>
              <w:pStyle w:val="Tabele"/>
            </w:pPr>
            <w:r w:rsidRPr="00D44EFE">
              <w:t>Mantinia</w:t>
            </w:r>
          </w:p>
          <w:p w:rsidR="0026570C" w:rsidRPr="00D44EFE" w:rsidRDefault="0026570C" w:rsidP="00A85417">
            <w:pPr>
              <w:pStyle w:val="Tabele"/>
            </w:pPr>
            <w:r w:rsidRPr="00D44EFE">
              <w:t>Mesenicola</w:t>
            </w:r>
          </w:p>
          <w:p w:rsidR="0026570C" w:rsidRPr="00D44EFE" w:rsidRDefault="0026570C" w:rsidP="00A85417">
            <w:pPr>
              <w:pStyle w:val="Tabele"/>
            </w:pPr>
            <w:r w:rsidRPr="00D44EFE">
              <w:t>Peza</w:t>
            </w:r>
          </w:p>
          <w:p w:rsidR="0026570C" w:rsidRPr="00D44EFE" w:rsidRDefault="0026570C" w:rsidP="00A85417">
            <w:pPr>
              <w:pStyle w:val="Tabele"/>
            </w:pPr>
            <w:r w:rsidRPr="00D44EFE">
              <w:t>Archanes</w:t>
            </w:r>
          </w:p>
          <w:p w:rsidR="0026570C" w:rsidRPr="00D44EFE" w:rsidRDefault="0026570C" w:rsidP="00A85417">
            <w:pPr>
              <w:pStyle w:val="Tabele"/>
            </w:pPr>
            <w:r w:rsidRPr="00D44EFE">
              <w:t>Patra</w:t>
            </w:r>
          </w:p>
          <w:p w:rsidR="0026570C" w:rsidRPr="00D44EFE" w:rsidRDefault="0026570C" w:rsidP="00A85417">
            <w:pPr>
              <w:pStyle w:val="Tabele"/>
            </w:pPr>
            <w:r w:rsidRPr="00D44EFE">
              <w:t>Zitsa</w:t>
            </w:r>
          </w:p>
          <w:p w:rsidR="0026570C" w:rsidRPr="00D44EFE" w:rsidRDefault="0026570C" w:rsidP="00A85417">
            <w:pPr>
              <w:pStyle w:val="Tabele"/>
            </w:pPr>
            <w:r w:rsidRPr="00D44EFE">
              <w:t>Amynteon</w:t>
            </w:r>
          </w:p>
          <w:p w:rsidR="0026570C" w:rsidRPr="00D44EFE" w:rsidRDefault="0026570C" w:rsidP="00A85417">
            <w:pPr>
              <w:pStyle w:val="Tabele"/>
            </w:pPr>
            <w:r w:rsidRPr="00D44EFE">
              <w:t>Goumenissa</w:t>
            </w:r>
          </w:p>
          <w:p w:rsidR="0026570C" w:rsidRPr="00D44EFE" w:rsidRDefault="0026570C" w:rsidP="00A85417">
            <w:pPr>
              <w:pStyle w:val="Tabele"/>
            </w:pPr>
            <w:r w:rsidRPr="00D44EFE">
              <w:t>Paros</w:t>
            </w:r>
          </w:p>
          <w:p w:rsidR="0026570C" w:rsidRPr="00D44EFE" w:rsidRDefault="0026570C" w:rsidP="00A85417">
            <w:pPr>
              <w:pStyle w:val="Tabele"/>
            </w:pPr>
            <w:r w:rsidRPr="00D44EFE">
              <w:t>Lemnos</w:t>
            </w:r>
          </w:p>
          <w:p w:rsidR="0026570C" w:rsidRPr="00D44EFE" w:rsidRDefault="0026570C" w:rsidP="00A85417">
            <w:pPr>
              <w:pStyle w:val="Tabele"/>
            </w:pPr>
            <w:r w:rsidRPr="00D44EFE">
              <w:t>Anchialos</w:t>
            </w:r>
          </w:p>
          <w:p w:rsidR="0026570C" w:rsidRPr="00D44EFE" w:rsidRDefault="0026570C" w:rsidP="00A85417">
            <w:pPr>
              <w:pStyle w:val="Tabele"/>
            </w:pPr>
            <w:r w:rsidRPr="00D44EFE">
              <w:t>Slopes të Melitona</w:t>
            </w:r>
          </w:p>
        </w:tc>
      </w:tr>
    </w:tbl>
    <w:p w:rsidR="0026570C" w:rsidRPr="00D44EFE" w:rsidRDefault="0026570C" w:rsidP="0026570C">
      <w:pPr>
        <w:pStyle w:val="Paragrafi"/>
      </w:pPr>
    </w:p>
    <w:p w:rsidR="0026570C" w:rsidRPr="00D44EFE" w:rsidRDefault="0026570C" w:rsidP="0026570C">
      <w:pPr>
        <w:pStyle w:val="Paragrafi"/>
      </w:pPr>
      <w:r w:rsidRPr="00D44EFE">
        <w:t>2. Verëra tavoline me tregues te  caktuar gjeografike</w:t>
      </w:r>
    </w:p>
    <w:p w:rsidR="0026570C" w:rsidRPr="00D44EFE" w:rsidRDefault="0026570C" w:rsidP="0026570C">
      <w:pPr>
        <w:pStyle w:val="Paragrafi"/>
      </w:pPr>
    </w:p>
    <w:tbl>
      <w:tblPr>
        <w:tblW w:w="0" w:type="auto"/>
        <w:tblLook w:val="01E0" w:firstRow="1" w:lastRow="1" w:firstColumn="1" w:lastColumn="1" w:noHBand="0" w:noVBand="0"/>
      </w:tblPr>
      <w:tblGrid>
        <w:gridCol w:w="4644"/>
        <w:gridCol w:w="4643"/>
      </w:tblGrid>
      <w:tr w:rsidR="0026570C" w:rsidRPr="00D44EFE">
        <w:tc>
          <w:tcPr>
            <w:tcW w:w="4644" w:type="dxa"/>
          </w:tcPr>
          <w:p w:rsidR="0026570C" w:rsidRPr="00D44EFE" w:rsidRDefault="0026570C" w:rsidP="00A85417">
            <w:pPr>
              <w:pStyle w:val="Tabele"/>
            </w:pPr>
            <w:r w:rsidRPr="00D44EFE">
              <w:t>Në Greqisht</w:t>
            </w:r>
          </w:p>
        </w:tc>
        <w:tc>
          <w:tcPr>
            <w:tcW w:w="4644" w:type="dxa"/>
          </w:tcPr>
          <w:p w:rsidR="0026570C" w:rsidRPr="00D44EFE" w:rsidRDefault="0026570C" w:rsidP="00A85417">
            <w:pPr>
              <w:pStyle w:val="Tabele"/>
            </w:pPr>
            <w:r w:rsidRPr="00D44EFE">
              <w:t>Në Anglisht</w:t>
            </w:r>
          </w:p>
        </w:tc>
      </w:tr>
      <w:tr w:rsidR="0026570C" w:rsidRPr="00D44EFE">
        <w:tc>
          <w:tcPr>
            <w:tcW w:w="4644" w:type="dxa"/>
          </w:tcPr>
          <w:p w:rsidR="0026570C" w:rsidRPr="00D44EFE" w:rsidRDefault="0026570C" w:rsidP="00A85417">
            <w:pPr>
              <w:pStyle w:val="Tabele"/>
            </w:pPr>
            <w:r w:rsidRPr="00D44EFE">
              <w:rPr>
                <w:rFonts w:ascii="Times New Roman" w:hAnsi="Times New Roman"/>
              </w:rPr>
              <w:t>Ρετσίνα</w:t>
            </w:r>
            <w:r w:rsidRPr="00D44EFE">
              <w:rPr>
                <w:rFonts w:cs="CG Times"/>
              </w:rPr>
              <w:t xml:space="preserve"> </w:t>
            </w:r>
            <w:r w:rsidRPr="00D44EFE">
              <w:rPr>
                <w:rFonts w:ascii="Times New Roman" w:hAnsi="Times New Roman"/>
              </w:rPr>
              <w:t>Μεσογείων</w:t>
            </w:r>
            <w:r w:rsidRPr="00D44EFE">
              <w:rPr>
                <w:rFonts w:cs="CG Times"/>
              </w:rPr>
              <w:t xml:space="preserve">, të ndjekur ose jo nga  emri </w:t>
            </w:r>
            <w:r w:rsidRPr="00D44EFE">
              <w:rPr>
                <w:rFonts w:ascii="Times New Roman" w:hAnsi="Times New Roman"/>
              </w:rPr>
              <w:t>Αττικής</w:t>
            </w:r>
          </w:p>
          <w:p w:rsidR="0026570C" w:rsidRPr="00D44EFE" w:rsidRDefault="0026570C" w:rsidP="00A85417">
            <w:pPr>
              <w:pStyle w:val="Tabele"/>
            </w:pPr>
            <w:r w:rsidRPr="00D44EFE">
              <w:rPr>
                <w:rFonts w:ascii="Times New Roman" w:hAnsi="Times New Roman"/>
              </w:rPr>
              <w:t>Ρετσίνα</w:t>
            </w:r>
            <w:r w:rsidRPr="00D44EFE">
              <w:rPr>
                <w:rFonts w:cs="CG Times"/>
              </w:rPr>
              <w:t xml:space="preserve"> </w:t>
            </w:r>
            <w:r w:rsidRPr="00D44EFE">
              <w:rPr>
                <w:rFonts w:ascii="Times New Roman" w:hAnsi="Times New Roman"/>
              </w:rPr>
              <w:t>Κρωπίας</w:t>
            </w:r>
            <w:r w:rsidRPr="00D44EFE">
              <w:rPr>
                <w:rFonts w:cs="CG Times"/>
              </w:rPr>
              <w:t xml:space="preserve"> ose </w:t>
            </w:r>
            <w:r w:rsidRPr="00D44EFE">
              <w:rPr>
                <w:rFonts w:ascii="Times New Roman" w:hAnsi="Times New Roman"/>
              </w:rPr>
              <w:t>Ρετσίνα</w:t>
            </w:r>
            <w:r w:rsidRPr="00D44EFE">
              <w:rPr>
                <w:rFonts w:cs="CG Times"/>
              </w:rPr>
              <w:t xml:space="preserve"> </w:t>
            </w:r>
            <w:r w:rsidRPr="00D44EFE">
              <w:rPr>
                <w:rFonts w:ascii="Times New Roman" w:hAnsi="Times New Roman"/>
              </w:rPr>
              <w:t>Κορωπίου</w:t>
            </w:r>
            <w:r w:rsidRPr="00D44EFE">
              <w:rPr>
                <w:rFonts w:cs="CG Times"/>
              </w:rPr>
              <w:t xml:space="preserve">, të ndjekur ose jo nga  emri </w:t>
            </w:r>
            <w:r w:rsidRPr="00D44EFE">
              <w:rPr>
                <w:rFonts w:ascii="Times New Roman" w:hAnsi="Times New Roman"/>
              </w:rPr>
              <w:t>Αττικής</w:t>
            </w:r>
          </w:p>
          <w:p w:rsidR="0026570C" w:rsidRPr="00D44EFE" w:rsidRDefault="0026570C" w:rsidP="00A85417">
            <w:pPr>
              <w:pStyle w:val="Tabele"/>
            </w:pPr>
            <w:r w:rsidRPr="00D44EFE">
              <w:rPr>
                <w:rFonts w:ascii="Times New Roman" w:hAnsi="Times New Roman"/>
              </w:rPr>
              <w:t>Ρετσίνα</w:t>
            </w:r>
            <w:r w:rsidRPr="00D44EFE">
              <w:rPr>
                <w:rFonts w:cs="CG Times"/>
              </w:rPr>
              <w:t xml:space="preserve"> </w:t>
            </w:r>
            <w:r w:rsidRPr="00D44EFE">
              <w:rPr>
                <w:rFonts w:ascii="Times New Roman" w:hAnsi="Times New Roman"/>
              </w:rPr>
              <w:t>Μαρκοπούλου</w:t>
            </w:r>
            <w:r w:rsidRPr="00D44EFE">
              <w:rPr>
                <w:rFonts w:cs="CG Times"/>
              </w:rPr>
              <w:t xml:space="preserve">, të ndjekur ose jo nga  emri </w:t>
            </w:r>
            <w:r w:rsidRPr="00D44EFE">
              <w:rPr>
                <w:rFonts w:ascii="Times New Roman" w:hAnsi="Times New Roman"/>
              </w:rPr>
              <w:t>Αττικής</w:t>
            </w:r>
          </w:p>
          <w:p w:rsidR="0026570C" w:rsidRPr="00D44EFE" w:rsidRDefault="0026570C" w:rsidP="00A85417">
            <w:pPr>
              <w:pStyle w:val="Tabele"/>
            </w:pPr>
            <w:r w:rsidRPr="00D44EFE">
              <w:rPr>
                <w:rFonts w:ascii="Times New Roman" w:hAnsi="Times New Roman"/>
              </w:rPr>
              <w:t>Ρετσίνα</w:t>
            </w:r>
            <w:r w:rsidRPr="00D44EFE">
              <w:rPr>
                <w:rFonts w:cs="CG Times"/>
              </w:rPr>
              <w:t xml:space="preserve"> </w:t>
            </w:r>
            <w:r w:rsidRPr="00D44EFE">
              <w:rPr>
                <w:rFonts w:ascii="Times New Roman" w:hAnsi="Times New Roman"/>
              </w:rPr>
              <w:t>Μεγάρων</w:t>
            </w:r>
            <w:r w:rsidRPr="00D44EFE">
              <w:rPr>
                <w:rFonts w:cs="CG Times"/>
              </w:rPr>
              <w:t xml:space="preserve">, të ndjekur ose jo nga  emri </w:t>
            </w:r>
            <w:r w:rsidRPr="00D44EFE">
              <w:rPr>
                <w:rFonts w:ascii="Times New Roman" w:hAnsi="Times New Roman"/>
              </w:rPr>
              <w:t>Αττικής</w:t>
            </w:r>
          </w:p>
          <w:p w:rsidR="0026570C" w:rsidRPr="00D44EFE" w:rsidRDefault="0026570C" w:rsidP="00A85417">
            <w:pPr>
              <w:pStyle w:val="Tabele"/>
            </w:pPr>
            <w:r w:rsidRPr="00D44EFE">
              <w:rPr>
                <w:rFonts w:ascii="Times New Roman" w:hAnsi="Times New Roman"/>
              </w:rPr>
              <w:lastRenderedPageBreak/>
              <w:t>Ρετσίνα</w:t>
            </w:r>
            <w:r w:rsidRPr="00D44EFE">
              <w:rPr>
                <w:rFonts w:cs="CG Times"/>
              </w:rPr>
              <w:t xml:space="preserve"> </w:t>
            </w:r>
            <w:r w:rsidRPr="00D44EFE">
              <w:rPr>
                <w:rFonts w:ascii="Times New Roman" w:hAnsi="Times New Roman"/>
              </w:rPr>
              <w:t>Παιανίας</w:t>
            </w:r>
            <w:r w:rsidRPr="00D44EFE">
              <w:rPr>
                <w:rFonts w:cs="CG Times"/>
              </w:rPr>
              <w:t xml:space="preserve"> ose </w:t>
            </w:r>
            <w:r w:rsidRPr="00D44EFE">
              <w:rPr>
                <w:rFonts w:ascii="Times New Roman" w:hAnsi="Times New Roman"/>
              </w:rPr>
              <w:t>Ρετσίνα</w:t>
            </w:r>
            <w:r w:rsidRPr="00D44EFE">
              <w:rPr>
                <w:rFonts w:cs="CG Times"/>
              </w:rPr>
              <w:t xml:space="preserve"> </w:t>
            </w:r>
            <w:r w:rsidRPr="00D44EFE">
              <w:rPr>
                <w:rFonts w:ascii="Times New Roman" w:hAnsi="Times New Roman"/>
              </w:rPr>
              <w:t>Λιοπεσίου</w:t>
            </w:r>
            <w:r w:rsidRPr="00D44EFE">
              <w:rPr>
                <w:rFonts w:cs="CG Times"/>
              </w:rPr>
              <w:t xml:space="preserve">, të ndjekur ose jo nga  emri </w:t>
            </w:r>
            <w:r w:rsidRPr="00D44EFE">
              <w:rPr>
                <w:rFonts w:ascii="Times New Roman" w:hAnsi="Times New Roman"/>
              </w:rPr>
              <w:t>Αττικής</w:t>
            </w:r>
          </w:p>
          <w:p w:rsidR="0026570C" w:rsidRPr="00D44EFE" w:rsidRDefault="0026570C" w:rsidP="00A85417">
            <w:pPr>
              <w:pStyle w:val="Tabele"/>
            </w:pPr>
            <w:r w:rsidRPr="00D44EFE">
              <w:rPr>
                <w:rFonts w:ascii="Times New Roman" w:hAnsi="Times New Roman"/>
              </w:rPr>
              <w:t>Ρετσίνα</w:t>
            </w:r>
            <w:r w:rsidRPr="00D44EFE">
              <w:rPr>
                <w:rFonts w:cs="CG Times"/>
              </w:rPr>
              <w:t xml:space="preserve"> </w:t>
            </w:r>
            <w:r w:rsidRPr="00D44EFE">
              <w:rPr>
                <w:rFonts w:ascii="Times New Roman" w:hAnsi="Times New Roman"/>
              </w:rPr>
              <w:t>Παλλήνης</w:t>
            </w:r>
            <w:r w:rsidRPr="00D44EFE">
              <w:rPr>
                <w:rFonts w:cs="CG Times"/>
              </w:rPr>
              <w:t xml:space="preserve">, të ndjekur ose jo nga  emri </w:t>
            </w:r>
            <w:r w:rsidRPr="00D44EFE">
              <w:rPr>
                <w:rFonts w:ascii="Times New Roman" w:hAnsi="Times New Roman"/>
              </w:rPr>
              <w:t>Αττικής</w:t>
            </w:r>
          </w:p>
          <w:p w:rsidR="0026570C" w:rsidRPr="00D44EFE" w:rsidRDefault="0026570C" w:rsidP="00A85417">
            <w:pPr>
              <w:pStyle w:val="Tabele"/>
            </w:pPr>
            <w:r w:rsidRPr="00D44EFE">
              <w:rPr>
                <w:rFonts w:ascii="Times New Roman" w:hAnsi="Times New Roman"/>
              </w:rPr>
              <w:t>Ρετσίνα</w:t>
            </w:r>
            <w:r w:rsidRPr="00D44EFE">
              <w:rPr>
                <w:rFonts w:cs="CG Times"/>
              </w:rPr>
              <w:t xml:space="preserve"> </w:t>
            </w:r>
            <w:r w:rsidRPr="00D44EFE">
              <w:rPr>
                <w:rFonts w:ascii="Times New Roman" w:hAnsi="Times New Roman"/>
              </w:rPr>
              <w:t>Πικερμίου</w:t>
            </w:r>
            <w:r w:rsidRPr="00D44EFE">
              <w:rPr>
                <w:rFonts w:cs="CG Times"/>
              </w:rPr>
              <w:t xml:space="preserve">, të ndjekur ose jo nga  emri </w:t>
            </w:r>
            <w:r w:rsidRPr="00D44EFE">
              <w:rPr>
                <w:rFonts w:ascii="Times New Roman" w:hAnsi="Times New Roman"/>
              </w:rPr>
              <w:t>Αττικής</w:t>
            </w:r>
          </w:p>
          <w:p w:rsidR="0026570C" w:rsidRPr="00D44EFE" w:rsidRDefault="0026570C" w:rsidP="00A85417">
            <w:pPr>
              <w:pStyle w:val="Tabele"/>
            </w:pPr>
            <w:r w:rsidRPr="00D44EFE">
              <w:rPr>
                <w:rFonts w:ascii="Times New Roman" w:hAnsi="Times New Roman"/>
              </w:rPr>
              <w:t>Ρετσίνα</w:t>
            </w:r>
            <w:r w:rsidRPr="00D44EFE">
              <w:rPr>
                <w:rFonts w:cs="CG Times"/>
              </w:rPr>
              <w:t xml:space="preserve"> </w:t>
            </w:r>
            <w:r w:rsidRPr="00D44EFE">
              <w:rPr>
                <w:rFonts w:ascii="Times New Roman" w:hAnsi="Times New Roman"/>
              </w:rPr>
              <w:t>Σπάτων</w:t>
            </w:r>
            <w:r w:rsidRPr="00D44EFE">
              <w:rPr>
                <w:rFonts w:cs="CG Times"/>
              </w:rPr>
              <w:t xml:space="preserve">, të ndjekur ose jo nga  emri </w:t>
            </w:r>
            <w:r w:rsidRPr="00D44EFE">
              <w:rPr>
                <w:rFonts w:ascii="Times New Roman" w:hAnsi="Times New Roman"/>
              </w:rPr>
              <w:t>Αττικής</w:t>
            </w:r>
          </w:p>
          <w:p w:rsidR="0026570C" w:rsidRPr="00D44EFE" w:rsidRDefault="0026570C" w:rsidP="00A85417">
            <w:pPr>
              <w:pStyle w:val="Tabele"/>
            </w:pPr>
            <w:r w:rsidRPr="00D44EFE">
              <w:rPr>
                <w:rFonts w:ascii="Times New Roman" w:hAnsi="Times New Roman"/>
              </w:rPr>
              <w:t>Ρετσίνα</w:t>
            </w:r>
            <w:r w:rsidRPr="00D44EFE">
              <w:rPr>
                <w:rFonts w:cs="CG Times"/>
              </w:rPr>
              <w:t xml:space="preserve"> </w:t>
            </w:r>
            <w:r w:rsidRPr="00D44EFE">
              <w:rPr>
                <w:rFonts w:ascii="Times New Roman" w:hAnsi="Times New Roman"/>
              </w:rPr>
              <w:t>Θηβών</w:t>
            </w:r>
            <w:r w:rsidRPr="00D44EFE">
              <w:rPr>
                <w:rFonts w:cs="CG Times"/>
              </w:rPr>
              <w:t>, të ndjekur ose jo nga  emr</w:t>
            </w:r>
            <w:r w:rsidRPr="00D44EFE">
              <w:t xml:space="preserve">i </w:t>
            </w:r>
            <w:r w:rsidRPr="00D44EFE">
              <w:rPr>
                <w:rFonts w:ascii="Times New Roman" w:hAnsi="Times New Roman"/>
              </w:rPr>
              <w:t>Βοιωτίας</w:t>
            </w:r>
          </w:p>
          <w:p w:rsidR="0026570C" w:rsidRPr="00D44EFE" w:rsidRDefault="0026570C" w:rsidP="00A85417">
            <w:pPr>
              <w:pStyle w:val="Tabele"/>
            </w:pPr>
            <w:r w:rsidRPr="00D44EFE">
              <w:rPr>
                <w:rFonts w:ascii="Times New Roman" w:hAnsi="Times New Roman"/>
              </w:rPr>
              <w:t>Ρετσίνα</w:t>
            </w:r>
            <w:r w:rsidRPr="00D44EFE">
              <w:rPr>
                <w:rFonts w:cs="CG Times"/>
              </w:rPr>
              <w:t xml:space="preserve"> </w:t>
            </w:r>
            <w:r w:rsidRPr="00D44EFE">
              <w:rPr>
                <w:rFonts w:ascii="Times New Roman" w:hAnsi="Times New Roman"/>
              </w:rPr>
              <w:t>Γιάλτρων</w:t>
            </w:r>
            <w:r w:rsidRPr="00D44EFE">
              <w:rPr>
                <w:rFonts w:cs="CG Times"/>
              </w:rPr>
              <w:t xml:space="preserve">, të ndjekur ose jo nga  emri </w:t>
            </w:r>
            <w:r w:rsidRPr="00D44EFE">
              <w:rPr>
                <w:rFonts w:ascii="Times New Roman" w:hAnsi="Times New Roman"/>
              </w:rPr>
              <w:t>Ευβοίας</w:t>
            </w:r>
          </w:p>
          <w:p w:rsidR="0026570C" w:rsidRPr="00D44EFE" w:rsidRDefault="0026570C" w:rsidP="00A85417">
            <w:pPr>
              <w:pStyle w:val="Tabele"/>
            </w:pPr>
            <w:r w:rsidRPr="00D44EFE">
              <w:rPr>
                <w:rFonts w:ascii="Times New Roman" w:hAnsi="Times New Roman"/>
              </w:rPr>
              <w:t>Ρετσίνα</w:t>
            </w:r>
            <w:r w:rsidRPr="00D44EFE">
              <w:rPr>
                <w:rFonts w:cs="CG Times"/>
              </w:rPr>
              <w:t xml:space="preserve"> </w:t>
            </w:r>
            <w:r w:rsidRPr="00D44EFE">
              <w:rPr>
                <w:rFonts w:ascii="Times New Roman" w:hAnsi="Times New Roman"/>
              </w:rPr>
              <w:t>Καρύστου</w:t>
            </w:r>
            <w:r w:rsidRPr="00D44EFE">
              <w:rPr>
                <w:rFonts w:cs="CG Times"/>
              </w:rPr>
              <w:t xml:space="preserve">, të ndjekur ose jo nga  emri </w:t>
            </w:r>
            <w:r w:rsidRPr="00D44EFE">
              <w:rPr>
                <w:rFonts w:ascii="Times New Roman" w:hAnsi="Times New Roman"/>
              </w:rPr>
              <w:t>Ευβοίας</w:t>
            </w:r>
          </w:p>
          <w:p w:rsidR="0026570C" w:rsidRPr="00D44EFE" w:rsidRDefault="0026570C" w:rsidP="00A85417">
            <w:pPr>
              <w:pStyle w:val="Tabele"/>
            </w:pPr>
            <w:r w:rsidRPr="00D44EFE">
              <w:rPr>
                <w:rFonts w:ascii="Times New Roman" w:hAnsi="Times New Roman"/>
              </w:rPr>
              <w:t>Ρετσίνα</w:t>
            </w:r>
            <w:r w:rsidRPr="00D44EFE">
              <w:rPr>
                <w:rFonts w:cs="CG Times"/>
              </w:rPr>
              <w:t xml:space="preserve"> </w:t>
            </w:r>
            <w:r w:rsidRPr="00D44EFE">
              <w:rPr>
                <w:rFonts w:ascii="Times New Roman" w:hAnsi="Times New Roman"/>
              </w:rPr>
              <w:t>Χαλκίδας</w:t>
            </w:r>
            <w:r w:rsidRPr="00D44EFE">
              <w:rPr>
                <w:rFonts w:cs="CG Times"/>
              </w:rPr>
              <w:t xml:space="preserve">, të ndjekur ose jo nga  emri </w:t>
            </w:r>
            <w:r w:rsidRPr="00D44EFE">
              <w:rPr>
                <w:rFonts w:ascii="Times New Roman" w:hAnsi="Times New Roman"/>
              </w:rPr>
              <w:t>Ευβοίας</w:t>
            </w:r>
          </w:p>
          <w:p w:rsidR="0026570C" w:rsidRPr="00D44EFE" w:rsidRDefault="0026570C" w:rsidP="00A85417">
            <w:pPr>
              <w:pStyle w:val="Tabele"/>
            </w:pPr>
            <w:r w:rsidRPr="00D44EFE">
              <w:rPr>
                <w:rFonts w:ascii="Times New Roman" w:hAnsi="Times New Roman"/>
              </w:rPr>
              <w:t>Βερντεα</w:t>
            </w:r>
            <w:r w:rsidRPr="00D44EFE">
              <w:rPr>
                <w:rFonts w:cs="CG Times"/>
              </w:rPr>
              <w:t xml:space="preserve"> </w:t>
            </w:r>
            <w:r w:rsidRPr="00D44EFE">
              <w:rPr>
                <w:rFonts w:ascii="Times New Roman" w:hAnsi="Times New Roman"/>
              </w:rPr>
              <w:t>Ζακύνθου</w:t>
            </w:r>
          </w:p>
          <w:p w:rsidR="0026570C" w:rsidRPr="00D44EFE" w:rsidRDefault="0026570C" w:rsidP="00A85417">
            <w:pPr>
              <w:pStyle w:val="Tabele"/>
            </w:pPr>
            <w:r w:rsidRPr="00D44EFE">
              <w:rPr>
                <w:rFonts w:ascii="Times New Roman" w:hAnsi="Times New Roman"/>
              </w:rPr>
              <w:t>Αγιορείτικος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Αναβύσσου</w:t>
            </w:r>
          </w:p>
          <w:p w:rsidR="0026570C" w:rsidRPr="00D44EFE" w:rsidRDefault="0026570C" w:rsidP="00A85417">
            <w:pPr>
              <w:pStyle w:val="Tabele"/>
            </w:pPr>
            <w:r w:rsidRPr="00D44EFE">
              <w:rPr>
                <w:rFonts w:ascii="Times New Roman" w:hAnsi="Times New Roman"/>
              </w:rPr>
              <w:t>Αττικός</w:t>
            </w:r>
            <w:r w:rsidRPr="00D44EFE">
              <w:rPr>
                <w:rFonts w:cs="CG Times"/>
              </w:rPr>
              <w:t xml:space="preserve"> </w:t>
            </w:r>
            <w:r w:rsidRPr="00D44EFE">
              <w:rPr>
                <w:rFonts w:ascii="Times New Roman" w:hAnsi="Times New Roman"/>
              </w:rPr>
              <w:t>Τοπικός</w:t>
            </w:r>
            <w:r w:rsidRPr="00D44EFE">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Βιλίτσας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Γρεβενών</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Δράμας</w:t>
            </w:r>
          </w:p>
          <w:p w:rsidR="0026570C" w:rsidRPr="00D44EFE" w:rsidRDefault="0026570C" w:rsidP="00A85417">
            <w:pPr>
              <w:pStyle w:val="Tabele"/>
            </w:pPr>
            <w:r w:rsidRPr="00D44EFE">
              <w:rPr>
                <w:rFonts w:ascii="Times New Roman" w:hAnsi="Times New Roman"/>
              </w:rPr>
              <w:t>Δωδεκανησιακός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Επανομής</w:t>
            </w:r>
          </w:p>
          <w:p w:rsidR="0026570C" w:rsidRPr="00D44EFE" w:rsidRDefault="0026570C" w:rsidP="00A85417">
            <w:pPr>
              <w:pStyle w:val="Tabele"/>
            </w:pPr>
            <w:r w:rsidRPr="00D44EFE">
              <w:rPr>
                <w:rFonts w:ascii="Times New Roman" w:hAnsi="Times New Roman"/>
              </w:rPr>
              <w:t>Ηρακλειώτικος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Θεσσαλικός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Θηβαϊκός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Κισσάμου</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Κρανιάς</w:t>
            </w:r>
          </w:p>
          <w:p w:rsidR="0026570C" w:rsidRPr="00D44EFE" w:rsidRDefault="0026570C" w:rsidP="00A85417">
            <w:pPr>
              <w:pStyle w:val="Tabele"/>
            </w:pPr>
            <w:r w:rsidRPr="00D44EFE">
              <w:rPr>
                <w:rFonts w:ascii="Times New Roman" w:hAnsi="Times New Roman"/>
              </w:rPr>
              <w:t>Κρητικός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Λασιθιώτικος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Μακεδονικός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Μεσημβριώτικος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Μεσσηνιακός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Παιανίτικος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Παλληνιώτικος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Πελοποννησιακός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Πλαγιές</w:t>
            </w:r>
            <w:r w:rsidRPr="00D44EFE">
              <w:rPr>
                <w:rFonts w:cs="CG Times"/>
              </w:rPr>
              <w:t xml:space="preserve"> </w:t>
            </w:r>
            <w:r w:rsidRPr="00D44EFE">
              <w:rPr>
                <w:rFonts w:ascii="Times New Roman" w:hAnsi="Times New Roman"/>
              </w:rPr>
              <w:t>Αμπέλου</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Πλαγιές</w:t>
            </w:r>
            <w:r w:rsidRPr="00D44EFE">
              <w:rPr>
                <w:rFonts w:cs="CG Times"/>
              </w:rPr>
              <w:t xml:space="preserve"> </w:t>
            </w:r>
            <w:r w:rsidRPr="00D44EFE">
              <w:rPr>
                <w:rFonts w:ascii="Times New Roman" w:hAnsi="Times New Roman"/>
              </w:rPr>
              <w:t>Βερτίσκου</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Πλαγιών</w:t>
            </w:r>
            <w:r w:rsidRPr="00D44EFE">
              <w:rPr>
                <w:rFonts w:cs="CG Times"/>
              </w:rPr>
              <w:t xml:space="preserve"> </w:t>
            </w:r>
            <w:r w:rsidRPr="00D44EFE">
              <w:rPr>
                <w:rFonts w:ascii="Times New Roman" w:hAnsi="Times New Roman"/>
              </w:rPr>
              <w:t>Κιθαιρώνα</w:t>
            </w:r>
          </w:p>
          <w:p w:rsidR="0026570C" w:rsidRPr="00D44EFE" w:rsidRDefault="0026570C" w:rsidP="00A85417">
            <w:pPr>
              <w:pStyle w:val="Tabele"/>
            </w:pPr>
            <w:r w:rsidRPr="00D44EFE">
              <w:rPr>
                <w:rFonts w:ascii="Times New Roman" w:hAnsi="Times New Roman"/>
              </w:rPr>
              <w:t>Κορινθιακός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Πλαγιών</w:t>
            </w:r>
            <w:r w:rsidRPr="00D44EFE">
              <w:rPr>
                <w:rFonts w:cs="CG Times"/>
              </w:rPr>
              <w:t xml:space="preserve"> </w:t>
            </w:r>
            <w:r w:rsidRPr="00D44EFE">
              <w:rPr>
                <w:rFonts w:ascii="Times New Roman" w:hAnsi="Times New Roman"/>
              </w:rPr>
              <w:t>Πάρνηθας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Πυλίας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Τριφυλίας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Τυρνάβου</w:t>
            </w:r>
          </w:p>
          <w:p w:rsidR="0026570C" w:rsidRPr="00D44EFE" w:rsidRDefault="0026570C" w:rsidP="00A85417">
            <w:pPr>
              <w:pStyle w:val="Tabele"/>
            </w:pPr>
            <w:r w:rsidRPr="00D44EFE">
              <w:rPr>
                <w:rFonts w:ascii="Times New Roman" w:hAnsi="Times New Roman"/>
              </w:rPr>
              <w:t>Σιατιστινός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Ριτσώνας</w:t>
            </w:r>
            <w:r w:rsidRPr="00D44EFE">
              <w:rPr>
                <w:rFonts w:cs="CG Times"/>
              </w:rPr>
              <w:t xml:space="preserve"> </w:t>
            </w:r>
            <w:r w:rsidRPr="00D44EFE">
              <w:rPr>
                <w:rFonts w:ascii="Times New Roman" w:hAnsi="Times New Roman"/>
              </w:rPr>
              <w:t>Αυλίδος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Λετρίνων</w:t>
            </w:r>
          </w:p>
          <w:p w:rsidR="0026570C" w:rsidRPr="00D44EFE" w:rsidRDefault="0026570C" w:rsidP="00A85417">
            <w:pPr>
              <w:pStyle w:val="Tabele"/>
            </w:pPr>
            <w:r w:rsidRPr="00D44EFE">
              <w:rPr>
                <w:rFonts w:ascii="Times New Roman" w:hAnsi="Times New Roman"/>
              </w:rPr>
              <w:t>Τοπικός</w:t>
            </w:r>
            <w:r w:rsidRPr="00D44EFE">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Σπάτων</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Βορείων</w:t>
            </w:r>
            <w:r w:rsidRPr="00D44EFE">
              <w:rPr>
                <w:rFonts w:cs="CG Times"/>
              </w:rPr>
              <w:t xml:space="preserve"> </w:t>
            </w:r>
            <w:r w:rsidRPr="00D44EFE">
              <w:rPr>
                <w:rFonts w:ascii="Times New Roman" w:hAnsi="Times New Roman"/>
              </w:rPr>
              <w:t>Πλαγιών</w:t>
            </w:r>
            <w:r w:rsidRPr="00D44EFE">
              <w:rPr>
                <w:rFonts w:cs="CG Times"/>
              </w:rPr>
              <w:t xml:space="preserve"> </w:t>
            </w:r>
            <w:r w:rsidRPr="00D44EFE">
              <w:rPr>
                <w:rFonts w:ascii="Times New Roman" w:hAnsi="Times New Roman"/>
              </w:rPr>
              <w:t>Πεντελικού</w:t>
            </w:r>
          </w:p>
          <w:p w:rsidR="0026570C" w:rsidRPr="00D44EFE" w:rsidRDefault="0026570C" w:rsidP="00A85417">
            <w:pPr>
              <w:pStyle w:val="Tabele"/>
            </w:pPr>
            <w:r w:rsidRPr="00D44EFE">
              <w:rPr>
                <w:rFonts w:ascii="Times New Roman" w:hAnsi="Times New Roman"/>
              </w:rPr>
              <w:t>Αιγαιοπελαγίτικος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Ληλάντιου</w:t>
            </w:r>
            <w:r w:rsidRPr="00D44EFE">
              <w:rPr>
                <w:rFonts w:cs="CG Times"/>
              </w:rPr>
              <w:t xml:space="preserve"> </w:t>
            </w:r>
            <w:r w:rsidRPr="00D44EFE">
              <w:rPr>
                <w:rFonts w:ascii="Times New Roman" w:hAnsi="Times New Roman"/>
              </w:rPr>
              <w:t>πεδίου</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Μαρκόπουλου</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Τεγέας</w:t>
            </w:r>
          </w:p>
          <w:p w:rsidR="0026570C" w:rsidRPr="00D44EFE" w:rsidRDefault="0026570C" w:rsidP="00A85417">
            <w:pPr>
              <w:pStyle w:val="Tabele"/>
            </w:pPr>
            <w:r w:rsidRPr="00D44EFE">
              <w:rPr>
                <w:rFonts w:ascii="Times New Roman" w:hAnsi="Times New Roman"/>
              </w:rPr>
              <w:lastRenderedPageBreak/>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Ανδριανής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Χαλικούνας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Χαλκιδικής</w:t>
            </w:r>
          </w:p>
          <w:p w:rsidR="0026570C" w:rsidRPr="00D44EFE" w:rsidRDefault="0026570C" w:rsidP="00A85417">
            <w:pPr>
              <w:pStyle w:val="Tabele"/>
            </w:pPr>
            <w:r w:rsidRPr="00D44EFE">
              <w:rPr>
                <w:rFonts w:ascii="Times New Roman" w:hAnsi="Times New Roman"/>
              </w:rPr>
              <w:t>Καρυστινός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Πέλλας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Σερρών</w:t>
            </w:r>
          </w:p>
          <w:p w:rsidR="0026570C" w:rsidRPr="00D44EFE" w:rsidRDefault="0026570C" w:rsidP="00A85417">
            <w:pPr>
              <w:pStyle w:val="Tabele"/>
            </w:pPr>
            <w:r w:rsidRPr="00D44EFE">
              <w:rPr>
                <w:rFonts w:ascii="Times New Roman" w:hAnsi="Times New Roman"/>
              </w:rPr>
              <w:t>Συριανός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Πλαγιών</w:t>
            </w:r>
            <w:r w:rsidRPr="00D44EFE">
              <w:rPr>
                <w:rFonts w:cs="CG Times"/>
              </w:rPr>
              <w:t xml:space="preserve"> </w:t>
            </w:r>
            <w:r w:rsidRPr="00D44EFE">
              <w:rPr>
                <w:rFonts w:ascii="Times New Roman" w:hAnsi="Times New Roman"/>
              </w:rPr>
              <w:t>Πετρωτού</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Γερανείων</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Οπουντίας</w:t>
            </w:r>
            <w:r w:rsidRPr="00D44EFE">
              <w:rPr>
                <w:rFonts w:cs="CG Times"/>
              </w:rPr>
              <w:t xml:space="preserve"> </w:t>
            </w:r>
            <w:r w:rsidRPr="00D44EFE">
              <w:rPr>
                <w:rFonts w:ascii="Times New Roman" w:hAnsi="Times New Roman"/>
              </w:rPr>
              <w:t>Λοκρίδος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Στερεάς</w:t>
            </w:r>
            <w:r w:rsidRPr="00D44EFE">
              <w:rPr>
                <w:rFonts w:cs="CG Times"/>
              </w:rPr>
              <w:t xml:space="preserve"> </w:t>
            </w:r>
            <w:r w:rsidRPr="00D44EFE">
              <w:rPr>
                <w:rFonts w:ascii="Times New Roman" w:hAnsi="Times New Roman"/>
              </w:rPr>
              <w:t>Ελλάδος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Αγοράς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Κοιλάδος</w:t>
            </w:r>
            <w:r w:rsidRPr="00D44EFE">
              <w:rPr>
                <w:rFonts w:cs="CG Times"/>
              </w:rPr>
              <w:t xml:space="preserve"> </w:t>
            </w:r>
            <w:r w:rsidRPr="00D44EFE">
              <w:rPr>
                <w:rFonts w:ascii="Times New Roman" w:hAnsi="Times New Roman"/>
              </w:rPr>
              <w:t>Αταλάντης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Αρκαδίας</w:t>
            </w:r>
          </w:p>
          <w:p w:rsidR="0026570C" w:rsidRPr="00D44EFE" w:rsidRDefault="0026570C" w:rsidP="00A85417">
            <w:pPr>
              <w:pStyle w:val="Tabele"/>
            </w:pPr>
            <w:r w:rsidRPr="00D44EFE">
              <w:rPr>
                <w:rFonts w:ascii="Times New Roman" w:hAnsi="Times New Roman"/>
              </w:rPr>
              <w:t>Παγγαιορείτικος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Μεταξάτων</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Ημαθίας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Κλημέντι</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Κέρκυρας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Σιθωνίας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Μαντζαβινάτων</w:t>
            </w:r>
          </w:p>
          <w:p w:rsidR="0026570C" w:rsidRPr="00D44EFE" w:rsidRDefault="0026570C" w:rsidP="00A85417">
            <w:pPr>
              <w:pStyle w:val="Tabele"/>
            </w:pPr>
            <w:r w:rsidRPr="00D44EFE">
              <w:rPr>
                <w:rFonts w:ascii="Times New Roman" w:hAnsi="Times New Roman"/>
              </w:rPr>
              <w:t>Ισμαρικός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Αβδήρων</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Ιωαννίνων</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Πλαγιές</w:t>
            </w:r>
            <w:r w:rsidRPr="00D44EFE">
              <w:rPr>
                <w:rFonts w:cs="CG Times"/>
              </w:rPr>
              <w:t xml:space="preserve"> </w:t>
            </w:r>
            <w:r w:rsidRPr="00D44EFE">
              <w:rPr>
                <w:rFonts w:ascii="Times New Roman" w:hAnsi="Times New Roman"/>
              </w:rPr>
              <w:t>Αιγιαλείας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Πλαγιές</w:t>
            </w:r>
            <w:r w:rsidRPr="00D44EFE">
              <w:rPr>
                <w:rFonts w:cs="CG Times"/>
              </w:rPr>
              <w:t xml:space="preserve"> </w:t>
            </w:r>
            <w:r w:rsidRPr="00D44EFE">
              <w:rPr>
                <w:rFonts w:ascii="Times New Roman" w:hAnsi="Times New Roman"/>
              </w:rPr>
              <w:t>του</w:t>
            </w:r>
            <w:r w:rsidRPr="00D44EFE">
              <w:rPr>
                <w:rFonts w:cs="CG Times"/>
              </w:rPr>
              <w:t xml:space="preserve"> </w:t>
            </w:r>
            <w:r w:rsidRPr="00D44EFE">
              <w:rPr>
                <w:rFonts w:ascii="Times New Roman" w:hAnsi="Times New Roman"/>
              </w:rPr>
              <w:t>Αίνου</w:t>
            </w:r>
          </w:p>
          <w:p w:rsidR="0026570C" w:rsidRPr="00D44EFE" w:rsidRDefault="0026570C" w:rsidP="00A85417">
            <w:pPr>
              <w:pStyle w:val="Tabele"/>
            </w:pPr>
            <w:r w:rsidRPr="00D44EFE">
              <w:rPr>
                <w:rFonts w:ascii="Times New Roman" w:hAnsi="Times New Roman"/>
              </w:rPr>
              <w:t>Θρακικός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ose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Θράκης</w:t>
            </w:r>
          </w:p>
          <w:p w:rsidR="0026570C" w:rsidRPr="00D44EFE" w:rsidRDefault="0026570C" w:rsidP="00A85417">
            <w:pPr>
              <w:pStyle w:val="Tabele"/>
            </w:pP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Ιλίου</w:t>
            </w:r>
          </w:p>
          <w:p w:rsidR="0026570C" w:rsidRPr="00D44EFE" w:rsidRDefault="0026570C" w:rsidP="00A85417">
            <w:pPr>
              <w:pStyle w:val="Tabele"/>
            </w:pPr>
            <w:r w:rsidRPr="00D44EFE">
              <w:rPr>
                <w:rFonts w:ascii="Times New Roman" w:hAnsi="Times New Roman"/>
              </w:rPr>
              <w:t>Μετσοβίτικος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Κορωπίου</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Φλώρινας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Θαψανών</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Πλαγιών</w:t>
            </w:r>
            <w:r w:rsidRPr="00D44EFE">
              <w:rPr>
                <w:rFonts w:cs="CG Times"/>
              </w:rPr>
              <w:t xml:space="preserve"> </w:t>
            </w:r>
            <w:r w:rsidRPr="00D44EFE">
              <w:rPr>
                <w:rFonts w:ascii="Times New Roman" w:hAnsi="Times New Roman"/>
              </w:rPr>
              <w:t>Κνημίδος</w:t>
            </w:r>
          </w:p>
          <w:p w:rsidR="0026570C" w:rsidRPr="00D44EFE" w:rsidRDefault="0026570C" w:rsidP="00A85417">
            <w:pPr>
              <w:pStyle w:val="Tabele"/>
            </w:pPr>
            <w:r w:rsidRPr="00D44EFE">
              <w:rPr>
                <w:rFonts w:ascii="Times New Roman" w:hAnsi="Times New Roman"/>
              </w:rPr>
              <w:t>Ηπειρωτικός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Πισάτιδος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Λευκάδας</w:t>
            </w:r>
          </w:p>
          <w:p w:rsidR="0026570C" w:rsidRPr="00D44EFE" w:rsidRDefault="0026570C" w:rsidP="00A85417">
            <w:pPr>
              <w:pStyle w:val="Tabele"/>
            </w:pPr>
            <w:r w:rsidRPr="00D44EFE">
              <w:rPr>
                <w:rFonts w:ascii="Times New Roman" w:hAnsi="Times New Roman"/>
              </w:rPr>
              <w:t>Μονεμβάσιος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Βελβεντού</w:t>
            </w:r>
          </w:p>
          <w:p w:rsidR="0026570C" w:rsidRPr="00D44EFE" w:rsidRDefault="0026570C" w:rsidP="00A85417">
            <w:pPr>
              <w:pStyle w:val="Tabele"/>
            </w:pPr>
            <w:r w:rsidRPr="00D44EFE">
              <w:rPr>
                <w:rFonts w:ascii="Times New Roman" w:hAnsi="Times New Roman"/>
              </w:rPr>
              <w:t>Λακωνικός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t>T</w:t>
            </w:r>
            <w:r w:rsidRPr="00D44EFE">
              <w:rPr>
                <w:rFonts w:ascii="Times New Roman" w:hAnsi="Times New Roman"/>
              </w:rPr>
              <w:t>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Μαρτίνου</w:t>
            </w:r>
          </w:p>
          <w:p w:rsidR="0026570C" w:rsidRPr="00D44EFE" w:rsidRDefault="0026570C" w:rsidP="00A85417">
            <w:pPr>
              <w:pStyle w:val="Tabele"/>
            </w:pPr>
            <w:r w:rsidRPr="00D44EFE">
              <w:t>A</w:t>
            </w:r>
            <w:r w:rsidRPr="00D44EFE">
              <w:rPr>
                <w:rFonts w:ascii="Times New Roman" w:hAnsi="Times New Roman"/>
              </w:rPr>
              <w:t>χαϊκός</w:t>
            </w:r>
            <w:r w:rsidRPr="00D44EFE">
              <w:rPr>
                <w:rFonts w:cs="CG Times"/>
              </w:rPr>
              <w:t xml:space="preserve"> T</w:t>
            </w:r>
            <w:r w:rsidRPr="00D44EFE">
              <w:rPr>
                <w:rFonts w:ascii="Times New Roman" w:hAnsi="Times New Roman"/>
              </w:rPr>
              <w:t>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Ηλιείας</w:t>
            </w:r>
          </w:p>
        </w:tc>
        <w:tc>
          <w:tcPr>
            <w:tcW w:w="4644" w:type="dxa"/>
          </w:tcPr>
          <w:p w:rsidR="0026570C" w:rsidRPr="00D44EFE" w:rsidRDefault="0026570C" w:rsidP="00A85417">
            <w:pPr>
              <w:pStyle w:val="Tabele"/>
            </w:pPr>
            <w:r w:rsidRPr="00D44EFE">
              <w:lastRenderedPageBreak/>
              <w:t>Retsina të Mesogia, të ndjekur ose jo nga  emri Attika</w:t>
            </w:r>
          </w:p>
          <w:p w:rsidR="0026570C" w:rsidRPr="00D44EFE" w:rsidRDefault="0026570C" w:rsidP="00A85417">
            <w:pPr>
              <w:pStyle w:val="Tabele"/>
            </w:pPr>
            <w:r w:rsidRPr="00D44EFE">
              <w:t>Retsina të Kropia ose Retsina Koropi, të ndjekur ose jo nga  emri Attika</w:t>
            </w:r>
          </w:p>
          <w:p w:rsidR="0026570C" w:rsidRPr="00D44EFE" w:rsidRDefault="0026570C" w:rsidP="00A85417">
            <w:pPr>
              <w:pStyle w:val="Tabele"/>
            </w:pPr>
            <w:r w:rsidRPr="00D44EFE">
              <w:t>Retsina të Markopoulou, të ndjekur ose jo nga  emri Attika</w:t>
            </w:r>
          </w:p>
          <w:p w:rsidR="0026570C" w:rsidRPr="00D44EFE" w:rsidRDefault="0026570C" w:rsidP="00A85417">
            <w:pPr>
              <w:pStyle w:val="Tabele"/>
            </w:pPr>
            <w:r w:rsidRPr="00D44EFE">
              <w:t xml:space="preserve">Retsina të </w:t>
            </w:r>
            <w:smartTag w:uri="urn:schemas-microsoft-com:office:smarttags" w:element="City">
              <w:smartTag w:uri="urn:schemas-microsoft-com:office:smarttags" w:element="place">
                <w:r w:rsidRPr="00D44EFE">
                  <w:t>Megara</w:t>
                </w:r>
              </w:smartTag>
            </w:smartTag>
            <w:r w:rsidRPr="00D44EFE">
              <w:t>, të ndjekur ose jo nga  emri Attika</w:t>
            </w:r>
          </w:p>
          <w:p w:rsidR="0026570C" w:rsidRPr="00D44EFE" w:rsidRDefault="0026570C" w:rsidP="00A85417">
            <w:pPr>
              <w:pStyle w:val="Tabele"/>
            </w:pPr>
            <w:r w:rsidRPr="00D44EFE">
              <w:lastRenderedPageBreak/>
              <w:t>Retsina të Peania ose Retsina të Liopesi, të ndjekur ose jo nga  emri Attika</w:t>
            </w:r>
          </w:p>
          <w:p w:rsidR="0026570C" w:rsidRPr="00D44EFE" w:rsidRDefault="0026570C" w:rsidP="00A85417">
            <w:pPr>
              <w:pStyle w:val="Tabele"/>
            </w:pPr>
            <w:r w:rsidRPr="00D44EFE">
              <w:t>Retsina të Pallini, të ndjekur ose jo nga  emri Attika</w:t>
            </w:r>
          </w:p>
          <w:p w:rsidR="0026570C" w:rsidRPr="00D44EFE" w:rsidRDefault="0026570C" w:rsidP="00A85417">
            <w:pPr>
              <w:pStyle w:val="Tabele"/>
            </w:pPr>
            <w:r w:rsidRPr="00D44EFE">
              <w:t>Retsina të Pikermi, të ndjekur ose jo nga  emri Attika</w:t>
            </w:r>
          </w:p>
          <w:p w:rsidR="0026570C" w:rsidRPr="00D44EFE" w:rsidRDefault="0026570C" w:rsidP="00A85417">
            <w:pPr>
              <w:pStyle w:val="Tabele"/>
            </w:pPr>
            <w:r w:rsidRPr="00D44EFE">
              <w:t>Retsina të Spata, të ndjekur ose jo nga  emri Attika</w:t>
            </w:r>
          </w:p>
          <w:p w:rsidR="0026570C" w:rsidRPr="00D44EFE" w:rsidRDefault="0026570C" w:rsidP="00A85417">
            <w:pPr>
              <w:pStyle w:val="Tabele"/>
            </w:pPr>
            <w:r w:rsidRPr="00D44EFE">
              <w:t>Retsina të bes, të ndjekur ose jo nga  emri Viotias</w:t>
            </w:r>
          </w:p>
          <w:p w:rsidR="0026570C" w:rsidRPr="00D44EFE" w:rsidRDefault="0026570C" w:rsidP="00A85417">
            <w:pPr>
              <w:pStyle w:val="Tabele"/>
            </w:pPr>
            <w:r w:rsidRPr="00D44EFE">
              <w:t>Retsina të Gialtra, të ndjekur ose jo nga  emri Evvia</w:t>
            </w:r>
          </w:p>
          <w:p w:rsidR="0026570C" w:rsidRPr="00D44EFE" w:rsidRDefault="0026570C" w:rsidP="00A85417">
            <w:pPr>
              <w:pStyle w:val="Tabele"/>
            </w:pPr>
            <w:r w:rsidRPr="00D44EFE">
              <w:t>Retsina të Karystos, të ndjekur ose jo nga  emri Evvia</w:t>
            </w:r>
          </w:p>
          <w:p w:rsidR="0026570C" w:rsidRPr="00D44EFE" w:rsidRDefault="0026570C" w:rsidP="00A85417">
            <w:pPr>
              <w:pStyle w:val="Tabele"/>
            </w:pPr>
            <w:r w:rsidRPr="00D44EFE">
              <w:t>Retsina të Halkida, të ndjekur ose jo nga  emri Evvia</w:t>
            </w:r>
          </w:p>
          <w:p w:rsidR="0026570C" w:rsidRPr="00D44EFE" w:rsidRDefault="0026570C" w:rsidP="00A85417">
            <w:pPr>
              <w:pStyle w:val="Tabele"/>
            </w:pPr>
            <w:r w:rsidRPr="00D44EFE">
              <w:t>Verntea Zakynthou</w:t>
            </w:r>
          </w:p>
          <w:p w:rsidR="0026570C" w:rsidRPr="00D44EFE" w:rsidRDefault="0026570C" w:rsidP="00A85417">
            <w:pPr>
              <w:pStyle w:val="Tabele"/>
            </w:pPr>
            <w:r w:rsidRPr="00D44EFE">
              <w:t>Verë rajonale e Mount Athos Agioritikos</w:t>
            </w:r>
          </w:p>
          <w:p w:rsidR="0026570C" w:rsidRPr="00D44EFE" w:rsidRDefault="0026570C" w:rsidP="00A85417">
            <w:pPr>
              <w:pStyle w:val="Tabele"/>
            </w:pPr>
            <w:r w:rsidRPr="00D44EFE">
              <w:t>Verë rajonale e Anavyssos</w:t>
            </w:r>
          </w:p>
          <w:p w:rsidR="0026570C" w:rsidRPr="00276EE5" w:rsidRDefault="0026570C" w:rsidP="00A85417">
            <w:pPr>
              <w:pStyle w:val="Tabele"/>
              <w:rPr>
                <w:lang w:val="de-DE"/>
              </w:rPr>
            </w:pPr>
            <w:r w:rsidRPr="00276EE5">
              <w:rPr>
                <w:lang w:val="de-DE"/>
              </w:rPr>
              <w:t>Verë rajonale e Attiki-Attikos</w:t>
            </w:r>
          </w:p>
          <w:p w:rsidR="0026570C" w:rsidRPr="00276EE5" w:rsidRDefault="0026570C" w:rsidP="00A85417">
            <w:pPr>
              <w:pStyle w:val="Tabele"/>
              <w:rPr>
                <w:lang w:val="de-DE"/>
              </w:rPr>
            </w:pPr>
            <w:r w:rsidRPr="00276EE5">
              <w:rPr>
                <w:lang w:val="de-DE"/>
              </w:rPr>
              <w:t>Verë rajonale e Vilitsas</w:t>
            </w:r>
          </w:p>
          <w:p w:rsidR="0026570C" w:rsidRPr="00276EE5" w:rsidRDefault="0026570C" w:rsidP="00A85417">
            <w:pPr>
              <w:pStyle w:val="Tabele"/>
              <w:rPr>
                <w:lang w:val="de-DE"/>
              </w:rPr>
            </w:pPr>
            <w:r w:rsidRPr="00276EE5">
              <w:rPr>
                <w:lang w:val="de-DE"/>
              </w:rPr>
              <w:t>Verë rajonale e Grevena</w:t>
            </w:r>
          </w:p>
          <w:p w:rsidR="0026570C" w:rsidRPr="00276EE5" w:rsidRDefault="0026570C" w:rsidP="00A85417">
            <w:pPr>
              <w:pStyle w:val="Tabele"/>
              <w:rPr>
                <w:lang w:val="de-DE"/>
              </w:rPr>
            </w:pPr>
            <w:r w:rsidRPr="00276EE5">
              <w:rPr>
                <w:lang w:val="de-DE"/>
              </w:rPr>
              <w:t>Verë rajonale e Drama</w:t>
            </w:r>
          </w:p>
          <w:p w:rsidR="0026570C" w:rsidRPr="00276EE5" w:rsidRDefault="0026570C" w:rsidP="00A85417">
            <w:pPr>
              <w:pStyle w:val="Tabele"/>
              <w:rPr>
                <w:lang w:val="de-DE"/>
              </w:rPr>
            </w:pPr>
            <w:r w:rsidRPr="00276EE5">
              <w:rPr>
                <w:lang w:val="de-DE"/>
              </w:rPr>
              <w:t>Verë rajonale e Dodekanese - Dodekanissiakos</w:t>
            </w:r>
          </w:p>
          <w:p w:rsidR="0026570C" w:rsidRPr="00276EE5" w:rsidRDefault="0026570C" w:rsidP="00A85417">
            <w:pPr>
              <w:pStyle w:val="Tabele"/>
              <w:rPr>
                <w:lang w:val="de-DE"/>
              </w:rPr>
            </w:pPr>
            <w:r w:rsidRPr="00276EE5">
              <w:rPr>
                <w:lang w:val="de-DE"/>
              </w:rPr>
              <w:t>Verë rajonale e Epanomi</w:t>
            </w:r>
          </w:p>
          <w:p w:rsidR="0026570C" w:rsidRPr="00276EE5" w:rsidRDefault="0026570C" w:rsidP="00A85417">
            <w:pPr>
              <w:pStyle w:val="Tabele"/>
              <w:rPr>
                <w:lang w:val="de-DE"/>
              </w:rPr>
            </w:pPr>
            <w:r w:rsidRPr="00276EE5">
              <w:rPr>
                <w:lang w:val="de-DE"/>
              </w:rPr>
              <w:t>Verë rajonale e Heraklion - Herakliotikos</w:t>
            </w:r>
          </w:p>
          <w:p w:rsidR="0026570C" w:rsidRPr="00276EE5" w:rsidRDefault="0026570C" w:rsidP="00A85417">
            <w:pPr>
              <w:pStyle w:val="Tabele"/>
              <w:rPr>
                <w:lang w:val="de-DE"/>
              </w:rPr>
            </w:pPr>
            <w:r w:rsidRPr="00276EE5">
              <w:rPr>
                <w:lang w:val="de-DE"/>
              </w:rPr>
              <w:t>Verë rajonale e ssalia - ssalikos</w:t>
            </w:r>
          </w:p>
          <w:p w:rsidR="0026570C" w:rsidRPr="00276EE5" w:rsidRDefault="0026570C" w:rsidP="00A85417">
            <w:pPr>
              <w:pStyle w:val="Tabele"/>
              <w:rPr>
                <w:lang w:val="de-DE"/>
              </w:rPr>
            </w:pPr>
            <w:r w:rsidRPr="00276EE5">
              <w:rPr>
                <w:lang w:val="de-DE"/>
              </w:rPr>
              <w:t>Verë rajonale e bes - Thivaikos</w:t>
            </w:r>
          </w:p>
          <w:p w:rsidR="0026570C" w:rsidRPr="00276EE5" w:rsidRDefault="0026570C" w:rsidP="00A85417">
            <w:pPr>
              <w:pStyle w:val="Tabele"/>
              <w:rPr>
                <w:lang w:val="de-DE"/>
              </w:rPr>
            </w:pPr>
            <w:r w:rsidRPr="00276EE5">
              <w:rPr>
                <w:lang w:val="de-DE"/>
              </w:rPr>
              <w:t>Verë rajonale e Kissamos</w:t>
            </w:r>
          </w:p>
          <w:p w:rsidR="0026570C" w:rsidRPr="00276EE5" w:rsidRDefault="0026570C" w:rsidP="00A85417">
            <w:pPr>
              <w:pStyle w:val="Tabele"/>
              <w:rPr>
                <w:lang w:val="de-DE"/>
              </w:rPr>
            </w:pPr>
            <w:r w:rsidRPr="00276EE5">
              <w:rPr>
                <w:lang w:val="de-DE"/>
              </w:rPr>
              <w:t>Verë rajonale e Krania</w:t>
            </w:r>
          </w:p>
          <w:p w:rsidR="0026570C" w:rsidRPr="00276EE5" w:rsidRDefault="0026570C" w:rsidP="00A85417">
            <w:pPr>
              <w:pStyle w:val="Tabele"/>
              <w:rPr>
                <w:lang w:val="de-DE"/>
              </w:rPr>
            </w:pPr>
            <w:r w:rsidRPr="00276EE5">
              <w:rPr>
                <w:lang w:val="de-DE"/>
              </w:rPr>
              <w:t>Verë rajonale e Kretes - Kritikos</w:t>
            </w:r>
          </w:p>
          <w:p w:rsidR="0026570C" w:rsidRPr="00276EE5" w:rsidRDefault="0026570C" w:rsidP="00A85417">
            <w:pPr>
              <w:pStyle w:val="Tabele"/>
              <w:rPr>
                <w:lang w:val="de-DE"/>
              </w:rPr>
            </w:pPr>
            <w:r w:rsidRPr="00276EE5">
              <w:rPr>
                <w:lang w:val="de-DE"/>
              </w:rPr>
              <w:t>Verë rajonale e Lasithi - Lassithiotikos</w:t>
            </w:r>
          </w:p>
          <w:p w:rsidR="0026570C" w:rsidRPr="00276EE5" w:rsidRDefault="0026570C" w:rsidP="00A85417">
            <w:pPr>
              <w:pStyle w:val="Tabele"/>
              <w:rPr>
                <w:lang w:val="de-DE"/>
              </w:rPr>
            </w:pPr>
            <w:r w:rsidRPr="00276EE5">
              <w:rPr>
                <w:lang w:val="de-DE"/>
              </w:rPr>
              <w:t>Verë rajonale e Maqedonisë - Macedonikos</w:t>
            </w:r>
          </w:p>
          <w:p w:rsidR="0026570C" w:rsidRPr="00276EE5" w:rsidRDefault="0026570C" w:rsidP="00A85417">
            <w:pPr>
              <w:pStyle w:val="Tabele"/>
              <w:rPr>
                <w:lang w:val="de-DE"/>
              </w:rPr>
            </w:pPr>
            <w:r w:rsidRPr="00276EE5">
              <w:rPr>
                <w:lang w:val="de-DE"/>
              </w:rPr>
              <w:t>Verë rajonale e Messinia - Messiniakos</w:t>
            </w:r>
          </w:p>
          <w:p w:rsidR="0026570C" w:rsidRPr="00276EE5" w:rsidRDefault="0026570C" w:rsidP="00A85417">
            <w:pPr>
              <w:pStyle w:val="Tabele"/>
              <w:rPr>
                <w:lang w:val="de-DE"/>
              </w:rPr>
            </w:pPr>
            <w:r w:rsidRPr="00276EE5">
              <w:rPr>
                <w:lang w:val="de-DE"/>
              </w:rPr>
              <w:t>Verë rajonale e Peanea</w:t>
            </w:r>
          </w:p>
          <w:p w:rsidR="0026570C" w:rsidRPr="00276EE5" w:rsidRDefault="0026570C" w:rsidP="00A85417">
            <w:pPr>
              <w:pStyle w:val="Tabele"/>
              <w:rPr>
                <w:lang w:val="de-DE"/>
              </w:rPr>
            </w:pPr>
            <w:r w:rsidRPr="00276EE5">
              <w:rPr>
                <w:lang w:val="de-DE"/>
              </w:rPr>
              <w:t>Verë rajonale e Pallini - Palliniotikos</w:t>
            </w:r>
          </w:p>
          <w:p w:rsidR="0026570C" w:rsidRPr="00276EE5" w:rsidRDefault="0026570C" w:rsidP="00A85417">
            <w:pPr>
              <w:pStyle w:val="Tabele"/>
              <w:rPr>
                <w:lang w:val="de-DE"/>
              </w:rPr>
            </w:pPr>
            <w:r w:rsidRPr="00276EE5">
              <w:rPr>
                <w:lang w:val="de-DE"/>
              </w:rPr>
              <w:t>Verë rajonale e Peloponezit - Peloponnisiakos</w:t>
            </w:r>
          </w:p>
          <w:p w:rsidR="0026570C" w:rsidRPr="00276EE5" w:rsidRDefault="0026570C" w:rsidP="00A85417">
            <w:pPr>
              <w:pStyle w:val="Tabele"/>
              <w:rPr>
                <w:lang w:val="de-DE"/>
              </w:rPr>
            </w:pPr>
            <w:r w:rsidRPr="00276EE5">
              <w:rPr>
                <w:lang w:val="de-DE"/>
              </w:rPr>
              <w:t>Verë rajonale e Shpateve të Ambelos</w:t>
            </w:r>
          </w:p>
          <w:p w:rsidR="0026570C" w:rsidRPr="00276EE5" w:rsidRDefault="0026570C" w:rsidP="00A85417">
            <w:pPr>
              <w:pStyle w:val="Tabele"/>
              <w:rPr>
                <w:lang w:val="de-DE"/>
              </w:rPr>
            </w:pPr>
            <w:r w:rsidRPr="00276EE5">
              <w:rPr>
                <w:lang w:val="de-DE"/>
              </w:rPr>
              <w:t>Verë rajonale e Shpateve të Vertiskos</w:t>
            </w:r>
          </w:p>
          <w:p w:rsidR="0026570C" w:rsidRPr="00D44EFE" w:rsidRDefault="0026570C" w:rsidP="00A85417">
            <w:pPr>
              <w:pStyle w:val="Tabele"/>
            </w:pPr>
            <w:r w:rsidRPr="00D44EFE">
              <w:t>Verë rajonale e Shpateve të Kitherona</w:t>
            </w:r>
          </w:p>
          <w:p w:rsidR="0026570C" w:rsidRPr="00D44EFE" w:rsidRDefault="0026570C" w:rsidP="00A85417">
            <w:pPr>
              <w:pStyle w:val="Tabele"/>
            </w:pPr>
            <w:r w:rsidRPr="00D44EFE">
              <w:t xml:space="preserve">Verë rajonale e Shpateve të </w:t>
            </w:r>
            <w:smartTag w:uri="urn:schemas-microsoft-com:office:smarttags" w:element="place">
              <w:r w:rsidRPr="00D44EFE">
                <w:t>Korinthos</w:t>
              </w:r>
            </w:smartTag>
            <w:r w:rsidRPr="00D44EFE">
              <w:t xml:space="preserve"> - Korinthiakos</w:t>
            </w:r>
          </w:p>
          <w:p w:rsidR="0026570C" w:rsidRPr="00D44EFE" w:rsidRDefault="0026570C" w:rsidP="00A85417">
            <w:pPr>
              <w:pStyle w:val="Tabele"/>
            </w:pPr>
            <w:r w:rsidRPr="00D44EFE">
              <w:t>Verë rajonale e Shpateve të Parnitha</w:t>
            </w:r>
          </w:p>
          <w:p w:rsidR="0026570C" w:rsidRPr="00276EE5" w:rsidRDefault="0026570C" w:rsidP="00A85417">
            <w:pPr>
              <w:pStyle w:val="Tabele"/>
              <w:rPr>
                <w:lang w:val="de-DE"/>
              </w:rPr>
            </w:pPr>
            <w:r w:rsidRPr="00276EE5">
              <w:rPr>
                <w:lang w:val="de-DE"/>
              </w:rPr>
              <w:t>Verë rajonale e Pylia</w:t>
            </w:r>
          </w:p>
          <w:p w:rsidR="0026570C" w:rsidRPr="00276EE5" w:rsidRDefault="0026570C" w:rsidP="00A85417">
            <w:pPr>
              <w:pStyle w:val="Tabele"/>
              <w:rPr>
                <w:lang w:val="de-DE"/>
              </w:rPr>
            </w:pPr>
            <w:r w:rsidRPr="00276EE5">
              <w:rPr>
                <w:lang w:val="de-DE"/>
              </w:rPr>
              <w:t>Verë rajonale e Trifilia</w:t>
            </w:r>
          </w:p>
          <w:p w:rsidR="0026570C" w:rsidRPr="00276EE5" w:rsidRDefault="0026570C" w:rsidP="00A85417">
            <w:pPr>
              <w:pStyle w:val="Tabele"/>
              <w:rPr>
                <w:lang w:val="de-DE"/>
              </w:rPr>
            </w:pPr>
            <w:r w:rsidRPr="00276EE5">
              <w:rPr>
                <w:lang w:val="de-DE"/>
              </w:rPr>
              <w:t>Verë rajonale e Tyrnavos</w:t>
            </w:r>
          </w:p>
          <w:p w:rsidR="0026570C" w:rsidRPr="00276EE5" w:rsidRDefault="0026570C" w:rsidP="00A85417">
            <w:pPr>
              <w:pStyle w:val="Tabele"/>
              <w:rPr>
                <w:lang w:val="de-DE"/>
              </w:rPr>
            </w:pPr>
            <w:r w:rsidRPr="00276EE5">
              <w:rPr>
                <w:lang w:val="de-DE"/>
              </w:rPr>
              <w:t>Verë rajonale e Siastista - Siatistinos</w:t>
            </w:r>
          </w:p>
          <w:p w:rsidR="0026570C" w:rsidRPr="00276EE5" w:rsidRDefault="0026570C" w:rsidP="00A85417">
            <w:pPr>
              <w:pStyle w:val="Tabele"/>
              <w:rPr>
                <w:lang w:val="de-DE"/>
              </w:rPr>
            </w:pPr>
            <w:r w:rsidRPr="00276EE5">
              <w:rPr>
                <w:lang w:val="de-DE"/>
              </w:rPr>
              <w:t>Verë rajonale e Ritsona Avlidas</w:t>
            </w:r>
          </w:p>
          <w:p w:rsidR="0026570C" w:rsidRPr="00276EE5" w:rsidRDefault="0026570C" w:rsidP="00A85417">
            <w:pPr>
              <w:pStyle w:val="Tabele"/>
              <w:rPr>
                <w:lang w:val="de-DE"/>
              </w:rPr>
            </w:pPr>
            <w:r w:rsidRPr="00276EE5">
              <w:rPr>
                <w:lang w:val="de-DE"/>
              </w:rPr>
              <w:t>Verë rajonale e Letrines</w:t>
            </w:r>
          </w:p>
          <w:p w:rsidR="0026570C" w:rsidRPr="00276EE5" w:rsidRDefault="0026570C" w:rsidP="00A85417">
            <w:pPr>
              <w:pStyle w:val="Tabele"/>
              <w:rPr>
                <w:lang w:val="de-DE"/>
              </w:rPr>
            </w:pPr>
            <w:r w:rsidRPr="00276EE5">
              <w:rPr>
                <w:lang w:val="de-DE"/>
              </w:rPr>
              <w:t>Verë rajonale e Spata</w:t>
            </w:r>
          </w:p>
          <w:p w:rsidR="0026570C" w:rsidRPr="00276EE5" w:rsidRDefault="0026570C" w:rsidP="00A85417">
            <w:pPr>
              <w:pStyle w:val="Tabele"/>
              <w:rPr>
                <w:lang w:val="de-DE"/>
              </w:rPr>
            </w:pPr>
            <w:r w:rsidRPr="00276EE5">
              <w:rPr>
                <w:lang w:val="de-DE"/>
              </w:rPr>
              <w:t>Verë rajonale e Shpateve të Penteliko</w:t>
            </w:r>
          </w:p>
          <w:p w:rsidR="0026570C" w:rsidRPr="00276EE5" w:rsidRDefault="0026570C" w:rsidP="00A85417">
            <w:pPr>
              <w:pStyle w:val="Tabele"/>
              <w:rPr>
                <w:lang w:val="de-DE"/>
              </w:rPr>
            </w:pPr>
            <w:r w:rsidRPr="00276EE5">
              <w:rPr>
                <w:lang w:val="de-DE"/>
              </w:rPr>
              <w:t>Verë rajonale e Detit Egje</w:t>
            </w:r>
          </w:p>
          <w:p w:rsidR="0026570C" w:rsidRPr="00276EE5" w:rsidRDefault="0026570C" w:rsidP="00A85417">
            <w:pPr>
              <w:pStyle w:val="Tabele"/>
              <w:rPr>
                <w:lang w:val="de-DE"/>
              </w:rPr>
            </w:pPr>
            <w:r w:rsidRPr="00276EE5">
              <w:rPr>
                <w:lang w:val="de-DE"/>
              </w:rPr>
              <w:t>Verë rajonale e Lilantio Pedio</w:t>
            </w:r>
          </w:p>
          <w:p w:rsidR="0026570C" w:rsidRPr="00276EE5" w:rsidRDefault="0026570C" w:rsidP="00A85417">
            <w:pPr>
              <w:pStyle w:val="Tabele"/>
              <w:rPr>
                <w:lang w:val="de-DE"/>
              </w:rPr>
            </w:pPr>
            <w:r w:rsidRPr="00276EE5">
              <w:rPr>
                <w:lang w:val="de-DE"/>
              </w:rPr>
              <w:t>Verë rajonale e Markopoulo</w:t>
            </w:r>
          </w:p>
          <w:p w:rsidR="0026570C" w:rsidRPr="00276EE5" w:rsidRDefault="0026570C" w:rsidP="00A85417">
            <w:pPr>
              <w:pStyle w:val="Tabele"/>
              <w:rPr>
                <w:lang w:val="de-DE"/>
              </w:rPr>
            </w:pPr>
            <w:r w:rsidRPr="00276EE5">
              <w:rPr>
                <w:lang w:val="de-DE"/>
              </w:rPr>
              <w:t>Verë rajonale e Tegea</w:t>
            </w:r>
          </w:p>
          <w:p w:rsidR="0026570C" w:rsidRPr="00276EE5" w:rsidRDefault="0026570C" w:rsidP="00A85417">
            <w:pPr>
              <w:pStyle w:val="Tabele"/>
              <w:rPr>
                <w:lang w:val="de-DE"/>
              </w:rPr>
            </w:pPr>
            <w:r w:rsidRPr="00276EE5">
              <w:rPr>
                <w:lang w:val="de-DE"/>
              </w:rPr>
              <w:t>Verë rajonale e Adriana</w:t>
            </w:r>
          </w:p>
          <w:p w:rsidR="0026570C" w:rsidRPr="00276EE5" w:rsidRDefault="0026570C" w:rsidP="00A85417">
            <w:pPr>
              <w:pStyle w:val="Tabele"/>
              <w:rPr>
                <w:lang w:val="de-DE"/>
              </w:rPr>
            </w:pPr>
            <w:r w:rsidRPr="00276EE5">
              <w:rPr>
                <w:lang w:val="de-DE"/>
              </w:rPr>
              <w:lastRenderedPageBreak/>
              <w:t>Verë rajonale e Halikouna</w:t>
            </w:r>
          </w:p>
          <w:p w:rsidR="0026570C" w:rsidRPr="00276EE5" w:rsidRDefault="0026570C" w:rsidP="00A85417">
            <w:pPr>
              <w:pStyle w:val="Tabele"/>
              <w:rPr>
                <w:lang w:val="de-DE"/>
              </w:rPr>
            </w:pPr>
            <w:r w:rsidRPr="00276EE5">
              <w:rPr>
                <w:lang w:val="de-DE"/>
              </w:rPr>
              <w:t>Verë rajonale e Halkidiki</w:t>
            </w:r>
          </w:p>
          <w:p w:rsidR="0026570C" w:rsidRPr="00276EE5" w:rsidRDefault="0026570C" w:rsidP="00A85417">
            <w:pPr>
              <w:pStyle w:val="Tabele"/>
              <w:rPr>
                <w:lang w:val="de-DE"/>
              </w:rPr>
            </w:pPr>
            <w:r w:rsidRPr="00276EE5">
              <w:rPr>
                <w:lang w:val="de-DE"/>
              </w:rPr>
              <w:t>Verë rajonale e Karystos - Karystinos</w:t>
            </w:r>
          </w:p>
          <w:p w:rsidR="0026570C" w:rsidRPr="00276EE5" w:rsidRDefault="0026570C" w:rsidP="00A85417">
            <w:pPr>
              <w:pStyle w:val="Tabele"/>
              <w:rPr>
                <w:lang w:val="de-DE"/>
              </w:rPr>
            </w:pPr>
            <w:r w:rsidRPr="00276EE5">
              <w:rPr>
                <w:lang w:val="de-DE"/>
              </w:rPr>
              <w:t>Verë rajonale e Pella</w:t>
            </w:r>
          </w:p>
          <w:p w:rsidR="0026570C" w:rsidRPr="00276EE5" w:rsidRDefault="0026570C" w:rsidP="00A85417">
            <w:pPr>
              <w:pStyle w:val="Tabele"/>
              <w:rPr>
                <w:lang w:val="de-DE"/>
              </w:rPr>
            </w:pPr>
            <w:r w:rsidRPr="00276EE5">
              <w:rPr>
                <w:lang w:val="de-DE"/>
              </w:rPr>
              <w:t>Verë rajonale e Serres</w:t>
            </w:r>
          </w:p>
          <w:p w:rsidR="0026570C" w:rsidRPr="00276EE5" w:rsidRDefault="0026570C" w:rsidP="00A85417">
            <w:pPr>
              <w:pStyle w:val="Tabele"/>
              <w:rPr>
                <w:lang w:val="de-DE"/>
              </w:rPr>
            </w:pPr>
            <w:r w:rsidRPr="00276EE5">
              <w:rPr>
                <w:lang w:val="de-DE"/>
              </w:rPr>
              <w:t>Verë rajonale e Syros - Syrianos</w:t>
            </w:r>
          </w:p>
          <w:p w:rsidR="0026570C" w:rsidRPr="00276EE5" w:rsidRDefault="0026570C" w:rsidP="00A85417">
            <w:pPr>
              <w:pStyle w:val="Tabele"/>
              <w:rPr>
                <w:lang w:val="de-DE"/>
              </w:rPr>
            </w:pPr>
            <w:r w:rsidRPr="00276EE5">
              <w:rPr>
                <w:lang w:val="de-DE"/>
              </w:rPr>
              <w:t>Verë rajonale e Shpateve të Petroto</w:t>
            </w:r>
          </w:p>
          <w:p w:rsidR="0026570C" w:rsidRPr="00276EE5" w:rsidRDefault="0026570C" w:rsidP="00A85417">
            <w:pPr>
              <w:pStyle w:val="Tabele"/>
              <w:rPr>
                <w:lang w:val="de-DE"/>
              </w:rPr>
            </w:pPr>
            <w:r w:rsidRPr="00276EE5">
              <w:rPr>
                <w:lang w:val="de-DE"/>
              </w:rPr>
              <w:t>Verë rajonale e Gerania</w:t>
            </w:r>
          </w:p>
          <w:p w:rsidR="0026570C" w:rsidRPr="00276EE5" w:rsidRDefault="0026570C" w:rsidP="00A85417">
            <w:pPr>
              <w:pStyle w:val="Tabele"/>
              <w:rPr>
                <w:lang w:val="de-DE"/>
              </w:rPr>
            </w:pPr>
            <w:r w:rsidRPr="00276EE5">
              <w:rPr>
                <w:lang w:val="de-DE"/>
              </w:rPr>
              <w:t>Verë rajonale e Opountias Lokridos</w:t>
            </w:r>
          </w:p>
          <w:p w:rsidR="0026570C" w:rsidRPr="00276EE5" w:rsidRDefault="0026570C" w:rsidP="00A85417">
            <w:pPr>
              <w:pStyle w:val="Tabele"/>
              <w:rPr>
                <w:lang w:val="de-DE"/>
              </w:rPr>
            </w:pPr>
            <w:r w:rsidRPr="00276EE5">
              <w:rPr>
                <w:lang w:val="de-DE"/>
              </w:rPr>
              <w:t>Verë rajonale e Sterea Ellada</w:t>
            </w:r>
          </w:p>
          <w:p w:rsidR="0026570C" w:rsidRPr="00276EE5" w:rsidRDefault="0026570C" w:rsidP="00A85417">
            <w:pPr>
              <w:pStyle w:val="Tabele"/>
              <w:rPr>
                <w:lang w:val="de-DE"/>
              </w:rPr>
            </w:pPr>
            <w:r w:rsidRPr="00276EE5">
              <w:rPr>
                <w:lang w:val="de-DE"/>
              </w:rPr>
              <w:t>Verë rajonale e Agora</w:t>
            </w:r>
          </w:p>
          <w:p w:rsidR="0026570C" w:rsidRPr="00276EE5" w:rsidRDefault="0026570C" w:rsidP="00A85417">
            <w:pPr>
              <w:pStyle w:val="Tabele"/>
              <w:rPr>
                <w:lang w:val="de-DE"/>
              </w:rPr>
            </w:pPr>
            <w:r w:rsidRPr="00276EE5">
              <w:rPr>
                <w:lang w:val="de-DE"/>
              </w:rPr>
              <w:t>Verë rajonale e Lugines së Atalantit</w:t>
            </w:r>
          </w:p>
          <w:p w:rsidR="0026570C" w:rsidRPr="00276EE5" w:rsidRDefault="0026570C" w:rsidP="00A85417">
            <w:pPr>
              <w:pStyle w:val="Tabele"/>
              <w:rPr>
                <w:lang w:val="de-DE"/>
              </w:rPr>
            </w:pPr>
            <w:r w:rsidRPr="00276EE5">
              <w:rPr>
                <w:lang w:val="de-DE"/>
              </w:rPr>
              <w:t>Verë rajonale e Arkadia</w:t>
            </w:r>
          </w:p>
          <w:p w:rsidR="0026570C" w:rsidRPr="00276EE5" w:rsidRDefault="0026570C" w:rsidP="00A85417">
            <w:pPr>
              <w:pStyle w:val="Tabele"/>
              <w:rPr>
                <w:lang w:val="de-DE"/>
              </w:rPr>
            </w:pPr>
            <w:r w:rsidRPr="00276EE5">
              <w:rPr>
                <w:lang w:val="de-DE"/>
              </w:rPr>
              <w:t>Verë rajonale e Pangeon - Pangeoritikos</w:t>
            </w:r>
          </w:p>
          <w:p w:rsidR="0026570C" w:rsidRPr="00276EE5" w:rsidRDefault="0026570C" w:rsidP="00A85417">
            <w:pPr>
              <w:pStyle w:val="Tabele"/>
              <w:rPr>
                <w:lang w:val="de-DE"/>
              </w:rPr>
            </w:pPr>
            <w:r w:rsidRPr="00276EE5">
              <w:rPr>
                <w:lang w:val="de-DE"/>
              </w:rPr>
              <w:t>Verë rajonale e Metaxata</w:t>
            </w:r>
          </w:p>
          <w:p w:rsidR="0026570C" w:rsidRPr="00276EE5" w:rsidRDefault="0026570C" w:rsidP="00A85417">
            <w:pPr>
              <w:pStyle w:val="Tabele"/>
              <w:rPr>
                <w:lang w:val="de-DE"/>
              </w:rPr>
            </w:pPr>
            <w:r w:rsidRPr="00276EE5">
              <w:rPr>
                <w:lang w:val="de-DE"/>
              </w:rPr>
              <w:t>Verë rajonale e Imathia</w:t>
            </w:r>
          </w:p>
          <w:p w:rsidR="0026570C" w:rsidRPr="00276EE5" w:rsidRDefault="0026570C" w:rsidP="00A85417">
            <w:pPr>
              <w:pStyle w:val="Tabele"/>
              <w:rPr>
                <w:lang w:val="de-DE"/>
              </w:rPr>
            </w:pPr>
            <w:r w:rsidRPr="00276EE5">
              <w:rPr>
                <w:lang w:val="de-DE"/>
              </w:rPr>
              <w:t>Verë rajonale e Klimenti</w:t>
            </w:r>
          </w:p>
          <w:p w:rsidR="0026570C" w:rsidRPr="00276EE5" w:rsidRDefault="0026570C" w:rsidP="00A85417">
            <w:pPr>
              <w:pStyle w:val="Tabele"/>
              <w:rPr>
                <w:lang w:val="de-DE"/>
              </w:rPr>
            </w:pPr>
            <w:r w:rsidRPr="00276EE5">
              <w:rPr>
                <w:lang w:val="de-DE"/>
              </w:rPr>
              <w:t>Verë rajonale e Korfuzit</w:t>
            </w:r>
          </w:p>
          <w:p w:rsidR="0026570C" w:rsidRPr="00276EE5" w:rsidRDefault="0026570C" w:rsidP="00A85417">
            <w:pPr>
              <w:pStyle w:val="Tabele"/>
              <w:rPr>
                <w:lang w:val="de-DE"/>
              </w:rPr>
            </w:pPr>
            <w:r w:rsidRPr="00276EE5">
              <w:rPr>
                <w:lang w:val="de-DE"/>
              </w:rPr>
              <w:t>Verë rajonale e Sithonia</w:t>
            </w:r>
          </w:p>
          <w:p w:rsidR="0026570C" w:rsidRPr="00276EE5" w:rsidRDefault="0026570C" w:rsidP="00A85417">
            <w:pPr>
              <w:pStyle w:val="Tabele"/>
              <w:rPr>
                <w:lang w:val="de-DE"/>
              </w:rPr>
            </w:pPr>
            <w:r w:rsidRPr="00276EE5">
              <w:rPr>
                <w:lang w:val="de-DE"/>
              </w:rPr>
              <w:t>Verë rajonale e Mantzavinata</w:t>
            </w:r>
          </w:p>
          <w:p w:rsidR="0026570C" w:rsidRPr="00276EE5" w:rsidRDefault="0026570C" w:rsidP="00A85417">
            <w:pPr>
              <w:pStyle w:val="Tabele"/>
              <w:rPr>
                <w:lang w:val="de-DE"/>
              </w:rPr>
            </w:pPr>
            <w:r w:rsidRPr="00276EE5">
              <w:rPr>
                <w:lang w:val="de-DE"/>
              </w:rPr>
              <w:t>Verë rajonale e Ismaros - Ismarikos</w:t>
            </w:r>
          </w:p>
          <w:p w:rsidR="0026570C" w:rsidRPr="00276EE5" w:rsidRDefault="0026570C" w:rsidP="00A85417">
            <w:pPr>
              <w:pStyle w:val="Tabele"/>
              <w:rPr>
                <w:lang w:val="de-DE"/>
              </w:rPr>
            </w:pPr>
            <w:r w:rsidRPr="00276EE5">
              <w:rPr>
                <w:lang w:val="de-DE"/>
              </w:rPr>
              <w:t>Verë rajonale e Avdira</w:t>
            </w:r>
          </w:p>
          <w:p w:rsidR="0026570C" w:rsidRPr="00276EE5" w:rsidRDefault="0026570C" w:rsidP="00A85417">
            <w:pPr>
              <w:pStyle w:val="Tabele"/>
              <w:rPr>
                <w:lang w:val="de-DE"/>
              </w:rPr>
            </w:pPr>
            <w:r w:rsidRPr="00276EE5">
              <w:rPr>
                <w:lang w:val="de-DE"/>
              </w:rPr>
              <w:t>Verë rajonale e Janines</w:t>
            </w:r>
          </w:p>
          <w:p w:rsidR="0026570C" w:rsidRPr="00276EE5" w:rsidRDefault="0026570C" w:rsidP="00A85417">
            <w:pPr>
              <w:pStyle w:val="Tabele"/>
              <w:rPr>
                <w:lang w:val="de-DE"/>
              </w:rPr>
            </w:pPr>
            <w:r w:rsidRPr="00276EE5">
              <w:rPr>
                <w:lang w:val="de-DE"/>
              </w:rPr>
              <w:t>Verë rajonale e Shpateve të Egialia</w:t>
            </w:r>
          </w:p>
          <w:p w:rsidR="0026570C" w:rsidRPr="00276EE5" w:rsidRDefault="0026570C" w:rsidP="00A85417">
            <w:pPr>
              <w:pStyle w:val="Tabele"/>
              <w:rPr>
                <w:lang w:val="de-DE"/>
              </w:rPr>
            </w:pPr>
            <w:r w:rsidRPr="00276EE5">
              <w:rPr>
                <w:lang w:val="de-DE"/>
              </w:rPr>
              <w:t>Verë rajonale e Enos</w:t>
            </w:r>
          </w:p>
          <w:p w:rsidR="0026570C" w:rsidRPr="00276EE5" w:rsidRDefault="0026570C" w:rsidP="00A85417">
            <w:pPr>
              <w:pStyle w:val="Tabele"/>
              <w:rPr>
                <w:lang w:val="de-DE"/>
              </w:rPr>
            </w:pPr>
            <w:r w:rsidRPr="00276EE5">
              <w:rPr>
                <w:lang w:val="de-DE"/>
              </w:rPr>
              <w:t>Verë rajonale e Thrakes - Thrakikos ose Verë   rajonale e Thrakes</w:t>
            </w:r>
          </w:p>
          <w:p w:rsidR="0026570C" w:rsidRPr="00276EE5" w:rsidRDefault="0026570C" w:rsidP="00A85417">
            <w:pPr>
              <w:pStyle w:val="Tabele"/>
              <w:rPr>
                <w:lang w:val="de-DE"/>
              </w:rPr>
            </w:pPr>
            <w:r w:rsidRPr="00276EE5">
              <w:rPr>
                <w:lang w:val="de-DE"/>
              </w:rPr>
              <w:t>Verë rajonale e Ilion</w:t>
            </w:r>
          </w:p>
          <w:p w:rsidR="0026570C" w:rsidRPr="00276EE5" w:rsidRDefault="0026570C" w:rsidP="00A85417">
            <w:pPr>
              <w:pStyle w:val="Tabele"/>
              <w:rPr>
                <w:lang w:val="de-DE"/>
              </w:rPr>
            </w:pPr>
            <w:r w:rsidRPr="00276EE5">
              <w:rPr>
                <w:lang w:val="de-DE"/>
              </w:rPr>
              <w:t>Verë rajonale e Metsovo - Metsovitikos</w:t>
            </w:r>
          </w:p>
          <w:p w:rsidR="0026570C" w:rsidRPr="00276EE5" w:rsidRDefault="0026570C" w:rsidP="00A85417">
            <w:pPr>
              <w:pStyle w:val="Tabele"/>
              <w:rPr>
                <w:lang w:val="de-DE"/>
              </w:rPr>
            </w:pPr>
            <w:r w:rsidRPr="00276EE5">
              <w:rPr>
                <w:lang w:val="de-DE"/>
              </w:rPr>
              <w:t>Verë rajonale e Koropi</w:t>
            </w:r>
          </w:p>
          <w:p w:rsidR="0026570C" w:rsidRPr="00276EE5" w:rsidRDefault="0026570C" w:rsidP="00A85417">
            <w:pPr>
              <w:pStyle w:val="Tabele"/>
              <w:rPr>
                <w:lang w:val="de-DE"/>
              </w:rPr>
            </w:pPr>
            <w:r w:rsidRPr="00276EE5">
              <w:rPr>
                <w:lang w:val="de-DE"/>
              </w:rPr>
              <w:t>Verë rajonale e Florina</w:t>
            </w:r>
          </w:p>
          <w:p w:rsidR="0026570C" w:rsidRPr="00276EE5" w:rsidRDefault="0026570C" w:rsidP="00A85417">
            <w:pPr>
              <w:pStyle w:val="Tabele"/>
              <w:rPr>
                <w:lang w:val="de-DE"/>
              </w:rPr>
            </w:pPr>
            <w:r w:rsidRPr="00276EE5">
              <w:rPr>
                <w:lang w:val="de-DE"/>
              </w:rPr>
              <w:t>Verë rajonale e Thapsana</w:t>
            </w:r>
          </w:p>
          <w:p w:rsidR="0026570C" w:rsidRPr="00276EE5" w:rsidRDefault="0026570C" w:rsidP="00A85417">
            <w:pPr>
              <w:pStyle w:val="Tabele"/>
              <w:rPr>
                <w:lang w:val="de-DE"/>
              </w:rPr>
            </w:pPr>
            <w:r w:rsidRPr="00276EE5">
              <w:rPr>
                <w:lang w:val="de-DE"/>
              </w:rPr>
              <w:t>Verë rajonale e Shpateve të Knimida</w:t>
            </w:r>
          </w:p>
          <w:p w:rsidR="0026570C" w:rsidRPr="00276EE5" w:rsidRDefault="0026570C" w:rsidP="00A85417">
            <w:pPr>
              <w:pStyle w:val="Tabele"/>
              <w:rPr>
                <w:lang w:val="de-DE"/>
              </w:rPr>
            </w:pPr>
            <w:r w:rsidRPr="00276EE5">
              <w:rPr>
                <w:lang w:val="de-DE"/>
              </w:rPr>
              <w:t>Verë rajonale e Epirit - Epirotikos</w:t>
            </w:r>
          </w:p>
          <w:p w:rsidR="0026570C" w:rsidRPr="00276EE5" w:rsidRDefault="0026570C" w:rsidP="00A85417">
            <w:pPr>
              <w:pStyle w:val="Tabele"/>
              <w:rPr>
                <w:lang w:val="de-DE"/>
              </w:rPr>
            </w:pPr>
            <w:r w:rsidRPr="00276EE5">
              <w:rPr>
                <w:lang w:val="de-DE"/>
              </w:rPr>
              <w:t>Verë rajonale e Pisatis</w:t>
            </w:r>
          </w:p>
          <w:p w:rsidR="0026570C" w:rsidRPr="00276EE5" w:rsidRDefault="0026570C" w:rsidP="00A85417">
            <w:pPr>
              <w:pStyle w:val="Tabele"/>
              <w:rPr>
                <w:lang w:val="de-DE"/>
              </w:rPr>
            </w:pPr>
            <w:r w:rsidRPr="00276EE5">
              <w:rPr>
                <w:lang w:val="de-DE"/>
              </w:rPr>
              <w:t>Verë rajonale e Lefkada</w:t>
            </w:r>
          </w:p>
          <w:p w:rsidR="0026570C" w:rsidRPr="00276EE5" w:rsidRDefault="0026570C" w:rsidP="00A85417">
            <w:pPr>
              <w:pStyle w:val="Tabele"/>
              <w:rPr>
                <w:lang w:val="de-DE"/>
              </w:rPr>
            </w:pPr>
            <w:r w:rsidRPr="00276EE5">
              <w:rPr>
                <w:lang w:val="de-DE"/>
              </w:rPr>
              <w:t>Verë rajonale e Monemvasia - Monemvasios</w:t>
            </w:r>
          </w:p>
          <w:p w:rsidR="0026570C" w:rsidRPr="00276EE5" w:rsidRDefault="0026570C" w:rsidP="00A85417">
            <w:pPr>
              <w:pStyle w:val="Tabele"/>
              <w:rPr>
                <w:lang w:val="de-DE"/>
              </w:rPr>
            </w:pPr>
            <w:r w:rsidRPr="00276EE5">
              <w:rPr>
                <w:lang w:val="de-DE"/>
              </w:rPr>
              <w:t>Verë rajonale e Velvendos</w:t>
            </w:r>
          </w:p>
          <w:p w:rsidR="0026570C" w:rsidRPr="00276EE5" w:rsidRDefault="0026570C" w:rsidP="00A85417">
            <w:pPr>
              <w:pStyle w:val="Tabele"/>
              <w:rPr>
                <w:lang w:val="de-DE"/>
              </w:rPr>
            </w:pPr>
            <w:r w:rsidRPr="00276EE5">
              <w:rPr>
                <w:lang w:val="de-DE"/>
              </w:rPr>
              <w:t>Verë rajonale e Lakonia – Lakonikos</w:t>
            </w:r>
          </w:p>
          <w:p w:rsidR="0026570C" w:rsidRPr="00276EE5" w:rsidRDefault="0026570C" w:rsidP="00A85417">
            <w:pPr>
              <w:pStyle w:val="Tabele"/>
              <w:rPr>
                <w:lang w:val="de-DE"/>
              </w:rPr>
            </w:pPr>
            <w:r w:rsidRPr="00276EE5">
              <w:rPr>
                <w:lang w:val="de-DE"/>
              </w:rPr>
              <w:t>Verë rajonale e Martino</w:t>
            </w:r>
          </w:p>
          <w:p w:rsidR="0026570C" w:rsidRPr="00276EE5" w:rsidRDefault="0026570C" w:rsidP="00A85417">
            <w:pPr>
              <w:pStyle w:val="Tabele"/>
              <w:rPr>
                <w:lang w:val="de-DE"/>
              </w:rPr>
            </w:pPr>
            <w:r w:rsidRPr="00276EE5">
              <w:rPr>
                <w:lang w:val="de-DE"/>
              </w:rPr>
              <w:t>Verë rajonale e Achaia</w:t>
            </w:r>
          </w:p>
          <w:p w:rsidR="0026570C" w:rsidRPr="00D44EFE" w:rsidRDefault="0026570C" w:rsidP="00A85417">
            <w:pPr>
              <w:pStyle w:val="Tabele"/>
            </w:pPr>
            <w:r w:rsidRPr="00D44EFE">
              <w:t>Verë rajonale e Ilia</w:t>
            </w:r>
          </w:p>
          <w:p w:rsidR="0026570C" w:rsidRPr="00D44EFE" w:rsidRDefault="0026570C" w:rsidP="00A85417">
            <w:pPr>
              <w:pStyle w:val="Tabele"/>
            </w:pPr>
          </w:p>
        </w:tc>
      </w:tr>
    </w:tbl>
    <w:p w:rsidR="0026570C" w:rsidRPr="00D44EFE" w:rsidRDefault="0026570C" w:rsidP="0026570C">
      <w:pPr>
        <w:pStyle w:val="Paragrafi"/>
      </w:pPr>
    </w:p>
    <w:p w:rsidR="0026570C" w:rsidRPr="00D44EFE" w:rsidRDefault="0026570C" w:rsidP="00215CEF">
      <w:pPr>
        <w:pStyle w:val="TitulliTitull"/>
      </w:pPr>
      <w:r w:rsidRPr="00D44EFE">
        <w:t>HUNGARIA</w:t>
      </w:r>
    </w:p>
    <w:p w:rsidR="0026570C" w:rsidRPr="00D44EFE" w:rsidRDefault="0026570C" w:rsidP="0026570C">
      <w:pPr>
        <w:pStyle w:val="Paragrafi"/>
      </w:pPr>
    </w:p>
    <w:p w:rsidR="0026570C" w:rsidRPr="00D44EFE" w:rsidRDefault="0026570C" w:rsidP="0026570C">
      <w:pPr>
        <w:pStyle w:val="Paragrafi"/>
      </w:pPr>
      <w:r w:rsidRPr="00D44EFE">
        <w:t>1. Verëra cilësore të prodhuara në një rajon të caktuar</w:t>
      </w:r>
    </w:p>
    <w:tbl>
      <w:tblPr>
        <w:tblW w:w="0" w:type="auto"/>
        <w:tblLook w:val="01E0" w:firstRow="1" w:lastRow="1" w:firstColumn="1" w:lastColumn="1" w:noHBand="0" w:noVBand="0"/>
      </w:tblPr>
      <w:tblGrid>
        <w:gridCol w:w="4644"/>
        <w:gridCol w:w="4643"/>
      </w:tblGrid>
      <w:tr w:rsidR="0026570C" w:rsidRPr="00276EE5">
        <w:tc>
          <w:tcPr>
            <w:tcW w:w="4644" w:type="dxa"/>
          </w:tcPr>
          <w:p w:rsidR="0026570C" w:rsidRPr="00276EE5" w:rsidRDefault="0026570C" w:rsidP="00A85417">
            <w:pPr>
              <w:pStyle w:val="Tabele"/>
              <w:rPr>
                <w:lang w:val="de-DE"/>
              </w:rPr>
            </w:pPr>
            <w:r w:rsidRPr="00276EE5">
              <w:rPr>
                <w:lang w:val="de-DE"/>
              </w:rPr>
              <w:t>Emrat e rajoneve te caktuara</w:t>
            </w:r>
          </w:p>
        </w:tc>
        <w:tc>
          <w:tcPr>
            <w:tcW w:w="4644" w:type="dxa"/>
          </w:tcPr>
          <w:p w:rsidR="0026570C" w:rsidRPr="00276EE5" w:rsidRDefault="0026570C" w:rsidP="00A85417">
            <w:pPr>
              <w:pStyle w:val="Tabele"/>
              <w:rPr>
                <w:lang w:val="de-DE"/>
              </w:rPr>
            </w:pPr>
            <w:r w:rsidRPr="00276EE5">
              <w:rPr>
                <w:lang w:val="de-DE"/>
              </w:rPr>
              <w:t>Nën-rajone të caktuara (të paraprira ose jo nga  emrat e rajoneve te caktuara)</w:t>
            </w:r>
          </w:p>
        </w:tc>
      </w:tr>
      <w:tr w:rsidR="0026570C" w:rsidRPr="00D44EFE">
        <w:tc>
          <w:tcPr>
            <w:tcW w:w="4644" w:type="dxa"/>
          </w:tcPr>
          <w:p w:rsidR="0026570C" w:rsidRPr="00D44EFE" w:rsidRDefault="0026570C" w:rsidP="00A85417">
            <w:pPr>
              <w:pStyle w:val="Tabele"/>
            </w:pPr>
            <w:r w:rsidRPr="00D44EFE">
              <w:t>Ászár-Neszmély(-i)………………………………</w:t>
            </w:r>
          </w:p>
          <w:p w:rsidR="0026570C" w:rsidRPr="00D44EFE" w:rsidRDefault="0026570C" w:rsidP="00A85417">
            <w:pPr>
              <w:pStyle w:val="Tabele"/>
            </w:pPr>
          </w:p>
          <w:p w:rsidR="0026570C" w:rsidRPr="00D44EFE" w:rsidRDefault="0026570C" w:rsidP="00A85417">
            <w:pPr>
              <w:pStyle w:val="Tabele"/>
            </w:pPr>
            <w:r w:rsidRPr="00D44EFE">
              <w:t>Badacsony(-i)</w:t>
            </w:r>
          </w:p>
          <w:p w:rsidR="0026570C" w:rsidRPr="00D44EFE" w:rsidRDefault="0026570C" w:rsidP="00A85417">
            <w:pPr>
              <w:pStyle w:val="Tabele"/>
            </w:pPr>
            <w:r w:rsidRPr="00D44EFE">
              <w:t>Balatonboglár(-i)…………………………………</w:t>
            </w:r>
          </w:p>
          <w:p w:rsidR="0026570C" w:rsidRPr="00D44EFE" w:rsidRDefault="0026570C" w:rsidP="00A85417">
            <w:pPr>
              <w:pStyle w:val="Tabele"/>
            </w:pPr>
          </w:p>
          <w:p w:rsidR="0026570C" w:rsidRPr="00D44EFE" w:rsidRDefault="0026570C" w:rsidP="00A85417">
            <w:pPr>
              <w:pStyle w:val="Tabele"/>
            </w:pPr>
            <w:r w:rsidRPr="00D44EFE">
              <w:lastRenderedPageBreak/>
              <w:t>Balatonfelvidék(-i)……………………………….</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Balatonfüred-Csopak(-i)…………………………</w:t>
            </w:r>
          </w:p>
          <w:p w:rsidR="0026570C" w:rsidRPr="00D44EFE" w:rsidRDefault="0026570C" w:rsidP="00A85417">
            <w:pPr>
              <w:pStyle w:val="Tabele"/>
            </w:pPr>
            <w:r w:rsidRPr="00D44EFE">
              <w:t>Balatonmelléke ose Balatonmelléki………………</w:t>
            </w:r>
          </w:p>
          <w:p w:rsidR="0026570C" w:rsidRPr="00D44EFE" w:rsidRDefault="0026570C" w:rsidP="00A85417">
            <w:pPr>
              <w:pStyle w:val="Tabele"/>
            </w:pPr>
            <w:r w:rsidRPr="00D44EFE">
              <w:t>Bükkalja(-i)</w:t>
            </w:r>
          </w:p>
          <w:p w:rsidR="0026570C" w:rsidRPr="00D44EFE" w:rsidRDefault="0026570C" w:rsidP="00A85417">
            <w:pPr>
              <w:pStyle w:val="Tabele"/>
            </w:pPr>
            <w:r w:rsidRPr="00D44EFE">
              <w:t>Csongrád(-i)……………………………………...</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smartTag w:uri="urn:schemas-microsoft-com:office:smarttags" w:element="City">
              <w:smartTag w:uri="urn:schemas-microsoft-com:office:smarttags" w:element="place">
                <w:r w:rsidRPr="00D44EFE">
                  <w:t>Eger</w:t>
                </w:r>
              </w:smartTag>
            </w:smartTag>
            <w:r w:rsidRPr="00D44EFE">
              <w:t xml:space="preserve"> ose Egri………………………………………</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Etyek-Buda(-i)……………………………………</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Hajós-Baja(-i)</w:t>
            </w:r>
          </w:p>
          <w:p w:rsidR="0026570C" w:rsidRPr="00D44EFE" w:rsidRDefault="0026570C" w:rsidP="00A85417">
            <w:pPr>
              <w:pStyle w:val="Tabele"/>
            </w:pPr>
            <w:r w:rsidRPr="00D44EFE">
              <w:t>Kőszegi</w:t>
            </w:r>
          </w:p>
          <w:p w:rsidR="0026570C" w:rsidRPr="00D44EFE" w:rsidRDefault="0026570C" w:rsidP="00A85417">
            <w:pPr>
              <w:pStyle w:val="Tabele"/>
            </w:pPr>
            <w:r w:rsidRPr="00D44EFE">
              <w:t>Kunság(-i)………………………………………..</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Mátra(-i)</w:t>
            </w:r>
          </w:p>
          <w:p w:rsidR="0026570C" w:rsidRPr="00D44EFE" w:rsidRDefault="0026570C" w:rsidP="00A85417">
            <w:pPr>
              <w:pStyle w:val="Tabele"/>
            </w:pPr>
            <w:r w:rsidRPr="00D44EFE">
              <w:t>Mór(-i)</w:t>
            </w:r>
          </w:p>
          <w:p w:rsidR="0026570C" w:rsidRPr="00D44EFE" w:rsidRDefault="0026570C" w:rsidP="00A85417">
            <w:pPr>
              <w:pStyle w:val="Tabele"/>
            </w:pPr>
            <w:r w:rsidRPr="00D44EFE">
              <w:t>Pannonhalma (Pannonhalmi)</w:t>
            </w:r>
          </w:p>
          <w:p w:rsidR="0026570C" w:rsidRPr="00D44EFE" w:rsidRDefault="0026570C" w:rsidP="00A85417">
            <w:pPr>
              <w:pStyle w:val="Tabele"/>
            </w:pPr>
            <w:r w:rsidRPr="00D44EFE">
              <w:t>Pécs(-i)…………………………………………...</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Szekszárd(-i)</w:t>
            </w:r>
          </w:p>
          <w:p w:rsidR="0026570C" w:rsidRPr="00D44EFE" w:rsidRDefault="0026570C" w:rsidP="00A85417">
            <w:pPr>
              <w:pStyle w:val="Tabele"/>
            </w:pPr>
            <w:r w:rsidRPr="00D44EFE">
              <w:t>Somló(-i)…………………………………………</w:t>
            </w:r>
          </w:p>
          <w:p w:rsidR="0026570C" w:rsidRPr="00D44EFE" w:rsidRDefault="0026570C" w:rsidP="00A85417">
            <w:pPr>
              <w:pStyle w:val="Tabele"/>
            </w:pPr>
            <w:smartTag w:uri="urn:schemas-microsoft-com:office:smarttags" w:element="City">
              <w:smartTag w:uri="urn:schemas-microsoft-com:office:smarttags" w:element="place">
                <w:r w:rsidRPr="00D44EFE">
                  <w:t>Sopron</w:t>
                </w:r>
              </w:smartTag>
            </w:smartTag>
            <w:r w:rsidRPr="00D44EFE">
              <w:t>(-i)………………………………………..</w:t>
            </w:r>
          </w:p>
          <w:p w:rsidR="0026570C" w:rsidRPr="00D44EFE" w:rsidRDefault="0026570C" w:rsidP="00A85417">
            <w:pPr>
              <w:pStyle w:val="Tabele"/>
            </w:pPr>
            <w:r w:rsidRPr="00D44EFE">
              <w:t>Tokaj(-i)………………………………………….</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Tolna(-i)…………………………………………</w:t>
            </w:r>
          </w:p>
          <w:p w:rsidR="0026570C" w:rsidRPr="00D44EFE" w:rsidRDefault="0026570C" w:rsidP="00A85417">
            <w:pPr>
              <w:pStyle w:val="Tabele"/>
            </w:pPr>
          </w:p>
          <w:p w:rsidR="0026570C" w:rsidRPr="00D44EFE" w:rsidRDefault="0026570C" w:rsidP="00A85417">
            <w:pPr>
              <w:pStyle w:val="Tabele"/>
            </w:pPr>
            <w:r w:rsidRPr="00D44EFE">
              <w:t>Villány(-i)………………………………………..</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tc>
        <w:tc>
          <w:tcPr>
            <w:tcW w:w="4644" w:type="dxa"/>
          </w:tcPr>
          <w:p w:rsidR="0026570C" w:rsidRPr="00D44EFE" w:rsidRDefault="0026570C" w:rsidP="00A85417">
            <w:pPr>
              <w:pStyle w:val="Tabele"/>
            </w:pPr>
            <w:r w:rsidRPr="00D44EFE">
              <w:lastRenderedPageBreak/>
              <w:t>Ászár(-i)</w:t>
            </w:r>
          </w:p>
          <w:p w:rsidR="0026570C" w:rsidRPr="00D44EFE" w:rsidRDefault="0026570C" w:rsidP="00A85417">
            <w:pPr>
              <w:pStyle w:val="Tabele"/>
            </w:pPr>
            <w:r w:rsidRPr="00D44EFE">
              <w:t>Neszmély(-i)</w:t>
            </w:r>
          </w:p>
          <w:p w:rsidR="0026570C" w:rsidRPr="00D44EFE" w:rsidRDefault="0026570C" w:rsidP="00A85417">
            <w:pPr>
              <w:pStyle w:val="Tabele"/>
            </w:pPr>
          </w:p>
          <w:p w:rsidR="0026570C" w:rsidRPr="00D44EFE" w:rsidRDefault="0026570C" w:rsidP="00A85417">
            <w:pPr>
              <w:pStyle w:val="Tabele"/>
            </w:pPr>
            <w:r w:rsidRPr="00D44EFE">
              <w:t>Balatonlelle(-i)</w:t>
            </w:r>
          </w:p>
          <w:p w:rsidR="0026570C" w:rsidRPr="00D44EFE" w:rsidRDefault="0026570C" w:rsidP="00A85417">
            <w:pPr>
              <w:pStyle w:val="Tabele"/>
            </w:pPr>
            <w:r w:rsidRPr="00D44EFE">
              <w:t>Marcali</w:t>
            </w:r>
          </w:p>
          <w:p w:rsidR="0026570C" w:rsidRPr="00D44EFE" w:rsidRDefault="0026570C" w:rsidP="00A85417">
            <w:pPr>
              <w:pStyle w:val="Tabele"/>
            </w:pPr>
            <w:r w:rsidRPr="00D44EFE">
              <w:lastRenderedPageBreak/>
              <w:t>Balatonederics-Lesence(-i)</w:t>
            </w:r>
          </w:p>
          <w:p w:rsidR="0026570C" w:rsidRPr="00D44EFE" w:rsidRDefault="0026570C" w:rsidP="00A85417">
            <w:pPr>
              <w:pStyle w:val="Tabele"/>
            </w:pPr>
            <w:r w:rsidRPr="00D44EFE">
              <w:t>Cserszeg(-i)</w:t>
            </w:r>
          </w:p>
          <w:p w:rsidR="0026570C" w:rsidRPr="00D44EFE" w:rsidRDefault="0026570C" w:rsidP="00A85417">
            <w:pPr>
              <w:pStyle w:val="Tabele"/>
            </w:pPr>
            <w:r w:rsidRPr="00D44EFE">
              <w:t>Kál(-i)</w:t>
            </w:r>
          </w:p>
          <w:p w:rsidR="0026570C" w:rsidRPr="00D44EFE" w:rsidRDefault="0026570C" w:rsidP="00A85417">
            <w:pPr>
              <w:pStyle w:val="Tabele"/>
            </w:pPr>
            <w:r w:rsidRPr="00D44EFE">
              <w:t>Zánka(-i)</w:t>
            </w:r>
          </w:p>
          <w:p w:rsidR="0026570C" w:rsidRPr="00D44EFE" w:rsidRDefault="0026570C" w:rsidP="00A85417">
            <w:pPr>
              <w:pStyle w:val="Tabele"/>
            </w:pPr>
            <w:r w:rsidRPr="00D44EFE">
              <w:t>Muravidéki</w:t>
            </w:r>
          </w:p>
          <w:p w:rsidR="0026570C" w:rsidRPr="00D44EFE" w:rsidRDefault="0026570C" w:rsidP="00A85417">
            <w:pPr>
              <w:pStyle w:val="Tabele"/>
            </w:pPr>
          </w:p>
          <w:p w:rsidR="0026570C" w:rsidRPr="00D44EFE" w:rsidRDefault="0026570C" w:rsidP="00A85417">
            <w:pPr>
              <w:pStyle w:val="Tabele"/>
            </w:pPr>
            <w:r w:rsidRPr="00D44EFE">
              <w:t>Kistelek(-i)</w:t>
            </w:r>
          </w:p>
          <w:p w:rsidR="0026570C" w:rsidRPr="00D44EFE" w:rsidRDefault="0026570C" w:rsidP="00A85417">
            <w:pPr>
              <w:pStyle w:val="Tabele"/>
            </w:pPr>
            <w:r w:rsidRPr="00D44EFE">
              <w:t>Mórahalom ose Mórahalmi</w:t>
            </w:r>
          </w:p>
          <w:p w:rsidR="0026570C" w:rsidRPr="00D44EFE" w:rsidRDefault="0026570C" w:rsidP="00A85417">
            <w:pPr>
              <w:pStyle w:val="Tabele"/>
            </w:pPr>
            <w:r w:rsidRPr="00D44EFE">
              <w:t>Pusztamérges(-i)</w:t>
            </w:r>
          </w:p>
          <w:p w:rsidR="0026570C" w:rsidRPr="00D44EFE" w:rsidRDefault="0026570C" w:rsidP="00A85417">
            <w:pPr>
              <w:pStyle w:val="Tabele"/>
            </w:pPr>
            <w:r w:rsidRPr="00D44EFE">
              <w:t>Debrő(-i), të ndjekur ose jo nga  emri Andornaktálya(-i) ose Demjén(-i) ose Egerbakta(-i) ose Egerszalók(-i) ose Egerszólát(-i) ose Felsőtárkány(-i) ose Kerecsend(-i) ose Maklár(-i) ose Nagytálya(-i) ose Noszvaj(-i) ose Novaj(-i) ose Ostoros(-i) ose Szomolya(-i) ose Aldebrő(-i) ose Feldebrő(-i) ose Tófalu(-i) ose Verpelét(-i) ose Kompolt(-i) ose Tarnaszentmária(-i)</w:t>
            </w:r>
          </w:p>
          <w:p w:rsidR="0026570C" w:rsidRPr="00D44EFE" w:rsidRDefault="0026570C" w:rsidP="00A85417">
            <w:pPr>
              <w:pStyle w:val="Tabele"/>
            </w:pPr>
            <w:r w:rsidRPr="00D44EFE">
              <w:t>Buda(-i)</w:t>
            </w:r>
          </w:p>
          <w:p w:rsidR="0026570C" w:rsidRPr="00D44EFE" w:rsidRDefault="0026570C" w:rsidP="00A85417">
            <w:pPr>
              <w:pStyle w:val="Tabele"/>
            </w:pPr>
            <w:r w:rsidRPr="00D44EFE">
              <w:t>Etyek(-i)</w:t>
            </w:r>
          </w:p>
          <w:p w:rsidR="0026570C" w:rsidRPr="00D44EFE" w:rsidRDefault="0026570C" w:rsidP="00A85417">
            <w:pPr>
              <w:pStyle w:val="Tabele"/>
            </w:pPr>
            <w:r w:rsidRPr="00D44EFE">
              <w:t>Velence(-i)</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Bácska(-i)</w:t>
            </w:r>
          </w:p>
          <w:p w:rsidR="0026570C" w:rsidRPr="00D44EFE" w:rsidRDefault="0026570C" w:rsidP="00A85417">
            <w:pPr>
              <w:pStyle w:val="Tabele"/>
            </w:pPr>
            <w:r w:rsidRPr="00D44EFE">
              <w:t>Cegléd(-i)</w:t>
            </w:r>
          </w:p>
          <w:p w:rsidR="0026570C" w:rsidRPr="00D44EFE" w:rsidRDefault="0026570C" w:rsidP="00A85417">
            <w:pPr>
              <w:pStyle w:val="Tabele"/>
            </w:pPr>
            <w:r w:rsidRPr="00D44EFE">
              <w:t>Duna mente ose Duna menti</w:t>
            </w:r>
          </w:p>
          <w:p w:rsidR="0026570C" w:rsidRPr="00D44EFE" w:rsidRDefault="0026570C" w:rsidP="00A85417">
            <w:pPr>
              <w:pStyle w:val="Tabele"/>
            </w:pPr>
            <w:r w:rsidRPr="00D44EFE">
              <w:t>Izsák(-i)</w:t>
            </w:r>
          </w:p>
          <w:p w:rsidR="0026570C" w:rsidRPr="00D44EFE" w:rsidRDefault="0026570C" w:rsidP="00A85417">
            <w:pPr>
              <w:pStyle w:val="Tabele"/>
            </w:pPr>
            <w:r w:rsidRPr="00D44EFE">
              <w:t>Jászság(-i)</w:t>
            </w:r>
          </w:p>
          <w:p w:rsidR="0026570C" w:rsidRPr="00D44EFE" w:rsidRDefault="0026570C" w:rsidP="00A85417">
            <w:pPr>
              <w:pStyle w:val="Tabele"/>
            </w:pPr>
            <w:r w:rsidRPr="00D44EFE">
              <w:t>Kecskemét-Kiskunfélegyháza ose Kecskemét-Kiskunfélegyházi</w:t>
            </w:r>
          </w:p>
          <w:p w:rsidR="0026570C" w:rsidRPr="00D44EFE" w:rsidRDefault="0026570C" w:rsidP="00A85417">
            <w:pPr>
              <w:pStyle w:val="Tabele"/>
            </w:pPr>
            <w:r w:rsidRPr="00D44EFE">
              <w:t xml:space="preserve">Kiskunhalas-Kiskunmajsa(-i) </w:t>
            </w:r>
          </w:p>
          <w:p w:rsidR="0026570C" w:rsidRPr="00D44EFE" w:rsidRDefault="0026570C" w:rsidP="00A85417">
            <w:pPr>
              <w:pStyle w:val="Tabele"/>
            </w:pPr>
            <w:r w:rsidRPr="00D44EFE">
              <w:t>Kiskőrös(-i)</w:t>
            </w:r>
          </w:p>
          <w:p w:rsidR="0026570C" w:rsidRPr="00D44EFE" w:rsidRDefault="0026570C" w:rsidP="00A85417">
            <w:pPr>
              <w:pStyle w:val="Tabele"/>
            </w:pPr>
            <w:r w:rsidRPr="00D44EFE">
              <w:t>Monor(-i)</w:t>
            </w:r>
          </w:p>
          <w:p w:rsidR="0026570C" w:rsidRPr="00276EE5" w:rsidRDefault="0026570C" w:rsidP="00A85417">
            <w:pPr>
              <w:pStyle w:val="Tabele"/>
              <w:rPr>
                <w:lang w:val="de-DE"/>
              </w:rPr>
            </w:pPr>
            <w:r w:rsidRPr="00276EE5">
              <w:rPr>
                <w:lang w:val="de-DE"/>
              </w:rPr>
              <w:t>Tisza mente ose Tisza menti</w:t>
            </w: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r w:rsidRPr="00276EE5">
              <w:rPr>
                <w:lang w:val="de-DE"/>
              </w:rPr>
              <w:t>Versend(-i)</w:t>
            </w:r>
          </w:p>
          <w:p w:rsidR="0026570C" w:rsidRPr="00D44EFE" w:rsidRDefault="0026570C" w:rsidP="00A85417">
            <w:pPr>
              <w:pStyle w:val="Tabele"/>
            </w:pPr>
            <w:r w:rsidRPr="00D44EFE">
              <w:t>Szigetvár(-i)</w:t>
            </w:r>
          </w:p>
          <w:p w:rsidR="0026570C" w:rsidRPr="00D44EFE" w:rsidRDefault="0026570C" w:rsidP="00A85417">
            <w:pPr>
              <w:pStyle w:val="Tabele"/>
            </w:pPr>
            <w:r w:rsidRPr="00D44EFE">
              <w:t>Kapos(-i)</w:t>
            </w:r>
          </w:p>
          <w:p w:rsidR="0026570C" w:rsidRPr="00D44EFE" w:rsidRDefault="0026570C" w:rsidP="00A85417">
            <w:pPr>
              <w:pStyle w:val="Tabele"/>
            </w:pPr>
          </w:p>
          <w:p w:rsidR="0026570C" w:rsidRPr="00D44EFE" w:rsidRDefault="0026570C" w:rsidP="00A85417">
            <w:pPr>
              <w:pStyle w:val="Tabele"/>
            </w:pPr>
            <w:r w:rsidRPr="00D44EFE">
              <w:t>Kissomlyó-Sághegyi</w:t>
            </w:r>
          </w:p>
          <w:p w:rsidR="0026570C" w:rsidRPr="00D44EFE" w:rsidRDefault="0026570C" w:rsidP="00A85417">
            <w:pPr>
              <w:pStyle w:val="Tabele"/>
            </w:pPr>
            <w:r w:rsidRPr="00D44EFE">
              <w:t>Köszeg(-i)</w:t>
            </w:r>
          </w:p>
          <w:p w:rsidR="0026570C" w:rsidRPr="00D44EFE" w:rsidRDefault="0026570C" w:rsidP="00A85417">
            <w:pPr>
              <w:pStyle w:val="Tabele"/>
            </w:pPr>
            <w:r w:rsidRPr="00D44EFE">
              <w:t>Abaújszántó(-i) ose Bekecs(-i) ose Bodrogkeresztúr(-i) ose Bodrogkisfalud(-i) ose Bodrogolaszi ose Erdőbénye(-i) ose Erdőhorváti ose Golop(-i) ose Hercegkút(-i) ose Legyesbénye(-i) ose Makkoshotyka(-i) ose Mád(-i) ose Mezőzombor(-i) ose Monok(-i) ose Olaszliszka(-i) ose Rátka(-i) ose Sárazsadány(-i) ose Sárospatak(-i) ose Sátoraljaújhely(-i) ose Szegi ose Szegilong(-i) ose Szerencs(-i) ose Tarcal(-i) ose Tállya(-i) ose Tolcsva(-i) ose Vámosújfalu(-i)</w:t>
            </w:r>
          </w:p>
          <w:p w:rsidR="0026570C" w:rsidRPr="00D44EFE" w:rsidRDefault="0026570C" w:rsidP="00A85417">
            <w:pPr>
              <w:pStyle w:val="Tabele"/>
            </w:pPr>
            <w:r w:rsidRPr="00D44EFE">
              <w:t>Tamási</w:t>
            </w:r>
          </w:p>
          <w:p w:rsidR="0026570C" w:rsidRPr="00D44EFE" w:rsidRDefault="0026570C" w:rsidP="00A85417">
            <w:pPr>
              <w:pStyle w:val="Tabele"/>
            </w:pPr>
            <w:r w:rsidRPr="00D44EFE">
              <w:t>Völgység(-i)</w:t>
            </w:r>
          </w:p>
          <w:p w:rsidR="0026570C" w:rsidRPr="00D44EFE" w:rsidRDefault="0026570C" w:rsidP="00A85417">
            <w:pPr>
              <w:pStyle w:val="Tabele"/>
            </w:pPr>
            <w:r w:rsidRPr="00D44EFE">
              <w:lastRenderedPageBreak/>
              <w:t>Siklós(-i), të ndjekur ose jo nga  emri Kisharsány(-i) ose Nagyharsány(-i) ose Palkonya(-i) ose Villánykövesd(-i) ose Bisse(-i) ose Csarnóta(-i) ose Diósviszló(-i) ose Harkány(-i) ose Hegyszentmárton(-i) ose Kistótfalu(-i) ose Márfa(-i) ose Nagytótfalu(-i) ose Szava(-i) ose Túrony(-i) ose Vokány(-i)</w:t>
            </w:r>
          </w:p>
        </w:tc>
      </w:tr>
    </w:tbl>
    <w:p w:rsidR="0026570C" w:rsidRPr="00D44EFE" w:rsidRDefault="0026570C" w:rsidP="0026570C">
      <w:pPr>
        <w:pStyle w:val="Paragrafi"/>
      </w:pPr>
    </w:p>
    <w:p w:rsidR="0026570C" w:rsidRPr="00D44EFE" w:rsidRDefault="0026570C" w:rsidP="00215CEF">
      <w:pPr>
        <w:pStyle w:val="TitulliTitull"/>
      </w:pPr>
    </w:p>
    <w:p w:rsidR="0026570C" w:rsidRPr="00D44EFE" w:rsidRDefault="0026570C" w:rsidP="00215CEF">
      <w:pPr>
        <w:pStyle w:val="TitulliTitull"/>
      </w:pPr>
      <w:r w:rsidRPr="00D44EFE">
        <w:t>ITALIA</w:t>
      </w:r>
    </w:p>
    <w:p w:rsidR="0026570C" w:rsidRPr="00D44EFE" w:rsidRDefault="0026570C" w:rsidP="0026570C">
      <w:pPr>
        <w:pStyle w:val="Paragrafi"/>
      </w:pPr>
    </w:p>
    <w:p w:rsidR="0026570C" w:rsidRPr="00D44EFE" w:rsidRDefault="0026570C" w:rsidP="0026570C">
      <w:pPr>
        <w:pStyle w:val="Paragrafi"/>
      </w:pPr>
      <w:r w:rsidRPr="00D44EFE">
        <w:t>1. Verëra cilësore të prodhuara në një rajon të caktuar</w:t>
      </w:r>
    </w:p>
    <w:p w:rsidR="0026570C" w:rsidRPr="00D44EFE" w:rsidRDefault="0026570C" w:rsidP="0026570C">
      <w:pPr>
        <w:pStyle w:val="Paragrafi"/>
      </w:pPr>
    </w:p>
    <w:tbl>
      <w:tblPr>
        <w:tblW w:w="0" w:type="auto"/>
        <w:tblLook w:val="01E0" w:firstRow="1" w:lastRow="1" w:firstColumn="1" w:lastColumn="1" w:noHBand="0" w:noVBand="0"/>
      </w:tblPr>
      <w:tblGrid>
        <w:gridCol w:w="9287"/>
      </w:tblGrid>
      <w:tr w:rsidR="0026570C" w:rsidRPr="00D44EFE">
        <w:tc>
          <w:tcPr>
            <w:tcW w:w="9288" w:type="dxa"/>
          </w:tcPr>
          <w:p w:rsidR="0026570C" w:rsidRPr="00D44EFE" w:rsidRDefault="0026570C" w:rsidP="00A85417">
            <w:pPr>
              <w:pStyle w:val="Tabele"/>
            </w:pPr>
            <w:r w:rsidRPr="00D44EFE">
              <w:t>D.O.C.G. (Denominazioni di Origine Controllata e Garantita)</w:t>
            </w:r>
          </w:p>
        </w:tc>
      </w:tr>
      <w:tr w:rsidR="0026570C" w:rsidRPr="00D44EFE">
        <w:tc>
          <w:tcPr>
            <w:tcW w:w="9288" w:type="dxa"/>
          </w:tcPr>
          <w:p w:rsidR="0026570C" w:rsidRPr="00D44EFE" w:rsidRDefault="0026570C" w:rsidP="00A85417">
            <w:pPr>
              <w:pStyle w:val="Tabele"/>
            </w:pPr>
            <w:r w:rsidRPr="00D44EFE">
              <w:t>Albana di Romagna</w:t>
            </w:r>
          </w:p>
          <w:p w:rsidR="0026570C" w:rsidRPr="00D44EFE" w:rsidRDefault="0026570C" w:rsidP="00A85417">
            <w:pPr>
              <w:pStyle w:val="Tabele"/>
            </w:pPr>
            <w:r w:rsidRPr="00D44EFE">
              <w:t>Asti ose Moscato d’Asti ose Asti Spumante</w:t>
            </w:r>
          </w:p>
          <w:p w:rsidR="0026570C" w:rsidRPr="00D44EFE" w:rsidRDefault="0026570C" w:rsidP="00A85417">
            <w:pPr>
              <w:pStyle w:val="Tabele"/>
            </w:pPr>
            <w:r w:rsidRPr="00D44EFE">
              <w:t>Barbaresco</w:t>
            </w:r>
          </w:p>
          <w:p w:rsidR="0026570C" w:rsidRPr="00D44EFE" w:rsidRDefault="0026570C" w:rsidP="00A85417">
            <w:pPr>
              <w:pStyle w:val="Tabele"/>
            </w:pPr>
            <w:r w:rsidRPr="00D44EFE">
              <w:t>Bardolino superiore</w:t>
            </w:r>
          </w:p>
          <w:p w:rsidR="0026570C" w:rsidRPr="00D44EFE" w:rsidRDefault="0026570C" w:rsidP="00A85417">
            <w:pPr>
              <w:pStyle w:val="Tabele"/>
            </w:pPr>
            <w:r w:rsidRPr="00D44EFE">
              <w:t>Barolo</w:t>
            </w:r>
          </w:p>
          <w:p w:rsidR="0026570C" w:rsidRPr="00D44EFE" w:rsidRDefault="0026570C" w:rsidP="00A85417">
            <w:pPr>
              <w:pStyle w:val="Tabele"/>
            </w:pPr>
            <w:r w:rsidRPr="00D44EFE">
              <w:t>Brachetto d’Acqui ose Acqui</w:t>
            </w:r>
          </w:p>
          <w:p w:rsidR="0026570C" w:rsidRPr="00D44EFE" w:rsidRDefault="0026570C" w:rsidP="00A85417">
            <w:pPr>
              <w:pStyle w:val="Tabele"/>
            </w:pPr>
            <w:r w:rsidRPr="00D44EFE">
              <w:t>Brunello di Montalcino</w:t>
            </w:r>
          </w:p>
          <w:p w:rsidR="0026570C" w:rsidRPr="00D44EFE" w:rsidRDefault="0026570C" w:rsidP="00A85417">
            <w:pPr>
              <w:pStyle w:val="Tabele"/>
            </w:pPr>
            <w:r w:rsidRPr="00D44EFE">
              <w:t>Carmignano</w:t>
            </w:r>
          </w:p>
          <w:p w:rsidR="0026570C" w:rsidRPr="00D44EFE" w:rsidRDefault="0026570C" w:rsidP="00A85417">
            <w:pPr>
              <w:pStyle w:val="Tabele"/>
            </w:pPr>
            <w:r w:rsidRPr="00D44EFE">
              <w:t>Chianti, të ndjekur ose jo nga  emri Colli Aretini ose Colli Fiorentini ose Colline Pisane ose Colli Senesi ose Montalbano ose Montespertoli ose Rufina</w:t>
            </w:r>
          </w:p>
          <w:p w:rsidR="0026570C" w:rsidRPr="00D44EFE" w:rsidRDefault="0026570C" w:rsidP="00A85417">
            <w:pPr>
              <w:pStyle w:val="Tabele"/>
            </w:pPr>
            <w:r w:rsidRPr="00D44EFE">
              <w:t>Chianti Classico</w:t>
            </w:r>
          </w:p>
          <w:p w:rsidR="0026570C" w:rsidRPr="00D44EFE" w:rsidRDefault="0026570C" w:rsidP="00A85417">
            <w:pPr>
              <w:pStyle w:val="Tabele"/>
            </w:pPr>
            <w:r w:rsidRPr="00D44EFE">
              <w:t>Fiano di Avellino</w:t>
            </w:r>
          </w:p>
          <w:p w:rsidR="0026570C" w:rsidRPr="00D44EFE" w:rsidRDefault="0026570C" w:rsidP="00A85417">
            <w:pPr>
              <w:pStyle w:val="Tabele"/>
            </w:pPr>
            <w:r w:rsidRPr="00D44EFE">
              <w:t>Forgiano</w:t>
            </w:r>
          </w:p>
          <w:p w:rsidR="0026570C" w:rsidRPr="00D44EFE" w:rsidRDefault="0026570C" w:rsidP="00A85417">
            <w:pPr>
              <w:pStyle w:val="Tabele"/>
            </w:pPr>
            <w:r w:rsidRPr="00D44EFE">
              <w:t>Franciacorta</w:t>
            </w:r>
          </w:p>
          <w:p w:rsidR="0026570C" w:rsidRPr="00D44EFE" w:rsidRDefault="0026570C" w:rsidP="00A85417">
            <w:pPr>
              <w:pStyle w:val="Tabele"/>
            </w:pPr>
            <w:r w:rsidRPr="00D44EFE">
              <w:t>Gattinara</w:t>
            </w:r>
          </w:p>
          <w:p w:rsidR="0026570C" w:rsidRPr="00D44EFE" w:rsidRDefault="0026570C" w:rsidP="00A85417">
            <w:pPr>
              <w:pStyle w:val="Tabele"/>
            </w:pPr>
            <w:r w:rsidRPr="00D44EFE">
              <w:t>Gavi ose Cortese di Gavi</w:t>
            </w:r>
          </w:p>
          <w:p w:rsidR="0026570C" w:rsidRPr="00D44EFE" w:rsidRDefault="0026570C" w:rsidP="00A85417">
            <w:pPr>
              <w:pStyle w:val="Tabele"/>
            </w:pPr>
            <w:r w:rsidRPr="00D44EFE">
              <w:t>Ghemme</w:t>
            </w:r>
          </w:p>
          <w:p w:rsidR="0026570C" w:rsidRPr="00D44EFE" w:rsidRDefault="0026570C" w:rsidP="00A85417">
            <w:pPr>
              <w:pStyle w:val="Tabele"/>
            </w:pPr>
            <w:r w:rsidRPr="00D44EFE">
              <w:t>Greco di Tufo</w:t>
            </w:r>
          </w:p>
          <w:p w:rsidR="0026570C" w:rsidRPr="00D44EFE" w:rsidRDefault="0026570C" w:rsidP="00A85417">
            <w:pPr>
              <w:pStyle w:val="Tabele"/>
            </w:pPr>
            <w:r w:rsidRPr="00D44EFE">
              <w:t xml:space="preserve">Montefalco Sagrantino </w:t>
            </w:r>
          </w:p>
          <w:p w:rsidR="0026570C" w:rsidRPr="00D44EFE" w:rsidRDefault="0026570C" w:rsidP="00A85417">
            <w:pPr>
              <w:pStyle w:val="Tabele"/>
            </w:pPr>
            <w:r w:rsidRPr="00D44EFE">
              <w:t>Montepulciano d’Abruzzo Colline Tramane</w:t>
            </w:r>
          </w:p>
          <w:p w:rsidR="0026570C" w:rsidRPr="00D44EFE" w:rsidRDefault="0026570C" w:rsidP="00A85417">
            <w:pPr>
              <w:pStyle w:val="Tabele"/>
            </w:pPr>
            <w:r w:rsidRPr="00D44EFE">
              <w:t>Ramandolo</w:t>
            </w:r>
          </w:p>
          <w:p w:rsidR="0026570C" w:rsidRPr="00D44EFE" w:rsidRDefault="0026570C" w:rsidP="00A85417">
            <w:pPr>
              <w:pStyle w:val="Tabele"/>
            </w:pPr>
            <w:r w:rsidRPr="00D44EFE">
              <w:t>Recioto di Soave</w:t>
            </w:r>
          </w:p>
          <w:p w:rsidR="0026570C" w:rsidRPr="00D44EFE" w:rsidRDefault="0026570C" w:rsidP="00A85417">
            <w:pPr>
              <w:pStyle w:val="Tabele"/>
            </w:pPr>
            <w:r w:rsidRPr="00D44EFE">
              <w:t>Sforzato di Valtellina ose Sfursat di Valtellina</w:t>
            </w:r>
          </w:p>
          <w:p w:rsidR="0026570C" w:rsidRPr="00D44EFE" w:rsidRDefault="0026570C" w:rsidP="00A85417">
            <w:pPr>
              <w:pStyle w:val="Tabele"/>
            </w:pPr>
            <w:r w:rsidRPr="00D44EFE">
              <w:t>Soave superiore</w:t>
            </w:r>
          </w:p>
          <w:p w:rsidR="0026570C" w:rsidRPr="00D44EFE" w:rsidRDefault="0026570C" w:rsidP="00A85417">
            <w:pPr>
              <w:pStyle w:val="Tabele"/>
            </w:pPr>
            <w:r w:rsidRPr="00D44EFE">
              <w:t>Taurasi</w:t>
            </w:r>
          </w:p>
          <w:p w:rsidR="0026570C" w:rsidRPr="00D44EFE" w:rsidRDefault="0026570C" w:rsidP="00A85417">
            <w:pPr>
              <w:pStyle w:val="Tabele"/>
            </w:pPr>
            <w:r w:rsidRPr="00D44EFE">
              <w:t>Valtellina Superiore, të ndjekur ose jo nga  emri Grumello ose Inferno ose Maroggia ose Sassella ose Stagafassli ose Vagella</w:t>
            </w:r>
          </w:p>
          <w:p w:rsidR="0026570C" w:rsidRPr="00D44EFE" w:rsidRDefault="0026570C" w:rsidP="00A85417">
            <w:pPr>
              <w:pStyle w:val="Tabele"/>
            </w:pPr>
            <w:r w:rsidRPr="00D44EFE">
              <w:t>Vermentino di Gallura ose Sardegna Vermentino di Gallura</w:t>
            </w:r>
          </w:p>
          <w:p w:rsidR="0026570C" w:rsidRPr="00D44EFE" w:rsidRDefault="0026570C" w:rsidP="00A85417">
            <w:pPr>
              <w:pStyle w:val="Tabele"/>
            </w:pPr>
            <w:r w:rsidRPr="00D44EFE">
              <w:t>Vernaccia di San Gimignano</w:t>
            </w:r>
          </w:p>
          <w:p w:rsidR="0026570C" w:rsidRPr="00D44EFE" w:rsidRDefault="0026570C" w:rsidP="00A85417">
            <w:pPr>
              <w:pStyle w:val="Tabele"/>
            </w:pPr>
            <w:r w:rsidRPr="00D44EFE">
              <w:t>Vino Nobile di Montepulciano</w:t>
            </w:r>
          </w:p>
        </w:tc>
      </w:tr>
    </w:tbl>
    <w:p w:rsidR="0026570C" w:rsidRPr="00D44EFE" w:rsidRDefault="0026570C" w:rsidP="0026570C">
      <w:pPr>
        <w:pStyle w:val="Paragrafi"/>
      </w:pPr>
    </w:p>
    <w:tbl>
      <w:tblPr>
        <w:tblW w:w="0" w:type="auto"/>
        <w:tblLook w:val="01E0" w:firstRow="1" w:lastRow="1" w:firstColumn="1" w:lastColumn="1" w:noHBand="0" w:noVBand="0"/>
      </w:tblPr>
      <w:tblGrid>
        <w:gridCol w:w="9287"/>
      </w:tblGrid>
      <w:tr w:rsidR="0026570C" w:rsidRPr="00D44EFE">
        <w:tc>
          <w:tcPr>
            <w:tcW w:w="9288" w:type="dxa"/>
          </w:tcPr>
          <w:p w:rsidR="0026570C" w:rsidRPr="00D44EFE" w:rsidRDefault="0026570C" w:rsidP="00A85417">
            <w:pPr>
              <w:pStyle w:val="Tabele"/>
            </w:pPr>
            <w:r w:rsidRPr="00D44EFE">
              <w:t>D.O.C. (Denominazioni di Origine Controllata)</w:t>
            </w:r>
          </w:p>
        </w:tc>
      </w:tr>
      <w:tr w:rsidR="0026570C" w:rsidRPr="00D44EFE">
        <w:tc>
          <w:tcPr>
            <w:tcW w:w="9288" w:type="dxa"/>
          </w:tcPr>
          <w:p w:rsidR="0026570C" w:rsidRPr="00D44EFE" w:rsidRDefault="0026570C" w:rsidP="00A85417">
            <w:pPr>
              <w:pStyle w:val="Tabele"/>
            </w:pPr>
            <w:r w:rsidRPr="00D44EFE">
              <w:t>Aglianico del Taburno ose Taburno</w:t>
            </w:r>
          </w:p>
          <w:p w:rsidR="0026570C" w:rsidRPr="00D44EFE" w:rsidRDefault="0026570C" w:rsidP="00A85417">
            <w:pPr>
              <w:pStyle w:val="Tabele"/>
            </w:pPr>
            <w:r w:rsidRPr="00D44EFE">
              <w:t>Aglianico del Vulture</w:t>
            </w:r>
          </w:p>
          <w:p w:rsidR="0026570C" w:rsidRPr="00D44EFE" w:rsidRDefault="0026570C" w:rsidP="00A85417">
            <w:pPr>
              <w:pStyle w:val="Tabele"/>
            </w:pPr>
            <w:r w:rsidRPr="00D44EFE">
              <w:t>Albugnano</w:t>
            </w:r>
          </w:p>
          <w:p w:rsidR="0026570C" w:rsidRPr="00D44EFE" w:rsidRDefault="0026570C" w:rsidP="00A85417">
            <w:pPr>
              <w:pStyle w:val="Tabele"/>
            </w:pPr>
            <w:smartTag w:uri="urn:schemas-microsoft-com:office:smarttags" w:element="City">
              <w:smartTag w:uri="urn:schemas-microsoft-com:office:smarttags" w:element="place">
                <w:r w:rsidRPr="00D44EFE">
                  <w:t>Alcamo</w:t>
                </w:r>
              </w:smartTag>
            </w:smartTag>
            <w:r w:rsidRPr="00D44EFE">
              <w:t xml:space="preserve"> ose </w:t>
            </w:r>
            <w:smartTag w:uri="urn:schemas-microsoft-com:office:smarttags" w:element="City">
              <w:smartTag w:uri="urn:schemas-microsoft-com:office:smarttags" w:element="place">
                <w:r w:rsidRPr="00D44EFE">
                  <w:t>Alcamo</w:t>
                </w:r>
              </w:smartTag>
            </w:smartTag>
            <w:r w:rsidRPr="00D44EFE">
              <w:t xml:space="preserve"> classico</w:t>
            </w:r>
          </w:p>
          <w:p w:rsidR="0026570C" w:rsidRPr="00D44EFE" w:rsidRDefault="0026570C" w:rsidP="00A85417">
            <w:pPr>
              <w:pStyle w:val="Tabele"/>
            </w:pPr>
            <w:r w:rsidRPr="00D44EFE">
              <w:t>Aleatico di Gradoli</w:t>
            </w:r>
          </w:p>
          <w:p w:rsidR="0026570C" w:rsidRPr="00D44EFE" w:rsidRDefault="0026570C" w:rsidP="00A85417">
            <w:pPr>
              <w:pStyle w:val="Tabele"/>
            </w:pPr>
            <w:r w:rsidRPr="00D44EFE">
              <w:t>Aleatico di Puglia</w:t>
            </w:r>
          </w:p>
          <w:p w:rsidR="0026570C" w:rsidRPr="00D44EFE" w:rsidRDefault="0026570C" w:rsidP="00A85417">
            <w:pPr>
              <w:pStyle w:val="Tabele"/>
            </w:pPr>
            <w:r w:rsidRPr="00D44EFE">
              <w:t>Alezio</w:t>
            </w:r>
          </w:p>
          <w:p w:rsidR="0026570C" w:rsidRPr="00D44EFE" w:rsidRDefault="0026570C" w:rsidP="00A85417">
            <w:pPr>
              <w:pStyle w:val="Tabele"/>
            </w:pPr>
            <w:r w:rsidRPr="00D44EFE">
              <w:lastRenderedPageBreak/>
              <w:t>Alghero ose Sardegna Alghero</w:t>
            </w:r>
          </w:p>
          <w:p w:rsidR="0026570C" w:rsidRPr="00D44EFE" w:rsidRDefault="0026570C" w:rsidP="00A85417">
            <w:pPr>
              <w:pStyle w:val="Tabele"/>
            </w:pPr>
            <w:r w:rsidRPr="00D44EFE">
              <w:t>Alta Langa</w:t>
            </w:r>
          </w:p>
          <w:p w:rsidR="0026570C" w:rsidRPr="00D44EFE" w:rsidRDefault="0026570C" w:rsidP="00A85417">
            <w:pPr>
              <w:pStyle w:val="Tabele"/>
            </w:pPr>
            <w:r w:rsidRPr="00D44EFE">
              <w:t xml:space="preserve">Alto </w:t>
            </w:r>
            <w:smartTag w:uri="urn:schemas-microsoft-com:office:smarttags" w:element="place">
              <w:r w:rsidRPr="00D44EFE">
                <w:t>Adige</w:t>
              </w:r>
            </w:smartTag>
            <w:r w:rsidRPr="00D44EFE">
              <w:t xml:space="preserve"> ose dell’Alto </w:t>
            </w:r>
            <w:smartTag w:uri="urn:schemas-microsoft-com:office:smarttags" w:element="place">
              <w:r w:rsidRPr="00D44EFE">
                <w:t>Adige</w:t>
              </w:r>
            </w:smartTag>
            <w:r w:rsidRPr="00D44EFE">
              <w:t xml:space="preserve"> (Südtirol ose Südtiroler), të ndjekur ose jo nga  emri: </w:t>
            </w:r>
          </w:p>
          <w:p w:rsidR="0026570C" w:rsidRPr="00276EE5" w:rsidRDefault="0026570C" w:rsidP="00A85417">
            <w:pPr>
              <w:pStyle w:val="Tabele"/>
              <w:rPr>
                <w:lang w:val="de-DE"/>
              </w:rPr>
            </w:pPr>
            <w:r w:rsidRPr="00276EE5">
              <w:rPr>
                <w:lang w:val="de-DE"/>
              </w:rPr>
              <w:t>- Colli di Bolzano (Bozner Leiten),</w:t>
            </w:r>
          </w:p>
          <w:p w:rsidR="0026570C" w:rsidRPr="00D44EFE" w:rsidRDefault="0026570C" w:rsidP="00A85417">
            <w:pPr>
              <w:pStyle w:val="Tabele"/>
            </w:pPr>
            <w:r w:rsidRPr="00D44EFE">
              <w:t>- Meranese di Collina ose Meranese (Meraner Hugel ose Meraner),</w:t>
            </w:r>
          </w:p>
          <w:p w:rsidR="0026570C" w:rsidRPr="00276EE5" w:rsidRDefault="0026570C" w:rsidP="00A85417">
            <w:pPr>
              <w:pStyle w:val="Tabele"/>
              <w:rPr>
                <w:lang w:val="de-DE"/>
              </w:rPr>
            </w:pPr>
            <w:r w:rsidRPr="00276EE5">
              <w:rPr>
                <w:lang w:val="de-DE"/>
              </w:rPr>
              <w:t>- Santa Maddalena (St.Magdalener),</w:t>
            </w:r>
          </w:p>
          <w:p w:rsidR="0026570C" w:rsidRPr="00276EE5" w:rsidRDefault="0026570C" w:rsidP="00A85417">
            <w:pPr>
              <w:pStyle w:val="Tabele"/>
              <w:rPr>
                <w:lang w:val="de-DE"/>
              </w:rPr>
            </w:pPr>
            <w:r w:rsidRPr="00276EE5">
              <w:rPr>
                <w:lang w:val="de-DE"/>
              </w:rPr>
              <w:t>- Terlano (Terlaner),</w:t>
            </w:r>
          </w:p>
          <w:p w:rsidR="0026570C" w:rsidRPr="00276EE5" w:rsidRDefault="0026570C" w:rsidP="00A85417">
            <w:pPr>
              <w:pStyle w:val="Tabele"/>
              <w:rPr>
                <w:lang w:val="de-DE"/>
              </w:rPr>
            </w:pPr>
            <w:r w:rsidRPr="00276EE5">
              <w:rPr>
                <w:lang w:val="de-DE"/>
              </w:rPr>
              <w:t>- Valle Isarco (Eisacktal ose Eisacktaler),</w:t>
            </w:r>
          </w:p>
          <w:p w:rsidR="0026570C" w:rsidRPr="00276EE5" w:rsidRDefault="0026570C" w:rsidP="00A85417">
            <w:pPr>
              <w:pStyle w:val="Tabele"/>
              <w:rPr>
                <w:lang w:val="de-DE"/>
              </w:rPr>
            </w:pPr>
            <w:r w:rsidRPr="00276EE5">
              <w:rPr>
                <w:lang w:val="de-DE"/>
              </w:rPr>
              <w:t>- Valle Venosta (Vinschgau)</w:t>
            </w:r>
          </w:p>
          <w:p w:rsidR="0026570C" w:rsidRPr="00D44EFE" w:rsidRDefault="0026570C" w:rsidP="00A85417">
            <w:pPr>
              <w:pStyle w:val="Tabele"/>
            </w:pPr>
            <w:r w:rsidRPr="00D44EFE">
              <w:t>Ansonica Costa dell’Argentario</w:t>
            </w:r>
          </w:p>
          <w:p w:rsidR="0026570C" w:rsidRPr="00D44EFE" w:rsidRDefault="0026570C" w:rsidP="00A85417">
            <w:pPr>
              <w:pStyle w:val="Tabele"/>
            </w:pPr>
            <w:r w:rsidRPr="00D44EFE">
              <w:t>Aprilia</w:t>
            </w:r>
          </w:p>
          <w:p w:rsidR="0026570C" w:rsidRPr="00D44EFE" w:rsidRDefault="0026570C" w:rsidP="00A85417">
            <w:pPr>
              <w:pStyle w:val="Tabele"/>
            </w:pPr>
            <w:r w:rsidRPr="00D44EFE">
              <w:t>Arborea ose Sardegna Arborea</w:t>
            </w:r>
          </w:p>
          <w:p w:rsidR="0026570C" w:rsidRPr="00D44EFE" w:rsidRDefault="0026570C" w:rsidP="00A85417">
            <w:pPr>
              <w:pStyle w:val="Tabele"/>
            </w:pPr>
            <w:r w:rsidRPr="00D44EFE">
              <w:t>Arcole</w:t>
            </w:r>
          </w:p>
          <w:p w:rsidR="0026570C" w:rsidRPr="00D44EFE" w:rsidRDefault="0026570C" w:rsidP="00A85417">
            <w:pPr>
              <w:pStyle w:val="Tabele"/>
            </w:pPr>
            <w:smartTag w:uri="urn:schemas-microsoft-com:office:smarttags" w:element="City">
              <w:smartTag w:uri="urn:schemas-microsoft-com:office:smarttags" w:element="place">
                <w:r w:rsidRPr="00D44EFE">
                  <w:t>Assisi</w:t>
                </w:r>
              </w:smartTag>
            </w:smartTag>
          </w:p>
          <w:p w:rsidR="0026570C" w:rsidRPr="00D44EFE" w:rsidRDefault="0026570C" w:rsidP="00A85417">
            <w:pPr>
              <w:pStyle w:val="Tabele"/>
            </w:pPr>
            <w:r w:rsidRPr="00D44EFE">
              <w:t>Atina</w:t>
            </w:r>
          </w:p>
          <w:p w:rsidR="0026570C" w:rsidRPr="00D44EFE" w:rsidRDefault="0026570C" w:rsidP="00A85417">
            <w:pPr>
              <w:pStyle w:val="Tabele"/>
            </w:pPr>
            <w:smartTag w:uri="urn:schemas-microsoft-com:office:smarttags" w:element="City">
              <w:smartTag w:uri="urn:schemas-microsoft-com:office:smarttags" w:element="place">
                <w:r w:rsidRPr="00D44EFE">
                  <w:t>Aversa</w:t>
                </w:r>
              </w:smartTag>
            </w:smartTag>
          </w:p>
          <w:p w:rsidR="0026570C" w:rsidRPr="00D44EFE" w:rsidRDefault="0026570C" w:rsidP="00A85417">
            <w:pPr>
              <w:pStyle w:val="Tabele"/>
            </w:pPr>
            <w:r w:rsidRPr="00D44EFE">
              <w:t>Bagnoli di Sopra ose Bagnoli</w:t>
            </w:r>
          </w:p>
          <w:p w:rsidR="0026570C" w:rsidRPr="00D44EFE" w:rsidRDefault="0026570C" w:rsidP="00A85417">
            <w:pPr>
              <w:pStyle w:val="Tabele"/>
            </w:pPr>
            <w:r w:rsidRPr="00D44EFE">
              <w:t>Barbera d’Asti</w:t>
            </w:r>
          </w:p>
          <w:p w:rsidR="0026570C" w:rsidRPr="00D44EFE" w:rsidRDefault="0026570C" w:rsidP="00A85417">
            <w:pPr>
              <w:pStyle w:val="Tabele"/>
            </w:pPr>
            <w:r w:rsidRPr="00D44EFE">
              <w:t>Barbera del Monferrato</w:t>
            </w:r>
          </w:p>
          <w:p w:rsidR="0026570C" w:rsidRPr="00D44EFE" w:rsidRDefault="0026570C" w:rsidP="00A85417">
            <w:pPr>
              <w:pStyle w:val="Tabele"/>
            </w:pPr>
            <w:r w:rsidRPr="00D44EFE">
              <w:t>Barbera d’Alba</w:t>
            </w:r>
          </w:p>
          <w:p w:rsidR="0026570C" w:rsidRPr="00D44EFE" w:rsidRDefault="0026570C" w:rsidP="00A85417">
            <w:pPr>
              <w:pStyle w:val="Tabele"/>
            </w:pPr>
            <w:r w:rsidRPr="00D44EFE">
              <w:t>Barco Reale di Carmignano ose Rosato di Carmignano ose Vin Santo di Carmignano</w:t>
            </w:r>
          </w:p>
          <w:p w:rsidR="0026570C" w:rsidRPr="00D44EFE" w:rsidRDefault="0026570C" w:rsidP="00A85417">
            <w:pPr>
              <w:pStyle w:val="Tabele"/>
            </w:pPr>
            <w:r w:rsidRPr="00D44EFE">
              <w:t xml:space="preserve"> ose Vin Santo Carmignano Occhio di Pernice</w:t>
            </w:r>
          </w:p>
          <w:p w:rsidR="0026570C" w:rsidRPr="00D44EFE" w:rsidRDefault="0026570C" w:rsidP="00A85417">
            <w:pPr>
              <w:pStyle w:val="Tabele"/>
            </w:pPr>
            <w:r w:rsidRPr="00D44EFE">
              <w:t>Bardolino</w:t>
            </w:r>
          </w:p>
          <w:p w:rsidR="0026570C" w:rsidRPr="00D44EFE" w:rsidRDefault="0026570C" w:rsidP="00A85417">
            <w:pPr>
              <w:pStyle w:val="Tabele"/>
            </w:pPr>
            <w:r w:rsidRPr="00D44EFE">
              <w:t>Bianchello del Metauro</w:t>
            </w:r>
          </w:p>
          <w:p w:rsidR="0026570C" w:rsidRPr="00D44EFE" w:rsidRDefault="0026570C" w:rsidP="00A85417">
            <w:pPr>
              <w:pStyle w:val="Tabele"/>
            </w:pPr>
            <w:r w:rsidRPr="00D44EFE">
              <w:t>Bianco Capena</w:t>
            </w:r>
          </w:p>
          <w:p w:rsidR="0026570C" w:rsidRPr="00D44EFE" w:rsidRDefault="0026570C" w:rsidP="00A85417">
            <w:pPr>
              <w:pStyle w:val="Tabele"/>
            </w:pPr>
            <w:r w:rsidRPr="00D44EFE">
              <w:t>Bianco dell’Empolese</w:t>
            </w:r>
          </w:p>
          <w:p w:rsidR="0026570C" w:rsidRPr="00D44EFE" w:rsidRDefault="0026570C" w:rsidP="00A85417">
            <w:pPr>
              <w:pStyle w:val="Tabele"/>
            </w:pPr>
            <w:r w:rsidRPr="00D44EFE">
              <w:t>Bianco della Valdinievole</w:t>
            </w:r>
          </w:p>
          <w:p w:rsidR="0026570C" w:rsidRPr="00D44EFE" w:rsidRDefault="0026570C" w:rsidP="00A85417">
            <w:pPr>
              <w:pStyle w:val="Tabele"/>
            </w:pPr>
            <w:r w:rsidRPr="00D44EFE">
              <w:t>Bianco di Custoza</w:t>
            </w:r>
          </w:p>
          <w:p w:rsidR="0026570C" w:rsidRPr="00D44EFE" w:rsidRDefault="0026570C" w:rsidP="00A85417">
            <w:pPr>
              <w:pStyle w:val="Tabele"/>
            </w:pPr>
            <w:r w:rsidRPr="00D44EFE">
              <w:t>Bianco di Pitigliano</w:t>
            </w:r>
          </w:p>
          <w:p w:rsidR="0026570C" w:rsidRPr="00D44EFE" w:rsidRDefault="0026570C" w:rsidP="00A85417">
            <w:pPr>
              <w:pStyle w:val="Tabele"/>
            </w:pPr>
            <w:r w:rsidRPr="00D44EFE">
              <w:t>Bianco Pisano di S. Torpè</w:t>
            </w:r>
          </w:p>
          <w:p w:rsidR="0026570C" w:rsidRPr="00D44EFE" w:rsidRDefault="0026570C" w:rsidP="00A85417">
            <w:pPr>
              <w:pStyle w:val="Tabele"/>
            </w:pPr>
            <w:r w:rsidRPr="00D44EFE">
              <w:t>Biferno</w:t>
            </w:r>
          </w:p>
          <w:p w:rsidR="0026570C" w:rsidRPr="00D44EFE" w:rsidRDefault="0026570C" w:rsidP="00A85417">
            <w:pPr>
              <w:pStyle w:val="Tabele"/>
            </w:pPr>
            <w:r w:rsidRPr="00D44EFE">
              <w:t>Bivongi</w:t>
            </w:r>
          </w:p>
          <w:p w:rsidR="0026570C" w:rsidRPr="00D44EFE" w:rsidRDefault="0026570C" w:rsidP="00A85417">
            <w:pPr>
              <w:pStyle w:val="Tabele"/>
            </w:pPr>
            <w:r w:rsidRPr="00D44EFE">
              <w:t>Boca</w:t>
            </w:r>
          </w:p>
          <w:p w:rsidR="0026570C" w:rsidRPr="00D44EFE" w:rsidRDefault="0026570C" w:rsidP="00A85417">
            <w:pPr>
              <w:pStyle w:val="Tabele"/>
            </w:pPr>
            <w:r w:rsidRPr="00D44EFE">
              <w:t>Bolgheri e Bolgheri Sassicaia</w:t>
            </w:r>
          </w:p>
          <w:p w:rsidR="0026570C" w:rsidRPr="00D44EFE" w:rsidRDefault="0026570C" w:rsidP="00A85417">
            <w:pPr>
              <w:pStyle w:val="Tabele"/>
            </w:pPr>
            <w:r w:rsidRPr="00D44EFE">
              <w:t>Bosco Eliceo</w:t>
            </w:r>
          </w:p>
          <w:p w:rsidR="0026570C" w:rsidRPr="00D44EFE" w:rsidRDefault="0026570C" w:rsidP="00A85417">
            <w:pPr>
              <w:pStyle w:val="Tabele"/>
            </w:pPr>
            <w:r w:rsidRPr="00D44EFE">
              <w:t>Botticino</w:t>
            </w:r>
          </w:p>
          <w:p w:rsidR="0026570C" w:rsidRPr="00D44EFE" w:rsidRDefault="0026570C" w:rsidP="00A85417">
            <w:pPr>
              <w:pStyle w:val="Tabele"/>
            </w:pPr>
            <w:r w:rsidRPr="00D44EFE">
              <w:t>Bramaterra</w:t>
            </w:r>
          </w:p>
          <w:p w:rsidR="0026570C" w:rsidRPr="00D44EFE" w:rsidRDefault="0026570C" w:rsidP="00A85417">
            <w:pPr>
              <w:pStyle w:val="Tabele"/>
            </w:pPr>
            <w:r w:rsidRPr="00D44EFE">
              <w:t>Breganze</w:t>
            </w:r>
          </w:p>
          <w:p w:rsidR="0026570C" w:rsidRPr="00D44EFE" w:rsidRDefault="0026570C" w:rsidP="00A85417">
            <w:pPr>
              <w:pStyle w:val="Tabele"/>
            </w:pPr>
            <w:smartTag w:uri="urn:schemas-microsoft-com:office:smarttags" w:element="City">
              <w:smartTag w:uri="urn:schemas-microsoft-com:office:smarttags" w:element="place">
                <w:r w:rsidRPr="00D44EFE">
                  <w:t>Brindisi</w:t>
                </w:r>
              </w:smartTag>
            </w:smartTag>
          </w:p>
          <w:p w:rsidR="0026570C" w:rsidRPr="00D44EFE" w:rsidRDefault="0026570C" w:rsidP="00A85417">
            <w:pPr>
              <w:pStyle w:val="Tabele"/>
            </w:pPr>
            <w:r w:rsidRPr="00D44EFE">
              <w:t>Cacc’e mmitte di Lucera</w:t>
            </w:r>
          </w:p>
          <w:p w:rsidR="0026570C" w:rsidRPr="00D44EFE" w:rsidRDefault="0026570C" w:rsidP="00A85417">
            <w:pPr>
              <w:pStyle w:val="Tabele"/>
            </w:pPr>
            <w:r w:rsidRPr="00D44EFE">
              <w:t>Cagnina di Romagna</w:t>
            </w:r>
          </w:p>
          <w:p w:rsidR="0026570C" w:rsidRPr="00D44EFE" w:rsidRDefault="0026570C" w:rsidP="00A85417">
            <w:pPr>
              <w:pStyle w:val="Tabele"/>
            </w:pPr>
            <w:r w:rsidRPr="00D44EFE">
              <w:t>Caldaro (Kalterer) ose Lago di Caldaro (Kalterersee), të ndjekur ose jo nga  emri ‘Classico’</w:t>
            </w:r>
          </w:p>
          <w:p w:rsidR="0026570C" w:rsidRPr="00D44EFE" w:rsidRDefault="0026570C" w:rsidP="00A85417">
            <w:pPr>
              <w:pStyle w:val="Tabele"/>
            </w:pPr>
            <w:r w:rsidRPr="00D44EFE">
              <w:t>Campi Flegrei</w:t>
            </w:r>
          </w:p>
          <w:p w:rsidR="0026570C" w:rsidRPr="00D44EFE" w:rsidRDefault="0026570C" w:rsidP="00A85417">
            <w:pPr>
              <w:pStyle w:val="Tabele"/>
            </w:pPr>
            <w:r w:rsidRPr="00D44EFE">
              <w:t>Campidano di Terralba ose Terralba ose Sardegna Campidano di Terralba ose Sardegna Terralba</w:t>
            </w:r>
          </w:p>
          <w:p w:rsidR="0026570C" w:rsidRPr="00D44EFE" w:rsidRDefault="0026570C" w:rsidP="00A85417">
            <w:pPr>
              <w:pStyle w:val="Tabele"/>
            </w:pPr>
            <w:r w:rsidRPr="00D44EFE">
              <w:t>Canavese</w:t>
            </w:r>
          </w:p>
          <w:p w:rsidR="0026570C" w:rsidRPr="00D44EFE" w:rsidRDefault="0026570C" w:rsidP="00A85417">
            <w:pPr>
              <w:pStyle w:val="Tabele"/>
            </w:pPr>
            <w:r w:rsidRPr="00D44EFE">
              <w:t>Candia dei Colli Apuani</w:t>
            </w:r>
          </w:p>
          <w:p w:rsidR="0026570C" w:rsidRPr="00D44EFE" w:rsidRDefault="0026570C" w:rsidP="00A85417">
            <w:pPr>
              <w:pStyle w:val="Tabele"/>
            </w:pPr>
            <w:r w:rsidRPr="00D44EFE">
              <w:t>Cannonau di Sardegna, të ndjekur ose jo nga  emri Capo Ferrato ose Oliena ose Nepente di Oliena Jerzu</w:t>
            </w:r>
          </w:p>
          <w:p w:rsidR="0026570C" w:rsidRPr="00D44EFE" w:rsidRDefault="0026570C" w:rsidP="00A85417">
            <w:pPr>
              <w:pStyle w:val="Tabele"/>
            </w:pPr>
            <w:r w:rsidRPr="00D44EFE">
              <w:t>Capalbio</w:t>
            </w:r>
          </w:p>
          <w:p w:rsidR="0026570C" w:rsidRPr="00D44EFE" w:rsidRDefault="0026570C" w:rsidP="00A85417">
            <w:pPr>
              <w:pStyle w:val="Tabele"/>
            </w:pPr>
            <w:smartTag w:uri="urn:schemas-microsoft-com:office:smarttags" w:element="place">
              <w:r w:rsidRPr="00D44EFE">
                <w:t>Capri</w:t>
              </w:r>
            </w:smartTag>
          </w:p>
          <w:p w:rsidR="0026570C" w:rsidRPr="00D44EFE" w:rsidRDefault="0026570C" w:rsidP="00A85417">
            <w:pPr>
              <w:pStyle w:val="Tabele"/>
            </w:pPr>
            <w:r w:rsidRPr="00D44EFE">
              <w:t>Capriano del Colle</w:t>
            </w:r>
          </w:p>
          <w:p w:rsidR="0026570C" w:rsidRPr="00D44EFE" w:rsidRDefault="0026570C" w:rsidP="00A85417">
            <w:pPr>
              <w:pStyle w:val="Tabele"/>
            </w:pPr>
            <w:r w:rsidRPr="00D44EFE">
              <w:t>Carema</w:t>
            </w:r>
          </w:p>
          <w:p w:rsidR="0026570C" w:rsidRPr="00D44EFE" w:rsidRDefault="0026570C" w:rsidP="00A85417">
            <w:pPr>
              <w:pStyle w:val="Tabele"/>
            </w:pPr>
            <w:r w:rsidRPr="00D44EFE">
              <w:t>Carignano del Sulcis ose Sardegna Carignano del Sulcis</w:t>
            </w:r>
          </w:p>
          <w:p w:rsidR="0026570C" w:rsidRPr="00D44EFE" w:rsidRDefault="0026570C" w:rsidP="00A85417">
            <w:pPr>
              <w:pStyle w:val="Tabele"/>
            </w:pPr>
            <w:r w:rsidRPr="00D44EFE">
              <w:t>Carso</w:t>
            </w:r>
          </w:p>
          <w:p w:rsidR="0026570C" w:rsidRPr="00D44EFE" w:rsidRDefault="0026570C" w:rsidP="00A85417">
            <w:pPr>
              <w:pStyle w:val="Tabele"/>
            </w:pPr>
            <w:r w:rsidRPr="00D44EFE">
              <w:t>Castel del Monte</w:t>
            </w:r>
          </w:p>
          <w:p w:rsidR="0026570C" w:rsidRPr="00D44EFE" w:rsidRDefault="0026570C" w:rsidP="00A85417">
            <w:pPr>
              <w:pStyle w:val="Tabele"/>
            </w:pPr>
            <w:r w:rsidRPr="00D44EFE">
              <w:lastRenderedPageBreak/>
              <w:t xml:space="preserve">Castel </w:t>
            </w:r>
            <w:smartTag w:uri="urn:schemas-microsoft-com:office:smarttags" w:element="place">
              <w:r w:rsidRPr="00D44EFE">
                <w:t>San Lorenzo</w:t>
              </w:r>
            </w:smartTag>
          </w:p>
          <w:p w:rsidR="0026570C" w:rsidRPr="00D44EFE" w:rsidRDefault="0026570C" w:rsidP="00A85417">
            <w:pPr>
              <w:pStyle w:val="Tabele"/>
            </w:pPr>
            <w:r w:rsidRPr="00D44EFE">
              <w:t>Casteller</w:t>
            </w:r>
          </w:p>
          <w:p w:rsidR="0026570C" w:rsidRPr="00D44EFE" w:rsidRDefault="0026570C" w:rsidP="00A85417">
            <w:pPr>
              <w:pStyle w:val="Tabele"/>
            </w:pPr>
            <w:r w:rsidRPr="00D44EFE">
              <w:t>Castelli Romani</w:t>
            </w:r>
          </w:p>
          <w:p w:rsidR="0026570C" w:rsidRPr="00D44EFE" w:rsidRDefault="0026570C" w:rsidP="00A85417">
            <w:pPr>
              <w:pStyle w:val="Tabele"/>
            </w:pPr>
            <w:r w:rsidRPr="00D44EFE">
              <w:t>Cellatica</w:t>
            </w:r>
          </w:p>
          <w:p w:rsidR="0026570C" w:rsidRPr="00D44EFE" w:rsidRDefault="0026570C" w:rsidP="00A85417">
            <w:pPr>
              <w:pStyle w:val="Tabele"/>
            </w:pPr>
            <w:r w:rsidRPr="00D44EFE">
              <w:t>Cerasuolo di Vittoria</w:t>
            </w:r>
          </w:p>
          <w:p w:rsidR="0026570C" w:rsidRPr="00D44EFE" w:rsidRDefault="0026570C" w:rsidP="00A85417">
            <w:pPr>
              <w:pStyle w:val="Tabele"/>
            </w:pPr>
            <w:r w:rsidRPr="00D44EFE">
              <w:t>Cerveteri</w:t>
            </w:r>
          </w:p>
          <w:p w:rsidR="0026570C" w:rsidRPr="00D44EFE" w:rsidRDefault="0026570C" w:rsidP="00A85417">
            <w:pPr>
              <w:pStyle w:val="Tabele"/>
            </w:pPr>
            <w:r w:rsidRPr="00D44EFE">
              <w:t>Cesanese del Piglio</w:t>
            </w:r>
          </w:p>
          <w:p w:rsidR="0026570C" w:rsidRPr="00D44EFE" w:rsidRDefault="0026570C" w:rsidP="00A85417">
            <w:pPr>
              <w:pStyle w:val="Tabele"/>
            </w:pPr>
            <w:r w:rsidRPr="00D44EFE">
              <w:t>Cesanese di Affile ose Affile</w:t>
            </w:r>
          </w:p>
          <w:p w:rsidR="0026570C" w:rsidRPr="00D44EFE" w:rsidRDefault="0026570C" w:rsidP="00A85417">
            <w:pPr>
              <w:pStyle w:val="Tabele"/>
            </w:pPr>
            <w:r w:rsidRPr="00D44EFE">
              <w:t>Cesanese di Olevano Romano ose Olevano Romano</w:t>
            </w:r>
          </w:p>
          <w:p w:rsidR="0026570C" w:rsidRPr="00D44EFE" w:rsidRDefault="0026570C" w:rsidP="00A85417">
            <w:pPr>
              <w:pStyle w:val="Tabele"/>
            </w:pPr>
            <w:r w:rsidRPr="00D44EFE">
              <w:t>Cilento</w:t>
            </w:r>
          </w:p>
          <w:p w:rsidR="0026570C" w:rsidRPr="00D44EFE" w:rsidRDefault="0026570C" w:rsidP="00A85417">
            <w:pPr>
              <w:pStyle w:val="Tabele"/>
            </w:pPr>
            <w:r w:rsidRPr="00D44EFE">
              <w:t>Cinque Terre ose Cinque Terre Sciacchetrà, të ndjekur ose jo nga  emri Costa de sera ose Costa de Campu ose Costa da Posa</w:t>
            </w:r>
          </w:p>
          <w:p w:rsidR="0026570C" w:rsidRPr="00D44EFE" w:rsidRDefault="0026570C" w:rsidP="00A85417">
            <w:pPr>
              <w:pStyle w:val="Tabele"/>
            </w:pPr>
            <w:r w:rsidRPr="00D44EFE">
              <w:t>Circeo</w:t>
            </w:r>
          </w:p>
          <w:p w:rsidR="0026570C" w:rsidRPr="00D44EFE" w:rsidRDefault="0026570C" w:rsidP="00A85417">
            <w:pPr>
              <w:pStyle w:val="Tabele"/>
            </w:pPr>
            <w:r w:rsidRPr="00D44EFE">
              <w:t>Cirò</w:t>
            </w:r>
          </w:p>
          <w:p w:rsidR="0026570C" w:rsidRPr="00D44EFE" w:rsidRDefault="0026570C" w:rsidP="00A85417">
            <w:pPr>
              <w:pStyle w:val="Tabele"/>
            </w:pPr>
            <w:r w:rsidRPr="00D44EFE">
              <w:t>Cisterna d’Asti</w:t>
            </w:r>
          </w:p>
          <w:p w:rsidR="0026570C" w:rsidRPr="00D44EFE" w:rsidRDefault="0026570C" w:rsidP="00A85417">
            <w:pPr>
              <w:pStyle w:val="Tabele"/>
            </w:pPr>
            <w:r w:rsidRPr="00D44EFE">
              <w:t xml:space="preserve">Colli Albani </w:t>
            </w:r>
          </w:p>
          <w:p w:rsidR="0026570C" w:rsidRPr="00D44EFE" w:rsidRDefault="0026570C" w:rsidP="00A85417">
            <w:pPr>
              <w:pStyle w:val="Tabele"/>
            </w:pPr>
            <w:r w:rsidRPr="00D44EFE">
              <w:t>Colli Altotiberini</w:t>
            </w:r>
          </w:p>
          <w:p w:rsidR="0026570C" w:rsidRPr="00D44EFE" w:rsidRDefault="0026570C" w:rsidP="00A85417">
            <w:pPr>
              <w:pStyle w:val="Tabele"/>
            </w:pPr>
            <w:r w:rsidRPr="00D44EFE">
              <w:t>Colli Amerini</w:t>
            </w:r>
          </w:p>
          <w:p w:rsidR="0026570C" w:rsidRPr="00D44EFE" w:rsidRDefault="0026570C" w:rsidP="00A85417">
            <w:pPr>
              <w:pStyle w:val="Tabele"/>
            </w:pPr>
            <w:r w:rsidRPr="00D44EFE">
              <w:t>Colli Berici, ëhether ose not folloëed by”Barbarano”</w:t>
            </w:r>
          </w:p>
          <w:p w:rsidR="0026570C" w:rsidRPr="00D44EFE" w:rsidRDefault="0026570C" w:rsidP="00A85417">
            <w:pPr>
              <w:pStyle w:val="Tabele"/>
            </w:pPr>
            <w:r w:rsidRPr="00D44EFE">
              <w:t>Colli Bolognesi, të ndjekur ose jo nga  emri Colline di Riposto ose Colline Marconiane ose Zola Predona ose Monte San Pietro ose Colline di Oliveto or</w:t>
            </w:r>
          </w:p>
          <w:p w:rsidR="0026570C" w:rsidRPr="00D44EFE" w:rsidRDefault="0026570C" w:rsidP="00A85417">
            <w:pPr>
              <w:pStyle w:val="Tabele"/>
            </w:pPr>
            <w:r w:rsidRPr="00D44EFE">
              <w:t>Terre di Montebudello ose Serravalle</w:t>
            </w:r>
          </w:p>
          <w:p w:rsidR="0026570C" w:rsidRPr="00D44EFE" w:rsidRDefault="0026570C" w:rsidP="00A85417">
            <w:pPr>
              <w:pStyle w:val="Tabele"/>
            </w:pPr>
            <w:r w:rsidRPr="00D44EFE">
              <w:t>Colli Bolognesi Classico-Pignoletto</w:t>
            </w:r>
          </w:p>
          <w:p w:rsidR="0026570C" w:rsidRPr="00D44EFE" w:rsidRDefault="0026570C" w:rsidP="00A85417">
            <w:pPr>
              <w:pStyle w:val="Tabele"/>
            </w:pPr>
            <w:r w:rsidRPr="00D44EFE">
              <w:t>Colli del Trasimeno ose Trasimeno</w:t>
            </w:r>
          </w:p>
          <w:p w:rsidR="0026570C" w:rsidRPr="00D44EFE" w:rsidRDefault="0026570C" w:rsidP="00A85417">
            <w:pPr>
              <w:pStyle w:val="Tabele"/>
            </w:pPr>
            <w:r w:rsidRPr="00D44EFE">
              <w:t>Colli della Sabina</w:t>
            </w:r>
          </w:p>
          <w:p w:rsidR="0026570C" w:rsidRPr="00D44EFE" w:rsidRDefault="0026570C" w:rsidP="00A85417">
            <w:pPr>
              <w:pStyle w:val="Tabele"/>
            </w:pPr>
            <w:r w:rsidRPr="00D44EFE">
              <w:t>Colli dell'Etruria Centrale</w:t>
            </w:r>
          </w:p>
          <w:p w:rsidR="0026570C" w:rsidRPr="00D44EFE" w:rsidRDefault="0026570C" w:rsidP="00A85417">
            <w:pPr>
              <w:pStyle w:val="Tabele"/>
            </w:pPr>
            <w:r w:rsidRPr="00D44EFE">
              <w:t>Colli di Conegliano, të ndjekur ose jo nga  emri Refrontolo ose Torchiato di Fregona</w:t>
            </w:r>
          </w:p>
          <w:p w:rsidR="0026570C" w:rsidRPr="00D44EFE" w:rsidRDefault="0026570C" w:rsidP="00A85417">
            <w:pPr>
              <w:pStyle w:val="Tabele"/>
            </w:pPr>
            <w:r w:rsidRPr="00D44EFE">
              <w:t>Colli di Faenza</w:t>
            </w:r>
          </w:p>
          <w:p w:rsidR="0026570C" w:rsidRPr="00D44EFE" w:rsidRDefault="0026570C" w:rsidP="00A85417">
            <w:pPr>
              <w:pStyle w:val="Tabele"/>
            </w:pPr>
            <w:r w:rsidRPr="00D44EFE">
              <w:t xml:space="preserve">Colli di Luni (Rajoni </w:t>
            </w:r>
            <w:smartTag w:uri="urn:schemas-microsoft-com:office:smarttags" w:element="State">
              <w:smartTag w:uri="urn:schemas-microsoft-com:office:smarttags" w:element="place">
                <w:r w:rsidRPr="00D44EFE">
                  <w:t>Liguria</w:t>
                </w:r>
              </w:smartTag>
            </w:smartTag>
            <w:r w:rsidRPr="00D44EFE">
              <w:t>)</w:t>
            </w:r>
          </w:p>
          <w:p w:rsidR="0026570C" w:rsidRPr="00D44EFE" w:rsidRDefault="0026570C" w:rsidP="00A85417">
            <w:pPr>
              <w:pStyle w:val="Tabele"/>
            </w:pPr>
            <w:r w:rsidRPr="00D44EFE">
              <w:t>Colli di Luni (Rajoni Toscana)</w:t>
            </w:r>
          </w:p>
          <w:p w:rsidR="0026570C" w:rsidRPr="00D44EFE" w:rsidRDefault="0026570C" w:rsidP="00A85417">
            <w:pPr>
              <w:pStyle w:val="Tabele"/>
            </w:pPr>
            <w:r w:rsidRPr="00D44EFE">
              <w:t>Colli di Parma</w:t>
            </w:r>
          </w:p>
          <w:p w:rsidR="0026570C" w:rsidRPr="00D44EFE" w:rsidRDefault="0026570C" w:rsidP="00A85417">
            <w:pPr>
              <w:pStyle w:val="Tabele"/>
            </w:pPr>
            <w:r w:rsidRPr="00D44EFE">
              <w:t>Colli di Rimini</w:t>
            </w:r>
          </w:p>
          <w:p w:rsidR="0026570C" w:rsidRPr="00D44EFE" w:rsidRDefault="0026570C" w:rsidP="00A85417">
            <w:pPr>
              <w:pStyle w:val="Tabele"/>
            </w:pPr>
            <w:r w:rsidRPr="00D44EFE">
              <w:t xml:space="preserve">Colli di Scandiano e di </w:t>
            </w:r>
            <w:smartTag w:uri="urn:schemas-microsoft-com:office:smarttags" w:element="place">
              <w:r w:rsidRPr="00D44EFE">
                <w:t>Canossa</w:t>
              </w:r>
            </w:smartTag>
          </w:p>
          <w:p w:rsidR="0026570C" w:rsidRPr="00D44EFE" w:rsidRDefault="0026570C" w:rsidP="00A85417">
            <w:pPr>
              <w:pStyle w:val="Tabele"/>
            </w:pPr>
            <w:r w:rsidRPr="00D44EFE">
              <w:t>Colli d'Imola</w:t>
            </w:r>
          </w:p>
          <w:p w:rsidR="0026570C" w:rsidRPr="00D44EFE" w:rsidRDefault="0026570C" w:rsidP="00A85417">
            <w:pPr>
              <w:pStyle w:val="Tabele"/>
            </w:pPr>
            <w:r w:rsidRPr="00D44EFE">
              <w:t>Colli Etruschi Viterbesi</w:t>
            </w:r>
          </w:p>
          <w:p w:rsidR="0026570C" w:rsidRPr="00D44EFE" w:rsidRDefault="0026570C" w:rsidP="00A85417">
            <w:pPr>
              <w:pStyle w:val="Tabele"/>
            </w:pPr>
            <w:r w:rsidRPr="00D44EFE">
              <w:t>Colli Euganei</w:t>
            </w:r>
          </w:p>
          <w:p w:rsidR="0026570C" w:rsidRPr="00D44EFE" w:rsidRDefault="0026570C" w:rsidP="00A85417">
            <w:pPr>
              <w:pStyle w:val="Tabele"/>
            </w:pPr>
            <w:r w:rsidRPr="00D44EFE">
              <w:t>Colli Lanuvini</w:t>
            </w:r>
          </w:p>
          <w:p w:rsidR="0026570C" w:rsidRPr="00D44EFE" w:rsidRDefault="0026570C" w:rsidP="00A85417">
            <w:pPr>
              <w:pStyle w:val="Tabele"/>
            </w:pPr>
            <w:r w:rsidRPr="00D44EFE">
              <w:t xml:space="preserve">Colli Maceratesi </w:t>
            </w:r>
          </w:p>
          <w:p w:rsidR="0026570C" w:rsidRPr="00D44EFE" w:rsidRDefault="0026570C" w:rsidP="00A85417">
            <w:pPr>
              <w:pStyle w:val="Tabele"/>
            </w:pPr>
            <w:r w:rsidRPr="00D44EFE">
              <w:t>Colli Martani, të ndjekur ose jo nga  emri Todi</w:t>
            </w:r>
          </w:p>
          <w:p w:rsidR="0026570C" w:rsidRPr="00D44EFE" w:rsidRDefault="0026570C" w:rsidP="00A85417">
            <w:pPr>
              <w:pStyle w:val="Tabele"/>
            </w:pPr>
            <w:r w:rsidRPr="00D44EFE">
              <w:t>Colli Orientali del Friuli, të ndjekur ose jo nga  emri Cialla ose Rosazzo</w:t>
            </w:r>
          </w:p>
          <w:p w:rsidR="0026570C" w:rsidRPr="00D44EFE" w:rsidRDefault="0026570C" w:rsidP="00A85417">
            <w:pPr>
              <w:pStyle w:val="Tabele"/>
            </w:pPr>
            <w:r w:rsidRPr="00D44EFE">
              <w:t>Colli Perugini</w:t>
            </w:r>
          </w:p>
          <w:p w:rsidR="0026570C" w:rsidRPr="00D44EFE" w:rsidRDefault="0026570C" w:rsidP="00A85417">
            <w:pPr>
              <w:pStyle w:val="Tabele"/>
            </w:pPr>
            <w:r w:rsidRPr="00D44EFE">
              <w:t>Colli Pesaresi, të ndjekur ose jo nga  emri Focara ose Roncaglia</w:t>
            </w:r>
          </w:p>
          <w:p w:rsidR="0026570C" w:rsidRPr="00D44EFE" w:rsidRDefault="0026570C" w:rsidP="00A85417">
            <w:pPr>
              <w:pStyle w:val="Tabele"/>
            </w:pPr>
            <w:r w:rsidRPr="00D44EFE">
              <w:t>Colli Piacentini, të ndjekur ose jo nga  emri Vigoleno ose Gutturnio ose Monterosso Val d’Arda ose Trebbianino Val Trebbia ose Val Nure</w:t>
            </w:r>
          </w:p>
          <w:p w:rsidR="0026570C" w:rsidRPr="00D44EFE" w:rsidRDefault="0026570C" w:rsidP="00A85417">
            <w:pPr>
              <w:pStyle w:val="Tabele"/>
            </w:pPr>
            <w:r w:rsidRPr="00D44EFE">
              <w:t>Colli Romagna Centrale</w:t>
            </w:r>
          </w:p>
          <w:p w:rsidR="0026570C" w:rsidRPr="00D44EFE" w:rsidRDefault="0026570C" w:rsidP="00A85417">
            <w:pPr>
              <w:pStyle w:val="Tabele"/>
            </w:pPr>
            <w:r w:rsidRPr="00D44EFE">
              <w:t>Colli Tortonesi</w:t>
            </w:r>
          </w:p>
          <w:p w:rsidR="0026570C" w:rsidRPr="00D44EFE" w:rsidRDefault="0026570C" w:rsidP="00A85417">
            <w:pPr>
              <w:pStyle w:val="Tabele"/>
            </w:pPr>
            <w:r w:rsidRPr="00D44EFE">
              <w:t>Collina Torinese</w:t>
            </w:r>
          </w:p>
          <w:p w:rsidR="0026570C" w:rsidRPr="00D44EFE" w:rsidRDefault="0026570C" w:rsidP="00A85417">
            <w:pPr>
              <w:pStyle w:val="Tabele"/>
            </w:pPr>
            <w:r w:rsidRPr="00D44EFE">
              <w:t>Colline di Levanto</w:t>
            </w:r>
          </w:p>
          <w:p w:rsidR="0026570C" w:rsidRPr="00D44EFE" w:rsidRDefault="0026570C" w:rsidP="00A85417">
            <w:pPr>
              <w:pStyle w:val="Tabele"/>
            </w:pPr>
            <w:r w:rsidRPr="00D44EFE">
              <w:t>Colline Lucchesi</w:t>
            </w:r>
          </w:p>
          <w:p w:rsidR="0026570C" w:rsidRPr="00D44EFE" w:rsidRDefault="0026570C" w:rsidP="00A85417">
            <w:pPr>
              <w:pStyle w:val="Tabele"/>
            </w:pPr>
            <w:r w:rsidRPr="00D44EFE">
              <w:t>Colline Novaresi</w:t>
            </w:r>
          </w:p>
          <w:p w:rsidR="0026570C" w:rsidRPr="00D44EFE" w:rsidRDefault="0026570C" w:rsidP="00A85417">
            <w:pPr>
              <w:pStyle w:val="Tabele"/>
            </w:pPr>
            <w:r w:rsidRPr="00D44EFE">
              <w:t>Colline Saluzzesi</w:t>
            </w:r>
          </w:p>
          <w:p w:rsidR="0026570C" w:rsidRPr="00D44EFE" w:rsidRDefault="0026570C" w:rsidP="00A85417">
            <w:pPr>
              <w:pStyle w:val="Tabele"/>
            </w:pPr>
            <w:r w:rsidRPr="00D44EFE">
              <w:t>Collio Goriziano ose Collio</w:t>
            </w:r>
          </w:p>
          <w:p w:rsidR="0026570C" w:rsidRPr="00D44EFE" w:rsidRDefault="0026570C" w:rsidP="00A85417">
            <w:pPr>
              <w:pStyle w:val="Tabele"/>
            </w:pPr>
            <w:r w:rsidRPr="00D44EFE">
              <w:t>Conegliano-Valdobbiadene, të ndjekur ose jo nga  emri Cartizze</w:t>
            </w:r>
          </w:p>
          <w:p w:rsidR="0026570C" w:rsidRPr="00D44EFE" w:rsidRDefault="0026570C" w:rsidP="00A85417">
            <w:pPr>
              <w:pStyle w:val="Tabele"/>
            </w:pPr>
            <w:r w:rsidRPr="00D44EFE">
              <w:t>Conero</w:t>
            </w:r>
          </w:p>
          <w:p w:rsidR="0026570C" w:rsidRPr="00D44EFE" w:rsidRDefault="0026570C" w:rsidP="00A85417">
            <w:pPr>
              <w:pStyle w:val="Tabele"/>
            </w:pPr>
            <w:r w:rsidRPr="00D44EFE">
              <w:t>Contea di Sclafani</w:t>
            </w:r>
          </w:p>
          <w:p w:rsidR="0026570C" w:rsidRPr="00D44EFE" w:rsidRDefault="0026570C" w:rsidP="00A85417">
            <w:pPr>
              <w:pStyle w:val="Tabele"/>
            </w:pPr>
            <w:r w:rsidRPr="00D44EFE">
              <w:lastRenderedPageBreak/>
              <w:t>Contessa Entellina</w:t>
            </w:r>
          </w:p>
          <w:p w:rsidR="0026570C" w:rsidRPr="00D44EFE" w:rsidRDefault="0026570C" w:rsidP="00A85417">
            <w:pPr>
              <w:pStyle w:val="Tabele"/>
            </w:pPr>
            <w:r w:rsidRPr="00D44EFE">
              <w:t>Controguerra</w:t>
            </w:r>
          </w:p>
          <w:p w:rsidR="0026570C" w:rsidRPr="00D44EFE" w:rsidRDefault="0026570C" w:rsidP="00A85417">
            <w:pPr>
              <w:pStyle w:val="Tabele"/>
            </w:pPr>
            <w:r w:rsidRPr="00D44EFE">
              <w:t>Copertino</w:t>
            </w:r>
          </w:p>
          <w:p w:rsidR="0026570C" w:rsidRPr="00D44EFE" w:rsidRDefault="0026570C" w:rsidP="00A85417">
            <w:pPr>
              <w:pStyle w:val="Tabele"/>
            </w:pPr>
            <w:r w:rsidRPr="00D44EFE">
              <w:t>Cori</w:t>
            </w:r>
          </w:p>
          <w:p w:rsidR="0026570C" w:rsidRPr="00D44EFE" w:rsidRDefault="0026570C" w:rsidP="00A85417">
            <w:pPr>
              <w:pStyle w:val="Tabele"/>
            </w:pPr>
            <w:r w:rsidRPr="00D44EFE">
              <w:t>Cortese dell’Alto Monferrato</w:t>
            </w:r>
          </w:p>
          <w:p w:rsidR="0026570C" w:rsidRPr="00D44EFE" w:rsidRDefault="0026570C" w:rsidP="00A85417">
            <w:pPr>
              <w:pStyle w:val="Tabele"/>
            </w:pPr>
            <w:r w:rsidRPr="00D44EFE">
              <w:t>Corti Benedettine del Padovano</w:t>
            </w:r>
          </w:p>
          <w:p w:rsidR="0026570C" w:rsidRPr="00D44EFE" w:rsidRDefault="0026570C" w:rsidP="00A85417">
            <w:pPr>
              <w:pStyle w:val="Tabele"/>
            </w:pPr>
            <w:r w:rsidRPr="00D44EFE">
              <w:t>Cortona</w:t>
            </w:r>
          </w:p>
          <w:p w:rsidR="0026570C" w:rsidRPr="00D44EFE" w:rsidRDefault="0026570C" w:rsidP="00A85417">
            <w:pPr>
              <w:pStyle w:val="Tabele"/>
            </w:pPr>
            <w:r w:rsidRPr="00D44EFE">
              <w:t>Costa d’Amalfi, të ndjekur ose jo nga  emri Furore ose Ravello ose Tramonti</w:t>
            </w:r>
          </w:p>
          <w:p w:rsidR="0026570C" w:rsidRPr="00D44EFE" w:rsidRDefault="0026570C" w:rsidP="00A85417">
            <w:pPr>
              <w:pStyle w:val="Tabele"/>
            </w:pPr>
            <w:r w:rsidRPr="00D44EFE">
              <w:t>Coste della Sesia</w:t>
            </w:r>
          </w:p>
          <w:p w:rsidR="0026570C" w:rsidRPr="00D44EFE" w:rsidRDefault="0026570C" w:rsidP="00A85417">
            <w:pPr>
              <w:pStyle w:val="Tabele"/>
            </w:pPr>
            <w:r w:rsidRPr="00D44EFE">
              <w:t>Delia Nivolelli</w:t>
            </w:r>
          </w:p>
          <w:p w:rsidR="0026570C" w:rsidRPr="00D44EFE" w:rsidRDefault="0026570C" w:rsidP="00A85417">
            <w:pPr>
              <w:pStyle w:val="Tabele"/>
            </w:pPr>
            <w:r w:rsidRPr="00D44EFE">
              <w:t>Dolcetto d’Acqui</w:t>
            </w:r>
          </w:p>
          <w:p w:rsidR="0026570C" w:rsidRPr="00D44EFE" w:rsidRDefault="0026570C" w:rsidP="00A85417">
            <w:pPr>
              <w:pStyle w:val="Tabele"/>
            </w:pPr>
            <w:r w:rsidRPr="00D44EFE">
              <w:t>Dolcetto d’Alba</w:t>
            </w:r>
          </w:p>
          <w:p w:rsidR="0026570C" w:rsidRPr="00D44EFE" w:rsidRDefault="0026570C" w:rsidP="00A85417">
            <w:pPr>
              <w:pStyle w:val="Tabele"/>
            </w:pPr>
            <w:r w:rsidRPr="00D44EFE">
              <w:t xml:space="preserve">Dolcetto d’Asti </w:t>
            </w:r>
          </w:p>
          <w:p w:rsidR="0026570C" w:rsidRPr="00D44EFE" w:rsidRDefault="0026570C" w:rsidP="00A85417">
            <w:pPr>
              <w:pStyle w:val="Tabele"/>
            </w:pPr>
            <w:r w:rsidRPr="00D44EFE">
              <w:t>Dolcetto delle Langhe Monregalesi</w:t>
            </w:r>
          </w:p>
          <w:p w:rsidR="0026570C" w:rsidRPr="00D44EFE" w:rsidRDefault="0026570C" w:rsidP="00A85417">
            <w:pPr>
              <w:pStyle w:val="Tabele"/>
            </w:pPr>
            <w:r w:rsidRPr="00D44EFE">
              <w:t>Dolcetto di Diano d’Alba ose Diano d’Alba</w:t>
            </w:r>
          </w:p>
          <w:p w:rsidR="0026570C" w:rsidRPr="00D44EFE" w:rsidRDefault="0026570C" w:rsidP="00A85417">
            <w:pPr>
              <w:pStyle w:val="Tabele"/>
            </w:pPr>
            <w:r w:rsidRPr="00D44EFE">
              <w:t>Dolcetto di Dogliani superior ose Dogliani</w:t>
            </w:r>
          </w:p>
          <w:p w:rsidR="0026570C" w:rsidRPr="00D44EFE" w:rsidRDefault="0026570C" w:rsidP="00A85417">
            <w:pPr>
              <w:pStyle w:val="Tabele"/>
            </w:pPr>
            <w:r w:rsidRPr="00D44EFE">
              <w:t>Dolcetto di Ovada</w:t>
            </w:r>
          </w:p>
          <w:p w:rsidR="0026570C" w:rsidRPr="00D44EFE" w:rsidRDefault="0026570C" w:rsidP="00A85417">
            <w:pPr>
              <w:pStyle w:val="Tabele"/>
            </w:pPr>
            <w:r w:rsidRPr="00D44EFE">
              <w:t>Donnici</w:t>
            </w:r>
          </w:p>
          <w:p w:rsidR="0026570C" w:rsidRPr="00D44EFE" w:rsidRDefault="0026570C" w:rsidP="00A85417">
            <w:pPr>
              <w:pStyle w:val="Tabele"/>
            </w:pPr>
            <w:smartTag w:uri="urn:schemas-microsoft-com:office:smarttags" w:element="place">
              <w:r w:rsidRPr="00D44EFE">
                <w:t>Elba</w:t>
              </w:r>
            </w:smartTag>
          </w:p>
          <w:p w:rsidR="0026570C" w:rsidRPr="00D44EFE" w:rsidRDefault="0026570C" w:rsidP="00A85417">
            <w:pPr>
              <w:pStyle w:val="Tabele"/>
            </w:pPr>
            <w:r w:rsidRPr="00D44EFE">
              <w:t>Eloro, të ndjekur ose jo nga  emri Pachino</w:t>
            </w:r>
          </w:p>
          <w:p w:rsidR="0026570C" w:rsidRPr="00D44EFE" w:rsidRDefault="0026570C" w:rsidP="00A85417">
            <w:pPr>
              <w:pStyle w:val="Tabele"/>
            </w:pPr>
            <w:r w:rsidRPr="00D44EFE">
              <w:t>Erbaluce di Caluso ose Caluso</w:t>
            </w:r>
          </w:p>
          <w:p w:rsidR="0026570C" w:rsidRPr="00D44EFE" w:rsidRDefault="0026570C" w:rsidP="00A85417">
            <w:pPr>
              <w:pStyle w:val="Tabele"/>
            </w:pPr>
            <w:r w:rsidRPr="00D44EFE">
              <w:t>Erice</w:t>
            </w:r>
          </w:p>
          <w:p w:rsidR="0026570C" w:rsidRPr="00D44EFE" w:rsidRDefault="0026570C" w:rsidP="00A85417">
            <w:pPr>
              <w:pStyle w:val="Tabele"/>
            </w:pPr>
            <w:r w:rsidRPr="00D44EFE">
              <w:t>Esino</w:t>
            </w:r>
          </w:p>
          <w:p w:rsidR="0026570C" w:rsidRPr="00D44EFE" w:rsidRDefault="0026570C" w:rsidP="00A85417">
            <w:pPr>
              <w:pStyle w:val="Tabele"/>
            </w:pPr>
            <w:r w:rsidRPr="00D44EFE">
              <w:t>Est! Est!! Est!!! di Montefiascone</w:t>
            </w:r>
          </w:p>
          <w:p w:rsidR="0026570C" w:rsidRPr="00D44EFE" w:rsidRDefault="0026570C" w:rsidP="00A85417">
            <w:pPr>
              <w:pStyle w:val="Tabele"/>
            </w:pPr>
            <w:r w:rsidRPr="00D44EFE">
              <w:t>Etna</w:t>
            </w:r>
          </w:p>
          <w:p w:rsidR="0026570C" w:rsidRPr="00D44EFE" w:rsidRDefault="0026570C" w:rsidP="00A85417">
            <w:pPr>
              <w:pStyle w:val="Tabele"/>
            </w:pPr>
            <w:r w:rsidRPr="00D44EFE">
              <w:t>Falerio dei Colli Ascolani ose Falerio</w:t>
            </w:r>
          </w:p>
          <w:p w:rsidR="0026570C" w:rsidRPr="00276EE5" w:rsidRDefault="0026570C" w:rsidP="00A85417">
            <w:pPr>
              <w:pStyle w:val="Tabele"/>
              <w:rPr>
                <w:lang w:val="de-DE"/>
              </w:rPr>
            </w:pPr>
            <w:r w:rsidRPr="00276EE5">
              <w:rPr>
                <w:lang w:val="de-DE"/>
              </w:rPr>
              <w:t>Falerno del Massico</w:t>
            </w:r>
          </w:p>
          <w:p w:rsidR="0026570C" w:rsidRPr="00276EE5" w:rsidRDefault="0026570C" w:rsidP="00A85417">
            <w:pPr>
              <w:pStyle w:val="Tabele"/>
              <w:rPr>
                <w:lang w:val="de-DE"/>
              </w:rPr>
            </w:pPr>
            <w:r w:rsidRPr="00276EE5">
              <w:rPr>
                <w:lang w:val="de-DE"/>
              </w:rPr>
              <w:t>Fara</w:t>
            </w:r>
          </w:p>
          <w:p w:rsidR="0026570C" w:rsidRPr="00276EE5" w:rsidRDefault="0026570C" w:rsidP="00A85417">
            <w:pPr>
              <w:pStyle w:val="Tabele"/>
              <w:rPr>
                <w:lang w:val="de-DE"/>
              </w:rPr>
            </w:pPr>
            <w:r w:rsidRPr="00276EE5">
              <w:rPr>
                <w:lang w:val="de-DE"/>
              </w:rPr>
              <w:t>Faro</w:t>
            </w:r>
          </w:p>
          <w:p w:rsidR="0026570C" w:rsidRPr="00276EE5" w:rsidRDefault="0026570C" w:rsidP="00A85417">
            <w:pPr>
              <w:pStyle w:val="Tabele"/>
              <w:rPr>
                <w:lang w:val="de-DE"/>
              </w:rPr>
            </w:pPr>
            <w:r w:rsidRPr="00276EE5">
              <w:rPr>
                <w:lang w:val="de-DE"/>
              </w:rPr>
              <w:t>Frascati</w:t>
            </w:r>
          </w:p>
          <w:p w:rsidR="0026570C" w:rsidRPr="00276EE5" w:rsidRDefault="0026570C" w:rsidP="00A85417">
            <w:pPr>
              <w:pStyle w:val="Tabele"/>
              <w:rPr>
                <w:lang w:val="de-DE"/>
              </w:rPr>
            </w:pPr>
            <w:r w:rsidRPr="00276EE5">
              <w:rPr>
                <w:lang w:val="de-DE"/>
              </w:rPr>
              <w:t>Freisa d’Asti</w:t>
            </w:r>
          </w:p>
          <w:p w:rsidR="0026570C" w:rsidRPr="00276EE5" w:rsidRDefault="0026570C" w:rsidP="00A85417">
            <w:pPr>
              <w:pStyle w:val="Tabele"/>
              <w:rPr>
                <w:lang w:val="de-DE"/>
              </w:rPr>
            </w:pPr>
            <w:r w:rsidRPr="00276EE5">
              <w:rPr>
                <w:lang w:val="de-DE"/>
              </w:rPr>
              <w:t>Freisa di Chieri</w:t>
            </w:r>
          </w:p>
          <w:p w:rsidR="0026570C" w:rsidRPr="00D44EFE" w:rsidRDefault="0026570C" w:rsidP="00A85417">
            <w:pPr>
              <w:pStyle w:val="Tabele"/>
            </w:pPr>
            <w:smartTag w:uri="urn:schemas-microsoft-com:office:smarttags" w:element="place">
              <w:r w:rsidRPr="00D44EFE">
                <w:t>Friuli</w:t>
              </w:r>
            </w:smartTag>
            <w:r w:rsidRPr="00D44EFE">
              <w:t xml:space="preserve"> Annia</w:t>
            </w:r>
          </w:p>
          <w:p w:rsidR="0026570C" w:rsidRPr="00D44EFE" w:rsidRDefault="0026570C" w:rsidP="00A85417">
            <w:pPr>
              <w:pStyle w:val="Tabele"/>
            </w:pPr>
            <w:smartTag w:uri="urn:schemas-microsoft-com:office:smarttags" w:element="place">
              <w:r w:rsidRPr="00D44EFE">
                <w:t>Friuli</w:t>
              </w:r>
            </w:smartTag>
            <w:r w:rsidRPr="00D44EFE">
              <w:t xml:space="preserve"> </w:t>
            </w:r>
            <w:smartTag w:uri="urn:schemas-microsoft-com:office:smarttags" w:element="City">
              <w:smartTag w:uri="urn:schemas-microsoft-com:office:smarttags" w:element="place">
                <w:r w:rsidRPr="00D44EFE">
                  <w:t>Aquileia</w:t>
                </w:r>
              </w:smartTag>
            </w:smartTag>
          </w:p>
          <w:p w:rsidR="0026570C" w:rsidRPr="00D44EFE" w:rsidRDefault="0026570C" w:rsidP="00A85417">
            <w:pPr>
              <w:pStyle w:val="Tabele"/>
            </w:pPr>
            <w:smartTag w:uri="urn:schemas-microsoft-com:office:smarttags" w:element="place">
              <w:r w:rsidRPr="00D44EFE">
                <w:t>Friuli</w:t>
              </w:r>
            </w:smartTag>
            <w:r w:rsidRPr="00D44EFE">
              <w:t xml:space="preserve"> Grave</w:t>
            </w:r>
          </w:p>
          <w:p w:rsidR="0026570C" w:rsidRPr="00D44EFE" w:rsidRDefault="0026570C" w:rsidP="00A85417">
            <w:pPr>
              <w:pStyle w:val="Tabele"/>
            </w:pPr>
            <w:r w:rsidRPr="00D44EFE">
              <w:t>Friuli Isonzo ose Isonzo del Friuli</w:t>
            </w:r>
          </w:p>
          <w:p w:rsidR="0026570C" w:rsidRPr="00D44EFE" w:rsidRDefault="0026570C" w:rsidP="00A85417">
            <w:pPr>
              <w:pStyle w:val="Tabele"/>
            </w:pPr>
            <w:smartTag w:uri="urn:schemas-microsoft-com:office:smarttags" w:element="place">
              <w:r w:rsidRPr="00D44EFE">
                <w:t>Friuli</w:t>
              </w:r>
            </w:smartTag>
            <w:r w:rsidRPr="00D44EFE">
              <w:t xml:space="preserve"> Latisana</w:t>
            </w:r>
          </w:p>
          <w:p w:rsidR="0026570C" w:rsidRPr="00D44EFE" w:rsidRDefault="0026570C" w:rsidP="00A85417">
            <w:pPr>
              <w:pStyle w:val="Tabele"/>
            </w:pPr>
            <w:r w:rsidRPr="00D44EFE">
              <w:t>Gabiano</w:t>
            </w:r>
          </w:p>
          <w:p w:rsidR="0026570C" w:rsidRPr="00D44EFE" w:rsidRDefault="0026570C" w:rsidP="00A85417">
            <w:pPr>
              <w:pStyle w:val="Tabele"/>
            </w:pPr>
            <w:r w:rsidRPr="00D44EFE">
              <w:t>Galatinishta</w:t>
            </w:r>
          </w:p>
          <w:p w:rsidR="0026570C" w:rsidRPr="00D44EFE" w:rsidRDefault="0026570C" w:rsidP="00A85417">
            <w:pPr>
              <w:pStyle w:val="Tabele"/>
            </w:pPr>
            <w:r w:rsidRPr="00D44EFE">
              <w:t>Galluccio</w:t>
            </w:r>
          </w:p>
          <w:p w:rsidR="0026570C" w:rsidRPr="00D44EFE" w:rsidRDefault="0026570C" w:rsidP="00A85417">
            <w:pPr>
              <w:pStyle w:val="Tabele"/>
            </w:pPr>
            <w:r w:rsidRPr="00D44EFE">
              <w:t>Gambellara</w:t>
            </w:r>
          </w:p>
          <w:p w:rsidR="0026570C" w:rsidRPr="00D44EFE" w:rsidRDefault="0026570C" w:rsidP="00A85417">
            <w:pPr>
              <w:pStyle w:val="Tabele"/>
            </w:pPr>
            <w:r w:rsidRPr="00D44EFE">
              <w:t>Garda (Rajoni Lombardia)</w:t>
            </w:r>
          </w:p>
          <w:p w:rsidR="0026570C" w:rsidRPr="00D44EFE" w:rsidRDefault="0026570C" w:rsidP="00A85417">
            <w:pPr>
              <w:pStyle w:val="Tabele"/>
            </w:pPr>
            <w:r w:rsidRPr="00D44EFE">
              <w:t xml:space="preserve">Garda (Rajoni </w:t>
            </w:r>
            <w:smartTag w:uri="urn:schemas-microsoft-com:office:smarttags" w:element="State">
              <w:smartTag w:uri="urn:schemas-microsoft-com:office:smarttags" w:element="place">
                <w:r w:rsidRPr="00D44EFE">
                  <w:t>Veneto</w:t>
                </w:r>
              </w:smartTag>
            </w:smartTag>
            <w:r w:rsidRPr="00D44EFE">
              <w:t>)</w:t>
            </w:r>
          </w:p>
          <w:p w:rsidR="0026570C" w:rsidRPr="00D44EFE" w:rsidRDefault="0026570C" w:rsidP="00A85417">
            <w:pPr>
              <w:pStyle w:val="Tabele"/>
            </w:pPr>
            <w:r w:rsidRPr="00D44EFE">
              <w:t>Garda Colli Mantovani</w:t>
            </w:r>
          </w:p>
          <w:p w:rsidR="0026570C" w:rsidRPr="00D44EFE" w:rsidRDefault="0026570C" w:rsidP="00A85417">
            <w:pPr>
              <w:pStyle w:val="Tabele"/>
            </w:pPr>
            <w:r w:rsidRPr="00D44EFE">
              <w:t>Genazzano</w:t>
            </w:r>
          </w:p>
          <w:p w:rsidR="0026570C" w:rsidRPr="00D44EFE" w:rsidRDefault="0026570C" w:rsidP="00A85417">
            <w:pPr>
              <w:pStyle w:val="Tabele"/>
            </w:pPr>
            <w:r w:rsidRPr="00D44EFE">
              <w:t>Gioia del Colle</w:t>
            </w:r>
          </w:p>
          <w:p w:rsidR="0026570C" w:rsidRPr="00D44EFE" w:rsidRDefault="0026570C" w:rsidP="00A85417">
            <w:pPr>
              <w:pStyle w:val="Tabele"/>
            </w:pPr>
            <w:r w:rsidRPr="00D44EFE">
              <w:t>Girò di Cagliari ose Sardegna Girò di Cagliari</w:t>
            </w:r>
          </w:p>
          <w:p w:rsidR="0026570C" w:rsidRPr="00D44EFE" w:rsidRDefault="0026570C" w:rsidP="00A85417">
            <w:pPr>
              <w:pStyle w:val="Tabele"/>
            </w:pPr>
            <w:r w:rsidRPr="00D44EFE">
              <w:t>Golfo del Tigullio</w:t>
            </w:r>
          </w:p>
          <w:p w:rsidR="0026570C" w:rsidRPr="00D44EFE" w:rsidRDefault="0026570C" w:rsidP="00A85417">
            <w:pPr>
              <w:pStyle w:val="Tabele"/>
            </w:pPr>
            <w:r w:rsidRPr="00D44EFE">
              <w:t>Gravina</w:t>
            </w:r>
          </w:p>
          <w:p w:rsidR="0026570C" w:rsidRPr="00D44EFE" w:rsidRDefault="0026570C" w:rsidP="00A85417">
            <w:pPr>
              <w:pStyle w:val="Tabele"/>
            </w:pPr>
            <w:r w:rsidRPr="00D44EFE">
              <w:t>Greco di Bianco</w:t>
            </w:r>
          </w:p>
          <w:p w:rsidR="0026570C" w:rsidRPr="00D44EFE" w:rsidRDefault="0026570C" w:rsidP="00A85417">
            <w:pPr>
              <w:pStyle w:val="Tabele"/>
            </w:pPr>
            <w:r w:rsidRPr="00D44EFE">
              <w:t>Greco di Tufo</w:t>
            </w:r>
          </w:p>
          <w:p w:rsidR="0026570C" w:rsidRPr="00D44EFE" w:rsidRDefault="0026570C" w:rsidP="00A85417">
            <w:pPr>
              <w:pStyle w:val="Tabele"/>
            </w:pPr>
            <w:r w:rsidRPr="00D44EFE">
              <w:t>Grignolino d’Asti</w:t>
            </w:r>
          </w:p>
          <w:p w:rsidR="0026570C" w:rsidRPr="00D44EFE" w:rsidRDefault="0026570C" w:rsidP="00A85417">
            <w:pPr>
              <w:pStyle w:val="Tabele"/>
            </w:pPr>
            <w:r w:rsidRPr="00D44EFE">
              <w:t>Grignolino del Monferrato Casalese</w:t>
            </w:r>
          </w:p>
          <w:p w:rsidR="0026570C" w:rsidRPr="00D44EFE" w:rsidRDefault="0026570C" w:rsidP="00A85417">
            <w:pPr>
              <w:pStyle w:val="Tabele"/>
            </w:pPr>
            <w:r w:rsidRPr="00D44EFE">
              <w:t>Guardia Sanframondi o Guardiolo</w:t>
            </w:r>
          </w:p>
          <w:p w:rsidR="0026570C" w:rsidRPr="00D44EFE" w:rsidRDefault="0026570C" w:rsidP="00A85417">
            <w:pPr>
              <w:pStyle w:val="Tabele"/>
            </w:pPr>
            <w:r w:rsidRPr="00D44EFE">
              <w:t>I Terreni di Sanseverino</w:t>
            </w:r>
          </w:p>
          <w:p w:rsidR="0026570C" w:rsidRPr="00D44EFE" w:rsidRDefault="0026570C" w:rsidP="00A85417">
            <w:pPr>
              <w:pStyle w:val="Tabele"/>
            </w:pPr>
            <w:smartTag w:uri="urn:schemas-microsoft-com:office:smarttags" w:element="place">
              <w:r w:rsidRPr="00D44EFE">
                <w:lastRenderedPageBreak/>
                <w:t>Ischia</w:t>
              </w:r>
            </w:smartTag>
          </w:p>
          <w:p w:rsidR="0026570C" w:rsidRPr="00D44EFE" w:rsidRDefault="0026570C" w:rsidP="00A85417">
            <w:pPr>
              <w:pStyle w:val="Tabele"/>
            </w:pPr>
            <w:r w:rsidRPr="00D44EFE">
              <w:t>Lacrima di Morro ose Lacrima di Morro d'Alba</w:t>
            </w:r>
          </w:p>
          <w:p w:rsidR="0026570C" w:rsidRPr="00D44EFE" w:rsidRDefault="0026570C" w:rsidP="00A85417">
            <w:pPr>
              <w:pStyle w:val="Tabele"/>
            </w:pPr>
            <w:r w:rsidRPr="00D44EFE">
              <w:t xml:space="preserve">Lago di Corbara </w:t>
            </w:r>
          </w:p>
          <w:p w:rsidR="0026570C" w:rsidRPr="00D44EFE" w:rsidRDefault="0026570C" w:rsidP="00A85417">
            <w:pPr>
              <w:pStyle w:val="Tabele"/>
            </w:pPr>
            <w:r w:rsidRPr="00D44EFE">
              <w:t>Lambrusco di Sorbara</w:t>
            </w:r>
          </w:p>
          <w:p w:rsidR="0026570C" w:rsidRPr="00D44EFE" w:rsidRDefault="0026570C" w:rsidP="00A85417">
            <w:pPr>
              <w:pStyle w:val="Tabele"/>
            </w:pPr>
            <w:r w:rsidRPr="00D44EFE">
              <w:t>Lambrusco Grasparossa di Castelvetro</w:t>
            </w:r>
          </w:p>
          <w:p w:rsidR="0026570C" w:rsidRPr="00D44EFE" w:rsidRDefault="0026570C" w:rsidP="00A85417">
            <w:pPr>
              <w:pStyle w:val="Tabele"/>
            </w:pPr>
            <w:r w:rsidRPr="00D44EFE">
              <w:t>Lambrusco Mantovano, të ndjekur ose jo nga  emri: Oltrepò Mantovano ose Viadanese-Sabbionetano</w:t>
            </w:r>
          </w:p>
          <w:p w:rsidR="0026570C" w:rsidRPr="00D44EFE" w:rsidRDefault="0026570C" w:rsidP="00A85417">
            <w:pPr>
              <w:pStyle w:val="Tabele"/>
            </w:pPr>
            <w:r w:rsidRPr="00D44EFE">
              <w:t>Lambrusco Salamino di Santa Croce</w:t>
            </w:r>
          </w:p>
          <w:p w:rsidR="0026570C" w:rsidRPr="00D44EFE" w:rsidRDefault="0026570C" w:rsidP="00A85417">
            <w:pPr>
              <w:pStyle w:val="Tabele"/>
            </w:pPr>
            <w:r w:rsidRPr="00D44EFE">
              <w:t>Lamezia</w:t>
            </w:r>
          </w:p>
          <w:p w:rsidR="0026570C" w:rsidRPr="00D44EFE" w:rsidRDefault="0026570C" w:rsidP="00A85417">
            <w:pPr>
              <w:pStyle w:val="Tabele"/>
            </w:pPr>
            <w:r w:rsidRPr="00D44EFE">
              <w:t>Langhe</w:t>
            </w:r>
          </w:p>
          <w:p w:rsidR="0026570C" w:rsidRPr="00D44EFE" w:rsidRDefault="0026570C" w:rsidP="00A85417">
            <w:pPr>
              <w:pStyle w:val="Tabele"/>
            </w:pPr>
            <w:r w:rsidRPr="00D44EFE">
              <w:t>Lessona</w:t>
            </w:r>
          </w:p>
          <w:p w:rsidR="0026570C" w:rsidRPr="00D44EFE" w:rsidRDefault="0026570C" w:rsidP="00A85417">
            <w:pPr>
              <w:pStyle w:val="Tabele"/>
            </w:pPr>
            <w:r w:rsidRPr="00D44EFE">
              <w:t>Leverano</w:t>
            </w:r>
          </w:p>
          <w:p w:rsidR="0026570C" w:rsidRPr="00D44EFE" w:rsidRDefault="0026570C" w:rsidP="00A85417">
            <w:pPr>
              <w:pStyle w:val="Tabele"/>
            </w:pPr>
            <w:r w:rsidRPr="00D44EFE">
              <w:t>Lizzano</w:t>
            </w:r>
          </w:p>
          <w:p w:rsidR="0026570C" w:rsidRPr="00D44EFE" w:rsidRDefault="0026570C" w:rsidP="00A85417">
            <w:pPr>
              <w:pStyle w:val="Tabele"/>
            </w:pPr>
            <w:r w:rsidRPr="00D44EFE">
              <w:t>Loazzolo</w:t>
            </w:r>
          </w:p>
          <w:p w:rsidR="0026570C" w:rsidRPr="00D44EFE" w:rsidRDefault="0026570C" w:rsidP="00A85417">
            <w:pPr>
              <w:pStyle w:val="Tabele"/>
            </w:pPr>
            <w:r w:rsidRPr="00D44EFE">
              <w:t>Locorotondo</w:t>
            </w:r>
          </w:p>
          <w:p w:rsidR="0026570C" w:rsidRPr="00D44EFE" w:rsidRDefault="0026570C" w:rsidP="00A85417">
            <w:pPr>
              <w:pStyle w:val="Tabele"/>
            </w:pPr>
            <w:r w:rsidRPr="00D44EFE">
              <w:t xml:space="preserve">Lugana (Rajoni </w:t>
            </w:r>
            <w:smartTag w:uri="urn:schemas-microsoft-com:office:smarttags" w:element="State">
              <w:smartTag w:uri="urn:schemas-microsoft-com:office:smarttags" w:element="place">
                <w:r w:rsidRPr="00D44EFE">
                  <w:t>Veneto</w:t>
                </w:r>
              </w:smartTag>
            </w:smartTag>
            <w:r w:rsidRPr="00D44EFE">
              <w:t>)</w:t>
            </w:r>
          </w:p>
          <w:p w:rsidR="0026570C" w:rsidRPr="00D44EFE" w:rsidRDefault="0026570C" w:rsidP="00A85417">
            <w:pPr>
              <w:pStyle w:val="Tabele"/>
            </w:pPr>
            <w:r w:rsidRPr="00D44EFE">
              <w:t>Lugana (Rajoni Lombardia)</w:t>
            </w:r>
          </w:p>
          <w:p w:rsidR="0026570C" w:rsidRPr="00D44EFE" w:rsidRDefault="0026570C" w:rsidP="00A85417">
            <w:pPr>
              <w:pStyle w:val="Tabele"/>
            </w:pPr>
            <w:r w:rsidRPr="00D44EFE">
              <w:t>Malvasia delle Lipari</w:t>
            </w:r>
          </w:p>
          <w:p w:rsidR="0026570C" w:rsidRPr="00D44EFE" w:rsidRDefault="0026570C" w:rsidP="00A85417">
            <w:pPr>
              <w:pStyle w:val="Tabele"/>
            </w:pPr>
            <w:r w:rsidRPr="00D44EFE">
              <w:t>Malvasia di Bosa ose Sardegna Malvasia di Bosa</w:t>
            </w:r>
          </w:p>
          <w:p w:rsidR="0026570C" w:rsidRPr="00D44EFE" w:rsidRDefault="0026570C" w:rsidP="00A85417">
            <w:pPr>
              <w:pStyle w:val="Tabele"/>
            </w:pPr>
            <w:r w:rsidRPr="00D44EFE">
              <w:t xml:space="preserve">Malvasia di </w:t>
            </w:r>
            <w:smartTag w:uri="urn:schemas-microsoft-com:office:smarttags" w:element="City">
              <w:smartTag w:uri="urn:schemas-microsoft-com:office:smarttags" w:element="place">
                <w:r w:rsidRPr="00D44EFE">
                  <w:t>Cagliari</w:t>
                </w:r>
              </w:smartTag>
            </w:smartTag>
            <w:r w:rsidRPr="00D44EFE">
              <w:t xml:space="preserve"> ose Sardegna Malvasia di Cagliari</w:t>
            </w:r>
          </w:p>
          <w:p w:rsidR="0026570C" w:rsidRPr="00D44EFE" w:rsidRDefault="0026570C" w:rsidP="00A85417">
            <w:pPr>
              <w:pStyle w:val="Tabele"/>
            </w:pPr>
            <w:r w:rsidRPr="00D44EFE">
              <w:t>Malvasia di Casorzo d'Asti</w:t>
            </w:r>
          </w:p>
          <w:p w:rsidR="0026570C" w:rsidRPr="00D44EFE" w:rsidRDefault="0026570C" w:rsidP="00A85417">
            <w:pPr>
              <w:pStyle w:val="Tabele"/>
            </w:pPr>
            <w:r w:rsidRPr="00D44EFE">
              <w:t>Malvasia di Castelnuovo Don Bosco</w:t>
            </w:r>
          </w:p>
          <w:p w:rsidR="0026570C" w:rsidRPr="00276EE5" w:rsidRDefault="0026570C" w:rsidP="00A85417">
            <w:pPr>
              <w:pStyle w:val="Tabele"/>
              <w:rPr>
                <w:lang w:val="de-DE"/>
              </w:rPr>
            </w:pPr>
            <w:r w:rsidRPr="00276EE5">
              <w:rPr>
                <w:lang w:val="de-DE"/>
              </w:rPr>
              <w:t>Mandrolisai ose Sardegna Mandrolisai</w:t>
            </w:r>
          </w:p>
          <w:p w:rsidR="0026570C" w:rsidRPr="00276EE5" w:rsidRDefault="0026570C" w:rsidP="00A85417">
            <w:pPr>
              <w:pStyle w:val="Tabele"/>
              <w:rPr>
                <w:lang w:val="de-DE"/>
              </w:rPr>
            </w:pPr>
            <w:r w:rsidRPr="00276EE5">
              <w:rPr>
                <w:lang w:val="de-DE"/>
              </w:rPr>
              <w:t>Marino</w:t>
            </w:r>
          </w:p>
          <w:p w:rsidR="0026570C" w:rsidRPr="00276EE5" w:rsidRDefault="0026570C" w:rsidP="00A85417">
            <w:pPr>
              <w:pStyle w:val="Tabele"/>
              <w:rPr>
                <w:lang w:val="de-DE"/>
              </w:rPr>
            </w:pPr>
            <w:r w:rsidRPr="00276EE5">
              <w:rPr>
                <w:lang w:val="de-DE"/>
              </w:rPr>
              <w:t>Marsala</w:t>
            </w:r>
          </w:p>
          <w:p w:rsidR="0026570C" w:rsidRPr="00D44EFE" w:rsidRDefault="0026570C" w:rsidP="00A85417">
            <w:pPr>
              <w:pStyle w:val="Tabele"/>
            </w:pPr>
            <w:r w:rsidRPr="00D44EFE">
              <w:t>Martina ose Martina Franca</w:t>
            </w:r>
          </w:p>
          <w:p w:rsidR="0026570C" w:rsidRPr="00D44EFE" w:rsidRDefault="0026570C" w:rsidP="00A85417">
            <w:pPr>
              <w:pStyle w:val="Tabele"/>
            </w:pPr>
            <w:r w:rsidRPr="00D44EFE">
              <w:t>Matino</w:t>
            </w:r>
          </w:p>
          <w:p w:rsidR="0026570C" w:rsidRPr="00D44EFE" w:rsidRDefault="0026570C" w:rsidP="00A85417">
            <w:pPr>
              <w:pStyle w:val="Tabele"/>
            </w:pPr>
            <w:r w:rsidRPr="00D44EFE">
              <w:t>Melissa</w:t>
            </w:r>
          </w:p>
          <w:p w:rsidR="0026570C" w:rsidRPr="00D44EFE" w:rsidRDefault="0026570C" w:rsidP="00A85417">
            <w:pPr>
              <w:pStyle w:val="Tabele"/>
            </w:pPr>
            <w:r w:rsidRPr="00D44EFE">
              <w:t>Menfi, të ndjekur ose jo nga  emri Feudo ose Fiori ose Bonera</w:t>
            </w:r>
          </w:p>
          <w:p w:rsidR="0026570C" w:rsidRPr="00D44EFE" w:rsidRDefault="0026570C" w:rsidP="00A85417">
            <w:pPr>
              <w:pStyle w:val="Tabele"/>
            </w:pPr>
            <w:r w:rsidRPr="00D44EFE">
              <w:t>Merlara</w:t>
            </w:r>
          </w:p>
          <w:p w:rsidR="0026570C" w:rsidRPr="00D44EFE" w:rsidRDefault="0026570C" w:rsidP="00A85417">
            <w:pPr>
              <w:pStyle w:val="Tabele"/>
            </w:pPr>
            <w:smartTag w:uri="urn:schemas-microsoft-com:office:smarttags" w:element="State">
              <w:smartTag w:uri="urn:schemas-microsoft-com:office:smarttags" w:element="place">
                <w:r w:rsidRPr="00D44EFE">
                  <w:t>Molise</w:t>
                </w:r>
              </w:smartTag>
            </w:smartTag>
          </w:p>
          <w:p w:rsidR="0026570C" w:rsidRPr="00D44EFE" w:rsidRDefault="0026570C" w:rsidP="00A85417">
            <w:pPr>
              <w:pStyle w:val="Tabele"/>
            </w:pPr>
            <w:r w:rsidRPr="00D44EFE">
              <w:t>Monferrato, të ndjekur ose jo nga  emri Casalese</w:t>
            </w:r>
          </w:p>
          <w:p w:rsidR="0026570C" w:rsidRPr="00D44EFE" w:rsidRDefault="0026570C" w:rsidP="00A85417">
            <w:pPr>
              <w:pStyle w:val="Tabele"/>
            </w:pPr>
            <w:r w:rsidRPr="00D44EFE">
              <w:t xml:space="preserve">Monica di Cagliari ose Sardegna Monica di Cagliari </w:t>
            </w:r>
          </w:p>
          <w:p w:rsidR="0026570C" w:rsidRPr="00D44EFE" w:rsidRDefault="0026570C" w:rsidP="00A85417">
            <w:pPr>
              <w:pStyle w:val="Tabele"/>
            </w:pPr>
            <w:r w:rsidRPr="00D44EFE">
              <w:t>Monica di Sardegna</w:t>
            </w:r>
          </w:p>
          <w:p w:rsidR="0026570C" w:rsidRPr="00D44EFE" w:rsidRDefault="0026570C" w:rsidP="00A85417">
            <w:pPr>
              <w:pStyle w:val="Tabele"/>
            </w:pPr>
            <w:r w:rsidRPr="00D44EFE">
              <w:t>Monreale</w:t>
            </w:r>
          </w:p>
          <w:p w:rsidR="0026570C" w:rsidRPr="00D44EFE" w:rsidRDefault="0026570C" w:rsidP="00A85417">
            <w:pPr>
              <w:pStyle w:val="Tabele"/>
            </w:pPr>
            <w:r w:rsidRPr="00D44EFE">
              <w:t>Montecarlo</w:t>
            </w:r>
          </w:p>
          <w:p w:rsidR="0026570C" w:rsidRPr="00D44EFE" w:rsidRDefault="0026570C" w:rsidP="00A85417">
            <w:pPr>
              <w:pStyle w:val="Tabele"/>
            </w:pPr>
            <w:r w:rsidRPr="00D44EFE">
              <w:t>Montecompatri Colonna ose Montecompatri ose Colonna</w:t>
            </w:r>
          </w:p>
          <w:p w:rsidR="0026570C" w:rsidRPr="00D44EFE" w:rsidRDefault="0026570C" w:rsidP="00A85417">
            <w:pPr>
              <w:pStyle w:val="Tabele"/>
            </w:pPr>
            <w:r w:rsidRPr="00D44EFE">
              <w:t>Montecucco</w:t>
            </w:r>
          </w:p>
          <w:p w:rsidR="0026570C" w:rsidRPr="00D44EFE" w:rsidRDefault="0026570C" w:rsidP="00A85417">
            <w:pPr>
              <w:pStyle w:val="Tabele"/>
            </w:pPr>
            <w:r w:rsidRPr="00D44EFE">
              <w:t>Montefalco</w:t>
            </w:r>
          </w:p>
          <w:p w:rsidR="0026570C" w:rsidRPr="00D44EFE" w:rsidRDefault="0026570C" w:rsidP="00A85417">
            <w:pPr>
              <w:pStyle w:val="Tabele"/>
            </w:pPr>
            <w:r w:rsidRPr="00D44EFE">
              <w:t xml:space="preserve">Montello e Colli Asolani </w:t>
            </w:r>
          </w:p>
          <w:p w:rsidR="0026570C" w:rsidRPr="00D44EFE" w:rsidRDefault="0026570C" w:rsidP="00A85417">
            <w:pPr>
              <w:pStyle w:val="Tabele"/>
            </w:pPr>
            <w:r w:rsidRPr="00D44EFE">
              <w:t>Montepulciano d'Abruzzo</w:t>
            </w:r>
          </w:p>
          <w:p w:rsidR="0026570C" w:rsidRPr="00D44EFE" w:rsidRDefault="0026570C" w:rsidP="00A85417">
            <w:pPr>
              <w:pStyle w:val="Tabele"/>
            </w:pPr>
            <w:r w:rsidRPr="00D44EFE">
              <w:t>Monteregio di Massa Marittima</w:t>
            </w:r>
          </w:p>
          <w:p w:rsidR="0026570C" w:rsidRPr="00D44EFE" w:rsidRDefault="0026570C" w:rsidP="00A85417">
            <w:pPr>
              <w:pStyle w:val="Tabele"/>
            </w:pPr>
            <w:r w:rsidRPr="00D44EFE">
              <w:t>Montescudaio</w:t>
            </w:r>
          </w:p>
          <w:p w:rsidR="0026570C" w:rsidRPr="00D44EFE" w:rsidRDefault="0026570C" w:rsidP="00A85417">
            <w:pPr>
              <w:pStyle w:val="Tabele"/>
            </w:pPr>
            <w:r w:rsidRPr="00D44EFE">
              <w:t xml:space="preserve">Monti Lessini ose Lessini </w:t>
            </w:r>
          </w:p>
          <w:p w:rsidR="0026570C" w:rsidRPr="00D44EFE" w:rsidRDefault="0026570C" w:rsidP="00A85417">
            <w:pPr>
              <w:pStyle w:val="Tabele"/>
            </w:pPr>
            <w:r w:rsidRPr="00D44EFE">
              <w:t>Morellino di Scansano</w:t>
            </w:r>
          </w:p>
          <w:p w:rsidR="0026570C" w:rsidRPr="00D44EFE" w:rsidRDefault="0026570C" w:rsidP="00A85417">
            <w:pPr>
              <w:pStyle w:val="Tabele"/>
            </w:pPr>
            <w:r w:rsidRPr="00D44EFE">
              <w:t>Moscadello di Montalcino</w:t>
            </w:r>
          </w:p>
          <w:p w:rsidR="0026570C" w:rsidRPr="00D44EFE" w:rsidRDefault="0026570C" w:rsidP="00A85417">
            <w:pPr>
              <w:pStyle w:val="Tabele"/>
            </w:pPr>
            <w:r w:rsidRPr="00D44EFE">
              <w:t>Moscato di Cagliari ose Sardegna Moscato di Cagliari</w:t>
            </w:r>
          </w:p>
          <w:p w:rsidR="0026570C" w:rsidRPr="00D44EFE" w:rsidRDefault="0026570C" w:rsidP="00A85417">
            <w:pPr>
              <w:pStyle w:val="Tabele"/>
            </w:pPr>
            <w:r w:rsidRPr="00D44EFE">
              <w:t>Moscato di Noto</w:t>
            </w:r>
          </w:p>
          <w:p w:rsidR="0026570C" w:rsidRPr="00D44EFE" w:rsidRDefault="0026570C" w:rsidP="00A85417">
            <w:pPr>
              <w:pStyle w:val="Tabele"/>
            </w:pPr>
            <w:r w:rsidRPr="00D44EFE">
              <w:t>Moscato di Pantelleria ose Passito di Pantelleria ose Pantelleria</w:t>
            </w:r>
          </w:p>
          <w:p w:rsidR="0026570C" w:rsidRPr="00D44EFE" w:rsidRDefault="0026570C" w:rsidP="00A85417">
            <w:pPr>
              <w:pStyle w:val="Tabele"/>
            </w:pPr>
            <w:r w:rsidRPr="00D44EFE">
              <w:t>Moscato di Sardegna, të ndjekur ose jo nga  emri: Gallura ose Tempio Pausania ose Tempio</w:t>
            </w:r>
          </w:p>
          <w:p w:rsidR="0026570C" w:rsidRPr="00D44EFE" w:rsidRDefault="0026570C" w:rsidP="00A85417">
            <w:pPr>
              <w:pStyle w:val="Tabele"/>
            </w:pPr>
            <w:r w:rsidRPr="00D44EFE">
              <w:t>Moscato di Siracusa</w:t>
            </w:r>
          </w:p>
          <w:p w:rsidR="0026570C" w:rsidRPr="00D44EFE" w:rsidRDefault="0026570C" w:rsidP="00A85417">
            <w:pPr>
              <w:pStyle w:val="Tabele"/>
            </w:pPr>
            <w:r w:rsidRPr="00D44EFE">
              <w:t>Moscato di Sorso-Sennori ose Moscato di Sorso ose Moscato di Sennori</w:t>
            </w:r>
          </w:p>
          <w:p w:rsidR="0026570C" w:rsidRPr="00D44EFE" w:rsidRDefault="0026570C" w:rsidP="00A85417">
            <w:pPr>
              <w:pStyle w:val="Tabele"/>
            </w:pPr>
            <w:r w:rsidRPr="00D44EFE">
              <w:t xml:space="preserve"> ose Sardegna Moscato di Sorso-Sennori ose Sardegna Moscato di Sorso</w:t>
            </w:r>
          </w:p>
          <w:p w:rsidR="0026570C" w:rsidRPr="00D44EFE" w:rsidRDefault="0026570C" w:rsidP="00A85417">
            <w:pPr>
              <w:pStyle w:val="Tabele"/>
            </w:pPr>
            <w:r w:rsidRPr="00D44EFE">
              <w:t xml:space="preserve"> ose Sardegna Moscato di Sennori</w:t>
            </w:r>
          </w:p>
          <w:p w:rsidR="0026570C" w:rsidRPr="00D44EFE" w:rsidRDefault="0026570C" w:rsidP="00A85417">
            <w:pPr>
              <w:pStyle w:val="Tabele"/>
            </w:pPr>
            <w:r w:rsidRPr="00D44EFE">
              <w:t>Moscato di Trani</w:t>
            </w:r>
          </w:p>
          <w:p w:rsidR="0026570C" w:rsidRPr="00D44EFE" w:rsidRDefault="0026570C" w:rsidP="00A85417">
            <w:pPr>
              <w:pStyle w:val="Tabele"/>
            </w:pPr>
            <w:r w:rsidRPr="00D44EFE">
              <w:t>Nardò</w:t>
            </w:r>
          </w:p>
          <w:p w:rsidR="0026570C" w:rsidRPr="00D44EFE" w:rsidRDefault="0026570C" w:rsidP="00A85417">
            <w:pPr>
              <w:pStyle w:val="Tabele"/>
            </w:pPr>
            <w:r w:rsidRPr="00D44EFE">
              <w:lastRenderedPageBreak/>
              <w:t>Nasco di Cagliari ose Sardegna Nasco di Cagliari</w:t>
            </w:r>
          </w:p>
          <w:p w:rsidR="0026570C" w:rsidRPr="00D44EFE" w:rsidRDefault="0026570C" w:rsidP="00A85417">
            <w:pPr>
              <w:pStyle w:val="Tabele"/>
            </w:pPr>
            <w:r w:rsidRPr="00D44EFE">
              <w:t>Nebiolo d’Alba</w:t>
            </w:r>
          </w:p>
          <w:p w:rsidR="0026570C" w:rsidRPr="00D44EFE" w:rsidRDefault="0026570C" w:rsidP="00A85417">
            <w:pPr>
              <w:pStyle w:val="Tabele"/>
            </w:pPr>
            <w:r w:rsidRPr="00D44EFE">
              <w:t>Nettuno</w:t>
            </w:r>
          </w:p>
          <w:p w:rsidR="0026570C" w:rsidRPr="00D44EFE" w:rsidRDefault="0026570C" w:rsidP="00A85417">
            <w:pPr>
              <w:pStyle w:val="Tabele"/>
            </w:pPr>
            <w:r w:rsidRPr="00D44EFE">
              <w:t>Nuragus di Cagliari ose Sardegna Nuragus di Cagliari</w:t>
            </w:r>
          </w:p>
          <w:p w:rsidR="0026570C" w:rsidRPr="00D44EFE" w:rsidRDefault="0026570C" w:rsidP="00A85417">
            <w:pPr>
              <w:pStyle w:val="Tabele"/>
            </w:pPr>
            <w:r w:rsidRPr="00D44EFE">
              <w:t>Offida</w:t>
            </w:r>
          </w:p>
          <w:p w:rsidR="0026570C" w:rsidRPr="00D44EFE" w:rsidRDefault="0026570C" w:rsidP="00A85417">
            <w:pPr>
              <w:pStyle w:val="Tabele"/>
            </w:pPr>
            <w:r w:rsidRPr="00D44EFE">
              <w:t>Oltrepò Pavese</w:t>
            </w:r>
          </w:p>
          <w:p w:rsidR="0026570C" w:rsidRPr="00D44EFE" w:rsidRDefault="0026570C" w:rsidP="00A85417">
            <w:pPr>
              <w:pStyle w:val="Tabele"/>
            </w:pPr>
            <w:r w:rsidRPr="00D44EFE">
              <w:t>Orcia</w:t>
            </w:r>
          </w:p>
          <w:p w:rsidR="0026570C" w:rsidRPr="00D44EFE" w:rsidRDefault="0026570C" w:rsidP="00A85417">
            <w:pPr>
              <w:pStyle w:val="Tabele"/>
            </w:pPr>
            <w:r w:rsidRPr="00D44EFE">
              <w:t>Orta Nova</w:t>
            </w:r>
          </w:p>
          <w:p w:rsidR="0026570C" w:rsidRPr="00D44EFE" w:rsidRDefault="0026570C" w:rsidP="00A85417">
            <w:pPr>
              <w:pStyle w:val="Tabele"/>
            </w:pPr>
            <w:r w:rsidRPr="00D44EFE">
              <w:t xml:space="preserve">Orvieto (Rajoni </w:t>
            </w:r>
            <w:smartTag w:uri="urn:schemas-microsoft-com:office:smarttags" w:element="State">
              <w:smartTag w:uri="urn:schemas-microsoft-com:office:smarttags" w:element="place">
                <w:r w:rsidRPr="00D44EFE">
                  <w:t>Umbria</w:t>
                </w:r>
              </w:smartTag>
            </w:smartTag>
            <w:r w:rsidRPr="00D44EFE">
              <w:t>)</w:t>
            </w:r>
          </w:p>
          <w:p w:rsidR="0026570C" w:rsidRPr="00D44EFE" w:rsidRDefault="0026570C" w:rsidP="00A85417">
            <w:pPr>
              <w:pStyle w:val="Tabele"/>
            </w:pPr>
            <w:r w:rsidRPr="00D44EFE">
              <w:t>Orvieto (Rajoni Lazio)</w:t>
            </w:r>
          </w:p>
          <w:p w:rsidR="0026570C" w:rsidRPr="00D44EFE" w:rsidRDefault="0026570C" w:rsidP="00A85417">
            <w:pPr>
              <w:pStyle w:val="Tabele"/>
            </w:pPr>
            <w:r w:rsidRPr="00D44EFE">
              <w:t>Ostuni</w:t>
            </w:r>
          </w:p>
          <w:p w:rsidR="0026570C" w:rsidRPr="00D44EFE" w:rsidRDefault="0026570C" w:rsidP="00A85417">
            <w:pPr>
              <w:pStyle w:val="Tabele"/>
            </w:pPr>
            <w:r w:rsidRPr="00D44EFE">
              <w:t>Pagadebit di Romagna, të ndjekur ose jo nga  emri Bertinoro</w:t>
            </w:r>
          </w:p>
          <w:p w:rsidR="0026570C" w:rsidRPr="00D44EFE" w:rsidRDefault="0026570C" w:rsidP="00A85417">
            <w:pPr>
              <w:pStyle w:val="Tabele"/>
            </w:pPr>
            <w:r w:rsidRPr="00D44EFE">
              <w:t>Parrina</w:t>
            </w:r>
          </w:p>
          <w:p w:rsidR="0026570C" w:rsidRPr="00D44EFE" w:rsidRDefault="0026570C" w:rsidP="00A85417">
            <w:pPr>
              <w:pStyle w:val="Tabele"/>
            </w:pPr>
            <w:r w:rsidRPr="00D44EFE">
              <w:t xml:space="preserve">Penisola Sorrentina, të ndjekur ose jo nga  emri Gragnano ose Lettere ose </w:t>
            </w:r>
            <w:smartTag w:uri="urn:schemas-microsoft-com:office:smarttags" w:element="City">
              <w:smartTag w:uri="urn:schemas-microsoft-com:office:smarttags" w:element="place">
                <w:r w:rsidRPr="00D44EFE">
                  <w:t>Sorrento</w:t>
                </w:r>
              </w:smartTag>
            </w:smartTag>
          </w:p>
          <w:p w:rsidR="0026570C" w:rsidRPr="00D44EFE" w:rsidRDefault="0026570C" w:rsidP="00A85417">
            <w:pPr>
              <w:pStyle w:val="Tabele"/>
            </w:pPr>
            <w:r w:rsidRPr="00D44EFE">
              <w:t>Pentro di Isernia ose Pentro</w:t>
            </w:r>
          </w:p>
          <w:p w:rsidR="0026570C" w:rsidRPr="00D44EFE" w:rsidRDefault="0026570C" w:rsidP="00A85417">
            <w:pPr>
              <w:pStyle w:val="Tabele"/>
            </w:pPr>
            <w:r w:rsidRPr="00D44EFE">
              <w:t>Piemonte</w:t>
            </w:r>
          </w:p>
          <w:p w:rsidR="0026570C" w:rsidRPr="00D44EFE" w:rsidRDefault="0026570C" w:rsidP="00A85417">
            <w:pPr>
              <w:pStyle w:val="Tabele"/>
            </w:pPr>
            <w:r w:rsidRPr="00D44EFE">
              <w:t>Pinerolese</w:t>
            </w:r>
          </w:p>
          <w:p w:rsidR="0026570C" w:rsidRPr="00D44EFE" w:rsidRDefault="0026570C" w:rsidP="00A85417">
            <w:pPr>
              <w:pStyle w:val="Tabele"/>
            </w:pPr>
            <w:r w:rsidRPr="00D44EFE">
              <w:t>Pollino</w:t>
            </w:r>
          </w:p>
          <w:p w:rsidR="0026570C" w:rsidRPr="00D44EFE" w:rsidRDefault="0026570C" w:rsidP="00A85417">
            <w:pPr>
              <w:pStyle w:val="Tabele"/>
            </w:pPr>
            <w:r w:rsidRPr="00D44EFE">
              <w:t>Pomino</w:t>
            </w:r>
          </w:p>
          <w:p w:rsidR="0026570C" w:rsidRPr="00D44EFE" w:rsidRDefault="0026570C" w:rsidP="00A85417">
            <w:pPr>
              <w:pStyle w:val="Tabele"/>
            </w:pPr>
            <w:r w:rsidRPr="00D44EFE">
              <w:t>Pornassio ose Ormeasco di Pornassio</w:t>
            </w:r>
          </w:p>
          <w:p w:rsidR="0026570C" w:rsidRPr="00D44EFE" w:rsidRDefault="0026570C" w:rsidP="00A85417">
            <w:pPr>
              <w:pStyle w:val="Tabele"/>
            </w:pPr>
            <w:r w:rsidRPr="00D44EFE">
              <w:t>Primitivo di Manduria</w:t>
            </w:r>
          </w:p>
          <w:p w:rsidR="0026570C" w:rsidRPr="00D44EFE" w:rsidRDefault="0026570C" w:rsidP="00A85417">
            <w:pPr>
              <w:pStyle w:val="Tabele"/>
            </w:pPr>
            <w:r w:rsidRPr="00D44EFE">
              <w:t>Reggiano</w:t>
            </w:r>
          </w:p>
          <w:p w:rsidR="0026570C" w:rsidRPr="00D44EFE" w:rsidRDefault="0026570C" w:rsidP="00A85417">
            <w:pPr>
              <w:pStyle w:val="Tabele"/>
            </w:pPr>
            <w:smartTag w:uri="urn:schemas-microsoft-com:office:smarttags" w:element="City">
              <w:smartTag w:uri="urn:schemas-microsoft-com:office:smarttags" w:element="place">
                <w:r w:rsidRPr="00D44EFE">
                  <w:t>Reno</w:t>
                </w:r>
              </w:smartTag>
            </w:smartTag>
          </w:p>
          <w:p w:rsidR="0026570C" w:rsidRPr="00D44EFE" w:rsidRDefault="0026570C" w:rsidP="00A85417">
            <w:pPr>
              <w:pStyle w:val="Tabele"/>
            </w:pPr>
            <w:r w:rsidRPr="00D44EFE">
              <w:t>Riesi</w:t>
            </w:r>
          </w:p>
          <w:p w:rsidR="0026570C" w:rsidRPr="00D44EFE" w:rsidRDefault="0026570C" w:rsidP="00A85417">
            <w:pPr>
              <w:pStyle w:val="Tabele"/>
            </w:pPr>
            <w:smartTag w:uri="urn:schemas-microsoft-com:office:smarttags" w:element="State">
              <w:smartTag w:uri="urn:schemas-microsoft-com:office:smarttags" w:element="place">
                <w:r w:rsidRPr="00D44EFE">
                  <w:t>Riviera</w:t>
                </w:r>
              </w:smartTag>
            </w:smartTag>
            <w:r w:rsidRPr="00D44EFE">
              <w:t xml:space="preserve"> del Brenta</w:t>
            </w:r>
          </w:p>
          <w:p w:rsidR="0026570C" w:rsidRPr="00D44EFE" w:rsidRDefault="0026570C" w:rsidP="00A85417">
            <w:pPr>
              <w:pStyle w:val="Tabele"/>
            </w:pPr>
            <w:r w:rsidRPr="00D44EFE">
              <w:t>Riviera del Garda Bresciano ose Garda Bresciano</w:t>
            </w:r>
          </w:p>
          <w:p w:rsidR="0026570C" w:rsidRPr="00D44EFE" w:rsidRDefault="0026570C" w:rsidP="00A85417">
            <w:pPr>
              <w:pStyle w:val="Tabele"/>
            </w:pPr>
            <w:r w:rsidRPr="00D44EFE">
              <w:t>Riviera Ligure di Ponente, të ndjekur ose jo nga  emri: Riviera dei Fiori ose Albenga o Albenganese ose Finale ose Finalese ose Ormeasco</w:t>
            </w:r>
          </w:p>
          <w:p w:rsidR="0026570C" w:rsidRPr="00D44EFE" w:rsidRDefault="0026570C" w:rsidP="00A85417">
            <w:pPr>
              <w:pStyle w:val="Tabele"/>
            </w:pPr>
            <w:r w:rsidRPr="00D44EFE">
              <w:t>Roero</w:t>
            </w:r>
          </w:p>
          <w:p w:rsidR="0026570C" w:rsidRPr="00D44EFE" w:rsidRDefault="0026570C" w:rsidP="00A85417">
            <w:pPr>
              <w:pStyle w:val="Tabele"/>
            </w:pPr>
            <w:r w:rsidRPr="00D44EFE">
              <w:t>Romagna Albana spumante</w:t>
            </w:r>
          </w:p>
          <w:p w:rsidR="0026570C" w:rsidRPr="00D44EFE" w:rsidRDefault="0026570C" w:rsidP="00A85417">
            <w:pPr>
              <w:pStyle w:val="Tabele"/>
            </w:pPr>
            <w:r w:rsidRPr="00D44EFE">
              <w:t>Rossese di Dolceacqua ose Dolceacqua</w:t>
            </w:r>
          </w:p>
          <w:p w:rsidR="0026570C" w:rsidRPr="00D44EFE" w:rsidRDefault="0026570C" w:rsidP="00A85417">
            <w:pPr>
              <w:pStyle w:val="Tabele"/>
            </w:pPr>
            <w:r w:rsidRPr="00D44EFE">
              <w:t>Rosso Barletta</w:t>
            </w:r>
          </w:p>
          <w:p w:rsidR="0026570C" w:rsidRPr="00D44EFE" w:rsidRDefault="0026570C" w:rsidP="00A85417">
            <w:pPr>
              <w:pStyle w:val="Tabele"/>
            </w:pPr>
            <w:r w:rsidRPr="00D44EFE">
              <w:t>Rosso Canosa ose Rosso Canosa Canusium</w:t>
            </w:r>
          </w:p>
          <w:p w:rsidR="0026570C" w:rsidRPr="00D44EFE" w:rsidRDefault="0026570C" w:rsidP="00A85417">
            <w:pPr>
              <w:pStyle w:val="Tabele"/>
            </w:pPr>
            <w:r w:rsidRPr="00D44EFE">
              <w:t>Rosso Conero</w:t>
            </w:r>
          </w:p>
          <w:p w:rsidR="0026570C" w:rsidRPr="00D44EFE" w:rsidRDefault="0026570C" w:rsidP="00A85417">
            <w:pPr>
              <w:pStyle w:val="Tabele"/>
            </w:pPr>
            <w:r w:rsidRPr="00D44EFE">
              <w:t>Rosso di Cerignola</w:t>
            </w:r>
          </w:p>
          <w:p w:rsidR="0026570C" w:rsidRPr="00D44EFE" w:rsidRDefault="0026570C" w:rsidP="00A85417">
            <w:pPr>
              <w:pStyle w:val="Tabele"/>
            </w:pPr>
            <w:r w:rsidRPr="00D44EFE">
              <w:t>Rosso di Montalcino</w:t>
            </w:r>
          </w:p>
          <w:p w:rsidR="0026570C" w:rsidRPr="00D44EFE" w:rsidRDefault="0026570C" w:rsidP="00A85417">
            <w:pPr>
              <w:pStyle w:val="Tabele"/>
            </w:pPr>
            <w:r w:rsidRPr="00D44EFE">
              <w:t>Rosso di Montepulciano</w:t>
            </w:r>
          </w:p>
          <w:p w:rsidR="0026570C" w:rsidRPr="00D44EFE" w:rsidRDefault="0026570C" w:rsidP="00A85417">
            <w:pPr>
              <w:pStyle w:val="Tabele"/>
            </w:pPr>
            <w:r w:rsidRPr="00D44EFE">
              <w:t>Rosso Orvietano ose Orvietano Rosso</w:t>
            </w:r>
          </w:p>
          <w:p w:rsidR="0026570C" w:rsidRPr="00D44EFE" w:rsidRDefault="0026570C" w:rsidP="00A85417">
            <w:pPr>
              <w:pStyle w:val="Tabele"/>
            </w:pPr>
            <w:r w:rsidRPr="00D44EFE">
              <w:t>Rosso Piceno</w:t>
            </w:r>
          </w:p>
          <w:p w:rsidR="0026570C" w:rsidRPr="00D44EFE" w:rsidRDefault="0026570C" w:rsidP="00A85417">
            <w:pPr>
              <w:pStyle w:val="Tabele"/>
            </w:pPr>
            <w:r w:rsidRPr="00D44EFE">
              <w:t>Rubino di Cantavenna</w:t>
            </w:r>
          </w:p>
          <w:p w:rsidR="0026570C" w:rsidRPr="00D44EFE" w:rsidRDefault="0026570C" w:rsidP="00A85417">
            <w:pPr>
              <w:pStyle w:val="Tabele"/>
            </w:pPr>
            <w:r w:rsidRPr="00D44EFE">
              <w:t>Ruchè di Castagnole Monferrato</w:t>
            </w:r>
          </w:p>
          <w:p w:rsidR="0026570C" w:rsidRPr="00D44EFE" w:rsidRDefault="0026570C" w:rsidP="00A85417">
            <w:pPr>
              <w:pStyle w:val="Tabele"/>
            </w:pPr>
            <w:r w:rsidRPr="00D44EFE">
              <w:t>Salice Salentino</w:t>
            </w:r>
          </w:p>
          <w:p w:rsidR="0026570C" w:rsidRPr="00D44EFE" w:rsidRDefault="0026570C" w:rsidP="00A85417">
            <w:pPr>
              <w:pStyle w:val="Tabele"/>
            </w:pPr>
            <w:r w:rsidRPr="00D44EFE">
              <w:t>Sambuca di Sicilia</w:t>
            </w:r>
          </w:p>
          <w:p w:rsidR="0026570C" w:rsidRPr="00D44EFE" w:rsidRDefault="0026570C" w:rsidP="00A85417">
            <w:pPr>
              <w:pStyle w:val="Tabele"/>
            </w:pPr>
            <w:r w:rsidRPr="00D44EFE">
              <w:t>San Colombano al Lambro ose San Colombano</w:t>
            </w:r>
          </w:p>
          <w:p w:rsidR="0026570C" w:rsidRPr="00D44EFE" w:rsidRDefault="0026570C" w:rsidP="00A85417">
            <w:pPr>
              <w:pStyle w:val="Tabele"/>
            </w:pPr>
            <w:r w:rsidRPr="00D44EFE">
              <w:t>San Gimignano</w:t>
            </w:r>
          </w:p>
          <w:p w:rsidR="0026570C" w:rsidRPr="00D44EFE" w:rsidRDefault="0026570C" w:rsidP="00A85417">
            <w:pPr>
              <w:pStyle w:val="Tabele"/>
            </w:pPr>
            <w:r w:rsidRPr="00D44EFE">
              <w:t xml:space="preserve">San Martino della Battaglia (Rajoni </w:t>
            </w:r>
            <w:smartTag w:uri="urn:schemas-microsoft-com:office:smarttags" w:element="State">
              <w:smartTag w:uri="urn:schemas-microsoft-com:office:smarttags" w:element="place">
                <w:r w:rsidRPr="00D44EFE">
                  <w:t>Veneto</w:t>
                </w:r>
              </w:smartTag>
            </w:smartTag>
            <w:r w:rsidRPr="00D44EFE">
              <w:t>)</w:t>
            </w:r>
          </w:p>
          <w:p w:rsidR="0026570C" w:rsidRPr="00D44EFE" w:rsidRDefault="0026570C" w:rsidP="00A85417">
            <w:pPr>
              <w:pStyle w:val="Tabele"/>
            </w:pPr>
            <w:r w:rsidRPr="00D44EFE">
              <w:t>San Martino della Battaglia (Rajoni Lombardia)</w:t>
            </w:r>
          </w:p>
          <w:p w:rsidR="0026570C" w:rsidRPr="00D44EFE" w:rsidRDefault="0026570C" w:rsidP="00A85417">
            <w:pPr>
              <w:pStyle w:val="Tabele"/>
            </w:pPr>
            <w:smartTag w:uri="urn:schemas-microsoft-com:office:smarttags" w:element="City">
              <w:smartTag w:uri="urn:schemas-microsoft-com:office:smarttags" w:element="place">
                <w:r w:rsidRPr="00D44EFE">
                  <w:t>San Severo</w:t>
                </w:r>
              </w:smartTag>
            </w:smartTag>
          </w:p>
          <w:p w:rsidR="0026570C" w:rsidRPr="00D44EFE" w:rsidRDefault="0026570C" w:rsidP="00A85417">
            <w:pPr>
              <w:pStyle w:val="Tabele"/>
            </w:pPr>
            <w:r w:rsidRPr="00D44EFE">
              <w:t>San Vito di Luzzi</w:t>
            </w:r>
          </w:p>
          <w:p w:rsidR="0026570C" w:rsidRPr="00D44EFE" w:rsidRDefault="0026570C" w:rsidP="00A85417">
            <w:pPr>
              <w:pStyle w:val="Tabele"/>
            </w:pPr>
            <w:r w:rsidRPr="00D44EFE">
              <w:t>Sangiovese di Romagna</w:t>
            </w:r>
          </w:p>
          <w:p w:rsidR="0026570C" w:rsidRPr="00D44EFE" w:rsidRDefault="0026570C" w:rsidP="00A85417">
            <w:pPr>
              <w:pStyle w:val="Tabele"/>
            </w:pPr>
            <w:r w:rsidRPr="00D44EFE">
              <w:t>Sannio</w:t>
            </w:r>
          </w:p>
          <w:p w:rsidR="0026570C" w:rsidRPr="00D44EFE" w:rsidRDefault="0026570C" w:rsidP="00A85417">
            <w:pPr>
              <w:pStyle w:val="Tabele"/>
            </w:pPr>
            <w:r w:rsidRPr="00D44EFE">
              <w:t>Sant’Agata de Goti</w:t>
            </w:r>
          </w:p>
          <w:p w:rsidR="0026570C" w:rsidRPr="00D44EFE" w:rsidRDefault="0026570C" w:rsidP="00A85417">
            <w:pPr>
              <w:pStyle w:val="Tabele"/>
            </w:pPr>
            <w:r w:rsidRPr="00D44EFE">
              <w:t>Santa Margherita di Belice</w:t>
            </w:r>
          </w:p>
          <w:p w:rsidR="0026570C" w:rsidRPr="00D44EFE" w:rsidRDefault="0026570C" w:rsidP="00A85417">
            <w:pPr>
              <w:pStyle w:val="Tabele"/>
            </w:pPr>
            <w:r w:rsidRPr="00D44EFE">
              <w:t>Sant'Anna di Isola di Capo Rizzuto</w:t>
            </w:r>
          </w:p>
          <w:p w:rsidR="0026570C" w:rsidRPr="00D44EFE" w:rsidRDefault="0026570C" w:rsidP="00A85417">
            <w:pPr>
              <w:pStyle w:val="Tabele"/>
            </w:pPr>
            <w:r w:rsidRPr="00D44EFE">
              <w:t>Sant'Antimo</w:t>
            </w:r>
          </w:p>
          <w:p w:rsidR="0026570C" w:rsidRPr="00D44EFE" w:rsidRDefault="0026570C" w:rsidP="00A85417">
            <w:pPr>
              <w:pStyle w:val="Tabele"/>
            </w:pPr>
            <w:r w:rsidRPr="00D44EFE">
              <w:lastRenderedPageBreak/>
              <w:t>Sardegna Semidano, të ndjekur ose jo nga  emri Mogoro</w:t>
            </w:r>
          </w:p>
          <w:p w:rsidR="0026570C" w:rsidRPr="00D44EFE" w:rsidRDefault="0026570C" w:rsidP="00A85417">
            <w:pPr>
              <w:pStyle w:val="Tabele"/>
            </w:pPr>
            <w:r w:rsidRPr="00D44EFE">
              <w:t>Savuto</w:t>
            </w:r>
          </w:p>
          <w:p w:rsidR="0026570C" w:rsidRPr="00D44EFE" w:rsidRDefault="0026570C" w:rsidP="00A85417">
            <w:pPr>
              <w:pStyle w:val="Tabele"/>
            </w:pPr>
            <w:r w:rsidRPr="00D44EFE">
              <w:t>Scanzo ose Moscato di Scanzo</w:t>
            </w:r>
          </w:p>
          <w:p w:rsidR="0026570C" w:rsidRPr="00D44EFE" w:rsidRDefault="0026570C" w:rsidP="00A85417">
            <w:pPr>
              <w:pStyle w:val="Tabele"/>
            </w:pPr>
            <w:r w:rsidRPr="00D44EFE">
              <w:t>Scavigna</w:t>
            </w:r>
          </w:p>
          <w:p w:rsidR="0026570C" w:rsidRPr="00D44EFE" w:rsidRDefault="0026570C" w:rsidP="00A85417">
            <w:pPr>
              <w:pStyle w:val="Tabele"/>
            </w:pPr>
            <w:r w:rsidRPr="00D44EFE">
              <w:t>Sciacca, të ndjekur ose jo nga  emri Rayana</w:t>
            </w:r>
          </w:p>
          <w:p w:rsidR="0026570C" w:rsidRPr="00D44EFE" w:rsidRDefault="0026570C" w:rsidP="00A85417">
            <w:pPr>
              <w:pStyle w:val="Tabele"/>
            </w:pPr>
            <w:r w:rsidRPr="00D44EFE">
              <w:t>Serrapetrona</w:t>
            </w:r>
          </w:p>
          <w:p w:rsidR="0026570C" w:rsidRPr="00D44EFE" w:rsidRDefault="0026570C" w:rsidP="00A85417">
            <w:pPr>
              <w:pStyle w:val="Tabele"/>
            </w:pPr>
            <w:r w:rsidRPr="00D44EFE">
              <w:t>Sizzano</w:t>
            </w:r>
          </w:p>
          <w:p w:rsidR="0026570C" w:rsidRPr="00D44EFE" w:rsidRDefault="0026570C" w:rsidP="00A85417">
            <w:pPr>
              <w:pStyle w:val="Tabele"/>
            </w:pPr>
            <w:r w:rsidRPr="00D44EFE">
              <w:t>Soave</w:t>
            </w:r>
          </w:p>
          <w:p w:rsidR="0026570C" w:rsidRPr="00D44EFE" w:rsidRDefault="0026570C" w:rsidP="00A85417">
            <w:pPr>
              <w:pStyle w:val="Tabele"/>
            </w:pPr>
            <w:r w:rsidRPr="00D44EFE">
              <w:t>Solopaca</w:t>
            </w:r>
          </w:p>
          <w:p w:rsidR="0026570C" w:rsidRPr="00D44EFE" w:rsidRDefault="0026570C" w:rsidP="00A85417">
            <w:pPr>
              <w:pStyle w:val="Tabele"/>
            </w:pPr>
            <w:r w:rsidRPr="00D44EFE">
              <w:t>Sovana</w:t>
            </w:r>
          </w:p>
          <w:p w:rsidR="0026570C" w:rsidRPr="00D44EFE" w:rsidRDefault="0026570C" w:rsidP="00A85417">
            <w:pPr>
              <w:pStyle w:val="Tabele"/>
            </w:pPr>
            <w:r w:rsidRPr="00D44EFE">
              <w:t>Squinzano</w:t>
            </w:r>
          </w:p>
          <w:p w:rsidR="0026570C" w:rsidRPr="00D44EFE" w:rsidRDefault="0026570C" w:rsidP="00A85417">
            <w:pPr>
              <w:pStyle w:val="Tabele"/>
            </w:pPr>
            <w:r w:rsidRPr="00D44EFE">
              <w:t>Tarquinia</w:t>
            </w:r>
          </w:p>
          <w:p w:rsidR="0026570C" w:rsidRPr="00D44EFE" w:rsidRDefault="0026570C" w:rsidP="00A85417">
            <w:pPr>
              <w:pStyle w:val="Tabele"/>
            </w:pPr>
            <w:r w:rsidRPr="00D44EFE">
              <w:t>Teroldego Rotaliano</w:t>
            </w:r>
          </w:p>
          <w:p w:rsidR="0026570C" w:rsidRPr="00D44EFE" w:rsidRDefault="0026570C" w:rsidP="00A85417">
            <w:pPr>
              <w:pStyle w:val="Tabele"/>
            </w:pPr>
            <w:r w:rsidRPr="00D44EFE">
              <w:t>Terre di Franciacorta</w:t>
            </w:r>
          </w:p>
          <w:p w:rsidR="0026570C" w:rsidRPr="00D44EFE" w:rsidRDefault="0026570C" w:rsidP="00A85417">
            <w:pPr>
              <w:pStyle w:val="Tabele"/>
            </w:pPr>
            <w:r w:rsidRPr="00D44EFE">
              <w:t>Torgiano</w:t>
            </w:r>
          </w:p>
          <w:p w:rsidR="0026570C" w:rsidRPr="00D44EFE" w:rsidRDefault="0026570C" w:rsidP="00A85417">
            <w:pPr>
              <w:pStyle w:val="Tabele"/>
            </w:pPr>
            <w:r w:rsidRPr="00D44EFE">
              <w:t>Trebbiano d'Abruzzo</w:t>
            </w:r>
          </w:p>
          <w:p w:rsidR="0026570C" w:rsidRPr="00D44EFE" w:rsidRDefault="0026570C" w:rsidP="00A85417">
            <w:pPr>
              <w:pStyle w:val="Tabele"/>
            </w:pPr>
            <w:r w:rsidRPr="00D44EFE">
              <w:t>Trebbiano di Romagna</w:t>
            </w:r>
          </w:p>
          <w:p w:rsidR="0026570C" w:rsidRPr="00D44EFE" w:rsidRDefault="0026570C" w:rsidP="00A85417">
            <w:pPr>
              <w:pStyle w:val="Tabele"/>
            </w:pPr>
            <w:r w:rsidRPr="00D44EFE">
              <w:t>Trentino, të ndjekur ose jo nga  emri Sorni ose Isera ose d’Isera ose Ziresi ose dei Ziresi</w:t>
            </w:r>
          </w:p>
          <w:p w:rsidR="0026570C" w:rsidRPr="00D44EFE" w:rsidRDefault="0026570C" w:rsidP="00A85417">
            <w:pPr>
              <w:pStyle w:val="Tabele"/>
            </w:pPr>
            <w:smartTag w:uri="urn:schemas-microsoft-com:office:smarttags" w:element="place">
              <w:r w:rsidRPr="00D44EFE">
                <w:t>Trento</w:t>
              </w:r>
            </w:smartTag>
          </w:p>
          <w:p w:rsidR="0026570C" w:rsidRPr="00D44EFE" w:rsidRDefault="0026570C" w:rsidP="00A85417">
            <w:pPr>
              <w:pStyle w:val="Tabele"/>
            </w:pPr>
            <w:r w:rsidRPr="00D44EFE">
              <w:t>Val d'Arbia</w:t>
            </w:r>
          </w:p>
          <w:p w:rsidR="0026570C" w:rsidRPr="00D44EFE" w:rsidRDefault="0026570C" w:rsidP="00A85417">
            <w:pPr>
              <w:pStyle w:val="Tabele"/>
            </w:pPr>
            <w:r w:rsidRPr="00D44EFE">
              <w:t>Val di Cornia, të ndjekur ose jo nga  emri Suvereto</w:t>
            </w:r>
          </w:p>
          <w:p w:rsidR="0026570C" w:rsidRPr="00D44EFE" w:rsidRDefault="0026570C" w:rsidP="00A85417">
            <w:pPr>
              <w:pStyle w:val="Tabele"/>
            </w:pPr>
            <w:r w:rsidRPr="00D44EFE">
              <w:t>Val Polcevera, të ndjekur ose jo nga  emri Coronata</w:t>
            </w:r>
          </w:p>
          <w:p w:rsidR="0026570C" w:rsidRPr="00D44EFE" w:rsidRDefault="0026570C" w:rsidP="00A85417">
            <w:pPr>
              <w:pStyle w:val="Tabele"/>
            </w:pPr>
            <w:r w:rsidRPr="00D44EFE">
              <w:t>Valcalepio</w:t>
            </w:r>
          </w:p>
          <w:p w:rsidR="0026570C" w:rsidRPr="00D44EFE" w:rsidRDefault="0026570C" w:rsidP="00A85417">
            <w:pPr>
              <w:pStyle w:val="Tabele"/>
            </w:pPr>
            <w:r w:rsidRPr="00D44EFE">
              <w:t xml:space="preserve">Valdadige (Etschaler) (Rajoni Trentino Alto </w:t>
            </w:r>
            <w:smartTag w:uri="urn:schemas-microsoft-com:office:smarttags" w:element="place">
              <w:r w:rsidRPr="00D44EFE">
                <w:t>Adige</w:t>
              </w:r>
            </w:smartTag>
            <w:r w:rsidRPr="00D44EFE">
              <w:t>)</w:t>
            </w:r>
          </w:p>
          <w:p w:rsidR="0026570C" w:rsidRPr="00D44EFE" w:rsidRDefault="0026570C" w:rsidP="00A85417">
            <w:pPr>
              <w:pStyle w:val="Tabele"/>
            </w:pPr>
            <w:r w:rsidRPr="00D44EFE">
              <w:t xml:space="preserve">Valdadige (Etschtaler), të ndjekur ose jo nga  emri Terra dei Forti (Regieno </w:t>
            </w:r>
            <w:smartTag w:uri="urn:schemas-microsoft-com:office:smarttags" w:element="State">
              <w:smartTag w:uri="urn:schemas-microsoft-com:office:smarttags" w:element="place">
                <w:r w:rsidRPr="00D44EFE">
                  <w:t>Veneto</w:t>
                </w:r>
              </w:smartTag>
            </w:smartTag>
            <w:r w:rsidRPr="00D44EFE">
              <w:t>)</w:t>
            </w:r>
          </w:p>
          <w:p w:rsidR="0026570C" w:rsidRPr="00D44EFE" w:rsidRDefault="0026570C" w:rsidP="00A85417">
            <w:pPr>
              <w:pStyle w:val="Tabele"/>
            </w:pPr>
            <w:r w:rsidRPr="00D44EFE">
              <w:t>Valdichiana</w:t>
            </w:r>
          </w:p>
          <w:p w:rsidR="0026570C" w:rsidRPr="00D44EFE" w:rsidRDefault="0026570C" w:rsidP="00A85417">
            <w:pPr>
              <w:pStyle w:val="Tabele"/>
            </w:pPr>
            <w:smartTag w:uri="urn:schemas-microsoft-com:office:smarttags" w:element="State">
              <w:smartTag w:uri="urn:schemas-microsoft-com:office:smarttags" w:element="place">
                <w:r w:rsidRPr="00D44EFE">
                  <w:t>Valle d’Aosta</w:t>
                </w:r>
              </w:smartTag>
            </w:smartTag>
            <w:r w:rsidRPr="00D44EFE">
              <w:t xml:space="preserve"> ose Vallée d’Aoste, të ndjekur ose jo nga  emri: Arnad-Montjovet ose Donnas ose </w:t>
            </w:r>
          </w:p>
          <w:p w:rsidR="0026570C" w:rsidRPr="00D44EFE" w:rsidRDefault="0026570C" w:rsidP="00A85417">
            <w:pPr>
              <w:pStyle w:val="Tabele"/>
            </w:pPr>
            <w:r w:rsidRPr="00D44EFE">
              <w:t xml:space="preserve">Enfer d’Arvier ose Torrette ose </w:t>
            </w:r>
          </w:p>
          <w:p w:rsidR="0026570C" w:rsidRPr="00D44EFE" w:rsidRDefault="0026570C" w:rsidP="00A85417">
            <w:pPr>
              <w:pStyle w:val="Tabele"/>
            </w:pPr>
            <w:r w:rsidRPr="00D44EFE">
              <w:t>Blanc de Morgex et de la Salle ose Chambave ose Nus</w:t>
            </w:r>
          </w:p>
          <w:p w:rsidR="0026570C" w:rsidRPr="00D44EFE" w:rsidRDefault="0026570C" w:rsidP="00A85417">
            <w:pPr>
              <w:pStyle w:val="Tabele"/>
            </w:pPr>
            <w:r w:rsidRPr="00D44EFE">
              <w:t>Valpolicella, të ndjekur ose jo nga  emri Valpantena</w:t>
            </w:r>
          </w:p>
          <w:p w:rsidR="0026570C" w:rsidRPr="00D44EFE" w:rsidRDefault="0026570C" w:rsidP="00A85417">
            <w:pPr>
              <w:pStyle w:val="Tabele"/>
            </w:pPr>
            <w:r w:rsidRPr="00D44EFE">
              <w:t>Valsusa</w:t>
            </w:r>
          </w:p>
          <w:p w:rsidR="0026570C" w:rsidRPr="00D44EFE" w:rsidRDefault="0026570C" w:rsidP="00A85417">
            <w:pPr>
              <w:pStyle w:val="Tabele"/>
            </w:pPr>
            <w:r w:rsidRPr="00D44EFE">
              <w:t>Valtellina</w:t>
            </w:r>
          </w:p>
          <w:p w:rsidR="0026570C" w:rsidRPr="00D44EFE" w:rsidRDefault="0026570C" w:rsidP="00A85417">
            <w:pPr>
              <w:pStyle w:val="Tabele"/>
            </w:pPr>
            <w:r w:rsidRPr="00D44EFE">
              <w:t>Valtellina superiore, të ndjekur ose jo nga  emri Grumello ose Inferno ose Maroggia ose Sassella ose Vagella</w:t>
            </w:r>
          </w:p>
          <w:p w:rsidR="0026570C" w:rsidRPr="00276EE5" w:rsidRDefault="0026570C" w:rsidP="00A85417">
            <w:pPr>
              <w:pStyle w:val="Tabele"/>
              <w:rPr>
                <w:lang w:val="de-DE"/>
              </w:rPr>
            </w:pPr>
            <w:r w:rsidRPr="00276EE5">
              <w:rPr>
                <w:lang w:val="de-DE"/>
              </w:rPr>
              <w:t>Velletri</w:t>
            </w:r>
          </w:p>
          <w:p w:rsidR="0026570C" w:rsidRPr="00276EE5" w:rsidRDefault="0026570C" w:rsidP="00A85417">
            <w:pPr>
              <w:pStyle w:val="Tabele"/>
              <w:rPr>
                <w:lang w:val="de-DE"/>
              </w:rPr>
            </w:pPr>
            <w:r w:rsidRPr="00276EE5">
              <w:rPr>
                <w:lang w:val="de-DE"/>
              </w:rPr>
              <w:t>Verbicaro</w:t>
            </w:r>
          </w:p>
          <w:p w:rsidR="0026570C" w:rsidRPr="00276EE5" w:rsidRDefault="0026570C" w:rsidP="00A85417">
            <w:pPr>
              <w:pStyle w:val="Tabele"/>
              <w:rPr>
                <w:lang w:val="de-DE"/>
              </w:rPr>
            </w:pPr>
            <w:r w:rsidRPr="00276EE5">
              <w:rPr>
                <w:lang w:val="de-DE"/>
              </w:rPr>
              <w:t>Verdicchio dei Castelli di Jesi</w:t>
            </w:r>
          </w:p>
          <w:p w:rsidR="0026570C" w:rsidRPr="00276EE5" w:rsidRDefault="0026570C" w:rsidP="00A85417">
            <w:pPr>
              <w:pStyle w:val="Tabele"/>
              <w:rPr>
                <w:lang w:val="de-DE"/>
              </w:rPr>
            </w:pPr>
            <w:r w:rsidRPr="00276EE5">
              <w:rPr>
                <w:lang w:val="de-DE"/>
              </w:rPr>
              <w:t>Verdicchio di Matelica</w:t>
            </w:r>
          </w:p>
          <w:p w:rsidR="0026570C" w:rsidRPr="00276EE5" w:rsidRDefault="0026570C" w:rsidP="00A85417">
            <w:pPr>
              <w:pStyle w:val="Tabele"/>
              <w:rPr>
                <w:lang w:val="de-DE"/>
              </w:rPr>
            </w:pPr>
            <w:r w:rsidRPr="00276EE5">
              <w:rPr>
                <w:lang w:val="de-DE"/>
              </w:rPr>
              <w:t>Verduno Pelaverga ose Verduno</w:t>
            </w:r>
          </w:p>
          <w:p w:rsidR="0026570C" w:rsidRPr="00D44EFE" w:rsidRDefault="0026570C" w:rsidP="00A85417">
            <w:pPr>
              <w:pStyle w:val="Tabele"/>
            </w:pPr>
            <w:r w:rsidRPr="00D44EFE">
              <w:t>Vermentino di Sardegna</w:t>
            </w:r>
          </w:p>
          <w:p w:rsidR="0026570C" w:rsidRPr="00D44EFE" w:rsidRDefault="0026570C" w:rsidP="00A85417">
            <w:pPr>
              <w:pStyle w:val="Tabele"/>
            </w:pPr>
            <w:r w:rsidRPr="00D44EFE">
              <w:t>Vernaccia di Oristano ose Sardegna Vernaccia di Oristano</w:t>
            </w:r>
          </w:p>
          <w:p w:rsidR="0026570C" w:rsidRPr="00D44EFE" w:rsidRDefault="0026570C" w:rsidP="00A85417">
            <w:pPr>
              <w:pStyle w:val="Tabele"/>
            </w:pPr>
            <w:r w:rsidRPr="00D44EFE">
              <w:t>Vesuvio</w:t>
            </w:r>
          </w:p>
          <w:p w:rsidR="0026570C" w:rsidRPr="00D44EFE" w:rsidRDefault="0026570C" w:rsidP="00A85417">
            <w:pPr>
              <w:pStyle w:val="Tabele"/>
            </w:pPr>
            <w:r w:rsidRPr="00D44EFE">
              <w:t>Vicenza</w:t>
            </w:r>
          </w:p>
          <w:p w:rsidR="0026570C" w:rsidRPr="00D44EFE" w:rsidRDefault="0026570C" w:rsidP="00A85417">
            <w:pPr>
              <w:pStyle w:val="Tabele"/>
            </w:pPr>
            <w:r w:rsidRPr="00D44EFE">
              <w:t>Vignanello</w:t>
            </w:r>
          </w:p>
          <w:p w:rsidR="0026570C" w:rsidRPr="00D44EFE" w:rsidRDefault="0026570C" w:rsidP="00A85417">
            <w:pPr>
              <w:pStyle w:val="Tabele"/>
            </w:pPr>
            <w:r w:rsidRPr="00D44EFE">
              <w:t>Vin Santo del Chianti</w:t>
            </w:r>
          </w:p>
          <w:p w:rsidR="0026570C" w:rsidRPr="00D44EFE" w:rsidRDefault="0026570C" w:rsidP="00A85417">
            <w:pPr>
              <w:pStyle w:val="Tabele"/>
            </w:pPr>
            <w:r w:rsidRPr="00D44EFE">
              <w:t>Vin Santo del Chianti Classico</w:t>
            </w:r>
          </w:p>
          <w:p w:rsidR="0026570C" w:rsidRPr="00D44EFE" w:rsidRDefault="0026570C" w:rsidP="00A85417">
            <w:pPr>
              <w:pStyle w:val="Tabele"/>
            </w:pPr>
            <w:r w:rsidRPr="00D44EFE">
              <w:t>Vin Santo di Montepulciano</w:t>
            </w:r>
          </w:p>
          <w:p w:rsidR="0026570C" w:rsidRPr="00D44EFE" w:rsidRDefault="0026570C" w:rsidP="00A85417">
            <w:pPr>
              <w:pStyle w:val="Tabele"/>
            </w:pPr>
            <w:r w:rsidRPr="00D44EFE">
              <w:t>Vini del Piave ose Piave</w:t>
            </w:r>
          </w:p>
          <w:p w:rsidR="0026570C" w:rsidRPr="00D44EFE" w:rsidRDefault="0026570C" w:rsidP="00A85417">
            <w:pPr>
              <w:pStyle w:val="Tabele"/>
            </w:pPr>
            <w:r w:rsidRPr="00D44EFE">
              <w:t>Zagarolo</w:t>
            </w:r>
          </w:p>
        </w:tc>
      </w:tr>
    </w:tbl>
    <w:p w:rsidR="0026570C" w:rsidRPr="00D44EFE" w:rsidRDefault="0026570C" w:rsidP="0026570C">
      <w:pPr>
        <w:pStyle w:val="Paragrafi"/>
      </w:pPr>
    </w:p>
    <w:p w:rsidR="0026570C" w:rsidRPr="00D44EFE" w:rsidRDefault="0026570C" w:rsidP="0026570C">
      <w:pPr>
        <w:pStyle w:val="Paragrafi"/>
      </w:pPr>
      <w:r w:rsidRPr="00D44EFE">
        <w:t>2. Verëra tavoline me tregues te  caktuar gjeografike</w:t>
      </w:r>
    </w:p>
    <w:tbl>
      <w:tblPr>
        <w:tblW w:w="0" w:type="auto"/>
        <w:tblLook w:val="01E0" w:firstRow="1" w:lastRow="1" w:firstColumn="1" w:lastColumn="1" w:noHBand="0" w:noVBand="0"/>
      </w:tblPr>
      <w:tblGrid>
        <w:gridCol w:w="9287"/>
      </w:tblGrid>
      <w:tr w:rsidR="0026570C" w:rsidRPr="00276EE5">
        <w:tc>
          <w:tcPr>
            <w:tcW w:w="9288" w:type="dxa"/>
          </w:tcPr>
          <w:p w:rsidR="0026570C" w:rsidRPr="00D44EFE" w:rsidRDefault="0026570C" w:rsidP="00A85417">
            <w:pPr>
              <w:pStyle w:val="Tabele"/>
            </w:pPr>
            <w:r w:rsidRPr="00D44EFE">
              <w:t>Allerona</w:t>
            </w:r>
          </w:p>
          <w:p w:rsidR="0026570C" w:rsidRPr="00D44EFE" w:rsidRDefault="0026570C" w:rsidP="00A85417">
            <w:pPr>
              <w:pStyle w:val="Tabele"/>
            </w:pPr>
            <w:r w:rsidRPr="00D44EFE">
              <w:t>Alta Valle della Greve</w:t>
            </w:r>
          </w:p>
          <w:p w:rsidR="0026570C" w:rsidRPr="00D44EFE" w:rsidRDefault="0026570C" w:rsidP="00A85417">
            <w:pPr>
              <w:pStyle w:val="Tabele"/>
            </w:pPr>
            <w:r w:rsidRPr="00D44EFE">
              <w:t xml:space="preserve">Alto Livenza (Rajoni </w:t>
            </w:r>
            <w:smartTag w:uri="urn:schemas-microsoft-com:office:smarttags" w:element="State">
              <w:smartTag w:uri="urn:schemas-microsoft-com:office:smarttags" w:element="place">
                <w:r w:rsidRPr="00D44EFE">
                  <w:t>Veneto</w:t>
                </w:r>
              </w:smartTag>
            </w:smartTag>
            <w:r w:rsidRPr="00D44EFE">
              <w:t>)</w:t>
            </w:r>
          </w:p>
          <w:p w:rsidR="0026570C" w:rsidRPr="00D44EFE" w:rsidRDefault="0026570C" w:rsidP="00A85417">
            <w:pPr>
              <w:pStyle w:val="Tabele"/>
            </w:pPr>
            <w:r w:rsidRPr="00D44EFE">
              <w:t xml:space="preserve">Alto Livenza (Rajoni </w:t>
            </w:r>
            <w:smartTag w:uri="urn:schemas-microsoft-com:office:smarttags" w:element="place">
              <w:r w:rsidRPr="00D44EFE">
                <w:t>Friuli</w:t>
              </w:r>
            </w:smartTag>
            <w:r w:rsidRPr="00D44EFE">
              <w:t xml:space="preserve"> Venezia Giulia)</w:t>
            </w:r>
          </w:p>
          <w:p w:rsidR="0026570C" w:rsidRPr="00D44EFE" w:rsidRDefault="0026570C" w:rsidP="00A85417">
            <w:pPr>
              <w:pStyle w:val="Tabele"/>
            </w:pPr>
            <w:r w:rsidRPr="00D44EFE">
              <w:lastRenderedPageBreak/>
              <w:t>Alto Mincio</w:t>
            </w:r>
          </w:p>
          <w:p w:rsidR="0026570C" w:rsidRPr="00D44EFE" w:rsidRDefault="0026570C" w:rsidP="00A85417">
            <w:pPr>
              <w:pStyle w:val="Tabele"/>
            </w:pPr>
            <w:r w:rsidRPr="00D44EFE">
              <w:t>Alto Tirino</w:t>
            </w:r>
          </w:p>
          <w:p w:rsidR="0026570C" w:rsidRPr="00D44EFE" w:rsidRDefault="0026570C" w:rsidP="00A85417">
            <w:pPr>
              <w:pStyle w:val="Tabele"/>
            </w:pPr>
            <w:r w:rsidRPr="00D44EFE">
              <w:t>Arghillà</w:t>
            </w:r>
          </w:p>
          <w:p w:rsidR="0026570C" w:rsidRPr="00D44EFE" w:rsidRDefault="0026570C" w:rsidP="00A85417">
            <w:pPr>
              <w:pStyle w:val="Tabele"/>
            </w:pPr>
            <w:r w:rsidRPr="00D44EFE">
              <w:t>Barbagia</w:t>
            </w:r>
          </w:p>
          <w:p w:rsidR="0026570C" w:rsidRPr="00D44EFE" w:rsidRDefault="0026570C" w:rsidP="00A85417">
            <w:pPr>
              <w:pStyle w:val="Tabele"/>
            </w:pPr>
            <w:smartTag w:uri="urn:schemas-microsoft-com:office:smarttags" w:element="State">
              <w:smartTag w:uri="urn:schemas-microsoft-com:office:smarttags" w:element="place">
                <w:r w:rsidRPr="00D44EFE">
                  <w:t>Basilicata</w:t>
                </w:r>
              </w:smartTag>
            </w:smartTag>
          </w:p>
          <w:p w:rsidR="0026570C" w:rsidRPr="00D44EFE" w:rsidRDefault="0026570C" w:rsidP="00A85417">
            <w:pPr>
              <w:pStyle w:val="Tabele"/>
            </w:pPr>
            <w:r w:rsidRPr="00D44EFE">
              <w:t>Benaco bresciano</w:t>
            </w:r>
          </w:p>
          <w:p w:rsidR="0026570C" w:rsidRPr="00D44EFE" w:rsidRDefault="0026570C" w:rsidP="00A85417">
            <w:pPr>
              <w:pStyle w:val="Tabele"/>
            </w:pPr>
            <w:r w:rsidRPr="00D44EFE">
              <w:t>Beneventano</w:t>
            </w:r>
          </w:p>
          <w:p w:rsidR="0026570C" w:rsidRPr="00D44EFE" w:rsidRDefault="0026570C" w:rsidP="00A85417">
            <w:pPr>
              <w:pStyle w:val="Tabele"/>
            </w:pPr>
            <w:r w:rsidRPr="00D44EFE">
              <w:t>Bergamasca</w:t>
            </w:r>
          </w:p>
          <w:p w:rsidR="0026570C" w:rsidRPr="00D44EFE" w:rsidRDefault="0026570C" w:rsidP="00A85417">
            <w:pPr>
              <w:pStyle w:val="Tabele"/>
            </w:pPr>
            <w:r w:rsidRPr="00D44EFE">
              <w:t>Bettona</w:t>
            </w:r>
          </w:p>
          <w:p w:rsidR="0026570C" w:rsidRPr="00D44EFE" w:rsidRDefault="0026570C" w:rsidP="00A85417">
            <w:pPr>
              <w:pStyle w:val="Tabele"/>
            </w:pPr>
            <w:r w:rsidRPr="00D44EFE">
              <w:t>Bianco di Castelfranco Emilia</w:t>
            </w:r>
          </w:p>
          <w:p w:rsidR="0026570C" w:rsidRPr="00D44EFE" w:rsidRDefault="0026570C" w:rsidP="00A85417">
            <w:pPr>
              <w:pStyle w:val="Tabele"/>
            </w:pPr>
            <w:smartTag w:uri="urn:schemas-microsoft-com:office:smarttags" w:element="State">
              <w:smartTag w:uri="urn:schemas-microsoft-com:office:smarttags" w:element="place">
                <w:r w:rsidRPr="00D44EFE">
                  <w:t>Calabria</w:t>
                </w:r>
              </w:smartTag>
            </w:smartTag>
          </w:p>
          <w:p w:rsidR="0026570C" w:rsidRPr="00D44EFE" w:rsidRDefault="0026570C" w:rsidP="00A85417">
            <w:pPr>
              <w:pStyle w:val="Tabele"/>
            </w:pPr>
            <w:r w:rsidRPr="00D44EFE">
              <w:t>Camarro</w:t>
            </w:r>
          </w:p>
          <w:p w:rsidR="0026570C" w:rsidRPr="00D44EFE" w:rsidRDefault="0026570C" w:rsidP="00A85417">
            <w:pPr>
              <w:pStyle w:val="Tabele"/>
            </w:pPr>
            <w:smartTag w:uri="urn:schemas-microsoft-com:office:smarttags" w:element="State">
              <w:smartTag w:uri="urn:schemas-microsoft-com:office:smarttags" w:element="place">
                <w:r w:rsidRPr="00D44EFE">
                  <w:t>Campania</w:t>
                </w:r>
              </w:smartTag>
            </w:smartTag>
          </w:p>
          <w:p w:rsidR="0026570C" w:rsidRPr="00D44EFE" w:rsidRDefault="0026570C" w:rsidP="00A85417">
            <w:pPr>
              <w:pStyle w:val="Tabele"/>
            </w:pPr>
            <w:r w:rsidRPr="00D44EFE">
              <w:t>Cannara</w:t>
            </w:r>
          </w:p>
          <w:p w:rsidR="0026570C" w:rsidRPr="00D44EFE" w:rsidRDefault="0026570C" w:rsidP="00A85417">
            <w:pPr>
              <w:pStyle w:val="Tabele"/>
            </w:pPr>
            <w:r w:rsidRPr="00D44EFE">
              <w:t>Civitella d'Agliano</w:t>
            </w:r>
          </w:p>
          <w:p w:rsidR="0026570C" w:rsidRPr="00D44EFE" w:rsidRDefault="0026570C" w:rsidP="00A85417">
            <w:pPr>
              <w:pStyle w:val="Tabele"/>
            </w:pPr>
            <w:r w:rsidRPr="00D44EFE">
              <w:t>Colli Aprutini</w:t>
            </w:r>
          </w:p>
          <w:p w:rsidR="0026570C" w:rsidRPr="00D44EFE" w:rsidRDefault="0026570C" w:rsidP="00A85417">
            <w:pPr>
              <w:pStyle w:val="Tabele"/>
            </w:pPr>
            <w:r w:rsidRPr="00D44EFE">
              <w:t>Colli Cimini</w:t>
            </w:r>
          </w:p>
          <w:p w:rsidR="0026570C" w:rsidRPr="00D44EFE" w:rsidRDefault="0026570C" w:rsidP="00A85417">
            <w:pPr>
              <w:pStyle w:val="Tabele"/>
            </w:pPr>
            <w:r w:rsidRPr="00D44EFE">
              <w:t>Colli del Limbara</w:t>
            </w:r>
          </w:p>
          <w:p w:rsidR="0026570C" w:rsidRPr="00D44EFE" w:rsidRDefault="0026570C" w:rsidP="00A85417">
            <w:pPr>
              <w:pStyle w:val="Tabele"/>
            </w:pPr>
            <w:r w:rsidRPr="00D44EFE">
              <w:t>Colli del Sangro</w:t>
            </w:r>
          </w:p>
          <w:p w:rsidR="0026570C" w:rsidRPr="00D44EFE" w:rsidRDefault="0026570C" w:rsidP="00A85417">
            <w:pPr>
              <w:pStyle w:val="Tabele"/>
            </w:pPr>
            <w:r w:rsidRPr="00D44EFE">
              <w:t>Colli della Toscana centrale</w:t>
            </w:r>
          </w:p>
          <w:p w:rsidR="0026570C" w:rsidRPr="00D44EFE" w:rsidRDefault="0026570C" w:rsidP="00A85417">
            <w:pPr>
              <w:pStyle w:val="Tabele"/>
            </w:pPr>
            <w:r w:rsidRPr="00D44EFE">
              <w:t>Colli di Salerno</w:t>
            </w:r>
          </w:p>
          <w:p w:rsidR="0026570C" w:rsidRPr="00D44EFE" w:rsidRDefault="0026570C" w:rsidP="00A85417">
            <w:pPr>
              <w:pStyle w:val="Tabele"/>
            </w:pPr>
            <w:r w:rsidRPr="00D44EFE">
              <w:t>Colli Ericini</w:t>
            </w:r>
          </w:p>
          <w:p w:rsidR="0026570C" w:rsidRPr="00D44EFE" w:rsidRDefault="0026570C" w:rsidP="00A85417">
            <w:pPr>
              <w:pStyle w:val="Tabele"/>
            </w:pPr>
            <w:r w:rsidRPr="00D44EFE">
              <w:t>Colli Trevigiani</w:t>
            </w:r>
          </w:p>
          <w:p w:rsidR="0026570C" w:rsidRPr="00D44EFE" w:rsidRDefault="0026570C" w:rsidP="00A85417">
            <w:pPr>
              <w:pStyle w:val="Tabele"/>
            </w:pPr>
            <w:r w:rsidRPr="00D44EFE">
              <w:t>Collina del Milanese</w:t>
            </w:r>
          </w:p>
          <w:p w:rsidR="0026570C" w:rsidRPr="00D44EFE" w:rsidRDefault="0026570C" w:rsidP="00A85417">
            <w:pPr>
              <w:pStyle w:val="Tabele"/>
            </w:pPr>
            <w:r w:rsidRPr="00D44EFE">
              <w:t>Colline del Genovesato</w:t>
            </w:r>
          </w:p>
          <w:p w:rsidR="0026570C" w:rsidRPr="00D44EFE" w:rsidRDefault="0026570C" w:rsidP="00A85417">
            <w:pPr>
              <w:pStyle w:val="Tabele"/>
            </w:pPr>
            <w:r w:rsidRPr="00D44EFE">
              <w:t>Colline Frentane</w:t>
            </w:r>
          </w:p>
          <w:p w:rsidR="0026570C" w:rsidRPr="00D44EFE" w:rsidRDefault="0026570C" w:rsidP="00A85417">
            <w:pPr>
              <w:pStyle w:val="Tabele"/>
            </w:pPr>
            <w:r w:rsidRPr="00D44EFE">
              <w:t>Colline Pescaresi</w:t>
            </w:r>
          </w:p>
          <w:p w:rsidR="0026570C" w:rsidRPr="00D44EFE" w:rsidRDefault="0026570C" w:rsidP="00A85417">
            <w:pPr>
              <w:pStyle w:val="Tabele"/>
            </w:pPr>
            <w:r w:rsidRPr="00D44EFE">
              <w:t>Colline Savonesi</w:t>
            </w:r>
          </w:p>
          <w:p w:rsidR="0026570C" w:rsidRPr="00D44EFE" w:rsidRDefault="0026570C" w:rsidP="00A85417">
            <w:pPr>
              <w:pStyle w:val="Tabele"/>
            </w:pPr>
            <w:r w:rsidRPr="00D44EFE">
              <w:t>Colline Teatine</w:t>
            </w:r>
          </w:p>
          <w:p w:rsidR="0026570C" w:rsidRPr="00D44EFE" w:rsidRDefault="0026570C" w:rsidP="00A85417">
            <w:pPr>
              <w:pStyle w:val="Tabele"/>
            </w:pPr>
            <w:r w:rsidRPr="00D44EFE">
              <w:t>Condoleo</w:t>
            </w:r>
          </w:p>
          <w:p w:rsidR="0026570C" w:rsidRPr="00D44EFE" w:rsidRDefault="0026570C" w:rsidP="00A85417">
            <w:pPr>
              <w:pStyle w:val="Tabele"/>
            </w:pPr>
            <w:r w:rsidRPr="00D44EFE">
              <w:t>Conselvano</w:t>
            </w:r>
          </w:p>
          <w:p w:rsidR="0026570C" w:rsidRPr="00D44EFE" w:rsidRDefault="0026570C" w:rsidP="00A85417">
            <w:pPr>
              <w:pStyle w:val="Tabele"/>
            </w:pPr>
            <w:r w:rsidRPr="00D44EFE">
              <w:t>Costa Viola</w:t>
            </w:r>
          </w:p>
          <w:p w:rsidR="0026570C" w:rsidRPr="00D44EFE" w:rsidRDefault="0026570C" w:rsidP="00A85417">
            <w:pPr>
              <w:pStyle w:val="Tabele"/>
            </w:pPr>
            <w:r w:rsidRPr="00D44EFE">
              <w:t>Daunia</w:t>
            </w:r>
          </w:p>
          <w:p w:rsidR="0026570C" w:rsidRPr="00D44EFE" w:rsidRDefault="0026570C" w:rsidP="00A85417">
            <w:pPr>
              <w:pStyle w:val="Tabele"/>
            </w:pPr>
            <w:r w:rsidRPr="00D44EFE">
              <w:t>Del Vastese ose Histonium</w:t>
            </w:r>
          </w:p>
          <w:p w:rsidR="0026570C" w:rsidRPr="00D44EFE" w:rsidRDefault="0026570C" w:rsidP="00A85417">
            <w:pPr>
              <w:pStyle w:val="Tabele"/>
            </w:pPr>
            <w:r w:rsidRPr="00D44EFE">
              <w:t xml:space="preserve">Delle Venezie (Rajoni </w:t>
            </w:r>
            <w:smartTag w:uri="urn:schemas-microsoft-com:office:smarttags" w:element="State">
              <w:smartTag w:uri="urn:schemas-microsoft-com:office:smarttags" w:element="place">
                <w:r w:rsidRPr="00D44EFE">
                  <w:t>Veneto</w:t>
                </w:r>
              </w:smartTag>
            </w:smartTag>
            <w:r w:rsidRPr="00D44EFE">
              <w:t>)</w:t>
            </w:r>
          </w:p>
          <w:p w:rsidR="0026570C" w:rsidRPr="00D44EFE" w:rsidRDefault="0026570C" w:rsidP="00A85417">
            <w:pPr>
              <w:pStyle w:val="Tabele"/>
            </w:pPr>
            <w:r w:rsidRPr="00D44EFE">
              <w:t xml:space="preserve">Delle Venezie (Rajoni </w:t>
            </w:r>
            <w:smartTag w:uri="urn:schemas-microsoft-com:office:smarttags" w:element="place">
              <w:r w:rsidRPr="00D44EFE">
                <w:t>Friuli</w:t>
              </w:r>
            </w:smartTag>
            <w:r w:rsidRPr="00D44EFE">
              <w:t xml:space="preserve"> Venezia Giulia)</w:t>
            </w:r>
          </w:p>
          <w:p w:rsidR="0026570C" w:rsidRPr="00276EE5" w:rsidRDefault="0026570C" w:rsidP="00A85417">
            <w:pPr>
              <w:pStyle w:val="Tabele"/>
              <w:rPr>
                <w:lang w:val="de-DE"/>
              </w:rPr>
            </w:pPr>
            <w:r w:rsidRPr="00276EE5">
              <w:rPr>
                <w:lang w:val="de-DE"/>
              </w:rPr>
              <w:t>Delle Venezie (Rajoni Trentino – Alto Adige)</w:t>
            </w:r>
          </w:p>
          <w:p w:rsidR="0026570C" w:rsidRPr="00276EE5" w:rsidRDefault="0026570C" w:rsidP="00A85417">
            <w:pPr>
              <w:pStyle w:val="Tabele"/>
              <w:rPr>
                <w:lang w:val="de-DE"/>
              </w:rPr>
            </w:pPr>
            <w:r w:rsidRPr="00276EE5">
              <w:rPr>
                <w:lang w:val="de-DE"/>
              </w:rPr>
              <w:t>Dugenta</w:t>
            </w:r>
          </w:p>
          <w:p w:rsidR="0026570C" w:rsidRPr="00D44EFE" w:rsidRDefault="0026570C" w:rsidP="00A85417">
            <w:pPr>
              <w:pStyle w:val="Tabele"/>
            </w:pPr>
            <w:r w:rsidRPr="00D44EFE">
              <w:t>Emilia ose dell’Emilia</w:t>
            </w:r>
          </w:p>
          <w:p w:rsidR="0026570C" w:rsidRPr="00D44EFE" w:rsidRDefault="0026570C" w:rsidP="00A85417">
            <w:pPr>
              <w:pStyle w:val="Tabele"/>
            </w:pPr>
            <w:r w:rsidRPr="00D44EFE">
              <w:t>Epomeo</w:t>
            </w:r>
          </w:p>
          <w:p w:rsidR="0026570C" w:rsidRPr="00D44EFE" w:rsidRDefault="0026570C" w:rsidP="00A85417">
            <w:pPr>
              <w:pStyle w:val="Tabele"/>
            </w:pPr>
            <w:r w:rsidRPr="00D44EFE">
              <w:t>Esaro</w:t>
            </w:r>
          </w:p>
          <w:p w:rsidR="0026570C" w:rsidRPr="00D44EFE" w:rsidRDefault="0026570C" w:rsidP="00A85417">
            <w:pPr>
              <w:pStyle w:val="Tabele"/>
            </w:pPr>
            <w:r w:rsidRPr="00D44EFE">
              <w:t>Fontanarossa di Cerda</w:t>
            </w:r>
          </w:p>
          <w:p w:rsidR="0026570C" w:rsidRPr="00D44EFE" w:rsidRDefault="0026570C" w:rsidP="00A85417">
            <w:pPr>
              <w:pStyle w:val="Tabele"/>
            </w:pPr>
            <w:r w:rsidRPr="00D44EFE">
              <w:t>Forlì</w:t>
            </w:r>
          </w:p>
          <w:p w:rsidR="0026570C" w:rsidRPr="00D44EFE" w:rsidRDefault="0026570C" w:rsidP="00A85417">
            <w:pPr>
              <w:pStyle w:val="Tabele"/>
            </w:pPr>
            <w:r w:rsidRPr="00D44EFE">
              <w:t>Fortana del Taro</w:t>
            </w:r>
          </w:p>
          <w:p w:rsidR="0026570C" w:rsidRPr="00D44EFE" w:rsidRDefault="0026570C" w:rsidP="00A85417">
            <w:pPr>
              <w:pStyle w:val="Tabele"/>
            </w:pPr>
            <w:r w:rsidRPr="00D44EFE">
              <w:t>Frusinate ose del Frusinate</w:t>
            </w:r>
          </w:p>
          <w:p w:rsidR="0026570C" w:rsidRPr="00D44EFE" w:rsidRDefault="0026570C" w:rsidP="00A85417">
            <w:pPr>
              <w:pStyle w:val="Tabele"/>
            </w:pPr>
            <w:r w:rsidRPr="00D44EFE">
              <w:t>Golfo dei Poeti La Spezia ose Golfo dei Poeti</w:t>
            </w:r>
          </w:p>
          <w:p w:rsidR="0026570C" w:rsidRPr="00D44EFE" w:rsidRDefault="0026570C" w:rsidP="00A85417">
            <w:pPr>
              <w:pStyle w:val="Tabele"/>
            </w:pPr>
            <w:r w:rsidRPr="00D44EFE">
              <w:t>Grottino di Roccanova</w:t>
            </w:r>
          </w:p>
          <w:p w:rsidR="0026570C" w:rsidRPr="00D44EFE" w:rsidRDefault="0026570C" w:rsidP="00A85417">
            <w:pPr>
              <w:pStyle w:val="Tabele"/>
            </w:pPr>
            <w:r w:rsidRPr="00D44EFE">
              <w:t>Irpinia</w:t>
            </w:r>
          </w:p>
          <w:p w:rsidR="0026570C" w:rsidRPr="00D44EFE" w:rsidRDefault="0026570C" w:rsidP="00A85417">
            <w:pPr>
              <w:pStyle w:val="Tabele"/>
            </w:pPr>
            <w:r w:rsidRPr="00D44EFE">
              <w:t>Isola dei Nuraghi</w:t>
            </w:r>
          </w:p>
          <w:p w:rsidR="0026570C" w:rsidRPr="00D44EFE" w:rsidRDefault="0026570C" w:rsidP="00A85417">
            <w:pPr>
              <w:pStyle w:val="Tabele"/>
            </w:pPr>
            <w:r w:rsidRPr="00D44EFE">
              <w:t>Lazio</w:t>
            </w:r>
          </w:p>
          <w:p w:rsidR="0026570C" w:rsidRPr="00D44EFE" w:rsidRDefault="0026570C" w:rsidP="00A85417">
            <w:pPr>
              <w:pStyle w:val="Tabele"/>
            </w:pPr>
            <w:r w:rsidRPr="00D44EFE">
              <w:t>Lipuda</w:t>
            </w:r>
          </w:p>
          <w:p w:rsidR="0026570C" w:rsidRPr="00D44EFE" w:rsidRDefault="0026570C" w:rsidP="00A85417">
            <w:pPr>
              <w:pStyle w:val="Tabele"/>
            </w:pPr>
            <w:r w:rsidRPr="00D44EFE">
              <w:t>Locride</w:t>
            </w:r>
          </w:p>
          <w:p w:rsidR="0026570C" w:rsidRPr="00D44EFE" w:rsidRDefault="0026570C" w:rsidP="00A85417">
            <w:pPr>
              <w:pStyle w:val="Tabele"/>
            </w:pPr>
            <w:r w:rsidRPr="00D44EFE">
              <w:t>Marca Trevigiana</w:t>
            </w:r>
          </w:p>
          <w:p w:rsidR="0026570C" w:rsidRPr="00D44EFE" w:rsidRDefault="0026570C" w:rsidP="00A85417">
            <w:pPr>
              <w:pStyle w:val="Tabele"/>
            </w:pPr>
            <w:smartTag w:uri="urn:schemas-microsoft-com:office:smarttags" w:element="State">
              <w:smartTag w:uri="urn:schemas-microsoft-com:office:smarttags" w:element="place">
                <w:r w:rsidRPr="00D44EFE">
                  <w:t>Marche</w:t>
                </w:r>
              </w:smartTag>
            </w:smartTag>
          </w:p>
          <w:p w:rsidR="0026570C" w:rsidRPr="00276EE5" w:rsidRDefault="0026570C" w:rsidP="00A85417">
            <w:pPr>
              <w:pStyle w:val="Tabele"/>
              <w:rPr>
                <w:lang w:val="de-DE"/>
              </w:rPr>
            </w:pPr>
            <w:r w:rsidRPr="00276EE5">
              <w:rPr>
                <w:lang w:val="de-DE"/>
              </w:rPr>
              <w:t>Maremma toscana</w:t>
            </w:r>
          </w:p>
          <w:p w:rsidR="0026570C" w:rsidRPr="00276EE5" w:rsidRDefault="0026570C" w:rsidP="00A85417">
            <w:pPr>
              <w:pStyle w:val="Tabele"/>
              <w:rPr>
                <w:lang w:val="de-DE"/>
              </w:rPr>
            </w:pPr>
            <w:r w:rsidRPr="00276EE5">
              <w:rPr>
                <w:lang w:val="de-DE"/>
              </w:rPr>
              <w:lastRenderedPageBreak/>
              <w:t>Marmilla</w:t>
            </w:r>
          </w:p>
          <w:p w:rsidR="0026570C" w:rsidRPr="00276EE5" w:rsidRDefault="0026570C" w:rsidP="00A85417">
            <w:pPr>
              <w:pStyle w:val="Tabele"/>
              <w:rPr>
                <w:lang w:val="de-DE"/>
              </w:rPr>
            </w:pPr>
            <w:r w:rsidRPr="00276EE5">
              <w:rPr>
                <w:lang w:val="de-DE"/>
              </w:rPr>
              <w:t>Mitterberg ose Mitterberg tra Cauria e Tel ose Mitterberg zëischen Gfrill und Toll</w:t>
            </w:r>
          </w:p>
          <w:p w:rsidR="0026570C" w:rsidRPr="00D44EFE" w:rsidRDefault="0026570C" w:rsidP="00A85417">
            <w:pPr>
              <w:pStyle w:val="Tabele"/>
            </w:pPr>
            <w:smartTag w:uri="urn:schemas-microsoft-com:office:smarttags" w:element="City">
              <w:smartTag w:uri="urn:schemas-microsoft-com:office:smarttags" w:element="place">
                <w:r w:rsidRPr="00D44EFE">
                  <w:t>Modena</w:t>
                </w:r>
              </w:smartTag>
            </w:smartTag>
            <w:r w:rsidRPr="00D44EFE">
              <w:t xml:space="preserve"> ose Provincia di Modena</w:t>
            </w:r>
          </w:p>
          <w:p w:rsidR="0026570C" w:rsidRPr="00D44EFE" w:rsidRDefault="0026570C" w:rsidP="00A85417">
            <w:pPr>
              <w:pStyle w:val="Tabele"/>
            </w:pPr>
            <w:r w:rsidRPr="00D44EFE">
              <w:t>Montenetto di Brescia</w:t>
            </w:r>
          </w:p>
          <w:p w:rsidR="0026570C" w:rsidRPr="00D44EFE" w:rsidRDefault="0026570C" w:rsidP="00A85417">
            <w:pPr>
              <w:pStyle w:val="Tabele"/>
            </w:pPr>
            <w:r w:rsidRPr="00D44EFE">
              <w:t>Murgia</w:t>
            </w:r>
          </w:p>
          <w:p w:rsidR="0026570C" w:rsidRPr="00D44EFE" w:rsidRDefault="0026570C" w:rsidP="00A85417">
            <w:pPr>
              <w:pStyle w:val="Tabele"/>
            </w:pPr>
            <w:r w:rsidRPr="00D44EFE">
              <w:t>Narni</w:t>
            </w:r>
          </w:p>
          <w:p w:rsidR="0026570C" w:rsidRPr="00D44EFE" w:rsidRDefault="0026570C" w:rsidP="00A85417">
            <w:pPr>
              <w:pStyle w:val="Tabele"/>
            </w:pPr>
            <w:r w:rsidRPr="00D44EFE">
              <w:t>Nurra</w:t>
            </w:r>
          </w:p>
          <w:p w:rsidR="0026570C" w:rsidRPr="00D44EFE" w:rsidRDefault="0026570C" w:rsidP="00A85417">
            <w:pPr>
              <w:pStyle w:val="Tabele"/>
            </w:pPr>
            <w:r w:rsidRPr="00D44EFE">
              <w:t>Ogliastra</w:t>
            </w:r>
          </w:p>
          <w:p w:rsidR="0026570C" w:rsidRPr="00D44EFE" w:rsidRDefault="0026570C" w:rsidP="00A85417">
            <w:pPr>
              <w:pStyle w:val="Tabele"/>
            </w:pPr>
            <w:r w:rsidRPr="00D44EFE">
              <w:t>Osco ose Terre degli Osci</w:t>
            </w:r>
          </w:p>
          <w:p w:rsidR="0026570C" w:rsidRPr="00D44EFE" w:rsidRDefault="0026570C" w:rsidP="00A85417">
            <w:pPr>
              <w:pStyle w:val="Tabele"/>
            </w:pPr>
            <w:smartTag w:uri="urn:schemas-microsoft-com:office:smarttags" w:element="City">
              <w:smartTag w:uri="urn:schemas-microsoft-com:office:smarttags" w:element="place">
                <w:r w:rsidRPr="00D44EFE">
                  <w:t>Paestum</w:t>
                </w:r>
              </w:smartTag>
            </w:smartTag>
          </w:p>
          <w:p w:rsidR="0026570C" w:rsidRPr="00D44EFE" w:rsidRDefault="0026570C" w:rsidP="00A85417">
            <w:pPr>
              <w:pStyle w:val="Tabele"/>
            </w:pPr>
            <w:r w:rsidRPr="00D44EFE">
              <w:t>Palizzi</w:t>
            </w:r>
          </w:p>
          <w:p w:rsidR="0026570C" w:rsidRPr="00D44EFE" w:rsidRDefault="0026570C" w:rsidP="00A85417">
            <w:pPr>
              <w:pStyle w:val="Tabele"/>
            </w:pPr>
            <w:r w:rsidRPr="00D44EFE">
              <w:t>Pjesaeolla</w:t>
            </w:r>
          </w:p>
          <w:p w:rsidR="0026570C" w:rsidRPr="00D44EFE" w:rsidRDefault="0026570C" w:rsidP="00A85417">
            <w:pPr>
              <w:pStyle w:val="Tabele"/>
            </w:pPr>
            <w:r w:rsidRPr="00D44EFE">
              <w:t>Pellaro</w:t>
            </w:r>
          </w:p>
          <w:p w:rsidR="0026570C" w:rsidRPr="00D44EFE" w:rsidRDefault="0026570C" w:rsidP="00A85417">
            <w:pPr>
              <w:pStyle w:val="Tabele"/>
            </w:pPr>
            <w:r w:rsidRPr="00D44EFE">
              <w:t>Planargia</w:t>
            </w:r>
          </w:p>
          <w:p w:rsidR="0026570C" w:rsidRPr="00D44EFE" w:rsidRDefault="0026570C" w:rsidP="00A85417">
            <w:pPr>
              <w:pStyle w:val="Tabele"/>
            </w:pPr>
            <w:r w:rsidRPr="00D44EFE">
              <w:t>Pompeiano</w:t>
            </w:r>
          </w:p>
          <w:p w:rsidR="0026570C" w:rsidRPr="00D44EFE" w:rsidRDefault="0026570C" w:rsidP="00A85417">
            <w:pPr>
              <w:pStyle w:val="Tabele"/>
            </w:pPr>
            <w:r w:rsidRPr="00D44EFE">
              <w:t>Provincia di Mantova</w:t>
            </w:r>
          </w:p>
          <w:p w:rsidR="0026570C" w:rsidRPr="00D44EFE" w:rsidRDefault="0026570C" w:rsidP="00A85417">
            <w:pPr>
              <w:pStyle w:val="Tabele"/>
            </w:pPr>
            <w:r w:rsidRPr="00D44EFE">
              <w:t>Provincia di Nuoro</w:t>
            </w:r>
          </w:p>
          <w:p w:rsidR="0026570C" w:rsidRPr="00D44EFE" w:rsidRDefault="0026570C" w:rsidP="00A85417">
            <w:pPr>
              <w:pStyle w:val="Tabele"/>
            </w:pPr>
            <w:r w:rsidRPr="00D44EFE">
              <w:t>Provincia di Pavia</w:t>
            </w:r>
          </w:p>
          <w:p w:rsidR="0026570C" w:rsidRPr="00D44EFE" w:rsidRDefault="0026570C" w:rsidP="00A85417">
            <w:pPr>
              <w:pStyle w:val="Tabele"/>
            </w:pPr>
            <w:r w:rsidRPr="00D44EFE">
              <w:t>Provincia di Verona ose Veronese</w:t>
            </w:r>
          </w:p>
          <w:p w:rsidR="0026570C" w:rsidRPr="00D44EFE" w:rsidRDefault="0026570C" w:rsidP="00A85417">
            <w:pPr>
              <w:pStyle w:val="Tabele"/>
            </w:pPr>
            <w:smartTag w:uri="urn:schemas-microsoft-com:office:smarttags" w:element="State">
              <w:smartTag w:uri="urn:schemas-microsoft-com:office:smarttags" w:element="place">
                <w:r w:rsidRPr="00D44EFE">
                  <w:t>Puglia</w:t>
                </w:r>
              </w:smartTag>
            </w:smartTag>
          </w:p>
          <w:p w:rsidR="0026570C" w:rsidRPr="00D44EFE" w:rsidRDefault="0026570C" w:rsidP="00A85417">
            <w:pPr>
              <w:pStyle w:val="Tabele"/>
            </w:pPr>
            <w:r w:rsidRPr="00D44EFE">
              <w:t>Quistello</w:t>
            </w:r>
          </w:p>
          <w:p w:rsidR="0026570C" w:rsidRPr="00D44EFE" w:rsidRDefault="0026570C" w:rsidP="00A85417">
            <w:pPr>
              <w:pStyle w:val="Tabele"/>
            </w:pPr>
            <w:smartTag w:uri="urn:schemas-microsoft-com:office:smarttags" w:element="City">
              <w:smartTag w:uri="urn:schemas-microsoft-com:office:smarttags" w:element="place">
                <w:r w:rsidRPr="00D44EFE">
                  <w:t>Ravenna</w:t>
                </w:r>
              </w:smartTag>
            </w:smartTag>
          </w:p>
          <w:p w:rsidR="0026570C" w:rsidRPr="00D44EFE" w:rsidRDefault="0026570C" w:rsidP="00A85417">
            <w:pPr>
              <w:pStyle w:val="Tabele"/>
            </w:pPr>
            <w:r w:rsidRPr="00D44EFE">
              <w:t>Roccamonfina</w:t>
            </w:r>
          </w:p>
          <w:p w:rsidR="0026570C" w:rsidRPr="00D44EFE" w:rsidRDefault="0026570C" w:rsidP="00A85417">
            <w:pPr>
              <w:pStyle w:val="Tabele"/>
            </w:pPr>
            <w:r w:rsidRPr="00D44EFE">
              <w:t>Romangia</w:t>
            </w:r>
          </w:p>
          <w:p w:rsidR="0026570C" w:rsidRPr="00D44EFE" w:rsidRDefault="0026570C" w:rsidP="00A85417">
            <w:pPr>
              <w:pStyle w:val="Tabele"/>
            </w:pPr>
            <w:r w:rsidRPr="00D44EFE">
              <w:t>Ronchi di Brescia</w:t>
            </w:r>
          </w:p>
          <w:p w:rsidR="0026570C" w:rsidRPr="00D44EFE" w:rsidRDefault="0026570C" w:rsidP="00A85417">
            <w:pPr>
              <w:pStyle w:val="Tabele"/>
            </w:pPr>
            <w:r w:rsidRPr="00D44EFE">
              <w:t>Rotae</w:t>
            </w:r>
          </w:p>
          <w:p w:rsidR="0026570C" w:rsidRPr="00D44EFE" w:rsidRDefault="0026570C" w:rsidP="00A85417">
            <w:pPr>
              <w:pStyle w:val="Tabele"/>
            </w:pPr>
            <w:r w:rsidRPr="00D44EFE">
              <w:t>Rubicone</w:t>
            </w:r>
          </w:p>
          <w:p w:rsidR="0026570C" w:rsidRPr="00D44EFE" w:rsidRDefault="0026570C" w:rsidP="00A85417">
            <w:pPr>
              <w:pStyle w:val="Tabele"/>
            </w:pPr>
            <w:r w:rsidRPr="00D44EFE">
              <w:t>Sabbioneta</w:t>
            </w:r>
          </w:p>
          <w:p w:rsidR="0026570C" w:rsidRPr="00D44EFE" w:rsidRDefault="0026570C" w:rsidP="00A85417">
            <w:pPr>
              <w:pStyle w:val="Tabele"/>
            </w:pPr>
            <w:r w:rsidRPr="00D44EFE">
              <w:t>Salemi</w:t>
            </w:r>
          </w:p>
          <w:p w:rsidR="0026570C" w:rsidRPr="00D44EFE" w:rsidRDefault="0026570C" w:rsidP="00A85417">
            <w:pPr>
              <w:pStyle w:val="Tabele"/>
            </w:pPr>
            <w:r w:rsidRPr="00D44EFE">
              <w:t>Salento</w:t>
            </w:r>
          </w:p>
          <w:p w:rsidR="0026570C" w:rsidRPr="00D44EFE" w:rsidRDefault="0026570C" w:rsidP="00A85417">
            <w:pPr>
              <w:pStyle w:val="Tabele"/>
            </w:pPr>
            <w:smartTag w:uri="urn:schemas-microsoft-com:office:smarttags" w:element="City">
              <w:smartTag w:uri="urn:schemas-microsoft-com:office:smarttags" w:element="place">
                <w:r w:rsidRPr="00D44EFE">
                  <w:t>Salina</w:t>
                </w:r>
              </w:smartTag>
            </w:smartTag>
          </w:p>
          <w:p w:rsidR="0026570C" w:rsidRPr="00D44EFE" w:rsidRDefault="0026570C" w:rsidP="00A85417">
            <w:pPr>
              <w:pStyle w:val="Tabele"/>
            </w:pPr>
            <w:r w:rsidRPr="00D44EFE">
              <w:t>Scilla</w:t>
            </w:r>
          </w:p>
          <w:p w:rsidR="0026570C" w:rsidRPr="00D44EFE" w:rsidRDefault="0026570C" w:rsidP="00A85417">
            <w:pPr>
              <w:pStyle w:val="Tabele"/>
            </w:pPr>
            <w:r w:rsidRPr="00D44EFE">
              <w:t>Sebino</w:t>
            </w:r>
          </w:p>
          <w:p w:rsidR="0026570C" w:rsidRPr="00D44EFE" w:rsidRDefault="0026570C" w:rsidP="00A85417">
            <w:pPr>
              <w:pStyle w:val="Tabele"/>
            </w:pPr>
            <w:r w:rsidRPr="00D44EFE">
              <w:t>Sibiola</w:t>
            </w:r>
          </w:p>
          <w:p w:rsidR="0026570C" w:rsidRPr="00D44EFE" w:rsidRDefault="0026570C" w:rsidP="00A85417">
            <w:pPr>
              <w:pStyle w:val="Tabele"/>
            </w:pPr>
            <w:r w:rsidRPr="00D44EFE">
              <w:t>Sicilia</w:t>
            </w:r>
          </w:p>
          <w:p w:rsidR="0026570C" w:rsidRPr="00D44EFE" w:rsidRDefault="0026570C" w:rsidP="00A85417">
            <w:pPr>
              <w:pStyle w:val="Tabele"/>
            </w:pPr>
            <w:r w:rsidRPr="00D44EFE">
              <w:t>Sillaro ose Bianco del Sillaro</w:t>
            </w:r>
          </w:p>
          <w:p w:rsidR="0026570C" w:rsidRPr="00D44EFE" w:rsidRDefault="0026570C" w:rsidP="00A85417">
            <w:pPr>
              <w:pStyle w:val="Tabele"/>
            </w:pPr>
            <w:r w:rsidRPr="00D44EFE">
              <w:t>Spello</w:t>
            </w:r>
          </w:p>
          <w:p w:rsidR="0026570C" w:rsidRPr="00D44EFE" w:rsidRDefault="0026570C" w:rsidP="00A85417">
            <w:pPr>
              <w:pStyle w:val="Tabele"/>
            </w:pPr>
            <w:r w:rsidRPr="00D44EFE">
              <w:t>Tarantino</w:t>
            </w:r>
          </w:p>
          <w:p w:rsidR="0026570C" w:rsidRPr="00D44EFE" w:rsidRDefault="0026570C" w:rsidP="00A85417">
            <w:pPr>
              <w:pStyle w:val="Tabele"/>
            </w:pPr>
            <w:r w:rsidRPr="00D44EFE">
              <w:t>Terrazze Retiche di Sondrio</w:t>
            </w:r>
          </w:p>
          <w:p w:rsidR="0026570C" w:rsidRPr="00D44EFE" w:rsidRDefault="0026570C" w:rsidP="00A85417">
            <w:pPr>
              <w:pStyle w:val="Tabele"/>
            </w:pPr>
            <w:r w:rsidRPr="00D44EFE">
              <w:t>Terre del Volturno</w:t>
            </w:r>
          </w:p>
          <w:p w:rsidR="0026570C" w:rsidRPr="00D44EFE" w:rsidRDefault="0026570C" w:rsidP="00A85417">
            <w:pPr>
              <w:pStyle w:val="Tabele"/>
            </w:pPr>
            <w:r w:rsidRPr="00D44EFE">
              <w:t>Terre di Chieti</w:t>
            </w:r>
          </w:p>
          <w:p w:rsidR="0026570C" w:rsidRPr="00D44EFE" w:rsidRDefault="0026570C" w:rsidP="00A85417">
            <w:pPr>
              <w:pStyle w:val="Tabele"/>
            </w:pPr>
            <w:r w:rsidRPr="00D44EFE">
              <w:t>Terre di Veleja</w:t>
            </w:r>
          </w:p>
          <w:p w:rsidR="0026570C" w:rsidRPr="00D44EFE" w:rsidRDefault="0026570C" w:rsidP="00A85417">
            <w:pPr>
              <w:pStyle w:val="Tabele"/>
            </w:pPr>
            <w:r w:rsidRPr="00D44EFE">
              <w:t>Tharros</w:t>
            </w:r>
          </w:p>
          <w:p w:rsidR="0026570C" w:rsidRPr="00D44EFE" w:rsidRDefault="0026570C" w:rsidP="00A85417">
            <w:pPr>
              <w:pStyle w:val="Tabele"/>
            </w:pPr>
            <w:r w:rsidRPr="00D44EFE">
              <w:t>Toscana ose Toscano</w:t>
            </w:r>
          </w:p>
          <w:p w:rsidR="0026570C" w:rsidRPr="00D44EFE" w:rsidRDefault="0026570C" w:rsidP="00A85417">
            <w:pPr>
              <w:pStyle w:val="Tabele"/>
            </w:pPr>
            <w:r w:rsidRPr="00D44EFE">
              <w:t>Trexenta</w:t>
            </w:r>
          </w:p>
          <w:p w:rsidR="0026570C" w:rsidRPr="00D44EFE" w:rsidRDefault="0026570C" w:rsidP="00A85417">
            <w:pPr>
              <w:pStyle w:val="Tabele"/>
            </w:pPr>
            <w:smartTag w:uri="urn:schemas-microsoft-com:office:smarttags" w:element="State">
              <w:smartTag w:uri="urn:schemas-microsoft-com:office:smarttags" w:element="place">
                <w:r w:rsidRPr="00D44EFE">
                  <w:t>Umbria</w:t>
                </w:r>
              </w:smartTag>
            </w:smartTag>
          </w:p>
          <w:p w:rsidR="0026570C" w:rsidRPr="00D44EFE" w:rsidRDefault="0026570C" w:rsidP="00A85417">
            <w:pPr>
              <w:pStyle w:val="Tabele"/>
            </w:pPr>
            <w:r w:rsidRPr="00D44EFE">
              <w:t>Val di Magra</w:t>
            </w:r>
          </w:p>
          <w:p w:rsidR="0026570C" w:rsidRPr="00D44EFE" w:rsidRDefault="0026570C" w:rsidP="00A85417">
            <w:pPr>
              <w:pStyle w:val="Tabele"/>
            </w:pPr>
            <w:r w:rsidRPr="00D44EFE">
              <w:t>Val di Neto</w:t>
            </w:r>
          </w:p>
          <w:p w:rsidR="0026570C" w:rsidRPr="00D44EFE" w:rsidRDefault="0026570C" w:rsidP="00A85417">
            <w:pPr>
              <w:pStyle w:val="Tabele"/>
            </w:pPr>
            <w:r w:rsidRPr="00D44EFE">
              <w:t>Val Tidone</w:t>
            </w:r>
          </w:p>
          <w:p w:rsidR="0026570C" w:rsidRPr="00D44EFE" w:rsidRDefault="0026570C" w:rsidP="00A85417">
            <w:pPr>
              <w:pStyle w:val="Tabele"/>
            </w:pPr>
            <w:r w:rsidRPr="00D44EFE">
              <w:t>Valdamato</w:t>
            </w:r>
          </w:p>
          <w:p w:rsidR="0026570C" w:rsidRPr="00D44EFE" w:rsidRDefault="0026570C" w:rsidP="00A85417">
            <w:pPr>
              <w:pStyle w:val="Tabele"/>
            </w:pPr>
            <w:r w:rsidRPr="00D44EFE">
              <w:t xml:space="preserve">Vallagarina (Rajoni Trentino – Alto </w:t>
            </w:r>
            <w:smartTag w:uri="urn:schemas-microsoft-com:office:smarttags" w:element="place">
              <w:r w:rsidRPr="00D44EFE">
                <w:t>Adige</w:t>
              </w:r>
            </w:smartTag>
            <w:r w:rsidRPr="00D44EFE">
              <w:t>)</w:t>
            </w:r>
          </w:p>
          <w:p w:rsidR="0026570C" w:rsidRPr="00D44EFE" w:rsidRDefault="0026570C" w:rsidP="00A85417">
            <w:pPr>
              <w:pStyle w:val="Tabele"/>
            </w:pPr>
            <w:r w:rsidRPr="00D44EFE">
              <w:t xml:space="preserve">Vallagarina (Rajoni </w:t>
            </w:r>
            <w:smartTag w:uri="urn:schemas-microsoft-com:office:smarttags" w:element="State">
              <w:smartTag w:uri="urn:schemas-microsoft-com:office:smarttags" w:element="place">
                <w:r w:rsidRPr="00D44EFE">
                  <w:t>Veneto</w:t>
                </w:r>
              </w:smartTag>
            </w:smartTag>
            <w:r w:rsidRPr="00D44EFE">
              <w:t>)</w:t>
            </w:r>
          </w:p>
          <w:p w:rsidR="0026570C" w:rsidRPr="00D44EFE" w:rsidRDefault="0026570C" w:rsidP="00A85417">
            <w:pPr>
              <w:pStyle w:val="Tabele"/>
            </w:pPr>
            <w:r w:rsidRPr="00D44EFE">
              <w:t>Valle Belice</w:t>
            </w:r>
          </w:p>
          <w:p w:rsidR="0026570C" w:rsidRPr="00D44EFE" w:rsidRDefault="0026570C" w:rsidP="00A85417">
            <w:pPr>
              <w:pStyle w:val="Tabele"/>
            </w:pPr>
            <w:r w:rsidRPr="00D44EFE">
              <w:t>Valle del Crati</w:t>
            </w:r>
          </w:p>
          <w:p w:rsidR="0026570C" w:rsidRPr="00D44EFE" w:rsidRDefault="0026570C" w:rsidP="00A85417">
            <w:pPr>
              <w:pStyle w:val="Tabele"/>
            </w:pPr>
            <w:r w:rsidRPr="00D44EFE">
              <w:t>Valle del Tirso</w:t>
            </w:r>
          </w:p>
          <w:p w:rsidR="0026570C" w:rsidRPr="00D44EFE" w:rsidRDefault="0026570C" w:rsidP="00A85417">
            <w:pPr>
              <w:pStyle w:val="Tabele"/>
            </w:pPr>
            <w:r w:rsidRPr="00D44EFE">
              <w:lastRenderedPageBreak/>
              <w:t>Valle d'Itria</w:t>
            </w:r>
          </w:p>
          <w:p w:rsidR="0026570C" w:rsidRPr="00D44EFE" w:rsidRDefault="0026570C" w:rsidP="00A85417">
            <w:pPr>
              <w:pStyle w:val="Tabele"/>
            </w:pPr>
            <w:r w:rsidRPr="00D44EFE">
              <w:t>Valle Peligna</w:t>
            </w:r>
          </w:p>
          <w:p w:rsidR="0026570C" w:rsidRPr="00D44EFE" w:rsidRDefault="0026570C" w:rsidP="00A85417">
            <w:pPr>
              <w:pStyle w:val="Tabele"/>
            </w:pPr>
            <w:r w:rsidRPr="00D44EFE">
              <w:t>Valli di Porto Pino</w:t>
            </w:r>
          </w:p>
          <w:p w:rsidR="0026570C" w:rsidRPr="00D44EFE" w:rsidRDefault="0026570C" w:rsidP="00A85417">
            <w:pPr>
              <w:pStyle w:val="Tabele"/>
            </w:pPr>
            <w:smartTag w:uri="urn:schemas-microsoft-com:office:smarttags" w:element="State">
              <w:smartTag w:uri="urn:schemas-microsoft-com:office:smarttags" w:element="place">
                <w:r w:rsidRPr="00D44EFE">
                  <w:t>Veneto</w:t>
                </w:r>
              </w:smartTag>
            </w:smartTag>
          </w:p>
          <w:p w:rsidR="0026570C" w:rsidRPr="00D44EFE" w:rsidRDefault="0026570C" w:rsidP="00A85417">
            <w:pPr>
              <w:pStyle w:val="Tabele"/>
            </w:pPr>
            <w:smartTag w:uri="urn:schemas-microsoft-com:office:smarttags" w:element="State">
              <w:smartTag w:uri="urn:schemas-microsoft-com:office:smarttags" w:element="place">
                <w:r w:rsidRPr="00D44EFE">
                  <w:t>Veneto</w:t>
                </w:r>
              </w:smartTag>
            </w:smartTag>
            <w:r w:rsidRPr="00D44EFE">
              <w:t xml:space="preserve"> Orientale</w:t>
            </w:r>
          </w:p>
          <w:p w:rsidR="0026570C" w:rsidRPr="00D44EFE" w:rsidRDefault="0026570C" w:rsidP="00A85417">
            <w:pPr>
              <w:pStyle w:val="Tabele"/>
            </w:pPr>
            <w:r w:rsidRPr="00D44EFE">
              <w:t>Venezia Giulia</w:t>
            </w:r>
          </w:p>
          <w:p w:rsidR="0026570C" w:rsidRPr="00D44EFE" w:rsidRDefault="0026570C" w:rsidP="00A85417">
            <w:pPr>
              <w:pStyle w:val="Tabele"/>
            </w:pPr>
            <w:r w:rsidRPr="00D44EFE">
              <w:t>Vigneti delle Dolomiti ose Ëeinberg Dolomiten (Rajoni Trentino – Alto Adige)</w:t>
            </w:r>
          </w:p>
          <w:p w:rsidR="0026570C" w:rsidRPr="00276EE5" w:rsidRDefault="0026570C" w:rsidP="00A85417">
            <w:pPr>
              <w:pStyle w:val="Tabele"/>
              <w:rPr>
                <w:lang w:val="de-DE"/>
              </w:rPr>
            </w:pPr>
            <w:r w:rsidRPr="00276EE5">
              <w:rPr>
                <w:lang w:val="de-DE"/>
              </w:rPr>
              <w:t>Vigneti delle Dolomiti ose Ëeinberg Dolomiten (Rajoni Veneto)</w:t>
            </w:r>
          </w:p>
        </w:tc>
      </w:tr>
    </w:tbl>
    <w:p w:rsidR="0026570C" w:rsidRPr="00276EE5" w:rsidRDefault="0026570C" w:rsidP="0026570C">
      <w:pPr>
        <w:pStyle w:val="Paragrafi"/>
        <w:rPr>
          <w:lang w:val="de-DE"/>
        </w:rPr>
      </w:pPr>
    </w:p>
    <w:p w:rsidR="0026570C" w:rsidRPr="00276EE5" w:rsidRDefault="0026570C" w:rsidP="00215CEF">
      <w:pPr>
        <w:pStyle w:val="TitulliTitull"/>
        <w:rPr>
          <w:lang w:val="de-DE"/>
        </w:rPr>
      </w:pPr>
      <w:r w:rsidRPr="00276EE5">
        <w:rPr>
          <w:lang w:val="de-DE"/>
        </w:rPr>
        <w:t>LUKSEMBURGU</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 Verëra cilësore të prodhuara në një rajon të caktuar</w:t>
      </w:r>
    </w:p>
    <w:tbl>
      <w:tblPr>
        <w:tblW w:w="0" w:type="auto"/>
        <w:tblLook w:val="01E0" w:firstRow="1" w:lastRow="1" w:firstColumn="1" w:lastColumn="1" w:noHBand="0" w:noVBand="0"/>
      </w:tblPr>
      <w:tblGrid>
        <w:gridCol w:w="4644"/>
        <w:gridCol w:w="4643"/>
      </w:tblGrid>
      <w:tr w:rsidR="0026570C" w:rsidRPr="00276EE5">
        <w:tc>
          <w:tcPr>
            <w:tcW w:w="4644" w:type="dxa"/>
            <w:vAlign w:val="center"/>
          </w:tcPr>
          <w:p w:rsidR="0026570C" w:rsidRPr="00276EE5" w:rsidRDefault="0026570C" w:rsidP="00A85417">
            <w:pPr>
              <w:pStyle w:val="Tabele"/>
              <w:rPr>
                <w:lang w:val="de-DE"/>
              </w:rPr>
            </w:pPr>
            <w:r w:rsidRPr="00276EE5">
              <w:rPr>
                <w:lang w:val="de-DE"/>
              </w:rPr>
              <w:t xml:space="preserve">Emrat e rajoneve te caktuara </w:t>
            </w:r>
          </w:p>
          <w:p w:rsidR="0026570C" w:rsidRPr="00276EE5" w:rsidRDefault="0026570C" w:rsidP="00A85417">
            <w:pPr>
              <w:pStyle w:val="Tabele"/>
              <w:rPr>
                <w:lang w:val="de-DE"/>
              </w:rPr>
            </w:pPr>
            <w:r w:rsidRPr="00276EE5">
              <w:rPr>
                <w:lang w:val="de-DE"/>
              </w:rPr>
              <w:t>(të ndjekura ose jo nga  emrat e komunave ose pjeseve te komunave)</w:t>
            </w:r>
          </w:p>
        </w:tc>
        <w:tc>
          <w:tcPr>
            <w:tcW w:w="4644" w:type="dxa"/>
          </w:tcPr>
          <w:p w:rsidR="0026570C" w:rsidRPr="00276EE5" w:rsidRDefault="0026570C" w:rsidP="00A85417">
            <w:pPr>
              <w:pStyle w:val="Tabele"/>
              <w:rPr>
                <w:lang w:val="de-DE"/>
              </w:rPr>
            </w:pPr>
            <w:r w:rsidRPr="00276EE5">
              <w:rPr>
                <w:lang w:val="de-DE"/>
              </w:rPr>
              <w:t>Emrat e komunave ose pjeseve te komunave</w:t>
            </w:r>
          </w:p>
        </w:tc>
      </w:tr>
      <w:tr w:rsidR="0026570C" w:rsidRPr="00276EE5">
        <w:tc>
          <w:tcPr>
            <w:tcW w:w="4644" w:type="dxa"/>
          </w:tcPr>
          <w:p w:rsidR="0026570C" w:rsidRPr="00D44EFE" w:rsidRDefault="0026570C" w:rsidP="00A85417">
            <w:pPr>
              <w:pStyle w:val="Tabele"/>
            </w:pPr>
            <w:smartTag w:uri="urn:schemas-microsoft-com:office:smarttags" w:element="place">
              <w:r w:rsidRPr="00D44EFE">
                <w:t>Moselle</w:t>
              </w:r>
            </w:smartTag>
            <w:r w:rsidRPr="00D44EFE">
              <w:t xml:space="preserve"> Luxembourgeoise……………………….</w:t>
            </w:r>
          </w:p>
          <w:p w:rsidR="0026570C" w:rsidRPr="00D44EFE" w:rsidRDefault="0026570C" w:rsidP="00A85417">
            <w:pPr>
              <w:pStyle w:val="Tabele"/>
            </w:pPr>
          </w:p>
        </w:tc>
        <w:tc>
          <w:tcPr>
            <w:tcW w:w="4644" w:type="dxa"/>
          </w:tcPr>
          <w:p w:rsidR="0026570C" w:rsidRPr="00276EE5" w:rsidRDefault="0026570C" w:rsidP="00A85417">
            <w:pPr>
              <w:pStyle w:val="Tabele"/>
              <w:rPr>
                <w:lang w:val="de-DE"/>
              </w:rPr>
            </w:pPr>
            <w:r w:rsidRPr="00276EE5">
              <w:rPr>
                <w:lang w:val="de-DE"/>
              </w:rPr>
              <w:t>Ahn</w:t>
            </w:r>
          </w:p>
          <w:p w:rsidR="0026570C" w:rsidRPr="00276EE5" w:rsidRDefault="0026570C" w:rsidP="00A85417">
            <w:pPr>
              <w:pStyle w:val="Tabele"/>
              <w:rPr>
                <w:lang w:val="de-DE"/>
              </w:rPr>
            </w:pPr>
            <w:r w:rsidRPr="00276EE5">
              <w:rPr>
                <w:lang w:val="de-DE"/>
              </w:rPr>
              <w:t>Assel</w:t>
            </w:r>
          </w:p>
          <w:p w:rsidR="0026570C" w:rsidRPr="00276EE5" w:rsidRDefault="0026570C" w:rsidP="00A85417">
            <w:pPr>
              <w:pStyle w:val="Tabele"/>
              <w:rPr>
                <w:lang w:val="de-DE"/>
              </w:rPr>
            </w:pPr>
            <w:r w:rsidRPr="00276EE5">
              <w:rPr>
                <w:lang w:val="de-DE"/>
              </w:rPr>
              <w:t>Bech-Kleinmacher</w:t>
            </w:r>
          </w:p>
          <w:p w:rsidR="0026570C" w:rsidRPr="00276EE5" w:rsidRDefault="0026570C" w:rsidP="00A85417">
            <w:pPr>
              <w:pStyle w:val="Tabele"/>
              <w:rPr>
                <w:lang w:val="de-DE"/>
              </w:rPr>
            </w:pPr>
            <w:r w:rsidRPr="00276EE5">
              <w:rPr>
                <w:lang w:val="de-DE"/>
              </w:rPr>
              <w:t>Born</w:t>
            </w:r>
          </w:p>
          <w:p w:rsidR="0026570C" w:rsidRPr="00276EE5" w:rsidRDefault="0026570C" w:rsidP="00A85417">
            <w:pPr>
              <w:pStyle w:val="Tabele"/>
              <w:rPr>
                <w:lang w:val="de-DE"/>
              </w:rPr>
            </w:pPr>
            <w:r w:rsidRPr="00276EE5">
              <w:rPr>
                <w:lang w:val="de-DE"/>
              </w:rPr>
              <w:t>Bous</w:t>
            </w:r>
          </w:p>
          <w:p w:rsidR="0026570C" w:rsidRPr="00276EE5" w:rsidRDefault="0026570C" w:rsidP="00A85417">
            <w:pPr>
              <w:pStyle w:val="Tabele"/>
              <w:rPr>
                <w:lang w:val="de-DE"/>
              </w:rPr>
            </w:pPr>
            <w:r w:rsidRPr="00276EE5">
              <w:rPr>
                <w:lang w:val="de-DE"/>
              </w:rPr>
              <w:t>Burmerange</w:t>
            </w:r>
          </w:p>
          <w:p w:rsidR="0026570C" w:rsidRPr="00276EE5" w:rsidRDefault="0026570C" w:rsidP="00A85417">
            <w:pPr>
              <w:pStyle w:val="Tabele"/>
              <w:rPr>
                <w:lang w:val="de-DE"/>
              </w:rPr>
            </w:pPr>
            <w:r w:rsidRPr="00276EE5">
              <w:rPr>
                <w:lang w:val="de-DE"/>
              </w:rPr>
              <w:t>Canach</w:t>
            </w:r>
          </w:p>
          <w:p w:rsidR="0026570C" w:rsidRPr="00276EE5" w:rsidRDefault="0026570C" w:rsidP="00A85417">
            <w:pPr>
              <w:pStyle w:val="Tabele"/>
              <w:rPr>
                <w:lang w:val="de-DE"/>
              </w:rPr>
            </w:pPr>
            <w:r w:rsidRPr="00276EE5">
              <w:rPr>
                <w:lang w:val="de-DE"/>
              </w:rPr>
              <w:t>Ehnen</w:t>
            </w:r>
          </w:p>
          <w:p w:rsidR="0026570C" w:rsidRPr="00276EE5" w:rsidRDefault="0026570C" w:rsidP="00A85417">
            <w:pPr>
              <w:pStyle w:val="Tabele"/>
              <w:rPr>
                <w:lang w:val="de-DE"/>
              </w:rPr>
            </w:pPr>
            <w:r w:rsidRPr="00276EE5">
              <w:rPr>
                <w:lang w:val="de-DE"/>
              </w:rPr>
              <w:t>Ellingen</w:t>
            </w:r>
          </w:p>
          <w:p w:rsidR="0026570C" w:rsidRPr="00276EE5" w:rsidRDefault="0026570C" w:rsidP="00A85417">
            <w:pPr>
              <w:pStyle w:val="Tabele"/>
              <w:rPr>
                <w:lang w:val="de-DE"/>
              </w:rPr>
            </w:pPr>
            <w:r w:rsidRPr="00276EE5">
              <w:rPr>
                <w:lang w:val="de-DE"/>
              </w:rPr>
              <w:t>Elvange</w:t>
            </w:r>
          </w:p>
          <w:p w:rsidR="0026570C" w:rsidRPr="00276EE5" w:rsidRDefault="0026570C" w:rsidP="00A85417">
            <w:pPr>
              <w:pStyle w:val="Tabele"/>
              <w:rPr>
                <w:lang w:val="de-DE"/>
              </w:rPr>
            </w:pPr>
            <w:r w:rsidRPr="00276EE5">
              <w:rPr>
                <w:lang w:val="de-DE"/>
              </w:rPr>
              <w:t>Erpeldingen</w:t>
            </w:r>
          </w:p>
          <w:p w:rsidR="0026570C" w:rsidRPr="00276EE5" w:rsidRDefault="0026570C" w:rsidP="00A85417">
            <w:pPr>
              <w:pStyle w:val="Tabele"/>
              <w:rPr>
                <w:lang w:val="de-DE"/>
              </w:rPr>
            </w:pPr>
            <w:r w:rsidRPr="00276EE5">
              <w:rPr>
                <w:lang w:val="de-DE"/>
              </w:rPr>
              <w:t>Gostingen</w:t>
            </w:r>
          </w:p>
          <w:p w:rsidR="0026570C" w:rsidRPr="00276EE5" w:rsidRDefault="0026570C" w:rsidP="00A85417">
            <w:pPr>
              <w:pStyle w:val="Tabele"/>
              <w:rPr>
                <w:lang w:val="de-DE"/>
              </w:rPr>
            </w:pPr>
            <w:r w:rsidRPr="00276EE5">
              <w:rPr>
                <w:lang w:val="de-DE"/>
              </w:rPr>
              <w:t>Greiveldingen</w:t>
            </w:r>
          </w:p>
          <w:p w:rsidR="0026570C" w:rsidRPr="00276EE5" w:rsidRDefault="0026570C" w:rsidP="00A85417">
            <w:pPr>
              <w:pStyle w:val="Tabele"/>
              <w:rPr>
                <w:lang w:val="de-DE"/>
              </w:rPr>
            </w:pPr>
            <w:r w:rsidRPr="00276EE5">
              <w:rPr>
                <w:lang w:val="de-DE"/>
              </w:rPr>
              <w:t>Grevenmacher</w:t>
            </w:r>
          </w:p>
          <w:p w:rsidR="0026570C" w:rsidRPr="00276EE5" w:rsidRDefault="0026570C" w:rsidP="00A85417">
            <w:pPr>
              <w:pStyle w:val="Tabele"/>
              <w:rPr>
                <w:lang w:val="de-DE"/>
              </w:rPr>
            </w:pPr>
            <w:r w:rsidRPr="00276EE5">
              <w:rPr>
                <w:lang w:val="de-DE"/>
              </w:rPr>
              <w:t>Lenningen</w:t>
            </w:r>
          </w:p>
          <w:p w:rsidR="0026570C" w:rsidRPr="00276EE5" w:rsidRDefault="0026570C" w:rsidP="00A85417">
            <w:pPr>
              <w:pStyle w:val="Tabele"/>
              <w:rPr>
                <w:lang w:val="de-DE"/>
              </w:rPr>
            </w:pPr>
            <w:r w:rsidRPr="00276EE5">
              <w:rPr>
                <w:lang w:val="de-DE"/>
              </w:rPr>
              <w:t>Machtum</w:t>
            </w:r>
          </w:p>
          <w:p w:rsidR="0026570C" w:rsidRPr="00276EE5" w:rsidRDefault="0026570C" w:rsidP="00A85417">
            <w:pPr>
              <w:pStyle w:val="Tabele"/>
              <w:rPr>
                <w:lang w:val="de-DE"/>
              </w:rPr>
            </w:pPr>
            <w:r w:rsidRPr="00276EE5">
              <w:rPr>
                <w:lang w:val="de-DE"/>
              </w:rPr>
              <w:t>Mertert</w:t>
            </w:r>
          </w:p>
          <w:p w:rsidR="0026570C" w:rsidRPr="00276EE5" w:rsidRDefault="0026570C" w:rsidP="00A85417">
            <w:pPr>
              <w:pStyle w:val="Tabele"/>
              <w:rPr>
                <w:lang w:val="de-DE"/>
              </w:rPr>
            </w:pPr>
            <w:r w:rsidRPr="00276EE5">
              <w:rPr>
                <w:lang w:val="de-DE"/>
              </w:rPr>
              <w:t>Moersdorf</w:t>
            </w:r>
          </w:p>
          <w:p w:rsidR="0026570C" w:rsidRPr="00276EE5" w:rsidRDefault="0026570C" w:rsidP="00A85417">
            <w:pPr>
              <w:pStyle w:val="Tabele"/>
              <w:rPr>
                <w:lang w:val="de-DE"/>
              </w:rPr>
            </w:pPr>
            <w:r w:rsidRPr="00276EE5">
              <w:rPr>
                <w:lang w:val="de-DE"/>
              </w:rPr>
              <w:t>Mondorf</w:t>
            </w:r>
          </w:p>
          <w:p w:rsidR="0026570C" w:rsidRPr="00276EE5" w:rsidRDefault="0026570C" w:rsidP="00A85417">
            <w:pPr>
              <w:pStyle w:val="Tabele"/>
              <w:rPr>
                <w:lang w:val="de-DE"/>
              </w:rPr>
            </w:pPr>
            <w:r w:rsidRPr="00276EE5">
              <w:rPr>
                <w:lang w:val="de-DE"/>
              </w:rPr>
              <w:t>Niederdonven</w:t>
            </w:r>
          </w:p>
          <w:p w:rsidR="0026570C" w:rsidRPr="00276EE5" w:rsidRDefault="0026570C" w:rsidP="00A85417">
            <w:pPr>
              <w:pStyle w:val="Tabele"/>
              <w:rPr>
                <w:lang w:val="de-DE"/>
              </w:rPr>
            </w:pPr>
            <w:r w:rsidRPr="00276EE5">
              <w:rPr>
                <w:lang w:val="de-DE"/>
              </w:rPr>
              <w:t>Oberdonven</w:t>
            </w:r>
          </w:p>
          <w:p w:rsidR="0026570C" w:rsidRPr="00276EE5" w:rsidRDefault="0026570C" w:rsidP="00A85417">
            <w:pPr>
              <w:pStyle w:val="Tabele"/>
              <w:rPr>
                <w:lang w:val="de-DE"/>
              </w:rPr>
            </w:pPr>
            <w:r w:rsidRPr="00276EE5">
              <w:rPr>
                <w:lang w:val="de-DE"/>
              </w:rPr>
              <w:t>Oberëormeldingen</w:t>
            </w:r>
          </w:p>
          <w:p w:rsidR="0026570C" w:rsidRPr="00276EE5" w:rsidRDefault="0026570C" w:rsidP="00A85417">
            <w:pPr>
              <w:pStyle w:val="Tabele"/>
              <w:rPr>
                <w:lang w:val="de-DE"/>
              </w:rPr>
            </w:pPr>
            <w:r w:rsidRPr="00276EE5">
              <w:rPr>
                <w:lang w:val="de-DE"/>
              </w:rPr>
              <w:t>Remerschen</w:t>
            </w:r>
          </w:p>
          <w:p w:rsidR="0026570C" w:rsidRPr="00276EE5" w:rsidRDefault="0026570C" w:rsidP="00A85417">
            <w:pPr>
              <w:pStyle w:val="Tabele"/>
              <w:rPr>
                <w:lang w:val="de-DE"/>
              </w:rPr>
            </w:pPr>
            <w:r w:rsidRPr="00276EE5">
              <w:rPr>
                <w:lang w:val="de-DE"/>
              </w:rPr>
              <w:t>Remich</w:t>
            </w:r>
          </w:p>
          <w:p w:rsidR="0026570C" w:rsidRPr="00276EE5" w:rsidRDefault="0026570C" w:rsidP="00A85417">
            <w:pPr>
              <w:pStyle w:val="Tabele"/>
              <w:rPr>
                <w:lang w:val="de-DE"/>
              </w:rPr>
            </w:pPr>
            <w:r w:rsidRPr="00276EE5">
              <w:rPr>
                <w:lang w:val="de-DE"/>
              </w:rPr>
              <w:t>Rolling</w:t>
            </w:r>
          </w:p>
          <w:p w:rsidR="0026570C" w:rsidRPr="00276EE5" w:rsidRDefault="0026570C" w:rsidP="00A85417">
            <w:pPr>
              <w:pStyle w:val="Tabele"/>
              <w:rPr>
                <w:lang w:val="de-DE"/>
              </w:rPr>
            </w:pPr>
            <w:r w:rsidRPr="00276EE5">
              <w:rPr>
                <w:lang w:val="de-DE"/>
              </w:rPr>
              <w:t>Rosport</w:t>
            </w:r>
          </w:p>
          <w:p w:rsidR="0026570C" w:rsidRPr="00276EE5" w:rsidRDefault="0026570C" w:rsidP="00A85417">
            <w:pPr>
              <w:pStyle w:val="Tabele"/>
              <w:rPr>
                <w:lang w:val="de-DE"/>
              </w:rPr>
            </w:pPr>
            <w:r w:rsidRPr="00276EE5">
              <w:rPr>
                <w:lang w:val="de-DE"/>
              </w:rPr>
              <w:t>Schengen</w:t>
            </w:r>
          </w:p>
          <w:p w:rsidR="0026570C" w:rsidRPr="00276EE5" w:rsidRDefault="0026570C" w:rsidP="00A85417">
            <w:pPr>
              <w:pStyle w:val="Tabele"/>
              <w:rPr>
                <w:lang w:val="de-DE"/>
              </w:rPr>
            </w:pPr>
            <w:r w:rsidRPr="00276EE5">
              <w:rPr>
                <w:lang w:val="de-DE"/>
              </w:rPr>
              <w:t>Schëebsingen</w:t>
            </w:r>
          </w:p>
          <w:p w:rsidR="0026570C" w:rsidRPr="00276EE5" w:rsidRDefault="0026570C" w:rsidP="00A85417">
            <w:pPr>
              <w:pStyle w:val="Tabele"/>
              <w:rPr>
                <w:lang w:val="de-DE"/>
              </w:rPr>
            </w:pPr>
            <w:r w:rsidRPr="00276EE5">
              <w:rPr>
                <w:lang w:val="de-DE"/>
              </w:rPr>
              <w:t>Stadtbredimus</w:t>
            </w:r>
          </w:p>
          <w:p w:rsidR="0026570C" w:rsidRPr="00276EE5" w:rsidRDefault="0026570C" w:rsidP="00A85417">
            <w:pPr>
              <w:pStyle w:val="Tabele"/>
              <w:rPr>
                <w:lang w:val="de-DE"/>
              </w:rPr>
            </w:pPr>
            <w:r w:rsidRPr="00276EE5">
              <w:rPr>
                <w:lang w:val="de-DE"/>
              </w:rPr>
              <w:t>Trintingen</w:t>
            </w:r>
          </w:p>
          <w:p w:rsidR="0026570C" w:rsidRPr="00276EE5" w:rsidRDefault="0026570C" w:rsidP="00A85417">
            <w:pPr>
              <w:pStyle w:val="Tabele"/>
              <w:rPr>
                <w:lang w:val="de-DE"/>
              </w:rPr>
            </w:pPr>
            <w:r w:rsidRPr="00276EE5">
              <w:rPr>
                <w:lang w:val="de-DE"/>
              </w:rPr>
              <w:t>Ëasserbillig</w:t>
            </w:r>
          </w:p>
          <w:p w:rsidR="0026570C" w:rsidRPr="00276EE5" w:rsidRDefault="0026570C" w:rsidP="00A85417">
            <w:pPr>
              <w:pStyle w:val="Tabele"/>
              <w:rPr>
                <w:lang w:val="de-DE"/>
              </w:rPr>
            </w:pPr>
            <w:r w:rsidRPr="00276EE5">
              <w:rPr>
                <w:lang w:val="de-DE"/>
              </w:rPr>
              <w:t>Ëellenstein</w:t>
            </w:r>
          </w:p>
          <w:p w:rsidR="0026570C" w:rsidRPr="00276EE5" w:rsidRDefault="0026570C" w:rsidP="00A85417">
            <w:pPr>
              <w:pStyle w:val="Tabele"/>
              <w:rPr>
                <w:lang w:val="de-DE"/>
              </w:rPr>
            </w:pPr>
            <w:r w:rsidRPr="00276EE5">
              <w:rPr>
                <w:lang w:val="de-DE"/>
              </w:rPr>
              <w:t>Ëintringen</w:t>
            </w:r>
          </w:p>
          <w:p w:rsidR="0026570C" w:rsidRPr="00276EE5" w:rsidRDefault="0026570C" w:rsidP="00A85417">
            <w:pPr>
              <w:pStyle w:val="Tabele"/>
              <w:rPr>
                <w:lang w:val="de-DE"/>
              </w:rPr>
            </w:pPr>
            <w:r w:rsidRPr="00276EE5">
              <w:rPr>
                <w:lang w:val="de-DE"/>
              </w:rPr>
              <w:t>Ëormeldingen</w:t>
            </w:r>
          </w:p>
        </w:tc>
      </w:tr>
    </w:tbl>
    <w:p w:rsidR="0026570C" w:rsidRPr="00276EE5" w:rsidRDefault="0026570C" w:rsidP="0026570C">
      <w:pPr>
        <w:pStyle w:val="Paragrafi"/>
        <w:rPr>
          <w:lang w:val="de-DE"/>
        </w:rPr>
      </w:pPr>
    </w:p>
    <w:p w:rsidR="00215CEF" w:rsidRPr="00276EE5" w:rsidRDefault="00215CEF" w:rsidP="00215CEF">
      <w:pPr>
        <w:pStyle w:val="TitulliTitull"/>
        <w:rPr>
          <w:lang w:val="de-DE"/>
        </w:rPr>
      </w:pPr>
    </w:p>
    <w:p w:rsidR="0026570C" w:rsidRPr="00276EE5" w:rsidRDefault="0026570C" w:rsidP="00215CEF">
      <w:pPr>
        <w:pStyle w:val="TitulliTitull"/>
        <w:rPr>
          <w:lang w:val="de-DE"/>
        </w:rPr>
      </w:pPr>
      <w:r w:rsidRPr="00276EE5">
        <w:rPr>
          <w:lang w:val="de-DE"/>
        </w:rPr>
        <w:t>MALTA</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 Verëra cilësore të prodhuara në një rajon të caktuar</w:t>
      </w:r>
    </w:p>
    <w:tbl>
      <w:tblPr>
        <w:tblW w:w="0" w:type="auto"/>
        <w:tblLook w:val="01E0" w:firstRow="1" w:lastRow="1" w:firstColumn="1" w:lastColumn="1" w:noHBand="0" w:noVBand="0"/>
      </w:tblPr>
      <w:tblGrid>
        <w:gridCol w:w="4936"/>
        <w:gridCol w:w="4351"/>
      </w:tblGrid>
      <w:tr w:rsidR="0026570C" w:rsidRPr="00D44EFE">
        <w:tc>
          <w:tcPr>
            <w:tcW w:w="4936" w:type="dxa"/>
          </w:tcPr>
          <w:p w:rsidR="0026570C" w:rsidRPr="00276EE5" w:rsidRDefault="0026570C" w:rsidP="0026570C">
            <w:pPr>
              <w:pStyle w:val="Paragrafi"/>
              <w:rPr>
                <w:lang w:val="de-DE"/>
              </w:rPr>
            </w:pPr>
            <w:r w:rsidRPr="00276EE5">
              <w:rPr>
                <w:lang w:val="de-DE"/>
              </w:rPr>
              <w:t>Emrat e rajoneve te caktuara</w:t>
            </w:r>
          </w:p>
          <w:p w:rsidR="0026570C" w:rsidRPr="00276EE5" w:rsidRDefault="0026570C" w:rsidP="0026570C">
            <w:pPr>
              <w:pStyle w:val="Paragrafi"/>
              <w:rPr>
                <w:lang w:val="de-DE"/>
              </w:rPr>
            </w:pPr>
            <w:r w:rsidRPr="00276EE5">
              <w:rPr>
                <w:lang w:val="de-DE"/>
              </w:rPr>
              <w:lastRenderedPageBreak/>
              <w:t>(të ndjekura ose jo nga  emrii nën-rajonit )</w:t>
            </w:r>
          </w:p>
        </w:tc>
        <w:tc>
          <w:tcPr>
            <w:tcW w:w="4352" w:type="dxa"/>
          </w:tcPr>
          <w:p w:rsidR="0026570C" w:rsidRPr="00D44EFE" w:rsidRDefault="0026570C" w:rsidP="0026570C">
            <w:pPr>
              <w:pStyle w:val="Paragrafi"/>
            </w:pPr>
            <w:r w:rsidRPr="00D44EFE">
              <w:lastRenderedPageBreak/>
              <w:t xml:space="preserve">Nën-rajonet  </w:t>
            </w:r>
          </w:p>
          <w:p w:rsidR="0026570C" w:rsidRPr="00D44EFE" w:rsidRDefault="0026570C" w:rsidP="0026570C">
            <w:pPr>
              <w:pStyle w:val="Paragrafi"/>
            </w:pPr>
          </w:p>
        </w:tc>
      </w:tr>
      <w:tr w:rsidR="0026570C" w:rsidRPr="00D44EFE">
        <w:tc>
          <w:tcPr>
            <w:tcW w:w="4936" w:type="dxa"/>
          </w:tcPr>
          <w:p w:rsidR="0026570C" w:rsidRPr="00D44EFE" w:rsidRDefault="0026570C" w:rsidP="0026570C">
            <w:pPr>
              <w:pStyle w:val="Paragrafi"/>
            </w:pPr>
            <w:r w:rsidRPr="00D44EFE">
              <w:lastRenderedPageBreak/>
              <w:t>Ishulli i Maltës…………………………………..</w:t>
            </w: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r w:rsidRPr="00D44EFE">
              <w:t>Gozo……………………………………………..</w:t>
            </w:r>
          </w:p>
          <w:p w:rsidR="0026570C" w:rsidRPr="00D44EFE" w:rsidRDefault="0026570C" w:rsidP="0026570C">
            <w:pPr>
              <w:pStyle w:val="Paragrafi"/>
            </w:pPr>
          </w:p>
        </w:tc>
        <w:tc>
          <w:tcPr>
            <w:tcW w:w="4352" w:type="dxa"/>
          </w:tcPr>
          <w:p w:rsidR="0026570C" w:rsidRPr="00D44EFE" w:rsidRDefault="0026570C" w:rsidP="0026570C">
            <w:pPr>
              <w:pStyle w:val="Paragrafi"/>
            </w:pPr>
            <w:smartTag w:uri="urn:schemas-microsoft-com:office:smarttags" w:element="City">
              <w:smartTag w:uri="urn:schemas-microsoft-com:office:smarttags" w:element="place">
                <w:r w:rsidRPr="00D44EFE">
                  <w:t>Rabat</w:t>
                </w:r>
              </w:smartTag>
            </w:smartTag>
          </w:p>
          <w:p w:rsidR="0026570C" w:rsidRPr="00D44EFE" w:rsidRDefault="0026570C" w:rsidP="0026570C">
            <w:pPr>
              <w:pStyle w:val="Paragrafi"/>
            </w:pPr>
            <w:r w:rsidRPr="00D44EFE">
              <w:t xml:space="preserve">Mdina ose </w:t>
            </w:r>
            <w:smartTag w:uri="urn:schemas-microsoft-com:office:smarttags" w:element="City">
              <w:smartTag w:uri="urn:schemas-microsoft-com:office:smarttags" w:element="place">
                <w:r w:rsidRPr="00D44EFE">
                  <w:t>Medina</w:t>
                </w:r>
              </w:smartTag>
            </w:smartTag>
          </w:p>
          <w:p w:rsidR="0026570C" w:rsidRPr="00D44EFE" w:rsidRDefault="0026570C" w:rsidP="0026570C">
            <w:pPr>
              <w:pStyle w:val="Paragrafi"/>
            </w:pPr>
            <w:r w:rsidRPr="00D44EFE">
              <w:t>Marsaxlokk</w:t>
            </w:r>
          </w:p>
          <w:p w:rsidR="0026570C" w:rsidRPr="00D44EFE" w:rsidRDefault="0026570C" w:rsidP="0026570C">
            <w:pPr>
              <w:pStyle w:val="Paragrafi"/>
            </w:pPr>
            <w:r w:rsidRPr="00D44EFE">
              <w:t>Marnisi</w:t>
            </w:r>
          </w:p>
          <w:p w:rsidR="0026570C" w:rsidRPr="00D44EFE" w:rsidRDefault="0026570C" w:rsidP="0026570C">
            <w:pPr>
              <w:pStyle w:val="Paragrafi"/>
            </w:pPr>
            <w:r w:rsidRPr="00D44EFE">
              <w:t>Mgarr</w:t>
            </w:r>
          </w:p>
          <w:p w:rsidR="0026570C" w:rsidRPr="00D44EFE" w:rsidRDefault="0026570C" w:rsidP="0026570C">
            <w:pPr>
              <w:pStyle w:val="Paragrafi"/>
            </w:pPr>
            <w:r w:rsidRPr="00D44EFE">
              <w:t>Ta‘ Qali</w:t>
            </w:r>
          </w:p>
          <w:p w:rsidR="0026570C" w:rsidRPr="00D44EFE" w:rsidRDefault="0026570C" w:rsidP="0026570C">
            <w:pPr>
              <w:pStyle w:val="Paragrafi"/>
            </w:pPr>
            <w:r w:rsidRPr="00D44EFE">
              <w:t>Siggieëi</w:t>
            </w:r>
          </w:p>
          <w:p w:rsidR="0026570C" w:rsidRPr="00D44EFE" w:rsidRDefault="0026570C" w:rsidP="0026570C">
            <w:pPr>
              <w:pStyle w:val="Paragrafi"/>
            </w:pPr>
            <w:r w:rsidRPr="00D44EFE">
              <w:t>Ramla</w:t>
            </w:r>
          </w:p>
          <w:p w:rsidR="0026570C" w:rsidRPr="00D44EFE" w:rsidRDefault="0026570C" w:rsidP="0026570C">
            <w:pPr>
              <w:pStyle w:val="Paragrafi"/>
            </w:pPr>
            <w:r w:rsidRPr="00D44EFE">
              <w:t>Marsalforn</w:t>
            </w:r>
          </w:p>
          <w:p w:rsidR="0026570C" w:rsidRPr="00D44EFE" w:rsidRDefault="0026570C" w:rsidP="0026570C">
            <w:pPr>
              <w:pStyle w:val="Paragrafi"/>
            </w:pPr>
            <w:r w:rsidRPr="00D44EFE">
              <w:t>Nadur</w:t>
            </w:r>
          </w:p>
          <w:p w:rsidR="0026570C" w:rsidRPr="00D44EFE" w:rsidRDefault="0026570C" w:rsidP="0026570C">
            <w:pPr>
              <w:pStyle w:val="Paragrafi"/>
            </w:pPr>
            <w:smartTag w:uri="urn:schemas-microsoft-com:office:smarttags" w:element="place">
              <w:smartTag w:uri="urn:schemas-microsoft-com:office:smarttags" w:element="PlaceName">
                <w:r w:rsidRPr="00D44EFE">
                  <w:t>Victoria</w:t>
                </w:r>
              </w:smartTag>
              <w:r w:rsidRPr="00D44EFE">
                <w:t xml:space="preserve"> </w:t>
              </w:r>
              <w:smartTag w:uri="urn:schemas-microsoft-com:office:smarttags" w:element="PlaceName">
                <w:r w:rsidRPr="00D44EFE">
                  <w:t>Heights</w:t>
                </w:r>
              </w:smartTag>
            </w:smartTag>
          </w:p>
        </w:tc>
      </w:tr>
    </w:tbl>
    <w:p w:rsidR="0026570C" w:rsidRPr="00D44EFE" w:rsidRDefault="0026570C" w:rsidP="0026570C">
      <w:pPr>
        <w:pStyle w:val="Paragrafi"/>
      </w:pPr>
    </w:p>
    <w:p w:rsidR="0026570C" w:rsidRPr="00D44EFE" w:rsidRDefault="0026570C" w:rsidP="0026570C">
      <w:pPr>
        <w:pStyle w:val="Paragrafi"/>
      </w:pPr>
      <w:r w:rsidRPr="00D44EFE">
        <w:t>2. Verëra tavoline me tregues te  caktuar gjeografike</w:t>
      </w:r>
    </w:p>
    <w:tbl>
      <w:tblPr>
        <w:tblW w:w="0" w:type="auto"/>
        <w:tblLook w:val="01E0" w:firstRow="1" w:lastRow="1" w:firstColumn="1" w:lastColumn="1" w:noHBand="0" w:noVBand="0"/>
      </w:tblPr>
      <w:tblGrid>
        <w:gridCol w:w="4643"/>
        <w:gridCol w:w="4644"/>
      </w:tblGrid>
      <w:tr w:rsidR="0026570C" w:rsidRPr="00D44EFE">
        <w:tc>
          <w:tcPr>
            <w:tcW w:w="4644" w:type="dxa"/>
          </w:tcPr>
          <w:p w:rsidR="0026570C" w:rsidRPr="00D44EFE" w:rsidRDefault="0026570C" w:rsidP="0026570C">
            <w:pPr>
              <w:pStyle w:val="Paragrafi"/>
            </w:pPr>
            <w:r w:rsidRPr="00D44EFE">
              <w:t>Në gjuhen Maltese</w:t>
            </w:r>
          </w:p>
        </w:tc>
        <w:tc>
          <w:tcPr>
            <w:tcW w:w="4644" w:type="dxa"/>
          </w:tcPr>
          <w:p w:rsidR="0026570C" w:rsidRPr="00D44EFE" w:rsidRDefault="0026570C" w:rsidP="0026570C">
            <w:pPr>
              <w:pStyle w:val="Paragrafi"/>
            </w:pPr>
            <w:r w:rsidRPr="00D44EFE">
              <w:t>Në Anglisht</w:t>
            </w:r>
          </w:p>
        </w:tc>
      </w:tr>
      <w:tr w:rsidR="0026570C" w:rsidRPr="00D44EFE">
        <w:tc>
          <w:tcPr>
            <w:tcW w:w="4644" w:type="dxa"/>
          </w:tcPr>
          <w:p w:rsidR="0026570C" w:rsidRPr="00D44EFE" w:rsidRDefault="0026570C" w:rsidP="0026570C">
            <w:pPr>
              <w:pStyle w:val="Paragrafi"/>
            </w:pPr>
            <w:r w:rsidRPr="00D44EFE">
              <w:t>Gzejjer Maltin</w:t>
            </w:r>
          </w:p>
        </w:tc>
        <w:tc>
          <w:tcPr>
            <w:tcW w:w="4644" w:type="dxa"/>
          </w:tcPr>
          <w:p w:rsidR="0026570C" w:rsidRPr="00D44EFE" w:rsidRDefault="0026570C" w:rsidP="0026570C">
            <w:pPr>
              <w:pStyle w:val="Paragrafi"/>
            </w:pPr>
            <w:r w:rsidRPr="00D44EFE">
              <w:t xml:space="preserve">Ishujt Maltese </w:t>
            </w:r>
          </w:p>
        </w:tc>
      </w:tr>
    </w:tbl>
    <w:p w:rsidR="0026570C" w:rsidRPr="00D44EFE" w:rsidRDefault="0026570C" w:rsidP="0026570C">
      <w:pPr>
        <w:pStyle w:val="Paragrafi"/>
      </w:pPr>
    </w:p>
    <w:p w:rsidR="00215CEF" w:rsidRDefault="00215CEF" w:rsidP="00215CEF">
      <w:pPr>
        <w:pStyle w:val="TitulliTitull"/>
      </w:pPr>
    </w:p>
    <w:p w:rsidR="0026570C" w:rsidRPr="00D44EFE" w:rsidRDefault="0026570C" w:rsidP="00215CEF">
      <w:pPr>
        <w:pStyle w:val="TitulliTitull"/>
      </w:pPr>
      <w:r w:rsidRPr="00D44EFE">
        <w:t>PORTUGALIA</w:t>
      </w:r>
    </w:p>
    <w:p w:rsidR="0026570C" w:rsidRPr="00D44EFE" w:rsidRDefault="0026570C" w:rsidP="0026570C">
      <w:pPr>
        <w:pStyle w:val="Paragrafi"/>
      </w:pPr>
    </w:p>
    <w:p w:rsidR="0026570C" w:rsidRPr="00D44EFE" w:rsidRDefault="0026570C" w:rsidP="0026570C">
      <w:pPr>
        <w:pStyle w:val="Paragrafi"/>
      </w:pPr>
      <w:r w:rsidRPr="00D44EFE">
        <w:t>1. Verëra cilësore të prodhuara në një rajon të caktuar</w:t>
      </w:r>
    </w:p>
    <w:tbl>
      <w:tblPr>
        <w:tblW w:w="0" w:type="auto"/>
        <w:tblLook w:val="01E0" w:firstRow="1" w:lastRow="1" w:firstColumn="1" w:lastColumn="1" w:noHBand="0" w:noVBand="0"/>
      </w:tblPr>
      <w:tblGrid>
        <w:gridCol w:w="5149"/>
        <w:gridCol w:w="4138"/>
      </w:tblGrid>
      <w:tr w:rsidR="0026570C" w:rsidRPr="00D44EFE">
        <w:tc>
          <w:tcPr>
            <w:tcW w:w="5149" w:type="dxa"/>
          </w:tcPr>
          <w:p w:rsidR="0026570C" w:rsidRPr="00D44EFE" w:rsidRDefault="0026570C" w:rsidP="00A85417">
            <w:pPr>
              <w:pStyle w:val="Tabele"/>
            </w:pPr>
            <w:r w:rsidRPr="00D44EFE">
              <w:t>Emrat e rajoneve te caktuara</w:t>
            </w:r>
          </w:p>
          <w:p w:rsidR="0026570C" w:rsidRPr="00D44EFE" w:rsidRDefault="0026570C" w:rsidP="00A85417">
            <w:pPr>
              <w:pStyle w:val="Tabele"/>
            </w:pPr>
            <w:r w:rsidRPr="00D44EFE">
              <w:t>(të ndjekura ose jo nga  emri i nën-rajonit )</w:t>
            </w:r>
          </w:p>
        </w:tc>
        <w:tc>
          <w:tcPr>
            <w:tcW w:w="4139" w:type="dxa"/>
          </w:tcPr>
          <w:p w:rsidR="0026570C" w:rsidRPr="00D44EFE" w:rsidRDefault="0026570C" w:rsidP="00A85417">
            <w:pPr>
              <w:pStyle w:val="Tabele"/>
            </w:pPr>
            <w:r w:rsidRPr="00D44EFE">
              <w:t xml:space="preserve">Nën-rajonet  </w:t>
            </w:r>
          </w:p>
          <w:p w:rsidR="0026570C" w:rsidRPr="00D44EFE" w:rsidRDefault="0026570C" w:rsidP="00A85417">
            <w:pPr>
              <w:pStyle w:val="Tabele"/>
            </w:pPr>
          </w:p>
        </w:tc>
      </w:tr>
      <w:tr w:rsidR="0026570C" w:rsidRPr="00D44EFE">
        <w:tc>
          <w:tcPr>
            <w:tcW w:w="5149" w:type="dxa"/>
          </w:tcPr>
          <w:p w:rsidR="0026570C" w:rsidRPr="00D44EFE" w:rsidRDefault="0026570C" w:rsidP="00A85417">
            <w:pPr>
              <w:pStyle w:val="Tabele"/>
            </w:pPr>
            <w:r w:rsidRPr="00D44EFE">
              <w:t>Alenquer</w:t>
            </w:r>
          </w:p>
          <w:p w:rsidR="0026570C" w:rsidRPr="00D44EFE" w:rsidRDefault="0026570C" w:rsidP="00A85417">
            <w:pPr>
              <w:pStyle w:val="Tabele"/>
            </w:pPr>
            <w:r w:rsidRPr="00D44EFE">
              <w:t>Alentejo…………………………………………..</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Arruda</w:t>
            </w:r>
          </w:p>
          <w:p w:rsidR="0026570C" w:rsidRPr="00D44EFE" w:rsidRDefault="0026570C" w:rsidP="00A85417">
            <w:pPr>
              <w:pStyle w:val="Tabele"/>
            </w:pPr>
            <w:r w:rsidRPr="00D44EFE">
              <w:t>Bairrada</w:t>
            </w:r>
          </w:p>
          <w:p w:rsidR="0026570C" w:rsidRPr="00D44EFE" w:rsidRDefault="0026570C" w:rsidP="00A85417">
            <w:pPr>
              <w:pStyle w:val="Tabele"/>
            </w:pPr>
            <w:r w:rsidRPr="00D44EFE">
              <w:t>Beira Interior……………………………………...</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Biscoitos</w:t>
            </w:r>
          </w:p>
          <w:p w:rsidR="0026570C" w:rsidRPr="00D44EFE" w:rsidRDefault="0026570C" w:rsidP="00A85417">
            <w:pPr>
              <w:pStyle w:val="Tabele"/>
            </w:pPr>
            <w:r w:rsidRPr="00D44EFE">
              <w:t>Bucelas</w:t>
            </w:r>
          </w:p>
          <w:p w:rsidR="0026570C" w:rsidRPr="00D44EFE" w:rsidRDefault="0026570C" w:rsidP="00A85417">
            <w:pPr>
              <w:pStyle w:val="Tabele"/>
            </w:pPr>
            <w:r w:rsidRPr="00D44EFE">
              <w:t>Carcavelos</w:t>
            </w:r>
          </w:p>
          <w:p w:rsidR="0026570C" w:rsidRPr="00D44EFE" w:rsidRDefault="0026570C" w:rsidP="00A85417">
            <w:pPr>
              <w:pStyle w:val="Tabele"/>
            </w:pPr>
            <w:r w:rsidRPr="00D44EFE">
              <w:t>Chaves</w:t>
            </w:r>
          </w:p>
          <w:p w:rsidR="0026570C" w:rsidRPr="00D44EFE" w:rsidRDefault="0026570C" w:rsidP="00A85417">
            <w:pPr>
              <w:pStyle w:val="Tabele"/>
            </w:pPr>
            <w:r w:rsidRPr="00D44EFE">
              <w:t>Colares</w:t>
            </w:r>
          </w:p>
          <w:p w:rsidR="0026570C" w:rsidRPr="00D44EFE" w:rsidRDefault="0026570C" w:rsidP="00A85417">
            <w:pPr>
              <w:pStyle w:val="Tabele"/>
            </w:pPr>
            <w:r w:rsidRPr="00D44EFE">
              <w:t>Dão……………………………………………….</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Douro, të paraprirë ose jo nga Vinho do ose Moscatel do………………..</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Encostas d’Aire…………………………………...</w:t>
            </w:r>
          </w:p>
          <w:p w:rsidR="0026570C" w:rsidRPr="00D44EFE" w:rsidRDefault="0026570C" w:rsidP="00A85417">
            <w:pPr>
              <w:pStyle w:val="Tabele"/>
            </w:pPr>
          </w:p>
          <w:p w:rsidR="0026570C" w:rsidRPr="00D44EFE" w:rsidRDefault="0026570C" w:rsidP="00A85417">
            <w:pPr>
              <w:pStyle w:val="Tabele"/>
            </w:pPr>
            <w:r w:rsidRPr="00D44EFE">
              <w:lastRenderedPageBreak/>
              <w:t>Graciosa</w:t>
            </w:r>
          </w:p>
          <w:p w:rsidR="0026570C" w:rsidRPr="00D44EFE" w:rsidRDefault="0026570C" w:rsidP="00A85417">
            <w:pPr>
              <w:pStyle w:val="Tabele"/>
            </w:pPr>
            <w:r w:rsidRPr="00D44EFE">
              <w:t>Lafões</w:t>
            </w:r>
          </w:p>
          <w:p w:rsidR="0026570C" w:rsidRPr="00D44EFE" w:rsidRDefault="0026570C" w:rsidP="00A85417">
            <w:pPr>
              <w:pStyle w:val="Tabele"/>
            </w:pPr>
            <w:r w:rsidRPr="00D44EFE">
              <w:t>Lagoa</w:t>
            </w:r>
          </w:p>
          <w:p w:rsidR="0026570C" w:rsidRPr="00D44EFE" w:rsidRDefault="0026570C" w:rsidP="00A85417">
            <w:pPr>
              <w:pStyle w:val="Tabele"/>
            </w:pPr>
            <w:r w:rsidRPr="00D44EFE">
              <w:t>Lagos</w:t>
            </w:r>
          </w:p>
          <w:p w:rsidR="0026570C" w:rsidRPr="00D44EFE" w:rsidRDefault="0026570C" w:rsidP="00A85417">
            <w:pPr>
              <w:pStyle w:val="Tabele"/>
            </w:pPr>
            <w:r w:rsidRPr="00D44EFE">
              <w:t>Lourinhã</w:t>
            </w:r>
          </w:p>
          <w:p w:rsidR="0026570C" w:rsidRPr="00D44EFE" w:rsidRDefault="0026570C" w:rsidP="00A85417">
            <w:pPr>
              <w:pStyle w:val="Tabele"/>
            </w:pPr>
            <w:r w:rsidRPr="00D44EFE">
              <w:t xml:space="preserve">Madeira ose Madère ose Madera ose Vinho da Madeira ose Madeira Ëeine ose Madeira Ëine ose </w:t>
            </w:r>
          </w:p>
          <w:p w:rsidR="0026570C" w:rsidRPr="00D44EFE" w:rsidRDefault="0026570C" w:rsidP="00A85417">
            <w:pPr>
              <w:pStyle w:val="Tabele"/>
            </w:pPr>
            <w:r w:rsidRPr="00D44EFE">
              <w:t xml:space="preserve">Vin de Madère ose Vino di Madera ose Madera Ëijn  </w:t>
            </w:r>
          </w:p>
          <w:p w:rsidR="0026570C" w:rsidRPr="00D44EFE" w:rsidRDefault="0026570C" w:rsidP="00A85417">
            <w:pPr>
              <w:pStyle w:val="Tabele"/>
            </w:pPr>
            <w:r w:rsidRPr="00D44EFE">
              <w:t>Óbidos</w:t>
            </w:r>
          </w:p>
          <w:p w:rsidR="0026570C" w:rsidRPr="00D44EFE" w:rsidRDefault="0026570C" w:rsidP="00A85417">
            <w:pPr>
              <w:pStyle w:val="Tabele"/>
            </w:pPr>
            <w:r w:rsidRPr="00D44EFE">
              <w:t>Palmela</w:t>
            </w:r>
          </w:p>
          <w:p w:rsidR="0026570C" w:rsidRPr="00D44EFE" w:rsidRDefault="0026570C" w:rsidP="00A85417">
            <w:pPr>
              <w:pStyle w:val="Tabele"/>
            </w:pPr>
            <w:r w:rsidRPr="00D44EFE">
              <w:t>Pico</w:t>
            </w:r>
          </w:p>
          <w:p w:rsidR="0026570C" w:rsidRPr="00D44EFE" w:rsidRDefault="0026570C" w:rsidP="00A85417">
            <w:pPr>
              <w:pStyle w:val="Tabele"/>
            </w:pPr>
            <w:r w:rsidRPr="00D44EFE">
              <w:t>Planalto Mirandês</w:t>
            </w:r>
          </w:p>
          <w:p w:rsidR="0026570C" w:rsidRPr="00D44EFE" w:rsidRDefault="0026570C" w:rsidP="00A85417">
            <w:pPr>
              <w:pStyle w:val="Tabele"/>
            </w:pPr>
            <w:r w:rsidRPr="00D44EFE">
              <w:t>Portimão</w:t>
            </w:r>
          </w:p>
          <w:p w:rsidR="0026570C" w:rsidRPr="00D44EFE" w:rsidRDefault="0026570C" w:rsidP="00A85417">
            <w:pPr>
              <w:pStyle w:val="Tabele"/>
            </w:pPr>
            <w:r w:rsidRPr="00D44EFE">
              <w:t>Port ose Porto ose Oporto ose Portëein ose Portvin ose Portëijn ose Vin de Porto ose Port Ëine</w:t>
            </w:r>
          </w:p>
          <w:p w:rsidR="0026570C" w:rsidRPr="00D44EFE" w:rsidRDefault="0026570C" w:rsidP="00A85417">
            <w:pPr>
              <w:pStyle w:val="Tabele"/>
            </w:pPr>
            <w:r w:rsidRPr="00D44EFE">
              <w:t>Ribatejo……………………………………………..</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Setúbal</w:t>
            </w:r>
          </w:p>
          <w:p w:rsidR="0026570C" w:rsidRPr="00D44EFE" w:rsidRDefault="0026570C" w:rsidP="00A85417">
            <w:pPr>
              <w:pStyle w:val="Tabele"/>
            </w:pPr>
            <w:r w:rsidRPr="00D44EFE">
              <w:t>Tavira</w:t>
            </w:r>
          </w:p>
          <w:p w:rsidR="0026570C" w:rsidRPr="00D44EFE" w:rsidRDefault="0026570C" w:rsidP="00A85417">
            <w:pPr>
              <w:pStyle w:val="Tabele"/>
            </w:pPr>
            <w:r w:rsidRPr="00D44EFE">
              <w:t>Távora-Vorosa</w:t>
            </w:r>
          </w:p>
          <w:p w:rsidR="0026570C" w:rsidRPr="00D44EFE" w:rsidRDefault="0026570C" w:rsidP="00A85417">
            <w:pPr>
              <w:pStyle w:val="Tabele"/>
            </w:pPr>
            <w:r w:rsidRPr="00D44EFE">
              <w:t>Torres Vedras</w:t>
            </w:r>
          </w:p>
          <w:p w:rsidR="0026570C" w:rsidRPr="00D44EFE" w:rsidRDefault="0026570C" w:rsidP="00A85417">
            <w:pPr>
              <w:pStyle w:val="Tabele"/>
            </w:pPr>
            <w:r w:rsidRPr="00D44EFE">
              <w:t>Valpaços</w:t>
            </w:r>
          </w:p>
          <w:p w:rsidR="0026570C" w:rsidRPr="00D44EFE" w:rsidRDefault="0026570C" w:rsidP="00A85417">
            <w:pPr>
              <w:pStyle w:val="Tabele"/>
            </w:pPr>
            <w:r w:rsidRPr="00D44EFE">
              <w:t>Vinho Verde………………………………………</w:t>
            </w:r>
          </w:p>
          <w:p w:rsidR="0026570C" w:rsidRPr="00D44EFE" w:rsidRDefault="0026570C" w:rsidP="00A85417">
            <w:pPr>
              <w:pStyle w:val="Tabele"/>
            </w:pPr>
          </w:p>
        </w:tc>
        <w:tc>
          <w:tcPr>
            <w:tcW w:w="4139" w:type="dxa"/>
          </w:tcPr>
          <w:p w:rsidR="0026570C" w:rsidRPr="00D44EFE" w:rsidRDefault="0026570C" w:rsidP="00A85417">
            <w:pPr>
              <w:pStyle w:val="Tabele"/>
            </w:pPr>
          </w:p>
          <w:p w:rsidR="0026570C" w:rsidRPr="00D44EFE" w:rsidRDefault="0026570C" w:rsidP="00A85417">
            <w:pPr>
              <w:pStyle w:val="Tabele"/>
            </w:pPr>
            <w:r w:rsidRPr="00D44EFE">
              <w:t>Borba</w:t>
            </w:r>
          </w:p>
          <w:p w:rsidR="0026570C" w:rsidRPr="00D44EFE" w:rsidRDefault="0026570C" w:rsidP="00A85417">
            <w:pPr>
              <w:pStyle w:val="Tabele"/>
            </w:pPr>
            <w:r w:rsidRPr="00D44EFE">
              <w:t>Évora</w:t>
            </w:r>
          </w:p>
          <w:p w:rsidR="0026570C" w:rsidRPr="00D44EFE" w:rsidRDefault="0026570C" w:rsidP="00A85417">
            <w:pPr>
              <w:pStyle w:val="Tabele"/>
            </w:pPr>
            <w:r w:rsidRPr="00D44EFE">
              <w:t>Granja-Amareleja</w:t>
            </w:r>
          </w:p>
          <w:p w:rsidR="0026570C" w:rsidRPr="00D44EFE" w:rsidRDefault="0026570C" w:rsidP="00A85417">
            <w:pPr>
              <w:pStyle w:val="Tabele"/>
            </w:pPr>
            <w:r w:rsidRPr="00D44EFE">
              <w:t>Moura</w:t>
            </w:r>
          </w:p>
          <w:p w:rsidR="0026570C" w:rsidRPr="00D44EFE" w:rsidRDefault="0026570C" w:rsidP="00A85417">
            <w:pPr>
              <w:pStyle w:val="Tabele"/>
            </w:pPr>
            <w:r w:rsidRPr="00D44EFE">
              <w:t>Portalegre</w:t>
            </w:r>
          </w:p>
          <w:p w:rsidR="0026570C" w:rsidRPr="00D44EFE" w:rsidRDefault="0026570C" w:rsidP="00A85417">
            <w:pPr>
              <w:pStyle w:val="Tabele"/>
            </w:pPr>
            <w:r w:rsidRPr="00D44EFE">
              <w:t>Redondo</w:t>
            </w:r>
          </w:p>
          <w:p w:rsidR="0026570C" w:rsidRPr="00D44EFE" w:rsidRDefault="0026570C" w:rsidP="00A85417">
            <w:pPr>
              <w:pStyle w:val="Tabele"/>
            </w:pPr>
            <w:r w:rsidRPr="00D44EFE">
              <w:t>Reguengos</w:t>
            </w:r>
          </w:p>
          <w:p w:rsidR="0026570C" w:rsidRPr="00D44EFE" w:rsidRDefault="0026570C" w:rsidP="00A85417">
            <w:pPr>
              <w:pStyle w:val="Tabele"/>
            </w:pPr>
            <w:r w:rsidRPr="00D44EFE">
              <w:t>Vidigueira</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Castelo Rodrigo</w:t>
            </w:r>
          </w:p>
          <w:p w:rsidR="0026570C" w:rsidRPr="00D44EFE" w:rsidRDefault="0026570C" w:rsidP="00A85417">
            <w:pPr>
              <w:pStyle w:val="Tabele"/>
            </w:pPr>
            <w:r w:rsidRPr="00D44EFE">
              <w:t>Cova da Beira</w:t>
            </w:r>
          </w:p>
          <w:p w:rsidR="0026570C" w:rsidRPr="00D44EFE" w:rsidRDefault="0026570C" w:rsidP="00A85417">
            <w:pPr>
              <w:pStyle w:val="Tabele"/>
            </w:pPr>
            <w:r w:rsidRPr="00D44EFE">
              <w:t>Pinhel</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Alva</w:t>
            </w:r>
          </w:p>
          <w:p w:rsidR="0026570C" w:rsidRPr="00D44EFE" w:rsidRDefault="0026570C" w:rsidP="00A85417">
            <w:pPr>
              <w:pStyle w:val="Tabele"/>
            </w:pPr>
            <w:r w:rsidRPr="00D44EFE">
              <w:t>Besteiros</w:t>
            </w:r>
          </w:p>
          <w:p w:rsidR="0026570C" w:rsidRPr="00D44EFE" w:rsidRDefault="0026570C" w:rsidP="00A85417">
            <w:pPr>
              <w:pStyle w:val="Tabele"/>
            </w:pPr>
            <w:r w:rsidRPr="00D44EFE">
              <w:t>Castendo</w:t>
            </w:r>
          </w:p>
          <w:p w:rsidR="0026570C" w:rsidRPr="00D44EFE" w:rsidRDefault="0026570C" w:rsidP="00A85417">
            <w:pPr>
              <w:pStyle w:val="Tabele"/>
            </w:pPr>
            <w:r w:rsidRPr="00D44EFE">
              <w:t>Serra da Estrela</w:t>
            </w:r>
          </w:p>
          <w:p w:rsidR="0026570C" w:rsidRPr="00D44EFE" w:rsidRDefault="0026570C" w:rsidP="00A85417">
            <w:pPr>
              <w:pStyle w:val="Tabele"/>
            </w:pPr>
            <w:r w:rsidRPr="00D44EFE">
              <w:t>Silgueiros</w:t>
            </w:r>
          </w:p>
          <w:p w:rsidR="0026570C" w:rsidRPr="00D44EFE" w:rsidRDefault="0026570C" w:rsidP="00A85417">
            <w:pPr>
              <w:pStyle w:val="Tabele"/>
            </w:pPr>
            <w:r w:rsidRPr="00D44EFE">
              <w:t>Terras de Azurara</w:t>
            </w:r>
          </w:p>
          <w:p w:rsidR="0026570C" w:rsidRPr="00D44EFE" w:rsidRDefault="0026570C" w:rsidP="00A85417">
            <w:pPr>
              <w:pStyle w:val="Tabele"/>
            </w:pPr>
            <w:r w:rsidRPr="00D44EFE">
              <w:t>Terras de Senhorim</w:t>
            </w:r>
          </w:p>
          <w:p w:rsidR="0026570C" w:rsidRPr="00D44EFE" w:rsidRDefault="0026570C" w:rsidP="00A85417">
            <w:pPr>
              <w:pStyle w:val="Tabele"/>
            </w:pPr>
          </w:p>
          <w:p w:rsidR="0026570C" w:rsidRPr="00D44EFE" w:rsidRDefault="0026570C" w:rsidP="00A85417">
            <w:pPr>
              <w:pStyle w:val="Tabele"/>
            </w:pPr>
            <w:r w:rsidRPr="00D44EFE">
              <w:t>Baixo Corgo</w:t>
            </w:r>
          </w:p>
          <w:p w:rsidR="0026570C" w:rsidRPr="00D44EFE" w:rsidRDefault="0026570C" w:rsidP="00A85417">
            <w:pPr>
              <w:pStyle w:val="Tabele"/>
            </w:pPr>
            <w:r w:rsidRPr="00D44EFE">
              <w:t>Cima Corgo</w:t>
            </w:r>
          </w:p>
          <w:p w:rsidR="0026570C" w:rsidRPr="00D44EFE" w:rsidRDefault="0026570C" w:rsidP="00A85417">
            <w:pPr>
              <w:pStyle w:val="Tabele"/>
            </w:pPr>
            <w:r w:rsidRPr="00D44EFE">
              <w:t>Douro Superior</w:t>
            </w:r>
          </w:p>
          <w:p w:rsidR="0026570C" w:rsidRPr="00D44EFE" w:rsidRDefault="0026570C" w:rsidP="00A85417">
            <w:pPr>
              <w:pStyle w:val="Tabele"/>
            </w:pPr>
            <w:r w:rsidRPr="00D44EFE">
              <w:t>Alcobaça</w:t>
            </w:r>
          </w:p>
          <w:p w:rsidR="0026570C" w:rsidRPr="00D44EFE" w:rsidRDefault="0026570C" w:rsidP="00A85417">
            <w:pPr>
              <w:pStyle w:val="Tabele"/>
            </w:pPr>
            <w:r w:rsidRPr="00D44EFE">
              <w:t>Ourém</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Almeirim</w:t>
            </w:r>
          </w:p>
          <w:p w:rsidR="0026570C" w:rsidRPr="00D44EFE" w:rsidRDefault="0026570C" w:rsidP="00A85417">
            <w:pPr>
              <w:pStyle w:val="Tabele"/>
            </w:pPr>
            <w:r w:rsidRPr="00D44EFE">
              <w:t>Cartaxo</w:t>
            </w:r>
          </w:p>
          <w:p w:rsidR="0026570C" w:rsidRPr="00D44EFE" w:rsidRDefault="0026570C" w:rsidP="00A85417">
            <w:pPr>
              <w:pStyle w:val="Tabele"/>
            </w:pPr>
            <w:r w:rsidRPr="00D44EFE">
              <w:t>Chamusca</w:t>
            </w:r>
          </w:p>
          <w:p w:rsidR="0026570C" w:rsidRPr="00D44EFE" w:rsidRDefault="0026570C" w:rsidP="00A85417">
            <w:pPr>
              <w:pStyle w:val="Tabele"/>
            </w:pPr>
            <w:r w:rsidRPr="00D44EFE">
              <w:t>Coruche</w:t>
            </w:r>
          </w:p>
          <w:p w:rsidR="0026570C" w:rsidRPr="00D44EFE" w:rsidRDefault="0026570C" w:rsidP="00A85417">
            <w:pPr>
              <w:pStyle w:val="Tabele"/>
            </w:pPr>
            <w:r w:rsidRPr="00D44EFE">
              <w:t>Santarém</w:t>
            </w:r>
          </w:p>
          <w:p w:rsidR="0026570C" w:rsidRPr="00D44EFE" w:rsidRDefault="0026570C" w:rsidP="00A85417">
            <w:pPr>
              <w:pStyle w:val="Tabele"/>
            </w:pPr>
            <w:r w:rsidRPr="00D44EFE">
              <w:t>Tomar</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Amarante</w:t>
            </w:r>
          </w:p>
          <w:p w:rsidR="0026570C" w:rsidRPr="00D44EFE" w:rsidRDefault="0026570C" w:rsidP="00A85417">
            <w:pPr>
              <w:pStyle w:val="Tabele"/>
            </w:pPr>
            <w:r w:rsidRPr="00D44EFE">
              <w:t>Ave</w:t>
            </w:r>
          </w:p>
          <w:p w:rsidR="0026570C" w:rsidRPr="00D44EFE" w:rsidRDefault="0026570C" w:rsidP="00A85417">
            <w:pPr>
              <w:pStyle w:val="Tabele"/>
            </w:pPr>
            <w:r w:rsidRPr="00D44EFE">
              <w:t>Baião</w:t>
            </w:r>
          </w:p>
          <w:p w:rsidR="0026570C" w:rsidRPr="00D44EFE" w:rsidRDefault="0026570C" w:rsidP="00A85417">
            <w:pPr>
              <w:pStyle w:val="Tabele"/>
            </w:pPr>
            <w:r w:rsidRPr="00D44EFE">
              <w:t>Basto</w:t>
            </w:r>
          </w:p>
          <w:p w:rsidR="0026570C" w:rsidRPr="00D44EFE" w:rsidRDefault="0026570C" w:rsidP="00A85417">
            <w:pPr>
              <w:pStyle w:val="Tabele"/>
            </w:pPr>
            <w:r w:rsidRPr="00D44EFE">
              <w:t>Cávado</w:t>
            </w:r>
          </w:p>
          <w:p w:rsidR="0026570C" w:rsidRPr="00D44EFE" w:rsidRDefault="0026570C" w:rsidP="00A85417">
            <w:pPr>
              <w:pStyle w:val="Tabele"/>
            </w:pPr>
            <w:r w:rsidRPr="00D44EFE">
              <w:t>Lima</w:t>
            </w:r>
          </w:p>
          <w:p w:rsidR="0026570C" w:rsidRPr="00D44EFE" w:rsidRDefault="0026570C" w:rsidP="00A85417">
            <w:pPr>
              <w:pStyle w:val="Tabele"/>
            </w:pPr>
            <w:r w:rsidRPr="00D44EFE">
              <w:t>Monção</w:t>
            </w:r>
          </w:p>
          <w:p w:rsidR="0026570C" w:rsidRPr="00D44EFE" w:rsidRDefault="0026570C" w:rsidP="00A85417">
            <w:pPr>
              <w:pStyle w:val="Tabele"/>
            </w:pPr>
            <w:r w:rsidRPr="00D44EFE">
              <w:t>Paiva</w:t>
            </w:r>
          </w:p>
          <w:p w:rsidR="0026570C" w:rsidRPr="00D44EFE" w:rsidRDefault="0026570C" w:rsidP="00A85417">
            <w:pPr>
              <w:pStyle w:val="Tabele"/>
            </w:pPr>
            <w:r w:rsidRPr="00D44EFE">
              <w:t>Sousa</w:t>
            </w:r>
          </w:p>
        </w:tc>
      </w:tr>
    </w:tbl>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r w:rsidRPr="00D44EFE">
        <w:t>2. Verëra tavoline me tregues te  caktuar gjeografike</w:t>
      </w:r>
    </w:p>
    <w:tbl>
      <w:tblPr>
        <w:tblW w:w="0" w:type="auto"/>
        <w:tblLook w:val="01E0" w:firstRow="1" w:lastRow="1" w:firstColumn="1" w:lastColumn="1" w:noHBand="0" w:noVBand="0"/>
      </w:tblPr>
      <w:tblGrid>
        <w:gridCol w:w="4951"/>
        <w:gridCol w:w="4336"/>
      </w:tblGrid>
      <w:tr w:rsidR="0026570C" w:rsidRPr="00D44EFE">
        <w:tc>
          <w:tcPr>
            <w:tcW w:w="4951" w:type="dxa"/>
          </w:tcPr>
          <w:p w:rsidR="0026570C" w:rsidRPr="00D44EFE" w:rsidRDefault="0026570C" w:rsidP="00A85417">
            <w:pPr>
              <w:pStyle w:val="Tabele"/>
            </w:pPr>
            <w:r w:rsidRPr="00D44EFE">
              <w:t>Emrat e rajoneve te caktuara</w:t>
            </w:r>
          </w:p>
          <w:p w:rsidR="0026570C" w:rsidRPr="00D44EFE" w:rsidRDefault="0026570C" w:rsidP="00A85417">
            <w:pPr>
              <w:pStyle w:val="Tabele"/>
            </w:pPr>
            <w:r w:rsidRPr="00D44EFE">
              <w:t>(të ndjekura ose jo nga  emrat e nën-rajoneve te caktuara)</w:t>
            </w:r>
          </w:p>
        </w:tc>
        <w:tc>
          <w:tcPr>
            <w:tcW w:w="4337" w:type="dxa"/>
          </w:tcPr>
          <w:p w:rsidR="0026570C" w:rsidRPr="00D44EFE" w:rsidRDefault="0026570C" w:rsidP="00A85417">
            <w:pPr>
              <w:pStyle w:val="Tabele"/>
            </w:pPr>
            <w:r w:rsidRPr="00D44EFE">
              <w:t xml:space="preserve">Nën-rajonet </w:t>
            </w:r>
          </w:p>
          <w:p w:rsidR="0026570C" w:rsidRPr="00D44EFE" w:rsidRDefault="0026570C" w:rsidP="00A85417">
            <w:pPr>
              <w:pStyle w:val="Tabele"/>
            </w:pPr>
          </w:p>
        </w:tc>
      </w:tr>
      <w:tr w:rsidR="0026570C" w:rsidRPr="00D44EFE">
        <w:tc>
          <w:tcPr>
            <w:tcW w:w="4951" w:type="dxa"/>
          </w:tcPr>
          <w:p w:rsidR="0026570C" w:rsidRPr="00D44EFE" w:rsidRDefault="0026570C" w:rsidP="00A85417">
            <w:pPr>
              <w:pStyle w:val="Tabele"/>
            </w:pPr>
            <w:r w:rsidRPr="00D44EFE">
              <w:t>Açores</w:t>
            </w:r>
          </w:p>
          <w:p w:rsidR="0026570C" w:rsidRPr="00D44EFE" w:rsidRDefault="0026570C" w:rsidP="00A85417">
            <w:pPr>
              <w:pStyle w:val="Tabele"/>
            </w:pPr>
            <w:r w:rsidRPr="00D44EFE">
              <w:t>Alentejano</w:t>
            </w:r>
          </w:p>
          <w:p w:rsidR="0026570C" w:rsidRPr="00D44EFE" w:rsidRDefault="0026570C" w:rsidP="00A85417">
            <w:pPr>
              <w:pStyle w:val="Tabele"/>
            </w:pPr>
            <w:r w:rsidRPr="00D44EFE">
              <w:t>Algarve</w:t>
            </w:r>
          </w:p>
          <w:p w:rsidR="0026570C" w:rsidRPr="00D44EFE" w:rsidRDefault="0026570C" w:rsidP="00A85417">
            <w:pPr>
              <w:pStyle w:val="Tabele"/>
            </w:pPr>
            <w:r w:rsidRPr="00D44EFE">
              <w:t>Beiras…………………………………………….</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Estremadura………………………………………</w:t>
            </w:r>
          </w:p>
          <w:p w:rsidR="0026570C" w:rsidRPr="00D44EFE" w:rsidRDefault="0026570C" w:rsidP="00A85417">
            <w:pPr>
              <w:pStyle w:val="Tabele"/>
            </w:pPr>
          </w:p>
          <w:p w:rsidR="0026570C" w:rsidRPr="00D44EFE" w:rsidRDefault="0026570C" w:rsidP="00A85417">
            <w:pPr>
              <w:pStyle w:val="Tabele"/>
            </w:pPr>
            <w:r w:rsidRPr="00D44EFE">
              <w:t>Minho</w:t>
            </w:r>
          </w:p>
          <w:p w:rsidR="0026570C" w:rsidRPr="00D44EFE" w:rsidRDefault="0026570C" w:rsidP="00A85417">
            <w:pPr>
              <w:pStyle w:val="Tabele"/>
            </w:pPr>
            <w:r w:rsidRPr="00D44EFE">
              <w:t>Ribatejano</w:t>
            </w:r>
          </w:p>
          <w:p w:rsidR="0026570C" w:rsidRPr="00D44EFE" w:rsidRDefault="0026570C" w:rsidP="00A85417">
            <w:pPr>
              <w:pStyle w:val="Tabele"/>
            </w:pPr>
            <w:r w:rsidRPr="00D44EFE">
              <w:t>Terras do Sado</w:t>
            </w:r>
          </w:p>
          <w:p w:rsidR="0026570C" w:rsidRPr="00D44EFE" w:rsidRDefault="0026570C" w:rsidP="00A85417">
            <w:pPr>
              <w:pStyle w:val="Tabele"/>
            </w:pPr>
            <w:r w:rsidRPr="00D44EFE">
              <w:t>Trás-os-Montes……………………………………</w:t>
            </w:r>
          </w:p>
        </w:tc>
        <w:tc>
          <w:tcPr>
            <w:tcW w:w="4337" w:type="dxa"/>
          </w:tcPr>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Beira Alta</w:t>
            </w:r>
          </w:p>
          <w:p w:rsidR="0026570C" w:rsidRPr="00D44EFE" w:rsidRDefault="0026570C" w:rsidP="00A85417">
            <w:pPr>
              <w:pStyle w:val="Tabele"/>
            </w:pPr>
            <w:r w:rsidRPr="00D44EFE">
              <w:t>Beira Litoral</w:t>
            </w:r>
          </w:p>
          <w:p w:rsidR="0026570C" w:rsidRPr="00D44EFE" w:rsidRDefault="0026570C" w:rsidP="00A85417">
            <w:pPr>
              <w:pStyle w:val="Tabele"/>
            </w:pPr>
            <w:r w:rsidRPr="00D44EFE">
              <w:t>Terras de Sicó</w:t>
            </w:r>
          </w:p>
          <w:p w:rsidR="0026570C" w:rsidRPr="00D44EFE" w:rsidRDefault="0026570C" w:rsidP="00A85417">
            <w:pPr>
              <w:pStyle w:val="Tabele"/>
            </w:pPr>
            <w:r w:rsidRPr="00D44EFE">
              <w:t>Alta Estremadura</w:t>
            </w:r>
          </w:p>
          <w:p w:rsidR="0026570C" w:rsidRPr="00D44EFE" w:rsidRDefault="0026570C" w:rsidP="00A85417">
            <w:pPr>
              <w:pStyle w:val="Tabele"/>
            </w:pPr>
            <w:r w:rsidRPr="00D44EFE">
              <w:t>Palhete de Ourém</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Terras Durienses</w:t>
            </w:r>
          </w:p>
        </w:tc>
      </w:tr>
    </w:tbl>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p>
    <w:p w:rsidR="00A85417" w:rsidRDefault="00A85417" w:rsidP="00215CEF">
      <w:pPr>
        <w:pStyle w:val="TitulliTitull"/>
      </w:pPr>
    </w:p>
    <w:p w:rsidR="0026570C" w:rsidRPr="00D44EFE" w:rsidRDefault="0026570C" w:rsidP="00215CEF">
      <w:pPr>
        <w:pStyle w:val="TitulliTitull"/>
      </w:pPr>
      <w:r w:rsidRPr="00D44EFE">
        <w:t>SLLOVAKIA</w:t>
      </w:r>
    </w:p>
    <w:p w:rsidR="0026570C" w:rsidRPr="00D44EFE" w:rsidRDefault="0026570C" w:rsidP="0026570C">
      <w:pPr>
        <w:pStyle w:val="Paragrafi"/>
      </w:pPr>
    </w:p>
    <w:p w:rsidR="0026570C" w:rsidRPr="00D44EFE" w:rsidRDefault="0026570C" w:rsidP="0026570C">
      <w:pPr>
        <w:pStyle w:val="Paragrafi"/>
      </w:pPr>
      <w:r w:rsidRPr="00D44EFE">
        <w:t>1. Verëra cilësore të prodhuara në një rajon të caktuar</w:t>
      </w:r>
    </w:p>
    <w:tbl>
      <w:tblPr>
        <w:tblW w:w="0" w:type="auto"/>
        <w:tblLook w:val="01E0" w:firstRow="1" w:lastRow="1" w:firstColumn="1" w:lastColumn="1" w:noHBand="0" w:noVBand="0"/>
      </w:tblPr>
      <w:tblGrid>
        <w:gridCol w:w="4983"/>
        <w:gridCol w:w="4304"/>
      </w:tblGrid>
      <w:tr w:rsidR="0026570C" w:rsidRPr="00D44EFE">
        <w:tc>
          <w:tcPr>
            <w:tcW w:w="4983" w:type="dxa"/>
          </w:tcPr>
          <w:p w:rsidR="0026570C" w:rsidRPr="00D44EFE" w:rsidRDefault="0026570C" w:rsidP="00A85417">
            <w:pPr>
              <w:pStyle w:val="Tabele"/>
            </w:pPr>
            <w:r w:rsidRPr="00D44EFE">
              <w:t>Emrat e rajoneve te caktuara</w:t>
            </w:r>
          </w:p>
          <w:p w:rsidR="0026570C" w:rsidRPr="00D44EFE" w:rsidRDefault="0026570C" w:rsidP="00A85417">
            <w:pPr>
              <w:pStyle w:val="Tabele"/>
            </w:pPr>
            <w:r w:rsidRPr="00D44EFE">
              <w:t>(të ndjekura nga  termi “vinohradnícka oblasť”)</w:t>
            </w:r>
          </w:p>
        </w:tc>
        <w:tc>
          <w:tcPr>
            <w:tcW w:w="4306" w:type="dxa"/>
          </w:tcPr>
          <w:p w:rsidR="0026570C" w:rsidRPr="00D44EFE" w:rsidRDefault="0026570C" w:rsidP="00A85417">
            <w:pPr>
              <w:pStyle w:val="Tabele"/>
            </w:pPr>
            <w:r w:rsidRPr="00D44EFE">
              <w:t xml:space="preserve">Nën-rajone të caktuara </w:t>
            </w:r>
          </w:p>
          <w:p w:rsidR="0026570C" w:rsidRPr="00D44EFE" w:rsidRDefault="0026570C" w:rsidP="00A85417">
            <w:pPr>
              <w:pStyle w:val="Tabele"/>
            </w:pPr>
            <w:r w:rsidRPr="00D44EFE">
              <w:t xml:space="preserve"> (të ndjekura ose jo nga  emrat e rajoneve te caktuara)</w:t>
            </w:r>
          </w:p>
          <w:p w:rsidR="0026570C" w:rsidRPr="00D44EFE" w:rsidRDefault="0026570C" w:rsidP="00A85417">
            <w:pPr>
              <w:pStyle w:val="Tabele"/>
            </w:pPr>
            <w:r w:rsidRPr="00D44EFE">
              <w:t>(të ndjekura nga  termi “vinohradnícky rajón”)</w:t>
            </w:r>
          </w:p>
        </w:tc>
      </w:tr>
      <w:tr w:rsidR="0026570C" w:rsidRPr="00D44EFE">
        <w:tc>
          <w:tcPr>
            <w:tcW w:w="4983" w:type="dxa"/>
          </w:tcPr>
          <w:p w:rsidR="0026570C" w:rsidRPr="00D44EFE" w:rsidRDefault="0026570C" w:rsidP="00A85417">
            <w:pPr>
              <w:pStyle w:val="Tabele"/>
            </w:pPr>
            <w:r w:rsidRPr="00D44EFE">
              <w:t>Južnoslovenská…………………………………..</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Malokarpatská…………………………………...</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Nitrianska………………………………………..</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Stredoslovenská………………………………….</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Tokaj / -ská / -ský / -ské …………………………</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Východoslovenská……………………………….</w:t>
            </w:r>
          </w:p>
          <w:p w:rsidR="0026570C" w:rsidRPr="00D44EFE" w:rsidRDefault="0026570C" w:rsidP="00A85417">
            <w:pPr>
              <w:pStyle w:val="Tabele"/>
            </w:pPr>
          </w:p>
        </w:tc>
        <w:tc>
          <w:tcPr>
            <w:tcW w:w="4306" w:type="dxa"/>
          </w:tcPr>
          <w:p w:rsidR="0026570C" w:rsidRPr="00D44EFE" w:rsidRDefault="0026570C" w:rsidP="00A85417">
            <w:pPr>
              <w:pStyle w:val="Tabele"/>
            </w:pPr>
            <w:r w:rsidRPr="00D44EFE">
              <w:lastRenderedPageBreak/>
              <w:t>Dunajskostredský</w:t>
            </w:r>
          </w:p>
          <w:p w:rsidR="0026570C" w:rsidRPr="00D44EFE" w:rsidRDefault="0026570C" w:rsidP="00A85417">
            <w:pPr>
              <w:pStyle w:val="Tabele"/>
            </w:pPr>
            <w:r w:rsidRPr="00D44EFE">
              <w:t>Galantský</w:t>
            </w:r>
          </w:p>
          <w:p w:rsidR="0026570C" w:rsidRPr="00D44EFE" w:rsidRDefault="0026570C" w:rsidP="00A85417">
            <w:pPr>
              <w:pStyle w:val="Tabele"/>
            </w:pPr>
            <w:r w:rsidRPr="00D44EFE">
              <w:t>Hurbanovský</w:t>
            </w:r>
          </w:p>
          <w:p w:rsidR="0026570C" w:rsidRPr="00D44EFE" w:rsidRDefault="0026570C" w:rsidP="00A85417">
            <w:pPr>
              <w:pStyle w:val="Tabele"/>
            </w:pPr>
            <w:r w:rsidRPr="00D44EFE">
              <w:t>Komárňanský</w:t>
            </w:r>
          </w:p>
          <w:p w:rsidR="0026570C" w:rsidRPr="00D44EFE" w:rsidRDefault="0026570C" w:rsidP="00A85417">
            <w:pPr>
              <w:pStyle w:val="Tabele"/>
            </w:pPr>
            <w:r w:rsidRPr="00D44EFE">
              <w:t>Palárikovský</w:t>
            </w:r>
          </w:p>
          <w:p w:rsidR="0026570C" w:rsidRPr="00D44EFE" w:rsidRDefault="0026570C" w:rsidP="00A85417">
            <w:pPr>
              <w:pStyle w:val="Tabele"/>
            </w:pPr>
            <w:r w:rsidRPr="00D44EFE">
              <w:t>Šamorínsky</w:t>
            </w:r>
          </w:p>
          <w:p w:rsidR="0026570C" w:rsidRPr="00D44EFE" w:rsidRDefault="0026570C" w:rsidP="00A85417">
            <w:pPr>
              <w:pStyle w:val="Tabele"/>
            </w:pPr>
            <w:r w:rsidRPr="00D44EFE">
              <w:t>Strekovský</w:t>
            </w:r>
          </w:p>
          <w:p w:rsidR="0026570C" w:rsidRPr="00D44EFE" w:rsidRDefault="0026570C" w:rsidP="00A85417">
            <w:pPr>
              <w:pStyle w:val="Tabele"/>
            </w:pPr>
            <w:r w:rsidRPr="00D44EFE">
              <w:t>Štúrovský</w:t>
            </w:r>
          </w:p>
          <w:p w:rsidR="0026570C" w:rsidRPr="00D44EFE" w:rsidRDefault="0026570C" w:rsidP="00A85417">
            <w:pPr>
              <w:pStyle w:val="Tabele"/>
            </w:pPr>
            <w:r w:rsidRPr="00D44EFE">
              <w:t>Bratislavský</w:t>
            </w:r>
          </w:p>
          <w:p w:rsidR="0026570C" w:rsidRPr="00D44EFE" w:rsidRDefault="0026570C" w:rsidP="00A85417">
            <w:pPr>
              <w:pStyle w:val="Tabele"/>
            </w:pPr>
            <w:r w:rsidRPr="00D44EFE">
              <w:t>Doľanský</w:t>
            </w:r>
          </w:p>
          <w:p w:rsidR="0026570C" w:rsidRPr="00D44EFE" w:rsidRDefault="0026570C" w:rsidP="00A85417">
            <w:pPr>
              <w:pStyle w:val="Tabele"/>
            </w:pPr>
            <w:r w:rsidRPr="00D44EFE">
              <w:t>Hlohovecký</w:t>
            </w:r>
          </w:p>
          <w:p w:rsidR="0026570C" w:rsidRPr="00D44EFE" w:rsidRDefault="0026570C" w:rsidP="00A85417">
            <w:pPr>
              <w:pStyle w:val="Tabele"/>
            </w:pPr>
            <w:r w:rsidRPr="00D44EFE">
              <w:t>Modranský</w:t>
            </w:r>
          </w:p>
          <w:p w:rsidR="0026570C" w:rsidRPr="00D44EFE" w:rsidRDefault="0026570C" w:rsidP="00A85417">
            <w:pPr>
              <w:pStyle w:val="Tabele"/>
            </w:pPr>
            <w:r w:rsidRPr="00D44EFE">
              <w:t>Orešanský</w:t>
            </w:r>
          </w:p>
          <w:p w:rsidR="0026570C" w:rsidRPr="00D44EFE" w:rsidRDefault="0026570C" w:rsidP="00A85417">
            <w:pPr>
              <w:pStyle w:val="Tabele"/>
            </w:pPr>
            <w:r w:rsidRPr="00D44EFE">
              <w:t>Pezinský</w:t>
            </w:r>
          </w:p>
          <w:p w:rsidR="0026570C" w:rsidRPr="00D44EFE" w:rsidRDefault="0026570C" w:rsidP="00A85417">
            <w:pPr>
              <w:pStyle w:val="Tabele"/>
            </w:pPr>
            <w:r w:rsidRPr="00D44EFE">
              <w:t>Senecký</w:t>
            </w:r>
          </w:p>
          <w:p w:rsidR="0026570C" w:rsidRPr="00D44EFE" w:rsidRDefault="0026570C" w:rsidP="00A85417">
            <w:pPr>
              <w:pStyle w:val="Tabele"/>
            </w:pPr>
            <w:r w:rsidRPr="00D44EFE">
              <w:t>Skalický</w:t>
            </w:r>
          </w:p>
          <w:p w:rsidR="0026570C" w:rsidRPr="00D44EFE" w:rsidRDefault="0026570C" w:rsidP="00A85417">
            <w:pPr>
              <w:pStyle w:val="Tabele"/>
            </w:pPr>
            <w:r w:rsidRPr="00D44EFE">
              <w:t>Stupavský</w:t>
            </w:r>
          </w:p>
          <w:p w:rsidR="0026570C" w:rsidRPr="00D44EFE" w:rsidRDefault="0026570C" w:rsidP="00A85417">
            <w:pPr>
              <w:pStyle w:val="Tabele"/>
            </w:pPr>
            <w:r w:rsidRPr="00D44EFE">
              <w:t>Trnavský</w:t>
            </w:r>
          </w:p>
          <w:p w:rsidR="0026570C" w:rsidRPr="00D44EFE" w:rsidRDefault="0026570C" w:rsidP="00A85417">
            <w:pPr>
              <w:pStyle w:val="Tabele"/>
            </w:pPr>
            <w:r w:rsidRPr="00D44EFE">
              <w:t>Vrbovský</w:t>
            </w:r>
          </w:p>
          <w:p w:rsidR="0026570C" w:rsidRPr="00D44EFE" w:rsidRDefault="0026570C" w:rsidP="00A85417">
            <w:pPr>
              <w:pStyle w:val="Tabele"/>
            </w:pPr>
            <w:r w:rsidRPr="00D44EFE">
              <w:t>Záhorský</w:t>
            </w:r>
          </w:p>
          <w:p w:rsidR="0026570C" w:rsidRPr="00D44EFE" w:rsidRDefault="0026570C" w:rsidP="00A85417">
            <w:pPr>
              <w:pStyle w:val="Tabele"/>
            </w:pPr>
            <w:r w:rsidRPr="00D44EFE">
              <w:t>Nitriansky</w:t>
            </w:r>
          </w:p>
          <w:p w:rsidR="0026570C" w:rsidRPr="00D44EFE" w:rsidRDefault="0026570C" w:rsidP="00A85417">
            <w:pPr>
              <w:pStyle w:val="Tabele"/>
            </w:pPr>
            <w:r w:rsidRPr="00D44EFE">
              <w:t>Pukanecký</w:t>
            </w:r>
          </w:p>
          <w:p w:rsidR="0026570C" w:rsidRPr="00D44EFE" w:rsidRDefault="0026570C" w:rsidP="00A85417">
            <w:pPr>
              <w:pStyle w:val="Tabele"/>
            </w:pPr>
            <w:r w:rsidRPr="00D44EFE">
              <w:t>Radošinský</w:t>
            </w:r>
          </w:p>
          <w:p w:rsidR="0026570C" w:rsidRPr="00D44EFE" w:rsidRDefault="0026570C" w:rsidP="00A85417">
            <w:pPr>
              <w:pStyle w:val="Tabele"/>
            </w:pPr>
            <w:r w:rsidRPr="00D44EFE">
              <w:t>Šintavský</w:t>
            </w:r>
          </w:p>
          <w:p w:rsidR="0026570C" w:rsidRPr="00D44EFE" w:rsidRDefault="0026570C" w:rsidP="00A85417">
            <w:pPr>
              <w:pStyle w:val="Tabele"/>
            </w:pPr>
            <w:r w:rsidRPr="00D44EFE">
              <w:t>Tekovský</w:t>
            </w:r>
          </w:p>
          <w:p w:rsidR="0026570C" w:rsidRPr="00D44EFE" w:rsidRDefault="0026570C" w:rsidP="00A85417">
            <w:pPr>
              <w:pStyle w:val="Tabele"/>
            </w:pPr>
            <w:r w:rsidRPr="00D44EFE">
              <w:t>Vrábeľský</w:t>
            </w:r>
          </w:p>
          <w:p w:rsidR="0026570C" w:rsidRPr="00D44EFE" w:rsidRDefault="0026570C" w:rsidP="00A85417">
            <w:pPr>
              <w:pStyle w:val="Tabele"/>
            </w:pPr>
            <w:r w:rsidRPr="00D44EFE">
              <w:t>Želiezovský</w:t>
            </w:r>
          </w:p>
          <w:p w:rsidR="0026570C" w:rsidRPr="00D44EFE" w:rsidRDefault="0026570C" w:rsidP="00A85417">
            <w:pPr>
              <w:pStyle w:val="Tabele"/>
            </w:pPr>
            <w:r w:rsidRPr="00D44EFE">
              <w:t>Žitavský</w:t>
            </w:r>
          </w:p>
          <w:p w:rsidR="0026570C" w:rsidRPr="00D44EFE" w:rsidRDefault="0026570C" w:rsidP="00A85417">
            <w:pPr>
              <w:pStyle w:val="Tabele"/>
            </w:pPr>
            <w:r w:rsidRPr="00D44EFE">
              <w:t>Zlatomoravecký</w:t>
            </w:r>
          </w:p>
          <w:p w:rsidR="0026570C" w:rsidRPr="00D44EFE" w:rsidRDefault="0026570C" w:rsidP="00A85417">
            <w:pPr>
              <w:pStyle w:val="Tabele"/>
            </w:pPr>
            <w:r w:rsidRPr="00D44EFE">
              <w:t>Fiľakovský</w:t>
            </w:r>
          </w:p>
          <w:p w:rsidR="0026570C" w:rsidRPr="00D44EFE" w:rsidRDefault="0026570C" w:rsidP="00A85417">
            <w:pPr>
              <w:pStyle w:val="Tabele"/>
            </w:pPr>
            <w:r w:rsidRPr="00D44EFE">
              <w:t>Gemerský</w:t>
            </w:r>
          </w:p>
          <w:p w:rsidR="0026570C" w:rsidRPr="00D44EFE" w:rsidRDefault="0026570C" w:rsidP="00A85417">
            <w:pPr>
              <w:pStyle w:val="Tabele"/>
            </w:pPr>
            <w:r w:rsidRPr="00D44EFE">
              <w:t>Hontiansky</w:t>
            </w:r>
          </w:p>
          <w:p w:rsidR="0026570C" w:rsidRPr="00D44EFE" w:rsidRDefault="0026570C" w:rsidP="00A85417">
            <w:pPr>
              <w:pStyle w:val="Tabele"/>
            </w:pPr>
            <w:r w:rsidRPr="00D44EFE">
              <w:t>Ipeľský</w:t>
            </w:r>
          </w:p>
          <w:p w:rsidR="0026570C" w:rsidRPr="00D44EFE" w:rsidRDefault="0026570C" w:rsidP="00A85417">
            <w:pPr>
              <w:pStyle w:val="Tabele"/>
            </w:pPr>
            <w:r w:rsidRPr="00D44EFE">
              <w:t>Modrokamenecký</w:t>
            </w:r>
          </w:p>
          <w:p w:rsidR="0026570C" w:rsidRPr="00D44EFE" w:rsidRDefault="0026570C" w:rsidP="00A85417">
            <w:pPr>
              <w:pStyle w:val="Tabele"/>
            </w:pPr>
            <w:r w:rsidRPr="00D44EFE">
              <w:t>Tornaľský</w:t>
            </w:r>
          </w:p>
          <w:p w:rsidR="0026570C" w:rsidRPr="00D44EFE" w:rsidRDefault="0026570C" w:rsidP="00A85417">
            <w:pPr>
              <w:pStyle w:val="Tabele"/>
            </w:pPr>
            <w:r w:rsidRPr="00D44EFE">
              <w:t>Vinický</w:t>
            </w:r>
          </w:p>
          <w:p w:rsidR="0026570C" w:rsidRPr="00D44EFE" w:rsidRDefault="0026570C" w:rsidP="00A85417">
            <w:pPr>
              <w:pStyle w:val="Tabele"/>
            </w:pPr>
            <w:r w:rsidRPr="00D44EFE">
              <w:t>Čerhov</w:t>
            </w:r>
          </w:p>
          <w:p w:rsidR="0026570C" w:rsidRPr="00D44EFE" w:rsidRDefault="0026570C" w:rsidP="00A85417">
            <w:pPr>
              <w:pStyle w:val="Tabele"/>
            </w:pPr>
            <w:r w:rsidRPr="00D44EFE">
              <w:t>Černochov</w:t>
            </w:r>
          </w:p>
          <w:p w:rsidR="0026570C" w:rsidRPr="00D44EFE" w:rsidRDefault="0026570C" w:rsidP="00A85417">
            <w:pPr>
              <w:pStyle w:val="Tabele"/>
            </w:pPr>
            <w:r w:rsidRPr="00D44EFE">
              <w:t>Malá Tŕňa</w:t>
            </w:r>
          </w:p>
          <w:p w:rsidR="0026570C" w:rsidRPr="00D44EFE" w:rsidRDefault="0026570C" w:rsidP="00A85417">
            <w:pPr>
              <w:pStyle w:val="Tabele"/>
            </w:pPr>
            <w:r w:rsidRPr="00D44EFE">
              <w:lastRenderedPageBreak/>
              <w:t>Slovenské Nové Mesto</w:t>
            </w:r>
          </w:p>
          <w:p w:rsidR="0026570C" w:rsidRPr="00D44EFE" w:rsidRDefault="0026570C" w:rsidP="00A85417">
            <w:pPr>
              <w:pStyle w:val="Tabele"/>
            </w:pPr>
            <w:r w:rsidRPr="00D44EFE">
              <w:t>Veľká Bara</w:t>
            </w:r>
          </w:p>
          <w:p w:rsidR="0026570C" w:rsidRPr="00D44EFE" w:rsidRDefault="0026570C" w:rsidP="00A85417">
            <w:pPr>
              <w:pStyle w:val="Tabele"/>
            </w:pPr>
            <w:r w:rsidRPr="00D44EFE">
              <w:t>Veľká Tŕňa</w:t>
            </w:r>
          </w:p>
          <w:p w:rsidR="0026570C" w:rsidRPr="00D44EFE" w:rsidRDefault="0026570C" w:rsidP="00A85417">
            <w:pPr>
              <w:pStyle w:val="Tabele"/>
            </w:pPr>
            <w:r w:rsidRPr="00D44EFE">
              <w:t>Viničky</w:t>
            </w:r>
          </w:p>
          <w:p w:rsidR="0026570C" w:rsidRPr="00D44EFE" w:rsidRDefault="0026570C" w:rsidP="00A85417">
            <w:pPr>
              <w:pStyle w:val="Tabele"/>
            </w:pPr>
            <w:r w:rsidRPr="00D44EFE">
              <w:t>Kráľovskochlmecký</w:t>
            </w:r>
          </w:p>
          <w:p w:rsidR="0026570C" w:rsidRPr="00D44EFE" w:rsidRDefault="0026570C" w:rsidP="00A85417">
            <w:pPr>
              <w:pStyle w:val="Tabele"/>
            </w:pPr>
            <w:r w:rsidRPr="00D44EFE">
              <w:t>Michalovský</w:t>
            </w:r>
          </w:p>
          <w:p w:rsidR="0026570C" w:rsidRPr="00D44EFE" w:rsidRDefault="0026570C" w:rsidP="00A85417">
            <w:pPr>
              <w:pStyle w:val="Tabele"/>
            </w:pPr>
            <w:r w:rsidRPr="00D44EFE">
              <w:t>Moldavský</w:t>
            </w:r>
          </w:p>
          <w:p w:rsidR="0026570C" w:rsidRPr="00D44EFE" w:rsidRDefault="0026570C" w:rsidP="00A85417">
            <w:pPr>
              <w:pStyle w:val="Tabele"/>
            </w:pPr>
            <w:r w:rsidRPr="00D44EFE">
              <w:t>Sobranecký</w:t>
            </w:r>
          </w:p>
        </w:tc>
      </w:tr>
    </w:tbl>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15CEF">
      <w:pPr>
        <w:pStyle w:val="PjesaTitull"/>
      </w:pPr>
      <w:r w:rsidRPr="00D44EFE">
        <w:t>SLLOVENIA</w:t>
      </w:r>
    </w:p>
    <w:p w:rsidR="0026570C" w:rsidRPr="00D44EFE" w:rsidRDefault="0026570C" w:rsidP="0026570C">
      <w:pPr>
        <w:pStyle w:val="Paragrafi"/>
      </w:pPr>
    </w:p>
    <w:p w:rsidR="0026570C" w:rsidRPr="00D44EFE" w:rsidRDefault="0026570C" w:rsidP="0026570C">
      <w:pPr>
        <w:pStyle w:val="Paragrafi"/>
      </w:pPr>
      <w:r w:rsidRPr="00D44EFE">
        <w:t>1. Verëra cilësore të prodhuara në një rajon të caktuar</w:t>
      </w:r>
    </w:p>
    <w:tbl>
      <w:tblPr>
        <w:tblW w:w="0" w:type="auto"/>
        <w:tblLook w:val="01E0" w:firstRow="1" w:lastRow="1" w:firstColumn="1" w:lastColumn="1" w:noHBand="0" w:noVBand="0"/>
      </w:tblPr>
      <w:tblGrid>
        <w:gridCol w:w="9287"/>
      </w:tblGrid>
      <w:tr w:rsidR="0026570C" w:rsidRPr="00D44EFE">
        <w:tc>
          <w:tcPr>
            <w:tcW w:w="9288" w:type="dxa"/>
          </w:tcPr>
          <w:p w:rsidR="0026570C" w:rsidRPr="00D44EFE" w:rsidRDefault="0026570C" w:rsidP="00A85417">
            <w:pPr>
              <w:pStyle w:val="Tabele"/>
            </w:pPr>
            <w:r w:rsidRPr="00D44EFE">
              <w:t>Emrat e rajoneve te caktuara</w:t>
            </w:r>
          </w:p>
          <w:p w:rsidR="0026570C" w:rsidRPr="00D44EFE" w:rsidRDefault="0026570C" w:rsidP="00A85417">
            <w:pPr>
              <w:pStyle w:val="Tabele"/>
            </w:pPr>
            <w:r w:rsidRPr="00D44EFE">
              <w:t>(të ndjekura ose jo nga  emrat e komunave që merren me vreshtari dhe/ ose fermave të vreshtave)</w:t>
            </w:r>
          </w:p>
        </w:tc>
      </w:tr>
      <w:tr w:rsidR="0026570C" w:rsidRPr="00D44EFE">
        <w:tc>
          <w:tcPr>
            <w:tcW w:w="9288" w:type="dxa"/>
          </w:tcPr>
          <w:p w:rsidR="0026570C" w:rsidRPr="00D44EFE" w:rsidRDefault="0026570C" w:rsidP="00A85417">
            <w:pPr>
              <w:pStyle w:val="Tabele"/>
            </w:pPr>
            <w:r w:rsidRPr="00D44EFE">
              <w:t>Bela krajina ose Belokranjec</w:t>
            </w:r>
          </w:p>
          <w:p w:rsidR="0026570C" w:rsidRPr="00D44EFE" w:rsidRDefault="0026570C" w:rsidP="00A85417">
            <w:pPr>
              <w:pStyle w:val="Tabele"/>
            </w:pPr>
            <w:r w:rsidRPr="00D44EFE">
              <w:t>Bizeljsko-Sremič ose Sremič-Bizeljsko</w:t>
            </w:r>
          </w:p>
          <w:p w:rsidR="0026570C" w:rsidRPr="00D44EFE" w:rsidRDefault="0026570C" w:rsidP="00A85417">
            <w:pPr>
              <w:pStyle w:val="Tabele"/>
            </w:pPr>
            <w:r w:rsidRPr="00D44EFE">
              <w:t>Dolenjska</w:t>
            </w:r>
          </w:p>
          <w:p w:rsidR="0026570C" w:rsidRPr="00D44EFE" w:rsidRDefault="0026570C" w:rsidP="00A85417">
            <w:pPr>
              <w:pStyle w:val="Tabele"/>
            </w:pPr>
            <w:r w:rsidRPr="00D44EFE">
              <w:t>Dolenjska, cviček</w:t>
            </w:r>
          </w:p>
          <w:p w:rsidR="0026570C" w:rsidRPr="00D44EFE" w:rsidRDefault="0026570C" w:rsidP="00A85417">
            <w:pPr>
              <w:pStyle w:val="Tabele"/>
            </w:pPr>
            <w:r w:rsidRPr="00D44EFE">
              <w:t>Goriška Brda ose Brda</w:t>
            </w:r>
          </w:p>
          <w:p w:rsidR="0026570C" w:rsidRPr="00276EE5" w:rsidRDefault="0026570C" w:rsidP="00A85417">
            <w:pPr>
              <w:pStyle w:val="Tabele"/>
              <w:rPr>
                <w:lang w:val="de-DE"/>
              </w:rPr>
            </w:pPr>
            <w:r w:rsidRPr="00276EE5">
              <w:rPr>
                <w:lang w:val="de-DE"/>
              </w:rPr>
              <w:t>Haloze ose Haložan</w:t>
            </w:r>
          </w:p>
          <w:p w:rsidR="0026570C" w:rsidRPr="00276EE5" w:rsidRDefault="0026570C" w:rsidP="00A85417">
            <w:pPr>
              <w:pStyle w:val="Tabele"/>
              <w:rPr>
                <w:lang w:val="de-DE"/>
              </w:rPr>
            </w:pPr>
            <w:r w:rsidRPr="00276EE5">
              <w:rPr>
                <w:lang w:val="de-DE"/>
              </w:rPr>
              <w:t>Koper ose Koprčan</w:t>
            </w:r>
          </w:p>
          <w:p w:rsidR="0026570C" w:rsidRPr="00276EE5" w:rsidRDefault="0026570C" w:rsidP="00A85417">
            <w:pPr>
              <w:pStyle w:val="Tabele"/>
              <w:rPr>
                <w:lang w:val="de-DE"/>
              </w:rPr>
            </w:pPr>
            <w:r w:rsidRPr="00276EE5">
              <w:rPr>
                <w:lang w:val="de-DE"/>
              </w:rPr>
              <w:t>Kras</w:t>
            </w:r>
          </w:p>
          <w:p w:rsidR="0026570C" w:rsidRPr="00276EE5" w:rsidRDefault="0026570C" w:rsidP="00A85417">
            <w:pPr>
              <w:pStyle w:val="Tabele"/>
              <w:rPr>
                <w:lang w:val="de-DE"/>
              </w:rPr>
            </w:pPr>
            <w:r w:rsidRPr="00276EE5">
              <w:rPr>
                <w:lang w:val="de-DE"/>
              </w:rPr>
              <w:t>Kras, teran</w:t>
            </w:r>
          </w:p>
          <w:p w:rsidR="0026570C" w:rsidRPr="00276EE5" w:rsidRDefault="0026570C" w:rsidP="00A85417">
            <w:pPr>
              <w:pStyle w:val="Tabele"/>
              <w:rPr>
                <w:lang w:val="de-DE"/>
              </w:rPr>
            </w:pPr>
            <w:r w:rsidRPr="00276EE5">
              <w:rPr>
                <w:lang w:val="de-DE"/>
              </w:rPr>
              <w:t>Ljutomer-Ormož ose Ormož-Ljutomer</w:t>
            </w:r>
          </w:p>
          <w:p w:rsidR="0026570C" w:rsidRPr="00276EE5" w:rsidRDefault="0026570C" w:rsidP="00A85417">
            <w:pPr>
              <w:pStyle w:val="Tabele"/>
              <w:rPr>
                <w:lang w:val="de-DE"/>
              </w:rPr>
            </w:pPr>
            <w:r w:rsidRPr="00276EE5">
              <w:rPr>
                <w:lang w:val="de-DE"/>
              </w:rPr>
              <w:t>Maribor ose Mariborčan</w:t>
            </w:r>
          </w:p>
          <w:p w:rsidR="0026570C" w:rsidRPr="00276EE5" w:rsidRDefault="0026570C" w:rsidP="00A85417">
            <w:pPr>
              <w:pStyle w:val="Tabele"/>
              <w:rPr>
                <w:lang w:val="de-DE"/>
              </w:rPr>
            </w:pPr>
            <w:r w:rsidRPr="00276EE5">
              <w:rPr>
                <w:lang w:val="de-DE"/>
              </w:rPr>
              <w:t>Radgona-Kapela ose Kapela Radgona</w:t>
            </w:r>
          </w:p>
          <w:p w:rsidR="0026570C" w:rsidRPr="00276EE5" w:rsidRDefault="0026570C" w:rsidP="00A85417">
            <w:pPr>
              <w:pStyle w:val="Tabele"/>
              <w:rPr>
                <w:lang w:val="de-DE"/>
              </w:rPr>
            </w:pPr>
            <w:r w:rsidRPr="00276EE5">
              <w:rPr>
                <w:lang w:val="de-DE"/>
              </w:rPr>
              <w:t>Prekmurje ose Prekmurčan</w:t>
            </w:r>
          </w:p>
          <w:p w:rsidR="0026570C" w:rsidRPr="00276EE5" w:rsidRDefault="0026570C" w:rsidP="00A85417">
            <w:pPr>
              <w:pStyle w:val="Tabele"/>
              <w:rPr>
                <w:lang w:val="de-DE"/>
              </w:rPr>
            </w:pPr>
            <w:r w:rsidRPr="00276EE5">
              <w:rPr>
                <w:lang w:val="de-DE"/>
              </w:rPr>
              <w:t>Šmarje-Virštanj ose Virštanj-Šmarje</w:t>
            </w:r>
          </w:p>
          <w:p w:rsidR="0026570C" w:rsidRPr="00276EE5" w:rsidRDefault="0026570C" w:rsidP="00A85417">
            <w:pPr>
              <w:pStyle w:val="Tabele"/>
              <w:rPr>
                <w:lang w:val="de-DE"/>
              </w:rPr>
            </w:pPr>
            <w:r w:rsidRPr="00276EE5">
              <w:rPr>
                <w:lang w:val="de-DE"/>
              </w:rPr>
              <w:t>Srednje Slovenske gorice</w:t>
            </w:r>
          </w:p>
          <w:p w:rsidR="0026570C" w:rsidRPr="00D44EFE" w:rsidRDefault="0026570C" w:rsidP="00A85417">
            <w:pPr>
              <w:pStyle w:val="Tabele"/>
            </w:pPr>
            <w:r w:rsidRPr="00D44EFE">
              <w:t>Vipavska dolina ose Vipavec ose Vipavčan</w:t>
            </w:r>
          </w:p>
        </w:tc>
      </w:tr>
    </w:tbl>
    <w:p w:rsidR="0026570C" w:rsidRPr="00D44EFE" w:rsidRDefault="0026570C" w:rsidP="0026570C">
      <w:pPr>
        <w:pStyle w:val="Paragrafi"/>
      </w:pPr>
    </w:p>
    <w:p w:rsidR="0026570C" w:rsidRPr="00D44EFE" w:rsidRDefault="0026570C" w:rsidP="0026570C">
      <w:pPr>
        <w:pStyle w:val="Paragrafi"/>
      </w:pPr>
      <w:r w:rsidRPr="00D44EFE">
        <w:t>2. Verëra tavoline me tregues te  caktuar gjeografike</w:t>
      </w:r>
    </w:p>
    <w:tbl>
      <w:tblPr>
        <w:tblW w:w="0" w:type="auto"/>
        <w:tblLook w:val="01E0" w:firstRow="1" w:lastRow="1" w:firstColumn="1" w:lastColumn="1" w:noHBand="0" w:noVBand="0"/>
      </w:tblPr>
      <w:tblGrid>
        <w:gridCol w:w="9287"/>
      </w:tblGrid>
      <w:tr w:rsidR="0026570C" w:rsidRPr="00D44EFE">
        <w:tc>
          <w:tcPr>
            <w:tcW w:w="9288" w:type="dxa"/>
          </w:tcPr>
          <w:p w:rsidR="0026570C" w:rsidRPr="00D44EFE" w:rsidRDefault="0026570C" w:rsidP="00A85417">
            <w:pPr>
              <w:pStyle w:val="Tabele"/>
            </w:pPr>
            <w:r w:rsidRPr="00D44EFE">
              <w:t>Podravje</w:t>
            </w:r>
          </w:p>
          <w:p w:rsidR="0026570C" w:rsidRPr="00D44EFE" w:rsidRDefault="0026570C" w:rsidP="00A85417">
            <w:pPr>
              <w:pStyle w:val="Tabele"/>
            </w:pPr>
            <w:r w:rsidRPr="00D44EFE">
              <w:t>Posavje</w:t>
            </w:r>
          </w:p>
          <w:p w:rsidR="0026570C" w:rsidRPr="00D44EFE" w:rsidRDefault="0026570C" w:rsidP="00A85417">
            <w:pPr>
              <w:pStyle w:val="Tabele"/>
            </w:pPr>
            <w:r w:rsidRPr="00D44EFE">
              <w:t>Primorska</w:t>
            </w:r>
          </w:p>
        </w:tc>
      </w:tr>
    </w:tbl>
    <w:p w:rsidR="0026570C" w:rsidRPr="00D44EFE" w:rsidRDefault="0026570C" w:rsidP="0026570C">
      <w:pPr>
        <w:pStyle w:val="Paragrafi"/>
      </w:pPr>
    </w:p>
    <w:p w:rsidR="0026570C" w:rsidRPr="00D44EFE" w:rsidRDefault="0026570C" w:rsidP="00A85417">
      <w:pPr>
        <w:pStyle w:val="Paragrafi"/>
        <w:jc w:val="center"/>
      </w:pPr>
      <w:r w:rsidRPr="00D44EFE">
        <w:t>SPANJA</w:t>
      </w:r>
    </w:p>
    <w:p w:rsidR="0026570C" w:rsidRPr="00D44EFE" w:rsidRDefault="0026570C" w:rsidP="0026570C">
      <w:pPr>
        <w:pStyle w:val="Paragrafi"/>
      </w:pPr>
    </w:p>
    <w:p w:rsidR="0026570C" w:rsidRPr="00D44EFE" w:rsidRDefault="0026570C" w:rsidP="0026570C">
      <w:pPr>
        <w:pStyle w:val="Paragrafi"/>
      </w:pPr>
      <w:r w:rsidRPr="00D44EFE">
        <w:t>1. Verëra cilësore të prodhuara në një rajon të caktuar</w:t>
      </w:r>
    </w:p>
    <w:tbl>
      <w:tblPr>
        <w:tblW w:w="0" w:type="auto"/>
        <w:tblLook w:val="01E0" w:firstRow="1" w:lastRow="1" w:firstColumn="1" w:lastColumn="1" w:noHBand="0" w:noVBand="0"/>
      </w:tblPr>
      <w:tblGrid>
        <w:gridCol w:w="6169"/>
        <w:gridCol w:w="3118"/>
      </w:tblGrid>
      <w:tr w:rsidR="0026570C" w:rsidRPr="00D44EFE">
        <w:tc>
          <w:tcPr>
            <w:tcW w:w="6169" w:type="dxa"/>
          </w:tcPr>
          <w:p w:rsidR="0026570C" w:rsidRPr="00D44EFE" w:rsidRDefault="0026570C" w:rsidP="00A85417">
            <w:pPr>
              <w:pStyle w:val="Tabele"/>
            </w:pPr>
            <w:r w:rsidRPr="00D44EFE">
              <w:t>Emrat e rajoneve te caktuara</w:t>
            </w:r>
          </w:p>
          <w:p w:rsidR="0026570C" w:rsidRPr="00D44EFE" w:rsidRDefault="0026570C" w:rsidP="00A85417">
            <w:pPr>
              <w:pStyle w:val="Tabele"/>
            </w:pPr>
            <w:r w:rsidRPr="00D44EFE">
              <w:t>(të ndjekura ose jo nga  emri i nën-rajonite)</w:t>
            </w:r>
          </w:p>
        </w:tc>
        <w:tc>
          <w:tcPr>
            <w:tcW w:w="3120" w:type="dxa"/>
          </w:tcPr>
          <w:p w:rsidR="0026570C" w:rsidRPr="00D44EFE" w:rsidRDefault="0026570C" w:rsidP="00A85417">
            <w:pPr>
              <w:pStyle w:val="Tabele"/>
            </w:pPr>
            <w:r w:rsidRPr="00D44EFE">
              <w:t xml:space="preserve">Nën-rajonet  </w:t>
            </w:r>
          </w:p>
          <w:p w:rsidR="0026570C" w:rsidRPr="00D44EFE" w:rsidRDefault="0026570C" w:rsidP="00A85417">
            <w:pPr>
              <w:pStyle w:val="Tabele"/>
            </w:pPr>
          </w:p>
        </w:tc>
      </w:tr>
      <w:tr w:rsidR="0026570C" w:rsidRPr="00D44EFE">
        <w:tc>
          <w:tcPr>
            <w:tcW w:w="6169" w:type="dxa"/>
          </w:tcPr>
          <w:p w:rsidR="0026570C" w:rsidRPr="00D44EFE" w:rsidRDefault="0026570C" w:rsidP="00A85417">
            <w:pPr>
              <w:pStyle w:val="Tabele"/>
            </w:pPr>
            <w:r w:rsidRPr="00D44EFE">
              <w:t>Abona</w:t>
            </w:r>
          </w:p>
          <w:p w:rsidR="0026570C" w:rsidRPr="00D44EFE" w:rsidRDefault="0026570C" w:rsidP="00A85417">
            <w:pPr>
              <w:pStyle w:val="Tabele"/>
            </w:pPr>
            <w:r w:rsidRPr="00D44EFE">
              <w:t>Alella</w:t>
            </w:r>
          </w:p>
          <w:p w:rsidR="0026570C" w:rsidRPr="00D44EFE" w:rsidRDefault="0026570C" w:rsidP="00A85417">
            <w:pPr>
              <w:pStyle w:val="Tabele"/>
            </w:pPr>
            <w:smartTag w:uri="urn:schemas-microsoft-com:office:smarttags" w:element="City">
              <w:smartTag w:uri="urn:schemas-microsoft-com:office:smarttags" w:element="place">
                <w:r w:rsidRPr="00D44EFE">
                  <w:t>Alicante</w:t>
                </w:r>
              </w:smartTag>
            </w:smartTag>
            <w:r w:rsidRPr="00D44EFE">
              <w:t>……………………………………………………….</w:t>
            </w:r>
          </w:p>
          <w:p w:rsidR="0026570C" w:rsidRPr="00D44EFE" w:rsidRDefault="0026570C" w:rsidP="00A85417">
            <w:pPr>
              <w:pStyle w:val="Tabele"/>
            </w:pPr>
            <w:r w:rsidRPr="00D44EFE">
              <w:t>Almansa</w:t>
            </w:r>
          </w:p>
          <w:p w:rsidR="0026570C" w:rsidRPr="00D44EFE" w:rsidRDefault="0026570C" w:rsidP="00A85417">
            <w:pPr>
              <w:pStyle w:val="Tabele"/>
            </w:pPr>
            <w:r w:rsidRPr="00D44EFE">
              <w:t>Ampurdán-Costa Brava</w:t>
            </w:r>
          </w:p>
          <w:p w:rsidR="0026570C" w:rsidRPr="00D44EFE" w:rsidRDefault="0026570C" w:rsidP="00A85417">
            <w:pPr>
              <w:pStyle w:val="Tabele"/>
            </w:pPr>
            <w:r w:rsidRPr="00D44EFE">
              <w:t xml:space="preserve">Arabako Txakolina-Txakolí de Alava ose Chacolí de Álava </w:t>
            </w:r>
          </w:p>
          <w:p w:rsidR="0026570C" w:rsidRPr="00D44EFE" w:rsidRDefault="0026570C" w:rsidP="00A85417">
            <w:pPr>
              <w:pStyle w:val="Tabele"/>
            </w:pPr>
            <w:r w:rsidRPr="00D44EFE">
              <w:t>Arlanza</w:t>
            </w:r>
          </w:p>
          <w:p w:rsidR="0026570C" w:rsidRPr="00D44EFE" w:rsidRDefault="0026570C" w:rsidP="00A85417">
            <w:pPr>
              <w:pStyle w:val="Tabele"/>
            </w:pPr>
            <w:r w:rsidRPr="00D44EFE">
              <w:t>Arribes</w:t>
            </w:r>
          </w:p>
          <w:p w:rsidR="0026570C" w:rsidRPr="00D44EFE" w:rsidRDefault="0026570C" w:rsidP="00A85417">
            <w:pPr>
              <w:pStyle w:val="Tabele"/>
            </w:pPr>
            <w:r w:rsidRPr="00D44EFE">
              <w:t>Bierzo</w:t>
            </w:r>
          </w:p>
          <w:p w:rsidR="0026570C" w:rsidRPr="00D44EFE" w:rsidRDefault="0026570C" w:rsidP="00A85417">
            <w:pPr>
              <w:pStyle w:val="Tabele"/>
            </w:pPr>
            <w:r w:rsidRPr="00D44EFE">
              <w:t>Binissalem-Mallorca</w:t>
            </w:r>
          </w:p>
          <w:p w:rsidR="0026570C" w:rsidRPr="00D44EFE" w:rsidRDefault="0026570C" w:rsidP="00A85417">
            <w:pPr>
              <w:pStyle w:val="Tabele"/>
            </w:pPr>
            <w:r w:rsidRPr="00D44EFE">
              <w:t>Bullas</w:t>
            </w:r>
          </w:p>
          <w:p w:rsidR="0026570C" w:rsidRPr="00D44EFE" w:rsidRDefault="0026570C" w:rsidP="00A85417">
            <w:pPr>
              <w:pStyle w:val="Tabele"/>
            </w:pPr>
            <w:r w:rsidRPr="00D44EFE">
              <w:t>Calatayud</w:t>
            </w:r>
          </w:p>
          <w:p w:rsidR="0026570C" w:rsidRPr="00D44EFE" w:rsidRDefault="0026570C" w:rsidP="00A85417">
            <w:pPr>
              <w:pStyle w:val="Tabele"/>
            </w:pPr>
            <w:r w:rsidRPr="00D44EFE">
              <w:t>Campo de Borja</w:t>
            </w:r>
          </w:p>
          <w:p w:rsidR="0026570C" w:rsidRPr="00D44EFE" w:rsidRDefault="0026570C" w:rsidP="00A85417">
            <w:pPr>
              <w:pStyle w:val="Tabele"/>
            </w:pPr>
            <w:r w:rsidRPr="00D44EFE">
              <w:lastRenderedPageBreak/>
              <w:t>Cariñena</w:t>
            </w:r>
          </w:p>
          <w:p w:rsidR="0026570C" w:rsidRPr="00D44EFE" w:rsidRDefault="0026570C" w:rsidP="00A85417">
            <w:pPr>
              <w:pStyle w:val="Tabele"/>
            </w:pPr>
            <w:r w:rsidRPr="00D44EFE">
              <w:t>Cataluña</w:t>
            </w:r>
          </w:p>
          <w:p w:rsidR="0026570C" w:rsidRPr="00D44EFE" w:rsidRDefault="0026570C" w:rsidP="00A85417">
            <w:pPr>
              <w:pStyle w:val="Tabele"/>
            </w:pPr>
            <w:r w:rsidRPr="00D44EFE">
              <w:t>Cava</w:t>
            </w:r>
          </w:p>
          <w:p w:rsidR="0026570C" w:rsidRPr="00D44EFE" w:rsidRDefault="0026570C" w:rsidP="00A85417">
            <w:pPr>
              <w:pStyle w:val="Tabele"/>
            </w:pPr>
            <w:r w:rsidRPr="00D44EFE">
              <w:t xml:space="preserve">Chacolí de Bizkaia-Bizkaiko Txakolina </w:t>
            </w:r>
          </w:p>
          <w:p w:rsidR="0026570C" w:rsidRPr="00D44EFE" w:rsidRDefault="0026570C" w:rsidP="00A85417">
            <w:pPr>
              <w:pStyle w:val="Tabele"/>
            </w:pPr>
            <w:r w:rsidRPr="00D44EFE">
              <w:t xml:space="preserve">Chacolí de Getaria-Getariako Txakolina </w:t>
            </w:r>
          </w:p>
          <w:p w:rsidR="0026570C" w:rsidRPr="00D44EFE" w:rsidRDefault="0026570C" w:rsidP="00A85417">
            <w:pPr>
              <w:pStyle w:val="Tabele"/>
            </w:pPr>
            <w:r w:rsidRPr="00D44EFE">
              <w:t>Cigales</w:t>
            </w:r>
          </w:p>
          <w:p w:rsidR="0026570C" w:rsidRPr="00D44EFE" w:rsidRDefault="0026570C" w:rsidP="00A85417">
            <w:pPr>
              <w:pStyle w:val="Tabele"/>
            </w:pPr>
            <w:r w:rsidRPr="00D44EFE">
              <w:t>Conca de Barberá</w:t>
            </w:r>
          </w:p>
          <w:p w:rsidR="0026570C" w:rsidRPr="00D44EFE" w:rsidRDefault="0026570C" w:rsidP="00A85417">
            <w:pPr>
              <w:pStyle w:val="Tabele"/>
            </w:pPr>
            <w:r w:rsidRPr="00D44EFE">
              <w:t>Condado de Huelva</w:t>
            </w:r>
          </w:p>
          <w:p w:rsidR="0026570C" w:rsidRPr="00D44EFE" w:rsidRDefault="0026570C" w:rsidP="00A85417">
            <w:pPr>
              <w:pStyle w:val="Tabele"/>
            </w:pPr>
            <w:r w:rsidRPr="00D44EFE">
              <w:t>Costers del Segre……………………………………………...</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Dominio de Valdepusa</w:t>
            </w:r>
          </w:p>
          <w:p w:rsidR="0026570C" w:rsidRPr="00D44EFE" w:rsidRDefault="0026570C" w:rsidP="00A85417">
            <w:pPr>
              <w:pStyle w:val="Tabele"/>
            </w:pPr>
            <w:r w:rsidRPr="00D44EFE">
              <w:t>El Hierro</w:t>
            </w:r>
          </w:p>
          <w:p w:rsidR="0026570C" w:rsidRPr="00D44EFE" w:rsidRDefault="0026570C" w:rsidP="00A85417">
            <w:pPr>
              <w:pStyle w:val="Tabele"/>
            </w:pPr>
            <w:r w:rsidRPr="00D44EFE">
              <w:t>Guijoso</w:t>
            </w:r>
          </w:p>
          <w:p w:rsidR="0026570C" w:rsidRPr="00D44EFE" w:rsidRDefault="0026570C" w:rsidP="00A85417">
            <w:pPr>
              <w:pStyle w:val="Tabele"/>
            </w:pPr>
            <w:r w:rsidRPr="00D44EFE">
              <w:t xml:space="preserve">Jerez-Xérès-Sherry ose </w:t>
            </w:r>
            <w:smartTag w:uri="urn:schemas-microsoft-com:office:smarttags" w:element="City">
              <w:smartTag w:uri="urn:schemas-microsoft-com:office:smarttags" w:element="place">
                <w:r w:rsidRPr="00D44EFE">
                  <w:t>Jerez</w:t>
                </w:r>
              </w:smartTag>
            </w:smartTag>
            <w:r w:rsidRPr="00D44EFE">
              <w:t xml:space="preserve"> ose Xérès ose Sherry</w:t>
            </w:r>
          </w:p>
          <w:p w:rsidR="0026570C" w:rsidRPr="00D44EFE" w:rsidRDefault="0026570C" w:rsidP="00A85417">
            <w:pPr>
              <w:pStyle w:val="Tabele"/>
            </w:pPr>
            <w:r w:rsidRPr="00D44EFE">
              <w:t>Jumilla</w:t>
            </w:r>
          </w:p>
          <w:p w:rsidR="0026570C" w:rsidRPr="00D44EFE" w:rsidRDefault="0026570C" w:rsidP="00A85417">
            <w:pPr>
              <w:pStyle w:val="Tabele"/>
            </w:pPr>
            <w:smartTag w:uri="urn:schemas-microsoft-com:office:smarttags" w:element="place">
              <w:r w:rsidRPr="00D44EFE">
                <w:t>La Mancha</w:t>
              </w:r>
            </w:smartTag>
          </w:p>
          <w:p w:rsidR="0026570C" w:rsidRPr="00D44EFE" w:rsidRDefault="0026570C" w:rsidP="00A85417">
            <w:pPr>
              <w:pStyle w:val="Tabele"/>
            </w:pPr>
            <w:smartTag w:uri="urn:schemas-microsoft-com:office:smarttags" w:element="City">
              <w:smartTag w:uri="urn:schemas-microsoft-com:office:smarttags" w:element="place">
                <w:r w:rsidRPr="00D44EFE">
                  <w:t>La Palma</w:t>
                </w:r>
              </w:smartTag>
            </w:smartTag>
            <w:r w:rsidRPr="00D44EFE">
              <w:t>………………………………………………………</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Lanzarote</w:t>
            </w:r>
          </w:p>
          <w:p w:rsidR="0026570C" w:rsidRPr="00D44EFE" w:rsidRDefault="0026570C" w:rsidP="00A85417">
            <w:pPr>
              <w:pStyle w:val="Tabele"/>
            </w:pPr>
            <w:r w:rsidRPr="00D44EFE">
              <w:t xml:space="preserve">Málaga </w:t>
            </w:r>
          </w:p>
          <w:p w:rsidR="0026570C" w:rsidRPr="00D44EFE" w:rsidRDefault="0026570C" w:rsidP="00A85417">
            <w:pPr>
              <w:pStyle w:val="Tabele"/>
            </w:pPr>
            <w:r w:rsidRPr="00D44EFE">
              <w:t>Manchuela</w:t>
            </w:r>
          </w:p>
          <w:p w:rsidR="0026570C" w:rsidRPr="00D44EFE" w:rsidRDefault="0026570C" w:rsidP="00A85417">
            <w:pPr>
              <w:pStyle w:val="Tabele"/>
            </w:pPr>
            <w:r w:rsidRPr="00D44EFE">
              <w:t>Manzanilla</w:t>
            </w:r>
          </w:p>
          <w:p w:rsidR="0026570C" w:rsidRPr="00D44EFE" w:rsidRDefault="0026570C" w:rsidP="00A85417">
            <w:pPr>
              <w:pStyle w:val="Tabele"/>
            </w:pPr>
            <w:r w:rsidRPr="00D44EFE">
              <w:t>Manzanilla-Sanlúcar de Barrameda</w:t>
            </w:r>
          </w:p>
          <w:p w:rsidR="0026570C" w:rsidRPr="00D44EFE" w:rsidRDefault="0026570C" w:rsidP="00A85417">
            <w:pPr>
              <w:pStyle w:val="Tabele"/>
            </w:pPr>
            <w:r w:rsidRPr="00D44EFE">
              <w:t>Méntrida</w:t>
            </w:r>
          </w:p>
          <w:p w:rsidR="0026570C" w:rsidRPr="00D44EFE" w:rsidRDefault="0026570C" w:rsidP="00A85417">
            <w:pPr>
              <w:pStyle w:val="Tabele"/>
            </w:pPr>
            <w:r w:rsidRPr="00D44EFE">
              <w:t>Mondéjar</w:t>
            </w:r>
          </w:p>
          <w:p w:rsidR="0026570C" w:rsidRPr="00D44EFE" w:rsidRDefault="0026570C" w:rsidP="00A85417">
            <w:pPr>
              <w:pStyle w:val="Tabele"/>
            </w:pPr>
            <w:r w:rsidRPr="00D44EFE">
              <w:t>Monterrei……………………………………………………...</w:t>
            </w:r>
          </w:p>
          <w:p w:rsidR="0026570C" w:rsidRPr="00D44EFE" w:rsidRDefault="0026570C" w:rsidP="00A85417">
            <w:pPr>
              <w:pStyle w:val="Tabele"/>
            </w:pPr>
          </w:p>
          <w:p w:rsidR="0026570C" w:rsidRPr="00D44EFE" w:rsidRDefault="0026570C" w:rsidP="00A85417">
            <w:pPr>
              <w:pStyle w:val="Tabele"/>
            </w:pPr>
            <w:r w:rsidRPr="00D44EFE">
              <w:t>Montilla-Moriles</w:t>
            </w:r>
          </w:p>
          <w:p w:rsidR="0026570C" w:rsidRPr="00D44EFE" w:rsidRDefault="0026570C" w:rsidP="00A85417">
            <w:pPr>
              <w:pStyle w:val="Tabele"/>
            </w:pPr>
            <w:r w:rsidRPr="00D44EFE">
              <w:t>Montsant</w:t>
            </w:r>
          </w:p>
          <w:p w:rsidR="0026570C" w:rsidRPr="00D44EFE" w:rsidRDefault="0026570C" w:rsidP="00A85417">
            <w:pPr>
              <w:pStyle w:val="Tabele"/>
            </w:pPr>
            <w:r w:rsidRPr="00D44EFE">
              <w:t>Navarra………………………………………………………..</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Penedés</w:t>
            </w:r>
          </w:p>
          <w:p w:rsidR="0026570C" w:rsidRPr="00D44EFE" w:rsidRDefault="0026570C" w:rsidP="00A85417">
            <w:pPr>
              <w:pStyle w:val="Tabele"/>
            </w:pPr>
            <w:r w:rsidRPr="00D44EFE">
              <w:t>Pla de Bages</w:t>
            </w:r>
          </w:p>
          <w:p w:rsidR="0026570C" w:rsidRPr="00D44EFE" w:rsidRDefault="0026570C" w:rsidP="00A85417">
            <w:pPr>
              <w:pStyle w:val="Tabele"/>
            </w:pPr>
            <w:r w:rsidRPr="00D44EFE">
              <w:t>Pla i Llevant</w:t>
            </w:r>
          </w:p>
          <w:p w:rsidR="0026570C" w:rsidRPr="00D44EFE" w:rsidRDefault="0026570C" w:rsidP="00A85417">
            <w:pPr>
              <w:pStyle w:val="Tabele"/>
            </w:pPr>
            <w:r w:rsidRPr="00D44EFE">
              <w:t>Priorato</w:t>
            </w:r>
          </w:p>
          <w:p w:rsidR="0026570C" w:rsidRPr="00D44EFE" w:rsidRDefault="0026570C" w:rsidP="00A85417">
            <w:pPr>
              <w:pStyle w:val="Tabele"/>
            </w:pPr>
            <w:r w:rsidRPr="00D44EFE">
              <w:t>Rías Baixas……………………………………………………</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Ribeira Sacra………………………………………………….</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Ribeiro</w:t>
            </w:r>
          </w:p>
          <w:p w:rsidR="0026570C" w:rsidRPr="00D44EFE" w:rsidRDefault="0026570C" w:rsidP="00A85417">
            <w:pPr>
              <w:pStyle w:val="Tabele"/>
            </w:pPr>
            <w:r w:rsidRPr="00D44EFE">
              <w:t xml:space="preserve">Ribera del Duero </w:t>
            </w:r>
          </w:p>
          <w:p w:rsidR="0026570C" w:rsidRPr="00D44EFE" w:rsidRDefault="0026570C" w:rsidP="00A85417">
            <w:pPr>
              <w:pStyle w:val="Tabele"/>
            </w:pPr>
            <w:r w:rsidRPr="00D44EFE">
              <w:t>Ribera del Guardiana…………………………………………</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276EE5" w:rsidRDefault="0026570C" w:rsidP="00A85417">
            <w:pPr>
              <w:pStyle w:val="Tabele"/>
              <w:rPr>
                <w:lang w:val="de-DE"/>
              </w:rPr>
            </w:pPr>
            <w:r w:rsidRPr="00276EE5">
              <w:rPr>
                <w:lang w:val="de-DE"/>
              </w:rPr>
              <w:t>Ribera del Júcar</w:t>
            </w:r>
          </w:p>
          <w:p w:rsidR="0026570C" w:rsidRPr="00276EE5" w:rsidRDefault="0026570C" w:rsidP="00A85417">
            <w:pPr>
              <w:pStyle w:val="Tabele"/>
              <w:rPr>
                <w:lang w:val="de-DE"/>
              </w:rPr>
            </w:pPr>
            <w:r w:rsidRPr="00276EE5">
              <w:rPr>
                <w:lang w:val="de-DE"/>
              </w:rPr>
              <w:t>Rioja………………………………………………………….</w:t>
            </w: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r w:rsidRPr="00276EE5">
              <w:rPr>
                <w:lang w:val="de-DE"/>
              </w:rPr>
              <w:t>Rueda</w:t>
            </w:r>
          </w:p>
          <w:p w:rsidR="0026570C" w:rsidRPr="00276EE5" w:rsidRDefault="0026570C" w:rsidP="00A85417">
            <w:pPr>
              <w:pStyle w:val="Tabele"/>
              <w:rPr>
                <w:lang w:val="de-DE"/>
              </w:rPr>
            </w:pPr>
            <w:r w:rsidRPr="00276EE5">
              <w:rPr>
                <w:lang w:val="de-DE"/>
              </w:rPr>
              <w:t>Sierras de Málaga…………………………………………….</w:t>
            </w:r>
          </w:p>
          <w:p w:rsidR="0026570C" w:rsidRPr="00D44EFE" w:rsidRDefault="0026570C" w:rsidP="00A85417">
            <w:pPr>
              <w:pStyle w:val="Tabele"/>
            </w:pPr>
            <w:r w:rsidRPr="00D44EFE">
              <w:t>Somontano</w:t>
            </w:r>
          </w:p>
          <w:p w:rsidR="0026570C" w:rsidRPr="00D44EFE" w:rsidRDefault="0026570C" w:rsidP="00A85417">
            <w:pPr>
              <w:pStyle w:val="Tabele"/>
            </w:pPr>
            <w:r w:rsidRPr="00D44EFE">
              <w:t>Tacoronte-Acentejo…………………………………………..</w:t>
            </w:r>
          </w:p>
          <w:p w:rsidR="0026570C" w:rsidRPr="00D44EFE" w:rsidRDefault="0026570C" w:rsidP="00A85417">
            <w:pPr>
              <w:pStyle w:val="Tabele"/>
            </w:pPr>
            <w:smartTag w:uri="urn:schemas-microsoft-com:office:smarttags" w:element="City">
              <w:smartTag w:uri="urn:schemas-microsoft-com:office:smarttags" w:element="place">
                <w:r w:rsidRPr="00D44EFE">
                  <w:t>Tarragona</w:t>
                </w:r>
              </w:smartTag>
            </w:smartTag>
          </w:p>
          <w:p w:rsidR="0026570C" w:rsidRPr="00D44EFE" w:rsidRDefault="0026570C" w:rsidP="00A85417">
            <w:pPr>
              <w:pStyle w:val="Tabele"/>
            </w:pPr>
            <w:r w:rsidRPr="00D44EFE">
              <w:t>Terra Alta</w:t>
            </w:r>
          </w:p>
          <w:p w:rsidR="0026570C" w:rsidRPr="00276EE5" w:rsidRDefault="0026570C" w:rsidP="00A85417">
            <w:pPr>
              <w:pStyle w:val="Tabele"/>
              <w:rPr>
                <w:lang w:val="de-DE"/>
              </w:rPr>
            </w:pPr>
            <w:r w:rsidRPr="00276EE5">
              <w:rPr>
                <w:lang w:val="de-DE"/>
              </w:rPr>
              <w:t>Tierra de León</w:t>
            </w:r>
          </w:p>
          <w:p w:rsidR="0026570C" w:rsidRPr="00276EE5" w:rsidRDefault="0026570C" w:rsidP="00A85417">
            <w:pPr>
              <w:pStyle w:val="Tabele"/>
              <w:rPr>
                <w:lang w:val="de-DE"/>
              </w:rPr>
            </w:pPr>
            <w:r w:rsidRPr="00276EE5">
              <w:rPr>
                <w:lang w:val="de-DE"/>
              </w:rPr>
              <w:t>Tierra del Vino de Zamora</w:t>
            </w:r>
          </w:p>
          <w:p w:rsidR="0026570C" w:rsidRPr="00D44EFE" w:rsidRDefault="0026570C" w:rsidP="00A85417">
            <w:pPr>
              <w:pStyle w:val="Tabele"/>
            </w:pPr>
            <w:r w:rsidRPr="00D44EFE">
              <w:t>Toro</w:t>
            </w:r>
          </w:p>
          <w:p w:rsidR="0026570C" w:rsidRPr="00D44EFE" w:rsidRDefault="0026570C" w:rsidP="00A85417">
            <w:pPr>
              <w:pStyle w:val="Tabele"/>
            </w:pPr>
            <w:r w:rsidRPr="00D44EFE">
              <w:t>Utiel-Requena</w:t>
            </w:r>
          </w:p>
          <w:p w:rsidR="0026570C" w:rsidRPr="00D44EFE" w:rsidRDefault="0026570C" w:rsidP="00A85417">
            <w:pPr>
              <w:pStyle w:val="Tabele"/>
            </w:pPr>
            <w:r w:rsidRPr="00D44EFE">
              <w:t>Valdeorras</w:t>
            </w:r>
          </w:p>
          <w:p w:rsidR="0026570C" w:rsidRPr="00D44EFE" w:rsidRDefault="0026570C" w:rsidP="00A85417">
            <w:pPr>
              <w:pStyle w:val="Tabele"/>
            </w:pPr>
            <w:r w:rsidRPr="00D44EFE">
              <w:t>Valdepeñas</w:t>
            </w:r>
          </w:p>
          <w:p w:rsidR="0026570C" w:rsidRPr="00D44EFE" w:rsidRDefault="0026570C" w:rsidP="00A85417">
            <w:pPr>
              <w:pStyle w:val="Tabele"/>
            </w:pPr>
            <w:r w:rsidRPr="00D44EFE">
              <w:t>Valencia……………………………………………………….</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Valle de Güímar</w:t>
            </w:r>
          </w:p>
          <w:p w:rsidR="0026570C" w:rsidRPr="00D44EFE" w:rsidRDefault="0026570C" w:rsidP="00A85417">
            <w:pPr>
              <w:pStyle w:val="Tabele"/>
            </w:pPr>
            <w:r w:rsidRPr="00D44EFE">
              <w:t>Valle de la Orotava</w:t>
            </w:r>
          </w:p>
          <w:p w:rsidR="0026570C" w:rsidRPr="00D44EFE" w:rsidRDefault="0026570C" w:rsidP="00A85417">
            <w:pPr>
              <w:pStyle w:val="Tabele"/>
            </w:pPr>
            <w:r w:rsidRPr="00D44EFE">
              <w:t>Valles de Benavente (Los)</w:t>
            </w:r>
          </w:p>
          <w:p w:rsidR="0026570C" w:rsidRPr="00D44EFE" w:rsidRDefault="0026570C" w:rsidP="00A85417">
            <w:pPr>
              <w:pStyle w:val="Tabele"/>
            </w:pPr>
            <w:r w:rsidRPr="00D44EFE">
              <w:t>Vinos de Madrid..……………………………………………..</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Ycoden-Daute-Isora</w:t>
            </w:r>
          </w:p>
          <w:p w:rsidR="0026570C" w:rsidRPr="00D44EFE" w:rsidRDefault="0026570C" w:rsidP="00A85417">
            <w:pPr>
              <w:pStyle w:val="Tabele"/>
            </w:pPr>
            <w:r w:rsidRPr="00D44EFE">
              <w:t>Yecla</w:t>
            </w:r>
          </w:p>
        </w:tc>
        <w:tc>
          <w:tcPr>
            <w:tcW w:w="3120" w:type="dxa"/>
          </w:tcPr>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Marina Alta</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Raimat</w:t>
            </w:r>
          </w:p>
          <w:p w:rsidR="0026570C" w:rsidRPr="00D44EFE" w:rsidRDefault="0026570C" w:rsidP="00A85417">
            <w:pPr>
              <w:pStyle w:val="Tabele"/>
            </w:pPr>
            <w:r w:rsidRPr="00D44EFE">
              <w:t xml:space="preserve">Artesa </w:t>
            </w:r>
          </w:p>
          <w:p w:rsidR="0026570C" w:rsidRPr="00D44EFE" w:rsidRDefault="0026570C" w:rsidP="00A85417">
            <w:pPr>
              <w:pStyle w:val="Tabele"/>
            </w:pPr>
            <w:r w:rsidRPr="00D44EFE">
              <w:t>Valls de Riu Corb</w:t>
            </w:r>
          </w:p>
          <w:p w:rsidR="0026570C" w:rsidRPr="00D44EFE" w:rsidRDefault="0026570C" w:rsidP="00A85417">
            <w:pPr>
              <w:pStyle w:val="Tabele"/>
            </w:pPr>
            <w:r w:rsidRPr="00D44EFE">
              <w:t>Les Garrigues</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Hoyo de Mazo</w:t>
            </w:r>
          </w:p>
          <w:p w:rsidR="0026570C" w:rsidRPr="00D44EFE" w:rsidRDefault="0026570C" w:rsidP="00A85417">
            <w:pPr>
              <w:pStyle w:val="Tabele"/>
            </w:pPr>
            <w:r w:rsidRPr="00D44EFE">
              <w:t>Fuencaliente</w:t>
            </w:r>
          </w:p>
          <w:p w:rsidR="0026570C" w:rsidRPr="00D44EFE" w:rsidRDefault="0026570C" w:rsidP="00A85417">
            <w:pPr>
              <w:pStyle w:val="Tabele"/>
            </w:pPr>
            <w:r w:rsidRPr="00D44EFE">
              <w:t>Norte de la Palma</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Ladera de Monterrei</w:t>
            </w:r>
          </w:p>
          <w:p w:rsidR="0026570C" w:rsidRPr="00D44EFE" w:rsidRDefault="0026570C" w:rsidP="00A85417">
            <w:pPr>
              <w:pStyle w:val="Tabele"/>
            </w:pPr>
            <w:r w:rsidRPr="00D44EFE">
              <w:t>Val de Monterrei</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Baja Montaña</w:t>
            </w:r>
          </w:p>
          <w:p w:rsidR="0026570C" w:rsidRPr="00D44EFE" w:rsidRDefault="0026570C" w:rsidP="00A85417">
            <w:pPr>
              <w:pStyle w:val="Tabele"/>
            </w:pPr>
            <w:r w:rsidRPr="00D44EFE">
              <w:t>Ribera Alta</w:t>
            </w:r>
          </w:p>
          <w:p w:rsidR="0026570C" w:rsidRPr="00D44EFE" w:rsidRDefault="0026570C" w:rsidP="00A85417">
            <w:pPr>
              <w:pStyle w:val="Tabele"/>
            </w:pPr>
            <w:r w:rsidRPr="00D44EFE">
              <w:t>Ribera Baja</w:t>
            </w:r>
          </w:p>
          <w:p w:rsidR="0026570C" w:rsidRPr="00D44EFE" w:rsidRDefault="0026570C" w:rsidP="00A85417">
            <w:pPr>
              <w:pStyle w:val="Tabele"/>
            </w:pPr>
            <w:r w:rsidRPr="00D44EFE">
              <w:t>Tierra Estella</w:t>
            </w:r>
          </w:p>
          <w:p w:rsidR="0026570C" w:rsidRPr="00D44EFE" w:rsidRDefault="0026570C" w:rsidP="00A85417">
            <w:pPr>
              <w:pStyle w:val="Tabele"/>
            </w:pPr>
            <w:r w:rsidRPr="00D44EFE">
              <w:t>Valdizarbe</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Condado do Tea</w:t>
            </w:r>
          </w:p>
          <w:p w:rsidR="0026570C" w:rsidRPr="00D44EFE" w:rsidRDefault="0026570C" w:rsidP="00A85417">
            <w:pPr>
              <w:pStyle w:val="Tabele"/>
            </w:pPr>
            <w:r w:rsidRPr="00D44EFE">
              <w:t>O Rosal</w:t>
            </w:r>
          </w:p>
          <w:p w:rsidR="0026570C" w:rsidRPr="00D44EFE" w:rsidRDefault="0026570C" w:rsidP="00A85417">
            <w:pPr>
              <w:pStyle w:val="Tabele"/>
            </w:pPr>
            <w:r w:rsidRPr="00D44EFE">
              <w:t>Ribera do Ulla</w:t>
            </w:r>
          </w:p>
          <w:p w:rsidR="0026570C" w:rsidRPr="00D44EFE" w:rsidRDefault="0026570C" w:rsidP="00A85417">
            <w:pPr>
              <w:pStyle w:val="Tabele"/>
            </w:pPr>
            <w:r w:rsidRPr="00D44EFE">
              <w:t>Soutomaior</w:t>
            </w:r>
          </w:p>
          <w:p w:rsidR="0026570C" w:rsidRPr="00D44EFE" w:rsidRDefault="0026570C" w:rsidP="00A85417">
            <w:pPr>
              <w:pStyle w:val="Tabele"/>
            </w:pPr>
            <w:r w:rsidRPr="00D44EFE">
              <w:t>Val do Salnés</w:t>
            </w:r>
          </w:p>
          <w:p w:rsidR="0026570C" w:rsidRPr="00D44EFE" w:rsidRDefault="0026570C" w:rsidP="00A85417">
            <w:pPr>
              <w:pStyle w:val="Tabele"/>
            </w:pPr>
            <w:r w:rsidRPr="00D44EFE">
              <w:t>Amandi</w:t>
            </w:r>
          </w:p>
          <w:p w:rsidR="0026570C" w:rsidRPr="00D44EFE" w:rsidRDefault="0026570C" w:rsidP="00A85417">
            <w:pPr>
              <w:pStyle w:val="Tabele"/>
            </w:pPr>
            <w:r w:rsidRPr="00D44EFE">
              <w:t>Chantada</w:t>
            </w:r>
          </w:p>
          <w:p w:rsidR="0026570C" w:rsidRPr="00D44EFE" w:rsidRDefault="0026570C" w:rsidP="00A85417">
            <w:pPr>
              <w:pStyle w:val="Tabele"/>
            </w:pPr>
            <w:r w:rsidRPr="00D44EFE">
              <w:t>Quiroga-Bibei</w:t>
            </w:r>
          </w:p>
          <w:p w:rsidR="0026570C" w:rsidRPr="00D44EFE" w:rsidRDefault="0026570C" w:rsidP="00A85417">
            <w:pPr>
              <w:pStyle w:val="Tabele"/>
            </w:pPr>
            <w:r w:rsidRPr="00D44EFE">
              <w:t>Ribeiras do Miño</w:t>
            </w:r>
          </w:p>
          <w:p w:rsidR="0026570C" w:rsidRPr="00D44EFE" w:rsidRDefault="0026570C" w:rsidP="00A85417">
            <w:pPr>
              <w:pStyle w:val="Tabele"/>
            </w:pPr>
            <w:r w:rsidRPr="00D44EFE">
              <w:t>Ribeiras do Sil</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Cañamero</w:t>
            </w:r>
          </w:p>
          <w:p w:rsidR="0026570C" w:rsidRPr="00D44EFE" w:rsidRDefault="0026570C" w:rsidP="00A85417">
            <w:pPr>
              <w:pStyle w:val="Tabele"/>
            </w:pPr>
            <w:r w:rsidRPr="00D44EFE">
              <w:lastRenderedPageBreak/>
              <w:t>Matanegra</w:t>
            </w:r>
          </w:p>
          <w:p w:rsidR="0026570C" w:rsidRPr="00D44EFE" w:rsidRDefault="0026570C" w:rsidP="00A85417">
            <w:pPr>
              <w:pStyle w:val="Tabele"/>
            </w:pPr>
            <w:r w:rsidRPr="00D44EFE">
              <w:t>Montánchez</w:t>
            </w:r>
          </w:p>
          <w:p w:rsidR="0026570C" w:rsidRPr="00D44EFE" w:rsidRDefault="0026570C" w:rsidP="00A85417">
            <w:pPr>
              <w:pStyle w:val="Tabele"/>
            </w:pPr>
            <w:r w:rsidRPr="00D44EFE">
              <w:t>Ribera Alta</w:t>
            </w:r>
          </w:p>
          <w:p w:rsidR="0026570C" w:rsidRPr="00D44EFE" w:rsidRDefault="0026570C" w:rsidP="00A85417">
            <w:pPr>
              <w:pStyle w:val="Tabele"/>
            </w:pPr>
            <w:r w:rsidRPr="00D44EFE">
              <w:t>Ribera Baja</w:t>
            </w:r>
          </w:p>
          <w:p w:rsidR="0026570C" w:rsidRPr="00D44EFE" w:rsidRDefault="0026570C" w:rsidP="00A85417">
            <w:pPr>
              <w:pStyle w:val="Tabele"/>
            </w:pPr>
            <w:r w:rsidRPr="00D44EFE">
              <w:t>Tierra de Barros</w:t>
            </w:r>
          </w:p>
          <w:p w:rsidR="0026570C" w:rsidRPr="00D44EFE" w:rsidRDefault="0026570C" w:rsidP="00A85417">
            <w:pPr>
              <w:pStyle w:val="Tabele"/>
            </w:pPr>
          </w:p>
          <w:p w:rsidR="0026570C" w:rsidRPr="00D44EFE" w:rsidRDefault="0026570C" w:rsidP="00A85417">
            <w:pPr>
              <w:pStyle w:val="Tabele"/>
            </w:pPr>
            <w:r w:rsidRPr="00D44EFE">
              <w:t>Alavesa</w:t>
            </w:r>
          </w:p>
          <w:p w:rsidR="0026570C" w:rsidRPr="00D44EFE" w:rsidRDefault="0026570C" w:rsidP="00A85417">
            <w:pPr>
              <w:pStyle w:val="Tabele"/>
            </w:pPr>
            <w:r w:rsidRPr="00D44EFE">
              <w:t>Alta</w:t>
            </w:r>
          </w:p>
          <w:p w:rsidR="0026570C" w:rsidRPr="00D44EFE" w:rsidRDefault="0026570C" w:rsidP="00A85417">
            <w:pPr>
              <w:pStyle w:val="Tabele"/>
            </w:pPr>
            <w:r w:rsidRPr="00D44EFE">
              <w:t>Baja</w:t>
            </w:r>
          </w:p>
          <w:p w:rsidR="0026570C" w:rsidRPr="00D44EFE" w:rsidRDefault="0026570C" w:rsidP="00A85417">
            <w:pPr>
              <w:pStyle w:val="Tabele"/>
            </w:pPr>
          </w:p>
          <w:p w:rsidR="0026570C" w:rsidRPr="00D44EFE" w:rsidRDefault="0026570C" w:rsidP="00A85417">
            <w:pPr>
              <w:pStyle w:val="Tabele"/>
            </w:pPr>
            <w:r w:rsidRPr="00D44EFE">
              <w:t>Serranía de Ronda</w:t>
            </w:r>
          </w:p>
          <w:p w:rsidR="0026570C" w:rsidRPr="00D44EFE" w:rsidRDefault="0026570C" w:rsidP="00A85417">
            <w:pPr>
              <w:pStyle w:val="Tabele"/>
            </w:pPr>
          </w:p>
          <w:p w:rsidR="0026570C" w:rsidRPr="00D44EFE" w:rsidRDefault="0026570C" w:rsidP="00A85417">
            <w:pPr>
              <w:pStyle w:val="Tabele"/>
            </w:pPr>
            <w:r w:rsidRPr="00D44EFE">
              <w:t>Anaga</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Alto Turia</w:t>
            </w:r>
          </w:p>
          <w:p w:rsidR="0026570C" w:rsidRPr="00D44EFE" w:rsidRDefault="0026570C" w:rsidP="00A85417">
            <w:pPr>
              <w:pStyle w:val="Tabele"/>
            </w:pPr>
            <w:r w:rsidRPr="00D44EFE">
              <w:t>Clariano</w:t>
            </w:r>
          </w:p>
          <w:p w:rsidR="0026570C" w:rsidRPr="00D44EFE" w:rsidRDefault="0026570C" w:rsidP="00A85417">
            <w:pPr>
              <w:pStyle w:val="Tabele"/>
            </w:pPr>
            <w:r w:rsidRPr="00D44EFE">
              <w:t>Moscatel de Valencia</w:t>
            </w:r>
          </w:p>
          <w:p w:rsidR="0026570C" w:rsidRPr="00D44EFE" w:rsidRDefault="0026570C" w:rsidP="00A85417">
            <w:pPr>
              <w:pStyle w:val="Tabele"/>
            </w:pPr>
            <w:r w:rsidRPr="00D44EFE">
              <w:t>Valentino</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Arganda</w:t>
            </w:r>
          </w:p>
          <w:p w:rsidR="0026570C" w:rsidRPr="00D44EFE" w:rsidRDefault="0026570C" w:rsidP="00A85417">
            <w:pPr>
              <w:pStyle w:val="Tabele"/>
            </w:pPr>
            <w:r w:rsidRPr="00D44EFE">
              <w:t>Navalcarnero</w:t>
            </w:r>
          </w:p>
          <w:p w:rsidR="0026570C" w:rsidRPr="00D44EFE" w:rsidRDefault="0026570C" w:rsidP="00A85417">
            <w:pPr>
              <w:pStyle w:val="Tabele"/>
            </w:pPr>
            <w:r w:rsidRPr="00D44EFE">
              <w:t>San Martín de Valdeiglesias</w:t>
            </w:r>
          </w:p>
        </w:tc>
      </w:tr>
    </w:tbl>
    <w:p w:rsidR="0026570C" w:rsidRPr="00D44EFE" w:rsidRDefault="0026570C" w:rsidP="0026570C">
      <w:pPr>
        <w:pStyle w:val="Paragrafi"/>
      </w:pPr>
    </w:p>
    <w:p w:rsidR="0026570C" w:rsidRPr="00D44EFE" w:rsidRDefault="0026570C" w:rsidP="0026570C">
      <w:pPr>
        <w:pStyle w:val="Paragrafi"/>
      </w:pPr>
      <w:r w:rsidRPr="00D44EFE">
        <w:t>2. Verëra tavoline me tregues te  caktuar gjeografike</w:t>
      </w:r>
    </w:p>
    <w:tbl>
      <w:tblPr>
        <w:tblW w:w="0" w:type="auto"/>
        <w:tblLook w:val="01E0" w:firstRow="1" w:lastRow="1" w:firstColumn="1" w:lastColumn="1" w:noHBand="0" w:noVBand="0"/>
      </w:tblPr>
      <w:tblGrid>
        <w:gridCol w:w="9287"/>
      </w:tblGrid>
      <w:tr w:rsidR="0026570C" w:rsidRPr="00D44EFE">
        <w:tc>
          <w:tcPr>
            <w:tcW w:w="9288" w:type="dxa"/>
          </w:tcPr>
          <w:p w:rsidR="0026570C" w:rsidRPr="00D44EFE" w:rsidRDefault="0026570C" w:rsidP="00A85417">
            <w:pPr>
              <w:pStyle w:val="Tabele"/>
            </w:pPr>
            <w:r w:rsidRPr="00D44EFE">
              <w:t>Vino de la Tierra de Abanilla</w:t>
            </w:r>
          </w:p>
          <w:p w:rsidR="0026570C" w:rsidRPr="00D44EFE" w:rsidRDefault="0026570C" w:rsidP="00A85417">
            <w:pPr>
              <w:pStyle w:val="Tabele"/>
            </w:pPr>
            <w:r w:rsidRPr="00D44EFE">
              <w:t>Vino de la Tierra de Bailén</w:t>
            </w:r>
          </w:p>
          <w:p w:rsidR="0026570C" w:rsidRPr="00D44EFE" w:rsidRDefault="0026570C" w:rsidP="00A85417">
            <w:pPr>
              <w:pStyle w:val="Tabele"/>
            </w:pPr>
            <w:r w:rsidRPr="00D44EFE">
              <w:t>Vino de la Tierra de Bajo Aragón</w:t>
            </w:r>
          </w:p>
          <w:p w:rsidR="0026570C" w:rsidRPr="00D44EFE" w:rsidRDefault="0026570C" w:rsidP="00A85417">
            <w:pPr>
              <w:pStyle w:val="Tabele"/>
            </w:pPr>
            <w:r w:rsidRPr="00D44EFE">
              <w:t>Vino de la Tierra de Betanzos</w:t>
            </w:r>
          </w:p>
          <w:p w:rsidR="0026570C" w:rsidRPr="00D44EFE" w:rsidRDefault="0026570C" w:rsidP="00A85417">
            <w:pPr>
              <w:pStyle w:val="Tabele"/>
            </w:pPr>
            <w:r w:rsidRPr="00D44EFE">
              <w:t>Vino de la Tierra de Cádiz</w:t>
            </w:r>
          </w:p>
          <w:p w:rsidR="0026570C" w:rsidRPr="00D44EFE" w:rsidRDefault="0026570C" w:rsidP="00A85417">
            <w:pPr>
              <w:pStyle w:val="Tabele"/>
            </w:pPr>
            <w:r w:rsidRPr="00D44EFE">
              <w:t>Vino de la Tierra de Campo de Belchite</w:t>
            </w:r>
          </w:p>
          <w:p w:rsidR="0026570C" w:rsidRPr="00D44EFE" w:rsidRDefault="0026570C" w:rsidP="00A85417">
            <w:pPr>
              <w:pStyle w:val="Tabele"/>
            </w:pPr>
            <w:r w:rsidRPr="00D44EFE">
              <w:t>Vino de la Tierra de Campo de Cartagena</w:t>
            </w:r>
          </w:p>
          <w:p w:rsidR="0026570C" w:rsidRPr="00D44EFE" w:rsidRDefault="0026570C" w:rsidP="00A85417">
            <w:pPr>
              <w:pStyle w:val="Tabele"/>
            </w:pPr>
            <w:r w:rsidRPr="00D44EFE">
              <w:t>Vino de la Tierra de Cangas</w:t>
            </w:r>
          </w:p>
          <w:p w:rsidR="0026570C" w:rsidRPr="00D44EFE" w:rsidRDefault="0026570C" w:rsidP="00A85417">
            <w:pPr>
              <w:pStyle w:val="Tabele"/>
            </w:pPr>
            <w:r w:rsidRPr="00D44EFE">
              <w:t>Vino de la Terra de Castelló</w:t>
            </w:r>
          </w:p>
          <w:p w:rsidR="0026570C" w:rsidRPr="00D44EFE" w:rsidRDefault="0026570C" w:rsidP="00A85417">
            <w:pPr>
              <w:pStyle w:val="Tabele"/>
            </w:pPr>
            <w:r w:rsidRPr="00D44EFE">
              <w:t>Vino de la Tierra de Castilla</w:t>
            </w:r>
          </w:p>
          <w:p w:rsidR="0026570C" w:rsidRPr="00D44EFE" w:rsidRDefault="0026570C" w:rsidP="00A85417">
            <w:pPr>
              <w:pStyle w:val="Tabele"/>
            </w:pPr>
            <w:r w:rsidRPr="00D44EFE">
              <w:t>Vino de la Tierra de Castilla y León</w:t>
            </w:r>
          </w:p>
          <w:p w:rsidR="0026570C" w:rsidRPr="00D44EFE" w:rsidRDefault="0026570C" w:rsidP="00A85417">
            <w:pPr>
              <w:pStyle w:val="Tabele"/>
            </w:pPr>
            <w:r w:rsidRPr="00D44EFE">
              <w:t>Vino de la Tierra de Contraviesa-Alpujarra</w:t>
            </w:r>
          </w:p>
          <w:p w:rsidR="0026570C" w:rsidRPr="00D44EFE" w:rsidRDefault="0026570C" w:rsidP="00A85417">
            <w:pPr>
              <w:pStyle w:val="Tabele"/>
            </w:pPr>
            <w:r w:rsidRPr="00D44EFE">
              <w:t>Vino de la Tierra de Córdoba</w:t>
            </w:r>
          </w:p>
          <w:p w:rsidR="0026570C" w:rsidRPr="00D44EFE" w:rsidRDefault="0026570C" w:rsidP="00A85417">
            <w:pPr>
              <w:pStyle w:val="Tabele"/>
            </w:pPr>
            <w:r w:rsidRPr="00D44EFE">
              <w:t>Vino de la Tierra de Desierto de Almería</w:t>
            </w:r>
          </w:p>
          <w:p w:rsidR="0026570C" w:rsidRPr="00D44EFE" w:rsidRDefault="0026570C" w:rsidP="00A85417">
            <w:pPr>
              <w:pStyle w:val="Tabele"/>
            </w:pPr>
            <w:r w:rsidRPr="00D44EFE">
              <w:t>Vino de la Tierra de Extremadura</w:t>
            </w:r>
          </w:p>
          <w:p w:rsidR="0026570C" w:rsidRPr="00D44EFE" w:rsidRDefault="0026570C" w:rsidP="00A85417">
            <w:pPr>
              <w:pStyle w:val="Tabele"/>
            </w:pPr>
            <w:r w:rsidRPr="00D44EFE">
              <w:t>Vino de la Tierra Formentera</w:t>
            </w:r>
          </w:p>
          <w:p w:rsidR="0026570C" w:rsidRPr="00D44EFE" w:rsidRDefault="0026570C" w:rsidP="00A85417">
            <w:pPr>
              <w:pStyle w:val="Tabele"/>
            </w:pPr>
            <w:r w:rsidRPr="00D44EFE">
              <w:t>Vino de la Tierra de Gálvez</w:t>
            </w:r>
          </w:p>
          <w:p w:rsidR="0026570C" w:rsidRPr="00D44EFE" w:rsidRDefault="0026570C" w:rsidP="00A85417">
            <w:pPr>
              <w:pStyle w:val="Tabele"/>
            </w:pPr>
            <w:r w:rsidRPr="00D44EFE">
              <w:t>Vino de la Tierra de Granada Sur-Oeste</w:t>
            </w:r>
          </w:p>
          <w:p w:rsidR="0026570C" w:rsidRPr="00D44EFE" w:rsidRDefault="0026570C" w:rsidP="00A85417">
            <w:pPr>
              <w:pStyle w:val="Tabele"/>
            </w:pPr>
            <w:r w:rsidRPr="00D44EFE">
              <w:t>Vino de la Tierra de Ibiza</w:t>
            </w:r>
          </w:p>
          <w:p w:rsidR="0026570C" w:rsidRPr="00D44EFE" w:rsidRDefault="0026570C" w:rsidP="00A85417">
            <w:pPr>
              <w:pStyle w:val="Tabele"/>
            </w:pPr>
            <w:r w:rsidRPr="00D44EFE">
              <w:t>Vino de la Tierra de Illes Balears</w:t>
            </w:r>
          </w:p>
          <w:p w:rsidR="0026570C" w:rsidRPr="00D44EFE" w:rsidRDefault="0026570C" w:rsidP="00A85417">
            <w:pPr>
              <w:pStyle w:val="Tabele"/>
            </w:pPr>
            <w:r w:rsidRPr="00D44EFE">
              <w:lastRenderedPageBreak/>
              <w:t>Vino de la Tierra de Isla de Menorca</w:t>
            </w:r>
          </w:p>
          <w:p w:rsidR="0026570C" w:rsidRPr="00D44EFE" w:rsidRDefault="0026570C" w:rsidP="00A85417">
            <w:pPr>
              <w:pStyle w:val="Tabele"/>
            </w:pPr>
            <w:r w:rsidRPr="00D44EFE">
              <w:t>Vino de la Tierra de La Gomera</w:t>
            </w:r>
          </w:p>
          <w:p w:rsidR="0026570C" w:rsidRPr="00D44EFE" w:rsidRDefault="0026570C" w:rsidP="00A85417">
            <w:pPr>
              <w:pStyle w:val="Tabele"/>
            </w:pPr>
            <w:r w:rsidRPr="00D44EFE">
              <w:t>Vino de la Tierra de Laujar-Alapujarra</w:t>
            </w:r>
          </w:p>
          <w:p w:rsidR="0026570C" w:rsidRPr="00D44EFE" w:rsidRDefault="0026570C" w:rsidP="00A85417">
            <w:pPr>
              <w:pStyle w:val="Tabele"/>
            </w:pPr>
            <w:r w:rsidRPr="00D44EFE">
              <w:t>Vino de la Tierra de Los Palacios</w:t>
            </w:r>
          </w:p>
          <w:p w:rsidR="0026570C" w:rsidRPr="00D44EFE" w:rsidRDefault="0026570C" w:rsidP="00A85417">
            <w:pPr>
              <w:pStyle w:val="Tabele"/>
            </w:pPr>
            <w:r w:rsidRPr="00D44EFE">
              <w:t>Vino de la Tierra de Norte de Granada</w:t>
            </w:r>
          </w:p>
          <w:p w:rsidR="0026570C" w:rsidRPr="00D44EFE" w:rsidRDefault="0026570C" w:rsidP="00A85417">
            <w:pPr>
              <w:pStyle w:val="Tabele"/>
            </w:pPr>
            <w:r w:rsidRPr="00D44EFE">
              <w:t>Vino de la Tierra Norte de Sevilla</w:t>
            </w:r>
          </w:p>
          <w:p w:rsidR="0026570C" w:rsidRPr="00D44EFE" w:rsidRDefault="0026570C" w:rsidP="00A85417">
            <w:pPr>
              <w:pStyle w:val="Tabele"/>
            </w:pPr>
            <w:r w:rsidRPr="00D44EFE">
              <w:t>Vino de la Tierra de Pozohondo</w:t>
            </w:r>
          </w:p>
          <w:p w:rsidR="0026570C" w:rsidRPr="00D44EFE" w:rsidRDefault="0026570C" w:rsidP="00A85417">
            <w:pPr>
              <w:pStyle w:val="Tabele"/>
            </w:pPr>
            <w:r w:rsidRPr="00D44EFE">
              <w:t>Vino de la Tierra de Ribera del Andarax</w:t>
            </w:r>
          </w:p>
          <w:p w:rsidR="0026570C" w:rsidRPr="00D44EFE" w:rsidRDefault="0026570C" w:rsidP="00A85417">
            <w:pPr>
              <w:pStyle w:val="Tabele"/>
            </w:pPr>
            <w:r w:rsidRPr="00D44EFE">
              <w:t>Vino de la Tierra de Ribera del Arlanza</w:t>
            </w:r>
          </w:p>
          <w:p w:rsidR="0026570C" w:rsidRPr="00D44EFE" w:rsidRDefault="0026570C" w:rsidP="00A85417">
            <w:pPr>
              <w:pStyle w:val="Tabele"/>
            </w:pPr>
            <w:r w:rsidRPr="00D44EFE">
              <w:t>Vino de la Tierra de Ribera del Gállego-Cinco Villas</w:t>
            </w:r>
          </w:p>
          <w:p w:rsidR="0026570C" w:rsidRPr="00D44EFE" w:rsidRDefault="0026570C" w:rsidP="00A85417">
            <w:pPr>
              <w:pStyle w:val="Tabele"/>
            </w:pPr>
            <w:r w:rsidRPr="00D44EFE">
              <w:t>Vino de la Tierra de Ribera del Queiles</w:t>
            </w:r>
          </w:p>
          <w:p w:rsidR="0026570C" w:rsidRPr="00D44EFE" w:rsidRDefault="0026570C" w:rsidP="00A85417">
            <w:pPr>
              <w:pStyle w:val="Tabele"/>
            </w:pPr>
            <w:r w:rsidRPr="00D44EFE">
              <w:t>Vino de la Tierra de Serra de Tramuntana-Costa Nord</w:t>
            </w:r>
          </w:p>
          <w:p w:rsidR="0026570C" w:rsidRPr="00D44EFE" w:rsidRDefault="0026570C" w:rsidP="00A85417">
            <w:pPr>
              <w:pStyle w:val="Tabele"/>
            </w:pPr>
            <w:r w:rsidRPr="00D44EFE">
              <w:t>Vino de la Tierra de Sierra de Alcaraz</w:t>
            </w:r>
          </w:p>
          <w:p w:rsidR="0026570C" w:rsidRPr="00D44EFE" w:rsidRDefault="0026570C" w:rsidP="00A85417">
            <w:pPr>
              <w:pStyle w:val="Tabele"/>
            </w:pPr>
            <w:r w:rsidRPr="00D44EFE">
              <w:t>Vino de la Tierra de Valdejalón</w:t>
            </w:r>
          </w:p>
          <w:p w:rsidR="0026570C" w:rsidRPr="00D44EFE" w:rsidRDefault="0026570C" w:rsidP="00A85417">
            <w:pPr>
              <w:pStyle w:val="Tabele"/>
            </w:pPr>
            <w:r w:rsidRPr="00D44EFE">
              <w:t>Vino de la Tierra de Valle del Cinca</w:t>
            </w:r>
          </w:p>
          <w:p w:rsidR="0026570C" w:rsidRPr="00D44EFE" w:rsidRDefault="0026570C" w:rsidP="00A85417">
            <w:pPr>
              <w:pStyle w:val="Tabele"/>
            </w:pPr>
            <w:r w:rsidRPr="00D44EFE">
              <w:t>Vino de la Tierra de Valle del Jiloca</w:t>
            </w:r>
          </w:p>
          <w:p w:rsidR="0026570C" w:rsidRPr="00D44EFE" w:rsidRDefault="0026570C" w:rsidP="00A85417">
            <w:pPr>
              <w:pStyle w:val="Tabele"/>
            </w:pPr>
            <w:r w:rsidRPr="00D44EFE">
              <w:t>Vino de la Tierra del Valle del Miño-Ourense</w:t>
            </w:r>
          </w:p>
          <w:p w:rsidR="0026570C" w:rsidRPr="00D44EFE" w:rsidRDefault="0026570C" w:rsidP="00A85417">
            <w:pPr>
              <w:pStyle w:val="Tabele"/>
            </w:pPr>
            <w:r w:rsidRPr="00D44EFE">
              <w:t>Vino de la Tierra Valles de Sadacia</w:t>
            </w:r>
          </w:p>
        </w:tc>
      </w:tr>
    </w:tbl>
    <w:p w:rsidR="0026570C" w:rsidRPr="00D44EFE" w:rsidRDefault="0026570C" w:rsidP="0026570C">
      <w:pPr>
        <w:pStyle w:val="Paragrafi"/>
      </w:pPr>
    </w:p>
    <w:p w:rsidR="0026570C" w:rsidRPr="00D44EFE" w:rsidRDefault="0026570C" w:rsidP="00215CEF">
      <w:pPr>
        <w:pStyle w:val="PjesaTitull"/>
      </w:pPr>
      <w:r w:rsidRPr="00D44EFE">
        <w:t>MBRETËRIA E BASHKUAR</w:t>
      </w:r>
    </w:p>
    <w:p w:rsidR="0026570C" w:rsidRPr="00D44EFE" w:rsidRDefault="0026570C" w:rsidP="0026570C">
      <w:pPr>
        <w:pStyle w:val="Paragrafi"/>
      </w:pPr>
    </w:p>
    <w:p w:rsidR="0026570C" w:rsidRPr="00D44EFE" w:rsidRDefault="0026570C" w:rsidP="0026570C">
      <w:pPr>
        <w:pStyle w:val="Paragrafi"/>
      </w:pPr>
      <w:r w:rsidRPr="00D44EFE">
        <w:t>1. Verëra cilësore të prodhuara në një rajon të caktuar</w:t>
      </w:r>
    </w:p>
    <w:tbl>
      <w:tblPr>
        <w:tblW w:w="0" w:type="auto"/>
        <w:tblLook w:val="01E0" w:firstRow="1" w:lastRow="1" w:firstColumn="1" w:lastColumn="1" w:noHBand="0" w:noVBand="0"/>
      </w:tblPr>
      <w:tblGrid>
        <w:gridCol w:w="9287"/>
      </w:tblGrid>
      <w:tr w:rsidR="0026570C" w:rsidRPr="00276EE5">
        <w:tc>
          <w:tcPr>
            <w:tcW w:w="9288" w:type="dxa"/>
          </w:tcPr>
          <w:p w:rsidR="0026570C" w:rsidRPr="00276EE5" w:rsidRDefault="0026570C" w:rsidP="00A85417">
            <w:pPr>
              <w:pStyle w:val="Tabele"/>
              <w:rPr>
                <w:lang w:val="de-DE"/>
              </w:rPr>
            </w:pPr>
            <w:r w:rsidRPr="00276EE5">
              <w:rPr>
                <w:lang w:val="de-DE"/>
              </w:rPr>
              <w:t>Vreshtat e Anglisë</w:t>
            </w:r>
          </w:p>
          <w:p w:rsidR="0026570C" w:rsidRPr="00276EE5" w:rsidRDefault="0026570C" w:rsidP="00A85417">
            <w:pPr>
              <w:pStyle w:val="Tabele"/>
              <w:rPr>
                <w:lang w:val="de-DE"/>
              </w:rPr>
            </w:pPr>
            <w:r w:rsidRPr="00276EE5">
              <w:rPr>
                <w:lang w:val="de-DE"/>
              </w:rPr>
              <w:t>Vreshtat e Uellsit</w:t>
            </w:r>
          </w:p>
        </w:tc>
      </w:tr>
    </w:tbl>
    <w:p w:rsidR="0026570C" w:rsidRPr="00276EE5" w:rsidRDefault="0026570C" w:rsidP="0026570C">
      <w:pPr>
        <w:pStyle w:val="Paragrafi"/>
        <w:rPr>
          <w:lang w:val="de-DE"/>
        </w:rPr>
      </w:pPr>
    </w:p>
    <w:p w:rsidR="0026570C" w:rsidRPr="00D44EFE" w:rsidRDefault="0026570C" w:rsidP="0026570C">
      <w:pPr>
        <w:pStyle w:val="Paragrafi"/>
      </w:pPr>
      <w:r w:rsidRPr="00D44EFE">
        <w:t>2. Verëra tavoline me tregues te  caktuar gjeografike</w:t>
      </w:r>
    </w:p>
    <w:tbl>
      <w:tblPr>
        <w:tblW w:w="0" w:type="auto"/>
        <w:tblLook w:val="01E0" w:firstRow="1" w:lastRow="1" w:firstColumn="1" w:lastColumn="1" w:noHBand="0" w:noVBand="0"/>
      </w:tblPr>
      <w:tblGrid>
        <w:gridCol w:w="9287"/>
      </w:tblGrid>
      <w:tr w:rsidR="0026570C" w:rsidRPr="00D44EFE">
        <w:tc>
          <w:tcPr>
            <w:tcW w:w="9288" w:type="dxa"/>
          </w:tcPr>
          <w:p w:rsidR="0026570C" w:rsidRPr="00D44EFE" w:rsidRDefault="0026570C" w:rsidP="00A85417">
            <w:pPr>
              <w:pStyle w:val="Tabele"/>
            </w:pPr>
            <w:r w:rsidRPr="00D44EFE">
              <w:t xml:space="preserve">Angli  ose </w:t>
            </w:r>
            <w:smartTag w:uri="urn:schemas-microsoft-com:office:smarttags" w:element="City">
              <w:smartTag w:uri="urn:schemas-microsoft-com:office:smarttags" w:element="place">
                <w:r w:rsidRPr="00D44EFE">
                  <w:t>Cornwall</w:t>
                </w:r>
              </w:smartTag>
            </w:smartTag>
          </w:p>
          <w:p w:rsidR="0026570C" w:rsidRPr="00D44EFE" w:rsidRDefault="0026570C" w:rsidP="00A85417">
            <w:pPr>
              <w:pStyle w:val="Tabele"/>
            </w:pPr>
            <w:r w:rsidRPr="00D44EFE">
              <w:t>Devon</w:t>
            </w:r>
          </w:p>
          <w:p w:rsidR="0026570C" w:rsidRPr="00D44EFE" w:rsidRDefault="0026570C" w:rsidP="00A85417">
            <w:pPr>
              <w:pStyle w:val="Tabele"/>
            </w:pPr>
            <w:r w:rsidRPr="00D44EFE">
              <w:t>Dorset</w:t>
            </w:r>
          </w:p>
          <w:p w:rsidR="0026570C" w:rsidRPr="00D44EFE" w:rsidRDefault="0026570C" w:rsidP="00A85417">
            <w:pPr>
              <w:pStyle w:val="Tabele"/>
            </w:pPr>
            <w:r w:rsidRPr="00D44EFE">
              <w:t>East Anglia</w:t>
            </w:r>
          </w:p>
          <w:p w:rsidR="0026570C" w:rsidRPr="00D44EFE" w:rsidRDefault="0026570C" w:rsidP="00A85417">
            <w:pPr>
              <w:pStyle w:val="Tabele"/>
            </w:pPr>
            <w:r w:rsidRPr="00D44EFE">
              <w:t>Gloucestershire</w:t>
            </w:r>
          </w:p>
          <w:p w:rsidR="0026570C" w:rsidRPr="00D44EFE" w:rsidRDefault="0026570C" w:rsidP="00A85417">
            <w:pPr>
              <w:pStyle w:val="Tabele"/>
            </w:pPr>
            <w:r w:rsidRPr="00D44EFE">
              <w:t>Hampshire</w:t>
            </w:r>
          </w:p>
          <w:p w:rsidR="0026570C" w:rsidRPr="00D44EFE" w:rsidRDefault="0026570C" w:rsidP="00A85417">
            <w:pPr>
              <w:pStyle w:val="Tabele"/>
            </w:pPr>
            <w:r w:rsidRPr="00D44EFE">
              <w:t>Herefordshire</w:t>
            </w:r>
          </w:p>
          <w:p w:rsidR="0026570C" w:rsidRPr="00D44EFE" w:rsidRDefault="0026570C" w:rsidP="00A85417">
            <w:pPr>
              <w:pStyle w:val="Tabele"/>
            </w:pPr>
            <w:r w:rsidRPr="00D44EFE">
              <w:t>Isle of Wight</w:t>
            </w:r>
          </w:p>
          <w:p w:rsidR="0026570C" w:rsidRPr="00D44EFE" w:rsidRDefault="0026570C" w:rsidP="00A85417">
            <w:pPr>
              <w:pStyle w:val="Tabele"/>
            </w:pPr>
            <w:r w:rsidRPr="00D44EFE">
              <w:t>Isles of Scilly</w:t>
            </w:r>
          </w:p>
          <w:p w:rsidR="0026570C" w:rsidRPr="00D44EFE" w:rsidRDefault="0026570C" w:rsidP="00A85417">
            <w:pPr>
              <w:pStyle w:val="Tabele"/>
            </w:pPr>
            <w:r w:rsidRPr="00D44EFE">
              <w:t>Kent</w:t>
            </w:r>
          </w:p>
          <w:p w:rsidR="0026570C" w:rsidRPr="00D44EFE" w:rsidRDefault="0026570C" w:rsidP="00A85417">
            <w:pPr>
              <w:pStyle w:val="Tabele"/>
            </w:pPr>
            <w:r w:rsidRPr="00D44EFE">
              <w:t>Lincolnshire</w:t>
            </w:r>
          </w:p>
          <w:p w:rsidR="0026570C" w:rsidRPr="00D44EFE" w:rsidRDefault="0026570C" w:rsidP="00A85417">
            <w:pPr>
              <w:pStyle w:val="Tabele"/>
            </w:pPr>
            <w:r w:rsidRPr="00D44EFE">
              <w:t>Oxfordshire</w:t>
            </w:r>
          </w:p>
          <w:p w:rsidR="0026570C" w:rsidRPr="00D44EFE" w:rsidRDefault="0026570C" w:rsidP="00A85417">
            <w:pPr>
              <w:pStyle w:val="Tabele"/>
            </w:pPr>
            <w:r w:rsidRPr="00D44EFE">
              <w:t>Shropshire</w:t>
            </w:r>
          </w:p>
          <w:p w:rsidR="0026570C" w:rsidRPr="00D44EFE" w:rsidRDefault="0026570C" w:rsidP="00A85417">
            <w:pPr>
              <w:pStyle w:val="Tabele"/>
            </w:pPr>
            <w:r w:rsidRPr="00D44EFE">
              <w:t>Somerset</w:t>
            </w:r>
          </w:p>
          <w:p w:rsidR="0026570C" w:rsidRPr="00D44EFE" w:rsidRDefault="0026570C" w:rsidP="00A85417">
            <w:pPr>
              <w:pStyle w:val="Tabele"/>
            </w:pPr>
            <w:r w:rsidRPr="00D44EFE">
              <w:t>Surrey</w:t>
            </w:r>
          </w:p>
          <w:p w:rsidR="0026570C" w:rsidRPr="00D44EFE" w:rsidRDefault="0026570C" w:rsidP="00A85417">
            <w:pPr>
              <w:pStyle w:val="Tabele"/>
            </w:pPr>
            <w:r w:rsidRPr="00D44EFE">
              <w:t>Sussex</w:t>
            </w:r>
          </w:p>
          <w:p w:rsidR="0026570C" w:rsidRPr="00D44EFE" w:rsidRDefault="0026570C" w:rsidP="00A85417">
            <w:pPr>
              <w:pStyle w:val="Tabele"/>
            </w:pPr>
            <w:r w:rsidRPr="00D44EFE">
              <w:t>Worcestershire</w:t>
            </w:r>
          </w:p>
          <w:p w:rsidR="0026570C" w:rsidRPr="00D44EFE" w:rsidRDefault="0026570C" w:rsidP="00A85417">
            <w:pPr>
              <w:pStyle w:val="Tabele"/>
            </w:pPr>
            <w:r w:rsidRPr="00D44EFE">
              <w:t>Yorkshire</w:t>
            </w:r>
          </w:p>
          <w:p w:rsidR="0026570C" w:rsidRPr="00D44EFE" w:rsidRDefault="0026570C" w:rsidP="00A85417">
            <w:pPr>
              <w:pStyle w:val="Tabele"/>
            </w:pPr>
            <w:r w:rsidRPr="00D44EFE">
              <w:t>Wells ose Cardiff</w:t>
            </w:r>
          </w:p>
          <w:p w:rsidR="0026570C" w:rsidRPr="00D44EFE" w:rsidRDefault="0026570C" w:rsidP="00A85417">
            <w:pPr>
              <w:pStyle w:val="Tabele"/>
            </w:pPr>
            <w:r w:rsidRPr="00D44EFE">
              <w:t>Cardiganshire</w:t>
            </w:r>
          </w:p>
          <w:p w:rsidR="0026570C" w:rsidRPr="00D44EFE" w:rsidRDefault="0026570C" w:rsidP="00A85417">
            <w:pPr>
              <w:pStyle w:val="Tabele"/>
            </w:pPr>
            <w:r w:rsidRPr="00D44EFE">
              <w:t>Carmarthenshire</w:t>
            </w:r>
          </w:p>
          <w:p w:rsidR="0026570C" w:rsidRPr="00D44EFE" w:rsidRDefault="0026570C" w:rsidP="00A85417">
            <w:pPr>
              <w:pStyle w:val="Tabele"/>
            </w:pPr>
            <w:r w:rsidRPr="00D44EFE">
              <w:t>Denbighshire</w:t>
            </w:r>
          </w:p>
          <w:p w:rsidR="0026570C" w:rsidRPr="00D44EFE" w:rsidRDefault="0026570C" w:rsidP="00A85417">
            <w:pPr>
              <w:pStyle w:val="Tabele"/>
            </w:pPr>
            <w:r w:rsidRPr="00D44EFE">
              <w:t>Gwynedd</w:t>
            </w:r>
          </w:p>
          <w:p w:rsidR="0026570C" w:rsidRPr="00D44EFE" w:rsidRDefault="0026570C" w:rsidP="00A85417">
            <w:pPr>
              <w:pStyle w:val="Tabele"/>
            </w:pPr>
            <w:r w:rsidRPr="00D44EFE">
              <w:t>Monmouthshire</w:t>
            </w:r>
          </w:p>
          <w:p w:rsidR="0026570C" w:rsidRPr="00D44EFE" w:rsidRDefault="0026570C" w:rsidP="00A85417">
            <w:pPr>
              <w:pStyle w:val="Tabele"/>
            </w:pPr>
            <w:r w:rsidRPr="00D44EFE">
              <w:t>Newport</w:t>
            </w:r>
          </w:p>
          <w:p w:rsidR="0026570C" w:rsidRPr="00D44EFE" w:rsidRDefault="0026570C" w:rsidP="00A85417">
            <w:pPr>
              <w:pStyle w:val="Tabele"/>
            </w:pPr>
            <w:r w:rsidRPr="00D44EFE">
              <w:t>Pembrokeshire</w:t>
            </w:r>
          </w:p>
          <w:p w:rsidR="0026570C" w:rsidRPr="00D44EFE" w:rsidRDefault="0026570C" w:rsidP="00A85417">
            <w:pPr>
              <w:pStyle w:val="Tabele"/>
            </w:pPr>
            <w:r w:rsidRPr="00D44EFE">
              <w:t>Rhondda Cynon Taf</w:t>
            </w:r>
          </w:p>
          <w:p w:rsidR="0026570C" w:rsidRPr="00D44EFE" w:rsidRDefault="0026570C" w:rsidP="00A85417">
            <w:pPr>
              <w:pStyle w:val="Tabele"/>
            </w:pPr>
            <w:r w:rsidRPr="00D44EFE">
              <w:t>Swansea</w:t>
            </w:r>
          </w:p>
          <w:p w:rsidR="0026570C" w:rsidRPr="00D44EFE" w:rsidRDefault="0026570C" w:rsidP="00A85417">
            <w:pPr>
              <w:pStyle w:val="Tabele"/>
            </w:pPr>
            <w:r w:rsidRPr="00D44EFE">
              <w:t>The Vale tw Glamorgan</w:t>
            </w:r>
          </w:p>
          <w:p w:rsidR="0026570C" w:rsidRPr="00D44EFE" w:rsidRDefault="0026570C" w:rsidP="00A85417">
            <w:pPr>
              <w:pStyle w:val="Tabele"/>
            </w:pPr>
            <w:r w:rsidRPr="00D44EFE">
              <w:lastRenderedPageBreak/>
              <w:t>Wrexham</w:t>
            </w:r>
          </w:p>
        </w:tc>
      </w:tr>
    </w:tbl>
    <w:p w:rsidR="0026570C" w:rsidRPr="00D44EFE" w:rsidRDefault="0026570C" w:rsidP="0026570C">
      <w:pPr>
        <w:pStyle w:val="Paragrafi"/>
      </w:pPr>
    </w:p>
    <w:p w:rsidR="0026570C" w:rsidRPr="00D44EFE" w:rsidRDefault="0026570C" w:rsidP="00A85417">
      <w:pPr>
        <w:pStyle w:val="Tabele"/>
      </w:pPr>
      <w:r w:rsidRPr="00D44EFE">
        <w:t>(b) PIJET ALKOLIKE QË E KANË ORIGJINËN NË  KOMUNITET</w:t>
      </w:r>
    </w:p>
    <w:p w:rsidR="0026570C" w:rsidRPr="00D44EFE" w:rsidRDefault="0026570C" w:rsidP="00A85417">
      <w:pPr>
        <w:pStyle w:val="Tabele"/>
      </w:pPr>
    </w:p>
    <w:p w:rsidR="0026570C" w:rsidRPr="00D44EFE" w:rsidRDefault="0026570C" w:rsidP="00A85417">
      <w:pPr>
        <w:pStyle w:val="Tabele"/>
      </w:pPr>
      <w:r w:rsidRPr="00D44EFE">
        <w:t>1.Rum</w:t>
      </w:r>
    </w:p>
    <w:p w:rsidR="0026570C" w:rsidRPr="00D44EFE" w:rsidRDefault="0026570C" w:rsidP="00A85417">
      <w:pPr>
        <w:pStyle w:val="Tabele"/>
      </w:pPr>
      <w:r w:rsidRPr="00D44EFE">
        <w:t>Rhum de la Martinique / Rhum de la Martinique traditionnel</w:t>
      </w:r>
    </w:p>
    <w:p w:rsidR="0026570C" w:rsidRPr="00D44EFE" w:rsidRDefault="0026570C" w:rsidP="00A85417">
      <w:pPr>
        <w:pStyle w:val="Tabele"/>
      </w:pPr>
      <w:r w:rsidRPr="00D44EFE">
        <w:t>Rhum de la Guadeloupe / Rhum de la Guadeloupe traditionnel</w:t>
      </w:r>
    </w:p>
    <w:p w:rsidR="0026570C" w:rsidRPr="00D44EFE" w:rsidRDefault="0026570C" w:rsidP="00A85417">
      <w:pPr>
        <w:pStyle w:val="Tabele"/>
      </w:pPr>
      <w:r w:rsidRPr="00D44EFE">
        <w:t>Rhum de la Réunion / Rhum de la Réunion traditionnel</w:t>
      </w:r>
    </w:p>
    <w:p w:rsidR="0026570C" w:rsidRPr="00D44EFE" w:rsidRDefault="0026570C" w:rsidP="00A85417">
      <w:pPr>
        <w:pStyle w:val="Tabele"/>
      </w:pPr>
      <w:r w:rsidRPr="00D44EFE">
        <w:t>Rhum de la Guyane / Rhum de la Guyane traditionnel</w:t>
      </w:r>
    </w:p>
    <w:p w:rsidR="0026570C" w:rsidRPr="00D44EFE" w:rsidRDefault="0026570C" w:rsidP="00A85417">
      <w:pPr>
        <w:pStyle w:val="Tabele"/>
      </w:pPr>
      <w:r w:rsidRPr="00D44EFE">
        <w:t>Ron de Málaga</w:t>
      </w:r>
    </w:p>
    <w:p w:rsidR="0026570C" w:rsidRPr="00276EE5" w:rsidRDefault="0026570C" w:rsidP="00A85417">
      <w:pPr>
        <w:pStyle w:val="Tabele"/>
        <w:rPr>
          <w:lang w:val="de-DE"/>
        </w:rPr>
      </w:pPr>
      <w:r w:rsidRPr="00276EE5">
        <w:rPr>
          <w:lang w:val="de-DE"/>
        </w:rPr>
        <w:t>Ron de Granada</w:t>
      </w:r>
    </w:p>
    <w:p w:rsidR="0026570C" w:rsidRPr="00276EE5" w:rsidRDefault="0026570C" w:rsidP="00A85417">
      <w:pPr>
        <w:pStyle w:val="Tabele"/>
        <w:rPr>
          <w:lang w:val="de-DE"/>
        </w:rPr>
      </w:pPr>
      <w:r w:rsidRPr="00276EE5">
        <w:rPr>
          <w:lang w:val="de-DE"/>
        </w:rPr>
        <w:t>Rum da Madeira</w:t>
      </w:r>
    </w:p>
    <w:p w:rsidR="0026570C" w:rsidRPr="00D44EFE" w:rsidRDefault="0026570C" w:rsidP="00A85417">
      <w:pPr>
        <w:pStyle w:val="Tabele"/>
      </w:pPr>
      <w:r w:rsidRPr="00D44EFE">
        <w:t>2. (a)Whisky</w:t>
      </w:r>
    </w:p>
    <w:p w:rsidR="0026570C" w:rsidRPr="00D44EFE" w:rsidRDefault="0026570C" w:rsidP="00A85417">
      <w:pPr>
        <w:pStyle w:val="Tabele"/>
      </w:pPr>
      <w:r w:rsidRPr="00D44EFE">
        <w:t>Scotch Whisky</w:t>
      </w:r>
    </w:p>
    <w:p w:rsidR="0026570C" w:rsidRPr="00D44EFE" w:rsidRDefault="0026570C" w:rsidP="00A85417">
      <w:pPr>
        <w:pStyle w:val="Tabele"/>
      </w:pPr>
      <w:r w:rsidRPr="00D44EFE">
        <w:t>Irish Whisky</w:t>
      </w:r>
    </w:p>
    <w:p w:rsidR="0026570C" w:rsidRPr="00D44EFE" w:rsidRDefault="0026570C" w:rsidP="00A85417">
      <w:pPr>
        <w:pStyle w:val="Tabele"/>
      </w:pPr>
      <w:r w:rsidRPr="00D44EFE">
        <w:t>Whisky español</w:t>
      </w:r>
    </w:p>
    <w:p w:rsidR="0026570C" w:rsidRPr="00D44EFE" w:rsidRDefault="0026570C" w:rsidP="00A85417">
      <w:pPr>
        <w:pStyle w:val="Tabele"/>
      </w:pPr>
      <w:r w:rsidRPr="00D44EFE">
        <w:t>(Kwto emra mund te shtohen me termat "malt"" ose "grain")</w:t>
      </w:r>
    </w:p>
    <w:p w:rsidR="0026570C" w:rsidRPr="00D44EFE" w:rsidRDefault="0026570C" w:rsidP="00A85417">
      <w:pPr>
        <w:pStyle w:val="Tabele"/>
      </w:pPr>
      <w:r w:rsidRPr="00D44EFE">
        <w:t>2. (b)Whiskey</w:t>
      </w:r>
    </w:p>
    <w:p w:rsidR="0026570C" w:rsidRPr="00D44EFE" w:rsidRDefault="0026570C" w:rsidP="00A85417">
      <w:pPr>
        <w:pStyle w:val="Tabele"/>
      </w:pPr>
      <w:r w:rsidRPr="00D44EFE">
        <w:t>Irish Whiskey</w:t>
      </w:r>
    </w:p>
    <w:p w:rsidR="0026570C" w:rsidRPr="00D44EFE" w:rsidRDefault="0026570C" w:rsidP="00A85417">
      <w:pPr>
        <w:pStyle w:val="Tabele"/>
      </w:pPr>
      <w:r w:rsidRPr="00D44EFE">
        <w:t>Uisce Beatha Eireannach / Irish Whiskey</w:t>
      </w:r>
    </w:p>
    <w:p w:rsidR="0026570C" w:rsidRPr="00D44EFE" w:rsidRDefault="0026570C" w:rsidP="00A85417">
      <w:pPr>
        <w:pStyle w:val="Tabele"/>
      </w:pPr>
      <w:r w:rsidRPr="00D44EFE">
        <w:t>(These designations may be supplemented by  terms "Pot Still")</w:t>
      </w:r>
    </w:p>
    <w:p w:rsidR="0026570C" w:rsidRPr="00276EE5" w:rsidRDefault="0026570C" w:rsidP="00A85417">
      <w:pPr>
        <w:pStyle w:val="Tabele"/>
        <w:rPr>
          <w:lang w:val="de-DE"/>
        </w:rPr>
      </w:pPr>
      <w:r w:rsidRPr="00276EE5">
        <w:rPr>
          <w:lang w:val="de-DE"/>
        </w:rPr>
        <w:t>3.Pije alkolike me  baze drithi</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seigle de marque nationale luxembourgeoise</w:t>
      </w:r>
    </w:p>
    <w:p w:rsidR="0026570C" w:rsidRPr="00276EE5" w:rsidRDefault="0026570C" w:rsidP="00A85417">
      <w:pPr>
        <w:pStyle w:val="Tabele"/>
        <w:rPr>
          <w:lang w:val="de-DE"/>
        </w:rPr>
      </w:pPr>
      <w:r w:rsidRPr="00276EE5">
        <w:rPr>
          <w:lang w:val="de-DE"/>
        </w:rPr>
        <w:t>Korn</w:t>
      </w:r>
    </w:p>
    <w:p w:rsidR="0026570C" w:rsidRPr="00276EE5" w:rsidRDefault="0026570C" w:rsidP="00A85417">
      <w:pPr>
        <w:pStyle w:val="Tabele"/>
        <w:rPr>
          <w:lang w:val="de-DE"/>
        </w:rPr>
      </w:pPr>
      <w:r w:rsidRPr="00276EE5">
        <w:rPr>
          <w:lang w:val="de-DE"/>
        </w:rPr>
        <w:t>Kornbrand</w:t>
      </w:r>
    </w:p>
    <w:p w:rsidR="0026570C" w:rsidRPr="00276EE5" w:rsidRDefault="0026570C" w:rsidP="00A85417">
      <w:pPr>
        <w:pStyle w:val="Tabele"/>
        <w:rPr>
          <w:lang w:val="de-DE"/>
        </w:rPr>
      </w:pPr>
      <w:r w:rsidRPr="00276EE5">
        <w:rPr>
          <w:lang w:val="de-DE"/>
        </w:rPr>
        <w:t>4.Pije alkolike vere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Cognac</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des Charentes</w:t>
      </w:r>
    </w:p>
    <w:p w:rsidR="0026570C" w:rsidRPr="00276EE5" w:rsidRDefault="0026570C" w:rsidP="00A85417">
      <w:pPr>
        <w:pStyle w:val="Tabele"/>
        <w:rPr>
          <w:lang w:val="de-DE"/>
        </w:rPr>
      </w:pPr>
      <w:r w:rsidRPr="00276EE5">
        <w:rPr>
          <w:lang w:val="de-DE"/>
        </w:rPr>
        <w:t>Cognac</w:t>
      </w:r>
    </w:p>
    <w:p w:rsidR="0026570C" w:rsidRPr="00276EE5" w:rsidRDefault="0026570C" w:rsidP="00A85417">
      <w:pPr>
        <w:pStyle w:val="Tabele"/>
        <w:rPr>
          <w:lang w:val="de-DE"/>
        </w:rPr>
      </w:pPr>
      <w:r w:rsidRPr="00276EE5">
        <w:rPr>
          <w:lang w:val="de-DE"/>
        </w:rPr>
        <w:t>(Emri "Cognac" mund te shtohet me termat e meposhtëm:</w:t>
      </w:r>
    </w:p>
    <w:p w:rsidR="0026570C" w:rsidRPr="00D44EFE" w:rsidRDefault="0026570C" w:rsidP="00A85417">
      <w:pPr>
        <w:pStyle w:val="Tabele"/>
      </w:pPr>
      <w:r w:rsidRPr="00D44EFE">
        <w:noBreakHyphen/>
        <w:t xml:space="preserve"> Fine</w:t>
      </w:r>
    </w:p>
    <w:p w:rsidR="0026570C" w:rsidRPr="00D44EFE" w:rsidRDefault="0026570C" w:rsidP="00A85417">
      <w:pPr>
        <w:pStyle w:val="Tabele"/>
      </w:pPr>
      <w:r w:rsidRPr="00D44EFE">
        <w:noBreakHyphen/>
        <w:t xml:space="preserve"> Grande Fine </w:t>
      </w:r>
      <w:smartTag w:uri="urn:schemas-microsoft-com:office:smarttags" w:element="State">
        <w:smartTag w:uri="urn:schemas-microsoft-com:office:smarttags" w:element="place">
          <w:r w:rsidRPr="00D44EFE">
            <w:t>Champagne</w:t>
          </w:r>
        </w:smartTag>
      </w:smartTag>
    </w:p>
    <w:p w:rsidR="0026570C" w:rsidRPr="00D44EFE" w:rsidRDefault="0026570C" w:rsidP="00A85417">
      <w:pPr>
        <w:pStyle w:val="Tabele"/>
      </w:pPr>
      <w:r w:rsidRPr="00D44EFE">
        <w:noBreakHyphen/>
        <w:t xml:space="preserve"> Grande Champagne</w:t>
      </w:r>
    </w:p>
    <w:p w:rsidR="0026570C" w:rsidRPr="00D44EFE" w:rsidRDefault="0026570C" w:rsidP="00A85417">
      <w:pPr>
        <w:pStyle w:val="Tabele"/>
      </w:pPr>
      <w:r w:rsidRPr="00D44EFE">
        <w:noBreakHyphen/>
        <w:t xml:space="preserve"> Petite </w:t>
      </w:r>
      <w:smartTag w:uri="urn:schemas-microsoft-com:office:smarttags" w:element="State">
        <w:smartTag w:uri="urn:schemas-microsoft-com:office:smarttags" w:element="place">
          <w:r w:rsidRPr="00D44EFE">
            <w:t>Champagne</w:t>
          </w:r>
        </w:smartTag>
      </w:smartTag>
    </w:p>
    <w:p w:rsidR="0026570C" w:rsidRPr="00D44EFE" w:rsidRDefault="0026570C" w:rsidP="00A85417">
      <w:pPr>
        <w:pStyle w:val="Tabele"/>
      </w:pPr>
      <w:r w:rsidRPr="00D44EFE">
        <w:noBreakHyphen/>
        <w:t xml:space="preserve"> Petite Fine </w:t>
      </w:r>
      <w:smartTag w:uri="urn:schemas-microsoft-com:office:smarttags" w:element="State">
        <w:smartTag w:uri="urn:schemas-microsoft-com:office:smarttags" w:element="place">
          <w:r w:rsidRPr="00D44EFE">
            <w:t>Champagne</w:t>
          </w:r>
        </w:smartTag>
      </w:smartTag>
    </w:p>
    <w:p w:rsidR="0026570C" w:rsidRPr="00D44EFE" w:rsidRDefault="0026570C" w:rsidP="00A85417">
      <w:pPr>
        <w:pStyle w:val="Tabele"/>
      </w:pPr>
      <w:r w:rsidRPr="00D44EFE">
        <w:noBreakHyphen/>
        <w:t xml:space="preserve"> Fine </w:t>
      </w:r>
      <w:smartTag w:uri="urn:schemas-microsoft-com:office:smarttags" w:element="State">
        <w:smartTag w:uri="urn:schemas-microsoft-com:office:smarttags" w:element="place">
          <w:r w:rsidRPr="00D44EFE">
            <w:t>Champagne</w:t>
          </w:r>
        </w:smartTag>
      </w:smartTag>
    </w:p>
    <w:p w:rsidR="0026570C" w:rsidRPr="00D44EFE" w:rsidRDefault="0026570C" w:rsidP="00A85417">
      <w:pPr>
        <w:pStyle w:val="Tabele"/>
      </w:pPr>
      <w:r w:rsidRPr="00D44EFE">
        <w:noBreakHyphen/>
        <w:t xml:space="preserve"> Borderies</w:t>
      </w:r>
    </w:p>
    <w:p w:rsidR="0026570C" w:rsidRPr="00D44EFE" w:rsidRDefault="0026570C" w:rsidP="00A85417">
      <w:pPr>
        <w:pStyle w:val="Tabele"/>
      </w:pPr>
      <w:r w:rsidRPr="00D44EFE">
        <w:noBreakHyphen/>
        <w:t xml:space="preserve"> Fins Bois</w:t>
      </w:r>
    </w:p>
    <w:p w:rsidR="0026570C" w:rsidRPr="00D44EFE" w:rsidRDefault="0026570C" w:rsidP="00A85417">
      <w:pPr>
        <w:pStyle w:val="Tabele"/>
      </w:pPr>
      <w:r w:rsidRPr="00D44EFE">
        <w:noBreakHyphen/>
        <w:t xml:space="preserve"> Bons Bois)</w:t>
      </w:r>
    </w:p>
    <w:p w:rsidR="0026570C" w:rsidRPr="00D44EFE" w:rsidRDefault="0026570C" w:rsidP="00A85417">
      <w:pPr>
        <w:pStyle w:val="Tabele"/>
      </w:pPr>
      <w:r w:rsidRPr="00D44EFE">
        <w:t xml:space="preserve">Fine </w:t>
      </w:r>
      <w:smartTag w:uri="urn:schemas-microsoft-com:office:smarttags" w:element="City">
        <w:smartTag w:uri="urn:schemas-microsoft-com:office:smarttags" w:element="place">
          <w:r w:rsidRPr="00D44EFE">
            <w:t>Bordeaux</w:t>
          </w:r>
        </w:smartTag>
      </w:smartTag>
    </w:p>
    <w:p w:rsidR="0026570C" w:rsidRPr="00D44EFE" w:rsidRDefault="0026570C" w:rsidP="00A85417">
      <w:pPr>
        <w:pStyle w:val="Tabele"/>
      </w:pPr>
      <w:smartTag w:uri="urn:schemas-microsoft-com:office:smarttags" w:element="place">
        <w:r w:rsidRPr="00D44EFE">
          <w:t>Armagnac</w:t>
        </w:r>
      </w:smartTag>
    </w:p>
    <w:p w:rsidR="0026570C" w:rsidRPr="00D44EFE" w:rsidRDefault="0026570C" w:rsidP="00A85417">
      <w:pPr>
        <w:pStyle w:val="Tabele"/>
      </w:pPr>
      <w:r w:rsidRPr="00D44EFE">
        <w:t>Bas</w:t>
      </w:r>
      <w:r w:rsidRPr="00D44EFE">
        <w:noBreakHyphen/>
        <w:t>Armagnac</w:t>
      </w:r>
    </w:p>
    <w:p w:rsidR="0026570C" w:rsidRPr="00D44EFE" w:rsidRDefault="0026570C" w:rsidP="00A85417">
      <w:pPr>
        <w:pStyle w:val="Tabele"/>
      </w:pPr>
      <w:r w:rsidRPr="00D44EFE">
        <w:t>Haut</w:t>
      </w:r>
      <w:r w:rsidRPr="00D44EFE">
        <w:noBreakHyphen/>
        <w:t>Armagnac</w:t>
      </w:r>
    </w:p>
    <w:p w:rsidR="0026570C" w:rsidRPr="00276EE5" w:rsidRDefault="0026570C" w:rsidP="00A85417">
      <w:pPr>
        <w:pStyle w:val="Tabele"/>
        <w:rPr>
          <w:lang w:val="de-DE"/>
        </w:rPr>
      </w:pPr>
      <w:r w:rsidRPr="00276EE5">
        <w:rPr>
          <w:lang w:val="de-DE"/>
        </w:rPr>
        <w:t>Ténarèse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vin de la Marne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vin originaire d'Aquitaine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vin de Bourgogne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vin originaire du Centre</w:t>
      </w:r>
      <w:r w:rsidRPr="00276EE5">
        <w:rPr>
          <w:lang w:val="de-DE"/>
        </w:rPr>
        <w:noBreakHyphen/>
        <w:t>Est</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vin originaire de Franche</w:t>
      </w:r>
      <w:r w:rsidRPr="00276EE5">
        <w:rPr>
          <w:lang w:val="de-DE"/>
        </w:rPr>
        <w:noBreakHyphen/>
        <w:t>Comté</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vin originaire du Bugey</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vin de Savoie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vin originaire des Coteaux de la Loire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vin des Côtes</w:t>
      </w:r>
      <w:r w:rsidRPr="00276EE5">
        <w:rPr>
          <w:lang w:val="de-DE"/>
        </w:rPr>
        <w:noBreakHyphen/>
        <w:t>du</w:t>
      </w:r>
      <w:r w:rsidRPr="00276EE5">
        <w:rPr>
          <w:lang w:val="de-DE"/>
        </w:rPr>
        <w:noBreakHyphen/>
        <w:t>Rhône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vin originaire de Provence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Faugères / Faugères</w:t>
      </w:r>
    </w:p>
    <w:p w:rsidR="0026570C" w:rsidRPr="00276EE5" w:rsidRDefault="0026570C" w:rsidP="00A85417">
      <w:pPr>
        <w:pStyle w:val="Tabele"/>
        <w:rPr>
          <w:lang w:val="de-DE"/>
        </w:rPr>
      </w:pPr>
      <w:r w:rsidRPr="00276EE5">
        <w:rPr>
          <w:lang w:val="de-DE"/>
        </w:rPr>
        <w:lastRenderedPageBreak/>
        <w:t>Eau</w:t>
      </w:r>
      <w:r w:rsidRPr="00276EE5">
        <w:rPr>
          <w:lang w:val="de-DE"/>
        </w:rPr>
        <w:noBreakHyphen/>
        <w:t>de</w:t>
      </w:r>
      <w:r w:rsidRPr="00276EE5">
        <w:rPr>
          <w:lang w:val="de-DE"/>
        </w:rPr>
        <w:noBreakHyphen/>
        <w:t>vie de vin originaire du Languedoc</w:t>
      </w:r>
    </w:p>
    <w:p w:rsidR="0026570C" w:rsidRPr="00D44EFE" w:rsidRDefault="0026570C" w:rsidP="00A85417">
      <w:pPr>
        <w:pStyle w:val="Tabele"/>
      </w:pPr>
      <w:r w:rsidRPr="00D44EFE">
        <w:t xml:space="preserve">Aguardente do </w:t>
      </w:r>
      <w:smartTag w:uri="urn:schemas-microsoft-com:office:smarttags" w:element="place">
        <w:r w:rsidRPr="00D44EFE">
          <w:t>Minho</w:t>
        </w:r>
      </w:smartTag>
    </w:p>
    <w:p w:rsidR="0026570C" w:rsidRPr="00D44EFE" w:rsidRDefault="0026570C" w:rsidP="00A85417">
      <w:pPr>
        <w:pStyle w:val="Tabele"/>
      </w:pPr>
      <w:r w:rsidRPr="00D44EFE">
        <w:t xml:space="preserve">Aguardente do </w:t>
      </w:r>
      <w:smartTag w:uri="urn:schemas-microsoft-com:office:smarttags" w:element="place">
        <w:r w:rsidRPr="00D44EFE">
          <w:t>Douro</w:t>
        </w:r>
      </w:smartTag>
    </w:p>
    <w:p w:rsidR="0026570C" w:rsidRPr="00276EE5" w:rsidRDefault="0026570C" w:rsidP="00A85417">
      <w:pPr>
        <w:pStyle w:val="Tabele"/>
        <w:rPr>
          <w:lang w:val="de-DE"/>
        </w:rPr>
      </w:pPr>
      <w:r w:rsidRPr="00276EE5">
        <w:rPr>
          <w:lang w:val="de-DE"/>
        </w:rPr>
        <w:t>Aguardente da Beira Interior</w:t>
      </w:r>
    </w:p>
    <w:p w:rsidR="0026570C" w:rsidRPr="00276EE5" w:rsidRDefault="0026570C" w:rsidP="00A85417">
      <w:pPr>
        <w:pStyle w:val="Tabele"/>
        <w:rPr>
          <w:lang w:val="de-DE"/>
        </w:rPr>
      </w:pPr>
      <w:r w:rsidRPr="00276EE5">
        <w:rPr>
          <w:lang w:val="de-DE"/>
        </w:rPr>
        <w:t>Aguardente da Bairrada</w:t>
      </w:r>
    </w:p>
    <w:p w:rsidR="0026570C" w:rsidRPr="00D44EFE" w:rsidRDefault="0026570C" w:rsidP="00A85417">
      <w:pPr>
        <w:pStyle w:val="Tabele"/>
      </w:pPr>
      <w:r w:rsidRPr="00D44EFE">
        <w:t>Aguardente do Oeste</w:t>
      </w:r>
    </w:p>
    <w:p w:rsidR="0026570C" w:rsidRPr="00D44EFE" w:rsidRDefault="0026570C" w:rsidP="00A85417">
      <w:pPr>
        <w:pStyle w:val="Tabele"/>
      </w:pPr>
      <w:r w:rsidRPr="00D44EFE">
        <w:t>Aguardente do Ribatejo</w:t>
      </w:r>
    </w:p>
    <w:p w:rsidR="0026570C" w:rsidRPr="00D44EFE" w:rsidRDefault="0026570C" w:rsidP="00A85417">
      <w:pPr>
        <w:pStyle w:val="Tabele"/>
      </w:pPr>
      <w:r w:rsidRPr="00D44EFE">
        <w:t>Aguardente do Alentejo</w:t>
      </w:r>
    </w:p>
    <w:p w:rsidR="0026570C" w:rsidRPr="00D44EFE" w:rsidRDefault="0026570C" w:rsidP="00A85417">
      <w:pPr>
        <w:pStyle w:val="Tabele"/>
      </w:pPr>
      <w:r w:rsidRPr="00D44EFE">
        <w:t xml:space="preserve">Aguardente do </w:t>
      </w:r>
      <w:smartTag w:uri="urn:schemas-microsoft-com:office:smarttags" w:element="country-region">
        <w:smartTag w:uri="urn:schemas-microsoft-com:office:smarttags" w:element="place">
          <w:r w:rsidRPr="00D44EFE">
            <w:t>Algarve</w:t>
          </w:r>
        </w:smartTag>
      </w:smartTag>
    </w:p>
    <w:p w:rsidR="0026570C" w:rsidRPr="00D44EFE" w:rsidRDefault="0026570C" w:rsidP="00A85417">
      <w:pPr>
        <w:pStyle w:val="Tabele"/>
      </w:pPr>
      <w:r w:rsidRPr="00D44EFE">
        <w:t>5.Brandy</w:t>
      </w:r>
    </w:p>
    <w:p w:rsidR="0026570C" w:rsidRPr="00D44EFE" w:rsidRDefault="0026570C" w:rsidP="00A85417">
      <w:pPr>
        <w:pStyle w:val="Tabele"/>
      </w:pPr>
      <w:r w:rsidRPr="00D44EFE">
        <w:t>Brandy de Jerez</w:t>
      </w:r>
    </w:p>
    <w:p w:rsidR="0026570C" w:rsidRPr="00D44EFE" w:rsidRDefault="0026570C" w:rsidP="00A85417">
      <w:pPr>
        <w:pStyle w:val="Tabele"/>
      </w:pPr>
      <w:r w:rsidRPr="00D44EFE">
        <w:t>Brandy del Penedés</w:t>
      </w:r>
    </w:p>
    <w:p w:rsidR="0026570C" w:rsidRPr="00D44EFE" w:rsidRDefault="0026570C" w:rsidP="00A85417">
      <w:pPr>
        <w:pStyle w:val="Tabele"/>
      </w:pPr>
      <w:r w:rsidRPr="00D44EFE">
        <w:t>Brandy italiano</w:t>
      </w:r>
    </w:p>
    <w:p w:rsidR="0026570C" w:rsidRPr="00D44EFE" w:rsidRDefault="0026570C" w:rsidP="00A85417">
      <w:pPr>
        <w:pStyle w:val="Tabele"/>
      </w:pPr>
      <w:r w:rsidRPr="00D44EFE">
        <w:t xml:space="preserve">Brandy </w:t>
      </w:r>
      <w:r w:rsidRPr="00D44EFE">
        <w:rPr>
          <w:rFonts w:ascii="Times New Roman" w:hAnsi="Times New Roman"/>
        </w:rPr>
        <w:t>Αττικής</w:t>
      </w:r>
      <w:r w:rsidRPr="00D44EFE">
        <w:rPr>
          <w:rFonts w:cs="CG Times"/>
        </w:rPr>
        <w:t xml:space="preserve"> /Brandy të </w:t>
      </w:r>
      <w:smartTag w:uri="urn:schemas-microsoft-com:office:smarttags" w:element="place">
        <w:r w:rsidRPr="00D44EFE">
          <w:rPr>
            <w:rFonts w:cs="CG Times"/>
          </w:rPr>
          <w:t>Attica</w:t>
        </w:r>
      </w:smartTag>
    </w:p>
    <w:p w:rsidR="0026570C" w:rsidRPr="00D44EFE" w:rsidRDefault="0026570C" w:rsidP="00A85417">
      <w:pPr>
        <w:pStyle w:val="Tabele"/>
      </w:pPr>
      <w:r w:rsidRPr="00D44EFE">
        <w:t xml:space="preserve">Brandy </w:t>
      </w:r>
      <w:r w:rsidRPr="00D44EFE">
        <w:rPr>
          <w:rFonts w:ascii="Times New Roman" w:hAnsi="Times New Roman"/>
        </w:rPr>
        <w:t>Πελλοπονήσου</w:t>
      </w:r>
      <w:r w:rsidRPr="00D44EFE">
        <w:rPr>
          <w:rFonts w:cs="CG Times"/>
        </w:rPr>
        <w:t xml:space="preserve"> / Brandy të  </w:t>
      </w:r>
      <w:smartTag w:uri="urn:schemas-microsoft-com:office:smarttags" w:element="place">
        <w:r w:rsidRPr="00D44EFE">
          <w:rPr>
            <w:rFonts w:cs="CG Times"/>
          </w:rPr>
          <w:t>Peloponnese</w:t>
        </w:r>
      </w:smartTag>
    </w:p>
    <w:p w:rsidR="0026570C" w:rsidRPr="00D44EFE" w:rsidRDefault="0026570C" w:rsidP="00A85417">
      <w:pPr>
        <w:pStyle w:val="Tabele"/>
      </w:pPr>
      <w:r w:rsidRPr="00D44EFE">
        <w:t xml:space="preserve">Brandy </w:t>
      </w:r>
      <w:r w:rsidRPr="00D44EFE">
        <w:rPr>
          <w:rFonts w:ascii="Times New Roman" w:hAnsi="Times New Roman"/>
        </w:rPr>
        <w:t>Κεντρικής</w:t>
      </w:r>
      <w:r w:rsidRPr="00D44EFE">
        <w:rPr>
          <w:rFonts w:cs="CG Times"/>
        </w:rPr>
        <w:t xml:space="preserve"> </w:t>
      </w:r>
      <w:r w:rsidRPr="00D44EFE">
        <w:rPr>
          <w:rFonts w:ascii="Times New Roman" w:hAnsi="Times New Roman"/>
        </w:rPr>
        <w:t>Ελλάδας</w:t>
      </w:r>
      <w:r w:rsidRPr="00D44EFE">
        <w:rPr>
          <w:rFonts w:cs="CG Times"/>
        </w:rPr>
        <w:t xml:space="preserve"> / Brandy të </w:t>
      </w:r>
      <w:smartTag w:uri="urn:schemas-microsoft-com:office:smarttags" w:element="place">
        <w:r w:rsidRPr="00D44EFE">
          <w:rPr>
            <w:rFonts w:cs="CG Times"/>
          </w:rPr>
          <w:t>Central Greece</w:t>
        </w:r>
      </w:smartTag>
    </w:p>
    <w:p w:rsidR="0026570C" w:rsidRPr="00276EE5" w:rsidRDefault="0026570C" w:rsidP="00A85417">
      <w:pPr>
        <w:pStyle w:val="Tabele"/>
        <w:rPr>
          <w:lang w:val="de-DE"/>
        </w:rPr>
      </w:pPr>
      <w:r w:rsidRPr="00276EE5">
        <w:rPr>
          <w:lang w:val="de-DE"/>
        </w:rPr>
        <w:t>Deutscher Weinbrand</w:t>
      </w:r>
    </w:p>
    <w:p w:rsidR="0026570C" w:rsidRPr="00276EE5" w:rsidRDefault="0026570C" w:rsidP="00A85417">
      <w:pPr>
        <w:pStyle w:val="Tabele"/>
        <w:rPr>
          <w:lang w:val="de-DE"/>
        </w:rPr>
      </w:pPr>
      <w:r w:rsidRPr="00276EE5">
        <w:rPr>
          <w:lang w:val="de-DE"/>
        </w:rPr>
        <w:t>Wachauer Weinbrand</w:t>
      </w:r>
    </w:p>
    <w:p w:rsidR="0026570C" w:rsidRPr="00276EE5" w:rsidRDefault="0026570C" w:rsidP="00A85417">
      <w:pPr>
        <w:pStyle w:val="Tabele"/>
        <w:rPr>
          <w:lang w:val="de-DE"/>
        </w:rPr>
      </w:pPr>
      <w:r w:rsidRPr="00276EE5">
        <w:rPr>
          <w:lang w:val="de-DE"/>
        </w:rPr>
        <w:t>Weinbrand Dürnstein</w:t>
      </w:r>
    </w:p>
    <w:p w:rsidR="0026570C" w:rsidRPr="00276EE5" w:rsidRDefault="0026570C" w:rsidP="00A85417">
      <w:pPr>
        <w:pStyle w:val="Tabele"/>
        <w:rPr>
          <w:lang w:val="de-DE"/>
        </w:rPr>
      </w:pPr>
      <w:r w:rsidRPr="00276EE5">
        <w:rPr>
          <w:lang w:val="de-DE"/>
        </w:rPr>
        <w:t>Karpatské brandy špeciál</w:t>
      </w:r>
    </w:p>
    <w:p w:rsidR="0026570C" w:rsidRPr="00276EE5" w:rsidRDefault="0026570C" w:rsidP="00A85417">
      <w:pPr>
        <w:pStyle w:val="Tabele"/>
        <w:rPr>
          <w:lang w:val="de-DE"/>
        </w:rPr>
      </w:pPr>
      <w:r w:rsidRPr="00276EE5">
        <w:rPr>
          <w:lang w:val="de-DE"/>
        </w:rPr>
        <w:t xml:space="preserve">6.Pije alkolike bërsi rrushi </w:t>
      </w:r>
    </w:p>
    <w:p w:rsidR="0026570C" w:rsidRPr="00D44EFE" w:rsidRDefault="0026570C" w:rsidP="00A85417">
      <w:pPr>
        <w:pStyle w:val="Tabele"/>
      </w:pPr>
      <w:r w:rsidRPr="00D44EFE">
        <w:t>Eau</w:t>
      </w:r>
      <w:r w:rsidRPr="00D44EFE">
        <w:noBreakHyphen/>
        <w:t>de</w:t>
      </w:r>
      <w:r w:rsidRPr="00D44EFE">
        <w:noBreakHyphen/>
        <w:t xml:space="preserve">vie de marc de </w:t>
      </w:r>
      <w:smartTag w:uri="urn:schemas-microsoft-com:office:smarttags" w:element="State">
        <w:smartTag w:uri="urn:schemas-microsoft-com:office:smarttags" w:element="place">
          <w:r w:rsidRPr="00D44EFE">
            <w:t>Champagne</w:t>
          </w:r>
        </w:smartTag>
      </w:smartTag>
      <w:r w:rsidRPr="00D44EFE">
        <w:t xml:space="preserve"> or</w:t>
      </w:r>
    </w:p>
    <w:p w:rsidR="0026570C" w:rsidRPr="00D44EFE" w:rsidRDefault="0026570C" w:rsidP="00A85417">
      <w:pPr>
        <w:pStyle w:val="Tabele"/>
      </w:pPr>
      <w:r w:rsidRPr="00D44EFE">
        <w:t>Marc de Champagne</w:t>
      </w:r>
    </w:p>
    <w:p w:rsidR="0026570C" w:rsidRPr="00D44EFE" w:rsidRDefault="0026570C" w:rsidP="00A85417">
      <w:pPr>
        <w:pStyle w:val="Tabele"/>
      </w:pPr>
      <w:r w:rsidRPr="00D44EFE">
        <w:t>Eau</w:t>
      </w:r>
      <w:r w:rsidRPr="00D44EFE">
        <w:noBreakHyphen/>
        <w:t>de</w:t>
      </w:r>
      <w:r w:rsidRPr="00D44EFE">
        <w:noBreakHyphen/>
        <w:t>vie de marc originaire d'Aquitaine</w:t>
      </w:r>
    </w:p>
    <w:p w:rsidR="0026570C" w:rsidRPr="00D44EFE" w:rsidRDefault="0026570C" w:rsidP="00A85417">
      <w:pPr>
        <w:pStyle w:val="Tabele"/>
      </w:pPr>
      <w:r w:rsidRPr="00D44EFE">
        <w:t>Eau</w:t>
      </w:r>
      <w:r w:rsidRPr="00D44EFE">
        <w:noBreakHyphen/>
        <w:t>de</w:t>
      </w:r>
      <w:r w:rsidRPr="00D44EFE">
        <w:noBreakHyphen/>
        <w:t xml:space="preserve">vie de marc de </w:t>
      </w:r>
      <w:smartTag w:uri="urn:schemas-microsoft-com:office:smarttags" w:element="State">
        <w:smartTag w:uri="urn:schemas-microsoft-com:office:smarttags" w:element="place">
          <w:r w:rsidRPr="00D44EFE">
            <w:t>Bourgogne</w:t>
          </w:r>
        </w:smartTag>
      </w:smartTag>
    </w:p>
    <w:p w:rsidR="0026570C" w:rsidRPr="00D44EFE" w:rsidRDefault="0026570C" w:rsidP="00A85417">
      <w:pPr>
        <w:pStyle w:val="Tabele"/>
      </w:pPr>
      <w:r w:rsidRPr="00D44EFE">
        <w:t>Eau</w:t>
      </w:r>
      <w:r w:rsidRPr="00D44EFE">
        <w:noBreakHyphen/>
        <w:t>de</w:t>
      </w:r>
      <w:r w:rsidRPr="00D44EFE">
        <w:noBreakHyphen/>
        <w:t>vie de marc originaire du Centre</w:t>
      </w:r>
      <w:r w:rsidRPr="00D44EFE">
        <w:noBreakHyphen/>
        <w:t>Est</w:t>
      </w:r>
    </w:p>
    <w:p w:rsidR="0026570C" w:rsidRPr="00D44EFE" w:rsidRDefault="0026570C" w:rsidP="00A85417">
      <w:pPr>
        <w:pStyle w:val="Tabele"/>
      </w:pPr>
      <w:r w:rsidRPr="00D44EFE">
        <w:t>Eau</w:t>
      </w:r>
      <w:r w:rsidRPr="00D44EFE">
        <w:noBreakHyphen/>
        <w:t>de</w:t>
      </w:r>
      <w:r w:rsidRPr="00D44EFE">
        <w:noBreakHyphen/>
        <w:t>vie de marc originaire de Franche</w:t>
      </w:r>
      <w:r w:rsidRPr="00D44EFE">
        <w:noBreakHyphen/>
        <w:t>Comté</w:t>
      </w:r>
    </w:p>
    <w:p w:rsidR="0026570C" w:rsidRPr="00D44EFE" w:rsidRDefault="0026570C" w:rsidP="00A85417">
      <w:pPr>
        <w:pStyle w:val="Tabele"/>
      </w:pPr>
      <w:r w:rsidRPr="00D44EFE">
        <w:t>Eau</w:t>
      </w:r>
      <w:r w:rsidRPr="00D44EFE">
        <w:noBreakHyphen/>
        <w:t>de</w:t>
      </w:r>
      <w:r w:rsidRPr="00D44EFE">
        <w:noBreakHyphen/>
        <w:t>vie de marc originaire de Bugey</w:t>
      </w:r>
    </w:p>
    <w:p w:rsidR="0026570C" w:rsidRPr="00D44EFE" w:rsidRDefault="0026570C" w:rsidP="00A85417">
      <w:pPr>
        <w:pStyle w:val="Tabele"/>
      </w:pPr>
      <w:r w:rsidRPr="00D44EFE">
        <w:t>Eau</w:t>
      </w:r>
      <w:r w:rsidRPr="00D44EFE">
        <w:noBreakHyphen/>
        <w:t>de</w:t>
      </w:r>
      <w:r w:rsidRPr="00D44EFE">
        <w:noBreakHyphen/>
        <w:t>vie de marc originaire de Savoie</w:t>
      </w:r>
    </w:p>
    <w:p w:rsidR="0026570C" w:rsidRPr="00D44EFE" w:rsidRDefault="0026570C" w:rsidP="00A85417">
      <w:pPr>
        <w:pStyle w:val="Tabele"/>
      </w:pPr>
      <w:r w:rsidRPr="00D44EFE">
        <w:t>Marc de Bourgogne</w:t>
      </w:r>
    </w:p>
    <w:p w:rsidR="0026570C" w:rsidRPr="00D44EFE" w:rsidRDefault="0026570C" w:rsidP="00A85417">
      <w:pPr>
        <w:pStyle w:val="Tabele"/>
      </w:pPr>
      <w:r w:rsidRPr="00D44EFE">
        <w:t>Marc de Savoie</w:t>
      </w:r>
    </w:p>
    <w:p w:rsidR="0026570C" w:rsidRPr="00276EE5" w:rsidRDefault="0026570C" w:rsidP="00A85417">
      <w:pPr>
        <w:pStyle w:val="Tabele"/>
        <w:rPr>
          <w:lang w:val="de-DE"/>
        </w:rPr>
      </w:pPr>
      <w:r w:rsidRPr="00276EE5">
        <w:rPr>
          <w:lang w:val="de-DE"/>
        </w:rPr>
        <w:t>Marc d'Auvergne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marc originaire des Coteaux de la Loire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marc des Côtes du Rhône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marc originaire de Provence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marc originaire du Languedoc</w:t>
      </w:r>
    </w:p>
    <w:p w:rsidR="0026570C" w:rsidRPr="00276EE5" w:rsidRDefault="0026570C" w:rsidP="00A85417">
      <w:pPr>
        <w:pStyle w:val="Tabele"/>
        <w:rPr>
          <w:lang w:val="de-DE"/>
        </w:rPr>
      </w:pPr>
      <w:r w:rsidRPr="00276EE5">
        <w:rPr>
          <w:lang w:val="de-DE"/>
        </w:rPr>
        <w:t>Marc d'Alsace Gewürztraminer</w:t>
      </w:r>
    </w:p>
    <w:p w:rsidR="0026570C" w:rsidRPr="00276EE5" w:rsidRDefault="0026570C" w:rsidP="00A85417">
      <w:pPr>
        <w:pStyle w:val="Tabele"/>
        <w:rPr>
          <w:lang w:val="de-DE"/>
        </w:rPr>
      </w:pPr>
      <w:r w:rsidRPr="00276EE5">
        <w:rPr>
          <w:lang w:val="de-DE"/>
        </w:rPr>
        <w:t>Marc de Lorraine</w:t>
      </w:r>
    </w:p>
    <w:p w:rsidR="0026570C" w:rsidRPr="00D44EFE" w:rsidRDefault="0026570C" w:rsidP="00A85417">
      <w:pPr>
        <w:pStyle w:val="Tabele"/>
      </w:pPr>
      <w:r w:rsidRPr="00D44EFE">
        <w:t xml:space="preserve">Bagaceira do </w:t>
      </w:r>
      <w:smartTag w:uri="urn:schemas-microsoft-com:office:smarttags" w:element="place">
        <w:r w:rsidRPr="00D44EFE">
          <w:t>Minho</w:t>
        </w:r>
      </w:smartTag>
    </w:p>
    <w:p w:rsidR="0026570C" w:rsidRPr="00D44EFE" w:rsidRDefault="0026570C" w:rsidP="00A85417">
      <w:pPr>
        <w:pStyle w:val="Tabele"/>
      </w:pPr>
      <w:r w:rsidRPr="00D44EFE">
        <w:t xml:space="preserve">Bagaceira do </w:t>
      </w:r>
      <w:smartTag w:uri="urn:schemas-microsoft-com:office:smarttags" w:element="place">
        <w:r w:rsidRPr="00D44EFE">
          <w:t>Douro</w:t>
        </w:r>
      </w:smartTag>
    </w:p>
    <w:p w:rsidR="0026570C" w:rsidRPr="00D44EFE" w:rsidRDefault="0026570C" w:rsidP="00A85417">
      <w:pPr>
        <w:pStyle w:val="Tabele"/>
      </w:pPr>
      <w:r w:rsidRPr="00D44EFE">
        <w:t>Bagaceira da Beira Interior</w:t>
      </w:r>
    </w:p>
    <w:p w:rsidR="0026570C" w:rsidRPr="00D44EFE" w:rsidRDefault="0026570C" w:rsidP="00A85417">
      <w:pPr>
        <w:pStyle w:val="Tabele"/>
      </w:pPr>
      <w:r w:rsidRPr="00D44EFE">
        <w:t>Bagaceira da Bairrada</w:t>
      </w:r>
    </w:p>
    <w:p w:rsidR="0026570C" w:rsidRPr="00D44EFE" w:rsidRDefault="0026570C" w:rsidP="00A85417">
      <w:pPr>
        <w:pStyle w:val="Tabele"/>
      </w:pPr>
      <w:r w:rsidRPr="00D44EFE">
        <w:t>Bagaceira do Oeste</w:t>
      </w:r>
    </w:p>
    <w:p w:rsidR="0026570C" w:rsidRPr="00D44EFE" w:rsidRDefault="0026570C" w:rsidP="00A85417">
      <w:pPr>
        <w:pStyle w:val="Tabele"/>
      </w:pPr>
      <w:r w:rsidRPr="00D44EFE">
        <w:t>Bagaceira do Ribatejo</w:t>
      </w:r>
    </w:p>
    <w:p w:rsidR="0026570C" w:rsidRPr="00D44EFE" w:rsidRDefault="0026570C" w:rsidP="00A85417">
      <w:pPr>
        <w:pStyle w:val="Tabele"/>
      </w:pPr>
      <w:r w:rsidRPr="00D44EFE">
        <w:t>Bagaceiro do Alentejo</w:t>
      </w:r>
    </w:p>
    <w:p w:rsidR="0026570C" w:rsidRPr="00D44EFE" w:rsidRDefault="0026570C" w:rsidP="00A85417">
      <w:pPr>
        <w:pStyle w:val="Tabele"/>
      </w:pPr>
      <w:r w:rsidRPr="00D44EFE">
        <w:t xml:space="preserve">Bagaceira do </w:t>
      </w:r>
      <w:smartTag w:uri="urn:schemas-microsoft-com:office:smarttags" w:element="country-region">
        <w:smartTag w:uri="urn:schemas-microsoft-com:office:smarttags" w:element="place">
          <w:r w:rsidRPr="00D44EFE">
            <w:t>Algarve</w:t>
          </w:r>
        </w:smartTag>
      </w:smartTag>
    </w:p>
    <w:p w:rsidR="0026570C" w:rsidRPr="00D44EFE" w:rsidRDefault="0026570C" w:rsidP="00A85417">
      <w:pPr>
        <w:pStyle w:val="Tabele"/>
      </w:pPr>
      <w:r w:rsidRPr="00D44EFE">
        <w:t>Orujo gallego</w:t>
      </w:r>
    </w:p>
    <w:p w:rsidR="0026570C" w:rsidRPr="00D44EFE" w:rsidRDefault="0026570C" w:rsidP="00A85417">
      <w:pPr>
        <w:pStyle w:val="Tabele"/>
      </w:pPr>
      <w:r w:rsidRPr="00D44EFE">
        <w:t>Grappa</w:t>
      </w:r>
    </w:p>
    <w:p w:rsidR="0026570C" w:rsidRPr="00D44EFE" w:rsidRDefault="0026570C" w:rsidP="00A85417">
      <w:pPr>
        <w:pStyle w:val="Tabele"/>
      </w:pPr>
      <w:r w:rsidRPr="00D44EFE">
        <w:t>Grappa di Barolo</w:t>
      </w:r>
    </w:p>
    <w:p w:rsidR="0026570C" w:rsidRPr="00D44EFE" w:rsidRDefault="0026570C" w:rsidP="00A85417">
      <w:pPr>
        <w:pStyle w:val="Tabele"/>
      </w:pPr>
      <w:r w:rsidRPr="00D44EFE">
        <w:t>Grappa piemontese / Grappa del Piemonte</w:t>
      </w:r>
    </w:p>
    <w:p w:rsidR="0026570C" w:rsidRPr="00D44EFE" w:rsidRDefault="0026570C" w:rsidP="00A85417">
      <w:pPr>
        <w:pStyle w:val="Tabele"/>
      </w:pPr>
      <w:r w:rsidRPr="00D44EFE">
        <w:t>Grappa lombarda / Grappa di Lombardia</w:t>
      </w:r>
    </w:p>
    <w:p w:rsidR="0026570C" w:rsidRPr="00D44EFE" w:rsidRDefault="0026570C" w:rsidP="00A85417">
      <w:pPr>
        <w:pStyle w:val="Tabele"/>
      </w:pPr>
      <w:r w:rsidRPr="00D44EFE">
        <w:t>Grappa trentina / Grappa del Trentino</w:t>
      </w:r>
    </w:p>
    <w:p w:rsidR="0026570C" w:rsidRPr="00D44EFE" w:rsidRDefault="0026570C" w:rsidP="00A85417">
      <w:pPr>
        <w:pStyle w:val="Tabele"/>
      </w:pPr>
      <w:r w:rsidRPr="00D44EFE">
        <w:t>Grappa friulana / Grappa del Friuli</w:t>
      </w:r>
    </w:p>
    <w:p w:rsidR="0026570C" w:rsidRPr="00D44EFE" w:rsidRDefault="0026570C" w:rsidP="00A85417">
      <w:pPr>
        <w:pStyle w:val="Tabele"/>
      </w:pPr>
      <w:r w:rsidRPr="00D44EFE">
        <w:t>Grappa veneta / Grappa del Veneto</w:t>
      </w:r>
    </w:p>
    <w:p w:rsidR="0026570C" w:rsidRPr="00D44EFE" w:rsidRDefault="0026570C" w:rsidP="00A85417">
      <w:pPr>
        <w:pStyle w:val="Tabele"/>
      </w:pPr>
      <w:r w:rsidRPr="00D44EFE">
        <w:t xml:space="preserve">Südtiroler Grappa / Grappa dell'Alto </w:t>
      </w:r>
      <w:smartTag w:uri="urn:schemas-microsoft-com:office:smarttags" w:element="place">
        <w:r w:rsidRPr="00D44EFE">
          <w:t>Adige</w:t>
        </w:r>
      </w:smartTag>
    </w:p>
    <w:p w:rsidR="0026570C" w:rsidRPr="00D44EFE" w:rsidRDefault="0026570C" w:rsidP="00A85417">
      <w:pPr>
        <w:pStyle w:val="Tabele"/>
      </w:pPr>
      <w:r w:rsidRPr="00D44EFE">
        <w:rPr>
          <w:rFonts w:ascii="Times New Roman" w:hAnsi="Times New Roman"/>
        </w:rPr>
        <w:lastRenderedPageBreak/>
        <w:t>Τσικουδιά</w:t>
      </w:r>
      <w:r w:rsidRPr="00D44EFE">
        <w:rPr>
          <w:rFonts w:cs="CG Times"/>
        </w:rPr>
        <w:t xml:space="preserve"> </w:t>
      </w:r>
      <w:r w:rsidRPr="00D44EFE">
        <w:rPr>
          <w:rFonts w:ascii="Times New Roman" w:hAnsi="Times New Roman"/>
        </w:rPr>
        <w:t>Κρήτης</w:t>
      </w:r>
      <w:r w:rsidRPr="00D44EFE">
        <w:rPr>
          <w:rFonts w:cs="CG Times"/>
        </w:rPr>
        <w:t xml:space="preserve"> / Tsikoudia të </w:t>
      </w:r>
      <w:smartTag w:uri="urn:schemas-microsoft-com:office:smarttags" w:element="place">
        <w:r w:rsidRPr="00D44EFE">
          <w:rPr>
            <w:rFonts w:cs="CG Times"/>
          </w:rPr>
          <w:t>Crete</w:t>
        </w:r>
      </w:smartTag>
    </w:p>
    <w:p w:rsidR="0026570C" w:rsidRPr="00D44EFE" w:rsidRDefault="0026570C" w:rsidP="00A85417">
      <w:pPr>
        <w:pStyle w:val="Tabele"/>
      </w:pPr>
      <w:r w:rsidRPr="00D44EFE">
        <w:rPr>
          <w:rFonts w:ascii="Times New Roman" w:hAnsi="Times New Roman"/>
        </w:rPr>
        <w:t>Τσίπουρο</w:t>
      </w:r>
      <w:r w:rsidRPr="00D44EFE">
        <w:rPr>
          <w:rFonts w:cs="CG Times"/>
        </w:rPr>
        <w:t xml:space="preserve"> </w:t>
      </w:r>
      <w:r w:rsidRPr="00D44EFE">
        <w:rPr>
          <w:rFonts w:ascii="Times New Roman" w:hAnsi="Times New Roman"/>
        </w:rPr>
        <w:t>Μακεδονίας</w:t>
      </w:r>
      <w:r w:rsidRPr="00D44EFE">
        <w:rPr>
          <w:rFonts w:cs="CG Times"/>
        </w:rPr>
        <w:t xml:space="preserve"> / Tsipouro të </w:t>
      </w:r>
      <w:smartTag w:uri="urn:schemas-microsoft-com:office:smarttags" w:element="country-region">
        <w:smartTag w:uri="urn:schemas-microsoft-com:office:smarttags" w:element="place">
          <w:r w:rsidRPr="00D44EFE">
            <w:rPr>
              <w:rFonts w:cs="CG Times"/>
            </w:rPr>
            <w:t>Macedonia</w:t>
          </w:r>
        </w:smartTag>
      </w:smartTag>
    </w:p>
    <w:p w:rsidR="0026570C" w:rsidRPr="00D44EFE" w:rsidRDefault="0026570C" w:rsidP="00A85417">
      <w:pPr>
        <w:pStyle w:val="Tabele"/>
      </w:pPr>
      <w:r w:rsidRPr="00D44EFE">
        <w:rPr>
          <w:rFonts w:ascii="Times New Roman" w:hAnsi="Times New Roman"/>
        </w:rPr>
        <w:t>Τσίπουρο</w:t>
      </w:r>
      <w:r w:rsidRPr="00D44EFE">
        <w:rPr>
          <w:rFonts w:cs="CG Times"/>
        </w:rPr>
        <w:t xml:space="preserve"> </w:t>
      </w:r>
      <w:r w:rsidRPr="00D44EFE">
        <w:rPr>
          <w:rFonts w:ascii="Times New Roman" w:hAnsi="Times New Roman"/>
        </w:rPr>
        <w:t>Θεσσαλίας</w:t>
      </w:r>
      <w:r w:rsidRPr="00D44EFE">
        <w:rPr>
          <w:rFonts w:cs="CG Times"/>
        </w:rPr>
        <w:t xml:space="preserve"> / Tsipouro të ssaly</w:t>
      </w:r>
    </w:p>
    <w:p w:rsidR="0026570C" w:rsidRPr="00D44EFE" w:rsidRDefault="0026570C" w:rsidP="00A85417">
      <w:pPr>
        <w:pStyle w:val="Tabele"/>
      </w:pPr>
      <w:r w:rsidRPr="00D44EFE">
        <w:rPr>
          <w:rFonts w:ascii="Times New Roman" w:hAnsi="Times New Roman"/>
        </w:rPr>
        <w:t>Τσίπουρο</w:t>
      </w:r>
      <w:r w:rsidRPr="00D44EFE">
        <w:rPr>
          <w:rFonts w:cs="CG Times"/>
        </w:rPr>
        <w:t xml:space="preserve"> </w:t>
      </w:r>
      <w:r w:rsidRPr="00D44EFE">
        <w:rPr>
          <w:rFonts w:ascii="Times New Roman" w:hAnsi="Times New Roman"/>
        </w:rPr>
        <w:t>Τυρνάβου</w:t>
      </w:r>
      <w:r w:rsidRPr="00D44EFE">
        <w:rPr>
          <w:rFonts w:cs="CG Times"/>
        </w:rPr>
        <w:t xml:space="preserve"> / Tsipouro të Tyrnavos</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marc de marque nationale luxembourgeoise</w:t>
      </w:r>
    </w:p>
    <w:p w:rsidR="0026570C" w:rsidRPr="00D44EFE" w:rsidRDefault="0026570C" w:rsidP="00A85417">
      <w:pPr>
        <w:pStyle w:val="Tabele"/>
      </w:pPr>
      <w:r w:rsidRPr="00D44EFE">
        <w:rPr>
          <w:rFonts w:ascii="Times New Roman" w:hAnsi="Times New Roman"/>
        </w:rPr>
        <w:t>Ζιβανία</w:t>
      </w:r>
      <w:r w:rsidRPr="00D44EFE">
        <w:rPr>
          <w:rFonts w:cs="CG Times"/>
        </w:rPr>
        <w:t xml:space="preserve"> / Zivania</w:t>
      </w:r>
    </w:p>
    <w:p w:rsidR="0026570C" w:rsidRPr="00D44EFE" w:rsidRDefault="0026570C" w:rsidP="00A85417">
      <w:pPr>
        <w:pStyle w:val="Tabele"/>
      </w:pPr>
      <w:r w:rsidRPr="00D44EFE">
        <w:t>Pálinka</w:t>
      </w:r>
    </w:p>
    <w:p w:rsidR="0026570C" w:rsidRPr="00D44EFE" w:rsidRDefault="0026570C" w:rsidP="00A85417">
      <w:pPr>
        <w:pStyle w:val="Tabele"/>
      </w:pPr>
      <w:r w:rsidRPr="00D44EFE">
        <w:t>7.Pije alkolike me baze frutash</w:t>
      </w:r>
    </w:p>
    <w:p w:rsidR="0026570C" w:rsidRPr="00276EE5" w:rsidRDefault="0026570C" w:rsidP="00A85417">
      <w:pPr>
        <w:pStyle w:val="Tabele"/>
        <w:rPr>
          <w:lang w:val="de-DE"/>
        </w:rPr>
      </w:pPr>
      <w:r w:rsidRPr="00276EE5">
        <w:rPr>
          <w:lang w:val="de-DE"/>
        </w:rPr>
        <w:t>Schwarzwälder Kirschwasser</w:t>
      </w:r>
    </w:p>
    <w:p w:rsidR="0026570C" w:rsidRPr="00276EE5" w:rsidRDefault="0026570C" w:rsidP="00A85417">
      <w:pPr>
        <w:pStyle w:val="Tabele"/>
        <w:rPr>
          <w:lang w:val="de-DE"/>
        </w:rPr>
      </w:pPr>
      <w:r w:rsidRPr="00276EE5">
        <w:rPr>
          <w:lang w:val="de-DE"/>
        </w:rPr>
        <w:t>Schwarzwälder Himbeergeist</w:t>
      </w:r>
    </w:p>
    <w:p w:rsidR="0026570C" w:rsidRPr="00276EE5" w:rsidRDefault="0026570C" w:rsidP="00A85417">
      <w:pPr>
        <w:pStyle w:val="Tabele"/>
        <w:rPr>
          <w:lang w:val="de-DE"/>
        </w:rPr>
      </w:pPr>
      <w:r w:rsidRPr="00276EE5">
        <w:rPr>
          <w:lang w:val="de-DE"/>
        </w:rPr>
        <w:t>Schwarzwälder Mirabellenwasser</w:t>
      </w:r>
    </w:p>
    <w:p w:rsidR="0026570C" w:rsidRPr="00276EE5" w:rsidRDefault="0026570C" w:rsidP="00A85417">
      <w:pPr>
        <w:pStyle w:val="Tabele"/>
        <w:rPr>
          <w:lang w:val="de-DE"/>
        </w:rPr>
      </w:pPr>
      <w:r w:rsidRPr="00276EE5">
        <w:rPr>
          <w:lang w:val="de-DE"/>
        </w:rPr>
        <w:t>Schwarzwälder Williamsbirne</w:t>
      </w:r>
    </w:p>
    <w:p w:rsidR="0026570C" w:rsidRPr="00276EE5" w:rsidRDefault="0026570C" w:rsidP="00A85417">
      <w:pPr>
        <w:pStyle w:val="Tabele"/>
        <w:rPr>
          <w:lang w:val="de-DE"/>
        </w:rPr>
      </w:pPr>
      <w:r w:rsidRPr="00276EE5">
        <w:rPr>
          <w:lang w:val="de-DE"/>
        </w:rPr>
        <w:t>Schwarzwälder Zwetschgenwasser</w:t>
      </w:r>
    </w:p>
    <w:p w:rsidR="0026570C" w:rsidRPr="00276EE5" w:rsidRDefault="0026570C" w:rsidP="00A85417">
      <w:pPr>
        <w:pStyle w:val="Tabele"/>
        <w:rPr>
          <w:lang w:val="de-DE"/>
        </w:rPr>
      </w:pPr>
      <w:r w:rsidRPr="00276EE5">
        <w:rPr>
          <w:lang w:val="de-DE"/>
        </w:rPr>
        <w:t>Fränkisches Zwetschgenwasser</w:t>
      </w:r>
    </w:p>
    <w:p w:rsidR="0026570C" w:rsidRPr="00276EE5" w:rsidRDefault="0026570C" w:rsidP="00A85417">
      <w:pPr>
        <w:pStyle w:val="Tabele"/>
        <w:rPr>
          <w:lang w:val="de-DE"/>
        </w:rPr>
      </w:pPr>
      <w:r w:rsidRPr="00276EE5">
        <w:rPr>
          <w:lang w:val="de-DE"/>
        </w:rPr>
        <w:t>Fränkisches Kirschwasser</w:t>
      </w:r>
    </w:p>
    <w:p w:rsidR="0026570C" w:rsidRPr="00276EE5" w:rsidRDefault="0026570C" w:rsidP="00A85417">
      <w:pPr>
        <w:pStyle w:val="Tabele"/>
        <w:rPr>
          <w:lang w:val="de-DE"/>
        </w:rPr>
      </w:pPr>
      <w:r w:rsidRPr="00276EE5">
        <w:rPr>
          <w:lang w:val="de-DE"/>
        </w:rPr>
        <w:t>Fränkischer Obstler</w:t>
      </w:r>
    </w:p>
    <w:p w:rsidR="0026570C" w:rsidRPr="00276EE5" w:rsidRDefault="0026570C" w:rsidP="00A85417">
      <w:pPr>
        <w:pStyle w:val="Tabele"/>
        <w:rPr>
          <w:lang w:val="de-DE"/>
        </w:rPr>
      </w:pPr>
      <w:r w:rsidRPr="00276EE5">
        <w:rPr>
          <w:lang w:val="de-DE"/>
        </w:rPr>
        <w:t>Mirabelle de Lorraine</w:t>
      </w:r>
    </w:p>
    <w:p w:rsidR="0026570C" w:rsidRPr="00276EE5" w:rsidRDefault="0026570C" w:rsidP="00A85417">
      <w:pPr>
        <w:pStyle w:val="Tabele"/>
        <w:rPr>
          <w:lang w:val="de-DE"/>
        </w:rPr>
      </w:pPr>
      <w:r w:rsidRPr="00276EE5">
        <w:rPr>
          <w:lang w:val="de-DE"/>
        </w:rPr>
        <w:t>Kirsch d'Alsace</w:t>
      </w:r>
    </w:p>
    <w:p w:rsidR="0026570C" w:rsidRPr="00276EE5" w:rsidRDefault="0026570C" w:rsidP="00A85417">
      <w:pPr>
        <w:pStyle w:val="Tabele"/>
        <w:rPr>
          <w:lang w:val="de-DE"/>
        </w:rPr>
      </w:pPr>
      <w:r w:rsidRPr="00276EE5">
        <w:rPr>
          <w:lang w:val="de-DE"/>
        </w:rPr>
        <w:t>Quetsch d'Alsace</w:t>
      </w:r>
    </w:p>
    <w:p w:rsidR="0026570C" w:rsidRPr="00276EE5" w:rsidRDefault="0026570C" w:rsidP="00A85417">
      <w:pPr>
        <w:pStyle w:val="Tabele"/>
        <w:rPr>
          <w:lang w:val="de-DE"/>
        </w:rPr>
      </w:pPr>
      <w:r w:rsidRPr="00276EE5">
        <w:rPr>
          <w:lang w:val="de-DE"/>
        </w:rPr>
        <w:t>Framboise d'Alsace</w:t>
      </w:r>
    </w:p>
    <w:p w:rsidR="0026570C" w:rsidRPr="00276EE5" w:rsidRDefault="0026570C" w:rsidP="00A85417">
      <w:pPr>
        <w:pStyle w:val="Tabele"/>
        <w:rPr>
          <w:lang w:val="de-DE"/>
        </w:rPr>
      </w:pPr>
      <w:r w:rsidRPr="00276EE5">
        <w:rPr>
          <w:lang w:val="de-DE"/>
        </w:rPr>
        <w:t>Mirabelle d'Alsace</w:t>
      </w:r>
    </w:p>
    <w:p w:rsidR="0026570C" w:rsidRPr="00276EE5" w:rsidRDefault="0026570C" w:rsidP="00A85417">
      <w:pPr>
        <w:pStyle w:val="Tabele"/>
        <w:rPr>
          <w:lang w:val="de-DE"/>
        </w:rPr>
      </w:pPr>
      <w:r w:rsidRPr="00276EE5">
        <w:rPr>
          <w:lang w:val="de-DE"/>
        </w:rPr>
        <w:t>Kirsch de Fougerolles</w:t>
      </w:r>
    </w:p>
    <w:p w:rsidR="0026570C" w:rsidRPr="00276EE5" w:rsidRDefault="0026570C" w:rsidP="00A85417">
      <w:pPr>
        <w:pStyle w:val="Tabele"/>
        <w:rPr>
          <w:lang w:val="de-DE"/>
        </w:rPr>
      </w:pPr>
      <w:r w:rsidRPr="00276EE5">
        <w:rPr>
          <w:lang w:val="de-DE"/>
        </w:rPr>
        <w:t>Südtiroler Williams / Williams dell'Alto Adige</w:t>
      </w:r>
    </w:p>
    <w:p w:rsidR="0026570C" w:rsidRPr="00276EE5" w:rsidRDefault="0026570C" w:rsidP="00A85417">
      <w:pPr>
        <w:pStyle w:val="Tabele"/>
        <w:rPr>
          <w:lang w:val="de-DE"/>
        </w:rPr>
      </w:pPr>
      <w:r w:rsidRPr="00276EE5">
        <w:rPr>
          <w:lang w:val="de-DE"/>
        </w:rPr>
        <w:t>Südtiroler Aprikot / Südtiroler</w:t>
      </w:r>
    </w:p>
    <w:p w:rsidR="0026570C" w:rsidRPr="00276EE5" w:rsidRDefault="0026570C" w:rsidP="00A85417">
      <w:pPr>
        <w:pStyle w:val="Tabele"/>
        <w:rPr>
          <w:lang w:val="de-DE"/>
        </w:rPr>
      </w:pPr>
      <w:r w:rsidRPr="00276EE5">
        <w:rPr>
          <w:lang w:val="de-DE"/>
        </w:rPr>
        <w:t>Marille / Aprikot dell'Alto Adige / Marille dell'Alto Adige</w:t>
      </w:r>
    </w:p>
    <w:p w:rsidR="0026570C" w:rsidRPr="00276EE5" w:rsidRDefault="0026570C" w:rsidP="00A85417">
      <w:pPr>
        <w:pStyle w:val="Tabele"/>
        <w:rPr>
          <w:lang w:val="de-DE"/>
        </w:rPr>
      </w:pPr>
      <w:r w:rsidRPr="00276EE5">
        <w:rPr>
          <w:lang w:val="de-DE"/>
        </w:rPr>
        <w:t>Südtiroler Kirsch / Kirsch dell'Alto Adige</w:t>
      </w:r>
    </w:p>
    <w:p w:rsidR="0026570C" w:rsidRPr="00276EE5" w:rsidRDefault="0026570C" w:rsidP="00A85417">
      <w:pPr>
        <w:pStyle w:val="Tabele"/>
        <w:rPr>
          <w:lang w:val="de-DE"/>
        </w:rPr>
      </w:pPr>
      <w:r w:rsidRPr="00276EE5">
        <w:rPr>
          <w:lang w:val="de-DE"/>
        </w:rPr>
        <w:t>Südtiroler Zwetschgeler / Zwetschgeler dell'Alto Adige</w:t>
      </w:r>
    </w:p>
    <w:p w:rsidR="0026570C" w:rsidRPr="00276EE5" w:rsidRDefault="0026570C" w:rsidP="00A85417">
      <w:pPr>
        <w:pStyle w:val="Tabele"/>
        <w:rPr>
          <w:lang w:val="de-DE"/>
        </w:rPr>
      </w:pPr>
      <w:r w:rsidRPr="00276EE5">
        <w:rPr>
          <w:lang w:val="de-DE"/>
        </w:rPr>
        <w:t>Südtiroler Obstler / Obstler dell'Alto Adige</w:t>
      </w:r>
    </w:p>
    <w:p w:rsidR="0026570C" w:rsidRPr="00276EE5" w:rsidRDefault="0026570C" w:rsidP="00A85417">
      <w:pPr>
        <w:pStyle w:val="Tabele"/>
        <w:rPr>
          <w:lang w:val="de-DE"/>
        </w:rPr>
      </w:pPr>
      <w:r w:rsidRPr="00276EE5">
        <w:rPr>
          <w:lang w:val="de-DE"/>
        </w:rPr>
        <w:t>Südtiroler Gravensteiner / Gravensteiner dell'Alto Adige</w:t>
      </w:r>
    </w:p>
    <w:p w:rsidR="0026570C" w:rsidRPr="00D44EFE" w:rsidRDefault="0026570C" w:rsidP="00A85417">
      <w:pPr>
        <w:pStyle w:val="Tabele"/>
      </w:pPr>
      <w:r w:rsidRPr="00D44EFE">
        <w:t xml:space="preserve">Südtiroler Golden Delicious / Golden Delicious dell'Alto </w:t>
      </w:r>
      <w:smartTag w:uri="urn:schemas-microsoft-com:office:smarttags" w:element="place">
        <w:r w:rsidRPr="00D44EFE">
          <w:t>Adige</w:t>
        </w:r>
      </w:smartTag>
    </w:p>
    <w:p w:rsidR="0026570C" w:rsidRPr="00D44EFE" w:rsidRDefault="0026570C" w:rsidP="00A85417">
      <w:pPr>
        <w:pStyle w:val="Tabele"/>
      </w:pPr>
      <w:r w:rsidRPr="00D44EFE">
        <w:t>Williams friulano / Williams del Friuli</w:t>
      </w:r>
    </w:p>
    <w:p w:rsidR="0026570C" w:rsidRPr="00D44EFE" w:rsidRDefault="0026570C" w:rsidP="00A85417">
      <w:pPr>
        <w:pStyle w:val="Tabele"/>
      </w:pPr>
      <w:r w:rsidRPr="00D44EFE">
        <w:t>Sliwovitz del Veneto</w:t>
      </w:r>
    </w:p>
    <w:p w:rsidR="0026570C" w:rsidRPr="00D44EFE" w:rsidRDefault="0026570C" w:rsidP="00A85417">
      <w:pPr>
        <w:pStyle w:val="Tabele"/>
      </w:pPr>
      <w:r w:rsidRPr="00D44EFE">
        <w:t>Sliwovitz del Friuli</w:t>
      </w:r>
      <w:r w:rsidRPr="00D44EFE">
        <w:noBreakHyphen/>
        <w:t>Venezia Giulia</w:t>
      </w:r>
    </w:p>
    <w:p w:rsidR="0026570C" w:rsidRPr="00D44EFE" w:rsidRDefault="0026570C" w:rsidP="00A85417">
      <w:pPr>
        <w:pStyle w:val="Tabele"/>
      </w:pPr>
      <w:r w:rsidRPr="00D44EFE">
        <w:t>Sliwovitz del Trentino</w:t>
      </w:r>
      <w:r w:rsidRPr="00D44EFE">
        <w:noBreakHyphen/>
        <w:t xml:space="preserve">Alto </w:t>
      </w:r>
      <w:smartTag w:uri="urn:schemas-microsoft-com:office:smarttags" w:element="place">
        <w:r w:rsidRPr="00D44EFE">
          <w:t>Adige</w:t>
        </w:r>
      </w:smartTag>
    </w:p>
    <w:p w:rsidR="0026570C" w:rsidRPr="00D44EFE" w:rsidRDefault="0026570C" w:rsidP="00A85417">
      <w:pPr>
        <w:pStyle w:val="Tabele"/>
      </w:pPr>
      <w:r w:rsidRPr="00D44EFE">
        <w:t>Distillato di mele trentino / Distillato di mele del Trentino</w:t>
      </w:r>
    </w:p>
    <w:p w:rsidR="0026570C" w:rsidRPr="00D44EFE" w:rsidRDefault="0026570C" w:rsidP="00A85417">
      <w:pPr>
        <w:pStyle w:val="Tabele"/>
      </w:pPr>
      <w:r w:rsidRPr="00D44EFE">
        <w:t>Williams trentino / Williams del Trentino</w:t>
      </w:r>
    </w:p>
    <w:p w:rsidR="0026570C" w:rsidRPr="00D44EFE" w:rsidRDefault="0026570C" w:rsidP="00A85417">
      <w:pPr>
        <w:pStyle w:val="Tabele"/>
      </w:pPr>
      <w:r w:rsidRPr="00D44EFE">
        <w:t>Sliwovitz trentino / Sliwovitz del Trentino</w:t>
      </w:r>
    </w:p>
    <w:p w:rsidR="0026570C" w:rsidRPr="00D44EFE" w:rsidRDefault="0026570C" w:rsidP="00A85417">
      <w:pPr>
        <w:pStyle w:val="Tabele"/>
      </w:pPr>
      <w:r w:rsidRPr="00D44EFE">
        <w:t>Aprikot trentino / Aprikot del Trentino</w:t>
      </w:r>
    </w:p>
    <w:p w:rsidR="0026570C" w:rsidRPr="00D44EFE" w:rsidRDefault="0026570C" w:rsidP="00A85417">
      <w:pPr>
        <w:pStyle w:val="Tabele"/>
      </w:pPr>
      <w:r w:rsidRPr="00D44EFE">
        <w:t xml:space="preserve">Medronheira do </w:t>
      </w:r>
      <w:smartTag w:uri="urn:schemas-microsoft-com:office:smarttags" w:element="country-region">
        <w:smartTag w:uri="urn:schemas-microsoft-com:office:smarttags" w:element="place">
          <w:r w:rsidRPr="00D44EFE">
            <w:t>Algarve</w:t>
          </w:r>
        </w:smartTag>
      </w:smartTag>
    </w:p>
    <w:p w:rsidR="0026570C" w:rsidRPr="00276EE5" w:rsidRDefault="0026570C" w:rsidP="00A85417">
      <w:pPr>
        <w:pStyle w:val="Tabele"/>
        <w:rPr>
          <w:lang w:val="de-DE"/>
        </w:rPr>
      </w:pPr>
      <w:r w:rsidRPr="00276EE5">
        <w:rPr>
          <w:lang w:val="de-DE"/>
        </w:rPr>
        <w:t>Medronheira do Buçaco</w:t>
      </w:r>
    </w:p>
    <w:p w:rsidR="0026570C" w:rsidRPr="00276EE5" w:rsidRDefault="0026570C" w:rsidP="00A85417">
      <w:pPr>
        <w:pStyle w:val="Tabele"/>
        <w:rPr>
          <w:lang w:val="de-DE"/>
        </w:rPr>
      </w:pPr>
      <w:r w:rsidRPr="00276EE5">
        <w:rPr>
          <w:lang w:val="de-DE"/>
        </w:rPr>
        <w:t>Kirsch Friulano / Kirschwasser Friulano</w:t>
      </w:r>
    </w:p>
    <w:p w:rsidR="0026570C" w:rsidRPr="00276EE5" w:rsidRDefault="0026570C" w:rsidP="00A85417">
      <w:pPr>
        <w:pStyle w:val="Tabele"/>
        <w:rPr>
          <w:lang w:val="de-DE"/>
        </w:rPr>
      </w:pPr>
      <w:r w:rsidRPr="00276EE5">
        <w:rPr>
          <w:lang w:val="de-DE"/>
        </w:rPr>
        <w:t>Kirsch Trentino / Kirschwasser Trentino</w:t>
      </w:r>
    </w:p>
    <w:p w:rsidR="0026570C" w:rsidRPr="00276EE5" w:rsidRDefault="0026570C" w:rsidP="00A85417">
      <w:pPr>
        <w:pStyle w:val="Tabele"/>
        <w:rPr>
          <w:lang w:val="de-DE"/>
        </w:rPr>
      </w:pPr>
      <w:r w:rsidRPr="00276EE5">
        <w:rPr>
          <w:lang w:val="de-DE"/>
        </w:rPr>
        <w:t>Kirsch Veneto / Kirschwasser Veneto</w:t>
      </w:r>
    </w:p>
    <w:p w:rsidR="0026570C" w:rsidRPr="00276EE5" w:rsidRDefault="0026570C" w:rsidP="00A85417">
      <w:pPr>
        <w:pStyle w:val="Tabele"/>
        <w:rPr>
          <w:lang w:val="de-DE"/>
        </w:rPr>
      </w:pPr>
      <w:r w:rsidRPr="00276EE5">
        <w:rPr>
          <w:lang w:val="de-DE"/>
        </w:rPr>
        <w:t>Aguardente de pêra da Lousã</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pommes de marque nationale luxembourgeoise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poires de marque nationale luxembourgeoise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kirsch de marque nationale luxembourgeoise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quetsch de marque nationale luxembourgeoise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mirabelle de marque nationale luxembourgeoise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prunelles de marque nationale luxembourgeoise</w:t>
      </w:r>
    </w:p>
    <w:p w:rsidR="0026570C" w:rsidRPr="00276EE5" w:rsidRDefault="0026570C" w:rsidP="00A85417">
      <w:pPr>
        <w:pStyle w:val="Tabele"/>
        <w:rPr>
          <w:lang w:val="de-DE"/>
        </w:rPr>
      </w:pPr>
      <w:r w:rsidRPr="00276EE5">
        <w:rPr>
          <w:lang w:val="de-DE"/>
        </w:rPr>
        <w:t>Wachauer Marillenbrand</w:t>
      </w:r>
    </w:p>
    <w:p w:rsidR="0026570C" w:rsidRPr="00276EE5" w:rsidRDefault="0026570C" w:rsidP="00A85417">
      <w:pPr>
        <w:pStyle w:val="Tabele"/>
        <w:rPr>
          <w:lang w:val="de-DE"/>
        </w:rPr>
      </w:pPr>
      <w:r w:rsidRPr="00276EE5">
        <w:rPr>
          <w:lang w:val="de-DE"/>
        </w:rPr>
        <w:t>Bošácka Slivovica</w:t>
      </w:r>
    </w:p>
    <w:p w:rsidR="0026570C" w:rsidRPr="00276EE5" w:rsidRDefault="0026570C" w:rsidP="00A85417">
      <w:pPr>
        <w:pStyle w:val="Tabele"/>
        <w:rPr>
          <w:lang w:val="de-DE"/>
        </w:rPr>
      </w:pPr>
      <w:r w:rsidRPr="00276EE5">
        <w:rPr>
          <w:lang w:val="de-DE"/>
        </w:rPr>
        <w:t>Szatmári Szilvapálinka</w:t>
      </w:r>
    </w:p>
    <w:p w:rsidR="0026570C" w:rsidRPr="00276EE5" w:rsidRDefault="0026570C" w:rsidP="00A85417">
      <w:pPr>
        <w:pStyle w:val="Tabele"/>
        <w:rPr>
          <w:lang w:val="de-DE"/>
        </w:rPr>
      </w:pPr>
      <w:r w:rsidRPr="00276EE5">
        <w:rPr>
          <w:lang w:val="de-DE"/>
        </w:rPr>
        <w:t>Kecskeméti Barackpálinka</w:t>
      </w:r>
    </w:p>
    <w:p w:rsidR="0026570C" w:rsidRPr="00276EE5" w:rsidRDefault="0026570C" w:rsidP="00A85417">
      <w:pPr>
        <w:pStyle w:val="Tabele"/>
        <w:rPr>
          <w:lang w:val="de-DE"/>
        </w:rPr>
      </w:pPr>
      <w:r w:rsidRPr="00276EE5">
        <w:rPr>
          <w:lang w:val="de-DE"/>
        </w:rPr>
        <w:t>Békési Szilvapálinka</w:t>
      </w:r>
    </w:p>
    <w:p w:rsidR="0026570C" w:rsidRPr="00276EE5" w:rsidRDefault="0026570C" w:rsidP="00A85417">
      <w:pPr>
        <w:pStyle w:val="Tabele"/>
        <w:rPr>
          <w:lang w:val="de-DE"/>
        </w:rPr>
      </w:pPr>
      <w:r w:rsidRPr="00276EE5">
        <w:rPr>
          <w:lang w:val="de-DE"/>
        </w:rPr>
        <w:lastRenderedPageBreak/>
        <w:t>Szabolcsi Almapálinka</w:t>
      </w:r>
    </w:p>
    <w:p w:rsidR="0026570C" w:rsidRPr="00D44EFE" w:rsidRDefault="0026570C" w:rsidP="00A85417">
      <w:pPr>
        <w:pStyle w:val="Tabele"/>
      </w:pPr>
      <w:r w:rsidRPr="00D44EFE">
        <w:t>Slivovice</w:t>
      </w:r>
    </w:p>
    <w:p w:rsidR="0026570C" w:rsidRPr="00D44EFE" w:rsidRDefault="0026570C" w:rsidP="00A85417">
      <w:pPr>
        <w:pStyle w:val="Tabele"/>
      </w:pPr>
      <w:r w:rsidRPr="00D44EFE">
        <w:t>Pálinka</w:t>
      </w:r>
    </w:p>
    <w:p w:rsidR="0026570C" w:rsidRPr="00D44EFE" w:rsidRDefault="0026570C" w:rsidP="00A85417">
      <w:pPr>
        <w:pStyle w:val="Tabele"/>
      </w:pPr>
      <w:r w:rsidRPr="00D44EFE">
        <w:t>8.Pije alkolike cider dhe perry</w:t>
      </w:r>
    </w:p>
    <w:p w:rsidR="0026570C" w:rsidRPr="00276EE5" w:rsidRDefault="0026570C" w:rsidP="00A85417">
      <w:pPr>
        <w:pStyle w:val="Tabele"/>
        <w:rPr>
          <w:lang w:val="de-DE"/>
        </w:rPr>
      </w:pPr>
      <w:r w:rsidRPr="00276EE5">
        <w:rPr>
          <w:lang w:val="de-DE"/>
        </w:rPr>
        <w:t>Calvados</w:t>
      </w:r>
    </w:p>
    <w:p w:rsidR="0026570C" w:rsidRPr="00276EE5" w:rsidRDefault="0026570C" w:rsidP="00A85417">
      <w:pPr>
        <w:pStyle w:val="Tabele"/>
        <w:rPr>
          <w:lang w:val="de-DE"/>
        </w:rPr>
      </w:pPr>
      <w:r w:rsidRPr="00276EE5">
        <w:rPr>
          <w:lang w:val="de-DE"/>
        </w:rPr>
        <w:t>Calvados du Pays d'Auge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cidre de Bretagne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poiré de Bretagne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cidre de Normandie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poiré de Normandie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cidre du Maine</w:t>
      </w:r>
    </w:p>
    <w:p w:rsidR="0026570C" w:rsidRPr="00276EE5" w:rsidRDefault="0026570C" w:rsidP="00A85417">
      <w:pPr>
        <w:pStyle w:val="Tabele"/>
        <w:rPr>
          <w:lang w:val="de-DE"/>
        </w:rPr>
      </w:pPr>
      <w:r w:rsidRPr="00276EE5">
        <w:rPr>
          <w:lang w:val="de-DE"/>
        </w:rPr>
        <w:t>Aguardiente de sidra de Asturias</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poiré du Maine</w:t>
      </w:r>
    </w:p>
    <w:p w:rsidR="0026570C" w:rsidRPr="00276EE5" w:rsidRDefault="0026570C" w:rsidP="00A85417">
      <w:pPr>
        <w:pStyle w:val="Tabele"/>
        <w:rPr>
          <w:lang w:val="de-DE"/>
        </w:rPr>
      </w:pPr>
      <w:r w:rsidRPr="00276EE5">
        <w:rPr>
          <w:lang w:val="de-DE"/>
        </w:rPr>
        <w:t xml:space="preserve">9.Pije alkolike angushe </w:t>
      </w:r>
    </w:p>
    <w:p w:rsidR="0026570C" w:rsidRPr="00276EE5" w:rsidRDefault="0026570C" w:rsidP="00A85417">
      <w:pPr>
        <w:pStyle w:val="Tabele"/>
        <w:rPr>
          <w:lang w:val="de-DE"/>
        </w:rPr>
      </w:pPr>
      <w:r w:rsidRPr="00276EE5">
        <w:rPr>
          <w:lang w:val="de-DE"/>
        </w:rPr>
        <w:t>Bayerischer Gebirgsenzian</w:t>
      </w:r>
    </w:p>
    <w:p w:rsidR="0026570C" w:rsidRPr="00276EE5" w:rsidRDefault="0026570C" w:rsidP="00A85417">
      <w:pPr>
        <w:pStyle w:val="Tabele"/>
        <w:rPr>
          <w:lang w:val="de-DE"/>
        </w:rPr>
      </w:pPr>
      <w:r w:rsidRPr="00276EE5">
        <w:rPr>
          <w:lang w:val="de-DE"/>
        </w:rPr>
        <w:t>Südtiroler Enzian / Genzians dell'Alto Adige</w:t>
      </w:r>
    </w:p>
    <w:p w:rsidR="0026570C" w:rsidRPr="00D44EFE" w:rsidRDefault="0026570C" w:rsidP="00A85417">
      <w:pPr>
        <w:pStyle w:val="Tabele"/>
      </w:pPr>
      <w:r w:rsidRPr="00D44EFE">
        <w:t>Genziana trentina / Genziana del Trentino</w:t>
      </w:r>
    </w:p>
    <w:p w:rsidR="0026570C" w:rsidRPr="00D44EFE" w:rsidRDefault="0026570C" w:rsidP="00A85417">
      <w:pPr>
        <w:pStyle w:val="Tabele"/>
      </w:pPr>
      <w:r w:rsidRPr="00D44EFE">
        <w:t>10.Pije alkolike frutash</w:t>
      </w:r>
    </w:p>
    <w:p w:rsidR="0026570C" w:rsidRPr="00D44EFE" w:rsidRDefault="0026570C" w:rsidP="00A85417">
      <w:pPr>
        <w:pStyle w:val="Tabele"/>
      </w:pPr>
      <w:r w:rsidRPr="00D44EFE">
        <w:t>Pacharán</w:t>
      </w:r>
    </w:p>
    <w:p w:rsidR="0026570C" w:rsidRPr="00D44EFE" w:rsidRDefault="0026570C" w:rsidP="00A85417">
      <w:pPr>
        <w:pStyle w:val="Tabele"/>
      </w:pPr>
      <w:r w:rsidRPr="00D44EFE">
        <w:t>Pacharán navarro</w:t>
      </w:r>
    </w:p>
    <w:p w:rsidR="0026570C" w:rsidRPr="00D44EFE" w:rsidRDefault="0026570C" w:rsidP="00A85417">
      <w:pPr>
        <w:pStyle w:val="Tabele"/>
      </w:pPr>
      <w:r w:rsidRPr="00D44EFE">
        <w:t>11.Pije alkolike me shije dëllinje</w:t>
      </w:r>
    </w:p>
    <w:p w:rsidR="0026570C" w:rsidRPr="00276EE5" w:rsidRDefault="0026570C" w:rsidP="00A85417">
      <w:pPr>
        <w:pStyle w:val="Tabele"/>
        <w:rPr>
          <w:lang w:val="de-DE"/>
        </w:rPr>
      </w:pPr>
      <w:r w:rsidRPr="00276EE5">
        <w:rPr>
          <w:lang w:val="de-DE"/>
        </w:rPr>
        <w:t>Ostfriesischer Korngenever</w:t>
      </w:r>
    </w:p>
    <w:p w:rsidR="0026570C" w:rsidRPr="00276EE5" w:rsidRDefault="0026570C" w:rsidP="00A85417">
      <w:pPr>
        <w:pStyle w:val="Tabele"/>
        <w:rPr>
          <w:lang w:val="de-DE"/>
        </w:rPr>
      </w:pPr>
      <w:r w:rsidRPr="00276EE5">
        <w:rPr>
          <w:lang w:val="de-DE"/>
        </w:rPr>
        <w:t>Genièvre Flandres Artois</w:t>
      </w:r>
    </w:p>
    <w:p w:rsidR="0026570C" w:rsidRPr="00276EE5" w:rsidRDefault="0026570C" w:rsidP="00A85417">
      <w:pPr>
        <w:pStyle w:val="Tabele"/>
        <w:rPr>
          <w:lang w:val="de-DE"/>
        </w:rPr>
      </w:pPr>
      <w:r w:rsidRPr="00276EE5">
        <w:rPr>
          <w:lang w:val="de-DE"/>
        </w:rPr>
        <w:t>Hasseltse jenever</w:t>
      </w:r>
    </w:p>
    <w:p w:rsidR="0026570C" w:rsidRPr="00276EE5" w:rsidRDefault="0026570C" w:rsidP="00A85417">
      <w:pPr>
        <w:pStyle w:val="Tabele"/>
        <w:rPr>
          <w:lang w:val="de-DE"/>
        </w:rPr>
      </w:pPr>
      <w:r w:rsidRPr="00276EE5">
        <w:rPr>
          <w:lang w:val="de-DE"/>
        </w:rPr>
        <w:t>Balegemse jenever</w:t>
      </w:r>
    </w:p>
    <w:p w:rsidR="0026570C" w:rsidRPr="00276EE5" w:rsidRDefault="0026570C" w:rsidP="00A85417">
      <w:pPr>
        <w:pStyle w:val="Tabele"/>
        <w:rPr>
          <w:lang w:val="de-DE"/>
        </w:rPr>
      </w:pPr>
      <w:r w:rsidRPr="00276EE5">
        <w:rPr>
          <w:lang w:val="de-DE"/>
        </w:rPr>
        <w:t>Péket de Wallonie</w:t>
      </w:r>
    </w:p>
    <w:p w:rsidR="0026570C" w:rsidRPr="00276EE5" w:rsidRDefault="0026570C" w:rsidP="00A85417">
      <w:pPr>
        <w:pStyle w:val="Tabele"/>
        <w:rPr>
          <w:lang w:val="de-DE"/>
        </w:rPr>
      </w:pPr>
      <w:r w:rsidRPr="00276EE5">
        <w:rPr>
          <w:lang w:val="de-DE"/>
        </w:rPr>
        <w:t>Steinhäger</w:t>
      </w:r>
    </w:p>
    <w:p w:rsidR="0026570C" w:rsidRPr="00D44EFE" w:rsidRDefault="0026570C" w:rsidP="00A85417">
      <w:pPr>
        <w:pStyle w:val="Tabele"/>
      </w:pPr>
      <w:smartTag w:uri="urn:schemas-microsoft-com:office:smarttags" w:element="City">
        <w:smartTag w:uri="urn:schemas-microsoft-com:office:smarttags" w:element="place">
          <w:r w:rsidRPr="00D44EFE">
            <w:t>Plymouth</w:t>
          </w:r>
        </w:smartTag>
      </w:smartTag>
      <w:r w:rsidRPr="00D44EFE">
        <w:t xml:space="preserve"> Gin</w:t>
      </w:r>
    </w:p>
    <w:p w:rsidR="0026570C" w:rsidRPr="00D44EFE" w:rsidRDefault="0026570C" w:rsidP="00A85417">
      <w:pPr>
        <w:pStyle w:val="Tabele"/>
      </w:pPr>
      <w:r w:rsidRPr="00D44EFE">
        <w:t>Gin de Mahón</w:t>
      </w:r>
    </w:p>
    <w:p w:rsidR="0026570C" w:rsidRPr="00D44EFE" w:rsidRDefault="0026570C" w:rsidP="00A85417">
      <w:pPr>
        <w:pStyle w:val="Tabele"/>
      </w:pPr>
      <w:r w:rsidRPr="00D44EFE">
        <w:t>Vilniaus Džinas</w:t>
      </w:r>
    </w:p>
    <w:p w:rsidR="0026570C" w:rsidRPr="00D44EFE" w:rsidRDefault="0026570C" w:rsidP="00A85417">
      <w:pPr>
        <w:pStyle w:val="Tabele"/>
      </w:pPr>
      <w:r w:rsidRPr="00D44EFE">
        <w:t>Spišská Borovička</w:t>
      </w:r>
    </w:p>
    <w:p w:rsidR="0026570C" w:rsidRPr="00D44EFE" w:rsidRDefault="0026570C" w:rsidP="00A85417">
      <w:pPr>
        <w:pStyle w:val="Tabele"/>
      </w:pPr>
      <w:r w:rsidRPr="00D44EFE">
        <w:t>Slovenská Borovička Juniperus</w:t>
      </w:r>
    </w:p>
    <w:p w:rsidR="0026570C" w:rsidRPr="00D44EFE" w:rsidRDefault="0026570C" w:rsidP="00A85417">
      <w:pPr>
        <w:pStyle w:val="Tabele"/>
      </w:pPr>
      <w:r w:rsidRPr="00D44EFE">
        <w:t>Slovenská Borovička</w:t>
      </w:r>
    </w:p>
    <w:p w:rsidR="0026570C" w:rsidRPr="00D44EFE" w:rsidRDefault="0026570C" w:rsidP="00A85417">
      <w:pPr>
        <w:pStyle w:val="Tabele"/>
      </w:pPr>
      <w:r w:rsidRPr="00D44EFE">
        <w:t>Inovecká Borovička</w:t>
      </w:r>
    </w:p>
    <w:p w:rsidR="0026570C" w:rsidRPr="00D44EFE" w:rsidRDefault="0026570C" w:rsidP="00A85417">
      <w:pPr>
        <w:pStyle w:val="Tabele"/>
      </w:pPr>
      <w:r w:rsidRPr="00D44EFE">
        <w:t>Liptovská Borovička</w:t>
      </w:r>
    </w:p>
    <w:p w:rsidR="0026570C" w:rsidRPr="00D44EFE" w:rsidRDefault="0026570C" w:rsidP="00A85417">
      <w:pPr>
        <w:pStyle w:val="Tabele"/>
      </w:pPr>
      <w:r w:rsidRPr="00D44EFE">
        <w:t>12.Pije alkolike me shije qimnoni</w:t>
      </w:r>
    </w:p>
    <w:p w:rsidR="0026570C" w:rsidRPr="00D44EFE" w:rsidRDefault="0026570C" w:rsidP="00A85417">
      <w:pPr>
        <w:pStyle w:val="Tabele"/>
      </w:pPr>
      <w:r w:rsidRPr="00D44EFE">
        <w:t>Dansk Akvavit / Dansk Aquavit</w:t>
      </w:r>
    </w:p>
    <w:p w:rsidR="0026570C" w:rsidRPr="00D44EFE" w:rsidRDefault="0026570C" w:rsidP="00A85417">
      <w:pPr>
        <w:pStyle w:val="Tabele"/>
      </w:pPr>
      <w:r w:rsidRPr="00D44EFE">
        <w:t>Svensk Aquavit / Svensk Akvavit / Swedish Aquavit</w:t>
      </w:r>
    </w:p>
    <w:p w:rsidR="0026570C" w:rsidRPr="00D44EFE" w:rsidRDefault="0026570C" w:rsidP="00A85417">
      <w:pPr>
        <w:pStyle w:val="Tabele"/>
      </w:pPr>
      <w:r w:rsidRPr="00D44EFE">
        <w:t>13.Pije alkolike me shije glikanxo</w:t>
      </w:r>
    </w:p>
    <w:p w:rsidR="0026570C" w:rsidRPr="00D44EFE" w:rsidRDefault="0026570C" w:rsidP="00A85417">
      <w:pPr>
        <w:pStyle w:val="Tabele"/>
      </w:pPr>
      <w:r w:rsidRPr="00D44EFE">
        <w:t>Anis español</w:t>
      </w:r>
    </w:p>
    <w:p w:rsidR="0026570C" w:rsidRPr="00D44EFE" w:rsidRDefault="0026570C" w:rsidP="00A85417">
      <w:pPr>
        <w:pStyle w:val="Tabele"/>
      </w:pPr>
      <w:r w:rsidRPr="00D44EFE">
        <w:t>Évoca anisada</w:t>
      </w:r>
    </w:p>
    <w:p w:rsidR="0026570C" w:rsidRPr="00D44EFE" w:rsidRDefault="0026570C" w:rsidP="00A85417">
      <w:pPr>
        <w:pStyle w:val="Tabele"/>
      </w:pPr>
      <w:r w:rsidRPr="00D44EFE">
        <w:t>Cazalla</w:t>
      </w:r>
    </w:p>
    <w:p w:rsidR="0026570C" w:rsidRPr="00D44EFE" w:rsidRDefault="0026570C" w:rsidP="00A85417">
      <w:pPr>
        <w:pStyle w:val="Tabele"/>
      </w:pPr>
      <w:r w:rsidRPr="00D44EFE">
        <w:t>Chinchón</w:t>
      </w:r>
    </w:p>
    <w:p w:rsidR="0026570C" w:rsidRPr="00D44EFE" w:rsidRDefault="0026570C" w:rsidP="00A85417">
      <w:pPr>
        <w:pStyle w:val="Tabele"/>
      </w:pPr>
      <w:r w:rsidRPr="00D44EFE">
        <w:t>Ojén</w:t>
      </w:r>
    </w:p>
    <w:p w:rsidR="0026570C" w:rsidRPr="00D44EFE" w:rsidRDefault="0026570C" w:rsidP="00A85417">
      <w:pPr>
        <w:pStyle w:val="Tabele"/>
      </w:pPr>
      <w:r w:rsidRPr="00D44EFE">
        <w:t>Rute</w:t>
      </w:r>
    </w:p>
    <w:p w:rsidR="0026570C" w:rsidRPr="00276EE5" w:rsidRDefault="0026570C" w:rsidP="00A85417">
      <w:pPr>
        <w:pStyle w:val="Tabele"/>
        <w:rPr>
          <w:lang w:val="de-DE"/>
        </w:rPr>
      </w:pPr>
      <w:r w:rsidRPr="00276EE5">
        <w:rPr>
          <w:lang w:val="de-DE"/>
        </w:rPr>
        <w:t>O</w:t>
      </w:r>
      <w:r w:rsidRPr="00D44EFE">
        <w:rPr>
          <w:rFonts w:ascii="Times New Roman" w:hAnsi="Times New Roman"/>
        </w:rPr>
        <w:t>ύζο</w:t>
      </w:r>
      <w:r w:rsidRPr="00276EE5">
        <w:rPr>
          <w:lang w:val="de-DE"/>
        </w:rPr>
        <w:t xml:space="preserve"> / Ouzo</w:t>
      </w:r>
    </w:p>
    <w:p w:rsidR="0026570C" w:rsidRPr="00276EE5" w:rsidRDefault="0026570C" w:rsidP="00A85417">
      <w:pPr>
        <w:pStyle w:val="Tabele"/>
        <w:rPr>
          <w:lang w:val="de-DE"/>
        </w:rPr>
      </w:pPr>
      <w:r w:rsidRPr="00276EE5">
        <w:rPr>
          <w:lang w:val="de-DE"/>
        </w:rPr>
        <w:t>14.Likerët</w:t>
      </w:r>
    </w:p>
    <w:p w:rsidR="0026570C" w:rsidRPr="00276EE5" w:rsidRDefault="0026570C" w:rsidP="00A85417">
      <w:pPr>
        <w:pStyle w:val="Tabele"/>
        <w:rPr>
          <w:lang w:val="de-DE"/>
        </w:rPr>
      </w:pPr>
      <w:r w:rsidRPr="00276EE5">
        <w:rPr>
          <w:lang w:val="de-DE"/>
        </w:rPr>
        <w:t>Berliner Kümmel</w:t>
      </w:r>
    </w:p>
    <w:p w:rsidR="0026570C" w:rsidRPr="00276EE5" w:rsidRDefault="0026570C" w:rsidP="00A85417">
      <w:pPr>
        <w:pStyle w:val="Tabele"/>
        <w:rPr>
          <w:lang w:val="de-DE"/>
        </w:rPr>
      </w:pPr>
      <w:r w:rsidRPr="00276EE5">
        <w:rPr>
          <w:lang w:val="de-DE"/>
        </w:rPr>
        <w:t>Hamburger Kümmel</w:t>
      </w:r>
    </w:p>
    <w:p w:rsidR="0026570C" w:rsidRPr="00276EE5" w:rsidRDefault="0026570C" w:rsidP="00A85417">
      <w:pPr>
        <w:pStyle w:val="Tabele"/>
        <w:rPr>
          <w:lang w:val="de-DE"/>
        </w:rPr>
      </w:pPr>
      <w:r w:rsidRPr="00276EE5">
        <w:rPr>
          <w:lang w:val="de-DE"/>
        </w:rPr>
        <w:t>Münchener Kümmel</w:t>
      </w:r>
    </w:p>
    <w:p w:rsidR="0026570C" w:rsidRPr="00276EE5" w:rsidRDefault="0026570C" w:rsidP="00A85417">
      <w:pPr>
        <w:pStyle w:val="Tabele"/>
        <w:rPr>
          <w:lang w:val="de-DE"/>
        </w:rPr>
      </w:pPr>
      <w:r w:rsidRPr="00276EE5">
        <w:rPr>
          <w:lang w:val="de-DE"/>
        </w:rPr>
        <w:t>Chiemseer Klosterlikör</w:t>
      </w:r>
    </w:p>
    <w:p w:rsidR="0026570C" w:rsidRPr="00276EE5" w:rsidRDefault="0026570C" w:rsidP="00A85417">
      <w:pPr>
        <w:pStyle w:val="Tabele"/>
        <w:rPr>
          <w:lang w:val="de-DE"/>
        </w:rPr>
      </w:pPr>
      <w:r w:rsidRPr="00276EE5">
        <w:rPr>
          <w:lang w:val="de-DE"/>
        </w:rPr>
        <w:t>Bayerischer Kräuterlikör</w:t>
      </w:r>
    </w:p>
    <w:p w:rsidR="0026570C" w:rsidRPr="00D44EFE" w:rsidRDefault="0026570C" w:rsidP="00A85417">
      <w:pPr>
        <w:pStyle w:val="Tabele"/>
      </w:pPr>
      <w:r w:rsidRPr="00D44EFE">
        <w:t>Cassis de Dijon</w:t>
      </w:r>
    </w:p>
    <w:p w:rsidR="0026570C" w:rsidRPr="00D44EFE" w:rsidRDefault="0026570C" w:rsidP="00A85417">
      <w:pPr>
        <w:pStyle w:val="Tabele"/>
      </w:pPr>
      <w:r w:rsidRPr="00D44EFE">
        <w:t>Cassis de Beaufort</w:t>
      </w:r>
    </w:p>
    <w:p w:rsidR="0026570C" w:rsidRPr="00D44EFE" w:rsidRDefault="0026570C" w:rsidP="00A85417">
      <w:pPr>
        <w:pStyle w:val="Tabele"/>
      </w:pPr>
      <w:r w:rsidRPr="00D44EFE">
        <w:t>Irish Cream</w:t>
      </w:r>
    </w:p>
    <w:p w:rsidR="0026570C" w:rsidRPr="00D44EFE" w:rsidRDefault="0026570C" w:rsidP="00A85417">
      <w:pPr>
        <w:pStyle w:val="Tabele"/>
      </w:pPr>
      <w:r w:rsidRPr="00D44EFE">
        <w:lastRenderedPageBreak/>
        <w:t>Palo de Mallorca</w:t>
      </w:r>
    </w:p>
    <w:p w:rsidR="0026570C" w:rsidRPr="00D44EFE" w:rsidRDefault="0026570C" w:rsidP="00A85417">
      <w:pPr>
        <w:pStyle w:val="Tabele"/>
      </w:pPr>
      <w:r w:rsidRPr="00D44EFE">
        <w:t>Ginjinha portuguesa</w:t>
      </w:r>
    </w:p>
    <w:p w:rsidR="0026570C" w:rsidRPr="00D44EFE" w:rsidRDefault="0026570C" w:rsidP="00A85417">
      <w:pPr>
        <w:pStyle w:val="Tabele"/>
      </w:pPr>
      <w:r w:rsidRPr="00D44EFE">
        <w:t>Licor de Singeverga</w:t>
      </w:r>
    </w:p>
    <w:p w:rsidR="0026570C" w:rsidRPr="00D44EFE" w:rsidRDefault="0026570C" w:rsidP="00A85417">
      <w:pPr>
        <w:pStyle w:val="Tabele"/>
      </w:pPr>
      <w:r w:rsidRPr="00D44EFE">
        <w:t>Benediktbeurer Klosterlikör</w:t>
      </w:r>
    </w:p>
    <w:p w:rsidR="0026570C" w:rsidRPr="00D44EFE" w:rsidRDefault="0026570C" w:rsidP="00A85417">
      <w:pPr>
        <w:pStyle w:val="Tabele"/>
      </w:pPr>
      <w:r w:rsidRPr="00D44EFE">
        <w:t>Ettaler Klosterlikör</w:t>
      </w:r>
    </w:p>
    <w:p w:rsidR="0026570C" w:rsidRPr="00D44EFE" w:rsidRDefault="0026570C" w:rsidP="00A85417">
      <w:pPr>
        <w:pStyle w:val="Tabele"/>
      </w:pPr>
      <w:r w:rsidRPr="00D44EFE">
        <w:t>Ratafia de Champagne</w:t>
      </w:r>
    </w:p>
    <w:p w:rsidR="0026570C" w:rsidRPr="00D44EFE" w:rsidRDefault="0026570C" w:rsidP="00A85417">
      <w:pPr>
        <w:pStyle w:val="Tabele"/>
      </w:pPr>
      <w:r w:rsidRPr="00D44EFE">
        <w:t>Ratafia catalana</w:t>
      </w:r>
    </w:p>
    <w:p w:rsidR="0026570C" w:rsidRPr="00D44EFE" w:rsidRDefault="0026570C" w:rsidP="00A85417">
      <w:pPr>
        <w:pStyle w:val="Tabele"/>
      </w:pPr>
      <w:r w:rsidRPr="00D44EFE">
        <w:t>Anis português</w:t>
      </w:r>
    </w:p>
    <w:p w:rsidR="0026570C" w:rsidRPr="00D44EFE" w:rsidRDefault="0026570C" w:rsidP="00A85417">
      <w:pPr>
        <w:pStyle w:val="Tabele"/>
      </w:pPr>
      <w:r w:rsidRPr="00D44EFE">
        <w:t>Finnish berry / Finnish fruit liqueur</w:t>
      </w:r>
    </w:p>
    <w:p w:rsidR="0026570C" w:rsidRPr="00276EE5" w:rsidRDefault="0026570C" w:rsidP="00A85417">
      <w:pPr>
        <w:pStyle w:val="Tabele"/>
        <w:rPr>
          <w:lang w:val="de-DE"/>
        </w:rPr>
      </w:pPr>
      <w:r w:rsidRPr="00276EE5">
        <w:rPr>
          <w:lang w:val="de-DE"/>
        </w:rPr>
        <w:t>Grossglockner Alpenbitter</w:t>
      </w:r>
    </w:p>
    <w:p w:rsidR="0026570C" w:rsidRPr="00276EE5" w:rsidRDefault="0026570C" w:rsidP="00A85417">
      <w:pPr>
        <w:pStyle w:val="Tabele"/>
        <w:rPr>
          <w:lang w:val="de-DE"/>
        </w:rPr>
      </w:pPr>
      <w:r w:rsidRPr="00276EE5">
        <w:rPr>
          <w:lang w:val="de-DE"/>
        </w:rPr>
        <w:t>Mariazeller Magenlikör</w:t>
      </w:r>
    </w:p>
    <w:p w:rsidR="0026570C" w:rsidRPr="00276EE5" w:rsidRDefault="0026570C" w:rsidP="00A85417">
      <w:pPr>
        <w:pStyle w:val="Tabele"/>
        <w:rPr>
          <w:lang w:val="de-DE"/>
        </w:rPr>
      </w:pPr>
      <w:r w:rsidRPr="00276EE5">
        <w:rPr>
          <w:lang w:val="de-DE"/>
        </w:rPr>
        <w:t>Mariazeller Jagasaftl</w:t>
      </w:r>
    </w:p>
    <w:p w:rsidR="0026570C" w:rsidRPr="00276EE5" w:rsidRDefault="0026570C" w:rsidP="00A85417">
      <w:pPr>
        <w:pStyle w:val="Tabele"/>
        <w:rPr>
          <w:lang w:val="de-DE"/>
        </w:rPr>
      </w:pPr>
      <w:r w:rsidRPr="00276EE5">
        <w:rPr>
          <w:lang w:val="de-DE"/>
        </w:rPr>
        <w:t>Puchheimer Bitter</w:t>
      </w:r>
    </w:p>
    <w:p w:rsidR="0026570C" w:rsidRPr="00276EE5" w:rsidRDefault="0026570C" w:rsidP="00A85417">
      <w:pPr>
        <w:pStyle w:val="Tabele"/>
        <w:rPr>
          <w:lang w:val="de-DE"/>
        </w:rPr>
      </w:pPr>
      <w:r w:rsidRPr="00276EE5">
        <w:rPr>
          <w:lang w:val="de-DE"/>
        </w:rPr>
        <w:t>Puchheimer Schlossgeist</w:t>
      </w:r>
    </w:p>
    <w:p w:rsidR="0026570C" w:rsidRPr="00276EE5" w:rsidRDefault="0026570C" w:rsidP="00A85417">
      <w:pPr>
        <w:pStyle w:val="Tabele"/>
        <w:rPr>
          <w:lang w:val="de-DE"/>
        </w:rPr>
      </w:pPr>
      <w:r w:rsidRPr="00276EE5">
        <w:rPr>
          <w:lang w:val="de-DE"/>
        </w:rPr>
        <w:t>Steinfelder Magenbitter</w:t>
      </w:r>
    </w:p>
    <w:p w:rsidR="0026570C" w:rsidRPr="00276EE5" w:rsidRDefault="0026570C" w:rsidP="00A85417">
      <w:pPr>
        <w:pStyle w:val="Tabele"/>
        <w:rPr>
          <w:lang w:val="de-DE"/>
        </w:rPr>
      </w:pPr>
      <w:r w:rsidRPr="00276EE5">
        <w:rPr>
          <w:lang w:val="de-DE"/>
        </w:rPr>
        <w:t>Wachauer Marillenlikör</w:t>
      </w:r>
    </w:p>
    <w:p w:rsidR="0026570C" w:rsidRPr="00276EE5" w:rsidRDefault="0026570C" w:rsidP="00A85417">
      <w:pPr>
        <w:pStyle w:val="Tabele"/>
        <w:rPr>
          <w:lang w:val="de-DE"/>
        </w:rPr>
      </w:pPr>
      <w:r w:rsidRPr="00276EE5">
        <w:rPr>
          <w:lang w:val="de-DE"/>
        </w:rPr>
        <w:t>Jägertee / Jagertee / Jagatee</w:t>
      </w:r>
    </w:p>
    <w:p w:rsidR="0026570C" w:rsidRPr="00276EE5" w:rsidRDefault="0026570C" w:rsidP="00A85417">
      <w:pPr>
        <w:pStyle w:val="Tabele"/>
        <w:rPr>
          <w:lang w:val="de-DE"/>
        </w:rPr>
      </w:pPr>
      <w:r w:rsidRPr="00276EE5">
        <w:rPr>
          <w:lang w:val="de-DE"/>
        </w:rPr>
        <w:t xml:space="preserve">Allažu Kimelis </w:t>
      </w:r>
    </w:p>
    <w:p w:rsidR="0026570C" w:rsidRPr="00D44EFE" w:rsidRDefault="0026570C" w:rsidP="00A85417">
      <w:pPr>
        <w:pStyle w:val="Tabele"/>
      </w:pPr>
      <w:r w:rsidRPr="00D44EFE">
        <w:t xml:space="preserve">Čepkelių </w:t>
      </w:r>
    </w:p>
    <w:p w:rsidR="0026570C" w:rsidRPr="00D44EFE" w:rsidRDefault="0026570C" w:rsidP="00A85417">
      <w:pPr>
        <w:pStyle w:val="Tabele"/>
      </w:pPr>
      <w:r w:rsidRPr="00D44EFE">
        <w:t>Demänovka Bylinný Likér</w:t>
      </w:r>
    </w:p>
    <w:p w:rsidR="0026570C" w:rsidRPr="00D44EFE" w:rsidRDefault="0026570C" w:rsidP="00A85417">
      <w:pPr>
        <w:pStyle w:val="Tabele"/>
      </w:pPr>
      <w:r w:rsidRPr="00D44EFE">
        <w:t>Polish Cherry</w:t>
      </w:r>
    </w:p>
    <w:p w:rsidR="0026570C" w:rsidRPr="00276EE5" w:rsidRDefault="0026570C" w:rsidP="00A85417">
      <w:pPr>
        <w:pStyle w:val="Tabele"/>
        <w:rPr>
          <w:lang w:val="de-DE"/>
        </w:rPr>
      </w:pPr>
      <w:r w:rsidRPr="00276EE5">
        <w:rPr>
          <w:lang w:val="de-DE"/>
        </w:rPr>
        <w:t xml:space="preserve">Karlovarská Hořká </w:t>
      </w:r>
    </w:p>
    <w:p w:rsidR="0026570C" w:rsidRPr="00276EE5" w:rsidRDefault="0026570C" w:rsidP="00A85417">
      <w:pPr>
        <w:pStyle w:val="Tabele"/>
        <w:rPr>
          <w:lang w:val="de-DE"/>
        </w:rPr>
      </w:pPr>
      <w:r w:rsidRPr="00276EE5">
        <w:rPr>
          <w:lang w:val="de-DE"/>
        </w:rPr>
        <w:t>15.Pije alkolike</w:t>
      </w:r>
    </w:p>
    <w:p w:rsidR="0026570C" w:rsidRPr="00276EE5" w:rsidRDefault="0026570C" w:rsidP="00A85417">
      <w:pPr>
        <w:pStyle w:val="Tabele"/>
        <w:rPr>
          <w:lang w:val="de-DE"/>
        </w:rPr>
      </w:pPr>
      <w:r w:rsidRPr="00276EE5">
        <w:rPr>
          <w:lang w:val="de-DE"/>
        </w:rPr>
        <w:t>Pommeau de Bretagne</w:t>
      </w:r>
    </w:p>
    <w:p w:rsidR="0026570C" w:rsidRPr="00276EE5" w:rsidRDefault="0026570C" w:rsidP="00A85417">
      <w:pPr>
        <w:pStyle w:val="Tabele"/>
        <w:rPr>
          <w:lang w:val="de-DE"/>
        </w:rPr>
      </w:pPr>
      <w:r w:rsidRPr="00276EE5">
        <w:rPr>
          <w:lang w:val="de-DE"/>
        </w:rPr>
        <w:t>Pommeau du Maine</w:t>
      </w:r>
    </w:p>
    <w:p w:rsidR="0026570C" w:rsidRPr="00276EE5" w:rsidRDefault="0026570C" w:rsidP="00A85417">
      <w:pPr>
        <w:pStyle w:val="Tabele"/>
        <w:rPr>
          <w:lang w:val="de-DE"/>
        </w:rPr>
      </w:pPr>
      <w:r w:rsidRPr="00276EE5">
        <w:rPr>
          <w:lang w:val="de-DE"/>
        </w:rPr>
        <w:t>Pommeau de Normandie</w:t>
      </w:r>
    </w:p>
    <w:p w:rsidR="0026570C" w:rsidRPr="00276EE5" w:rsidRDefault="0026570C" w:rsidP="00A85417">
      <w:pPr>
        <w:pStyle w:val="Tabele"/>
        <w:rPr>
          <w:lang w:val="de-DE"/>
        </w:rPr>
      </w:pPr>
      <w:r w:rsidRPr="00276EE5">
        <w:rPr>
          <w:lang w:val="de-DE"/>
        </w:rPr>
        <w:t>Svensk Punsch / Swedish Punch</w:t>
      </w:r>
    </w:p>
    <w:p w:rsidR="0026570C" w:rsidRPr="00276EE5" w:rsidRDefault="0026570C" w:rsidP="00A85417">
      <w:pPr>
        <w:pStyle w:val="Tabele"/>
        <w:rPr>
          <w:lang w:val="de-DE"/>
        </w:rPr>
      </w:pPr>
      <w:r w:rsidRPr="00276EE5">
        <w:rPr>
          <w:lang w:val="de-DE"/>
        </w:rPr>
        <w:t>Slivovice</w:t>
      </w:r>
    </w:p>
    <w:p w:rsidR="0026570C" w:rsidRPr="00276EE5" w:rsidRDefault="0026570C" w:rsidP="00A85417">
      <w:pPr>
        <w:pStyle w:val="Tabele"/>
        <w:rPr>
          <w:lang w:val="de-DE"/>
        </w:rPr>
      </w:pPr>
      <w:r w:rsidRPr="00276EE5">
        <w:rPr>
          <w:lang w:val="de-DE"/>
        </w:rPr>
        <w:t>16.Vodka</w:t>
      </w:r>
    </w:p>
    <w:p w:rsidR="0026570C" w:rsidRPr="00276EE5" w:rsidRDefault="0026570C" w:rsidP="00A85417">
      <w:pPr>
        <w:pStyle w:val="Tabele"/>
        <w:rPr>
          <w:lang w:val="de-DE"/>
        </w:rPr>
      </w:pPr>
      <w:r w:rsidRPr="00276EE5">
        <w:rPr>
          <w:lang w:val="de-DE"/>
        </w:rPr>
        <w:t>Svensk Vodka / Swedish Vodka</w:t>
      </w:r>
    </w:p>
    <w:p w:rsidR="0026570C" w:rsidRPr="00276EE5" w:rsidRDefault="0026570C" w:rsidP="00A85417">
      <w:pPr>
        <w:pStyle w:val="Tabele"/>
        <w:rPr>
          <w:lang w:val="de-DE"/>
        </w:rPr>
      </w:pPr>
      <w:r w:rsidRPr="00276EE5">
        <w:rPr>
          <w:lang w:val="de-DE"/>
        </w:rPr>
        <w:t>Suomalainen Vodka / Finsk Vodka / Vodka të Finland</w:t>
      </w:r>
    </w:p>
    <w:p w:rsidR="0026570C" w:rsidRPr="00276EE5" w:rsidRDefault="0026570C" w:rsidP="00A85417">
      <w:pPr>
        <w:pStyle w:val="Tabele"/>
        <w:rPr>
          <w:lang w:val="de-DE"/>
        </w:rPr>
      </w:pPr>
      <w:r w:rsidRPr="00276EE5">
        <w:rPr>
          <w:lang w:val="de-DE"/>
        </w:rPr>
        <w:t>Polska Wódka/ Polish Vodka</w:t>
      </w:r>
    </w:p>
    <w:p w:rsidR="0026570C" w:rsidRPr="00276EE5" w:rsidRDefault="0026570C" w:rsidP="00A85417">
      <w:pPr>
        <w:pStyle w:val="Tabele"/>
        <w:rPr>
          <w:lang w:val="de-DE"/>
        </w:rPr>
      </w:pPr>
      <w:r w:rsidRPr="00276EE5">
        <w:rPr>
          <w:lang w:val="de-DE"/>
        </w:rPr>
        <w:t>Laugarício Vodka</w:t>
      </w:r>
    </w:p>
    <w:p w:rsidR="0026570C" w:rsidRPr="00276EE5" w:rsidRDefault="0026570C" w:rsidP="00A85417">
      <w:pPr>
        <w:pStyle w:val="Tabele"/>
        <w:rPr>
          <w:lang w:val="de-DE"/>
        </w:rPr>
      </w:pPr>
      <w:r w:rsidRPr="00276EE5">
        <w:rPr>
          <w:lang w:val="de-DE"/>
        </w:rPr>
        <w:t xml:space="preserve">Originali Lietuviška Degtinė </w:t>
      </w:r>
    </w:p>
    <w:p w:rsidR="0026570C" w:rsidRPr="00276EE5" w:rsidRDefault="0026570C" w:rsidP="00A85417">
      <w:pPr>
        <w:pStyle w:val="Tabele"/>
        <w:rPr>
          <w:lang w:val="de-DE"/>
        </w:rPr>
      </w:pPr>
      <w:r w:rsidRPr="00276EE5">
        <w:rPr>
          <w:lang w:val="de-DE"/>
        </w:rPr>
        <w:t>Wódka ziołowa z Niziny Północnopodlaskiej aromatyzowana ekstraktem z trawy żubrowej / Herbal Vodka from  North Podlasie Lowland aromatised with an extract bison grass</w:t>
      </w:r>
    </w:p>
    <w:p w:rsidR="0026570C" w:rsidRPr="00276EE5" w:rsidRDefault="0026570C" w:rsidP="00A85417">
      <w:pPr>
        <w:pStyle w:val="Tabele"/>
        <w:rPr>
          <w:lang w:val="de-DE"/>
        </w:rPr>
      </w:pPr>
      <w:r w:rsidRPr="00276EE5">
        <w:rPr>
          <w:lang w:val="de-DE"/>
        </w:rPr>
        <w:t>Latvijas Dzidrais</w:t>
      </w:r>
    </w:p>
    <w:p w:rsidR="0026570C" w:rsidRPr="00276EE5" w:rsidRDefault="0026570C" w:rsidP="00A85417">
      <w:pPr>
        <w:pStyle w:val="Tabele"/>
        <w:rPr>
          <w:lang w:val="de-DE"/>
        </w:rPr>
      </w:pPr>
      <w:r w:rsidRPr="00276EE5">
        <w:rPr>
          <w:lang w:val="de-DE"/>
        </w:rPr>
        <w:t>Rīgas Degvīns</w:t>
      </w:r>
    </w:p>
    <w:p w:rsidR="0026570C" w:rsidRPr="00276EE5" w:rsidRDefault="0026570C" w:rsidP="00A85417">
      <w:pPr>
        <w:pStyle w:val="Tabele"/>
        <w:rPr>
          <w:lang w:val="de-DE"/>
        </w:rPr>
      </w:pPr>
      <w:r w:rsidRPr="00276EE5">
        <w:rPr>
          <w:lang w:val="de-DE"/>
        </w:rPr>
        <w:t>LB Degvīns</w:t>
      </w:r>
    </w:p>
    <w:p w:rsidR="0026570C" w:rsidRPr="00D44EFE" w:rsidRDefault="0026570C" w:rsidP="00A85417">
      <w:pPr>
        <w:pStyle w:val="Tabele"/>
      </w:pPr>
      <w:r w:rsidRPr="00D44EFE">
        <w:t>LB Vodka</w:t>
      </w:r>
    </w:p>
    <w:p w:rsidR="0026570C" w:rsidRPr="00D44EFE" w:rsidRDefault="0026570C" w:rsidP="00A85417">
      <w:pPr>
        <w:pStyle w:val="Tabele"/>
      </w:pPr>
      <w:r w:rsidRPr="00D44EFE">
        <w:t>17.Pije alkolike me shije të hidhur</w:t>
      </w:r>
    </w:p>
    <w:p w:rsidR="0026570C" w:rsidRPr="00D44EFE" w:rsidRDefault="0026570C" w:rsidP="00A85417">
      <w:pPr>
        <w:pStyle w:val="Tabele"/>
      </w:pPr>
      <w:r w:rsidRPr="00D44EFE">
        <w:t>Rīgas melnais Balzāms / Riga Black Balsam</w:t>
      </w:r>
    </w:p>
    <w:p w:rsidR="0026570C" w:rsidRPr="00D44EFE" w:rsidRDefault="0026570C" w:rsidP="00A85417">
      <w:pPr>
        <w:pStyle w:val="Tabele"/>
      </w:pPr>
      <w:r w:rsidRPr="00D44EFE">
        <w:t>Demänovka bylinná horká"</w:t>
      </w:r>
    </w:p>
    <w:p w:rsidR="0026570C" w:rsidRPr="00D44EFE" w:rsidRDefault="0026570C" w:rsidP="00A85417">
      <w:pPr>
        <w:pStyle w:val="Tabele"/>
      </w:pPr>
      <w:r w:rsidRPr="00D44EFE">
        <w:t xml:space="preserve"> (c) verërat e aromatizuara që e kanë origjinën në  komunitet</w:t>
      </w:r>
    </w:p>
    <w:p w:rsidR="0026570C" w:rsidRPr="00D44EFE" w:rsidRDefault="0026570C" w:rsidP="00A85417">
      <w:pPr>
        <w:pStyle w:val="Tabele"/>
      </w:pPr>
    </w:p>
    <w:p w:rsidR="0026570C" w:rsidRPr="00276EE5" w:rsidRDefault="0026570C" w:rsidP="0026570C">
      <w:pPr>
        <w:pStyle w:val="Paragrafi"/>
        <w:rPr>
          <w:lang w:val="de-DE"/>
        </w:rPr>
      </w:pPr>
      <w:r w:rsidRPr="00276EE5">
        <w:rPr>
          <w:lang w:val="de-DE"/>
        </w:rPr>
        <w:t xml:space="preserve">Nürnberger Glühwein </w:t>
      </w:r>
    </w:p>
    <w:p w:rsidR="0026570C" w:rsidRPr="00276EE5" w:rsidRDefault="0026570C" w:rsidP="0026570C">
      <w:pPr>
        <w:pStyle w:val="Paragrafi"/>
        <w:rPr>
          <w:lang w:val="de-DE"/>
        </w:rPr>
      </w:pPr>
      <w:r w:rsidRPr="00276EE5">
        <w:rPr>
          <w:lang w:val="de-DE"/>
        </w:rPr>
        <w:t>Thüringer Glühwein</w:t>
      </w:r>
    </w:p>
    <w:p w:rsidR="0026570C" w:rsidRPr="00A85417" w:rsidRDefault="0026570C" w:rsidP="00A85417">
      <w:pPr>
        <w:pStyle w:val="Paragrafi"/>
        <w:ind w:firstLine="0"/>
      </w:pPr>
      <w:r w:rsidRPr="00A85417">
        <w:t>Vermouth de Chambéry</w:t>
      </w:r>
      <w:r w:rsidR="00A85417">
        <w:t xml:space="preserve"> </w:t>
      </w:r>
      <w:r w:rsidRPr="00A85417">
        <w:t xml:space="preserve">Vermouth di </w:t>
      </w:r>
      <w:smartTag w:uri="urn:schemas-microsoft-com:office:smarttags" w:element="place">
        <w:r w:rsidRPr="00A85417">
          <w:t>Torino</w:t>
        </w:r>
      </w:smartTag>
    </w:p>
    <w:p w:rsidR="0026570C" w:rsidRPr="00A85417" w:rsidRDefault="0026570C" w:rsidP="0026570C">
      <w:pPr>
        <w:pStyle w:val="Paragrafi"/>
      </w:pPr>
    </w:p>
    <w:p w:rsidR="0026570C" w:rsidRPr="00276EE5" w:rsidRDefault="0026570C" w:rsidP="0026570C">
      <w:pPr>
        <w:pStyle w:val="Paragrafi"/>
        <w:rPr>
          <w:lang w:val="de-DE"/>
        </w:rPr>
      </w:pPr>
      <w:r w:rsidRPr="00276EE5">
        <w:rPr>
          <w:rStyle w:val="PjesaTitullChar"/>
          <w:lang w:val="de-DE"/>
        </w:rPr>
        <w:t>PJESA B:</w:t>
      </w:r>
      <w:r w:rsidRPr="00276EE5">
        <w:rPr>
          <w:lang w:val="de-DE"/>
        </w:rPr>
        <w:t>Në Shqipëri</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(a) verërat që e kanë origjinën në shqipëri</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Emrat e rajoneve të caktuara, sic percaktohet ne Vendimin e Keshillit te Ministrave nr. 505, datë të 21.09.2000 te miratuar nga Qeveria Shqiptare.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I.  Zona e parë, përfshin rajonin e ultësirës dhe zonat bregdetare të  vendit</w:t>
      </w:r>
    </w:p>
    <w:p w:rsidR="0026570C" w:rsidRPr="00276EE5" w:rsidRDefault="0026570C" w:rsidP="0026570C">
      <w:pPr>
        <w:pStyle w:val="Paragrafi"/>
        <w:rPr>
          <w:lang w:val="de-DE"/>
        </w:rPr>
      </w:pPr>
      <w:r w:rsidRPr="00276EE5">
        <w:rPr>
          <w:lang w:val="de-DE"/>
        </w:rPr>
        <w:t>Emrat e rajoneve te caktuara, të ndjekura ose jo nga  emrat e komunave që merren me vreshtari dhe/ ose fermave të vreshtave.</w:t>
      </w:r>
    </w:p>
    <w:p w:rsidR="0026570C" w:rsidRPr="00276EE5" w:rsidRDefault="0026570C" w:rsidP="0026570C">
      <w:pPr>
        <w:pStyle w:val="Paragrafi"/>
        <w:rPr>
          <w:lang w:val="de-DE"/>
        </w:rPr>
      </w:pPr>
      <w:r w:rsidRPr="00276EE5">
        <w:rPr>
          <w:lang w:val="de-DE"/>
        </w:rPr>
        <w:t>Delvine</w:t>
      </w:r>
    </w:p>
    <w:p w:rsidR="0026570C" w:rsidRPr="00276EE5" w:rsidRDefault="0026570C" w:rsidP="0026570C">
      <w:pPr>
        <w:pStyle w:val="Paragrafi"/>
        <w:rPr>
          <w:lang w:val="de-DE"/>
        </w:rPr>
      </w:pPr>
      <w:r w:rsidRPr="00276EE5">
        <w:rPr>
          <w:lang w:val="de-DE"/>
        </w:rPr>
        <w:t xml:space="preserve">Saranda </w:t>
      </w:r>
    </w:p>
    <w:p w:rsidR="0026570C" w:rsidRPr="00276EE5" w:rsidRDefault="0026570C" w:rsidP="0026570C">
      <w:pPr>
        <w:pStyle w:val="Paragrafi"/>
        <w:rPr>
          <w:lang w:val="de-DE"/>
        </w:rPr>
      </w:pPr>
      <w:r w:rsidRPr="00276EE5">
        <w:rPr>
          <w:lang w:val="de-DE"/>
        </w:rPr>
        <w:t xml:space="preserve">Vlore </w:t>
      </w:r>
    </w:p>
    <w:p w:rsidR="0026570C" w:rsidRPr="00276EE5" w:rsidRDefault="0026570C" w:rsidP="0026570C">
      <w:pPr>
        <w:pStyle w:val="Paragrafi"/>
        <w:rPr>
          <w:lang w:val="de-DE"/>
        </w:rPr>
      </w:pPr>
      <w:r w:rsidRPr="00276EE5">
        <w:rPr>
          <w:lang w:val="de-DE"/>
        </w:rPr>
        <w:t xml:space="preserve">Fier </w:t>
      </w:r>
    </w:p>
    <w:p w:rsidR="0026570C" w:rsidRPr="00276EE5" w:rsidRDefault="0026570C" w:rsidP="0026570C">
      <w:pPr>
        <w:pStyle w:val="Paragrafi"/>
        <w:rPr>
          <w:lang w:val="de-DE"/>
        </w:rPr>
      </w:pPr>
      <w:r w:rsidRPr="00276EE5">
        <w:rPr>
          <w:lang w:val="de-DE"/>
        </w:rPr>
        <w:t xml:space="preserve">Lushnje </w:t>
      </w:r>
    </w:p>
    <w:p w:rsidR="0026570C" w:rsidRPr="00276EE5" w:rsidRDefault="0026570C" w:rsidP="0026570C">
      <w:pPr>
        <w:pStyle w:val="Paragrafi"/>
        <w:rPr>
          <w:lang w:val="de-DE"/>
        </w:rPr>
      </w:pPr>
      <w:r w:rsidRPr="00276EE5">
        <w:rPr>
          <w:lang w:val="de-DE"/>
        </w:rPr>
        <w:t xml:space="preserve">Peqin </w:t>
      </w:r>
    </w:p>
    <w:p w:rsidR="0026570C" w:rsidRPr="00276EE5" w:rsidRDefault="0026570C" w:rsidP="0026570C">
      <w:pPr>
        <w:pStyle w:val="Paragrafi"/>
        <w:rPr>
          <w:lang w:val="de-DE"/>
        </w:rPr>
      </w:pPr>
      <w:r w:rsidRPr="00276EE5">
        <w:rPr>
          <w:lang w:val="de-DE"/>
        </w:rPr>
        <w:t xml:space="preserve">Kavaje </w:t>
      </w:r>
    </w:p>
    <w:p w:rsidR="0026570C" w:rsidRPr="00276EE5" w:rsidRDefault="0026570C" w:rsidP="0026570C">
      <w:pPr>
        <w:pStyle w:val="Paragrafi"/>
        <w:rPr>
          <w:lang w:val="de-DE"/>
        </w:rPr>
      </w:pPr>
      <w:r w:rsidRPr="00276EE5">
        <w:rPr>
          <w:lang w:val="de-DE"/>
        </w:rPr>
        <w:t xml:space="preserve">Durres </w:t>
      </w:r>
    </w:p>
    <w:p w:rsidR="0026570C" w:rsidRPr="00276EE5" w:rsidRDefault="0026570C" w:rsidP="0026570C">
      <w:pPr>
        <w:pStyle w:val="Paragrafi"/>
        <w:rPr>
          <w:lang w:val="de-DE"/>
        </w:rPr>
      </w:pPr>
      <w:r w:rsidRPr="00276EE5">
        <w:rPr>
          <w:lang w:val="de-DE"/>
        </w:rPr>
        <w:t xml:space="preserve">Kruje </w:t>
      </w:r>
    </w:p>
    <w:p w:rsidR="0026570C" w:rsidRPr="00276EE5" w:rsidRDefault="0026570C" w:rsidP="0026570C">
      <w:pPr>
        <w:pStyle w:val="Paragrafi"/>
        <w:rPr>
          <w:lang w:val="de-DE"/>
        </w:rPr>
      </w:pPr>
      <w:r w:rsidRPr="00276EE5">
        <w:rPr>
          <w:lang w:val="de-DE"/>
        </w:rPr>
        <w:t xml:space="preserve">Kurbin </w:t>
      </w:r>
    </w:p>
    <w:p w:rsidR="0026570C" w:rsidRPr="00276EE5" w:rsidRDefault="0026570C" w:rsidP="0026570C">
      <w:pPr>
        <w:pStyle w:val="Paragrafi"/>
        <w:rPr>
          <w:lang w:val="de-DE"/>
        </w:rPr>
      </w:pPr>
      <w:r w:rsidRPr="00276EE5">
        <w:rPr>
          <w:lang w:val="de-DE"/>
        </w:rPr>
        <w:t xml:space="preserve">Lezhe </w:t>
      </w:r>
    </w:p>
    <w:p w:rsidR="0026570C" w:rsidRPr="00276EE5" w:rsidRDefault="0026570C" w:rsidP="0026570C">
      <w:pPr>
        <w:pStyle w:val="Paragrafi"/>
        <w:rPr>
          <w:lang w:val="de-DE"/>
        </w:rPr>
      </w:pPr>
      <w:r w:rsidRPr="00276EE5">
        <w:rPr>
          <w:lang w:val="de-DE"/>
        </w:rPr>
        <w:t xml:space="preserve">Shkoder </w:t>
      </w:r>
    </w:p>
    <w:p w:rsidR="0026570C" w:rsidRPr="00276EE5" w:rsidRDefault="0026570C" w:rsidP="0026570C">
      <w:pPr>
        <w:pStyle w:val="Paragrafi"/>
        <w:rPr>
          <w:lang w:val="de-DE"/>
        </w:rPr>
      </w:pPr>
      <w:r w:rsidRPr="00276EE5">
        <w:rPr>
          <w:lang w:val="de-DE"/>
        </w:rPr>
        <w:t xml:space="preserve">Koplik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II.Zona e dytë, përfshin zonën qëndrore të  vendit</w:t>
      </w:r>
    </w:p>
    <w:p w:rsidR="0026570C" w:rsidRPr="00276EE5" w:rsidRDefault="0026570C" w:rsidP="0026570C">
      <w:pPr>
        <w:pStyle w:val="Paragrafi"/>
        <w:rPr>
          <w:lang w:val="de-DE"/>
        </w:rPr>
      </w:pPr>
      <w:r w:rsidRPr="00276EE5">
        <w:rPr>
          <w:lang w:val="de-DE"/>
        </w:rPr>
        <w:t>Emrat e rajoneve te caktuara, të ndjekura ose jo nga  emrat e komunave që merren me vreshtari dhe/ ose fermave të vreshtave.</w:t>
      </w:r>
    </w:p>
    <w:p w:rsidR="0026570C" w:rsidRPr="00276EE5" w:rsidRDefault="0026570C" w:rsidP="0026570C">
      <w:pPr>
        <w:pStyle w:val="Paragrafi"/>
        <w:rPr>
          <w:lang w:val="de-DE"/>
        </w:rPr>
      </w:pPr>
      <w:r w:rsidRPr="00276EE5">
        <w:rPr>
          <w:lang w:val="de-DE"/>
        </w:rPr>
        <w:t xml:space="preserve">Mirdite </w:t>
      </w:r>
    </w:p>
    <w:p w:rsidR="0026570C" w:rsidRPr="00276EE5" w:rsidRDefault="0026570C" w:rsidP="0026570C">
      <w:pPr>
        <w:pStyle w:val="Paragrafi"/>
        <w:rPr>
          <w:lang w:val="de-DE"/>
        </w:rPr>
      </w:pPr>
      <w:r w:rsidRPr="00276EE5">
        <w:rPr>
          <w:lang w:val="de-DE"/>
        </w:rPr>
        <w:t xml:space="preserve">Mat </w:t>
      </w:r>
    </w:p>
    <w:p w:rsidR="0026570C" w:rsidRPr="00276EE5" w:rsidRDefault="0026570C" w:rsidP="0026570C">
      <w:pPr>
        <w:pStyle w:val="Paragrafi"/>
        <w:rPr>
          <w:lang w:val="de-DE"/>
        </w:rPr>
      </w:pPr>
      <w:r w:rsidRPr="00276EE5">
        <w:rPr>
          <w:lang w:val="de-DE"/>
        </w:rPr>
        <w:t xml:space="preserve">Tirane </w:t>
      </w:r>
    </w:p>
    <w:p w:rsidR="0026570C" w:rsidRPr="00276EE5" w:rsidRDefault="0026570C" w:rsidP="0026570C">
      <w:pPr>
        <w:pStyle w:val="Paragrafi"/>
        <w:rPr>
          <w:lang w:val="de-DE"/>
        </w:rPr>
      </w:pPr>
      <w:r w:rsidRPr="00276EE5">
        <w:rPr>
          <w:lang w:val="de-DE"/>
        </w:rPr>
        <w:t xml:space="preserve">Elbasan </w:t>
      </w:r>
    </w:p>
    <w:p w:rsidR="0026570C" w:rsidRPr="00276EE5" w:rsidRDefault="0026570C" w:rsidP="0026570C">
      <w:pPr>
        <w:pStyle w:val="Paragrafi"/>
        <w:rPr>
          <w:lang w:val="de-DE"/>
        </w:rPr>
      </w:pPr>
      <w:r w:rsidRPr="00276EE5">
        <w:rPr>
          <w:lang w:val="de-DE"/>
        </w:rPr>
        <w:t xml:space="preserve">Berat </w:t>
      </w:r>
    </w:p>
    <w:p w:rsidR="0026570C" w:rsidRPr="00276EE5" w:rsidRDefault="0026570C" w:rsidP="0026570C">
      <w:pPr>
        <w:pStyle w:val="Paragrafi"/>
        <w:rPr>
          <w:lang w:val="de-DE"/>
        </w:rPr>
      </w:pPr>
      <w:r w:rsidRPr="00276EE5">
        <w:rPr>
          <w:lang w:val="de-DE"/>
        </w:rPr>
        <w:t xml:space="preserve">Kucove </w:t>
      </w:r>
    </w:p>
    <w:p w:rsidR="0026570C" w:rsidRPr="00276EE5" w:rsidRDefault="0026570C" w:rsidP="0026570C">
      <w:pPr>
        <w:pStyle w:val="Paragrafi"/>
        <w:rPr>
          <w:lang w:val="de-DE"/>
        </w:rPr>
      </w:pPr>
      <w:r w:rsidRPr="00276EE5">
        <w:rPr>
          <w:lang w:val="de-DE"/>
        </w:rPr>
        <w:t xml:space="preserve">Gramsh </w:t>
      </w:r>
    </w:p>
    <w:p w:rsidR="0026570C" w:rsidRPr="00276EE5" w:rsidRDefault="0026570C" w:rsidP="0026570C">
      <w:pPr>
        <w:pStyle w:val="Paragrafi"/>
        <w:rPr>
          <w:lang w:val="de-DE"/>
        </w:rPr>
      </w:pPr>
      <w:r w:rsidRPr="00276EE5">
        <w:rPr>
          <w:lang w:val="de-DE"/>
        </w:rPr>
        <w:t xml:space="preserve">Mallakaster </w:t>
      </w:r>
    </w:p>
    <w:p w:rsidR="0026570C" w:rsidRPr="00276EE5" w:rsidRDefault="0026570C" w:rsidP="0026570C">
      <w:pPr>
        <w:pStyle w:val="Paragrafi"/>
        <w:rPr>
          <w:lang w:val="de-DE"/>
        </w:rPr>
      </w:pPr>
      <w:r w:rsidRPr="00276EE5">
        <w:rPr>
          <w:lang w:val="de-DE"/>
        </w:rPr>
        <w:t xml:space="preserve">Tepelene </w:t>
      </w:r>
    </w:p>
    <w:p w:rsidR="0026570C" w:rsidRPr="00276EE5" w:rsidRDefault="0026570C" w:rsidP="0026570C">
      <w:pPr>
        <w:pStyle w:val="Paragrafi"/>
        <w:rPr>
          <w:lang w:val="de-DE"/>
        </w:rPr>
      </w:pPr>
      <w:r w:rsidRPr="00276EE5">
        <w:rPr>
          <w:lang w:val="de-DE"/>
        </w:rPr>
        <w:t xml:space="preserve">Permet </w:t>
      </w:r>
    </w:p>
    <w:p w:rsidR="0026570C" w:rsidRPr="00276EE5" w:rsidRDefault="0026570C" w:rsidP="0026570C">
      <w:pPr>
        <w:pStyle w:val="Paragrafi"/>
        <w:rPr>
          <w:lang w:val="de-DE"/>
        </w:rPr>
      </w:pPr>
      <w:r w:rsidRPr="00276EE5">
        <w:rPr>
          <w:lang w:val="de-DE"/>
        </w:rPr>
        <w:t xml:space="preserve">Gjirokaster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III. Zona e tretë, përfshin  rajonin lindor të  vendit, te karakterizuar nga një dimër i ftohtë dhe një verë e freskët </w:t>
      </w:r>
    </w:p>
    <w:p w:rsidR="0026570C" w:rsidRPr="00276EE5" w:rsidRDefault="0026570C" w:rsidP="0026570C">
      <w:pPr>
        <w:pStyle w:val="Paragrafi"/>
        <w:rPr>
          <w:lang w:val="de-DE"/>
        </w:rPr>
      </w:pPr>
      <w:r w:rsidRPr="00276EE5">
        <w:rPr>
          <w:lang w:val="de-DE"/>
        </w:rPr>
        <w:t>Emrat e rajoneve te caktuara, të ndjekura ose jo nga  emrat e komunave që merren me vreshtari dhe/ ose fermave të vreshtave.</w:t>
      </w:r>
    </w:p>
    <w:p w:rsidR="0026570C" w:rsidRPr="00D44EFE" w:rsidRDefault="0026570C" w:rsidP="0026570C">
      <w:pPr>
        <w:pStyle w:val="Paragrafi"/>
      </w:pPr>
      <w:r w:rsidRPr="00D44EFE">
        <w:t>Tropoje</w:t>
      </w:r>
    </w:p>
    <w:p w:rsidR="0026570C" w:rsidRPr="00D44EFE" w:rsidRDefault="0026570C" w:rsidP="0026570C">
      <w:pPr>
        <w:pStyle w:val="Paragrafi"/>
      </w:pPr>
      <w:r w:rsidRPr="00D44EFE">
        <w:t xml:space="preserve">Puke </w:t>
      </w:r>
    </w:p>
    <w:p w:rsidR="0026570C" w:rsidRPr="00D44EFE" w:rsidRDefault="0026570C" w:rsidP="0026570C">
      <w:pPr>
        <w:pStyle w:val="Paragrafi"/>
      </w:pPr>
      <w:r w:rsidRPr="00D44EFE">
        <w:t xml:space="preserve">Has </w:t>
      </w:r>
    </w:p>
    <w:p w:rsidR="0026570C" w:rsidRPr="00D44EFE" w:rsidRDefault="0026570C" w:rsidP="0026570C">
      <w:pPr>
        <w:pStyle w:val="Paragrafi"/>
      </w:pPr>
      <w:r w:rsidRPr="00D44EFE">
        <w:t xml:space="preserve">Kukes </w:t>
      </w:r>
    </w:p>
    <w:p w:rsidR="0026570C" w:rsidRPr="00D44EFE" w:rsidRDefault="0026570C" w:rsidP="0026570C">
      <w:pPr>
        <w:pStyle w:val="Paragrafi"/>
      </w:pPr>
      <w:r w:rsidRPr="00D44EFE">
        <w:t xml:space="preserve">Diber </w:t>
      </w:r>
    </w:p>
    <w:p w:rsidR="0026570C" w:rsidRPr="00D44EFE" w:rsidRDefault="0026570C" w:rsidP="0026570C">
      <w:pPr>
        <w:pStyle w:val="Paragrafi"/>
      </w:pPr>
      <w:r w:rsidRPr="00D44EFE">
        <w:t xml:space="preserve">Bulqize </w:t>
      </w:r>
    </w:p>
    <w:p w:rsidR="0026570C" w:rsidRPr="00D44EFE" w:rsidRDefault="0026570C" w:rsidP="0026570C">
      <w:pPr>
        <w:pStyle w:val="Paragrafi"/>
      </w:pPr>
      <w:r w:rsidRPr="00D44EFE">
        <w:t xml:space="preserve">Librazhd </w:t>
      </w:r>
    </w:p>
    <w:p w:rsidR="0026570C" w:rsidRPr="00D44EFE" w:rsidRDefault="0026570C" w:rsidP="0026570C">
      <w:pPr>
        <w:pStyle w:val="Paragrafi"/>
      </w:pPr>
      <w:r w:rsidRPr="00D44EFE">
        <w:t xml:space="preserve">Pogradec </w:t>
      </w:r>
    </w:p>
    <w:p w:rsidR="0026570C" w:rsidRPr="00D44EFE" w:rsidRDefault="0026570C" w:rsidP="0026570C">
      <w:pPr>
        <w:pStyle w:val="Paragrafi"/>
      </w:pPr>
      <w:r w:rsidRPr="00D44EFE">
        <w:t xml:space="preserve">Skrapar </w:t>
      </w:r>
    </w:p>
    <w:p w:rsidR="0026570C" w:rsidRPr="00D44EFE" w:rsidRDefault="0026570C" w:rsidP="0026570C">
      <w:pPr>
        <w:pStyle w:val="Paragrafi"/>
      </w:pPr>
      <w:r w:rsidRPr="00D44EFE">
        <w:t xml:space="preserve">Devoll </w:t>
      </w:r>
    </w:p>
    <w:p w:rsidR="0026570C" w:rsidRPr="00D44EFE" w:rsidRDefault="0026570C" w:rsidP="0026570C">
      <w:pPr>
        <w:pStyle w:val="Paragrafi"/>
      </w:pPr>
      <w:r w:rsidRPr="00D44EFE">
        <w:t xml:space="preserve">Korce </w:t>
      </w:r>
    </w:p>
    <w:p w:rsidR="0026570C" w:rsidRPr="00D44EFE" w:rsidRDefault="0026570C" w:rsidP="0026570C">
      <w:pPr>
        <w:pStyle w:val="Paragrafi"/>
      </w:pPr>
      <w:r w:rsidRPr="00D44EFE">
        <w:t>Kolonje.</w:t>
      </w:r>
    </w:p>
    <w:p w:rsidR="0026570C" w:rsidRPr="00D44EFE" w:rsidRDefault="0026570C" w:rsidP="0026570C">
      <w:pPr>
        <w:pStyle w:val="Paragrafi"/>
      </w:pPr>
      <w:r w:rsidRPr="00D44EFE">
        <w:t>Shënim: Teksti me shkronja të pjerrëta është thjesht për qëllime informimi</w:t>
      </w:r>
    </w:p>
    <w:p w:rsidR="0026570C" w:rsidRPr="00D44EFE" w:rsidRDefault="0026570C" w:rsidP="0026570C">
      <w:pPr>
        <w:pStyle w:val="Paragrafi"/>
      </w:pPr>
    </w:p>
    <w:p w:rsidR="0026570C" w:rsidRPr="00F43862" w:rsidRDefault="0026570C" w:rsidP="00F43862">
      <w:pPr>
        <w:pStyle w:val="TitulliNr"/>
      </w:pPr>
      <w:r w:rsidRPr="00F43862">
        <w:t>SHTOJCA II</w:t>
      </w:r>
    </w:p>
    <w:p w:rsidR="0026570C" w:rsidRPr="00D44EFE" w:rsidRDefault="0026570C" w:rsidP="0026570C">
      <w:pPr>
        <w:pStyle w:val="Paragrafi"/>
      </w:pPr>
    </w:p>
    <w:p w:rsidR="0026570C" w:rsidRPr="00D44EFE" w:rsidRDefault="0026570C" w:rsidP="00F43862">
      <w:pPr>
        <w:pStyle w:val="TitulliTitull"/>
      </w:pPr>
      <w:r w:rsidRPr="00D44EFE">
        <w:lastRenderedPageBreak/>
        <w:t xml:space="preserve">LISTA E SHPREHJEVE TRADICIONALE DHE TERMAVE CILESORE </w:t>
      </w:r>
    </w:p>
    <w:p w:rsidR="0026570C" w:rsidRPr="00D44EFE" w:rsidRDefault="0026570C" w:rsidP="00F43862">
      <w:pPr>
        <w:pStyle w:val="TitulliTitull"/>
      </w:pPr>
      <w:r w:rsidRPr="00D44EFE">
        <w:t>PER  VEREN NË  KOMUNITET</w:t>
      </w:r>
    </w:p>
    <w:p w:rsidR="0026570C" w:rsidRPr="00D44EFE" w:rsidRDefault="00F43862" w:rsidP="00F43862">
      <w:pPr>
        <w:pStyle w:val="PjesaTitull"/>
      </w:pPr>
      <w:r>
        <w:t xml:space="preserve"> </w:t>
      </w:r>
      <w:r w:rsidR="0026570C" w:rsidRPr="00D44EFE">
        <w:t xml:space="preserve">(sic përmenden  në  Nenet 4 dhe 7 të Shtojcat II të Protokollit  3) </w:t>
      </w:r>
    </w:p>
    <w:p w:rsidR="0026570C" w:rsidRPr="00D44EFE" w:rsidRDefault="0026570C" w:rsidP="00F43862">
      <w:pPr>
        <w:pStyle w:val="PjesaTitull"/>
      </w:pPr>
    </w:p>
    <w:p w:rsidR="0026570C" w:rsidRPr="00D44EFE" w:rsidRDefault="0026570C" w:rsidP="0026570C">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8"/>
        <w:gridCol w:w="2268"/>
        <w:gridCol w:w="2097"/>
        <w:gridCol w:w="1644"/>
      </w:tblGrid>
      <w:tr w:rsidR="0026570C" w:rsidRPr="00D44EFE">
        <w:trPr>
          <w:jc w:val="center"/>
        </w:trPr>
        <w:tc>
          <w:tcPr>
            <w:tcW w:w="1765" w:type="pct"/>
            <w:tcBorders>
              <w:bottom w:val="single" w:sz="4" w:space="0" w:color="auto"/>
            </w:tcBorders>
            <w:vAlign w:val="center"/>
          </w:tcPr>
          <w:p w:rsidR="0026570C" w:rsidRPr="00D44EFE" w:rsidRDefault="0026570C" w:rsidP="00A85417">
            <w:pPr>
              <w:pStyle w:val="Tabele"/>
            </w:pPr>
            <w:r w:rsidRPr="00D44EFE">
              <w:t>Shprehjet Tradicionale</w:t>
            </w:r>
          </w:p>
        </w:tc>
        <w:tc>
          <w:tcPr>
            <w:tcW w:w="1221" w:type="pct"/>
            <w:tcBorders>
              <w:bottom w:val="single" w:sz="4" w:space="0" w:color="auto"/>
            </w:tcBorders>
            <w:vAlign w:val="center"/>
          </w:tcPr>
          <w:p w:rsidR="0026570C" w:rsidRPr="00D44EFE" w:rsidRDefault="0026570C" w:rsidP="00A85417">
            <w:pPr>
              <w:pStyle w:val="Tabele"/>
            </w:pPr>
            <w:r w:rsidRPr="00D44EFE">
              <w:t xml:space="preserve"> Verërat Perkatese</w:t>
            </w:r>
          </w:p>
        </w:tc>
        <w:tc>
          <w:tcPr>
            <w:tcW w:w="1129" w:type="pct"/>
            <w:tcBorders>
              <w:bottom w:val="single" w:sz="4" w:space="0" w:color="auto"/>
            </w:tcBorders>
            <w:vAlign w:val="center"/>
          </w:tcPr>
          <w:p w:rsidR="0026570C" w:rsidRPr="00D44EFE" w:rsidRDefault="0026570C" w:rsidP="00A85417">
            <w:pPr>
              <w:pStyle w:val="Tabele"/>
            </w:pPr>
            <w:r w:rsidRPr="00D44EFE">
              <w:t>Kategoria e Verës</w:t>
            </w:r>
          </w:p>
        </w:tc>
        <w:tc>
          <w:tcPr>
            <w:tcW w:w="886" w:type="pct"/>
            <w:tcBorders>
              <w:bottom w:val="single" w:sz="4" w:space="0" w:color="auto"/>
            </w:tcBorders>
            <w:vAlign w:val="center"/>
          </w:tcPr>
          <w:p w:rsidR="0026570C" w:rsidRPr="00D44EFE" w:rsidRDefault="0026570C" w:rsidP="00A85417">
            <w:pPr>
              <w:pStyle w:val="Tabele"/>
            </w:pPr>
            <w:r w:rsidRPr="00D44EFE">
              <w:t>Gjuha</w:t>
            </w:r>
          </w:p>
        </w:tc>
      </w:tr>
    </w:tbl>
    <w:p w:rsidR="0026570C" w:rsidRPr="00D44EFE" w:rsidRDefault="0026570C" w:rsidP="0026570C">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0"/>
        <w:gridCol w:w="2246"/>
        <w:gridCol w:w="2234"/>
        <w:gridCol w:w="1727"/>
      </w:tblGrid>
      <w:tr w:rsidR="0026570C" w:rsidRPr="00D44EFE">
        <w:trPr>
          <w:jc w:val="center"/>
        </w:trPr>
        <w:tc>
          <w:tcPr>
            <w:tcW w:w="5000" w:type="pct"/>
            <w:gridSpan w:val="4"/>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REPUBLIKA ÇEKE</w:t>
            </w:r>
          </w:p>
        </w:tc>
      </w:tr>
      <w:tr w:rsidR="0026570C" w:rsidRPr="00D44EFE">
        <w:trPr>
          <w:jc w:val="center"/>
        </w:trPr>
        <w:tc>
          <w:tcPr>
            <w:tcW w:w="1658"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pozdní sběr</w:t>
            </w:r>
          </w:p>
        </w:tc>
        <w:tc>
          <w:tcPr>
            <w:tcW w:w="1209"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Të gjitha</w:t>
            </w:r>
          </w:p>
        </w:tc>
        <w:tc>
          <w:tcPr>
            <w:tcW w:w="1203"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Verë cilësore psr</w:t>
            </w:r>
          </w:p>
        </w:tc>
        <w:tc>
          <w:tcPr>
            <w:tcW w:w="930"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Çekisht</w:t>
            </w:r>
          </w:p>
        </w:tc>
      </w:tr>
      <w:tr w:rsidR="0026570C" w:rsidRPr="00D44EFE">
        <w:trPr>
          <w:jc w:val="center"/>
        </w:trPr>
        <w:tc>
          <w:tcPr>
            <w:tcW w:w="1658"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archivní víno</w:t>
            </w:r>
          </w:p>
        </w:tc>
        <w:tc>
          <w:tcPr>
            <w:tcW w:w="1209"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Të gjitha</w:t>
            </w:r>
          </w:p>
        </w:tc>
        <w:tc>
          <w:tcPr>
            <w:tcW w:w="1203"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Verë cilësore psr</w:t>
            </w:r>
          </w:p>
        </w:tc>
        <w:tc>
          <w:tcPr>
            <w:tcW w:w="930"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Çekisht</w:t>
            </w:r>
          </w:p>
        </w:tc>
      </w:tr>
      <w:tr w:rsidR="0026570C" w:rsidRPr="00D44EFE">
        <w:trPr>
          <w:jc w:val="center"/>
        </w:trPr>
        <w:tc>
          <w:tcPr>
            <w:tcW w:w="1658"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panenské víno</w:t>
            </w:r>
          </w:p>
        </w:tc>
        <w:tc>
          <w:tcPr>
            <w:tcW w:w="1209"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Të gjitha</w:t>
            </w:r>
          </w:p>
        </w:tc>
        <w:tc>
          <w:tcPr>
            <w:tcW w:w="1203"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Verë cilësore psr</w:t>
            </w:r>
          </w:p>
        </w:tc>
        <w:tc>
          <w:tcPr>
            <w:tcW w:w="930"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Çekisht</w:t>
            </w:r>
          </w:p>
        </w:tc>
      </w:tr>
    </w:tbl>
    <w:p w:rsidR="0026570C" w:rsidRPr="00D44EFE" w:rsidRDefault="0026570C" w:rsidP="0026570C">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8"/>
        <w:gridCol w:w="2268"/>
        <w:gridCol w:w="2355"/>
        <w:gridCol w:w="1386"/>
      </w:tblGrid>
      <w:tr w:rsidR="0026570C" w:rsidRPr="00D44EFE">
        <w:trPr>
          <w:jc w:val="center"/>
        </w:trPr>
        <w:tc>
          <w:tcPr>
            <w:tcW w:w="0" w:type="auto"/>
            <w:gridSpan w:val="4"/>
          </w:tcPr>
          <w:p w:rsidR="0026570C" w:rsidRPr="00D44EFE" w:rsidRDefault="0026570C" w:rsidP="00A85417">
            <w:pPr>
              <w:pStyle w:val="Tabele"/>
            </w:pPr>
            <w:r w:rsidRPr="00D44EFE">
              <w:t>GJERMANIA</w:t>
            </w:r>
          </w:p>
        </w:tc>
      </w:tr>
      <w:tr w:rsidR="0026570C" w:rsidRPr="00D44EFE">
        <w:trPr>
          <w:jc w:val="center"/>
        </w:trPr>
        <w:tc>
          <w:tcPr>
            <w:tcW w:w="0" w:type="auto"/>
          </w:tcPr>
          <w:p w:rsidR="0026570C" w:rsidRPr="00D44EFE" w:rsidRDefault="0026570C" w:rsidP="00A85417">
            <w:pPr>
              <w:pStyle w:val="Tabele"/>
            </w:pPr>
            <w:r w:rsidRPr="00D44EFE">
              <w:t>Qualitätswein</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rPr>
          <w:jc w:val="center"/>
        </w:trPr>
        <w:tc>
          <w:tcPr>
            <w:tcW w:w="0" w:type="auto"/>
          </w:tcPr>
          <w:p w:rsidR="0026570C" w:rsidRPr="00276EE5" w:rsidRDefault="0026570C" w:rsidP="00A85417">
            <w:pPr>
              <w:pStyle w:val="Tabele"/>
              <w:rPr>
                <w:lang w:val="de-DE"/>
              </w:rPr>
            </w:pPr>
            <w:r w:rsidRPr="00276EE5">
              <w:rPr>
                <w:lang w:val="de-DE"/>
              </w:rPr>
              <w:t>Qualitätswein garantierten Ursprungs / Q.g.U</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rPr>
          <w:jc w:val="center"/>
        </w:trPr>
        <w:tc>
          <w:tcPr>
            <w:tcW w:w="0" w:type="auto"/>
          </w:tcPr>
          <w:p w:rsidR="0026570C" w:rsidRPr="00276EE5" w:rsidRDefault="0026570C" w:rsidP="00A85417">
            <w:pPr>
              <w:pStyle w:val="Tabele"/>
              <w:rPr>
                <w:lang w:val="de-DE"/>
              </w:rPr>
            </w:pPr>
            <w:r w:rsidRPr="00276EE5">
              <w:rPr>
                <w:lang w:val="de-DE"/>
              </w:rPr>
              <w:t>Qualitätswein mit Prädikät / at/ Q.b.A.m.Pr / Prädikatswein</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rPr>
          <w:jc w:val="center"/>
        </w:trPr>
        <w:tc>
          <w:tcPr>
            <w:tcW w:w="0" w:type="auto"/>
          </w:tcPr>
          <w:p w:rsidR="0026570C" w:rsidRPr="00276EE5" w:rsidRDefault="0026570C" w:rsidP="00A85417">
            <w:pPr>
              <w:pStyle w:val="Tabele"/>
              <w:rPr>
                <w:lang w:val="de-DE"/>
              </w:rPr>
            </w:pPr>
            <w:r w:rsidRPr="00276EE5">
              <w:rPr>
                <w:lang w:val="de-DE"/>
              </w:rPr>
              <w:t>Qualitätsschaumwein garantierten Ursprungs / Q.g.U</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cilësore me gaz  psr</w:t>
            </w:r>
          </w:p>
        </w:tc>
        <w:tc>
          <w:tcPr>
            <w:tcW w:w="0" w:type="auto"/>
          </w:tcPr>
          <w:p w:rsidR="0026570C" w:rsidRPr="00D44EFE" w:rsidRDefault="0026570C" w:rsidP="00A85417">
            <w:pPr>
              <w:pStyle w:val="Tabele"/>
            </w:pPr>
            <w:r w:rsidRPr="00D44EFE">
              <w:t>Gjermanisht</w:t>
            </w:r>
          </w:p>
        </w:tc>
      </w:tr>
      <w:tr w:rsidR="0026570C" w:rsidRPr="00D44EFE">
        <w:trPr>
          <w:jc w:val="center"/>
        </w:trPr>
        <w:tc>
          <w:tcPr>
            <w:tcW w:w="0" w:type="auto"/>
          </w:tcPr>
          <w:p w:rsidR="0026570C" w:rsidRPr="00D44EFE" w:rsidRDefault="0026570C" w:rsidP="00A85417">
            <w:pPr>
              <w:pStyle w:val="Tabele"/>
            </w:pPr>
            <w:r w:rsidRPr="00D44EFE">
              <w:t>Auslese</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rPr>
          <w:jc w:val="center"/>
        </w:trPr>
        <w:tc>
          <w:tcPr>
            <w:tcW w:w="0" w:type="auto"/>
          </w:tcPr>
          <w:p w:rsidR="0026570C" w:rsidRPr="00D44EFE" w:rsidRDefault="0026570C" w:rsidP="00A85417">
            <w:pPr>
              <w:pStyle w:val="Tabele"/>
            </w:pPr>
            <w:r w:rsidRPr="00D44EFE">
              <w:t>Beerenauslese</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rPr>
          <w:jc w:val="center"/>
        </w:trPr>
        <w:tc>
          <w:tcPr>
            <w:tcW w:w="0" w:type="auto"/>
          </w:tcPr>
          <w:p w:rsidR="0026570C" w:rsidRPr="00D44EFE" w:rsidRDefault="0026570C" w:rsidP="00A85417">
            <w:pPr>
              <w:pStyle w:val="Tabele"/>
            </w:pPr>
            <w:r w:rsidRPr="00D44EFE">
              <w:t>Eiswein</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rPr>
          <w:jc w:val="center"/>
        </w:trPr>
        <w:tc>
          <w:tcPr>
            <w:tcW w:w="0" w:type="auto"/>
          </w:tcPr>
          <w:p w:rsidR="0026570C" w:rsidRPr="00D44EFE" w:rsidRDefault="0026570C" w:rsidP="00A85417">
            <w:pPr>
              <w:pStyle w:val="Tabele"/>
            </w:pPr>
            <w:r w:rsidRPr="00D44EFE">
              <w:t>Kabinett</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rPr>
          <w:jc w:val="center"/>
        </w:trPr>
        <w:tc>
          <w:tcPr>
            <w:tcW w:w="0" w:type="auto"/>
          </w:tcPr>
          <w:p w:rsidR="0026570C" w:rsidRPr="00D44EFE" w:rsidRDefault="0026570C" w:rsidP="00A85417">
            <w:pPr>
              <w:pStyle w:val="Tabele"/>
            </w:pPr>
            <w:r w:rsidRPr="00D44EFE">
              <w:t>Spätlese</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rPr>
          <w:jc w:val="center"/>
        </w:trPr>
        <w:tc>
          <w:tcPr>
            <w:tcW w:w="0" w:type="auto"/>
          </w:tcPr>
          <w:p w:rsidR="0026570C" w:rsidRPr="00D44EFE" w:rsidRDefault="0026570C" w:rsidP="00A85417">
            <w:pPr>
              <w:pStyle w:val="Tabele"/>
            </w:pPr>
            <w:r w:rsidRPr="00D44EFE">
              <w:t>Trockenbeerenauslese</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rPr>
          <w:jc w:val="center"/>
        </w:trPr>
        <w:tc>
          <w:tcPr>
            <w:tcW w:w="0" w:type="auto"/>
          </w:tcPr>
          <w:p w:rsidR="0026570C" w:rsidRPr="00D44EFE" w:rsidRDefault="0026570C" w:rsidP="00A85417">
            <w:pPr>
              <w:pStyle w:val="Tabele"/>
            </w:pPr>
            <w:r w:rsidRPr="00D44EFE">
              <w:t>Landwein</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tavoline me GI</w:t>
            </w:r>
          </w:p>
        </w:tc>
        <w:tc>
          <w:tcPr>
            <w:tcW w:w="0" w:type="auto"/>
          </w:tcPr>
          <w:p w:rsidR="0026570C" w:rsidRPr="00D44EFE" w:rsidRDefault="0026570C" w:rsidP="00A85417">
            <w:pPr>
              <w:pStyle w:val="Tabele"/>
            </w:pPr>
          </w:p>
        </w:tc>
      </w:tr>
      <w:tr w:rsidR="0026570C" w:rsidRPr="00D44EFE">
        <w:trPr>
          <w:jc w:val="center"/>
        </w:trPr>
        <w:tc>
          <w:tcPr>
            <w:tcW w:w="0" w:type="auto"/>
          </w:tcPr>
          <w:p w:rsidR="0026570C" w:rsidRPr="00D44EFE" w:rsidRDefault="0026570C" w:rsidP="00A85417">
            <w:pPr>
              <w:pStyle w:val="Tabele"/>
            </w:pPr>
            <w:r w:rsidRPr="00D44EFE">
              <w:t>Affentaler</w:t>
            </w:r>
          </w:p>
        </w:tc>
        <w:tc>
          <w:tcPr>
            <w:tcW w:w="0" w:type="auto"/>
          </w:tcPr>
          <w:p w:rsidR="0026570C" w:rsidRPr="00276EE5" w:rsidRDefault="0026570C" w:rsidP="00A85417">
            <w:pPr>
              <w:pStyle w:val="Tabele"/>
              <w:rPr>
                <w:lang w:val="de-DE"/>
              </w:rPr>
            </w:pPr>
            <w:r w:rsidRPr="00276EE5">
              <w:rPr>
                <w:lang w:val="de-DE"/>
              </w:rPr>
              <w:t>Altschweier, Bühl, Eisental, Neusatz / Bühl, Bühlertal, Neuweier / Baden-Baden</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rPr>
          <w:jc w:val="center"/>
        </w:trPr>
        <w:tc>
          <w:tcPr>
            <w:tcW w:w="0" w:type="auto"/>
          </w:tcPr>
          <w:p w:rsidR="0026570C" w:rsidRPr="00D44EFE" w:rsidRDefault="0026570C" w:rsidP="00A85417">
            <w:pPr>
              <w:pStyle w:val="Tabele"/>
            </w:pPr>
            <w:r w:rsidRPr="00D44EFE">
              <w:t>Badisch Rotgold</w:t>
            </w:r>
          </w:p>
        </w:tc>
        <w:tc>
          <w:tcPr>
            <w:tcW w:w="0" w:type="auto"/>
          </w:tcPr>
          <w:p w:rsidR="0026570C" w:rsidRPr="00D44EFE" w:rsidRDefault="0026570C" w:rsidP="00A85417">
            <w:pPr>
              <w:pStyle w:val="Tabele"/>
            </w:pPr>
            <w:r w:rsidRPr="00D44EFE">
              <w:t>Baden</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rPr>
          <w:jc w:val="center"/>
        </w:trPr>
        <w:tc>
          <w:tcPr>
            <w:tcW w:w="0" w:type="auto"/>
          </w:tcPr>
          <w:p w:rsidR="0026570C" w:rsidRPr="00D44EFE" w:rsidRDefault="0026570C" w:rsidP="00A85417">
            <w:pPr>
              <w:pStyle w:val="Tabele"/>
            </w:pPr>
            <w:r w:rsidRPr="00D44EFE">
              <w:t>Ehrentrudis</w:t>
            </w:r>
          </w:p>
        </w:tc>
        <w:tc>
          <w:tcPr>
            <w:tcW w:w="0" w:type="auto"/>
          </w:tcPr>
          <w:p w:rsidR="0026570C" w:rsidRPr="00D44EFE" w:rsidRDefault="0026570C" w:rsidP="00A85417">
            <w:pPr>
              <w:pStyle w:val="Tabele"/>
            </w:pPr>
            <w:r w:rsidRPr="00D44EFE">
              <w:t>Baden</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rPr>
          <w:jc w:val="center"/>
        </w:trPr>
        <w:tc>
          <w:tcPr>
            <w:tcW w:w="0" w:type="auto"/>
          </w:tcPr>
          <w:p w:rsidR="0026570C" w:rsidRPr="00D44EFE" w:rsidRDefault="0026570C" w:rsidP="00A85417">
            <w:pPr>
              <w:pStyle w:val="Tabele"/>
            </w:pPr>
            <w:r w:rsidRPr="00D44EFE">
              <w:t>Hock</w:t>
            </w:r>
          </w:p>
        </w:tc>
        <w:tc>
          <w:tcPr>
            <w:tcW w:w="0" w:type="auto"/>
          </w:tcPr>
          <w:p w:rsidR="0026570C" w:rsidRPr="00276EE5" w:rsidRDefault="0026570C" w:rsidP="00A85417">
            <w:pPr>
              <w:pStyle w:val="Tabele"/>
              <w:rPr>
                <w:lang w:val="de-DE"/>
              </w:rPr>
            </w:pPr>
            <w:r w:rsidRPr="00276EE5">
              <w:rPr>
                <w:lang w:val="de-DE"/>
              </w:rPr>
              <w:t>Rhein, Ahr, Hessische Bergstraße, Mittelrhein, Nahe, Rheinhessen, Pfalz, Rheingau</w:t>
            </w:r>
          </w:p>
        </w:tc>
        <w:tc>
          <w:tcPr>
            <w:tcW w:w="0" w:type="auto"/>
            <w:vAlign w:val="center"/>
          </w:tcPr>
          <w:p w:rsidR="0026570C" w:rsidRPr="00D44EFE" w:rsidRDefault="0026570C" w:rsidP="00A85417">
            <w:pPr>
              <w:pStyle w:val="Tabele"/>
            </w:pPr>
            <w:r w:rsidRPr="00D44EFE">
              <w:t xml:space="preserve">Verë tavoline me GI </w:t>
            </w:r>
          </w:p>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rPr>
          <w:jc w:val="center"/>
        </w:trPr>
        <w:tc>
          <w:tcPr>
            <w:tcW w:w="0" w:type="auto"/>
          </w:tcPr>
          <w:p w:rsidR="0026570C" w:rsidRPr="00D44EFE" w:rsidRDefault="0026570C" w:rsidP="00A85417">
            <w:pPr>
              <w:pStyle w:val="Tabele"/>
            </w:pPr>
            <w:r w:rsidRPr="00D44EFE">
              <w:t>Klassik / Classic</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rPr>
          <w:jc w:val="center"/>
        </w:trPr>
        <w:tc>
          <w:tcPr>
            <w:tcW w:w="0" w:type="auto"/>
          </w:tcPr>
          <w:p w:rsidR="0026570C" w:rsidRPr="00D44EFE" w:rsidRDefault="0026570C" w:rsidP="00A85417">
            <w:pPr>
              <w:pStyle w:val="Tabele"/>
            </w:pPr>
            <w:r w:rsidRPr="00D44EFE">
              <w:t>Liebfrau(en)milch</w:t>
            </w:r>
          </w:p>
        </w:tc>
        <w:tc>
          <w:tcPr>
            <w:tcW w:w="0" w:type="auto"/>
          </w:tcPr>
          <w:p w:rsidR="0026570C" w:rsidRPr="00D44EFE" w:rsidRDefault="0026570C" w:rsidP="00A85417">
            <w:pPr>
              <w:pStyle w:val="Tabele"/>
            </w:pPr>
            <w:r w:rsidRPr="00D44EFE">
              <w:t>Nahe, Rheinhessen, Pfalz, Rheingau</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rPr>
          <w:jc w:val="center"/>
        </w:trPr>
        <w:tc>
          <w:tcPr>
            <w:tcW w:w="0" w:type="auto"/>
          </w:tcPr>
          <w:p w:rsidR="0026570C" w:rsidRPr="00D44EFE" w:rsidRDefault="0026570C" w:rsidP="00A85417">
            <w:pPr>
              <w:pStyle w:val="Tabele"/>
            </w:pPr>
            <w:r w:rsidRPr="00D44EFE">
              <w:t>Moseltaler</w:t>
            </w:r>
          </w:p>
        </w:tc>
        <w:tc>
          <w:tcPr>
            <w:tcW w:w="0" w:type="auto"/>
          </w:tcPr>
          <w:p w:rsidR="0026570C" w:rsidRPr="00D44EFE" w:rsidRDefault="0026570C" w:rsidP="00A85417">
            <w:pPr>
              <w:pStyle w:val="Tabele"/>
            </w:pPr>
            <w:r w:rsidRPr="00D44EFE">
              <w:t>Mosel-Saar-Ruwer</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rPr>
          <w:jc w:val="center"/>
        </w:trPr>
        <w:tc>
          <w:tcPr>
            <w:tcW w:w="0" w:type="auto"/>
          </w:tcPr>
          <w:p w:rsidR="0026570C" w:rsidRPr="00D44EFE" w:rsidRDefault="0026570C" w:rsidP="00A85417">
            <w:pPr>
              <w:pStyle w:val="Tabele"/>
            </w:pPr>
            <w:r w:rsidRPr="00D44EFE">
              <w:t>Riesling-Hochgewächs</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rPr>
          <w:jc w:val="center"/>
        </w:trPr>
        <w:tc>
          <w:tcPr>
            <w:tcW w:w="0" w:type="auto"/>
          </w:tcPr>
          <w:p w:rsidR="0026570C" w:rsidRPr="00D44EFE" w:rsidRDefault="0026570C" w:rsidP="00A85417">
            <w:pPr>
              <w:pStyle w:val="Tabele"/>
            </w:pPr>
            <w:r w:rsidRPr="00D44EFE">
              <w:t>Schillerwein</w:t>
            </w:r>
          </w:p>
        </w:tc>
        <w:tc>
          <w:tcPr>
            <w:tcW w:w="0" w:type="auto"/>
          </w:tcPr>
          <w:p w:rsidR="0026570C" w:rsidRPr="00D44EFE" w:rsidRDefault="0026570C" w:rsidP="00A85417">
            <w:pPr>
              <w:pStyle w:val="Tabele"/>
            </w:pPr>
            <w:r w:rsidRPr="00D44EFE">
              <w:t>Württemberg</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rPr>
          <w:jc w:val="center"/>
        </w:trPr>
        <w:tc>
          <w:tcPr>
            <w:tcW w:w="0" w:type="auto"/>
          </w:tcPr>
          <w:p w:rsidR="0026570C" w:rsidRPr="00D44EFE" w:rsidRDefault="0026570C" w:rsidP="00A85417">
            <w:pPr>
              <w:pStyle w:val="Tabele"/>
            </w:pPr>
            <w:r w:rsidRPr="00D44EFE">
              <w:t>Weißherbst</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rPr>
          <w:jc w:val="center"/>
        </w:trPr>
        <w:tc>
          <w:tcPr>
            <w:tcW w:w="0" w:type="auto"/>
            <w:tcBorders>
              <w:bottom w:val="single" w:sz="4" w:space="0" w:color="auto"/>
            </w:tcBorders>
          </w:tcPr>
          <w:p w:rsidR="0026570C" w:rsidRPr="00D44EFE" w:rsidRDefault="0026570C" w:rsidP="00A85417">
            <w:pPr>
              <w:pStyle w:val="Tabele"/>
            </w:pPr>
            <w:r w:rsidRPr="00D44EFE">
              <w:t>Winzersekt</w:t>
            </w:r>
          </w:p>
        </w:tc>
        <w:tc>
          <w:tcPr>
            <w:tcW w:w="0" w:type="auto"/>
            <w:tcBorders>
              <w:bottom w:val="single" w:sz="4" w:space="0" w:color="auto"/>
            </w:tcBorders>
          </w:tcPr>
          <w:p w:rsidR="0026570C" w:rsidRPr="00D44EFE" w:rsidRDefault="0026570C" w:rsidP="00A85417">
            <w:pPr>
              <w:pStyle w:val="Tabele"/>
            </w:pPr>
            <w:r w:rsidRPr="00D44EFE">
              <w:t>Të gjitha</w:t>
            </w:r>
          </w:p>
        </w:tc>
        <w:tc>
          <w:tcPr>
            <w:tcW w:w="0" w:type="auto"/>
            <w:tcBorders>
              <w:bottom w:val="single" w:sz="4" w:space="0" w:color="auto"/>
            </w:tcBorders>
          </w:tcPr>
          <w:p w:rsidR="0026570C" w:rsidRPr="00D44EFE" w:rsidRDefault="0026570C" w:rsidP="00A85417">
            <w:pPr>
              <w:pStyle w:val="Tabele"/>
            </w:pPr>
            <w:r w:rsidRPr="00D44EFE">
              <w:t>Verë cilësore me gaz  psr</w:t>
            </w:r>
          </w:p>
        </w:tc>
        <w:tc>
          <w:tcPr>
            <w:tcW w:w="0" w:type="auto"/>
            <w:tcBorders>
              <w:bottom w:val="single" w:sz="4" w:space="0" w:color="auto"/>
            </w:tcBorders>
          </w:tcPr>
          <w:p w:rsidR="0026570C" w:rsidRPr="00D44EFE" w:rsidRDefault="0026570C" w:rsidP="00A85417">
            <w:pPr>
              <w:pStyle w:val="Tabele"/>
            </w:pPr>
            <w:r w:rsidRPr="00D44EFE">
              <w:t>Gjermanisht</w:t>
            </w:r>
          </w:p>
        </w:tc>
      </w:tr>
      <w:tr w:rsidR="0026570C" w:rsidRPr="00D44EFE">
        <w:trPr>
          <w:jc w:val="center"/>
        </w:trPr>
        <w:tc>
          <w:tcPr>
            <w:tcW w:w="5000" w:type="pct"/>
            <w:gridSpan w:val="4"/>
          </w:tcPr>
          <w:p w:rsidR="0026570C" w:rsidRPr="00D44EFE" w:rsidRDefault="0026570C" w:rsidP="00A85417">
            <w:pPr>
              <w:pStyle w:val="Tabele"/>
            </w:pPr>
          </w:p>
          <w:p w:rsidR="0026570C" w:rsidRPr="00D44EFE" w:rsidRDefault="0026570C" w:rsidP="00A85417">
            <w:pPr>
              <w:pStyle w:val="Tabele"/>
            </w:pPr>
            <w:r w:rsidRPr="00D44EFE">
              <w:t>GREQIA</w:t>
            </w:r>
          </w:p>
        </w:tc>
      </w:tr>
      <w:tr w:rsidR="0026570C" w:rsidRPr="00D44EFE">
        <w:trPr>
          <w:jc w:val="center"/>
        </w:trPr>
        <w:tc>
          <w:tcPr>
            <w:tcW w:w="1765" w:type="pct"/>
          </w:tcPr>
          <w:p w:rsidR="0026570C" w:rsidRPr="00D44EFE" w:rsidRDefault="0026570C" w:rsidP="00A85417">
            <w:pPr>
              <w:pStyle w:val="Tabele"/>
            </w:pPr>
            <w:r w:rsidRPr="00D44EFE">
              <w:rPr>
                <w:rFonts w:ascii="Times New Roman" w:hAnsi="Times New Roman"/>
              </w:rPr>
              <w:t>Ονομασια</w:t>
            </w:r>
            <w:r w:rsidRPr="00D44EFE">
              <w:rPr>
                <w:rFonts w:cs="CG Times"/>
              </w:rPr>
              <w:t xml:space="preserve"> </w:t>
            </w:r>
            <w:r w:rsidRPr="00D44EFE">
              <w:rPr>
                <w:rFonts w:ascii="Times New Roman" w:hAnsi="Times New Roman"/>
              </w:rPr>
              <w:t>Προελεύσεως</w:t>
            </w:r>
            <w:r w:rsidRPr="00D44EFE">
              <w:rPr>
                <w:rFonts w:cs="CG Times"/>
              </w:rPr>
              <w:t xml:space="preserve"> </w:t>
            </w:r>
            <w:r w:rsidRPr="00D44EFE">
              <w:rPr>
                <w:rFonts w:ascii="Times New Roman" w:hAnsi="Times New Roman"/>
              </w:rPr>
              <w:t>Ελεγχόμενη</w:t>
            </w:r>
            <w:r w:rsidRPr="00D44EFE">
              <w:rPr>
                <w:rFonts w:cs="CG Times"/>
              </w:rPr>
              <w:t xml:space="preserve"> (</w:t>
            </w:r>
            <w:r w:rsidRPr="00D44EFE">
              <w:rPr>
                <w:rFonts w:ascii="Times New Roman" w:hAnsi="Times New Roman"/>
              </w:rPr>
              <w:t>ΟΠΕ</w:t>
            </w:r>
            <w:r w:rsidRPr="00D44EFE">
              <w:rPr>
                <w:rFonts w:cs="CG Times"/>
              </w:rPr>
              <w:t>) (Appellation d’origine controlée)</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w:t>
            </w:r>
          </w:p>
        </w:tc>
        <w:tc>
          <w:tcPr>
            <w:tcW w:w="746" w:type="pct"/>
          </w:tcPr>
          <w:p w:rsidR="0026570C" w:rsidRPr="00D44EFE" w:rsidRDefault="0026570C" w:rsidP="00A85417">
            <w:pPr>
              <w:pStyle w:val="Tabele"/>
            </w:pPr>
            <w:r w:rsidRPr="00D44EFE">
              <w:t>Greqisht</w:t>
            </w:r>
          </w:p>
        </w:tc>
      </w:tr>
      <w:tr w:rsidR="0026570C" w:rsidRPr="00D44EFE">
        <w:trPr>
          <w:jc w:val="center"/>
        </w:trPr>
        <w:tc>
          <w:tcPr>
            <w:tcW w:w="1765" w:type="pct"/>
          </w:tcPr>
          <w:p w:rsidR="0026570C" w:rsidRPr="00D44EFE" w:rsidRDefault="0026570C" w:rsidP="00A85417">
            <w:pPr>
              <w:pStyle w:val="Tabele"/>
            </w:pPr>
            <w:r w:rsidRPr="00D44EFE">
              <w:rPr>
                <w:rFonts w:ascii="Times New Roman" w:hAnsi="Times New Roman"/>
              </w:rPr>
              <w:t>Ονομασια</w:t>
            </w:r>
            <w:r w:rsidRPr="00D44EFE">
              <w:rPr>
                <w:rFonts w:cs="CG Times"/>
              </w:rPr>
              <w:t xml:space="preserve"> </w:t>
            </w:r>
            <w:r w:rsidRPr="00D44EFE">
              <w:rPr>
                <w:rFonts w:ascii="Times New Roman" w:hAnsi="Times New Roman"/>
              </w:rPr>
              <w:t>Προελεύσεως</w:t>
            </w:r>
            <w:r w:rsidRPr="00D44EFE">
              <w:rPr>
                <w:rFonts w:cs="CG Times"/>
              </w:rPr>
              <w:t xml:space="preserve"> </w:t>
            </w:r>
            <w:r w:rsidRPr="00D44EFE">
              <w:rPr>
                <w:rFonts w:ascii="Times New Roman" w:hAnsi="Times New Roman"/>
              </w:rPr>
              <w:lastRenderedPageBreak/>
              <w:t>Ανωτέρας</w:t>
            </w:r>
            <w:r w:rsidRPr="00D44EFE">
              <w:rPr>
                <w:rFonts w:cs="CG Times"/>
              </w:rPr>
              <w:t xml:space="preserve"> </w:t>
            </w:r>
            <w:r w:rsidRPr="00D44EFE">
              <w:rPr>
                <w:rFonts w:ascii="Times New Roman" w:hAnsi="Times New Roman"/>
              </w:rPr>
              <w:t>Ποιότητος</w:t>
            </w:r>
            <w:r w:rsidRPr="00D44EFE">
              <w:rPr>
                <w:rFonts w:cs="CG Times"/>
              </w:rPr>
              <w:t xml:space="preserve"> (</w:t>
            </w:r>
            <w:r w:rsidRPr="00D44EFE">
              <w:rPr>
                <w:rFonts w:ascii="Times New Roman" w:hAnsi="Times New Roman"/>
              </w:rPr>
              <w:t>ΟΠΑΠ</w:t>
            </w:r>
            <w:r w:rsidRPr="00D44EFE">
              <w:rPr>
                <w:rFonts w:cs="CG Times"/>
              </w:rPr>
              <w:t>) (Appellation d’origine de qualité supérieure)</w:t>
            </w:r>
          </w:p>
        </w:tc>
        <w:tc>
          <w:tcPr>
            <w:tcW w:w="1221" w:type="pct"/>
          </w:tcPr>
          <w:p w:rsidR="0026570C" w:rsidRPr="00D44EFE" w:rsidRDefault="0026570C" w:rsidP="00A85417">
            <w:pPr>
              <w:pStyle w:val="Tabele"/>
            </w:pPr>
            <w:r w:rsidRPr="00D44EFE">
              <w:lastRenderedPageBreak/>
              <w:t>Të gjitha</w:t>
            </w:r>
          </w:p>
        </w:tc>
        <w:tc>
          <w:tcPr>
            <w:tcW w:w="1268" w:type="pct"/>
          </w:tcPr>
          <w:p w:rsidR="0026570C" w:rsidRPr="00D44EFE" w:rsidRDefault="0026570C" w:rsidP="00A85417">
            <w:pPr>
              <w:pStyle w:val="Tabele"/>
            </w:pPr>
            <w:r w:rsidRPr="00D44EFE">
              <w:t>Verë cilësore psr</w:t>
            </w:r>
          </w:p>
        </w:tc>
        <w:tc>
          <w:tcPr>
            <w:tcW w:w="746" w:type="pct"/>
          </w:tcPr>
          <w:p w:rsidR="0026570C" w:rsidRPr="00D44EFE" w:rsidRDefault="0026570C" w:rsidP="00A85417">
            <w:pPr>
              <w:pStyle w:val="Tabele"/>
            </w:pPr>
            <w:r w:rsidRPr="00D44EFE">
              <w:t>Greqisht</w:t>
            </w:r>
          </w:p>
        </w:tc>
      </w:tr>
      <w:tr w:rsidR="0026570C" w:rsidRPr="00D44EFE">
        <w:trPr>
          <w:jc w:val="center"/>
        </w:trPr>
        <w:tc>
          <w:tcPr>
            <w:tcW w:w="1765" w:type="pct"/>
          </w:tcPr>
          <w:p w:rsidR="0026570C" w:rsidRPr="00D44EFE" w:rsidRDefault="0026570C" w:rsidP="00A85417">
            <w:pPr>
              <w:pStyle w:val="Tabele"/>
            </w:pPr>
            <w:r w:rsidRPr="00D44EFE">
              <w:rPr>
                <w:rFonts w:ascii="Times New Roman" w:hAnsi="Times New Roman"/>
              </w:rPr>
              <w:t>Οίνος</w:t>
            </w:r>
            <w:r w:rsidRPr="00D44EFE">
              <w:rPr>
                <w:rFonts w:cs="CG Times"/>
              </w:rPr>
              <w:t xml:space="preserve"> </w:t>
            </w:r>
            <w:r w:rsidRPr="00D44EFE">
              <w:rPr>
                <w:rFonts w:ascii="Times New Roman" w:hAnsi="Times New Roman"/>
              </w:rPr>
              <w:t>γλυκός</w:t>
            </w:r>
            <w:r w:rsidRPr="00D44EFE">
              <w:rPr>
                <w:rFonts w:cs="CG Times"/>
              </w:rPr>
              <w:t xml:space="preserve"> </w:t>
            </w:r>
            <w:r w:rsidRPr="00D44EFE">
              <w:rPr>
                <w:rFonts w:ascii="Times New Roman" w:hAnsi="Times New Roman"/>
              </w:rPr>
              <w:t>φυσικός</w:t>
            </w:r>
            <w:r w:rsidRPr="00D44EFE">
              <w:rPr>
                <w:rFonts w:cs="CG Times"/>
              </w:rPr>
              <w:t xml:space="preserve"> (Vin doux naturel)</w:t>
            </w:r>
          </w:p>
        </w:tc>
        <w:tc>
          <w:tcPr>
            <w:tcW w:w="1221" w:type="pct"/>
          </w:tcPr>
          <w:p w:rsidR="0026570C" w:rsidRPr="00D44EFE" w:rsidRDefault="0026570C" w:rsidP="00A85417">
            <w:pPr>
              <w:pStyle w:val="Tabele"/>
            </w:pPr>
            <w:r w:rsidRPr="00D44EFE">
              <w:rPr>
                <w:rFonts w:ascii="Times New Roman" w:hAnsi="Times New Roman"/>
              </w:rPr>
              <w:t>Μ</w:t>
            </w:r>
            <w:r w:rsidRPr="00D44EFE">
              <w:rPr>
                <w:rFonts w:cs="CG Times"/>
              </w:rPr>
              <w:t>o</w:t>
            </w:r>
            <w:r w:rsidRPr="00D44EFE">
              <w:rPr>
                <w:rFonts w:ascii="Times New Roman" w:hAnsi="Times New Roman"/>
              </w:rPr>
              <w:t>σχάτος</w:t>
            </w:r>
            <w:r w:rsidRPr="00D44EFE">
              <w:rPr>
                <w:rFonts w:cs="CG Times"/>
              </w:rPr>
              <w:t xml:space="preserve"> </w:t>
            </w:r>
            <w:r w:rsidRPr="00D44EFE">
              <w:rPr>
                <w:rFonts w:ascii="Times New Roman" w:hAnsi="Times New Roman"/>
              </w:rPr>
              <w:t>Κεφαλληνίας</w:t>
            </w:r>
            <w:r w:rsidRPr="00D44EFE">
              <w:rPr>
                <w:rFonts w:cs="CG Times"/>
              </w:rPr>
              <w:t xml:space="preserve"> (Muscat de Céphalonie), </w:t>
            </w:r>
            <w:r w:rsidRPr="00D44EFE">
              <w:rPr>
                <w:rFonts w:ascii="Times New Roman" w:hAnsi="Times New Roman"/>
              </w:rPr>
              <w:t>Μοσχάτος</w:t>
            </w:r>
            <w:r w:rsidRPr="00D44EFE">
              <w:rPr>
                <w:rFonts w:cs="CG Times"/>
              </w:rPr>
              <w:t xml:space="preserve"> </w:t>
            </w:r>
            <w:r w:rsidRPr="00D44EFE">
              <w:rPr>
                <w:rFonts w:ascii="Times New Roman" w:hAnsi="Times New Roman"/>
              </w:rPr>
              <w:t>Πατρών</w:t>
            </w:r>
            <w:r w:rsidRPr="00D44EFE">
              <w:rPr>
                <w:rFonts w:cs="CG Times"/>
              </w:rPr>
              <w:t xml:space="preserve"> (Muscat de Patras), </w:t>
            </w:r>
            <w:r w:rsidRPr="00D44EFE">
              <w:rPr>
                <w:rFonts w:ascii="Times New Roman" w:hAnsi="Times New Roman"/>
              </w:rPr>
              <w:t>Μοσχάτος</w:t>
            </w:r>
            <w:r w:rsidRPr="00D44EFE">
              <w:rPr>
                <w:rFonts w:cs="CG Times"/>
              </w:rPr>
              <w:t xml:space="preserve"> </w:t>
            </w:r>
            <w:r w:rsidRPr="00D44EFE">
              <w:rPr>
                <w:rFonts w:ascii="Times New Roman" w:hAnsi="Times New Roman"/>
              </w:rPr>
              <w:t>Ρίου</w:t>
            </w:r>
            <w:r w:rsidRPr="00D44EFE">
              <w:rPr>
                <w:rFonts w:cs="CG Times"/>
              </w:rPr>
              <w:t>-</w:t>
            </w:r>
            <w:r w:rsidRPr="00D44EFE">
              <w:rPr>
                <w:rFonts w:ascii="Times New Roman" w:hAnsi="Times New Roman"/>
              </w:rPr>
              <w:t>Πατρών</w:t>
            </w:r>
            <w:r w:rsidRPr="00D44EFE">
              <w:rPr>
                <w:rFonts w:cs="CG Times"/>
              </w:rPr>
              <w:t xml:space="preserve"> (Muscat Rion de Patras), </w:t>
            </w:r>
            <w:r w:rsidRPr="00D44EFE">
              <w:rPr>
                <w:rFonts w:ascii="Times New Roman" w:hAnsi="Times New Roman"/>
              </w:rPr>
              <w:t>Μοσχάτος</w:t>
            </w:r>
            <w:r w:rsidRPr="00D44EFE">
              <w:rPr>
                <w:rFonts w:cs="CG Times"/>
              </w:rPr>
              <w:t xml:space="preserve"> </w:t>
            </w:r>
            <w:r w:rsidRPr="00D44EFE">
              <w:rPr>
                <w:rFonts w:ascii="Times New Roman" w:hAnsi="Times New Roman"/>
              </w:rPr>
              <w:t>Λήμνου</w:t>
            </w:r>
            <w:r w:rsidRPr="00D44EFE">
              <w:rPr>
                <w:rFonts w:cs="CG Times"/>
              </w:rPr>
              <w:t xml:space="preserve"> (Muscat de Lemnos), </w:t>
            </w:r>
            <w:r w:rsidRPr="00D44EFE">
              <w:rPr>
                <w:rFonts w:ascii="Times New Roman" w:hAnsi="Times New Roman"/>
              </w:rPr>
              <w:t>Μοσχάτος</w:t>
            </w:r>
            <w:r w:rsidRPr="00D44EFE">
              <w:rPr>
                <w:rFonts w:cs="CG Times"/>
              </w:rPr>
              <w:t xml:space="preserve"> </w:t>
            </w:r>
            <w:r w:rsidRPr="00D44EFE">
              <w:rPr>
                <w:rFonts w:ascii="Times New Roman" w:hAnsi="Times New Roman"/>
              </w:rPr>
              <w:t>Ρόδου</w:t>
            </w:r>
            <w:r w:rsidRPr="00D44EFE">
              <w:rPr>
                <w:rFonts w:cs="CG Times"/>
              </w:rPr>
              <w:t xml:space="preserve"> (Muscat de Rhodos), </w:t>
            </w:r>
            <w:r w:rsidRPr="00D44EFE">
              <w:rPr>
                <w:rFonts w:ascii="Times New Roman" w:hAnsi="Times New Roman"/>
              </w:rPr>
              <w:t>Μαυροδάφνη</w:t>
            </w:r>
            <w:r w:rsidRPr="00D44EFE">
              <w:rPr>
                <w:rFonts w:cs="CG Times"/>
              </w:rPr>
              <w:t xml:space="preserve"> </w:t>
            </w:r>
            <w:r w:rsidRPr="00D44EFE">
              <w:rPr>
                <w:rFonts w:ascii="Times New Roman" w:hAnsi="Times New Roman"/>
              </w:rPr>
              <w:t>Πατρών</w:t>
            </w:r>
            <w:r w:rsidRPr="00D44EFE">
              <w:rPr>
                <w:rFonts w:cs="CG Times"/>
              </w:rPr>
              <w:t xml:space="preserve"> (Mavrodaphne de</w:t>
            </w:r>
            <w:r w:rsidRPr="00D44EFE">
              <w:t xml:space="preserve"> Patras), </w:t>
            </w:r>
            <w:r w:rsidRPr="00D44EFE">
              <w:rPr>
                <w:rFonts w:ascii="Times New Roman" w:hAnsi="Times New Roman"/>
              </w:rPr>
              <w:t>Μαυροδάφνη</w:t>
            </w:r>
            <w:r w:rsidRPr="00D44EFE">
              <w:rPr>
                <w:rFonts w:cs="CG Times"/>
              </w:rPr>
              <w:t xml:space="preserve"> </w:t>
            </w:r>
            <w:r w:rsidRPr="00D44EFE">
              <w:rPr>
                <w:rFonts w:ascii="Times New Roman" w:hAnsi="Times New Roman"/>
              </w:rPr>
              <w:t>Κεφαλληνίας</w:t>
            </w:r>
            <w:r w:rsidRPr="00D44EFE">
              <w:rPr>
                <w:rFonts w:cs="CG Times"/>
              </w:rPr>
              <w:t xml:space="preserve"> (Mavrodaphne de Céphalonie), </w:t>
            </w:r>
            <w:r w:rsidRPr="00D44EFE">
              <w:rPr>
                <w:rFonts w:ascii="Times New Roman" w:hAnsi="Times New Roman"/>
              </w:rPr>
              <w:t>Σάμος</w:t>
            </w:r>
            <w:r w:rsidRPr="00D44EFE">
              <w:rPr>
                <w:rFonts w:cs="CG Times"/>
              </w:rPr>
              <w:t xml:space="preserve"> (Samos), </w:t>
            </w:r>
            <w:r w:rsidRPr="00D44EFE">
              <w:rPr>
                <w:rFonts w:ascii="Times New Roman" w:hAnsi="Times New Roman"/>
              </w:rPr>
              <w:t>Σητεία</w:t>
            </w:r>
            <w:r w:rsidRPr="00D44EFE">
              <w:rPr>
                <w:rFonts w:cs="CG Times"/>
              </w:rPr>
              <w:t xml:space="preserve"> (Sitia), </w:t>
            </w:r>
            <w:r w:rsidRPr="00D44EFE">
              <w:rPr>
                <w:rFonts w:ascii="Times New Roman" w:hAnsi="Times New Roman"/>
              </w:rPr>
              <w:t>Δαφνες</w:t>
            </w:r>
            <w:r w:rsidRPr="00D44EFE">
              <w:rPr>
                <w:rFonts w:cs="CG Times"/>
              </w:rPr>
              <w:t xml:space="preserve"> (Dafnès), </w:t>
            </w:r>
            <w:r w:rsidRPr="00D44EFE">
              <w:rPr>
                <w:rFonts w:ascii="Times New Roman" w:hAnsi="Times New Roman"/>
              </w:rPr>
              <w:t>Σαντορίνη</w:t>
            </w:r>
            <w:r w:rsidRPr="00D44EFE">
              <w:rPr>
                <w:rFonts w:cs="CG Times"/>
              </w:rPr>
              <w:t xml:space="preserve"> (Santorini)</w:t>
            </w:r>
          </w:p>
        </w:tc>
        <w:tc>
          <w:tcPr>
            <w:tcW w:w="1268" w:type="pct"/>
          </w:tcPr>
          <w:p w:rsidR="0026570C" w:rsidRPr="00D44EFE" w:rsidRDefault="0026570C" w:rsidP="00A85417">
            <w:pPr>
              <w:pStyle w:val="Tabele"/>
            </w:pPr>
            <w:r w:rsidRPr="00D44EFE">
              <w:t>Verë cilësore likeri psr</w:t>
            </w:r>
          </w:p>
        </w:tc>
        <w:tc>
          <w:tcPr>
            <w:tcW w:w="746" w:type="pct"/>
          </w:tcPr>
          <w:p w:rsidR="0026570C" w:rsidRPr="00D44EFE" w:rsidRDefault="0026570C" w:rsidP="00A85417">
            <w:pPr>
              <w:pStyle w:val="Tabele"/>
            </w:pPr>
            <w:r w:rsidRPr="00D44EFE">
              <w:t>Greqisht</w:t>
            </w:r>
          </w:p>
        </w:tc>
      </w:tr>
      <w:tr w:rsidR="0026570C" w:rsidRPr="00D44EFE">
        <w:trPr>
          <w:jc w:val="center"/>
        </w:trPr>
        <w:tc>
          <w:tcPr>
            <w:tcW w:w="1765" w:type="pct"/>
          </w:tcPr>
          <w:p w:rsidR="0026570C" w:rsidRPr="00D44EFE" w:rsidRDefault="0026570C" w:rsidP="00A85417">
            <w:pPr>
              <w:pStyle w:val="Tabele"/>
            </w:pPr>
            <w:r w:rsidRPr="00D44EFE">
              <w:rPr>
                <w:rFonts w:ascii="Times New Roman" w:hAnsi="Times New Roman"/>
              </w:rPr>
              <w:t>Οίνος</w:t>
            </w:r>
            <w:r w:rsidRPr="00D44EFE">
              <w:rPr>
                <w:rFonts w:cs="CG Times"/>
              </w:rPr>
              <w:t xml:space="preserve"> </w:t>
            </w:r>
            <w:r w:rsidRPr="00D44EFE">
              <w:rPr>
                <w:rFonts w:ascii="Times New Roman" w:hAnsi="Times New Roman"/>
              </w:rPr>
              <w:t>φυσικώς</w:t>
            </w:r>
            <w:r w:rsidRPr="00D44EFE">
              <w:rPr>
                <w:rFonts w:cs="CG Times"/>
              </w:rPr>
              <w:t xml:space="preserve"> </w:t>
            </w:r>
            <w:r w:rsidRPr="00D44EFE">
              <w:rPr>
                <w:rFonts w:ascii="Times New Roman" w:hAnsi="Times New Roman"/>
              </w:rPr>
              <w:t>γλυκός</w:t>
            </w:r>
            <w:r w:rsidRPr="00D44EFE">
              <w:rPr>
                <w:rFonts w:cs="CG Times"/>
              </w:rPr>
              <w:t xml:space="preserve"> (Vin naturellement doux)</w:t>
            </w:r>
          </w:p>
        </w:tc>
        <w:tc>
          <w:tcPr>
            <w:tcW w:w="1221" w:type="pct"/>
          </w:tcPr>
          <w:p w:rsidR="0026570C" w:rsidRPr="00D44EFE" w:rsidRDefault="0026570C" w:rsidP="00A85417">
            <w:pPr>
              <w:pStyle w:val="Tabele"/>
            </w:pPr>
            <w:r w:rsidRPr="00D44EFE">
              <w:t xml:space="preserve">Vins de paille : </w:t>
            </w:r>
            <w:r w:rsidRPr="00D44EFE">
              <w:rPr>
                <w:rFonts w:ascii="Times New Roman" w:hAnsi="Times New Roman"/>
              </w:rPr>
              <w:t>Κεφαλληνίας</w:t>
            </w:r>
            <w:r w:rsidRPr="00D44EFE">
              <w:rPr>
                <w:rFonts w:cs="CG Times"/>
              </w:rPr>
              <w:t xml:space="preserve"> (de Céphalonie</w:t>
            </w:r>
            <w:r w:rsidRPr="00D44EFE">
              <w:t xml:space="preserve">), </w:t>
            </w:r>
            <w:r w:rsidRPr="00D44EFE">
              <w:rPr>
                <w:rFonts w:ascii="Times New Roman" w:hAnsi="Times New Roman"/>
              </w:rPr>
              <w:t>Δαφνες</w:t>
            </w:r>
            <w:r w:rsidRPr="00D44EFE">
              <w:rPr>
                <w:rFonts w:cs="CG Times"/>
              </w:rPr>
              <w:t xml:space="preserve"> (de Dafnès), </w:t>
            </w:r>
            <w:r w:rsidRPr="00D44EFE">
              <w:rPr>
                <w:rFonts w:ascii="Times New Roman" w:hAnsi="Times New Roman"/>
              </w:rPr>
              <w:t>Λήμνου</w:t>
            </w:r>
            <w:r w:rsidRPr="00D44EFE">
              <w:rPr>
                <w:rFonts w:cs="CG Times"/>
              </w:rPr>
              <w:t xml:space="preserve"> (de Lemnos), </w:t>
            </w:r>
            <w:r w:rsidRPr="00D44EFE">
              <w:rPr>
                <w:rFonts w:ascii="Times New Roman" w:hAnsi="Times New Roman"/>
              </w:rPr>
              <w:t>Πατρών</w:t>
            </w:r>
            <w:r w:rsidRPr="00D44EFE">
              <w:rPr>
                <w:rFonts w:cs="CG Times"/>
              </w:rPr>
              <w:t xml:space="preserve"> (de Patras), </w:t>
            </w:r>
            <w:r w:rsidRPr="00D44EFE">
              <w:rPr>
                <w:rFonts w:ascii="Times New Roman" w:hAnsi="Times New Roman"/>
              </w:rPr>
              <w:t>Ρίου</w:t>
            </w:r>
            <w:r w:rsidRPr="00D44EFE">
              <w:rPr>
                <w:rFonts w:cs="CG Times"/>
              </w:rPr>
              <w:t>-</w:t>
            </w:r>
            <w:r w:rsidRPr="00D44EFE">
              <w:rPr>
                <w:rFonts w:ascii="Times New Roman" w:hAnsi="Times New Roman"/>
              </w:rPr>
              <w:t>Πατρών</w:t>
            </w:r>
            <w:r w:rsidRPr="00D44EFE">
              <w:rPr>
                <w:rFonts w:cs="CG Times"/>
              </w:rPr>
              <w:t xml:space="preserve"> (de Rion de Patras), </w:t>
            </w:r>
            <w:r w:rsidRPr="00D44EFE">
              <w:rPr>
                <w:rFonts w:ascii="Times New Roman" w:hAnsi="Times New Roman"/>
              </w:rPr>
              <w:t>Ρόδου</w:t>
            </w:r>
            <w:r w:rsidRPr="00D44EFE">
              <w:rPr>
                <w:rFonts w:cs="CG Times"/>
              </w:rPr>
              <w:t xml:space="preserve"> (de Rhodos), </w:t>
            </w:r>
            <w:r w:rsidRPr="00D44EFE">
              <w:rPr>
                <w:rFonts w:ascii="Times New Roman" w:hAnsi="Times New Roman"/>
              </w:rPr>
              <w:t>Σάμος</w:t>
            </w:r>
            <w:r w:rsidRPr="00D44EFE">
              <w:rPr>
                <w:rFonts w:cs="CG Times"/>
              </w:rPr>
              <w:t xml:space="preserve">(de Samos), </w:t>
            </w:r>
            <w:r w:rsidRPr="00D44EFE">
              <w:rPr>
                <w:rFonts w:ascii="Times New Roman" w:hAnsi="Times New Roman"/>
              </w:rPr>
              <w:t>Σητεία</w:t>
            </w:r>
            <w:r w:rsidRPr="00D44EFE">
              <w:rPr>
                <w:rFonts w:cs="CG Times"/>
              </w:rPr>
              <w:t xml:space="preserve"> (de Sitia), </w:t>
            </w:r>
            <w:r w:rsidRPr="00D44EFE">
              <w:rPr>
                <w:rFonts w:ascii="Times New Roman" w:hAnsi="Times New Roman"/>
              </w:rPr>
              <w:t>Σαντορίνη</w:t>
            </w:r>
            <w:r w:rsidRPr="00D44EFE">
              <w:rPr>
                <w:rFonts w:cs="CG Times"/>
              </w:rPr>
              <w:t xml:space="preserve"> (Santorini)</w:t>
            </w:r>
          </w:p>
        </w:tc>
        <w:tc>
          <w:tcPr>
            <w:tcW w:w="1268" w:type="pct"/>
          </w:tcPr>
          <w:p w:rsidR="0026570C" w:rsidRPr="00D44EFE" w:rsidRDefault="0026570C" w:rsidP="00A85417">
            <w:pPr>
              <w:pStyle w:val="Tabele"/>
            </w:pPr>
            <w:r w:rsidRPr="00D44EFE">
              <w:t>Verë cilësore psr</w:t>
            </w:r>
          </w:p>
        </w:tc>
        <w:tc>
          <w:tcPr>
            <w:tcW w:w="746" w:type="pct"/>
          </w:tcPr>
          <w:p w:rsidR="0026570C" w:rsidRPr="00D44EFE" w:rsidRDefault="0026570C" w:rsidP="00A85417">
            <w:pPr>
              <w:pStyle w:val="Tabele"/>
            </w:pPr>
            <w:r w:rsidRPr="00D44EFE">
              <w:t>Greqisht</w:t>
            </w:r>
          </w:p>
        </w:tc>
      </w:tr>
      <w:tr w:rsidR="0026570C" w:rsidRPr="00D44EFE">
        <w:trPr>
          <w:jc w:val="center"/>
        </w:trPr>
        <w:tc>
          <w:tcPr>
            <w:tcW w:w="1765" w:type="pct"/>
          </w:tcPr>
          <w:p w:rsidR="0026570C" w:rsidRPr="00D44EFE" w:rsidRDefault="0026570C" w:rsidP="00A85417">
            <w:pPr>
              <w:pStyle w:val="Tabele"/>
            </w:pPr>
            <w:r w:rsidRPr="00D44EFE">
              <w:rPr>
                <w:rFonts w:ascii="Times New Roman" w:hAnsi="Times New Roman"/>
              </w:rPr>
              <w:t>Ονομασία</w:t>
            </w:r>
            <w:r w:rsidRPr="00D44EFE">
              <w:rPr>
                <w:rFonts w:cs="CG Times"/>
              </w:rPr>
              <w:t xml:space="preserve"> </w:t>
            </w:r>
            <w:r w:rsidRPr="00D44EFE">
              <w:rPr>
                <w:rFonts w:ascii="Times New Roman" w:hAnsi="Times New Roman"/>
              </w:rPr>
              <w:t>κατά</w:t>
            </w:r>
            <w:r w:rsidRPr="00D44EFE">
              <w:rPr>
                <w:rFonts w:cs="CG Times"/>
              </w:rPr>
              <w:t xml:space="preserve"> </w:t>
            </w:r>
            <w:r w:rsidRPr="00D44EFE">
              <w:rPr>
                <w:rFonts w:ascii="Times New Roman" w:hAnsi="Times New Roman"/>
              </w:rPr>
              <w:t>παράδοση</w:t>
            </w:r>
            <w:r w:rsidRPr="00D44EFE">
              <w:rPr>
                <w:rFonts w:cs="CG Times"/>
              </w:rPr>
              <w:t xml:space="preserve"> (Onomasia kata paradosi)</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tavoline me GI</w:t>
            </w:r>
          </w:p>
        </w:tc>
        <w:tc>
          <w:tcPr>
            <w:tcW w:w="746" w:type="pct"/>
          </w:tcPr>
          <w:p w:rsidR="0026570C" w:rsidRPr="00D44EFE" w:rsidRDefault="0026570C" w:rsidP="00A85417">
            <w:pPr>
              <w:pStyle w:val="Tabele"/>
            </w:pPr>
            <w:r w:rsidRPr="00D44EFE">
              <w:t>Greqisht</w:t>
            </w:r>
          </w:p>
        </w:tc>
      </w:tr>
      <w:tr w:rsidR="0026570C" w:rsidRPr="00D44EFE">
        <w:trPr>
          <w:jc w:val="center"/>
        </w:trPr>
        <w:tc>
          <w:tcPr>
            <w:tcW w:w="1765" w:type="pct"/>
          </w:tcPr>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(vins de pays)</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tavoline me GI</w:t>
            </w:r>
          </w:p>
        </w:tc>
        <w:tc>
          <w:tcPr>
            <w:tcW w:w="746" w:type="pct"/>
          </w:tcPr>
          <w:p w:rsidR="0026570C" w:rsidRPr="00D44EFE" w:rsidRDefault="0026570C" w:rsidP="00A85417">
            <w:pPr>
              <w:pStyle w:val="Tabele"/>
            </w:pPr>
            <w:r w:rsidRPr="00D44EFE">
              <w:t>Greqisht</w:t>
            </w:r>
          </w:p>
        </w:tc>
      </w:tr>
      <w:tr w:rsidR="0026570C" w:rsidRPr="00D44EFE">
        <w:trPr>
          <w:jc w:val="center"/>
        </w:trPr>
        <w:tc>
          <w:tcPr>
            <w:tcW w:w="1765" w:type="pct"/>
          </w:tcPr>
          <w:p w:rsidR="0026570C" w:rsidRPr="00D44EFE" w:rsidRDefault="0026570C" w:rsidP="00A85417">
            <w:pPr>
              <w:pStyle w:val="Tabele"/>
            </w:pPr>
            <w:r w:rsidRPr="00D44EFE">
              <w:rPr>
                <w:rFonts w:ascii="Times New Roman" w:hAnsi="Times New Roman"/>
              </w:rPr>
              <w:t>Αγρέπαυλη</w:t>
            </w:r>
            <w:r w:rsidRPr="00D44EFE">
              <w:rPr>
                <w:rFonts w:cs="CG Times"/>
              </w:rPr>
              <w:t xml:space="preserve"> (Agrepavlis)</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tavoline me GI</w:t>
            </w:r>
          </w:p>
        </w:tc>
        <w:tc>
          <w:tcPr>
            <w:tcW w:w="746" w:type="pct"/>
          </w:tcPr>
          <w:p w:rsidR="0026570C" w:rsidRPr="00D44EFE" w:rsidRDefault="0026570C" w:rsidP="00A85417">
            <w:pPr>
              <w:pStyle w:val="Tabele"/>
            </w:pPr>
            <w:r w:rsidRPr="00D44EFE">
              <w:t>Greqisht</w:t>
            </w:r>
          </w:p>
        </w:tc>
      </w:tr>
      <w:tr w:rsidR="0026570C" w:rsidRPr="00D44EFE">
        <w:trPr>
          <w:jc w:val="center"/>
        </w:trPr>
        <w:tc>
          <w:tcPr>
            <w:tcW w:w="1765" w:type="pct"/>
          </w:tcPr>
          <w:p w:rsidR="0026570C" w:rsidRPr="00D44EFE" w:rsidRDefault="0026570C" w:rsidP="00A85417">
            <w:pPr>
              <w:pStyle w:val="Tabele"/>
            </w:pPr>
            <w:r w:rsidRPr="00D44EFE">
              <w:rPr>
                <w:rFonts w:ascii="Times New Roman" w:hAnsi="Times New Roman"/>
              </w:rPr>
              <w:t>Αμπέλι</w:t>
            </w:r>
            <w:r w:rsidRPr="00D44EFE">
              <w:rPr>
                <w:rFonts w:cs="CG Times"/>
              </w:rPr>
              <w:t xml:space="preserve"> (Ampeli)</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tavoline me GI</w:t>
            </w:r>
          </w:p>
        </w:tc>
        <w:tc>
          <w:tcPr>
            <w:tcW w:w="746" w:type="pct"/>
          </w:tcPr>
          <w:p w:rsidR="0026570C" w:rsidRPr="00D44EFE" w:rsidRDefault="0026570C" w:rsidP="00A85417">
            <w:pPr>
              <w:pStyle w:val="Tabele"/>
            </w:pPr>
            <w:r w:rsidRPr="00D44EFE">
              <w:t>Greqisht</w:t>
            </w:r>
          </w:p>
        </w:tc>
      </w:tr>
      <w:tr w:rsidR="0026570C" w:rsidRPr="00D44EFE">
        <w:trPr>
          <w:jc w:val="center"/>
        </w:trPr>
        <w:tc>
          <w:tcPr>
            <w:tcW w:w="1765" w:type="pct"/>
          </w:tcPr>
          <w:p w:rsidR="0026570C" w:rsidRPr="00D44EFE" w:rsidRDefault="0026570C" w:rsidP="00A85417">
            <w:pPr>
              <w:pStyle w:val="Tabele"/>
            </w:pPr>
            <w:r w:rsidRPr="00D44EFE">
              <w:rPr>
                <w:rFonts w:ascii="Times New Roman" w:hAnsi="Times New Roman"/>
              </w:rPr>
              <w:t>Αμπελώνας</w:t>
            </w:r>
            <w:r w:rsidRPr="00D44EFE">
              <w:rPr>
                <w:rFonts w:cs="CG Times"/>
              </w:rPr>
              <w:t xml:space="preserve"> (</w:t>
            </w:r>
            <w:r w:rsidRPr="00D44EFE">
              <w:rPr>
                <w:rFonts w:ascii="Times New Roman" w:hAnsi="Times New Roman"/>
              </w:rPr>
              <w:t>ες</w:t>
            </w:r>
            <w:r w:rsidRPr="00D44EFE">
              <w:rPr>
                <w:rFonts w:cs="CG Times"/>
              </w:rPr>
              <w:t>) (Ampelonas ès)</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tavoline me GI</w:t>
            </w:r>
          </w:p>
        </w:tc>
        <w:tc>
          <w:tcPr>
            <w:tcW w:w="746" w:type="pct"/>
          </w:tcPr>
          <w:p w:rsidR="0026570C" w:rsidRPr="00D44EFE" w:rsidRDefault="0026570C" w:rsidP="00A85417">
            <w:pPr>
              <w:pStyle w:val="Tabele"/>
            </w:pPr>
            <w:r w:rsidRPr="00D44EFE">
              <w:t>Greqisht</w:t>
            </w:r>
          </w:p>
        </w:tc>
      </w:tr>
      <w:tr w:rsidR="0026570C" w:rsidRPr="00D44EFE">
        <w:trPr>
          <w:jc w:val="center"/>
        </w:trPr>
        <w:tc>
          <w:tcPr>
            <w:tcW w:w="1765" w:type="pct"/>
          </w:tcPr>
          <w:p w:rsidR="0026570C" w:rsidRPr="00D44EFE" w:rsidRDefault="0026570C" w:rsidP="00A85417">
            <w:pPr>
              <w:pStyle w:val="Tabele"/>
            </w:pPr>
            <w:r w:rsidRPr="00D44EFE">
              <w:t>A</w:t>
            </w:r>
            <w:r w:rsidRPr="00D44EFE">
              <w:rPr>
                <w:rFonts w:ascii="Times New Roman" w:hAnsi="Times New Roman"/>
              </w:rPr>
              <w:t>ρχοντικό</w:t>
            </w:r>
            <w:r w:rsidRPr="00D44EFE">
              <w:rPr>
                <w:rFonts w:cs="CG Times"/>
              </w:rPr>
              <w:t xml:space="preserve"> (Archontiko)</w:t>
            </w:r>
          </w:p>
        </w:tc>
        <w:tc>
          <w:tcPr>
            <w:tcW w:w="1221" w:type="pct"/>
          </w:tcPr>
          <w:p w:rsidR="0026570C" w:rsidRPr="00D44EFE" w:rsidRDefault="0026570C" w:rsidP="00A85417">
            <w:pPr>
              <w:pStyle w:val="Tabele"/>
            </w:pPr>
            <w:r w:rsidRPr="00D44EFE">
              <w:t xml:space="preserve">Të gjitha </w:t>
            </w:r>
          </w:p>
        </w:tc>
        <w:tc>
          <w:tcPr>
            <w:tcW w:w="1268" w:type="pct"/>
          </w:tcPr>
          <w:p w:rsidR="0026570C" w:rsidRPr="00D44EFE" w:rsidRDefault="0026570C" w:rsidP="00A85417">
            <w:pPr>
              <w:pStyle w:val="Tabele"/>
            </w:pPr>
            <w:r w:rsidRPr="00D44EFE">
              <w:t>Verë cilësore psr, Verë tavoline me GI</w:t>
            </w:r>
          </w:p>
        </w:tc>
        <w:tc>
          <w:tcPr>
            <w:tcW w:w="746" w:type="pct"/>
          </w:tcPr>
          <w:p w:rsidR="0026570C" w:rsidRPr="00D44EFE" w:rsidRDefault="0026570C" w:rsidP="00A85417">
            <w:pPr>
              <w:pStyle w:val="Tabele"/>
            </w:pPr>
            <w:r w:rsidRPr="00D44EFE">
              <w:t>Greqisht</w:t>
            </w:r>
          </w:p>
        </w:tc>
      </w:tr>
      <w:tr w:rsidR="0026570C" w:rsidRPr="00D44EFE">
        <w:trPr>
          <w:jc w:val="center"/>
        </w:trPr>
        <w:tc>
          <w:tcPr>
            <w:tcW w:w="1765" w:type="pct"/>
          </w:tcPr>
          <w:p w:rsidR="0026570C" w:rsidRPr="00D44EFE" w:rsidRDefault="0026570C" w:rsidP="00A85417">
            <w:pPr>
              <w:pStyle w:val="Tabele"/>
            </w:pPr>
            <w:r w:rsidRPr="00D44EFE">
              <w:rPr>
                <w:rFonts w:ascii="Times New Roman" w:hAnsi="Times New Roman"/>
              </w:rPr>
              <w:t>Κάβα</w:t>
            </w:r>
            <w:r w:rsidRPr="00D44EFE">
              <w:footnoteReference w:id="15"/>
            </w:r>
            <w:r w:rsidRPr="00D44EFE">
              <w:t xml:space="preserve"> (Cava)</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tavoline me GI</w:t>
            </w:r>
          </w:p>
        </w:tc>
        <w:tc>
          <w:tcPr>
            <w:tcW w:w="746" w:type="pct"/>
          </w:tcPr>
          <w:p w:rsidR="0026570C" w:rsidRPr="00D44EFE" w:rsidRDefault="0026570C" w:rsidP="00A85417">
            <w:pPr>
              <w:pStyle w:val="Tabele"/>
            </w:pPr>
            <w:r w:rsidRPr="00D44EFE">
              <w:t>Greqisht</w:t>
            </w:r>
          </w:p>
        </w:tc>
      </w:tr>
      <w:tr w:rsidR="0026570C" w:rsidRPr="00D44EFE">
        <w:trPr>
          <w:jc w:val="center"/>
        </w:trPr>
        <w:tc>
          <w:tcPr>
            <w:tcW w:w="1765" w:type="pct"/>
          </w:tcPr>
          <w:p w:rsidR="0026570C" w:rsidRPr="00D44EFE" w:rsidRDefault="0026570C" w:rsidP="00A85417">
            <w:pPr>
              <w:pStyle w:val="Tabele"/>
            </w:pPr>
            <w:r w:rsidRPr="00D44EFE">
              <w:rPr>
                <w:rFonts w:ascii="Times New Roman" w:hAnsi="Times New Roman"/>
              </w:rPr>
              <w:t>Από</w:t>
            </w:r>
            <w:r w:rsidRPr="00D44EFE">
              <w:rPr>
                <w:rFonts w:cs="CG Times"/>
              </w:rPr>
              <w:t xml:space="preserve"> </w:t>
            </w:r>
            <w:r w:rsidRPr="00D44EFE">
              <w:rPr>
                <w:rFonts w:ascii="Times New Roman" w:hAnsi="Times New Roman"/>
              </w:rPr>
              <w:t>διαλεκτούς</w:t>
            </w:r>
            <w:r w:rsidRPr="00D44EFE">
              <w:rPr>
                <w:rFonts w:cs="CG Times"/>
              </w:rPr>
              <w:t xml:space="preserve"> </w:t>
            </w:r>
            <w:r w:rsidRPr="00D44EFE">
              <w:rPr>
                <w:rFonts w:ascii="Times New Roman" w:hAnsi="Times New Roman"/>
              </w:rPr>
              <w:t>αμπελώνες</w:t>
            </w:r>
            <w:r w:rsidRPr="00D44EFE">
              <w:rPr>
                <w:rFonts w:cs="CG Times"/>
              </w:rPr>
              <w:t xml:space="preserve"> (Gr</w:t>
            </w:r>
            <w:r w:rsidRPr="00D44EFE">
              <w:t>and Cru)</w:t>
            </w:r>
          </w:p>
        </w:tc>
        <w:tc>
          <w:tcPr>
            <w:tcW w:w="1221" w:type="pct"/>
          </w:tcPr>
          <w:p w:rsidR="0026570C" w:rsidRPr="00D44EFE" w:rsidRDefault="0026570C" w:rsidP="00A85417">
            <w:pPr>
              <w:pStyle w:val="Tabele"/>
            </w:pPr>
            <w:r w:rsidRPr="00D44EFE">
              <w:rPr>
                <w:rFonts w:ascii="Times New Roman" w:hAnsi="Times New Roman"/>
              </w:rPr>
              <w:t>Μ</w:t>
            </w:r>
            <w:r w:rsidRPr="00D44EFE">
              <w:rPr>
                <w:rFonts w:cs="CG Times"/>
              </w:rPr>
              <w:t>o</w:t>
            </w:r>
            <w:r w:rsidRPr="00D44EFE">
              <w:rPr>
                <w:rFonts w:ascii="Times New Roman" w:hAnsi="Times New Roman"/>
              </w:rPr>
              <w:t>σχάτος</w:t>
            </w:r>
            <w:r w:rsidRPr="00D44EFE">
              <w:rPr>
                <w:rFonts w:cs="CG Times"/>
              </w:rPr>
              <w:t xml:space="preserve"> </w:t>
            </w:r>
            <w:r w:rsidRPr="00D44EFE">
              <w:rPr>
                <w:rFonts w:ascii="Times New Roman" w:hAnsi="Times New Roman"/>
              </w:rPr>
              <w:t>Κεφαλληνίας</w:t>
            </w:r>
            <w:r w:rsidRPr="00D44EFE">
              <w:rPr>
                <w:rFonts w:cs="CG Times"/>
              </w:rPr>
              <w:t xml:space="preserve"> (Muscat de Céphalonie), </w:t>
            </w:r>
            <w:r w:rsidRPr="00D44EFE">
              <w:rPr>
                <w:rFonts w:ascii="Times New Roman" w:hAnsi="Times New Roman"/>
              </w:rPr>
              <w:lastRenderedPageBreak/>
              <w:t>Μοσχάτος</w:t>
            </w:r>
            <w:r w:rsidRPr="00D44EFE">
              <w:rPr>
                <w:rFonts w:cs="CG Times"/>
              </w:rPr>
              <w:t xml:space="preserve"> </w:t>
            </w:r>
            <w:r w:rsidRPr="00D44EFE">
              <w:rPr>
                <w:rFonts w:ascii="Times New Roman" w:hAnsi="Times New Roman"/>
              </w:rPr>
              <w:t>Πατρών</w:t>
            </w:r>
            <w:r w:rsidRPr="00D44EFE">
              <w:rPr>
                <w:rFonts w:cs="CG Times"/>
              </w:rPr>
              <w:t xml:space="preserve"> (Muscat de Patras), </w:t>
            </w:r>
            <w:r w:rsidRPr="00D44EFE">
              <w:rPr>
                <w:rFonts w:ascii="Times New Roman" w:hAnsi="Times New Roman"/>
              </w:rPr>
              <w:t>Μοσχάτος</w:t>
            </w:r>
            <w:r w:rsidRPr="00D44EFE">
              <w:rPr>
                <w:rFonts w:cs="CG Times"/>
              </w:rPr>
              <w:t xml:space="preserve"> </w:t>
            </w:r>
            <w:r w:rsidRPr="00D44EFE">
              <w:rPr>
                <w:rFonts w:ascii="Times New Roman" w:hAnsi="Times New Roman"/>
              </w:rPr>
              <w:t>Ρίου</w:t>
            </w:r>
            <w:r w:rsidRPr="00D44EFE">
              <w:rPr>
                <w:rFonts w:cs="CG Times"/>
              </w:rPr>
              <w:t>-</w:t>
            </w:r>
            <w:r w:rsidRPr="00D44EFE">
              <w:rPr>
                <w:rFonts w:ascii="Times New Roman" w:hAnsi="Times New Roman"/>
              </w:rPr>
              <w:t>Πατρών</w:t>
            </w:r>
            <w:r w:rsidRPr="00D44EFE">
              <w:rPr>
                <w:rFonts w:cs="CG Times"/>
              </w:rPr>
              <w:t xml:space="preserve"> (Muscat Rion de Patras), </w:t>
            </w:r>
            <w:r w:rsidRPr="00D44EFE">
              <w:rPr>
                <w:rFonts w:ascii="Times New Roman" w:hAnsi="Times New Roman"/>
              </w:rPr>
              <w:t>Μοσχάτος</w:t>
            </w:r>
            <w:r w:rsidRPr="00D44EFE">
              <w:rPr>
                <w:rFonts w:cs="CG Times"/>
              </w:rPr>
              <w:t xml:space="preserve"> </w:t>
            </w:r>
            <w:r w:rsidRPr="00D44EFE">
              <w:rPr>
                <w:rFonts w:ascii="Times New Roman" w:hAnsi="Times New Roman"/>
              </w:rPr>
              <w:t>Λήμνου</w:t>
            </w:r>
            <w:r w:rsidRPr="00D44EFE">
              <w:rPr>
                <w:rFonts w:cs="CG Times"/>
              </w:rPr>
              <w:t xml:space="preserve"> (Muscat de Lemnos), </w:t>
            </w:r>
            <w:r w:rsidRPr="00D44EFE">
              <w:rPr>
                <w:rFonts w:ascii="Times New Roman" w:hAnsi="Times New Roman"/>
              </w:rPr>
              <w:t>Μοσχάτος</w:t>
            </w:r>
            <w:r w:rsidRPr="00D44EFE">
              <w:rPr>
                <w:rFonts w:cs="CG Times"/>
              </w:rPr>
              <w:t xml:space="preserve"> </w:t>
            </w:r>
            <w:r w:rsidRPr="00D44EFE">
              <w:rPr>
                <w:rFonts w:ascii="Times New Roman" w:hAnsi="Times New Roman"/>
              </w:rPr>
              <w:t>Ρόδου</w:t>
            </w:r>
            <w:r w:rsidRPr="00D44EFE">
              <w:rPr>
                <w:rFonts w:cs="CG Times"/>
              </w:rPr>
              <w:t xml:space="preserve"> (Muscat de Rhodos), </w:t>
            </w:r>
            <w:r w:rsidRPr="00D44EFE">
              <w:rPr>
                <w:rFonts w:ascii="Times New Roman" w:hAnsi="Times New Roman"/>
              </w:rPr>
              <w:t>Σάμος</w:t>
            </w:r>
            <w:r w:rsidRPr="00D44EFE">
              <w:rPr>
                <w:rFonts w:cs="CG Times"/>
              </w:rPr>
              <w:t xml:space="preserve"> (Samos)</w:t>
            </w:r>
          </w:p>
        </w:tc>
        <w:tc>
          <w:tcPr>
            <w:tcW w:w="1268" w:type="pct"/>
          </w:tcPr>
          <w:p w:rsidR="0026570C" w:rsidRPr="00D44EFE" w:rsidRDefault="0026570C" w:rsidP="00A85417">
            <w:pPr>
              <w:pStyle w:val="Tabele"/>
            </w:pPr>
            <w:r w:rsidRPr="00D44EFE">
              <w:lastRenderedPageBreak/>
              <w:t>Verë cilësore likeri   psr</w:t>
            </w:r>
          </w:p>
        </w:tc>
        <w:tc>
          <w:tcPr>
            <w:tcW w:w="746" w:type="pct"/>
          </w:tcPr>
          <w:p w:rsidR="0026570C" w:rsidRPr="00D44EFE" w:rsidRDefault="0026570C" w:rsidP="00A85417">
            <w:pPr>
              <w:pStyle w:val="Tabele"/>
            </w:pPr>
            <w:r w:rsidRPr="00D44EFE">
              <w:t>Greqisht</w:t>
            </w:r>
          </w:p>
        </w:tc>
      </w:tr>
      <w:tr w:rsidR="0026570C" w:rsidRPr="00D44EFE">
        <w:trPr>
          <w:jc w:val="center"/>
        </w:trPr>
        <w:tc>
          <w:tcPr>
            <w:tcW w:w="1765" w:type="pct"/>
          </w:tcPr>
          <w:p w:rsidR="0026570C" w:rsidRPr="00D44EFE" w:rsidRDefault="0026570C" w:rsidP="00A85417">
            <w:pPr>
              <w:pStyle w:val="Tabele"/>
            </w:pPr>
            <w:r w:rsidRPr="00D44EFE">
              <w:rPr>
                <w:rFonts w:ascii="Times New Roman" w:hAnsi="Times New Roman"/>
              </w:rPr>
              <w:t>Ειδικά</w:t>
            </w:r>
            <w:r w:rsidRPr="00D44EFE">
              <w:rPr>
                <w:rFonts w:cs="CG Times"/>
              </w:rPr>
              <w:t xml:space="preserve"> </w:t>
            </w:r>
            <w:r w:rsidRPr="00D44EFE">
              <w:rPr>
                <w:rFonts w:ascii="Times New Roman" w:hAnsi="Times New Roman"/>
              </w:rPr>
              <w:t>Επιλεγμένος</w:t>
            </w:r>
            <w:r w:rsidRPr="00D44EFE">
              <w:rPr>
                <w:rFonts w:cs="CG Times"/>
              </w:rPr>
              <w:t xml:space="preserve"> (Grand réserve)</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cilësore likeri  psr</w:t>
            </w:r>
          </w:p>
        </w:tc>
        <w:tc>
          <w:tcPr>
            <w:tcW w:w="746" w:type="pct"/>
          </w:tcPr>
          <w:p w:rsidR="0026570C" w:rsidRPr="00D44EFE" w:rsidRDefault="0026570C" w:rsidP="00A85417">
            <w:pPr>
              <w:pStyle w:val="Tabele"/>
            </w:pPr>
            <w:r w:rsidRPr="00D44EFE">
              <w:t>Greqisht</w:t>
            </w:r>
          </w:p>
        </w:tc>
      </w:tr>
      <w:tr w:rsidR="0026570C" w:rsidRPr="00D44EFE">
        <w:trPr>
          <w:jc w:val="center"/>
        </w:trPr>
        <w:tc>
          <w:tcPr>
            <w:tcW w:w="1765" w:type="pct"/>
          </w:tcPr>
          <w:p w:rsidR="0026570C" w:rsidRPr="00D44EFE" w:rsidRDefault="0026570C" w:rsidP="00A85417">
            <w:pPr>
              <w:pStyle w:val="Tabele"/>
            </w:pPr>
            <w:r w:rsidRPr="00D44EFE">
              <w:rPr>
                <w:rFonts w:ascii="Times New Roman" w:hAnsi="Times New Roman"/>
              </w:rPr>
              <w:t>Κάστρο</w:t>
            </w:r>
            <w:r w:rsidRPr="00D44EFE">
              <w:rPr>
                <w:rFonts w:cs="CG Times"/>
              </w:rPr>
              <w:t xml:space="preserve"> (Kastro)</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tavoline me GI</w:t>
            </w:r>
          </w:p>
        </w:tc>
        <w:tc>
          <w:tcPr>
            <w:tcW w:w="746" w:type="pct"/>
          </w:tcPr>
          <w:p w:rsidR="0026570C" w:rsidRPr="00D44EFE" w:rsidRDefault="0026570C" w:rsidP="00A85417">
            <w:pPr>
              <w:pStyle w:val="Tabele"/>
            </w:pPr>
            <w:r w:rsidRPr="00D44EFE">
              <w:t>Greqisht</w:t>
            </w:r>
          </w:p>
        </w:tc>
      </w:tr>
      <w:tr w:rsidR="0026570C" w:rsidRPr="00D44EFE">
        <w:trPr>
          <w:jc w:val="center"/>
        </w:trPr>
        <w:tc>
          <w:tcPr>
            <w:tcW w:w="1765" w:type="pct"/>
          </w:tcPr>
          <w:p w:rsidR="0026570C" w:rsidRPr="00D44EFE" w:rsidRDefault="0026570C" w:rsidP="00A85417">
            <w:pPr>
              <w:pStyle w:val="Tabele"/>
            </w:pPr>
            <w:r w:rsidRPr="00D44EFE">
              <w:rPr>
                <w:rFonts w:ascii="Times New Roman" w:hAnsi="Times New Roman"/>
              </w:rPr>
              <w:t>Κτήμα</w:t>
            </w:r>
            <w:r w:rsidRPr="00D44EFE">
              <w:rPr>
                <w:rFonts w:cs="CG Times"/>
              </w:rPr>
              <w:t xml:space="preserve"> (Ktima)</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tavoline me GI</w:t>
            </w:r>
          </w:p>
        </w:tc>
        <w:tc>
          <w:tcPr>
            <w:tcW w:w="746" w:type="pct"/>
          </w:tcPr>
          <w:p w:rsidR="0026570C" w:rsidRPr="00D44EFE" w:rsidRDefault="0026570C" w:rsidP="00A85417">
            <w:pPr>
              <w:pStyle w:val="Tabele"/>
            </w:pPr>
            <w:r w:rsidRPr="00D44EFE">
              <w:t>Greqisht</w:t>
            </w:r>
          </w:p>
        </w:tc>
      </w:tr>
      <w:tr w:rsidR="0026570C" w:rsidRPr="00D44EFE">
        <w:trPr>
          <w:jc w:val="center"/>
        </w:trPr>
        <w:tc>
          <w:tcPr>
            <w:tcW w:w="1765" w:type="pct"/>
          </w:tcPr>
          <w:p w:rsidR="0026570C" w:rsidRPr="00D44EFE" w:rsidRDefault="0026570C" w:rsidP="00A85417">
            <w:pPr>
              <w:pStyle w:val="Tabele"/>
            </w:pPr>
            <w:r w:rsidRPr="00D44EFE">
              <w:rPr>
                <w:rFonts w:ascii="Times New Roman" w:hAnsi="Times New Roman"/>
              </w:rPr>
              <w:t>Λιαστός</w:t>
            </w:r>
            <w:r w:rsidRPr="00D44EFE">
              <w:rPr>
                <w:rFonts w:cs="CG Times"/>
              </w:rPr>
              <w:t xml:space="preserve"> (Liastos)</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tavoline me GI</w:t>
            </w:r>
          </w:p>
        </w:tc>
        <w:tc>
          <w:tcPr>
            <w:tcW w:w="746" w:type="pct"/>
          </w:tcPr>
          <w:p w:rsidR="0026570C" w:rsidRPr="00D44EFE" w:rsidRDefault="0026570C" w:rsidP="00A85417">
            <w:pPr>
              <w:pStyle w:val="Tabele"/>
            </w:pPr>
            <w:r w:rsidRPr="00D44EFE">
              <w:t>Greqisht</w:t>
            </w:r>
          </w:p>
        </w:tc>
      </w:tr>
      <w:tr w:rsidR="0026570C" w:rsidRPr="00D44EFE">
        <w:trPr>
          <w:jc w:val="center"/>
        </w:trPr>
        <w:tc>
          <w:tcPr>
            <w:tcW w:w="1765" w:type="pct"/>
          </w:tcPr>
          <w:p w:rsidR="0026570C" w:rsidRPr="00D44EFE" w:rsidRDefault="0026570C" w:rsidP="00A85417">
            <w:pPr>
              <w:pStyle w:val="Tabele"/>
            </w:pPr>
            <w:r w:rsidRPr="00D44EFE">
              <w:rPr>
                <w:rFonts w:ascii="Times New Roman" w:hAnsi="Times New Roman"/>
              </w:rPr>
              <w:t>Μετόχι</w:t>
            </w:r>
            <w:r w:rsidRPr="00D44EFE">
              <w:rPr>
                <w:rFonts w:cs="CG Times"/>
              </w:rPr>
              <w:t xml:space="preserve"> (Metochi)</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tavoline me GI</w:t>
            </w:r>
          </w:p>
        </w:tc>
        <w:tc>
          <w:tcPr>
            <w:tcW w:w="746" w:type="pct"/>
          </w:tcPr>
          <w:p w:rsidR="0026570C" w:rsidRPr="00D44EFE" w:rsidRDefault="0026570C" w:rsidP="00A85417">
            <w:pPr>
              <w:pStyle w:val="Tabele"/>
            </w:pPr>
            <w:r w:rsidRPr="00D44EFE">
              <w:t>Greqisht</w:t>
            </w:r>
          </w:p>
        </w:tc>
      </w:tr>
      <w:tr w:rsidR="0026570C" w:rsidRPr="00D44EFE">
        <w:trPr>
          <w:jc w:val="center"/>
        </w:trPr>
        <w:tc>
          <w:tcPr>
            <w:tcW w:w="1765" w:type="pct"/>
          </w:tcPr>
          <w:p w:rsidR="0026570C" w:rsidRPr="00D44EFE" w:rsidRDefault="0026570C" w:rsidP="00A85417">
            <w:pPr>
              <w:pStyle w:val="Tabele"/>
            </w:pPr>
            <w:r w:rsidRPr="00D44EFE">
              <w:rPr>
                <w:rFonts w:ascii="Times New Roman" w:hAnsi="Times New Roman"/>
              </w:rPr>
              <w:t>Μοναστήρι</w:t>
            </w:r>
            <w:r w:rsidRPr="00D44EFE">
              <w:rPr>
                <w:rFonts w:cs="CG Times"/>
              </w:rPr>
              <w:t xml:space="preserve"> (Monastiri)</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tavoline me GI</w:t>
            </w:r>
          </w:p>
        </w:tc>
        <w:tc>
          <w:tcPr>
            <w:tcW w:w="746" w:type="pct"/>
          </w:tcPr>
          <w:p w:rsidR="0026570C" w:rsidRPr="00D44EFE" w:rsidRDefault="0026570C" w:rsidP="00A85417">
            <w:pPr>
              <w:pStyle w:val="Tabele"/>
            </w:pPr>
            <w:r w:rsidRPr="00D44EFE">
              <w:t>Greqisht</w:t>
            </w:r>
          </w:p>
        </w:tc>
      </w:tr>
      <w:tr w:rsidR="0026570C" w:rsidRPr="00D44EFE">
        <w:trPr>
          <w:jc w:val="center"/>
        </w:trPr>
        <w:tc>
          <w:tcPr>
            <w:tcW w:w="1765" w:type="pct"/>
          </w:tcPr>
          <w:p w:rsidR="0026570C" w:rsidRPr="00D44EFE" w:rsidRDefault="0026570C" w:rsidP="00A85417">
            <w:pPr>
              <w:pStyle w:val="Tabele"/>
            </w:pPr>
            <w:r w:rsidRPr="00D44EFE">
              <w:rPr>
                <w:rFonts w:ascii="Times New Roman" w:hAnsi="Times New Roman"/>
              </w:rPr>
              <w:t>Νάμα</w:t>
            </w:r>
            <w:r w:rsidRPr="00D44EFE">
              <w:rPr>
                <w:rFonts w:cs="CG Times"/>
              </w:rPr>
              <w:t xml:space="preserve"> (Nama)</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tavoline me GI</w:t>
            </w:r>
          </w:p>
        </w:tc>
        <w:tc>
          <w:tcPr>
            <w:tcW w:w="746" w:type="pct"/>
          </w:tcPr>
          <w:p w:rsidR="0026570C" w:rsidRPr="00D44EFE" w:rsidRDefault="0026570C" w:rsidP="00A85417">
            <w:pPr>
              <w:pStyle w:val="Tabele"/>
            </w:pPr>
            <w:r w:rsidRPr="00D44EFE">
              <w:t>Greqisht</w:t>
            </w:r>
          </w:p>
        </w:tc>
      </w:tr>
      <w:tr w:rsidR="0026570C" w:rsidRPr="00D44EFE">
        <w:trPr>
          <w:jc w:val="center"/>
        </w:trPr>
        <w:tc>
          <w:tcPr>
            <w:tcW w:w="1765" w:type="pct"/>
          </w:tcPr>
          <w:p w:rsidR="0026570C" w:rsidRPr="00D44EFE" w:rsidRDefault="0026570C" w:rsidP="00A85417">
            <w:pPr>
              <w:pStyle w:val="Tabele"/>
            </w:pPr>
            <w:r w:rsidRPr="00D44EFE">
              <w:rPr>
                <w:rFonts w:ascii="Times New Roman" w:hAnsi="Times New Roman"/>
              </w:rPr>
              <w:t>Νυχτέρι</w:t>
            </w:r>
            <w:r w:rsidRPr="00D44EFE">
              <w:rPr>
                <w:rFonts w:cs="CG Times"/>
              </w:rPr>
              <w:t xml:space="preserve"> (Nychteri)</w:t>
            </w:r>
          </w:p>
        </w:tc>
        <w:tc>
          <w:tcPr>
            <w:tcW w:w="1221" w:type="pct"/>
          </w:tcPr>
          <w:p w:rsidR="0026570C" w:rsidRPr="00D44EFE" w:rsidRDefault="0026570C" w:rsidP="00A85417">
            <w:pPr>
              <w:pStyle w:val="Tabele"/>
            </w:pPr>
            <w:r w:rsidRPr="00D44EFE">
              <w:rPr>
                <w:rFonts w:ascii="Times New Roman" w:hAnsi="Times New Roman"/>
              </w:rPr>
              <w:t>ΟΠΑΠ</w:t>
            </w:r>
            <w:r w:rsidRPr="00D44EFE">
              <w:rPr>
                <w:rFonts w:cs="CG Times"/>
              </w:rPr>
              <w:t xml:space="preserve"> Santorini</w:t>
            </w:r>
          </w:p>
        </w:tc>
        <w:tc>
          <w:tcPr>
            <w:tcW w:w="1268" w:type="pct"/>
          </w:tcPr>
          <w:p w:rsidR="0026570C" w:rsidRPr="00D44EFE" w:rsidRDefault="0026570C" w:rsidP="00A85417">
            <w:pPr>
              <w:pStyle w:val="Tabele"/>
            </w:pPr>
            <w:r w:rsidRPr="00D44EFE">
              <w:t>Verë cilësore psr</w:t>
            </w:r>
          </w:p>
        </w:tc>
        <w:tc>
          <w:tcPr>
            <w:tcW w:w="746" w:type="pct"/>
          </w:tcPr>
          <w:p w:rsidR="0026570C" w:rsidRPr="00D44EFE" w:rsidRDefault="0026570C" w:rsidP="00A85417">
            <w:pPr>
              <w:pStyle w:val="Tabele"/>
            </w:pPr>
            <w:r w:rsidRPr="00D44EFE">
              <w:t>Greqisht</w:t>
            </w:r>
          </w:p>
        </w:tc>
      </w:tr>
      <w:tr w:rsidR="0026570C" w:rsidRPr="00D44EFE">
        <w:trPr>
          <w:jc w:val="center"/>
        </w:trPr>
        <w:tc>
          <w:tcPr>
            <w:tcW w:w="1765" w:type="pct"/>
          </w:tcPr>
          <w:p w:rsidR="0026570C" w:rsidRPr="00D44EFE" w:rsidRDefault="0026570C" w:rsidP="00A85417">
            <w:pPr>
              <w:pStyle w:val="Tabele"/>
            </w:pPr>
            <w:r w:rsidRPr="00D44EFE">
              <w:rPr>
                <w:rFonts w:ascii="Times New Roman" w:hAnsi="Times New Roman"/>
              </w:rPr>
              <w:t>Ορεινό</w:t>
            </w:r>
            <w:r w:rsidRPr="00D44EFE">
              <w:rPr>
                <w:rFonts w:cs="CG Times"/>
              </w:rPr>
              <w:t xml:space="preserve"> </w:t>
            </w:r>
            <w:r w:rsidRPr="00D44EFE">
              <w:rPr>
                <w:rFonts w:ascii="Times New Roman" w:hAnsi="Times New Roman"/>
              </w:rPr>
              <w:t>κτήμα</w:t>
            </w:r>
            <w:r w:rsidRPr="00D44EFE">
              <w:rPr>
                <w:rFonts w:cs="CG Times"/>
              </w:rPr>
              <w:t xml:space="preserve"> (Orino Ktima)</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tavoline me GI</w:t>
            </w:r>
          </w:p>
        </w:tc>
        <w:tc>
          <w:tcPr>
            <w:tcW w:w="746" w:type="pct"/>
          </w:tcPr>
          <w:p w:rsidR="0026570C" w:rsidRPr="00D44EFE" w:rsidRDefault="0026570C" w:rsidP="00A85417">
            <w:pPr>
              <w:pStyle w:val="Tabele"/>
            </w:pPr>
            <w:r w:rsidRPr="00D44EFE">
              <w:t>Greqisht</w:t>
            </w:r>
          </w:p>
        </w:tc>
      </w:tr>
      <w:tr w:rsidR="0026570C" w:rsidRPr="00D44EFE">
        <w:trPr>
          <w:jc w:val="center"/>
        </w:trPr>
        <w:tc>
          <w:tcPr>
            <w:tcW w:w="1765" w:type="pct"/>
          </w:tcPr>
          <w:p w:rsidR="0026570C" w:rsidRPr="00D44EFE" w:rsidRDefault="0026570C" w:rsidP="00A85417">
            <w:pPr>
              <w:pStyle w:val="Tabele"/>
            </w:pPr>
            <w:r w:rsidRPr="00D44EFE">
              <w:rPr>
                <w:rFonts w:ascii="Times New Roman" w:hAnsi="Times New Roman"/>
              </w:rPr>
              <w:t>Ορεινός</w:t>
            </w:r>
            <w:r w:rsidRPr="00D44EFE">
              <w:rPr>
                <w:rFonts w:cs="CG Times"/>
              </w:rPr>
              <w:t xml:space="preserve"> </w:t>
            </w:r>
            <w:r w:rsidRPr="00D44EFE">
              <w:rPr>
                <w:rFonts w:ascii="Times New Roman" w:hAnsi="Times New Roman"/>
              </w:rPr>
              <w:t>αμπελώνας</w:t>
            </w:r>
            <w:r w:rsidRPr="00D44EFE">
              <w:rPr>
                <w:rFonts w:cs="CG Times"/>
              </w:rPr>
              <w:t xml:space="preserve"> (Orinos Ampelonas)</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tavoline me GI</w:t>
            </w:r>
          </w:p>
        </w:tc>
        <w:tc>
          <w:tcPr>
            <w:tcW w:w="746" w:type="pct"/>
          </w:tcPr>
          <w:p w:rsidR="0026570C" w:rsidRPr="00D44EFE" w:rsidRDefault="0026570C" w:rsidP="00A85417">
            <w:pPr>
              <w:pStyle w:val="Tabele"/>
            </w:pPr>
            <w:r w:rsidRPr="00D44EFE">
              <w:t>Greqisht</w:t>
            </w:r>
          </w:p>
        </w:tc>
      </w:tr>
      <w:tr w:rsidR="0026570C" w:rsidRPr="00D44EFE">
        <w:trPr>
          <w:jc w:val="center"/>
        </w:trPr>
        <w:tc>
          <w:tcPr>
            <w:tcW w:w="1765" w:type="pct"/>
          </w:tcPr>
          <w:p w:rsidR="0026570C" w:rsidRPr="00D44EFE" w:rsidRDefault="0026570C" w:rsidP="00A85417">
            <w:pPr>
              <w:pStyle w:val="Tabele"/>
            </w:pPr>
            <w:r w:rsidRPr="00D44EFE">
              <w:rPr>
                <w:rFonts w:ascii="Times New Roman" w:hAnsi="Times New Roman"/>
              </w:rPr>
              <w:t>Πύργος</w:t>
            </w:r>
            <w:r w:rsidRPr="00D44EFE">
              <w:rPr>
                <w:rFonts w:cs="CG Times"/>
              </w:rPr>
              <w:t xml:space="preserve"> (Pyrgos)</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tavoline me GI</w:t>
            </w:r>
          </w:p>
        </w:tc>
        <w:tc>
          <w:tcPr>
            <w:tcW w:w="746" w:type="pct"/>
          </w:tcPr>
          <w:p w:rsidR="0026570C" w:rsidRPr="00D44EFE" w:rsidRDefault="0026570C" w:rsidP="00A85417">
            <w:pPr>
              <w:pStyle w:val="Tabele"/>
            </w:pPr>
            <w:r w:rsidRPr="00D44EFE">
              <w:t>Greqisht</w:t>
            </w:r>
          </w:p>
        </w:tc>
      </w:tr>
      <w:tr w:rsidR="0026570C" w:rsidRPr="00D44EFE">
        <w:trPr>
          <w:jc w:val="center"/>
        </w:trPr>
        <w:tc>
          <w:tcPr>
            <w:tcW w:w="1765" w:type="pct"/>
          </w:tcPr>
          <w:p w:rsidR="0026570C" w:rsidRPr="00D44EFE" w:rsidRDefault="0026570C" w:rsidP="00A85417">
            <w:pPr>
              <w:pStyle w:val="Tabele"/>
            </w:pPr>
            <w:r w:rsidRPr="00D44EFE">
              <w:rPr>
                <w:rFonts w:ascii="Times New Roman" w:hAnsi="Times New Roman"/>
              </w:rPr>
              <w:t>Επιλογή</w:t>
            </w:r>
            <w:r w:rsidRPr="00D44EFE">
              <w:rPr>
                <w:rFonts w:cs="CG Times"/>
              </w:rPr>
              <w:t xml:space="preserve"> </w:t>
            </w:r>
            <w:r w:rsidRPr="00D44EFE">
              <w:rPr>
                <w:rFonts w:ascii="Times New Roman" w:hAnsi="Times New Roman"/>
              </w:rPr>
              <w:t>ή</w:t>
            </w:r>
            <w:r w:rsidRPr="00D44EFE">
              <w:rPr>
                <w:rFonts w:cs="CG Times"/>
              </w:rPr>
              <w:t xml:space="preserve"> </w:t>
            </w:r>
            <w:r w:rsidRPr="00D44EFE">
              <w:rPr>
                <w:rFonts w:ascii="Times New Roman" w:hAnsi="Times New Roman"/>
              </w:rPr>
              <w:t>Επιλεγμένος</w:t>
            </w:r>
            <w:r w:rsidRPr="00D44EFE">
              <w:rPr>
                <w:rFonts w:cs="CG Times"/>
              </w:rPr>
              <w:t xml:space="preserve"> (Réserve)</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cilësore likeri  psr</w:t>
            </w:r>
          </w:p>
        </w:tc>
        <w:tc>
          <w:tcPr>
            <w:tcW w:w="746" w:type="pct"/>
          </w:tcPr>
          <w:p w:rsidR="0026570C" w:rsidRPr="00D44EFE" w:rsidRDefault="0026570C" w:rsidP="00A85417">
            <w:pPr>
              <w:pStyle w:val="Tabele"/>
            </w:pPr>
            <w:r w:rsidRPr="00D44EFE">
              <w:t>Greqisht</w:t>
            </w:r>
          </w:p>
        </w:tc>
      </w:tr>
      <w:tr w:rsidR="0026570C" w:rsidRPr="00D44EFE">
        <w:trPr>
          <w:jc w:val="center"/>
        </w:trPr>
        <w:tc>
          <w:tcPr>
            <w:tcW w:w="1765" w:type="pct"/>
          </w:tcPr>
          <w:p w:rsidR="0026570C" w:rsidRPr="00D44EFE" w:rsidRDefault="0026570C" w:rsidP="00A85417">
            <w:pPr>
              <w:pStyle w:val="Tabele"/>
            </w:pPr>
            <w:r w:rsidRPr="00D44EFE">
              <w:rPr>
                <w:rFonts w:ascii="Times New Roman" w:hAnsi="Times New Roman"/>
              </w:rPr>
              <w:t>Παλαιωθείς</w:t>
            </w:r>
            <w:r w:rsidRPr="00D44EFE">
              <w:rPr>
                <w:rFonts w:cs="CG Times"/>
              </w:rPr>
              <w:t xml:space="preserve"> </w:t>
            </w:r>
            <w:r w:rsidRPr="00D44EFE">
              <w:rPr>
                <w:rFonts w:ascii="Times New Roman" w:hAnsi="Times New Roman"/>
              </w:rPr>
              <w:t>επιλεγμένος</w:t>
            </w:r>
            <w:r w:rsidRPr="00D44EFE">
              <w:rPr>
                <w:rFonts w:cs="CG Times"/>
              </w:rPr>
              <w:t xml:space="preserve"> (Vieille réserve)</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 xml:space="preserve"> Verë cilësore likeri  psr</w:t>
            </w:r>
          </w:p>
        </w:tc>
        <w:tc>
          <w:tcPr>
            <w:tcW w:w="746" w:type="pct"/>
          </w:tcPr>
          <w:p w:rsidR="0026570C" w:rsidRPr="00D44EFE" w:rsidRDefault="0026570C" w:rsidP="00A85417">
            <w:pPr>
              <w:pStyle w:val="Tabele"/>
            </w:pPr>
            <w:r w:rsidRPr="00D44EFE">
              <w:t>Greqisht</w:t>
            </w:r>
          </w:p>
        </w:tc>
      </w:tr>
      <w:tr w:rsidR="0026570C" w:rsidRPr="00D44EFE">
        <w:trPr>
          <w:jc w:val="center"/>
        </w:trPr>
        <w:tc>
          <w:tcPr>
            <w:tcW w:w="1765" w:type="pct"/>
          </w:tcPr>
          <w:p w:rsidR="0026570C" w:rsidRPr="00D44EFE" w:rsidRDefault="0026570C" w:rsidP="00A85417">
            <w:pPr>
              <w:pStyle w:val="Tabele"/>
            </w:pPr>
            <w:r w:rsidRPr="00D44EFE">
              <w:rPr>
                <w:rFonts w:ascii="Times New Roman" w:hAnsi="Times New Roman"/>
              </w:rPr>
              <w:t>Βερντέα</w:t>
            </w:r>
            <w:r w:rsidRPr="00D44EFE">
              <w:rPr>
                <w:rFonts w:cs="CG Times"/>
              </w:rPr>
              <w:t xml:space="preserve"> (Verntea)</w:t>
            </w:r>
          </w:p>
        </w:tc>
        <w:tc>
          <w:tcPr>
            <w:tcW w:w="1221" w:type="pct"/>
          </w:tcPr>
          <w:p w:rsidR="0026570C" w:rsidRPr="00D44EFE" w:rsidRDefault="0026570C" w:rsidP="00A85417">
            <w:pPr>
              <w:pStyle w:val="Tabele"/>
            </w:pPr>
            <w:r w:rsidRPr="00D44EFE">
              <w:t>Zakynthos</w:t>
            </w:r>
          </w:p>
        </w:tc>
        <w:tc>
          <w:tcPr>
            <w:tcW w:w="1268" w:type="pct"/>
          </w:tcPr>
          <w:p w:rsidR="0026570C" w:rsidRPr="00D44EFE" w:rsidRDefault="0026570C" w:rsidP="00A85417">
            <w:pPr>
              <w:pStyle w:val="Tabele"/>
            </w:pPr>
            <w:r w:rsidRPr="00D44EFE">
              <w:t>Verë tavoline me GI</w:t>
            </w:r>
          </w:p>
        </w:tc>
        <w:tc>
          <w:tcPr>
            <w:tcW w:w="746" w:type="pct"/>
          </w:tcPr>
          <w:p w:rsidR="0026570C" w:rsidRPr="00D44EFE" w:rsidRDefault="0026570C" w:rsidP="00A85417">
            <w:pPr>
              <w:pStyle w:val="Tabele"/>
            </w:pPr>
            <w:r w:rsidRPr="00D44EFE">
              <w:t>Greqisht</w:t>
            </w:r>
          </w:p>
        </w:tc>
      </w:tr>
      <w:tr w:rsidR="0026570C" w:rsidRPr="00D44EFE">
        <w:trPr>
          <w:jc w:val="center"/>
        </w:trPr>
        <w:tc>
          <w:tcPr>
            <w:tcW w:w="1765" w:type="pct"/>
            <w:tcBorders>
              <w:bottom w:val="single" w:sz="4" w:space="0" w:color="auto"/>
            </w:tcBorders>
          </w:tcPr>
          <w:p w:rsidR="0026570C" w:rsidRPr="00D44EFE" w:rsidRDefault="0026570C" w:rsidP="00A85417">
            <w:pPr>
              <w:pStyle w:val="Tabele"/>
            </w:pPr>
            <w:r w:rsidRPr="00D44EFE">
              <w:t>Vinsanto</w:t>
            </w:r>
          </w:p>
        </w:tc>
        <w:tc>
          <w:tcPr>
            <w:tcW w:w="1221" w:type="pct"/>
            <w:tcBorders>
              <w:bottom w:val="single" w:sz="4" w:space="0" w:color="auto"/>
            </w:tcBorders>
          </w:tcPr>
          <w:p w:rsidR="0026570C" w:rsidRPr="00D44EFE" w:rsidRDefault="0026570C" w:rsidP="00A85417">
            <w:pPr>
              <w:pStyle w:val="Tabele"/>
            </w:pPr>
            <w:r w:rsidRPr="00D44EFE">
              <w:t>OPA</w:t>
            </w:r>
            <w:r w:rsidRPr="00D44EFE">
              <w:rPr>
                <w:rFonts w:ascii="Times New Roman" w:hAnsi="Times New Roman"/>
              </w:rPr>
              <w:t>Π</w:t>
            </w:r>
            <w:r w:rsidRPr="00D44EFE">
              <w:rPr>
                <w:rFonts w:cs="CG Times"/>
              </w:rPr>
              <w:t xml:space="preserve"> Santorini</w:t>
            </w:r>
          </w:p>
        </w:tc>
        <w:tc>
          <w:tcPr>
            <w:tcW w:w="1268" w:type="pct"/>
            <w:tcBorders>
              <w:bottom w:val="single" w:sz="4" w:space="0" w:color="auto"/>
            </w:tcBorders>
          </w:tcPr>
          <w:p w:rsidR="0026570C" w:rsidRPr="00D44EFE" w:rsidRDefault="0026570C" w:rsidP="00A85417">
            <w:pPr>
              <w:pStyle w:val="Tabele"/>
            </w:pPr>
            <w:r w:rsidRPr="00D44EFE">
              <w:t>Verë cilësore  psr, Verë cilësore likeri  psr</w:t>
            </w:r>
          </w:p>
        </w:tc>
        <w:tc>
          <w:tcPr>
            <w:tcW w:w="746" w:type="pct"/>
            <w:tcBorders>
              <w:bottom w:val="single" w:sz="4" w:space="0" w:color="auto"/>
            </w:tcBorders>
          </w:tcPr>
          <w:p w:rsidR="0026570C" w:rsidRPr="00D44EFE" w:rsidRDefault="0026570C" w:rsidP="00A85417">
            <w:pPr>
              <w:pStyle w:val="Tabele"/>
            </w:pPr>
            <w:r w:rsidRPr="00D44EFE">
              <w:t>Greqisht</w:t>
            </w:r>
          </w:p>
        </w:tc>
      </w:tr>
    </w:tbl>
    <w:p w:rsidR="0026570C" w:rsidRPr="00D44EFE" w:rsidRDefault="0026570C" w:rsidP="0026570C">
      <w:pPr>
        <w:pStyle w:val="Paragrafi"/>
      </w:pPr>
    </w:p>
    <w:p w:rsidR="0026570C" w:rsidRPr="00D44EFE" w:rsidRDefault="0026570C" w:rsidP="0026570C">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0"/>
        <w:gridCol w:w="11"/>
        <w:gridCol w:w="2195"/>
        <w:gridCol w:w="17"/>
        <w:gridCol w:w="2247"/>
        <w:gridCol w:w="28"/>
        <w:gridCol w:w="1348"/>
        <w:gridCol w:w="251"/>
      </w:tblGrid>
      <w:tr w:rsidR="0026570C" w:rsidRPr="00D44EFE">
        <w:trPr>
          <w:gridAfter w:val="1"/>
          <w:wAfter w:w="136" w:type="pct"/>
          <w:jc w:val="center"/>
        </w:trPr>
        <w:tc>
          <w:tcPr>
            <w:tcW w:w="4864" w:type="pct"/>
            <w:gridSpan w:val="7"/>
          </w:tcPr>
          <w:p w:rsidR="0026570C" w:rsidRPr="00D44EFE" w:rsidRDefault="0026570C" w:rsidP="00A85417">
            <w:pPr>
              <w:pStyle w:val="Tabele"/>
            </w:pPr>
            <w:r w:rsidRPr="00D44EFE">
              <w:t>SPANJA</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Denominacion de origen (DO)</w:t>
            </w:r>
          </w:p>
        </w:tc>
        <w:tc>
          <w:tcPr>
            <w:tcW w:w="1188" w:type="pct"/>
            <w:gridSpan w:val="2"/>
          </w:tcPr>
          <w:p w:rsidR="0026570C" w:rsidRPr="00D44EFE" w:rsidRDefault="0026570C" w:rsidP="00A85417">
            <w:pPr>
              <w:pStyle w:val="Tabele"/>
            </w:pPr>
            <w:r w:rsidRPr="00D44EFE">
              <w:t>Të gjitha</w:t>
            </w:r>
          </w:p>
        </w:tc>
        <w:tc>
          <w:tcPr>
            <w:tcW w:w="1234" w:type="pct"/>
            <w:gridSpan w:val="3"/>
          </w:tcPr>
          <w:p w:rsidR="0026570C" w:rsidRPr="00D44EFE" w:rsidRDefault="0026570C" w:rsidP="00A85417">
            <w:pPr>
              <w:pStyle w:val="Tabele"/>
            </w:pPr>
            <w:r w:rsidRPr="00D44EFE">
              <w:t xml:space="preserve">Verë cilësore psr, Verë cilësore likeri psr, Verë cilësore gjyzem e gazuar psr, Verë cilësore me gaz psr, </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Denominacion de origen calificada (DOCa)</w:t>
            </w:r>
          </w:p>
        </w:tc>
        <w:tc>
          <w:tcPr>
            <w:tcW w:w="1188" w:type="pct"/>
            <w:gridSpan w:val="2"/>
          </w:tcPr>
          <w:p w:rsidR="0026570C" w:rsidRPr="00D44EFE" w:rsidRDefault="0026570C" w:rsidP="00A85417">
            <w:pPr>
              <w:pStyle w:val="Tabele"/>
            </w:pPr>
            <w:r w:rsidRPr="00D44EFE">
              <w:t>Të gjitha</w:t>
            </w:r>
          </w:p>
        </w:tc>
        <w:tc>
          <w:tcPr>
            <w:tcW w:w="1234" w:type="pct"/>
            <w:gridSpan w:val="3"/>
          </w:tcPr>
          <w:p w:rsidR="0026570C" w:rsidRPr="00D44EFE" w:rsidRDefault="0026570C" w:rsidP="00A85417">
            <w:pPr>
              <w:pStyle w:val="Tabele"/>
            </w:pPr>
            <w:r w:rsidRPr="00D44EFE">
              <w:t xml:space="preserve">Verë cilësore psr, Verë cilësore likeri psr, Verë cilësore gjyzem e gazuar psr, Verë cilësore me gaz psr, </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Vino dulce natural</w:t>
            </w:r>
          </w:p>
        </w:tc>
        <w:tc>
          <w:tcPr>
            <w:tcW w:w="1188" w:type="pct"/>
            <w:gridSpan w:val="2"/>
          </w:tcPr>
          <w:p w:rsidR="0026570C" w:rsidRPr="00D44EFE" w:rsidRDefault="0026570C" w:rsidP="00A85417">
            <w:pPr>
              <w:pStyle w:val="Tabele"/>
            </w:pPr>
            <w:r w:rsidRPr="00D44EFE">
              <w:t>Të gjitha</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lastRenderedPageBreak/>
              <w:t>Vino generoso</w:t>
            </w:r>
          </w:p>
        </w:tc>
        <w:tc>
          <w:tcPr>
            <w:tcW w:w="1188" w:type="pct"/>
            <w:gridSpan w:val="2"/>
          </w:tcPr>
          <w:p w:rsidR="0026570C" w:rsidRPr="00D44EFE" w:rsidRDefault="0026570C" w:rsidP="00A85417">
            <w:pPr>
              <w:pStyle w:val="Tabele"/>
            </w:pPr>
            <w:r w:rsidRPr="00D44EFE">
              <w:footnoteReference w:id="16"/>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Vino generoso de licor</w:t>
            </w:r>
          </w:p>
        </w:tc>
        <w:tc>
          <w:tcPr>
            <w:tcW w:w="1188" w:type="pct"/>
            <w:gridSpan w:val="2"/>
          </w:tcPr>
          <w:p w:rsidR="0026570C" w:rsidRPr="00D44EFE" w:rsidRDefault="0026570C" w:rsidP="00A85417">
            <w:pPr>
              <w:pStyle w:val="Tabele"/>
            </w:pPr>
            <w:r w:rsidRPr="00D44EFE">
              <w:footnoteReference w:id="17"/>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Vino de la Tierra</w:t>
            </w:r>
          </w:p>
        </w:tc>
        <w:tc>
          <w:tcPr>
            <w:tcW w:w="1188" w:type="pct"/>
            <w:gridSpan w:val="2"/>
          </w:tcPr>
          <w:p w:rsidR="0026570C" w:rsidRPr="00D44EFE" w:rsidRDefault="0026570C" w:rsidP="00A85417">
            <w:pPr>
              <w:pStyle w:val="Tabele"/>
            </w:pPr>
            <w:r w:rsidRPr="00D44EFE">
              <w:t>Tous</w:t>
            </w:r>
          </w:p>
        </w:tc>
        <w:tc>
          <w:tcPr>
            <w:tcW w:w="1234" w:type="pct"/>
            <w:gridSpan w:val="3"/>
          </w:tcPr>
          <w:p w:rsidR="0026570C" w:rsidRPr="00D44EFE" w:rsidRDefault="0026570C" w:rsidP="00A85417">
            <w:pPr>
              <w:pStyle w:val="Tabele"/>
            </w:pPr>
            <w:r w:rsidRPr="00D44EFE">
              <w:t>Verë tavoline me GI</w:t>
            </w:r>
          </w:p>
        </w:tc>
        <w:tc>
          <w:tcPr>
            <w:tcW w:w="726" w:type="pct"/>
          </w:tcPr>
          <w:p w:rsidR="0026570C" w:rsidRPr="00D44EFE" w:rsidRDefault="0026570C" w:rsidP="00A85417">
            <w:pPr>
              <w:pStyle w:val="Tabele"/>
            </w:pPr>
          </w:p>
        </w:tc>
      </w:tr>
      <w:tr w:rsidR="0026570C" w:rsidRPr="00D44EFE">
        <w:trPr>
          <w:gridAfter w:val="1"/>
          <w:wAfter w:w="136" w:type="pct"/>
          <w:jc w:val="center"/>
        </w:trPr>
        <w:tc>
          <w:tcPr>
            <w:tcW w:w="1717" w:type="pct"/>
          </w:tcPr>
          <w:p w:rsidR="0026570C" w:rsidRPr="00D44EFE" w:rsidRDefault="0026570C" w:rsidP="00A85417">
            <w:pPr>
              <w:pStyle w:val="Tabele"/>
            </w:pPr>
            <w:r w:rsidRPr="00D44EFE">
              <w:t>Aloque</w:t>
            </w:r>
          </w:p>
        </w:tc>
        <w:tc>
          <w:tcPr>
            <w:tcW w:w="1188" w:type="pct"/>
            <w:gridSpan w:val="2"/>
          </w:tcPr>
          <w:p w:rsidR="0026570C" w:rsidRPr="00D44EFE" w:rsidRDefault="0026570C" w:rsidP="00A85417">
            <w:pPr>
              <w:pStyle w:val="Tabele"/>
            </w:pPr>
            <w:r w:rsidRPr="00D44EFE">
              <w:t>DO Valdepeñas</w:t>
            </w:r>
          </w:p>
        </w:tc>
        <w:tc>
          <w:tcPr>
            <w:tcW w:w="1234" w:type="pct"/>
            <w:gridSpan w:val="3"/>
          </w:tcPr>
          <w:p w:rsidR="0026570C" w:rsidRPr="00D44EFE" w:rsidRDefault="0026570C" w:rsidP="00A85417">
            <w:pPr>
              <w:pStyle w:val="Tabele"/>
            </w:pPr>
            <w:r w:rsidRPr="00D44EFE">
              <w:t>Verë cilësore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Amontillado</w:t>
            </w:r>
          </w:p>
        </w:tc>
        <w:tc>
          <w:tcPr>
            <w:tcW w:w="1188" w:type="pct"/>
            <w:gridSpan w:val="2"/>
          </w:tcPr>
          <w:p w:rsidR="0026570C" w:rsidRPr="00D44EFE" w:rsidRDefault="0026570C" w:rsidP="00A85417">
            <w:pPr>
              <w:pStyle w:val="Tabele"/>
            </w:pPr>
            <w:r w:rsidRPr="00D44EFE">
              <w:t>DDOO Jerez-Xérès-Sherry y Manzanilla Sanlúcar de Barrameda</w:t>
            </w:r>
          </w:p>
          <w:p w:rsidR="0026570C" w:rsidRPr="00D44EFE" w:rsidRDefault="0026570C" w:rsidP="00A85417">
            <w:pPr>
              <w:pStyle w:val="Tabele"/>
            </w:pPr>
            <w:r w:rsidRPr="00D44EFE">
              <w:t>DO Montilla Moriles</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Añejo</w:t>
            </w:r>
          </w:p>
        </w:tc>
        <w:tc>
          <w:tcPr>
            <w:tcW w:w="1188" w:type="pct"/>
            <w:gridSpan w:val="2"/>
          </w:tcPr>
          <w:p w:rsidR="0026570C" w:rsidRPr="00D44EFE" w:rsidRDefault="0026570C" w:rsidP="00A85417">
            <w:pPr>
              <w:pStyle w:val="Tabele"/>
            </w:pPr>
            <w:r w:rsidRPr="00D44EFE">
              <w:t>Të gjitha</w:t>
            </w:r>
          </w:p>
          <w:p w:rsidR="0026570C" w:rsidRPr="00D44EFE" w:rsidRDefault="0026570C" w:rsidP="00A85417">
            <w:pPr>
              <w:pStyle w:val="Tabele"/>
            </w:pPr>
          </w:p>
        </w:tc>
        <w:tc>
          <w:tcPr>
            <w:tcW w:w="1234" w:type="pct"/>
            <w:gridSpan w:val="3"/>
          </w:tcPr>
          <w:p w:rsidR="0026570C" w:rsidRPr="00D44EFE" w:rsidRDefault="0026570C" w:rsidP="00A85417">
            <w:pPr>
              <w:pStyle w:val="Tabele"/>
            </w:pPr>
            <w:r w:rsidRPr="00D44EFE">
              <w:t>Verë cilësore psr, Verë tavoline me GI</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Añejo</w:t>
            </w:r>
          </w:p>
        </w:tc>
        <w:tc>
          <w:tcPr>
            <w:tcW w:w="1188" w:type="pct"/>
            <w:gridSpan w:val="2"/>
          </w:tcPr>
          <w:p w:rsidR="0026570C" w:rsidRPr="00D44EFE" w:rsidRDefault="0026570C" w:rsidP="00A85417">
            <w:pPr>
              <w:pStyle w:val="Tabele"/>
            </w:pPr>
            <w:r w:rsidRPr="00D44EFE">
              <w:t>DO Malaga</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Chacoli / Txakolina</w:t>
            </w:r>
          </w:p>
        </w:tc>
        <w:tc>
          <w:tcPr>
            <w:tcW w:w="1188" w:type="pct"/>
            <w:gridSpan w:val="2"/>
          </w:tcPr>
          <w:p w:rsidR="0026570C" w:rsidRPr="00D44EFE" w:rsidRDefault="0026570C" w:rsidP="00A85417">
            <w:pPr>
              <w:pStyle w:val="Tabele"/>
            </w:pPr>
            <w:r w:rsidRPr="00D44EFE">
              <w:t>DO Chacoli de Bizkaia</w:t>
            </w:r>
          </w:p>
          <w:p w:rsidR="0026570C" w:rsidRPr="00D44EFE" w:rsidRDefault="0026570C" w:rsidP="00A85417">
            <w:pPr>
              <w:pStyle w:val="Tabele"/>
            </w:pPr>
            <w:r w:rsidRPr="00D44EFE">
              <w:t>DO Chacoli de Getaria</w:t>
            </w:r>
          </w:p>
          <w:p w:rsidR="0026570C" w:rsidRPr="00D44EFE" w:rsidRDefault="0026570C" w:rsidP="00A85417">
            <w:pPr>
              <w:pStyle w:val="Tabele"/>
            </w:pPr>
            <w:r w:rsidRPr="00D44EFE">
              <w:t>DO Chacoli de Alava</w:t>
            </w:r>
          </w:p>
        </w:tc>
        <w:tc>
          <w:tcPr>
            <w:tcW w:w="1234" w:type="pct"/>
            <w:gridSpan w:val="3"/>
          </w:tcPr>
          <w:p w:rsidR="0026570C" w:rsidRPr="00D44EFE" w:rsidRDefault="0026570C" w:rsidP="00A85417">
            <w:pPr>
              <w:pStyle w:val="Tabele"/>
            </w:pPr>
            <w:r w:rsidRPr="00D44EFE">
              <w:t>Verë cilësore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trHeight w:val="1653"/>
          <w:jc w:val="center"/>
        </w:trPr>
        <w:tc>
          <w:tcPr>
            <w:tcW w:w="1717" w:type="pct"/>
          </w:tcPr>
          <w:p w:rsidR="0026570C" w:rsidRPr="00D44EFE" w:rsidRDefault="0026570C" w:rsidP="00A85417">
            <w:pPr>
              <w:pStyle w:val="Tabele"/>
            </w:pPr>
            <w:r w:rsidRPr="00D44EFE">
              <w:t>Clásico</w:t>
            </w:r>
          </w:p>
        </w:tc>
        <w:tc>
          <w:tcPr>
            <w:tcW w:w="1188" w:type="pct"/>
            <w:gridSpan w:val="2"/>
          </w:tcPr>
          <w:p w:rsidR="0026570C" w:rsidRPr="00D44EFE" w:rsidRDefault="0026570C" w:rsidP="00A85417">
            <w:pPr>
              <w:pStyle w:val="Tabele"/>
            </w:pPr>
            <w:r w:rsidRPr="00D44EFE">
              <w:t>DO Abona</w:t>
            </w:r>
          </w:p>
          <w:p w:rsidR="0026570C" w:rsidRPr="00D44EFE" w:rsidRDefault="0026570C" w:rsidP="00A85417">
            <w:pPr>
              <w:pStyle w:val="Tabele"/>
            </w:pPr>
            <w:r w:rsidRPr="00D44EFE">
              <w:t>DO El Hierro</w:t>
            </w:r>
          </w:p>
          <w:p w:rsidR="0026570C" w:rsidRPr="00D44EFE" w:rsidRDefault="0026570C" w:rsidP="00A85417">
            <w:pPr>
              <w:pStyle w:val="Tabele"/>
            </w:pPr>
            <w:r w:rsidRPr="00D44EFE">
              <w:t>DO Lanzarote</w:t>
            </w:r>
          </w:p>
          <w:p w:rsidR="0026570C" w:rsidRPr="00D44EFE" w:rsidRDefault="0026570C" w:rsidP="00A85417">
            <w:pPr>
              <w:pStyle w:val="Tabele"/>
            </w:pPr>
            <w:r w:rsidRPr="00D44EFE">
              <w:t>DO La Palma</w:t>
            </w:r>
          </w:p>
          <w:p w:rsidR="0026570C" w:rsidRPr="00D44EFE" w:rsidRDefault="0026570C" w:rsidP="00A85417">
            <w:pPr>
              <w:pStyle w:val="Tabele"/>
            </w:pPr>
            <w:r w:rsidRPr="00D44EFE">
              <w:t>DO Tacoronte-Acentejo</w:t>
            </w:r>
          </w:p>
          <w:p w:rsidR="0026570C" w:rsidRPr="00D44EFE" w:rsidRDefault="0026570C" w:rsidP="00A85417">
            <w:pPr>
              <w:pStyle w:val="Tabele"/>
            </w:pPr>
            <w:r w:rsidRPr="00D44EFE">
              <w:t>DO Tarragona</w:t>
            </w:r>
          </w:p>
          <w:p w:rsidR="0026570C" w:rsidRPr="00D44EFE" w:rsidRDefault="0026570C" w:rsidP="00A85417">
            <w:pPr>
              <w:pStyle w:val="Tabele"/>
            </w:pPr>
            <w:r w:rsidRPr="00D44EFE">
              <w:t>DO Vtë gjithae de Güimar</w:t>
            </w:r>
          </w:p>
          <w:p w:rsidR="0026570C" w:rsidRPr="00D44EFE" w:rsidRDefault="0026570C" w:rsidP="00A85417">
            <w:pPr>
              <w:pStyle w:val="Tabele"/>
            </w:pPr>
            <w:r w:rsidRPr="00D44EFE">
              <w:t>DO Vtë gjithae de la Orotava</w:t>
            </w:r>
          </w:p>
          <w:p w:rsidR="0026570C" w:rsidRPr="00D44EFE" w:rsidRDefault="0026570C" w:rsidP="00A85417">
            <w:pPr>
              <w:pStyle w:val="Tabele"/>
            </w:pPr>
            <w:r w:rsidRPr="00D44EFE">
              <w:t>DO Ycoden-Daute-Isora</w:t>
            </w:r>
          </w:p>
        </w:tc>
        <w:tc>
          <w:tcPr>
            <w:tcW w:w="1234" w:type="pct"/>
            <w:gridSpan w:val="3"/>
          </w:tcPr>
          <w:p w:rsidR="0026570C" w:rsidRPr="00D44EFE" w:rsidRDefault="0026570C" w:rsidP="00A85417">
            <w:pPr>
              <w:pStyle w:val="Tabele"/>
            </w:pPr>
            <w:r w:rsidRPr="00D44EFE">
              <w:t>Verë cilësore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Cream</w:t>
            </w:r>
          </w:p>
        </w:tc>
        <w:tc>
          <w:tcPr>
            <w:tcW w:w="1188" w:type="pct"/>
            <w:gridSpan w:val="2"/>
          </w:tcPr>
          <w:p w:rsidR="0026570C" w:rsidRPr="00D44EFE" w:rsidRDefault="0026570C" w:rsidP="00A85417">
            <w:pPr>
              <w:pStyle w:val="Tabele"/>
            </w:pPr>
            <w:r w:rsidRPr="00D44EFE">
              <w:t>DDOO Jérez-Xerès-Sherry y Manzanilla Sanlúcar de Barrameda</w:t>
            </w:r>
          </w:p>
          <w:p w:rsidR="0026570C" w:rsidRPr="00D44EFE" w:rsidRDefault="0026570C" w:rsidP="00A85417">
            <w:pPr>
              <w:pStyle w:val="Tabele"/>
            </w:pPr>
            <w:r w:rsidRPr="00D44EFE">
              <w:t>DO Montilla Moriles</w:t>
            </w:r>
          </w:p>
          <w:p w:rsidR="0026570C" w:rsidRPr="00D44EFE" w:rsidRDefault="0026570C" w:rsidP="00A85417">
            <w:pPr>
              <w:pStyle w:val="Tabele"/>
            </w:pPr>
            <w:r w:rsidRPr="00D44EFE">
              <w:t>DO Málaga</w:t>
            </w:r>
          </w:p>
          <w:p w:rsidR="0026570C" w:rsidRPr="00D44EFE" w:rsidRDefault="0026570C" w:rsidP="00A85417">
            <w:pPr>
              <w:pStyle w:val="Tabele"/>
            </w:pPr>
            <w:r w:rsidRPr="00D44EFE">
              <w:t>DO Condado de Huelva</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Anglisht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Criadera</w:t>
            </w:r>
          </w:p>
        </w:tc>
        <w:tc>
          <w:tcPr>
            <w:tcW w:w="1188" w:type="pct"/>
            <w:gridSpan w:val="2"/>
          </w:tcPr>
          <w:p w:rsidR="0026570C" w:rsidRPr="00D44EFE" w:rsidRDefault="0026570C" w:rsidP="00A85417">
            <w:pPr>
              <w:pStyle w:val="Tabele"/>
            </w:pPr>
            <w:r w:rsidRPr="00D44EFE">
              <w:t>DDOO Jérez-Xerès-Sherry y Manzanilla Sanlúcar de Barrameda</w:t>
            </w:r>
          </w:p>
          <w:p w:rsidR="0026570C" w:rsidRPr="00D44EFE" w:rsidRDefault="0026570C" w:rsidP="00A85417">
            <w:pPr>
              <w:pStyle w:val="Tabele"/>
            </w:pPr>
            <w:r w:rsidRPr="00D44EFE">
              <w:t>DO Montilla Moriles</w:t>
            </w:r>
          </w:p>
          <w:p w:rsidR="0026570C" w:rsidRPr="00D44EFE" w:rsidRDefault="0026570C" w:rsidP="00A85417">
            <w:pPr>
              <w:pStyle w:val="Tabele"/>
            </w:pPr>
            <w:r w:rsidRPr="00D44EFE">
              <w:t>DO Málaga</w:t>
            </w:r>
          </w:p>
          <w:p w:rsidR="0026570C" w:rsidRPr="00D44EFE" w:rsidRDefault="0026570C" w:rsidP="00A85417">
            <w:pPr>
              <w:pStyle w:val="Tabele"/>
            </w:pPr>
            <w:r w:rsidRPr="00D44EFE">
              <w:t>DO Condado de Huelva</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Criaderas y Soleras</w:t>
            </w:r>
          </w:p>
        </w:tc>
        <w:tc>
          <w:tcPr>
            <w:tcW w:w="1188" w:type="pct"/>
            <w:gridSpan w:val="2"/>
          </w:tcPr>
          <w:p w:rsidR="0026570C" w:rsidRPr="00D44EFE" w:rsidRDefault="0026570C" w:rsidP="00A85417">
            <w:pPr>
              <w:pStyle w:val="Tabele"/>
            </w:pPr>
            <w:r w:rsidRPr="00D44EFE">
              <w:t>DDOO Jérez-Xerès-Sherry y Manzanilla Sanlúcar de Barrameda</w:t>
            </w:r>
          </w:p>
          <w:p w:rsidR="0026570C" w:rsidRPr="00D44EFE" w:rsidRDefault="0026570C" w:rsidP="00A85417">
            <w:pPr>
              <w:pStyle w:val="Tabele"/>
            </w:pPr>
            <w:r w:rsidRPr="00D44EFE">
              <w:lastRenderedPageBreak/>
              <w:t>DO Montilla Moriles</w:t>
            </w:r>
          </w:p>
          <w:p w:rsidR="0026570C" w:rsidRPr="00D44EFE" w:rsidRDefault="0026570C" w:rsidP="00A85417">
            <w:pPr>
              <w:pStyle w:val="Tabele"/>
            </w:pPr>
            <w:r w:rsidRPr="00D44EFE">
              <w:t>DO Málaga</w:t>
            </w:r>
          </w:p>
          <w:p w:rsidR="0026570C" w:rsidRPr="00D44EFE" w:rsidRDefault="0026570C" w:rsidP="00A85417">
            <w:pPr>
              <w:pStyle w:val="Tabele"/>
            </w:pPr>
            <w:r w:rsidRPr="00D44EFE">
              <w:t>DO Condado de Huelva</w:t>
            </w:r>
          </w:p>
        </w:tc>
        <w:tc>
          <w:tcPr>
            <w:tcW w:w="1234" w:type="pct"/>
            <w:gridSpan w:val="3"/>
          </w:tcPr>
          <w:p w:rsidR="0026570C" w:rsidRPr="00D44EFE" w:rsidRDefault="0026570C" w:rsidP="00A85417">
            <w:pPr>
              <w:pStyle w:val="Tabele"/>
            </w:pPr>
            <w:r w:rsidRPr="00D44EFE">
              <w:lastRenderedPageBreak/>
              <w:t>Verë cilësore likeri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Crianza</w:t>
            </w:r>
          </w:p>
        </w:tc>
        <w:tc>
          <w:tcPr>
            <w:tcW w:w="1188" w:type="pct"/>
            <w:gridSpan w:val="2"/>
          </w:tcPr>
          <w:p w:rsidR="0026570C" w:rsidRPr="00D44EFE" w:rsidRDefault="0026570C" w:rsidP="00A85417">
            <w:pPr>
              <w:pStyle w:val="Tabele"/>
            </w:pPr>
            <w:r w:rsidRPr="00D44EFE">
              <w:t>Të gjitha</w:t>
            </w:r>
          </w:p>
        </w:tc>
        <w:tc>
          <w:tcPr>
            <w:tcW w:w="1234" w:type="pct"/>
            <w:gridSpan w:val="3"/>
          </w:tcPr>
          <w:p w:rsidR="0026570C" w:rsidRPr="00D44EFE" w:rsidRDefault="0026570C" w:rsidP="00A85417">
            <w:pPr>
              <w:pStyle w:val="Tabele"/>
            </w:pPr>
            <w:r w:rsidRPr="00D44EFE">
              <w:t>Verë cilësore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Dorado</w:t>
            </w:r>
          </w:p>
        </w:tc>
        <w:tc>
          <w:tcPr>
            <w:tcW w:w="1188" w:type="pct"/>
            <w:gridSpan w:val="2"/>
          </w:tcPr>
          <w:p w:rsidR="0026570C" w:rsidRPr="00D44EFE" w:rsidRDefault="0026570C" w:rsidP="00A85417">
            <w:pPr>
              <w:pStyle w:val="Tabele"/>
            </w:pPr>
            <w:r w:rsidRPr="00D44EFE">
              <w:t>DO Rueda</w:t>
            </w:r>
          </w:p>
          <w:p w:rsidR="0026570C" w:rsidRPr="00D44EFE" w:rsidRDefault="0026570C" w:rsidP="00A85417">
            <w:pPr>
              <w:pStyle w:val="Tabele"/>
            </w:pPr>
            <w:r w:rsidRPr="00D44EFE">
              <w:t>DO Malaga</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Fino</w:t>
            </w:r>
          </w:p>
        </w:tc>
        <w:tc>
          <w:tcPr>
            <w:tcW w:w="1188" w:type="pct"/>
            <w:gridSpan w:val="2"/>
          </w:tcPr>
          <w:p w:rsidR="0026570C" w:rsidRPr="00D44EFE" w:rsidRDefault="0026570C" w:rsidP="00A85417">
            <w:pPr>
              <w:pStyle w:val="Tabele"/>
            </w:pPr>
            <w:r w:rsidRPr="00D44EFE">
              <w:t>DO Montilla Moriles</w:t>
            </w:r>
          </w:p>
          <w:p w:rsidR="0026570C" w:rsidRPr="00D44EFE" w:rsidRDefault="0026570C" w:rsidP="00A85417">
            <w:pPr>
              <w:pStyle w:val="Tabele"/>
            </w:pPr>
            <w:r w:rsidRPr="00D44EFE">
              <w:t>DDOO Jerez-Xérès-Sherry y Manzanilla Sanlúcar de Barrameda</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Fondillon</w:t>
            </w:r>
          </w:p>
        </w:tc>
        <w:tc>
          <w:tcPr>
            <w:tcW w:w="1188" w:type="pct"/>
            <w:gridSpan w:val="2"/>
          </w:tcPr>
          <w:p w:rsidR="0026570C" w:rsidRPr="00D44EFE" w:rsidRDefault="0026570C" w:rsidP="00A85417">
            <w:pPr>
              <w:pStyle w:val="Tabele"/>
            </w:pPr>
            <w:r w:rsidRPr="00D44EFE">
              <w:t>DO Alicante</w:t>
            </w:r>
          </w:p>
        </w:tc>
        <w:tc>
          <w:tcPr>
            <w:tcW w:w="1234" w:type="pct"/>
            <w:gridSpan w:val="3"/>
          </w:tcPr>
          <w:p w:rsidR="0026570C" w:rsidRPr="00D44EFE" w:rsidRDefault="0026570C" w:rsidP="00A85417">
            <w:pPr>
              <w:pStyle w:val="Tabele"/>
            </w:pPr>
            <w:r w:rsidRPr="00D44EFE">
              <w:t>Verë cilësore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Gran Reserva</w:t>
            </w:r>
          </w:p>
        </w:tc>
        <w:tc>
          <w:tcPr>
            <w:tcW w:w="1188" w:type="pct"/>
            <w:gridSpan w:val="2"/>
          </w:tcPr>
          <w:p w:rsidR="0026570C" w:rsidRPr="00D44EFE" w:rsidRDefault="0026570C" w:rsidP="00A85417">
            <w:pPr>
              <w:pStyle w:val="Tabele"/>
            </w:pPr>
            <w:r w:rsidRPr="00D44EFE">
              <w:t>Të gjitha quality  verërat psr</w:t>
            </w:r>
          </w:p>
          <w:p w:rsidR="0026570C" w:rsidRPr="00D44EFE" w:rsidRDefault="0026570C" w:rsidP="00A85417">
            <w:pPr>
              <w:pStyle w:val="Tabele"/>
            </w:pPr>
            <w:r w:rsidRPr="00D44EFE">
              <w:t>Cava</w:t>
            </w:r>
          </w:p>
        </w:tc>
        <w:tc>
          <w:tcPr>
            <w:tcW w:w="1234" w:type="pct"/>
            <w:gridSpan w:val="3"/>
          </w:tcPr>
          <w:p w:rsidR="0026570C" w:rsidRPr="00D44EFE" w:rsidRDefault="0026570C" w:rsidP="00A85417">
            <w:pPr>
              <w:pStyle w:val="Tabele"/>
            </w:pPr>
            <w:r w:rsidRPr="00D44EFE">
              <w:t>Verë cilësore psr Verë cilësore me gaz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Lágrima</w:t>
            </w:r>
          </w:p>
        </w:tc>
        <w:tc>
          <w:tcPr>
            <w:tcW w:w="1188" w:type="pct"/>
            <w:gridSpan w:val="2"/>
          </w:tcPr>
          <w:p w:rsidR="0026570C" w:rsidRPr="00D44EFE" w:rsidRDefault="0026570C" w:rsidP="00A85417">
            <w:pPr>
              <w:pStyle w:val="Tabele"/>
            </w:pPr>
            <w:r w:rsidRPr="00D44EFE">
              <w:t>DO Málaga</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Noble</w:t>
            </w:r>
          </w:p>
        </w:tc>
        <w:tc>
          <w:tcPr>
            <w:tcW w:w="1188" w:type="pct"/>
            <w:gridSpan w:val="2"/>
          </w:tcPr>
          <w:p w:rsidR="0026570C" w:rsidRPr="00D44EFE" w:rsidRDefault="0026570C" w:rsidP="00A85417">
            <w:pPr>
              <w:pStyle w:val="Tabele"/>
            </w:pPr>
            <w:r w:rsidRPr="00D44EFE">
              <w:t>Të gjitha</w:t>
            </w:r>
          </w:p>
        </w:tc>
        <w:tc>
          <w:tcPr>
            <w:tcW w:w="1234" w:type="pct"/>
            <w:gridSpan w:val="3"/>
          </w:tcPr>
          <w:p w:rsidR="0026570C" w:rsidRPr="00D44EFE" w:rsidRDefault="0026570C" w:rsidP="00A85417">
            <w:pPr>
              <w:pStyle w:val="Tabele"/>
            </w:pPr>
            <w:r w:rsidRPr="00D44EFE">
              <w:t>Verë cilësore psr Verë tavoline me GI</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Noble</w:t>
            </w:r>
          </w:p>
        </w:tc>
        <w:tc>
          <w:tcPr>
            <w:tcW w:w="1188" w:type="pct"/>
            <w:gridSpan w:val="2"/>
          </w:tcPr>
          <w:p w:rsidR="0026570C" w:rsidRPr="00D44EFE" w:rsidRDefault="0026570C" w:rsidP="00A85417">
            <w:pPr>
              <w:pStyle w:val="Tabele"/>
            </w:pPr>
            <w:r w:rsidRPr="00D44EFE">
              <w:t>DO Malaga</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Oloroso</w:t>
            </w:r>
          </w:p>
        </w:tc>
        <w:tc>
          <w:tcPr>
            <w:tcW w:w="1188" w:type="pct"/>
            <w:gridSpan w:val="2"/>
          </w:tcPr>
          <w:p w:rsidR="0026570C" w:rsidRPr="00D44EFE" w:rsidRDefault="0026570C" w:rsidP="00A85417">
            <w:pPr>
              <w:pStyle w:val="Tabele"/>
            </w:pPr>
            <w:r w:rsidRPr="00D44EFE">
              <w:t>DDOO Jerez-Xérès-Sherry y Manzanilla Sanlúcar de Barrameda</w:t>
            </w:r>
          </w:p>
          <w:p w:rsidR="0026570C" w:rsidRPr="00D44EFE" w:rsidRDefault="0026570C" w:rsidP="00A85417">
            <w:pPr>
              <w:pStyle w:val="Tabele"/>
            </w:pPr>
            <w:r w:rsidRPr="00D44EFE">
              <w:t>DO Montilla- Moriles</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Pajarete</w:t>
            </w:r>
          </w:p>
        </w:tc>
        <w:tc>
          <w:tcPr>
            <w:tcW w:w="1188" w:type="pct"/>
            <w:gridSpan w:val="2"/>
          </w:tcPr>
          <w:p w:rsidR="0026570C" w:rsidRPr="00D44EFE" w:rsidRDefault="0026570C" w:rsidP="00A85417">
            <w:pPr>
              <w:pStyle w:val="Tabele"/>
            </w:pPr>
            <w:r w:rsidRPr="00D44EFE">
              <w:t>DO Málaga</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Pálido</w:t>
            </w:r>
          </w:p>
        </w:tc>
        <w:tc>
          <w:tcPr>
            <w:tcW w:w="1188" w:type="pct"/>
            <w:gridSpan w:val="2"/>
          </w:tcPr>
          <w:p w:rsidR="0026570C" w:rsidRPr="00D44EFE" w:rsidRDefault="0026570C" w:rsidP="00A85417">
            <w:pPr>
              <w:pStyle w:val="Tabele"/>
            </w:pPr>
            <w:r w:rsidRPr="00D44EFE">
              <w:t>DO Condado de Huelva</w:t>
            </w:r>
          </w:p>
          <w:p w:rsidR="0026570C" w:rsidRPr="00D44EFE" w:rsidRDefault="0026570C" w:rsidP="00A85417">
            <w:pPr>
              <w:pStyle w:val="Tabele"/>
            </w:pPr>
            <w:r w:rsidRPr="00D44EFE">
              <w:t>DO Rueda</w:t>
            </w:r>
          </w:p>
          <w:p w:rsidR="0026570C" w:rsidRPr="00D44EFE" w:rsidRDefault="0026570C" w:rsidP="00A85417">
            <w:pPr>
              <w:pStyle w:val="Tabele"/>
            </w:pPr>
            <w:r w:rsidRPr="00D44EFE">
              <w:t>DO Málaga</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Palo Cortado</w:t>
            </w:r>
          </w:p>
        </w:tc>
        <w:tc>
          <w:tcPr>
            <w:tcW w:w="1188" w:type="pct"/>
            <w:gridSpan w:val="2"/>
          </w:tcPr>
          <w:p w:rsidR="0026570C" w:rsidRPr="00D44EFE" w:rsidRDefault="0026570C" w:rsidP="00A85417">
            <w:pPr>
              <w:pStyle w:val="Tabele"/>
            </w:pPr>
            <w:r w:rsidRPr="00D44EFE">
              <w:t>DDOO Jerez-Xérès-Sherry y Manzanilla Sanlúcar de Barrameda</w:t>
            </w:r>
          </w:p>
          <w:p w:rsidR="0026570C" w:rsidRPr="00D44EFE" w:rsidRDefault="0026570C" w:rsidP="00A85417">
            <w:pPr>
              <w:pStyle w:val="Tabele"/>
            </w:pPr>
            <w:r w:rsidRPr="00D44EFE">
              <w:t>DO Montilla- Moriles</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Primero de cosecha</w:t>
            </w:r>
          </w:p>
        </w:tc>
        <w:tc>
          <w:tcPr>
            <w:tcW w:w="1188" w:type="pct"/>
            <w:gridSpan w:val="2"/>
          </w:tcPr>
          <w:p w:rsidR="0026570C" w:rsidRPr="00D44EFE" w:rsidRDefault="0026570C" w:rsidP="00A85417">
            <w:pPr>
              <w:pStyle w:val="Tabele"/>
            </w:pPr>
            <w:r w:rsidRPr="00D44EFE">
              <w:t>DO Valencia</w:t>
            </w:r>
          </w:p>
        </w:tc>
        <w:tc>
          <w:tcPr>
            <w:tcW w:w="1234" w:type="pct"/>
            <w:gridSpan w:val="3"/>
          </w:tcPr>
          <w:p w:rsidR="0026570C" w:rsidRPr="00D44EFE" w:rsidRDefault="0026570C" w:rsidP="00A85417">
            <w:pPr>
              <w:pStyle w:val="Tabele"/>
            </w:pPr>
            <w:r w:rsidRPr="00D44EFE">
              <w:t>Verë cilësore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Rancio</w:t>
            </w:r>
          </w:p>
        </w:tc>
        <w:tc>
          <w:tcPr>
            <w:tcW w:w="1188" w:type="pct"/>
            <w:gridSpan w:val="2"/>
          </w:tcPr>
          <w:p w:rsidR="0026570C" w:rsidRPr="00D44EFE" w:rsidRDefault="0026570C" w:rsidP="00A85417">
            <w:pPr>
              <w:pStyle w:val="Tabele"/>
            </w:pPr>
            <w:r w:rsidRPr="00D44EFE">
              <w:t>Të gjitha</w:t>
            </w:r>
          </w:p>
          <w:p w:rsidR="0026570C" w:rsidRPr="00D44EFE" w:rsidRDefault="0026570C" w:rsidP="00A85417">
            <w:pPr>
              <w:pStyle w:val="Tabele"/>
            </w:pPr>
          </w:p>
        </w:tc>
        <w:tc>
          <w:tcPr>
            <w:tcW w:w="1234" w:type="pct"/>
            <w:gridSpan w:val="3"/>
          </w:tcPr>
          <w:p w:rsidR="0026570C" w:rsidRPr="00D44EFE" w:rsidRDefault="0026570C" w:rsidP="00A85417">
            <w:pPr>
              <w:pStyle w:val="Tabele"/>
            </w:pPr>
            <w:r w:rsidRPr="00D44EFE">
              <w:t xml:space="preserve">Verë cilësore psr, </w:t>
            </w:r>
          </w:p>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Raya</w:t>
            </w:r>
          </w:p>
        </w:tc>
        <w:tc>
          <w:tcPr>
            <w:tcW w:w="1188" w:type="pct"/>
            <w:gridSpan w:val="2"/>
          </w:tcPr>
          <w:p w:rsidR="0026570C" w:rsidRPr="00D44EFE" w:rsidRDefault="0026570C" w:rsidP="00A85417">
            <w:pPr>
              <w:pStyle w:val="Tabele"/>
            </w:pPr>
            <w:r w:rsidRPr="00D44EFE">
              <w:t>DO Montilla-Moriles</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Reserva</w:t>
            </w:r>
          </w:p>
        </w:tc>
        <w:tc>
          <w:tcPr>
            <w:tcW w:w="1188" w:type="pct"/>
            <w:gridSpan w:val="2"/>
          </w:tcPr>
          <w:p w:rsidR="0026570C" w:rsidRPr="00D44EFE" w:rsidRDefault="0026570C" w:rsidP="00A85417">
            <w:pPr>
              <w:pStyle w:val="Tabele"/>
            </w:pPr>
            <w:r w:rsidRPr="00D44EFE">
              <w:t>Të gjitha</w:t>
            </w:r>
          </w:p>
        </w:tc>
        <w:tc>
          <w:tcPr>
            <w:tcW w:w="1234" w:type="pct"/>
            <w:gridSpan w:val="3"/>
          </w:tcPr>
          <w:p w:rsidR="0026570C" w:rsidRPr="00D44EFE" w:rsidRDefault="0026570C" w:rsidP="00A85417">
            <w:pPr>
              <w:pStyle w:val="Tabele"/>
            </w:pPr>
            <w:r w:rsidRPr="00D44EFE">
              <w:t>Verë cilësore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Sobremadre</w:t>
            </w:r>
          </w:p>
        </w:tc>
        <w:tc>
          <w:tcPr>
            <w:tcW w:w="1188" w:type="pct"/>
            <w:gridSpan w:val="2"/>
          </w:tcPr>
          <w:p w:rsidR="0026570C" w:rsidRPr="00D44EFE" w:rsidRDefault="0026570C" w:rsidP="00A85417">
            <w:pPr>
              <w:pStyle w:val="Tabele"/>
            </w:pPr>
            <w:r w:rsidRPr="00D44EFE">
              <w:t>DO vinos de Madrid</w:t>
            </w:r>
          </w:p>
        </w:tc>
        <w:tc>
          <w:tcPr>
            <w:tcW w:w="1234" w:type="pct"/>
            <w:gridSpan w:val="3"/>
          </w:tcPr>
          <w:p w:rsidR="0026570C" w:rsidRPr="00D44EFE" w:rsidRDefault="0026570C" w:rsidP="00A85417">
            <w:pPr>
              <w:pStyle w:val="Tabele"/>
            </w:pPr>
            <w:r w:rsidRPr="00D44EFE">
              <w:t>Verë cilësore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Solera</w:t>
            </w:r>
          </w:p>
        </w:tc>
        <w:tc>
          <w:tcPr>
            <w:tcW w:w="1188" w:type="pct"/>
            <w:gridSpan w:val="2"/>
          </w:tcPr>
          <w:p w:rsidR="0026570C" w:rsidRPr="00D44EFE" w:rsidRDefault="0026570C" w:rsidP="00A85417">
            <w:pPr>
              <w:pStyle w:val="Tabele"/>
            </w:pPr>
            <w:r w:rsidRPr="00D44EFE">
              <w:t>DDOO Jérez-Xerès-Sherry y Manzanilla Sanlúcar de Barrameda</w:t>
            </w:r>
          </w:p>
          <w:p w:rsidR="0026570C" w:rsidRPr="00D44EFE" w:rsidRDefault="0026570C" w:rsidP="00A85417">
            <w:pPr>
              <w:pStyle w:val="Tabele"/>
            </w:pPr>
            <w:r w:rsidRPr="00D44EFE">
              <w:t>DO Montilla Moriles</w:t>
            </w:r>
          </w:p>
          <w:p w:rsidR="0026570C" w:rsidRPr="00D44EFE" w:rsidRDefault="0026570C" w:rsidP="00A85417">
            <w:pPr>
              <w:pStyle w:val="Tabele"/>
            </w:pPr>
            <w:r w:rsidRPr="00D44EFE">
              <w:t>DO Málaga</w:t>
            </w:r>
          </w:p>
          <w:p w:rsidR="0026570C" w:rsidRPr="00D44EFE" w:rsidRDefault="0026570C" w:rsidP="00A85417">
            <w:pPr>
              <w:pStyle w:val="Tabele"/>
            </w:pPr>
            <w:r w:rsidRPr="00D44EFE">
              <w:t>DO Condado de Huelva</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Superior</w:t>
            </w:r>
          </w:p>
        </w:tc>
        <w:tc>
          <w:tcPr>
            <w:tcW w:w="1188" w:type="pct"/>
            <w:gridSpan w:val="2"/>
          </w:tcPr>
          <w:p w:rsidR="0026570C" w:rsidRPr="00D44EFE" w:rsidRDefault="0026570C" w:rsidP="00A85417">
            <w:pPr>
              <w:pStyle w:val="Tabele"/>
            </w:pPr>
            <w:r w:rsidRPr="00D44EFE">
              <w:t>Të gjitha</w:t>
            </w:r>
          </w:p>
        </w:tc>
        <w:tc>
          <w:tcPr>
            <w:tcW w:w="1234" w:type="pct"/>
            <w:gridSpan w:val="3"/>
          </w:tcPr>
          <w:p w:rsidR="0026570C" w:rsidRPr="00D44EFE" w:rsidRDefault="0026570C" w:rsidP="00A85417">
            <w:pPr>
              <w:pStyle w:val="Tabele"/>
            </w:pPr>
            <w:r w:rsidRPr="00D44EFE">
              <w:t>Verë cilësore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Trasañejo</w:t>
            </w:r>
          </w:p>
        </w:tc>
        <w:tc>
          <w:tcPr>
            <w:tcW w:w="1188" w:type="pct"/>
            <w:gridSpan w:val="2"/>
          </w:tcPr>
          <w:p w:rsidR="0026570C" w:rsidRPr="00D44EFE" w:rsidRDefault="0026570C" w:rsidP="00A85417">
            <w:pPr>
              <w:pStyle w:val="Tabele"/>
            </w:pPr>
            <w:r w:rsidRPr="00D44EFE">
              <w:t>DO Málaga</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Vino Maestro</w:t>
            </w:r>
          </w:p>
        </w:tc>
        <w:tc>
          <w:tcPr>
            <w:tcW w:w="1188" w:type="pct"/>
            <w:gridSpan w:val="2"/>
          </w:tcPr>
          <w:p w:rsidR="0026570C" w:rsidRPr="00D44EFE" w:rsidRDefault="0026570C" w:rsidP="00A85417">
            <w:pPr>
              <w:pStyle w:val="Tabele"/>
            </w:pPr>
            <w:r w:rsidRPr="00D44EFE">
              <w:t>DO Málaga</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Vendimia inicial</w:t>
            </w:r>
          </w:p>
        </w:tc>
        <w:tc>
          <w:tcPr>
            <w:tcW w:w="1188" w:type="pct"/>
            <w:gridSpan w:val="2"/>
          </w:tcPr>
          <w:p w:rsidR="0026570C" w:rsidRPr="00D44EFE" w:rsidRDefault="0026570C" w:rsidP="00A85417">
            <w:pPr>
              <w:pStyle w:val="Tabele"/>
            </w:pPr>
            <w:r w:rsidRPr="00D44EFE">
              <w:t>DO Utiel-Requena</w:t>
            </w:r>
          </w:p>
        </w:tc>
        <w:tc>
          <w:tcPr>
            <w:tcW w:w="1234" w:type="pct"/>
            <w:gridSpan w:val="3"/>
          </w:tcPr>
          <w:p w:rsidR="0026570C" w:rsidRPr="00D44EFE" w:rsidRDefault="0026570C" w:rsidP="00A85417">
            <w:pPr>
              <w:pStyle w:val="Tabele"/>
            </w:pPr>
            <w:r w:rsidRPr="00D44EFE">
              <w:t>Verë cilësore psr</w:t>
            </w:r>
          </w:p>
        </w:tc>
        <w:tc>
          <w:tcPr>
            <w:tcW w:w="726" w:type="pct"/>
          </w:tcPr>
          <w:p w:rsidR="0026570C" w:rsidRPr="00D44EFE" w:rsidRDefault="0026570C" w:rsidP="00A85417">
            <w:pPr>
              <w:pStyle w:val="Tabele"/>
            </w:pPr>
            <w:r w:rsidRPr="00D44EFE">
              <w:t>Spanjisht</w:t>
            </w:r>
          </w:p>
        </w:tc>
      </w:tr>
      <w:tr w:rsidR="0026570C" w:rsidRPr="00D44EFE">
        <w:trPr>
          <w:gridAfter w:val="1"/>
          <w:wAfter w:w="136" w:type="pct"/>
          <w:jc w:val="center"/>
        </w:trPr>
        <w:tc>
          <w:tcPr>
            <w:tcW w:w="1717" w:type="pct"/>
          </w:tcPr>
          <w:p w:rsidR="0026570C" w:rsidRPr="00D44EFE" w:rsidRDefault="0026570C" w:rsidP="00A85417">
            <w:pPr>
              <w:pStyle w:val="Tabele"/>
            </w:pPr>
            <w:r w:rsidRPr="00D44EFE">
              <w:t>Viejo</w:t>
            </w:r>
          </w:p>
        </w:tc>
        <w:tc>
          <w:tcPr>
            <w:tcW w:w="1188" w:type="pct"/>
            <w:gridSpan w:val="2"/>
          </w:tcPr>
          <w:p w:rsidR="0026570C" w:rsidRPr="00D44EFE" w:rsidRDefault="0026570C" w:rsidP="00A85417">
            <w:pPr>
              <w:pStyle w:val="Tabele"/>
            </w:pPr>
            <w:r w:rsidRPr="00D44EFE">
              <w:t>Të gjitha</w:t>
            </w:r>
          </w:p>
          <w:p w:rsidR="0026570C" w:rsidRPr="00D44EFE" w:rsidRDefault="0026570C" w:rsidP="00A85417">
            <w:pPr>
              <w:pStyle w:val="Tabele"/>
            </w:pPr>
          </w:p>
        </w:tc>
        <w:tc>
          <w:tcPr>
            <w:tcW w:w="1234" w:type="pct"/>
            <w:gridSpan w:val="3"/>
          </w:tcPr>
          <w:p w:rsidR="0026570C" w:rsidRPr="00D44EFE" w:rsidRDefault="0026570C" w:rsidP="00A85417">
            <w:pPr>
              <w:pStyle w:val="Tabele"/>
            </w:pPr>
            <w:r w:rsidRPr="00D44EFE">
              <w:lastRenderedPageBreak/>
              <w:t xml:space="preserve">Verë cilësore psr, Verë </w:t>
            </w:r>
            <w:r w:rsidRPr="00D44EFE">
              <w:lastRenderedPageBreak/>
              <w:t>cilësore likeri  psr, Verë tavoline me GI</w:t>
            </w:r>
          </w:p>
        </w:tc>
        <w:tc>
          <w:tcPr>
            <w:tcW w:w="726" w:type="pct"/>
          </w:tcPr>
          <w:p w:rsidR="0026570C" w:rsidRPr="00D44EFE" w:rsidRDefault="0026570C" w:rsidP="00A85417">
            <w:pPr>
              <w:pStyle w:val="Tabele"/>
            </w:pPr>
            <w:r w:rsidRPr="00D44EFE">
              <w:lastRenderedPageBreak/>
              <w:t>Spanjisht</w:t>
            </w:r>
          </w:p>
        </w:tc>
      </w:tr>
      <w:tr w:rsidR="0026570C" w:rsidRPr="00D44EFE">
        <w:trPr>
          <w:gridAfter w:val="1"/>
          <w:wAfter w:w="136" w:type="pct"/>
          <w:jc w:val="center"/>
        </w:trPr>
        <w:tc>
          <w:tcPr>
            <w:tcW w:w="1717" w:type="pct"/>
            <w:tcBorders>
              <w:bottom w:val="single" w:sz="4" w:space="0" w:color="auto"/>
            </w:tcBorders>
          </w:tcPr>
          <w:p w:rsidR="0026570C" w:rsidRPr="00D44EFE" w:rsidRDefault="0026570C" w:rsidP="00A85417">
            <w:pPr>
              <w:pStyle w:val="Tabele"/>
            </w:pPr>
            <w:r w:rsidRPr="00D44EFE">
              <w:t>Vino de tea</w:t>
            </w:r>
          </w:p>
        </w:tc>
        <w:tc>
          <w:tcPr>
            <w:tcW w:w="1188" w:type="pct"/>
            <w:gridSpan w:val="2"/>
            <w:tcBorders>
              <w:bottom w:val="single" w:sz="4" w:space="0" w:color="auto"/>
            </w:tcBorders>
          </w:tcPr>
          <w:p w:rsidR="0026570C" w:rsidRPr="00D44EFE" w:rsidRDefault="0026570C" w:rsidP="00A85417">
            <w:pPr>
              <w:pStyle w:val="Tabele"/>
            </w:pPr>
            <w:r w:rsidRPr="00D44EFE">
              <w:t>DO La Palma</w:t>
            </w:r>
          </w:p>
        </w:tc>
        <w:tc>
          <w:tcPr>
            <w:tcW w:w="1234" w:type="pct"/>
            <w:gridSpan w:val="3"/>
            <w:tcBorders>
              <w:bottom w:val="single" w:sz="4" w:space="0" w:color="auto"/>
            </w:tcBorders>
          </w:tcPr>
          <w:p w:rsidR="0026570C" w:rsidRPr="00D44EFE" w:rsidRDefault="0026570C" w:rsidP="00A85417">
            <w:pPr>
              <w:pStyle w:val="Tabele"/>
            </w:pPr>
            <w:r w:rsidRPr="00D44EFE">
              <w:t>Verë cilësore psr</w:t>
            </w:r>
          </w:p>
        </w:tc>
        <w:tc>
          <w:tcPr>
            <w:tcW w:w="726" w:type="pct"/>
            <w:tcBorders>
              <w:bottom w:val="single" w:sz="4" w:space="0" w:color="auto"/>
            </w:tcBorders>
          </w:tcPr>
          <w:p w:rsidR="0026570C" w:rsidRPr="00D44EFE" w:rsidRDefault="0026570C" w:rsidP="00A85417">
            <w:pPr>
              <w:pStyle w:val="Tabele"/>
            </w:pPr>
            <w:r w:rsidRPr="00D44EFE">
              <w:t>Spanjisht</w:t>
            </w:r>
          </w:p>
        </w:tc>
      </w:tr>
      <w:tr w:rsidR="0026570C" w:rsidRPr="00D44EFE">
        <w:trPr>
          <w:jc w:val="center"/>
        </w:trPr>
        <w:tc>
          <w:tcPr>
            <w:tcW w:w="5000" w:type="pct"/>
            <w:gridSpan w:val="8"/>
          </w:tcPr>
          <w:p w:rsidR="0026570C" w:rsidRPr="00D44EFE" w:rsidRDefault="0026570C" w:rsidP="00A85417">
            <w:pPr>
              <w:pStyle w:val="Tabele"/>
            </w:pPr>
          </w:p>
          <w:p w:rsidR="0026570C" w:rsidRPr="00D44EFE" w:rsidRDefault="0026570C" w:rsidP="00A85417">
            <w:pPr>
              <w:pStyle w:val="Tabele"/>
            </w:pPr>
            <w:r w:rsidRPr="00D44EFE">
              <w:t>FRANCA</w:t>
            </w:r>
          </w:p>
        </w:tc>
      </w:tr>
      <w:tr w:rsidR="0026570C" w:rsidRPr="00D44EFE">
        <w:trPr>
          <w:jc w:val="center"/>
        </w:trPr>
        <w:tc>
          <w:tcPr>
            <w:tcW w:w="1723" w:type="pct"/>
            <w:gridSpan w:val="2"/>
          </w:tcPr>
          <w:p w:rsidR="0026570C" w:rsidRPr="00D44EFE" w:rsidRDefault="0026570C" w:rsidP="00A85417">
            <w:pPr>
              <w:pStyle w:val="Tabele"/>
            </w:pPr>
            <w:r w:rsidRPr="00D44EFE">
              <w:t>Appellation d’origine contrôlée</w:t>
            </w:r>
          </w:p>
        </w:tc>
        <w:tc>
          <w:tcPr>
            <w:tcW w:w="1191" w:type="pct"/>
            <w:gridSpan w:val="2"/>
          </w:tcPr>
          <w:p w:rsidR="0026570C" w:rsidRPr="00D44EFE" w:rsidRDefault="0026570C" w:rsidP="00A85417">
            <w:pPr>
              <w:pStyle w:val="Tabele"/>
            </w:pPr>
            <w:r w:rsidRPr="00D44EFE">
              <w:t>Të gjitha</w:t>
            </w:r>
          </w:p>
        </w:tc>
        <w:tc>
          <w:tcPr>
            <w:tcW w:w="1210" w:type="pct"/>
          </w:tcPr>
          <w:p w:rsidR="0026570C" w:rsidRPr="00D44EFE" w:rsidRDefault="0026570C" w:rsidP="00A85417">
            <w:pPr>
              <w:pStyle w:val="Tabele"/>
            </w:pPr>
            <w:r w:rsidRPr="00D44EFE">
              <w:t xml:space="preserve">Verë cilësore psr, Verë cilësore likeri psr, Verë cilësore gjyzem e gazuar psr, Verë cilësore me gaz psr, </w:t>
            </w:r>
          </w:p>
        </w:tc>
        <w:tc>
          <w:tcPr>
            <w:tcW w:w="876" w:type="pct"/>
            <w:gridSpan w:val="3"/>
          </w:tcPr>
          <w:p w:rsidR="0026570C" w:rsidRPr="00D44EFE" w:rsidRDefault="0026570C" w:rsidP="00A85417">
            <w:pPr>
              <w:pStyle w:val="Tabele"/>
            </w:pPr>
            <w:r w:rsidRPr="00D44EFE">
              <w:t>Frëngjisht</w:t>
            </w:r>
          </w:p>
        </w:tc>
      </w:tr>
      <w:tr w:rsidR="0026570C" w:rsidRPr="00D44EFE">
        <w:trPr>
          <w:jc w:val="center"/>
        </w:trPr>
        <w:tc>
          <w:tcPr>
            <w:tcW w:w="1723" w:type="pct"/>
            <w:gridSpan w:val="2"/>
          </w:tcPr>
          <w:p w:rsidR="0026570C" w:rsidRPr="00D44EFE" w:rsidRDefault="0026570C" w:rsidP="00A85417">
            <w:pPr>
              <w:pStyle w:val="Tabele"/>
            </w:pPr>
            <w:r w:rsidRPr="00D44EFE">
              <w:t>Appellation contrôlée</w:t>
            </w:r>
          </w:p>
        </w:tc>
        <w:tc>
          <w:tcPr>
            <w:tcW w:w="1191" w:type="pct"/>
            <w:gridSpan w:val="2"/>
          </w:tcPr>
          <w:p w:rsidR="0026570C" w:rsidRPr="00D44EFE" w:rsidRDefault="0026570C" w:rsidP="00A85417">
            <w:pPr>
              <w:pStyle w:val="Tabele"/>
            </w:pPr>
            <w:r w:rsidRPr="00D44EFE">
              <w:t>Të gjitha</w:t>
            </w:r>
          </w:p>
        </w:tc>
        <w:tc>
          <w:tcPr>
            <w:tcW w:w="1210" w:type="pct"/>
          </w:tcPr>
          <w:p w:rsidR="0026570C" w:rsidRPr="00D44EFE" w:rsidRDefault="0026570C" w:rsidP="00A85417">
            <w:pPr>
              <w:pStyle w:val="Tabele"/>
            </w:pPr>
            <w:r w:rsidRPr="00D44EFE">
              <w:t xml:space="preserve">Verë cilësore psr, Verë cilësore likeri psr, Verë cilësore gjyzem e gazuar psr, Verë cilësore me gaz psr, </w:t>
            </w:r>
          </w:p>
        </w:tc>
        <w:tc>
          <w:tcPr>
            <w:tcW w:w="876" w:type="pct"/>
            <w:gridSpan w:val="3"/>
          </w:tcPr>
          <w:p w:rsidR="0026570C" w:rsidRPr="00D44EFE" w:rsidRDefault="0026570C" w:rsidP="00A85417">
            <w:pPr>
              <w:pStyle w:val="Tabele"/>
            </w:pPr>
          </w:p>
        </w:tc>
      </w:tr>
      <w:tr w:rsidR="0026570C" w:rsidRPr="00D44EFE">
        <w:trPr>
          <w:jc w:val="center"/>
        </w:trPr>
        <w:tc>
          <w:tcPr>
            <w:tcW w:w="1723" w:type="pct"/>
            <w:gridSpan w:val="2"/>
          </w:tcPr>
          <w:p w:rsidR="0026570C" w:rsidRPr="00D44EFE" w:rsidRDefault="0026570C" w:rsidP="00A85417">
            <w:pPr>
              <w:pStyle w:val="Tabele"/>
            </w:pPr>
            <w:r w:rsidRPr="00D44EFE">
              <w:t>Appellation d’origine Vin Délimité de qualité supérieure</w:t>
            </w:r>
          </w:p>
        </w:tc>
        <w:tc>
          <w:tcPr>
            <w:tcW w:w="1191" w:type="pct"/>
            <w:gridSpan w:val="2"/>
          </w:tcPr>
          <w:p w:rsidR="0026570C" w:rsidRPr="00D44EFE" w:rsidRDefault="0026570C" w:rsidP="00A85417">
            <w:pPr>
              <w:pStyle w:val="Tabele"/>
            </w:pPr>
            <w:r w:rsidRPr="00D44EFE">
              <w:t>Të gjitha</w:t>
            </w:r>
          </w:p>
        </w:tc>
        <w:tc>
          <w:tcPr>
            <w:tcW w:w="1210" w:type="pct"/>
          </w:tcPr>
          <w:p w:rsidR="0026570C" w:rsidRPr="00D44EFE" w:rsidRDefault="0026570C" w:rsidP="00A85417">
            <w:pPr>
              <w:pStyle w:val="Tabele"/>
            </w:pPr>
            <w:r w:rsidRPr="00D44EFE">
              <w:t xml:space="preserve">Verë cilësore psr, Verë cilësore likeri psr, Verë cilësore gjyzem e gazuar psr, Verë cilësore me gaz psr, </w:t>
            </w:r>
          </w:p>
        </w:tc>
        <w:tc>
          <w:tcPr>
            <w:tcW w:w="876" w:type="pct"/>
            <w:gridSpan w:val="3"/>
          </w:tcPr>
          <w:p w:rsidR="0026570C" w:rsidRPr="00D44EFE" w:rsidRDefault="0026570C" w:rsidP="00A85417">
            <w:pPr>
              <w:pStyle w:val="Tabele"/>
            </w:pPr>
            <w:r w:rsidRPr="00D44EFE">
              <w:t>Frëngjisht</w:t>
            </w:r>
          </w:p>
        </w:tc>
      </w:tr>
      <w:tr w:rsidR="0026570C" w:rsidRPr="00D44EFE">
        <w:trPr>
          <w:jc w:val="center"/>
        </w:trPr>
        <w:tc>
          <w:tcPr>
            <w:tcW w:w="1723" w:type="pct"/>
            <w:gridSpan w:val="2"/>
          </w:tcPr>
          <w:p w:rsidR="0026570C" w:rsidRPr="00D44EFE" w:rsidRDefault="0026570C" w:rsidP="00A85417">
            <w:pPr>
              <w:pStyle w:val="Tabele"/>
            </w:pPr>
            <w:r w:rsidRPr="00D44EFE">
              <w:t>Vin doux naturel</w:t>
            </w:r>
          </w:p>
        </w:tc>
        <w:tc>
          <w:tcPr>
            <w:tcW w:w="1191" w:type="pct"/>
            <w:gridSpan w:val="2"/>
          </w:tcPr>
          <w:p w:rsidR="0026570C" w:rsidRPr="00D44EFE" w:rsidRDefault="0026570C" w:rsidP="00A85417">
            <w:pPr>
              <w:pStyle w:val="Tabele"/>
            </w:pPr>
            <w:r w:rsidRPr="00D44EFE">
              <w:t>AOC Banyuls, Banyuls Grand Cru, Muscat de Frontignan, Grand Roussillon, Maury, Muscat de Beaume de Venise, Muscat du Cap Corse, Muscat de Lunel, Muscat de Mireval, Muscat de Rivesaltes, Muscat de St Jean de Minervois, Rasteau, Rivesaltes</w:t>
            </w:r>
          </w:p>
        </w:tc>
        <w:tc>
          <w:tcPr>
            <w:tcW w:w="1210" w:type="pct"/>
          </w:tcPr>
          <w:p w:rsidR="0026570C" w:rsidRPr="00D44EFE" w:rsidRDefault="0026570C" w:rsidP="00A85417">
            <w:pPr>
              <w:pStyle w:val="Tabele"/>
            </w:pPr>
            <w:r w:rsidRPr="00D44EFE">
              <w:t>Verë cilësore psr</w:t>
            </w:r>
          </w:p>
        </w:tc>
        <w:tc>
          <w:tcPr>
            <w:tcW w:w="876" w:type="pct"/>
            <w:gridSpan w:val="3"/>
          </w:tcPr>
          <w:p w:rsidR="0026570C" w:rsidRPr="00D44EFE" w:rsidRDefault="0026570C" w:rsidP="00A85417">
            <w:pPr>
              <w:pStyle w:val="Tabele"/>
            </w:pPr>
            <w:r w:rsidRPr="00D44EFE">
              <w:t>Frëngjisht</w:t>
            </w:r>
          </w:p>
        </w:tc>
      </w:tr>
      <w:tr w:rsidR="0026570C" w:rsidRPr="00D44EFE">
        <w:trPr>
          <w:jc w:val="center"/>
        </w:trPr>
        <w:tc>
          <w:tcPr>
            <w:tcW w:w="1723" w:type="pct"/>
            <w:gridSpan w:val="2"/>
          </w:tcPr>
          <w:p w:rsidR="0026570C" w:rsidRPr="00D44EFE" w:rsidRDefault="0026570C" w:rsidP="00A85417">
            <w:pPr>
              <w:pStyle w:val="Tabele"/>
            </w:pPr>
            <w:r w:rsidRPr="00D44EFE">
              <w:t>Vin de pays</w:t>
            </w:r>
          </w:p>
        </w:tc>
        <w:tc>
          <w:tcPr>
            <w:tcW w:w="1191" w:type="pct"/>
            <w:gridSpan w:val="2"/>
          </w:tcPr>
          <w:p w:rsidR="0026570C" w:rsidRPr="00D44EFE" w:rsidRDefault="0026570C" w:rsidP="00A85417">
            <w:pPr>
              <w:pStyle w:val="Tabele"/>
            </w:pPr>
            <w:r w:rsidRPr="00D44EFE">
              <w:t>Të gjitha</w:t>
            </w:r>
          </w:p>
        </w:tc>
        <w:tc>
          <w:tcPr>
            <w:tcW w:w="1210" w:type="pct"/>
          </w:tcPr>
          <w:p w:rsidR="0026570C" w:rsidRPr="00D44EFE" w:rsidRDefault="0026570C" w:rsidP="00A85417">
            <w:pPr>
              <w:pStyle w:val="Tabele"/>
            </w:pPr>
            <w:r w:rsidRPr="00D44EFE">
              <w:t>Verë tavoline me GI</w:t>
            </w:r>
          </w:p>
        </w:tc>
        <w:tc>
          <w:tcPr>
            <w:tcW w:w="876" w:type="pct"/>
            <w:gridSpan w:val="3"/>
          </w:tcPr>
          <w:p w:rsidR="0026570C" w:rsidRPr="00D44EFE" w:rsidRDefault="0026570C" w:rsidP="00A85417">
            <w:pPr>
              <w:pStyle w:val="Tabele"/>
            </w:pPr>
            <w:r w:rsidRPr="00D44EFE">
              <w:t>Frëngjisht</w:t>
            </w:r>
          </w:p>
        </w:tc>
      </w:tr>
      <w:tr w:rsidR="0026570C" w:rsidRPr="00D44EFE">
        <w:trPr>
          <w:jc w:val="center"/>
        </w:trPr>
        <w:tc>
          <w:tcPr>
            <w:tcW w:w="1723" w:type="pct"/>
            <w:gridSpan w:val="2"/>
          </w:tcPr>
          <w:p w:rsidR="0026570C" w:rsidRPr="00D44EFE" w:rsidRDefault="0026570C" w:rsidP="00A85417">
            <w:pPr>
              <w:pStyle w:val="Tabele"/>
            </w:pPr>
            <w:r w:rsidRPr="00D44EFE">
              <w:t>Ambré</w:t>
            </w:r>
          </w:p>
        </w:tc>
        <w:tc>
          <w:tcPr>
            <w:tcW w:w="1191" w:type="pct"/>
            <w:gridSpan w:val="2"/>
          </w:tcPr>
          <w:p w:rsidR="0026570C" w:rsidRPr="00D44EFE" w:rsidRDefault="0026570C" w:rsidP="00A85417">
            <w:pPr>
              <w:pStyle w:val="Tabele"/>
            </w:pPr>
            <w:r w:rsidRPr="00D44EFE">
              <w:t>Të gjitha</w:t>
            </w:r>
          </w:p>
        </w:tc>
        <w:tc>
          <w:tcPr>
            <w:tcW w:w="1210" w:type="pct"/>
          </w:tcPr>
          <w:p w:rsidR="0026570C" w:rsidRPr="00D44EFE" w:rsidRDefault="0026570C" w:rsidP="00A85417">
            <w:pPr>
              <w:pStyle w:val="Tabele"/>
            </w:pPr>
            <w:r w:rsidRPr="00D44EFE">
              <w:t xml:space="preserve">Verë cilësore likeri psr, Verë tavoline me GI </w:t>
            </w:r>
          </w:p>
        </w:tc>
        <w:tc>
          <w:tcPr>
            <w:tcW w:w="876" w:type="pct"/>
            <w:gridSpan w:val="3"/>
          </w:tcPr>
          <w:p w:rsidR="0026570C" w:rsidRPr="00D44EFE" w:rsidRDefault="0026570C" w:rsidP="00A85417">
            <w:pPr>
              <w:pStyle w:val="Tabele"/>
            </w:pPr>
            <w:r w:rsidRPr="00D44EFE">
              <w:t>Frëngjisht</w:t>
            </w:r>
          </w:p>
        </w:tc>
      </w:tr>
      <w:tr w:rsidR="0026570C" w:rsidRPr="00D44EFE">
        <w:trPr>
          <w:jc w:val="center"/>
        </w:trPr>
        <w:tc>
          <w:tcPr>
            <w:tcW w:w="1723" w:type="pct"/>
            <w:gridSpan w:val="2"/>
          </w:tcPr>
          <w:p w:rsidR="0026570C" w:rsidRPr="00D44EFE" w:rsidRDefault="0026570C" w:rsidP="00A85417">
            <w:pPr>
              <w:pStyle w:val="Tabele"/>
            </w:pPr>
            <w:r w:rsidRPr="00D44EFE">
              <w:t xml:space="preserve">Château </w:t>
            </w:r>
          </w:p>
        </w:tc>
        <w:tc>
          <w:tcPr>
            <w:tcW w:w="1191" w:type="pct"/>
            <w:gridSpan w:val="2"/>
          </w:tcPr>
          <w:p w:rsidR="0026570C" w:rsidRPr="00D44EFE" w:rsidRDefault="0026570C" w:rsidP="00A85417">
            <w:pPr>
              <w:pStyle w:val="Tabele"/>
            </w:pPr>
            <w:r w:rsidRPr="00D44EFE">
              <w:t>Të gjitha</w:t>
            </w:r>
          </w:p>
        </w:tc>
        <w:tc>
          <w:tcPr>
            <w:tcW w:w="1210" w:type="pct"/>
          </w:tcPr>
          <w:p w:rsidR="0026570C" w:rsidRPr="00D44EFE" w:rsidRDefault="0026570C" w:rsidP="00A85417">
            <w:pPr>
              <w:pStyle w:val="Tabele"/>
            </w:pPr>
            <w:r w:rsidRPr="00D44EFE">
              <w:t>Verë cilësore psr, Verë cilësore likeri psr, Verë cilësore me gazi psr</w:t>
            </w:r>
          </w:p>
        </w:tc>
        <w:tc>
          <w:tcPr>
            <w:tcW w:w="876" w:type="pct"/>
            <w:gridSpan w:val="3"/>
          </w:tcPr>
          <w:p w:rsidR="0026570C" w:rsidRPr="00D44EFE" w:rsidRDefault="0026570C" w:rsidP="00A85417">
            <w:pPr>
              <w:pStyle w:val="Tabele"/>
            </w:pPr>
            <w:r w:rsidRPr="00D44EFE">
              <w:t>Frëngjisht</w:t>
            </w:r>
          </w:p>
        </w:tc>
      </w:tr>
      <w:tr w:rsidR="0026570C" w:rsidRPr="00D44EFE">
        <w:trPr>
          <w:jc w:val="center"/>
        </w:trPr>
        <w:tc>
          <w:tcPr>
            <w:tcW w:w="1723" w:type="pct"/>
            <w:gridSpan w:val="2"/>
          </w:tcPr>
          <w:p w:rsidR="0026570C" w:rsidRPr="00D44EFE" w:rsidRDefault="0026570C" w:rsidP="00A85417">
            <w:pPr>
              <w:pStyle w:val="Tabele"/>
            </w:pPr>
            <w:r w:rsidRPr="00D44EFE">
              <w:t xml:space="preserve">Clairet </w:t>
            </w:r>
          </w:p>
        </w:tc>
        <w:tc>
          <w:tcPr>
            <w:tcW w:w="1191" w:type="pct"/>
            <w:gridSpan w:val="2"/>
          </w:tcPr>
          <w:p w:rsidR="0026570C" w:rsidRPr="00D44EFE" w:rsidRDefault="0026570C" w:rsidP="00A85417">
            <w:pPr>
              <w:pStyle w:val="Tabele"/>
            </w:pPr>
            <w:r w:rsidRPr="00D44EFE">
              <w:t>AOC Bourgogne AOC Bordeaux</w:t>
            </w:r>
          </w:p>
        </w:tc>
        <w:tc>
          <w:tcPr>
            <w:tcW w:w="1210" w:type="pct"/>
          </w:tcPr>
          <w:p w:rsidR="0026570C" w:rsidRPr="00D44EFE" w:rsidRDefault="0026570C" w:rsidP="00A85417">
            <w:pPr>
              <w:pStyle w:val="Tabele"/>
            </w:pPr>
            <w:r w:rsidRPr="00D44EFE">
              <w:t>Verë cilësore psr</w:t>
            </w:r>
          </w:p>
        </w:tc>
        <w:tc>
          <w:tcPr>
            <w:tcW w:w="876" w:type="pct"/>
            <w:gridSpan w:val="3"/>
          </w:tcPr>
          <w:p w:rsidR="0026570C" w:rsidRPr="00D44EFE" w:rsidRDefault="0026570C" w:rsidP="00A85417">
            <w:pPr>
              <w:pStyle w:val="Tabele"/>
            </w:pPr>
            <w:r w:rsidRPr="00D44EFE">
              <w:t>Frëngjisht</w:t>
            </w:r>
          </w:p>
        </w:tc>
      </w:tr>
      <w:tr w:rsidR="0026570C" w:rsidRPr="00D44EFE">
        <w:trPr>
          <w:jc w:val="center"/>
        </w:trPr>
        <w:tc>
          <w:tcPr>
            <w:tcW w:w="1723" w:type="pct"/>
            <w:gridSpan w:val="2"/>
          </w:tcPr>
          <w:p w:rsidR="0026570C" w:rsidRPr="00D44EFE" w:rsidRDefault="0026570C" w:rsidP="00A85417">
            <w:pPr>
              <w:pStyle w:val="Tabele"/>
            </w:pPr>
            <w:r w:rsidRPr="00D44EFE">
              <w:t>Claret</w:t>
            </w:r>
          </w:p>
        </w:tc>
        <w:tc>
          <w:tcPr>
            <w:tcW w:w="1191" w:type="pct"/>
            <w:gridSpan w:val="2"/>
          </w:tcPr>
          <w:p w:rsidR="0026570C" w:rsidRPr="00D44EFE" w:rsidRDefault="0026570C" w:rsidP="00A85417">
            <w:pPr>
              <w:pStyle w:val="Tabele"/>
            </w:pPr>
            <w:r w:rsidRPr="00D44EFE">
              <w:t>AOC Bordeaux</w:t>
            </w:r>
          </w:p>
        </w:tc>
        <w:tc>
          <w:tcPr>
            <w:tcW w:w="1210" w:type="pct"/>
          </w:tcPr>
          <w:p w:rsidR="0026570C" w:rsidRPr="00D44EFE" w:rsidRDefault="0026570C" w:rsidP="00A85417">
            <w:pPr>
              <w:pStyle w:val="Tabele"/>
            </w:pPr>
            <w:r w:rsidRPr="00D44EFE">
              <w:t>Verë cilësore psr</w:t>
            </w:r>
          </w:p>
        </w:tc>
        <w:tc>
          <w:tcPr>
            <w:tcW w:w="876" w:type="pct"/>
            <w:gridSpan w:val="3"/>
          </w:tcPr>
          <w:p w:rsidR="0026570C" w:rsidRPr="00D44EFE" w:rsidRDefault="0026570C" w:rsidP="00A85417">
            <w:pPr>
              <w:pStyle w:val="Tabele"/>
            </w:pPr>
            <w:r w:rsidRPr="00D44EFE">
              <w:t>Frëngjisht</w:t>
            </w:r>
          </w:p>
        </w:tc>
      </w:tr>
      <w:tr w:rsidR="0026570C" w:rsidRPr="00D44EFE">
        <w:trPr>
          <w:jc w:val="center"/>
        </w:trPr>
        <w:tc>
          <w:tcPr>
            <w:tcW w:w="1723" w:type="pct"/>
            <w:gridSpan w:val="2"/>
          </w:tcPr>
          <w:p w:rsidR="0026570C" w:rsidRPr="00D44EFE" w:rsidRDefault="0026570C" w:rsidP="00A85417">
            <w:pPr>
              <w:pStyle w:val="Tabele"/>
            </w:pPr>
            <w:r w:rsidRPr="00D44EFE">
              <w:t>Clos</w:t>
            </w:r>
          </w:p>
        </w:tc>
        <w:tc>
          <w:tcPr>
            <w:tcW w:w="1191" w:type="pct"/>
            <w:gridSpan w:val="2"/>
          </w:tcPr>
          <w:p w:rsidR="0026570C" w:rsidRPr="00D44EFE" w:rsidRDefault="0026570C" w:rsidP="00A85417">
            <w:pPr>
              <w:pStyle w:val="Tabele"/>
            </w:pPr>
            <w:r w:rsidRPr="00D44EFE">
              <w:t>Të gjitha</w:t>
            </w:r>
          </w:p>
        </w:tc>
        <w:tc>
          <w:tcPr>
            <w:tcW w:w="1210" w:type="pct"/>
          </w:tcPr>
          <w:p w:rsidR="0026570C" w:rsidRPr="00D44EFE" w:rsidRDefault="0026570C" w:rsidP="00A85417">
            <w:pPr>
              <w:pStyle w:val="Tabele"/>
            </w:pPr>
            <w:r w:rsidRPr="00D44EFE">
              <w:t>Verë cilësore psr, Verë cilësore likeri psr, Verë cilësore me gazi psr</w:t>
            </w:r>
          </w:p>
        </w:tc>
        <w:tc>
          <w:tcPr>
            <w:tcW w:w="876" w:type="pct"/>
            <w:gridSpan w:val="3"/>
          </w:tcPr>
          <w:p w:rsidR="0026570C" w:rsidRPr="00D44EFE" w:rsidRDefault="0026570C" w:rsidP="00A85417">
            <w:pPr>
              <w:pStyle w:val="Tabele"/>
            </w:pPr>
            <w:r w:rsidRPr="00D44EFE">
              <w:t>Frëngjisht</w:t>
            </w:r>
          </w:p>
        </w:tc>
      </w:tr>
      <w:tr w:rsidR="0026570C" w:rsidRPr="00D44EFE">
        <w:trPr>
          <w:jc w:val="center"/>
        </w:trPr>
        <w:tc>
          <w:tcPr>
            <w:tcW w:w="1723" w:type="pct"/>
            <w:gridSpan w:val="2"/>
          </w:tcPr>
          <w:p w:rsidR="0026570C" w:rsidRPr="00D44EFE" w:rsidRDefault="0026570C" w:rsidP="00A85417">
            <w:pPr>
              <w:pStyle w:val="Tabele"/>
            </w:pPr>
            <w:r w:rsidRPr="00D44EFE">
              <w:t>Cru Artisan</w:t>
            </w:r>
          </w:p>
        </w:tc>
        <w:tc>
          <w:tcPr>
            <w:tcW w:w="1191" w:type="pct"/>
            <w:gridSpan w:val="2"/>
          </w:tcPr>
          <w:p w:rsidR="0026570C" w:rsidRPr="00D44EFE" w:rsidRDefault="0026570C" w:rsidP="00A85417">
            <w:pPr>
              <w:pStyle w:val="Tabele"/>
            </w:pPr>
            <w:r w:rsidRPr="00D44EFE">
              <w:t>AOCMédoc, Haut-Médoc, Margaux, Moulis, Listrac, St Julien, Pauillac, St Estèphe</w:t>
            </w:r>
          </w:p>
        </w:tc>
        <w:tc>
          <w:tcPr>
            <w:tcW w:w="1210" w:type="pct"/>
          </w:tcPr>
          <w:p w:rsidR="0026570C" w:rsidRPr="00D44EFE" w:rsidRDefault="0026570C" w:rsidP="00A85417">
            <w:pPr>
              <w:pStyle w:val="Tabele"/>
            </w:pPr>
            <w:r w:rsidRPr="00D44EFE">
              <w:t>Verë cilësore psr</w:t>
            </w:r>
          </w:p>
        </w:tc>
        <w:tc>
          <w:tcPr>
            <w:tcW w:w="876" w:type="pct"/>
            <w:gridSpan w:val="3"/>
          </w:tcPr>
          <w:p w:rsidR="0026570C" w:rsidRPr="00D44EFE" w:rsidRDefault="0026570C" w:rsidP="00A85417">
            <w:pPr>
              <w:pStyle w:val="Tabele"/>
            </w:pPr>
            <w:r w:rsidRPr="00D44EFE">
              <w:t>Frëngjisht</w:t>
            </w:r>
          </w:p>
        </w:tc>
      </w:tr>
      <w:tr w:rsidR="0026570C" w:rsidRPr="00D44EFE">
        <w:trPr>
          <w:jc w:val="center"/>
        </w:trPr>
        <w:tc>
          <w:tcPr>
            <w:tcW w:w="1723" w:type="pct"/>
            <w:gridSpan w:val="2"/>
          </w:tcPr>
          <w:p w:rsidR="0026570C" w:rsidRPr="00D44EFE" w:rsidRDefault="0026570C" w:rsidP="00A85417">
            <w:pPr>
              <w:pStyle w:val="Tabele"/>
            </w:pPr>
            <w:r w:rsidRPr="00D44EFE">
              <w:t>Cru Bourgeois</w:t>
            </w:r>
          </w:p>
        </w:tc>
        <w:tc>
          <w:tcPr>
            <w:tcW w:w="1191" w:type="pct"/>
            <w:gridSpan w:val="2"/>
          </w:tcPr>
          <w:p w:rsidR="0026570C" w:rsidRPr="00D44EFE" w:rsidRDefault="0026570C" w:rsidP="00A85417">
            <w:pPr>
              <w:pStyle w:val="Tabele"/>
            </w:pPr>
            <w:r w:rsidRPr="00D44EFE">
              <w:t>AOC Médoc, Haut-</w:t>
            </w:r>
            <w:r w:rsidRPr="00D44EFE">
              <w:lastRenderedPageBreak/>
              <w:t>Médoc, Margaux, Moulis, Listrac, St Julien, Pauillac, St Estèphe</w:t>
            </w:r>
          </w:p>
        </w:tc>
        <w:tc>
          <w:tcPr>
            <w:tcW w:w="1210" w:type="pct"/>
          </w:tcPr>
          <w:p w:rsidR="0026570C" w:rsidRPr="00D44EFE" w:rsidRDefault="0026570C" w:rsidP="00A85417">
            <w:pPr>
              <w:pStyle w:val="Tabele"/>
            </w:pPr>
            <w:r w:rsidRPr="00D44EFE">
              <w:lastRenderedPageBreak/>
              <w:t>Verë cilësore psr</w:t>
            </w:r>
          </w:p>
        </w:tc>
        <w:tc>
          <w:tcPr>
            <w:tcW w:w="876" w:type="pct"/>
            <w:gridSpan w:val="3"/>
          </w:tcPr>
          <w:p w:rsidR="0026570C" w:rsidRPr="00D44EFE" w:rsidRDefault="0026570C" w:rsidP="00A85417">
            <w:pPr>
              <w:pStyle w:val="Tabele"/>
            </w:pPr>
            <w:r w:rsidRPr="00D44EFE">
              <w:t>Frëngjisht</w:t>
            </w:r>
          </w:p>
        </w:tc>
      </w:tr>
      <w:tr w:rsidR="0026570C" w:rsidRPr="00D44EFE">
        <w:trPr>
          <w:jc w:val="center"/>
        </w:trPr>
        <w:tc>
          <w:tcPr>
            <w:tcW w:w="1723" w:type="pct"/>
            <w:gridSpan w:val="2"/>
          </w:tcPr>
          <w:p w:rsidR="0026570C" w:rsidRPr="00D44EFE" w:rsidRDefault="0026570C" w:rsidP="00A85417">
            <w:pPr>
              <w:pStyle w:val="Tabele"/>
            </w:pPr>
            <w:r w:rsidRPr="00D44EFE">
              <w:t>Cru Classé,</w:t>
            </w:r>
          </w:p>
          <w:p w:rsidR="0026570C" w:rsidRPr="00D44EFE" w:rsidRDefault="0026570C" w:rsidP="00A85417">
            <w:pPr>
              <w:pStyle w:val="Tabele"/>
            </w:pPr>
            <w:r w:rsidRPr="00D44EFE">
              <w:t>éventuellement précédé de :</w:t>
            </w:r>
          </w:p>
          <w:p w:rsidR="0026570C" w:rsidRPr="00D44EFE" w:rsidRDefault="0026570C" w:rsidP="00A85417">
            <w:pPr>
              <w:pStyle w:val="Tabele"/>
            </w:pPr>
            <w:r w:rsidRPr="00D44EFE">
              <w:t>Grand,</w:t>
            </w:r>
          </w:p>
          <w:p w:rsidR="0026570C" w:rsidRPr="00D44EFE" w:rsidRDefault="0026570C" w:rsidP="00A85417">
            <w:pPr>
              <w:pStyle w:val="Tabele"/>
            </w:pPr>
            <w:r w:rsidRPr="00D44EFE">
              <w:t>Premier Grand,</w:t>
            </w:r>
          </w:p>
          <w:p w:rsidR="0026570C" w:rsidRPr="00D44EFE" w:rsidRDefault="0026570C" w:rsidP="00A85417">
            <w:pPr>
              <w:pStyle w:val="Tabele"/>
            </w:pPr>
            <w:r w:rsidRPr="00D44EFE">
              <w:t>Deuxième,</w:t>
            </w:r>
          </w:p>
          <w:p w:rsidR="0026570C" w:rsidRPr="00D44EFE" w:rsidRDefault="0026570C" w:rsidP="00A85417">
            <w:pPr>
              <w:pStyle w:val="Tabele"/>
            </w:pPr>
            <w:r w:rsidRPr="00D44EFE">
              <w:t>Troisième,</w:t>
            </w:r>
          </w:p>
          <w:p w:rsidR="0026570C" w:rsidRPr="00D44EFE" w:rsidRDefault="0026570C" w:rsidP="00A85417">
            <w:pPr>
              <w:pStyle w:val="Tabele"/>
            </w:pPr>
            <w:r w:rsidRPr="00D44EFE">
              <w:t>Quatrième,</w:t>
            </w:r>
          </w:p>
          <w:p w:rsidR="0026570C" w:rsidRPr="00D44EFE" w:rsidRDefault="0026570C" w:rsidP="00A85417">
            <w:pPr>
              <w:pStyle w:val="Tabele"/>
            </w:pPr>
            <w:r w:rsidRPr="00D44EFE">
              <w:t>Cinquième.</w:t>
            </w:r>
          </w:p>
        </w:tc>
        <w:tc>
          <w:tcPr>
            <w:tcW w:w="1191" w:type="pct"/>
            <w:gridSpan w:val="2"/>
          </w:tcPr>
          <w:p w:rsidR="0026570C" w:rsidRPr="00D44EFE" w:rsidRDefault="0026570C" w:rsidP="00A85417">
            <w:pPr>
              <w:pStyle w:val="Tabele"/>
            </w:pPr>
            <w:r w:rsidRPr="00D44EFE">
              <w:t>AOC Côtes de Provence, Graves, St Emilion Grand Cru, Haut-Médoc, Margaux, St Julien, Pauillac, St Estèphe, Sauternes, Pessac Léognan, Barsac</w:t>
            </w:r>
          </w:p>
        </w:tc>
        <w:tc>
          <w:tcPr>
            <w:tcW w:w="1210" w:type="pct"/>
          </w:tcPr>
          <w:p w:rsidR="0026570C" w:rsidRPr="00D44EFE" w:rsidRDefault="0026570C" w:rsidP="00A85417">
            <w:pPr>
              <w:pStyle w:val="Tabele"/>
            </w:pPr>
            <w:r w:rsidRPr="00D44EFE">
              <w:t>Verë cilësore psr</w:t>
            </w:r>
          </w:p>
        </w:tc>
        <w:tc>
          <w:tcPr>
            <w:tcW w:w="876" w:type="pct"/>
            <w:gridSpan w:val="3"/>
          </w:tcPr>
          <w:p w:rsidR="0026570C" w:rsidRPr="00D44EFE" w:rsidRDefault="0026570C" w:rsidP="00A85417">
            <w:pPr>
              <w:pStyle w:val="Tabele"/>
            </w:pPr>
            <w:r w:rsidRPr="00D44EFE">
              <w:t>Frëngjisht</w:t>
            </w:r>
          </w:p>
        </w:tc>
      </w:tr>
      <w:tr w:rsidR="0026570C" w:rsidRPr="00D44EFE">
        <w:trPr>
          <w:jc w:val="center"/>
        </w:trPr>
        <w:tc>
          <w:tcPr>
            <w:tcW w:w="1723" w:type="pct"/>
            <w:gridSpan w:val="2"/>
          </w:tcPr>
          <w:p w:rsidR="0026570C" w:rsidRPr="00D44EFE" w:rsidRDefault="0026570C" w:rsidP="00A85417">
            <w:pPr>
              <w:pStyle w:val="Tabele"/>
            </w:pPr>
            <w:r w:rsidRPr="00D44EFE">
              <w:t>Edelzwicker</w:t>
            </w:r>
          </w:p>
        </w:tc>
        <w:tc>
          <w:tcPr>
            <w:tcW w:w="1191" w:type="pct"/>
            <w:gridSpan w:val="2"/>
          </w:tcPr>
          <w:p w:rsidR="0026570C" w:rsidRPr="00D44EFE" w:rsidRDefault="0026570C" w:rsidP="00A85417">
            <w:pPr>
              <w:pStyle w:val="Tabele"/>
            </w:pPr>
            <w:r w:rsidRPr="00D44EFE">
              <w:t>AOC Alsace</w:t>
            </w:r>
          </w:p>
        </w:tc>
        <w:tc>
          <w:tcPr>
            <w:tcW w:w="1210" w:type="pct"/>
          </w:tcPr>
          <w:p w:rsidR="0026570C" w:rsidRPr="00D44EFE" w:rsidRDefault="0026570C" w:rsidP="00A85417">
            <w:pPr>
              <w:pStyle w:val="Tabele"/>
            </w:pPr>
            <w:r w:rsidRPr="00D44EFE">
              <w:t>Verë cilësore psr</w:t>
            </w:r>
          </w:p>
        </w:tc>
        <w:tc>
          <w:tcPr>
            <w:tcW w:w="876" w:type="pct"/>
            <w:gridSpan w:val="3"/>
          </w:tcPr>
          <w:p w:rsidR="0026570C" w:rsidRPr="00D44EFE" w:rsidRDefault="0026570C" w:rsidP="00A85417">
            <w:pPr>
              <w:pStyle w:val="Tabele"/>
            </w:pPr>
            <w:r w:rsidRPr="00D44EFE">
              <w:t>Gjermanisht</w:t>
            </w:r>
          </w:p>
        </w:tc>
      </w:tr>
      <w:tr w:rsidR="0026570C" w:rsidRPr="00D44EFE">
        <w:trPr>
          <w:jc w:val="center"/>
        </w:trPr>
        <w:tc>
          <w:tcPr>
            <w:tcW w:w="1723" w:type="pct"/>
            <w:gridSpan w:val="2"/>
          </w:tcPr>
          <w:p w:rsidR="0026570C" w:rsidRPr="00D44EFE" w:rsidRDefault="0026570C" w:rsidP="00A85417">
            <w:pPr>
              <w:pStyle w:val="Tabele"/>
            </w:pPr>
            <w:r w:rsidRPr="00D44EFE">
              <w:t>Grand Cru</w:t>
            </w:r>
          </w:p>
        </w:tc>
        <w:tc>
          <w:tcPr>
            <w:tcW w:w="1191" w:type="pct"/>
            <w:gridSpan w:val="2"/>
          </w:tcPr>
          <w:p w:rsidR="0026570C" w:rsidRPr="00D44EFE" w:rsidRDefault="0026570C" w:rsidP="00A85417">
            <w:pPr>
              <w:pStyle w:val="Tabele"/>
            </w:pPr>
            <w:r w:rsidRPr="00D44EFE">
              <w:t>AOC Alsace, Banyuls, Bonnes Mares, Chablis, Chambertin, Chapelle Chambertin, Chambertin Clos-de-Bèze, Mazoyeres ou Charmes Chambertin, Latricières-Chambertin, Mazis Chambertin, Ruchottes Chambertin, Griottes-Chambertin, , Clos de la Roche, Clos Saint Denis, Clos de Tart, Clos de Vougeot, Clos des Lambray, Corton, Corton Charlemagne, Charlemagne, Echézeaux, Grand Echézeaux, La Grande Rue, Montrachet, Chevalier-Montrachet, Bâtard-Montrachet, Bienvenues-Bâtard-Montrachet, Criots-Bâtard-Montrachet, Musigny, Romanée St Vivant, Richebourg, Romanée-Conti, La Romanée, La Tâche, St Emilion</w:t>
            </w:r>
          </w:p>
        </w:tc>
        <w:tc>
          <w:tcPr>
            <w:tcW w:w="1210" w:type="pct"/>
          </w:tcPr>
          <w:p w:rsidR="0026570C" w:rsidRPr="00D44EFE" w:rsidRDefault="0026570C" w:rsidP="00A85417">
            <w:pPr>
              <w:pStyle w:val="Tabele"/>
            </w:pPr>
            <w:r w:rsidRPr="00D44EFE">
              <w:t>Verë cilësore psr</w:t>
            </w:r>
          </w:p>
        </w:tc>
        <w:tc>
          <w:tcPr>
            <w:tcW w:w="876" w:type="pct"/>
            <w:gridSpan w:val="3"/>
          </w:tcPr>
          <w:p w:rsidR="0026570C" w:rsidRPr="00D44EFE" w:rsidRDefault="0026570C" w:rsidP="00A85417">
            <w:pPr>
              <w:pStyle w:val="Tabele"/>
            </w:pPr>
            <w:r w:rsidRPr="00D44EFE">
              <w:t>Frëngjisht</w:t>
            </w:r>
          </w:p>
        </w:tc>
      </w:tr>
      <w:tr w:rsidR="0026570C" w:rsidRPr="00D44EFE">
        <w:trPr>
          <w:jc w:val="center"/>
        </w:trPr>
        <w:tc>
          <w:tcPr>
            <w:tcW w:w="1723" w:type="pct"/>
            <w:gridSpan w:val="2"/>
          </w:tcPr>
          <w:p w:rsidR="0026570C" w:rsidRPr="00D44EFE" w:rsidRDefault="0026570C" w:rsidP="00A85417">
            <w:pPr>
              <w:pStyle w:val="Tabele"/>
            </w:pPr>
            <w:r w:rsidRPr="00D44EFE">
              <w:t>Grand Cru</w:t>
            </w:r>
          </w:p>
        </w:tc>
        <w:tc>
          <w:tcPr>
            <w:tcW w:w="1191" w:type="pct"/>
            <w:gridSpan w:val="2"/>
          </w:tcPr>
          <w:p w:rsidR="0026570C" w:rsidRPr="00D44EFE" w:rsidRDefault="0026570C" w:rsidP="00A85417">
            <w:pPr>
              <w:pStyle w:val="Tabele"/>
            </w:pPr>
            <w:r w:rsidRPr="00D44EFE">
              <w:t>Champagne</w:t>
            </w:r>
          </w:p>
        </w:tc>
        <w:tc>
          <w:tcPr>
            <w:tcW w:w="1210" w:type="pct"/>
          </w:tcPr>
          <w:p w:rsidR="0026570C" w:rsidRPr="00D44EFE" w:rsidRDefault="0026570C" w:rsidP="00A85417">
            <w:pPr>
              <w:pStyle w:val="Tabele"/>
            </w:pPr>
            <w:r w:rsidRPr="00D44EFE">
              <w:t>Verë cilësore me gazi psr</w:t>
            </w:r>
          </w:p>
        </w:tc>
        <w:tc>
          <w:tcPr>
            <w:tcW w:w="876" w:type="pct"/>
            <w:gridSpan w:val="3"/>
          </w:tcPr>
          <w:p w:rsidR="0026570C" w:rsidRPr="00D44EFE" w:rsidRDefault="0026570C" w:rsidP="00A85417">
            <w:pPr>
              <w:pStyle w:val="Tabele"/>
            </w:pPr>
            <w:r w:rsidRPr="00D44EFE">
              <w:t>Frëngjisht</w:t>
            </w:r>
          </w:p>
        </w:tc>
      </w:tr>
      <w:tr w:rsidR="0026570C" w:rsidRPr="00D44EFE">
        <w:trPr>
          <w:jc w:val="center"/>
        </w:trPr>
        <w:tc>
          <w:tcPr>
            <w:tcW w:w="1723" w:type="pct"/>
            <w:gridSpan w:val="2"/>
          </w:tcPr>
          <w:p w:rsidR="0026570C" w:rsidRPr="00D44EFE" w:rsidRDefault="0026570C" w:rsidP="00A85417">
            <w:pPr>
              <w:pStyle w:val="Tabele"/>
            </w:pPr>
            <w:r w:rsidRPr="00D44EFE">
              <w:t>Hors d’âge</w:t>
            </w:r>
          </w:p>
        </w:tc>
        <w:tc>
          <w:tcPr>
            <w:tcW w:w="1191" w:type="pct"/>
            <w:gridSpan w:val="2"/>
          </w:tcPr>
          <w:p w:rsidR="0026570C" w:rsidRPr="00D44EFE" w:rsidRDefault="0026570C" w:rsidP="00A85417">
            <w:pPr>
              <w:pStyle w:val="Tabele"/>
            </w:pPr>
            <w:r w:rsidRPr="00D44EFE">
              <w:t>AOC Rivesaltes</w:t>
            </w:r>
          </w:p>
        </w:tc>
        <w:tc>
          <w:tcPr>
            <w:tcW w:w="1210" w:type="pct"/>
          </w:tcPr>
          <w:p w:rsidR="0026570C" w:rsidRPr="00D44EFE" w:rsidRDefault="0026570C" w:rsidP="00A85417">
            <w:pPr>
              <w:pStyle w:val="Tabele"/>
            </w:pPr>
            <w:r w:rsidRPr="00D44EFE">
              <w:t>Verë cilësore likeri psr</w:t>
            </w:r>
          </w:p>
        </w:tc>
        <w:tc>
          <w:tcPr>
            <w:tcW w:w="876" w:type="pct"/>
            <w:gridSpan w:val="3"/>
          </w:tcPr>
          <w:p w:rsidR="0026570C" w:rsidRPr="00D44EFE" w:rsidRDefault="0026570C" w:rsidP="00A85417">
            <w:pPr>
              <w:pStyle w:val="Tabele"/>
            </w:pPr>
            <w:r w:rsidRPr="00D44EFE">
              <w:t>Frëngjisht</w:t>
            </w:r>
          </w:p>
        </w:tc>
      </w:tr>
      <w:tr w:rsidR="0026570C" w:rsidRPr="00D44EFE">
        <w:trPr>
          <w:jc w:val="center"/>
        </w:trPr>
        <w:tc>
          <w:tcPr>
            <w:tcW w:w="1723" w:type="pct"/>
            <w:gridSpan w:val="2"/>
          </w:tcPr>
          <w:p w:rsidR="0026570C" w:rsidRPr="00D44EFE" w:rsidRDefault="0026570C" w:rsidP="00A85417">
            <w:pPr>
              <w:pStyle w:val="Tabele"/>
            </w:pPr>
            <w:r w:rsidRPr="00D44EFE">
              <w:t>Passe-tout-grains</w:t>
            </w:r>
          </w:p>
        </w:tc>
        <w:tc>
          <w:tcPr>
            <w:tcW w:w="1191" w:type="pct"/>
            <w:gridSpan w:val="2"/>
          </w:tcPr>
          <w:p w:rsidR="0026570C" w:rsidRPr="00D44EFE" w:rsidRDefault="0026570C" w:rsidP="00A85417">
            <w:pPr>
              <w:pStyle w:val="Tabele"/>
            </w:pPr>
            <w:r w:rsidRPr="00D44EFE">
              <w:t>AOC Bourgogne</w:t>
            </w:r>
          </w:p>
        </w:tc>
        <w:tc>
          <w:tcPr>
            <w:tcW w:w="1210" w:type="pct"/>
          </w:tcPr>
          <w:p w:rsidR="0026570C" w:rsidRPr="00D44EFE" w:rsidRDefault="0026570C" w:rsidP="00A85417">
            <w:pPr>
              <w:pStyle w:val="Tabele"/>
            </w:pPr>
            <w:r w:rsidRPr="00D44EFE">
              <w:t>Verë cilësore psr</w:t>
            </w:r>
          </w:p>
        </w:tc>
        <w:tc>
          <w:tcPr>
            <w:tcW w:w="876" w:type="pct"/>
            <w:gridSpan w:val="3"/>
          </w:tcPr>
          <w:p w:rsidR="0026570C" w:rsidRPr="00D44EFE" w:rsidRDefault="0026570C" w:rsidP="00A85417">
            <w:pPr>
              <w:pStyle w:val="Tabele"/>
            </w:pPr>
            <w:r w:rsidRPr="00D44EFE">
              <w:t>Frëngjisht</w:t>
            </w:r>
          </w:p>
        </w:tc>
      </w:tr>
      <w:tr w:rsidR="0026570C" w:rsidRPr="00D44EFE">
        <w:trPr>
          <w:jc w:val="center"/>
        </w:trPr>
        <w:tc>
          <w:tcPr>
            <w:tcW w:w="1723" w:type="pct"/>
            <w:gridSpan w:val="2"/>
          </w:tcPr>
          <w:p w:rsidR="0026570C" w:rsidRPr="00D44EFE" w:rsidRDefault="0026570C" w:rsidP="00A85417">
            <w:pPr>
              <w:pStyle w:val="Tabele"/>
            </w:pPr>
            <w:r w:rsidRPr="00D44EFE">
              <w:t xml:space="preserve">Premier Cru </w:t>
            </w:r>
          </w:p>
        </w:tc>
        <w:tc>
          <w:tcPr>
            <w:tcW w:w="1191" w:type="pct"/>
            <w:gridSpan w:val="2"/>
          </w:tcPr>
          <w:p w:rsidR="0026570C" w:rsidRPr="00D44EFE" w:rsidRDefault="0026570C" w:rsidP="00A85417">
            <w:pPr>
              <w:pStyle w:val="Tabele"/>
            </w:pPr>
            <w:r w:rsidRPr="00D44EFE">
              <w:t xml:space="preserve">AOC Aloxe Corton, Auxey Duresses, Beaune, Blagny, </w:t>
            </w:r>
            <w:r w:rsidRPr="00D44EFE">
              <w:lastRenderedPageBreak/>
              <w:t>Chablis, Chambolle Musigny, Chassagne Montrachet, Champagne, Côtes de Brouilly,  Fixin, Gevrey Chambertin, Givry, Ladoix, Maranges, Mercurey, Meursault, Monthélie, Montagny, Morey St Denis, Musigny, Nuits, Nuits-Saint-Georges, Pernand-Vergelesses, Pommard, Puligny-Montrachet, , Rully, Santenay, Savigny-les-Beaune,St Aubin, Volnay, Vougeot, Vosne-Romanée</w:t>
            </w:r>
          </w:p>
        </w:tc>
        <w:tc>
          <w:tcPr>
            <w:tcW w:w="1210" w:type="pct"/>
          </w:tcPr>
          <w:p w:rsidR="0026570C" w:rsidRPr="00D44EFE" w:rsidRDefault="0026570C" w:rsidP="00A85417">
            <w:pPr>
              <w:pStyle w:val="Tabele"/>
            </w:pPr>
            <w:r w:rsidRPr="00D44EFE">
              <w:lastRenderedPageBreak/>
              <w:t>Verë cilësore psr,  Verë cilësore me gazi psr</w:t>
            </w:r>
          </w:p>
        </w:tc>
        <w:tc>
          <w:tcPr>
            <w:tcW w:w="876" w:type="pct"/>
            <w:gridSpan w:val="3"/>
          </w:tcPr>
          <w:p w:rsidR="0026570C" w:rsidRPr="00D44EFE" w:rsidRDefault="0026570C" w:rsidP="00A85417">
            <w:pPr>
              <w:pStyle w:val="Tabele"/>
            </w:pPr>
            <w:r w:rsidRPr="00D44EFE">
              <w:t>Frëngjisht</w:t>
            </w:r>
          </w:p>
        </w:tc>
      </w:tr>
      <w:tr w:rsidR="0026570C" w:rsidRPr="00D44EFE">
        <w:trPr>
          <w:jc w:val="center"/>
        </w:trPr>
        <w:tc>
          <w:tcPr>
            <w:tcW w:w="1723" w:type="pct"/>
            <w:gridSpan w:val="2"/>
          </w:tcPr>
          <w:p w:rsidR="0026570C" w:rsidRPr="00D44EFE" w:rsidRDefault="0026570C" w:rsidP="00A85417">
            <w:pPr>
              <w:pStyle w:val="Tabele"/>
            </w:pPr>
            <w:r w:rsidRPr="00D44EFE">
              <w:t>Primeur</w:t>
            </w:r>
          </w:p>
        </w:tc>
        <w:tc>
          <w:tcPr>
            <w:tcW w:w="1191" w:type="pct"/>
            <w:gridSpan w:val="2"/>
          </w:tcPr>
          <w:p w:rsidR="0026570C" w:rsidRPr="00D44EFE" w:rsidRDefault="0026570C" w:rsidP="00A85417">
            <w:pPr>
              <w:pStyle w:val="Tabele"/>
            </w:pPr>
            <w:r w:rsidRPr="00D44EFE">
              <w:t>Të gjitha</w:t>
            </w:r>
          </w:p>
        </w:tc>
        <w:tc>
          <w:tcPr>
            <w:tcW w:w="1210" w:type="pct"/>
          </w:tcPr>
          <w:p w:rsidR="0026570C" w:rsidRPr="00D44EFE" w:rsidRDefault="0026570C" w:rsidP="00A85417">
            <w:pPr>
              <w:pStyle w:val="Tabele"/>
            </w:pPr>
            <w:r w:rsidRPr="00D44EFE">
              <w:t>Verë cilësore psr, Verë tavoline me GI</w:t>
            </w:r>
          </w:p>
        </w:tc>
        <w:tc>
          <w:tcPr>
            <w:tcW w:w="876" w:type="pct"/>
            <w:gridSpan w:val="3"/>
          </w:tcPr>
          <w:p w:rsidR="0026570C" w:rsidRPr="00D44EFE" w:rsidRDefault="0026570C" w:rsidP="00A85417">
            <w:pPr>
              <w:pStyle w:val="Tabele"/>
            </w:pPr>
            <w:r w:rsidRPr="00D44EFE">
              <w:t>Frëngjisht</w:t>
            </w:r>
          </w:p>
        </w:tc>
      </w:tr>
      <w:tr w:rsidR="0026570C" w:rsidRPr="00D44EFE">
        <w:trPr>
          <w:jc w:val="center"/>
        </w:trPr>
        <w:tc>
          <w:tcPr>
            <w:tcW w:w="1723" w:type="pct"/>
            <w:gridSpan w:val="2"/>
          </w:tcPr>
          <w:p w:rsidR="0026570C" w:rsidRPr="00D44EFE" w:rsidRDefault="0026570C" w:rsidP="00A85417">
            <w:pPr>
              <w:pStyle w:val="Tabele"/>
            </w:pPr>
            <w:r w:rsidRPr="00D44EFE">
              <w:t>Rancio</w:t>
            </w:r>
          </w:p>
        </w:tc>
        <w:tc>
          <w:tcPr>
            <w:tcW w:w="1191" w:type="pct"/>
            <w:gridSpan w:val="2"/>
          </w:tcPr>
          <w:p w:rsidR="0026570C" w:rsidRPr="00D44EFE" w:rsidRDefault="0026570C" w:rsidP="00A85417">
            <w:pPr>
              <w:pStyle w:val="Tabele"/>
            </w:pPr>
            <w:r w:rsidRPr="00D44EFE">
              <w:t>AOC Grand Roussillon, Rivesaltes, Banyuls, Banyuls grand cru, Maury, Clairette du Languedoc, Rasteau</w:t>
            </w:r>
          </w:p>
        </w:tc>
        <w:tc>
          <w:tcPr>
            <w:tcW w:w="1210" w:type="pct"/>
          </w:tcPr>
          <w:p w:rsidR="0026570C" w:rsidRPr="00D44EFE" w:rsidRDefault="0026570C" w:rsidP="00A85417">
            <w:pPr>
              <w:pStyle w:val="Tabele"/>
            </w:pPr>
            <w:r w:rsidRPr="00D44EFE">
              <w:t>Verë cilësore likeri psr</w:t>
            </w:r>
          </w:p>
        </w:tc>
        <w:tc>
          <w:tcPr>
            <w:tcW w:w="876" w:type="pct"/>
            <w:gridSpan w:val="3"/>
          </w:tcPr>
          <w:p w:rsidR="0026570C" w:rsidRPr="00D44EFE" w:rsidRDefault="0026570C" w:rsidP="00A85417">
            <w:pPr>
              <w:pStyle w:val="Tabele"/>
            </w:pPr>
            <w:r w:rsidRPr="00D44EFE">
              <w:t>Frëngjisht</w:t>
            </w:r>
          </w:p>
        </w:tc>
      </w:tr>
      <w:tr w:rsidR="0026570C" w:rsidRPr="00D44EFE">
        <w:trPr>
          <w:jc w:val="center"/>
        </w:trPr>
        <w:tc>
          <w:tcPr>
            <w:tcW w:w="1723" w:type="pct"/>
            <w:gridSpan w:val="2"/>
          </w:tcPr>
          <w:p w:rsidR="0026570C" w:rsidRPr="00D44EFE" w:rsidRDefault="0026570C" w:rsidP="00A85417">
            <w:pPr>
              <w:pStyle w:val="Tabele"/>
            </w:pPr>
            <w:r w:rsidRPr="00D44EFE">
              <w:t>Sélection de grains nobles</w:t>
            </w:r>
          </w:p>
        </w:tc>
        <w:tc>
          <w:tcPr>
            <w:tcW w:w="1191" w:type="pct"/>
            <w:gridSpan w:val="2"/>
          </w:tcPr>
          <w:p w:rsidR="0026570C" w:rsidRPr="00D44EFE" w:rsidRDefault="0026570C" w:rsidP="00A85417">
            <w:pPr>
              <w:pStyle w:val="Tabele"/>
            </w:pPr>
            <w:r w:rsidRPr="00D44EFE">
              <w:t>AOC Alsace, Alsace Grand cru, Monbazillac, Graves supérieures, Bonnezeaux, Jurançon, Cérons, Quarts de Chaume, Sauternes, Loupiac, Côteaux du Layon, Barsac, Ste Croix du Mont, Coteaux de l’Aubance, Cadillac</w:t>
            </w:r>
          </w:p>
        </w:tc>
        <w:tc>
          <w:tcPr>
            <w:tcW w:w="1210" w:type="pct"/>
          </w:tcPr>
          <w:p w:rsidR="0026570C" w:rsidRPr="00D44EFE" w:rsidRDefault="0026570C" w:rsidP="00A85417">
            <w:pPr>
              <w:pStyle w:val="Tabele"/>
            </w:pPr>
            <w:r w:rsidRPr="00D44EFE">
              <w:t>Verë cilësore psr</w:t>
            </w:r>
          </w:p>
        </w:tc>
        <w:tc>
          <w:tcPr>
            <w:tcW w:w="876" w:type="pct"/>
            <w:gridSpan w:val="3"/>
          </w:tcPr>
          <w:p w:rsidR="0026570C" w:rsidRPr="00D44EFE" w:rsidRDefault="0026570C" w:rsidP="00A85417">
            <w:pPr>
              <w:pStyle w:val="Tabele"/>
            </w:pPr>
            <w:r w:rsidRPr="00D44EFE">
              <w:t>Frëngjisht</w:t>
            </w:r>
          </w:p>
        </w:tc>
      </w:tr>
      <w:tr w:rsidR="0026570C" w:rsidRPr="00D44EFE">
        <w:trPr>
          <w:jc w:val="center"/>
        </w:trPr>
        <w:tc>
          <w:tcPr>
            <w:tcW w:w="1723" w:type="pct"/>
            <w:gridSpan w:val="2"/>
          </w:tcPr>
          <w:p w:rsidR="0026570C" w:rsidRPr="00D44EFE" w:rsidRDefault="0026570C" w:rsidP="00A85417">
            <w:pPr>
              <w:pStyle w:val="Tabele"/>
            </w:pPr>
            <w:r w:rsidRPr="00D44EFE">
              <w:t>Sur Lie</w:t>
            </w:r>
          </w:p>
        </w:tc>
        <w:tc>
          <w:tcPr>
            <w:tcW w:w="1191" w:type="pct"/>
            <w:gridSpan w:val="2"/>
          </w:tcPr>
          <w:p w:rsidR="0026570C" w:rsidRPr="00D44EFE" w:rsidRDefault="0026570C" w:rsidP="00A85417">
            <w:pPr>
              <w:pStyle w:val="Tabele"/>
            </w:pPr>
            <w:r w:rsidRPr="00D44EFE">
              <w:t>AOC Muscadet, Muscadet –Coteaux de la Loire, Muscadet-Côtes de Grandlieu, Muscadet- Sèvres et Maine, AOVDQS Gros Plant du Pays Nantais, VDT avec IG Vin de pays d’Oc et Vin de pays des Sables du Golfe du Lion</w:t>
            </w:r>
          </w:p>
        </w:tc>
        <w:tc>
          <w:tcPr>
            <w:tcW w:w="1210" w:type="pct"/>
          </w:tcPr>
          <w:p w:rsidR="0026570C" w:rsidRPr="00D44EFE" w:rsidRDefault="0026570C" w:rsidP="00A85417">
            <w:pPr>
              <w:pStyle w:val="Tabele"/>
            </w:pPr>
            <w:r w:rsidRPr="00D44EFE">
              <w:t>Verë cilësore psr, Verë tavoline me GI</w:t>
            </w:r>
          </w:p>
        </w:tc>
        <w:tc>
          <w:tcPr>
            <w:tcW w:w="876" w:type="pct"/>
            <w:gridSpan w:val="3"/>
          </w:tcPr>
          <w:p w:rsidR="0026570C" w:rsidRPr="00D44EFE" w:rsidRDefault="0026570C" w:rsidP="00A85417">
            <w:pPr>
              <w:pStyle w:val="Tabele"/>
            </w:pPr>
            <w:r w:rsidRPr="00D44EFE">
              <w:t>Frëngjisht</w:t>
            </w:r>
          </w:p>
        </w:tc>
      </w:tr>
      <w:tr w:rsidR="0026570C" w:rsidRPr="00D44EFE">
        <w:trPr>
          <w:jc w:val="center"/>
        </w:trPr>
        <w:tc>
          <w:tcPr>
            <w:tcW w:w="1723" w:type="pct"/>
            <w:gridSpan w:val="2"/>
          </w:tcPr>
          <w:p w:rsidR="0026570C" w:rsidRPr="00D44EFE" w:rsidRDefault="0026570C" w:rsidP="00A85417">
            <w:pPr>
              <w:pStyle w:val="Tabele"/>
            </w:pPr>
            <w:r w:rsidRPr="00D44EFE">
              <w:t>Tuilé</w:t>
            </w:r>
          </w:p>
        </w:tc>
        <w:tc>
          <w:tcPr>
            <w:tcW w:w="1191" w:type="pct"/>
            <w:gridSpan w:val="2"/>
          </w:tcPr>
          <w:p w:rsidR="0026570C" w:rsidRPr="00D44EFE" w:rsidRDefault="0026570C" w:rsidP="00A85417">
            <w:pPr>
              <w:pStyle w:val="Tabele"/>
            </w:pPr>
            <w:r w:rsidRPr="00D44EFE">
              <w:t>AOC Rivesaltes</w:t>
            </w:r>
          </w:p>
        </w:tc>
        <w:tc>
          <w:tcPr>
            <w:tcW w:w="1210" w:type="pct"/>
          </w:tcPr>
          <w:p w:rsidR="0026570C" w:rsidRPr="00D44EFE" w:rsidRDefault="0026570C" w:rsidP="00A85417">
            <w:pPr>
              <w:pStyle w:val="Tabele"/>
            </w:pPr>
            <w:r w:rsidRPr="00D44EFE">
              <w:t>Verë cilësore likeri psr</w:t>
            </w:r>
          </w:p>
        </w:tc>
        <w:tc>
          <w:tcPr>
            <w:tcW w:w="876" w:type="pct"/>
            <w:gridSpan w:val="3"/>
          </w:tcPr>
          <w:p w:rsidR="0026570C" w:rsidRPr="00D44EFE" w:rsidRDefault="0026570C" w:rsidP="00A85417">
            <w:pPr>
              <w:pStyle w:val="Tabele"/>
            </w:pPr>
            <w:r w:rsidRPr="00D44EFE">
              <w:t>Frëngjisht</w:t>
            </w:r>
          </w:p>
        </w:tc>
      </w:tr>
      <w:tr w:rsidR="0026570C" w:rsidRPr="00D44EFE">
        <w:trPr>
          <w:jc w:val="center"/>
        </w:trPr>
        <w:tc>
          <w:tcPr>
            <w:tcW w:w="1723" w:type="pct"/>
            <w:gridSpan w:val="2"/>
          </w:tcPr>
          <w:p w:rsidR="0026570C" w:rsidRPr="00D44EFE" w:rsidRDefault="0026570C" w:rsidP="00A85417">
            <w:pPr>
              <w:pStyle w:val="Tabele"/>
            </w:pPr>
            <w:r w:rsidRPr="00D44EFE">
              <w:t>Vendanges tardives</w:t>
            </w:r>
          </w:p>
        </w:tc>
        <w:tc>
          <w:tcPr>
            <w:tcW w:w="1191" w:type="pct"/>
            <w:gridSpan w:val="2"/>
          </w:tcPr>
          <w:p w:rsidR="0026570C" w:rsidRPr="00D44EFE" w:rsidRDefault="0026570C" w:rsidP="00A85417">
            <w:pPr>
              <w:pStyle w:val="Tabele"/>
            </w:pPr>
            <w:r w:rsidRPr="00D44EFE">
              <w:t>AOC Alsace, Jurançon</w:t>
            </w:r>
          </w:p>
        </w:tc>
        <w:tc>
          <w:tcPr>
            <w:tcW w:w="1210" w:type="pct"/>
          </w:tcPr>
          <w:p w:rsidR="0026570C" w:rsidRPr="00D44EFE" w:rsidRDefault="0026570C" w:rsidP="00A85417">
            <w:pPr>
              <w:pStyle w:val="Tabele"/>
            </w:pPr>
            <w:r w:rsidRPr="00D44EFE">
              <w:t>Verë cilësore psr</w:t>
            </w:r>
          </w:p>
        </w:tc>
        <w:tc>
          <w:tcPr>
            <w:tcW w:w="876" w:type="pct"/>
            <w:gridSpan w:val="3"/>
          </w:tcPr>
          <w:p w:rsidR="0026570C" w:rsidRPr="00D44EFE" w:rsidRDefault="0026570C" w:rsidP="00A85417">
            <w:pPr>
              <w:pStyle w:val="Tabele"/>
            </w:pPr>
            <w:r w:rsidRPr="00D44EFE">
              <w:t>Frëngjisht</w:t>
            </w:r>
          </w:p>
        </w:tc>
      </w:tr>
      <w:tr w:rsidR="0026570C" w:rsidRPr="00D44EFE">
        <w:trPr>
          <w:jc w:val="center"/>
        </w:trPr>
        <w:tc>
          <w:tcPr>
            <w:tcW w:w="1723" w:type="pct"/>
            <w:gridSpan w:val="2"/>
          </w:tcPr>
          <w:p w:rsidR="0026570C" w:rsidRPr="00D44EFE" w:rsidRDefault="0026570C" w:rsidP="00A85417">
            <w:pPr>
              <w:pStyle w:val="Tabele"/>
            </w:pPr>
            <w:r w:rsidRPr="00D44EFE">
              <w:lastRenderedPageBreak/>
              <w:t>Villages</w:t>
            </w:r>
          </w:p>
        </w:tc>
        <w:tc>
          <w:tcPr>
            <w:tcW w:w="1191" w:type="pct"/>
            <w:gridSpan w:val="2"/>
          </w:tcPr>
          <w:p w:rsidR="0026570C" w:rsidRPr="00D44EFE" w:rsidRDefault="0026570C" w:rsidP="00A85417">
            <w:pPr>
              <w:pStyle w:val="Tabele"/>
            </w:pPr>
            <w:r w:rsidRPr="00D44EFE">
              <w:t>AOC Anjou, Beaujolais, Côte de Beaune, Côte de Nuits, Côtes du Rhône, Côtes du Roussillon, Mâcon</w:t>
            </w:r>
          </w:p>
        </w:tc>
        <w:tc>
          <w:tcPr>
            <w:tcW w:w="1210" w:type="pct"/>
          </w:tcPr>
          <w:p w:rsidR="0026570C" w:rsidRPr="00D44EFE" w:rsidRDefault="0026570C" w:rsidP="00A85417">
            <w:pPr>
              <w:pStyle w:val="Tabele"/>
            </w:pPr>
            <w:r w:rsidRPr="00D44EFE">
              <w:t>Verë cilësore psr</w:t>
            </w:r>
          </w:p>
        </w:tc>
        <w:tc>
          <w:tcPr>
            <w:tcW w:w="876" w:type="pct"/>
            <w:gridSpan w:val="3"/>
          </w:tcPr>
          <w:p w:rsidR="0026570C" w:rsidRPr="00D44EFE" w:rsidRDefault="0026570C" w:rsidP="00A85417">
            <w:pPr>
              <w:pStyle w:val="Tabele"/>
            </w:pPr>
            <w:r w:rsidRPr="00D44EFE">
              <w:t>Frëngjisht</w:t>
            </w:r>
          </w:p>
        </w:tc>
      </w:tr>
      <w:tr w:rsidR="0026570C" w:rsidRPr="00D44EFE">
        <w:trPr>
          <w:jc w:val="center"/>
        </w:trPr>
        <w:tc>
          <w:tcPr>
            <w:tcW w:w="1723" w:type="pct"/>
            <w:gridSpan w:val="2"/>
          </w:tcPr>
          <w:p w:rsidR="0026570C" w:rsidRPr="00D44EFE" w:rsidRDefault="0026570C" w:rsidP="00A85417">
            <w:pPr>
              <w:pStyle w:val="Tabele"/>
            </w:pPr>
            <w:r w:rsidRPr="00D44EFE">
              <w:t>Vin de paille</w:t>
            </w:r>
          </w:p>
        </w:tc>
        <w:tc>
          <w:tcPr>
            <w:tcW w:w="1191" w:type="pct"/>
            <w:gridSpan w:val="2"/>
          </w:tcPr>
          <w:p w:rsidR="0026570C" w:rsidRPr="00276EE5" w:rsidRDefault="0026570C" w:rsidP="00A85417">
            <w:pPr>
              <w:pStyle w:val="Tabele"/>
              <w:rPr>
                <w:lang w:val="de-DE"/>
              </w:rPr>
            </w:pPr>
            <w:r w:rsidRPr="00276EE5">
              <w:rPr>
                <w:lang w:val="de-DE"/>
              </w:rPr>
              <w:t>AOC Côtes du Jura, Arbois, L’Etoile, Hermitage</w:t>
            </w:r>
          </w:p>
        </w:tc>
        <w:tc>
          <w:tcPr>
            <w:tcW w:w="1210" w:type="pct"/>
          </w:tcPr>
          <w:p w:rsidR="0026570C" w:rsidRPr="00D44EFE" w:rsidRDefault="0026570C" w:rsidP="00A85417">
            <w:pPr>
              <w:pStyle w:val="Tabele"/>
            </w:pPr>
            <w:r w:rsidRPr="00D44EFE">
              <w:t>Verë cilësore psr</w:t>
            </w:r>
          </w:p>
        </w:tc>
        <w:tc>
          <w:tcPr>
            <w:tcW w:w="876" w:type="pct"/>
            <w:gridSpan w:val="3"/>
          </w:tcPr>
          <w:p w:rsidR="0026570C" w:rsidRPr="00D44EFE" w:rsidRDefault="0026570C" w:rsidP="00A85417">
            <w:pPr>
              <w:pStyle w:val="Tabele"/>
            </w:pPr>
            <w:r w:rsidRPr="00D44EFE">
              <w:t>Frëngjisht</w:t>
            </w:r>
          </w:p>
        </w:tc>
      </w:tr>
      <w:tr w:rsidR="0026570C" w:rsidRPr="00D44EFE">
        <w:trPr>
          <w:jc w:val="center"/>
        </w:trPr>
        <w:tc>
          <w:tcPr>
            <w:tcW w:w="1723" w:type="pct"/>
            <w:gridSpan w:val="2"/>
            <w:tcBorders>
              <w:bottom w:val="single" w:sz="4" w:space="0" w:color="auto"/>
            </w:tcBorders>
          </w:tcPr>
          <w:p w:rsidR="0026570C" w:rsidRPr="00D44EFE" w:rsidRDefault="0026570C" w:rsidP="00A85417">
            <w:pPr>
              <w:pStyle w:val="Tabele"/>
            </w:pPr>
            <w:r w:rsidRPr="00D44EFE">
              <w:t>Vin jaune</w:t>
            </w:r>
          </w:p>
        </w:tc>
        <w:tc>
          <w:tcPr>
            <w:tcW w:w="1191" w:type="pct"/>
            <w:gridSpan w:val="2"/>
            <w:tcBorders>
              <w:bottom w:val="single" w:sz="4" w:space="0" w:color="auto"/>
            </w:tcBorders>
          </w:tcPr>
          <w:p w:rsidR="0026570C" w:rsidRPr="00D44EFE" w:rsidRDefault="0026570C" w:rsidP="00A85417">
            <w:pPr>
              <w:pStyle w:val="Tabele"/>
            </w:pPr>
            <w:r w:rsidRPr="00D44EFE">
              <w:t>AOC du Jura (Côtes du Jura, Arbois, L’Etoile, Château-Châlon)</w:t>
            </w:r>
          </w:p>
        </w:tc>
        <w:tc>
          <w:tcPr>
            <w:tcW w:w="1210" w:type="pct"/>
            <w:tcBorders>
              <w:bottom w:val="single" w:sz="4" w:space="0" w:color="auto"/>
            </w:tcBorders>
          </w:tcPr>
          <w:p w:rsidR="0026570C" w:rsidRPr="00D44EFE" w:rsidRDefault="0026570C" w:rsidP="00A85417">
            <w:pPr>
              <w:pStyle w:val="Tabele"/>
            </w:pPr>
            <w:r w:rsidRPr="00D44EFE">
              <w:t>Verë cilësore psr</w:t>
            </w:r>
          </w:p>
        </w:tc>
        <w:tc>
          <w:tcPr>
            <w:tcW w:w="876" w:type="pct"/>
            <w:gridSpan w:val="3"/>
            <w:tcBorders>
              <w:bottom w:val="single" w:sz="4" w:space="0" w:color="auto"/>
            </w:tcBorders>
          </w:tcPr>
          <w:p w:rsidR="0026570C" w:rsidRPr="00D44EFE" w:rsidRDefault="0026570C" w:rsidP="00A85417">
            <w:pPr>
              <w:pStyle w:val="Tabele"/>
            </w:pPr>
            <w:r w:rsidRPr="00D44EFE">
              <w:t>Frëngjisht</w:t>
            </w:r>
          </w:p>
        </w:tc>
      </w:tr>
    </w:tbl>
    <w:p w:rsidR="0026570C" w:rsidRPr="00D44EFE" w:rsidRDefault="0026570C" w:rsidP="0026570C">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7"/>
        <w:gridCol w:w="24"/>
        <w:gridCol w:w="2090"/>
        <w:gridCol w:w="80"/>
        <w:gridCol w:w="2116"/>
        <w:gridCol w:w="150"/>
        <w:gridCol w:w="1770"/>
      </w:tblGrid>
      <w:tr w:rsidR="0026570C" w:rsidRPr="00D44EFE">
        <w:trPr>
          <w:jc w:val="center"/>
        </w:trPr>
        <w:tc>
          <w:tcPr>
            <w:tcW w:w="5000" w:type="pct"/>
            <w:gridSpan w:val="7"/>
          </w:tcPr>
          <w:p w:rsidR="0026570C" w:rsidRPr="00D44EFE" w:rsidRDefault="0026570C" w:rsidP="00A85417">
            <w:pPr>
              <w:pStyle w:val="Tabele"/>
            </w:pPr>
            <w:r w:rsidRPr="00D44EFE">
              <w:t>ITALI</w:t>
            </w:r>
          </w:p>
        </w:tc>
      </w:tr>
      <w:tr w:rsidR="0026570C" w:rsidRPr="00D44EFE">
        <w:trPr>
          <w:jc w:val="center"/>
        </w:trPr>
        <w:tc>
          <w:tcPr>
            <w:tcW w:w="1646" w:type="pct"/>
          </w:tcPr>
          <w:p w:rsidR="0026570C" w:rsidRPr="00D44EFE" w:rsidRDefault="0026570C" w:rsidP="00A85417">
            <w:pPr>
              <w:pStyle w:val="Tabele"/>
            </w:pPr>
            <w:r w:rsidRPr="00D44EFE">
              <w:t>Denominazione di Origine Controllata / D.O.C.</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Verë cilësore psr, Verë cilësore likeri psr, Verë cilësore gjyzem e gazuar psr, Verë cilësore me gaz psr, Musht rrushi pjeserisht i fermentuar me GI</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Denominazione di Origine Controllata e Garantita / D.O.C.G.</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Verë cilësore psr, Verë cilësore likeri psr, Verë cilësore gjyzem e gazuar psr, Verë cilësore me gaz psr, Musht rrushi pjeserisht i fermentuar me GI</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Vino Dolce Naturale</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 xml:space="preserve">Verë cilësore psr, Verë cilësore likeri psr </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Inticazione geografica tipica (IGT)</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Verë tavoline, «vin de pays», Verë me rrush te pjekur shume dhe musht me fermetim të pjesshem me GI</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Landwein</w:t>
            </w:r>
          </w:p>
        </w:tc>
        <w:tc>
          <w:tcPr>
            <w:tcW w:w="1138" w:type="pct"/>
            <w:gridSpan w:val="2"/>
          </w:tcPr>
          <w:p w:rsidR="0026570C" w:rsidRPr="00D44EFE" w:rsidRDefault="0026570C" w:rsidP="00A85417">
            <w:pPr>
              <w:pStyle w:val="Tabele"/>
            </w:pPr>
            <w:r w:rsidRPr="00D44EFE">
              <w:t xml:space="preserve">Wine with GI të  autonomous  province të </w:t>
            </w:r>
            <w:smartTag w:uri="urn:schemas-microsoft-com:office:smarttags" w:element="City">
              <w:smartTag w:uri="urn:schemas-microsoft-com:office:smarttags" w:element="place">
                <w:r w:rsidRPr="00D44EFE">
                  <w:t>Bolzano</w:t>
                </w:r>
              </w:smartTag>
            </w:smartTag>
          </w:p>
        </w:tc>
        <w:tc>
          <w:tcPr>
            <w:tcW w:w="1182" w:type="pct"/>
            <w:gridSpan w:val="2"/>
          </w:tcPr>
          <w:p w:rsidR="0026570C" w:rsidRPr="00D44EFE" w:rsidRDefault="0026570C" w:rsidP="00A85417">
            <w:pPr>
              <w:pStyle w:val="Tabele"/>
            </w:pPr>
            <w:r w:rsidRPr="00D44EFE">
              <w:t>Verë tavoline, «vin de pays», Verë me rrush te pjekur shume dhe musht me fermetim të pjesshem me GI</w:t>
            </w:r>
          </w:p>
        </w:tc>
        <w:tc>
          <w:tcPr>
            <w:tcW w:w="1034" w:type="pct"/>
            <w:gridSpan w:val="2"/>
          </w:tcPr>
          <w:p w:rsidR="0026570C" w:rsidRPr="00D44EFE" w:rsidRDefault="0026570C" w:rsidP="00A85417">
            <w:pPr>
              <w:pStyle w:val="Tabele"/>
            </w:pPr>
            <w:r w:rsidRPr="00D44EFE">
              <w:t>Gjermanisht</w:t>
            </w:r>
          </w:p>
        </w:tc>
      </w:tr>
      <w:tr w:rsidR="0026570C" w:rsidRPr="00D44EFE">
        <w:trPr>
          <w:jc w:val="center"/>
        </w:trPr>
        <w:tc>
          <w:tcPr>
            <w:tcW w:w="1646" w:type="pct"/>
          </w:tcPr>
          <w:p w:rsidR="0026570C" w:rsidRPr="00D44EFE" w:rsidRDefault="0026570C" w:rsidP="00A85417">
            <w:pPr>
              <w:pStyle w:val="Tabele"/>
            </w:pPr>
            <w:r w:rsidRPr="00D44EFE">
              <w:t>Vin de pays</w:t>
            </w:r>
          </w:p>
        </w:tc>
        <w:tc>
          <w:tcPr>
            <w:tcW w:w="1138" w:type="pct"/>
            <w:gridSpan w:val="2"/>
          </w:tcPr>
          <w:p w:rsidR="0026570C" w:rsidRPr="00D44EFE" w:rsidRDefault="0026570C" w:rsidP="00A85417">
            <w:pPr>
              <w:pStyle w:val="Tabele"/>
            </w:pPr>
            <w:r w:rsidRPr="00D44EFE">
              <w:t>Wine with GI të Aosta rajon të caktuar</w:t>
            </w:r>
          </w:p>
        </w:tc>
        <w:tc>
          <w:tcPr>
            <w:tcW w:w="1182" w:type="pct"/>
            <w:gridSpan w:val="2"/>
          </w:tcPr>
          <w:p w:rsidR="0026570C" w:rsidRPr="00D44EFE" w:rsidRDefault="0026570C" w:rsidP="00A85417">
            <w:pPr>
              <w:pStyle w:val="Tabele"/>
            </w:pPr>
            <w:r w:rsidRPr="00D44EFE">
              <w:t>Verë tavoline, «vin de pays», Verë me rrush te pjekur shume dhe musht me fermetim të pjesshem me GI</w:t>
            </w:r>
          </w:p>
        </w:tc>
        <w:tc>
          <w:tcPr>
            <w:tcW w:w="1034" w:type="pct"/>
            <w:gridSpan w:val="2"/>
          </w:tcPr>
          <w:p w:rsidR="0026570C" w:rsidRPr="00D44EFE" w:rsidRDefault="0026570C" w:rsidP="00A85417">
            <w:pPr>
              <w:pStyle w:val="Tabele"/>
            </w:pPr>
            <w:r w:rsidRPr="00D44EFE">
              <w:t>Frëngjisht</w:t>
            </w:r>
          </w:p>
        </w:tc>
      </w:tr>
      <w:tr w:rsidR="0026570C" w:rsidRPr="00D44EFE">
        <w:trPr>
          <w:jc w:val="center"/>
        </w:trPr>
        <w:tc>
          <w:tcPr>
            <w:tcW w:w="1646" w:type="pct"/>
          </w:tcPr>
          <w:p w:rsidR="0026570C" w:rsidRPr="00D44EFE" w:rsidRDefault="0026570C" w:rsidP="00A85417">
            <w:pPr>
              <w:pStyle w:val="Tabele"/>
            </w:pPr>
            <w:r w:rsidRPr="00D44EFE">
              <w:t>Alberata o vigneti ad alberata</w:t>
            </w:r>
          </w:p>
        </w:tc>
        <w:tc>
          <w:tcPr>
            <w:tcW w:w="1138" w:type="pct"/>
            <w:gridSpan w:val="2"/>
          </w:tcPr>
          <w:p w:rsidR="0026570C" w:rsidRPr="00D44EFE" w:rsidRDefault="0026570C" w:rsidP="00A85417">
            <w:pPr>
              <w:pStyle w:val="Tabele"/>
            </w:pPr>
            <w:r w:rsidRPr="00D44EFE">
              <w:t xml:space="preserve">DOC </w:t>
            </w:r>
            <w:smartTag w:uri="urn:schemas-microsoft-com:office:smarttags" w:element="City">
              <w:smartTag w:uri="urn:schemas-microsoft-com:office:smarttags" w:element="place">
                <w:r w:rsidRPr="00D44EFE">
                  <w:t>Aversa</w:t>
                </w:r>
              </w:smartTag>
            </w:smartTag>
          </w:p>
        </w:tc>
        <w:tc>
          <w:tcPr>
            <w:tcW w:w="1182" w:type="pct"/>
            <w:gridSpan w:val="2"/>
          </w:tcPr>
          <w:p w:rsidR="0026570C" w:rsidRPr="00D44EFE" w:rsidRDefault="0026570C" w:rsidP="00A85417">
            <w:pPr>
              <w:pStyle w:val="Tabele"/>
            </w:pPr>
            <w:r w:rsidRPr="00D44EFE">
              <w:t>Verë cilësore psr, Verë cilësore me gaz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Amarone</w:t>
            </w:r>
          </w:p>
        </w:tc>
        <w:tc>
          <w:tcPr>
            <w:tcW w:w="1138" w:type="pct"/>
            <w:gridSpan w:val="2"/>
          </w:tcPr>
          <w:p w:rsidR="0026570C" w:rsidRPr="00D44EFE" w:rsidRDefault="0026570C" w:rsidP="00A85417">
            <w:pPr>
              <w:pStyle w:val="Tabele"/>
            </w:pPr>
            <w:r w:rsidRPr="00D44EFE">
              <w:t>DOC Valpolicella</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Ambra</w:t>
            </w:r>
          </w:p>
        </w:tc>
        <w:tc>
          <w:tcPr>
            <w:tcW w:w="1138" w:type="pct"/>
            <w:gridSpan w:val="2"/>
          </w:tcPr>
          <w:p w:rsidR="0026570C" w:rsidRPr="00D44EFE" w:rsidRDefault="0026570C" w:rsidP="00A85417">
            <w:pPr>
              <w:pStyle w:val="Tabele"/>
            </w:pPr>
            <w:r w:rsidRPr="00D44EFE">
              <w:t xml:space="preserve">DOC </w:t>
            </w:r>
            <w:smartTag w:uri="urn:schemas-microsoft-com:office:smarttags" w:element="City">
              <w:smartTag w:uri="urn:schemas-microsoft-com:office:smarttags" w:element="place">
                <w:r w:rsidRPr="00D44EFE">
                  <w:t>Marsala</w:t>
                </w:r>
              </w:smartTag>
            </w:smartTag>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lastRenderedPageBreak/>
              <w:t>Ambrato</w:t>
            </w:r>
          </w:p>
        </w:tc>
        <w:tc>
          <w:tcPr>
            <w:tcW w:w="1138" w:type="pct"/>
            <w:gridSpan w:val="2"/>
          </w:tcPr>
          <w:p w:rsidR="0026570C" w:rsidRPr="00D44EFE" w:rsidRDefault="0026570C" w:rsidP="00A85417">
            <w:pPr>
              <w:pStyle w:val="Tabele"/>
            </w:pPr>
            <w:r w:rsidRPr="00D44EFE">
              <w:t>DOC Malvasia delle Lipari</w:t>
            </w:r>
          </w:p>
          <w:p w:rsidR="0026570C" w:rsidRPr="00D44EFE" w:rsidRDefault="0026570C" w:rsidP="00A85417">
            <w:pPr>
              <w:pStyle w:val="Tabele"/>
            </w:pPr>
            <w:r w:rsidRPr="00D44EFE">
              <w:t>DOC Vernaccia di Oristano</w:t>
            </w:r>
          </w:p>
        </w:tc>
        <w:tc>
          <w:tcPr>
            <w:tcW w:w="1182" w:type="pct"/>
            <w:gridSpan w:val="2"/>
          </w:tcPr>
          <w:p w:rsidR="0026570C" w:rsidRPr="00D44EFE" w:rsidRDefault="0026570C" w:rsidP="00A85417">
            <w:pPr>
              <w:pStyle w:val="Tabele"/>
            </w:pPr>
            <w:r w:rsidRPr="00D44EFE">
              <w:t>Verë cilësore psr, Verë cilësore likeri</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Annoso</w:t>
            </w:r>
          </w:p>
        </w:tc>
        <w:tc>
          <w:tcPr>
            <w:tcW w:w="1138" w:type="pct"/>
            <w:gridSpan w:val="2"/>
          </w:tcPr>
          <w:p w:rsidR="0026570C" w:rsidRPr="00D44EFE" w:rsidRDefault="0026570C" w:rsidP="00A85417">
            <w:pPr>
              <w:pStyle w:val="Tabele"/>
            </w:pPr>
            <w:r w:rsidRPr="00D44EFE">
              <w:t>DOC Controguerra</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Apianum</w:t>
            </w:r>
          </w:p>
        </w:tc>
        <w:tc>
          <w:tcPr>
            <w:tcW w:w="1138" w:type="pct"/>
            <w:gridSpan w:val="2"/>
          </w:tcPr>
          <w:p w:rsidR="0026570C" w:rsidRPr="00D44EFE" w:rsidRDefault="0026570C" w:rsidP="00A85417">
            <w:pPr>
              <w:pStyle w:val="Tabele"/>
            </w:pPr>
            <w:r w:rsidRPr="00D44EFE">
              <w:t>DOC Fiano di Avellino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Latinisht</w:t>
            </w:r>
          </w:p>
        </w:tc>
      </w:tr>
      <w:tr w:rsidR="0026570C" w:rsidRPr="00D44EFE">
        <w:trPr>
          <w:jc w:val="center"/>
        </w:trPr>
        <w:tc>
          <w:tcPr>
            <w:tcW w:w="1646" w:type="pct"/>
          </w:tcPr>
          <w:p w:rsidR="0026570C" w:rsidRPr="00D44EFE" w:rsidRDefault="0026570C" w:rsidP="00A85417">
            <w:pPr>
              <w:pStyle w:val="Tabele"/>
            </w:pPr>
            <w:r w:rsidRPr="00D44EFE">
              <w:t>Auslese</w:t>
            </w:r>
          </w:p>
        </w:tc>
        <w:tc>
          <w:tcPr>
            <w:tcW w:w="1138" w:type="pct"/>
            <w:gridSpan w:val="2"/>
          </w:tcPr>
          <w:p w:rsidR="0026570C" w:rsidRPr="00D44EFE" w:rsidRDefault="0026570C" w:rsidP="00A85417">
            <w:pPr>
              <w:pStyle w:val="Tabele"/>
            </w:pPr>
            <w:r w:rsidRPr="00D44EFE">
              <w:t>DOC Caldaro e Caldaro classico- Alto Adige</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Gjermanisht</w:t>
            </w:r>
          </w:p>
        </w:tc>
      </w:tr>
      <w:tr w:rsidR="0026570C" w:rsidRPr="00D44EFE">
        <w:trPr>
          <w:jc w:val="center"/>
        </w:trPr>
        <w:tc>
          <w:tcPr>
            <w:tcW w:w="1646" w:type="pct"/>
          </w:tcPr>
          <w:p w:rsidR="0026570C" w:rsidRPr="00D44EFE" w:rsidRDefault="0026570C" w:rsidP="00A85417">
            <w:pPr>
              <w:pStyle w:val="Tabele"/>
            </w:pPr>
            <w:r w:rsidRPr="00D44EFE">
              <w:t>Barco Reale</w:t>
            </w:r>
          </w:p>
        </w:tc>
        <w:tc>
          <w:tcPr>
            <w:tcW w:w="1138" w:type="pct"/>
            <w:gridSpan w:val="2"/>
          </w:tcPr>
          <w:p w:rsidR="0026570C" w:rsidRPr="00D44EFE" w:rsidRDefault="0026570C" w:rsidP="00A85417">
            <w:pPr>
              <w:pStyle w:val="Tabele"/>
            </w:pPr>
            <w:r w:rsidRPr="00D44EFE">
              <w:t>DOC Barco Reale di Carmignano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Brunello</w:t>
            </w:r>
          </w:p>
        </w:tc>
        <w:tc>
          <w:tcPr>
            <w:tcW w:w="1138" w:type="pct"/>
            <w:gridSpan w:val="2"/>
          </w:tcPr>
          <w:p w:rsidR="0026570C" w:rsidRPr="00D44EFE" w:rsidRDefault="0026570C" w:rsidP="00A85417">
            <w:pPr>
              <w:pStyle w:val="Tabele"/>
            </w:pPr>
            <w:r w:rsidRPr="00D44EFE">
              <w:t>DOC Brunello di Montalcino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Buttafuoco</w:t>
            </w:r>
          </w:p>
        </w:tc>
        <w:tc>
          <w:tcPr>
            <w:tcW w:w="1138" w:type="pct"/>
            <w:gridSpan w:val="2"/>
          </w:tcPr>
          <w:p w:rsidR="0026570C" w:rsidRPr="00D44EFE" w:rsidRDefault="0026570C" w:rsidP="00A85417">
            <w:pPr>
              <w:pStyle w:val="Tabele"/>
            </w:pPr>
            <w:r w:rsidRPr="00D44EFE">
              <w:t>DOC Oltrepò Pavese</w:t>
            </w:r>
          </w:p>
        </w:tc>
        <w:tc>
          <w:tcPr>
            <w:tcW w:w="1182" w:type="pct"/>
            <w:gridSpan w:val="2"/>
          </w:tcPr>
          <w:p w:rsidR="0026570C" w:rsidRPr="00D44EFE" w:rsidRDefault="0026570C" w:rsidP="00A85417">
            <w:pPr>
              <w:pStyle w:val="Tabele"/>
            </w:pPr>
            <w:r w:rsidRPr="00D44EFE">
              <w:t>Verë cilësore psr, Verë cilësore gjyzem e gazuar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Cacc’e mitte</w:t>
            </w:r>
          </w:p>
        </w:tc>
        <w:tc>
          <w:tcPr>
            <w:tcW w:w="1138" w:type="pct"/>
            <w:gridSpan w:val="2"/>
          </w:tcPr>
          <w:p w:rsidR="0026570C" w:rsidRPr="00D44EFE" w:rsidRDefault="0026570C" w:rsidP="00A85417">
            <w:pPr>
              <w:pStyle w:val="Tabele"/>
            </w:pPr>
            <w:r w:rsidRPr="00D44EFE">
              <w:t>DOC Cacc’e Mitte di Lucera</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Cagnina</w:t>
            </w:r>
          </w:p>
        </w:tc>
        <w:tc>
          <w:tcPr>
            <w:tcW w:w="1138" w:type="pct"/>
            <w:gridSpan w:val="2"/>
          </w:tcPr>
          <w:p w:rsidR="0026570C" w:rsidRPr="00D44EFE" w:rsidRDefault="0026570C" w:rsidP="00A85417">
            <w:pPr>
              <w:pStyle w:val="Tabele"/>
            </w:pPr>
            <w:r w:rsidRPr="00D44EFE">
              <w:t>DOC Cagnina di Romagna</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Cannellino</w:t>
            </w:r>
          </w:p>
        </w:tc>
        <w:tc>
          <w:tcPr>
            <w:tcW w:w="1138" w:type="pct"/>
            <w:gridSpan w:val="2"/>
          </w:tcPr>
          <w:p w:rsidR="0026570C" w:rsidRPr="00D44EFE" w:rsidRDefault="0026570C" w:rsidP="00A85417">
            <w:pPr>
              <w:pStyle w:val="Tabele"/>
            </w:pPr>
            <w:r w:rsidRPr="00D44EFE">
              <w:t>DOC Frascati</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Cerasuolo</w:t>
            </w:r>
          </w:p>
        </w:tc>
        <w:tc>
          <w:tcPr>
            <w:tcW w:w="1138" w:type="pct"/>
            <w:gridSpan w:val="2"/>
          </w:tcPr>
          <w:p w:rsidR="0026570C" w:rsidRPr="00D44EFE" w:rsidRDefault="0026570C" w:rsidP="00A85417">
            <w:pPr>
              <w:pStyle w:val="Tabele"/>
            </w:pPr>
            <w:r w:rsidRPr="00D44EFE">
              <w:t>DOC Cerasuolo di Vittoria</w:t>
            </w:r>
          </w:p>
          <w:p w:rsidR="0026570C" w:rsidRPr="00D44EFE" w:rsidRDefault="0026570C" w:rsidP="00A85417">
            <w:pPr>
              <w:pStyle w:val="Tabele"/>
            </w:pPr>
            <w:r w:rsidRPr="00D44EFE">
              <w:t>DOC Montepulciano d’Abruzzo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Chiaretto</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cilësore me gaz psr, Verë tavoline me GI</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Ciaret</w:t>
            </w:r>
          </w:p>
        </w:tc>
        <w:tc>
          <w:tcPr>
            <w:tcW w:w="1138" w:type="pct"/>
            <w:gridSpan w:val="2"/>
          </w:tcPr>
          <w:p w:rsidR="0026570C" w:rsidRPr="00D44EFE" w:rsidRDefault="0026570C" w:rsidP="00A85417">
            <w:pPr>
              <w:pStyle w:val="Tabele"/>
            </w:pPr>
            <w:r w:rsidRPr="00D44EFE">
              <w:t>DOC Monferrato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Château</w:t>
            </w:r>
          </w:p>
        </w:tc>
        <w:tc>
          <w:tcPr>
            <w:tcW w:w="1138" w:type="pct"/>
            <w:gridSpan w:val="2"/>
          </w:tcPr>
          <w:p w:rsidR="0026570C" w:rsidRPr="00D44EFE" w:rsidRDefault="0026570C" w:rsidP="00A85417">
            <w:pPr>
              <w:pStyle w:val="Tabele"/>
            </w:pPr>
            <w:r w:rsidRPr="00D44EFE">
              <w:t>DOC de la région Vtë gjithae d’Aosta</w:t>
            </w:r>
          </w:p>
        </w:tc>
        <w:tc>
          <w:tcPr>
            <w:tcW w:w="1182" w:type="pct"/>
            <w:gridSpan w:val="2"/>
          </w:tcPr>
          <w:p w:rsidR="0026570C" w:rsidRPr="00D44EFE" w:rsidRDefault="0026570C" w:rsidP="00A85417">
            <w:pPr>
              <w:pStyle w:val="Tabele"/>
            </w:pPr>
            <w:r w:rsidRPr="00D44EFE">
              <w:t>Verë cilësore psr, Verë cilësore gjyzem e gazuar psr, Verë cilësore likeri psr</w:t>
            </w:r>
          </w:p>
        </w:tc>
        <w:tc>
          <w:tcPr>
            <w:tcW w:w="1034" w:type="pct"/>
            <w:gridSpan w:val="2"/>
          </w:tcPr>
          <w:p w:rsidR="0026570C" w:rsidRPr="00D44EFE" w:rsidRDefault="0026570C" w:rsidP="00A85417">
            <w:pPr>
              <w:pStyle w:val="Tabele"/>
            </w:pPr>
            <w:r w:rsidRPr="00D44EFE">
              <w:t>Frëngjisht</w:t>
            </w:r>
          </w:p>
        </w:tc>
      </w:tr>
      <w:tr w:rsidR="0026570C" w:rsidRPr="00D44EFE">
        <w:trPr>
          <w:jc w:val="center"/>
        </w:trPr>
        <w:tc>
          <w:tcPr>
            <w:tcW w:w="1646" w:type="pct"/>
          </w:tcPr>
          <w:p w:rsidR="0026570C" w:rsidRPr="00D44EFE" w:rsidRDefault="0026570C" w:rsidP="00A85417">
            <w:pPr>
              <w:pStyle w:val="Tabele"/>
            </w:pPr>
            <w:r w:rsidRPr="00D44EFE">
              <w:t>Classico</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Verë cilësore psr, Verë cilësore me gaz psr, Verë cilësore  gjyzem e gazuar psr, Verë cilësore likeri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Dunkel</w:t>
            </w:r>
          </w:p>
        </w:tc>
        <w:tc>
          <w:tcPr>
            <w:tcW w:w="1138" w:type="pct"/>
            <w:gridSpan w:val="2"/>
          </w:tcPr>
          <w:p w:rsidR="0026570C" w:rsidRPr="00D44EFE" w:rsidRDefault="0026570C" w:rsidP="00A85417">
            <w:pPr>
              <w:pStyle w:val="Tabele"/>
            </w:pPr>
            <w:r w:rsidRPr="00D44EFE">
              <w:t xml:space="preserve">DOC Alto </w:t>
            </w:r>
            <w:smartTag w:uri="urn:schemas-microsoft-com:office:smarttags" w:element="place">
              <w:r w:rsidRPr="00D44EFE">
                <w:t>Adige</w:t>
              </w:r>
            </w:smartTag>
          </w:p>
          <w:p w:rsidR="0026570C" w:rsidRPr="00D44EFE" w:rsidRDefault="0026570C" w:rsidP="00A85417">
            <w:pPr>
              <w:pStyle w:val="Tabele"/>
            </w:pPr>
            <w:r w:rsidRPr="00D44EFE">
              <w:t>DOC Trentino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Gjermanisht</w:t>
            </w:r>
          </w:p>
        </w:tc>
      </w:tr>
      <w:tr w:rsidR="0026570C" w:rsidRPr="00D44EFE">
        <w:trPr>
          <w:jc w:val="center"/>
        </w:trPr>
        <w:tc>
          <w:tcPr>
            <w:tcW w:w="1646" w:type="pct"/>
          </w:tcPr>
          <w:p w:rsidR="0026570C" w:rsidRPr="00D44EFE" w:rsidRDefault="0026570C" w:rsidP="00A85417">
            <w:pPr>
              <w:pStyle w:val="Tabele"/>
            </w:pPr>
            <w:r w:rsidRPr="00D44EFE">
              <w:t>Est !Est ! !Est ! ! !</w:t>
            </w:r>
          </w:p>
        </w:tc>
        <w:tc>
          <w:tcPr>
            <w:tcW w:w="1138" w:type="pct"/>
            <w:gridSpan w:val="2"/>
          </w:tcPr>
          <w:p w:rsidR="0026570C" w:rsidRPr="00D44EFE" w:rsidRDefault="0026570C" w:rsidP="00A85417">
            <w:pPr>
              <w:pStyle w:val="Tabele"/>
            </w:pPr>
            <w:r w:rsidRPr="00D44EFE">
              <w:t>DOC Est !Est ! !Est ! ! ! di Montefiascone</w:t>
            </w:r>
          </w:p>
        </w:tc>
        <w:tc>
          <w:tcPr>
            <w:tcW w:w="1182" w:type="pct"/>
            <w:gridSpan w:val="2"/>
          </w:tcPr>
          <w:p w:rsidR="0026570C" w:rsidRPr="00D44EFE" w:rsidRDefault="0026570C" w:rsidP="00A85417">
            <w:pPr>
              <w:pStyle w:val="Tabele"/>
            </w:pPr>
            <w:r w:rsidRPr="00D44EFE">
              <w:t>Verë cilësore psr, Verë cilësore me gaz psr</w:t>
            </w:r>
          </w:p>
        </w:tc>
        <w:tc>
          <w:tcPr>
            <w:tcW w:w="1034" w:type="pct"/>
            <w:gridSpan w:val="2"/>
          </w:tcPr>
          <w:p w:rsidR="0026570C" w:rsidRPr="00D44EFE" w:rsidRDefault="0026570C" w:rsidP="00A85417">
            <w:pPr>
              <w:pStyle w:val="Tabele"/>
            </w:pPr>
            <w:r w:rsidRPr="00D44EFE">
              <w:t>Latinisht</w:t>
            </w:r>
          </w:p>
        </w:tc>
      </w:tr>
      <w:tr w:rsidR="0026570C" w:rsidRPr="00D44EFE">
        <w:trPr>
          <w:jc w:val="center"/>
        </w:trPr>
        <w:tc>
          <w:tcPr>
            <w:tcW w:w="1646" w:type="pct"/>
          </w:tcPr>
          <w:p w:rsidR="0026570C" w:rsidRPr="00D44EFE" w:rsidRDefault="0026570C" w:rsidP="00A85417">
            <w:pPr>
              <w:pStyle w:val="Tabele"/>
            </w:pPr>
            <w:r w:rsidRPr="00D44EFE">
              <w:t>Falerno</w:t>
            </w:r>
          </w:p>
        </w:tc>
        <w:tc>
          <w:tcPr>
            <w:tcW w:w="1138" w:type="pct"/>
            <w:gridSpan w:val="2"/>
          </w:tcPr>
          <w:p w:rsidR="0026570C" w:rsidRPr="00D44EFE" w:rsidRDefault="0026570C" w:rsidP="00A85417">
            <w:pPr>
              <w:pStyle w:val="Tabele"/>
            </w:pPr>
            <w:r w:rsidRPr="00D44EFE">
              <w:t>DOC Falerno del Massico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 xml:space="preserve">Fine </w:t>
            </w:r>
          </w:p>
        </w:tc>
        <w:tc>
          <w:tcPr>
            <w:tcW w:w="1138" w:type="pct"/>
            <w:gridSpan w:val="2"/>
          </w:tcPr>
          <w:p w:rsidR="0026570C" w:rsidRPr="00D44EFE" w:rsidRDefault="0026570C" w:rsidP="00A85417">
            <w:pPr>
              <w:pStyle w:val="Tabele"/>
            </w:pPr>
            <w:r w:rsidRPr="00D44EFE">
              <w:t>DOC Marsala</w:t>
            </w:r>
          </w:p>
        </w:tc>
        <w:tc>
          <w:tcPr>
            <w:tcW w:w="1182" w:type="pct"/>
            <w:gridSpan w:val="2"/>
          </w:tcPr>
          <w:p w:rsidR="0026570C" w:rsidRPr="00D44EFE" w:rsidRDefault="0026570C" w:rsidP="00A85417">
            <w:pPr>
              <w:pStyle w:val="Tabele"/>
            </w:pPr>
            <w:r w:rsidRPr="00D44EFE">
              <w:t>Verë cilësore likeri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Fior d’Arancio</w:t>
            </w:r>
          </w:p>
        </w:tc>
        <w:tc>
          <w:tcPr>
            <w:tcW w:w="1138" w:type="pct"/>
            <w:gridSpan w:val="2"/>
          </w:tcPr>
          <w:p w:rsidR="0026570C" w:rsidRPr="00D44EFE" w:rsidRDefault="0026570C" w:rsidP="00A85417">
            <w:pPr>
              <w:pStyle w:val="Tabele"/>
            </w:pPr>
            <w:r w:rsidRPr="00D44EFE">
              <w:t>DOC Colli Euganei</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cilësore me gaz psr, Verë tavoline me GI</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lastRenderedPageBreak/>
              <w:t>Falerio</w:t>
            </w:r>
          </w:p>
        </w:tc>
        <w:tc>
          <w:tcPr>
            <w:tcW w:w="1138" w:type="pct"/>
            <w:gridSpan w:val="2"/>
          </w:tcPr>
          <w:p w:rsidR="0026570C" w:rsidRPr="00D44EFE" w:rsidRDefault="0026570C" w:rsidP="00A85417">
            <w:pPr>
              <w:pStyle w:val="Tabele"/>
            </w:pPr>
            <w:r w:rsidRPr="00D44EFE">
              <w:t>DOC Falerio dei colli Ascolani</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Flétri</w:t>
            </w:r>
          </w:p>
        </w:tc>
        <w:tc>
          <w:tcPr>
            <w:tcW w:w="1138" w:type="pct"/>
            <w:gridSpan w:val="2"/>
          </w:tcPr>
          <w:p w:rsidR="0026570C" w:rsidRPr="00D44EFE" w:rsidRDefault="0026570C" w:rsidP="00A85417">
            <w:pPr>
              <w:pStyle w:val="Tabele"/>
            </w:pPr>
            <w:r w:rsidRPr="00D44EFE">
              <w:t>DOC Vtë gjithae d’Aosta o Vtë gjithaée d’Aoste</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Garibaldi Dolce (ou GD)</w:t>
            </w:r>
          </w:p>
        </w:tc>
        <w:tc>
          <w:tcPr>
            <w:tcW w:w="1138" w:type="pct"/>
            <w:gridSpan w:val="2"/>
          </w:tcPr>
          <w:p w:rsidR="0026570C" w:rsidRPr="00D44EFE" w:rsidRDefault="0026570C" w:rsidP="00A85417">
            <w:pPr>
              <w:pStyle w:val="Tabele"/>
            </w:pPr>
            <w:r w:rsidRPr="00D44EFE">
              <w:t>DOC Marsala</w:t>
            </w:r>
          </w:p>
        </w:tc>
        <w:tc>
          <w:tcPr>
            <w:tcW w:w="1182" w:type="pct"/>
            <w:gridSpan w:val="2"/>
          </w:tcPr>
          <w:p w:rsidR="0026570C" w:rsidRPr="00D44EFE" w:rsidRDefault="0026570C" w:rsidP="00A85417">
            <w:pPr>
              <w:pStyle w:val="Tabele"/>
            </w:pPr>
            <w:r w:rsidRPr="00D44EFE">
              <w:t>Verë cilësore likeri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Governo të gjitha’uso toscano</w:t>
            </w:r>
          </w:p>
        </w:tc>
        <w:tc>
          <w:tcPr>
            <w:tcW w:w="1138" w:type="pct"/>
            <w:gridSpan w:val="2"/>
          </w:tcPr>
          <w:p w:rsidR="0026570C" w:rsidRPr="00D44EFE" w:rsidRDefault="0026570C" w:rsidP="00A85417">
            <w:pPr>
              <w:pStyle w:val="Tabele"/>
            </w:pPr>
            <w:r w:rsidRPr="00D44EFE">
              <w:t>DOCG Chianti / Chianti Classico</w:t>
            </w:r>
          </w:p>
          <w:p w:rsidR="0026570C" w:rsidRPr="00D44EFE" w:rsidRDefault="0026570C" w:rsidP="00A85417">
            <w:pPr>
              <w:pStyle w:val="Tabele"/>
            </w:pPr>
            <w:r w:rsidRPr="00D44EFE">
              <w:t>IGT Colli della Toscana Centrale</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tavoline me GI</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Gutturnio</w:t>
            </w:r>
          </w:p>
        </w:tc>
        <w:tc>
          <w:tcPr>
            <w:tcW w:w="1138" w:type="pct"/>
            <w:gridSpan w:val="2"/>
          </w:tcPr>
          <w:p w:rsidR="0026570C" w:rsidRPr="00D44EFE" w:rsidRDefault="0026570C" w:rsidP="00A85417">
            <w:pPr>
              <w:pStyle w:val="Tabele"/>
            </w:pPr>
            <w:r w:rsidRPr="00D44EFE">
              <w:t>DOC Colli Piacentini</w:t>
            </w:r>
          </w:p>
        </w:tc>
        <w:tc>
          <w:tcPr>
            <w:tcW w:w="1182" w:type="pct"/>
            <w:gridSpan w:val="2"/>
          </w:tcPr>
          <w:p w:rsidR="0026570C" w:rsidRPr="00D44EFE" w:rsidRDefault="0026570C" w:rsidP="00A85417">
            <w:pPr>
              <w:pStyle w:val="Tabele"/>
            </w:pPr>
            <w:r w:rsidRPr="00D44EFE">
              <w:t>Verë cilësore psr, Verë cilësore gjyzem e gazuar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Italia Pjesaicolare (ou IP)</w:t>
            </w:r>
          </w:p>
        </w:tc>
        <w:tc>
          <w:tcPr>
            <w:tcW w:w="1138" w:type="pct"/>
            <w:gridSpan w:val="2"/>
          </w:tcPr>
          <w:p w:rsidR="0026570C" w:rsidRPr="00D44EFE" w:rsidRDefault="0026570C" w:rsidP="00A85417">
            <w:pPr>
              <w:pStyle w:val="Tabele"/>
            </w:pPr>
            <w:r w:rsidRPr="00D44EFE">
              <w:t>DOC Marsala</w:t>
            </w:r>
          </w:p>
        </w:tc>
        <w:tc>
          <w:tcPr>
            <w:tcW w:w="1182" w:type="pct"/>
            <w:gridSpan w:val="2"/>
          </w:tcPr>
          <w:p w:rsidR="0026570C" w:rsidRPr="00D44EFE" w:rsidRDefault="0026570C" w:rsidP="00A85417">
            <w:pPr>
              <w:pStyle w:val="Tabele"/>
            </w:pPr>
            <w:r w:rsidRPr="00D44EFE">
              <w:t>Verë cilësore likeri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rPr>
                <w:highlight w:val="yellow"/>
              </w:rPr>
            </w:pPr>
            <w:r w:rsidRPr="00D44EFE">
              <w:t>Klassisch / Klassisches Ursprungsgebiet</w:t>
            </w:r>
          </w:p>
        </w:tc>
        <w:tc>
          <w:tcPr>
            <w:tcW w:w="1138" w:type="pct"/>
            <w:gridSpan w:val="2"/>
          </w:tcPr>
          <w:p w:rsidR="0026570C" w:rsidRPr="00D44EFE" w:rsidRDefault="0026570C" w:rsidP="00A85417">
            <w:pPr>
              <w:pStyle w:val="Tabele"/>
            </w:pPr>
            <w:r w:rsidRPr="00D44EFE">
              <w:t>DOC Caldaro</w:t>
            </w:r>
          </w:p>
          <w:p w:rsidR="0026570C" w:rsidRPr="00D44EFE" w:rsidRDefault="0026570C" w:rsidP="00A85417">
            <w:pPr>
              <w:pStyle w:val="Tabele"/>
            </w:pPr>
            <w:r w:rsidRPr="00D44EFE">
              <w:t>DOC Alto Adige (avec la dénomination Santa Maddalena e Terlano)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Gjermanisht</w:t>
            </w:r>
          </w:p>
        </w:tc>
      </w:tr>
      <w:tr w:rsidR="0026570C" w:rsidRPr="00D44EFE">
        <w:trPr>
          <w:jc w:val="center"/>
        </w:trPr>
        <w:tc>
          <w:tcPr>
            <w:tcW w:w="1646" w:type="pct"/>
          </w:tcPr>
          <w:p w:rsidR="0026570C" w:rsidRPr="00D44EFE" w:rsidRDefault="0026570C" w:rsidP="00A85417">
            <w:pPr>
              <w:pStyle w:val="Tabele"/>
            </w:pPr>
            <w:r w:rsidRPr="00D44EFE">
              <w:t>Kretzer</w:t>
            </w:r>
          </w:p>
        </w:tc>
        <w:tc>
          <w:tcPr>
            <w:tcW w:w="1138" w:type="pct"/>
            <w:gridSpan w:val="2"/>
          </w:tcPr>
          <w:p w:rsidR="0026570C" w:rsidRPr="00D44EFE" w:rsidRDefault="0026570C" w:rsidP="00A85417">
            <w:pPr>
              <w:pStyle w:val="Tabele"/>
            </w:pPr>
            <w:r w:rsidRPr="00D44EFE">
              <w:t>DOC Alto Adige</w:t>
            </w:r>
          </w:p>
          <w:p w:rsidR="0026570C" w:rsidRPr="00D44EFE" w:rsidRDefault="0026570C" w:rsidP="00A85417">
            <w:pPr>
              <w:pStyle w:val="Tabele"/>
            </w:pPr>
            <w:r w:rsidRPr="00D44EFE">
              <w:t>DOC Trentino</w:t>
            </w:r>
          </w:p>
          <w:p w:rsidR="0026570C" w:rsidRPr="00D44EFE" w:rsidRDefault="0026570C" w:rsidP="00A85417">
            <w:pPr>
              <w:pStyle w:val="Tabele"/>
            </w:pPr>
            <w:r w:rsidRPr="00D44EFE">
              <w:t>DOC Teroldego Rotaliano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Gjermanisht</w:t>
            </w:r>
          </w:p>
        </w:tc>
      </w:tr>
      <w:tr w:rsidR="0026570C" w:rsidRPr="00D44EFE">
        <w:trPr>
          <w:jc w:val="center"/>
        </w:trPr>
        <w:tc>
          <w:tcPr>
            <w:tcW w:w="1646" w:type="pct"/>
          </w:tcPr>
          <w:p w:rsidR="0026570C" w:rsidRPr="00D44EFE" w:rsidRDefault="0026570C" w:rsidP="00A85417">
            <w:pPr>
              <w:pStyle w:val="Tabele"/>
            </w:pPr>
            <w:r w:rsidRPr="00D44EFE">
              <w:t>Lacrima</w:t>
            </w:r>
          </w:p>
        </w:tc>
        <w:tc>
          <w:tcPr>
            <w:tcW w:w="1138" w:type="pct"/>
            <w:gridSpan w:val="2"/>
          </w:tcPr>
          <w:p w:rsidR="0026570C" w:rsidRPr="00D44EFE" w:rsidRDefault="0026570C" w:rsidP="00A85417">
            <w:pPr>
              <w:pStyle w:val="Tabele"/>
            </w:pPr>
            <w:r w:rsidRPr="00D44EFE">
              <w:t>DOC Lacrima di Morro d’Alba</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Lacryma Christi</w:t>
            </w:r>
          </w:p>
        </w:tc>
        <w:tc>
          <w:tcPr>
            <w:tcW w:w="1138" w:type="pct"/>
            <w:gridSpan w:val="2"/>
          </w:tcPr>
          <w:p w:rsidR="0026570C" w:rsidRPr="00D44EFE" w:rsidRDefault="0026570C" w:rsidP="00A85417">
            <w:pPr>
              <w:pStyle w:val="Tabele"/>
            </w:pPr>
            <w:r w:rsidRPr="00D44EFE">
              <w:t>DOC Vesuvio</w:t>
            </w:r>
          </w:p>
        </w:tc>
        <w:tc>
          <w:tcPr>
            <w:tcW w:w="1182" w:type="pct"/>
            <w:gridSpan w:val="2"/>
          </w:tcPr>
          <w:p w:rsidR="0026570C" w:rsidRPr="00D44EFE" w:rsidRDefault="0026570C" w:rsidP="00A85417">
            <w:pPr>
              <w:pStyle w:val="Tabele"/>
            </w:pPr>
            <w:r w:rsidRPr="00D44EFE">
              <w:t>Verë cilësore psr, Verë cilësore likeri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 xml:space="preserve">Lambiccato </w:t>
            </w:r>
          </w:p>
        </w:tc>
        <w:tc>
          <w:tcPr>
            <w:tcW w:w="1138" w:type="pct"/>
            <w:gridSpan w:val="2"/>
          </w:tcPr>
          <w:p w:rsidR="0026570C" w:rsidRPr="00D44EFE" w:rsidRDefault="0026570C" w:rsidP="00A85417">
            <w:pPr>
              <w:pStyle w:val="Tabele"/>
            </w:pPr>
            <w:r w:rsidRPr="00D44EFE">
              <w:t>DOC Castel San Lorenzo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London Pjesaicolar (ou LP ou Inghilterra)</w:t>
            </w:r>
          </w:p>
        </w:tc>
        <w:tc>
          <w:tcPr>
            <w:tcW w:w="1138" w:type="pct"/>
            <w:gridSpan w:val="2"/>
          </w:tcPr>
          <w:p w:rsidR="0026570C" w:rsidRPr="00D44EFE" w:rsidRDefault="0026570C" w:rsidP="00A85417">
            <w:pPr>
              <w:pStyle w:val="Tabele"/>
            </w:pPr>
            <w:r w:rsidRPr="00D44EFE">
              <w:t>DOC Marsala</w:t>
            </w:r>
          </w:p>
        </w:tc>
        <w:tc>
          <w:tcPr>
            <w:tcW w:w="1182" w:type="pct"/>
            <w:gridSpan w:val="2"/>
          </w:tcPr>
          <w:p w:rsidR="0026570C" w:rsidRPr="00D44EFE" w:rsidRDefault="0026570C" w:rsidP="00A85417">
            <w:pPr>
              <w:pStyle w:val="Tabele"/>
            </w:pPr>
            <w:r w:rsidRPr="00D44EFE">
              <w:t>Verë cilësore likeri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Morellino</w:t>
            </w:r>
          </w:p>
        </w:tc>
        <w:tc>
          <w:tcPr>
            <w:tcW w:w="1138" w:type="pct"/>
            <w:gridSpan w:val="2"/>
          </w:tcPr>
          <w:p w:rsidR="0026570C" w:rsidRPr="00D44EFE" w:rsidRDefault="0026570C" w:rsidP="00A85417">
            <w:pPr>
              <w:pStyle w:val="Tabele"/>
            </w:pPr>
            <w:r w:rsidRPr="00D44EFE">
              <w:t>DOC Morellino di Scansano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br w:type="page"/>
              <w:t>Occhio di Pernice</w:t>
            </w:r>
          </w:p>
        </w:tc>
        <w:tc>
          <w:tcPr>
            <w:tcW w:w="1138" w:type="pct"/>
            <w:gridSpan w:val="2"/>
          </w:tcPr>
          <w:p w:rsidR="0026570C" w:rsidRPr="00D44EFE" w:rsidRDefault="0026570C" w:rsidP="00A85417">
            <w:pPr>
              <w:pStyle w:val="Tabele"/>
            </w:pPr>
            <w:r w:rsidRPr="00D44EFE">
              <w:t>DOC Bolgheri, Vin Santo Di Carmignano, Colli dell’Etruria Centrale, Colline Lucchesi, Cortona, Elba, Montecarlo, Monteregio di Massa Maritima, San Gimignano, Sant’Antimo, Vin Santo del Chianti, Vin Santo del Chianti Classico, Vin Santo di Montepulciano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Oro</w:t>
            </w:r>
          </w:p>
        </w:tc>
        <w:tc>
          <w:tcPr>
            <w:tcW w:w="1138" w:type="pct"/>
            <w:gridSpan w:val="2"/>
          </w:tcPr>
          <w:p w:rsidR="0026570C" w:rsidRPr="00D44EFE" w:rsidRDefault="0026570C" w:rsidP="00A85417">
            <w:pPr>
              <w:pStyle w:val="Tabele"/>
            </w:pPr>
            <w:r w:rsidRPr="00D44EFE">
              <w:t>DOC Marsala</w:t>
            </w:r>
          </w:p>
        </w:tc>
        <w:tc>
          <w:tcPr>
            <w:tcW w:w="1182" w:type="pct"/>
            <w:gridSpan w:val="2"/>
          </w:tcPr>
          <w:p w:rsidR="0026570C" w:rsidRPr="00D44EFE" w:rsidRDefault="0026570C" w:rsidP="00A85417">
            <w:pPr>
              <w:pStyle w:val="Tabele"/>
            </w:pPr>
            <w:r w:rsidRPr="00D44EFE">
              <w:t xml:space="preserve">Verë cilësore likeri  </w:t>
            </w:r>
            <w:r w:rsidRPr="00D44EFE">
              <w:lastRenderedPageBreak/>
              <w:t>psr</w:t>
            </w:r>
          </w:p>
        </w:tc>
        <w:tc>
          <w:tcPr>
            <w:tcW w:w="1034" w:type="pct"/>
            <w:gridSpan w:val="2"/>
          </w:tcPr>
          <w:p w:rsidR="0026570C" w:rsidRPr="00D44EFE" w:rsidRDefault="0026570C" w:rsidP="00A85417">
            <w:pPr>
              <w:pStyle w:val="Tabele"/>
            </w:pPr>
            <w:r w:rsidRPr="00D44EFE">
              <w:lastRenderedPageBreak/>
              <w:t>Italisht</w:t>
            </w:r>
          </w:p>
        </w:tc>
      </w:tr>
      <w:tr w:rsidR="0026570C" w:rsidRPr="00D44EFE">
        <w:trPr>
          <w:jc w:val="center"/>
        </w:trPr>
        <w:tc>
          <w:tcPr>
            <w:tcW w:w="1646" w:type="pct"/>
          </w:tcPr>
          <w:p w:rsidR="0026570C" w:rsidRPr="00D44EFE" w:rsidRDefault="0026570C" w:rsidP="00A85417">
            <w:pPr>
              <w:pStyle w:val="Tabele"/>
            </w:pPr>
            <w:r w:rsidRPr="00D44EFE">
              <w:t>Pagadebit</w:t>
            </w:r>
          </w:p>
        </w:tc>
        <w:tc>
          <w:tcPr>
            <w:tcW w:w="1138" w:type="pct"/>
            <w:gridSpan w:val="2"/>
          </w:tcPr>
          <w:p w:rsidR="0026570C" w:rsidRPr="00D44EFE" w:rsidRDefault="0026570C" w:rsidP="00A85417">
            <w:pPr>
              <w:pStyle w:val="Tabele"/>
            </w:pPr>
            <w:r w:rsidRPr="00D44EFE">
              <w:t>DOC pagadebit di Romagna</w:t>
            </w:r>
          </w:p>
        </w:tc>
        <w:tc>
          <w:tcPr>
            <w:tcW w:w="1182" w:type="pct"/>
            <w:gridSpan w:val="2"/>
          </w:tcPr>
          <w:p w:rsidR="0026570C" w:rsidRPr="00D44EFE" w:rsidRDefault="0026570C" w:rsidP="00A85417">
            <w:pPr>
              <w:pStyle w:val="Tabele"/>
            </w:pPr>
            <w:r w:rsidRPr="00D44EFE">
              <w:t>Verë cilësore psr, Verë cilësore likeri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Passito</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cilësore likeri psr, Verë tavoline me GI</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Ramie</w:t>
            </w:r>
          </w:p>
        </w:tc>
        <w:tc>
          <w:tcPr>
            <w:tcW w:w="1138" w:type="pct"/>
            <w:gridSpan w:val="2"/>
          </w:tcPr>
          <w:p w:rsidR="0026570C" w:rsidRPr="00D44EFE" w:rsidRDefault="0026570C" w:rsidP="00A85417">
            <w:pPr>
              <w:pStyle w:val="Tabele"/>
            </w:pPr>
            <w:r w:rsidRPr="00D44EFE">
              <w:t>DOC Pinerolese</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Rebola</w:t>
            </w:r>
          </w:p>
        </w:tc>
        <w:tc>
          <w:tcPr>
            <w:tcW w:w="1138" w:type="pct"/>
            <w:gridSpan w:val="2"/>
          </w:tcPr>
          <w:p w:rsidR="0026570C" w:rsidRPr="00D44EFE" w:rsidRDefault="0026570C" w:rsidP="00A85417">
            <w:pPr>
              <w:pStyle w:val="Tabele"/>
            </w:pPr>
            <w:r w:rsidRPr="00D44EFE">
              <w:t>DOC Colli di Rimini</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Recioto</w:t>
            </w:r>
          </w:p>
        </w:tc>
        <w:tc>
          <w:tcPr>
            <w:tcW w:w="1138" w:type="pct"/>
            <w:gridSpan w:val="2"/>
          </w:tcPr>
          <w:p w:rsidR="0026570C" w:rsidRPr="00D44EFE" w:rsidRDefault="0026570C" w:rsidP="00A85417">
            <w:pPr>
              <w:pStyle w:val="Tabele"/>
            </w:pPr>
            <w:r w:rsidRPr="00D44EFE">
              <w:t>DOC Valpolicella</w:t>
            </w:r>
          </w:p>
          <w:p w:rsidR="0026570C" w:rsidRPr="00D44EFE" w:rsidRDefault="0026570C" w:rsidP="00A85417">
            <w:pPr>
              <w:pStyle w:val="Tabele"/>
            </w:pPr>
            <w:r w:rsidRPr="00D44EFE">
              <w:t>DOC Gambellara</w:t>
            </w:r>
          </w:p>
          <w:p w:rsidR="0026570C" w:rsidRPr="00D44EFE" w:rsidRDefault="0026570C" w:rsidP="00A85417">
            <w:pPr>
              <w:pStyle w:val="Tabele"/>
            </w:pPr>
            <w:r w:rsidRPr="00D44EFE">
              <w:t>DOCG Recioto di Soave</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cilësore me gaz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Riserva</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cilësore likeri psr, Verë cilësore gjyzem e gazuar ps, Verë cilësore me gaz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Rubino</w:t>
            </w:r>
          </w:p>
        </w:tc>
        <w:tc>
          <w:tcPr>
            <w:tcW w:w="1138" w:type="pct"/>
            <w:gridSpan w:val="2"/>
          </w:tcPr>
          <w:p w:rsidR="0026570C" w:rsidRPr="00D44EFE" w:rsidRDefault="0026570C" w:rsidP="00A85417">
            <w:pPr>
              <w:pStyle w:val="Tabele"/>
            </w:pPr>
            <w:r w:rsidRPr="00D44EFE">
              <w:t>DOC Garda Colli Mantovani</w:t>
            </w:r>
          </w:p>
          <w:p w:rsidR="0026570C" w:rsidRPr="00D44EFE" w:rsidRDefault="0026570C" w:rsidP="00A85417">
            <w:pPr>
              <w:pStyle w:val="Tabele"/>
            </w:pPr>
            <w:r w:rsidRPr="00D44EFE">
              <w:t>DOC Rubino di Cantavenna</w:t>
            </w:r>
          </w:p>
          <w:p w:rsidR="0026570C" w:rsidRPr="00D44EFE" w:rsidRDefault="0026570C" w:rsidP="00A85417">
            <w:pPr>
              <w:pStyle w:val="Tabele"/>
            </w:pPr>
            <w:r w:rsidRPr="00D44EFE">
              <w:t>DOC Teroldego Rotaliano</w:t>
            </w:r>
          </w:p>
          <w:p w:rsidR="0026570C" w:rsidRPr="00D44EFE" w:rsidRDefault="0026570C" w:rsidP="00A85417">
            <w:pPr>
              <w:pStyle w:val="Tabele"/>
            </w:pPr>
            <w:r w:rsidRPr="00D44EFE">
              <w:t>DOC Trentino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Rubino</w:t>
            </w:r>
          </w:p>
        </w:tc>
        <w:tc>
          <w:tcPr>
            <w:tcW w:w="1138" w:type="pct"/>
            <w:gridSpan w:val="2"/>
          </w:tcPr>
          <w:p w:rsidR="0026570C" w:rsidRPr="00D44EFE" w:rsidRDefault="0026570C" w:rsidP="00A85417">
            <w:pPr>
              <w:pStyle w:val="Tabele"/>
            </w:pPr>
            <w:r w:rsidRPr="00D44EFE">
              <w:t>DOC Marsala</w:t>
            </w:r>
          </w:p>
        </w:tc>
        <w:tc>
          <w:tcPr>
            <w:tcW w:w="1182" w:type="pct"/>
            <w:gridSpan w:val="2"/>
          </w:tcPr>
          <w:p w:rsidR="0026570C" w:rsidRPr="00D44EFE" w:rsidRDefault="0026570C" w:rsidP="00A85417">
            <w:pPr>
              <w:pStyle w:val="Tabele"/>
            </w:pPr>
            <w:r w:rsidRPr="00D44EFE">
              <w:t>Verë cilësore likeri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Sangue di Giuda</w:t>
            </w:r>
          </w:p>
        </w:tc>
        <w:tc>
          <w:tcPr>
            <w:tcW w:w="1138" w:type="pct"/>
            <w:gridSpan w:val="2"/>
          </w:tcPr>
          <w:p w:rsidR="0026570C" w:rsidRPr="00D44EFE" w:rsidRDefault="0026570C" w:rsidP="00A85417">
            <w:pPr>
              <w:pStyle w:val="Tabele"/>
            </w:pPr>
            <w:r w:rsidRPr="00D44EFE">
              <w:t>DOC Oltrepò Pavese</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 xml:space="preserve"> Verë cilësore gjyzem e gazuar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Scelto</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Sciacchetrà</w:t>
            </w:r>
          </w:p>
        </w:tc>
        <w:tc>
          <w:tcPr>
            <w:tcW w:w="1138" w:type="pct"/>
            <w:gridSpan w:val="2"/>
          </w:tcPr>
          <w:p w:rsidR="0026570C" w:rsidRPr="00D44EFE" w:rsidRDefault="0026570C" w:rsidP="00A85417">
            <w:pPr>
              <w:pStyle w:val="Tabele"/>
            </w:pPr>
            <w:r w:rsidRPr="00D44EFE">
              <w:t>DOC Cinque Terre</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Sciac-trà</w:t>
            </w:r>
          </w:p>
        </w:tc>
        <w:tc>
          <w:tcPr>
            <w:tcW w:w="1138" w:type="pct"/>
            <w:gridSpan w:val="2"/>
          </w:tcPr>
          <w:p w:rsidR="0026570C" w:rsidRPr="00D44EFE" w:rsidRDefault="0026570C" w:rsidP="00A85417">
            <w:pPr>
              <w:pStyle w:val="Tabele"/>
            </w:pPr>
            <w:r w:rsidRPr="00D44EFE">
              <w:t>DOC Pornassio o Ormeasco di Pornassio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Sforzato, Sfursàt</w:t>
            </w:r>
          </w:p>
        </w:tc>
        <w:tc>
          <w:tcPr>
            <w:tcW w:w="1138" w:type="pct"/>
            <w:gridSpan w:val="2"/>
          </w:tcPr>
          <w:p w:rsidR="0026570C" w:rsidRPr="00D44EFE" w:rsidRDefault="0026570C" w:rsidP="00A85417">
            <w:pPr>
              <w:pStyle w:val="Tabele"/>
            </w:pPr>
            <w:r w:rsidRPr="00D44EFE">
              <w:t>DO Valtellina</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Spätlese</w:t>
            </w:r>
          </w:p>
        </w:tc>
        <w:tc>
          <w:tcPr>
            <w:tcW w:w="1138" w:type="pct"/>
            <w:gridSpan w:val="2"/>
          </w:tcPr>
          <w:p w:rsidR="0026570C" w:rsidRPr="00D44EFE" w:rsidRDefault="0026570C" w:rsidP="00A85417">
            <w:pPr>
              <w:pStyle w:val="Tabele"/>
            </w:pPr>
            <w:r w:rsidRPr="00D44EFE">
              <w:t>DOC / IGT de Bolzano</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tavoline  me GI</w:t>
            </w:r>
          </w:p>
        </w:tc>
        <w:tc>
          <w:tcPr>
            <w:tcW w:w="1034" w:type="pct"/>
            <w:gridSpan w:val="2"/>
          </w:tcPr>
          <w:p w:rsidR="0026570C" w:rsidRPr="00D44EFE" w:rsidRDefault="0026570C" w:rsidP="00A85417">
            <w:pPr>
              <w:pStyle w:val="Tabele"/>
            </w:pPr>
            <w:r w:rsidRPr="00D44EFE">
              <w:t>Gjermanisht</w:t>
            </w:r>
          </w:p>
        </w:tc>
      </w:tr>
      <w:tr w:rsidR="0026570C" w:rsidRPr="00D44EFE">
        <w:trPr>
          <w:jc w:val="center"/>
        </w:trPr>
        <w:tc>
          <w:tcPr>
            <w:tcW w:w="1646" w:type="pct"/>
          </w:tcPr>
          <w:p w:rsidR="0026570C" w:rsidRPr="00D44EFE" w:rsidRDefault="0026570C" w:rsidP="00A85417">
            <w:pPr>
              <w:pStyle w:val="Tabele"/>
            </w:pPr>
            <w:r w:rsidRPr="00D44EFE">
              <w:t>Soleras</w:t>
            </w:r>
          </w:p>
        </w:tc>
        <w:tc>
          <w:tcPr>
            <w:tcW w:w="1138" w:type="pct"/>
            <w:gridSpan w:val="2"/>
          </w:tcPr>
          <w:p w:rsidR="0026570C" w:rsidRPr="00D44EFE" w:rsidRDefault="0026570C" w:rsidP="00A85417">
            <w:pPr>
              <w:pStyle w:val="Tabele"/>
            </w:pPr>
            <w:r w:rsidRPr="00D44EFE">
              <w:t>DOC Marsala</w:t>
            </w:r>
          </w:p>
        </w:tc>
        <w:tc>
          <w:tcPr>
            <w:tcW w:w="1182" w:type="pct"/>
            <w:gridSpan w:val="2"/>
          </w:tcPr>
          <w:p w:rsidR="0026570C" w:rsidRPr="00D44EFE" w:rsidRDefault="0026570C" w:rsidP="00A85417">
            <w:pPr>
              <w:pStyle w:val="Tabele"/>
            </w:pPr>
            <w:r w:rsidRPr="00D44EFE">
              <w:t>Verë cilësore likeri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Stravecchio</w:t>
            </w:r>
          </w:p>
        </w:tc>
        <w:tc>
          <w:tcPr>
            <w:tcW w:w="1138" w:type="pct"/>
            <w:gridSpan w:val="2"/>
          </w:tcPr>
          <w:p w:rsidR="0026570C" w:rsidRPr="00D44EFE" w:rsidRDefault="0026570C" w:rsidP="00A85417">
            <w:pPr>
              <w:pStyle w:val="Tabele"/>
            </w:pPr>
            <w:r w:rsidRPr="00D44EFE">
              <w:t>DOC Marsala</w:t>
            </w:r>
          </w:p>
        </w:tc>
        <w:tc>
          <w:tcPr>
            <w:tcW w:w="1182" w:type="pct"/>
            <w:gridSpan w:val="2"/>
          </w:tcPr>
          <w:p w:rsidR="0026570C" w:rsidRPr="00D44EFE" w:rsidRDefault="0026570C" w:rsidP="00A85417">
            <w:pPr>
              <w:pStyle w:val="Tabele"/>
            </w:pPr>
            <w:r w:rsidRPr="00D44EFE">
              <w:t>Verë cilësore likeri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Strohwein</w:t>
            </w:r>
          </w:p>
        </w:tc>
        <w:tc>
          <w:tcPr>
            <w:tcW w:w="1138" w:type="pct"/>
            <w:gridSpan w:val="2"/>
          </w:tcPr>
          <w:p w:rsidR="0026570C" w:rsidRPr="00D44EFE" w:rsidRDefault="0026570C" w:rsidP="00A85417">
            <w:pPr>
              <w:pStyle w:val="Tabele"/>
            </w:pPr>
            <w:r w:rsidRPr="00D44EFE">
              <w:t>DOC / IGT de Bolzano</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tavoline  me GI</w:t>
            </w:r>
          </w:p>
        </w:tc>
        <w:tc>
          <w:tcPr>
            <w:tcW w:w="1034" w:type="pct"/>
            <w:gridSpan w:val="2"/>
          </w:tcPr>
          <w:p w:rsidR="0026570C" w:rsidRPr="00D44EFE" w:rsidRDefault="0026570C" w:rsidP="00A85417">
            <w:pPr>
              <w:pStyle w:val="Tabele"/>
            </w:pPr>
            <w:r w:rsidRPr="00D44EFE">
              <w:t>Gjermanisht</w:t>
            </w:r>
          </w:p>
        </w:tc>
      </w:tr>
      <w:tr w:rsidR="0026570C" w:rsidRPr="00D44EFE">
        <w:trPr>
          <w:jc w:val="center"/>
        </w:trPr>
        <w:tc>
          <w:tcPr>
            <w:tcW w:w="1646" w:type="pct"/>
          </w:tcPr>
          <w:p w:rsidR="0026570C" w:rsidRPr="00D44EFE" w:rsidRDefault="0026570C" w:rsidP="00A85417">
            <w:pPr>
              <w:pStyle w:val="Tabele"/>
            </w:pPr>
            <w:r w:rsidRPr="00D44EFE">
              <w:t>Superiore</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cilësore likeri psr, Verë cilësore gjyzem e gazuar ps, Verë cilësore me gaz psr</w:t>
            </w:r>
          </w:p>
        </w:tc>
        <w:tc>
          <w:tcPr>
            <w:tcW w:w="1034" w:type="pct"/>
            <w:gridSpan w:val="2"/>
            <w:tcBorders>
              <w:right w:val="single" w:sz="4" w:space="0" w:color="auto"/>
            </w:tcBorders>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Superiore Old Marsala (ou SOM)</w:t>
            </w:r>
          </w:p>
        </w:tc>
        <w:tc>
          <w:tcPr>
            <w:tcW w:w="1138" w:type="pct"/>
            <w:gridSpan w:val="2"/>
          </w:tcPr>
          <w:p w:rsidR="0026570C" w:rsidRPr="00D44EFE" w:rsidRDefault="0026570C" w:rsidP="00A85417">
            <w:pPr>
              <w:pStyle w:val="Tabele"/>
            </w:pPr>
            <w:r w:rsidRPr="00D44EFE">
              <w:t>DOC Marsala</w:t>
            </w:r>
          </w:p>
        </w:tc>
        <w:tc>
          <w:tcPr>
            <w:tcW w:w="1182" w:type="pct"/>
            <w:gridSpan w:val="2"/>
          </w:tcPr>
          <w:p w:rsidR="0026570C" w:rsidRPr="00D44EFE" w:rsidRDefault="0026570C" w:rsidP="00A85417">
            <w:pPr>
              <w:pStyle w:val="Tabele"/>
            </w:pPr>
            <w:r w:rsidRPr="00D44EFE">
              <w:t xml:space="preserve">Verë cilësore likeri psr, </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lastRenderedPageBreak/>
              <w:t>Torchiato</w:t>
            </w:r>
          </w:p>
        </w:tc>
        <w:tc>
          <w:tcPr>
            <w:tcW w:w="1138" w:type="pct"/>
            <w:gridSpan w:val="2"/>
          </w:tcPr>
          <w:p w:rsidR="0026570C" w:rsidRPr="00D44EFE" w:rsidRDefault="0026570C" w:rsidP="00A85417">
            <w:pPr>
              <w:pStyle w:val="Tabele"/>
            </w:pPr>
            <w:r w:rsidRPr="00D44EFE">
              <w:t>DOC Colli di Conegliano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 xml:space="preserve">Torcolato </w:t>
            </w:r>
          </w:p>
        </w:tc>
        <w:tc>
          <w:tcPr>
            <w:tcW w:w="1138" w:type="pct"/>
            <w:gridSpan w:val="2"/>
          </w:tcPr>
          <w:p w:rsidR="0026570C" w:rsidRPr="00D44EFE" w:rsidRDefault="0026570C" w:rsidP="00A85417">
            <w:pPr>
              <w:pStyle w:val="Tabele"/>
            </w:pPr>
            <w:r w:rsidRPr="00D44EFE">
              <w:t>DOC Breganze</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Vecchio</w:t>
            </w:r>
          </w:p>
        </w:tc>
        <w:tc>
          <w:tcPr>
            <w:tcW w:w="1138" w:type="pct"/>
            <w:gridSpan w:val="2"/>
          </w:tcPr>
          <w:p w:rsidR="0026570C" w:rsidRPr="00D44EFE" w:rsidRDefault="0026570C" w:rsidP="00A85417">
            <w:pPr>
              <w:pStyle w:val="Tabele"/>
            </w:pPr>
            <w:r w:rsidRPr="00D44EFE">
              <w:t>DOC Rosso Barletta, Aglianico del Vuture, Marsala, Falerno del Massico</w:t>
            </w:r>
          </w:p>
        </w:tc>
        <w:tc>
          <w:tcPr>
            <w:tcW w:w="1182" w:type="pct"/>
            <w:gridSpan w:val="2"/>
          </w:tcPr>
          <w:p w:rsidR="0026570C" w:rsidRPr="00D44EFE" w:rsidRDefault="0026570C" w:rsidP="00A85417">
            <w:pPr>
              <w:pStyle w:val="Tabele"/>
            </w:pPr>
            <w:r w:rsidRPr="00D44EFE">
              <w:t>Verë cilësore psr, Verë cilësore likeri psr</w:t>
            </w:r>
          </w:p>
          <w:p w:rsidR="0026570C" w:rsidRPr="00D44EFE" w:rsidRDefault="0026570C" w:rsidP="00A85417">
            <w:pPr>
              <w:pStyle w:val="Tabele"/>
            </w:pPr>
          </w:p>
          <w:p w:rsidR="0026570C" w:rsidRPr="00D44EFE" w:rsidRDefault="0026570C" w:rsidP="00A85417">
            <w:pPr>
              <w:pStyle w:val="Tabele"/>
            </w:pP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Vendemmia Tardiva</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cilësore gjyzem e gazuar psr, Verë tavoline me GI</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Verdolino</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tavoline me GI</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Vergine</w:t>
            </w:r>
          </w:p>
        </w:tc>
        <w:tc>
          <w:tcPr>
            <w:tcW w:w="1138" w:type="pct"/>
            <w:gridSpan w:val="2"/>
          </w:tcPr>
          <w:p w:rsidR="0026570C" w:rsidRPr="00D44EFE" w:rsidRDefault="0026570C" w:rsidP="00A85417">
            <w:pPr>
              <w:pStyle w:val="Tabele"/>
            </w:pPr>
            <w:r w:rsidRPr="00D44EFE">
              <w:t>DOC Marsala</w:t>
            </w:r>
          </w:p>
          <w:p w:rsidR="0026570C" w:rsidRPr="00D44EFE" w:rsidRDefault="0026570C" w:rsidP="00A85417">
            <w:pPr>
              <w:pStyle w:val="Tabele"/>
            </w:pPr>
            <w:r w:rsidRPr="00D44EFE">
              <w:t>DOC Val di Chiana</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cilësore likeri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Vermiglio</w:t>
            </w:r>
          </w:p>
        </w:tc>
        <w:tc>
          <w:tcPr>
            <w:tcW w:w="1138" w:type="pct"/>
            <w:gridSpan w:val="2"/>
          </w:tcPr>
          <w:p w:rsidR="0026570C" w:rsidRPr="00D44EFE" w:rsidRDefault="0026570C" w:rsidP="00A85417">
            <w:pPr>
              <w:pStyle w:val="Tabele"/>
            </w:pPr>
            <w:r w:rsidRPr="00D44EFE">
              <w:t>DOC Colli dell Etruria Centrale</w:t>
            </w:r>
          </w:p>
        </w:tc>
        <w:tc>
          <w:tcPr>
            <w:tcW w:w="1182" w:type="pct"/>
            <w:gridSpan w:val="2"/>
          </w:tcPr>
          <w:p w:rsidR="0026570C" w:rsidRPr="00D44EFE" w:rsidRDefault="0026570C" w:rsidP="00A85417">
            <w:pPr>
              <w:pStyle w:val="Tabele"/>
            </w:pPr>
            <w:r w:rsidRPr="00D44EFE">
              <w:t>Verë cilësore likeri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Vino Fiore</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Vino Nobile</w:t>
            </w:r>
          </w:p>
        </w:tc>
        <w:tc>
          <w:tcPr>
            <w:tcW w:w="1138" w:type="pct"/>
            <w:gridSpan w:val="2"/>
          </w:tcPr>
          <w:p w:rsidR="0026570C" w:rsidRPr="00D44EFE" w:rsidRDefault="0026570C" w:rsidP="00A85417">
            <w:pPr>
              <w:pStyle w:val="Tabele"/>
            </w:pPr>
            <w:r w:rsidRPr="00D44EFE">
              <w:t>Vino Nobile di Montepulciano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Vino Novello o Novello</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tavoline me GI</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Pr>
          <w:p w:rsidR="0026570C" w:rsidRPr="00D44EFE" w:rsidRDefault="0026570C" w:rsidP="00A85417">
            <w:pPr>
              <w:pStyle w:val="Tabele"/>
            </w:pPr>
            <w:r w:rsidRPr="00D44EFE">
              <w:t xml:space="preserve">Vin santo / Vino Santo / Vinsanto </w:t>
            </w:r>
          </w:p>
        </w:tc>
        <w:tc>
          <w:tcPr>
            <w:tcW w:w="1138" w:type="pct"/>
            <w:gridSpan w:val="2"/>
          </w:tcPr>
          <w:p w:rsidR="0026570C" w:rsidRPr="00D44EFE" w:rsidRDefault="0026570C" w:rsidP="00A85417">
            <w:pPr>
              <w:pStyle w:val="Tabele"/>
            </w:pPr>
            <w:r w:rsidRPr="00D44EFE">
              <w:t xml:space="preserve">DOC et DOCG Bianco dell’Empolese, Bianco della Valdinievole, Bianco Pisano di San Torpé, Bolgheri, Candia dei Colli Apuani, Capalbio, Carmignano, Colli dell’Etruria Centrale, Colline Lucchesi, Colli del Trasimeno, Colli Perugini, Colli Piacentini, Cortona, Elba, Gambellera, Montecarlo, Monteregio di Massa Maritima, Montescudaio, Offida, Orcia, Pomino, San Gimignano, San’Antimo, Val d’Arbia, Val di Chiana, Vin Santo del Chianti, Vin Santo del Chianti Classico, Vin Santo di Montepulciano, </w:t>
            </w:r>
            <w:r w:rsidRPr="00D44EFE">
              <w:lastRenderedPageBreak/>
              <w:t>Trentino</w:t>
            </w:r>
          </w:p>
        </w:tc>
        <w:tc>
          <w:tcPr>
            <w:tcW w:w="1182" w:type="pct"/>
            <w:gridSpan w:val="2"/>
          </w:tcPr>
          <w:p w:rsidR="0026570C" w:rsidRPr="00D44EFE" w:rsidRDefault="0026570C" w:rsidP="00A85417">
            <w:pPr>
              <w:pStyle w:val="Tabele"/>
            </w:pPr>
            <w:r w:rsidRPr="00D44EFE">
              <w:lastRenderedPageBreak/>
              <w:t>Verë cilësore psr</w:t>
            </w:r>
          </w:p>
        </w:tc>
        <w:tc>
          <w:tcPr>
            <w:tcW w:w="1034" w:type="pct"/>
            <w:gridSpan w:val="2"/>
          </w:tcPr>
          <w:p w:rsidR="0026570C" w:rsidRPr="00D44EFE" w:rsidRDefault="0026570C" w:rsidP="00A85417">
            <w:pPr>
              <w:pStyle w:val="Tabele"/>
            </w:pPr>
            <w:r w:rsidRPr="00D44EFE">
              <w:t>Italisht</w:t>
            </w:r>
          </w:p>
        </w:tc>
      </w:tr>
      <w:tr w:rsidR="0026570C" w:rsidRPr="00D44EFE">
        <w:trPr>
          <w:jc w:val="center"/>
        </w:trPr>
        <w:tc>
          <w:tcPr>
            <w:tcW w:w="1646" w:type="pct"/>
            <w:tcBorders>
              <w:bottom w:val="single" w:sz="4" w:space="0" w:color="auto"/>
            </w:tcBorders>
          </w:tcPr>
          <w:p w:rsidR="0026570C" w:rsidRPr="00D44EFE" w:rsidRDefault="0026570C" w:rsidP="00A85417">
            <w:pPr>
              <w:pStyle w:val="Tabele"/>
            </w:pPr>
            <w:r w:rsidRPr="00D44EFE">
              <w:t>Vivace</w:t>
            </w:r>
          </w:p>
        </w:tc>
        <w:tc>
          <w:tcPr>
            <w:tcW w:w="1138" w:type="pct"/>
            <w:gridSpan w:val="2"/>
            <w:tcBorders>
              <w:bottom w:val="single" w:sz="4" w:space="0" w:color="auto"/>
            </w:tcBorders>
          </w:tcPr>
          <w:p w:rsidR="0026570C" w:rsidRPr="00D44EFE" w:rsidRDefault="0026570C" w:rsidP="00A85417">
            <w:pPr>
              <w:pStyle w:val="Tabele"/>
            </w:pPr>
            <w:r w:rsidRPr="00D44EFE">
              <w:t>Të gjitha</w:t>
            </w:r>
          </w:p>
        </w:tc>
        <w:tc>
          <w:tcPr>
            <w:tcW w:w="1182" w:type="pct"/>
            <w:gridSpan w:val="2"/>
            <w:tcBorders>
              <w:bottom w:val="single" w:sz="4" w:space="0" w:color="auto"/>
            </w:tcBorders>
          </w:tcPr>
          <w:p w:rsidR="0026570C" w:rsidRPr="00D44EFE" w:rsidRDefault="0026570C" w:rsidP="00A85417">
            <w:pPr>
              <w:pStyle w:val="Tabele"/>
            </w:pPr>
            <w:r w:rsidRPr="00D44EFE">
              <w:t>Verë cilësore psr, Verë cilësore likeri psr, Verë tavoline me GI</w:t>
            </w:r>
          </w:p>
        </w:tc>
        <w:tc>
          <w:tcPr>
            <w:tcW w:w="1034" w:type="pct"/>
            <w:gridSpan w:val="2"/>
            <w:tcBorders>
              <w:bottom w:val="single" w:sz="4" w:space="0" w:color="auto"/>
            </w:tcBorders>
          </w:tcPr>
          <w:p w:rsidR="0026570C" w:rsidRPr="00D44EFE" w:rsidRDefault="0026570C" w:rsidP="00A85417">
            <w:pPr>
              <w:pStyle w:val="Tabele"/>
            </w:pPr>
            <w:r w:rsidRPr="00D44EFE">
              <w:t>Italisht</w:t>
            </w:r>
          </w:p>
        </w:tc>
      </w:tr>
      <w:tr w:rsidR="0026570C" w:rsidRPr="00D44EFE">
        <w:trPr>
          <w:jc w:val="center"/>
        </w:trPr>
        <w:tc>
          <w:tcPr>
            <w:tcW w:w="5000" w:type="pct"/>
            <w:gridSpan w:val="7"/>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QIPRO</w:t>
            </w:r>
          </w:p>
        </w:tc>
      </w:tr>
      <w:tr w:rsidR="0026570C" w:rsidRPr="00D44EFE">
        <w:trPr>
          <w:jc w:val="center"/>
        </w:trPr>
        <w:tc>
          <w:tcPr>
            <w:tcW w:w="1659"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rPr>
                <w:rFonts w:ascii="Times New Roman" w:hAnsi="Times New Roman"/>
              </w:rPr>
              <w:t>Οίνος</w:t>
            </w:r>
            <w:r w:rsidRPr="00D44EFE">
              <w:rPr>
                <w:rFonts w:cs="CG Times"/>
              </w:rPr>
              <w:t xml:space="preserve"> </w:t>
            </w:r>
            <w:r w:rsidRPr="00D44EFE">
              <w:rPr>
                <w:rFonts w:ascii="Times New Roman" w:hAnsi="Times New Roman"/>
              </w:rPr>
              <w:t>Ελεγχόμενης</w:t>
            </w:r>
            <w:r w:rsidRPr="00D44EFE">
              <w:rPr>
                <w:rFonts w:cs="CG Times"/>
              </w:rPr>
              <w:t xml:space="preserve"> </w:t>
            </w:r>
            <w:r w:rsidRPr="00D44EFE">
              <w:rPr>
                <w:rFonts w:ascii="Times New Roman" w:hAnsi="Times New Roman"/>
              </w:rPr>
              <w:t>Ονομασίας</w:t>
            </w:r>
            <w:r w:rsidRPr="00D44EFE">
              <w:rPr>
                <w:rFonts w:cs="CG Times"/>
              </w:rPr>
              <w:t xml:space="preserve"> </w:t>
            </w:r>
            <w:r w:rsidRPr="00D44EFE">
              <w:rPr>
                <w:rFonts w:ascii="Times New Roman" w:hAnsi="Times New Roman"/>
              </w:rPr>
              <w:t>Προέλευσης</w:t>
            </w:r>
          </w:p>
        </w:tc>
        <w:tc>
          <w:tcPr>
            <w:tcW w:w="1168"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Të gjitha</w:t>
            </w:r>
          </w:p>
        </w:tc>
        <w:tc>
          <w:tcPr>
            <w:tcW w:w="122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Verë cilësore psr</w:t>
            </w:r>
          </w:p>
        </w:tc>
        <w:tc>
          <w:tcPr>
            <w:tcW w:w="953"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Greqisht</w:t>
            </w:r>
          </w:p>
        </w:tc>
      </w:tr>
      <w:tr w:rsidR="0026570C" w:rsidRPr="00D44EFE">
        <w:trPr>
          <w:jc w:val="center"/>
        </w:trPr>
        <w:tc>
          <w:tcPr>
            <w:tcW w:w="1659"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tc>
        <w:tc>
          <w:tcPr>
            <w:tcW w:w="1168"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Të gjitha</w:t>
            </w:r>
          </w:p>
        </w:tc>
        <w:tc>
          <w:tcPr>
            <w:tcW w:w="122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Verë tavoline me GI</w:t>
            </w:r>
          </w:p>
        </w:tc>
        <w:tc>
          <w:tcPr>
            <w:tcW w:w="953"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Greqisht</w:t>
            </w:r>
          </w:p>
        </w:tc>
      </w:tr>
      <w:tr w:rsidR="0026570C" w:rsidRPr="00D44EFE">
        <w:trPr>
          <w:jc w:val="center"/>
        </w:trPr>
        <w:tc>
          <w:tcPr>
            <w:tcW w:w="1659" w:type="pct"/>
            <w:gridSpan w:val="2"/>
            <w:tcBorders>
              <w:top w:val="single" w:sz="4" w:space="0" w:color="auto"/>
              <w:left w:val="single" w:sz="4" w:space="0" w:color="auto"/>
              <w:bottom w:val="single" w:sz="4" w:space="0" w:color="auto"/>
              <w:right w:val="single" w:sz="4" w:space="0" w:color="auto"/>
            </w:tcBorders>
            <w:vAlign w:val="center"/>
          </w:tcPr>
          <w:p w:rsidR="0026570C" w:rsidRPr="00D44EFE" w:rsidRDefault="0026570C" w:rsidP="00A85417">
            <w:pPr>
              <w:pStyle w:val="Tabele"/>
            </w:pPr>
            <w:r w:rsidRPr="00D44EFE">
              <w:rPr>
                <w:rFonts w:ascii="Times New Roman" w:hAnsi="Times New Roman"/>
              </w:rPr>
              <w:t>Μοναστήρι</w:t>
            </w:r>
            <w:r w:rsidRPr="00D44EFE">
              <w:rPr>
                <w:rFonts w:cs="CG Times"/>
              </w:rPr>
              <w:t xml:space="preserve"> (Monastiri)</w:t>
            </w:r>
          </w:p>
        </w:tc>
        <w:tc>
          <w:tcPr>
            <w:tcW w:w="1168"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Të gjitha</w:t>
            </w:r>
          </w:p>
        </w:tc>
        <w:tc>
          <w:tcPr>
            <w:tcW w:w="122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tavoline me GI</w:t>
            </w:r>
          </w:p>
        </w:tc>
        <w:tc>
          <w:tcPr>
            <w:tcW w:w="953"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Greqisht</w:t>
            </w:r>
          </w:p>
        </w:tc>
      </w:tr>
      <w:tr w:rsidR="0026570C" w:rsidRPr="00D44EFE">
        <w:trPr>
          <w:jc w:val="center"/>
        </w:trPr>
        <w:tc>
          <w:tcPr>
            <w:tcW w:w="1659" w:type="pct"/>
            <w:gridSpan w:val="2"/>
            <w:tcBorders>
              <w:top w:val="single" w:sz="4" w:space="0" w:color="auto"/>
              <w:left w:val="single" w:sz="4" w:space="0" w:color="auto"/>
              <w:bottom w:val="single" w:sz="4" w:space="0" w:color="auto"/>
              <w:right w:val="single" w:sz="4" w:space="0" w:color="auto"/>
            </w:tcBorders>
            <w:vAlign w:val="center"/>
          </w:tcPr>
          <w:p w:rsidR="0026570C" w:rsidRPr="00D44EFE" w:rsidRDefault="0026570C" w:rsidP="00A85417">
            <w:pPr>
              <w:pStyle w:val="Tabele"/>
            </w:pPr>
            <w:r w:rsidRPr="00D44EFE">
              <w:rPr>
                <w:rFonts w:ascii="Times New Roman" w:hAnsi="Times New Roman"/>
              </w:rPr>
              <w:t>Κτήμα</w:t>
            </w:r>
            <w:r w:rsidRPr="00D44EFE">
              <w:rPr>
                <w:rFonts w:cs="CG Times"/>
              </w:rPr>
              <w:t xml:space="preserve"> (Ktima)</w:t>
            </w:r>
          </w:p>
        </w:tc>
        <w:tc>
          <w:tcPr>
            <w:tcW w:w="1168"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Të gjitha</w:t>
            </w:r>
          </w:p>
        </w:tc>
        <w:tc>
          <w:tcPr>
            <w:tcW w:w="122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tavoline me GI</w:t>
            </w:r>
          </w:p>
        </w:tc>
        <w:tc>
          <w:tcPr>
            <w:tcW w:w="953"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Greqisht</w:t>
            </w:r>
          </w:p>
        </w:tc>
      </w:tr>
    </w:tbl>
    <w:p w:rsidR="0026570C" w:rsidRPr="00D44EFE" w:rsidRDefault="0026570C" w:rsidP="0026570C">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7"/>
        <w:gridCol w:w="262"/>
        <w:gridCol w:w="1991"/>
        <w:gridCol w:w="201"/>
        <w:gridCol w:w="2069"/>
        <w:gridCol w:w="206"/>
        <w:gridCol w:w="1651"/>
      </w:tblGrid>
      <w:tr w:rsidR="0026570C" w:rsidRPr="00D44EFE">
        <w:trPr>
          <w:jc w:val="center"/>
        </w:trPr>
        <w:tc>
          <w:tcPr>
            <w:tcW w:w="5000" w:type="pct"/>
            <w:gridSpan w:val="7"/>
          </w:tcPr>
          <w:p w:rsidR="0026570C" w:rsidRPr="00D44EFE" w:rsidRDefault="0026570C" w:rsidP="004D4DE9">
            <w:pPr>
              <w:pStyle w:val="Tabele"/>
            </w:pPr>
            <w:r w:rsidRPr="00D44EFE">
              <w:t>LUKSEMBURGU</w:t>
            </w:r>
          </w:p>
        </w:tc>
      </w:tr>
      <w:tr w:rsidR="0026570C" w:rsidRPr="00D44EFE">
        <w:trPr>
          <w:jc w:val="center"/>
        </w:trPr>
        <w:tc>
          <w:tcPr>
            <w:tcW w:w="1706" w:type="pct"/>
            <w:gridSpan w:val="2"/>
          </w:tcPr>
          <w:p w:rsidR="0026570C" w:rsidRPr="00D44EFE" w:rsidRDefault="0026570C" w:rsidP="004D4DE9">
            <w:pPr>
              <w:pStyle w:val="Tabele"/>
            </w:pPr>
            <w:r w:rsidRPr="00D44EFE">
              <w:t>Marque nationale</w:t>
            </w:r>
          </w:p>
        </w:tc>
        <w:tc>
          <w:tcPr>
            <w:tcW w:w="1180" w:type="pct"/>
            <w:gridSpan w:val="2"/>
          </w:tcPr>
          <w:p w:rsidR="0026570C" w:rsidRPr="00D44EFE" w:rsidRDefault="0026570C" w:rsidP="004D4DE9">
            <w:pPr>
              <w:pStyle w:val="Tabele"/>
            </w:pPr>
            <w:r w:rsidRPr="00D44EFE">
              <w:t>Të gjitha</w:t>
            </w:r>
          </w:p>
        </w:tc>
        <w:tc>
          <w:tcPr>
            <w:tcW w:w="1225" w:type="pct"/>
            <w:gridSpan w:val="2"/>
          </w:tcPr>
          <w:p w:rsidR="0026570C" w:rsidRPr="00D44EFE" w:rsidRDefault="0026570C" w:rsidP="004D4DE9">
            <w:pPr>
              <w:pStyle w:val="Tabele"/>
            </w:pPr>
            <w:r w:rsidRPr="00D44EFE">
              <w:t>Verë cilësore psr, Verë cilësore likeri psr</w:t>
            </w:r>
          </w:p>
        </w:tc>
        <w:tc>
          <w:tcPr>
            <w:tcW w:w="889" w:type="pct"/>
          </w:tcPr>
          <w:p w:rsidR="0026570C" w:rsidRPr="00D44EFE" w:rsidRDefault="0026570C" w:rsidP="004D4DE9">
            <w:pPr>
              <w:pStyle w:val="Tabele"/>
            </w:pPr>
            <w:r w:rsidRPr="00D44EFE">
              <w:t>Frëngjisht</w:t>
            </w:r>
          </w:p>
        </w:tc>
      </w:tr>
      <w:tr w:rsidR="0026570C" w:rsidRPr="00D44EFE">
        <w:trPr>
          <w:jc w:val="center"/>
        </w:trPr>
        <w:tc>
          <w:tcPr>
            <w:tcW w:w="1706" w:type="pct"/>
            <w:gridSpan w:val="2"/>
          </w:tcPr>
          <w:p w:rsidR="0026570C" w:rsidRPr="00D44EFE" w:rsidRDefault="0026570C" w:rsidP="004D4DE9">
            <w:pPr>
              <w:pStyle w:val="Tabele"/>
            </w:pPr>
            <w:r w:rsidRPr="00D44EFE">
              <w:t>Appellation contrôlée</w:t>
            </w:r>
          </w:p>
        </w:tc>
        <w:tc>
          <w:tcPr>
            <w:tcW w:w="1180" w:type="pct"/>
            <w:gridSpan w:val="2"/>
          </w:tcPr>
          <w:p w:rsidR="0026570C" w:rsidRPr="00D44EFE" w:rsidRDefault="0026570C" w:rsidP="004D4DE9">
            <w:pPr>
              <w:pStyle w:val="Tabele"/>
            </w:pPr>
            <w:r w:rsidRPr="00D44EFE">
              <w:t>Të gjitha</w:t>
            </w:r>
          </w:p>
        </w:tc>
        <w:tc>
          <w:tcPr>
            <w:tcW w:w="1225" w:type="pct"/>
            <w:gridSpan w:val="2"/>
          </w:tcPr>
          <w:p w:rsidR="0026570C" w:rsidRPr="00D44EFE" w:rsidRDefault="0026570C" w:rsidP="004D4DE9">
            <w:pPr>
              <w:pStyle w:val="Tabele"/>
            </w:pPr>
            <w:r w:rsidRPr="00D44EFE">
              <w:t>Verë cilësore psr, Verë cilësore likeri psr</w:t>
            </w:r>
          </w:p>
        </w:tc>
        <w:tc>
          <w:tcPr>
            <w:tcW w:w="889" w:type="pct"/>
          </w:tcPr>
          <w:p w:rsidR="0026570C" w:rsidRPr="00D44EFE" w:rsidRDefault="0026570C" w:rsidP="004D4DE9">
            <w:pPr>
              <w:pStyle w:val="Tabele"/>
            </w:pPr>
            <w:r w:rsidRPr="00D44EFE">
              <w:t>Frëngjisht</w:t>
            </w:r>
          </w:p>
        </w:tc>
      </w:tr>
      <w:tr w:rsidR="0026570C" w:rsidRPr="00D44EFE">
        <w:trPr>
          <w:jc w:val="center"/>
        </w:trPr>
        <w:tc>
          <w:tcPr>
            <w:tcW w:w="1706" w:type="pct"/>
            <w:gridSpan w:val="2"/>
          </w:tcPr>
          <w:p w:rsidR="0026570C" w:rsidRPr="00D44EFE" w:rsidRDefault="0026570C" w:rsidP="004D4DE9">
            <w:pPr>
              <w:pStyle w:val="Tabele"/>
            </w:pPr>
            <w:r w:rsidRPr="00D44EFE">
              <w:t>Appellation d’origine controlée</w:t>
            </w:r>
          </w:p>
        </w:tc>
        <w:tc>
          <w:tcPr>
            <w:tcW w:w="1180" w:type="pct"/>
            <w:gridSpan w:val="2"/>
          </w:tcPr>
          <w:p w:rsidR="0026570C" w:rsidRPr="00D44EFE" w:rsidRDefault="0026570C" w:rsidP="004D4DE9">
            <w:pPr>
              <w:pStyle w:val="Tabele"/>
            </w:pPr>
            <w:r w:rsidRPr="00D44EFE">
              <w:t>Të gjitha</w:t>
            </w:r>
          </w:p>
        </w:tc>
        <w:tc>
          <w:tcPr>
            <w:tcW w:w="1225" w:type="pct"/>
            <w:gridSpan w:val="2"/>
          </w:tcPr>
          <w:p w:rsidR="0026570C" w:rsidRPr="00D44EFE" w:rsidRDefault="0026570C" w:rsidP="004D4DE9">
            <w:pPr>
              <w:pStyle w:val="Tabele"/>
            </w:pPr>
            <w:r w:rsidRPr="00D44EFE">
              <w:t>Verë cilësore psr, Verë cilësore likeri psr</w:t>
            </w:r>
          </w:p>
        </w:tc>
        <w:tc>
          <w:tcPr>
            <w:tcW w:w="889" w:type="pct"/>
          </w:tcPr>
          <w:p w:rsidR="0026570C" w:rsidRPr="00D44EFE" w:rsidRDefault="0026570C" w:rsidP="004D4DE9">
            <w:pPr>
              <w:pStyle w:val="Tabele"/>
            </w:pPr>
            <w:r w:rsidRPr="00D44EFE">
              <w:t>Frëngjisht</w:t>
            </w:r>
          </w:p>
        </w:tc>
      </w:tr>
      <w:tr w:rsidR="0026570C" w:rsidRPr="00D44EFE">
        <w:trPr>
          <w:jc w:val="center"/>
        </w:trPr>
        <w:tc>
          <w:tcPr>
            <w:tcW w:w="1706" w:type="pct"/>
            <w:gridSpan w:val="2"/>
          </w:tcPr>
          <w:p w:rsidR="0026570C" w:rsidRPr="00D44EFE" w:rsidRDefault="0026570C" w:rsidP="004D4DE9">
            <w:pPr>
              <w:pStyle w:val="Tabele"/>
            </w:pPr>
            <w:r w:rsidRPr="00D44EFE">
              <w:t>Vin de pays</w:t>
            </w:r>
          </w:p>
        </w:tc>
        <w:tc>
          <w:tcPr>
            <w:tcW w:w="1180" w:type="pct"/>
            <w:gridSpan w:val="2"/>
          </w:tcPr>
          <w:p w:rsidR="0026570C" w:rsidRPr="00D44EFE" w:rsidRDefault="0026570C" w:rsidP="004D4DE9">
            <w:pPr>
              <w:pStyle w:val="Tabele"/>
            </w:pPr>
            <w:r w:rsidRPr="00D44EFE">
              <w:t>Të gjitha</w:t>
            </w:r>
          </w:p>
        </w:tc>
        <w:tc>
          <w:tcPr>
            <w:tcW w:w="1225" w:type="pct"/>
            <w:gridSpan w:val="2"/>
          </w:tcPr>
          <w:p w:rsidR="0026570C" w:rsidRPr="00D44EFE" w:rsidRDefault="0026570C" w:rsidP="004D4DE9">
            <w:pPr>
              <w:pStyle w:val="Tabele"/>
            </w:pPr>
            <w:r w:rsidRPr="00D44EFE">
              <w:t>Verë tavoline me GI</w:t>
            </w:r>
          </w:p>
        </w:tc>
        <w:tc>
          <w:tcPr>
            <w:tcW w:w="889" w:type="pct"/>
          </w:tcPr>
          <w:p w:rsidR="0026570C" w:rsidRPr="00D44EFE" w:rsidRDefault="0026570C" w:rsidP="004D4DE9">
            <w:pPr>
              <w:pStyle w:val="Tabele"/>
            </w:pPr>
            <w:r w:rsidRPr="00D44EFE">
              <w:t>Frëngjisht</w:t>
            </w:r>
          </w:p>
        </w:tc>
      </w:tr>
      <w:tr w:rsidR="0026570C" w:rsidRPr="00D44EFE">
        <w:trPr>
          <w:jc w:val="center"/>
        </w:trPr>
        <w:tc>
          <w:tcPr>
            <w:tcW w:w="1706" w:type="pct"/>
            <w:gridSpan w:val="2"/>
          </w:tcPr>
          <w:p w:rsidR="0026570C" w:rsidRPr="00D44EFE" w:rsidRDefault="0026570C" w:rsidP="004D4DE9">
            <w:pPr>
              <w:pStyle w:val="Tabele"/>
            </w:pPr>
            <w:r w:rsidRPr="00D44EFE">
              <w:t>Grand premier cru</w:t>
            </w:r>
          </w:p>
        </w:tc>
        <w:tc>
          <w:tcPr>
            <w:tcW w:w="1180" w:type="pct"/>
            <w:gridSpan w:val="2"/>
          </w:tcPr>
          <w:p w:rsidR="0026570C" w:rsidRPr="00D44EFE" w:rsidRDefault="0026570C" w:rsidP="004D4DE9">
            <w:pPr>
              <w:pStyle w:val="Tabele"/>
            </w:pPr>
            <w:r w:rsidRPr="00D44EFE">
              <w:t>Të gjitha</w:t>
            </w:r>
          </w:p>
        </w:tc>
        <w:tc>
          <w:tcPr>
            <w:tcW w:w="1225" w:type="pct"/>
            <w:gridSpan w:val="2"/>
          </w:tcPr>
          <w:p w:rsidR="0026570C" w:rsidRPr="00D44EFE" w:rsidRDefault="0026570C" w:rsidP="004D4DE9">
            <w:pPr>
              <w:pStyle w:val="Tabele"/>
            </w:pPr>
            <w:r w:rsidRPr="00D44EFE">
              <w:t>Verë cilësore psr</w:t>
            </w:r>
          </w:p>
        </w:tc>
        <w:tc>
          <w:tcPr>
            <w:tcW w:w="889" w:type="pct"/>
          </w:tcPr>
          <w:p w:rsidR="0026570C" w:rsidRPr="00D44EFE" w:rsidRDefault="0026570C" w:rsidP="004D4DE9">
            <w:pPr>
              <w:pStyle w:val="Tabele"/>
            </w:pPr>
            <w:r w:rsidRPr="00D44EFE">
              <w:t>Frëngjisht</w:t>
            </w:r>
          </w:p>
        </w:tc>
      </w:tr>
      <w:tr w:rsidR="0026570C" w:rsidRPr="00D44EFE">
        <w:trPr>
          <w:jc w:val="center"/>
        </w:trPr>
        <w:tc>
          <w:tcPr>
            <w:tcW w:w="1706" w:type="pct"/>
            <w:gridSpan w:val="2"/>
          </w:tcPr>
          <w:p w:rsidR="0026570C" w:rsidRPr="00D44EFE" w:rsidRDefault="0026570C" w:rsidP="004D4DE9">
            <w:pPr>
              <w:pStyle w:val="Tabele"/>
            </w:pPr>
            <w:r w:rsidRPr="00D44EFE">
              <w:t>Premier cru</w:t>
            </w:r>
          </w:p>
        </w:tc>
        <w:tc>
          <w:tcPr>
            <w:tcW w:w="1180" w:type="pct"/>
            <w:gridSpan w:val="2"/>
          </w:tcPr>
          <w:p w:rsidR="0026570C" w:rsidRPr="00D44EFE" w:rsidRDefault="0026570C" w:rsidP="004D4DE9">
            <w:pPr>
              <w:pStyle w:val="Tabele"/>
            </w:pPr>
            <w:r w:rsidRPr="00D44EFE">
              <w:t>Të gjitha</w:t>
            </w:r>
          </w:p>
        </w:tc>
        <w:tc>
          <w:tcPr>
            <w:tcW w:w="1225" w:type="pct"/>
            <w:gridSpan w:val="2"/>
          </w:tcPr>
          <w:p w:rsidR="0026570C" w:rsidRPr="00D44EFE" w:rsidRDefault="0026570C" w:rsidP="004D4DE9">
            <w:pPr>
              <w:pStyle w:val="Tabele"/>
            </w:pPr>
            <w:r w:rsidRPr="00D44EFE">
              <w:t>Verë cilësore psr</w:t>
            </w:r>
          </w:p>
        </w:tc>
        <w:tc>
          <w:tcPr>
            <w:tcW w:w="889" w:type="pct"/>
          </w:tcPr>
          <w:p w:rsidR="0026570C" w:rsidRPr="00D44EFE" w:rsidRDefault="0026570C" w:rsidP="004D4DE9">
            <w:pPr>
              <w:pStyle w:val="Tabele"/>
            </w:pPr>
            <w:r w:rsidRPr="00D44EFE">
              <w:t>Frëngjisht</w:t>
            </w:r>
          </w:p>
        </w:tc>
      </w:tr>
      <w:tr w:rsidR="0026570C" w:rsidRPr="00D44EFE">
        <w:trPr>
          <w:jc w:val="center"/>
        </w:trPr>
        <w:tc>
          <w:tcPr>
            <w:tcW w:w="1706" w:type="pct"/>
            <w:gridSpan w:val="2"/>
          </w:tcPr>
          <w:p w:rsidR="0026570C" w:rsidRPr="00D44EFE" w:rsidRDefault="0026570C" w:rsidP="004D4DE9">
            <w:pPr>
              <w:pStyle w:val="Tabele"/>
            </w:pPr>
            <w:r w:rsidRPr="00D44EFE">
              <w:t>Vin classé</w:t>
            </w:r>
          </w:p>
        </w:tc>
        <w:tc>
          <w:tcPr>
            <w:tcW w:w="1180" w:type="pct"/>
            <w:gridSpan w:val="2"/>
          </w:tcPr>
          <w:p w:rsidR="0026570C" w:rsidRPr="00D44EFE" w:rsidRDefault="0026570C" w:rsidP="004D4DE9">
            <w:pPr>
              <w:pStyle w:val="Tabele"/>
            </w:pPr>
            <w:r w:rsidRPr="00D44EFE">
              <w:t>Të gjitha</w:t>
            </w:r>
          </w:p>
        </w:tc>
        <w:tc>
          <w:tcPr>
            <w:tcW w:w="1225" w:type="pct"/>
            <w:gridSpan w:val="2"/>
          </w:tcPr>
          <w:p w:rsidR="0026570C" w:rsidRPr="00D44EFE" w:rsidRDefault="0026570C" w:rsidP="004D4DE9">
            <w:pPr>
              <w:pStyle w:val="Tabele"/>
            </w:pPr>
            <w:r w:rsidRPr="00D44EFE">
              <w:t>Verë cilësore psr</w:t>
            </w:r>
          </w:p>
        </w:tc>
        <w:tc>
          <w:tcPr>
            <w:tcW w:w="889" w:type="pct"/>
          </w:tcPr>
          <w:p w:rsidR="0026570C" w:rsidRPr="00D44EFE" w:rsidRDefault="0026570C" w:rsidP="004D4DE9">
            <w:pPr>
              <w:pStyle w:val="Tabele"/>
            </w:pPr>
            <w:r w:rsidRPr="00D44EFE">
              <w:t>Frëngjisht</w:t>
            </w:r>
          </w:p>
        </w:tc>
      </w:tr>
      <w:tr w:rsidR="0026570C" w:rsidRPr="00D44EFE">
        <w:trPr>
          <w:jc w:val="center"/>
        </w:trPr>
        <w:tc>
          <w:tcPr>
            <w:tcW w:w="1706" w:type="pct"/>
            <w:gridSpan w:val="2"/>
            <w:tcBorders>
              <w:bottom w:val="single" w:sz="4" w:space="0" w:color="auto"/>
            </w:tcBorders>
          </w:tcPr>
          <w:p w:rsidR="0026570C" w:rsidRPr="00D44EFE" w:rsidRDefault="0026570C" w:rsidP="004D4DE9">
            <w:pPr>
              <w:pStyle w:val="Tabele"/>
            </w:pPr>
            <w:r w:rsidRPr="00D44EFE">
              <w:t>Château</w:t>
            </w:r>
          </w:p>
        </w:tc>
        <w:tc>
          <w:tcPr>
            <w:tcW w:w="1180" w:type="pct"/>
            <w:gridSpan w:val="2"/>
            <w:tcBorders>
              <w:bottom w:val="single" w:sz="4" w:space="0" w:color="auto"/>
            </w:tcBorders>
          </w:tcPr>
          <w:p w:rsidR="0026570C" w:rsidRPr="00D44EFE" w:rsidRDefault="0026570C" w:rsidP="004D4DE9">
            <w:pPr>
              <w:pStyle w:val="Tabele"/>
            </w:pPr>
            <w:r w:rsidRPr="00D44EFE">
              <w:t>Të gjitha</w:t>
            </w:r>
          </w:p>
        </w:tc>
        <w:tc>
          <w:tcPr>
            <w:tcW w:w="1225" w:type="pct"/>
            <w:gridSpan w:val="2"/>
            <w:tcBorders>
              <w:bottom w:val="single" w:sz="4" w:space="0" w:color="auto"/>
            </w:tcBorders>
          </w:tcPr>
          <w:p w:rsidR="0026570C" w:rsidRPr="00D44EFE" w:rsidRDefault="0026570C" w:rsidP="004D4DE9">
            <w:pPr>
              <w:pStyle w:val="Tabele"/>
            </w:pPr>
            <w:r w:rsidRPr="00D44EFE">
              <w:t>Verë cilësore psr, Verë cilësore likeri psr</w:t>
            </w:r>
          </w:p>
        </w:tc>
        <w:tc>
          <w:tcPr>
            <w:tcW w:w="889" w:type="pct"/>
            <w:tcBorders>
              <w:bottom w:val="single" w:sz="4" w:space="0" w:color="auto"/>
            </w:tcBorders>
          </w:tcPr>
          <w:p w:rsidR="0026570C" w:rsidRPr="00D44EFE" w:rsidRDefault="0026570C" w:rsidP="004D4DE9">
            <w:pPr>
              <w:pStyle w:val="Tabele"/>
            </w:pPr>
            <w:r w:rsidRPr="00D44EFE">
              <w:t>Frëngjisht</w:t>
            </w:r>
          </w:p>
        </w:tc>
      </w:tr>
      <w:tr w:rsidR="0026570C" w:rsidRPr="00D44EFE">
        <w:trPr>
          <w:jc w:val="center"/>
        </w:trPr>
        <w:tc>
          <w:tcPr>
            <w:tcW w:w="5000" w:type="pct"/>
            <w:gridSpan w:val="7"/>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p>
          <w:p w:rsidR="0026570C" w:rsidRPr="00D44EFE" w:rsidRDefault="0026570C" w:rsidP="004D4DE9">
            <w:pPr>
              <w:pStyle w:val="Tabele"/>
            </w:pPr>
            <w:r w:rsidRPr="00D44EFE">
              <w:t>HUNGARIA</w:t>
            </w:r>
          </w:p>
        </w:tc>
      </w:tr>
      <w:tr w:rsidR="0026570C" w:rsidRPr="00D44EFE">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 xml:space="preserve">minőségi bor </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Të gjitha</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r w:rsidR="0026570C" w:rsidRPr="00D44EFE">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 xml:space="preserve">különleges minőségű bor </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Të gjitha</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r w:rsidR="0026570C" w:rsidRPr="00D44EFE">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 xml:space="preserve">fordítás </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Tokaj / -i</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r w:rsidR="0026570C" w:rsidRPr="00D44EFE">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 xml:space="preserve">máslás </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Tokaj / -i</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r w:rsidR="0026570C" w:rsidRPr="00D44EFE">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 xml:space="preserve">szamorodni </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Tokaj / -i</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r w:rsidR="0026570C" w:rsidRPr="00D44EFE">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aszú … puttonyos, completed by  numbers 3-6</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Tokaj / -i</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r w:rsidR="0026570C" w:rsidRPr="00D44EFE">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 xml:space="preserve">aszúeszencia </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Tokaj / -i</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r w:rsidR="0026570C" w:rsidRPr="00D44EFE">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 xml:space="preserve">eszencia </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Tokaj / -i</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r w:rsidR="0026570C" w:rsidRPr="00D44EFE">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tájbor</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Të gjitha</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tavoline me GI</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r w:rsidR="0026570C" w:rsidRPr="00D44EFE">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bikavér</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Eger, Szekszárd</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r w:rsidR="0026570C" w:rsidRPr="00D44EFE">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késői szüretelésű bor</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Të gjitha</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r w:rsidR="0026570C" w:rsidRPr="00D44EFE">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válogatott szüretelésű bor</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Të gjitha</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r w:rsidR="0026570C" w:rsidRPr="00D44EFE">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muzeális bor</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Të gjitha</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r w:rsidR="0026570C" w:rsidRPr="00D44EFE">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siller</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Të gjitha</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tavoline me GI, Verë cilësore psr</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bl>
    <w:p w:rsidR="0026570C" w:rsidRPr="00D44EFE" w:rsidRDefault="0026570C" w:rsidP="0026570C">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9"/>
        <w:gridCol w:w="2067"/>
        <w:gridCol w:w="2249"/>
        <w:gridCol w:w="1982"/>
      </w:tblGrid>
      <w:tr w:rsidR="0026570C" w:rsidRPr="00D44EFE">
        <w:trPr>
          <w:jc w:val="center"/>
        </w:trPr>
        <w:tc>
          <w:tcPr>
            <w:tcW w:w="5000" w:type="pct"/>
            <w:gridSpan w:val="4"/>
          </w:tcPr>
          <w:p w:rsidR="0026570C" w:rsidRPr="00D44EFE" w:rsidRDefault="0026570C" w:rsidP="004D4DE9">
            <w:pPr>
              <w:pStyle w:val="Tabele"/>
            </w:pPr>
            <w:smartTag w:uri="urn:schemas-microsoft-com:office:smarttags" w:element="country-region">
              <w:smartTag w:uri="urn:schemas-microsoft-com:office:smarttags" w:element="place">
                <w:r w:rsidRPr="00D44EFE">
                  <w:t>AUSTRIA</w:t>
                </w:r>
              </w:smartTag>
            </w:smartTag>
          </w:p>
        </w:tc>
      </w:tr>
      <w:tr w:rsidR="0026570C" w:rsidRPr="00D44EFE">
        <w:trPr>
          <w:jc w:val="center"/>
        </w:trPr>
        <w:tc>
          <w:tcPr>
            <w:tcW w:w="1609" w:type="pct"/>
          </w:tcPr>
          <w:p w:rsidR="0026570C" w:rsidRPr="00D44EFE" w:rsidRDefault="0026570C" w:rsidP="004D4DE9">
            <w:pPr>
              <w:pStyle w:val="Tabele"/>
            </w:pPr>
            <w:r w:rsidRPr="00D44EFE">
              <w:t>Qualitätswein</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rPr>
          <w:jc w:val="center"/>
        </w:trPr>
        <w:tc>
          <w:tcPr>
            <w:tcW w:w="1609" w:type="pct"/>
          </w:tcPr>
          <w:p w:rsidR="0026570C" w:rsidRPr="00276EE5" w:rsidRDefault="0026570C" w:rsidP="004D4DE9">
            <w:pPr>
              <w:pStyle w:val="Tabele"/>
              <w:rPr>
                <w:lang w:val="de-DE"/>
              </w:rPr>
            </w:pPr>
            <w:r w:rsidRPr="00276EE5">
              <w:rPr>
                <w:lang w:val="de-DE"/>
              </w:rPr>
              <w:t>Qualitätswein besonderer Reife und Leseart / Prädikatswein</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rPr>
          <w:jc w:val="center"/>
        </w:trPr>
        <w:tc>
          <w:tcPr>
            <w:tcW w:w="1609" w:type="pct"/>
          </w:tcPr>
          <w:p w:rsidR="0026570C" w:rsidRPr="00D44EFE" w:rsidRDefault="0026570C" w:rsidP="004D4DE9">
            <w:pPr>
              <w:pStyle w:val="Tabele"/>
            </w:pPr>
            <w:r w:rsidRPr="00D44EFE">
              <w:t>Qualitätswein mit staatlicher Prüfnummer</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rPr>
          <w:jc w:val="center"/>
        </w:trPr>
        <w:tc>
          <w:tcPr>
            <w:tcW w:w="1609" w:type="pct"/>
          </w:tcPr>
          <w:p w:rsidR="0026570C" w:rsidRPr="00D44EFE" w:rsidRDefault="0026570C" w:rsidP="004D4DE9">
            <w:pPr>
              <w:pStyle w:val="Tabele"/>
            </w:pPr>
            <w:r w:rsidRPr="00D44EFE">
              <w:lastRenderedPageBreak/>
              <w:t>Ausbruch / Ausbruchwein</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rPr>
          <w:jc w:val="center"/>
        </w:trPr>
        <w:tc>
          <w:tcPr>
            <w:tcW w:w="1609" w:type="pct"/>
          </w:tcPr>
          <w:p w:rsidR="0026570C" w:rsidRPr="00D44EFE" w:rsidRDefault="0026570C" w:rsidP="004D4DE9">
            <w:pPr>
              <w:pStyle w:val="Tabele"/>
            </w:pPr>
            <w:r w:rsidRPr="00D44EFE">
              <w:t>Auslese / Auslesewein</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rPr>
          <w:jc w:val="center"/>
        </w:trPr>
        <w:tc>
          <w:tcPr>
            <w:tcW w:w="1609" w:type="pct"/>
          </w:tcPr>
          <w:p w:rsidR="0026570C" w:rsidRPr="00D44EFE" w:rsidRDefault="0026570C" w:rsidP="004D4DE9">
            <w:pPr>
              <w:pStyle w:val="Tabele"/>
            </w:pPr>
            <w:r w:rsidRPr="00D44EFE">
              <w:t>Beerenauslese (wein)</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rPr>
          <w:jc w:val="center"/>
        </w:trPr>
        <w:tc>
          <w:tcPr>
            <w:tcW w:w="1609" w:type="pct"/>
          </w:tcPr>
          <w:p w:rsidR="0026570C" w:rsidRPr="00D44EFE" w:rsidRDefault="0026570C" w:rsidP="004D4DE9">
            <w:pPr>
              <w:pStyle w:val="Tabele"/>
            </w:pPr>
            <w:r w:rsidRPr="00D44EFE">
              <w:t>Eiswein</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rPr>
          <w:jc w:val="center"/>
        </w:trPr>
        <w:tc>
          <w:tcPr>
            <w:tcW w:w="1609" w:type="pct"/>
          </w:tcPr>
          <w:p w:rsidR="0026570C" w:rsidRPr="00D44EFE" w:rsidRDefault="0026570C" w:rsidP="004D4DE9">
            <w:pPr>
              <w:pStyle w:val="Tabele"/>
            </w:pPr>
            <w:r w:rsidRPr="00D44EFE">
              <w:t>Kabinett / Kabinettwein</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rPr>
          <w:jc w:val="center"/>
        </w:trPr>
        <w:tc>
          <w:tcPr>
            <w:tcW w:w="1609" w:type="pct"/>
          </w:tcPr>
          <w:p w:rsidR="0026570C" w:rsidRPr="00D44EFE" w:rsidRDefault="0026570C" w:rsidP="004D4DE9">
            <w:pPr>
              <w:pStyle w:val="Tabele"/>
            </w:pPr>
            <w:r w:rsidRPr="00D44EFE">
              <w:t>Schilfwein</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rPr>
          <w:jc w:val="center"/>
        </w:trPr>
        <w:tc>
          <w:tcPr>
            <w:tcW w:w="1609" w:type="pct"/>
          </w:tcPr>
          <w:p w:rsidR="0026570C" w:rsidRPr="00D44EFE" w:rsidRDefault="0026570C" w:rsidP="004D4DE9">
            <w:pPr>
              <w:pStyle w:val="Tabele"/>
            </w:pPr>
            <w:r w:rsidRPr="00D44EFE">
              <w:t>Spätlese / Spätlesewein</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rPr>
          <w:jc w:val="center"/>
        </w:trPr>
        <w:tc>
          <w:tcPr>
            <w:tcW w:w="1609" w:type="pct"/>
          </w:tcPr>
          <w:p w:rsidR="0026570C" w:rsidRPr="00D44EFE" w:rsidRDefault="0026570C" w:rsidP="004D4DE9">
            <w:pPr>
              <w:pStyle w:val="Tabele"/>
            </w:pPr>
            <w:r w:rsidRPr="00D44EFE">
              <w:t>Strohwein</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rPr>
          <w:jc w:val="center"/>
        </w:trPr>
        <w:tc>
          <w:tcPr>
            <w:tcW w:w="1609" w:type="pct"/>
          </w:tcPr>
          <w:p w:rsidR="0026570C" w:rsidRPr="00D44EFE" w:rsidRDefault="0026570C" w:rsidP="004D4DE9">
            <w:pPr>
              <w:pStyle w:val="Tabele"/>
            </w:pPr>
            <w:r w:rsidRPr="00D44EFE">
              <w:t>Trockenbeerenauslese</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rPr>
          <w:jc w:val="center"/>
        </w:trPr>
        <w:tc>
          <w:tcPr>
            <w:tcW w:w="1609" w:type="pct"/>
          </w:tcPr>
          <w:p w:rsidR="0026570C" w:rsidRPr="00D44EFE" w:rsidRDefault="0026570C" w:rsidP="004D4DE9">
            <w:pPr>
              <w:pStyle w:val="Tabele"/>
            </w:pPr>
            <w:r w:rsidRPr="00D44EFE">
              <w:t>Landwein</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tavoline me GI</w:t>
            </w:r>
          </w:p>
        </w:tc>
        <w:tc>
          <w:tcPr>
            <w:tcW w:w="1067" w:type="pct"/>
          </w:tcPr>
          <w:p w:rsidR="0026570C" w:rsidRPr="00D44EFE" w:rsidRDefault="0026570C" w:rsidP="004D4DE9">
            <w:pPr>
              <w:pStyle w:val="Tabele"/>
            </w:pPr>
          </w:p>
        </w:tc>
      </w:tr>
      <w:tr w:rsidR="0026570C" w:rsidRPr="00D44EFE">
        <w:trPr>
          <w:jc w:val="center"/>
        </w:trPr>
        <w:tc>
          <w:tcPr>
            <w:tcW w:w="1609" w:type="pct"/>
          </w:tcPr>
          <w:p w:rsidR="0026570C" w:rsidRPr="00D44EFE" w:rsidRDefault="0026570C" w:rsidP="004D4DE9">
            <w:pPr>
              <w:pStyle w:val="Tabele"/>
            </w:pPr>
            <w:r w:rsidRPr="00D44EFE">
              <w:t>Ausstich</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tavoline me GI, Verë cilësore psr</w:t>
            </w:r>
          </w:p>
        </w:tc>
        <w:tc>
          <w:tcPr>
            <w:tcW w:w="1067" w:type="pct"/>
          </w:tcPr>
          <w:p w:rsidR="0026570C" w:rsidRPr="00D44EFE" w:rsidRDefault="0026570C" w:rsidP="004D4DE9">
            <w:pPr>
              <w:pStyle w:val="Tabele"/>
            </w:pPr>
            <w:r w:rsidRPr="00D44EFE">
              <w:t>Gjermanisht</w:t>
            </w:r>
          </w:p>
        </w:tc>
      </w:tr>
      <w:tr w:rsidR="0026570C" w:rsidRPr="00D44EFE">
        <w:trPr>
          <w:jc w:val="center"/>
        </w:trPr>
        <w:tc>
          <w:tcPr>
            <w:tcW w:w="1609" w:type="pct"/>
          </w:tcPr>
          <w:p w:rsidR="0026570C" w:rsidRPr="00D44EFE" w:rsidRDefault="0026570C" w:rsidP="004D4DE9">
            <w:pPr>
              <w:pStyle w:val="Tabele"/>
            </w:pPr>
            <w:r w:rsidRPr="00D44EFE">
              <w:t>Auswahl</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tavoline me GI, Verë cilësore psr</w:t>
            </w:r>
          </w:p>
        </w:tc>
        <w:tc>
          <w:tcPr>
            <w:tcW w:w="1067" w:type="pct"/>
          </w:tcPr>
          <w:p w:rsidR="0026570C" w:rsidRPr="00D44EFE" w:rsidRDefault="0026570C" w:rsidP="004D4DE9">
            <w:pPr>
              <w:pStyle w:val="Tabele"/>
            </w:pPr>
            <w:r w:rsidRPr="00D44EFE">
              <w:t>Gjermanisht</w:t>
            </w:r>
          </w:p>
        </w:tc>
      </w:tr>
      <w:tr w:rsidR="0026570C" w:rsidRPr="00D44EFE">
        <w:trPr>
          <w:jc w:val="center"/>
        </w:trPr>
        <w:tc>
          <w:tcPr>
            <w:tcW w:w="1609" w:type="pct"/>
          </w:tcPr>
          <w:p w:rsidR="0026570C" w:rsidRPr="00D44EFE" w:rsidRDefault="0026570C" w:rsidP="004D4DE9">
            <w:pPr>
              <w:pStyle w:val="Tabele"/>
            </w:pPr>
            <w:r w:rsidRPr="00D44EFE">
              <w:t>Bergwein</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tavoline me GI, Verë cilësore psr</w:t>
            </w:r>
          </w:p>
        </w:tc>
        <w:tc>
          <w:tcPr>
            <w:tcW w:w="1067" w:type="pct"/>
          </w:tcPr>
          <w:p w:rsidR="0026570C" w:rsidRPr="00D44EFE" w:rsidRDefault="0026570C" w:rsidP="004D4DE9">
            <w:pPr>
              <w:pStyle w:val="Tabele"/>
            </w:pPr>
            <w:r w:rsidRPr="00D44EFE">
              <w:t>Gjermanisht</w:t>
            </w:r>
          </w:p>
        </w:tc>
      </w:tr>
      <w:tr w:rsidR="0026570C" w:rsidRPr="00D44EFE">
        <w:trPr>
          <w:jc w:val="center"/>
        </w:trPr>
        <w:tc>
          <w:tcPr>
            <w:tcW w:w="1609" w:type="pct"/>
          </w:tcPr>
          <w:p w:rsidR="0026570C" w:rsidRPr="00D44EFE" w:rsidRDefault="0026570C" w:rsidP="004D4DE9">
            <w:pPr>
              <w:pStyle w:val="Tabele"/>
            </w:pPr>
            <w:r w:rsidRPr="00D44EFE">
              <w:t>Klassik / Classic</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rPr>
          <w:jc w:val="center"/>
        </w:trPr>
        <w:tc>
          <w:tcPr>
            <w:tcW w:w="1609" w:type="pct"/>
          </w:tcPr>
          <w:p w:rsidR="0026570C" w:rsidRPr="00D44EFE" w:rsidRDefault="0026570C" w:rsidP="004D4DE9">
            <w:pPr>
              <w:pStyle w:val="Tabele"/>
            </w:pPr>
            <w:r w:rsidRPr="00D44EFE">
              <w:t>Erste Wahl</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tavoline me GI, Verë cilësore psr</w:t>
            </w:r>
          </w:p>
        </w:tc>
        <w:tc>
          <w:tcPr>
            <w:tcW w:w="1067" w:type="pct"/>
          </w:tcPr>
          <w:p w:rsidR="0026570C" w:rsidRPr="00D44EFE" w:rsidRDefault="0026570C" w:rsidP="004D4DE9">
            <w:pPr>
              <w:pStyle w:val="Tabele"/>
            </w:pPr>
            <w:r w:rsidRPr="00D44EFE">
              <w:t>Gjermanisht</w:t>
            </w:r>
          </w:p>
        </w:tc>
      </w:tr>
      <w:tr w:rsidR="0026570C" w:rsidRPr="00D44EFE">
        <w:trPr>
          <w:jc w:val="center"/>
        </w:trPr>
        <w:tc>
          <w:tcPr>
            <w:tcW w:w="1609" w:type="pct"/>
          </w:tcPr>
          <w:p w:rsidR="0026570C" w:rsidRPr="00D44EFE" w:rsidRDefault="0026570C" w:rsidP="004D4DE9">
            <w:pPr>
              <w:pStyle w:val="Tabele"/>
            </w:pPr>
            <w:r w:rsidRPr="00D44EFE">
              <w:t>Hausmarke</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tavoline me GI, Verë cilësore psr</w:t>
            </w:r>
          </w:p>
        </w:tc>
        <w:tc>
          <w:tcPr>
            <w:tcW w:w="1067" w:type="pct"/>
          </w:tcPr>
          <w:p w:rsidR="0026570C" w:rsidRPr="00D44EFE" w:rsidRDefault="0026570C" w:rsidP="004D4DE9">
            <w:pPr>
              <w:pStyle w:val="Tabele"/>
            </w:pPr>
            <w:r w:rsidRPr="00D44EFE">
              <w:t>Gjermanisht</w:t>
            </w:r>
          </w:p>
        </w:tc>
      </w:tr>
      <w:tr w:rsidR="0026570C" w:rsidRPr="00D44EFE">
        <w:trPr>
          <w:jc w:val="center"/>
        </w:trPr>
        <w:tc>
          <w:tcPr>
            <w:tcW w:w="1609" w:type="pct"/>
          </w:tcPr>
          <w:p w:rsidR="0026570C" w:rsidRPr="00D44EFE" w:rsidRDefault="0026570C" w:rsidP="004D4DE9">
            <w:pPr>
              <w:pStyle w:val="Tabele"/>
            </w:pPr>
            <w:r w:rsidRPr="00D44EFE">
              <w:t>Heuriger</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tavoline me GI, Verë cilësore psr</w:t>
            </w:r>
          </w:p>
        </w:tc>
        <w:tc>
          <w:tcPr>
            <w:tcW w:w="1067" w:type="pct"/>
          </w:tcPr>
          <w:p w:rsidR="0026570C" w:rsidRPr="00D44EFE" w:rsidRDefault="0026570C" w:rsidP="004D4DE9">
            <w:pPr>
              <w:pStyle w:val="Tabele"/>
            </w:pPr>
            <w:r w:rsidRPr="00D44EFE">
              <w:t>Gjermanisht</w:t>
            </w:r>
          </w:p>
        </w:tc>
      </w:tr>
      <w:tr w:rsidR="0026570C" w:rsidRPr="00D44EFE">
        <w:trPr>
          <w:jc w:val="center"/>
        </w:trPr>
        <w:tc>
          <w:tcPr>
            <w:tcW w:w="1609" w:type="pct"/>
          </w:tcPr>
          <w:p w:rsidR="0026570C" w:rsidRPr="00D44EFE" w:rsidRDefault="0026570C" w:rsidP="004D4DE9">
            <w:pPr>
              <w:pStyle w:val="Tabele"/>
            </w:pPr>
            <w:r w:rsidRPr="00D44EFE">
              <w:t>Jubiläumswein</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tavoline me GI, Verë cilësore psr</w:t>
            </w:r>
          </w:p>
        </w:tc>
        <w:tc>
          <w:tcPr>
            <w:tcW w:w="1067" w:type="pct"/>
          </w:tcPr>
          <w:p w:rsidR="0026570C" w:rsidRPr="00D44EFE" w:rsidRDefault="0026570C" w:rsidP="004D4DE9">
            <w:pPr>
              <w:pStyle w:val="Tabele"/>
            </w:pPr>
            <w:r w:rsidRPr="00D44EFE">
              <w:t>Gjermanisht</w:t>
            </w:r>
          </w:p>
        </w:tc>
      </w:tr>
      <w:tr w:rsidR="0026570C" w:rsidRPr="00D44EFE">
        <w:trPr>
          <w:jc w:val="center"/>
        </w:trPr>
        <w:tc>
          <w:tcPr>
            <w:tcW w:w="1609" w:type="pct"/>
          </w:tcPr>
          <w:p w:rsidR="0026570C" w:rsidRPr="00D44EFE" w:rsidRDefault="0026570C" w:rsidP="004D4DE9">
            <w:pPr>
              <w:pStyle w:val="Tabele"/>
            </w:pPr>
            <w:r w:rsidRPr="00D44EFE">
              <w:t>Reserve</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rPr>
          <w:jc w:val="center"/>
        </w:trPr>
        <w:tc>
          <w:tcPr>
            <w:tcW w:w="1609" w:type="pct"/>
          </w:tcPr>
          <w:p w:rsidR="0026570C" w:rsidRPr="00D44EFE" w:rsidRDefault="0026570C" w:rsidP="004D4DE9">
            <w:pPr>
              <w:pStyle w:val="Tabele"/>
            </w:pPr>
            <w:r w:rsidRPr="00D44EFE">
              <w:t>Schilcher</w:t>
            </w:r>
          </w:p>
        </w:tc>
        <w:tc>
          <w:tcPr>
            <w:tcW w:w="1113" w:type="pct"/>
          </w:tcPr>
          <w:p w:rsidR="0026570C" w:rsidRPr="00D44EFE" w:rsidRDefault="0026570C" w:rsidP="004D4DE9">
            <w:pPr>
              <w:pStyle w:val="Tabele"/>
            </w:pPr>
            <w:r w:rsidRPr="00D44EFE">
              <w:t>Steiermark</w:t>
            </w:r>
          </w:p>
        </w:tc>
        <w:tc>
          <w:tcPr>
            <w:tcW w:w="1211" w:type="pct"/>
          </w:tcPr>
          <w:p w:rsidR="0026570C" w:rsidRPr="00D44EFE" w:rsidRDefault="0026570C" w:rsidP="004D4DE9">
            <w:pPr>
              <w:pStyle w:val="Tabele"/>
            </w:pPr>
            <w:r w:rsidRPr="00D44EFE">
              <w:t>Verë tavoline me GI, Verë cilësore psr</w:t>
            </w:r>
          </w:p>
        </w:tc>
        <w:tc>
          <w:tcPr>
            <w:tcW w:w="1067" w:type="pct"/>
          </w:tcPr>
          <w:p w:rsidR="0026570C" w:rsidRPr="00D44EFE" w:rsidRDefault="0026570C" w:rsidP="004D4DE9">
            <w:pPr>
              <w:pStyle w:val="Tabele"/>
            </w:pPr>
            <w:r w:rsidRPr="00D44EFE">
              <w:t>Gjermanisht</w:t>
            </w:r>
          </w:p>
        </w:tc>
      </w:tr>
      <w:tr w:rsidR="0026570C" w:rsidRPr="00D44EFE">
        <w:trPr>
          <w:trHeight w:val="505"/>
          <w:jc w:val="center"/>
        </w:trPr>
        <w:tc>
          <w:tcPr>
            <w:tcW w:w="1609" w:type="pct"/>
            <w:tcBorders>
              <w:bottom w:val="single" w:sz="4" w:space="0" w:color="auto"/>
            </w:tcBorders>
          </w:tcPr>
          <w:p w:rsidR="0026570C" w:rsidRPr="00D44EFE" w:rsidRDefault="0026570C" w:rsidP="004D4DE9">
            <w:pPr>
              <w:pStyle w:val="Tabele"/>
            </w:pPr>
            <w:r w:rsidRPr="00D44EFE">
              <w:t xml:space="preserve">Sturm </w:t>
            </w:r>
          </w:p>
        </w:tc>
        <w:tc>
          <w:tcPr>
            <w:tcW w:w="1113" w:type="pct"/>
            <w:tcBorders>
              <w:bottom w:val="single" w:sz="4" w:space="0" w:color="auto"/>
            </w:tcBorders>
          </w:tcPr>
          <w:p w:rsidR="0026570C" w:rsidRPr="00D44EFE" w:rsidRDefault="0026570C" w:rsidP="004D4DE9">
            <w:pPr>
              <w:pStyle w:val="Tabele"/>
            </w:pPr>
            <w:r w:rsidRPr="00D44EFE">
              <w:t>Të gjitha</w:t>
            </w:r>
          </w:p>
        </w:tc>
        <w:tc>
          <w:tcPr>
            <w:tcW w:w="1211" w:type="pct"/>
            <w:tcBorders>
              <w:bottom w:val="single" w:sz="4" w:space="0" w:color="auto"/>
            </w:tcBorders>
          </w:tcPr>
          <w:p w:rsidR="0026570C" w:rsidRPr="00D44EFE" w:rsidRDefault="0026570C" w:rsidP="004D4DE9">
            <w:pPr>
              <w:pStyle w:val="Tabele"/>
            </w:pPr>
            <w:r w:rsidRPr="00D44EFE">
              <w:t>Musht rrushi pjeserisht i fermentuar me GI</w:t>
            </w:r>
          </w:p>
        </w:tc>
        <w:tc>
          <w:tcPr>
            <w:tcW w:w="1067" w:type="pct"/>
            <w:tcBorders>
              <w:bottom w:val="single" w:sz="4" w:space="0" w:color="auto"/>
            </w:tcBorders>
          </w:tcPr>
          <w:p w:rsidR="0026570C" w:rsidRPr="00D44EFE" w:rsidRDefault="0026570C" w:rsidP="004D4DE9">
            <w:pPr>
              <w:pStyle w:val="Tabele"/>
            </w:pPr>
            <w:r w:rsidRPr="00D44EFE">
              <w:t>Gjermanisht</w:t>
            </w:r>
          </w:p>
        </w:tc>
      </w:tr>
    </w:tbl>
    <w:p w:rsidR="0026570C" w:rsidRDefault="0026570C" w:rsidP="0026570C">
      <w:pPr>
        <w:pStyle w:val="Paragrafi"/>
      </w:pPr>
    </w:p>
    <w:p w:rsidR="004D4DE9" w:rsidRPr="00D44EFE" w:rsidRDefault="004D4DE9" w:rsidP="0026570C">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1"/>
        <w:gridCol w:w="1906"/>
        <w:gridCol w:w="2413"/>
        <w:gridCol w:w="1837"/>
      </w:tblGrid>
      <w:tr w:rsidR="0026570C" w:rsidRPr="00D44EFE">
        <w:trPr>
          <w:jc w:val="center"/>
        </w:trPr>
        <w:tc>
          <w:tcPr>
            <w:tcW w:w="5000" w:type="pct"/>
            <w:gridSpan w:val="4"/>
          </w:tcPr>
          <w:p w:rsidR="0026570C" w:rsidRPr="00D44EFE" w:rsidRDefault="0026570C" w:rsidP="004D4DE9">
            <w:pPr>
              <w:pStyle w:val="Tabele"/>
            </w:pPr>
            <w:r w:rsidRPr="00D44EFE">
              <w:t>PORTUGALIA</w:t>
            </w:r>
          </w:p>
        </w:tc>
      </w:tr>
      <w:tr w:rsidR="0026570C" w:rsidRPr="00D44EFE">
        <w:trPr>
          <w:jc w:val="center"/>
        </w:trPr>
        <w:tc>
          <w:tcPr>
            <w:tcW w:w="1686" w:type="pct"/>
          </w:tcPr>
          <w:p w:rsidR="0026570C" w:rsidRPr="00D44EFE" w:rsidRDefault="0026570C" w:rsidP="004D4DE9">
            <w:pPr>
              <w:pStyle w:val="Tabele"/>
            </w:pPr>
            <w:r w:rsidRPr="00D44EFE">
              <w:t>Denominação de origem (DO)</w:t>
            </w:r>
          </w:p>
        </w:tc>
        <w:tc>
          <w:tcPr>
            <w:tcW w:w="1026" w:type="pct"/>
          </w:tcPr>
          <w:p w:rsidR="0026570C" w:rsidRPr="00D44EFE" w:rsidRDefault="0026570C" w:rsidP="004D4DE9">
            <w:pPr>
              <w:pStyle w:val="Tabele"/>
            </w:pPr>
            <w:r w:rsidRPr="00D44EFE">
              <w:t>Të gjitha</w:t>
            </w:r>
          </w:p>
        </w:tc>
        <w:tc>
          <w:tcPr>
            <w:tcW w:w="1299" w:type="pct"/>
          </w:tcPr>
          <w:p w:rsidR="0026570C" w:rsidRPr="00D44EFE" w:rsidRDefault="0026570C" w:rsidP="004D4DE9">
            <w:pPr>
              <w:pStyle w:val="Tabele"/>
            </w:pPr>
            <w:r w:rsidRPr="00D44EFE">
              <w:t>Verë cilësore psr, Verë cilësore likeri psr, Verë cilësore gjyzem e gazuar psr, Verë cilësore me gaz psr</w:t>
            </w:r>
          </w:p>
        </w:tc>
        <w:tc>
          <w:tcPr>
            <w:tcW w:w="989" w:type="pct"/>
          </w:tcPr>
          <w:p w:rsidR="0026570C" w:rsidRPr="00D44EFE" w:rsidRDefault="0026570C" w:rsidP="004D4DE9">
            <w:pPr>
              <w:pStyle w:val="Tabele"/>
            </w:pPr>
            <w:r w:rsidRPr="00D44EFE">
              <w:t>Portugalisht</w:t>
            </w:r>
          </w:p>
        </w:tc>
      </w:tr>
      <w:tr w:rsidR="0026570C" w:rsidRPr="00D44EFE">
        <w:trPr>
          <w:jc w:val="center"/>
        </w:trPr>
        <w:tc>
          <w:tcPr>
            <w:tcW w:w="1686" w:type="pct"/>
          </w:tcPr>
          <w:p w:rsidR="0026570C" w:rsidRPr="00D44EFE" w:rsidRDefault="0026570C" w:rsidP="004D4DE9">
            <w:pPr>
              <w:pStyle w:val="Tabele"/>
            </w:pPr>
            <w:r w:rsidRPr="00D44EFE">
              <w:t>Denominação de origem controlada (DOC)</w:t>
            </w:r>
          </w:p>
        </w:tc>
        <w:tc>
          <w:tcPr>
            <w:tcW w:w="1026" w:type="pct"/>
          </w:tcPr>
          <w:p w:rsidR="0026570C" w:rsidRPr="00D44EFE" w:rsidRDefault="0026570C" w:rsidP="004D4DE9">
            <w:pPr>
              <w:pStyle w:val="Tabele"/>
            </w:pPr>
            <w:r w:rsidRPr="00D44EFE">
              <w:t>Të gjitha</w:t>
            </w:r>
          </w:p>
        </w:tc>
        <w:tc>
          <w:tcPr>
            <w:tcW w:w="1299" w:type="pct"/>
          </w:tcPr>
          <w:p w:rsidR="0026570C" w:rsidRPr="00D44EFE" w:rsidRDefault="0026570C" w:rsidP="004D4DE9">
            <w:pPr>
              <w:pStyle w:val="Tabele"/>
            </w:pPr>
            <w:r w:rsidRPr="00D44EFE">
              <w:t>Verë cilësore psr, Verë cilësore likeri psr, Verë cilësore gjyzem e gazuar psr, Verë cilësore me gaz psr</w:t>
            </w:r>
          </w:p>
        </w:tc>
        <w:tc>
          <w:tcPr>
            <w:tcW w:w="989" w:type="pct"/>
          </w:tcPr>
          <w:p w:rsidR="0026570C" w:rsidRPr="00D44EFE" w:rsidRDefault="0026570C" w:rsidP="004D4DE9">
            <w:pPr>
              <w:pStyle w:val="Tabele"/>
            </w:pPr>
            <w:r w:rsidRPr="00D44EFE">
              <w:t>Portugalisht</w:t>
            </w:r>
          </w:p>
        </w:tc>
      </w:tr>
      <w:tr w:rsidR="0026570C" w:rsidRPr="00D44EFE">
        <w:trPr>
          <w:jc w:val="center"/>
        </w:trPr>
        <w:tc>
          <w:tcPr>
            <w:tcW w:w="1686" w:type="pct"/>
          </w:tcPr>
          <w:p w:rsidR="0026570C" w:rsidRPr="00D44EFE" w:rsidRDefault="0026570C" w:rsidP="004D4DE9">
            <w:pPr>
              <w:pStyle w:val="Tabele"/>
            </w:pPr>
            <w:r w:rsidRPr="00D44EFE">
              <w:t>Indicação de proveniencia regulamentada (IPR)</w:t>
            </w:r>
          </w:p>
        </w:tc>
        <w:tc>
          <w:tcPr>
            <w:tcW w:w="1026" w:type="pct"/>
          </w:tcPr>
          <w:p w:rsidR="0026570C" w:rsidRPr="00D44EFE" w:rsidRDefault="0026570C" w:rsidP="004D4DE9">
            <w:pPr>
              <w:pStyle w:val="Tabele"/>
            </w:pPr>
            <w:r w:rsidRPr="00D44EFE">
              <w:t>Të gjitha</w:t>
            </w:r>
          </w:p>
        </w:tc>
        <w:tc>
          <w:tcPr>
            <w:tcW w:w="1299" w:type="pct"/>
          </w:tcPr>
          <w:p w:rsidR="0026570C" w:rsidRPr="00D44EFE" w:rsidRDefault="0026570C" w:rsidP="004D4DE9">
            <w:pPr>
              <w:pStyle w:val="Tabele"/>
            </w:pPr>
            <w:r w:rsidRPr="00D44EFE">
              <w:t>Verë cilësore psr, Verë cilësore likeri psr, Verë cilësore gjyzem e gazuar psr, Verë cilësore me gaz psr</w:t>
            </w:r>
          </w:p>
        </w:tc>
        <w:tc>
          <w:tcPr>
            <w:tcW w:w="989" w:type="pct"/>
          </w:tcPr>
          <w:p w:rsidR="0026570C" w:rsidRPr="00D44EFE" w:rsidRDefault="0026570C" w:rsidP="004D4DE9">
            <w:pPr>
              <w:pStyle w:val="Tabele"/>
            </w:pPr>
            <w:r w:rsidRPr="00D44EFE">
              <w:t>Portugalisht</w:t>
            </w:r>
          </w:p>
        </w:tc>
      </w:tr>
      <w:tr w:rsidR="0026570C" w:rsidRPr="00D44EFE">
        <w:trPr>
          <w:jc w:val="center"/>
        </w:trPr>
        <w:tc>
          <w:tcPr>
            <w:tcW w:w="1686" w:type="pct"/>
          </w:tcPr>
          <w:p w:rsidR="0026570C" w:rsidRPr="00D44EFE" w:rsidRDefault="0026570C" w:rsidP="004D4DE9">
            <w:pPr>
              <w:pStyle w:val="Tabele"/>
            </w:pPr>
            <w:r w:rsidRPr="00D44EFE">
              <w:t>Vinho doce natural</w:t>
            </w:r>
          </w:p>
        </w:tc>
        <w:tc>
          <w:tcPr>
            <w:tcW w:w="1026" w:type="pct"/>
          </w:tcPr>
          <w:p w:rsidR="0026570C" w:rsidRPr="00D44EFE" w:rsidRDefault="0026570C" w:rsidP="004D4DE9">
            <w:pPr>
              <w:pStyle w:val="Tabele"/>
            </w:pPr>
            <w:r w:rsidRPr="00D44EFE">
              <w:t>Të gjitha</w:t>
            </w:r>
          </w:p>
        </w:tc>
        <w:tc>
          <w:tcPr>
            <w:tcW w:w="1299" w:type="pct"/>
          </w:tcPr>
          <w:p w:rsidR="0026570C" w:rsidRPr="00D44EFE" w:rsidRDefault="0026570C" w:rsidP="004D4DE9">
            <w:pPr>
              <w:pStyle w:val="Tabele"/>
            </w:pPr>
            <w:r w:rsidRPr="00D44EFE">
              <w:t>Verë cilësore likeri psr</w:t>
            </w:r>
          </w:p>
        </w:tc>
        <w:tc>
          <w:tcPr>
            <w:tcW w:w="989" w:type="pct"/>
          </w:tcPr>
          <w:p w:rsidR="0026570C" w:rsidRPr="00D44EFE" w:rsidRDefault="0026570C" w:rsidP="004D4DE9">
            <w:pPr>
              <w:pStyle w:val="Tabele"/>
            </w:pPr>
            <w:r w:rsidRPr="00D44EFE">
              <w:t>Portugalisht</w:t>
            </w:r>
          </w:p>
        </w:tc>
      </w:tr>
      <w:tr w:rsidR="0026570C" w:rsidRPr="00D44EFE">
        <w:trPr>
          <w:jc w:val="center"/>
        </w:trPr>
        <w:tc>
          <w:tcPr>
            <w:tcW w:w="1686" w:type="pct"/>
          </w:tcPr>
          <w:p w:rsidR="0026570C" w:rsidRPr="00D44EFE" w:rsidRDefault="0026570C" w:rsidP="004D4DE9">
            <w:pPr>
              <w:pStyle w:val="Tabele"/>
            </w:pPr>
            <w:r w:rsidRPr="00D44EFE">
              <w:t>Vinho generoso</w:t>
            </w:r>
          </w:p>
        </w:tc>
        <w:tc>
          <w:tcPr>
            <w:tcW w:w="1026" w:type="pct"/>
          </w:tcPr>
          <w:p w:rsidR="0026570C" w:rsidRPr="00D44EFE" w:rsidRDefault="0026570C" w:rsidP="004D4DE9">
            <w:pPr>
              <w:pStyle w:val="Tabele"/>
            </w:pPr>
            <w:r w:rsidRPr="00D44EFE">
              <w:t>DO Porto, Madeira, Moscatel de Setúbal, Carcavelos</w:t>
            </w:r>
          </w:p>
        </w:tc>
        <w:tc>
          <w:tcPr>
            <w:tcW w:w="1299" w:type="pct"/>
          </w:tcPr>
          <w:p w:rsidR="0026570C" w:rsidRPr="00D44EFE" w:rsidRDefault="0026570C" w:rsidP="004D4DE9">
            <w:pPr>
              <w:pStyle w:val="Tabele"/>
            </w:pPr>
            <w:r w:rsidRPr="00D44EFE">
              <w:t>Verë cilësore likeri psr</w:t>
            </w:r>
          </w:p>
        </w:tc>
        <w:tc>
          <w:tcPr>
            <w:tcW w:w="989" w:type="pct"/>
          </w:tcPr>
          <w:p w:rsidR="0026570C" w:rsidRPr="00D44EFE" w:rsidRDefault="0026570C" w:rsidP="004D4DE9">
            <w:pPr>
              <w:pStyle w:val="Tabele"/>
            </w:pPr>
            <w:r w:rsidRPr="00D44EFE">
              <w:t>Portugalisht</w:t>
            </w:r>
          </w:p>
        </w:tc>
      </w:tr>
      <w:tr w:rsidR="0026570C" w:rsidRPr="00D44EFE">
        <w:trPr>
          <w:jc w:val="center"/>
        </w:trPr>
        <w:tc>
          <w:tcPr>
            <w:tcW w:w="1686" w:type="pct"/>
          </w:tcPr>
          <w:p w:rsidR="0026570C" w:rsidRPr="00D44EFE" w:rsidRDefault="0026570C" w:rsidP="004D4DE9">
            <w:pPr>
              <w:pStyle w:val="Tabele"/>
            </w:pPr>
            <w:r w:rsidRPr="00D44EFE">
              <w:t>Vinho rajon të caktuaral</w:t>
            </w:r>
          </w:p>
        </w:tc>
        <w:tc>
          <w:tcPr>
            <w:tcW w:w="1026" w:type="pct"/>
          </w:tcPr>
          <w:p w:rsidR="0026570C" w:rsidRPr="00D44EFE" w:rsidRDefault="0026570C" w:rsidP="004D4DE9">
            <w:pPr>
              <w:pStyle w:val="Tabele"/>
            </w:pPr>
            <w:r w:rsidRPr="00D44EFE">
              <w:t>Të gjitha</w:t>
            </w:r>
          </w:p>
        </w:tc>
        <w:tc>
          <w:tcPr>
            <w:tcW w:w="1299" w:type="pct"/>
          </w:tcPr>
          <w:p w:rsidR="0026570C" w:rsidRPr="00D44EFE" w:rsidRDefault="0026570C" w:rsidP="004D4DE9">
            <w:pPr>
              <w:pStyle w:val="Tabele"/>
            </w:pPr>
            <w:r w:rsidRPr="00D44EFE">
              <w:t>Verë tavoline me GI</w:t>
            </w:r>
          </w:p>
        </w:tc>
        <w:tc>
          <w:tcPr>
            <w:tcW w:w="989" w:type="pct"/>
          </w:tcPr>
          <w:p w:rsidR="0026570C" w:rsidRPr="00D44EFE" w:rsidRDefault="0026570C" w:rsidP="004D4DE9">
            <w:pPr>
              <w:pStyle w:val="Tabele"/>
            </w:pPr>
            <w:r w:rsidRPr="00D44EFE">
              <w:t>Portugalisht</w:t>
            </w:r>
          </w:p>
        </w:tc>
      </w:tr>
      <w:tr w:rsidR="0026570C" w:rsidRPr="00D44EFE">
        <w:trPr>
          <w:jc w:val="center"/>
        </w:trPr>
        <w:tc>
          <w:tcPr>
            <w:tcW w:w="1686" w:type="pct"/>
          </w:tcPr>
          <w:p w:rsidR="0026570C" w:rsidRPr="00D44EFE" w:rsidRDefault="0026570C" w:rsidP="004D4DE9">
            <w:pPr>
              <w:pStyle w:val="Tabele"/>
            </w:pPr>
            <w:r w:rsidRPr="00D44EFE">
              <w:lastRenderedPageBreak/>
              <w:t>Canteiro</w:t>
            </w:r>
          </w:p>
        </w:tc>
        <w:tc>
          <w:tcPr>
            <w:tcW w:w="1026" w:type="pct"/>
          </w:tcPr>
          <w:p w:rsidR="0026570C" w:rsidRPr="00D44EFE" w:rsidRDefault="0026570C" w:rsidP="004D4DE9">
            <w:pPr>
              <w:pStyle w:val="Tabele"/>
            </w:pPr>
            <w:r w:rsidRPr="00D44EFE">
              <w:t>DO Madeira</w:t>
            </w:r>
          </w:p>
        </w:tc>
        <w:tc>
          <w:tcPr>
            <w:tcW w:w="1299" w:type="pct"/>
          </w:tcPr>
          <w:p w:rsidR="0026570C" w:rsidRPr="00D44EFE" w:rsidRDefault="0026570C" w:rsidP="004D4DE9">
            <w:pPr>
              <w:pStyle w:val="Tabele"/>
            </w:pPr>
            <w:r w:rsidRPr="00D44EFE">
              <w:t>Verë cilësore likeri psr</w:t>
            </w:r>
          </w:p>
        </w:tc>
        <w:tc>
          <w:tcPr>
            <w:tcW w:w="989" w:type="pct"/>
          </w:tcPr>
          <w:p w:rsidR="0026570C" w:rsidRPr="00D44EFE" w:rsidRDefault="0026570C" w:rsidP="004D4DE9">
            <w:pPr>
              <w:pStyle w:val="Tabele"/>
            </w:pPr>
            <w:r w:rsidRPr="00D44EFE">
              <w:t>Portugalisht</w:t>
            </w:r>
          </w:p>
        </w:tc>
      </w:tr>
      <w:tr w:rsidR="0026570C" w:rsidRPr="00D44EFE">
        <w:trPr>
          <w:jc w:val="center"/>
        </w:trPr>
        <w:tc>
          <w:tcPr>
            <w:tcW w:w="1686" w:type="pct"/>
          </w:tcPr>
          <w:p w:rsidR="0026570C" w:rsidRPr="00D44EFE" w:rsidRDefault="0026570C" w:rsidP="004D4DE9">
            <w:pPr>
              <w:pStyle w:val="Tabele"/>
            </w:pPr>
            <w:r w:rsidRPr="00D44EFE">
              <w:t>Colheita Seleccionada</w:t>
            </w:r>
          </w:p>
        </w:tc>
        <w:tc>
          <w:tcPr>
            <w:tcW w:w="1026" w:type="pct"/>
          </w:tcPr>
          <w:p w:rsidR="0026570C" w:rsidRPr="00D44EFE" w:rsidRDefault="0026570C" w:rsidP="004D4DE9">
            <w:pPr>
              <w:pStyle w:val="Tabele"/>
            </w:pPr>
            <w:r w:rsidRPr="00D44EFE">
              <w:t>Të gjitha</w:t>
            </w:r>
          </w:p>
        </w:tc>
        <w:tc>
          <w:tcPr>
            <w:tcW w:w="1299" w:type="pct"/>
          </w:tcPr>
          <w:p w:rsidR="0026570C" w:rsidRPr="00D44EFE" w:rsidRDefault="0026570C" w:rsidP="004D4DE9">
            <w:pPr>
              <w:pStyle w:val="Tabele"/>
            </w:pPr>
            <w:r w:rsidRPr="00D44EFE">
              <w:t>Verë cilësore psr, Verë tavoline me GI</w:t>
            </w:r>
          </w:p>
        </w:tc>
        <w:tc>
          <w:tcPr>
            <w:tcW w:w="989" w:type="pct"/>
          </w:tcPr>
          <w:p w:rsidR="0026570C" w:rsidRPr="00D44EFE" w:rsidRDefault="0026570C" w:rsidP="004D4DE9">
            <w:pPr>
              <w:pStyle w:val="Tabele"/>
            </w:pPr>
            <w:r w:rsidRPr="00D44EFE">
              <w:t>Portugalisht</w:t>
            </w:r>
          </w:p>
        </w:tc>
      </w:tr>
      <w:tr w:rsidR="0026570C" w:rsidRPr="00D44EFE">
        <w:trPr>
          <w:jc w:val="center"/>
        </w:trPr>
        <w:tc>
          <w:tcPr>
            <w:tcW w:w="1686" w:type="pct"/>
          </w:tcPr>
          <w:p w:rsidR="0026570C" w:rsidRPr="00D44EFE" w:rsidRDefault="0026570C" w:rsidP="004D4DE9">
            <w:pPr>
              <w:pStyle w:val="Tabele"/>
            </w:pPr>
            <w:r w:rsidRPr="00D44EFE">
              <w:t>Crusted / Crusting</w:t>
            </w:r>
          </w:p>
        </w:tc>
        <w:tc>
          <w:tcPr>
            <w:tcW w:w="1026" w:type="pct"/>
          </w:tcPr>
          <w:p w:rsidR="0026570C" w:rsidRPr="00D44EFE" w:rsidRDefault="0026570C" w:rsidP="004D4DE9">
            <w:pPr>
              <w:pStyle w:val="Tabele"/>
            </w:pPr>
            <w:r w:rsidRPr="00D44EFE">
              <w:t>DO Porto</w:t>
            </w:r>
          </w:p>
        </w:tc>
        <w:tc>
          <w:tcPr>
            <w:tcW w:w="1299" w:type="pct"/>
          </w:tcPr>
          <w:p w:rsidR="0026570C" w:rsidRPr="00D44EFE" w:rsidRDefault="0026570C" w:rsidP="004D4DE9">
            <w:pPr>
              <w:pStyle w:val="Tabele"/>
            </w:pPr>
            <w:r w:rsidRPr="00D44EFE">
              <w:t>Verë cilësore likeri psr</w:t>
            </w:r>
          </w:p>
        </w:tc>
        <w:tc>
          <w:tcPr>
            <w:tcW w:w="989" w:type="pct"/>
          </w:tcPr>
          <w:p w:rsidR="0026570C" w:rsidRPr="00D44EFE" w:rsidRDefault="0026570C" w:rsidP="004D4DE9">
            <w:pPr>
              <w:pStyle w:val="Tabele"/>
            </w:pPr>
            <w:r w:rsidRPr="00D44EFE">
              <w:t>Anglisht</w:t>
            </w:r>
          </w:p>
        </w:tc>
      </w:tr>
      <w:tr w:rsidR="0026570C" w:rsidRPr="00D44EFE">
        <w:trPr>
          <w:jc w:val="center"/>
        </w:trPr>
        <w:tc>
          <w:tcPr>
            <w:tcW w:w="1686" w:type="pct"/>
          </w:tcPr>
          <w:p w:rsidR="0026570C" w:rsidRPr="00D44EFE" w:rsidRDefault="0026570C" w:rsidP="004D4DE9">
            <w:pPr>
              <w:pStyle w:val="Tabele"/>
            </w:pPr>
            <w:r w:rsidRPr="00D44EFE">
              <w:t>Escolha</w:t>
            </w:r>
          </w:p>
        </w:tc>
        <w:tc>
          <w:tcPr>
            <w:tcW w:w="1026" w:type="pct"/>
          </w:tcPr>
          <w:p w:rsidR="0026570C" w:rsidRPr="00D44EFE" w:rsidRDefault="0026570C" w:rsidP="004D4DE9">
            <w:pPr>
              <w:pStyle w:val="Tabele"/>
            </w:pPr>
            <w:r w:rsidRPr="00D44EFE">
              <w:t>Të gjitha</w:t>
            </w:r>
          </w:p>
        </w:tc>
        <w:tc>
          <w:tcPr>
            <w:tcW w:w="1299" w:type="pct"/>
          </w:tcPr>
          <w:p w:rsidR="0026570C" w:rsidRPr="00D44EFE" w:rsidRDefault="0026570C" w:rsidP="004D4DE9">
            <w:pPr>
              <w:pStyle w:val="Tabele"/>
            </w:pPr>
            <w:r w:rsidRPr="00D44EFE">
              <w:t>Verë cilësore psr, Verë tavoline me GI</w:t>
            </w:r>
          </w:p>
        </w:tc>
        <w:tc>
          <w:tcPr>
            <w:tcW w:w="989" w:type="pct"/>
          </w:tcPr>
          <w:p w:rsidR="0026570C" w:rsidRPr="00D44EFE" w:rsidRDefault="0026570C" w:rsidP="004D4DE9">
            <w:pPr>
              <w:pStyle w:val="Tabele"/>
            </w:pPr>
            <w:r w:rsidRPr="00D44EFE">
              <w:t>Portugalisht</w:t>
            </w:r>
          </w:p>
        </w:tc>
      </w:tr>
      <w:tr w:rsidR="0026570C" w:rsidRPr="00D44EFE">
        <w:trPr>
          <w:jc w:val="center"/>
        </w:trPr>
        <w:tc>
          <w:tcPr>
            <w:tcW w:w="1686" w:type="pct"/>
          </w:tcPr>
          <w:p w:rsidR="0026570C" w:rsidRPr="00D44EFE" w:rsidRDefault="0026570C" w:rsidP="004D4DE9">
            <w:pPr>
              <w:pStyle w:val="Tabele"/>
              <w:rPr>
                <w:highlight w:val="yellow"/>
              </w:rPr>
            </w:pPr>
            <w:r w:rsidRPr="00D44EFE">
              <w:t>Escuro</w:t>
            </w:r>
          </w:p>
        </w:tc>
        <w:tc>
          <w:tcPr>
            <w:tcW w:w="1026" w:type="pct"/>
          </w:tcPr>
          <w:p w:rsidR="0026570C" w:rsidRPr="00D44EFE" w:rsidRDefault="0026570C" w:rsidP="004D4DE9">
            <w:pPr>
              <w:pStyle w:val="Tabele"/>
            </w:pPr>
            <w:r w:rsidRPr="00D44EFE">
              <w:t>DO Madeira</w:t>
            </w:r>
          </w:p>
        </w:tc>
        <w:tc>
          <w:tcPr>
            <w:tcW w:w="1299" w:type="pct"/>
          </w:tcPr>
          <w:p w:rsidR="0026570C" w:rsidRPr="00D44EFE" w:rsidRDefault="0026570C" w:rsidP="004D4DE9">
            <w:pPr>
              <w:pStyle w:val="Tabele"/>
            </w:pPr>
            <w:r w:rsidRPr="00D44EFE">
              <w:t>Verë cilësore likeri psr</w:t>
            </w:r>
          </w:p>
        </w:tc>
        <w:tc>
          <w:tcPr>
            <w:tcW w:w="989" w:type="pct"/>
          </w:tcPr>
          <w:p w:rsidR="0026570C" w:rsidRPr="00D44EFE" w:rsidRDefault="0026570C" w:rsidP="004D4DE9">
            <w:pPr>
              <w:pStyle w:val="Tabele"/>
            </w:pPr>
            <w:r w:rsidRPr="00D44EFE">
              <w:t>Portugalisht</w:t>
            </w:r>
          </w:p>
        </w:tc>
      </w:tr>
      <w:tr w:rsidR="0026570C" w:rsidRPr="00D44EFE">
        <w:trPr>
          <w:jc w:val="center"/>
        </w:trPr>
        <w:tc>
          <w:tcPr>
            <w:tcW w:w="1686" w:type="pct"/>
          </w:tcPr>
          <w:p w:rsidR="0026570C" w:rsidRPr="00D44EFE" w:rsidRDefault="0026570C" w:rsidP="004D4DE9">
            <w:pPr>
              <w:pStyle w:val="Tabele"/>
              <w:rPr>
                <w:highlight w:val="yellow"/>
              </w:rPr>
            </w:pPr>
            <w:r w:rsidRPr="00D44EFE">
              <w:t>Fino</w:t>
            </w:r>
          </w:p>
        </w:tc>
        <w:tc>
          <w:tcPr>
            <w:tcW w:w="1026" w:type="pct"/>
          </w:tcPr>
          <w:p w:rsidR="0026570C" w:rsidRPr="00D44EFE" w:rsidRDefault="0026570C" w:rsidP="004D4DE9">
            <w:pPr>
              <w:pStyle w:val="Tabele"/>
            </w:pPr>
            <w:r w:rsidRPr="00D44EFE">
              <w:t>DO Porto</w:t>
            </w:r>
          </w:p>
          <w:p w:rsidR="0026570C" w:rsidRPr="00D44EFE" w:rsidRDefault="0026570C" w:rsidP="004D4DE9">
            <w:pPr>
              <w:pStyle w:val="Tabele"/>
            </w:pPr>
            <w:r w:rsidRPr="00D44EFE">
              <w:t>DO Madeira</w:t>
            </w:r>
          </w:p>
        </w:tc>
        <w:tc>
          <w:tcPr>
            <w:tcW w:w="1299" w:type="pct"/>
          </w:tcPr>
          <w:p w:rsidR="0026570C" w:rsidRPr="00D44EFE" w:rsidRDefault="0026570C" w:rsidP="004D4DE9">
            <w:pPr>
              <w:pStyle w:val="Tabele"/>
            </w:pPr>
            <w:r w:rsidRPr="00D44EFE">
              <w:t>Verë cilësore likeri psr</w:t>
            </w:r>
          </w:p>
        </w:tc>
        <w:tc>
          <w:tcPr>
            <w:tcW w:w="989" w:type="pct"/>
          </w:tcPr>
          <w:p w:rsidR="0026570C" w:rsidRPr="00D44EFE" w:rsidRDefault="0026570C" w:rsidP="004D4DE9">
            <w:pPr>
              <w:pStyle w:val="Tabele"/>
            </w:pPr>
            <w:r w:rsidRPr="00D44EFE">
              <w:t>Portugalisht</w:t>
            </w:r>
          </w:p>
        </w:tc>
      </w:tr>
      <w:tr w:rsidR="0026570C" w:rsidRPr="00D44EFE">
        <w:trPr>
          <w:jc w:val="center"/>
        </w:trPr>
        <w:tc>
          <w:tcPr>
            <w:tcW w:w="1686" w:type="pct"/>
          </w:tcPr>
          <w:p w:rsidR="0026570C" w:rsidRPr="00D44EFE" w:rsidRDefault="0026570C" w:rsidP="004D4DE9">
            <w:pPr>
              <w:pStyle w:val="Tabele"/>
            </w:pPr>
            <w:r w:rsidRPr="00D44EFE">
              <w:t>Frasqueira</w:t>
            </w:r>
          </w:p>
        </w:tc>
        <w:tc>
          <w:tcPr>
            <w:tcW w:w="1026" w:type="pct"/>
          </w:tcPr>
          <w:p w:rsidR="0026570C" w:rsidRPr="00D44EFE" w:rsidRDefault="0026570C" w:rsidP="004D4DE9">
            <w:pPr>
              <w:pStyle w:val="Tabele"/>
            </w:pPr>
            <w:r w:rsidRPr="00D44EFE">
              <w:t>DO Madeira</w:t>
            </w:r>
          </w:p>
        </w:tc>
        <w:tc>
          <w:tcPr>
            <w:tcW w:w="1299" w:type="pct"/>
          </w:tcPr>
          <w:p w:rsidR="0026570C" w:rsidRPr="00D44EFE" w:rsidRDefault="0026570C" w:rsidP="004D4DE9">
            <w:pPr>
              <w:pStyle w:val="Tabele"/>
            </w:pPr>
            <w:r w:rsidRPr="00D44EFE">
              <w:t>Verë cilësore likeri psr</w:t>
            </w:r>
          </w:p>
        </w:tc>
        <w:tc>
          <w:tcPr>
            <w:tcW w:w="989" w:type="pct"/>
          </w:tcPr>
          <w:p w:rsidR="0026570C" w:rsidRPr="00D44EFE" w:rsidRDefault="0026570C" w:rsidP="004D4DE9">
            <w:pPr>
              <w:pStyle w:val="Tabele"/>
            </w:pPr>
            <w:r w:rsidRPr="00D44EFE">
              <w:t>Portugalisht</w:t>
            </w:r>
          </w:p>
        </w:tc>
      </w:tr>
      <w:tr w:rsidR="0026570C" w:rsidRPr="00D44EFE">
        <w:trPr>
          <w:jc w:val="center"/>
        </w:trPr>
        <w:tc>
          <w:tcPr>
            <w:tcW w:w="1686" w:type="pct"/>
          </w:tcPr>
          <w:p w:rsidR="0026570C" w:rsidRPr="00D44EFE" w:rsidRDefault="0026570C" w:rsidP="004D4DE9">
            <w:pPr>
              <w:pStyle w:val="Tabele"/>
            </w:pPr>
            <w:r w:rsidRPr="00D44EFE">
              <w:t>Garrafeira</w:t>
            </w:r>
          </w:p>
        </w:tc>
        <w:tc>
          <w:tcPr>
            <w:tcW w:w="1026" w:type="pct"/>
          </w:tcPr>
          <w:p w:rsidR="0026570C" w:rsidRPr="00D44EFE" w:rsidRDefault="0026570C" w:rsidP="004D4DE9">
            <w:pPr>
              <w:pStyle w:val="Tabele"/>
            </w:pPr>
            <w:r w:rsidRPr="00D44EFE">
              <w:t>Të gjitha</w:t>
            </w:r>
          </w:p>
        </w:tc>
        <w:tc>
          <w:tcPr>
            <w:tcW w:w="1299" w:type="pct"/>
          </w:tcPr>
          <w:p w:rsidR="0026570C" w:rsidRPr="00D44EFE" w:rsidRDefault="0026570C" w:rsidP="004D4DE9">
            <w:pPr>
              <w:pStyle w:val="Tabele"/>
            </w:pPr>
            <w:r w:rsidRPr="00D44EFE">
              <w:t>Verë cilësore psr, Verë tavoline me GI, Verë cilësore likeri psr</w:t>
            </w:r>
          </w:p>
        </w:tc>
        <w:tc>
          <w:tcPr>
            <w:tcW w:w="989" w:type="pct"/>
          </w:tcPr>
          <w:p w:rsidR="0026570C" w:rsidRPr="00D44EFE" w:rsidRDefault="0026570C" w:rsidP="004D4DE9">
            <w:pPr>
              <w:pStyle w:val="Tabele"/>
            </w:pPr>
            <w:r w:rsidRPr="00D44EFE">
              <w:t>Portugalisht</w:t>
            </w:r>
          </w:p>
        </w:tc>
      </w:tr>
      <w:tr w:rsidR="0026570C" w:rsidRPr="00D44EFE">
        <w:trPr>
          <w:jc w:val="center"/>
        </w:trPr>
        <w:tc>
          <w:tcPr>
            <w:tcW w:w="1686" w:type="pct"/>
          </w:tcPr>
          <w:p w:rsidR="0026570C" w:rsidRPr="00D44EFE" w:rsidRDefault="0026570C" w:rsidP="004D4DE9">
            <w:pPr>
              <w:pStyle w:val="Tabele"/>
              <w:rPr>
                <w:highlight w:val="yellow"/>
              </w:rPr>
            </w:pPr>
            <w:r w:rsidRPr="00D44EFE">
              <w:t>Lágrima</w:t>
            </w:r>
          </w:p>
        </w:tc>
        <w:tc>
          <w:tcPr>
            <w:tcW w:w="1026" w:type="pct"/>
          </w:tcPr>
          <w:p w:rsidR="0026570C" w:rsidRPr="00D44EFE" w:rsidRDefault="0026570C" w:rsidP="004D4DE9">
            <w:pPr>
              <w:pStyle w:val="Tabele"/>
            </w:pPr>
            <w:r w:rsidRPr="00D44EFE">
              <w:t>DO Porto</w:t>
            </w:r>
          </w:p>
        </w:tc>
        <w:tc>
          <w:tcPr>
            <w:tcW w:w="1299" w:type="pct"/>
          </w:tcPr>
          <w:p w:rsidR="0026570C" w:rsidRPr="00D44EFE" w:rsidRDefault="0026570C" w:rsidP="004D4DE9">
            <w:pPr>
              <w:pStyle w:val="Tabele"/>
            </w:pPr>
            <w:r w:rsidRPr="00D44EFE">
              <w:t>Verë cilësore likeri psr</w:t>
            </w:r>
          </w:p>
        </w:tc>
        <w:tc>
          <w:tcPr>
            <w:tcW w:w="989" w:type="pct"/>
          </w:tcPr>
          <w:p w:rsidR="0026570C" w:rsidRPr="00D44EFE" w:rsidRDefault="0026570C" w:rsidP="004D4DE9">
            <w:pPr>
              <w:pStyle w:val="Tabele"/>
            </w:pPr>
            <w:r w:rsidRPr="00D44EFE">
              <w:t>Portugalisht</w:t>
            </w:r>
          </w:p>
        </w:tc>
      </w:tr>
      <w:tr w:rsidR="0026570C" w:rsidRPr="00D44EFE">
        <w:trPr>
          <w:jc w:val="center"/>
        </w:trPr>
        <w:tc>
          <w:tcPr>
            <w:tcW w:w="1686" w:type="pct"/>
          </w:tcPr>
          <w:p w:rsidR="0026570C" w:rsidRPr="00D44EFE" w:rsidRDefault="0026570C" w:rsidP="004D4DE9">
            <w:pPr>
              <w:pStyle w:val="Tabele"/>
            </w:pPr>
            <w:r w:rsidRPr="00D44EFE">
              <w:t>Leve</w:t>
            </w:r>
          </w:p>
        </w:tc>
        <w:tc>
          <w:tcPr>
            <w:tcW w:w="1026" w:type="pct"/>
          </w:tcPr>
          <w:p w:rsidR="0026570C" w:rsidRPr="00D44EFE" w:rsidRDefault="0026570C" w:rsidP="004D4DE9">
            <w:pPr>
              <w:pStyle w:val="Tabele"/>
            </w:pPr>
            <w:r w:rsidRPr="00D44EFE">
              <w:t>Table wine with GI Estremadura and Ribatejano</w:t>
            </w:r>
          </w:p>
          <w:p w:rsidR="0026570C" w:rsidRPr="00D44EFE" w:rsidRDefault="0026570C" w:rsidP="004D4DE9">
            <w:pPr>
              <w:pStyle w:val="Tabele"/>
            </w:pPr>
            <w:r w:rsidRPr="00D44EFE">
              <w:t>DO Madeira, DO Porto</w:t>
            </w:r>
          </w:p>
        </w:tc>
        <w:tc>
          <w:tcPr>
            <w:tcW w:w="1299" w:type="pct"/>
          </w:tcPr>
          <w:p w:rsidR="0026570C" w:rsidRPr="00D44EFE" w:rsidRDefault="0026570C" w:rsidP="004D4DE9">
            <w:pPr>
              <w:pStyle w:val="Tabele"/>
            </w:pPr>
            <w:r w:rsidRPr="00D44EFE">
              <w:t>Verë tavoline me GI, Verë cilësore likeri psr</w:t>
            </w:r>
          </w:p>
        </w:tc>
        <w:tc>
          <w:tcPr>
            <w:tcW w:w="989" w:type="pct"/>
          </w:tcPr>
          <w:p w:rsidR="0026570C" w:rsidRPr="00D44EFE" w:rsidRDefault="0026570C" w:rsidP="004D4DE9">
            <w:pPr>
              <w:pStyle w:val="Tabele"/>
            </w:pPr>
            <w:r w:rsidRPr="00D44EFE">
              <w:t>Portugalisht</w:t>
            </w:r>
          </w:p>
        </w:tc>
      </w:tr>
      <w:tr w:rsidR="0026570C" w:rsidRPr="00D44EFE">
        <w:trPr>
          <w:jc w:val="center"/>
        </w:trPr>
        <w:tc>
          <w:tcPr>
            <w:tcW w:w="1686" w:type="pct"/>
          </w:tcPr>
          <w:p w:rsidR="0026570C" w:rsidRPr="00D44EFE" w:rsidRDefault="0026570C" w:rsidP="004D4DE9">
            <w:pPr>
              <w:pStyle w:val="Tabele"/>
            </w:pPr>
            <w:r w:rsidRPr="00D44EFE">
              <w:t>Nobre</w:t>
            </w:r>
          </w:p>
        </w:tc>
        <w:tc>
          <w:tcPr>
            <w:tcW w:w="1026" w:type="pct"/>
          </w:tcPr>
          <w:p w:rsidR="0026570C" w:rsidRPr="00D44EFE" w:rsidRDefault="0026570C" w:rsidP="004D4DE9">
            <w:pPr>
              <w:pStyle w:val="Tabele"/>
            </w:pPr>
            <w:r w:rsidRPr="00D44EFE">
              <w:t>DO Dão</w:t>
            </w:r>
          </w:p>
        </w:tc>
        <w:tc>
          <w:tcPr>
            <w:tcW w:w="1299" w:type="pct"/>
          </w:tcPr>
          <w:p w:rsidR="0026570C" w:rsidRPr="00D44EFE" w:rsidRDefault="0026570C" w:rsidP="004D4DE9">
            <w:pPr>
              <w:pStyle w:val="Tabele"/>
            </w:pPr>
            <w:r w:rsidRPr="00D44EFE">
              <w:t>Verë cilësore psr</w:t>
            </w:r>
          </w:p>
        </w:tc>
        <w:tc>
          <w:tcPr>
            <w:tcW w:w="989" w:type="pct"/>
          </w:tcPr>
          <w:p w:rsidR="0026570C" w:rsidRPr="00D44EFE" w:rsidRDefault="0026570C" w:rsidP="004D4DE9">
            <w:pPr>
              <w:pStyle w:val="Tabele"/>
            </w:pPr>
            <w:r w:rsidRPr="00D44EFE">
              <w:t>Portugalisht</w:t>
            </w:r>
          </w:p>
        </w:tc>
      </w:tr>
      <w:tr w:rsidR="0026570C" w:rsidRPr="00D44EFE">
        <w:trPr>
          <w:jc w:val="center"/>
        </w:trPr>
        <w:tc>
          <w:tcPr>
            <w:tcW w:w="1686" w:type="pct"/>
          </w:tcPr>
          <w:p w:rsidR="0026570C" w:rsidRPr="00D44EFE" w:rsidRDefault="0026570C" w:rsidP="004D4DE9">
            <w:pPr>
              <w:pStyle w:val="Tabele"/>
            </w:pPr>
            <w:r w:rsidRPr="00D44EFE">
              <w:t>Reserva</w:t>
            </w:r>
          </w:p>
        </w:tc>
        <w:tc>
          <w:tcPr>
            <w:tcW w:w="1026" w:type="pct"/>
          </w:tcPr>
          <w:p w:rsidR="0026570C" w:rsidRPr="00D44EFE" w:rsidRDefault="0026570C" w:rsidP="004D4DE9">
            <w:pPr>
              <w:pStyle w:val="Tabele"/>
            </w:pPr>
            <w:r w:rsidRPr="00D44EFE">
              <w:t xml:space="preserve">Të gjitha </w:t>
            </w:r>
          </w:p>
        </w:tc>
        <w:tc>
          <w:tcPr>
            <w:tcW w:w="1299" w:type="pct"/>
          </w:tcPr>
          <w:p w:rsidR="0026570C" w:rsidRPr="00D44EFE" w:rsidRDefault="0026570C" w:rsidP="004D4DE9">
            <w:pPr>
              <w:pStyle w:val="Tabele"/>
            </w:pPr>
            <w:r w:rsidRPr="00D44EFE">
              <w:t>Verë cilësore  psr, Verë cilësore likeri psr, Verë cilësore me gaz psr, Verë tavoline me GI</w:t>
            </w:r>
          </w:p>
        </w:tc>
        <w:tc>
          <w:tcPr>
            <w:tcW w:w="989" w:type="pct"/>
          </w:tcPr>
          <w:p w:rsidR="0026570C" w:rsidRPr="00D44EFE" w:rsidRDefault="0026570C" w:rsidP="004D4DE9">
            <w:pPr>
              <w:pStyle w:val="Tabele"/>
            </w:pPr>
            <w:r w:rsidRPr="00D44EFE">
              <w:t>Portugalisht</w:t>
            </w:r>
          </w:p>
        </w:tc>
      </w:tr>
      <w:tr w:rsidR="0026570C" w:rsidRPr="00D44EFE">
        <w:trPr>
          <w:jc w:val="center"/>
        </w:trPr>
        <w:tc>
          <w:tcPr>
            <w:tcW w:w="1686" w:type="pct"/>
          </w:tcPr>
          <w:p w:rsidR="0026570C" w:rsidRPr="00D44EFE" w:rsidRDefault="0026570C" w:rsidP="004D4DE9">
            <w:pPr>
              <w:pStyle w:val="Tabele"/>
            </w:pPr>
            <w:r w:rsidRPr="00D44EFE">
              <w:t>Reserva velha (or grande reserva)</w:t>
            </w:r>
          </w:p>
        </w:tc>
        <w:tc>
          <w:tcPr>
            <w:tcW w:w="1026" w:type="pct"/>
          </w:tcPr>
          <w:p w:rsidR="0026570C" w:rsidRPr="00D44EFE" w:rsidRDefault="0026570C" w:rsidP="004D4DE9">
            <w:pPr>
              <w:pStyle w:val="Tabele"/>
            </w:pPr>
            <w:r w:rsidRPr="00D44EFE">
              <w:t>DO Madeira</w:t>
            </w:r>
          </w:p>
        </w:tc>
        <w:tc>
          <w:tcPr>
            <w:tcW w:w="1299" w:type="pct"/>
          </w:tcPr>
          <w:p w:rsidR="0026570C" w:rsidRPr="00D44EFE" w:rsidRDefault="0026570C" w:rsidP="004D4DE9">
            <w:pPr>
              <w:pStyle w:val="Tabele"/>
            </w:pPr>
            <w:r w:rsidRPr="00D44EFE">
              <w:t>Verë cilësore me gaz psr, Verë cilësore likeri psr</w:t>
            </w:r>
          </w:p>
        </w:tc>
        <w:tc>
          <w:tcPr>
            <w:tcW w:w="989" w:type="pct"/>
          </w:tcPr>
          <w:p w:rsidR="0026570C" w:rsidRPr="00D44EFE" w:rsidRDefault="0026570C" w:rsidP="004D4DE9">
            <w:pPr>
              <w:pStyle w:val="Tabele"/>
            </w:pPr>
            <w:r w:rsidRPr="00D44EFE">
              <w:t>Portugalisht</w:t>
            </w:r>
          </w:p>
        </w:tc>
      </w:tr>
      <w:tr w:rsidR="0026570C" w:rsidRPr="00D44EFE">
        <w:trPr>
          <w:jc w:val="center"/>
        </w:trPr>
        <w:tc>
          <w:tcPr>
            <w:tcW w:w="1686" w:type="pct"/>
          </w:tcPr>
          <w:p w:rsidR="0026570C" w:rsidRPr="00D44EFE" w:rsidRDefault="0026570C" w:rsidP="004D4DE9">
            <w:pPr>
              <w:pStyle w:val="Tabele"/>
            </w:pPr>
            <w:r w:rsidRPr="00D44EFE">
              <w:t>Ruby</w:t>
            </w:r>
          </w:p>
        </w:tc>
        <w:tc>
          <w:tcPr>
            <w:tcW w:w="1026" w:type="pct"/>
          </w:tcPr>
          <w:p w:rsidR="0026570C" w:rsidRPr="00D44EFE" w:rsidRDefault="0026570C" w:rsidP="004D4DE9">
            <w:pPr>
              <w:pStyle w:val="Tabele"/>
            </w:pPr>
            <w:r w:rsidRPr="00D44EFE">
              <w:t>DO Porto</w:t>
            </w:r>
          </w:p>
        </w:tc>
        <w:tc>
          <w:tcPr>
            <w:tcW w:w="1299" w:type="pct"/>
          </w:tcPr>
          <w:p w:rsidR="0026570C" w:rsidRPr="00D44EFE" w:rsidRDefault="0026570C" w:rsidP="004D4DE9">
            <w:pPr>
              <w:pStyle w:val="Tabele"/>
            </w:pPr>
            <w:r w:rsidRPr="00D44EFE">
              <w:t>Verë cilësore likeri psr</w:t>
            </w:r>
          </w:p>
        </w:tc>
        <w:tc>
          <w:tcPr>
            <w:tcW w:w="989" w:type="pct"/>
          </w:tcPr>
          <w:p w:rsidR="0026570C" w:rsidRPr="00D44EFE" w:rsidRDefault="0026570C" w:rsidP="004D4DE9">
            <w:pPr>
              <w:pStyle w:val="Tabele"/>
            </w:pPr>
            <w:r w:rsidRPr="00D44EFE">
              <w:t>Anglisht</w:t>
            </w:r>
          </w:p>
        </w:tc>
      </w:tr>
      <w:tr w:rsidR="0026570C" w:rsidRPr="00D44EFE">
        <w:trPr>
          <w:jc w:val="center"/>
        </w:trPr>
        <w:tc>
          <w:tcPr>
            <w:tcW w:w="1686" w:type="pct"/>
          </w:tcPr>
          <w:p w:rsidR="0026570C" w:rsidRPr="00D44EFE" w:rsidRDefault="0026570C" w:rsidP="004D4DE9">
            <w:pPr>
              <w:pStyle w:val="Tabele"/>
            </w:pPr>
            <w:r w:rsidRPr="00D44EFE">
              <w:t>Solera</w:t>
            </w:r>
          </w:p>
        </w:tc>
        <w:tc>
          <w:tcPr>
            <w:tcW w:w="1026" w:type="pct"/>
          </w:tcPr>
          <w:p w:rsidR="0026570C" w:rsidRPr="00D44EFE" w:rsidRDefault="0026570C" w:rsidP="004D4DE9">
            <w:pPr>
              <w:pStyle w:val="Tabele"/>
            </w:pPr>
            <w:r w:rsidRPr="00D44EFE">
              <w:t>DO Madeira</w:t>
            </w:r>
          </w:p>
        </w:tc>
        <w:tc>
          <w:tcPr>
            <w:tcW w:w="1299" w:type="pct"/>
          </w:tcPr>
          <w:p w:rsidR="0026570C" w:rsidRPr="00D44EFE" w:rsidRDefault="0026570C" w:rsidP="004D4DE9">
            <w:pPr>
              <w:pStyle w:val="Tabele"/>
            </w:pPr>
            <w:r w:rsidRPr="00D44EFE">
              <w:t>Verë cilësore likeri psr</w:t>
            </w:r>
          </w:p>
        </w:tc>
        <w:tc>
          <w:tcPr>
            <w:tcW w:w="989" w:type="pct"/>
          </w:tcPr>
          <w:p w:rsidR="0026570C" w:rsidRPr="00D44EFE" w:rsidRDefault="0026570C" w:rsidP="004D4DE9">
            <w:pPr>
              <w:pStyle w:val="Tabele"/>
            </w:pPr>
            <w:r w:rsidRPr="00D44EFE">
              <w:t>Portugalisht</w:t>
            </w:r>
          </w:p>
        </w:tc>
      </w:tr>
      <w:tr w:rsidR="0026570C" w:rsidRPr="00D44EFE">
        <w:trPr>
          <w:jc w:val="center"/>
        </w:trPr>
        <w:tc>
          <w:tcPr>
            <w:tcW w:w="1686" w:type="pct"/>
          </w:tcPr>
          <w:p w:rsidR="0026570C" w:rsidRPr="00D44EFE" w:rsidRDefault="0026570C" w:rsidP="004D4DE9">
            <w:pPr>
              <w:pStyle w:val="Tabele"/>
            </w:pPr>
            <w:r w:rsidRPr="00D44EFE">
              <w:t>Super reserva</w:t>
            </w:r>
          </w:p>
        </w:tc>
        <w:tc>
          <w:tcPr>
            <w:tcW w:w="1026" w:type="pct"/>
          </w:tcPr>
          <w:p w:rsidR="0026570C" w:rsidRPr="00D44EFE" w:rsidRDefault="0026570C" w:rsidP="004D4DE9">
            <w:pPr>
              <w:pStyle w:val="Tabele"/>
            </w:pPr>
            <w:r w:rsidRPr="00D44EFE">
              <w:t>Të gjitha</w:t>
            </w:r>
          </w:p>
        </w:tc>
        <w:tc>
          <w:tcPr>
            <w:tcW w:w="1299" w:type="pct"/>
          </w:tcPr>
          <w:p w:rsidR="0026570C" w:rsidRPr="00D44EFE" w:rsidRDefault="0026570C" w:rsidP="004D4DE9">
            <w:pPr>
              <w:pStyle w:val="Tabele"/>
            </w:pPr>
            <w:r w:rsidRPr="00D44EFE">
              <w:t>Verë cilësore me gaz psr</w:t>
            </w:r>
          </w:p>
        </w:tc>
        <w:tc>
          <w:tcPr>
            <w:tcW w:w="989" w:type="pct"/>
          </w:tcPr>
          <w:p w:rsidR="0026570C" w:rsidRPr="00D44EFE" w:rsidRDefault="0026570C" w:rsidP="004D4DE9">
            <w:pPr>
              <w:pStyle w:val="Tabele"/>
            </w:pPr>
            <w:r w:rsidRPr="00D44EFE">
              <w:t>Portugalisht</w:t>
            </w:r>
          </w:p>
        </w:tc>
      </w:tr>
      <w:tr w:rsidR="0026570C" w:rsidRPr="00D44EFE">
        <w:trPr>
          <w:jc w:val="center"/>
        </w:trPr>
        <w:tc>
          <w:tcPr>
            <w:tcW w:w="1686" w:type="pct"/>
          </w:tcPr>
          <w:p w:rsidR="0026570C" w:rsidRPr="00D44EFE" w:rsidRDefault="0026570C" w:rsidP="004D4DE9">
            <w:pPr>
              <w:pStyle w:val="Tabele"/>
            </w:pPr>
            <w:r w:rsidRPr="00D44EFE">
              <w:t>Superior</w:t>
            </w:r>
          </w:p>
        </w:tc>
        <w:tc>
          <w:tcPr>
            <w:tcW w:w="1026" w:type="pct"/>
          </w:tcPr>
          <w:p w:rsidR="0026570C" w:rsidRPr="00D44EFE" w:rsidRDefault="0026570C" w:rsidP="004D4DE9">
            <w:pPr>
              <w:pStyle w:val="Tabele"/>
            </w:pPr>
            <w:r w:rsidRPr="00D44EFE">
              <w:t>Të gjitha</w:t>
            </w:r>
          </w:p>
        </w:tc>
        <w:tc>
          <w:tcPr>
            <w:tcW w:w="1299" w:type="pct"/>
          </w:tcPr>
          <w:p w:rsidR="0026570C" w:rsidRPr="00D44EFE" w:rsidRDefault="0026570C" w:rsidP="004D4DE9">
            <w:pPr>
              <w:pStyle w:val="Tabele"/>
              <w:rPr>
                <w:highlight w:val="yellow"/>
              </w:rPr>
            </w:pPr>
            <w:r w:rsidRPr="00D44EFE">
              <w:t>Verë cilësore  psr, Verë cilësore likeri psr, Verë tavoline me GI</w:t>
            </w:r>
          </w:p>
        </w:tc>
        <w:tc>
          <w:tcPr>
            <w:tcW w:w="989" w:type="pct"/>
          </w:tcPr>
          <w:p w:rsidR="0026570C" w:rsidRPr="00D44EFE" w:rsidRDefault="0026570C" w:rsidP="004D4DE9">
            <w:pPr>
              <w:pStyle w:val="Tabele"/>
            </w:pPr>
            <w:r w:rsidRPr="00D44EFE">
              <w:t>Portugalisht</w:t>
            </w:r>
          </w:p>
        </w:tc>
      </w:tr>
      <w:tr w:rsidR="0026570C" w:rsidRPr="00D44EFE">
        <w:trPr>
          <w:jc w:val="center"/>
        </w:trPr>
        <w:tc>
          <w:tcPr>
            <w:tcW w:w="1686" w:type="pct"/>
          </w:tcPr>
          <w:p w:rsidR="0026570C" w:rsidRPr="00D44EFE" w:rsidRDefault="0026570C" w:rsidP="004D4DE9">
            <w:pPr>
              <w:pStyle w:val="Tabele"/>
            </w:pPr>
            <w:r w:rsidRPr="00D44EFE">
              <w:t>Tawny</w:t>
            </w:r>
          </w:p>
        </w:tc>
        <w:tc>
          <w:tcPr>
            <w:tcW w:w="1026" w:type="pct"/>
          </w:tcPr>
          <w:p w:rsidR="0026570C" w:rsidRPr="00D44EFE" w:rsidRDefault="0026570C" w:rsidP="004D4DE9">
            <w:pPr>
              <w:pStyle w:val="Tabele"/>
            </w:pPr>
            <w:r w:rsidRPr="00D44EFE">
              <w:t>DO Porto</w:t>
            </w:r>
          </w:p>
        </w:tc>
        <w:tc>
          <w:tcPr>
            <w:tcW w:w="1299" w:type="pct"/>
          </w:tcPr>
          <w:p w:rsidR="0026570C" w:rsidRPr="00D44EFE" w:rsidRDefault="0026570C" w:rsidP="004D4DE9">
            <w:pPr>
              <w:pStyle w:val="Tabele"/>
            </w:pPr>
            <w:r w:rsidRPr="00D44EFE">
              <w:t>Verë cilësore likeri psr</w:t>
            </w:r>
          </w:p>
        </w:tc>
        <w:tc>
          <w:tcPr>
            <w:tcW w:w="989" w:type="pct"/>
          </w:tcPr>
          <w:p w:rsidR="0026570C" w:rsidRPr="00D44EFE" w:rsidRDefault="0026570C" w:rsidP="004D4DE9">
            <w:pPr>
              <w:pStyle w:val="Tabele"/>
            </w:pPr>
            <w:r w:rsidRPr="00D44EFE">
              <w:t>Anglisht</w:t>
            </w:r>
          </w:p>
        </w:tc>
      </w:tr>
      <w:tr w:rsidR="0026570C" w:rsidRPr="00D44EFE">
        <w:trPr>
          <w:jc w:val="center"/>
        </w:trPr>
        <w:tc>
          <w:tcPr>
            <w:tcW w:w="1686" w:type="pct"/>
          </w:tcPr>
          <w:p w:rsidR="0026570C" w:rsidRPr="00D44EFE" w:rsidRDefault="0026570C" w:rsidP="004D4DE9">
            <w:pPr>
              <w:pStyle w:val="Tabele"/>
            </w:pPr>
            <w:r w:rsidRPr="00D44EFE">
              <w:t>Vintage supplemented by Late Bottle (LBV) ou Character</w:t>
            </w:r>
          </w:p>
        </w:tc>
        <w:tc>
          <w:tcPr>
            <w:tcW w:w="1026" w:type="pct"/>
          </w:tcPr>
          <w:p w:rsidR="0026570C" w:rsidRPr="00D44EFE" w:rsidRDefault="0026570C" w:rsidP="004D4DE9">
            <w:pPr>
              <w:pStyle w:val="Tabele"/>
            </w:pPr>
            <w:r w:rsidRPr="00D44EFE">
              <w:t>DO Porto</w:t>
            </w:r>
          </w:p>
        </w:tc>
        <w:tc>
          <w:tcPr>
            <w:tcW w:w="1299" w:type="pct"/>
          </w:tcPr>
          <w:p w:rsidR="0026570C" w:rsidRPr="00D44EFE" w:rsidRDefault="0026570C" w:rsidP="004D4DE9">
            <w:pPr>
              <w:pStyle w:val="Tabele"/>
            </w:pPr>
            <w:r w:rsidRPr="00D44EFE">
              <w:t>Verë cilësore likeri psr</w:t>
            </w:r>
          </w:p>
        </w:tc>
        <w:tc>
          <w:tcPr>
            <w:tcW w:w="989" w:type="pct"/>
          </w:tcPr>
          <w:p w:rsidR="0026570C" w:rsidRPr="00D44EFE" w:rsidRDefault="0026570C" w:rsidP="004D4DE9">
            <w:pPr>
              <w:pStyle w:val="Tabele"/>
            </w:pPr>
            <w:r w:rsidRPr="00D44EFE">
              <w:t>Anglisht</w:t>
            </w:r>
          </w:p>
        </w:tc>
      </w:tr>
      <w:tr w:rsidR="0026570C" w:rsidRPr="00D44EFE">
        <w:trPr>
          <w:jc w:val="center"/>
        </w:trPr>
        <w:tc>
          <w:tcPr>
            <w:tcW w:w="1686" w:type="pct"/>
          </w:tcPr>
          <w:p w:rsidR="0026570C" w:rsidRPr="00D44EFE" w:rsidRDefault="0026570C" w:rsidP="004D4DE9">
            <w:pPr>
              <w:pStyle w:val="Tabele"/>
            </w:pPr>
            <w:r w:rsidRPr="00D44EFE">
              <w:t>Vintage</w:t>
            </w:r>
          </w:p>
        </w:tc>
        <w:tc>
          <w:tcPr>
            <w:tcW w:w="1026" w:type="pct"/>
          </w:tcPr>
          <w:p w:rsidR="0026570C" w:rsidRPr="00D44EFE" w:rsidRDefault="0026570C" w:rsidP="004D4DE9">
            <w:pPr>
              <w:pStyle w:val="Tabele"/>
            </w:pPr>
            <w:r w:rsidRPr="00D44EFE">
              <w:t>DO Porto</w:t>
            </w:r>
          </w:p>
        </w:tc>
        <w:tc>
          <w:tcPr>
            <w:tcW w:w="1299" w:type="pct"/>
          </w:tcPr>
          <w:p w:rsidR="0026570C" w:rsidRPr="00D44EFE" w:rsidRDefault="0026570C" w:rsidP="004D4DE9">
            <w:pPr>
              <w:pStyle w:val="Tabele"/>
            </w:pPr>
            <w:r w:rsidRPr="00D44EFE">
              <w:t>Verë cilësore likeri psr</w:t>
            </w:r>
          </w:p>
        </w:tc>
        <w:tc>
          <w:tcPr>
            <w:tcW w:w="989" w:type="pct"/>
          </w:tcPr>
          <w:p w:rsidR="0026570C" w:rsidRPr="00D44EFE" w:rsidRDefault="0026570C" w:rsidP="004D4DE9">
            <w:pPr>
              <w:pStyle w:val="Tabele"/>
            </w:pPr>
            <w:r w:rsidRPr="00D44EFE">
              <w:t>Anglisht</w:t>
            </w:r>
          </w:p>
        </w:tc>
      </w:tr>
    </w:tbl>
    <w:p w:rsidR="0026570C" w:rsidRPr="00D44EFE" w:rsidRDefault="0026570C" w:rsidP="0026570C">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33"/>
        <w:gridCol w:w="2173"/>
        <w:gridCol w:w="2264"/>
        <w:gridCol w:w="1917"/>
      </w:tblGrid>
      <w:tr w:rsidR="0026570C" w:rsidRPr="00D44EFE">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SLLOVENIA</w:t>
            </w:r>
          </w:p>
        </w:tc>
      </w:tr>
      <w:tr w:rsidR="0026570C" w:rsidRPr="00D44EFE">
        <w:trPr>
          <w:jc w:val="center"/>
        </w:trPr>
        <w:tc>
          <w:tcPr>
            <w:tcW w:w="1579"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Penina</w:t>
            </w:r>
          </w:p>
        </w:tc>
        <w:tc>
          <w:tcPr>
            <w:tcW w:w="1170"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Të gjitha</w:t>
            </w:r>
          </w:p>
        </w:tc>
        <w:tc>
          <w:tcPr>
            <w:tcW w:w="1219"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Verë cilësore me gaz psr</w:t>
            </w:r>
          </w:p>
        </w:tc>
        <w:tc>
          <w:tcPr>
            <w:tcW w:w="1033"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Sllovenisht</w:t>
            </w:r>
          </w:p>
        </w:tc>
      </w:tr>
      <w:tr w:rsidR="0026570C" w:rsidRPr="00D44EFE">
        <w:trPr>
          <w:jc w:val="center"/>
        </w:trPr>
        <w:tc>
          <w:tcPr>
            <w:tcW w:w="1579"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pozna trgatev</w:t>
            </w:r>
          </w:p>
        </w:tc>
        <w:tc>
          <w:tcPr>
            <w:tcW w:w="1170"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Të gjitha</w:t>
            </w:r>
          </w:p>
        </w:tc>
        <w:tc>
          <w:tcPr>
            <w:tcW w:w="1219"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33"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Sllovenisht</w:t>
            </w:r>
          </w:p>
        </w:tc>
      </w:tr>
      <w:tr w:rsidR="0026570C" w:rsidRPr="00D44EFE">
        <w:trPr>
          <w:jc w:val="center"/>
        </w:trPr>
        <w:tc>
          <w:tcPr>
            <w:tcW w:w="1579"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izbor</w:t>
            </w:r>
          </w:p>
        </w:tc>
        <w:tc>
          <w:tcPr>
            <w:tcW w:w="1170"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Të gjitha</w:t>
            </w:r>
          </w:p>
        </w:tc>
        <w:tc>
          <w:tcPr>
            <w:tcW w:w="1219"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33"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Sllovenisht</w:t>
            </w:r>
          </w:p>
        </w:tc>
      </w:tr>
      <w:tr w:rsidR="0026570C" w:rsidRPr="00D44EFE">
        <w:trPr>
          <w:jc w:val="center"/>
        </w:trPr>
        <w:tc>
          <w:tcPr>
            <w:tcW w:w="1579"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jagodni izbor</w:t>
            </w:r>
          </w:p>
        </w:tc>
        <w:tc>
          <w:tcPr>
            <w:tcW w:w="1170"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Të gjitha</w:t>
            </w:r>
          </w:p>
        </w:tc>
        <w:tc>
          <w:tcPr>
            <w:tcW w:w="1219"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33"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Sllovenisht</w:t>
            </w:r>
          </w:p>
        </w:tc>
      </w:tr>
      <w:tr w:rsidR="0026570C" w:rsidRPr="00D44EFE">
        <w:trPr>
          <w:jc w:val="center"/>
        </w:trPr>
        <w:tc>
          <w:tcPr>
            <w:tcW w:w="1579"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suhi jagodni izbor</w:t>
            </w:r>
          </w:p>
        </w:tc>
        <w:tc>
          <w:tcPr>
            <w:tcW w:w="1170"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Të gjitha</w:t>
            </w:r>
          </w:p>
        </w:tc>
        <w:tc>
          <w:tcPr>
            <w:tcW w:w="1219"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33"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Sllovenisht</w:t>
            </w:r>
          </w:p>
        </w:tc>
      </w:tr>
      <w:tr w:rsidR="0026570C" w:rsidRPr="00D44EFE">
        <w:trPr>
          <w:jc w:val="center"/>
        </w:trPr>
        <w:tc>
          <w:tcPr>
            <w:tcW w:w="1579"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ledeno vino</w:t>
            </w:r>
          </w:p>
        </w:tc>
        <w:tc>
          <w:tcPr>
            <w:tcW w:w="1170"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Të gjitha</w:t>
            </w:r>
          </w:p>
        </w:tc>
        <w:tc>
          <w:tcPr>
            <w:tcW w:w="1219"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33"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Sllovenisht</w:t>
            </w:r>
          </w:p>
        </w:tc>
      </w:tr>
      <w:tr w:rsidR="0026570C" w:rsidRPr="00D44EFE">
        <w:trPr>
          <w:jc w:val="center"/>
        </w:trPr>
        <w:tc>
          <w:tcPr>
            <w:tcW w:w="1579"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arhivsko vino</w:t>
            </w:r>
          </w:p>
        </w:tc>
        <w:tc>
          <w:tcPr>
            <w:tcW w:w="1170"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Të gjitha</w:t>
            </w:r>
          </w:p>
        </w:tc>
        <w:tc>
          <w:tcPr>
            <w:tcW w:w="1219"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33"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Sllovenisht</w:t>
            </w:r>
          </w:p>
        </w:tc>
      </w:tr>
      <w:tr w:rsidR="0026570C" w:rsidRPr="00D44EFE">
        <w:trPr>
          <w:jc w:val="center"/>
        </w:trPr>
        <w:tc>
          <w:tcPr>
            <w:tcW w:w="1579"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mlado vino</w:t>
            </w:r>
          </w:p>
        </w:tc>
        <w:tc>
          <w:tcPr>
            <w:tcW w:w="1170"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Të gjitha</w:t>
            </w:r>
          </w:p>
        </w:tc>
        <w:tc>
          <w:tcPr>
            <w:tcW w:w="1219"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33"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Sllovenisht</w:t>
            </w:r>
          </w:p>
        </w:tc>
      </w:tr>
      <w:tr w:rsidR="0026570C" w:rsidRPr="00D44EFE">
        <w:trPr>
          <w:jc w:val="center"/>
        </w:trPr>
        <w:tc>
          <w:tcPr>
            <w:tcW w:w="1579"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Cviček</w:t>
            </w:r>
          </w:p>
        </w:tc>
        <w:tc>
          <w:tcPr>
            <w:tcW w:w="1170"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Dolenjska</w:t>
            </w:r>
          </w:p>
        </w:tc>
        <w:tc>
          <w:tcPr>
            <w:tcW w:w="1219"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33"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Sllovenisht</w:t>
            </w:r>
          </w:p>
        </w:tc>
      </w:tr>
      <w:tr w:rsidR="0026570C" w:rsidRPr="00D44EFE">
        <w:trPr>
          <w:jc w:val="center"/>
        </w:trPr>
        <w:tc>
          <w:tcPr>
            <w:tcW w:w="1579"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Teran</w:t>
            </w:r>
          </w:p>
        </w:tc>
        <w:tc>
          <w:tcPr>
            <w:tcW w:w="1170"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Kras</w:t>
            </w:r>
          </w:p>
        </w:tc>
        <w:tc>
          <w:tcPr>
            <w:tcW w:w="1219"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33"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Sllovenisht</w:t>
            </w:r>
          </w:p>
        </w:tc>
      </w:tr>
    </w:tbl>
    <w:p w:rsidR="0026570C" w:rsidRPr="00D44EFE" w:rsidRDefault="0026570C" w:rsidP="0026570C">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2233"/>
        <w:gridCol w:w="2368"/>
        <w:gridCol w:w="1601"/>
      </w:tblGrid>
      <w:tr w:rsidR="0026570C" w:rsidRPr="00D44EFE">
        <w:trPr>
          <w:jc w:val="center"/>
        </w:trPr>
        <w:tc>
          <w:tcPr>
            <w:tcW w:w="5000" w:type="pct"/>
            <w:gridSpan w:val="4"/>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SLLOVAKIA</w:t>
            </w:r>
          </w:p>
        </w:tc>
      </w:tr>
      <w:tr w:rsidR="0026570C" w:rsidRPr="00D44EFE">
        <w:trPr>
          <w:jc w:val="center"/>
        </w:trPr>
        <w:tc>
          <w:tcPr>
            <w:tcW w:w="1661"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forditáš</w:t>
            </w:r>
          </w:p>
        </w:tc>
        <w:tc>
          <w:tcPr>
            <w:tcW w:w="1202"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Tokaj / -ská / -ský / -</w:t>
            </w:r>
            <w:r w:rsidRPr="00D44EFE">
              <w:lastRenderedPageBreak/>
              <w:t>ské</w:t>
            </w:r>
          </w:p>
        </w:tc>
        <w:tc>
          <w:tcPr>
            <w:tcW w:w="127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lastRenderedPageBreak/>
              <w:t>Verë cilësore psr</w:t>
            </w:r>
          </w:p>
        </w:tc>
        <w:tc>
          <w:tcPr>
            <w:tcW w:w="861"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Sllovakisht</w:t>
            </w:r>
          </w:p>
        </w:tc>
      </w:tr>
      <w:tr w:rsidR="0026570C" w:rsidRPr="00D44EFE">
        <w:trPr>
          <w:jc w:val="center"/>
        </w:trPr>
        <w:tc>
          <w:tcPr>
            <w:tcW w:w="1661"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mášláš</w:t>
            </w:r>
          </w:p>
        </w:tc>
        <w:tc>
          <w:tcPr>
            <w:tcW w:w="1202"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Tokaj / -ská / -ský / -ské</w:t>
            </w:r>
          </w:p>
        </w:tc>
        <w:tc>
          <w:tcPr>
            <w:tcW w:w="127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861"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Sllovakisht</w:t>
            </w:r>
          </w:p>
        </w:tc>
      </w:tr>
      <w:tr w:rsidR="0026570C" w:rsidRPr="00D44EFE">
        <w:trPr>
          <w:jc w:val="center"/>
        </w:trPr>
        <w:tc>
          <w:tcPr>
            <w:tcW w:w="1661"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samorodné</w:t>
            </w:r>
          </w:p>
        </w:tc>
        <w:tc>
          <w:tcPr>
            <w:tcW w:w="1202"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Tokaj / -ská / -ský / -ské</w:t>
            </w:r>
          </w:p>
        </w:tc>
        <w:tc>
          <w:tcPr>
            <w:tcW w:w="127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861"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Sllovakisht</w:t>
            </w:r>
          </w:p>
        </w:tc>
      </w:tr>
      <w:tr w:rsidR="0026570C" w:rsidRPr="00D44EFE">
        <w:trPr>
          <w:jc w:val="center"/>
        </w:trPr>
        <w:tc>
          <w:tcPr>
            <w:tcW w:w="1661"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výber … putňový, completed by  numbers 3-6</w:t>
            </w:r>
          </w:p>
        </w:tc>
        <w:tc>
          <w:tcPr>
            <w:tcW w:w="1202"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Tokaj / -ská / -ský / -ské</w:t>
            </w:r>
          </w:p>
        </w:tc>
        <w:tc>
          <w:tcPr>
            <w:tcW w:w="127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861"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Sllovakisht</w:t>
            </w:r>
          </w:p>
        </w:tc>
      </w:tr>
      <w:tr w:rsidR="0026570C" w:rsidRPr="00D44EFE">
        <w:trPr>
          <w:jc w:val="center"/>
        </w:trPr>
        <w:tc>
          <w:tcPr>
            <w:tcW w:w="1661"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výberová esencia</w:t>
            </w:r>
          </w:p>
        </w:tc>
        <w:tc>
          <w:tcPr>
            <w:tcW w:w="1202"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Tokaj / -ská / -ský / -ské</w:t>
            </w:r>
          </w:p>
        </w:tc>
        <w:tc>
          <w:tcPr>
            <w:tcW w:w="127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861"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Sllovakisht</w:t>
            </w:r>
          </w:p>
        </w:tc>
      </w:tr>
      <w:tr w:rsidR="0026570C" w:rsidRPr="00D44EFE">
        <w:trPr>
          <w:jc w:val="center"/>
        </w:trPr>
        <w:tc>
          <w:tcPr>
            <w:tcW w:w="1661"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esencia</w:t>
            </w:r>
          </w:p>
        </w:tc>
        <w:tc>
          <w:tcPr>
            <w:tcW w:w="1202"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Tokaj / -ská / -ský / -ské</w:t>
            </w:r>
          </w:p>
        </w:tc>
        <w:tc>
          <w:tcPr>
            <w:tcW w:w="127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861"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Sllovakisht</w:t>
            </w:r>
          </w:p>
        </w:tc>
      </w:tr>
    </w:tbl>
    <w:p w:rsidR="0026570C" w:rsidRPr="00D44EFE" w:rsidRDefault="0026570C" w:rsidP="0026570C">
      <w:pPr>
        <w:pStyle w:val="Paragrafi"/>
      </w:pPr>
    </w:p>
    <w:p w:rsidR="0026570C" w:rsidRPr="00EC7656" w:rsidRDefault="0026570C" w:rsidP="00F43862">
      <w:pPr>
        <w:pStyle w:val="KapitulliNr"/>
        <w:rPr>
          <w:lang w:val="de-DE"/>
        </w:rPr>
      </w:pPr>
      <w:r w:rsidRPr="00EC7656">
        <w:rPr>
          <w:lang w:val="de-DE"/>
        </w:rPr>
        <w:t>SHTOJCA III</w:t>
      </w:r>
    </w:p>
    <w:p w:rsidR="0026570C" w:rsidRPr="00EC7656" w:rsidRDefault="0026570C" w:rsidP="00F43862">
      <w:pPr>
        <w:pStyle w:val="KreuTitull"/>
        <w:rPr>
          <w:lang w:val="de-DE"/>
        </w:rPr>
      </w:pPr>
      <w:r w:rsidRPr="00EC7656">
        <w:rPr>
          <w:lang w:val="de-DE"/>
        </w:rPr>
        <w:t>LISTA E PIKAVE TË KONTAKTIT</w:t>
      </w:r>
    </w:p>
    <w:p w:rsidR="00F43862" w:rsidRPr="00EC7656" w:rsidRDefault="00F43862" w:rsidP="0026570C">
      <w:pPr>
        <w:pStyle w:val="Paragrafi"/>
        <w:rPr>
          <w:lang w:val="de-DE"/>
        </w:rPr>
      </w:pPr>
    </w:p>
    <w:p w:rsidR="0026570C" w:rsidRPr="00D44EFE" w:rsidRDefault="0026570C" w:rsidP="0026570C">
      <w:pPr>
        <w:pStyle w:val="Paragrafi"/>
      </w:pPr>
      <w:r w:rsidRPr="00D44EFE">
        <w:t>(siç përmendet në nenin 12 të Shtojcës II të Protokollit 3)</w:t>
      </w:r>
    </w:p>
    <w:p w:rsidR="0026570C" w:rsidRPr="00D44EFE" w:rsidRDefault="0026570C" w:rsidP="0026570C">
      <w:pPr>
        <w:pStyle w:val="Paragrafi"/>
      </w:pPr>
      <w:r w:rsidRPr="00D44EFE">
        <w:t xml:space="preserve">(a)Shqipëria </w:t>
      </w:r>
    </w:p>
    <w:p w:rsidR="0026570C" w:rsidRPr="00D44EFE" w:rsidRDefault="0026570C" w:rsidP="0026570C">
      <w:pPr>
        <w:pStyle w:val="Paragrafi"/>
      </w:pPr>
      <w:r w:rsidRPr="00D44EFE">
        <w:t xml:space="preserve">Znj. Brunilda Stamo, Drejtoreshë </w:t>
      </w:r>
    </w:p>
    <w:p w:rsidR="0026570C" w:rsidRPr="00D44EFE" w:rsidRDefault="0026570C" w:rsidP="0026570C">
      <w:pPr>
        <w:pStyle w:val="Paragrafi"/>
      </w:pPr>
      <w:r w:rsidRPr="00D44EFE">
        <w:t>Drejtoria e Politikave të Prodhimit</w:t>
      </w:r>
    </w:p>
    <w:p w:rsidR="0026570C" w:rsidRPr="00D44EFE" w:rsidRDefault="0026570C" w:rsidP="0026570C">
      <w:pPr>
        <w:pStyle w:val="Paragrafi"/>
      </w:pPr>
      <w:r w:rsidRPr="00D44EFE">
        <w:t xml:space="preserve">Ministria e Bujqësisë, Ushqimit dhe Mbrojtjes së konsumatorit </w:t>
      </w:r>
    </w:p>
    <w:p w:rsidR="0026570C" w:rsidRPr="00D44EFE" w:rsidRDefault="0026570C" w:rsidP="0026570C">
      <w:pPr>
        <w:pStyle w:val="Paragrafi"/>
      </w:pPr>
      <w:r w:rsidRPr="00D44EFE">
        <w:t>Sheshi Skenderbej Nr. 2</w:t>
      </w:r>
    </w:p>
    <w:p w:rsidR="0026570C" w:rsidRPr="00D44EFE" w:rsidRDefault="0026570C" w:rsidP="0026570C">
      <w:pPr>
        <w:pStyle w:val="Paragrafi"/>
      </w:pPr>
      <w:r w:rsidRPr="00D44EFE">
        <w:t>Tirana</w:t>
      </w:r>
    </w:p>
    <w:p w:rsidR="0026570C" w:rsidRPr="00D44EFE" w:rsidRDefault="0026570C" w:rsidP="0026570C">
      <w:pPr>
        <w:pStyle w:val="Paragrafi"/>
      </w:pPr>
      <w:smartTag w:uri="urn:schemas-microsoft-com:office:smarttags" w:element="country-region">
        <w:smartTag w:uri="urn:schemas-microsoft-com:office:smarttags" w:element="place">
          <w:r w:rsidRPr="00D44EFE">
            <w:t>Albania</w:t>
          </w:r>
        </w:smartTag>
      </w:smartTag>
      <w:r w:rsidRPr="00D44EFE">
        <w:t xml:space="preserve"> </w:t>
      </w:r>
    </w:p>
    <w:p w:rsidR="0026570C" w:rsidRPr="00D44EFE" w:rsidRDefault="0026570C" w:rsidP="0026570C">
      <w:pPr>
        <w:pStyle w:val="Paragrafi"/>
      </w:pPr>
      <w:r w:rsidRPr="00D44EFE">
        <w:t xml:space="preserve">Telephone/fax: +355 4 22 58 72 </w:t>
      </w:r>
    </w:p>
    <w:p w:rsidR="0026570C" w:rsidRPr="00D44EFE" w:rsidRDefault="0026570C" w:rsidP="0026570C">
      <w:pPr>
        <w:pStyle w:val="Paragrafi"/>
      </w:pPr>
      <w:r w:rsidRPr="00D44EFE">
        <w:t xml:space="preserve">Email: </w:t>
      </w:r>
      <w:hyperlink r:id="rId7" w:history="1">
        <w:r w:rsidRPr="00D44EFE">
          <w:rPr>
            <w:rStyle w:val="Hyperlink"/>
          </w:rPr>
          <w:t>bstamo@albnet.net</w:t>
        </w:r>
      </w:hyperlink>
      <w:r w:rsidRPr="00D44EFE">
        <w:t xml:space="preserve"> </w:t>
      </w:r>
    </w:p>
    <w:p w:rsidR="0026570C" w:rsidRPr="00D44EFE" w:rsidRDefault="0026570C" w:rsidP="0026570C">
      <w:pPr>
        <w:pStyle w:val="Paragrafi"/>
      </w:pPr>
    </w:p>
    <w:p w:rsidR="0026570C" w:rsidRPr="00D44EFE" w:rsidRDefault="0026570C" w:rsidP="0026570C">
      <w:pPr>
        <w:pStyle w:val="Paragrafi"/>
      </w:pPr>
      <w:r w:rsidRPr="00D44EFE">
        <w:t xml:space="preserve">(b)  Komuniteti </w:t>
      </w:r>
    </w:p>
    <w:p w:rsidR="0026570C" w:rsidRPr="00D44EFE" w:rsidRDefault="0026570C" w:rsidP="0026570C">
      <w:pPr>
        <w:pStyle w:val="Paragrafi"/>
      </w:pPr>
      <w:r w:rsidRPr="00D44EFE">
        <w:t xml:space="preserve">European Commission </w:t>
      </w:r>
    </w:p>
    <w:p w:rsidR="0026570C" w:rsidRPr="00D44EFE" w:rsidRDefault="0026570C" w:rsidP="0026570C">
      <w:pPr>
        <w:pStyle w:val="Paragrafi"/>
      </w:pPr>
      <w:r w:rsidRPr="00D44EFE">
        <w:t>Dirtectorate-General for Agriculture and Rural Development</w:t>
      </w:r>
    </w:p>
    <w:p w:rsidR="0026570C" w:rsidRPr="00D44EFE" w:rsidRDefault="0026570C" w:rsidP="0026570C">
      <w:pPr>
        <w:pStyle w:val="Paragrafi"/>
      </w:pPr>
      <w:r w:rsidRPr="00D44EFE">
        <w:t>Directorate B International Affairs II</w:t>
      </w:r>
    </w:p>
    <w:p w:rsidR="0026570C" w:rsidRPr="00D44EFE" w:rsidRDefault="0026570C" w:rsidP="0026570C">
      <w:pPr>
        <w:pStyle w:val="Paragrafi"/>
      </w:pPr>
      <w:r w:rsidRPr="00D44EFE">
        <w:t>Head of Unit B.2 Enlargement</w:t>
      </w:r>
    </w:p>
    <w:p w:rsidR="0026570C" w:rsidRPr="00276EE5" w:rsidRDefault="0026570C" w:rsidP="0026570C">
      <w:pPr>
        <w:pStyle w:val="Paragrafi"/>
        <w:rPr>
          <w:lang w:val="de-DE"/>
        </w:rPr>
      </w:pPr>
      <w:r w:rsidRPr="00276EE5">
        <w:rPr>
          <w:lang w:val="de-DE"/>
        </w:rPr>
        <w:t xml:space="preserve">B-1049 Bruxelles / Brussel </w:t>
      </w:r>
    </w:p>
    <w:p w:rsidR="0026570C" w:rsidRPr="00276EE5" w:rsidRDefault="0026570C" w:rsidP="0026570C">
      <w:pPr>
        <w:pStyle w:val="Paragrafi"/>
        <w:rPr>
          <w:lang w:val="de-DE"/>
        </w:rPr>
      </w:pPr>
      <w:r w:rsidRPr="00276EE5">
        <w:rPr>
          <w:lang w:val="de-DE"/>
        </w:rPr>
        <w:t>Belgium</w:t>
      </w:r>
    </w:p>
    <w:p w:rsidR="0026570C" w:rsidRPr="00276EE5" w:rsidRDefault="0026570C" w:rsidP="0026570C">
      <w:pPr>
        <w:pStyle w:val="Paragrafi"/>
        <w:rPr>
          <w:lang w:val="de-DE"/>
        </w:rPr>
      </w:pPr>
      <w:r w:rsidRPr="00276EE5">
        <w:rPr>
          <w:lang w:val="de-DE"/>
        </w:rPr>
        <w:t>Telephone: +32 2 299 11 11</w:t>
      </w:r>
    </w:p>
    <w:p w:rsidR="0026570C" w:rsidRPr="00276EE5" w:rsidRDefault="0026570C" w:rsidP="0026570C">
      <w:pPr>
        <w:pStyle w:val="Paragrafi"/>
        <w:rPr>
          <w:lang w:val="de-DE"/>
        </w:rPr>
      </w:pPr>
      <w:r w:rsidRPr="00276EE5">
        <w:rPr>
          <w:lang w:val="de-DE"/>
        </w:rPr>
        <w:t>Fax: +32 2 296 62 92</w:t>
      </w:r>
    </w:p>
    <w:p w:rsidR="0026570C" w:rsidRPr="00276EE5" w:rsidRDefault="0026570C" w:rsidP="0026570C">
      <w:pPr>
        <w:pStyle w:val="Paragrafi"/>
        <w:rPr>
          <w:lang w:val="de-DE"/>
        </w:rPr>
      </w:pPr>
    </w:p>
    <w:p w:rsidR="0026570C" w:rsidRPr="00276EE5" w:rsidRDefault="0026570C" w:rsidP="00F43862">
      <w:pPr>
        <w:pStyle w:val="TitulliNr"/>
        <w:rPr>
          <w:lang w:val="de-DE"/>
        </w:rPr>
      </w:pPr>
      <w:r w:rsidRPr="00276EE5">
        <w:rPr>
          <w:lang w:val="de-DE"/>
        </w:rPr>
        <w:t>PROTOKOLLI 4</w:t>
      </w:r>
    </w:p>
    <w:p w:rsidR="0026570C" w:rsidRPr="00276EE5" w:rsidRDefault="0026570C" w:rsidP="0026570C">
      <w:pPr>
        <w:pStyle w:val="Paragrafi"/>
        <w:rPr>
          <w:lang w:val="de-DE"/>
        </w:rPr>
      </w:pPr>
      <w:r w:rsidRPr="00276EE5">
        <w:rPr>
          <w:lang w:val="de-DE"/>
        </w:rPr>
        <w:t xml:space="preserve">PËrkufizimI i konceptit “Produkte ORIGJINUESE” dhe metodat e bashkËpunimit administrativ </w:t>
      </w:r>
      <w:r w:rsidRPr="00276EE5">
        <w:rPr>
          <w:lang w:val="de-DE"/>
        </w:rPr>
        <w:br/>
      </w:r>
    </w:p>
    <w:p w:rsidR="0026570C" w:rsidRPr="00276EE5" w:rsidRDefault="0026570C" w:rsidP="00EC7656">
      <w:pPr>
        <w:pStyle w:val="TitulliTitull"/>
      </w:pPr>
      <w:r w:rsidRPr="00276EE5">
        <w:t>PASQYRA E LËNDËS</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rStyle w:val="TitulliNrChar"/>
          <w:lang w:val="de-DE"/>
        </w:rPr>
        <w:t>Titulli I</w:t>
      </w:r>
      <w:r w:rsidRPr="00276EE5">
        <w:rPr>
          <w:lang w:val="de-DE"/>
        </w:rPr>
        <w:t>DISPOZITA TË PËRGJITHËSHME</w:t>
      </w:r>
    </w:p>
    <w:p w:rsidR="0026570C" w:rsidRPr="00276EE5" w:rsidRDefault="0026570C" w:rsidP="0026570C">
      <w:pPr>
        <w:pStyle w:val="Paragrafi"/>
        <w:rPr>
          <w:lang w:val="de-DE"/>
        </w:rPr>
      </w:pPr>
      <w:r w:rsidRPr="00276EE5">
        <w:rPr>
          <w:lang w:val="de-DE"/>
        </w:rPr>
        <w:t>Neni 1Përkufizime</w:t>
      </w:r>
    </w:p>
    <w:p w:rsidR="0026570C" w:rsidRPr="00276EE5" w:rsidRDefault="0026570C" w:rsidP="0026570C">
      <w:pPr>
        <w:pStyle w:val="Paragrafi"/>
        <w:rPr>
          <w:lang w:val="de-DE"/>
        </w:rPr>
      </w:pPr>
      <w:r w:rsidRPr="00276EE5">
        <w:rPr>
          <w:rStyle w:val="TitulliNrChar"/>
          <w:lang w:val="de-DE"/>
        </w:rPr>
        <w:t>Titulli II</w:t>
      </w:r>
      <w:r w:rsidRPr="00276EE5">
        <w:rPr>
          <w:lang w:val="de-DE"/>
        </w:rPr>
        <w:t>PËRKUFIZIMI I KONCEPTIT "Produkte Origjinuese"</w:t>
      </w:r>
    </w:p>
    <w:p w:rsidR="0026570C" w:rsidRPr="00276EE5" w:rsidRDefault="0026570C" w:rsidP="0026570C">
      <w:pPr>
        <w:pStyle w:val="Paragrafi"/>
        <w:rPr>
          <w:lang w:val="de-DE"/>
        </w:rPr>
      </w:pPr>
      <w:r w:rsidRPr="00276EE5">
        <w:rPr>
          <w:lang w:val="de-DE"/>
        </w:rPr>
        <w:t>Neni 2Kërkesa të përgjithëshme</w:t>
      </w:r>
    </w:p>
    <w:p w:rsidR="0026570C" w:rsidRPr="00276EE5" w:rsidRDefault="0026570C" w:rsidP="0026570C">
      <w:pPr>
        <w:pStyle w:val="Paragrafi"/>
        <w:rPr>
          <w:lang w:val="de-DE"/>
        </w:rPr>
      </w:pPr>
      <w:r w:rsidRPr="00276EE5">
        <w:rPr>
          <w:lang w:val="de-DE"/>
        </w:rPr>
        <w:t>Neni 3Kumulimet dypalëshe ne Komunitet</w:t>
      </w:r>
    </w:p>
    <w:p w:rsidR="0026570C" w:rsidRPr="00276EE5" w:rsidRDefault="0026570C" w:rsidP="0026570C">
      <w:pPr>
        <w:pStyle w:val="Paragrafi"/>
        <w:rPr>
          <w:lang w:val="de-DE"/>
        </w:rPr>
      </w:pPr>
      <w:r w:rsidRPr="00276EE5">
        <w:rPr>
          <w:lang w:val="de-DE"/>
        </w:rPr>
        <w:t>Neni 4Kumulimi dypalesh ne Shqiperi</w:t>
      </w:r>
    </w:p>
    <w:p w:rsidR="0026570C" w:rsidRPr="00276EE5" w:rsidRDefault="0026570C" w:rsidP="0026570C">
      <w:pPr>
        <w:pStyle w:val="Paragrafi"/>
        <w:rPr>
          <w:lang w:val="de-DE"/>
        </w:rPr>
      </w:pPr>
      <w:r w:rsidRPr="00276EE5">
        <w:rPr>
          <w:lang w:val="de-DE"/>
        </w:rPr>
        <w:t>Neni 5Produktet tërësisht të përfituara</w:t>
      </w:r>
    </w:p>
    <w:p w:rsidR="0026570C" w:rsidRPr="00276EE5" w:rsidRDefault="0026570C" w:rsidP="0026570C">
      <w:pPr>
        <w:pStyle w:val="Paragrafi"/>
        <w:rPr>
          <w:lang w:val="de-DE"/>
        </w:rPr>
      </w:pPr>
      <w:r w:rsidRPr="00276EE5">
        <w:rPr>
          <w:lang w:val="de-DE"/>
        </w:rPr>
        <w:t>Neni 6Produkte të punuara mjaftueshëm ose të përpunuara</w:t>
      </w:r>
    </w:p>
    <w:p w:rsidR="0026570C" w:rsidRPr="00276EE5" w:rsidRDefault="0026570C" w:rsidP="0026570C">
      <w:pPr>
        <w:pStyle w:val="Paragrafi"/>
        <w:rPr>
          <w:lang w:val="de-DE"/>
        </w:rPr>
      </w:pPr>
      <w:r w:rsidRPr="00276EE5">
        <w:rPr>
          <w:lang w:val="de-DE"/>
        </w:rPr>
        <w:t xml:space="preserve">Neni 7Punime ose operacione të pamjaftueshme </w:t>
      </w:r>
    </w:p>
    <w:p w:rsidR="0026570C" w:rsidRPr="00276EE5" w:rsidRDefault="0026570C" w:rsidP="0026570C">
      <w:pPr>
        <w:pStyle w:val="Paragrafi"/>
        <w:rPr>
          <w:lang w:val="de-DE"/>
        </w:rPr>
      </w:pPr>
      <w:r w:rsidRPr="00276EE5">
        <w:rPr>
          <w:lang w:val="de-DE"/>
        </w:rPr>
        <w:t>Neni 8Njësia e kualifikimit</w:t>
      </w:r>
    </w:p>
    <w:p w:rsidR="0026570C" w:rsidRPr="00276EE5" w:rsidRDefault="0026570C" w:rsidP="0026570C">
      <w:pPr>
        <w:pStyle w:val="Paragrafi"/>
        <w:rPr>
          <w:lang w:val="de-DE"/>
        </w:rPr>
      </w:pPr>
      <w:r w:rsidRPr="00276EE5">
        <w:rPr>
          <w:lang w:val="de-DE"/>
        </w:rPr>
        <w:t>Neni 9Aksesorët, pjesët e këmbimit dhe instrumentat</w:t>
      </w:r>
    </w:p>
    <w:p w:rsidR="0026570C" w:rsidRPr="00276EE5" w:rsidRDefault="0026570C" w:rsidP="0026570C">
      <w:pPr>
        <w:pStyle w:val="Paragrafi"/>
        <w:rPr>
          <w:lang w:val="de-DE"/>
        </w:rPr>
      </w:pPr>
      <w:r w:rsidRPr="00276EE5">
        <w:rPr>
          <w:lang w:val="de-DE"/>
        </w:rPr>
        <w:t>Neni 10Setet, kompletet</w:t>
      </w:r>
    </w:p>
    <w:p w:rsidR="0026570C" w:rsidRPr="00276EE5" w:rsidRDefault="0026570C" w:rsidP="0026570C">
      <w:pPr>
        <w:pStyle w:val="Paragrafi"/>
        <w:rPr>
          <w:lang w:val="de-DE"/>
        </w:rPr>
      </w:pPr>
      <w:r w:rsidRPr="00276EE5">
        <w:rPr>
          <w:lang w:val="de-DE"/>
        </w:rPr>
        <w:t>Neni 11Elementët neutrale</w:t>
      </w:r>
    </w:p>
    <w:p w:rsidR="0026570C" w:rsidRPr="00276EE5" w:rsidRDefault="0026570C" w:rsidP="0026570C">
      <w:pPr>
        <w:pStyle w:val="Paragrafi"/>
        <w:rPr>
          <w:lang w:val="de-DE"/>
        </w:rPr>
      </w:pPr>
      <w:r w:rsidRPr="00276EE5">
        <w:rPr>
          <w:rStyle w:val="TitulliNrChar"/>
          <w:lang w:val="de-DE"/>
        </w:rPr>
        <w:lastRenderedPageBreak/>
        <w:t>TITULLI III</w:t>
      </w:r>
      <w:r w:rsidRPr="00276EE5">
        <w:rPr>
          <w:lang w:val="de-DE"/>
        </w:rPr>
        <w:t>KËRKESAT TERITORIALE</w:t>
      </w:r>
    </w:p>
    <w:p w:rsidR="0026570C" w:rsidRPr="00276EE5" w:rsidRDefault="0026570C" w:rsidP="0026570C">
      <w:pPr>
        <w:pStyle w:val="Paragrafi"/>
        <w:rPr>
          <w:lang w:val="de-DE"/>
        </w:rPr>
      </w:pPr>
      <w:r w:rsidRPr="00276EE5">
        <w:rPr>
          <w:lang w:val="de-DE"/>
        </w:rPr>
        <w:t>Neni 12Parimet e territorialitetit</w:t>
      </w:r>
    </w:p>
    <w:p w:rsidR="0026570C" w:rsidRPr="00276EE5" w:rsidRDefault="0026570C" w:rsidP="0026570C">
      <w:pPr>
        <w:pStyle w:val="Paragrafi"/>
        <w:rPr>
          <w:lang w:val="de-DE"/>
        </w:rPr>
      </w:pPr>
      <w:r w:rsidRPr="00276EE5">
        <w:rPr>
          <w:lang w:val="de-DE"/>
        </w:rPr>
        <w:t>Neni 13Transporti direkt</w:t>
      </w:r>
    </w:p>
    <w:p w:rsidR="0026570C" w:rsidRPr="00276EE5" w:rsidRDefault="0026570C" w:rsidP="0026570C">
      <w:pPr>
        <w:pStyle w:val="Paragrafi"/>
        <w:rPr>
          <w:lang w:val="de-DE"/>
        </w:rPr>
      </w:pPr>
      <w:r w:rsidRPr="00276EE5">
        <w:rPr>
          <w:lang w:val="de-DE"/>
        </w:rPr>
        <w:t>Neni 14Ekspozitat</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TITULLI IVTËRHEQJA OSE PËRJASHTIMI</w:t>
      </w:r>
    </w:p>
    <w:p w:rsidR="0026570C" w:rsidRPr="00D44EFE" w:rsidRDefault="0026570C" w:rsidP="0026570C">
      <w:pPr>
        <w:pStyle w:val="Paragrafi"/>
      </w:pPr>
      <w:r w:rsidRPr="00D44EFE">
        <w:t>Neni 15Ndalimi i tërheqjes prej, ose përjashtimeve nga, tarifat doganore</w:t>
      </w:r>
    </w:p>
    <w:p w:rsidR="0026570C" w:rsidRPr="00D44EFE" w:rsidRDefault="0026570C" w:rsidP="0026570C">
      <w:pPr>
        <w:pStyle w:val="Paragrafi"/>
      </w:pPr>
      <w:r w:rsidRPr="00D44EFE">
        <w:t>TITULLI VVËRTETIMI I ORIGJINËS</w:t>
      </w:r>
    </w:p>
    <w:p w:rsidR="0026570C" w:rsidRPr="00D44EFE" w:rsidRDefault="0026570C" w:rsidP="0026570C">
      <w:pPr>
        <w:pStyle w:val="Paragrafi"/>
      </w:pPr>
      <w:r w:rsidRPr="00D44EFE">
        <w:t>Neni 16Kërkesa të përgjithëshme</w:t>
      </w:r>
    </w:p>
    <w:p w:rsidR="0026570C" w:rsidRPr="00D44EFE" w:rsidRDefault="0026570C" w:rsidP="0026570C">
      <w:pPr>
        <w:pStyle w:val="Paragrafi"/>
      </w:pPr>
      <w:r w:rsidRPr="00D44EFE">
        <w:t xml:space="preserve">Neni 17Procedurat për lëshimin e çertifikatës së qarkullimit të mallrave </w:t>
      </w:r>
    </w:p>
    <w:p w:rsidR="0026570C" w:rsidRPr="00276EE5" w:rsidRDefault="0026570C" w:rsidP="0026570C">
      <w:pPr>
        <w:pStyle w:val="Paragrafi"/>
        <w:rPr>
          <w:lang w:val="de-DE"/>
        </w:rPr>
      </w:pPr>
      <w:r w:rsidRPr="00276EE5">
        <w:rPr>
          <w:lang w:val="de-DE"/>
        </w:rPr>
        <w:t>Neni 18Çertifikatat e qarkullimit të mallrave EUR.1 lëshuar aposteriori</w:t>
      </w:r>
    </w:p>
    <w:p w:rsidR="0026570C" w:rsidRPr="00276EE5" w:rsidRDefault="0026570C" w:rsidP="0026570C">
      <w:pPr>
        <w:pStyle w:val="Paragrafi"/>
        <w:rPr>
          <w:lang w:val="de-DE"/>
        </w:rPr>
      </w:pPr>
      <w:r w:rsidRPr="00276EE5">
        <w:rPr>
          <w:lang w:val="de-DE"/>
        </w:rPr>
        <w:t xml:space="preserve">Neni 19Lëshimi i dublikates të çertifikatës të qarkullimit të mallrave </w:t>
      </w:r>
    </w:p>
    <w:p w:rsidR="0026570C" w:rsidRPr="00276EE5" w:rsidRDefault="0026570C" w:rsidP="0026570C">
      <w:pPr>
        <w:pStyle w:val="Paragrafi"/>
        <w:rPr>
          <w:lang w:val="de-DE"/>
        </w:rPr>
      </w:pPr>
      <w:r w:rsidRPr="00276EE5">
        <w:rPr>
          <w:lang w:val="de-DE"/>
        </w:rPr>
        <w:t>Neni 20Lëshimi i  çertifikatës së qarkullimit të mallrave EUR.1 mbi bazën e vërtetimit të origjinës të lëshuar apo bërë më parë</w:t>
      </w:r>
    </w:p>
    <w:p w:rsidR="0026570C" w:rsidRPr="00276EE5" w:rsidRDefault="0026570C" w:rsidP="0026570C">
      <w:pPr>
        <w:pStyle w:val="Paragrafi"/>
        <w:rPr>
          <w:lang w:val="de-DE"/>
        </w:rPr>
      </w:pPr>
      <w:r w:rsidRPr="00276EE5">
        <w:rPr>
          <w:lang w:val="de-DE"/>
        </w:rPr>
        <w:t>Neni 21Kushtet për prodhimin e një deklarate fature</w:t>
      </w:r>
    </w:p>
    <w:p w:rsidR="0026570C" w:rsidRPr="00276EE5" w:rsidRDefault="0026570C" w:rsidP="0026570C">
      <w:pPr>
        <w:pStyle w:val="Paragrafi"/>
        <w:rPr>
          <w:lang w:val="de-DE"/>
        </w:rPr>
      </w:pPr>
      <w:r w:rsidRPr="00276EE5">
        <w:rPr>
          <w:lang w:val="de-DE"/>
        </w:rPr>
        <w:t>Neni 22Eksportuesi i aprovuar</w:t>
      </w:r>
    </w:p>
    <w:p w:rsidR="0026570C" w:rsidRPr="00276EE5" w:rsidRDefault="0026570C" w:rsidP="0026570C">
      <w:pPr>
        <w:pStyle w:val="Paragrafi"/>
        <w:rPr>
          <w:lang w:val="de-DE"/>
        </w:rPr>
      </w:pPr>
      <w:r w:rsidRPr="00276EE5">
        <w:rPr>
          <w:lang w:val="de-DE"/>
        </w:rPr>
        <w:t>Neni 23Vlefshmëria e deklaratës së origjinës</w:t>
      </w:r>
    </w:p>
    <w:p w:rsidR="0026570C" w:rsidRPr="00276EE5" w:rsidRDefault="0026570C" w:rsidP="0026570C">
      <w:pPr>
        <w:pStyle w:val="Paragrafi"/>
        <w:rPr>
          <w:lang w:val="de-DE"/>
        </w:rPr>
      </w:pPr>
      <w:r w:rsidRPr="00276EE5">
        <w:rPr>
          <w:lang w:val="de-DE"/>
        </w:rPr>
        <w:t>Neni 24Depozitimi i deklaratës së origjinës</w:t>
      </w:r>
    </w:p>
    <w:p w:rsidR="0026570C" w:rsidRPr="00D44EFE" w:rsidRDefault="0026570C" w:rsidP="0026570C">
      <w:pPr>
        <w:pStyle w:val="Paragrafi"/>
      </w:pPr>
      <w:r w:rsidRPr="00D44EFE">
        <w:t>Neni 25Importimet me dergesë të parë</w:t>
      </w:r>
    </w:p>
    <w:p w:rsidR="0026570C" w:rsidRPr="00276EE5" w:rsidRDefault="0026570C" w:rsidP="0026570C">
      <w:pPr>
        <w:pStyle w:val="Paragrafi"/>
        <w:rPr>
          <w:lang w:val="de-DE"/>
        </w:rPr>
      </w:pPr>
      <w:r w:rsidRPr="00276EE5">
        <w:rPr>
          <w:lang w:val="de-DE"/>
        </w:rPr>
        <w:t>Neni 26Përjashtimet nga deklarata e origjinës</w:t>
      </w:r>
    </w:p>
    <w:p w:rsidR="0026570C" w:rsidRPr="00276EE5" w:rsidRDefault="0026570C" w:rsidP="0026570C">
      <w:pPr>
        <w:pStyle w:val="Paragrafi"/>
        <w:rPr>
          <w:lang w:val="de-DE"/>
        </w:rPr>
      </w:pPr>
      <w:r w:rsidRPr="00276EE5">
        <w:rPr>
          <w:lang w:val="de-DE"/>
        </w:rPr>
        <w:t>Neni 27Dokumentat mbështetese</w:t>
      </w:r>
    </w:p>
    <w:p w:rsidR="0026570C" w:rsidRPr="00276EE5" w:rsidRDefault="0026570C" w:rsidP="0026570C">
      <w:pPr>
        <w:pStyle w:val="Paragrafi"/>
        <w:rPr>
          <w:lang w:val="de-DE"/>
        </w:rPr>
      </w:pPr>
      <w:r w:rsidRPr="00276EE5">
        <w:rPr>
          <w:lang w:val="de-DE"/>
        </w:rPr>
        <w:t>Neni 28Ruajtja e deklaratës së origjinës dhe e dokumentave mbështetëse</w:t>
      </w:r>
    </w:p>
    <w:p w:rsidR="0026570C" w:rsidRPr="00276EE5" w:rsidRDefault="0026570C" w:rsidP="0026570C">
      <w:pPr>
        <w:pStyle w:val="Paragrafi"/>
        <w:rPr>
          <w:lang w:val="de-DE"/>
        </w:rPr>
      </w:pPr>
      <w:r w:rsidRPr="00276EE5">
        <w:rPr>
          <w:lang w:val="de-DE"/>
        </w:rPr>
        <w:t>Neni 29Mospërputhjet dhe gabimet formale</w:t>
      </w:r>
    </w:p>
    <w:p w:rsidR="0026570C" w:rsidRPr="00276EE5" w:rsidRDefault="0026570C" w:rsidP="0026570C">
      <w:pPr>
        <w:pStyle w:val="Paragrafi"/>
        <w:rPr>
          <w:lang w:val="de-DE"/>
        </w:rPr>
      </w:pPr>
      <w:r w:rsidRPr="00276EE5">
        <w:rPr>
          <w:lang w:val="de-DE"/>
        </w:rPr>
        <w:t>Neni 30Shumat e shprehura ne Euro</w:t>
      </w:r>
    </w:p>
    <w:p w:rsidR="0026570C" w:rsidRPr="00276EE5" w:rsidRDefault="0026570C" w:rsidP="0026570C">
      <w:pPr>
        <w:pStyle w:val="Paragrafi"/>
        <w:rPr>
          <w:lang w:val="de-DE"/>
        </w:rPr>
      </w:pPr>
      <w:r w:rsidRPr="00276EE5">
        <w:rPr>
          <w:lang w:val="de-DE"/>
        </w:rPr>
        <w:t>TITULLI VIRREGULLIMET PËR BASHKËPUNIM ADMINISTRATIV</w:t>
      </w:r>
    </w:p>
    <w:p w:rsidR="0026570C" w:rsidRPr="00276EE5" w:rsidRDefault="0026570C" w:rsidP="0026570C">
      <w:pPr>
        <w:pStyle w:val="Paragrafi"/>
        <w:rPr>
          <w:lang w:val="de-DE"/>
        </w:rPr>
      </w:pPr>
      <w:r w:rsidRPr="00276EE5">
        <w:rPr>
          <w:lang w:val="de-DE"/>
        </w:rPr>
        <w:t>Neni 31Asistenca e përbashkët</w:t>
      </w:r>
    </w:p>
    <w:p w:rsidR="0026570C" w:rsidRPr="00276EE5" w:rsidRDefault="0026570C" w:rsidP="0026570C">
      <w:pPr>
        <w:pStyle w:val="Paragrafi"/>
        <w:rPr>
          <w:lang w:val="de-DE"/>
        </w:rPr>
      </w:pPr>
      <w:r w:rsidRPr="00276EE5">
        <w:rPr>
          <w:lang w:val="de-DE"/>
        </w:rPr>
        <w:t>Neni 32Verifikimi i vërtetësive të origjinës</w:t>
      </w:r>
    </w:p>
    <w:p w:rsidR="0026570C" w:rsidRPr="00276EE5" w:rsidRDefault="0026570C" w:rsidP="0026570C">
      <w:pPr>
        <w:pStyle w:val="Paragrafi"/>
        <w:rPr>
          <w:lang w:val="de-DE"/>
        </w:rPr>
      </w:pPr>
      <w:r w:rsidRPr="00276EE5">
        <w:rPr>
          <w:lang w:val="de-DE"/>
        </w:rPr>
        <w:t>Neni33Zgjidhja e mosmarrëveshjeve</w:t>
      </w:r>
    </w:p>
    <w:p w:rsidR="0026570C" w:rsidRPr="00276EE5" w:rsidRDefault="0026570C" w:rsidP="0026570C">
      <w:pPr>
        <w:pStyle w:val="Paragrafi"/>
        <w:rPr>
          <w:lang w:val="de-DE"/>
        </w:rPr>
      </w:pPr>
      <w:r w:rsidRPr="00276EE5">
        <w:rPr>
          <w:lang w:val="de-DE"/>
        </w:rPr>
        <w:t>Neni 34Penalitetet</w:t>
      </w:r>
    </w:p>
    <w:p w:rsidR="0026570C" w:rsidRPr="00276EE5" w:rsidRDefault="0026570C" w:rsidP="0026570C">
      <w:pPr>
        <w:pStyle w:val="Paragrafi"/>
        <w:rPr>
          <w:lang w:val="de-DE"/>
        </w:rPr>
      </w:pPr>
      <w:r w:rsidRPr="00276EE5">
        <w:rPr>
          <w:lang w:val="de-DE"/>
        </w:rPr>
        <w:t>Neni 35Zonat e lira</w:t>
      </w:r>
    </w:p>
    <w:p w:rsidR="0026570C" w:rsidRPr="00276EE5" w:rsidRDefault="0026570C" w:rsidP="0026570C">
      <w:pPr>
        <w:pStyle w:val="Paragrafi"/>
        <w:rPr>
          <w:lang w:val="de-DE"/>
        </w:rPr>
      </w:pPr>
      <w:r w:rsidRPr="00276EE5">
        <w:rPr>
          <w:lang w:val="de-DE"/>
        </w:rPr>
        <w:t>TITULLI VIICEUTA DHE MELILLA</w:t>
      </w:r>
    </w:p>
    <w:p w:rsidR="0026570C" w:rsidRPr="00276EE5" w:rsidRDefault="0026570C" w:rsidP="0026570C">
      <w:pPr>
        <w:pStyle w:val="Paragrafi"/>
        <w:rPr>
          <w:lang w:val="de-DE"/>
        </w:rPr>
      </w:pPr>
      <w:r w:rsidRPr="00276EE5">
        <w:rPr>
          <w:lang w:val="de-DE"/>
        </w:rPr>
        <w:t>- Neni 36Zbatueshmeria e protokollit</w:t>
      </w:r>
    </w:p>
    <w:p w:rsidR="0026570C" w:rsidRPr="00276EE5" w:rsidRDefault="0026570C" w:rsidP="0026570C">
      <w:pPr>
        <w:pStyle w:val="Paragrafi"/>
        <w:rPr>
          <w:lang w:val="de-DE"/>
        </w:rPr>
      </w:pPr>
      <w:r w:rsidRPr="00276EE5">
        <w:rPr>
          <w:lang w:val="de-DE"/>
        </w:rPr>
        <w:t>- Neni 37 Kushtet specifike</w:t>
      </w:r>
    </w:p>
    <w:p w:rsidR="0026570C" w:rsidRPr="00276EE5" w:rsidRDefault="0026570C" w:rsidP="0026570C">
      <w:pPr>
        <w:pStyle w:val="Paragrafi"/>
        <w:rPr>
          <w:lang w:val="de-DE"/>
        </w:rPr>
      </w:pPr>
      <w:r w:rsidRPr="00276EE5">
        <w:rPr>
          <w:lang w:val="de-DE"/>
        </w:rPr>
        <w:t>TITULLI VIII DISPOZITAT PËRFUNDIMTARE</w:t>
      </w:r>
    </w:p>
    <w:p w:rsidR="0026570C" w:rsidRPr="00276EE5" w:rsidRDefault="0026570C" w:rsidP="0026570C">
      <w:pPr>
        <w:pStyle w:val="Paragrafi"/>
        <w:rPr>
          <w:lang w:val="de-DE"/>
        </w:rPr>
      </w:pPr>
      <w:r w:rsidRPr="00276EE5">
        <w:rPr>
          <w:lang w:val="de-DE"/>
        </w:rPr>
        <w:t>Neni 38Amendamentet e Protokollit</w:t>
      </w:r>
    </w:p>
    <w:p w:rsidR="00F43862" w:rsidRPr="00276EE5" w:rsidRDefault="00F43862" w:rsidP="0026570C">
      <w:pPr>
        <w:pStyle w:val="Paragrafi"/>
        <w:rPr>
          <w:lang w:val="de-DE"/>
        </w:rPr>
      </w:pPr>
    </w:p>
    <w:p w:rsidR="0026570C" w:rsidRPr="00276EE5" w:rsidRDefault="0026570C" w:rsidP="00F43862">
      <w:pPr>
        <w:pStyle w:val="TitulliNr"/>
        <w:rPr>
          <w:lang w:val="de-DE"/>
        </w:rPr>
      </w:pPr>
      <w:r w:rsidRPr="00276EE5">
        <w:rPr>
          <w:lang w:val="de-DE"/>
        </w:rPr>
        <w:t>TITULLI I</w:t>
      </w:r>
    </w:p>
    <w:p w:rsidR="0026570C" w:rsidRPr="00276EE5" w:rsidRDefault="0026570C" w:rsidP="00F43862">
      <w:pPr>
        <w:pStyle w:val="TitulliTitull"/>
        <w:rPr>
          <w:lang w:val="de-DE"/>
        </w:rPr>
      </w:pPr>
      <w:r w:rsidRPr="00276EE5">
        <w:rPr>
          <w:lang w:val="de-DE"/>
        </w:rPr>
        <w:t>DISPOZITA TE PËRGJITHËSHME</w:t>
      </w:r>
    </w:p>
    <w:p w:rsidR="0026570C" w:rsidRPr="00276EE5" w:rsidRDefault="0026570C" w:rsidP="00F43862">
      <w:pPr>
        <w:pStyle w:val="TitulliTitull"/>
        <w:rPr>
          <w:lang w:val="de-DE"/>
        </w:rPr>
      </w:pPr>
    </w:p>
    <w:p w:rsidR="0026570C" w:rsidRPr="00276EE5" w:rsidRDefault="0026570C" w:rsidP="00EC7656">
      <w:pPr>
        <w:pStyle w:val="NeniNr"/>
      </w:pPr>
      <w:r w:rsidRPr="00276EE5">
        <w:t>NENI  1</w:t>
      </w:r>
    </w:p>
    <w:p w:rsidR="0026570C" w:rsidRPr="00276EE5" w:rsidRDefault="0026570C" w:rsidP="00EC7656">
      <w:pPr>
        <w:pStyle w:val="NeniTitull"/>
      </w:pPr>
      <w:r w:rsidRPr="00276EE5">
        <w:t>Përkufizimet</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Për qëllime të këtij protokolli:</w:t>
      </w:r>
    </w:p>
    <w:p w:rsidR="0026570C" w:rsidRPr="00D44EFE" w:rsidRDefault="0026570C" w:rsidP="0026570C">
      <w:pPr>
        <w:pStyle w:val="Paragrafi"/>
      </w:pPr>
      <w:r w:rsidRPr="00D44EFE">
        <w:t>a)“prodhim” do të thotë çdo lloj punimi ose proçesi duke përfshirë operacione bashkimi ose specifike;</w:t>
      </w:r>
    </w:p>
    <w:p w:rsidR="0026570C" w:rsidRPr="00D44EFE" w:rsidRDefault="0026570C" w:rsidP="0026570C">
      <w:pPr>
        <w:pStyle w:val="Paragrafi"/>
      </w:pPr>
      <w:r w:rsidRPr="00D44EFE">
        <w:t>b)"material" do të thotë çdo lloj përbërësi, lëndë e parë, përbërës ose pjesë, etj., të përdorura në prodhimin e produktit;</w:t>
      </w:r>
    </w:p>
    <w:p w:rsidR="0026570C" w:rsidRPr="00D44EFE" w:rsidRDefault="0026570C" w:rsidP="0026570C">
      <w:pPr>
        <w:pStyle w:val="Paragrafi"/>
      </w:pPr>
      <w:r w:rsidRPr="00D44EFE">
        <w:t>c)"produkt" do të thotë produkti që është përpunuar, edhe nëse ai është për tu përdorur më vonë në një proces tjetër prodhimi;</w:t>
      </w:r>
    </w:p>
    <w:p w:rsidR="0026570C" w:rsidRPr="00276EE5" w:rsidRDefault="0026570C" w:rsidP="0026570C">
      <w:pPr>
        <w:pStyle w:val="Paragrafi"/>
        <w:rPr>
          <w:lang w:val="de-DE"/>
        </w:rPr>
      </w:pPr>
      <w:r w:rsidRPr="00276EE5">
        <w:rPr>
          <w:lang w:val="de-DE"/>
        </w:rPr>
        <w:t>d)"mallra" përfshin së bashku, materialet dhe produktet;</w:t>
      </w:r>
    </w:p>
    <w:p w:rsidR="0026570C" w:rsidRPr="00276EE5" w:rsidRDefault="0026570C" w:rsidP="0026570C">
      <w:pPr>
        <w:pStyle w:val="Paragrafi"/>
        <w:rPr>
          <w:lang w:val="de-DE"/>
        </w:rPr>
      </w:pPr>
      <w:r w:rsidRPr="00276EE5">
        <w:rPr>
          <w:lang w:val="de-DE"/>
        </w:rPr>
        <w:t>e)"vlera doganore" do të thotë vlera e përcaktuar në përputhje me Marrëveshjen mbi Zbatimin e Nenit VII te Marrëveshjes së Përgjithëshme mbi Tarifat dhe Tregtinë GATT 1994 (Marrëveshja e OBT-së mbi Vlerësimin Doganor);</w:t>
      </w:r>
    </w:p>
    <w:p w:rsidR="0026570C" w:rsidRPr="00276EE5" w:rsidRDefault="0026570C" w:rsidP="0026570C">
      <w:pPr>
        <w:pStyle w:val="Paragrafi"/>
        <w:rPr>
          <w:lang w:val="de-DE"/>
        </w:rPr>
      </w:pPr>
      <w:r w:rsidRPr="00276EE5">
        <w:rPr>
          <w:lang w:val="de-DE"/>
        </w:rPr>
        <w:t xml:space="preserve">f)"çmimi ex-work" do të thotë çmimi i paguar për produktin ex-work tek prodhuesit e produktit në Komunitet ose në Shqipëri në të cilët ndërmerret proçesi apo puna përfundimtare, që </w:t>
      </w:r>
      <w:r w:rsidRPr="00276EE5">
        <w:rPr>
          <w:lang w:val="de-DE"/>
        </w:rPr>
        <w:lastRenderedPageBreak/>
        <w:t>siguron çmimin që përfshin vlerën e të gjithë materialeve të përdorura, minus taksat e  brëndëshme të cilat janë, ose mund të jenë ripaguar kur produkti i përftuar eksportohet;</w:t>
      </w:r>
    </w:p>
    <w:p w:rsidR="0026570C" w:rsidRPr="00276EE5" w:rsidRDefault="0026570C" w:rsidP="0026570C">
      <w:pPr>
        <w:pStyle w:val="Paragrafi"/>
        <w:rPr>
          <w:lang w:val="de-DE"/>
        </w:rPr>
      </w:pPr>
      <w:r w:rsidRPr="00276EE5">
        <w:rPr>
          <w:lang w:val="de-DE"/>
        </w:rPr>
        <w:t>g)"vlera e materialeve" do të thotë vlera doganore në kohën e importimit të materialeve të përdorura jo origjinuese, ose, nëse kjo nuk është e njohur dhe nuk mund të përcaktohet, çmimi i parë i përcaktuar i paguar për materialet në Komunitet dhe Shqipëri;</w:t>
      </w:r>
    </w:p>
    <w:p w:rsidR="0026570C" w:rsidRPr="00276EE5" w:rsidRDefault="0026570C" w:rsidP="0026570C">
      <w:pPr>
        <w:pStyle w:val="Paragrafi"/>
        <w:rPr>
          <w:lang w:val="de-DE"/>
        </w:rPr>
      </w:pPr>
      <w:r w:rsidRPr="00276EE5">
        <w:rPr>
          <w:lang w:val="de-DE"/>
        </w:rPr>
        <w:t>h)"vlera e materialeve origjinuese” do të thotë vlera e materialeve të tilla sic është përcaktuar në  nënparagrafin (g) të aplikuara mutatis mutandis;</w:t>
      </w:r>
    </w:p>
    <w:p w:rsidR="0026570C" w:rsidRPr="00276EE5" w:rsidRDefault="0026570C" w:rsidP="0026570C">
      <w:pPr>
        <w:pStyle w:val="Paragrafi"/>
        <w:rPr>
          <w:lang w:val="de-DE"/>
        </w:rPr>
      </w:pPr>
      <w:r w:rsidRPr="00276EE5">
        <w:rPr>
          <w:lang w:val="de-DE"/>
        </w:rPr>
        <w:t xml:space="preserve">i)"vlera shtesë" merret nga çmimi ex-work minus vlerën doganore të seicilit nga materialet e përfshira, të krijuar në Palën tjetër Kontraktuese ose, kur vlera doganore nuk është e njohur ose nuk mund të jetë e vërtetuar, çmimi i parë i vërtetuar i paguar për materialet në Komunitet ose në Shqipëri. </w:t>
      </w:r>
    </w:p>
    <w:p w:rsidR="0026570C" w:rsidRPr="00276EE5" w:rsidRDefault="0026570C" w:rsidP="0026570C">
      <w:pPr>
        <w:pStyle w:val="Paragrafi"/>
        <w:rPr>
          <w:lang w:val="de-DE"/>
        </w:rPr>
      </w:pPr>
      <w:r w:rsidRPr="00276EE5">
        <w:rPr>
          <w:lang w:val="de-DE"/>
        </w:rPr>
        <w:t>j)"kapituj" dhe "krerët" do të thotë kapitujt dhe krerët (kodet katër-shifrore) të përdorura në nomenklaturë të cilat përbëjnë Përshkrimin e Harmonizuar të Mallrave dhe Sistemin e Kodeve, referuar në këtë protokoll si “Sistemi i Harmonizuar” ose “HS”;</w:t>
      </w:r>
    </w:p>
    <w:p w:rsidR="0026570C" w:rsidRPr="00276EE5" w:rsidRDefault="0026570C" w:rsidP="0026570C">
      <w:pPr>
        <w:pStyle w:val="Paragrafi"/>
        <w:rPr>
          <w:lang w:val="de-DE"/>
        </w:rPr>
      </w:pPr>
      <w:r w:rsidRPr="00276EE5">
        <w:rPr>
          <w:lang w:val="de-DE"/>
        </w:rPr>
        <w:t>k)"i klasifikuar" i referohet klasifikimit të një produkti ose materiali nën nje kre të veçantë;</w:t>
      </w:r>
    </w:p>
    <w:p w:rsidR="0026570C" w:rsidRPr="00276EE5" w:rsidRDefault="0026570C" w:rsidP="0026570C">
      <w:pPr>
        <w:pStyle w:val="Paragrafi"/>
        <w:rPr>
          <w:lang w:val="de-DE"/>
        </w:rPr>
      </w:pPr>
      <w:r w:rsidRPr="00276EE5">
        <w:rPr>
          <w:lang w:val="de-DE"/>
        </w:rPr>
        <w:t>l)"dërgesa" do të thotë produkte që janë dërguar në mënyrë të njëkohëshme nga një eksportues te një marrës ose të shoqëruara me një dokument të vetëm transporti që mbulon transportimin e tyre nga një eksportues te një marrës ose, në mungesë të një dokumenti të tille, nga një faturë e vetme;</w:t>
      </w:r>
    </w:p>
    <w:p w:rsidR="0026570C" w:rsidRPr="00D44EFE" w:rsidRDefault="0026570C" w:rsidP="0026570C">
      <w:pPr>
        <w:pStyle w:val="Paragrafi"/>
      </w:pPr>
      <w:r w:rsidRPr="00D44EFE">
        <w:t>m)"territore" përfshijnë ujërat territoriale.</w:t>
      </w:r>
    </w:p>
    <w:p w:rsidR="0026570C" w:rsidRPr="00D44EFE" w:rsidRDefault="0026570C" w:rsidP="0026570C">
      <w:pPr>
        <w:pStyle w:val="Paragrafi"/>
      </w:pPr>
    </w:p>
    <w:p w:rsidR="0026570C" w:rsidRPr="00D44EFE" w:rsidRDefault="0026570C" w:rsidP="00F43862">
      <w:pPr>
        <w:pStyle w:val="TitulliTitull"/>
      </w:pPr>
      <w:r w:rsidRPr="00D44EFE">
        <w:t>TITULLI II</w:t>
      </w:r>
    </w:p>
    <w:p w:rsidR="0026570C" w:rsidRPr="00D44EFE" w:rsidRDefault="0026570C" w:rsidP="00F43862">
      <w:pPr>
        <w:pStyle w:val="TitulliTitull"/>
      </w:pPr>
      <w:r w:rsidRPr="00D44EFE">
        <w:t>PËRKUFIZIMI I KONCEPTIT ” PRODUKTE ORIGJINUESE”</w:t>
      </w:r>
    </w:p>
    <w:p w:rsidR="0026570C" w:rsidRPr="00D44EFE" w:rsidRDefault="0026570C" w:rsidP="00F43862">
      <w:pPr>
        <w:pStyle w:val="NeniNr"/>
      </w:pPr>
    </w:p>
    <w:p w:rsidR="0026570C" w:rsidRPr="00D44EFE" w:rsidRDefault="0026570C" w:rsidP="00F43862">
      <w:pPr>
        <w:pStyle w:val="NeniNr"/>
      </w:pPr>
      <w:r w:rsidRPr="00D44EFE">
        <w:t>NENI 2</w:t>
      </w:r>
    </w:p>
    <w:p w:rsidR="0026570C" w:rsidRPr="00D44EFE" w:rsidRDefault="0026570C" w:rsidP="00F43862">
      <w:pPr>
        <w:pStyle w:val="NeniTitull"/>
      </w:pPr>
      <w:r w:rsidRPr="00D44EFE">
        <w:t>Kërkesa të përgjithëshme</w:t>
      </w:r>
    </w:p>
    <w:p w:rsidR="0026570C" w:rsidRPr="00D44EFE" w:rsidRDefault="0026570C" w:rsidP="00F43862">
      <w:pPr>
        <w:pStyle w:val="NeniTitull"/>
      </w:pPr>
    </w:p>
    <w:p w:rsidR="0026570C" w:rsidRPr="00D44EFE" w:rsidRDefault="0026570C" w:rsidP="0026570C">
      <w:pPr>
        <w:pStyle w:val="Paragrafi"/>
      </w:pPr>
      <w:r w:rsidRPr="00D44EFE">
        <w:t>Për qëllime të zbatimit të kësaj Marrëveshjeje, produktet e mëposhtëme do të konsiderohen si origjinuese në Komunitet:</w:t>
      </w:r>
    </w:p>
    <w:p w:rsidR="0026570C" w:rsidRPr="00D44EFE" w:rsidRDefault="0026570C" w:rsidP="0026570C">
      <w:pPr>
        <w:pStyle w:val="Paragrafi"/>
      </w:pPr>
      <w:r w:rsidRPr="00D44EFE">
        <w:t>(a)produktet tërësisht të përfituara në Komunitet në përputhje me kuptimin e Nenit 5;</w:t>
      </w:r>
    </w:p>
    <w:p w:rsidR="0026570C" w:rsidRPr="00D44EFE" w:rsidRDefault="0026570C" w:rsidP="0026570C">
      <w:pPr>
        <w:pStyle w:val="Paragrafi"/>
      </w:pPr>
      <w:r w:rsidRPr="00D44EFE">
        <w:t>(b)produkte të përfituar në Komunitet që përfshijnë materiale që nuk kanë qënë tërësisht të përfituara atje, me kusht që materiale të tilla kanë kaluar në punime apo proçese të mjaftueshme në Komunitet në përputhje me Nenin 6;</w:t>
      </w:r>
    </w:p>
    <w:p w:rsidR="0026570C" w:rsidRPr="00D44EFE" w:rsidRDefault="0026570C" w:rsidP="0026570C">
      <w:pPr>
        <w:pStyle w:val="Paragrafi"/>
      </w:pPr>
      <w:r w:rsidRPr="00D44EFE">
        <w:t>Për qëllime te të zbatimit të kësaj Marrëveshjeje, produktet e mëposhtëme do të konsiderohen si origjinuese në Shqipëri:</w:t>
      </w:r>
    </w:p>
    <w:p w:rsidR="0026570C" w:rsidRPr="00D44EFE" w:rsidRDefault="0026570C" w:rsidP="0026570C">
      <w:pPr>
        <w:pStyle w:val="Paragrafi"/>
      </w:pPr>
      <w:r w:rsidRPr="00D44EFE">
        <w:t>(a) produktet tërësisht të përfituara në Komunitet në përputhje me kuptimin e Nenit 5;</w:t>
      </w:r>
    </w:p>
    <w:p w:rsidR="0026570C" w:rsidRPr="00D44EFE" w:rsidRDefault="0026570C" w:rsidP="0026570C">
      <w:pPr>
        <w:pStyle w:val="Paragrafi"/>
      </w:pPr>
      <w:r w:rsidRPr="00D44EFE">
        <w:t>(b)produkte të përfituar në Komunitet që përfshijnë materiale që nuk kanë qënë tërësisht të përfituara atje, me kusht që materiale të tilla kanë kaluar në punime apo proçese të mjaftueshme në Komunitet në përputhje me Nenin 6;</w:t>
      </w:r>
    </w:p>
    <w:p w:rsidR="0026570C" w:rsidRPr="00D44EFE" w:rsidRDefault="0026570C" w:rsidP="0026570C">
      <w:pPr>
        <w:pStyle w:val="Paragrafi"/>
      </w:pPr>
    </w:p>
    <w:p w:rsidR="0026570C" w:rsidRPr="00276EE5" w:rsidRDefault="0026570C" w:rsidP="00F43862">
      <w:pPr>
        <w:pStyle w:val="NeniNr"/>
        <w:rPr>
          <w:lang w:val="de-DE"/>
        </w:rPr>
      </w:pPr>
      <w:r w:rsidRPr="00276EE5">
        <w:rPr>
          <w:lang w:val="de-DE"/>
        </w:rPr>
        <w:t>NENI   3</w:t>
      </w:r>
    </w:p>
    <w:p w:rsidR="0026570C" w:rsidRPr="00276EE5" w:rsidRDefault="0026570C" w:rsidP="00F43862">
      <w:pPr>
        <w:pStyle w:val="NeniTitull"/>
        <w:rPr>
          <w:lang w:val="de-DE"/>
        </w:rPr>
      </w:pPr>
      <w:r w:rsidRPr="00276EE5">
        <w:rPr>
          <w:lang w:val="de-DE"/>
        </w:rPr>
        <w:t xml:space="preserve">Kumulimi Bilateral i Origjinës në Komunitet </w:t>
      </w:r>
    </w:p>
    <w:p w:rsidR="0026570C" w:rsidRPr="00276EE5" w:rsidRDefault="0026570C" w:rsidP="00F43862">
      <w:pPr>
        <w:pStyle w:val="NeniTitull"/>
        <w:rPr>
          <w:lang w:val="de-DE"/>
        </w:rPr>
      </w:pPr>
    </w:p>
    <w:p w:rsidR="0026570C" w:rsidRPr="00276EE5" w:rsidRDefault="0026570C" w:rsidP="0026570C">
      <w:pPr>
        <w:pStyle w:val="Paragrafi"/>
        <w:rPr>
          <w:lang w:val="de-DE"/>
        </w:rPr>
      </w:pPr>
      <w:r w:rsidRPr="00276EE5">
        <w:rPr>
          <w:lang w:val="de-DE"/>
        </w:rPr>
        <w:t xml:space="preserve">Materialet origjinuese në Shqipëri do të konsiderohen si materiale origjinuese në Komunitet kur përfshihen në një produkt të përftuar atje. </w:t>
      </w:r>
    </w:p>
    <w:p w:rsidR="0026570C" w:rsidRPr="00276EE5" w:rsidRDefault="0026570C" w:rsidP="0026570C">
      <w:pPr>
        <w:pStyle w:val="Paragrafi"/>
        <w:rPr>
          <w:lang w:val="de-DE"/>
        </w:rPr>
      </w:pPr>
      <w:r w:rsidRPr="00276EE5">
        <w:rPr>
          <w:lang w:val="de-DE"/>
        </w:rPr>
        <w:t xml:space="preserve">Nuk është e nevojshme që materiale të tilla të kenë kaluar punime apo proçese të mjaftueshme, me kusht që t’i jenë nënshtruar punimeve apo proçeseve përtej atyre që u referohet Neni 7 (1). </w:t>
      </w:r>
    </w:p>
    <w:p w:rsidR="0026570C" w:rsidRPr="00276EE5" w:rsidRDefault="0026570C" w:rsidP="00F43862">
      <w:pPr>
        <w:pStyle w:val="NeniNr"/>
        <w:rPr>
          <w:lang w:val="de-DE"/>
        </w:rPr>
      </w:pPr>
    </w:p>
    <w:p w:rsidR="0026570C" w:rsidRPr="00276EE5" w:rsidRDefault="0026570C" w:rsidP="00F43862">
      <w:pPr>
        <w:pStyle w:val="NeniNr"/>
        <w:rPr>
          <w:lang w:val="de-DE"/>
        </w:rPr>
      </w:pPr>
      <w:r w:rsidRPr="00276EE5">
        <w:rPr>
          <w:lang w:val="de-DE"/>
        </w:rPr>
        <w:t>NENI  4</w:t>
      </w:r>
    </w:p>
    <w:p w:rsidR="0026570C" w:rsidRPr="00276EE5" w:rsidRDefault="0026570C" w:rsidP="00F43862">
      <w:pPr>
        <w:pStyle w:val="NeniTitull"/>
        <w:rPr>
          <w:lang w:val="de-DE"/>
        </w:rPr>
      </w:pPr>
      <w:r w:rsidRPr="00276EE5">
        <w:rPr>
          <w:lang w:val="de-DE"/>
        </w:rPr>
        <w:t xml:space="preserve">Kumulimi Bilateral i Origjinës nëShqipëri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Materialet origjinuese në Komunitet do të konsiderohen si materiale origjinuese në Shqiperi kur përfshihen në një produkt të përftuar atje. </w:t>
      </w:r>
    </w:p>
    <w:p w:rsidR="0026570C" w:rsidRPr="00276EE5" w:rsidRDefault="0026570C" w:rsidP="0026570C">
      <w:pPr>
        <w:pStyle w:val="Paragrafi"/>
        <w:rPr>
          <w:lang w:val="de-DE"/>
        </w:rPr>
      </w:pPr>
      <w:r w:rsidRPr="00276EE5">
        <w:rPr>
          <w:lang w:val="de-DE"/>
        </w:rPr>
        <w:t xml:space="preserve">Nuk është e nevojshme që materiale të tilla të kenë kaluar punime apo proçese të mjaftueshme, me kusht që t’i jenë nënshtruar punimeve apo proçeseve përtej atyre që u referohet Neni 7 (1). </w:t>
      </w:r>
    </w:p>
    <w:p w:rsidR="0026570C" w:rsidRPr="00276EE5" w:rsidRDefault="0026570C" w:rsidP="00F43862">
      <w:pPr>
        <w:pStyle w:val="NeniNr"/>
        <w:rPr>
          <w:lang w:val="de-DE"/>
        </w:rPr>
      </w:pPr>
    </w:p>
    <w:p w:rsidR="0026570C" w:rsidRPr="00276EE5" w:rsidRDefault="0026570C" w:rsidP="00F43862">
      <w:pPr>
        <w:pStyle w:val="NeniNr"/>
        <w:rPr>
          <w:lang w:val="de-DE"/>
        </w:rPr>
      </w:pPr>
      <w:r w:rsidRPr="00276EE5">
        <w:rPr>
          <w:lang w:val="de-DE"/>
        </w:rPr>
        <w:t>NENI   5</w:t>
      </w:r>
    </w:p>
    <w:p w:rsidR="0026570C" w:rsidRPr="00276EE5" w:rsidRDefault="0026570C" w:rsidP="00F43862">
      <w:pPr>
        <w:pStyle w:val="NeniTitull"/>
        <w:rPr>
          <w:lang w:val="de-DE"/>
        </w:rPr>
      </w:pPr>
      <w:r w:rsidRPr="00276EE5">
        <w:rPr>
          <w:lang w:val="de-DE"/>
        </w:rPr>
        <w:t>Produkte tërësisht të përftuara</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     Produktet e mëposhtëme do të konsiderohen si tërësisht të përfituara në Komunitet ose në Shqipëri:</w:t>
      </w:r>
    </w:p>
    <w:p w:rsidR="0026570C" w:rsidRPr="00276EE5" w:rsidRDefault="0026570C" w:rsidP="0026570C">
      <w:pPr>
        <w:pStyle w:val="Paragrafi"/>
        <w:rPr>
          <w:lang w:val="de-DE"/>
        </w:rPr>
      </w:pPr>
      <w:r w:rsidRPr="00276EE5">
        <w:rPr>
          <w:lang w:val="de-DE"/>
        </w:rPr>
        <w:t xml:space="preserve">(a)produkte minerale të nxjerra nga shtresat e tyre tokësore dhe nëntoka ujore e </w:t>
      </w:r>
    </w:p>
    <w:p w:rsidR="0026570C" w:rsidRPr="00276EE5" w:rsidRDefault="0026570C" w:rsidP="0026570C">
      <w:pPr>
        <w:pStyle w:val="Paragrafi"/>
        <w:rPr>
          <w:lang w:val="de-DE"/>
        </w:rPr>
      </w:pPr>
      <w:r w:rsidRPr="00276EE5">
        <w:rPr>
          <w:lang w:val="de-DE"/>
        </w:rPr>
        <w:t>detit;</w:t>
      </w:r>
    </w:p>
    <w:p w:rsidR="0026570C" w:rsidRPr="00276EE5" w:rsidRDefault="0026570C" w:rsidP="0026570C">
      <w:pPr>
        <w:pStyle w:val="Paragrafi"/>
        <w:rPr>
          <w:lang w:val="de-DE"/>
        </w:rPr>
      </w:pPr>
      <w:r w:rsidRPr="00276EE5">
        <w:rPr>
          <w:lang w:val="de-DE"/>
        </w:rPr>
        <w:t>(b)produktet bimore të korrura atje;</w:t>
      </w:r>
    </w:p>
    <w:p w:rsidR="0026570C" w:rsidRPr="00276EE5" w:rsidRDefault="0026570C" w:rsidP="0026570C">
      <w:pPr>
        <w:pStyle w:val="Paragrafi"/>
        <w:rPr>
          <w:lang w:val="de-DE"/>
        </w:rPr>
      </w:pPr>
      <w:r w:rsidRPr="00276EE5">
        <w:rPr>
          <w:lang w:val="de-DE"/>
        </w:rPr>
        <w:t>(c)kafshët e gjalla të lindura dhe të rritura atje;</w:t>
      </w:r>
    </w:p>
    <w:p w:rsidR="0026570C" w:rsidRPr="00276EE5" w:rsidRDefault="0026570C" w:rsidP="0026570C">
      <w:pPr>
        <w:pStyle w:val="Paragrafi"/>
        <w:rPr>
          <w:lang w:val="de-DE"/>
        </w:rPr>
      </w:pPr>
      <w:r w:rsidRPr="00276EE5">
        <w:rPr>
          <w:lang w:val="de-DE"/>
        </w:rPr>
        <w:t>(d)produkte nga kafshët e gjalla të rritura atje;</w:t>
      </w:r>
    </w:p>
    <w:p w:rsidR="0026570C" w:rsidRPr="00276EE5" w:rsidRDefault="0026570C" w:rsidP="0026570C">
      <w:pPr>
        <w:pStyle w:val="Paragrafi"/>
        <w:rPr>
          <w:lang w:val="de-DE"/>
        </w:rPr>
      </w:pPr>
      <w:r w:rsidRPr="00276EE5">
        <w:rPr>
          <w:lang w:val="de-DE"/>
        </w:rPr>
        <w:t>(e)produkte të përfituara nga gjuetia apo peshkimi të kryera atje;</w:t>
      </w:r>
    </w:p>
    <w:p w:rsidR="0026570C" w:rsidRPr="00276EE5" w:rsidRDefault="0026570C" w:rsidP="0026570C">
      <w:pPr>
        <w:pStyle w:val="Paragrafi"/>
        <w:rPr>
          <w:lang w:val="de-DE"/>
        </w:rPr>
      </w:pPr>
      <w:r w:rsidRPr="00276EE5">
        <w:rPr>
          <w:lang w:val="de-DE"/>
        </w:rPr>
        <w:t>(f)produkte të peshkimit ose produkte të tjera të marra nga deti jashtë ujërave territoriale të Komunitetit ose Shqipërise nga barkat e tyre;</w:t>
      </w:r>
    </w:p>
    <w:p w:rsidR="0026570C" w:rsidRPr="00276EE5" w:rsidRDefault="0026570C" w:rsidP="0026570C">
      <w:pPr>
        <w:pStyle w:val="Paragrafi"/>
        <w:rPr>
          <w:lang w:val="de-DE"/>
        </w:rPr>
      </w:pPr>
      <w:r w:rsidRPr="00276EE5">
        <w:rPr>
          <w:lang w:val="de-DE"/>
        </w:rPr>
        <w:t>(g)produkte të prodhuara në bordet e anijeve të tyre fabrikë ekskluzivisht nga produktet e referuara në nënparagrafin (f);</w:t>
      </w:r>
    </w:p>
    <w:p w:rsidR="0026570C" w:rsidRPr="00276EE5" w:rsidRDefault="0026570C" w:rsidP="0026570C">
      <w:pPr>
        <w:pStyle w:val="Paragrafi"/>
        <w:rPr>
          <w:lang w:val="de-DE"/>
        </w:rPr>
      </w:pPr>
      <w:r w:rsidRPr="00276EE5">
        <w:rPr>
          <w:lang w:val="de-DE"/>
        </w:rPr>
        <w:t>(h)artikujt e përdorur, të mbledhur atje, që përshtaten vetëm për mbulimin e lëndëve të para, duke përfshirë gomat e përdorura të përshtatëshme vetëm për ritrajtim ose që përdoren si mbetje;</w:t>
      </w:r>
    </w:p>
    <w:p w:rsidR="0026570C" w:rsidRPr="00276EE5" w:rsidRDefault="0026570C" w:rsidP="0026570C">
      <w:pPr>
        <w:pStyle w:val="Paragrafi"/>
        <w:rPr>
          <w:lang w:val="de-DE"/>
        </w:rPr>
      </w:pPr>
      <w:r w:rsidRPr="00276EE5">
        <w:rPr>
          <w:lang w:val="de-DE"/>
        </w:rPr>
        <w:t>(i)mbetje dhe skrape të rezultuara nga operacionet e përpunimit të kryera atje;</w:t>
      </w:r>
    </w:p>
    <w:p w:rsidR="0026570C" w:rsidRPr="00276EE5" w:rsidRDefault="0026570C" w:rsidP="0026570C">
      <w:pPr>
        <w:pStyle w:val="Paragrafi"/>
        <w:rPr>
          <w:lang w:val="de-DE"/>
        </w:rPr>
      </w:pPr>
      <w:r w:rsidRPr="00276EE5">
        <w:rPr>
          <w:lang w:val="de-DE"/>
        </w:rPr>
        <w:t>(j)produkte të nxjerra nga shtresat ose nënshtresat tokësore në ujrat detare, jashtë ujërave të tyre territoriale, me kusht që ato kanë të drejtën vetëm këto shtresa apo nënshtresa;</w:t>
      </w:r>
    </w:p>
    <w:p w:rsidR="0026570C" w:rsidRPr="00276EE5" w:rsidRDefault="0026570C" w:rsidP="0026570C">
      <w:pPr>
        <w:pStyle w:val="Paragrafi"/>
        <w:rPr>
          <w:lang w:val="de-DE"/>
        </w:rPr>
      </w:pPr>
      <w:r w:rsidRPr="00276EE5">
        <w:rPr>
          <w:lang w:val="de-DE"/>
        </w:rPr>
        <w:t>(k)mallra të prodhuara atje ekskluzivisht nga produktet e specifikuara në nënparagrafin  nga (a) deri (j).</w:t>
      </w:r>
    </w:p>
    <w:p w:rsidR="0026570C" w:rsidRPr="00276EE5" w:rsidRDefault="0026570C" w:rsidP="0026570C">
      <w:pPr>
        <w:pStyle w:val="Paragrafi"/>
        <w:rPr>
          <w:lang w:val="de-DE"/>
        </w:rPr>
      </w:pPr>
      <w:r w:rsidRPr="00276EE5">
        <w:rPr>
          <w:lang w:val="de-DE"/>
        </w:rPr>
        <w:t>2.   Termi “barkat e tyre” dhe “anijet e tyre fabrike” në paragrafin 1(f) dhe (g) do të aplikohen vetëm  për barkat dhe anijet fabrikë:</w:t>
      </w:r>
    </w:p>
    <w:p w:rsidR="0026570C" w:rsidRPr="00276EE5" w:rsidRDefault="0026570C" w:rsidP="0026570C">
      <w:pPr>
        <w:pStyle w:val="Paragrafi"/>
        <w:rPr>
          <w:lang w:val="de-DE"/>
        </w:rPr>
      </w:pPr>
      <w:r w:rsidRPr="00276EE5">
        <w:rPr>
          <w:lang w:val="de-DE"/>
        </w:rPr>
        <w:t>(a)të cilat janë të regjistruara ose të mbajtura në Shtetet Antare ose në Shqipëri;</w:t>
      </w:r>
    </w:p>
    <w:p w:rsidR="0026570C" w:rsidRPr="00276EE5" w:rsidRDefault="0026570C" w:rsidP="0026570C">
      <w:pPr>
        <w:pStyle w:val="Paragrafi"/>
        <w:rPr>
          <w:lang w:val="de-DE"/>
        </w:rPr>
      </w:pPr>
      <w:r w:rsidRPr="00276EE5">
        <w:rPr>
          <w:lang w:val="de-DE"/>
        </w:rPr>
        <w:t>(b)të cilat lundrojnë nën flamurin e Shteteve Anetare ose në Shqipëri;</w:t>
      </w:r>
    </w:p>
    <w:p w:rsidR="0026570C" w:rsidRPr="00276EE5" w:rsidRDefault="0026570C" w:rsidP="0026570C">
      <w:pPr>
        <w:pStyle w:val="Paragrafi"/>
        <w:rPr>
          <w:lang w:val="de-DE"/>
        </w:rPr>
      </w:pPr>
      <w:r w:rsidRPr="00276EE5">
        <w:rPr>
          <w:lang w:val="de-DE"/>
        </w:rPr>
        <w:t>(c)të cilat janë në pronësi të mbi të paktën 50 për qind nga nënshtetasit e Shteteve Antare ose Shqipërise, ose nga një kompani me zyrat e saj kryesore në një nga këto shtete, menaxheri apo menaxheret e të cilëve, Kryetari i Bordit të Drejtorëve ose Bordi Supervizor dhe shumica e anëtareve të bordeve të tilla janë nënshtetas të Shteteve Antare ose Shqipërise dhe të cilët, në shtesë, në rastin e bashkëpronësisë ose kompanive të kufizuara, të paktën gjysma e kapitalit i përket këtyre shteteve ose institucioneve publike apo nënshtetasve të Shteteve te mësipërme;</w:t>
      </w:r>
    </w:p>
    <w:p w:rsidR="0026570C" w:rsidRPr="00276EE5" w:rsidRDefault="0026570C" w:rsidP="0026570C">
      <w:pPr>
        <w:pStyle w:val="Paragrafi"/>
        <w:rPr>
          <w:lang w:val="de-DE"/>
        </w:rPr>
      </w:pPr>
      <w:r w:rsidRPr="00276EE5">
        <w:rPr>
          <w:lang w:val="de-DE"/>
        </w:rPr>
        <w:t>(d)e të cilit pronarët dhe zyrtarët  janë nënshtetas të Shteteve Antare dhe Shqipërise; dhe</w:t>
      </w:r>
    </w:p>
    <w:p w:rsidR="0026570C" w:rsidRPr="00276EE5" w:rsidRDefault="0026570C" w:rsidP="0026570C">
      <w:pPr>
        <w:pStyle w:val="Paragrafi"/>
        <w:rPr>
          <w:lang w:val="de-DE"/>
        </w:rPr>
      </w:pPr>
      <w:r w:rsidRPr="00276EE5">
        <w:rPr>
          <w:lang w:val="de-DE"/>
        </w:rPr>
        <w:t>(e)e të cilit të paktën 75 për qind e ekuipazhit janë nënshtetas të Shteteve Antare ose Shqipërise .</w:t>
      </w:r>
    </w:p>
    <w:p w:rsidR="0026570C" w:rsidRPr="00276EE5" w:rsidRDefault="0026570C" w:rsidP="00F43862">
      <w:pPr>
        <w:pStyle w:val="NeniNr"/>
        <w:rPr>
          <w:lang w:val="de-DE"/>
        </w:rPr>
      </w:pPr>
    </w:p>
    <w:p w:rsidR="0026570C" w:rsidRPr="00276EE5" w:rsidRDefault="0026570C" w:rsidP="00F43862">
      <w:pPr>
        <w:pStyle w:val="NeniNr"/>
        <w:rPr>
          <w:lang w:val="de-DE"/>
        </w:rPr>
      </w:pPr>
      <w:r w:rsidRPr="00276EE5">
        <w:rPr>
          <w:lang w:val="de-DE"/>
        </w:rPr>
        <w:t>NENI  6</w:t>
      </w:r>
    </w:p>
    <w:p w:rsidR="0026570C" w:rsidRPr="00276EE5" w:rsidRDefault="0026570C" w:rsidP="00F43862">
      <w:pPr>
        <w:pStyle w:val="NeniTitull"/>
        <w:rPr>
          <w:lang w:val="de-DE"/>
        </w:rPr>
      </w:pPr>
      <w:r w:rsidRPr="00276EE5">
        <w:rPr>
          <w:lang w:val="de-DE"/>
        </w:rPr>
        <w:t>Produkte të punuar ose të përpunuar në masë të mjaftueshme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Për qëllime të Nenit 2, produktet të cilat nuk janë tërësisht të përfituara konsiderohen të punuara ose kaluara në proçes të mjaftueshëm kur kushtet e vendosura në listën e Aneksit  II janë plotësuar.</w:t>
      </w:r>
    </w:p>
    <w:p w:rsidR="0026570C" w:rsidRPr="00276EE5" w:rsidRDefault="0026570C" w:rsidP="0026570C">
      <w:pPr>
        <w:pStyle w:val="Paragrafi"/>
        <w:rPr>
          <w:lang w:val="de-DE"/>
        </w:rPr>
      </w:pPr>
      <w:r w:rsidRPr="00276EE5">
        <w:rPr>
          <w:lang w:val="de-DE"/>
        </w:rPr>
        <w:t>Kushtet e referuara në paragrafin e mësipërm, për të gjithë produktet që mbulon kjo Marrëveshje, punimi ose perpunimi nën të cilat do të kalojnë materialet jo origjinuese të perdorura për prodhim dhe do të aplikohen vetëm në lidhje me materiale të tilla. Përkatësisht nëse një produkt i cili ka kërkuar statusin e origjinës duke plotesuar kushtet e vendosura në listë, është përdorur në prodhimin e një produkti tjetër, kushtet e aplikueshme ndaj një produkti në të cilin ai është bashkuar nuk aplikohen në të, dhe nuk do të merren parasysh materialet jo origjinuese të cilat mund të jenë përdorur në prodhimin e tij.</w:t>
      </w:r>
    </w:p>
    <w:p w:rsidR="0026570C" w:rsidRPr="00276EE5" w:rsidRDefault="0026570C" w:rsidP="0026570C">
      <w:pPr>
        <w:pStyle w:val="Paragrafi"/>
        <w:rPr>
          <w:lang w:val="de-DE"/>
        </w:rPr>
      </w:pPr>
      <w:r w:rsidRPr="00276EE5">
        <w:rPr>
          <w:lang w:val="de-DE"/>
        </w:rPr>
        <w:t>Pavarësisht nga paragrafi 1, materialet jo origjinuese të cilat, sipas kushteve të vendosura në listë, nuk do të përdoren në prodhimin e një produkti, mund edhe të përdoren, pasi të sigurohet që :</w:t>
      </w:r>
    </w:p>
    <w:p w:rsidR="0026570C" w:rsidRPr="00D44EFE" w:rsidRDefault="0026570C" w:rsidP="0026570C">
      <w:pPr>
        <w:pStyle w:val="Paragrafi"/>
      </w:pPr>
      <w:r w:rsidRPr="00D44EFE">
        <w:t>(a)vlera e tyre totale nuk i kalon 10 për qind të çmimit ex-works të produktit;</w:t>
      </w:r>
    </w:p>
    <w:p w:rsidR="0026570C" w:rsidRPr="00D44EFE" w:rsidRDefault="0026570C" w:rsidP="0026570C">
      <w:pPr>
        <w:pStyle w:val="Paragrafi"/>
      </w:pPr>
      <w:r w:rsidRPr="00D44EFE">
        <w:t>(b)ndonjë nga përqindjet e dhëna në listë për maksimumin e vlerës së materialeve jo origjinuese nuk tejkalohen përmes aplikimit të këtij paragrafi.</w:t>
      </w:r>
    </w:p>
    <w:p w:rsidR="0026570C" w:rsidRPr="00D44EFE" w:rsidRDefault="0026570C" w:rsidP="0026570C">
      <w:pPr>
        <w:pStyle w:val="Paragrafi"/>
      </w:pPr>
      <w:r w:rsidRPr="00D44EFE">
        <w:lastRenderedPageBreak/>
        <w:t>Ky paragraf nuk do të aplikohet për produktet që rrjedhin nga Kapitulli 50 deri në 63 të Sistemit të Harmonizuar.</w:t>
      </w:r>
    </w:p>
    <w:p w:rsidR="0026570C" w:rsidRPr="00D44EFE" w:rsidRDefault="0026570C" w:rsidP="0026570C">
      <w:pPr>
        <w:pStyle w:val="Paragrafi"/>
      </w:pPr>
      <w:r w:rsidRPr="00D44EFE">
        <w:t>3.Paragrafet 1 dhe 2 do të aplikohen si objekt i dispozitave të Nenit 7.</w:t>
      </w:r>
    </w:p>
    <w:p w:rsidR="0026570C" w:rsidRPr="00D44EFE" w:rsidRDefault="0026570C" w:rsidP="0026570C">
      <w:pPr>
        <w:pStyle w:val="Paragrafi"/>
      </w:pPr>
    </w:p>
    <w:p w:rsidR="0026570C" w:rsidRPr="00D44EFE" w:rsidRDefault="0026570C" w:rsidP="00F43862">
      <w:pPr>
        <w:pStyle w:val="NeniNr"/>
      </w:pPr>
      <w:r w:rsidRPr="00D44EFE">
        <w:t>NENI  7</w:t>
      </w:r>
    </w:p>
    <w:p w:rsidR="0026570C" w:rsidRPr="00D44EFE" w:rsidRDefault="0026570C" w:rsidP="00F43862">
      <w:pPr>
        <w:pStyle w:val="NeniTitull"/>
      </w:pPr>
      <w:r w:rsidRPr="00D44EFE">
        <w:t>Operacionet e punimeve ose përpunimeve të pamjaftueshme</w:t>
      </w:r>
    </w:p>
    <w:p w:rsidR="0026570C" w:rsidRPr="00D44EFE" w:rsidRDefault="0026570C" w:rsidP="00F43862">
      <w:pPr>
        <w:pStyle w:val="NeniTitull"/>
      </w:pPr>
    </w:p>
    <w:p w:rsidR="0026570C" w:rsidRPr="00D44EFE" w:rsidRDefault="0026570C" w:rsidP="0026570C">
      <w:pPr>
        <w:pStyle w:val="Paragrafi"/>
      </w:pPr>
      <w:r w:rsidRPr="00D44EFE">
        <w:t>1.Pa paragjykuar paragrafin 2, operacionet e mëposhtëmë do të konsiderohen si punime ose përpunime të pamjaftueshme për t’i dhënë statusin e origjinës së produktit, nëse janë plotësuar ose jo kërkesat e Nenit 5:</w:t>
      </w:r>
    </w:p>
    <w:p w:rsidR="0026570C" w:rsidRPr="00D44EFE" w:rsidRDefault="0026570C" w:rsidP="0026570C">
      <w:pPr>
        <w:pStyle w:val="Paragrafi"/>
      </w:pPr>
      <w:r w:rsidRPr="00D44EFE">
        <w:t>(a) kryerja e operacioneve për të siguruar që produkti mbahet në kushte të mira gjatë transportit dhe magazinimit;</w:t>
      </w:r>
    </w:p>
    <w:p w:rsidR="0026570C" w:rsidRPr="00D44EFE" w:rsidRDefault="0026570C" w:rsidP="0026570C">
      <w:pPr>
        <w:pStyle w:val="Paragrafi"/>
      </w:pPr>
      <w:r w:rsidRPr="00D44EFE">
        <w:t>(b)thyerjet dhe bashkimet e paketimeve;</w:t>
      </w:r>
    </w:p>
    <w:p w:rsidR="0026570C" w:rsidRPr="00D44EFE" w:rsidRDefault="0026570C" w:rsidP="0026570C">
      <w:pPr>
        <w:pStyle w:val="Paragrafi"/>
      </w:pPr>
      <w:r w:rsidRPr="00D44EFE">
        <w:t>(c)larja, pastrimi, heqja e pluhurit, oksideve, vajit, njollave apo mbetjeve te tjera;</w:t>
      </w:r>
    </w:p>
    <w:p w:rsidR="0026570C" w:rsidRPr="00D44EFE" w:rsidRDefault="0026570C" w:rsidP="0026570C">
      <w:pPr>
        <w:pStyle w:val="Paragrafi"/>
      </w:pPr>
      <w:r w:rsidRPr="00D44EFE">
        <w:t>(d)hekurosja ose presimi i tekstileve;</w:t>
      </w:r>
    </w:p>
    <w:p w:rsidR="0026570C" w:rsidRPr="00D44EFE" w:rsidRDefault="0026570C" w:rsidP="0026570C">
      <w:pPr>
        <w:pStyle w:val="Paragrafi"/>
      </w:pPr>
      <w:r w:rsidRPr="00D44EFE">
        <w:t>(e)operacionet e thjeshta të lyerjeve apo shkëlqimit;</w:t>
      </w:r>
    </w:p>
    <w:p w:rsidR="0026570C" w:rsidRPr="00D44EFE" w:rsidRDefault="0026570C" w:rsidP="0026570C">
      <w:pPr>
        <w:pStyle w:val="Paragrafi"/>
      </w:pPr>
      <w:r w:rsidRPr="00D44EFE">
        <w:t>(f)tharja, zbardhimi i pjesëshëm ose i përgjithëshëm, shkëlqimi dhe ndriçimi i farërave dhe orizit;</w:t>
      </w:r>
    </w:p>
    <w:p w:rsidR="0026570C" w:rsidRPr="00D44EFE" w:rsidRDefault="0026570C" w:rsidP="0026570C">
      <w:pPr>
        <w:pStyle w:val="Paragrafi"/>
      </w:pPr>
      <w:r w:rsidRPr="00D44EFE">
        <w:t>(g)operacionet e ngjyrosjes së sheqerit ose dhënia e formave të ndryshme sheqerit;</w:t>
      </w:r>
    </w:p>
    <w:p w:rsidR="0026570C" w:rsidRPr="00D44EFE" w:rsidRDefault="0026570C" w:rsidP="0026570C">
      <w:pPr>
        <w:pStyle w:val="Paragrafi"/>
      </w:pPr>
      <w:r w:rsidRPr="00D44EFE">
        <w:t>(h)qërimi, pastrimi i pjesës së brendëshme të frutave, perimeve dhe arrave;</w:t>
      </w:r>
    </w:p>
    <w:p w:rsidR="0026570C" w:rsidRPr="00D44EFE" w:rsidRDefault="0026570C" w:rsidP="0026570C">
      <w:pPr>
        <w:pStyle w:val="Paragrafi"/>
      </w:pPr>
      <w:r w:rsidRPr="00D44EFE">
        <w:t>(i)ndarjet, bluarjet ose prerjet e thjeshta;</w:t>
      </w:r>
    </w:p>
    <w:p w:rsidR="0026570C" w:rsidRPr="00D44EFE" w:rsidRDefault="0026570C" w:rsidP="0026570C">
      <w:pPr>
        <w:pStyle w:val="Paragrafi"/>
      </w:pPr>
      <w:r w:rsidRPr="00D44EFE">
        <w:t>(j)heqja e pjesëve mbuluese, mbrojtja nga demtuesit e jashtëm, përzgjedhjet, klasifikimi, përshkallëzimet dhe matjet (duke përfshire vendosjen e pjesëve të artikujve);</w:t>
      </w:r>
    </w:p>
    <w:p w:rsidR="0026570C" w:rsidRPr="00D44EFE" w:rsidRDefault="0026570C" w:rsidP="0026570C">
      <w:pPr>
        <w:pStyle w:val="Paragrafi"/>
      </w:pPr>
      <w:r w:rsidRPr="00D44EFE">
        <w:t>(k)thjesht vendosjet në shishe, kanaçe, empruveta, çanta, valixhe, kuti, sirtare, fiksimi në to i letrave ose mbështjellësve si dhe të gjithë operacionet e tjera të paketimit të thjeshtë;</w:t>
      </w:r>
    </w:p>
    <w:p w:rsidR="0026570C" w:rsidRPr="00D44EFE" w:rsidRDefault="0026570C" w:rsidP="0026570C">
      <w:pPr>
        <w:pStyle w:val="Paragrafi"/>
      </w:pPr>
      <w:r w:rsidRPr="00D44EFE">
        <w:t>(i)fiksimi ose printimi i markave, etiketave, logove si dhe i shënjave të tjera të dallueshme mbi produkte ose mbi paketimin e tyre;</w:t>
      </w:r>
    </w:p>
    <w:p w:rsidR="0026570C" w:rsidRPr="00D44EFE" w:rsidRDefault="0026570C" w:rsidP="0026570C">
      <w:pPr>
        <w:pStyle w:val="Paragrafi"/>
      </w:pPr>
      <w:r w:rsidRPr="00D44EFE">
        <w:t>(m)përzierje e thjeshtë e produkteve, nëse po ose jo i llojeve të ndryshme;</w:t>
      </w:r>
    </w:p>
    <w:p w:rsidR="0026570C" w:rsidRPr="00D44EFE" w:rsidRDefault="0026570C" w:rsidP="0026570C">
      <w:pPr>
        <w:pStyle w:val="Paragrafi"/>
      </w:pPr>
      <w:r w:rsidRPr="00D44EFE">
        <w:t>(n)bashkimi i thjeshtë i pjesëve të artikujve për të përfunduar një material të plotë ose ndarja e produktit në pjesë;</w:t>
      </w:r>
    </w:p>
    <w:p w:rsidR="0026570C" w:rsidRPr="00D44EFE" w:rsidRDefault="0026570C" w:rsidP="0026570C">
      <w:pPr>
        <w:pStyle w:val="Paragrafi"/>
      </w:pPr>
      <w:r w:rsidRPr="00D44EFE">
        <w:t>(o)kombinimi i dy ose më shumë operacioneve të specifikuara në nënparagrafet nga (a) ne (n);</w:t>
      </w:r>
    </w:p>
    <w:p w:rsidR="0026570C" w:rsidRPr="00D44EFE" w:rsidRDefault="0026570C" w:rsidP="0026570C">
      <w:pPr>
        <w:pStyle w:val="Paragrafi"/>
      </w:pPr>
      <w:r w:rsidRPr="00D44EFE">
        <w:t>(p)therja e kafshëve.</w:t>
      </w:r>
    </w:p>
    <w:p w:rsidR="0026570C" w:rsidRPr="00D44EFE" w:rsidRDefault="0026570C" w:rsidP="0026570C">
      <w:pPr>
        <w:pStyle w:val="Paragrafi"/>
      </w:pPr>
      <w:r w:rsidRPr="00D44EFE">
        <w:t>2.Të gjitha operacionet që kryhen në Komunitet ose në Shqipëri në një produkt të caktuar do të konsiderohen së bashku, në rastet kur përcaktohet se punimet ose proçeset mbi të cilat ka kaluar produkti, janë të pamjaftueshme brënda kuptimit të paragrafit 1.</w:t>
      </w:r>
    </w:p>
    <w:p w:rsidR="0026570C" w:rsidRPr="00D44EFE" w:rsidRDefault="0026570C" w:rsidP="0026570C">
      <w:pPr>
        <w:pStyle w:val="Paragrafi"/>
      </w:pPr>
    </w:p>
    <w:p w:rsidR="0026570C" w:rsidRPr="00D44EFE" w:rsidRDefault="0026570C" w:rsidP="00621F14">
      <w:pPr>
        <w:pStyle w:val="NeniNr"/>
      </w:pPr>
      <w:r w:rsidRPr="00D44EFE">
        <w:t>NENI  8</w:t>
      </w:r>
    </w:p>
    <w:p w:rsidR="0026570C" w:rsidRPr="00D44EFE" w:rsidRDefault="0026570C" w:rsidP="00621F14">
      <w:pPr>
        <w:pStyle w:val="NeniTitull"/>
      </w:pPr>
      <w:r w:rsidRPr="00D44EFE">
        <w:t>Njësia e Kualifikimit</w:t>
      </w:r>
    </w:p>
    <w:p w:rsidR="0026570C" w:rsidRPr="00D44EFE" w:rsidRDefault="0026570C" w:rsidP="00621F14">
      <w:pPr>
        <w:pStyle w:val="NeniTitull"/>
      </w:pPr>
    </w:p>
    <w:p w:rsidR="0026570C" w:rsidRPr="00D44EFE" w:rsidRDefault="0026570C" w:rsidP="0026570C">
      <w:pPr>
        <w:pStyle w:val="Paragrafi"/>
      </w:pPr>
      <w:r w:rsidRPr="00D44EFE">
        <w:t>1.    Njësia e Kualifikimit  për aplikimin e dispozitave të këtij Protokolli do të jetë produkti i veçantë i cili konsiderohet si njësi bazë kur për përcaktimin e klasifikimit përdoret nomenklatura e Sistemit të Harmonizuar.</w:t>
      </w:r>
    </w:p>
    <w:p w:rsidR="0026570C" w:rsidRPr="00D44EFE" w:rsidRDefault="0026570C" w:rsidP="0026570C">
      <w:pPr>
        <w:pStyle w:val="Paragrafi"/>
      </w:pPr>
      <w:r w:rsidRPr="00D44EFE">
        <w:t>Përkatësisht, proçedohet si më poshtë:</w:t>
      </w:r>
    </w:p>
    <w:p w:rsidR="0026570C" w:rsidRPr="00D44EFE" w:rsidRDefault="0026570C" w:rsidP="0026570C">
      <w:pPr>
        <w:pStyle w:val="Paragrafi"/>
      </w:pPr>
      <w:r w:rsidRPr="00D44EFE">
        <w:t>(a)kur një produkt i përbërë nga një grup ose bashkim artikujsh është i klasifikuar nën termat e Sistemit të Harmonizuar në një kre të vetëm, e tëra përbën njësinë e klasifikimit;</w:t>
      </w:r>
    </w:p>
    <w:p w:rsidR="0026570C" w:rsidRPr="00D44EFE" w:rsidRDefault="0026570C" w:rsidP="0026570C">
      <w:pPr>
        <w:pStyle w:val="Paragrafi"/>
      </w:pPr>
      <w:r w:rsidRPr="00D44EFE">
        <w:t>(b)kur një dërgesë përfaqëson një numër produktesh identike të klasifikuara nën të njëjtin kre të Sistemit të Harmonizuar, çdo produkt duhet të merret individualisht në rastin e aplikimit te  dispozitave të këtij Protokolli.</w:t>
      </w:r>
    </w:p>
    <w:p w:rsidR="0026570C" w:rsidRPr="00D44EFE" w:rsidRDefault="0026570C" w:rsidP="0026570C">
      <w:pPr>
        <w:pStyle w:val="Paragrafi"/>
      </w:pPr>
      <w:r w:rsidRPr="00D44EFE">
        <w:t>2.Kur, nën Rregullin e Përgjithshëm 5 të Sistemit të Harmonizuar, paketimi përfshihet bashkë me produktin për qëllime klasifikimi, ai do të përfshihet për qëllim të përcaktimit të origjinës.</w:t>
      </w:r>
    </w:p>
    <w:p w:rsidR="0026570C" w:rsidRPr="00EC7656" w:rsidRDefault="0026570C" w:rsidP="0026570C">
      <w:pPr>
        <w:pStyle w:val="Paragrafi"/>
        <w:rPr>
          <w:sz w:val="14"/>
        </w:rPr>
      </w:pPr>
    </w:p>
    <w:p w:rsidR="0026570C" w:rsidRPr="00276EE5" w:rsidRDefault="0026570C" w:rsidP="00621F14">
      <w:pPr>
        <w:pStyle w:val="NeniNr"/>
        <w:rPr>
          <w:lang w:val="de-DE"/>
        </w:rPr>
      </w:pPr>
      <w:r w:rsidRPr="00276EE5">
        <w:rPr>
          <w:lang w:val="de-DE"/>
        </w:rPr>
        <w:t>NENI   9</w:t>
      </w:r>
    </w:p>
    <w:p w:rsidR="0026570C" w:rsidRPr="00276EE5" w:rsidRDefault="0026570C" w:rsidP="00621F14">
      <w:pPr>
        <w:pStyle w:val="NeniTitull"/>
        <w:rPr>
          <w:lang w:val="de-DE"/>
        </w:rPr>
      </w:pPr>
      <w:r w:rsidRPr="00276EE5">
        <w:rPr>
          <w:lang w:val="de-DE"/>
        </w:rPr>
        <w:t>Aksesorët, pjesët e këmbimit dhe instrumentat</w:t>
      </w:r>
    </w:p>
    <w:p w:rsidR="0026570C" w:rsidRPr="00EC7656" w:rsidRDefault="0026570C" w:rsidP="00621F14">
      <w:pPr>
        <w:pStyle w:val="NeniTitull"/>
        <w:rPr>
          <w:sz w:val="16"/>
          <w:lang w:val="de-DE"/>
        </w:rPr>
      </w:pPr>
    </w:p>
    <w:p w:rsidR="0026570C" w:rsidRPr="00276EE5" w:rsidRDefault="0026570C" w:rsidP="0026570C">
      <w:pPr>
        <w:pStyle w:val="Paragrafi"/>
        <w:rPr>
          <w:lang w:val="de-DE"/>
        </w:rPr>
      </w:pPr>
      <w:r w:rsidRPr="00276EE5">
        <w:rPr>
          <w:lang w:val="de-DE"/>
        </w:rPr>
        <w:t xml:space="preserve">Aksesorët, pjesët e këmbimit dhe instrumentat  të lidhura me një pjese pajisjeje, makine, </w:t>
      </w:r>
      <w:r w:rsidRPr="00276EE5">
        <w:rPr>
          <w:lang w:val="de-DE"/>
        </w:rPr>
        <w:lastRenderedPageBreak/>
        <w:t>aparati apo mjeti, te cilat janë pjesë e një pajisjeje normale dhe përfshihen në çmim të saj ose nuk janë të ndara dukshëm në faturë, do të konsiderohen si një me pjesën e pajisjes, makinës, aparatit ose mjetit në fjalë.</w:t>
      </w:r>
    </w:p>
    <w:p w:rsidR="0026570C" w:rsidRPr="00EC7656" w:rsidRDefault="0026570C" w:rsidP="0026570C">
      <w:pPr>
        <w:pStyle w:val="Paragrafi"/>
        <w:rPr>
          <w:sz w:val="16"/>
          <w:lang w:val="de-DE"/>
        </w:rPr>
      </w:pPr>
    </w:p>
    <w:p w:rsidR="0026570C" w:rsidRPr="00276EE5" w:rsidRDefault="0026570C" w:rsidP="00621F14">
      <w:pPr>
        <w:pStyle w:val="NeniNr"/>
        <w:rPr>
          <w:lang w:val="de-DE"/>
        </w:rPr>
      </w:pPr>
      <w:r w:rsidRPr="00276EE5">
        <w:rPr>
          <w:lang w:val="de-DE"/>
        </w:rPr>
        <w:t>NENI 10</w:t>
      </w:r>
    </w:p>
    <w:p w:rsidR="0026570C" w:rsidRPr="00276EE5" w:rsidRDefault="0026570C" w:rsidP="00621F14">
      <w:pPr>
        <w:pStyle w:val="NeniTitull"/>
        <w:rPr>
          <w:lang w:val="de-DE"/>
        </w:rPr>
      </w:pPr>
      <w:r w:rsidRPr="00276EE5">
        <w:rPr>
          <w:lang w:val="de-DE"/>
        </w:rPr>
        <w:t>Kompletet</w:t>
      </w:r>
    </w:p>
    <w:p w:rsidR="0026570C" w:rsidRPr="00EC7656" w:rsidRDefault="0026570C" w:rsidP="0026570C">
      <w:pPr>
        <w:pStyle w:val="Paragrafi"/>
        <w:rPr>
          <w:sz w:val="16"/>
          <w:lang w:val="de-DE"/>
        </w:rPr>
      </w:pPr>
    </w:p>
    <w:p w:rsidR="0026570C" w:rsidRPr="00276EE5" w:rsidRDefault="0026570C" w:rsidP="0026570C">
      <w:pPr>
        <w:pStyle w:val="Paragrafi"/>
        <w:rPr>
          <w:lang w:val="de-DE"/>
        </w:rPr>
      </w:pPr>
      <w:r w:rsidRPr="00276EE5">
        <w:rPr>
          <w:lang w:val="de-DE"/>
        </w:rPr>
        <w:t>Kompletet, sipas përcaktimit në Rregullin e Përgjithëshëm 3 të Sistemit të Harmonizuar, do të konsiderohen si origjinuese kur të gjithë produktet përbërës janë origjinues. Megjithatë, kur një komplet përbëhet nga produkte origjinuese dhe jo origjinuese, kompleti si i tërë do të konsiderohet si origjinues, me kusht që vlera e produkteve jo origjinuese të mos kalojë 15 për qind të çmimit “ex work”  të kompletit.</w:t>
      </w:r>
    </w:p>
    <w:p w:rsidR="0026570C" w:rsidRPr="00276EE5" w:rsidRDefault="0026570C" w:rsidP="00621F14">
      <w:pPr>
        <w:pStyle w:val="NeniNr"/>
        <w:rPr>
          <w:lang w:val="de-DE"/>
        </w:rPr>
      </w:pPr>
      <w:r w:rsidRPr="00276EE5">
        <w:rPr>
          <w:lang w:val="de-DE"/>
        </w:rPr>
        <w:t>NENI 11</w:t>
      </w:r>
    </w:p>
    <w:p w:rsidR="0026570C" w:rsidRPr="00276EE5" w:rsidRDefault="0026570C" w:rsidP="00621F14">
      <w:pPr>
        <w:pStyle w:val="NeniTitull"/>
        <w:rPr>
          <w:lang w:val="de-DE"/>
        </w:rPr>
      </w:pPr>
      <w:r w:rsidRPr="00276EE5">
        <w:rPr>
          <w:lang w:val="de-DE"/>
        </w:rPr>
        <w:t>Elementët neutrale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Me qëllim që të përcaktohet nëse një produkt është origjinues, nuk është e nevojëshme të përcaktohet origjina e zërave të mëposhtme të cilët mund të jenë përdorur gjatë prodhimit të tij:</w:t>
      </w:r>
    </w:p>
    <w:p w:rsidR="0026570C" w:rsidRPr="00276EE5" w:rsidRDefault="0026570C" w:rsidP="0026570C">
      <w:pPr>
        <w:pStyle w:val="Paragrafi"/>
        <w:rPr>
          <w:lang w:val="de-DE"/>
        </w:rPr>
      </w:pPr>
      <w:r w:rsidRPr="00276EE5">
        <w:rPr>
          <w:lang w:val="de-DE"/>
        </w:rPr>
        <w:t>(a)energjia elektrike dhe karburanti;</w:t>
      </w:r>
    </w:p>
    <w:p w:rsidR="0026570C" w:rsidRPr="00276EE5" w:rsidRDefault="0026570C" w:rsidP="0026570C">
      <w:pPr>
        <w:pStyle w:val="Paragrafi"/>
        <w:rPr>
          <w:lang w:val="de-DE"/>
        </w:rPr>
      </w:pPr>
      <w:r w:rsidRPr="00276EE5">
        <w:rPr>
          <w:lang w:val="de-DE"/>
        </w:rPr>
        <w:t>(b)toka dhe pajisjet;</w:t>
      </w:r>
    </w:p>
    <w:p w:rsidR="0026570C" w:rsidRPr="00276EE5" w:rsidRDefault="0026570C" w:rsidP="0026570C">
      <w:pPr>
        <w:pStyle w:val="Paragrafi"/>
        <w:rPr>
          <w:lang w:val="de-DE"/>
        </w:rPr>
      </w:pPr>
      <w:r w:rsidRPr="00276EE5">
        <w:rPr>
          <w:lang w:val="de-DE"/>
        </w:rPr>
        <w:t>(c)makineritë dhe veglat;</w:t>
      </w:r>
    </w:p>
    <w:p w:rsidR="0026570C" w:rsidRPr="00276EE5" w:rsidRDefault="0026570C" w:rsidP="0026570C">
      <w:pPr>
        <w:pStyle w:val="Paragrafi"/>
        <w:rPr>
          <w:lang w:val="de-DE"/>
        </w:rPr>
      </w:pPr>
      <w:r w:rsidRPr="00276EE5">
        <w:rPr>
          <w:lang w:val="de-DE"/>
        </w:rPr>
        <w:t>(d)mallrat të cilat nuk hyjnë dhe të cilat nuk synohen të përfshihen në përbërjen finale të produktit.</w:t>
      </w:r>
    </w:p>
    <w:p w:rsidR="0026570C" w:rsidRPr="00276EE5" w:rsidRDefault="0026570C" w:rsidP="0026570C">
      <w:pPr>
        <w:pStyle w:val="Paragrafi"/>
        <w:rPr>
          <w:lang w:val="de-DE"/>
        </w:rPr>
      </w:pPr>
    </w:p>
    <w:p w:rsidR="0026570C" w:rsidRPr="00276EE5" w:rsidRDefault="0026570C" w:rsidP="00621F14">
      <w:pPr>
        <w:pStyle w:val="TitulliNr"/>
        <w:rPr>
          <w:lang w:val="de-DE"/>
        </w:rPr>
      </w:pPr>
      <w:r w:rsidRPr="00276EE5">
        <w:rPr>
          <w:lang w:val="de-DE"/>
        </w:rPr>
        <w:t>TITULLI III</w:t>
      </w:r>
    </w:p>
    <w:p w:rsidR="0026570C" w:rsidRPr="00276EE5" w:rsidRDefault="0026570C" w:rsidP="00621F14">
      <w:pPr>
        <w:pStyle w:val="TitulliTitull"/>
        <w:rPr>
          <w:lang w:val="de-DE"/>
        </w:rPr>
      </w:pPr>
      <w:r w:rsidRPr="00276EE5">
        <w:rPr>
          <w:lang w:val="de-DE"/>
        </w:rPr>
        <w:t>KËRKESAT TERRITORIALE</w:t>
      </w:r>
    </w:p>
    <w:p w:rsidR="0026570C" w:rsidRPr="00276EE5" w:rsidRDefault="0026570C" w:rsidP="0026570C">
      <w:pPr>
        <w:pStyle w:val="Paragrafi"/>
        <w:rPr>
          <w:lang w:val="de-DE"/>
        </w:rPr>
      </w:pPr>
    </w:p>
    <w:p w:rsidR="0026570C" w:rsidRPr="00276EE5" w:rsidRDefault="0026570C" w:rsidP="00621F14">
      <w:pPr>
        <w:pStyle w:val="NeniNr"/>
        <w:rPr>
          <w:lang w:val="de-DE"/>
        </w:rPr>
      </w:pPr>
      <w:r w:rsidRPr="00276EE5">
        <w:rPr>
          <w:lang w:val="de-DE"/>
        </w:rPr>
        <w:t>NENI   12</w:t>
      </w:r>
    </w:p>
    <w:p w:rsidR="0026570C" w:rsidRPr="00276EE5" w:rsidRDefault="0026570C" w:rsidP="00621F14">
      <w:pPr>
        <w:pStyle w:val="NeniTitull"/>
        <w:rPr>
          <w:lang w:val="de-DE"/>
        </w:rPr>
      </w:pPr>
      <w:r w:rsidRPr="00276EE5">
        <w:rPr>
          <w:lang w:val="de-DE"/>
        </w:rPr>
        <w:t>Parimet  e territorialitetit</w:t>
      </w:r>
    </w:p>
    <w:p w:rsidR="0026570C" w:rsidRPr="00276EE5" w:rsidRDefault="0026570C" w:rsidP="00621F14">
      <w:pPr>
        <w:pStyle w:val="NeniTitull"/>
        <w:rPr>
          <w:lang w:val="de-DE"/>
        </w:rPr>
      </w:pPr>
    </w:p>
    <w:p w:rsidR="0026570C" w:rsidRPr="00276EE5" w:rsidRDefault="0026570C" w:rsidP="0026570C">
      <w:pPr>
        <w:pStyle w:val="Paragrafi"/>
        <w:rPr>
          <w:lang w:val="de-DE"/>
        </w:rPr>
      </w:pPr>
      <w:r w:rsidRPr="00276EE5">
        <w:rPr>
          <w:lang w:val="de-DE"/>
        </w:rPr>
        <w:t>1.Kushtet për përftimin e statusit origjinues të përcaktuar në Titullin II, duhet të plotësohen pa ndërprerje nga Komuniteti ose nga Shqipëria.</w:t>
      </w:r>
    </w:p>
    <w:p w:rsidR="0026570C" w:rsidRPr="00276EE5" w:rsidRDefault="0026570C" w:rsidP="0026570C">
      <w:pPr>
        <w:pStyle w:val="Paragrafi"/>
        <w:rPr>
          <w:lang w:val="de-DE"/>
        </w:rPr>
      </w:pPr>
      <w:r w:rsidRPr="00276EE5">
        <w:rPr>
          <w:lang w:val="de-DE"/>
        </w:rPr>
        <w:t>2.Nese, kur mallrat e eksportuara origjinuese nga Komuniteti ose nga Shqiperia në një vënd tjetër kthehen, ato duhet të konsiderohen si jo origjinuese, ndryshe kjo gjë duhet demostruar me qëllim që autoritetet doganore të binden se:</w:t>
      </w:r>
    </w:p>
    <w:p w:rsidR="0026570C" w:rsidRPr="00276EE5" w:rsidRDefault="0026570C" w:rsidP="0026570C">
      <w:pPr>
        <w:pStyle w:val="Paragrafi"/>
        <w:rPr>
          <w:lang w:val="de-DE"/>
        </w:rPr>
      </w:pPr>
      <w:r w:rsidRPr="00276EE5">
        <w:rPr>
          <w:lang w:val="de-DE"/>
        </w:rPr>
        <w:t>mallrat e kthyera janë të njëjta me ato që jane eksportuar; dhe</w:t>
      </w:r>
    </w:p>
    <w:p w:rsidR="0026570C" w:rsidRPr="00276EE5" w:rsidRDefault="0026570C" w:rsidP="0026570C">
      <w:pPr>
        <w:pStyle w:val="Paragrafi"/>
        <w:rPr>
          <w:lang w:val="de-DE"/>
        </w:rPr>
      </w:pPr>
      <w:r w:rsidRPr="00276EE5">
        <w:rPr>
          <w:lang w:val="de-DE"/>
        </w:rPr>
        <w:t>ato nuk kanë kaluar në ndonjë proçes tjetër përtej atyre të nevojshme për t’i ruajtur ato në kushte të mira gjatë kohës që kanë ndenjur në atë vënd ose gjatë eksportimit.</w:t>
      </w:r>
    </w:p>
    <w:p w:rsidR="0026570C" w:rsidRPr="00276EE5" w:rsidRDefault="0026570C" w:rsidP="0026570C">
      <w:pPr>
        <w:pStyle w:val="Paragrafi"/>
        <w:rPr>
          <w:lang w:val="de-DE"/>
        </w:rPr>
      </w:pPr>
      <w:r w:rsidRPr="00276EE5">
        <w:rPr>
          <w:lang w:val="de-DE"/>
        </w:rPr>
        <w:t>3.Përftimi i statusit origjinues në përputhje me kushtet e përcaktuara në Titullin II nuk do të ndikohen nga punime apo përpunime të kryera jashtë Komunitetit ose Shqipërisë ndaj materialeve të eksportuara nga Komuniteti ose Shqipëria dhe ri-importuar atje, duke siguruar që :</w:t>
      </w:r>
    </w:p>
    <w:p w:rsidR="0026570C" w:rsidRPr="00276EE5" w:rsidRDefault="0026570C" w:rsidP="0026570C">
      <w:pPr>
        <w:pStyle w:val="Paragrafi"/>
        <w:rPr>
          <w:lang w:val="de-DE"/>
        </w:rPr>
      </w:pPr>
      <w:r w:rsidRPr="00276EE5">
        <w:rPr>
          <w:lang w:val="de-DE"/>
        </w:rPr>
        <w:t>materialet në fjalë janë plotësisht të përftuara në Komunitet ose Shqipëri ose mbi to janë kryer punime apo përpunime përtej operacioneve te pamjaftueshme te listuara në Nenin 7 përpara se të jenë të eksportuara ; dhe</w:t>
      </w:r>
    </w:p>
    <w:p w:rsidR="0026570C" w:rsidRPr="00276EE5" w:rsidRDefault="0026570C" w:rsidP="0026570C">
      <w:pPr>
        <w:pStyle w:val="Paragrafi"/>
        <w:rPr>
          <w:lang w:val="de-DE"/>
        </w:rPr>
      </w:pPr>
      <w:r w:rsidRPr="00276EE5">
        <w:rPr>
          <w:lang w:val="de-DE"/>
        </w:rPr>
        <w:t>të demonstrohet për të bindur autoritetet doganore që:</w:t>
      </w:r>
    </w:p>
    <w:p w:rsidR="0026570C" w:rsidRPr="00276EE5" w:rsidRDefault="0026570C" w:rsidP="0026570C">
      <w:pPr>
        <w:pStyle w:val="Paragrafi"/>
        <w:rPr>
          <w:lang w:val="de-DE"/>
        </w:rPr>
      </w:pPr>
      <w:r w:rsidRPr="00276EE5">
        <w:rPr>
          <w:lang w:val="de-DE"/>
        </w:rPr>
        <w:t>mallrat e ri-importuara kanë qënë përftuar nga punime apo proçese të materialeve të eksportuara; dhe</w:t>
      </w:r>
    </w:p>
    <w:p w:rsidR="0026570C" w:rsidRPr="00276EE5" w:rsidRDefault="0026570C" w:rsidP="0026570C">
      <w:pPr>
        <w:pStyle w:val="Paragrafi"/>
        <w:rPr>
          <w:lang w:val="de-DE"/>
        </w:rPr>
      </w:pPr>
      <w:r w:rsidRPr="00276EE5">
        <w:rPr>
          <w:lang w:val="de-DE"/>
        </w:rPr>
        <w:t>vlera totale e shtuar e përftuar jashtë Komunitetit ose Shqipërisë sipas zbatimit te dispozitave të këtij Neni, nuk kalon 10 % te çmimit “ex work” të produktit përfundimtar per të cilin është kërkuar statusi origjinues .</w:t>
      </w:r>
    </w:p>
    <w:p w:rsidR="0026570C" w:rsidRPr="00276EE5" w:rsidRDefault="0026570C" w:rsidP="0026570C">
      <w:pPr>
        <w:pStyle w:val="Paragrafi"/>
        <w:rPr>
          <w:lang w:val="de-DE"/>
        </w:rPr>
      </w:pPr>
      <w:r w:rsidRPr="00276EE5">
        <w:rPr>
          <w:lang w:val="de-DE"/>
        </w:rPr>
        <w:t xml:space="preserve">4.Për qëllime të paragrafit 3, kushtet për përfitimin e statusit origjinues përcaktuar në Titullin II nuk do të zbatohen për punime apo proçese të bëra jashtë Komunitetit ose Shqipërisë. Në rastet kur, në listën e Aneksit II, rregulli i përcaktuar që ka të bëjë me vlerën maksimale të të gjithë materialeve të bashkangjitura jo origjinuese, zbatohet në përcaktimin e statusit të origjinës së produktit përfundimtar, vlera totale e materialeve të bashkangjitura jo origjinuese në territorin e Palës perkatëse së interesuar, marrë së bashku me vlerën totale të shtuar të përftuar jashtë Komunitetit ose Shqipërisë sipas zbatimit </w:t>
      </w:r>
      <w:r w:rsidRPr="00276EE5">
        <w:rPr>
          <w:lang w:val="de-DE"/>
        </w:rPr>
        <w:lastRenderedPageBreak/>
        <w:t>të dispozitave të këtij Neni, nuk duhet të tejkalojë përqindjen e përcaktuar.</w:t>
      </w:r>
    </w:p>
    <w:p w:rsidR="0026570C" w:rsidRPr="00276EE5" w:rsidRDefault="0026570C" w:rsidP="0026570C">
      <w:pPr>
        <w:pStyle w:val="Paragrafi"/>
        <w:rPr>
          <w:lang w:val="de-DE"/>
        </w:rPr>
      </w:pPr>
      <w:r w:rsidRPr="00276EE5">
        <w:rPr>
          <w:lang w:val="de-DE"/>
        </w:rPr>
        <w:t>5.Për qëllime të zbatimit të dispozitave të paragrafit 3 dhe 4, “vlera totale e shtuar” do të merret në kuptimin e të gjithë kostove të bëra jashtë Komunitetit ose Shqipërisë, perfshi dhe vlerën e materialeve te bashkangjitura atje.</w:t>
      </w:r>
    </w:p>
    <w:p w:rsidR="0026570C" w:rsidRPr="00276EE5" w:rsidRDefault="0026570C" w:rsidP="0026570C">
      <w:pPr>
        <w:pStyle w:val="Paragrafi"/>
        <w:rPr>
          <w:lang w:val="de-DE"/>
        </w:rPr>
      </w:pPr>
      <w:r w:rsidRPr="00276EE5">
        <w:rPr>
          <w:lang w:val="de-DE"/>
        </w:rPr>
        <w:t>6.   Dispozitat e paragrafit 3 dhe 4 nuk do të zbatohen ndaj produkteve që nuk përmbushin kushtet e përcaktuara në listën e Aneksit II dhe të cilat mund të konsiderohen të punuara ose përpunuara në masë të mjaftueshme vetëm nëse zbatohen vlerat  e përgjithëshme te përcaktuara në Nenin 6 (2).</w:t>
      </w:r>
    </w:p>
    <w:p w:rsidR="00EC7656" w:rsidRDefault="00EC7656" w:rsidP="0026570C">
      <w:pPr>
        <w:pStyle w:val="Paragrafi"/>
        <w:rPr>
          <w:lang w:val="de-DE"/>
        </w:rPr>
      </w:pPr>
    </w:p>
    <w:p w:rsidR="0026570C" w:rsidRPr="00276EE5" w:rsidRDefault="0026570C" w:rsidP="0026570C">
      <w:pPr>
        <w:pStyle w:val="Paragrafi"/>
        <w:rPr>
          <w:lang w:val="de-DE"/>
        </w:rPr>
      </w:pPr>
      <w:r w:rsidRPr="00276EE5">
        <w:rPr>
          <w:lang w:val="de-DE"/>
        </w:rPr>
        <w:t>7.    Dispozitat e paragrafit 3 dhe 4 nuk do të zbatohen për produktet e kapitujve nga 50 ne 63 të Sistemit të Harmonizuar.</w:t>
      </w:r>
    </w:p>
    <w:p w:rsidR="0026570C" w:rsidRPr="00276EE5" w:rsidRDefault="0026570C" w:rsidP="0026570C">
      <w:pPr>
        <w:pStyle w:val="Paragrafi"/>
        <w:rPr>
          <w:lang w:val="de-DE"/>
        </w:rPr>
      </w:pPr>
      <w:r w:rsidRPr="00276EE5">
        <w:rPr>
          <w:lang w:val="de-DE"/>
        </w:rPr>
        <w:t>8.Për ndonjë lloj punimi apo proçesi që është objekt i dispozitave të këtij Neni dhe është kryer jashtë Komunitetit ose Shqipërisë, duhet proçeduar me marrëveshje të proçeduara jashtë Komunitetit ose Shqipërisë, ose marrëveshje të ngjashme.</w:t>
      </w:r>
    </w:p>
    <w:p w:rsidR="0026570C" w:rsidRPr="00276EE5" w:rsidRDefault="0026570C" w:rsidP="0026570C">
      <w:pPr>
        <w:pStyle w:val="Paragrafi"/>
        <w:rPr>
          <w:lang w:val="de-DE"/>
        </w:rPr>
      </w:pPr>
    </w:p>
    <w:p w:rsidR="0026570C" w:rsidRPr="00276EE5" w:rsidRDefault="0026570C" w:rsidP="00621F14">
      <w:pPr>
        <w:pStyle w:val="NeniNr"/>
        <w:rPr>
          <w:lang w:val="de-DE"/>
        </w:rPr>
      </w:pPr>
      <w:r w:rsidRPr="00276EE5">
        <w:rPr>
          <w:lang w:val="de-DE"/>
        </w:rPr>
        <w:t>NENI  13</w:t>
      </w:r>
    </w:p>
    <w:p w:rsidR="0026570C" w:rsidRPr="00276EE5" w:rsidRDefault="0026570C" w:rsidP="00621F14">
      <w:pPr>
        <w:pStyle w:val="NeniTitull"/>
        <w:rPr>
          <w:lang w:val="de-DE"/>
        </w:rPr>
      </w:pPr>
      <w:r w:rsidRPr="00276EE5">
        <w:rPr>
          <w:lang w:val="de-DE"/>
        </w:rPr>
        <w:t>Transporti i drejtëpërdrejtë</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1.Trajtimi preferencial i siguruar në Marrëveshje aplikohet vetëm për produktet, që plotësojnë kërkesat e këtij Protokolli, të cilat janë transportuar drejtëpërsëdrejti mes Komunitetit dhe Shqipërisë. Sidoqoftë, produktet që përbëhen nga një dërgesë e vetme mund të transportohen nëpërmjet territoreve të tjerë dhe, nëse paraqitet e nevojëshme, lëvizje tranzit ose magazinim i përkohshëm në këto territore, me kusht që ato të mbeten nën vëzhgimin e autoriteteve doganore të vendit tranzit ose të magazinimit dhe nuk kryejnë  operacione të tjera veç atyre të ngarkim-shkarkimit, ose ndonjë operacion tjetër me synim për t’i mbajtur ato në kushte të mira.</w:t>
      </w:r>
    </w:p>
    <w:p w:rsidR="0026570C" w:rsidRPr="00276EE5" w:rsidRDefault="0026570C" w:rsidP="0026570C">
      <w:pPr>
        <w:pStyle w:val="Paragrafi"/>
        <w:rPr>
          <w:lang w:val="de-DE"/>
        </w:rPr>
      </w:pPr>
      <w:r w:rsidRPr="00276EE5">
        <w:rPr>
          <w:lang w:val="de-DE"/>
        </w:rPr>
        <w:t>Produktet origjinuese mund të transportohen me nënkalime përmes territorit përveç se ndryshe nga ato të Komunitetit ose Shqipërisë.</w:t>
      </w:r>
    </w:p>
    <w:p w:rsidR="0026570C" w:rsidRPr="00276EE5" w:rsidRDefault="0026570C" w:rsidP="0026570C">
      <w:pPr>
        <w:pStyle w:val="Paragrafi"/>
        <w:rPr>
          <w:lang w:val="de-DE"/>
        </w:rPr>
      </w:pPr>
      <w:r w:rsidRPr="00276EE5">
        <w:rPr>
          <w:lang w:val="de-DE"/>
        </w:rPr>
        <w:t>2.Të dhënat që vërtetojnë se kushtet e vendosura në paragrafin 1 janë plotësuar tërësisht duhet ti jepen autoriteteve doganore të vendit importues, të cilat duhet të përfshijnë:</w:t>
      </w:r>
    </w:p>
    <w:p w:rsidR="0026570C" w:rsidRPr="00276EE5" w:rsidRDefault="0026570C" w:rsidP="0026570C">
      <w:pPr>
        <w:pStyle w:val="Paragrafi"/>
        <w:rPr>
          <w:lang w:val="de-DE"/>
        </w:rPr>
      </w:pPr>
      <w:r w:rsidRPr="00276EE5">
        <w:rPr>
          <w:lang w:val="de-DE"/>
        </w:rPr>
        <w:t>(a)një dokument të vetëm transporti që tregon kalimin nga vendi eksportues përmes vëndit tranzit: ose</w:t>
      </w:r>
    </w:p>
    <w:p w:rsidR="0026570C" w:rsidRPr="00276EE5" w:rsidRDefault="0026570C" w:rsidP="0026570C">
      <w:pPr>
        <w:pStyle w:val="Paragrafi"/>
        <w:rPr>
          <w:lang w:val="de-DE"/>
        </w:rPr>
      </w:pPr>
      <w:r w:rsidRPr="00276EE5">
        <w:rPr>
          <w:lang w:val="de-DE"/>
        </w:rPr>
        <w:t>(b)një çertifikatë të lëshuar nga autoritetet doganore të vendit tranzit:</w:t>
      </w:r>
    </w:p>
    <w:p w:rsidR="0026570C" w:rsidRPr="00276EE5" w:rsidRDefault="0026570C" w:rsidP="0026570C">
      <w:pPr>
        <w:pStyle w:val="Paragrafi"/>
        <w:rPr>
          <w:lang w:val="de-DE"/>
        </w:rPr>
      </w:pPr>
      <w:r w:rsidRPr="00276EE5">
        <w:rPr>
          <w:lang w:val="de-DE"/>
        </w:rPr>
        <w:t xml:space="preserve"> duke dhënë një përshkrim të saktë të produkteve;</w:t>
      </w:r>
    </w:p>
    <w:p w:rsidR="0026570C" w:rsidRPr="00276EE5" w:rsidRDefault="0026570C" w:rsidP="0026570C">
      <w:pPr>
        <w:pStyle w:val="Paragrafi"/>
        <w:rPr>
          <w:lang w:val="de-DE"/>
        </w:rPr>
      </w:pPr>
      <w:r w:rsidRPr="00276EE5">
        <w:rPr>
          <w:lang w:val="de-DE"/>
        </w:rPr>
        <w:t>duke paraqitur datat e shkarkimit dhe ngarkimit të produkteve dhe, nëse është e zbatueshme, emrat e anijeve, ose llojet e tjera të transportit të perdorur; si dhe</w:t>
      </w:r>
    </w:p>
    <w:p w:rsidR="0026570C" w:rsidRPr="00276EE5" w:rsidRDefault="0026570C" w:rsidP="0026570C">
      <w:pPr>
        <w:pStyle w:val="Paragrafi"/>
        <w:rPr>
          <w:lang w:val="de-DE"/>
        </w:rPr>
      </w:pPr>
      <w:r w:rsidRPr="00276EE5">
        <w:rPr>
          <w:lang w:val="de-DE"/>
        </w:rPr>
        <w:t>një vërtetim të kushteve nën të cilat ka qëndruar produkti në vendin tranzit:</w:t>
      </w:r>
    </w:p>
    <w:p w:rsidR="0026570C" w:rsidRPr="00276EE5" w:rsidRDefault="0026570C" w:rsidP="0026570C">
      <w:pPr>
        <w:pStyle w:val="Paragrafi"/>
        <w:rPr>
          <w:lang w:val="de-DE"/>
        </w:rPr>
      </w:pPr>
      <w:r w:rsidRPr="00276EE5">
        <w:rPr>
          <w:lang w:val="de-DE"/>
        </w:rPr>
        <w:t xml:space="preserve"> (c)nëse nuk mundësohen këto dokumenta, ndonjë dokument tjetër thelbësor.</w:t>
      </w:r>
    </w:p>
    <w:p w:rsidR="0026570C" w:rsidRPr="00276EE5" w:rsidRDefault="0026570C" w:rsidP="00621F14">
      <w:pPr>
        <w:pStyle w:val="NeniNr"/>
        <w:rPr>
          <w:lang w:val="de-DE"/>
        </w:rPr>
      </w:pPr>
    </w:p>
    <w:p w:rsidR="0026570C" w:rsidRPr="00276EE5" w:rsidRDefault="0026570C" w:rsidP="00621F14">
      <w:pPr>
        <w:pStyle w:val="NeniNr"/>
        <w:rPr>
          <w:lang w:val="de-DE"/>
        </w:rPr>
      </w:pPr>
      <w:r w:rsidRPr="00276EE5">
        <w:rPr>
          <w:lang w:val="de-DE"/>
        </w:rPr>
        <w:t>NENI  14</w:t>
      </w:r>
    </w:p>
    <w:p w:rsidR="0026570C" w:rsidRPr="00276EE5" w:rsidRDefault="0026570C" w:rsidP="00621F14">
      <w:pPr>
        <w:pStyle w:val="NeniTitull"/>
        <w:rPr>
          <w:lang w:val="de-DE"/>
        </w:rPr>
      </w:pPr>
      <w:r w:rsidRPr="00276EE5">
        <w:rPr>
          <w:lang w:val="de-DE"/>
        </w:rPr>
        <w:t>Ekspozitat</w:t>
      </w:r>
    </w:p>
    <w:p w:rsidR="0026570C" w:rsidRPr="00276EE5" w:rsidRDefault="0026570C" w:rsidP="00621F14">
      <w:pPr>
        <w:pStyle w:val="NeniTitull"/>
        <w:rPr>
          <w:lang w:val="de-DE"/>
        </w:rPr>
      </w:pPr>
    </w:p>
    <w:p w:rsidR="0026570C" w:rsidRPr="00276EE5" w:rsidRDefault="0026570C" w:rsidP="0026570C">
      <w:pPr>
        <w:pStyle w:val="Paragrafi"/>
        <w:rPr>
          <w:lang w:val="de-DE"/>
        </w:rPr>
      </w:pPr>
      <w:r w:rsidRPr="00276EE5">
        <w:rPr>
          <w:lang w:val="de-DE"/>
        </w:rPr>
        <w:t>Produktet origjinuese, të dërguara për ekspozim në një vend tjetër të ndryshëm nga Komuniteti ose Shqipëria do të përfitojnë në lidhje me këtë importim, nga dispozitat e Marrëveshjes, pasi të ketë siguruar autoritetet doganore që:</w:t>
      </w:r>
    </w:p>
    <w:p w:rsidR="0026570C" w:rsidRPr="00276EE5" w:rsidRDefault="0026570C" w:rsidP="0026570C">
      <w:pPr>
        <w:pStyle w:val="Paragrafi"/>
        <w:rPr>
          <w:lang w:val="de-DE"/>
        </w:rPr>
      </w:pPr>
      <w:r w:rsidRPr="00276EE5">
        <w:rPr>
          <w:lang w:val="de-DE"/>
        </w:rPr>
        <w:t>(a)një eksportues i ka dërguar këto produkte nga Komuniteti ose Shqipëria në vëndin në të cilin bëhet ekspozita dhe i ka ekspozuar ato atje;</w:t>
      </w:r>
    </w:p>
    <w:p w:rsidR="0026570C" w:rsidRPr="00276EE5" w:rsidRDefault="0026570C" w:rsidP="0026570C">
      <w:pPr>
        <w:pStyle w:val="Paragrafi"/>
        <w:rPr>
          <w:lang w:val="de-DE"/>
        </w:rPr>
      </w:pPr>
      <w:r w:rsidRPr="00276EE5">
        <w:rPr>
          <w:lang w:val="de-DE"/>
        </w:rPr>
        <w:t>(b)produktet janë shitur ose në të kundërt i janë vënë në dispozicion nga ky eksportues personit në Komunitet ose Shqipëri;</w:t>
      </w:r>
    </w:p>
    <w:p w:rsidR="0026570C" w:rsidRPr="00276EE5" w:rsidRDefault="0026570C" w:rsidP="0026570C">
      <w:pPr>
        <w:pStyle w:val="Paragrafi"/>
        <w:rPr>
          <w:lang w:val="de-DE"/>
        </w:rPr>
      </w:pPr>
      <w:r w:rsidRPr="00276EE5">
        <w:rPr>
          <w:lang w:val="de-DE"/>
        </w:rPr>
        <w:t xml:space="preserve"> (c)produktet janë dorëzuar gjatë ekspozitës ose menjëherë pas tij në shtetin në të cilin ato janë dërguar për ekspozim; dhe</w:t>
      </w:r>
    </w:p>
    <w:p w:rsidR="0026570C" w:rsidRPr="00276EE5" w:rsidRDefault="0026570C" w:rsidP="0026570C">
      <w:pPr>
        <w:pStyle w:val="Paragrafi"/>
        <w:rPr>
          <w:lang w:val="de-DE"/>
        </w:rPr>
      </w:pPr>
      <w:r w:rsidRPr="00276EE5">
        <w:rPr>
          <w:lang w:val="de-DE"/>
        </w:rPr>
        <w:t>(d)produktet nuk janë përdorur, që nga momenti kur ato u dërguan në ekspozitë, për ndonjë qëllim tjetër veçse atij te ekspozimit.</w:t>
      </w:r>
    </w:p>
    <w:p w:rsidR="0026570C" w:rsidRPr="00276EE5" w:rsidRDefault="0026570C" w:rsidP="0026570C">
      <w:pPr>
        <w:pStyle w:val="Paragrafi"/>
        <w:rPr>
          <w:lang w:val="de-DE"/>
        </w:rPr>
      </w:pPr>
      <w:r w:rsidRPr="00276EE5">
        <w:rPr>
          <w:lang w:val="de-DE"/>
        </w:rPr>
        <w:t xml:space="preserve">Vërtetimi i origjinës duhet të jetë lëshuar ose bërë në përputhje me dispozitat e Titullit V dhe të jetë depozituar pranë autoriteteve doganore të vëndit importues në formë normale. Emri dhe adresa e ekspozitës duhet të jenë të shprehura qartë në të. Kur paraqitet e nevojëshme, mund të kërkohen të </w:t>
      </w:r>
      <w:r w:rsidRPr="00276EE5">
        <w:rPr>
          <w:lang w:val="de-DE"/>
        </w:rPr>
        <w:lastRenderedPageBreak/>
        <w:t>dhëna shtesë dokumentare në lidhje me kushtet e ekspozimit të produkteve.</w:t>
      </w:r>
    </w:p>
    <w:p w:rsidR="0026570C" w:rsidRPr="00276EE5" w:rsidRDefault="0026570C" w:rsidP="0026570C">
      <w:pPr>
        <w:pStyle w:val="Paragrafi"/>
        <w:rPr>
          <w:lang w:val="de-DE"/>
        </w:rPr>
      </w:pPr>
      <w:r w:rsidRPr="00276EE5">
        <w:rPr>
          <w:lang w:val="de-DE"/>
        </w:rPr>
        <w:t>Paragrafi 1 do të aplikohet për çdo lloj ekspozimi, prezantimi të thjeshtë apo panairi publik tregtar, industrial, bujqësor, ose për mjete udhëtimi apo transportimi, të cilët nuk duhet të jenë të organizuara për qëllime private në dyqane apo biznese me synimin e shitjes së mallrave nga jashtë, dhe gjatë të cilëve produktet i nënshtrohen kontrollit doganor.</w:t>
      </w:r>
    </w:p>
    <w:p w:rsidR="0026570C" w:rsidRPr="00276EE5" w:rsidRDefault="0026570C" w:rsidP="0026570C">
      <w:pPr>
        <w:pStyle w:val="Paragrafi"/>
        <w:rPr>
          <w:lang w:val="de-DE"/>
        </w:rPr>
      </w:pPr>
    </w:p>
    <w:p w:rsidR="0026570C" w:rsidRPr="00276EE5" w:rsidRDefault="0026570C" w:rsidP="00621F14">
      <w:pPr>
        <w:pStyle w:val="TitulliNr"/>
        <w:rPr>
          <w:lang w:val="de-DE"/>
        </w:rPr>
      </w:pPr>
      <w:r w:rsidRPr="00276EE5">
        <w:rPr>
          <w:lang w:val="de-DE"/>
        </w:rPr>
        <w:t>TITULLI IV</w:t>
      </w:r>
    </w:p>
    <w:p w:rsidR="0026570C" w:rsidRPr="00276EE5" w:rsidRDefault="0026570C" w:rsidP="00621F14">
      <w:pPr>
        <w:pStyle w:val="TitulliTitull"/>
        <w:rPr>
          <w:lang w:val="de-DE"/>
        </w:rPr>
      </w:pPr>
      <w:r w:rsidRPr="00276EE5">
        <w:rPr>
          <w:lang w:val="de-DE"/>
        </w:rPr>
        <w:t>TËRHEQJA OSE PËRJASHTIMI</w:t>
      </w:r>
    </w:p>
    <w:p w:rsidR="0026570C" w:rsidRPr="00276EE5" w:rsidRDefault="0026570C" w:rsidP="0026570C">
      <w:pPr>
        <w:pStyle w:val="Paragrafi"/>
        <w:rPr>
          <w:lang w:val="de-DE"/>
        </w:rPr>
      </w:pPr>
    </w:p>
    <w:p w:rsidR="0026570C" w:rsidRPr="00276EE5" w:rsidRDefault="0026570C" w:rsidP="00621F14">
      <w:pPr>
        <w:pStyle w:val="NeniNr"/>
        <w:rPr>
          <w:lang w:val="de-DE"/>
        </w:rPr>
      </w:pPr>
      <w:r w:rsidRPr="00276EE5">
        <w:rPr>
          <w:lang w:val="de-DE"/>
        </w:rPr>
        <w:t>NENI 15</w:t>
      </w:r>
    </w:p>
    <w:p w:rsidR="0026570C" w:rsidRPr="00D44EFE" w:rsidRDefault="0026570C" w:rsidP="00621F14">
      <w:pPr>
        <w:pStyle w:val="NeniTitull"/>
      </w:pPr>
      <w:r w:rsidRPr="00D44EFE">
        <w:t>Ndalimi i tërheqjes prej, ose përjashtimeve nga, tarifat doganore</w:t>
      </w:r>
    </w:p>
    <w:p w:rsidR="0026570C" w:rsidRPr="00D44EFE" w:rsidRDefault="0026570C" w:rsidP="00621F14">
      <w:pPr>
        <w:pStyle w:val="NeniTitull"/>
      </w:pPr>
    </w:p>
    <w:p w:rsidR="0026570C" w:rsidRPr="00D44EFE" w:rsidRDefault="0026570C" w:rsidP="0026570C">
      <w:pPr>
        <w:pStyle w:val="Paragrafi"/>
      </w:pPr>
      <w:r w:rsidRPr="00D44EFE">
        <w:t>Materialet jo origjinuese të përdorura në prodhimin e një produkti origjinues në Komunitet ose në Shqipëri, për të cilat vërtetimi i origjinës është lëshuar ose bërë në përputhje me dispozitat e Titullit V nuk do të jenë subjekt, në Komunitet ose Shqipëri, subjekt tërheqjeje prej, ose përjashtimi nga, detyrimet doganore të çdo lloji.</w:t>
      </w:r>
    </w:p>
    <w:p w:rsidR="0026570C" w:rsidRPr="00D44EFE" w:rsidRDefault="0026570C" w:rsidP="0026570C">
      <w:pPr>
        <w:pStyle w:val="Paragrafi"/>
      </w:pPr>
    </w:p>
    <w:p w:rsidR="0026570C" w:rsidRPr="00D44EFE" w:rsidRDefault="0026570C" w:rsidP="0026570C">
      <w:pPr>
        <w:pStyle w:val="Paragrafi"/>
      </w:pPr>
      <w:r w:rsidRPr="00D44EFE">
        <w:t>Ndalimi në paragrafin 1 do të aplikohet për çdo lloj rregullimi për rimbursim, anullimi i borxheve ose jo-pagesave, pjesore ose tërësore, të detyrimeve doganore ose detyrimeve të tjera më të njëjtin efekt, të aplikueshme në Komunitet ose në Shqipëri, për materialet e përdorura në prodhim, ku rimbursimet, anullimet e borxheve ose mos-pagimet e tilla aplikohen, shprehimisht ose me efekt, kur produktet e përftuara nga materialet e mësipërme janë eksportuar dhe jo kur ato mbahen për përdorim shtëpiak atje.</w:t>
      </w:r>
    </w:p>
    <w:p w:rsidR="0026570C" w:rsidRPr="00D44EFE" w:rsidRDefault="0026570C" w:rsidP="0026570C">
      <w:pPr>
        <w:pStyle w:val="Paragrafi"/>
      </w:pPr>
      <w:r w:rsidRPr="00D44EFE">
        <w:t>Eksportuesi i produkteve mbuluar nga vërtetimi i origjinës duhet të përgatitet të paraqesë në çdo kohë me kërkesën e autoriteteve doganore, të gjitha dokumentet e nevojëshme që provojnë se asnjë tërheqje nuk është bërë në lidhje me materialet jo origjinuese të perdorura në prodhimin e produkteve  në fjalë dhe se të gjitha detyrimet doganore ose detyrimet e tjera më të njëjtin efekt të aplikueshme në të tilla materiale aktualisht  kanë qënë paguar.</w:t>
      </w:r>
    </w:p>
    <w:p w:rsidR="0026570C" w:rsidRPr="00D44EFE" w:rsidRDefault="0026570C" w:rsidP="0026570C">
      <w:pPr>
        <w:pStyle w:val="Paragrafi"/>
      </w:pPr>
      <w:r w:rsidRPr="00D44EFE">
        <w:t>Dispozitat e paragrafeve nga 1 në 3, gjithashtu do të aplikohen në përputhje me paketimin brënda kuptimit të Nenit 8(2), aksesorët, pjesët e këmbimit dhe instrumentat, brënda kuptimit te Nenit 9 dhe produktet në një komplet, brënda kuptimit të Nenin 10, kur përbërës të tillë nuk janë origjinues.</w:t>
      </w:r>
    </w:p>
    <w:p w:rsidR="0026570C" w:rsidRPr="00D44EFE" w:rsidRDefault="0026570C" w:rsidP="0026570C">
      <w:pPr>
        <w:pStyle w:val="Paragrafi"/>
      </w:pPr>
      <w:r w:rsidRPr="00D44EFE">
        <w:t>Dispozitat e paragrafeve nga 1 në 4, do të aplikohen vetëm për materialet të cilat janë të llojit për të cilat aplikohet Marrëveshja. Për më tepër, nuk përjashtohet aplikimi i ndonjë sistemi të rimbursimit të eksporteve për produktet bujqësore, të aplikueshme për eksportet në përputhje me dispozitat e Marrëveshjes.</w:t>
      </w:r>
    </w:p>
    <w:p w:rsidR="0026570C" w:rsidRPr="00D44EFE" w:rsidRDefault="0026570C" w:rsidP="0026570C">
      <w:pPr>
        <w:pStyle w:val="Paragrafi"/>
      </w:pPr>
      <w:r w:rsidRPr="00D44EFE">
        <w:t>Pamvarësisht nga paragrafi 1, Shqipëria mund të aplikojë rregullimet për tërheqje prej, ose përjashtime nga, tarifat doganore ose detyrime të tjera më të njëjtin efekt, të aplikueshme në materialet e përdorura në prodhimin e produkteve origjinuese, subjekt i dispozitave të mëposhtëme:</w:t>
      </w:r>
    </w:p>
    <w:p w:rsidR="0026570C" w:rsidRPr="00D44EFE" w:rsidRDefault="0026570C" w:rsidP="0026570C">
      <w:pPr>
        <w:pStyle w:val="Paragrafi"/>
      </w:pPr>
      <w:r w:rsidRPr="00D44EFE">
        <w:t>(a)një normë 5 për qind e ngarkeses doganore do të mbahet për produktet e përfshira nga Kapitulli 25 deri 49 dhe nga 64 deri 97 të Sistemit të Harmonizuar, ose norma të tilla më të ulta siç është në fuqi në Shqipëri;</w:t>
      </w:r>
    </w:p>
    <w:p w:rsidR="0026570C" w:rsidRPr="00D44EFE" w:rsidRDefault="0026570C" w:rsidP="0026570C">
      <w:pPr>
        <w:pStyle w:val="Paragrafi"/>
      </w:pPr>
      <w:r w:rsidRPr="00D44EFE">
        <w:t>(b)një normë 10 për qind e ngarkesës doganore do të mbahet për produktet e përfshira nga Kapitulli 50 deri 63 të Sistemit të Harmonizuar, ose norma të tilla më te ulta siç është në fuqi në Shqipëri.</w:t>
      </w:r>
    </w:p>
    <w:p w:rsidR="0026570C" w:rsidRPr="00D44EFE" w:rsidRDefault="0026570C" w:rsidP="0026570C">
      <w:pPr>
        <w:pStyle w:val="Paragrafi"/>
      </w:pPr>
      <w:r w:rsidRPr="00D44EFE">
        <w:t>Dispozitat e këtij Neni do të aplikohen nga 1 Janari 2003. Dispozitat e paragrafit 6 do të aplikohen deri më 31 dhjetor 2005 dhe mund të rishikohen me marrëveshje të përbashkët.</w:t>
      </w:r>
    </w:p>
    <w:p w:rsidR="0026570C" w:rsidRPr="00D44EFE" w:rsidRDefault="0026570C" w:rsidP="0026570C">
      <w:pPr>
        <w:pStyle w:val="Paragrafi"/>
      </w:pPr>
    </w:p>
    <w:p w:rsidR="0026570C" w:rsidRPr="00D44EFE" w:rsidRDefault="0026570C" w:rsidP="00621F14">
      <w:pPr>
        <w:pStyle w:val="TitulliNr"/>
      </w:pPr>
      <w:r w:rsidRPr="00D44EFE">
        <w:t>TITULLI V</w:t>
      </w:r>
    </w:p>
    <w:p w:rsidR="0026570C" w:rsidRPr="00D44EFE" w:rsidRDefault="0026570C" w:rsidP="00621F14">
      <w:pPr>
        <w:pStyle w:val="TitulliTitull"/>
      </w:pPr>
      <w:r w:rsidRPr="00D44EFE">
        <w:t>VËRTETIMI I ORIGJINËS</w:t>
      </w:r>
    </w:p>
    <w:p w:rsidR="0026570C" w:rsidRPr="00D44EFE" w:rsidRDefault="0026570C" w:rsidP="00621F14">
      <w:pPr>
        <w:pStyle w:val="TitulliTitull"/>
      </w:pPr>
    </w:p>
    <w:p w:rsidR="0026570C" w:rsidRPr="00D44EFE" w:rsidRDefault="0026570C" w:rsidP="00621F14">
      <w:pPr>
        <w:pStyle w:val="NeniTitull"/>
      </w:pPr>
      <w:r w:rsidRPr="00D44EFE">
        <w:t>NENI  16</w:t>
      </w:r>
    </w:p>
    <w:p w:rsidR="0026570C" w:rsidRPr="00D44EFE" w:rsidRDefault="0026570C" w:rsidP="00621F14">
      <w:pPr>
        <w:pStyle w:val="NeniTitull"/>
      </w:pPr>
      <w:r w:rsidRPr="00D44EFE">
        <w:t>Kërkesa të përgjithëshme</w:t>
      </w:r>
    </w:p>
    <w:p w:rsidR="0026570C" w:rsidRPr="00D44EFE" w:rsidRDefault="0026570C" w:rsidP="0026570C">
      <w:pPr>
        <w:pStyle w:val="Paragrafi"/>
      </w:pPr>
    </w:p>
    <w:p w:rsidR="0026570C" w:rsidRPr="00D44EFE" w:rsidRDefault="0026570C" w:rsidP="0026570C">
      <w:pPr>
        <w:pStyle w:val="Paragrafi"/>
      </w:pPr>
      <w:r w:rsidRPr="00D44EFE">
        <w:t xml:space="preserve">1.   Produktet origjinuese në Komunitet, gjatë importimit në Shqipëri, dhe produktet origjinuese në Shqipëri me importimin në Komunitet, do të përfitojnë nga kjo Marrëveshje me </w:t>
      </w:r>
      <w:r w:rsidRPr="00D44EFE">
        <w:lastRenderedPageBreak/>
        <w:t>paraqitjen ose të:</w:t>
      </w:r>
    </w:p>
    <w:p w:rsidR="0026570C" w:rsidRPr="00D44EFE" w:rsidRDefault="0026570C" w:rsidP="0026570C">
      <w:pPr>
        <w:pStyle w:val="Paragrafi"/>
      </w:pPr>
      <w:r w:rsidRPr="00D44EFE">
        <w:t>(a)një çertifikatë qarkullimi mallrash EUR.1, një formë e së cilës tregohet në Aneksin III; ose</w:t>
      </w:r>
    </w:p>
    <w:p w:rsidR="0026570C" w:rsidRPr="00D44EFE" w:rsidRDefault="0026570C" w:rsidP="0026570C">
      <w:pPr>
        <w:pStyle w:val="Paragrafi"/>
      </w:pPr>
      <w:r w:rsidRPr="00D44EFE">
        <w:t>(b)në rastet e specifikuara në Nenin 21(1), të një deklaratë, teksti i të cilës parashikohet në Aneksin IV, dhënë nga eksportuesi në një faturë, njE notë dërguese ose dokument tjetër tregtar i cili përshkruan produktet përkatëse në detaje të mjaftueshme për t’u identifikuar (që këtej e me tutje do të quhet « deklaratë faturë »)</w:t>
      </w:r>
    </w:p>
    <w:p w:rsidR="0026570C" w:rsidRPr="00D44EFE" w:rsidRDefault="0026570C" w:rsidP="0026570C">
      <w:pPr>
        <w:pStyle w:val="Paragrafi"/>
      </w:pPr>
      <w:r w:rsidRPr="00D44EFE">
        <w:t>2.   Pamvarësisht nga paragrafi 1, produktet origjinuese në kuptimin e këtij Protokolli, përsa i takon rasteve të specifikuara në Nenin 26, do të përfitojnë nga kjo Marrëveshje, pa qënë e nevojëshme të depozitojnë ndonjë nga dokumentet e përmendur më sipër.</w:t>
      </w: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EC7656">
      <w:pPr>
        <w:pStyle w:val="NeniNr"/>
      </w:pPr>
      <w:r w:rsidRPr="00D44EFE">
        <w:t>NENI  17</w:t>
      </w:r>
    </w:p>
    <w:p w:rsidR="0026570C" w:rsidRPr="00D44EFE" w:rsidRDefault="0026570C" w:rsidP="00497CD4">
      <w:pPr>
        <w:pStyle w:val="NeniTitull"/>
      </w:pPr>
      <w:r w:rsidRPr="00D44EFE">
        <w:t>Proçedurat për lëshimin e një çertifikatë qarkullimi mallrash  EUR.1</w:t>
      </w:r>
    </w:p>
    <w:p w:rsidR="0026570C" w:rsidRPr="00D44EFE" w:rsidRDefault="0026570C" w:rsidP="00497CD4">
      <w:pPr>
        <w:pStyle w:val="NeniTitull"/>
      </w:pPr>
    </w:p>
    <w:p w:rsidR="0026570C" w:rsidRPr="00D44EFE" w:rsidRDefault="0026570C" w:rsidP="0026570C">
      <w:pPr>
        <w:pStyle w:val="Paragrafi"/>
      </w:pPr>
      <w:r w:rsidRPr="00D44EFE">
        <w:t>1.   Një çertifikatë qarkullimi mallrash EUR.1 do të lëshohet nga autoritetet doganore të vendit eksportues mbështetur në aplikimin e bërë me shkrim nga eksportuesi ose, nën përgjegjësinë e eksportuesit, nga përfaqësuesi i tij i autorizuar.</w:t>
      </w:r>
    </w:p>
    <w:p w:rsidR="0026570C" w:rsidRPr="00D44EFE" w:rsidRDefault="0026570C" w:rsidP="0026570C">
      <w:pPr>
        <w:pStyle w:val="Paragrafi"/>
      </w:pPr>
      <w:r w:rsidRPr="00D44EFE">
        <w:t>2.   Për këtë qëllim, eksportuesi ose përfaqesuesi i tij i autorizuar do të plotësojnë të dyja dokumentet,  çertifikatën e qarkullimit të mallrave EUR.1 dhe formën e aplikimit, një shëmbull i së cilës tregohet në Aneksin III. Këta formularë do të plotësohen në një nga gjuhët në të cilat ështe hartuar kjo Marrëveshje dhe në përputhje me dispozitat e ligjit vëndas të vëndit eksportues. Nëse ato janë të shkruara me dorë, ato do të plotësohen me bojë me gërma kapitale. Përshkrimi i produkteve duhet të jepet në një kuti të rezervuar për këtë qëllim pa lënë ndonjë rresht bosh. Kur kutia nuk është e plotësuar tërësisht, një vijë horizontale duhet të hiqet poshtë vijës së fundit së përshkrimit, përmes hapësirës boshe.</w:t>
      </w:r>
    </w:p>
    <w:p w:rsidR="0026570C" w:rsidRPr="00D44EFE" w:rsidRDefault="0026570C" w:rsidP="0026570C">
      <w:pPr>
        <w:pStyle w:val="Paragrafi"/>
      </w:pPr>
      <w:r w:rsidRPr="00D44EFE">
        <w:t>3.   Eksportuesi që aplikon për lëshimin e një çertifikate qarkullimi mallrash EUR.1 do të përgatitet për të depozituar në çdo kohë, me kërkesën e autoriteteve doganore të vëndit eksportues ku çertifikata e qarkullimit të mallrave EUR.1 është lëshuar, të gjitha dokumentat e nevojëshme që provojnë statusin e origjinës së produktit në fjalë si dhe plotësimin e kërkesave të tjera të këtij Protokolli.</w:t>
      </w:r>
    </w:p>
    <w:p w:rsidR="0026570C" w:rsidRPr="00D44EFE" w:rsidRDefault="0026570C" w:rsidP="0026570C">
      <w:pPr>
        <w:pStyle w:val="Paragrafi"/>
      </w:pPr>
      <w:r w:rsidRPr="00D44EFE">
        <w:t>4.   Një çertifikatë qarkullimi mallrash EUR.1 do të lëshohet nga autoritetet doganore të një Shteti Antar ose Shqipërisë nëse produktet në fjalë mund të konsiderohen me origjinë në Komunitet ose në Shqipëri dhe plotësojnë kërkesat e tjera të këtij Protokolli.</w:t>
      </w:r>
    </w:p>
    <w:p w:rsidR="0026570C" w:rsidRPr="00D44EFE" w:rsidRDefault="0026570C" w:rsidP="0026570C">
      <w:pPr>
        <w:pStyle w:val="Paragrafi"/>
      </w:pPr>
      <w:r w:rsidRPr="00D44EFE">
        <w:t>5.  Autoritetet doganore që lëshojnë çertifikatën e qarkullimit të mallrave EUR.1 do të ndërmarrin masa apo hapa të nevojëshem për të verifikuar statusin e origjinës së produkteve dhe plotësimin e kërkesave të tjera të këtij Protokolli. Për këtë qëllim, ato kanë të drejtë të kërkojnë çdo evidencë apo të ndërmarrin ndonjë inspektim të llogarive financiare të eksportuesit ose ndonjë kontroll tjetër që ata e konsiderojnë të nevojëshem. Autoritetet doganore në lëshimin e çertifikatave të tilla gjithashtu do të sigurojnë që formularët referuar paragrafit 2 janë të plotësur përkatësisht. Në veçanti, ata do të kontrollojnë nëse hapësira e rezervuar për përshkrimin e produkteve është plotësuar në mënyrë të tillë që përjashton të gjitha mundësitë për shtesa  fallco.</w:t>
      </w:r>
    </w:p>
    <w:p w:rsidR="0026570C" w:rsidRPr="00D44EFE" w:rsidRDefault="0026570C" w:rsidP="0026570C">
      <w:pPr>
        <w:pStyle w:val="Paragrafi"/>
      </w:pPr>
      <w:r w:rsidRPr="00D44EFE">
        <w:t>6.   Data e lëshimit të një çertifikatë qarkullimi mallrash EUR.1 do të tregohet në Kutinë 11 të çertifikatës.</w:t>
      </w:r>
    </w:p>
    <w:p w:rsidR="0026570C" w:rsidRPr="00D44EFE" w:rsidRDefault="0026570C" w:rsidP="0026570C">
      <w:pPr>
        <w:pStyle w:val="Paragrafi"/>
      </w:pPr>
      <w:r w:rsidRPr="00D44EFE">
        <w:t>7.   Një çertifikatë qarkullimi mallrash EUR.1 do të lëshohet nga autoritetet doganore dhe do të bëhet e vlefshme për eksportuesin sa më shpejt që eksportimi aktual të jetë kryer ose siguruar.</w:t>
      </w:r>
    </w:p>
    <w:p w:rsidR="0026570C" w:rsidRPr="00D44EFE" w:rsidRDefault="0026570C" w:rsidP="0026570C">
      <w:pPr>
        <w:pStyle w:val="Paragrafi"/>
      </w:pPr>
    </w:p>
    <w:p w:rsidR="0026570C" w:rsidRPr="00D44EFE" w:rsidRDefault="0026570C" w:rsidP="00EC7656">
      <w:pPr>
        <w:pStyle w:val="NeniNr"/>
      </w:pPr>
      <w:r w:rsidRPr="00D44EFE">
        <w:t>NENI  18</w:t>
      </w:r>
    </w:p>
    <w:p w:rsidR="0026570C" w:rsidRPr="00D44EFE" w:rsidRDefault="0026570C" w:rsidP="00497CD4">
      <w:pPr>
        <w:pStyle w:val="NeniTitull"/>
      </w:pPr>
      <w:r w:rsidRPr="00D44EFE">
        <w:t>Çertifikatat e qarkullimit të mallrave  EUR.1 të lëshuara aposteriori</w:t>
      </w:r>
    </w:p>
    <w:p w:rsidR="0026570C" w:rsidRPr="00D44EFE" w:rsidRDefault="0026570C" w:rsidP="00497CD4">
      <w:pPr>
        <w:pStyle w:val="NeniTitull"/>
      </w:pPr>
    </w:p>
    <w:p w:rsidR="0026570C" w:rsidRPr="00D44EFE" w:rsidRDefault="0026570C" w:rsidP="0026570C">
      <w:pPr>
        <w:pStyle w:val="Paragrafi"/>
      </w:pPr>
      <w:r w:rsidRPr="00D44EFE">
        <w:t>1.   Pavarësisht nga Neni 17(7), një çertifikatë qarkullimi mallrash EUR.1 mund përjashtimisht të lëshohet pas eksportimit të produkteve të cilëve iu referohet, nëse:</w:t>
      </w:r>
    </w:p>
    <w:p w:rsidR="0026570C" w:rsidRPr="00D44EFE" w:rsidRDefault="0026570C" w:rsidP="0026570C">
      <w:pPr>
        <w:pStyle w:val="Paragrafi"/>
      </w:pPr>
      <w:r w:rsidRPr="00D44EFE">
        <w:t>(a)ajo nuk është lëshuar në kohën e eksportimit për shkak të gabimeve ose mungesave të pavullnetshme ose rrethanave të veçanta; ose</w:t>
      </w:r>
    </w:p>
    <w:p w:rsidR="0026570C" w:rsidRPr="00D44EFE" w:rsidRDefault="0026570C" w:rsidP="0026570C">
      <w:pPr>
        <w:pStyle w:val="Paragrafi"/>
      </w:pPr>
      <w:r w:rsidRPr="00D44EFE">
        <w:t>(b)është demonstruar pranë autoriteteve doganore që një çertifikatë qarkullimi mallrash EUR.1 është lëshuar por nuk është pranuar gjatë importimit për arsye teknike.</w:t>
      </w:r>
    </w:p>
    <w:p w:rsidR="0026570C" w:rsidRPr="00D44EFE" w:rsidRDefault="0026570C" w:rsidP="0026570C">
      <w:pPr>
        <w:pStyle w:val="Paragrafi"/>
      </w:pPr>
      <w:r w:rsidRPr="00D44EFE">
        <w:lastRenderedPageBreak/>
        <w:t>2.   Për zbatimin e paragrafit 1, eksportuesi duhet të tregojë në aplikimin e tij vëndin dhe datën e eksportimit të produkteve për të cilat çertifikata e qarkullimit të mallrave EUR.1 lëshohet, dhe të tregojë arsyet për këtë kërkesë.</w:t>
      </w:r>
    </w:p>
    <w:p w:rsidR="0026570C" w:rsidRPr="00D44EFE" w:rsidRDefault="0026570C" w:rsidP="0026570C">
      <w:pPr>
        <w:pStyle w:val="Paragrafi"/>
      </w:pPr>
      <w:r w:rsidRPr="00D44EFE">
        <w:t>3.Autoritetet doganore mund të lëshojnë një çertifikatë qarkullimi mallrash EUR.1 aposteriori vetëm pasi të jetë verifikuar së informacioni i dhënë nga eksportuesi në aplikim është i njëjtë me atë të dosjeve korresponduese.</w:t>
      </w:r>
    </w:p>
    <w:p w:rsidR="0026570C" w:rsidRPr="00D44EFE" w:rsidRDefault="0026570C" w:rsidP="0026570C">
      <w:pPr>
        <w:pStyle w:val="Paragrafi"/>
      </w:pPr>
      <w:r w:rsidRPr="00D44EFE">
        <w:t>4.   Çertifikata e qarkullimit të mallrave EUR.1 lëshuar aposteriori duhet të mbyllet me një nga frazat e mëposhtëme:</w:t>
      </w:r>
    </w:p>
    <w:p w:rsidR="0026570C" w:rsidRPr="00D44EFE" w:rsidRDefault="0026570C" w:rsidP="0026570C">
      <w:pPr>
        <w:pStyle w:val="Paragrafi"/>
      </w:pPr>
    </w:p>
    <w:p w:rsidR="0026570C" w:rsidRPr="00276EE5" w:rsidRDefault="0026570C" w:rsidP="00EC7656">
      <w:pPr>
        <w:pStyle w:val="TitulliTitull"/>
      </w:pPr>
      <w:r w:rsidRPr="00276EE5">
        <w:t>"NACHTRÄGLICH AUSGESTELLT", "DELIVRE A POSTERIORI",</w:t>
      </w:r>
    </w:p>
    <w:p w:rsidR="0026570C" w:rsidRPr="00D44EFE" w:rsidRDefault="0026570C" w:rsidP="00EC7656">
      <w:pPr>
        <w:pStyle w:val="TitulliTitull"/>
      </w:pPr>
      <w:r w:rsidRPr="00D44EFE">
        <w:t>"RILASCIATO A POSTERIORI", "AFGEGEVEN A POSTERIORI",</w:t>
      </w:r>
    </w:p>
    <w:p w:rsidR="0026570C" w:rsidRPr="00D44EFE" w:rsidRDefault="0026570C" w:rsidP="00EC7656">
      <w:pPr>
        <w:pStyle w:val="TitulliTitull"/>
      </w:pPr>
      <w:r w:rsidRPr="00D44EFE">
        <w:t>"ISSUED RETROSPECTIVELY", "UDSTEDT EFTERFØLGENDE",</w:t>
      </w:r>
    </w:p>
    <w:p w:rsidR="0026570C" w:rsidRPr="00D44EFE" w:rsidRDefault="0026570C" w:rsidP="00EC7656">
      <w:pPr>
        <w:pStyle w:val="TitulliTitull"/>
      </w:pPr>
      <w:r w:rsidRPr="00D44EFE">
        <w:t>"</w:t>
      </w:r>
      <w:r w:rsidRPr="00D44EFE">
        <w:rPr>
          <w:rFonts w:ascii="Times New Roman" w:hAnsi="Times New Roman"/>
        </w:rPr>
        <w:t>ΕΚΔΟΘΕΝ</w:t>
      </w:r>
      <w:r w:rsidRPr="00D44EFE">
        <w:rPr>
          <w:rFonts w:cs="CG Times"/>
        </w:rPr>
        <w:t xml:space="preserve"> </w:t>
      </w:r>
      <w:r w:rsidRPr="00D44EFE">
        <w:rPr>
          <w:rFonts w:ascii="Times New Roman" w:hAnsi="Times New Roman"/>
        </w:rPr>
        <w:t>ΕΚ</w:t>
      </w:r>
      <w:r w:rsidRPr="00D44EFE">
        <w:rPr>
          <w:rFonts w:cs="CG Times"/>
        </w:rPr>
        <w:t xml:space="preserve"> </w:t>
      </w:r>
      <w:r w:rsidRPr="00D44EFE">
        <w:rPr>
          <w:rFonts w:ascii="Times New Roman" w:hAnsi="Times New Roman"/>
        </w:rPr>
        <w:t>ΤΩΝ</w:t>
      </w:r>
      <w:r w:rsidRPr="00D44EFE">
        <w:rPr>
          <w:rFonts w:cs="CG Times"/>
        </w:rPr>
        <w:t xml:space="preserve"> </w:t>
      </w:r>
      <w:r w:rsidRPr="00D44EFE">
        <w:rPr>
          <w:rFonts w:ascii="Times New Roman" w:hAnsi="Times New Roman"/>
        </w:rPr>
        <w:t>ΥΣΤΕΡΩΝ</w:t>
      </w:r>
      <w:r w:rsidRPr="00D44EFE">
        <w:rPr>
          <w:rFonts w:cs="CG Times"/>
        </w:rPr>
        <w:t>", "EXPEDIDO A POSTERIORI",</w:t>
      </w:r>
    </w:p>
    <w:p w:rsidR="0026570C" w:rsidRPr="00D44EFE" w:rsidRDefault="0026570C" w:rsidP="00EC7656">
      <w:pPr>
        <w:pStyle w:val="TitulliTitull"/>
      </w:pPr>
      <w:r w:rsidRPr="00D44EFE">
        <w:t>"EMITIDO A POSTERIORI", "ANNETTU JÄLKIKÄTEEN",</w:t>
      </w:r>
    </w:p>
    <w:p w:rsidR="0026570C" w:rsidRPr="00D44EFE" w:rsidRDefault="0026570C" w:rsidP="00EC7656">
      <w:pPr>
        <w:pStyle w:val="TitulliTitull"/>
      </w:pPr>
      <w:r w:rsidRPr="00D44EFE">
        <w:t>"UTFÄRDAT I EFTERHAND", "D O P O L N I T E L N O I Z D A D EN O"</w:t>
      </w:r>
    </w:p>
    <w:p w:rsidR="0026570C" w:rsidRPr="00D44EFE" w:rsidRDefault="0026570C" w:rsidP="00EC7656">
      <w:pPr>
        <w:pStyle w:val="TitulliTitull"/>
      </w:pPr>
      <w:r w:rsidRPr="00D44EFE">
        <w:t>"NAKNADNO IZDANO"</w:t>
      </w:r>
    </w:p>
    <w:p w:rsidR="0026570C" w:rsidRPr="00D44EFE" w:rsidRDefault="0026570C" w:rsidP="0026570C">
      <w:pPr>
        <w:pStyle w:val="Paragrafi"/>
      </w:pPr>
    </w:p>
    <w:p w:rsidR="0026570C" w:rsidRPr="00D44EFE" w:rsidRDefault="0026570C" w:rsidP="0026570C">
      <w:pPr>
        <w:pStyle w:val="Paragrafi"/>
      </w:pPr>
      <w:r w:rsidRPr="00D44EFE">
        <w:t xml:space="preserve">5.Mbyllja  referuar  paragrafit 4 do të vendoset në kutinë "vërejtje" të çertifikatës së qarkullimit të mallrave EUR.1. </w:t>
      </w:r>
    </w:p>
    <w:p w:rsidR="0026570C" w:rsidRPr="00D44EFE" w:rsidRDefault="0026570C" w:rsidP="0026570C">
      <w:pPr>
        <w:pStyle w:val="Paragrafi"/>
      </w:pPr>
    </w:p>
    <w:p w:rsidR="0026570C" w:rsidRPr="00D44EFE" w:rsidRDefault="0026570C" w:rsidP="00497CD4">
      <w:pPr>
        <w:pStyle w:val="NeniNr"/>
      </w:pPr>
      <w:r w:rsidRPr="00D44EFE">
        <w:t>NENI  19</w:t>
      </w:r>
    </w:p>
    <w:p w:rsidR="0026570C" w:rsidRPr="00D44EFE" w:rsidRDefault="0026570C" w:rsidP="00497CD4">
      <w:pPr>
        <w:pStyle w:val="NeniTitull"/>
      </w:pPr>
      <w:r w:rsidRPr="00D44EFE">
        <w:t>Lëshimi i Duplikatit të një çertifikate qarkullimi mallrash EUR.1</w:t>
      </w:r>
    </w:p>
    <w:p w:rsidR="0026570C" w:rsidRPr="00D44EFE" w:rsidRDefault="0026570C" w:rsidP="00497CD4">
      <w:pPr>
        <w:pStyle w:val="NeniTitull"/>
      </w:pPr>
    </w:p>
    <w:p w:rsidR="0026570C" w:rsidRPr="00D44EFE" w:rsidRDefault="0026570C" w:rsidP="0026570C">
      <w:pPr>
        <w:pStyle w:val="Paragrafi"/>
      </w:pPr>
      <w:r w:rsidRPr="00D44EFE">
        <w:t>1.  Në rast vjedhjeje, humbjeje apo shkatërrimi të një çertifikate qarkullimi mallrash EUR.1, eksportuesi mund të aplikojë tek autorietet doganore të cilat e kanë lëshuar atë për një dublikatë që bëhet në bazë të dokumentave të eksportit në zotërim të tyre</w:t>
      </w:r>
    </w:p>
    <w:p w:rsidR="0026570C" w:rsidRPr="00D44EFE" w:rsidRDefault="0026570C" w:rsidP="0026570C">
      <w:pPr>
        <w:pStyle w:val="Paragrafi"/>
      </w:pPr>
      <w:r w:rsidRPr="00D44EFE">
        <w:t>2.Dublikata e lëshuar në këtë mënyrë duhet të mbyllet me një nga fjalët e mëposhtëme;</w:t>
      </w:r>
    </w:p>
    <w:p w:rsidR="0026570C" w:rsidRPr="00D44EFE" w:rsidRDefault="0026570C" w:rsidP="0026570C">
      <w:pPr>
        <w:pStyle w:val="Paragrafi"/>
      </w:pPr>
    </w:p>
    <w:p w:rsidR="0026570C" w:rsidRPr="00EC7656" w:rsidRDefault="0026570C" w:rsidP="00EC7656">
      <w:pPr>
        <w:pStyle w:val="TitulliTitull"/>
        <w:rPr>
          <w:rStyle w:val="TitulliTitullChar"/>
        </w:rPr>
      </w:pPr>
      <w:r w:rsidRPr="00D44EFE">
        <w:t>"</w:t>
      </w:r>
      <w:r w:rsidRPr="00EC7656">
        <w:rPr>
          <w:rStyle w:val="TitulliTitullChar"/>
        </w:rPr>
        <w:t>DUPLIKAT", "DUPLICATA", "DUPLICATO", "DUPLICAAT", "DUPLICATE", "</w:t>
      </w:r>
      <w:r w:rsidRPr="00EC7656">
        <w:rPr>
          <w:rStyle w:val="TitulliTitullChar"/>
          <w:rFonts w:ascii="Times New Roman" w:hAnsi="Times New Roman"/>
        </w:rPr>
        <w:t>ΑΝΤΙΓΡΑΦΟ</w:t>
      </w:r>
      <w:r w:rsidRPr="00EC7656">
        <w:rPr>
          <w:rStyle w:val="TitulliTitullChar"/>
        </w:rPr>
        <w:t xml:space="preserve">", "DUPLICADO", "SEGUNDA VIA", "KAKSOISKAPPALE", </w:t>
      </w:r>
      <w:r w:rsidRPr="00EC7656">
        <w:rPr>
          <w:rStyle w:val="TitulliTitullChar"/>
        </w:rPr>
        <w:br/>
        <w:t>"D U P L I K A T" "DUPLIKAT"</w:t>
      </w:r>
    </w:p>
    <w:p w:rsidR="00497CD4" w:rsidRDefault="00497CD4" w:rsidP="0026570C">
      <w:pPr>
        <w:pStyle w:val="Paragrafi"/>
      </w:pPr>
    </w:p>
    <w:p w:rsidR="0026570C" w:rsidRPr="00D44EFE" w:rsidRDefault="0026570C" w:rsidP="0026570C">
      <w:pPr>
        <w:pStyle w:val="Paragrafi"/>
      </w:pPr>
      <w:r w:rsidRPr="00D44EFE">
        <w:t>3. Shënimi i referuar në paragrafin 2 do të vendoset në kutinë “Vërejtje” të dublikatës të çertifikatës të qarkullimit të mallrave EUR.1.</w:t>
      </w:r>
    </w:p>
    <w:p w:rsidR="0026570C" w:rsidRPr="00D44EFE" w:rsidRDefault="0026570C" w:rsidP="0026570C">
      <w:pPr>
        <w:pStyle w:val="Paragrafi"/>
      </w:pPr>
      <w:r w:rsidRPr="00D44EFE">
        <w:t>4. Dublikata e cila duhet të tregojë dhe datën e lëshimit të çertifikatës origjinale të qarkullimit të mallrave EUR, do të ketë fuqi dhe nga ajo datë.</w:t>
      </w:r>
    </w:p>
    <w:p w:rsidR="0026570C" w:rsidRPr="00D44EFE" w:rsidRDefault="0026570C" w:rsidP="0026570C">
      <w:pPr>
        <w:pStyle w:val="Paragrafi"/>
      </w:pPr>
    </w:p>
    <w:p w:rsidR="0026570C" w:rsidRPr="00D44EFE" w:rsidRDefault="0026570C" w:rsidP="00497CD4">
      <w:pPr>
        <w:pStyle w:val="NeniNr"/>
      </w:pPr>
      <w:r w:rsidRPr="00D44EFE">
        <w:t>NENI  20</w:t>
      </w:r>
    </w:p>
    <w:p w:rsidR="0026570C" w:rsidRPr="00D44EFE" w:rsidRDefault="0026570C" w:rsidP="00497CD4">
      <w:pPr>
        <w:pStyle w:val="NeniTitull"/>
      </w:pPr>
      <w:r w:rsidRPr="00D44EFE">
        <w:t xml:space="preserve">Lëshimi i çertifikatës së qarkullimit të mallrave EUR.1  mbi bazën e vërtetimit të origjinës të lëshuar </w:t>
      </w:r>
    </w:p>
    <w:p w:rsidR="0026570C" w:rsidRPr="00D44EFE" w:rsidRDefault="0026570C" w:rsidP="00497CD4">
      <w:pPr>
        <w:pStyle w:val="NeniTitull"/>
      </w:pPr>
      <w:r w:rsidRPr="00D44EFE">
        <w:t>ose bërë më parë</w:t>
      </w:r>
    </w:p>
    <w:p w:rsidR="0026570C" w:rsidRPr="00D44EFE" w:rsidRDefault="0026570C" w:rsidP="0026570C">
      <w:pPr>
        <w:pStyle w:val="Paragrafi"/>
      </w:pPr>
    </w:p>
    <w:p w:rsidR="0026570C" w:rsidRPr="00D44EFE" w:rsidRDefault="0026570C" w:rsidP="0026570C">
      <w:pPr>
        <w:pStyle w:val="Paragrafi"/>
      </w:pPr>
      <w:r w:rsidRPr="00D44EFE">
        <w:t>Kur produktet origjinuese janë vendosur nën kontrolin e një zyre doganore në Komunitet ose Shqipëri, do të jetë e mundur të zëvëndësohet me vërtetimin origjinal të origjinës me një ose më shumë çertifikata të qarkullimit të mallrave EUR.1 për qëllime të dërgimit të të gjitha ose disa nga këto produkte diku brënda Komunitetit ose Shqipërisë. Zëvëndësimi i çertifikatës/ave të qarkullimit të mallrave EUR.1 do të lëshohet nga zyra doganore nën kontrollin e së cilës janë të vendosura këto produkte.</w:t>
      </w:r>
    </w:p>
    <w:p w:rsidR="0026570C" w:rsidRPr="00D44EFE" w:rsidRDefault="0026570C" w:rsidP="00497CD4">
      <w:pPr>
        <w:pStyle w:val="NeniTitull"/>
      </w:pPr>
    </w:p>
    <w:p w:rsidR="0026570C" w:rsidRPr="00276EE5" w:rsidRDefault="0026570C" w:rsidP="00EC7656">
      <w:pPr>
        <w:pStyle w:val="NeniNr"/>
      </w:pPr>
      <w:r w:rsidRPr="00276EE5">
        <w:t>NENI  21</w:t>
      </w:r>
    </w:p>
    <w:p w:rsidR="0026570C" w:rsidRPr="00276EE5" w:rsidRDefault="0026570C" w:rsidP="00497CD4">
      <w:pPr>
        <w:pStyle w:val="NeniTitull"/>
        <w:rPr>
          <w:lang w:val="de-DE"/>
        </w:rPr>
      </w:pPr>
      <w:r w:rsidRPr="00276EE5">
        <w:rPr>
          <w:lang w:val="de-DE"/>
        </w:rPr>
        <w:t>Kushtet për lëshimin e një Deklarate Faturë</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1.   Një deklaratë faturë, siç i referohet në Nenin 16(1) (b) mund të përgatitet: </w:t>
      </w:r>
    </w:p>
    <w:p w:rsidR="0026570C" w:rsidRPr="00276EE5" w:rsidRDefault="0026570C" w:rsidP="0026570C">
      <w:pPr>
        <w:pStyle w:val="Paragrafi"/>
        <w:rPr>
          <w:lang w:val="de-DE"/>
        </w:rPr>
      </w:pPr>
      <w:r w:rsidRPr="00276EE5">
        <w:rPr>
          <w:lang w:val="de-DE"/>
        </w:rPr>
        <w:t>(a)nga një eksportues i aprovuar  në kuptimin e Nenit 22, ose</w:t>
      </w:r>
    </w:p>
    <w:p w:rsidR="0026570C" w:rsidRPr="00276EE5" w:rsidRDefault="0026570C" w:rsidP="0026570C">
      <w:pPr>
        <w:pStyle w:val="Paragrafi"/>
        <w:rPr>
          <w:lang w:val="de-DE"/>
        </w:rPr>
      </w:pPr>
      <w:r w:rsidRPr="00276EE5">
        <w:rPr>
          <w:lang w:val="de-DE"/>
        </w:rPr>
        <w:t xml:space="preserve">(b)nga një eksportues i ndonjë dërgese të përbërë nga një ose më shumë paketime që </w:t>
      </w:r>
      <w:r w:rsidRPr="00276EE5">
        <w:rPr>
          <w:lang w:val="de-DE"/>
        </w:rPr>
        <w:lastRenderedPageBreak/>
        <w:t>përmbajnë produkte origjinuese vlera totale e të cilave nuk i kalon 6 000 Euro .</w:t>
      </w:r>
    </w:p>
    <w:p w:rsidR="0026570C" w:rsidRPr="00276EE5" w:rsidRDefault="0026570C" w:rsidP="0026570C">
      <w:pPr>
        <w:pStyle w:val="Paragrafi"/>
        <w:rPr>
          <w:lang w:val="de-DE"/>
        </w:rPr>
      </w:pPr>
      <w:r w:rsidRPr="00276EE5">
        <w:rPr>
          <w:lang w:val="de-DE"/>
        </w:rPr>
        <w:t>2. Një deklaratë faturë mund të lëshohet nëse produktet në fjalë konsiderohen si produkte origjinuese në Komunitet ose Shqipëri dhe plotëson të gjitha kërkesat e tjera të këtij Protokolli.</w:t>
      </w:r>
    </w:p>
    <w:p w:rsidR="0026570C" w:rsidRPr="00276EE5" w:rsidRDefault="0026570C" w:rsidP="0026570C">
      <w:pPr>
        <w:pStyle w:val="Paragrafi"/>
        <w:rPr>
          <w:lang w:val="de-DE"/>
        </w:rPr>
      </w:pPr>
      <w:r w:rsidRPr="00276EE5">
        <w:rPr>
          <w:lang w:val="de-DE"/>
        </w:rPr>
        <w:t>3.   Eksportuesi që përgatit një deklaratë faturë duhet të përgatitet të paraqesë në çdo kohë, me kërkesën e autoriteteve doganore të vëndit eksportues, të gjitha dokumentat e nevojëshme që provojnë statusin origjinues të produkteve në fjalë si dhe plotësimin e kërkesave të tjera të këtij Protokolli.</w:t>
      </w:r>
    </w:p>
    <w:p w:rsidR="0026570C" w:rsidRPr="00276EE5" w:rsidRDefault="0026570C" w:rsidP="0026570C">
      <w:pPr>
        <w:pStyle w:val="Paragrafi"/>
        <w:rPr>
          <w:lang w:val="de-DE"/>
        </w:rPr>
      </w:pPr>
      <w:r w:rsidRPr="00276EE5">
        <w:rPr>
          <w:lang w:val="de-DE"/>
        </w:rPr>
        <w:t>4.   Një deklaratë faturë duhet të lëshohet nga eksportuesi duke shtypur, stampuar, ose printuar mbi faturën, notën shpërndarëse ose ndonjë dokument tjetër tregtar, teksti i së cilës jepet në Aneksin IV, duke përdorur një nga versionet gjuhësore të përcaktuara në atë Aneks dhe në përputhje me dispozitat e ligjit vëndas të vëndit eksportues. Nëse deklarata është e shkruar me dorë, duhet të shkruhet me bojë në gërma kapitale.</w:t>
      </w:r>
    </w:p>
    <w:p w:rsidR="0026570C" w:rsidRPr="00276EE5" w:rsidRDefault="0026570C" w:rsidP="0026570C">
      <w:pPr>
        <w:pStyle w:val="Paragrafi"/>
        <w:rPr>
          <w:lang w:val="de-DE"/>
        </w:rPr>
      </w:pPr>
      <w:r w:rsidRPr="00276EE5">
        <w:rPr>
          <w:lang w:val="de-DE"/>
        </w:rPr>
        <w:t>5. Një deklaratë faturë duhet të ketë firmën origjinale të eksportuesit të shkruar me dorë. Sidoqoftë, një eksportues i aprovuar në kuptimin e Nenit 22, nuk do t’i kërkohet të nënshkruajë deklarata të tilla duke siguruar që u paraqet autoriteteve doganore të vëndit eksportues një deklaratë me shkrim  ku ai pranon të gjitha përgjegjësitë për një deklaratë faturë e cila e identifikon atë me ç’ka është nënshkruar me shkrim dore prej tij.</w:t>
      </w:r>
    </w:p>
    <w:p w:rsidR="0026570C" w:rsidRPr="00276EE5" w:rsidRDefault="0026570C" w:rsidP="0026570C">
      <w:pPr>
        <w:pStyle w:val="Paragrafi"/>
        <w:rPr>
          <w:lang w:val="de-DE"/>
        </w:rPr>
      </w:pPr>
      <w:r w:rsidRPr="00276EE5">
        <w:rPr>
          <w:lang w:val="de-DE"/>
        </w:rPr>
        <w:t>6. Një deklaratë faturë mund të bëhet nga një eksportues kur produktet me të cilat ai ka lidhje eksportohen, ose mbas eksportimit me kusht që ai është paraqitur në vëndin importues jo më vonë se dy vjet mbas importimit të produkteve të cilave ai i referohet.</w:t>
      </w:r>
    </w:p>
    <w:p w:rsidR="0026570C" w:rsidRPr="00276EE5" w:rsidRDefault="0026570C" w:rsidP="0026570C">
      <w:pPr>
        <w:pStyle w:val="Paragrafi"/>
        <w:rPr>
          <w:lang w:val="de-DE"/>
        </w:rPr>
      </w:pPr>
    </w:p>
    <w:p w:rsidR="0026570C" w:rsidRPr="00276EE5" w:rsidRDefault="0026570C" w:rsidP="00497CD4">
      <w:pPr>
        <w:pStyle w:val="NeniNr"/>
        <w:rPr>
          <w:lang w:val="de-DE"/>
        </w:rPr>
      </w:pPr>
      <w:r w:rsidRPr="00276EE5">
        <w:rPr>
          <w:lang w:val="de-DE"/>
        </w:rPr>
        <w:t>NENI 22</w:t>
      </w:r>
    </w:p>
    <w:p w:rsidR="0026570C" w:rsidRPr="00276EE5" w:rsidRDefault="0026570C" w:rsidP="00497CD4">
      <w:pPr>
        <w:pStyle w:val="NeniTitull"/>
        <w:rPr>
          <w:lang w:val="de-DE"/>
        </w:rPr>
      </w:pPr>
      <w:r w:rsidRPr="00276EE5">
        <w:rPr>
          <w:lang w:val="de-DE"/>
        </w:rPr>
        <w:t>Eksportuesi i aprovuar</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   Autoritetet doganore të vëndit eksportues mund të autorizojnë çdo eksportues, këtu e më pas të referuar si “eksportuesi i aprovuar”, që bën dërgesa të shpeshta të mallrave sipas kësaj Marrëveshjeje, të lëshojë deklaratë fature, pamvarësisht nga vlera e produkteve në fjalë. Një eksportues që kërkon një autorizim të tillë, duhet të paraqesë, sipas kërkesave të autoriteteve doganore, të gjitha garancitë e nevojëshme për të vërtetuar statusin e origjinës  së produkteve si dhe plotësimin e kërkesave të tjera të këtij Protokolli.</w:t>
      </w:r>
    </w:p>
    <w:p w:rsidR="0026570C" w:rsidRPr="00276EE5" w:rsidRDefault="0026570C" w:rsidP="0026570C">
      <w:pPr>
        <w:pStyle w:val="Paragrafi"/>
        <w:rPr>
          <w:lang w:val="de-DE"/>
        </w:rPr>
      </w:pPr>
      <w:r w:rsidRPr="00276EE5">
        <w:rPr>
          <w:lang w:val="de-DE"/>
        </w:rPr>
        <w:t>2.   Autoritetet doganore mund të japin statusin e eksportuesit të aprovuar, kur ata e gjykojnë të përshtatëshme</w:t>
      </w:r>
    </w:p>
    <w:p w:rsidR="0026570C" w:rsidRPr="00276EE5" w:rsidRDefault="0026570C" w:rsidP="0026570C">
      <w:pPr>
        <w:pStyle w:val="Paragrafi"/>
        <w:rPr>
          <w:lang w:val="de-DE"/>
        </w:rPr>
      </w:pPr>
      <w:r w:rsidRPr="00276EE5">
        <w:rPr>
          <w:lang w:val="de-DE"/>
        </w:rPr>
        <w:t>3.   Autoritetet doganore do t’i japin eksportuesit të aprovuar një numër autorizimi doganor i cili do të shfaqet në deklaratën faturë.</w:t>
      </w:r>
    </w:p>
    <w:p w:rsidR="0026570C" w:rsidRPr="00276EE5" w:rsidRDefault="0026570C" w:rsidP="0026570C">
      <w:pPr>
        <w:pStyle w:val="Paragrafi"/>
        <w:rPr>
          <w:lang w:val="de-DE"/>
        </w:rPr>
      </w:pPr>
      <w:r w:rsidRPr="00276EE5">
        <w:rPr>
          <w:lang w:val="de-DE"/>
        </w:rPr>
        <w:t>4.  Autoritetet doganore do të kontrollojnë përdorimin e autorizimeve nga eksportuesi i aprovuar.</w:t>
      </w:r>
    </w:p>
    <w:p w:rsidR="0026570C" w:rsidRPr="00276EE5" w:rsidRDefault="0026570C" w:rsidP="0026570C">
      <w:pPr>
        <w:pStyle w:val="Paragrafi"/>
        <w:rPr>
          <w:lang w:val="de-DE"/>
        </w:rPr>
      </w:pPr>
      <w:r w:rsidRPr="00276EE5">
        <w:rPr>
          <w:lang w:val="de-DE"/>
        </w:rPr>
        <w:t>5. Autoritetet doganore mund të tërheqin autorizimin në çdo kohë. Ata mund ta bëjnë këtë kur eksportuesi i aprovuar nuk ofron garancitë referuar paragrafit 1, si dhe nuk plotëson kërkesat referuar paragrafit 2, ose në të kundërt kryen përdorim jo korrekt të autorizimit.</w:t>
      </w:r>
    </w:p>
    <w:p w:rsidR="0026570C" w:rsidRPr="00276EE5" w:rsidRDefault="0026570C" w:rsidP="0026570C">
      <w:pPr>
        <w:pStyle w:val="Paragrafi"/>
        <w:rPr>
          <w:lang w:val="de-DE"/>
        </w:rPr>
      </w:pPr>
    </w:p>
    <w:p w:rsidR="0026570C" w:rsidRPr="00276EE5" w:rsidRDefault="0026570C" w:rsidP="00497CD4">
      <w:pPr>
        <w:pStyle w:val="NeniNr"/>
        <w:rPr>
          <w:lang w:val="de-DE"/>
        </w:rPr>
      </w:pPr>
      <w:r w:rsidRPr="00276EE5">
        <w:rPr>
          <w:lang w:val="de-DE"/>
        </w:rPr>
        <w:t>NENI 23</w:t>
      </w:r>
    </w:p>
    <w:p w:rsidR="0026570C" w:rsidRPr="00276EE5" w:rsidRDefault="0026570C" w:rsidP="00497CD4">
      <w:pPr>
        <w:pStyle w:val="NeniTitull"/>
        <w:rPr>
          <w:lang w:val="de-DE"/>
        </w:rPr>
      </w:pPr>
      <w:r w:rsidRPr="00276EE5">
        <w:rPr>
          <w:lang w:val="de-DE"/>
        </w:rPr>
        <w:t>Vlefshmëria e vërtetimit të origjinës</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Vërtetimi i origjinës do të jetë i vlefshëm për katër muaj nga data e lëshimit në vëndin eksportues, dhe duhet depozituar brënda kësaj periudhe tek autoritetet doganore të vëndit importues.</w:t>
      </w:r>
    </w:p>
    <w:p w:rsidR="0026570C" w:rsidRPr="00276EE5" w:rsidRDefault="0026570C" w:rsidP="0026570C">
      <w:pPr>
        <w:pStyle w:val="Paragrafi"/>
        <w:rPr>
          <w:lang w:val="de-DE"/>
        </w:rPr>
      </w:pPr>
      <w:r w:rsidRPr="00276EE5">
        <w:rPr>
          <w:lang w:val="de-DE"/>
        </w:rPr>
        <w:t>Vërtetimi i origjinës të cilat janë depozituar pranë autoriteteve doganore të vëndit importues pas datës së fundit për paraqitje, e specifikuar në paragrafin 1, mund të pranohen me qëllim  zbatimin e trajtimit preferencial, kur nuk është arritur depozitimi i këtyre dokumentave deri në datën përfundimtare, shkaktuar nga rrethana të jashtëzakonëshme.</w:t>
      </w:r>
    </w:p>
    <w:p w:rsidR="0026570C" w:rsidRPr="00276EE5" w:rsidRDefault="0026570C" w:rsidP="0026570C">
      <w:pPr>
        <w:pStyle w:val="Paragrafi"/>
        <w:rPr>
          <w:lang w:val="de-DE"/>
        </w:rPr>
      </w:pPr>
      <w:r w:rsidRPr="00276EE5">
        <w:rPr>
          <w:lang w:val="de-DE"/>
        </w:rPr>
        <w:t>Në rastet e tjera të depozitimeve shumë të vonuara, autoritetet doganore të vëndit importues mund ta pranojnë vërtetimin e origjinës kur produktet janë depozituar përpara datës përfundimtare.</w:t>
      </w:r>
    </w:p>
    <w:p w:rsidR="0026570C" w:rsidRPr="00276EE5" w:rsidRDefault="0026570C" w:rsidP="0026570C">
      <w:pPr>
        <w:pStyle w:val="Paragrafi"/>
        <w:rPr>
          <w:lang w:val="de-DE"/>
        </w:rPr>
      </w:pPr>
    </w:p>
    <w:p w:rsidR="0026570C" w:rsidRPr="00276EE5" w:rsidRDefault="0026570C" w:rsidP="00497CD4">
      <w:pPr>
        <w:pStyle w:val="NeniNr"/>
        <w:rPr>
          <w:lang w:val="de-DE"/>
        </w:rPr>
      </w:pPr>
      <w:r w:rsidRPr="00276EE5">
        <w:rPr>
          <w:lang w:val="de-DE"/>
        </w:rPr>
        <w:t>NENI 24</w:t>
      </w:r>
    </w:p>
    <w:p w:rsidR="0026570C" w:rsidRPr="00276EE5" w:rsidRDefault="0026570C" w:rsidP="00497CD4">
      <w:pPr>
        <w:pStyle w:val="NeniTitull"/>
        <w:rPr>
          <w:lang w:val="de-DE"/>
        </w:rPr>
      </w:pPr>
      <w:r w:rsidRPr="00276EE5">
        <w:rPr>
          <w:lang w:val="de-DE"/>
        </w:rPr>
        <w:t>Paraqitja e vërtetimit të origjinës</w:t>
      </w:r>
    </w:p>
    <w:p w:rsidR="0026570C" w:rsidRPr="00276EE5" w:rsidRDefault="0026570C" w:rsidP="00497CD4">
      <w:pPr>
        <w:pStyle w:val="NeniTitull"/>
        <w:rPr>
          <w:lang w:val="de-DE"/>
        </w:rPr>
      </w:pPr>
    </w:p>
    <w:p w:rsidR="0026570C" w:rsidRPr="00276EE5" w:rsidRDefault="0026570C" w:rsidP="0026570C">
      <w:pPr>
        <w:pStyle w:val="Paragrafi"/>
        <w:rPr>
          <w:lang w:val="de-DE"/>
        </w:rPr>
      </w:pPr>
      <w:r w:rsidRPr="00276EE5">
        <w:rPr>
          <w:lang w:val="de-DE"/>
        </w:rPr>
        <w:t xml:space="preserve">Vërtetimi i origjinës duhet të paraqitet pranë autoriteteve doganore të vëndit importues në </w:t>
      </w:r>
      <w:r w:rsidRPr="00276EE5">
        <w:rPr>
          <w:lang w:val="de-DE"/>
        </w:rPr>
        <w:lastRenderedPageBreak/>
        <w:t>përputhje të plotë me proçedurat që aplikohen në atë vënd. Autoritetet e mësipërme mund të kërkojnë një përkthim të vërtetimit të origjinës dhe gjithashtu mund të kërkojnë deklaratën e importit që duhet t’i bashkangjitet një deklarimi nga importuesi që vërteton se produktet plotësojnë kushtet e kërkuara për zbatimin e kësaj Marrëveshjeje.</w:t>
      </w:r>
    </w:p>
    <w:p w:rsidR="0026570C" w:rsidRPr="00276EE5" w:rsidRDefault="0026570C" w:rsidP="0026570C">
      <w:pPr>
        <w:pStyle w:val="Paragrafi"/>
        <w:rPr>
          <w:lang w:val="de-DE"/>
        </w:rPr>
      </w:pPr>
    </w:p>
    <w:p w:rsidR="0026570C" w:rsidRPr="00276EE5" w:rsidRDefault="0026570C" w:rsidP="0026570C">
      <w:pPr>
        <w:pStyle w:val="Paragrafi"/>
        <w:rPr>
          <w:lang w:val="de-DE"/>
        </w:rPr>
      </w:pPr>
    </w:p>
    <w:p w:rsidR="0026570C" w:rsidRPr="00D44EFE" w:rsidRDefault="0026570C" w:rsidP="00497CD4">
      <w:pPr>
        <w:pStyle w:val="NeniNr"/>
      </w:pPr>
      <w:r w:rsidRPr="00D44EFE">
        <w:t>NENI 25</w:t>
      </w:r>
    </w:p>
    <w:p w:rsidR="0026570C" w:rsidRPr="00D44EFE" w:rsidRDefault="0026570C" w:rsidP="00497CD4">
      <w:pPr>
        <w:pStyle w:val="NeniTitull"/>
      </w:pPr>
      <w:r w:rsidRPr="00D44EFE">
        <w:t>Importi me dergesë të parë</w:t>
      </w:r>
    </w:p>
    <w:p w:rsidR="0026570C" w:rsidRPr="00D44EFE" w:rsidRDefault="0026570C" w:rsidP="0026570C">
      <w:pPr>
        <w:pStyle w:val="Paragrafi"/>
      </w:pPr>
    </w:p>
    <w:p w:rsidR="0026570C" w:rsidRPr="00D44EFE" w:rsidRDefault="0026570C" w:rsidP="0026570C">
      <w:pPr>
        <w:pStyle w:val="Paragrafi"/>
      </w:pPr>
      <w:r w:rsidRPr="00D44EFE">
        <w:t xml:space="preserve">Kur, me kërkesen e importuesit dhe me kushtet e parashtuara nga autoritetet doganore të vëndit importues, produktet e ndara ose jo të grupuara në kuptimin e Rregullit të Përgjithshëm 2(a) të Sistemit të Harmonizuar, që është në Seksionin XVI dhe XVII apo në Krerët Nr. 7308 dhe 9406,  janë importuar me dërgesë të parë, një vërtetim i origjinës për të tilla produkte duhet të paraqitet pranë autoriteteve doganore gjatë importimit të dërgesës së parë. </w:t>
      </w:r>
    </w:p>
    <w:p w:rsidR="0026570C" w:rsidRPr="00D44EFE" w:rsidRDefault="0026570C" w:rsidP="0026570C">
      <w:pPr>
        <w:pStyle w:val="Paragrafi"/>
      </w:pPr>
    </w:p>
    <w:p w:rsidR="0026570C" w:rsidRPr="00D44EFE" w:rsidRDefault="0026570C" w:rsidP="00497CD4">
      <w:pPr>
        <w:pStyle w:val="NeniNr"/>
      </w:pPr>
      <w:r w:rsidRPr="00D44EFE">
        <w:t>NENI 26</w:t>
      </w:r>
    </w:p>
    <w:p w:rsidR="0026570C" w:rsidRPr="00D44EFE" w:rsidRDefault="0026570C" w:rsidP="00497CD4">
      <w:pPr>
        <w:pStyle w:val="NeniTitull"/>
      </w:pPr>
      <w:r w:rsidRPr="00D44EFE">
        <w:t>Përjashtimet nga Vërtetimi i origjinës</w:t>
      </w:r>
    </w:p>
    <w:p w:rsidR="0026570C" w:rsidRPr="00D44EFE" w:rsidRDefault="0026570C" w:rsidP="0026570C">
      <w:pPr>
        <w:pStyle w:val="Paragrafi"/>
      </w:pPr>
    </w:p>
    <w:p w:rsidR="0026570C" w:rsidRPr="00D44EFE" w:rsidRDefault="0026570C" w:rsidP="0026570C">
      <w:pPr>
        <w:pStyle w:val="Paragrafi"/>
      </w:pPr>
      <w:r w:rsidRPr="00D44EFE">
        <w:t>1.  Produktet e dërguara në paketime të vogla nga persona privat tek personat privat ose që janë pjesë e bagazheve personale të udhëtareve do të pranohen si produkte origjinuese pa kërkuar paraqitjen e vërtetimit të origjinës, nëse sigurohet se këto produkte nuk janë importuar për qëllime tregtie dhe janë deklaruar se plotësojnë kërkesat e ketij Protokolli dhe aty ku nuk ka dyshim te vërtetësia e një deklarimi të tillë. Në rastin e produkteve të dërguara me postë, kjo deklaratë mund të bëhet në deklarimin doganor CN22/CN23 ose në një fletë të veçantë letre që do t’i aneksohet atij dokumenti.</w:t>
      </w:r>
    </w:p>
    <w:p w:rsidR="0026570C" w:rsidRPr="00D44EFE" w:rsidRDefault="0026570C" w:rsidP="0026570C">
      <w:pPr>
        <w:pStyle w:val="Paragrafi"/>
      </w:pPr>
      <w:r w:rsidRPr="00D44EFE">
        <w:t>2.   Importet të cilat janë të rastësishme dhe përbëjnë vetëm produkte për përdorim personal nga marrësi ose udhëtari ose familjarët e tyre nuk do të konsiderohen si importe për qëllime tregtie nëse nisur nga pikpamja e natyrës dhe sasisë së produkteve është evidente që nuk ka qëllime tregtie për to.</w:t>
      </w:r>
    </w:p>
    <w:p w:rsidR="0026570C" w:rsidRPr="00D44EFE" w:rsidRDefault="0026570C" w:rsidP="0026570C">
      <w:pPr>
        <w:pStyle w:val="Paragrafi"/>
      </w:pPr>
      <w:r w:rsidRPr="00D44EFE">
        <w:t>3.   Për më tepër, vlera totale e këtyre produkteve nuk duhet të tejkalojnë 500 Euro në rastin e pakove të vogla ose 1 200 Euro në rastin e produkteve që janë pjesë e bagazheve personale të udhëtareve.</w:t>
      </w:r>
    </w:p>
    <w:p w:rsidR="0026570C" w:rsidRPr="00D44EFE" w:rsidRDefault="0026570C" w:rsidP="0026570C">
      <w:pPr>
        <w:pStyle w:val="Paragrafi"/>
      </w:pPr>
    </w:p>
    <w:p w:rsidR="0026570C" w:rsidRPr="00D44EFE" w:rsidRDefault="0026570C" w:rsidP="00497CD4">
      <w:pPr>
        <w:pStyle w:val="NeniNr"/>
      </w:pPr>
      <w:r w:rsidRPr="00D44EFE">
        <w:t>NENI  27</w:t>
      </w:r>
    </w:p>
    <w:p w:rsidR="0026570C" w:rsidRPr="00D44EFE" w:rsidRDefault="0026570C" w:rsidP="00497CD4">
      <w:pPr>
        <w:pStyle w:val="NeniTitull"/>
      </w:pPr>
      <w:r w:rsidRPr="00D44EFE">
        <w:t>Dokumentat  Mbështetëse</w:t>
      </w:r>
    </w:p>
    <w:p w:rsidR="0026570C" w:rsidRPr="00D44EFE" w:rsidRDefault="0026570C" w:rsidP="0026570C">
      <w:pPr>
        <w:pStyle w:val="Paragrafi"/>
      </w:pPr>
    </w:p>
    <w:p w:rsidR="0026570C" w:rsidRPr="00D44EFE" w:rsidRDefault="0026570C" w:rsidP="0026570C">
      <w:pPr>
        <w:pStyle w:val="Paragrafi"/>
      </w:pPr>
      <w:r w:rsidRPr="00D44EFE">
        <w:t>Dokumentat referuar në Nenin 17(3) dhe 21(3) që përdoren për qëllime vërtetimi se produktet e shoqëruara me një çertifikatë qarkullimi mallrash EUR.1 ose një deklaratë faturë, mund të konsiderohen si produkte origjinuese në Komunitet ose në Shqipëri dhe që plotësojnë të gjitha kërkesat e tjera të këtij Protokolli, si dhe mund të konsistojnë midis të tjerave si të mëposhtëmet:</w:t>
      </w:r>
    </w:p>
    <w:p w:rsidR="0026570C" w:rsidRPr="00D44EFE" w:rsidRDefault="0026570C" w:rsidP="0026570C">
      <w:pPr>
        <w:pStyle w:val="Paragrafi"/>
      </w:pPr>
      <w:r w:rsidRPr="00D44EFE">
        <w:t>(a)evidencë direkte e  proçeseve të kryera nga eksportuesi ose ofruesi për të përfituar produktet në fjalë, që mbahen për shëmbull në llogaritë ose në librat e kontabilitetit të tij të brëndëshëm;</w:t>
      </w:r>
    </w:p>
    <w:p w:rsidR="0026570C" w:rsidRPr="00D44EFE" w:rsidRDefault="0026570C" w:rsidP="0026570C">
      <w:pPr>
        <w:pStyle w:val="Paragrafi"/>
      </w:pPr>
      <w:r w:rsidRPr="00D44EFE">
        <w:t>(b)dokumentat që vërtetojnë statusin e origjinës së materialeve të përdorura, të lëshuara ose të bëra në Komunitet ose në Shqipëri ku këto dokumenta përdoren në përputhje me ligjin vëndas;</w:t>
      </w:r>
    </w:p>
    <w:p w:rsidR="0026570C" w:rsidRPr="00D44EFE" w:rsidRDefault="0026570C" w:rsidP="0026570C">
      <w:pPr>
        <w:pStyle w:val="Paragrafi"/>
      </w:pPr>
      <w:r w:rsidRPr="00D44EFE">
        <w:t xml:space="preserve">(c)dokumentat që vërtetojnë punimet ose proçeset e prodhimit të materialeve në Komunitet ose në Shqipëri, të lëshuara ose të bëra në Komunitet ose në Shqipëri, ku këto dokumenta janë përdorur në përputhje me ligjin </w:t>
      </w:r>
      <w:smartTag w:uri="urn:schemas-microsoft-com:office:smarttags" w:element="place">
        <w:smartTag w:uri="urn:schemas-microsoft-com:office:smarttags" w:element="country-region">
          <w:r w:rsidRPr="00D44EFE">
            <w:t>vendas</w:t>
          </w:r>
        </w:smartTag>
      </w:smartTag>
      <w:r w:rsidRPr="00D44EFE">
        <w:t>;</w:t>
      </w: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r w:rsidRPr="00D44EFE">
        <w:t>(d)çertifikata e qarkullimit të mallrave EUR.1 ose deklarata faturë që vërtetojnë statusin e origjinës së materialeve të përdorura, të lëshuara ose të bëra në Komunitet ose në Shqipëri në përputhje me këtë Protokoll.</w:t>
      </w:r>
    </w:p>
    <w:p w:rsidR="0026570C" w:rsidRPr="00D44EFE" w:rsidRDefault="0026570C" w:rsidP="00497CD4">
      <w:pPr>
        <w:pStyle w:val="NeniTitull"/>
      </w:pPr>
    </w:p>
    <w:p w:rsidR="0026570C" w:rsidRPr="00D44EFE" w:rsidRDefault="0026570C" w:rsidP="00497CD4">
      <w:pPr>
        <w:pStyle w:val="NeniNr"/>
      </w:pPr>
      <w:r w:rsidRPr="00D44EFE">
        <w:t>NENI 28</w:t>
      </w:r>
    </w:p>
    <w:p w:rsidR="0026570C" w:rsidRPr="00D44EFE" w:rsidRDefault="0026570C" w:rsidP="00497CD4">
      <w:pPr>
        <w:pStyle w:val="NeniTitull"/>
      </w:pPr>
      <w:r w:rsidRPr="00D44EFE">
        <w:t>Ruajtja e vërtetimit të origjinës dhe e dokumentave mbështetëse</w:t>
      </w:r>
    </w:p>
    <w:p w:rsidR="0026570C" w:rsidRPr="00D44EFE" w:rsidRDefault="0026570C" w:rsidP="00497CD4">
      <w:pPr>
        <w:pStyle w:val="NeniTitull"/>
      </w:pPr>
    </w:p>
    <w:p w:rsidR="0026570C" w:rsidRPr="00D44EFE" w:rsidRDefault="0026570C" w:rsidP="0026570C">
      <w:pPr>
        <w:pStyle w:val="Paragrafi"/>
      </w:pPr>
      <w:r w:rsidRPr="00D44EFE">
        <w:t>1.   Eksportuesi që aplikon për lëshimin e një çertifikate qarkullimi mallrash EUR.1 duhet t’i mbajë dokumentat  referuar në Nenin 17 (3) për të paktën tre vjet.</w:t>
      </w:r>
    </w:p>
    <w:p w:rsidR="0026570C" w:rsidRPr="00D44EFE" w:rsidRDefault="0026570C" w:rsidP="0026570C">
      <w:pPr>
        <w:pStyle w:val="Paragrafi"/>
      </w:pPr>
      <w:r w:rsidRPr="00D44EFE">
        <w:t>2.   Eksportuesi që bën një deklaratë faturë duhet të mbajë për të paktën  tre vjet një kopje të kësaj deklarate si dhe dokumentat referuar në Nenin 21 (3).</w:t>
      </w:r>
    </w:p>
    <w:p w:rsidR="0026570C" w:rsidRPr="00D44EFE" w:rsidRDefault="0026570C" w:rsidP="0026570C">
      <w:pPr>
        <w:pStyle w:val="Paragrafi"/>
      </w:pPr>
      <w:r w:rsidRPr="00D44EFE">
        <w:t>3.   Autoritetet doganore të vëndit eksportues që lëshojnë një çertifikatë qarkullimi mallrash EUR.1 duhet të mbajnë për të paktën tre vjet formularin e aplikimit  referuar në Nenin 17(2).</w:t>
      </w:r>
    </w:p>
    <w:p w:rsidR="0026570C" w:rsidRPr="00D44EFE" w:rsidRDefault="0026570C" w:rsidP="0026570C">
      <w:pPr>
        <w:pStyle w:val="Paragrafi"/>
      </w:pPr>
      <w:r w:rsidRPr="00D44EFE">
        <w:t>4. Autoritetet doganore të vëndit importues duhet të mbajnë për të paktën tre vjet çertifikatën e qarkullimit të mallrave EUR.1 si dhe deklaratën faturë që iu paraqiten atyre.</w:t>
      </w:r>
    </w:p>
    <w:p w:rsidR="0026570C" w:rsidRPr="00D44EFE" w:rsidRDefault="0026570C" w:rsidP="0026570C">
      <w:pPr>
        <w:pStyle w:val="Paragrafi"/>
      </w:pPr>
    </w:p>
    <w:p w:rsidR="0026570C" w:rsidRPr="00D44EFE" w:rsidRDefault="0026570C" w:rsidP="00497CD4">
      <w:pPr>
        <w:pStyle w:val="NeniNr"/>
      </w:pPr>
      <w:r w:rsidRPr="00D44EFE">
        <w:t>NENI 29</w:t>
      </w:r>
    </w:p>
    <w:p w:rsidR="0026570C" w:rsidRPr="00D44EFE" w:rsidRDefault="0026570C" w:rsidP="00497CD4">
      <w:pPr>
        <w:pStyle w:val="NeniTitull"/>
      </w:pPr>
      <w:r w:rsidRPr="00D44EFE">
        <w:t>Mospërputhjet dhe gabimet formale</w:t>
      </w:r>
    </w:p>
    <w:p w:rsidR="0026570C" w:rsidRPr="00D44EFE" w:rsidRDefault="0026570C" w:rsidP="0026570C">
      <w:pPr>
        <w:pStyle w:val="Paragrafi"/>
      </w:pPr>
    </w:p>
    <w:p w:rsidR="0026570C" w:rsidRPr="00D44EFE" w:rsidRDefault="0026570C" w:rsidP="0026570C">
      <w:pPr>
        <w:pStyle w:val="Paragrafi"/>
      </w:pPr>
      <w:r w:rsidRPr="00D44EFE">
        <w:t>1.   Në rast se gjenden mosperputhje të vogla në deklarimet e bëra në vërtetimin e origjinës dhe ato të bëra në dokumentat e paraqitura në zyrën doganore për qëllime të kryerjes së formaliteteve për importimin e produkteve, kjo nuk do të sjellë pavlefshmërinë e vërtetimit të origjinës nëse është evidentuar se ky dokument i korrespondon produkteve të paraqitura.</w:t>
      </w:r>
    </w:p>
    <w:p w:rsidR="0026570C" w:rsidRPr="00D44EFE" w:rsidRDefault="0026570C" w:rsidP="0026570C">
      <w:pPr>
        <w:pStyle w:val="Paragrafi"/>
      </w:pPr>
      <w:r w:rsidRPr="00D44EFE">
        <w:t>2.  Gabimet formale të dukshme të tilla si gabime gjatë shtypjes në vërtetimin e origjinës nuk do të bëhen shkas që ky dokument të anullohet, nëse këto gabime nuk janë të tilla që të krijojnë dyshime në lidhje me korrektësinë e deklarimit të bërë në atë dokument.</w:t>
      </w:r>
    </w:p>
    <w:p w:rsidR="0026570C" w:rsidRPr="00D44EFE" w:rsidRDefault="0026570C" w:rsidP="0026570C">
      <w:pPr>
        <w:pStyle w:val="Paragrafi"/>
      </w:pPr>
    </w:p>
    <w:p w:rsidR="0026570C" w:rsidRPr="00276EE5" w:rsidRDefault="0026570C" w:rsidP="00497CD4">
      <w:pPr>
        <w:pStyle w:val="NeniNr"/>
        <w:rPr>
          <w:lang w:val="de-DE"/>
        </w:rPr>
      </w:pPr>
      <w:r w:rsidRPr="00276EE5">
        <w:rPr>
          <w:lang w:val="de-DE"/>
        </w:rPr>
        <w:t>NENI 30</w:t>
      </w:r>
    </w:p>
    <w:p w:rsidR="0026570C" w:rsidRPr="00276EE5" w:rsidRDefault="0026570C" w:rsidP="00497CD4">
      <w:pPr>
        <w:pStyle w:val="NeniTitull"/>
        <w:rPr>
          <w:lang w:val="de-DE"/>
        </w:rPr>
      </w:pPr>
      <w:r w:rsidRPr="00276EE5">
        <w:rPr>
          <w:lang w:val="de-DE"/>
        </w:rPr>
        <w:t>Sasitë e shprehura në Euro</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1.Në zbatim të dispozitave të Nenit 21(1)(b) dhe Nenit 26(3) në rastet kur produktet faturohen në një monedhë tjetër veç euros, sasia në monedhën kombëtare të Shteteve Antare ose Shqipërisë, ekuivalente me shumat e shprehura në euro, duhet të fiksohet çdo vit nga sejcila Palë.</w:t>
      </w:r>
    </w:p>
    <w:p w:rsidR="0026570C" w:rsidRPr="00276EE5" w:rsidRDefault="0026570C" w:rsidP="0026570C">
      <w:pPr>
        <w:pStyle w:val="Paragrafi"/>
        <w:rPr>
          <w:lang w:val="de-DE"/>
        </w:rPr>
      </w:pPr>
      <w:r w:rsidRPr="00276EE5">
        <w:rPr>
          <w:lang w:val="de-DE"/>
        </w:rPr>
        <w:t>2.Një dërgesë malli duhet të përfitojë nga dispozitat e Nenit 21(1)(b) dhe Nenit 26(3), duke ju referuar monedhës në të cilën është përgatitur fatura, sipas shumës së fiksuar nga Komuniteti ose Shqipëria.</w:t>
      </w:r>
    </w:p>
    <w:p w:rsidR="0026570C" w:rsidRPr="00276EE5" w:rsidRDefault="0026570C" w:rsidP="0026570C">
      <w:pPr>
        <w:pStyle w:val="Paragrafi"/>
        <w:rPr>
          <w:lang w:val="de-DE"/>
        </w:rPr>
      </w:pPr>
      <w:r w:rsidRPr="00276EE5">
        <w:rPr>
          <w:lang w:val="de-DE"/>
        </w:rPr>
        <w:t>3.Shumat për t’u përdorur në çdo lloj monedhe kombëtare duhet të jenë të barabarta me këtë monedhë të shumës së shprehur në euro si në ditën e parë të punës së muajit tetor. Shuma do t’i komunikohen Komisionit të Kominitetit Europian më 15 tetor dhe do të aplikohen nga 1 janari i vitit pasues. Komisioni i Komunitetit Europian do të njftojë Shqipërinë mbi shumat përkatëese.</w:t>
      </w:r>
    </w:p>
    <w:p w:rsidR="0026570C" w:rsidRPr="00276EE5" w:rsidRDefault="0026570C" w:rsidP="0026570C">
      <w:pPr>
        <w:pStyle w:val="Paragrafi"/>
        <w:rPr>
          <w:lang w:val="de-DE"/>
        </w:rPr>
      </w:pPr>
      <w:r w:rsidRPr="00276EE5">
        <w:rPr>
          <w:lang w:val="de-DE"/>
        </w:rPr>
        <w:t xml:space="preserve"> 4.Shqipëria  mund të rrumbullakosë më lart ose më poshtë shumën që rezulton nga konvertimi në monedhën e vet kombëtare të një shume të shprehur në euro. Sasia e rrumbullakosur nuk duhet të ndryshojë nga sasia e rezultuar prej konvertimit me më shumë se 5%. Shqipëria mund të mbajë të pandryshuar ekuivalentin e monedhës së saj kombëtare të një shume të shprehur në euro, në rast se gjatë kohës së axhustimeve vjetore, sipas paragrafit 3, konvertimi i kësaj shume, përpara rrumbullakosjes, rezulton me një rritje më pak se 15% në ekuivalentin e monedhës kombëtare. Ekuivalenti i monedhës kombëtare mund të mbahet i pandryshuar në rast se konvertimi do të rezultonte në një pakësim në këtë vlerë ekuivalente.</w:t>
      </w:r>
    </w:p>
    <w:p w:rsidR="00EC7656" w:rsidRDefault="00EC7656" w:rsidP="0026570C">
      <w:pPr>
        <w:pStyle w:val="Paragrafi"/>
        <w:rPr>
          <w:lang w:val="de-DE"/>
        </w:rPr>
      </w:pPr>
    </w:p>
    <w:p w:rsidR="00EC7656" w:rsidRDefault="00EC7656" w:rsidP="0026570C">
      <w:pPr>
        <w:pStyle w:val="Paragrafi"/>
        <w:rPr>
          <w:lang w:val="de-DE"/>
        </w:rPr>
      </w:pPr>
    </w:p>
    <w:p w:rsidR="00EC7656" w:rsidRDefault="00EC7656" w:rsidP="0026570C">
      <w:pPr>
        <w:pStyle w:val="Paragrafi"/>
        <w:rPr>
          <w:lang w:val="de-DE"/>
        </w:rPr>
      </w:pPr>
    </w:p>
    <w:p w:rsidR="0026570C" w:rsidRPr="00276EE5" w:rsidRDefault="0026570C" w:rsidP="0026570C">
      <w:pPr>
        <w:pStyle w:val="Paragrafi"/>
        <w:rPr>
          <w:lang w:val="de-DE"/>
        </w:rPr>
      </w:pPr>
      <w:r w:rsidRPr="00276EE5">
        <w:rPr>
          <w:lang w:val="de-DE"/>
        </w:rPr>
        <w:t>5.Shumat e shprehura në euro duhet te rishikohen nga Komiteti i Stabilizim Asocimit me kërkese të Komunitetit ose Shqipërisë. Kur të kryejë këtë rishikim, Komiteti  i Stabilizim Asocimit duhet të konsiderojë dëshirën për t’u mbrojtur nga pasojat e efekteve të kufizimeve në terma reale. Për këtë qëllim, ai mund të vendosë për të modifikuar shumat e shprehura në euro.</w:t>
      </w:r>
    </w:p>
    <w:p w:rsidR="00497CD4" w:rsidRPr="00276EE5" w:rsidRDefault="00497CD4" w:rsidP="0026570C">
      <w:pPr>
        <w:pStyle w:val="Paragrafi"/>
        <w:rPr>
          <w:lang w:val="de-DE"/>
        </w:rPr>
      </w:pPr>
    </w:p>
    <w:p w:rsidR="0026570C" w:rsidRPr="00D44EFE" w:rsidRDefault="0026570C" w:rsidP="00497CD4">
      <w:pPr>
        <w:pStyle w:val="TitulliNr"/>
      </w:pPr>
      <w:r w:rsidRPr="00D44EFE">
        <w:lastRenderedPageBreak/>
        <w:t>TITULLI  VI</w:t>
      </w:r>
    </w:p>
    <w:p w:rsidR="0026570C" w:rsidRPr="00D44EFE" w:rsidRDefault="0026570C" w:rsidP="00497CD4">
      <w:pPr>
        <w:pStyle w:val="TitulliTitull"/>
      </w:pPr>
      <w:r w:rsidRPr="00D44EFE">
        <w:t>RREGULLIME PËR BASHKËPUNIMIN ADMINISTRATIV</w:t>
      </w:r>
    </w:p>
    <w:p w:rsidR="0026570C" w:rsidRPr="00D44EFE" w:rsidRDefault="0026570C" w:rsidP="0026570C">
      <w:pPr>
        <w:pStyle w:val="Paragrafi"/>
      </w:pPr>
    </w:p>
    <w:p w:rsidR="0026570C" w:rsidRPr="00D44EFE" w:rsidRDefault="0026570C" w:rsidP="00497CD4">
      <w:pPr>
        <w:pStyle w:val="NeniNr"/>
      </w:pPr>
      <w:r w:rsidRPr="00D44EFE">
        <w:t>NENI 31</w:t>
      </w:r>
    </w:p>
    <w:p w:rsidR="0026570C" w:rsidRPr="00D44EFE" w:rsidRDefault="0026570C" w:rsidP="00EC7656">
      <w:pPr>
        <w:pStyle w:val="NeniTitull"/>
      </w:pPr>
      <w:r w:rsidRPr="00D44EFE">
        <w:t>Asistenca Reciproke</w:t>
      </w:r>
    </w:p>
    <w:p w:rsidR="0026570C" w:rsidRPr="00D44EFE" w:rsidRDefault="0026570C" w:rsidP="0026570C">
      <w:pPr>
        <w:pStyle w:val="Paragrafi"/>
      </w:pPr>
    </w:p>
    <w:p w:rsidR="0026570C" w:rsidRPr="00D44EFE" w:rsidRDefault="0026570C" w:rsidP="0026570C">
      <w:pPr>
        <w:pStyle w:val="Paragrafi"/>
      </w:pPr>
      <w:r w:rsidRPr="00D44EFE">
        <w:t>1.   Autoritetet doganore të Shteteve Antare dhe Shqipërisë duhet t’i sigurojnë njëra-tjetrës nëpërmjet Komisionit të Komunitetit Europian kopje të llojit të vulave të përdorura në zyrat e tyre doganore për lëshimin e çertifikatave të qarkullimit të mallrave EUR.1 dhe adresat e autoriteteve përgjegjëse doganore për të vërtetuar këto çertifikata dhe deklarata faturë.</w:t>
      </w:r>
    </w:p>
    <w:p w:rsidR="0026570C" w:rsidRPr="00D44EFE" w:rsidRDefault="0026570C" w:rsidP="0026570C">
      <w:pPr>
        <w:pStyle w:val="Paragrafi"/>
      </w:pPr>
      <w:r w:rsidRPr="00D44EFE">
        <w:t xml:space="preserve">2.   Me qëllim që të sigurohet aplikimi i duhur i ketij Protokolli, Komuniteti dhe Shqipëria duhet të ndihmojnë njëra-tjetrën, nëpërmjet administratave doganore kompetente, në kontrollin e origjinalitetit të çertifikatave të qarkullimit të mallrave EUR.1 ose të deklaratave faturë, si dhe korrektësinë e informacionit të dhënë në këto dokumenta.    </w:t>
      </w:r>
    </w:p>
    <w:p w:rsidR="0026570C" w:rsidRPr="00D44EFE" w:rsidRDefault="0026570C" w:rsidP="0026570C">
      <w:pPr>
        <w:pStyle w:val="Paragrafi"/>
      </w:pPr>
    </w:p>
    <w:p w:rsidR="0026570C" w:rsidRPr="00D44EFE" w:rsidRDefault="0026570C" w:rsidP="00497CD4">
      <w:pPr>
        <w:pStyle w:val="NeniNr"/>
      </w:pPr>
      <w:r w:rsidRPr="00D44EFE">
        <w:t>NENI 32</w:t>
      </w:r>
    </w:p>
    <w:p w:rsidR="0026570C" w:rsidRPr="00D44EFE" w:rsidRDefault="0026570C" w:rsidP="00EC7656">
      <w:pPr>
        <w:pStyle w:val="NeniTitull"/>
      </w:pPr>
      <w:r w:rsidRPr="00D44EFE">
        <w:t>Verifikimi i vërtetimit të origjines</w:t>
      </w:r>
    </w:p>
    <w:p w:rsidR="0026570C" w:rsidRPr="00D44EFE" w:rsidRDefault="0026570C" w:rsidP="0026570C">
      <w:pPr>
        <w:pStyle w:val="Paragrafi"/>
      </w:pPr>
    </w:p>
    <w:p w:rsidR="0026570C" w:rsidRPr="00D44EFE" w:rsidRDefault="0026570C" w:rsidP="0026570C">
      <w:pPr>
        <w:pStyle w:val="Paragrafi"/>
      </w:pPr>
      <w:r w:rsidRPr="00D44EFE">
        <w:t>1.   Verifikimet e duhura të vërtetimit të origjines duhet të kryhen me metodën e zgjedhjes së rastit ose sa herë që autoritetet doganore të vëndit importues kanë dyshime të arësyeshme për origjinalitetin e dokumenteve të tillë, për statusin e origjinës së produkteve përkatëse ose për përmbushjen e kërkesave të tjera të këtij Protokolli.</w:t>
      </w:r>
    </w:p>
    <w:p w:rsidR="0026570C" w:rsidRPr="00D44EFE" w:rsidRDefault="0026570C" w:rsidP="0026570C">
      <w:pPr>
        <w:pStyle w:val="Paragrafi"/>
      </w:pPr>
      <w:r w:rsidRPr="00D44EFE">
        <w:t>2.   Për qëllimet e zbatimit të dispozitave të paragrafit 1, autoritetet doganore të vëndit importues duhet t’ja kthejnë çertifikatën e qarkullimit të mallrave EUR.1 si dhe deklaratën faturë, në rast se është paraqitur, ose një kopje të këtyre dokumentave, autoriteteve doganore të vëndit eksportues, duke u dhënë, atëhere kur është e nevojëshme, arësyet për hetimin. Çdo dokument dhe informacion i marrë, i cili thotë se informacioni i dhënë mbi vërtetimin e origjinës është jo korrekt, duhet t’i bashkangjitet në mbështetje të kërkesës për verifikim.</w:t>
      </w:r>
    </w:p>
    <w:p w:rsidR="0026570C" w:rsidRPr="00D44EFE" w:rsidRDefault="0026570C" w:rsidP="0026570C">
      <w:pPr>
        <w:pStyle w:val="Paragrafi"/>
      </w:pPr>
      <w:r w:rsidRPr="00D44EFE">
        <w:t>3.   Verifikimi duhet të kryhet nga autoritetet doganore të vëndit eksportues. Për këtë qëllim, ato duhet të kenë të drejtën të thërrasin për çdo dokument dhe të kryejnë çdo inspektim të llogarive të eksportuesit ose çdo lloj kontrolli që konsiderohet i nevojshëm.</w:t>
      </w:r>
    </w:p>
    <w:p w:rsidR="0026570C" w:rsidRPr="00D44EFE" w:rsidRDefault="0026570C" w:rsidP="0026570C">
      <w:pPr>
        <w:pStyle w:val="Paragrafi"/>
      </w:pPr>
      <w:r w:rsidRPr="00D44EFE">
        <w:t xml:space="preserve">4.   Në rast se autoritetet doganore të vëndit importues vendosin të pezullojnë përkohësisht dhënien e trajtimit preferencial për produktet respektive, ndërkohë që presin rezultatet e verifikimit, importuesit duhet t’i ofrohet mundësia për të mos i bllokuar produktet, vetëm në rastet e marrjes së ndonjë masë kujdesi kur gjykohet e nevojëshme. </w:t>
      </w:r>
    </w:p>
    <w:p w:rsidR="0026570C" w:rsidRPr="00D44EFE" w:rsidRDefault="0026570C" w:rsidP="0026570C">
      <w:pPr>
        <w:pStyle w:val="Paragrafi"/>
      </w:pPr>
      <w:r w:rsidRPr="00D44EFE">
        <w:t>5.   Autoritetet doganore që kërkojnë verifikimin duhet të informohen për rezultatet e këtij verifikimi sa më shpejtë që të jetë e mundur. Këto rezultate duhet të tregojnë qartë kur dokumentat jane origjinale dhe kur produktet përkatëse mund të konsiderohen si produkte që janë origjinuese në Komunitet ose Shqipëri si dhe që plotësojnë kërkesat e tjera të këtij Protokolli. Aty ku dispozitat e kumulimit në përputhje me nenin 3 dhe 4 të ëtij Protokolli janë aplikuar dhe në lidhje me Nenin 17.3 përgjigja do të përfshijë një kopje (kopje) të çertifikatës (çertifikatave) së qarkullimit të mallrave ose deklaratë (deklaratave) faturës në të cilën është mbështetur.</w:t>
      </w:r>
    </w:p>
    <w:p w:rsidR="0026570C" w:rsidRPr="00D44EFE" w:rsidRDefault="0026570C" w:rsidP="0026570C">
      <w:pPr>
        <w:pStyle w:val="Paragrafi"/>
      </w:pPr>
      <w:r w:rsidRPr="00D44EFE">
        <w:t xml:space="preserve">6.   Në rast se për një dyshim të arësyeshëm, nuk ka përgjigje brënda dhjetë muajve nga data e kërkesës së verifikimit, ose në qoftë se pergjigjja nuk përmban informacion të mjaftueshem për të përcaktuar origjinalitetin e dokumentit në fjalë ose origjinën e vërtetë të produkteve, autoritetet doganore kërkuese të hetimit, me përjashtim të rrethanave të jashtëzakonëshme, duhet të refuzojnë dhënien e preferencave.   </w:t>
      </w:r>
    </w:p>
    <w:p w:rsidR="0026570C" w:rsidRPr="00D44EFE" w:rsidRDefault="0026570C" w:rsidP="0026570C">
      <w:pPr>
        <w:pStyle w:val="Paragrafi"/>
      </w:pPr>
    </w:p>
    <w:p w:rsidR="0026570C" w:rsidRPr="00D44EFE" w:rsidRDefault="0026570C" w:rsidP="00497CD4">
      <w:pPr>
        <w:pStyle w:val="NeniNr"/>
      </w:pPr>
      <w:r w:rsidRPr="00D44EFE">
        <w:t>NENI 33</w:t>
      </w:r>
    </w:p>
    <w:p w:rsidR="0026570C" w:rsidRPr="00D44EFE" w:rsidRDefault="0026570C" w:rsidP="00497CD4">
      <w:pPr>
        <w:pStyle w:val="NeniTitull"/>
      </w:pPr>
      <w:r w:rsidRPr="00D44EFE">
        <w:t>Zgjidhja e Mosmarrëveshjeve</w:t>
      </w:r>
    </w:p>
    <w:p w:rsidR="0026570C" w:rsidRPr="00D44EFE" w:rsidRDefault="0026570C" w:rsidP="0026570C">
      <w:pPr>
        <w:pStyle w:val="Paragrafi"/>
      </w:pPr>
    </w:p>
    <w:p w:rsidR="0026570C" w:rsidRPr="00D44EFE" w:rsidRDefault="0026570C" w:rsidP="0026570C">
      <w:pPr>
        <w:pStyle w:val="Paragrafi"/>
      </w:pPr>
      <w:r w:rsidRPr="00D44EFE">
        <w:t>Kur ka mosmarrëveshje lidhur me verifikimin e proçedurave të Nenit 32, të cilat nuk mund të zgjidhen mes autoriteteve doganore që kërkojnë një verifikim dhe autoriteteve doganore përgjegjëse për kryerjen e këtij verifikimi, ose kur ato ngrejnë një çeshtje lidhur me interpretimin e këtij Protokolli, ato duhet t’i paraqiten Komitetit të Stabilizim Asocimit.</w:t>
      </w:r>
    </w:p>
    <w:p w:rsidR="0026570C" w:rsidRPr="00D44EFE" w:rsidRDefault="0026570C" w:rsidP="0026570C">
      <w:pPr>
        <w:pStyle w:val="Paragrafi"/>
      </w:pPr>
      <w:r w:rsidRPr="00D44EFE">
        <w:lastRenderedPageBreak/>
        <w:t>Në të gjitha rastet, zgjidhjet e mosmarrëveshjeve ndërmjet importuesit dhe autoriteteve doganore të vëndit importues duhet të respektojnë legjislacionin e vëndit importues.</w:t>
      </w:r>
    </w:p>
    <w:p w:rsidR="0026570C" w:rsidRPr="00D44EFE" w:rsidRDefault="0026570C" w:rsidP="0026570C">
      <w:pPr>
        <w:pStyle w:val="Paragrafi"/>
      </w:pPr>
    </w:p>
    <w:p w:rsidR="0026570C" w:rsidRPr="00D44EFE" w:rsidRDefault="0026570C" w:rsidP="00497CD4">
      <w:pPr>
        <w:pStyle w:val="NeniNr"/>
      </w:pPr>
      <w:r w:rsidRPr="00D44EFE">
        <w:t>NENI 34</w:t>
      </w:r>
    </w:p>
    <w:p w:rsidR="0026570C" w:rsidRPr="00D44EFE" w:rsidRDefault="0026570C" w:rsidP="00497CD4">
      <w:pPr>
        <w:pStyle w:val="NeniTitull"/>
      </w:pPr>
      <w:r w:rsidRPr="00D44EFE">
        <w:t>Gjobat</w:t>
      </w:r>
    </w:p>
    <w:p w:rsidR="0026570C" w:rsidRPr="00D44EFE" w:rsidRDefault="0026570C" w:rsidP="0026570C">
      <w:pPr>
        <w:pStyle w:val="Paragrafi"/>
      </w:pPr>
    </w:p>
    <w:p w:rsidR="0026570C" w:rsidRPr="00D44EFE" w:rsidRDefault="0026570C" w:rsidP="0026570C">
      <w:pPr>
        <w:pStyle w:val="Paragrafi"/>
      </w:pPr>
      <w:r w:rsidRPr="00D44EFE">
        <w:t xml:space="preserve">Gjobat duhet të vendosen mbi çdo person që fsheh, ose shkakton fshehjen e një dokumenti që përmban informacion jo korrekt për qëllimin e marrjes së trajtimit preferencial për produktet.   </w:t>
      </w:r>
    </w:p>
    <w:p w:rsidR="0026570C" w:rsidRPr="00D44EFE" w:rsidRDefault="0026570C" w:rsidP="0026570C">
      <w:pPr>
        <w:pStyle w:val="Paragrafi"/>
      </w:pPr>
    </w:p>
    <w:p w:rsidR="0026570C" w:rsidRPr="00D44EFE" w:rsidRDefault="0026570C" w:rsidP="00497CD4">
      <w:pPr>
        <w:pStyle w:val="NeniNr"/>
      </w:pPr>
      <w:r w:rsidRPr="00D44EFE">
        <w:t>NENI 35</w:t>
      </w:r>
    </w:p>
    <w:p w:rsidR="0026570C" w:rsidRPr="00D44EFE" w:rsidRDefault="0026570C" w:rsidP="00497CD4">
      <w:pPr>
        <w:pStyle w:val="NeniTitull"/>
      </w:pPr>
      <w:r w:rsidRPr="00D44EFE">
        <w:t>Zonat e lira</w:t>
      </w:r>
    </w:p>
    <w:p w:rsidR="0026570C" w:rsidRPr="00D44EFE" w:rsidRDefault="0026570C" w:rsidP="0026570C">
      <w:pPr>
        <w:pStyle w:val="Paragrafi"/>
      </w:pPr>
    </w:p>
    <w:p w:rsidR="0026570C" w:rsidRPr="00D44EFE" w:rsidRDefault="0026570C" w:rsidP="0026570C">
      <w:pPr>
        <w:pStyle w:val="Paragrafi"/>
      </w:pPr>
      <w:r w:rsidRPr="00D44EFE">
        <w:t>1.   Kuminitti dhe Shqipëria do të marrin të gjitha masat e nevojëshme për të siguruar që produktet e tregtuara që janë objekt i vërtetimit të origjinës, dhe që gjatë transportit përdorin një zonë të lirë që është në territorin e tyre, të mos zëvëndësohen nga mallra të tjera dhe të mos pësojnë përpunim tjetër veç veprimeve normale që parandalojnë përkeqesimin e gjëndjes së mallrave.</w:t>
      </w:r>
    </w:p>
    <w:p w:rsidR="0026570C" w:rsidRPr="00D44EFE" w:rsidRDefault="0026570C" w:rsidP="0026570C">
      <w:pPr>
        <w:pStyle w:val="Paragrafi"/>
      </w:pPr>
      <w:r w:rsidRPr="00D44EFE">
        <w:t>2.   Në kuptimin e një përjashtimi nga dispozitat që përmban  paragrafi 1, kur produktet origjinuese nëKomunitet ose Shqipëri,  importohen në një zonë të lirë me një vërtetim origjine dhe pësojne trajtim ose përpunim, autoritetet përkatëse duhet të lëshojnë një çertificate të re EUR.1 me kërkesë të eksportuesit, në rast se trajtimi dhe përpunimi i pësuar është në përputhje me dispozitat e këtij Protokolli.</w:t>
      </w:r>
    </w:p>
    <w:p w:rsidR="0026570C" w:rsidRPr="00D44EFE" w:rsidRDefault="0026570C" w:rsidP="0026570C">
      <w:pPr>
        <w:pStyle w:val="Paragrafi"/>
      </w:pPr>
    </w:p>
    <w:p w:rsidR="0026570C" w:rsidRPr="00D44EFE" w:rsidRDefault="0026570C" w:rsidP="00497CD4">
      <w:pPr>
        <w:pStyle w:val="TitulliNr"/>
      </w:pPr>
      <w:r w:rsidRPr="00D44EFE">
        <w:t xml:space="preserve">TITULLI VII </w:t>
      </w:r>
    </w:p>
    <w:p w:rsidR="0026570C" w:rsidRPr="00D44EFE" w:rsidRDefault="0026570C" w:rsidP="00497CD4">
      <w:pPr>
        <w:pStyle w:val="TitulliTitull"/>
      </w:pPr>
      <w:smartTag w:uri="urn:schemas-microsoft-com:office:smarttags" w:element="State">
        <w:r w:rsidRPr="00D44EFE">
          <w:t>CEUTA</w:t>
        </w:r>
      </w:smartTag>
      <w:r w:rsidRPr="00D44EFE">
        <w:t xml:space="preserve"> DHE </w:t>
      </w:r>
      <w:smartTag w:uri="urn:schemas-microsoft-com:office:smarttags" w:element="place">
        <w:smartTag w:uri="urn:schemas-microsoft-com:office:smarttags" w:element="State">
          <w:r w:rsidRPr="00D44EFE">
            <w:t>MELILLA</w:t>
          </w:r>
        </w:smartTag>
      </w:smartTag>
    </w:p>
    <w:p w:rsidR="0026570C" w:rsidRPr="00D44EFE" w:rsidRDefault="0026570C" w:rsidP="00EC7656">
      <w:pPr>
        <w:pStyle w:val="NeniNr"/>
      </w:pPr>
    </w:p>
    <w:p w:rsidR="0026570C" w:rsidRPr="00D44EFE" w:rsidRDefault="0026570C" w:rsidP="00EC7656">
      <w:pPr>
        <w:pStyle w:val="NeniNr"/>
      </w:pPr>
      <w:r w:rsidRPr="00D44EFE">
        <w:t>NENI 36</w:t>
      </w:r>
    </w:p>
    <w:p w:rsidR="0026570C" w:rsidRPr="00D44EFE" w:rsidRDefault="0026570C" w:rsidP="00497CD4">
      <w:pPr>
        <w:pStyle w:val="NeniTitull"/>
      </w:pPr>
      <w:r w:rsidRPr="00D44EFE">
        <w:t>Zbatueshmëria e Protokollit</w:t>
      </w:r>
    </w:p>
    <w:p w:rsidR="0026570C" w:rsidRPr="00D44EFE" w:rsidRDefault="0026570C" w:rsidP="00497CD4">
      <w:pPr>
        <w:pStyle w:val="NeniTitull"/>
      </w:pPr>
    </w:p>
    <w:p w:rsidR="0026570C" w:rsidRPr="00D44EFE" w:rsidRDefault="0026570C" w:rsidP="0026570C">
      <w:pPr>
        <w:pStyle w:val="Paragrafi"/>
      </w:pPr>
      <w:r w:rsidRPr="00D44EFE">
        <w:t xml:space="preserve">1.Termi “Komunitet” i përdorur në Nenin 2 nuk përfshin </w:t>
      </w:r>
      <w:smartTag w:uri="urn:schemas-microsoft-com:office:smarttags" w:element="State">
        <w:r w:rsidRPr="00D44EFE">
          <w:t>Ceuta</w:t>
        </w:r>
      </w:smartTag>
      <w:r w:rsidRPr="00D44EFE">
        <w:t xml:space="preserve"> dhe </w:t>
      </w:r>
      <w:smartTag w:uri="urn:schemas-microsoft-com:office:smarttags" w:element="place">
        <w:smartTag w:uri="urn:schemas-microsoft-com:office:smarttags" w:element="State">
          <w:r w:rsidRPr="00D44EFE">
            <w:t>Melilla</w:t>
          </w:r>
        </w:smartTag>
      </w:smartTag>
      <w:r w:rsidRPr="00D44EFE">
        <w:t>.</w:t>
      </w:r>
    </w:p>
    <w:p w:rsidR="0026570C" w:rsidRPr="00D44EFE" w:rsidRDefault="0026570C" w:rsidP="0026570C">
      <w:pPr>
        <w:pStyle w:val="Paragrafi"/>
      </w:pPr>
      <w:r w:rsidRPr="00D44EFE">
        <w:t xml:space="preserve">2.Produktet origjinuese në Shqipëri kur importohen në Ceuta dhe Melilla do të përfitojnë në të gjitha drejtimet të njëjtin rregjim doganor si ai që aplikohet për prouktet me origjinë në territoret doganore të Komunitetit sipas Protokollit 2 të Aktit te Anëtarësimit të Mbretërisë së Spanjës dhe Republikës Portugeze në Komunitetin Europian. Shqipëria do t’ju akordojë produkteve të importuara që përfshihen në këtë Marrëveshje dhe me origjinë ne </w:t>
      </w:r>
      <w:smartTag w:uri="urn:schemas-microsoft-com:office:smarttags" w:element="State">
        <w:r w:rsidRPr="00D44EFE">
          <w:t>Ceuta</w:t>
        </w:r>
      </w:smartTag>
      <w:r w:rsidRPr="00D44EFE">
        <w:t xml:space="preserve"> dhe </w:t>
      </w:r>
      <w:smartTag w:uri="urn:schemas-microsoft-com:office:smarttags" w:element="State">
        <w:smartTag w:uri="urn:schemas-microsoft-com:office:smarttags" w:element="place">
          <w:r w:rsidRPr="00D44EFE">
            <w:t>Melilla</w:t>
          </w:r>
        </w:smartTag>
      </w:smartTag>
      <w:r w:rsidRPr="00D44EFE">
        <w:t xml:space="preserve"> të njëjtin rregim doganor që aplikon edhe për produktet e importuara dhe origjinuese nga Komuniteti. </w:t>
      </w:r>
    </w:p>
    <w:p w:rsidR="0026570C" w:rsidRPr="00D44EFE" w:rsidRDefault="0026570C" w:rsidP="0026570C">
      <w:pPr>
        <w:pStyle w:val="Paragrafi"/>
      </w:pPr>
      <w:r w:rsidRPr="00D44EFE">
        <w:t xml:space="preserve">3Për qëllimin e aplikimit të paragrafit 2, në lidhje me produktet origjinuese në </w:t>
      </w:r>
      <w:smartTag w:uri="urn:schemas-microsoft-com:office:smarttags" w:element="State">
        <w:r w:rsidRPr="00D44EFE">
          <w:t>Ceuta</w:t>
        </w:r>
      </w:smartTag>
      <w:r w:rsidRPr="00D44EFE">
        <w:t xml:space="preserve"> dhe </w:t>
      </w:r>
      <w:smartTag w:uri="urn:schemas-microsoft-com:office:smarttags" w:element="place">
        <w:smartTag w:uri="urn:schemas-microsoft-com:office:smarttags" w:element="State">
          <w:r w:rsidRPr="00D44EFE">
            <w:t>Melilla</w:t>
          </w:r>
        </w:smartTag>
      </w:smartTag>
      <w:r w:rsidRPr="00D44EFE">
        <w:t>, ky Protokoll do të aplikohet mutatis mutandis subjekt i kushteve specifike të parashikuara në Nenin 37.</w:t>
      </w:r>
    </w:p>
    <w:p w:rsidR="0026570C" w:rsidRPr="00D44EFE" w:rsidRDefault="0026570C" w:rsidP="0026570C">
      <w:pPr>
        <w:pStyle w:val="Paragrafi"/>
      </w:pPr>
    </w:p>
    <w:p w:rsidR="0026570C" w:rsidRPr="00D44EFE" w:rsidRDefault="0026570C" w:rsidP="00EC7656">
      <w:pPr>
        <w:pStyle w:val="NeniNr"/>
      </w:pPr>
      <w:r w:rsidRPr="00D44EFE">
        <w:t>NENI 37</w:t>
      </w:r>
    </w:p>
    <w:p w:rsidR="0026570C" w:rsidRPr="00D44EFE" w:rsidRDefault="0026570C" w:rsidP="00497CD4">
      <w:pPr>
        <w:pStyle w:val="NeniTitull"/>
      </w:pPr>
      <w:r w:rsidRPr="00D44EFE">
        <w:t>Kushtet specifike</w:t>
      </w:r>
    </w:p>
    <w:p w:rsidR="0026570C" w:rsidRPr="00D44EFE" w:rsidRDefault="0026570C" w:rsidP="00497CD4">
      <w:pPr>
        <w:pStyle w:val="NeniTitull"/>
      </w:pPr>
    </w:p>
    <w:p w:rsidR="0026570C" w:rsidRPr="00D44EFE" w:rsidRDefault="0026570C" w:rsidP="0026570C">
      <w:pPr>
        <w:pStyle w:val="Paragrafi"/>
      </w:pPr>
      <w:r w:rsidRPr="00D44EFE">
        <w:t>1.Duke patur parasysh se ato janë transportuar drejtë për së drejti në përputhje me dispozitatat e nenit 13, sa më poshtë do të konsiderohet se :</w:t>
      </w:r>
    </w:p>
    <w:p w:rsidR="0026570C" w:rsidRPr="00D44EFE" w:rsidRDefault="0026570C" w:rsidP="0026570C">
      <w:pPr>
        <w:pStyle w:val="Paragrafi"/>
      </w:pPr>
      <w:r w:rsidRPr="00D44EFE">
        <w:t xml:space="preserve">(1)Produkte origjinuese ne </w:t>
      </w:r>
      <w:smartTag w:uri="urn:schemas-microsoft-com:office:smarttags" w:element="State">
        <w:r w:rsidRPr="00D44EFE">
          <w:t>CEUTA</w:t>
        </w:r>
      </w:smartTag>
      <w:r w:rsidRPr="00D44EFE">
        <w:t xml:space="preserve"> dhe </w:t>
      </w:r>
      <w:smartTag w:uri="urn:schemas-microsoft-com:office:smarttags" w:element="State">
        <w:smartTag w:uri="urn:schemas-microsoft-com:office:smarttags" w:element="place">
          <w:r w:rsidRPr="00D44EFE">
            <w:t>MELILLA</w:t>
          </w:r>
        </w:smartTag>
      </w:smartTag>
      <w:r w:rsidRPr="00D44EFE">
        <w:t>:</w:t>
      </w:r>
    </w:p>
    <w:p w:rsidR="0026570C" w:rsidRPr="00D44EFE" w:rsidRDefault="0026570C" w:rsidP="0026570C">
      <w:pPr>
        <w:pStyle w:val="Paragrafi"/>
      </w:pPr>
      <w:r w:rsidRPr="00D44EFE">
        <w:t xml:space="preserve">(a) produkte të përfituara tërësisht në </w:t>
      </w:r>
      <w:smartTag w:uri="urn:schemas-microsoft-com:office:smarttags" w:element="State">
        <w:r w:rsidRPr="00D44EFE">
          <w:t>CEUTA</w:t>
        </w:r>
      </w:smartTag>
      <w:r w:rsidRPr="00D44EFE">
        <w:t xml:space="preserve"> dhe </w:t>
      </w:r>
      <w:smartTag w:uri="urn:schemas-microsoft-com:office:smarttags" w:element="place">
        <w:smartTag w:uri="urn:schemas-microsoft-com:office:smarttags" w:element="State">
          <w:r w:rsidRPr="00D44EFE">
            <w:t>MELILLA</w:t>
          </w:r>
        </w:smartTag>
      </w:smartTag>
      <w:r w:rsidRPr="00D44EFE">
        <w:t>;</w:t>
      </w:r>
    </w:p>
    <w:p w:rsidR="0026570C" w:rsidRPr="00D44EFE" w:rsidRDefault="0026570C" w:rsidP="0026570C">
      <w:pPr>
        <w:pStyle w:val="Paragrafi"/>
      </w:pPr>
      <w:r w:rsidRPr="00D44EFE">
        <w:t xml:space="preserve">(b) produkte të përfituara në </w:t>
      </w:r>
      <w:smartTag w:uri="urn:schemas-microsoft-com:office:smarttags" w:element="State">
        <w:r w:rsidRPr="00D44EFE">
          <w:t>CEUTA</w:t>
        </w:r>
      </w:smartTag>
      <w:r w:rsidRPr="00D44EFE">
        <w:t xml:space="preserve"> dhe </w:t>
      </w:r>
      <w:smartTag w:uri="urn:schemas-microsoft-com:office:smarttags" w:element="place">
        <w:smartTag w:uri="urn:schemas-microsoft-com:office:smarttags" w:element="State">
          <w:r w:rsidRPr="00D44EFE">
            <w:t>MELILLA</w:t>
          </w:r>
        </w:smartTag>
      </w:smartTag>
      <w:r w:rsidRPr="00D44EFE">
        <w:t xml:space="preserve"> në prodhimin e të cilave janë përdorur produkte të tjera nga ato të përmendura në paragrafin (a), me kusht që:</w:t>
      </w:r>
    </w:p>
    <w:p w:rsidR="0026570C" w:rsidRPr="00D44EFE" w:rsidRDefault="0026570C" w:rsidP="0026570C">
      <w:pPr>
        <w:pStyle w:val="Paragrafi"/>
      </w:pPr>
      <w:r w:rsidRPr="00D44EFE">
        <w:t>produktet që thamë kanë kaluar një punë ose përpunim të mjaftueshëm, sipas kuptimit të nenit 6, të këtij protokolli, ose qe</w:t>
      </w:r>
    </w:p>
    <w:p w:rsidR="0026570C" w:rsidRPr="00D44EFE" w:rsidRDefault="0026570C" w:rsidP="0026570C">
      <w:pPr>
        <w:pStyle w:val="Paragrafi"/>
      </w:pPr>
      <w:r w:rsidRPr="00D44EFE">
        <w:t>këto produkte janë origjinuar në Shqipëri ose në Komunitet sipas kuptimit të këtij protokolli, me kusht që ato ti jenë nënshtruar punimit ose përpunimit i cili shkon më tej se punimi ose përpunm i i pamjaftueshëm që përmendet në nenin 7.1.</w:t>
      </w:r>
    </w:p>
    <w:p w:rsidR="0026570C" w:rsidRPr="00D44EFE" w:rsidRDefault="0026570C" w:rsidP="0026570C">
      <w:pPr>
        <w:pStyle w:val="Paragrafi"/>
      </w:pPr>
      <w:r w:rsidRPr="00D44EFE">
        <w:t>(2)Produktet me origjine në Shqipëri:</w:t>
      </w:r>
    </w:p>
    <w:p w:rsidR="0026570C" w:rsidRPr="00D44EFE" w:rsidRDefault="0026570C" w:rsidP="0026570C">
      <w:pPr>
        <w:pStyle w:val="Paragrafi"/>
      </w:pPr>
      <w:r w:rsidRPr="00D44EFE">
        <w:t>(a) produkte të përfituara tërësisht në Shqipëri;</w:t>
      </w:r>
    </w:p>
    <w:p w:rsidR="0026570C" w:rsidRPr="00D44EFE" w:rsidRDefault="0026570C" w:rsidP="0026570C">
      <w:pPr>
        <w:pStyle w:val="Paragrafi"/>
      </w:pPr>
      <w:r w:rsidRPr="00D44EFE">
        <w:lastRenderedPageBreak/>
        <w:t>(b) produkte të përfituara në Shqipëri në prodhimin e të cilave janë përdorur produkte të tjera nga ato të përmendura në paragrafin (a), me kusht që:</w:t>
      </w:r>
    </w:p>
    <w:p w:rsidR="0026570C" w:rsidRPr="00D44EFE" w:rsidRDefault="0026570C" w:rsidP="0026570C">
      <w:pPr>
        <w:pStyle w:val="Paragrafi"/>
      </w:pPr>
      <w:r w:rsidRPr="00D44EFE">
        <w:t>(i)produktet që thamë kanë kaluar një punë ose përpunim të mjaftueshëm, sipas kuptimit të nenit 6, të këtij protokolli, ose që</w:t>
      </w:r>
    </w:p>
    <w:p w:rsidR="0026570C" w:rsidRPr="00D44EFE" w:rsidRDefault="0026570C" w:rsidP="0026570C">
      <w:pPr>
        <w:pStyle w:val="Paragrafi"/>
      </w:pPr>
      <w:r w:rsidRPr="00D44EFE">
        <w:t xml:space="preserve">(ii) këto produkte janë origjinuar në </w:t>
      </w:r>
      <w:smartTag w:uri="urn:schemas-microsoft-com:office:smarttags" w:element="State">
        <w:r w:rsidRPr="00D44EFE">
          <w:t>CEUTA</w:t>
        </w:r>
      </w:smartTag>
      <w:r w:rsidRPr="00D44EFE">
        <w:t xml:space="preserve"> dhe </w:t>
      </w:r>
      <w:smartTag w:uri="urn:schemas-microsoft-com:office:smarttags" w:element="place">
        <w:smartTag w:uri="urn:schemas-microsoft-com:office:smarttags" w:element="State">
          <w:r w:rsidRPr="00D44EFE">
            <w:t>MELILLA</w:t>
          </w:r>
        </w:smartTag>
      </w:smartTag>
      <w:r w:rsidRPr="00D44EFE">
        <w:t xml:space="preserve"> ose në Komunitet sipas kuptimit të këtij protokolli, me kusht që ato ti jenë nënshtruar punimit ose përpunimit i cili shkon më tej se punimi ose përpunm i i pamjaftueshëm që përmendet në nenin 7.1.</w:t>
      </w:r>
    </w:p>
    <w:p w:rsidR="0026570C" w:rsidRPr="00D44EFE" w:rsidRDefault="0026570C" w:rsidP="0026570C">
      <w:pPr>
        <w:pStyle w:val="Paragrafi"/>
      </w:pPr>
      <w:smartTag w:uri="urn:schemas-microsoft-com:office:smarttags" w:element="State">
        <w:r w:rsidRPr="00D44EFE">
          <w:t>CEUTA</w:t>
        </w:r>
      </w:smartTag>
      <w:r w:rsidRPr="00D44EFE">
        <w:t xml:space="preserve"> dhe </w:t>
      </w:r>
      <w:smartTag w:uri="urn:schemas-microsoft-com:office:smarttags" w:element="State">
        <w:smartTag w:uri="urn:schemas-microsoft-com:office:smarttags" w:element="place">
          <w:r w:rsidRPr="00D44EFE">
            <w:t>MELILLA</w:t>
          </w:r>
        </w:smartTag>
      </w:smartTag>
      <w:r w:rsidRPr="00D44EFE">
        <w:t xml:space="preserve"> do të konsiderohen si një territor i vetëm</w:t>
      </w:r>
    </w:p>
    <w:p w:rsidR="0026570C" w:rsidRPr="00D44EFE" w:rsidRDefault="0026570C" w:rsidP="0026570C">
      <w:pPr>
        <w:pStyle w:val="Paragrafi"/>
      </w:pPr>
      <w:r w:rsidRPr="00D44EFE">
        <w:t xml:space="preserve">Eksportuesit ose përfaqësuesi i tij i autorizuar do të hyjnë “Shqipëria” dhe “CEUTA dhe MELILLA” në kutinë 2 të çertifikatës EUR.1 të qarkullimit të mallrave ose me deklaratat faturë. Në shtesë, në në rastin e produkteve origjinuese ne </w:t>
      </w:r>
      <w:smartTag w:uri="urn:schemas-microsoft-com:office:smarttags" w:element="State">
        <w:r w:rsidRPr="00D44EFE">
          <w:t>CEUTA</w:t>
        </w:r>
      </w:smartTag>
      <w:r w:rsidRPr="00D44EFE">
        <w:t xml:space="preserve"> dhe </w:t>
      </w:r>
      <w:smartTag w:uri="urn:schemas-microsoft-com:office:smarttags" w:element="State">
        <w:smartTag w:uri="urn:schemas-microsoft-com:office:smarttags" w:element="place">
          <w:r w:rsidRPr="00D44EFE">
            <w:t>MELILLA</w:t>
          </w:r>
        </w:smartTag>
      </w:smartTag>
      <w:r w:rsidRPr="00D44EFE">
        <w:t>, kjo do të paraqitet në kutinë 4 të çertifikat.1 të qarkullimit të mallrave ose në deklaratat faturë.</w:t>
      </w:r>
    </w:p>
    <w:p w:rsidR="0026570C" w:rsidRPr="00D44EFE" w:rsidRDefault="0026570C" w:rsidP="0026570C">
      <w:pPr>
        <w:pStyle w:val="Paragrafi"/>
      </w:pPr>
      <w:r w:rsidRPr="00D44EFE">
        <w:t xml:space="preserve">Autoritetet doganore spanjolle do të jenë përgjegjëse pë zbatueshmërinë e këtij protokolli në CEUITA dhe </w:t>
      </w:r>
      <w:smartTag w:uri="urn:schemas-microsoft-com:office:smarttags" w:element="State">
        <w:smartTag w:uri="urn:schemas-microsoft-com:office:smarttags" w:element="place">
          <w:r w:rsidRPr="00D44EFE">
            <w:t>MELILLA</w:t>
          </w:r>
        </w:smartTag>
      </w:smartTag>
      <w:r w:rsidRPr="00D44EFE">
        <w:t>.</w:t>
      </w:r>
    </w:p>
    <w:p w:rsidR="00497CD4" w:rsidRDefault="00497CD4" w:rsidP="0026570C">
      <w:pPr>
        <w:pStyle w:val="Paragrafi"/>
      </w:pPr>
    </w:p>
    <w:p w:rsidR="0026570C" w:rsidRPr="00D44EFE" w:rsidRDefault="0026570C" w:rsidP="00497CD4">
      <w:pPr>
        <w:pStyle w:val="TitulliNr"/>
      </w:pPr>
      <w:r w:rsidRPr="00D44EFE">
        <w:t>TITULLI VII</w:t>
      </w:r>
    </w:p>
    <w:p w:rsidR="0026570C" w:rsidRPr="00D44EFE" w:rsidRDefault="0026570C" w:rsidP="00497CD4">
      <w:pPr>
        <w:pStyle w:val="TitulliTitull"/>
      </w:pPr>
      <w:r w:rsidRPr="00D44EFE">
        <w:t>DISPOZITAT PËRFUNDIMTARE</w:t>
      </w:r>
    </w:p>
    <w:p w:rsidR="0026570C" w:rsidRPr="00D44EFE" w:rsidRDefault="0026570C" w:rsidP="0026570C">
      <w:pPr>
        <w:pStyle w:val="Paragrafi"/>
      </w:pPr>
    </w:p>
    <w:p w:rsidR="0026570C" w:rsidRPr="00D44EFE" w:rsidRDefault="0026570C" w:rsidP="00497CD4">
      <w:pPr>
        <w:pStyle w:val="NeniNr"/>
      </w:pPr>
      <w:r w:rsidRPr="00D44EFE">
        <w:t>NENI 38</w:t>
      </w:r>
    </w:p>
    <w:p w:rsidR="0026570C" w:rsidRPr="00D44EFE" w:rsidRDefault="0026570C" w:rsidP="00497CD4">
      <w:pPr>
        <w:pStyle w:val="NeniTitull"/>
      </w:pPr>
      <w:r w:rsidRPr="00D44EFE">
        <w:t>Amendimet e Protokollit</w:t>
      </w:r>
    </w:p>
    <w:p w:rsidR="0026570C" w:rsidRPr="00D44EFE" w:rsidRDefault="0026570C" w:rsidP="0026570C">
      <w:pPr>
        <w:pStyle w:val="Paragrafi"/>
      </w:pPr>
    </w:p>
    <w:p w:rsidR="0026570C" w:rsidRPr="00D44EFE" w:rsidRDefault="0026570C" w:rsidP="0026570C">
      <w:pPr>
        <w:pStyle w:val="Paragrafi"/>
      </w:pPr>
      <w:r w:rsidRPr="00D44EFE">
        <w:t>Këshilli i Stabilizim Asociimit mund të vendosë për të amenduar dispozita të këtij Protokolli.</w:t>
      </w: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497CD4">
      <w:pPr>
        <w:pStyle w:val="TitulliNr"/>
      </w:pPr>
      <w:r w:rsidRPr="00D44EFE">
        <w:t xml:space="preserve">SHTOJCA I, </w:t>
      </w:r>
    </w:p>
    <w:p w:rsidR="0026570C" w:rsidRPr="00D44EFE" w:rsidRDefault="0026570C" w:rsidP="00497CD4">
      <w:pPr>
        <w:pStyle w:val="TitulliTitull"/>
      </w:pPr>
      <w:r w:rsidRPr="00D44EFE">
        <w:t xml:space="preserve">SHËNIME PREZANTUESE TË LISTËS NË SHTOJCEN II </w:t>
      </w:r>
    </w:p>
    <w:p w:rsidR="0026570C" w:rsidRPr="00D44EFE" w:rsidRDefault="0026570C" w:rsidP="0026570C">
      <w:pPr>
        <w:pStyle w:val="Paragrafi"/>
      </w:pPr>
    </w:p>
    <w:p w:rsidR="0026570C" w:rsidRPr="00D44EFE" w:rsidRDefault="0026570C" w:rsidP="0026570C">
      <w:pPr>
        <w:pStyle w:val="Paragrafi"/>
      </w:pPr>
      <w:r w:rsidRPr="00D44EFE">
        <w:t>Shënim 1:</w:t>
      </w:r>
    </w:p>
    <w:p w:rsidR="0026570C" w:rsidRPr="00D44EFE" w:rsidRDefault="0026570C" w:rsidP="0026570C">
      <w:pPr>
        <w:pStyle w:val="Paragrafi"/>
      </w:pPr>
      <w:r w:rsidRPr="00D44EFE">
        <w:t>Lista vendos kushtet e kërkuara për të gjitha produktet për t’u konsideruar si të punuara ose përpunuara mjaftueshëm brënda kuptimit të nenit 6 të këtij Protokolli.</w:t>
      </w:r>
    </w:p>
    <w:p w:rsidR="0026570C" w:rsidRPr="00D44EFE" w:rsidRDefault="0026570C" w:rsidP="0026570C">
      <w:pPr>
        <w:pStyle w:val="Paragrafi"/>
      </w:pPr>
      <w:r w:rsidRPr="00D44EFE">
        <w:t>Shënim 2:</w:t>
      </w:r>
    </w:p>
    <w:p w:rsidR="0026570C" w:rsidRPr="00D44EFE" w:rsidRDefault="0026570C" w:rsidP="0026570C">
      <w:pPr>
        <w:pStyle w:val="Paragrafi"/>
      </w:pPr>
      <w:r w:rsidRPr="00D44EFE">
        <w:t>2.1.     Dy kollonat e para në listë përshkruajnë produktin e përftuar. Kollona e parë jep numrin e kreut ose numrin e kapitullit, të përdorur në Sistemin e Harmonizuar dhe kollona e dytë jep përshkrimin e mallrave të përdorura në atë sistem për atë kre apo Kapitull. Për seicilën hyrje në dy kolonat e para një rregull specifikohet në kollonën 3 ose 4. Ku, në disa raste, hyrja në kollonën e parë parapritet nga një         “ex” kjo nënkupton se rregullat në kollonën 3 ose 4 aplikohen vetëm për pjesën e atij kreu sikurse është përshkruar në kollonën 2.</w:t>
      </w:r>
    </w:p>
    <w:p w:rsidR="0026570C" w:rsidRPr="00D44EFE" w:rsidRDefault="0026570C" w:rsidP="0026570C">
      <w:pPr>
        <w:pStyle w:val="Paragrafi"/>
      </w:pPr>
      <w:r w:rsidRPr="00D44EFE">
        <w:t xml:space="preserve">2.2.      Ku shumë numra krerësh grupohen së bashku në kollonën 1 ose një numër Kapitulli jepet dhe përshkrimi i produkteve në kollonën 2 prej këtej jepet në terma të përgjithshem, rregullat e afërta në kollonen 3 ose 4 aplikohen për të gjitha produktet, të cilat, nën Sistemin e Harmonizuar klasifikohen në krerët e Kapitullit ose në çdo kre të grupuar së bashku në kollonën 1.   </w:t>
      </w:r>
    </w:p>
    <w:p w:rsidR="0026570C" w:rsidRPr="00D44EFE" w:rsidRDefault="0026570C" w:rsidP="0026570C">
      <w:pPr>
        <w:pStyle w:val="Paragrafi"/>
      </w:pPr>
      <w:r w:rsidRPr="00D44EFE">
        <w:t xml:space="preserve">   2.3.      Kur ka rregulla të ndryshme në listën që aplikohet për produkte të ndryshme brënda një kreu, secila pikë përmban përshkrimin e asaj pjese të kreut të mbuluar nga rregullat e afërta në kollonën 3 ose 4.</w:t>
      </w:r>
    </w:p>
    <w:p w:rsidR="0026570C" w:rsidRPr="00D44EFE" w:rsidRDefault="0026570C" w:rsidP="0026570C">
      <w:pPr>
        <w:pStyle w:val="Paragrafi"/>
      </w:pPr>
      <w:r w:rsidRPr="00D44EFE">
        <w:t>2.4.      Kur, për një hyrje në dy kollonat e para, një rregull specifikohet në të dyja kollonat 3 dhe 4, eksportuesi mund të zgjedhë, si alternativë, që të aplikojë ose rregullin e vendosur në kollonën 3, ose atë të vendosur në kollonën 4. Në rast se nuk jepet ndonjë rregull origjine në kollonën 4, duhet të aplikohet rregulli i vendosur në kollonën 3.</w:t>
      </w:r>
    </w:p>
    <w:p w:rsidR="0026570C" w:rsidRPr="00D44EFE" w:rsidRDefault="0026570C" w:rsidP="0026570C">
      <w:pPr>
        <w:pStyle w:val="Paragrafi"/>
      </w:pPr>
      <w:r w:rsidRPr="00D44EFE">
        <w:t>Shënim 3:</w:t>
      </w:r>
    </w:p>
    <w:p w:rsidR="0026570C" w:rsidRPr="00D44EFE" w:rsidRDefault="0026570C" w:rsidP="0026570C">
      <w:pPr>
        <w:pStyle w:val="Paragrafi"/>
      </w:pPr>
      <w:r w:rsidRPr="00D44EFE">
        <w:t xml:space="preserve">3.1.     Dispozitat e Nenit 6, përsa i përket produkteve që kanë marrë statusin origjinues, të cilat janë përdorur në prodhimin e produkteve të tjera, duhet të aplikohen, pa patur parasysh nëse statusi është marrë brënda në fabrikën ku këto produkte po përdoren ose në një tjetër fabrike në Shqipëri ose në Komunitet.   </w:t>
      </w:r>
    </w:p>
    <w:p w:rsidR="0026570C" w:rsidRPr="00D44EFE" w:rsidRDefault="0026570C" w:rsidP="0026570C">
      <w:pPr>
        <w:pStyle w:val="Paragrafi"/>
      </w:pPr>
      <w:r w:rsidRPr="00D44EFE">
        <w:t>Shëmbull:</w:t>
      </w:r>
    </w:p>
    <w:p w:rsidR="0026570C" w:rsidRPr="00D44EFE" w:rsidRDefault="0026570C" w:rsidP="0026570C">
      <w:pPr>
        <w:pStyle w:val="Paragrafi"/>
      </w:pPr>
      <w:r w:rsidRPr="00D44EFE">
        <w:t xml:space="preserve">Një motor i kreut 8407, për të cilin rregulli thotë se vlera e materialeve jo origjinuese të cilat </w:t>
      </w:r>
      <w:r w:rsidRPr="00D44EFE">
        <w:lastRenderedPageBreak/>
        <w:t>mund të përfshihen në të nuk mund të kalojë 40% të çmimit “ex-works” është bërë nga “aliazh tjetër prej çeliku i formatuar për kudhër” të kreut  ex 7224.</w:t>
      </w:r>
    </w:p>
    <w:p w:rsidR="0026570C" w:rsidRPr="00D44EFE" w:rsidRDefault="0026570C" w:rsidP="0026570C">
      <w:pPr>
        <w:pStyle w:val="Paragrafi"/>
      </w:pPr>
      <w:r w:rsidRPr="00D44EFE">
        <w:t>Në rast se ky çelik i temperuar është temperuar në Shqipëri nga një lende e parë jo origjinuese, ky çelik ka marrë tashmë statusin origjinues sipas rregullit për kreun ex 7224 në listë. Temperimi mund të llogaritet atëhere si origjinues në vlerën e llogariur për motorrin, pavarësisht nëse çeliku u prodhua në të njëjtën fabrikë ose në një tjetër në Shqipëri. Vlera e lëndës së parë jo-origjinuese në këtë mënyrë nuk merret parasysh kur shtohet vlera e materialeve jo origjinuese të përdorura.</w:t>
      </w:r>
    </w:p>
    <w:p w:rsidR="0026570C" w:rsidRPr="00D44EFE" w:rsidRDefault="0026570C" w:rsidP="0026570C">
      <w:pPr>
        <w:pStyle w:val="Paragrafi"/>
      </w:pPr>
      <w:r w:rsidRPr="00D44EFE">
        <w:t>3.2.Rregulli në listë përfaqëson sasinë minimale të kërkuar të punës ose të përpunimit, si dhe kryerja e më shumë pune apo përpunimi gjithashtu i jep statusin origjinues; në të kundërt, kryerja e më pak pune apo përpunimi nuk mund t’i japë statusin origjinues. Kështu, në rast se një rregull thotë se një material jo origjinues, në një nivel të dhënë të prodhimit mund të përdoret, atëhere përdorimi i këtij materiali në një stad të hershëm të prodhimit lejohet dhe përdorimi i tij në një stad të mëvonshëm.</w:t>
      </w:r>
    </w:p>
    <w:p w:rsidR="0026570C" w:rsidRPr="00D44EFE" w:rsidRDefault="0026570C" w:rsidP="0026570C">
      <w:pPr>
        <w:pStyle w:val="Paragrafi"/>
      </w:pPr>
      <w:r w:rsidRPr="00D44EFE">
        <w:t xml:space="preserve">3.3.Pa paragjykim për Shënimin 3.2, kur një rregull thotë se “materialet e çdo kreu” mund të përdoren, materialet e të njëjtit kre si produkti mund të përdoren, por ato janë subjekt, sidoqoftë, i ndonjë kufizimi specifik, i cili gjithashtu mund të përmbahet në rregull. </w:t>
      </w:r>
    </w:p>
    <w:p w:rsidR="0026570C" w:rsidRPr="00D44EFE" w:rsidRDefault="0026570C" w:rsidP="0026570C">
      <w:pPr>
        <w:pStyle w:val="Paragrafi"/>
      </w:pPr>
      <w:r w:rsidRPr="00D44EFE">
        <w:t xml:space="preserve">Sidoqoftë, shprehja “prodhim nga materiale të çdo kreu, duke përfshirë materiale të tjera të kreut Nr….” do të thotë që vetëm materiale të klasifikuara në të njëjtin kre si dhe produkti dhe të një përshkrimi të ndryshëm nga ai i produktit sikurse i dhënë në kollonën 2 të listës, mund të përdoren.   </w:t>
      </w:r>
    </w:p>
    <w:p w:rsidR="0026570C" w:rsidRPr="00D44EFE" w:rsidRDefault="0026570C" w:rsidP="0026570C">
      <w:pPr>
        <w:pStyle w:val="Paragrafi"/>
      </w:pPr>
      <w:r w:rsidRPr="00D44EFE">
        <w:t xml:space="preserve">3.4.Kur një rregull në listë specifikon se një produkt mund të prodhohet nga më shumë se një material, kjo do të thotë që një ose më shumë materiale mund të përdoren. Ai nuk kërkon që te gjitha materialet të përdoren.  </w:t>
      </w:r>
    </w:p>
    <w:p w:rsidR="0026570C" w:rsidRPr="00D44EFE" w:rsidRDefault="0026570C" w:rsidP="0026570C">
      <w:pPr>
        <w:pStyle w:val="Paragrafi"/>
      </w:pPr>
      <w:r w:rsidRPr="00D44EFE">
        <w:t>Shëmbull:</w:t>
      </w:r>
    </w:p>
    <w:p w:rsidR="0026570C" w:rsidRPr="00D44EFE" w:rsidRDefault="0026570C" w:rsidP="0026570C">
      <w:pPr>
        <w:pStyle w:val="Paragrafi"/>
      </w:pPr>
      <w:r w:rsidRPr="00D44EFE">
        <w:t>Rregulli për fabrikate të krerëve  5208 deri 5212 thotë se fibrat natyrale mund të përdoren dhe se materialet kimike, ndërmjet materialeve të tjera, gjithashtu mund të përdoren. Kjo nuk do të thotë që të dyja duhet të përdoren; është e mundur të përdoret njëra, ose tjetra, ose që të dyja.</w:t>
      </w:r>
    </w:p>
    <w:p w:rsidR="0026570C" w:rsidRPr="00D44EFE" w:rsidRDefault="0026570C" w:rsidP="0026570C">
      <w:pPr>
        <w:pStyle w:val="Paragrafi"/>
      </w:pPr>
      <w:r w:rsidRPr="00D44EFE">
        <w:t>3.5.Kur një rregull në listë specifikon se një produkt duhet të prodhohet nga një material i veçantë, ky kusht duket se nuk parandalon përdorimin e materialeve të tjera, sepse, për shkak të natyrës së tyre, nuk mund të kënaqin rregullin. (shiko gjithashtu Shënimin 6.2 më poshtë në lidhje me tekstilet)</w:t>
      </w:r>
    </w:p>
    <w:p w:rsidR="0026570C" w:rsidRPr="00D44EFE" w:rsidRDefault="0026570C" w:rsidP="0026570C">
      <w:pPr>
        <w:pStyle w:val="Paragrafi"/>
      </w:pPr>
      <w:r w:rsidRPr="00D44EFE">
        <w:t>Shëmbull:</w:t>
      </w:r>
    </w:p>
    <w:p w:rsidR="0026570C" w:rsidRPr="00D44EFE" w:rsidRDefault="0026570C" w:rsidP="0026570C">
      <w:pPr>
        <w:pStyle w:val="Paragrafi"/>
      </w:pPr>
      <w:r w:rsidRPr="00D44EFE">
        <w:t>Rregulli për ushqimet e përgatitura në kreun 1904, i cili në mënyrë specifike përjashton përdorimin e drithrave dhe derivateve të tyre, nuk parandalon përdorimin e kriprave minerale, e kimikateve dhe shtesave të tjera, të cilat nuk janë prodhime nga drithrat.</w:t>
      </w:r>
    </w:p>
    <w:p w:rsidR="0026570C" w:rsidRPr="00D44EFE" w:rsidRDefault="0026570C" w:rsidP="0026570C">
      <w:pPr>
        <w:pStyle w:val="Paragrafi"/>
      </w:pPr>
      <w:r w:rsidRPr="00D44EFE">
        <w:t>Megjithatë, kjo nuk aplikohet tek produktet, të cilat edhe pse nuk mund të prodhohen nga materiale të veçanta të specifikuara në listë, mund të prodhohen nga nje material i së njëjtës natyrë në një stad më të hershëm të prodhimit.</w:t>
      </w:r>
    </w:p>
    <w:p w:rsidR="0026570C" w:rsidRPr="00D44EFE" w:rsidRDefault="0026570C" w:rsidP="0026570C">
      <w:pPr>
        <w:pStyle w:val="Paragrafi"/>
      </w:pPr>
      <w:r w:rsidRPr="00D44EFE">
        <w:t>Shëmbull:</w:t>
      </w:r>
    </w:p>
    <w:p w:rsidR="0026570C" w:rsidRPr="00D44EFE" w:rsidRDefault="0026570C" w:rsidP="0026570C">
      <w:pPr>
        <w:pStyle w:val="Paragrafi"/>
      </w:pPr>
      <w:r w:rsidRPr="00D44EFE">
        <w:t>Në rastin e një artikulli veshjeje të ex Kapitulli 62, i përbëre nga materiale jo të thurura, në rast se perdorimi i vetëm i fillit joorigjinues lejohet për këtë lloj artikulli, nuk është e mundur të fillosh nga pëlhure jo e thurur – edhe në se pëlhurat jo të thurura normalisht nuk mund të bëhen prej filli. Në raste të tilla, materiali fillestar duhet të jetë në një stad përpara të qënit fill, pra në gjëndjen fibër.</w:t>
      </w:r>
    </w:p>
    <w:p w:rsidR="0026570C" w:rsidRPr="00D44EFE" w:rsidRDefault="0026570C" w:rsidP="0026570C">
      <w:pPr>
        <w:pStyle w:val="Paragrafi"/>
      </w:pPr>
      <w:r w:rsidRPr="00D44EFE">
        <w:t>3.6.Kur, në një rregull në listë, jepen dy përqindje për vlerën maksimale të materialeve jo origjunuese që mund të përdoren, atëhere këto përqindje mund të mos shtohen së bashku. Me fjalë të tjera, vlera maksimale e të gjitha materialeve jo origjinuese të përdorura nuk mund kurrë të kalojë përqindjen më të lartë të dhënë. Për më tepër, përqindjet individuale nuk duhet të tejkalohen, në lidhje me materialet e veçanta për të cilat ato aplikohen.</w:t>
      </w:r>
    </w:p>
    <w:p w:rsidR="0026570C" w:rsidRPr="00D44EFE" w:rsidRDefault="0026570C" w:rsidP="0026570C">
      <w:pPr>
        <w:pStyle w:val="Paragrafi"/>
      </w:pPr>
      <w:r w:rsidRPr="00D44EFE">
        <w:t>Shënim 4:</w:t>
      </w:r>
    </w:p>
    <w:p w:rsidR="0026570C" w:rsidRPr="00D44EFE" w:rsidRDefault="0026570C" w:rsidP="0026570C">
      <w:pPr>
        <w:pStyle w:val="Paragrafi"/>
      </w:pPr>
      <w:r w:rsidRPr="00D44EFE">
        <w:t>4.1.Termi "fibra natyrale" përdoret në listë për t’ju referuar fibrave të tjera nga ato artificiale ose sintetike. Kufizohet për stadet përpara se të ndodhë tjerrja, duke përfshirë mbetjet dhe, nëse nuk specifikohet ndryshe, përfshin fibrat të cilat janë përdredhur, krehur ose përpunuar ndryshe, por që nuk janë kthyer në fill.</w:t>
      </w:r>
    </w:p>
    <w:p w:rsidR="0026570C" w:rsidRPr="00D44EFE" w:rsidRDefault="0026570C" w:rsidP="0026570C">
      <w:pPr>
        <w:pStyle w:val="Paragrafi"/>
      </w:pPr>
      <w:r w:rsidRPr="00D44EFE">
        <w:t>4.2.Termi "fibra natyrale" përfshin qimen e kalit të kreut Nr. 0503, mëndafshin e krerëve Nr. 5002 dhe Nr. 5003, po ashtu si dhe fibrat e leshit dhe qime të imët ose të ashpër kafshe të krerëve Nr. 5101 deri Nr. 5105, fibra pambuku të krerëve Nr. 5201 deri Nr. 5203, si dhe fibra të tjerë vegjetale të krerëve Nr. 5301 deri Nr. 5305.</w:t>
      </w:r>
    </w:p>
    <w:p w:rsidR="0026570C" w:rsidRPr="00D44EFE" w:rsidRDefault="0026570C" w:rsidP="0026570C">
      <w:pPr>
        <w:pStyle w:val="Paragrafi"/>
      </w:pPr>
      <w:r w:rsidRPr="00D44EFE">
        <w:lastRenderedPageBreak/>
        <w:t>4.3.Termat "pulp tektili", "materiale kimike" dhe "materiale për prodhim letre" përdoren në listë për të përshkruar materialet, e paklasifikuara në Kapitujt 50 deri 63, të cilat mund të përdoren për të prodhuar fibra ose fije artificiale, sintetike ose letre.</w:t>
      </w:r>
    </w:p>
    <w:p w:rsidR="0026570C" w:rsidRPr="00D44EFE" w:rsidRDefault="0026570C" w:rsidP="0026570C">
      <w:pPr>
        <w:pStyle w:val="Paragrafi"/>
      </w:pPr>
      <w:r w:rsidRPr="00D44EFE">
        <w:t>4.4.Termi "fibra kryesore të bëra nga njeriu" përdoret në listë për t’ju referuar filamenteve artificiale apo sintetike, fibrave zëvëndësuese ose mbetjeve, të krerëve Nr. 5501 deri Nr. 5507.</w:t>
      </w:r>
    </w:p>
    <w:p w:rsidR="0026570C" w:rsidRPr="00D44EFE" w:rsidRDefault="0026570C" w:rsidP="0026570C">
      <w:pPr>
        <w:pStyle w:val="Paragrafi"/>
      </w:pPr>
      <w:r w:rsidRPr="00D44EFE">
        <w:t>Shënim 5:</w:t>
      </w:r>
    </w:p>
    <w:p w:rsidR="0026570C" w:rsidRPr="00D44EFE" w:rsidRDefault="0026570C" w:rsidP="0026570C">
      <w:pPr>
        <w:pStyle w:val="Paragrafi"/>
      </w:pPr>
      <w:r w:rsidRPr="00D44EFE">
        <w:t>5.1.Aty ku, për një produkt të dhënë në listë, i referohet këtij Shënimi, kushtet e vendosura në Kollonën 3 nuk duhet të aplikohen për ndonjë material bazë tekstili të përdorur në prodhimin e këtij produkti dhe të cilat, të marra së bashku, përfaqësojnë 10% ose më pak të peshës totale të materialeve bazë tekstile të përdorura. (Shiko gjithashtu Shënimet 5.3 dhe 5.4 me poshtë)</w:t>
      </w:r>
    </w:p>
    <w:p w:rsidR="0026570C" w:rsidRPr="00D44EFE" w:rsidRDefault="0026570C" w:rsidP="0026570C">
      <w:pPr>
        <w:pStyle w:val="Paragrafi"/>
      </w:pPr>
      <w:r w:rsidRPr="00D44EFE">
        <w:t>5.2.Sidoqoftë, toleranca e përmendur në Shënimin 5.1 mund të aplikohet vetëm tek produktet e përziera, të cilat janë bërë nga dy ose më shumë materiale tekstili bazë.</w:t>
      </w:r>
    </w:p>
    <w:p w:rsidR="0026570C" w:rsidRPr="00D44EFE" w:rsidRDefault="0026570C" w:rsidP="0026570C">
      <w:pPr>
        <w:pStyle w:val="Paragrafi"/>
      </w:pPr>
      <w:r w:rsidRPr="00D44EFE">
        <w:t>Materialet tekstile bazë, jepen si më poshtë :</w:t>
      </w:r>
    </w:p>
    <w:p w:rsidR="0026570C" w:rsidRPr="00D44EFE" w:rsidRDefault="0026570C" w:rsidP="0026570C">
      <w:pPr>
        <w:pStyle w:val="Paragrafi"/>
      </w:pPr>
      <w:r w:rsidRPr="00D44EFE">
        <w:t>-mendafsh,</w:t>
      </w:r>
    </w:p>
    <w:p w:rsidR="0026570C" w:rsidRPr="00D44EFE" w:rsidRDefault="0026570C" w:rsidP="0026570C">
      <w:pPr>
        <w:pStyle w:val="Paragrafi"/>
      </w:pPr>
      <w:r w:rsidRPr="00D44EFE">
        <w:t>-lesh,</w:t>
      </w:r>
    </w:p>
    <w:p w:rsidR="0026570C" w:rsidRPr="00D44EFE" w:rsidRDefault="0026570C" w:rsidP="0026570C">
      <w:pPr>
        <w:pStyle w:val="Paragrafi"/>
      </w:pPr>
      <w:r w:rsidRPr="00D44EFE">
        <w:t>-qime kafshe e ashpër,</w:t>
      </w:r>
    </w:p>
    <w:p w:rsidR="0026570C" w:rsidRPr="00276EE5" w:rsidRDefault="0026570C" w:rsidP="0026570C">
      <w:pPr>
        <w:pStyle w:val="Paragrafi"/>
        <w:rPr>
          <w:lang w:val="de-DE"/>
        </w:rPr>
      </w:pPr>
      <w:r w:rsidRPr="00276EE5">
        <w:rPr>
          <w:lang w:val="de-DE"/>
        </w:rPr>
        <w:t>-qime kafshe e hollë,</w:t>
      </w:r>
    </w:p>
    <w:p w:rsidR="0026570C" w:rsidRPr="00276EE5" w:rsidRDefault="0026570C" w:rsidP="0026570C">
      <w:pPr>
        <w:pStyle w:val="Paragrafi"/>
        <w:rPr>
          <w:lang w:val="de-DE"/>
        </w:rPr>
      </w:pPr>
      <w:r w:rsidRPr="00276EE5">
        <w:rPr>
          <w:lang w:val="de-DE"/>
        </w:rPr>
        <w:t>-qime kali,</w:t>
      </w:r>
    </w:p>
    <w:p w:rsidR="0026570C" w:rsidRPr="00276EE5" w:rsidRDefault="0026570C" w:rsidP="0026570C">
      <w:pPr>
        <w:pStyle w:val="Paragrafi"/>
        <w:rPr>
          <w:lang w:val="de-DE"/>
        </w:rPr>
      </w:pPr>
      <w:r w:rsidRPr="00276EE5">
        <w:rPr>
          <w:lang w:val="de-DE"/>
        </w:rPr>
        <w:t>-pambuk,</w:t>
      </w:r>
    </w:p>
    <w:p w:rsidR="0026570C" w:rsidRPr="00276EE5" w:rsidRDefault="0026570C" w:rsidP="0026570C">
      <w:pPr>
        <w:pStyle w:val="Paragrafi"/>
        <w:rPr>
          <w:lang w:val="de-DE"/>
        </w:rPr>
      </w:pPr>
      <w:r w:rsidRPr="00276EE5">
        <w:rPr>
          <w:lang w:val="de-DE"/>
        </w:rPr>
        <w:t>-materiale për prodhim letre dhe letër,</w:t>
      </w:r>
    </w:p>
    <w:p w:rsidR="0026570C" w:rsidRPr="00276EE5" w:rsidRDefault="0026570C" w:rsidP="0026570C">
      <w:pPr>
        <w:pStyle w:val="Paragrafi"/>
        <w:rPr>
          <w:lang w:val="de-DE"/>
        </w:rPr>
      </w:pPr>
      <w:r w:rsidRPr="00276EE5">
        <w:rPr>
          <w:lang w:val="de-DE"/>
        </w:rPr>
        <w:t>-fije liri,</w:t>
      </w:r>
    </w:p>
    <w:p w:rsidR="0026570C" w:rsidRPr="00276EE5" w:rsidRDefault="0026570C" w:rsidP="0026570C">
      <w:pPr>
        <w:pStyle w:val="Paragrafi"/>
        <w:rPr>
          <w:lang w:val="de-DE"/>
        </w:rPr>
      </w:pPr>
      <w:r w:rsidRPr="00276EE5">
        <w:rPr>
          <w:lang w:val="de-DE"/>
        </w:rPr>
        <w:t>-fije kërpi,</w:t>
      </w:r>
    </w:p>
    <w:p w:rsidR="0026570C" w:rsidRPr="00D44EFE" w:rsidRDefault="0026570C" w:rsidP="0026570C">
      <w:pPr>
        <w:pStyle w:val="Paragrafi"/>
      </w:pPr>
      <w:r w:rsidRPr="00D44EFE">
        <w:t>-jute dhe fibra të tjera tekstili,</w:t>
      </w:r>
    </w:p>
    <w:p w:rsidR="0026570C" w:rsidRPr="00D44EFE" w:rsidRDefault="0026570C" w:rsidP="0026570C">
      <w:pPr>
        <w:pStyle w:val="Paragrafi"/>
      </w:pPr>
      <w:r w:rsidRPr="00D44EFE">
        <w:t>-sisal dhe fibra të tjera të gjinisë “Agave”,</w:t>
      </w:r>
    </w:p>
    <w:p w:rsidR="0026570C" w:rsidRPr="00D44EFE" w:rsidRDefault="0026570C" w:rsidP="0026570C">
      <w:pPr>
        <w:pStyle w:val="Paragrafi"/>
      </w:pPr>
      <w:r w:rsidRPr="00D44EFE">
        <w:t>-fibra nga arra kokosi, abaka, ramie dhe fibra të tjera vegjetale tekstile,</w:t>
      </w:r>
    </w:p>
    <w:p w:rsidR="0026570C" w:rsidRPr="00276EE5" w:rsidRDefault="0026570C" w:rsidP="0026570C">
      <w:pPr>
        <w:pStyle w:val="Paragrafi"/>
        <w:rPr>
          <w:lang w:val="de-DE"/>
        </w:rPr>
      </w:pPr>
      <w:r w:rsidRPr="00276EE5">
        <w:rPr>
          <w:lang w:val="de-DE"/>
        </w:rPr>
        <w:t>-filamente sintetike të bëra nga njeriu,</w:t>
      </w:r>
    </w:p>
    <w:p w:rsidR="0026570C" w:rsidRPr="00D44EFE" w:rsidRDefault="0026570C" w:rsidP="0026570C">
      <w:pPr>
        <w:pStyle w:val="Paragrafi"/>
      </w:pPr>
      <w:r w:rsidRPr="00D44EFE">
        <w:t>-filamente artificiale të bëra nga njeriu,</w:t>
      </w:r>
    </w:p>
    <w:p w:rsidR="0026570C" w:rsidRPr="00D44EFE" w:rsidRDefault="0026570C" w:rsidP="0026570C">
      <w:pPr>
        <w:pStyle w:val="Paragrafi"/>
      </w:pPr>
      <w:r w:rsidRPr="00D44EFE">
        <w:t>-filamente percjellëse rryme,</w:t>
      </w:r>
    </w:p>
    <w:p w:rsidR="0026570C" w:rsidRPr="00D44EFE" w:rsidRDefault="0026570C" w:rsidP="0026570C">
      <w:pPr>
        <w:pStyle w:val="Paragrafi"/>
      </w:pPr>
      <w:r w:rsidRPr="00D44EFE">
        <w:t>-fibra sintetike të bëra nga njeriu prej polipropileni,</w:t>
      </w:r>
    </w:p>
    <w:p w:rsidR="0026570C" w:rsidRPr="00D44EFE" w:rsidRDefault="0026570C" w:rsidP="0026570C">
      <w:pPr>
        <w:pStyle w:val="Paragrafi"/>
      </w:pPr>
      <w:r w:rsidRPr="00D44EFE">
        <w:t>-fibra sintetike të bëra nga njeriu prej poliesteri,</w:t>
      </w:r>
    </w:p>
    <w:p w:rsidR="0026570C" w:rsidRPr="00D44EFE" w:rsidRDefault="0026570C" w:rsidP="0026570C">
      <w:pPr>
        <w:pStyle w:val="Paragrafi"/>
      </w:pPr>
      <w:r w:rsidRPr="00D44EFE">
        <w:t>-fibra sintetike të bëra nga njeriu prej poliamidi,</w:t>
      </w:r>
    </w:p>
    <w:p w:rsidR="0026570C" w:rsidRPr="00D44EFE" w:rsidRDefault="0026570C" w:rsidP="0026570C">
      <w:pPr>
        <w:pStyle w:val="Paragrafi"/>
      </w:pPr>
      <w:r w:rsidRPr="00D44EFE">
        <w:t>-fibra sintetike të bëra nga njeriu prej poliakrilonitrili,</w:t>
      </w:r>
    </w:p>
    <w:p w:rsidR="0026570C" w:rsidRPr="00D44EFE" w:rsidRDefault="0026570C" w:rsidP="0026570C">
      <w:pPr>
        <w:pStyle w:val="Paragrafi"/>
      </w:pPr>
      <w:r w:rsidRPr="00D44EFE">
        <w:t>-fibra sintetike të bëra nga njeriu prej poliimidi,</w:t>
      </w:r>
    </w:p>
    <w:p w:rsidR="0026570C" w:rsidRPr="00D44EFE" w:rsidRDefault="0026570C" w:rsidP="0026570C">
      <w:pPr>
        <w:pStyle w:val="Paragrafi"/>
      </w:pPr>
      <w:r w:rsidRPr="00D44EFE">
        <w:t>-fibra sintetike të bëra nga njeriu prej politetrafluoroetileni,</w:t>
      </w:r>
    </w:p>
    <w:p w:rsidR="0026570C" w:rsidRPr="00D44EFE" w:rsidRDefault="0026570C" w:rsidP="0026570C">
      <w:pPr>
        <w:pStyle w:val="Paragrafi"/>
      </w:pPr>
      <w:r w:rsidRPr="00D44EFE">
        <w:t>-fibra sintetike të bëra nga njeriu prej polifenileni sulfid,</w:t>
      </w:r>
    </w:p>
    <w:p w:rsidR="0026570C" w:rsidRPr="00D44EFE" w:rsidRDefault="0026570C" w:rsidP="0026570C">
      <w:pPr>
        <w:pStyle w:val="Paragrafi"/>
      </w:pPr>
      <w:r w:rsidRPr="00D44EFE">
        <w:t>-fibra sintetike të bëra nga njeriu prej polivinilkloridi,</w:t>
      </w:r>
    </w:p>
    <w:p w:rsidR="0026570C" w:rsidRPr="00D44EFE" w:rsidRDefault="0026570C" w:rsidP="0026570C">
      <w:pPr>
        <w:pStyle w:val="Paragrafi"/>
      </w:pPr>
      <w:r w:rsidRPr="00D44EFE">
        <w:t>-fibra të tjera sintetike të bëra nga njeriu,</w:t>
      </w:r>
    </w:p>
    <w:p w:rsidR="0026570C" w:rsidRPr="00D44EFE" w:rsidRDefault="0026570C" w:rsidP="0026570C">
      <w:pPr>
        <w:pStyle w:val="Paragrafi"/>
      </w:pPr>
      <w:r w:rsidRPr="00D44EFE">
        <w:t>-fibra artificiale të bëra nga njeriu prej viskoze,</w:t>
      </w:r>
    </w:p>
    <w:p w:rsidR="0026570C" w:rsidRPr="00D44EFE" w:rsidRDefault="0026570C" w:rsidP="0026570C">
      <w:pPr>
        <w:pStyle w:val="Paragrafi"/>
      </w:pPr>
      <w:r w:rsidRPr="00D44EFE">
        <w:t>-fibra të tjera artificiale të bëra nga njeriu,</w:t>
      </w:r>
    </w:p>
    <w:p w:rsidR="0026570C" w:rsidRPr="00D44EFE" w:rsidRDefault="0026570C" w:rsidP="0026570C">
      <w:pPr>
        <w:pStyle w:val="Paragrafi"/>
      </w:pPr>
      <w:r w:rsidRPr="00D44EFE">
        <w:t>-fill i bere nga poliuretani, i segmentuar me segmente fleksibel prej polieteri, i përdredhur ose jo,</w:t>
      </w:r>
    </w:p>
    <w:p w:rsidR="0026570C" w:rsidRPr="00D44EFE" w:rsidRDefault="0026570C" w:rsidP="0026570C">
      <w:pPr>
        <w:pStyle w:val="Paragrafi"/>
      </w:pPr>
      <w:r w:rsidRPr="00D44EFE">
        <w:t xml:space="preserve">-fill i bërë nga poliuretani, i segmentuar me segmente fleksibel prej poliesteri, i përdredhur ose jo, </w:t>
      </w:r>
    </w:p>
    <w:p w:rsidR="0026570C" w:rsidRPr="00D44EFE" w:rsidRDefault="0026570C" w:rsidP="0026570C">
      <w:pPr>
        <w:pStyle w:val="Paragrafi"/>
      </w:pPr>
      <w:r w:rsidRPr="00D44EFE">
        <w:t>-produkte të kreut Nr. 5605 (fill i metalizuar), që përmban një rrip të përbërë prej shtrese alumini ose një mbulese prej filmi plastik, mbuluar ose jo prej pluhuri alumini, me një gjërësi që nuk kalon 5 mm, i palosur nëpërmjet një adezivi me ngjyra ndërmjet dy shtresave të një filmi plastik,</w:t>
      </w:r>
    </w:p>
    <w:p w:rsidR="0026570C" w:rsidRPr="00276EE5" w:rsidRDefault="0026570C" w:rsidP="0026570C">
      <w:pPr>
        <w:pStyle w:val="Paragrafi"/>
        <w:rPr>
          <w:lang w:val="de-DE"/>
        </w:rPr>
      </w:pPr>
      <w:r w:rsidRPr="00276EE5">
        <w:rPr>
          <w:lang w:val="de-DE"/>
        </w:rPr>
        <w:t>-produkte të tjera të kreut Nr. 5605.</w:t>
      </w:r>
    </w:p>
    <w:p w:rsidR="0026570C" w:rsidRPr="00276EE5" w:rsidRDefault="0026570C" w:rsidP="0026570C">
      <w:pPr>
        <w:pStyle w:val="Paragrafi"/>
        <w:rPr>
          <w:lang w:val="de-DE"/>
        </w:rPr>
      </w:pPr>
      <w:r w:rsidRPr="00276EE5">
        <w:rPr>
          <w:lang w:val="de-DE"/>
        </w:rPr>
        <w:t>Shëmbull:</w:t>
      </w:r>
    </w:p>
    <w:p w:rsidR="0026570C" w:rsidRPr="00276EE5" w:rsidRDefault="0026570C" w:rsidP="0026570C">
      <w:pPr>
        <w:pStyle w:val="Paragrafi"/>
        <w:rPr>
          <w:lang w:val="de-DE"/>
        </w:rPr>
      </w:pPr>
      <w:r w:rsidRPr="00276EE5">
        <w:rPr>
          <w:lang w:val="de-DE"/>
        </w:rPr>
        <w:t>Një fill, i kreut Nr. 5205, i bërë nga fibra pambuku të kreut Nr. 5203 dhe fibra sintetike të kreut Nr. 5506, është një fill i përzier. Për këtë arësye, fibrat sintetike jo origjinuese, të cilat nuk plotësojnë rregullat e origjinës (të cilat kërkojnë prodhim nga materialet kimike ose pulp tekstili) mund të përdoren deri 10% ndaj peshës te fillit.</w:t>
      </w:r>
    </w:p>
    <w:p w:rsidR="0026570C" w:rsidRPr="00276EE5" w:rsidRDefault="0026570C" w:rsidP="0026570C">
      <w:pPr>
        <w:pStyle w:val="Paragrafi"/>
        <w:rPr>
          <w:lang w:val="de-DE"/>
        </w:rPr>
      </w:pPr>
      <w:r w:rsidRPr="00276EE5">
        <w:rPr>
          <w:lang w:val="de-DE"/>
        </w:rPr>
        <w:t>Shëmbull:</w:t>
      </w:r>
    </w:p>
    <w:p w:rsidR="0026570C" w:rsidRPr="00276EE5" w:rsidRDefault="0026570C" w:rsidP="0026570C">
      <w:pPr>
        <w:pStyle w:val="Paragrafi"/>
        <w:rPr>
          <w:lang w:val="de-DE"/>
        </w:rPr>
      </w:pPr>
      <w:r w:rsidRPr="00276EE5">
        <w:rPr>
          <w:lang w:val="de-DE"/>
        </w:rPr>
        <w:t xml:space="preserve">Një copë pelhurë leshi e kreut Nr. 5112, e bërë prej prej filli leshi të kreut  Nr. 5107 dhe filli sintetik prej fibrash të kreut Nr. 5509, është një pëlhure e përzier. Për këtë arësye, filli sintetik i cili </w:t>
      </w:r>
      <w:r w:rsidRPr="00276EE5">
        <w:rPr>
          <w:lang w:val="de-DE"/>
        </w:rPr>
        <w:lastRenderedPageBreak/>
        <w:t>nuk plotëson rregullat e origjinës (të cilat kërkojnë prodhim nga materialet kimike pulp tekstili), ose filli i leshit, i cili nuk plotëson rregullat e origjinës (të cilat kërkojnë prodhim nga fije natyrale, jo të përdredhura apo tjerrura, ose të përgatitura ndryshe per fill), ose një kombinim i të dyjave, mund të përdoret, në rast se pesha e tyre totale nuk e kalon 10% të pëlhurës.</w:t>
      </w:r>
    </w:p>
    <w:p w:rsidR="0026570C" w:rsidRPr="00276EE5" w:rsidRDefault="0026570C" w:rsidP="0026570C">
      <w:pPr>
        <w:pStyle w:val="Paragrafi"/>
        <w:rPr>
          <w:lang w:val="de-DE"/>
        </w:rPr>
      </w:pPr>
      <w:r w:rsidRPr="00276EE5">
        <w:rPr>
          <w:lang w:val="de-DE"/>
        </w:rPr>
        <w:t xml:space="preserve">Shëmbull: </w:t>
      </w:r>
    </w:p>
    <w:p w:rsidR="0026570C" w:rsidRPr="00276EE5" w:rsidRDefault="0026570C" w:rsidP="0026570C">
      <w:pPr>
        <w:pStyle w:val="Paragrafi"/>
        <w:rPr>
          <w:lang w:val="de-DE"/>
        </w:rPr>
      </w:pPr>
      <w:r w:rsidRPr="00276EE5">
        <w:rPr>
          <w:lang w:val="de-DE"/>
        </w:rPr>
        <w:t>Pelhurë tekstile, xhufke, e kreut Nr. 5802, e bërë prej filli pambuku të kreut Nr. 5205 dhe pëlhure pambuku të kreut Nr. 5210, është vetëm një produkt i përzier në rast se pëlhura e pambukut është në vetvete një pëlhure e përzier, e prodhuar nga filli të klasifikuara në dy krerë të ndryshëm, ose në rast se filli i pambukut i përdorur është vetë një përzierje.</w:t>
      </w:r>
    </w:p>
    <w:p w:rsidR="0026570C" w:rsidRPr="00276EE5" w:rsidRDefault="0026570C" w:rsidP="0026570C">
      <w:pPr>
        <w:pStyle w:val="Paragrafi"/>
        <w:rPr>
          <w:lang w:val="de-DE"/>
        </w:rPr>
      </w:pPr>
      <w:r w:rsidRPr="00276EE5">
        <w:rPr>
          <w:lang w:val="de-DE"/>
        </w:rPr>
        <w:t>Shëmbull:</w:t>
      </w:r>
    </w:p>
    <w:p w:rsidR="0026570C" w:rsidRPr="00276EE5" w:rsidRDefault="0026570C" w:rsidP="0026570C">
      <w:pPr>
        <w:pStyle w:val="Paragrafi"/>
        <w:rPr>
          <w:lang w:val="de-DE"/>
        </w:rPr>
      </w:pPr>
      <w:r w:rsidRPr="00276EE5">
        <w:rPr>
          <w:lang w:val="de-DE"/>
        </w:rPr>
        <w:t xml:space="preserve">Nëse pëlhura tekstile, xhufkë  në fjalë do të ishte e përberë nga fill pambuku i kreut Nr. 5205 dhe pëlhurë sintetike e kreut Nr. 5407, atëhere, në mënyrë të dukshme, fijet e përdorura janë dy materiale bazë tekstili të veçanta dhe pëlhura tekstile xhufkë është, mbi këto baza, një produkt i përzier.  </w:t>
      </w:r>
    </w:p>
    <w:p w:rsidR="0026570C" w:rsidRPr="00276EE5" w:rsidRDefault="0026570C" w:rsidP="0026570C">
      <w:pPr>
        <w:pStyle w:val="Paragrafi"/>
        <w:rPr>
          <w:lang w:val="de-DE"/>
        </w:rPr>
      </w:pPr>
      <w:r w:rsidRPr="00276EE5">
        <w:rPr>
          <w:lang w:val="de-DE"/>
        </w:rPr>
        <w:t>5.3.Në rastin e produkteve që përfshijnë “fill të bërë nga poliuretani i segmentuar me segmente fleksibel të polieterit, të përdredhur ose jo”, kjo tolerancë është 20% në lidhje me kete fill.</w:t>
      </w:r>
    </w:p>
    <w:p w:rsidR="0026570C" w:rsidRPr="00276EE5" w:rsidRDefault="0026570C" w:rsidP="0026570C">
      <w:pPr>
        <w:pStyle w:val="Paragrafi"/>
        <w:rPr>
          <w:lang w:val="de-DE"/>
        </w:rPr>
      </w:pPr>
      <w:r w:rsidRPr="00276EE5">
        <w:rPr>
          <w:lang w:val="de-DE"/>
        </w:rPr>
        <w:t>5.4.Në rastin e produkteve që përfshijnë “rrip i përbërë nga një shtrese alumini ose nga një shtresë prej filmi plastik, të mbuluar ose jo me pluhur alumini, me një gjërësi që nuk e kalon 5 mm, i palosur nëpërmjet një adezivi ndërmjet dy shtresave të një filmi plastik, kjo tolerancë është 30% në lidhje me këtë rrip.</w:t>
      </w:r>
    </w:p>
    <w:p w:rsidR="0026570C" w:rsidRPr="00276EE5" w:rsidRDefault="0026570C" w:rsidP="0026570C">
      <w:pPr>
        <w:pStyle w:val="Paragrafi"/>
        <w:rPr>
          <w:lang w:val="de-DE"/>
        </w:rPr>
      </w:pPr>
      <w:r w:rsidRPr="00276EE5">
        <w:rPr>
          <w:lang w:val="de-DE"/>
        </w:rPr>
        <w:t>Shënim 6:</w:t>
      </w:r>
    </w:p>
    <w:p w:rsidR="0026570C" w:rsidRPr="00276EE5" w:rsidRDefault="0026570C" w:rsidP="0026570C">
      <w:pPr>
        <w:pStyle w:val="Paragrafi"/>
        <w:rPr>
          <w:lang w:val="de-DE"/>
        </w:rPr>
      </w:pPr>
      <w:r w:rsidRPr="00276EE5">
        <w:rPr>
          <w:lang w:val="de-DE"/>
        </w:rPr>
        <w:t xml:space="preserve">6.1.Ku në listë, i referohesh këtij shënimi, materialet tekstile (me përjashtim të linjave dhe interlinjave), të cilat nuk plotesojnë rregullin e vendosur në listë në kollonën 3 për produktin në fjalë, mund të përdoren, me kusht që ato janë klasifikuar në një kre ndryshe nga ai i produktit dhe që vlera e tyre të mos kalojë 8% të çmimit “ex-works” të produktit.    </w:t>
      </w:r>
    </w:p>
    <w:p w:rsidR="0026570C" w:rsidRPr="00276EE5" w:rsidRDefault="0026570C" w:rsidP="0026570C">
      <w:pPr>
        <w:pStyle w:val="Paragrafi"/>
        <w:rPr>
          <w:lang w:val="de-DE"/>
        </w:rPr>
      </w:pPr>
      <w:r w:rsidRPr="00276EE5">
        <w:rPr>
          <w:lang w:val="de-DE"/>
        </w:rPr>
        <w:t>6.2.Pa paragjykuar Shënimin 6.3, materialet, të cilat nuk janë klasifikuar brënda Kapitujve 50 deri 63, mund të përdoren lirshëm në prodhimin e produkteve tekstile, përmbajnë apo jo tekstile.</w:t>
      </w:r>
    </w:p>
    <w:p w:rsidR="0026570C" w:rsidRPr="00276EE5" w:rsidRDefault="0026570C" w:rsidP="0026570C">
      <w:pPr>
        <w:pStyle w:val="Paragrafi"/>
        <w:rPr>
          <w:lang w:val="de-DE"/>
        </w:rPr>
      </w:pPr>
      <w:r w:rsidRPr="00276EE5">
        <w:rPr>
          <w:lang w:val="de-DE"/>
        </w:rPr>
        <w:t>Shëmbull:</w:t>
      </w:r>
    </w:p>
    <w:p w:rsidR="0026570C" w:rsidRPr="00276EE5" w:rsidRDefault="0026570C" w:rsidP="0026570C">
      <w:pPr>
        <w:pStyle w:val="Paragrafi"/>
        <w:rPr>
          <w:lang w:val="de-DE"/>
        </w:rPr>
      </w:pPr>
      <w:r w:rsidRPr="00276EE5">
        <w:rPr>
          <w:lang w:val="de-DE"/>
        </w:rPr>
        <w:t>Në rast së një rregull në listë thotë që, për një lloj të veçante tekstili (të tilla si pantallonat) duhet përdorur fill, kjo nuk parandalon përdorimin e gjërave metalike, të tilla si butonat, për arësye se butonat nuk janë të klasifikuar në kapitujt 50 deri  63. Për të njëjtën arësye, nuk parandalohet përdorimi i zinxhirave, edhe pse zinxhirat normalisht përmbajnë tekstil.</w:t>
      </w:r>
    </w:p>
    <w:p w:rsidR="00EC7656" w:rsidRDefault="00EC7656" w:rsidP="0026570C">
      <w:pPr>
        <w:pStyle w:val="Paragrafi"/>
        <w:rPr>
          <w:lang w:val="de-DE"/>
        </w:rPr>
      </w:pPr>
    </w:p>
    <w:p w:rsidR="00EC7656" w:rsidRDefault="00EC7656" w:rsidP="0026570C">
      <w:pPr>
        <w:pStyle w:val="Paragrafi"/>
        <w:rPr>
          <w:lang w:val="de-DE"/>
        </w:rPr>
      </w:pPr>
    </w:p>
    <w:p w:rsidR="0026570C" w:rsidRPr="00276EE5" w:rsidRDefault="0026570C" w:rsidP="0026570C">
      <w:pPr>
        <w:pStyle w:val="Paragrafi"/>
        <w:rPr>
          <w:lang w:val="de-DE"/>
        </w:rPr>
      </w:pPr>
      <w:r w:rsidRPr="00276EE5">
        <w:rPr>
          <w:lang w:val="de-DE"/>
        </w:rPr>
        <w:t>6.3.Kur një rregull përqindjeje aplikohet, vlera e materialeve të cilat nuk klasifikohen brënda Kapitujve 50 deri 63, duhet të merren parasysh kur llogaritet vlera e materialeve jo origjinuese të përfshira.</w:t>
      </w:r>
    </w:p>
    <w:p w:rsidR="0026570C" w:rsidRPr="00276EE5" w:rsidRDefault="0026570C" w:rsidP="0026570C">
      <w:pPr>
        <w:pStyle w:val="Paragrafi"/>
        <w:rPr>
          <w:lang w:val="de-DE"/>
        </w:rPr>
      </w:pPr>
      <w:r w:rsidRPr="00276EE5">
        <w:rPr>
          <w:lang w:val="de-DE"/>
        </w:rPr>
        <w:t>Shënim 7:</w:t>
      </w:r>
    </w:p>
    <w:p w:rsidR="0026570C" w:rsidRPr="00276EE5" w:rsidRDefault="0026570C" w:rsidP="0026570C">
      <w:pPr>
        <w:pStyle w:val="Paragrafi"/>
        <w:rPr>
          <w:lang w:val="de-DE"/>
        </w:rPr>
      </w:pPr>
      <w:r w:rsidRPr="00276EE5">
        <w:rPr>
          <w:lang w:val="de-DE"/>
        </w:rPr>
        <w:t>7.1.Për qëllimet e krereve Nr. ex . 2707, Nr. 2713 deri Nr. 2715,. ex 2901, ex 2902 dhe ex 3403, “proçeset specifike" janë si më poshtë:</w:t>
      </w:r>
    </w:p>
    <w:p w:rsidR="0026570C" w:rsidRPr="00276EE5" w:rsidRDefault="0026570C" w:rsidP="0026570C">
      <w:pPr>
        <w:pStyle w:val="Paragrafi"/>
        <w:rPr>
          <w:lang w:val="de-DE"/>
        </w:rPr>
      </w:pPr>
      <w:r w:rsidRPr="00276EE5">
        <w:rPr>
          <w:lang w:val="de-DE"/>
        </w:rPr>
        <w:t>(a)distilim në vakum;</w:t>
      </w:r>
    </w:p>
    <w:p w:rsidR="0026570C" w:rsidRPr="00276EE5" w:rsidRDefault="0026570C" w:rsidP="0026570C">
      <w:pPr>
        <w:pStyle w:val="Paragrafi"/>
        <w:rPr>
          <w:lang w:val="de-DE"/>
        </w:rPr>
      </w:pPr>
      <w:r w:rsidRPr="00276EE5">
        <w:rPr>
          <w:lang w:val="de-DE"/>
        </w:rPr>
        <w:t>(b)ri-distilim nga një proçes shumë i plotë fraksionimi </w:t>
      </w:r>
      <w:r w:rsidRPr="00D44EFE">
        <w:footnoteReference w:id="18"/>
      </w:r>
      <w:r w:rsidRPr="00276EE5">
        <w:rPr>
          <w:lang w:val="de-DE"/>
        </w:rPr>
        <w:t>;</w:t>
      </w:r>
    </w:p>
    <w:p w:rsidR="0026570C" w:rsidRPr="00276EE5" w:rsidRDefault="0026570C" w:rsidP="0026570C">
      <w:pPr>
        <w:pStyle w:val="Paragrafi"/>
        <w:rPr>
          <w:lang w:val="de-DE"/>
        </w:rPr>
      </w:pPr>
      <w:r w:rsidRPr="00276EE5">
        <w:rPr>
          <w:lang w:val="de-DE"/>
        </w:rPr>
        <w:t>(c)ndarja;</w:t>
      </w:r>
    </w:p>
    <w:p w:rsidR="0026570C" w:rsidRPr="00276EE5" w:rsidRDefault="0026570C" w:rsidP="0026570C">
      <w:pPr>
        <w:pStyle w:val="Paragrafi"/>
        <w:rPr>
          <w:lang w:val="de-DE"/>
        </w:rPr>
      </w:pPr>
      <w:r w:rsidRPr="00276EE5">
        <w:rPr>
          <w:lang w:val="de-DE"/>
        </w:rPr>
        <w:t>(d)riformimi;</w:t>
      </w:r>
    </w:p>
    <w:p w:rsidR="0026570C" w:rsidRPr="00276EE5" w:rsidRDefault="0026570C" w:rsidP="0026570C">
      <w:pPr>
        <w:pStyle w:val="Paragrafi"/>
        <w:rPr>
          <w:lang w:val="de-DE"/>
        </w:rPr>
      </w:pPr>
      <w:r w:rsidRPr="00276EE5">
        <w:rPr>
          <w:lang w:val="de-DE"/>
        </w:rPr>
        <w:t>(e)përftimi me ndihmën e solventeve selektive</w:t>
      </w:r>
    </w:p>
    <w:p w:rsidR="0026570C" w:rsidRPr="00276EE5" w:rsidRDefault="0026570C" w:rsidP="0026570C">
      <w:pPr>
        <w:pStyle w:val="Paragrafi"/>
        <w:rPr>
          <w:lang w:val="de-DE"/>
        </w:rPr>
      </w:pPr>
      <w:r w:rsidRPr="00276EE5">
        <w:rPr>
          <w:lang w:val="de-DE"/>
        </w:rPr>
        <w:t>(f)proçesi që përfshin të gjitha operacionet e mëposhtëme: përpunimi me acid sulfurik të përqëndruar, me anhidrit oleum ose sulfurik; neutralizimi me agjente alkaline; çngjyrimi dhe pasurimi me dhe aktiv natyral, me dhe aktiv, me qymyr ose boksid aktiv;</w:t>
      </w:r>
    </w:p>
    <w:p w:rsidR="0026570C" w:rsidRPr="00276EE5" w:rsidRDefault="0026570C" w:rsidP="0026570C">
      <w:pPr>
        <w:pStyle w:val="Paragrafi"/>
        <w:rPr>
          <w:lang w:val="de-DE"/>
        </w:rPr>
      </w:pPr>
      <w:r w:rsidRPr="00276EE5">
        <w:rPr>
          <w:lang w:val="de-DE"/>
        </w:rPr>
        <w:t>(g)polimerizimi;</w:t>
      </w:r>
    </w:p>
    <w:p w:rsidR="0026570C" w:rsidRPr="00276EE5" w:rsidRDefault="0026570C" w:rsidP="0026570C">
      <w:pPr>
        <w:pStyle w:val="Paragrafi"/>
        <w:rPr>
          <w:lang w:val="de-DE"/>
        </w:rPr>
      </w:pPr>
      <w:r w:rsidRPr="00276EE5">
        <w:rPr>
          <w:lang w:val="de-DE"/>
        </w:rPr>
        <w:t>(h)alkilizimi;</w:t>
      </w:r>
    </w:p>
    <w:p w:rsidR="0026570C" w:rsidRPr="00276EE5" w:rsidRDefault="0026570C" w:rsidP="0026570C">
      <w:pPr>
        <w:pStyle w:val="Paragrafi"/>
        <w:rPr>
          <w:lang w:val="de-DE"/>
        </w:rPr>
      </w:pPr>
      <w:r w:rsidRPr="00276EE5">
        <w:rPr>
          <w:lang w:val="de-DE"/>
        </w:rPr>
        <w:t>(i)izomerizimi.</w:t>
      </w:r>
    </w:p>
    <w:p w:rsidR="0026570C" w:rsidRPr="00276EE5" w:rsidRDefault="0026570C" w:rsidP="0026570C">
      <w:pPr>
        <w:pStyle w:val="Paragrafi"/>
        <w:rPr>
          <w:lang w:val="de-DE"/>
        </w:rPr>
      </w:pPr>
      <w:r w:rsidRPr="00276EE5">
        <w:rPr>
          <w:lang w:val="de-DE"/>
        </w:rPr>
        <w:t>7.2.Për qëllimet e krerëve Nr. 2710, 2711 dhe 2712, “proçeset specifike" janë si më poshtë:</w:t>
      </w:r>
    </w:p>
    <w:p w:rsidR="0026570C" w:rsidRPr="00D44EFE" w:rsidRDefault="0026570C" w:rsidP="0026570C">
      <w:pPr>
        <w:pStyle w:val="Paragrafi"/>
      </w:pPr>
      <w:r w:rsidRPr="00D44EFE">
        <w:t>(a)distilim në vakum</w:t>
      </w:r>
    </w:p>
    <w:p w:rsidR="0026570C" w:rsidRPr="00D44EFE" w:rsidRDefault="0026570C" w:rsidP="0026570C">
      <w:pPr>
        <w:pStyle w:val="Paragrafi"/>
      </w:pPr>
      <w:r w:rsidRPr="00D44EFE">
        <w:lastRenderedPageBreak/>
        <w:t>(b)ri-distilim nga nje proçes shumë i plotë fraksionimi</w:t>
      </w:r>
      <w:r w:rsidRPr="00D44EFE">
        <w:footnoteReference w:id="19"/>
      </w:r>
      <w:r w:rsidRPr="00D44EFE">
        <w:t>;</w:t>
      </w:r>
    </w:p>
    <w:p w:rsidR="0026570C" w:rsidRPr="00276EE5" w:rsidRDefault="0026570C" w:rsidP="0026570C">
      <w:pPr>
        <w:pStyle w:val="Paragrafi"/>
        <w:rPr>
          <w:lang w:val="de-DE"/>
        </w:rPr>
      </w:pPr>
      <w:r w:rsidRPr="00276EE5">
        <w:rPr>
          <w:lang w:val="de-DE"/>
        </w:rPr>
        <w:t>(c)ndarja;</w:t>
      </w:r>
    </w:p>
    <w:p w:rsidR="0026570C" w:rsidRPr="00276EE5" w:rsidRDefault="0026570C" w:rsidP="0026570C">
      <w:pPr>
        <w:pStyle w:val="Paragrafi"/>
        <w:rPr>
          <w:lang w:val="de-DE"/>
        </w:rPr>
      </w:pPr>
      <w:r w:rsidRPr="00276EE5">
        <w:rPr>
          <w:lang w:val="de-DE"/>
        </w:rPr>
        <w:t>(d)riformimi;</w:t>
      </w:r>
    </w:p>
    <w:p w:rsidR="0026570C" w:rsidRPr="00276EE5" w:rsidRDefault="0026570C" w:rsidP="0026570C">
      <w:pPr>
        <w:pStyle w:val="Paragrafi"/>
        <w:rPr>
          <w:lang w:val="de-DE"/>
        </w:rPr>
      </w:pPr>
      <w:r w:rsidRPr="00276EE5">
        <w:rPr>
          <w:lang w:val="de-DE"/>
        </w:rPr>
        <w:t>(e)ekstraktimi me ndihmën e solventeve selektive;</w:t>
      </w:r>
    </w:p>
    <w:p w:rsidR="0026570C" w:rsidRPr="00276EE5" w:rsidRDefault="0026570C" w:rsidP="0026570C">
      <w:pPr>
        <w:pStyle w:val="Paragrafi"/>
        <w:rPr>
          <w:lang w:val="de-DE"/>
        </w:rPr>
      </w:pPr>
      <w:r w:rsidRPr="00276EE5">
        <w:rPr>
          <w:lang w:val="de-DE"/>
        </w:rPr>
        <w:t>(f)proçesi që përfshin të gjitha veprimet e mëposhtëme: përpunimi me acid sulfurik të përqëndruar, me anhidrit oleum ose sulfurik; neutralizimi me agjente alkaline; çngjyrimi dhe pasurimi me dhe aktiv natyral, me dhe aktiv, me qymyr ose boksid aktiv;</w:t>
      </w:r>
    </w:p>
    <w:p w:rsidR="0026570C" w:rsidRPr="00276EE5" w:rsidRDefault="0026570C" w:rsidP="0026570C">
      <w:pPr>
        <w:pStyle w:val="Paragrafi"/>
        <w:rPr>
          <w:lang w:val="de-DE"/>
        </w:rPr>
      </w:pPr>
      <w:r w:rsidRPr="00276EE5">
        <w:rPr>
          <w:lang w:val="de-DE"/>
        </w:rPr>
        <w:t>(g)polimerizimi;</w:t>
      </w:r>
    </w:p>
    <w:p w:rsidR="0026570C" w:rsidRPr="00276EE5" w:rsidRDefault="0026570C" w:rsidP="0026570C">
      <w:pPr>
        <w:pStyle w:val="Paragrafi"/>
        <w:rPr>
          <w:lang w:val="de-DE"/>
        </w:rPr>
      </w:pPr>
      <w:r w:rsidRPr="00276EE5">
        <w:rPr>
          <w:lang w:val="de-DE"/>
        </w:rPr>
        <w:t>(h)alkilizimi;</w:t>
      </w:r>
    </w:p>
    <w:p w:rsidR="0026570C" w:rsidRPr="00276EE5" w:rsidRDefault="0026570C" w:rsidP="0026570C">
      <w:pPr>
        <w:pStyle w:val="Paragrafi"/>
        <w:rPr>
          <w:lang w:val="de-DE"/>
        </w:rPr>
      </w:pPr>
      <w:r w:rsidRPr="00276EE5">
        <w:rPr>
          <w:lang w:val="de-DE"/>
        </w:rPr>
        <w:t>(ij)izomerizimi;</w:t>
      </w:r>
    </w:p>
    <w:p w:rsidR="0026570C" w:rsidRPr="00276EE5" w:rsidRDefault="0026570C" w:rsidP="0026570C">
      <w:pPr>
        <w:pStyle w:val="Paragrafi"/>
        <w:rPr>
          <w:lang w:val="de-DE"/>
        </w:rPr>
      </w:pPr>
      <w:r w:rsidRPr="00276EE5">
        <w:rPr>
          <w:lang w:val="de-DE"/>
        </w:rPr>
        <w:t>(k)në lidhje vetëm me vajrat e rënda të kreut Nr. ex 2710, desulfurizimi me hidrogjen, i cili rezulton nga një pakësim prej së paku 85 % të përmbajtjes së sulfurit të produkteve të përpunuara (Metoda ASTM D 1266-59 T);</w:t>
      </w:r>
    </w:p>
    <w:p w:rsidR="0026570C" w:rsidRPr="00276EE5" w:rsidRDefault="0026570C" w:rsidP="0026570C">
      <w:pPr>
        <w:pStyle w:val="Paragrafi"/>
        <w:rPr>
          <w:lang w:val="de-DE"/>
        </w:rPr>
      </w:pPr>
      <w:r w:rsidRPr="00276EE5">
        <w:rPr>
          <w:lang w:val="de-DE"/>
        </w:rPr>
        <w:t>(l)në lidhje vetëm me produktet e kreut Nr. 2710, deparafinimi nga një proçes tjetër nga filtrimi;</w:t>
      </w:r>
    </w:p>
    <w:p w:rsidR="0026570C" w:rsidRPr="00276EE5" w:rsidRDefault="0026570C" w:rsidP="0026570C">
      <w:pPr>
        <w:pStyle w:val="Paragrafi"/>
        <w:rPr>
          <w:lang w:val="de-DE"/>
        </w:rPr>
      </w:pPr>
      <w:r w:rsidRPr="00276EE5">
        <w:rPr>
          <w:lang w:val="de-DE"/>
        </w:rPr>
        <w:t>(m)në lidhje vetëm me vajrat e rënda të kreut Nr. ex 2710, trajtimi me hidrogjen, në një presion prej më shumë se 20 bar dhe një temperaturë prej më shumë se 250 °C, me përdorimin e një katalizatori, tjetër nga sjellja e desulfurizimit, kur hidrogjeni përbën një element aktiv në një reaksion kimik. Trajtimi i mëtejshëm me hidrogjen i vajrave lubrifikante të kreut Nr. ex 2710 (p.sh. hidrombarimi ose çngjyrimi), me qellim që, në mënyrë më specifike, të përmiresohet ngjyra ose stabiliteti; ky trajtim nuk duhet sidoqofte të konsiderohet një proçes specifik;</w:t>
      </w:r>
    </w:p>
    <w:p w:rsidR="0026570C" w:rsidRPr="00276EE5" w:rsidRDefault="0026570C" w:rsidP="0026570C">
      <w:pPr>
        <w:pStyle w:val="Paragrafi"/>
        <w:rPr>
          <w:lang w:val="de-DE"/>
        </w:rPr>
      </w:pPr>
      <w:r w:rsidRPr="00276EE5">
        <w:rPr>
          <w:lang w:val="de-DE"/>
        </w:rPr>
        <w:t>(n)në lidhje vetëm me vajrat për karburante të kreut Nr. ex 2710, distilim atmosferik, në kushte kur më pak se 30 %, sipas volumit, e këtyre produkteve distilohet, duke përfshirë humbjet, në 300 °C, me metodën ASTM D 86;</w:t>
      </w:r>
    </w:p>
    <w:p w:rsidR="0026570C" w:rsidRPr="00276EE5" w:rsidRDefault="0026570C" w:rsidP="0026570C">
      <w:pPr>
        <w:pStyle w:val="Paragrafi"/>
        <w:rPr>
          <w:lang w:val="de-DE"/>
        </w:rPr>
      </w:pPr>
      <w:r w:rsidRPr="00276EE5">
        <w:rPr>
          <w:lang w:val="de-DE"/>
        </w:rPr>
        <w:t>(o)në lidhje vetëm me vajrat e rënda të tjera nga vajrat e gazrave dhe vajrat për karburante të kreut Nr. ex 2710, trajtim me anë të shkarkesave fshirëse të tensionit të lartë.</w:t>
      </w:r>
    </w:p>
    <w:p w:rsidR="0026570C" w:rsidRPr="00276EE5" w:rsidRDefault="0026570C" w:rsidP="0026570C">
      <w:pPr>
        <w:pStyle w:val="Paragrafi"/>
        <w:rPr>
          <w:lang w:val="de-DE"/>
        </w:rPr>
      </w:pPr>
      <w:r w:rsidRPr="00276EE5">
        <w:rPr>
          <w:lang w:val="de-DE"/>
        </w:rPr>
        <w:t>(p)  në lidhje me prodhimet e papërpunuara (të tjera përveç xhelit të naftës, ozokorite, dyllit linjit ose dyll torfë, dyllit të parafinës, që përmban si peshë në më pak se 0.75% të vajit) vetëm të kreut ex. 2712, çvajimin nga kristalizimi fraksional.</w:t>
      </w:r>
    </w:p>
    <w:p w:rsidR="0026570C" w:rsidRPr="00276EE5" w:rsidRDefault="0026570C" w:rsidP="0026570C">
      <w:pPr>
        <w:pStyle w:val="Paragrafi"/>
        <w:rPr>
          <w:lang w:val="de-DE"/>
        </w:rPr>
      </w:pPr>
      <w:r w:rsidRPr="00276EE5">
        <w:rPr>
          <w:lang w:val="de-DE"/>
        </w:rPr>
        <w:t>7.3.Për qëllimet e krerëve Nr. ex 2707, 2713 deri 2715, ex 2901, ex 2902 dhe ex 3403, operacione të thjeshta, të tilla si pastrimi, dekantimi, çkripëzimi, ndarja e ujrave, filtrimi, ngjyrimi, vendosja e markës, përftimi i përmbajtjes sulfure si rezultat i përzjerjes të produkteve me përmbajte të ndryshme sulfuri, ose çdo lloj kombinimi të këtyre operacioneve ose operacioneve të ngjashme, nuk japin origjinë .</w:t>
      </w:r>
    </w:p>
    <w:p w:rsidR="0026570C" w:rsidRPr="00276EE5" w:rsidRDefault="0026570C" w:rsidP="0026570C">
      <w:pPr>
        <w:pStyle w:val="Paragrafi"/>
        <w:rPr>
          <w:lang w:val="de-DE"/>
        </w:rPr>
      </w:pPr>
    </w:p>
    <w:p w:rsidR="0026570C" w:rsidRPr="00276EE5" w:rsidRDefault="0026570C" w:rsidP="008B41F2">
      <w:pPr>
        <w:pStyle w:val="TitulliNr"/>
        <w:rPr>
          <w:lang w:val="de-DE"/>
        </w:rPr>
      </w:pPr>
      <w:r w:rsidRPr="00276EE5">
        <w:rPr>
          <w:lang w:val="de-DE"/>
        </w:rPr>
        <w:t>SHTOJCA  II</w:t>
      </w:r>
    </w:p>
    <w:p w:rsidR="0026570C" w:rsidRPr="00276EE5" w:rsidRDefault="0026570C" w:rsidP="008B41F2">
      <w:pPr>
        <w:pStyle w:val="TitulliTitull"/>
        <w:rPr>
          <w:lang w:val="de-DE"/>
        </w:rPr>
      </w:pPr>
      <w:r w:rsidRPr="00276EE5">
        <w:rPr>
          <w:lang w:val="de-DE"/>
        </w:rPr>
        <w:t>LISTA E OPERACIONEVE T</w:t>
      </w:r>
      <w:r w:rsidRPr="00D44EFE">
        <w:t>Ё</w:t>
      </w:r>
      <w:r w:rsidRPr="00276EE5">
        <w:rPr>
          <w:lang w:val="de-DE"/>
        </w:rPr>
        <w:t xml:space="preserve"> P</w:t>
      </w:r>
      <w:r w:rsidRPr="00D44EFE">
        <w:t>Ё</w:t>
      </w:r>
      <w:r w:rsidRPr="00276EE5">
        <w:rPr>
          <w:lang w:val="de-DE"/>
        </w:rPr>
        <w:t>RPUNIMIT OSE PROCESEVE Q</w:t>
      </w:r>
      <w:r w:rsidRPr="00D44EFE">
        <w:t>Ё</w:t>
      </w:r>
      <w:r w:rsidRPr="00276EE5">
        <w:rPr>
          <w:lang w:val="de-DE"/>
        </w:rPr>
        <w:t xml:space="preserve"> K</w:t>
      </w:r>
      <w:r w:rsidRPr="00D44EFE">
        <w:t>Ё</w:t>
      </w:r>
      <w:r w:rsidRPr="00276EE5">
        <w:rPr>
          <w:lang w:val="de-DE"/>
        </w:rPr>
        <w:t>RKOHET T’I N</w:t>
      </w:r>
      <w:r w:rsidRPr="00D44EFE">
        <w:t>Ё</w:t>
      </w:r>
      <w:r w:rsidRPr="00276EE5">
        <w:rPr>
          <w:lang w:val="de-DE"/>
        </w:rPr>
        <w:t>NSHTROHEN MALLRAT JO-ORIGJINUESE, N</w:t>
      </w:r>
      <w:r w:rsidRPr="00D44EFE">
        <w:t>Ё</w:t>
      </w:r>
      <w:r w:rsidRPr="00276EE5">
        <w:rPr>
          <w:lang w:val="de-DE"/>
        </w:rPr>
        <w:t xml:space="preserve"> M</w:t>
      </w:r>
      <w:r w:rsidRPr="00D44EFE">
        <w:t>Ё</w:t>
      </w:r>
      <w:r w:rsidRPr="00276EE5">
        <w:rPr>
          <w:lang w:val="de-DE"/>
        </w:rPr>
        <w:t>NYR</w:t>
      </w:r>
      <w:r w:rsidRPr="00D44EFE">
        <w:t>Ё</w:t>
      </w:r>
      <w:r w:rsidRPr="00276EE5">
        <w:rPr>
          <w:lang w:val="de-DE"/>
        </w:rPr>
        <w:t xml:space="preserve"> Q</w:t>
      </w:r>
      <w:r w:rsidRPr="00D44EFE">
        <w:t>Ё</w:t>
      </w:r>
      <w:r w:rsidRPr="00276EE5">
        <w:rPr>
          <w:lang w:val="de-DE"/>
        </w:rPr>
        <w:t xml:space="preserve"> PRODUKTI P</w:t>
      </w:r>
      <w:r w:rsidRPr="00D44EFE">
        <w:t>Ё</w:t>
      </w:r>
      <w:r w:rsidRPr="00276EE5">
        <w:rPr>
          <w:lang w:val="de-DE"/>
        </w:rPr>
        <w:t>RFUNDIMTAR T</w:t>
      </w:r>
      <w:r w:rsidRPr="00D44EFE">
        <w:t>Ё</w:t>
      </w:r>
      <w:r w:rsidRPr="00276EE5">
        <w:rPr>
          <w:lang w:val="de-DE"/>
        </w:rPr>
        <w:t xml:space="preserve"> P</w:t>
      </w:r>
      <w:r w:rsidRPr="00D44EFE">
        <w:t>Ё</w:t>
      </w:r>
      <w:r w:rsidRPr="00276EE5">
        <w:rPr>
          <w:lang w:val="de-DE"/>
        </w:rPr>
        <w:t>RFITOJ</w:t>
      </w:r>
      <w:r w:rsidRPr="00D44EFE">
        <w:t>Ё</w:t>
      </w:r>
      <w:r w:rsidRPr="00276EE5">
        <w:rPr>
          <w:lang w:val="de-DE"/>
        </w:rPr>
        <w:t xml:space="preserve"> STATUSIN E ORIGJIN</w:t>
      </w:r>
      <w:r w:rsidRPr="00D44EFE">
        <w:t>Ё</w:t>
      </w:r>
      <w:r w:rsidRPr="00276EE5">
        <w:rPr>
          <w:lang w:val="de-DE"/>
        </w:rPr>
        <w:t>S</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Produktet e përfshira në këtë listë ndoshta jo të gjithë janë të mbuluara nga kjo Marreveshje. Kjo e bën të domosdoshme konsultimin me pjesët e tjera të marrveshjes.</w:t>
      </w:r>
    </w:p>
    <w:p w:rsidR="0026570C" w:rsidRPr="00276EE5" w:rsidRDefault="0026570C" w:rsidP="0026570C">
      <w:pPr>
        <w:pStyle w:val="Paragrafi"/>
        <w:rPr>
          <w:lang w:val="de-DE"/>
        </w:rPr>
      </w:pPr>
    </w:p>
    <w:tbl>
      <w:tblPr>
        <w:tblW w:w="8937" w:type="dxa"/>
        <w:tblInd w:w="57" w:type="dxa"/>
        <w:tblLayout w:type="fixed"/>
        <w:tblLook w:val="0000" w:firstRow="0" w:lastRow="0" w:firstColumn="0" w:lastColumn="0" w:noHBand="0" w:noVBand="0"/>
      </w:tblPr>
      <w:tblGrid>
        <w:gridCol w:w="1416"/>
        <w:gridCol w:w="2415"/>
        <w:gridCol w:w="2702"/>
        <w:gridCol w:w="2404"/>
      </w:tblGrid>
      <w:tr w:rsidR="0026570C" w:rsidRPr="00D44EFE">
        <w:trPr>
          <w:cantSplit/>
          <w:tblHeader/>
        </w:trPr>
        <w:tc>
          <w:tcPr>
            <w:tcW w:w="1416" w:type="dxa"/>
            <w:tcBorders>
              <w:top w:val="single" w:sz="12" w:space="0" w:color="auto"/>
              <w:left w:val="single" w:sz="12" w:space="0" w:color="auto"/>
              <w:bottom w:val="single" w:sz="6" w:space="0" w:color="auto"/>
              <w:right w:val="nil"/>
            </w:tcBorders>
            <w:shd w:val="clear" w:color="auto" w:fill="auto"/>
          </w:tcPr>
          <w:p w:rsidR="0026570C" w:rsidRPr="00D44EFE" w:rsidRDefault="0026570C" w:rsidP="00EC7656">
            <w:pPr>
              <w:pStyle w:val="Tabele"/>
            </w:pPr>
            <w:r w:rsidRPr="00D44EFE">
              <w:t xml:space="preserve">Kodi HS </w:t>
            </w:r>
          </w:p>
        </w:tc>
        <w:tc>
          <w:tcPr>
            <w:tcW w:w="2415" w:type="dxa"/>
            <w:tcBorders>
              <w:top w:val="single" w:sz="12"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Përshkrimi i produktit</w:t>
            </w:r>
          </w:p>
        </w:tc>
        <w:tc>
          <w:tcPr>
            <w:tcW w:w="5106" w:type="dxa"/>
            <w:gridSpan w:val="2"/>
            <w:tcBorders>
              <w:top w:val="single" w:sz="12" w:space="0" w:color="auto"/>
              <w:left w:val="nil"/>
              <w:bottom w:val="single" w:sz="6" w:space="0" w:color="auto"/>
              <w:right w:val="single" w:sz="12" w:space="0" w:color="auto"/>
            </w:tcBorders>
            <w:shd w:val="clear" w:color="auto" w:fill="auto"/>
          </w:tcPr>
          <w:p w:rsidR="0026570C" w:rsidRPr="00D44EFE" w:rsidRDefault="0026570C" w:rsidP="00EC7656">
            <w:pPr>
              <w:pStyle w:val="Tabele"/>
            </w:pPr>
            <w:r w:rsidRPr="00D44EFE">
              <w:t>Punimi ose përpunimi i kryer mbi materialet jo origjinues, i cili u jep statusin e origjinës</w:t>
            </w:r>
          </w:p>
        </w:tc>
      </w:tr>
      <w:tr w:rsidR="0026570C" w:rsidRPr="00D44EFE">
        <w:trPr>
          <w:cantSplit/>
          <w:tblHeader/>
        </w:trPr>
        <w:tc>
          <w:tcPr>
            <w:tcW w:w="1416" w:type="dxa"/>
            <w:tcBorders>
              <w:top w:val="single" w:sz="6" w:space="0" w:color="auto"/>
              <w:left w:val="single" w:sz="12" w:space="0" w:color="auto"/>
              <w:bottom w:val="single" w:sz="12" w:space="0" w:color="auto"/>
              <w:right w:val="nil"/>
            </w:tcBorders>
            <w:shd w:val="clear" w:color="auto" w:fill="auto"/>
          </w:tcPr>
          <w:p w:rsidR="0026570C" w:rsidRPr="00D44EFE" w:rsidRDefault="0026570C" w:rsidP="00EC7656">
            <w:pPr>
              <w:pStyle w:val="Tabele"/>
            </w:pPr>
            <w:r w:rsidRPr="00D44EFE">
              <w:t>(1)</w:t>
            </w:r>
          </w:p>
        </w:tc>
        <w:tc>
          <w:tcPr>
            <w:tcW w:w="2415" w:type="dxa"/>
            <w:tcBorders>
              <w:top w:val="single" w:sz="6" w:space="0" w:color="auto"/>
              <w:left w:val="single" w:sz="6" w:space="0" w:color="auto"/>
              <w:bottom w:val="single" w:sz="12" w:space="0" w:color="auto"/>
              <w:right w:val="single" w:sz="6" w:space="0" w:color="auto"/>
            </w:tcBorders>
            <w:shd w:val="clear" w:color="auto" w:fill="auto"/>
          </w:tcPr>
          <w:p w:rsidR="0026570C" w:rsidRPr="00D44EFE" w:rsidRDefault="0026570C" w:rsidP="00EC7656">
            <w:pPr>
              <w:pStyle w:val="Tabele"/>
            </w:pPr>
            <w:r w:rsidRPr="00D44EFE">
              <w:t>(2)</w:t>
            </w:r>
          </w:p>
        </w:tc>
        <w:tc>
          <w:tcPr>
            <w:tcW w:w="5106" w:type="dxa"/>
            <w:gridSpan w:val="2"/>
            <w:tcBorders>
              <w:top w:val="single" w:sz="6" w:space="0" w:color="auto"/>
              <w:left w:val="nil"/>
              <w:bottom w:val="single" w:sz="12" w:space="0" w:color="auto"/>
              <w:right w:val="single" w:sz="12" w:space="0" w:color="auto"/>
            </w:tcBorders>
            <w:shd w:val="clear" w:color="auto" w:fill="auto"/>
          </w:tcPr>
          <w:p w:rsidR="0026570C" w:rsidRPr="00D44EFE" w:rsidRDefault="0026570C" w:rsidP="00EC7656">
            <w:pPr>
              <w:pStyle w:val="Tabele"/>
            </w:pPr>
            <w:r w:rsidRPr="00D44EFE">
              <w:t xml:space="preserve">                             (3)                         or                            (4)</w:t>
            </w:r>
          </w:p>
        </w:tc>
      </w:tr>
      <w:tr w:rsidR="0026570C" w:rsidRPr="00D44EFE">
        <w:trPr>
          <w:cantSplit/>
        </w:trPr>
        <w:tc>
          <w:tcPr>
            <w:tcW w:w="1416" w:type="dxa"/>
            <w:tcBorders>
              <w:top w:val="single" w:sz="12" w:space="0" w:color="auto"/>
              <w:left w:val="single" w:sz="6" w:space="0" w:color="auto"/>
              <w:bottom w:val="single" w:sz="2" w:space="0" w:color="auto"/>
              <w:right w:val="nil"/>
            </w:tcBorders>
            <w:shd w:val="clear" w:color="auto" w:fill="auto"/>
          </w:tcPr>
          <w:p w:rsidR="0026570C" w:rsidRPr="00D44EFE" w:rsidRDefault="0026570C" w:rsidP="00EC7656">
            <w:pPr>
              <w:pStyle w:val="Tabele"/>
            </w:pPr>
            <w:r w:rsidRPr="00D44EFE">
              <w:t>Kapitulli 1</w:t>
            </w:r>
          </w:p>
        </w:tc>
        <w:tc>
          <w:tcPr>
            <w:tcW w:w="2415" w:type="dxa"/>
            <w:tcBorders>
              <w:top w:val="single" w:sz="12"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Kafshët e gjalla</w:t>
            </w:r>
          </w:p>
        </w:tc>
        <w:tc>
          <w:tcPr>
            <w:tcW w:w="2702" w:type="dxa"/>
            <w:tcBorders>
              <w:top w:val="single" w:sz="12" w:space="0" w:color="auto"/>
              <w:left w:val="nil"/>
              <w:bottom w:val="nil"/>
              <w:right w:val="nil"/>
            </w:tcBorders>
            <w:shd w:val="clear" w:color="auto" w:fill="auto"/>
          </w:tcPr>
          <w:p w:rsidR="0026570C" w:rsidRPr="00D44EFE" w:rsidRDefault="0026570C" w:rsidP="00EC7656">
            <w:pPr>
              <w:pStyle w:val="Tabele"/>
            </w:pPr>
            <w:r w:rsidRPr="00D44EFE">
              <w:t>Të gjitha kafshët e kapitullit 1 të për-dorura janë tërësisht origjinuese</w:t>
            </w:r>
          </w:p>
        </w:tc>
        <w:tc>
          <w:tcPr>
            <w:tcW w:w="2404" w:type="dxa"/>
            <w:tcBorders>
              <w:top w:val="single" w:sz="12"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2" w:space="0" w:color="auto"/>
              <w:left w:val="single" w:sz="6" w:space="0" w:color="auto"/>
              <w:bottom w:val="nil"/>
              <w:right w:val="nil"/>
            </w:tcBorders>
            <w:shd w:val="clear" w:color="auto" w:fill="auto"/>
          </w:tcPr>
          <w:p w:rsidR="0026570C" w:rsidRPr="00D44EFE" w:rsidRDefault="0026570C" w:rsidP="00EC7656">
            <w:pPr>
              <w:pStyle w:val="Tabele"/>
            </w:pPr>
            <w:r w:rsidRPr="00D44EFE">
              <w:lastRenderedPageBreak/>
              <w:t>Kapitulli 2</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Mishi dhe të brëndëshmet e ngrë-nëshme të mishit</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Prodhime në të cilat të gjitha materia-let e Kapitujve 1 dhe 2 të përdorur janë tërësisht origjinuese</w:t>
            </w: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single" w:sz="6" w:space="0" w:color="auto"/>
              <w:right w:val="nil"/>
            </w:tcBorders>
            <w:shd w:val="clear" w:color="auto" w:fill="auto"/>
          </w:tcPr>
          <w:p w:rsidR="0026570C" w:rsidRPr="00D44EFE" w:rsidRDefault="0026570C" w:rsidP="00EC7656">
            <w:pPr>
              <w:pStyle w:val="Tabele"/>
            </w:pPr>
            <w:r w:rsidRPr="00D44EFE">
              <w:t>Kapitulli 3</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Peshku e kafshët guackore të nenujëshme, molusqet e kafshët e tjera jovertebrore ujore</w:t>
            </w:r>
          </w:p>
        </w:tc>
        <w:tc>
          <w:tcPr>
            <w:tcW w:w="2702" w:type="dxa"/>
            <w:tcBorders>
              <w:top w:val="single" w:sz="6" w:space="0" w:color="auto"/>
              <w:left w:val="nil"/>
              <w:bottom w:val="single" w:sz="6" w:space="0" w:color="auto"/>
              <w:right w:val="nil"/>
            </w:tcBorders>
            <w:shd w:val="clear" w:color="auto" w:fill="auto"/>
          </w:tcPr>
          <w:p w:rsidR="0026570C" w:rsidRPr="00D44EFE" w:rsidRDefault="0026570C" w:rsidP="00EC7656">
            <w:pPr>
              <w:pStyle w:val="Tabele"/>
            </w:pPr>
            <w:r w:rsidRPr="00D44EFE">
              <w:t>Prodhime në të cilat të gjitha materia-let e Kapitullit 3 të përdorur janë tërësisht origjinuese</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4</w:t>
            </w:r>
          </w:p>
          <w:p w:rsidR="0026570C" w:rsidRPr="00D44EFE" w:rsidRDefault="0026570C" w:rsidP="00EC7656">
            <w:pPr>
              <w:pStyle w:val="Tabele"/>
            </w:pPr>
          </w:p>
          <w:p w:rsidR="0026570C" w:rsidRPr="00D44EFE" w:rsidRDefault="0026570C" w:rsidP="00EC7656">
            <w:pPr>
              <w:pStyle w:val="Tabele"/>
            </w:pP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Produktet bulmetore; vezet e zogjve; mjalte natyral; produkte të ngrenshme me origjine prej kafshëve, të papërfshira dhe të paspecifikuara diku tjetër, përveç:</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Prodhime në të cilat të gjitha materia-let e Kapitullit 4 të përdorur janë tërësisht origjinuese</w:t>
            </w: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0403</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Dhalle, qumesht e krem i prerë, kos, kefir e qumësht e krem tjetër të fermentuara ose të acidifikuara, nëse janë  ose jo të koncentruara ose që  përmbajnë sheqer shtesë ose lëndë të tjera ëmbëlsuese ose lëndë aromatizuese ose që  për-mbajnë fruta, arra ose kakao  shtesë</w:t>
            </w:r>
          </w:p>
        </w:tc>
        <w:tc>
          <w:tcPr>
            <w:tcW w:w="2702" w:type="dxa"/>
            <w:shd w:val="clear" w:color="auto" w:fill="auto"/>
          </w:tcPr>
          <w:p w:rsidR="0026570C" w:rsidRPr="00D44EFE" w:rsidRDefault="0026570C" w:rsidP="00EC7656">
            <w:pPr>
              <w:pStyle w:val="Tabele"/>
            </w:pPr>
          </w:p>
          <w:p w:rsidR="0026570C" w:rsidRPr="00D44EFE" w:rsidRDefault="0026570C" w:rsidP="00EC7656">
            <w:pPr>
              <w:pStyle w:val="Tabele"/>
            </w:pPr>
            <w:r w:rsidRPr="00D44EFE">
              <w:t>Prodhime në të cilat :</w:t>
            </w:r>
          </w:p>
          <w:p w:rsidR="0026570C" w:rsidRPr="00D44EFE" w:rsidRDefault="0026570C" w:rsidP="00EC7656">
            <w:pPr>
              <w:pStyle w:val="Tabele"/>
            </w:pPr>
            <w:r w:rsidRPr="00D44EFE">
              <w:t>- Të gjitha materialet e Kapitullit 4 të përdorur janë tërësisht origjinuese</w:t>
            </w:r>
          </w:p>
          <w:p w:rsidR="0026570C" w:rsidRPr="00D44EFE" w:rsidRDefault="0026570C" w:rsidP="00EC7656">
            <w:pPr>
              <w:pStyle w:val="Tabele"/>
            </w:pPr>
            <w:r w:rsidRPr="00D44EFE">
              <w:t>- Të gjitha lëngjet e frutave (përjashtuar ato të ananasit, qitros ose greipfrutit)  të kreut 2009 të përdorur janë  origjinuese</w:t>
            </w:r>
          </w:p>
          <w:p w:rsidR="0026570C" w:rsidRPr="00D44EFE" w:rsidRDefault="0026570C" w:rsidP="00EC7656">
            <w:pPr>
              <w:pStyle w:val="Tabele"/>
            </w:pPr>
            <w:r w:rsidRPr="00D44EFE">
              <w:t xml:space="preserve">- vlera e çdo materiali të përdorur të Kapitullit  17 nuk kalon vleren prej 30%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5</w:t>
            </w:r>
          </w:p>
          <w:p w:rsidR="0026570C" w:rsidRPr="00D44EFE" w:rsidRDefault="0026570C" w:rsidP="00EC7656">
            <w:pPr>
              <w:pStyle w:val="Tabele"/>
            </w:pP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Produktet me origjinë prej kaf-shëve, të papërfshira dhe të paspecifikuara diku tjetër; përveç </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Prodhime në të cilat të gjitha materialet e Kapitullit 5 të përdorur janë tërësisht origjinuese</w:t>
            </w: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0502</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Qime dhe lesh të derrave të përgatitur, derrave të tredhur ose derrave të egër</w:t>
            </w:r>
          </w:p>
        </w:tc>
        <w:tc>
          <w:tcPr>
            <w:tcW w:w="2702" w:type="dxa"/>
            <w:shd w:val="clear" w:color="auto" w:fill="auto"/>
          </w:tcPr>
          <w:p w:rsidR="0026570C" w:rsidRPr="00D44EFE" w:rsidRDefault="0026570C" w:rsidP="00EC7656">
            <w:pPr>
              <w:pStyle w:val="Tabele"/>
            </w:pPr>
            <w:r w:rsidRPr="00D44EFE">
              <w:t>Pastrimi, disifektimi, ndarja dhe drejtimi i qimeve dhe leshit</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single" w:sz="6" w:space="0" w:color="auto"/>
              <w:right w:val="nil"/>
            </w:tcBorders>
            <w:shd w:val="clear" w:color="auto" w:fill="auto"/>
          </w:tcPr>
          <w:p w:rsidR="0026570C" w:rsidRPr="00D44EFE" w:rsidRDefault="0026570C" w:rsidP="00EC7656">
            <w:pPr>
              <w:pStyle w:val="Tabele"/>
            </w:pPr>
            <w:r w:rsidRPr="00D44EFE">
              <w:t>Kapitulli 6</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Pemët dhe bimët e tjera, të gjalla; zhardhokët, rrënjët dhe të ngjash-met me to; lulet e prera dhe gjeth-najat zbukuruese</w:t>
            </w:r>
          </w:p>
        </w:tc>
        <w:tc>
          <w:tcPr>
            <w:tcW w:w="2702" w:type="dxa"/>
            <w:tcBorders>
              <w:top w:val="single" w:sz="6" w:space="0" w:color="auto"/>
              <w:left w:val="nil"/>
              <w:bottom w:val="single" w:sz="6" w:space="0" w:color="auto"/>
              <w:right w:val="nil"/>
            </w:tcBorders>
            <w:shd w:val="clear" w:color="auto" w:fill="auto"/>
          </w:tcPr>
          <w:p w:rsidR="0026570C" w:rsidRPr="00D44EFE" w:rsidRDefault="0026570C" w:rsidP="00EC7656">
            <w:pPr>
              <w:pStyle w:val="Tabele"/>
            </w:pPr>
            <w:r w:rsidRPr="00D44EFE">
              <w:t>Prodhime në të cilat :</w:t>
            </w:r>
          </w:p>
          <w:p w:rsidR="0026570C" w:rsidRPr="00D44EFE" w:rsidRDefault="0026570C" w:rsidP="00EC7656">
            <w:pPr>
              <w:pStyle w:val="Tabele"/>
            </w:pPr>
            <w:r w:rsidRPr="00D44EFE">
              <w:t>- të gjitha materialet e Kapitullit 6 të përdorur janë tërësisht origjinuese</w:t>
            </w:r>
          </w:p>
          <w:p w:rsidR="0026570C" w:rsidRPr="00D44EFE" w:rsidRDefault="0026570C" w:rsidP="00EC7656">
            <w:pPr>
              <w:pStyle w:val="Tabele"/>
            </w:pPr>
            <w:r w:rsidRPr="00D44EFE">
              <w:t xml:space="preserve">- vlera e çdo materiali të përdorur nuk kalon vleren prej 50% të çmimit ex-works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276EE5">
        <w:trPr>
          <w:cantSplit/>
          <w:trHeight w:val="641"/>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r w:rsidRPr="00D44EFE">
              <w:lastRenderedPageBreak/>
              <w:t>Kapitulli 7</w:t>
            </w:r>
          </w:p>
        </w:tc>
        <w:tc>
          <w:tcPr>
            <w:tcW w:w="2415" w:type="dxa"/>
            <w:tcBorders>
              <w:top w:val="nil"/>
              <w:left w:val="single" w:sz="6" w:space="0" w:color="auto"/>
              <w:bottom w:val="single" w:sz="6"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Zarzavatet e ngrënëshme dhe rrenjet dhe tuberat perkates</w:t>
            </w:r>
          </w:p>
        </w:tc>
        <w:tc>
          <w:tcPr>
            <w:tcW w:w="2702" w:type="dxa"/>
            <w:tcBorders>
              <w:top w:val="nil"/>
              <w:left w:val="nil"/>
              <w:bottom w:val="single" w:sz="6" w:space="0" w:color="auto"/>
              <w:right w:val="nil"/>
            </w:tcBorders>
            <w:shd w:val="clear" w:color="auto" w:fill="auto"/>
          </w:tcPr>
          <w:p w:rsidR="0026570C" w:rsidRPr="00276EE5" w:rsidRDefault="0026570C" w:rsidP="00EC7656">
            <w:pPr>
              <w:pStyle w:val="Tabele"/>
              <w:rPr>
                <w:lang w:val="de-DE"/>
              </w:rPr>
            </w:pPr>
            <w:r w:rsidRPr="00276EE5">
              <w:rPr>
                <w:lang w:val="de-DE"/>
              </w:rPr>
              <w:t>Prodhime në të cilat të gjitha materialet e Kapitullit 7 të përdorur janë tërësisht origjinuese</w:t>
            </w:r>
          </w:p>
        </w:tc>
        <w:tc>
          <w:tcPr>
            <w:tcW w:w="2404" w:type="dxa"/>
            <w:tcBorders>
              <w:top w:val="nil"/>
              <w:left w:val="single" w:sz="6" w:space="0" w:color="auto"/>
              <w:bottom w:val="single" w:sz="6"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Height w:val="641"/>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r w:rsidRPr="00D44EFE">
              <w:t>Kapitulli 8</w:t>
            </w:r>
          </w:p>
        </w:tc>
        <w:tc>
          <w:tcPr>
            <w:tcW w:w="2415"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Frutat dhe arrat e ngrënëshme; lëkurat e agrumeve ose të pjeprave</w:t>
            </w:r>
          </w:p>
        </w:tc>
        <w:tc>
          <w:tcPr>
            <w:tcW w:w="2702"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Prodhime në të cilat :</w:t>
            </w:r>
          </w:p>
          <w:p w:rsidR="0026570C" w:rsidRPr="00D44EFE" w:rsidRDefault="0026570C" w:rsidP="00EC7656">
            <w:pPr>
              <w:pStyle w:val="Tabele"/>
            </w:pPr>
            <w:r w:rsidRPr="00D44EFE">
              <w:t>- të gjitha frutat dhe arrat të përdorur janë tërësisht origjinuese</w:t>
            </w:r>
          </w:p>
          <w:p w:rsidR="0026570C" w:rsidRPr="00D44EFE" w:rsidRDefault="0026570C" w:rsidP="00EC7656">
            <w:pPr>
              <w:pStyle w:val="Tabele"/>
            </w:pPr>
            <w:r w:rsidRPr="00D44EFE">
              <w:t xml:space="preserve">- vlera e çdo materiali të Kapitullit  17 të përdorur nuk kalon vleren prej 30%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Height w:val="525"/>
        </w:trPr>
        <w:tc>
          <w:tcPr>
            <w:tcW w:w="1416" w:type="dxa"/>
            <w:tcBorders>
              <w:top w:val="single" w:sz="6" w:space="0" w:color="auto"/>
              <w:left w:val="single" w:sz="6" w:space="0" w:color="auto"/>
              <w:right w:val="nil"/>
            </w:tcBorders>
            <w:shd w:val="clear" w:color="auto" w:fill="auto"/>
          </w:tcPr>
          <w:p w:rsidR="0026570C" w:rsidRPr="00D44EFE" w:rsidRDefault="0026570C" w:rsidP="00EC7656">
            <w:pPr>
              <w:pStyle w:val="Tabele"/>
            </w:pPr>
            <w:r w:rsidRPr="00D44EFE">
              <w:t>ex Kapitulli 9</w:t>
            </w:r>
          </w:p>
        </w:tc>
        <w:tc>
          <w:tcPr>
            <w:tcW w:w="2415" w:type="dxa"/>
            <w:tcBorders>
              <w:top w:val="single" w:sz="6" w:space="0" w:color="auto"/>
              <w:left w:val="single" w:sz="6" w:space="0" w:color="auto"/>
              <w:right w:val="single" w:sz="6" w:space="0" w:color="auto"/>
            </w:tcBorders>
            <w:shd w:val="clear" w:color="auto" w:fill="auto"/>
          </w:tcPr>
          <w:p w:rsidR="0026570C" w:rsidRPr="00D44EFE" w:rsidRDefault="0026570C" w:rsidP="00EC7656">
            <w:pPr>
              <w:pStyle w:val="Tabele"/>
            </w:pPr>
            <w:r w:rsidRPr="00D44EFE">
              <w:t>Kafe, çaj, mate dhe erëza, përveç:</w:t>
            </w:r>
          </w:p>
        </w:tc>
        <w:tc>
          <w:tcPr>
            <w:tcW w:w="2702" w:type="dxa"/>
            <w:tcBorders>
              <w:top w:val="single" w:sz="6" w:space="0" w:color="auto"/>
              <w:left w:val="nil"/>
              <w:right w:val="nil"/>
            </w:tcBorders>
            <w:shd w:val="clear" w:color="auto" w:fill="auto"/>
          </w:tcPr>
          <w:p w:rsidR="0026570C" w:rsidRPr="00D44EFE" w:rsidRDefault="0026570C" w:rsidP="00EC7656">
            <w:pPr>
              <w:pStyle w:val="Tabele"/>
            </w:pPr>
            <w:r w:rsidRPr="00D44EFE">
              <w:t>Prodhime në të cilat të gjitha materialet e kapitullit 9 të përdorur janë tërësisht origjinuese</w:t>
            </w:r>
          </w:p>
        </w:tc>
        <w:tc>
          <w:tcPr>
            <w:tcW w:w="2404" w:type="dxa"/>
            <w:tcBorders>
              <w:top w:val="single" w:sz="6" w:space="0" w:color="auto"/>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Height w:val="641"/>
        </w:trPr>
        <w:tc>
          <w:tcPr>
            <w:tcW w:w="1416" w:type="dxa"/>
            <w:tcBorders>
              <w:top w:val="nil"/>
              <w:left w:val="single" w:sz="6" w:space="0" w:color="auto"/>
              <w:right w:val="nil"/>
            </w:tcBorders>
            <w:shd w:val="clear" w:color="auto" w:fill="auto"/>
          </w:tcPr>
          <w:p w:rsidR="0026570C" w:rsidRPr="00D44EFE" w:rsidRDefault="0026570C" w:rsidP="00EC7656">
            <w:pPr>
              <w:pStyle w:val="Tabele"/>
            </w:pPr>
            <w:r w:rsidRPr="00D44EFE">
              <w:t>0901</w:t>
            </w: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Kafe, nëse është ose jo e pjekur ose e dekafezuar; lëvoret e lëkurat e kafesë; zëvëndësuesit e kafesë që  përmbajnë kafe në çdo porci-on</w:t>
            </w:r>
          </w:p>
        </w:tc>
        <w:tc>
          <w:tcPr>
            <w:tcW w:w="2702" w:type="dxa"/>
            <w:tcBorders>
              <w:top w:val="nil"/>
              <w:left w:val="nil"/>
              <w:right w:val="nil"/>
            </w:tcBorders>
            <w:shd w:val="clear" w:color="auto" w:fill="auto"/>
          </w:tcPr>
          <w:p w:rsidR="0026570C" w:rsidRPr="00D44EFE" w:rsidRDefault="0026570C" w:rsidP="00EC7656">
            <w:pPr>
              <w:pStyle w:val="Tabele"/>
            </w:pPr>
            <w:r w:rsidRPr="00D44EFE">
              <w:t>Prodhime prej materialeve të çdo kreu</w:t>
            </w:r>
          </w:p>
          <w:p w:rsidR="0026570C" w:rsidRPr="00D44EFE" w:rsidRDefault="0026570C" w:rsidP="00EC7656">
            <w:pPr>
              <w:pStyle w:val="Tabele"/>
            </w:pP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Height w:val="412"/>
        </w:trPr>
        <w:tc>
          <w:tcPr>
            <w:tcW w:w="1416" w:type="dxa"/>
            <w:tcBorders>
              <w:top w:val="nil"/>
              <w:left w:val="single" w:sz="6" w:space="0" w:color="auto"/>
              <w:right w:val="nil"/>
            </w:tcBorders>
            <w:shd w:val="clear" w:color="auto" w:fill="auto"/>
          </w:tcPr>
          <w:p w:rsidR="0026570C" w:rsidRPr="00D44EFE" w:rsidRDefault="0026570C" w:rsidP="00EC7656">
            <w:pPr>
              <w:pStyle w:val="Tabele"/>
            </w:pPr>
            <w:r w:rsidRPr="00D44EFE">
              <w:t>0902</w:t>
            </w: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Çaj, nëse është ose jo i aromatizu-ar</w:t>
            </w:r>
          </w:p>
        </w:tc>
        <w:tc>
          <w:tcPr>
            <w:tcW w:w="2702" w:type="dxa"/>
            <w:tcBorders>
              <w:top w:val="nil"/>
              <w:left w:val="nil"/>
              <w:right w:val="nil"/>
            </w:tcBorders>
            <w:shd w:val="clear" w:color="auto" w:fill="auto"/>
          </w:tcPr>
          <w:p w:rsidR="0026570C" w:rsidRPr="00D44EFE" w:rsidRDefault="0026570C" w:rsidP="00EC7656">
            <w:pPr>
              <w:pStyle w:val="Tabele"/>
            </w:pPr>
            <w:r w:rsidRPr="00D44EFE">
              <w:t>Prodhime prej materialeve të çdo kreu</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Height w:val="194"/>
        </w:trPr>
        <w:tc>
          <w:tcPr>
            <w:tcW w:w="1416" w:type="dxa"/>
            <w:tcBorders>
              <w:left w:val="single" w:sz="4" w:space="0" w:color="auto"/>
              <w:bottom w:val="single" w:sz="6" w:space="0" w:color="auto"/>
              <w:right w:val="nil"/>
            </w:tcBorders>
            <w:shd w:val="clear" w:color="auto" w:fill="auto"/>
          </w:tcPr>
          <w:p w:rsidR="0026570C" w:rsidRPr="00D44EFE" w:rsidRDefault="0026570C" w:rsidP="00EC7656">
            <w:pPr>
              <w:pStyle w:val="Tabele"/>
            </w:pPr>
            <w:r w:rsidRPr="00D44EFE">
              <w:t>ex 0910</w:t>
            </w:r>
          </w:p>
        </w:tc>
        <w:tc>
          <w:tcPr>
            <w:tcW w:w="2415" w:type="dxa"/>
            <w:tcBorders>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Përzierje të erëxave</w:t>
            </w:r>
          </w:p>
        </w:tc>
        <w:tc>
          <w:tcPr>
            <w:tcW w:w="2702" w:type="dxa"/>
            <w:tcBorders>
              <w:left w:val="nil"/>
              <w:bottom w:val="single" w:sz="6" w:space="0" w:color="auto"/>
              <w:right w:val="nil"/>
            </w:tcBorders>
            <w:shd w:val="clear" w:color="auto" w:fill="auto"/>
          </w:tcPr>
          <w:p w:rsidR="0026570C" w:rsidRPr="00D44EFE" w:rsidRDefault="0026570C" w:rsidP="00EC7656">
            <w:pPr>
              <w:pStyle w:val="Tabele"/>
            </w:pPr>
            <w:r w:rsidRPr="00D44EFE">
              <w:t>Prodhime prej materialeve të çdo kreu</w:t>
            </w:r>
          </w:p>
        </w:tc>
        <w:tc>
          <w:tcPr>
            <w:tcW w:w="2404" w:type="dxa"/>
            <w:tcBorders>
              <w:left w:val="single" w:sz="6" w:space="0" w:color="auto"/>
              <w:bottom w:val="single" w:sz="6" w:space="0" w:color="auto"/>
              <w:right w:val="single" w:sz="4" w:space="0" w:color="auto"/>
            </w:tcBorders>
            <w:shd w:val="clear" w:color="auto" w:fill="auto"/>
          </w:tcPr>
          <w:p w:rsidR="0026570C" w:rsidRPr="00D44EFE" w:rsidRDefault="0026570C" w:rsidP="00EC7656">
            <w:pPr>
              <w:pStyle w:val="Tabele"/>
            </w:pPr>
          </w:p>
        </w:tc>
      </w:tr>
      <w:tr w:rsidR="0026570C" w:rsidRPr="00D44EFE">
        <w:trPr>
          <w:cantSplit/>
          <w:trHeight w:val="194"/>
        </w:trPr>
        <w:tc>
          <w:tcPr>
            <w:tcW w:w="1416" w:type="dxa"/>
            <w:tcBorders>
              <w:top w:val="single" w:sz="6" w:space="0" w:color="auto"/>
              <w:left w:val="single" w:sz="4" w:space="0" w:color="auto"/>
              <w:bottom w:val="single" w:sz="12" w:space="0" w:color="auto"/>
              <w:right w:val="nil"/>
            </w:tcBorders>
            <w:shd w:val="clear" w:color="auto" w:fill="auto"/>
          </w:tcPr>
          <w:p w:rsidR="0026570C" w:rsidRPr="00D44EFE" w:rsidRDefault="0026570C" w:rsidP="00EC7656">
            <w:pPr>
              <w:pStyle w:val="Tabele"/>
            </w:pPr>
            <w:r w:rsidRPr="00D44EFE">
              <w:t>Kapitulli 10</w:t>
            </w:r>
          </w:p>
        </w:tc>
        <w:tc>
          <w:tcPr>
            <w:tcW w:w="2415" w:type="dxa"/>
            <w:tcBorders>
              <w:top w:val="single" w:sz="6" w:space="0" w:color="auto"/>
              <w:left w:val="single" w:sz="6" w:space="0" w:color="auto"/>
              <w:bottom w:val="single" w:sz="12" w:space="0" w:color="auto"/>
              <w:right w:val="single" w:sz="6" w:space="0" w:color="auto"/>
            </w:tcBorders>
            <w:shd w:val="clear" w:color="auto" w:fill="auto"/>
          </w:tcPr>
          <w:p w:rsidR="0026570C" w:rsidRPr="00D44EFE" w:rsidRDefault="0026570C" w:rsidP="00EC7656">
            <w:pPr>
              <w:pStyle w:val="Tabele"/>
            </w:pPr>
            <w:r w:rsidRPr="00D44EFE">
              <w:t>Drithërat</w:t>
            </w:r>
          </w:p>
        </w:tc>
        <w:tc>
          <w:tcPr>
            <w:tcW w:w="2702" w:type="dxa"/>
            <w:tcBorders>
              <w:top w:val="single" w:sz="6" w:space="0" w:color="auto"/>
              <w:left w:val="nil"/>
              <w:bottom w:val="single" w:sz="12" w:space="0" w:color="auto"/>
              <w:right w:val="nil"/>
            </w:tcBorders>
            <w:shd w:val="clear" w:color="auto" w:fill="auto"/>
          </w:tcPr>
          <w:p w:rsidR="0026570C" w:rsidRPr="00D44EFE" w:rsidRDefault="0026570C" w:rsidP="00EC7656">
            <w:pPr>
              <w:pStyle w:val="Tabele"/>
            </w:pPr>
            <w:r w:rsidRPr="00D44EFE">
              <w:t>Prodhime në të cilat të gjitha materialet e Kapitullit 10 të përdorur janë tërësisht origjinuese</w:t>
            </w:r>
          </w:p>
        </w:tc>
        <w:tc>
          <w:tcPr>
            <w:tcW w:w="2404" w:type="dxa"/>
            <w:tcBorders>
              <w:top w:val="single" w:sz="6" w:space="0" w:color="auto"/>
              <w:left w:val="single" w:sz="6" w:space="0" w:color="auto"/>
              <w:bottom w:val="single" w:sz="12" w:space="0" w:color="auto"/>
              <w:right w:val="single" w:sz="4"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single" w:sz="12"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11</w:t>
            </w:r>
          </w:p>
        </w:tc>
        <w:tc>
          <w:tcPr>
            <w:tcW w:w="2415" w:type="dxa"/>
            <w:tcBorders>
              <w:top w:val="single" w:sz="12" w:space="0" w:color="auto"/>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Produktet e industrisë bluajtëse; malt; niseshtetë; inuline; gluteni i grurit, përveç</w:t>
            </w:r>
          </w:p>
        </w:tc>
        <w:tc>
          <w:tcPr>
            <w:tcW w:w="2702" w:type="dxa"/>
            <w:tcBorders>
              <w:top w:val="single" w:sz="12" w:space="0" w:color="auto"/>
            </w:tcBorders>
            <w:shd w:val="clear" w:color="auto" w:fill="auto"/>
          </w:tcPr>
          <w:p w:rsidR="0026570C" w:rsidRPr="00276EE5" w:rsidRDefault="0026570C" w:rsidP="00EC7656">
            <w:pPr>
              <w:pStyle w:val="Tabele"/>
              <w:rPr>
                <w:lang w:val="de-DE"/>
              </w:rPr>
            </w:pPr>
            <w:r w:rsidRPr="00276EE5">
              <w:rPr>
                <w:lang w:val="de-DE"/>
              </w:rPr>
              <w:t>Prodhime në të cilat të gjitha drithrat, zarzavatet e ngrënëshme, rrënjët e tuberat e Kreut 0714 ose fruta të përdorur janë tërësisht origjinuese</w:t>
            </w:r>
          </w:p>
        </w:tc>
        <w:tc>
          <w:tcPr>
            <w:tcW w:w="2404" w:type="dxa"/>
            <w:tcBorders>
              <w:top w:val="single" w:sz="12" w:space="0" w:color="auto"/>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1106</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Miell, kokrriza e pluhur i zarzavateve të thara leguminoze të kreut Nr. 0713</w:t>
            </w:r>
          </w:p>
        </w:tc>
        <w:tc>
          <w:tcPr>
            <w:tcW w:w="2702" w:type="dxa"/>
            <w:shd w:val="clear" w:color="auto" w:fill="auto"/>
          </w:tcPr>
          <w:p w:rsidR="0026570C" w:rsidRPr="00276EE5" w:rsidRDefault="0026570C" w:rsidP="00EC7656">
            <w:pPr>
              <w:pStyle w:val="Tabele"/>
              <w:rPr>
                <w:lang w:val="de-DE"/>
              </w:rPr>
            </w:pPr>
            <w:r w:rsidRPr="00276EE5">
              <w:rPr>
                <w:lang w:val="de-DE"/>
              </w:rPr>
              <w:t>Tharja dhe bluarja e zarzavadeve leguminoze të kreut 0708</w:t>
            </w:r>
          </w:p>
        </w:tc>
        <w:tc>
          <w:tcPr>
            <w:tcW w:w="2404"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single" w:sz="6" w:space="0" w:color="auto"/>
              <w:left w:val="single" w:sz="6" w:space="0" w:color="auto"/>
              <w:bottom w:val="single" w:sz="6" w:space="0" w:color="auto"/>
              <w:right w:val="nil"/>
            </w:tcBorders>
            <w:shd w:val="clear" w:color="auto" w:fill="auto"/>
          </w:tcPr>
          <w:p w:rsidR="0026570C" w:rsidRPr="00D44EFE" w:rsidRDefault="0026570C" w:rsidP="00EC7656">
            <w:pPr>
              <w:pStyle w:val="Tabele"/>
            </w:pPr>
            <w:r w:rsidRPr="00D44EFE">
              <w:t>Kapitulli 12</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Farat vajore e frutat me përmbaj-tje vajore; kokrra, fara e fruta të përziera; bimët industriale ose medicinale; kashta e tagjia</w:t>
            </w:r>
          </w:p>
        </w:tc>
        <w:tc>
          <w:tcPr>
            <w:tcW w:w="2702" w:type="dxa"/>
            <w:tcBorders>
              <w:top w:val="single" w:sz="6" w:space="0" w:color="auto"/>
              <w:left w:val="nil"/>
              <w:bottom w:val="single" w:sz="6" w:space="0" w:color="auto"/>
              <w:right w:val="nil"/>
            </w:tcBorders>
            <w:shd w:val="clear" w:color="auto" w:fill="auto"/>
          </w:tcPr>
          <w:p w:rsidR="0026570C" w:rsidRPr="00D44EFE" w:rsidRDefault="0026570C" w:rsidP="00EC7656">
            <w:pPr>
              <w:pStyle w:val="Tabele"/>
            </w:pPr>
            <w:r w:rsidRPr="00D44EFE">
              <w:t>Prodhime në të cilat të gjitha materialet e Kapitullit 12 të përdorur janë tërësisht origjinuese</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lastRenderedPageBreak/>
              <w:t>1301</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Lac; gomë natyrale, rrëshirat, gomërrëshirat e oleo-rrëshirat (për shëmbull, balsamet)</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 xml:space="preserve">Prodhime në të cilat vlera e çdo ma-teriali të kreut 1301 të përdorur nuk mund të kalojë 50%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1302</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Lëngje e ekstrakte vegjetale; substanca pektike, pektinatet e pektatet; agar-agar e lëndë të tjera ngjitëse e trashëse, nëse janë  ose jo të modifikuara, të rrjedhura nga produktet vegje-tale :</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Ngjitësa dhe trashësa, të modi-fikuara ose të rrjedhura nga produktet vegjetale</w:t>
            </w:r>
          </w:p>
        </w:tc>
        <w:tc>
          <w:tcPr>
            <w:tcW w:w="2702" w:type="dxa"/>
            <w:shd w:val="clear" w:color="auto" w:fill="auto"/>
          </w:tcPr>
          <w:p w:rsidR="0026570C" w:rsidRPr="00D44EFE" w:rsidRDefault="0026570C" w:rsidP="00EC7656">
            <w:pPr>
              <w:pStyle w:val="Tabele"/>
            </w:pPr>
            <w:r w:rsidRPr="00D44EFE">
              <w:t>Prodhime nga ngjitësat dhe trashësat e pamodifikuar</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Të tjera</w:t>
            </w:r>
          </w:p>
          <w:p w:rsidR="0026570C" w:rsidRPr="00D44EFE" w:rsidRDefault="0026570C" w:rsidP="00EC7656">
            <w:pPr>
              <w:pStyle w:val="Tabele"/>
            </w:pPr>
          </w:p>
        </w:tc>
        <w:tc>
          <w:tcPr>
            <w:tcW w:w="2702" w:type="dxa"/>
            <w:tcBorders>
              <w:left w:val="nil"/>
              <w:bottom w:val="single" w:sz="6" w:space="0" w:color="auto"/>
              <w:right w:val="nil"/>
            </w:tcBorders>
            <w:shd w:val="clear" w:color="auto" w:fill="auto"/>
          </w:tcPr>
          <w:p w:rsidR="0026570C" w:rsidRPr="00D44EFE" w:rsidRDefault="0026570C" w:rsidP="00EC7656">
            <w:pPr>
              <w:pStyle w:val="Tabele"/>
            </w:pPr>
            <w:r w:rsidRPr="00D44EFE">
              <w:t xml:space="preserve">Prodhime në të cilat vlera të gjitha materialeve të përdorur nuk kalon 50% të çmimit ex-works të produktit </w:t>
            </w:r>
          </w:p>
        </w:tc>
        <w:tc>
          <w:tcPr>
            <w:tcW w:w="2404" w:type="dxa"/>
            <w:tcBorders>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Kapitulli 14</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Materialet vegjetale që  përdoren për thurje; produktet vegjetale të papërfshira e të paspecifikuara diku tjetër</w:t>
            </w:r>
          </w:p>
        </w:tc>
        <w:tc>
          <w:tcPr>
            <w:tcW w:w="2702" w:type="dxa"/>
            <w:shd w:val="clear" w:color="auto" w:fill="auto"/>
          </w:tcPr>
          <w:p w:rsidR="0026570C" w:rsidRPr="00D44EFE" w:rsidRDefault="0026570C" w:rsidP="00EC7656">
            <w:pPr>
              <w:pStyle w:val="Tabele"/>
            </w:pPr>
            <w:r w:rsidRPr="00D44EFE">
              <w:t>Prodhime në të cilat të gjitha ma-terialet të Kapitullit  14 të përdorur janë tërësisht origjinuese</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15</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Vajra e dhjamra prej kafshëve ose vegjetale e produktet e ndar-jes së  tyre; yndyrna të për-gatitura të ngrënëshme; dyllët prej kafshëve ose vegjetale, përveç :</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1501</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Dhjam derri (përfshirë sallon) e dhjami i shpendëve, ndryshe nga ai i kreut 0209 ose 1503 :</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Dhjamra prej kockave ose mbetjeve</w:t>
            </w:r>
          </w:p>
        </w:tc>
        <w:tc>
          <w:tcPr>
            <w:tcW w:w="2702" w:type="dxa"/>
            <w:shd w:val="clear" w:color="auto" w:fill="auto"/>
          </w:tcPr>
          <w:p w:rsidR="0026570C" w:rsidRPr="00D44EFE" w:rsidRDefault="0026570C" w:rsidP="00EC7656">
            <w:pPr>
              <w:pStyle w:val="Tabele"/>
            </w:pPr>
            <w:r w:rsidRPr="00D44EFE">
              <w:t>Prodhime prej materialeve të çdo kreu përveç atyre të krerëve 0203, 0206 ose 0207 ose kockave të kreut 0506</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-Të tjera</w:t>
            </w:r>
          </w:p>
        </w:tc>
        <w:tc>
          <w:tcPr>
            <w:tcW w:w="2702" w:type="dxa"/>
            <w:shd w:val="clear" w:color="auto" w:fill="auto"/>
          </w:tcPr>
          <w:p w:rsidR="0026570C" w:rsidRPr="00D44EFE" w:rsidRDefault="0026570C" w:rsidP="00EC7656">
            <w:pPr>
              <w:pStyle w:val="Tabele"/>
            </w:pPr>
            <w:r w:rsidRPr="00D44EFE">
              <w:t>Prodhime prej mishi ose të brëndsh-meve të ngrënëshme të derrit të kreut 0203 ose 0206 ose mishit ose të brendshmeve të ngrënshme të shpendëve të kreut 0207</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nil"/>
            </w:tcBorders>
            <w:shd w:val="clear" w:color="auto" w:fill="auto"/>
          </w:tcPr>
          <w:p w:rsidR="0026570C" w:rsidRPr="00D44EFE" w:rsidRDefault="0026570C" w:rsidP="00EC7656">
            <w:pPr>
              <w:pStyle w:val="Tabele"/>
            </w:pPr>
            <w:r w:rsidRPr="00D44EFE">
              <w:t>1502</w:t>
            </w: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Dhjami i gjedhëve, deleve ose dhive, ndryshe nga ato të kreut  1503</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Dhjamra prej kockave ose mbetjeve</w:t>
            </w:r>
          </w:p>
          <w:p w:rsidR="0026570C" w:rsidRPr="00D44EFE" w:rsidRDefault="0026570C" w:rsidP="00EC7656">
            <w:pPr>
              <w:pStyle w:val="Tabele"/>
            </w:pPr>
          </w:p>
        </w:tc>
        <w:tc>
          <w:tcPr>
            <w:tcW w:w="2702" w:type="dxa"/>
            <w:tcBorders>
              <w:bottom w:val="single" w:sz="4" w:space="0" w:color="auto"/>
            </w:tcBorders>
            <w:shd w:val="clear" w:color="auto" w:fill="auto"/>
          </w:tcPr>
          <w:p w:rsidR="0026570C" w:rsidRPr="00D44EFE" w:rsidRDefault="0026570C" w:rsidP="00EC7656">
            <w:pPr>
              <w:pStyle w:val="Tabele"/>
            </w:pPr>
            <w:r w:rsidRPr="00D44EFE">
              <w:t>Prodhime prej materialeve të çdo kreu përveç atyre të krerëve 0201, 0202, 0204 ose 0206 ose kockave të kreut 0506</w:t>
            </w:r>
          </w:p>
        </w:tc>
        <w:tc>
          <w:tcPr>
            <w:tcW w:w="2404"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Të tjera</w:t>
            </w:r>
          </w:p>
          <w:p w:rsidR="0026570C" w:rsidRPr="00D44EFE" w:rsidRDefault="0026570C" w:rsidP="00EC7656">
            <w:pPr>
              <w:pStyle w:val="Tabele"/>
            </w:pPr>
          </w:p>
        </w:tc>
        <w:tc>
          <w:tcPr>
            <w:tcW w:w="2702" w:type="dxa"/>
            <w:tcBorders>
              <w:top w:val="single" w:sz="4" w:space="0" w:color="auto"/>
            </w:tcBorders>
            <w:shd w:val="clear" w:color="auto" w:fill="auto"/>
          </w:tcPr>
          <w:p w:rsidR="0026570C" w:rsidRPr="00D44EFE" w:rsidRDefault="0026570C" w:rsidP="00EC7656">
            <w:pPr>
              <w:pStyle w:val="Tabele"/>
            </w:pPr>
            <w:r w:rsidRPr="00D44EFE">
              <w:t>Prodhime në të cilat të gjitha materi-alet e Kapitullit 2 të përdorur janë tërësisht origjinuese</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1504</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Dhjamra e vajra dhe fraksionet e tyre, të peshkut ose të sisorëve detare, nëse janë  ose jo të rafinu-ara, por jo të modifikuara kimikisht :</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Fraksione solide</w:t>
            </w:r>
          </w:p>
        </w:tc>
        <w:tc>
          <w:tcPr>
            <w:tcW w:w="2702" w:type="dxa"/>
            <w:shd w:val="clear" w:color="auto" w:fill="auto"/>
          </w:tcPr>
          <w:p w:rsidR="0026570C" w:rsidRPr="00D44EFE" w:rsidRDefault="0026570C" w:rsidP="00EC7656">
            <w:pPr>
              <w:pStyle w:val="Tabele"/>
            </w:pPr>
            <w:r w:rsidRPr="00D44EFE">
              <w:t>Prodhime nga materiale të çdo kreu, përfshirë materiale të tjera të kreut 1504</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Të tjera</w:t>
            </w:r>
          </w:p>
        </w:tc>
        <w:tc>
          <w:tcPr>
            <w:tcW w:w="2702" w:type="dxa"/>
            <w:shd w:val="clear" w:color="auto" w:fill="auto"/>
          </w:tcPr>
          <w:p w:rsidR="0026570C" w:rsidRPr="00D44EFE" w:rsidRDefault="0026570C" w:rsidP="00EC7656">
            <w:pPr>
              <w:pStyle w:val="Tabele"/>
            </w:pPr>
            <w:r w:rsidRPr="00D44EFE">
              <w:t>Prodhime në të cilat të gjithë materi-alet e Kapitujve 2 dhe 3 të përdorur duhet të jenë tërësisht origjinuese</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1505</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Lanolin e rafinuar</w:t>
            </w:r>
          </w:p>
        </w:tc>
        <w:tc>
          <w:tcPr>
            <w:tcW w:w="2702" w:type="dxa"/>
            <w:shd w:val="clear" w:color="auto" w:fill="auto"/>
          </w:tcPr>
          <w:p w:rsidR="0026570C" w:rsidRPr="00D44EFE" w:rsidRDefault="0026570C" w:rsidP="00EC7656">
            <w:pPr>
              <w:pStyle w:val="Tabele"/>
            </w:pPr>
            <w:r w:rsidRPr="00D44EFE">
              <w:t>Prodhime prej vajrave të leshit të papërpunuar të kreut 1505</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1506</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Dhjamra e vajra të tjera me origji-në prej kafshëve e fraksionet e ty-re, nëse janë  ose jo të rafinuara, por jo të modifikuara kimikisht :</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Fraksione solide</w:t>
            </w:r>
          </w:p>
        </w:tc>
        <w:tc>
          <w:tcPr>
            <w:tcW w:w="2702" w:type="dxa"/>
            <w:tcBorders>
              <w:left w:val="nil"/>
              <w:bottom w:val="nil"/>
              <w:right w:val="nil"/>
            </w:tcBorders>
            <w:shd w:val="clear" w:color="auto" w:fill="auto"/>
          </w:tcPr>
          <w:p w:rsidR="0026570C" w:rsidRPr="00D44EFE" w:rsidRDefault="0026570C" w:rsidP="00EC7656">
            <w:pPr>
              <w:pStyle w:val="Tabele"/>
            </w:pPr>
            <w:r w:rsidRPr="00D44EFE">
              <w:t>Prodhime nga materiale të çdo kreu, përfshirë materiale të tjera të kreut 1506</w:t>
            </w:r>
          </w:p>
        </w:tc>
        <w:tc>
          <w:tcPr>
            <w:tcW w:w="2404" w:type="dxa"/>
            <w:tcBorders>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Të tjera</w:t>
            </w:r>
          </w:p>
        </w:tc>
        <w:tc>
          <w:tcPr>
            <w:tcW w:w="2702" w:type="dxa"/>
            <w:shd w:val="clear" w:color="auto" w:fill="auto"/>
          </w:tcPr>
          <w:p w:rsidR="0026570C" w:rsidRPr="00D44EFE" w:rsidRDefault="0026570C" w:rsidP="00EC7656">
            <w:pPr>
              <w:pStyle w:val="Tabele"/>
            </w:pPr>
            <w:r w:rsidRPr="00D44EFE">
              <w:t>Prodhime në të cilat të gjithë materi-alet e Kapitullit 2 të përdorur janë tërësisht origjinuese</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1507 deri 1515</w:t>
            </w:r>
          </w:p>
        </w:tc>
        <w:tc>
          <w:tcPr>
            <w:tcW w:w="2415"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Vajra vegjetale e fraksionet e tij :</w:t>
            </w:r>
          </w:p>
        </w:tc>
        <w:tc>
          <w:tcPr>
            <w:tcW w:w="2702" w:type="dxa"/>
            <w:shd w:val="clear" w:color="auto" w:fill="auto"/>
          </w:tcPr>
          <w:p w:rsidR="0026570C" w:rsidRPr="00276EE5" w:rsidRDefault="0026570C" w:rsidP="00EC7656">
            <w:pPr>
              <w:pStyle w:val="Tabele"/>
              <w:rPr>
                <w:lang w:val="de-DE"/>
              </w:rPr>
            </w:pPr>
          </w:p>
        </w:tc>
        <w:tc>
          <w:tcPr>
            <w:tcW w:w="2404"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nil"/>
              <w:right w:val="nil"/>
            </w:tcBorders>
            <w:shd w:val="clear" w:color="auto" w:fill="auto"/>
          </w:tcPr>
          <w:p w:rsidR="0026570C" w:rsidRPr="00276EE5" w:rsidRDefault="0026570C" w:rsidP="00EC7656">
            <w:pPr>
              <w:pStyle w:val="Tabele"/>
              <w:rPr>
                <w:lang w:val="de-DE"/>
              </w:rPr>
            </w:pPr>
          </w:p>
        </w:tc>
        <w:tc>
          <w:tcPr>
            <w:tcW w:w="2415"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Soje, kikiriku, palme, kopre, thelb palme, babasu, vaj tungu e oitika, dyllë mersine e japonez, fraksionet e vajit të jajobës e vajra për përdorime teknike e indus-triale të ndryshme nga prodhimet e ushqimit për konsum njerëzor</w:t>
            </w:r>
          </w:p>
        </w:tc>
        <w:tc>
          <w:tcPr>
            <w:tcW w:w="2702" w:type="dxa"/>
            <w:shd w:val="clear" w:color="auto" w:fill="auto"/>
          </w:tcPr>
          <w:p w:rsidR="0026570C" w:rsidRPr="00276EE5" w:rsidRDefault="0026570C" w:rsidP="00EC7656">
            <w:pPr>
              <w:pStyle w:val="Tabele"/>
              <w:rPr>
                <w:lang w:val="de-DE"/>
              </w:rPr>
            </w:pPr>
            <w:r w:rsidRPr="00276EE5">
              <w:rPr>
                <w:lang w:val="de-DE"/>
              </w:rPr>
              <w:t xml:space="preserve">Prodhime prej materialeve të çdo kreu,  përveç atij të produktit  </w:t>
            </w:r>
          </w:p>
          <w:p w:rsidR="0026570C" w:rsidRPr="00276EE5" w:rsidRDefault="0026570C" w:rsidP="00EC7656">
            <w:pPr>
              <w:pStyle w:val="Tabele"/>
              <w:rPr>
                <w:lang w:val="de-DE"/>
              </w:rPr>
            </w:pPr>
          </w:p>
        </w:tc>
        <w:tc>
          <w:tcPr>
            <w:tcW w:w="2404"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276EE5" w:rsidRDefault="0026570C" w:rsidP="00EC7656">
            <w:pPr>
              <w:pStyle w:val="Tabele"/>
              <w:rPr>
                <w:lang w:val="de-DE"/>
              </w:rPr>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 Fraksionet solide, përjashtuar ato të vajit jajoba </w:t>
            </w:r>
          </w:p>
        </w:tc>
        <w:tc>
          <w:tcPr>
            <w:tcW w:w="2702" w:type="dxa"/>
            <w:shd w:val="clear" w:color="auto" w:fill="auto"/>
          </w:tcPr>
          <w:p w:rsidR="0026570C" w:rsidRPr="00D44EFE" w:rsidRDefault="0026570C" w:rsidP="00EC7656">
            <w:pPr>
              <w:pStyle w:val="Tabele"/>
            </w:pPr>
            <w:r w:rsidRPr="00D44EFE">
              <w:t>Prodhime prej materialeve të tjera të kreut 1507 deri 1515</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-Të tjera</w:t>
            </w:r>
          </w:p>
        </w:tc>
        <w:tc>
          <w:tcPr>
            <w:tcW w:w="2702" w:type="dxa"/>
            <w:shd w:val="clear" w:color="auto" w:fill="auto"/>
          </w:tcPr>
          <w:p w:rsidR="0026570C" w:rsidRPr="00D44EFE" w:rsidRDefault="0026570C" w:rsidP="00EC7656">
            <w:pPr>
              <w:pStyle w:val="Tabele"/>
            </w:pPr>
            <w:r w:rsidRPr="00D44EFE">
              <w:t>Prodhime në të cilat të gjitha materialet vegjetale të përdorura janë tërësisht origjinuese</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1516</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Yndyrna me origjinë prej kafshëve ose vegjetale dhe vajra dhe fraksionet e tyre, tërësisht ose pjesërisht të hidrogjenizuara, të interesterifikuara, të riesterifikua-ra ose të elaidinifikuara, nëse janë  ose jo të rafinuara, por jo më tej të përgatitura</w:t>
            </w:r>
          </w:p>
        </w:tc>
        <w:tc>
          <w:tcPr>
            <w:tcW w:w="2702" w:type="dxa"/>
            <w:shd w:val="clear" w:color="auto" w:fill="auto"/>
          </w:tcPr>
          <w:p w:rsidR="0026570C" w:rsidRPr="00D44EFE" w:rsidRDefault="0026570C" w:rsidP="00EC7656">
            <w:pPr>
              <w:pStyle w:val="Tabele"/>
            </w:pPr>
            <w:r w:rsidRPr="00D44EFE">
              <w:t>Prodhime në të cilat :</w:t>
            </w:r>
          </w:p>
          <w:p w:rsidR="0026570C" w:rsidRPr="00D44EFE" w:rsidRDefault="0026570C" w:rsidP="00EC7656">
            <w:pPr>
              <w:pStyle w:val="Tabele"/>
            </w:pPr>
            <w:r w:rsidRPr="00D44EFE">
              <w:t>- të gjitha materialet e Kapitullit 2 të përdorur janë tërësisht origjinuese</w:t>
            </w:r>
          </w:p>
          <w:p w:rsidR="0026570C" w:rsidRPr="00D44EFE" w:rsidRDefault="0026570C" w:rsidP="00EC7656">
            <w:pPr>
              <w:pStyle w:val="Tabele"/>
            </w:pPr>
            <w:r w:rsidRPr="00D44EFE">
              <w:t>- të gjithë materialet vegjetale të për-dorur janë tërësisht origjinuese. Megjithatë, materialet e krerëve 1507, 1508, 1511 dhe 1513 mund të përdoren</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r w:rsidRPr="00D44EFE">
              <w:t>1517</w:t>
            </w:r>
          </w:p>
        </w:tc>
        <w:tc>
          <w:tcPr>
            <w:tcW w:w="2415"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Margarinë; përzierjet ose përga-titjet e ngrënëshme të vajrave e dhjamrave vegjetale ose prej kaf-shëve ose vajra ose të fraksioneve të yndyrnave ose vajrave të ndryshme të këtij Kapitulli, të ndryshme nga yndyrnat ose vajrat e ngrënshme ose të fraksioneve të tyre të kreut 1516</w:t>
            </w:r>
          </w:p>
        </w:tc>
        <w:tc>
          <w:tcPr>
            <w:tcW w:w="2702"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Prodhime në të cilat :</w:t>
            </w:r>
          </w:p>
          <w:p w:rsidR="0026570C" w:rsidRPr="00D44EFE" w:rsidRDefault="0026570C" w:rsidP="00EC7656">
            <w:pPr>
              <w:pStyle w:val="Tabele"/>
            </w:pPr>
            <w:r w:rsidRPr="00D44EFE">
              <w:t>- të gjitha materialet e Kapitullit 2 dhe 4 të përdorur janë tërësisht origjinuese</w:t>
            </w:r>
          </w:p>
          <w:p w:rsidR="0026570C" w:rsidRPr="00D44EFE" w:rsidRDefault="0026570C" w:rsidP="00EC7656">
            <w:pPr>
              <w:pStyle w:val="Tabele"/>
            </w:pPr>
            <w:r w:rsidRPr="00D44EFE">
              <w:t>- të gjithë materialet bimore të përdo-rur janë tërësisht origjinuese. Megjithatë, materialet e krerëve 1507, 1508, 1511 dhe 1513 mund të përdo-ren</w:t>
            </w:r>
          </w:p>
        </w:tc>
        <w:tc>
          <w:tcPr>
            <w:tcW w:w="2404"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lastRenderedPageBreak/>
              <w:t>Kapitulli 16</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Ushqimet e përgatitura prej mishit, prej peshkut ose prej krustaceve, prej molusqeve ose prej kafshëve të tjera jovertebrore ujore</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xml:space="preserve">- prej kafshëve të Kapitullit  1, dhe/ose </w:t>
            </w:r>
          </w:p>
          <w:p w:rsidR="0026570C" w:rsidRPr="00D44EFE" w:rsidRDefault="0026570C" w:rsidP="00EC7656">
            <w:pPr>
              <w:pStyle w:val="Tabele"/>
            </w:pPr>
            <w:r w:rsidRPr="00D44EFE">
              <w:t>- në të cilët të gjitha materialet e Kapitullit 3 të përdorur janë tërësisht origjinuese</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17</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Sheqernat dhe ëmbëlsirat prej sheqeri, përveç :</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1701</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Sheqer i prodhuar nga kallam sheqeri ose nga panxhar sheqeri e saharoza kimikisht e pastër, në gjëndje të ngurtë, të aromatizuar ose lëndë ngjyruese</w:t>
            </w:r>
          </w:p>
        </w:tc>
        <w:tc>
          <w:tcPr>
            <w:tcW w:w="2702" w:type="dxa"/>
            <w:tcBorders>
              <w:left w:val="nil"/>
              <w:bottom w:val="nil"/>
              <w:right w:val="nil"/>
            </w:tcBorders>
            <w:shd w:val="clear" w:color="auto" w:fill="auto"/>
          </w:tcPr>
          <w:p w:rsidR="0026570C" w:rsidRPr="00D44EFE" w:rsidRDefault="0026570C" w:rsidP="00EC7656">
            <w:pPr>
              <w:pStyle w:val="Tabele"/>
            </w:pPr>
            <w:r w:rsidRPr="00D44EFE">
              <w:t xml:space="preserve">Prodhime në të cilat vlera e çdo materiali të Kapitullit  17 të përdorur nuk kalon 30% të çmimit ex-works të produktit </w:t>
            </w:r>
          </w:p>
        </w:tc>
        <w:tc>
          <w:tcPr>
            <w:tcW w:w="2404" w:type="dxa"/>
            <w:tcBorders>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1702</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Sheqerëra të tjera, përfshirë laktozen, maltozen, glukozen e fruktozen kimikisht të pastra, në gjëndje të ngurtë; shurupet e sheqerit që  nuk përmbajnë lëndë aromatizuese e ngjyruese shtesë; mjaltë artificial, nëse është ose jo i përzier me mjaltë natyral; karamel :</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Maltoza dhe fruktoza të pastra kimikisht</w:t>
            </w:r>
          </w:p>
        </w:tc>
        <w:tc>
          <w:tcPr>
            <w:tcW w:w="2702" w:type="dxa"/>
            <w:shd w:val="clear" w:color="auto" w:fill="auto"/>
          </w:tcPr>
          <w:p w:rsidR="0026570C" w:rsidRPr="00276EE5" w:rsidRDefault="0026570C" w:rsidP="00EC7656">
            <w:pPr>
              <w:pStyle w:val="Tabele"/>
              <w:rPr>
                <w:lang w:val="de-DE"/>
              </w:rPr>
            </w:pPr>
            <w:r w:rsidRPr="00276EE5">
              <w:rPr>
                <w:lang w:val="de-DE"/>
              </w:rPr>
              <w:t>Prodhime prej materialeve të çdo kreu përfshirë materiale të tjera të kreut 1702</w:t>
            </w:r>
          </w:p>
        </w:tc>
        <w:tc>
          <w:tcPr>
            <w:tcW w:w="2404"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nil"/>
              <w:right w:val="nil"/>
            </w:tcBorders>
            <w:shd w:val="clear" w:color="auto" w:fill="auto"/>
          </w:tcPr>
          <w:p w:rsidR="0026570C" w:rsidRPr="00276EE5" w:rsidRDefault="0026570C" w:rsidP="00EC7656">
            <w:pPr>
              <w:pStyle w:val="Tabele"/>
              <w:rPr>
                <w:lang w:val="de-DE"/>
              </w:rPr>
            </w:pPr>
          </w:p>
        </w:tc>
        <w:tc>
          <w:tcPr>
            <w:tcW w:w="2415"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Sheqerëra të tjera në forma të ngurta, të aromatizuara ose të ngjyrosura</w:t>
            </w:r>
          </w:p>
        </w:tc>
        <w:tc>
          <w:tcPr>
            <w:tcW w:w="2702" w:type="dxa"/>
            <w:shd w:val="clear" w:color="auto" w:fill="auto"/>
          </w:tcPr>
          <w:p w:rsidR="0026570C" w:rsidRPr="00276EE5" w:rsidRDefault="0026570C" w:rsidP="00EC7656">
            <w:pPr>
              <w:pStyle w:val="Tabele"/>
              <w:rPr>
                <w:lang w:val="de-DE"/>
              </w:rPr>
            </w:pPr>
            <w:r w:rsidRPr="00276EE5">
              <w:rPr>
                <w:lang w:val="de-DE"/>
              </w:rPr>
              <w:t xml:space="preserve">Prodhime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276EE5" w:rsidRDefault="0026570C" w:rsidP="00EC7656">
            <w:pPr>
              <w:pStyle w:val="Tabele"/>
              <w:rPr>
                <w:lang w:val="de-DE"/>
              </w:rPr>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-Të tjera</w:t>
            </w:r>
          </w:p>
        </w:tc>
        <w:tc>
          <w:tcPr>
            <w:tcW w:w="2702" w:type="dxa"/>
            <w:shd w:val="clear" w:color="auto" w:fill="auto"/>
          </w:tcPr>
          <w:p w:rsidR="0026570C" w:rsidRPr="00D44EFE" w:rsidRDefault="0026570C" w:rsidP="00EC7656">
            <w:pPr>
              <w:pStyle w:val="Tabele"/>
            </w:pPr>
            <w:r w:rsidRPr="00D44EFE">
              <w:t>Prodhime në të cilat të gjithë materialet e përdorur janë  origjinuese</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1703</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Melasat e rezultuara nga eks-tragimi ose rafinimi i sheqerit, të aromatizuara ose të ngjyrosura</w:t>
            </w:r>
          </w:p>
        </w:tc>
        <w:tc>
          <w:tcPr>
            <w:tcW w:w="2702" w:type="dxa"/>
            <w:shd w:val="clear" w:color="auto" w:fill="auto"/>
          </w:tcPr>
          <w:p w:rsidR="0026570C" w:rsidRPr="00D44EFE" w:rsidRDefault="0026570C" w:rsidP="00EC7656">
            <w:pPr>
              <w:pStyle w:val="Tabele"/>
            </w:pPr>
            <w:r w:rsidRPr="00D44EFE">
              <w:t>Prodhime në të cilat vlera e çdo materiali të Kapitullit  17 të përdorur nuk kalon 30% të çmimit ex-works të produktit</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r w:rsidRPr="00D44EFE">
              <w:lastRenderedPageBreak/>
              <w:t>1704</w:t>
            </w:r>
          </w:p>
        </w:tc>
        <w:tc>
          <w:tcPr>
            <w:tcW w:w="2415"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Embëlsirat prej sheqerit (përfshirë çokollatën e bardhë), që nuk përmbajnë kakao</w:t>
            </w:r>
          </w:p>
        </w:tc>
        <w:tc>
          <w:tcPr>
            <w:tcW w:w="2702" w:type="dxa"/>
            <w:tcBorders>
              <w:bottom w:val="single" w:sz="6" w:space="0" w:color="auto"/>
            </w:tcBorders>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materialeve të çdo kreu përveç atij të produktit, dhe</w:t>
            </w:r>
          </w:p>
          <w:p w:rsidR="0026570C" w:rsidRPr="00D44EFE" w:rsidRDefault="0026570C" w:rsidP="00EC7656">
            <w:pPr>
              <w:pStyle w:val="Tabele"/>
            </w:pPr>
            <w:r w:rsidRPr="00D44EFE">
              <w:t xml:space="preserve">- në të cilat vlera e çdo materiali të Kapitullit  17 të përdorur nuk kalon </w:t>
            </w:r>
          </w:p>
          <w:p w:rsidR="0026570C" w:rsidRPr="00D44EFE" w:rsidRDefault="0026570C" w:rsidP="00EC7656">
            <w:pPr>
              <w:pStyle w:val="Tabele"/>
            </w:pPr>
            <w:r w:rsidRPr="00D44EFE">
              <w:t>30% të çmimit ex-works të produktit</w:t>
            </w:r>
          </w:p>
        </w:tc>
        <w:tc>
          <w:tcPr>
            <w:tcW w:w="2404"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276EE5">
        <w:trPr>
          <w:cantSplit/>
          <w:trHeight w:val="1067"/>
        </w:trPr>
        <w:tc>
          <w:tcPr>
            <w:tcW w:w="1416" w:type="dxa"/>
            <w:tcBorders>
              <w:top w:val="single" w:sz="6" w:space="0" w:color="auto"/>
              <w:left w:val="single" w:sz="6" w:space="0" w:color="auto"/>
              <w:bottom w:val="single" w:sz="6" w:space="0" w:color="auto"/>
              <w:right w:val="nil"/>
            </w:tcBorders>
            <w:shd w:val="clear" w:color="auto" w:fill="auto"/>
          </w:tcPr>
          <w:p w:rsidR="0026570C" w:rsidRPr="00D44EFE" w:rsidRDefault="0026570C" w:rsidP="00EC7656">
            <w:pPr>
              <w:pStyle w:val="Tabele"/>
            </w:pPr>
            <w:r w:rsidRPr="00D44EFE">
              <w:t>Kapitulli 18</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Kakao e përgatitjet prej kakaos</w:t>
            </w:r>
          </w:p>
        </w:tc>
        <w:tc>
          <w:tcPr>
            <w:tcW w:w="2702" w:type="dxa"/>
            <w:tcBorders>
              <w:top w:val="single" w:sz="6" w:space="0" w:color="auto"/>
              <w:left w:val="nil"/>
              <w:bottom w:val="single" w:sz="6" w:space="0" w:color="auto"/>
              <w:right w:val="nil"/>
            </w:tcBorders>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materialeve të çdo kreu përveç atij të produktit , dhe</w:t>
            </w:r>
          </w:p>
          <w:p w:rsidR="0026570C" w:rsidRPr="00276EE5" w:rsidRDefault="0026570C" w:rsidP="00EC7656">
            <w:pPr>
              <w:pStyle w:val="Tabele"/>
              <w:rPr>
                <w:lang w:val="de-DE"/>
              </w:rPr>
            </w:pPr>
            <w:r w:rsidRPr="00276EE5">
              <w:rPr>
                <w:lang w:val="de-DE"/>
              </w:rPr>
              <w:t>- në të cilat vlera e çdo materiali te</w:t>
            </w:r>
          </w:p>
          <w:p w:rsidR="0026570C" w:rsidRPr="00276EE5" w:rsidRDefault="0026570C" w:rsidP="00EC7656">
            <w:pPr>
              <w:pStyle w:val="Tabele"/>
              <w:rPr>
                <w:lang w:val="de-DE"/>
              </w:rPr>
            </w:pPr>
            <w:r w:rsidRPr="00276EE5">
              <w:rPr>
                <w:lang w:val="de-DE"/>
              </w:rPr>
              <w:t xml:space="preserve">Kapitullit 17 të përdorur nuk kalon </w:t>
            </w:r>
          </w:p>
          <w:p w:rsidR="0026570C" w:rsidRPr="00276EE5" w:rsidRDefault="0026570C" w:rsidP="00EC7656">
            <w:pPr>
              <w:pStyle w:val="Tabele"/>
              <w:rPr>
                <w:lang w:val="de-DE"/>
              </w:rPr>
            </w:pPr>
            <w:r w:rsidRPr="00276EE5">
              <w:rPr>
                <w:lang w:val="de-DE"/>
              </w:rPr>
              <w:t xml:space="preserve">30% të çmimit ex-works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1901</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Ekstrakt malti; përgatitjet ushqi-more prej miellit, kokrrizave, ni-seshtesë ose ekstraktit të maltit, që  nuk përmbajnë kakao ose që  përmbajnë kakao ndaj peshës me pak së 40% të llogaritur mbi një bazë totalisht të çyndyrosur, të paspecifikuara e të papërfshira diku tjetër; përgatitjet ushqimore të mallrave të krerëve Nr.0401 deri 0404, që nuk përmbajnë kakao ose që përmbajnë kakao ndaj peshës më pak së 5 % të llogaritur mbi një bazë totalisht të çyndyrosur, të papërfshira e të paspecifikuara diku tjetër</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Ekstrakt malti</w:t>
            </w:r>
          </w:p>
        </w:tc>
        <w:tc>
          <w:tcPr>
            <w:tcW w:w="2702" w:type="dxa"/>
            <w:shd w:val="clear" w:color="auto" w:fill="auto"/>
          </w:tcPr>
          <w:p w:rsidR="0026570C" w:rsidRPr="00D44EFE" w:rsidRDefault="0026570C" w:rsidP="00EC7656">
            <w:pPr>
              <w:pStyle w:val="Tabele"/>
            </w:pPr>
            <w:r w:rsidRPr="00D44EFE">
              <w:t>Prodhime prej drithrave të Kapitullit  10</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-Të tjera</w:t>
            </w:r>
          </w:p>
        </w:tc>
        <w:tc>
          <w:tcPr>
            <w:tcW w:w="2702" w:type="dxa"/>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1902</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Brumrat, nëse janë ose jo të gatu-ar ose të mbushur (me mish ose me substanca të tjera) ose të për-gatitur ndryshe, të tilla si spageti, makarona, makarona petë, lasa-nje, gnocchi, ravioli, kaneloni; couscous nëse janë ose jo të për-gatitur :</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Me përmbajtje 20% ose me pak sipas peshës të mishit, të brëndës-meve të mishit, peshkut, krustan-ceve ose molusqeve</w:t>
            </w:r>
          </w:p>
        </w:tc>
        <w:tc>
          <w:tcPr>
            <w:tcW w:w="2702" w:type="dxa"/>
            <w:shd w:val="clear" w:color="auto" w:fill="auto"/>
          </w:tcPr>
          <w:p w:rsidR="0026570C" w:rsidRPr="00D44EFE" w:rsidRDefault="0026570C" w:rsidP="00EC7656">
            <w:pPr>
              <w:pStyle w:val="Tabele"/>
            </w:pPr>
            <w:r w:rsidRPr="00D44EFE">
              <w:t>Prodhime në të cilat të gjithë drithrat e nënproduktet e tyre (përjashtuar mie-llin durum e nënproduktet e tij) të përdorur janë tërësisht origjinuese</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nil"/>
            </w:tcBorders>
            <w:shd w:val="clear" w:color="auto" w:fill="auto"/>
          </w:tcPr>
          <w:p w:rsidR="0026570C" w:rsidRPr="00D44EFE" w:rsidRDefault="0026570C" w:rsidP="00EC7656">
            <w:pPr>
              <w:pStyle w:val="Tabele"/>
            </w:pP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Me përmbajtje më shumë se 20% sipas peshës të mishit, të brëndëshmeve të mishit, peshkut, krustanceve ose molusqeve</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Prodhime në të cilat :</w:t>
            </w:r>
          </w:p>
          <w:p w:rsidR="0026570C" w:rsidRPr="00D44EFE" w:rsidRDefault="0026570C" w:rsidP="00EC7656">
            <w:pPr>
              <w:pStyle w:val="Tabele"/>
            </w:pPr>
            <w:r w:rsidRPr="00D44EFE">
              <w:t xml:space="preserve">- të gjitha drithrat dhe nënproduktet (përveç miellit durum dhe nënproduk-teve të tij) të përdorura janë tërësisht origjinuese, dhe </w:t>
            </w:r>
          </w:p>
          <w:p w:rsidR="0026570C" w:rsidRPr="00D44EFE" w:rsidRDefault="0026570C" w:rsidP="00EC7656">
            <w:pPr>
              <w:pStyle w:val="Tabele"/>
            </w:pPr>
            <w:r w:rsidRPr="00D44EFE">
              <w:t>- të gjitha materialet e Kapitullit 2 dhe 3 të përdorur janë tërësisht origjinuese</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nil"/>
            </w:tcBorders>
            <w:shd w:val="clear" w:color="auto" w:fill="auto"/>
          </w:tcPr>
          <w:p w:rsidR="0026570C" w:rsidRPr="00D44EFE" w:rsidRDefault="0026570C" w:rsidP="00EC7656">
            <w:pPr>
              <w:pStyle w:val="Tabele"/>
            </w:pPr>
            <w:r w:rsidRPr="00D44EFE">
              <w:t>1903</w:t>
            </w: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Tapioka e zëvëndësuesit e tij përgatitur nga niseshteja, në formën e fetëzave, kokrrave, margaritarëve, topthash ose në forma të ngjashme</w:t>
            </w:r>
          </w:p>
        </w:tc>
        <w:tc>
          <w:tcPr>
            <w:tcW w:w="2702" w:type="dxa"/>
            <w:shd w:val="clear" w:color="auto" w:fill="auto"/>
          </w:tcPr>
          <w:p w:rsidR="0026570C" w:rsidRPr="00D44EFE" w:rsidRDefault="0026570C" w:rsidP="00EC7656">
            <w:pPr>
              <w:pStyle w:val="Tabele"/>
            </w:pPr>
            <w:r w:rsidRPr="00D44EFE">
              <w:t>Prodhime prej materialeve të çdo kapitulli, përveç nisështësë së patates të kreut 1108</w:t>
            </w:r>
          </w:p>
          <w:p w:rsidR="0026570C" w:rsidRPr="00D44EFE" w:rsidRDefault="0026570C" w:rsidP="00EC7656">
            <w:pPr>
              <w:pStyle w:val="Tabele"/>
            </w:pP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left w:val="single" w:sz="6" w:space="0" w:color="auto"/>
              <w:bottom w:val="single" w:sz="4" w:space="0" w:color="auto"/>
              <w:right w:val="nil"/>
            </w:tcBorders>
            <w:shd w:val="clear" w:color="auto" w:fill="auto"/>
          </w:tcPr>
          <w:p w:rsidR="0026570C" w:rsidRPr="00D44EFE" w:rsidRDefault="0026570C" w:rsidP="00EC7656">
            <w:pPr>
              <w:pStyle w:val="Tabele"/>
            </w:pPr>
            <w:r w:rsidRPr="00D44EFE">
              <w:lastRenderedPageBreak/>
              <w:t>1904</w:t>
            </w:r>
          </w:p>
        </w:tc>
        <w:tc>
          <w:tcPr>
            <w:tcW w:w="2415" w:type="dxa"/>
            <w:tcBorders>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Ushqimet e përgatitura fituar prej bymimit ose pjekjes së drithrave ose të produkteve të tyre (p.sh.  fetëza drithi); drithrat (ndryshe nga misri (si drith)) në formë kokrre ose në formë fetëzash ose kokrra të punuara ndryshe (për-veç miellit e kokrrizave të miellit), të paragatuara ose të për-gatitura ndryshe, të papërfshira ose të paspecifikuara diku tjetër</w:t>
            </w:r>
          </w:p>
        </w:tc>
        <w:tc>
          <w:tcPr>
            <w:tcW w:w="2702" w:type="dxa"/>
            <w:tcBorders>
              <w:left w:val="nil"/>
              <w:bottom w:val="single" w:sz="4" w:space="0" w:color="auto"/>
              <w:right w:val="nil"/>
            </w:tcBorders>
            <w:shd w:val="clear" w:color="auto" w:fill="auto"/>
          </w:tcPr>
          <w:p w:rsidR="0026570C" w:rsidRPr="00D44EFE" w:rsidRDefault="0026570C" w:rsidP="00EC7656">
            <w:pPr>
              <w:pStyle w:val="Tabele"/>
            </w:pPr>
            <w:r w:rsidRPr="00D44EFE">
              <w:t>Prodhime  :</w:t>
            </w:r>
          </w:p>
          <w:p w:rsidR="0026570C" w:rsidRPr="00D44EFE" w:rsidRDefault="0026570C" w:rsidP="00EC7656">
            <w:pPr>
              <w:pStyle w:val="Tabele"/>
            </w:pPr>
            <w:r w:rsidRPr="00D44EFE">
              <w:t>- prej materialeve të çdo kreu, përveç atyre të kreut 1806,</w:t>
            </w:r>
          </w:p>
          <w:p w:rsidR="0026570C" w:rsidRPr="00D44EFE" w:rsidRDefault="0026570C" w:rsidP="00EC7656">
            <w:pPr>
              <w:pStyle w:val="Tabele"/>
            </w:pPr>
            <w:r w:rsidRPr="00D44EFE">
              <w:t xml:space="preserve">- në të cilat të gjithë drithrat e miellrat (përveç miellit durum e nënproduktve të tij e misrit zea indurata) të përdorur janë tërësisht origjinuese, dhe </w:t>
            </w:r>
          </w:p>
          <w:p w:rsidR="0026570C" w:rsidRPr="00D44EFE" w:rsidRDefault="0026570C" w:rsidP="00EC7656">
            <w:pPr>
              <w:pStyle w:val="Tabele"/>
            </w:pPr>
            <w:r w:rsidRPr="00D44EFE">
              <w:t xml:space="preserve">- në të cilën vlera e çdo materiali të Kapitullit  17 të përdorur nuk kalon 30% të çmimit ex-works të produktit </w:t>
            </w:r>
          </w:p>
        </w:tc>
        <w:tc>
          <w:tcPr>
            <w:tcW w:w="2404" w:type="dxa"/>
            <w:tcBorders>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single" w:sz="6" w:space="0" w:color="auto"/>
              <w:right w:val="nil"/>
            </w:tcBorders>
            <w:shd w:val="clear" w:color="auto" w:fill="auto"/>
          </w:tcPr>
          <w:p w:rsidR="0026570C" w:rsidRPr="00D44EFE" w:rsidRDefault="0026570C" w:rsidP="00EC7656">
            <w:pPr>
              <w:pStyle w:val="Tabele"/>
            </w:pPr>
            <w:r w:rsidRPr="00D44EFE">
              <w:t>1905</w:t>
            </w:r>
          </w:p>
        </w:tc>
        <w:tc>
          <w:tcPr>
            <w:tcW w:w="2415" w:type="dxa"/>
            <w:tcBorders>
              <w:top w:val="single" w:sz="4"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Bukë, torta, kek, biskota e produkte të tjera të furrëtarit, nëse përmbajnë ose jo kakao; nafore, hapet (kapsulat) bosh të një lloji të përshtatshëm për qellime far-maceutike, vaferet me shtresa, letër orizi e produkte të ngjashme</w:t>
            </w:r>
          </w:p>
        </w:tc>
        <w:tc>
          <w:tcPr>
            <w:tcW w:w="2702" w:type="dxa"/>
            <w:tcBorders>
              <w:top w:val="single" w:sz="4" w:space="0" w:color="auto"/>
              <w:left w:val="nil"/>
              <w:bottom w:val="single" w:sz="6" w:space="0" w:color="auto"/>
              <w:right w:val="nil"/>
            </w:tcBorders>
            <w:shd w:val="clear" w:color="auto" w:fill="auto"/>
          </w:tcPr>
          <w:p w:rsidR="0026570C" w:rsidRPr="00D44EFE" w:rsidRDefault="0026570C" w:rsidP="00EC7656">
            <w:pPr>
              <w:pStyle w:val="Tabele"/>
            </w:pPr>
            <w:r w:rsidRPr="00D44EFE">
              <w:t>Prodhime prej materialeve të çdo kreu përveç atyre të Kapitullit  11</w:t>
            </w:r>
          </w:p>
        </w:tc>
        <w:tc>
          <w:tcPr>
            <w:tcW w:w="2404" w:type="dxa"/>
            <w:tcBorders>
              <w:top w:val="single" w:sz="4"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20</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Përgatitje prej zarzavateve, fruta-ve, arrave ose pjesëve të tjera të bimëve, përveç :</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 xml:space="preserve">Prodhime në të cilat të gjithë frutat, arrat ose zarzavatet e përdorura janë tërësisht origjinuese </w:t>
            </w: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2001</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Yams, panxhar e pjesë të tjera të ngrënëshme të ngjashme të bimë-ve, me përmbajtje 5% ose më shumë  sipas peshës të niseshtesë, të përgatitura ose të ruajtura në uthull ose në acid acetic</w:t>
            </w:r>
          </w:p>
        </w:tc>
        <w:tc>
          <w:tcPr>
            <w:tcW w:w="2702" w:type="dxa"/>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2004 dhe 2005</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Patate në formë mielli, mielli të trashë ose ciflash, të përgatitura ose të ruajtura ndryshe nga në uthull ose në acid acetik</w:t>
            </w:r>
          </w:p>
        </w:tc>
        <w:tc>
          <w:tcPr>
            <w:tcW w:w="2702" w:type="dxa"/>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lastRenderedPageBreak/>
              <w:t>2006</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Zarzavate, fruta, arra, lëkura fru-tash e pjesë të tjera të bimëve, të ruajtura në sheqer (të thara, të sheqerosura ose të kristalizuara)</w:t>
            </w:r>
          </w:p>
        </w:tc>
        <w:tc>
          <w:tcPr>
            <w:tcW w:w="2702" w:type="dxa"/>
            <w:shd w:val="clear" w:color="auto" w:fill="auto"/>
          </w:tcPr>
          <w:p w:rsidR="0026570C" w:rsidRPr="00D44EFE" w:rsidRDefault="0026570C" w:rsidP="00EC7656">
            <w:pPr>
              <w:pStyle w:val="Tabele"/>
            </w:pPr>
            <w:r w:rsidRPr="00D44EFE">
              <w:t xml:space="preserve">Prodhime në të cilën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2007</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Reçelet, peltet e frutave, marma-latat, pure frutash ose arrash e brum frutash ose arra, që janë për-gatitje të gatuara, nëse përmbajnë ose jo sheqer ose lëndë të tjera ëmbëlsuese shtesë</w:t>
            </w:r>
          </w:p>
        </w:tc>
        <w:tc>
          <w:tcPr>
            <w:tcW w:w="2702" w:type="dxa"/>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në të cilat vlera e çdo materiali të Kapitullit  17 të përdorur nuk kalon 30% të çmimit ex-works të produktit </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2008</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Arra, që nuk përmbajnë sheqer ose aromatikë shtesë</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 xml:space="preserve">Prodhime në të cilat vlera e arrave dhe vajrave bimore origjinuese të kreut 0801, 0802 dhe 1202 deri 1207 të përdorur e kalon 60%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Gjalp kikiriku; përzierje të bazu-ara në drithra; zemra palme; misër (drith)</w:t>
            </w:r>
          </w:p>
        </w:tc>
        <w:tc>
          <w:tcPr>
            <w:tcW w:w="2702" w:type="dxa"/>
            <w:tcBorders>
              <w:left w:val="nil"/>
              <w:bottom w:val="nil"/>
              <w:right w:val="nil"/>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 Të tjera, përveç frutave dhe arra-ve të gatura ndryshe nga me avull ose vlim me ujë, duke mos për-mbajtur sheqer shtesë, të ngrira </w:t>
            </w:r>
          </w:p>
        </w:tc>
        <w:tc>
          <w:tcPr>
            <w:tcW w:w="2702" w:type="dxa"/>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materialeve të çdo kreu, përveç atij të produktit, dhe</w:t>
            </w:r>
          </w:p>
          <w:p w:rsidR="0026570C" w:rsidRPr="00D44EFE" w:rsidRDefault="0026570C" w:rsidP="00EC7656">
            <w:pPr>
              <w:pStyle w:val="Tabele"/>
            </w:pPr>
            <w:r w:rsidRPr="00D44EFE">
              <w:t xml:space="preserv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2009</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Lëngje frutash (përfshirë mushtin e rrushit) e lëngje zarzavatesh, të pafermentuara e që nuk përm-bajnë lëndë alkoolike shtesë, nëse përmbajnë sheqer ose lëndë të tjera ëmbëlsuese shtesë</w:t>
            </w:r>
          </w:p>
        </w:tc>
        <w:tc>
          <w:tcPr>
            <w:tcW w:w="2702" w:type="dxa"/>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materialeve të çdo kreu, përveç atij të produktit, dhe</w:t>
            </w:r>
          </w:p>
          <w:p w:rsidR="0026570C" w:rsidRPr="00D44EFE" w:rsidRDefault="0026570C" w:rsidP="00EC7656">
            <w:pPr>
              <w:pStyle w:val="Tabele"/>
            </w:pPr>
            <w:r w:rsidRPr="00D44EFE">
              <w:t xml:space="preserv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21</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Përgatitje të ndryshme të ngrënëshme, përveç :</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lastRenderedPageBreak/>
              <w:t>2101</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Ekstrakte, esenca e konçentrate, të kafesë, çajit ose matesë dhe përgatitjet me bazë të këtyre pro-dukteve ose me bazë të kafesë, çajit ose matesë; çikore e pjekur e zëvëndësuesit e tjerë të pjekur të kafesë, dhe ekstraktet, esencat dhe konçentratet prej tyre</w:t>
            </w:r>
          </w:p>
        </w:tc>
        <w:tc>
          <w:tcPr>
            <w:tcW w:w="2702" w:type="dxa"/>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materialeve të çdo kreu, përveç atij të produktit, dhe</w:t>
            </w:r>
          </w:p>
          <w:p w:rsidR="0026570C" w:rsidRPr="00D44EFE" w:rsidRDefault="0026570C" w:rsidP="00EC7656">
            <w:pPr>
              <w:pStyle w:val="Tabele"/>
            </w:pPr>
            <w:r w:rsidRPr="00D44EFE">
              <w:t>- në të cilat të gjitha çikoret e përdorura janë tërësisht origjinuese</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2103</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Salcat e përgatitjet prej tyre; erëza të përziera e aromatizues të përzi-er; miell e kokrriza mielli mustar-de e mustarde të përgatitur :</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Salcat e përgatitjet prej tyre; erëza të përziera e aromatizues të përzierë</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Prodhime prej materialeve të çdo kreu, përveç atij të produktit . Megjithatë miell e kokrriza mielli mustardë dhe mustardë e përgatitur mund të përdoren</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Miell mustarde dhe ushqim dhe mustardë e përgatitur</w:t>
            </w:r>
          </w:p>
        </w:tc>
        <w:tc>
          <w:tcPr>
            <w:tcW w:w="2702" w:type="dxa"/>
            <w:shd w:val="clear" w:color="auto" w:fill="auto"/>
          </w:tcPr>
          <w:p w:rsidR="0026570C" w:rsidRPr="00D44EFE" w:rsidRDefault="0026570C" w:rsidP="00EC7656">
            <w:pPr>
              <w:pStyle w:val="Tabele"/>
            </w:pPr>
            <w:r w:rsidRPr="00D44EFE">
              <w:t>Prodhime prej materiale të çdo kreu</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nil"/>
            </w:tcBorders>
            <w:shd w:val="clear" w:color="auto" w:fill="auto"/>
          </w:tcPr>
          <w:p w:rsidR="0026570C" w:rsidRPr="00D44EFE" w:rsidRDefault="0026570C" w:rsidP="00EC7656">
            <w:pPr>
              <w:pStyle w:val="Tabele"/>
            </w:pPr>
            <w:r w:rsidRPr="00D44EFE">
              <w:t>ex 2104</w:t>
            </w: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Supat e lëngjet e mishit si dhe përgatitjet prej tyre</w:t>
            </w:r>
          </w:p>
        </w:tc>
        <w:tc>
          <w:tcPr>
            <w:tcW w:w="2702" w:type="dxa"/>
            <w:shd w:val="clear" w:color="auto" w:fill="auto"/>
          </w:tcPr>
          <w:p w:rsidR="0026570C" w:rsidRPr="00D44EFE" w:rsidRDefault="0026570C" w:rsidP="00EC7656">
            <w:pPr>
              <w:pStyle w:val="Tabele"/>
            </w:pPr>
            <w:r w:rsidRPr="00D44EFE">
              <w:t>Prodhime prej materiale të çdo kreu përveç zarzvateve të përgatitura ose të ruajtura të kreut 2002 deri 2005</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r w:rsidRPr="00D44EFE">
              <w:t>2106</w:t>
            </w: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Përgatitje ushqimore të papër-fshira e të paspecifikuara diku tjetër</w:t>
            </w:r>
          </w:p>
        </w:tc>
        <w:tc>
          <w:tcPr>
            <w:tcW w:w="2702" w:type="dxa"/>
            <w:tcBorders>
              <w:left w:val="nil"/>
              <w:bottom w:val="single" w:sz="4" w:space="0" w:color="auto"/>
              <w:right w:val="nil"/>
            </w:tcBorders>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materialeve të çdo kreu, përveç atij të produktit, dhe</w:t>
            </w:r>
          </w:p>
          <w:p w:rsidR="0026570C" w:rsidRPr="00D44EFE" w:rsidRDefault="0026570C" w:rsidP="00EC7656">
            <w:pPr>
              <w:pStyle w:val="Tabele"/>
            </w:pPr>
            <w:r w:rsidRPr="00D44EFE">
              <w:t xml:space="preserve">- në të cilat vlera e çdo materiali të Kapitullit  17 të përdorur nuk kalon 30% të çmimit ex-works të produktit </w:t>
            </w:r>
          </w:p>
        </w:tc>
        <w:tc>
          <w:tcPr>
            <w:tcW w:w="2404" w:type="dxa"/>
            <w:tcBorders>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22</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Pijet, alkoolet dhe uthullat; përveç :</w:t>
            </w:r>
          </w:p>
          <w:p w:rsidR="0026570C" w:rsidRPr="00D44EFE" w:rsidRDefault="0026570C" w:rsidP="00EC7656">
            <w:pPr>
              <w:pStyle w:val="Tabele"/>
            </w:pPr>
          </w:p>
        </w:tc>
        <w:tc>
          <w:tcPr>
            <w:tcW w:w="2702" w:type="dxa"/>
            <w:tcBorders>
              <w:top w:val="single" w:sz="4" w:space="0" w:color="auto"/>
              <w:left w:val="nil"/>
              <w:bottom w:val="nil"/>
              <w:right w:val="nil"/>
            </w:tcBorders>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në të cilat i gjithë rrushi ose çdo nënprodukt rrushi i përdorur janë  origjinuese</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nil"/>
            </w:tcBorders>
            <w:shd w:val="clear" w:color="auto" w:fill="auto"/>
          </w:tcPr>
          <w:p w:rsidR="0026570C" w:rsidRPr="00D44EFE" w:rsidRDefault="0026570C" w:rsidP="00EC7656">
            <w:pPr>
              <w:pStyle w:val="Tabele"/>
            </w:pPr>
            <w:r w:rsidRPr="00D44EFE">
              <w:lastRenderedPageBreak/>
              <w:t>2202</w:t>
            </w: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Ujrat, përfshirë ujrat minerale e ujrat e gazuar, që përmbajnë she-qer ose lëndë të tjera ëmbëlsuese ose aromatizuese,  shtesë, e pije të tjera jo-alkoolike, pa përfshirë lëngun e frutave ose të zarzavate-ve të kreut Nr. 2009</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materialeve të çdo kreu, përveç atij të produktit,</w:t>
            </w:r>
          </w:p>
          <w:p w:rsidR="0026570C" w:rsidRPr="00D44EFE" w:rsidRDefault="0026570C" w:rsidP="00EC7656">
            <w:pPr>
              <w:pStyle w:val="Tabele"/>
            </w:pPr>
            <w:r w:rsidRPr="00D44EFE">
              <w:t>- në të cilat vlera e çdo materiali të Kapitullit  17 të përdorur nuk kalon 30% të çmimit ex-works të produktit, dhe</w:t>
            </w:r>
          </w:p>
          <w:p w:rsidR="0026570C" w:rsidRPr="00D44EFE" w:rsidRDefault="0026570C" w:rsidP="00EC7656">
            <w:pPr>
              <w:pStyle w:val="Tabele"/>
            </w:pPr>
            <w:r w:rsidRPr="00D44EFE">
              <w:t xml:space="preserve">- në të cilat çdo lëng frutash të përdorur (përveç lëngjeve të ananasit, qitros dhe greit-frutit) janë origjinue-se  </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r w:rsidRPr="00D44EFE">
              <w:t>2207</w:t>
            </w: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Alkool etilik jo i denatyruar i një force alkoolike ndaj volumit prej 80% vol ose më e lartë; alkool etilik e alkoole të tjera, të denaty-ruara, të çdo lloj force</w:t>
            </w:r>
          </w:p>
          <w:p w:rsidR="0026570C" w:rsidRPr="00D44EFE" w:rsidRDefault="0026570C" w:rsidP="00EC7656">
            <w:pPr>
              <w:pStyle w:val="Tabele"/>
            </w:pPr>
          </w:p>
        </w:tc>
        <w:tc>
          <w:tcPr>
            <w:tcW w:w="2702" w:type="dxa"/>
            <w:tcBorders>
              <w:bottom w:val="single" w:sz="4" w:space="0" w:color="auto"/>
            </w:tcBorders>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materialeve të çdo kreu, përveç kreut 2207 ose 2208, dhe</w:t>
            </w:r>
          </w:p>
          <w:p w:rsidR="0026570C" w:rsidRPr="00D44EFE" w:rsidRDefault="0026570C" w:rsidP="00EC7656">
            <w:pPr>
              <w:pStyle w:val="Tabele"/>
            </w:pPr>
            <w:r w:rsidRPr="00D44EFE">
              <w:t>- në të cilët i gjithë rrushi ose nënpro-dukt nga rrushi të përdorur janë  tërë-sisht origjinues ose nëqoftëse të gji-tha materialet e tjera të përdorura ja-në tashmë origjinuese, pije alkolike mund të perdoren në një kufi deri 5% sipas volumit</w:t>
            </w:r>
          </w:p>
        </w:tc>
        <w:tc>
          <w:tcPr>
            <w:tcW w:w="2404"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t>2208</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Alkool etilik jo i denatyruar i një force alkoolike ndaj volumit prej më pak së  80 % vol; pije alkooli-ke, likere e alkoole të tjera</w:t>
            </w:r>
          </w:p>
          <w:p w:rsidR="0026570C" w:rsidRPr="00D44EFE" w:rsidRDefault="0026570C" w:rsidP="00EC7656">
            <w:pPr>
              <w:pStyle w:val="Tabele"/>
            </w:pPr>
          </w:p>
        </w:tc>
        <w:tc>
          <w:tcPr>
            <w:tcW w:w="2702" w:type="dxa"/>
            <w:tcBorders>
              <w:top w:val="single" w:sz="4" w:space="0" w:color="auto"/>
              <w:bottom w:val="single" w:sz="6" w:space="0" w:color="auto"/>
            </w:tcBorders>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materialeve të çdo kreu, përveç kreut 2207 ose 2208, dhe</w:t>
            </w:r>
          </w:p>
          <w:p w:rsidR="0026570C" w:rsidRPr="00D44EFE" w:rsidRDefault="0026570C" w:rsidP="00EC7656">
            <w:pPr>
              <w:pStyle w:val="Tabele"/>
            </w:pPr>
            <w:r w:rsidRPr="00D44EFE">
              <w:t>- në të cilët i gjithë rrushi ose nënpro-dukt nga rrushi të përdorur janë  tërë-sisht origjinues ose nëqoftëse të gjitha materialet e tjera të përdorura janë  tashmë origjinuese, pije alkoolike mund të përdoren në një kufi deri 5% sipas volumit</w:t>
            </w:r>
          </w:p>
        </w:tc>
        <w:tc>
          <w:tcPr>
            <w:tcW w:w="2404" w:type="dxa"/>
            <w:tcBorders>
              <w:top w:val="single" w:sz="4"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23</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Mbetjet e kthimet nga industritë ushqimore; tagjia e përgatitur për kafshët; përveç :</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2301</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Ushqim balene, miell, ushqim dhe toptha prej peshku ose krustacesh, molusqesh e kafshëve të tjera jovertebrore ujore, të papërshtat-shme për konsum njerëzor</w:t>
            </w:r>
          </w:p>
        </w:tc>
        <w:tc>
          <w:tcPr>
            <w:tcW w:w="2702" w:type="dxa"/>
            <w:shd w:val="clear" w:color="auto" w:fill="auto"/>
          </w:tcPr>
          <w:p w:rsidR="0026570C" w:rsidRPr="00D44EFE" w:rsidRDefault="0026570C" w:rsidP="00EC7656">
            <w:pPr>
              <w:pStyle w:val="Tabele"/>
            </w:pPr>
            <w:r w:rsidRPr="00D44EFE">
              <w:t>Prodhime në të cilat të gjitha materialet e Kapitujve 2 dhe 3 të përdorur janë tërësisht origjinuese</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lastRenderedPageBreak/>
              <w:t>ex 2303</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Mbetjet prej prodhimeve të nise-shtesë së mistrit (përjashtuar lën-gjet e konçentruar së tepërmi), me përmbajtje proteine të llogaritur ndaj produktit të thatë që kalon 40% ndaj peshës. </w:t>
            </w:r>
          </w:p>
        </w:tc>
        <w:tc>
          <w:tcPr>
            <w:tcW w:w="2702" w:type="dxa"/>
            <w:shd w:val="clear" w:color="auto" w:fill="auto"/>
          </w:tcPr>
          <w:p w:rsidR="0026570C" w:rsidRPr="00D44EFE" w:rsidRDefault="0026570C" w:rsidP="00EC7656">
            <w:pPr>
              <w:pStyle w:val="Tabele"/>
            </w:pPr>
            <w:r w:rsidRPr="00D44EFE">
              <w:t>Prodhime në të cilat të gjitha misrat e përdorur janë tërësisht origjinuese</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nil"/>
            </w:tcBorders>
            <w:shd w:val="clear" w:color="auto" w:fill="auto"/>
          </w:tcPr>
          <w:p w:rsidR="0026570C" w:rsidRPr="00D44EFE" w:rsidRDefault="0026570C" w:rsidP="00EC7656">
            <w:pPr>
              <w:pStyle w:val="Tabele"/>
            </w:pPr>
            <w:r w:rsidRPr="00D44EFE">
              <w:t>ex 2306</w:t>
            </w: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Vaj i trashë dhe mbetje të tjera të forta, përfituar nga përpunimi i vajit të ullirit, që përmban më shumë se 3% vaj ulliri.</w:t>
            </w:r>
          </w:p>
        </w:tc>
        <w:tc>
          <w:tcPr>
            <w:tcW w:w="2702" w:type="dxa"/>
            <w:shd w:val="clear" w:color="auto" w:fill="auto"/>
          </w:tcPr>
          <w:p w:rsidR="0026570C" w:rsidRPr="00D44EFE" w:rsidRDefault="0026570C" w:rsidP="00EC7656">
            <w:pPr>
              <w:pStyle w:val="Tabele"/>
            </w:pPr>
            <w:r w:rsidRPr="00D44EFE">
              <w:t xml:space="preserve">Prodhime në të cilat të gjithë ullinjtë e përdorur janë tërësisht origjinuese </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r w:rsidRPr="00D44EFE">
              <w:t>2309</w:t>
            </w: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Përgatitjet e një lloji të përdorur në ushqimin e kafshëve</w:t>
            </w:r>
          </w:p>
        </w:tc>
        <w:tc>
          <w:tcPr>
            <w:tcW w:w="2702" w:type="dxa"/>
            <w:tcBorders>
              <w:bottom w:val="single" w:sz="4" w:space="0" w:color="auto"/>
            </w:tcBorders>
            <w:shd w:val="clear" w:color="auto" w:fill="auto"/>
          </w:tcPr>
          <w:p w:rsidR="0026570C" w:rsidRPr="00D44EFE" w:rsidRDefault="0026570C" w:rsidP="00EC7656">
            <w:pPr>
              <w:pStyle w:val="Tabele"/>
            </w:pPr>
            <w:r w:rsidRPr="00D44EFE">
              <w:t>Prodhime në të cilat :</w:t>
            </w:r>
          </w:p>
          <w:p w:rsidR="0026570C" w:rsidRPr="00D44EFE" w:rsidRDefault="0026570C" w:rsidP="00EC7656">
            <w:pPr>
              <w:pStyle w:val="Tabele"/>
            </w:pPr>
            <w:r w:rsidRPr="00D44EFE">
              <w:t>- të gjithë drithrat, sheqeri ose mala-sat, mishi ose qumështi i përdorur janë  tashmë origjinuese, dhe</w:t>
            </w:r>
          </w:p>
          <w:p w:rsidR="0026570C" w:rsidRPr="00D44EFE" w:rsidRDefault="0026570C" w:rsidP="00EC7656">
            <w:pPr>
              <w:pStyle w:val="Tabele"/>
            </w:pPr>
            <w:r w:rsidRPr="00D44EFE">
              <w:t>- të gjitha materialet e Kapitullit 3 të përdorur janë tërësisht origjinuese</w:t>
            </w:r>
          </w:p>
        </w:tc>
        <w:tc>
          <w:tcPr>
            <w:tcW w:w="2404"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24</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Duhani dhe zëvëndësuesit e për-punuar të duhanit; përveç :</w:t>
            </w:r>
          </w:p>
        </w:tc>
        <w:tc>
          <w:tcPr>
            <w:tcW w:w="2702" w:type="dxa"/>
            <w:tcBorders>
              <w:top w:val="single" w:sz="4" w:space="0" w:color="auto"/>
              <w:left w:val="nil"/>
              <w:bottom w:val="nil"/>
              <w:right w:val="nil"/>
            </w:tcBorders>
            <w:shd w:val="clear" w:color="auto" w:fill="auto"/>
          </w:tcPr>
          <w:p w:rsidR="0026570C" w:rsidRPr="00D44EFE" w:rsidRDefault="0026570C" w:rsidP="00EC7656">
            <w:pPr>
              <w:pStyle w:val="Tabele"/>
            </w:pPr>
            <w:r w:rsidRPr="00D44EFE">
              <w:t>Prodhime në të cilat të gjithë materialet e Kapitullit 24 të përdorur janë tërësisht origjinuese</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2402</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Puro, cigare e cigarillos, prej duhanit ose prej zëvëndësuesve të  duhanit</w:t>
            </w:r>
          </w:p>
        </w:tc>
        <w:tc>
          <w:tcPr>
            <w:tcW w:w="2702" w:type="dxa"/>
            <w:shd w:val="clear" w:color="auto" w:fill="auto"/>
          </w:tcPr>
          <w:p w:rsidR="0026570C" w:rsidRPr="00D44EFE" w:rsidRDefault="0026570C" w:rsidP="00EC7656">
            <w:pPr>
              <w:pStyle w:val="Tabele"/>
            </w:pPr>
            <w:r w:rsidRPr="00D44EFE">
              <w:t xml:space="preserve">Prodhime në të cilat të paktën 70% sipas peshës së duhanit të papërpunuar ose mbetjeve të duhanit të kreut 2401 të përdorur janë origjinuese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r w:rsidRPr="00D44EFE">
              <w:t xml:space="preserve">ex 2403 </w:t>
            </w:r>
          </w:p>
        </w:tc>
        <w:tc>
          <w:tcPr>
            <w:tcW w:w="2415"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Duhan për pirje</w:t>
            </w:r>
          </w:p>
          <w:p w:rsidR="0026570C" w:rsidRPr="00D44EFE" w:rsidRDefault="0026570C" w:rsidP="00EC7656">
            <w:pPr>
              <w:pStyle w:val="Tabele"/>
            </w:pPr>
          </w:p>
        </w:tc>
        <w:tc>
          <w:tcPr>
            <w:tcW w:w="2702"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Prodhime në të cilat të paktën 70% sipas peshës së duhanit të papërpu-nuar ose mbetjeve të duhanit të kreut 2401 të përdorur janë  origjinuese</w:t>
            </w:r>
          </w:p>
        </w:tc>
        <w:tc>
          <w:tcPr>
            <w:tcW w:w="2404"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25</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Kripërat; sulfuret; oksidet e gurët, materialet suvatuese, gëlqere e çimento; përveç :</w:t>
            </w:r>
          </w:p>
        </w:tc>
        <w:tc>
          <w:tcPr>
            <w:tcW w:w="2702"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r w:rsidRPr="00D44EFE">
              <w:t xml:space="preserve">Prodhime me materiale të çdo kreu, përveç atij të produktit </w:t>
            </w:r>
          </w:p>
          <w:p w:rsidR="0026570C" w:rsidRPr="00D44EFE" w:rsidRDefault="0026570C" w:rsidP="00EC7656">
            <w:pPr>
              <w:pStyle w:val="Tabele"/>
            </w:pP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right w:val="nil"/>
            </w:tcBorders>
            <w:shd w:val="clear" w:color="auto" w:fill="auto"/>
          </w:tcPr>
          <w:p w:rsidR="0026570C" w:rsidRPr="00D44EFE" w:rsidRDefault="0026570C" w:rsidP="00EC7656">
            <w:pPr>
              <w:pStyle w:val="Tabele"/>
            </w:pPr>
            <w:r w:rsidRPr="00D44EFE">
              <w:t>ex 2504</w:t>
            </w: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Grafit natyral kristalin, me për-mbajtje karbon të pasuruar, pas-truar dhe bazë (natyral)</w:t>
            </w:r>
          </w:p>
        </w:tc>
        <w:tc>
          <w:tcPr>
            <w:tcW w:w="2702" w:type="dxa"/>
            <w:tcBorders>
              <w:top w:val="nil"/>
              <w:left w:val="nil"/>
              <w:right w:val="single" w:sz="6" w:space="0" w:color="auto"/>
            </w:tcBorders>
            <w:shd w:val="clear" w:color="auto" w:fill="auto"/>
          </w:tcPr>
          <w:p w:rsidR="0026570C" w:rsidRPr="00276EE5" w:rsidRDefault="0026570C" w:rsidP="00EC7656">
            <w:pPr>
              <w:pStyle w:val="Tabele"/>
              <w:rPr>
                <w:lang w:val="de-DE"/>
              </w:rPr>
            </w:pPr>
            <w:r w:rsidRPr="00276EE5">
              <w:rPr>
                <w:lang w:val="de-DE"/>
              </w:rPr>
              <w:t>Pasurimi i karbonit në grafit, pastrimi e bluarja e grafiteve kristaline të papërpunuar</w:t>
            </w:r>
          </w:p>
        </w:tc>
        <w:tc>
          <w:tcPr>
            <w:tcW w:w="2404" w:type="dxa"/>
            <w:tcBorders>
              <w:top w:val="nil"/>
              <w:left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r w:rsidRPr="00D44EFE">
              <w:lastRenderedPageBreak/>
              <w:t>ex 2515</w:t>
            </w: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Mermer, thjesht i prerë, nga sharrimi ose ndryshe, në blloqe ose pllaka në formë drejtkëndëshe (përfshirë katrorin), të një trashë-sie që nuk kalon 25 cm</w:t>
            </w:r>
          </w:p>
        </w:tc>
        <w:tc>
          <w:tcPr>
            <w:tcW w:w="2702" w:type="dxa"/>
            <w:tcBorders>
              <w:bottom w:val="single" w:sz="4" w:space="0" w:color="auto"/>
            </w:tcBorders>
            <w:shd w:val="clear" w:color="auto" w:fill="auto"/>
          </w:tcPr>
          <w:p w:rsidR="0026570C" w:rsidRPr="00D44EFE" w:rsidRDefault="0026570C" w:rsidP="00EC7656">
            <w:pPr>
              <w:pStyle w:val="Tabele"/>
            </w:pPr>
            <w:r w:rsidRPr="00D44EFE">
              <w:t>Prerje, me sharrë ose ndryshe, të mermerit (edhe në se tashmë është i prerë) me një trashësi që kalon 25 cm</w:t>
            </w:r>
          </w:p>
        </w:tc>
        <w:tc>
          <w:tcPr>
            <w:tcW w:w="2404"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t>ex 2516</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Granit, porfir, bazalt, shkëmbinjtë ranor e gurë të tjerë monumentalë dhe ndërtimore, të prera thjesht, nga sharrimi ose ndryshe, në blloqe ose pllaka në formë drej-këndëshe (përfshirë edhe katro-rin), të një trashësie që  nuk kalon 25 cm</w:t>
            </w:r>
          </w:p>
        </w:tc>
        <w:tc>
          <w:tcPr>
            <w:tcW w:w="2702" w:type="dxa"/>
            <w:tcBorders>
              <w:top w:val="single" w:sz="4" w:space="0" w:color="auto"/>
              <w:left w:val="nil"/>
              <w:bottom w:val="nil"/>
              <w:right w:val="nil"/>
            </w:tcBorders>
            <w:shd w:val="clear" w:color="auto" w:fill="auto"/>
          </w:tcPr>
          <w:p w:rsidR="0026570C" w:rsidRPr="00D44EFE" w:rsidRDefault="0026570C" w:rsidP="00EC7656">
            <w:pPr>
              <w:pStyle w:val="Tabele"/>
            </w:pPr>
            <w:r w:rsidRPr="00D44EFE">
              <w:t>Prerje, me sharre ose ndryshe, të mermerit (edhe në së  tashme është i prerë) me një trashësi që  kalon 25 cm</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2518</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Dolomite të kalçinuara</w:t>
            </w:r>
          </w:p>
        </w:tc>
        <w:tc>
          <w:tcPr>
            <w:tcW w:w="2702" w:type="dxa"/>
            <w:shd w:val="clear" w:color="auto" w:fill="auto"/>
          </w:tcPr>
          <w:p w:rsidR="0026570C" w:rsidRPr="00D44EFE" w:rsidRDefault="0026570C" w:rsidP="00EC7656">
            <w:pPr>
              <w:pStyle w:val="Tabele"/>
            </w:pPr>
            <w:r w:rsidRPr="00D44EFE">
              <w:t>Kalçinimi i dolomiteve të pakalçinuar</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2519</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Karbonat magnezi natyral i bluar (magnezite), në konteinerë her-metikë të mbyllur, dhe okside magnezi, nëse janë  ose jo të pas-tra, të ndryshëm nga magnezi i shkrirë ose magnezi i vjetëruar (sintered)</w:t>
            </w:r>
          </w:p>
        </w:tc>
        <w:tc>
          <w:tcPr>
            <w:tcW w:w="2702" w:type="dxa"/>
            <w:shd w:val="clear" w:color="auto" w:fill="auto"/>
          </w:tcPr>
          <w:p w:rsidR="0026570C" w:rsidRPr="00D44EFE" w:rsidRDefault="0026570C" w:rsidP="00EC7656">
            <w:pPr>
              <w:pStyle w:val="Tabele"/>
            </w:pPr>
            <w:r w:rsidRPr="00D44EFE">
              <w:t>Prodhime prej materiale të çdo kreu, përveç atij të produktit  Megjithatë, karbonati i magnezit natural (magne-zitet) mund të perdoret</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2520</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Gipse në mënyrë speciale përgati-tur për dentiste</w:t>
            </w: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përdorura nuk kalon 50%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2524</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Fibra natyrale asbesti</w:t>
            </w:r>
          </w:p>
        </w:tc>
        <w:tc>
          <w:tcPr>
            <w:tcW w:w="2702" w:type="dxa"/>
            <w:shd w:val="clear" w:color="auto" w:fill="auto"/>
          </w:tcPr>
          <w:p w:rsidR="0026570C" w:rsidRPr="00D44EFE" w:rsidRDefault="0026570C" w:rsidP="00EC7656">
            <w:pPr>
              <w:pStyle w:val="Tabele"/>
            </w:pPr>
            <w:r w:rsidRPr="00D44EFE">
              <w:t>Prodhime prej konçentrati asbesti</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2525</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Pluhur mike</w:t>
            </w:r>
          </w:p>
        </w:tc>
        <w:tc>
          <w:tcPr>
            <w:tcW w:w="2702" w:type="dxa"/>
            <w:shd w:val="clear" w:color="auto" w:fill="auto"/>
          </w:tcPr>
          <w:p w:rsidR="0026570C" w:rsidRPr="00D44EFE" w:rsidRDefault="0026570C" w:rsidP="00EC7656">
            <w:pPr>
              <w:pStyle w:val="Tabele"/>
            </w:pPr>
            <w:r w:rsidRPr="00D44EFE">
              <w:t>Bluarje të mikes ose të mbetjeve të mikes</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r w:rsidRPr="00D44EFE">
              <w:t>ex 2530</w:t>
            </w:r>
          </w:p>
        </w:tc>
        <w:tc>
          <w:tcPr>
            <w:tcW w:w="2415"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Bojra dheu, të kalçinuar ose pluhrëzuar</w:t>
            </w:r>
          </w:p>
        </w:tc>
        <w:tc>
          <w:tcPr>
            <w:tcW w:w="2702" w:type="dxa"/>
            <w:tcBorders>
              <w:top w:val="nil"/>
              <w:left w:val="nil"/>
              <w:bottom w:val="single" w:sz="6" w:space="0" w:color="auto"/>
              <w:right w:val="nil"/>
            </w:tcBorders>
            <w:shd w:val="clear" w:color="auto" w:fill="auto"/>
          </w:tcPr>
          <w:p w:rsidR="0026570C" w:rsidRPr="00276EE5" w:rsidRDefault="0026570C" w:rsidP="00EC7656">
            <w:pPr>
              <w:pStyle w:val="Tabele"/>
              <w:rPr>
                <w:lang w:val="de-DE"/>
              </w:rPr>
            </w:pPr>
            <w:r w:rsidRPr="00276EE5">
              <w:rPr>
                <w:lang w:val="de-DE"/>
              </w:rPr>
              <w:t>Kalçinimi ose bluarja e bojrave të dheut</w:t>
            </w:r>
          </w:p>
        </w:tc>
        <w:tc>
          <w:tcPr>
            <w:tcW w:w="2404" w:type="dxa"/>
            <w:tcBorders>
              <w:top w:val="nil"/>
              <w:left w:val="single" w:sz="6" w:space="0" w:color="auto"/>
              <w:bottom w:val="single" w:sz="6"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Kapitulli 26</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Xeherorët, zgjyrat dhe hiri</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me materiale të çdo kreu, përveç atij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single" w:sz="6" w:space="0" w:color="auto"/>
              <w:left w:val="single" w:sz="6" w:space="0" w:color="auto"/>
              <w:bottom w:val="single" w:sz="6" w:space="0" w:color="auto"/>
              <w:right w:val="nil"/>
            </w:tcBorders>
            <w:shd w:val="clear" w:color="auto" w:fill="auto"/>
          </w:tcPr>
          <w:p w:rsidR="0026570C" w:rsidRPr="00D44EFE" w:rsidRDefault="0026570C" w:rsidP="00EC7656">
            <w:pPr>
              <w:pStyle w:val="Tabele"/>
            </w:pPr>
            <w:r w:rsidRPr="00D44EFE">
              <w:t>ex Kapitulli 27</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Lëndët djegëse minerale, vajrat minerale e produktet e distilimit të tyre; substancat bituminoze; dyllët minerale, përveç :</w:t>
            </w:r>
          </w:p>
        </w:tc>
        <w:tc>
          <w:tcPr>
            <w:tcW w:w="2702" w:type="dxa"/>
            <w:tcBorders>
              <w:top w:val="single" w:sz="6" w:space="0" w:color="auto"/>
              <w:bottom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Prodhime prej materiale të çdo kreu, përveç atij të produktit </w:t>
            </w:r>
          </w:p>
          <w:p w:rsidR="0026570C" w:rsidRPr="00276EE5" w:rsidRDefault="0026570C" w:rsidP="00EC7656">
            <w:pPr>
              <w:pStyle w:val="Tabele"/>
              <w:rPr>
                <w:lang w:val="de-DE"/>
              </w:rPr>
            </w:pP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single" w:sz="6" w:space="0" w:color="auto"/>
              <w:left w:val="single" w:sz="6" w:space="0" w:color="auto"/>
              <w:right w:val="nil"/>
            </w:tcBorders>
            <w:shd w:val="clear" w:color="auto" w:fill="auto"/>
          </w:tcPr>
          <w:p w:rsidR="0026570C" w:rsidRPr="00D44EFE" w:rsidRDefault="0026570C" w:rsidP="00EC7656">
            <w:pPr>
              <w:pStyle w:val="Tabele"/>
            </w:pPr>
            <w:r w:rsidRPr="00D44EFE">
              <w:lastRenderedPageBreak/>
              <w:t>ex 2707</w:t>
            </w:r>
          </w:p>
        </w:tc>
        <w:tc>
          <w:tcPr>
            <w:tcW w:w="2415" w:type="dxa"/>
            <w:tcBorders>
              <w:top w:val="single" w:sz="6" w:space="0" w:color="auto"/>
              <w:left w:val="single" w:sz="6" w:space="0" w:color="auto"/>
              <w:right w:val="single" w:sz="6" w:space="0" w:color="auto"/>
            </w:tcBorders>
            <w:shd w:val="clear" w:color="auto" w:fill="auto"/>
          </w:tcPr>
          <w:p w:rsidR="0026570C" w:rsidRPr="00D44EFE" w:rsidRDefault="0026570C" w:rsidP="00EC7656">
            <w:pPr>
              <w:pStyle w:val="Tabele"/>
            </w:pPr>
            <w:r w:rsidRPr="00D44EFE">
              <w:t xml:space="preserve">Vajra në të cilat pesha e përbërë-sve aromatike kalon ato joaroma-tike, duke qënë vajra të ngjashëm me ato minerale përftuar nga destilimi në temperatura të larta të katranit të qymyrit; prej të cilës më shumë së  65% të volumit destilohet në një temperaturë deri në 250ºC (përfshirë përzierjet e naftës spirit e benzolit), për përdorim si lëndë djegëse për energji ose për ngrohje </w:t>
            </w:r>
          </w:p>
        </w:tc>
        <w:tc>
          <w:tcPr>
            <w:tcW w:w="2702" w:type="dxa"/>
            <w:tcBorders>
              <w:top w:val="single" w:sz="6" w:space="0" w:color="auto"/>
            </w:tcBorders>
            <w:shd w:val="clear" w:color="auto" w:fill="auto"/>
          </w:tcPr>
          <w:p w:rsidR="0026570C" w:rsidRPr="00D44EFE" w:rsidRDefault="0026570C" w:rsidP="00EC7656">
            <w:pPr>
              <w:pStyle w:val="Tabele"/>
            </w:pPr>
            <w:r w:rsidRPr="00D44EFE">
              <w:t>Operacione të rafinimit dhe/ose një ose më shumë   proçese specifike (1)</w:t>
            </w:r>
          </w:p>
          <w:p w:rsidR="0026570C" w:rsidRPr="00D44EFE" w:rsidRDefault="0026570C" w:rsidP="00EC7656">
            <w:pPr>
              <w:pStyle w:val="Tabele"/>
            </w:pPr>
            <w:r w:rsidRPr="00D44EFE">
              <w:t>ose</w:t>
            </w:r>
          </w:p>
          <w:p w:rsidR="0026570C" w:rsidRPr="00D44EFE" w:rsidRDefault="0026570C" w:rsidP="00EC7656">
            <w:pPr>
              <w:pStyle w:val="Tabele"/>
            </w:pPr>
            <w:r w:rsidRPr="00D44EFE">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single" w:sz="6" w:space="0" w:color="auto"/>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r w:rsidRPr="00D44EFE">
              <w:t>ex 2709</w:t>
            </w: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Vajra të papërpunuara të përfitu-ara prej mineraleve bituminoze</w:t>
            </w:r>
          </w:p>
        </w:tc>
        <w:tc>
          <w:tcPr>
            <w:tcW w:w="2702" w:type="dxa"/>
            <w:tcBorders>
              <w:bottom w:val="single" w:sz="4" w:space="0" w:color="auto"/>
            </w:tcBorders>
            <w:shd w:val="clear" w:color="auto" w:fill="auto"/>
          </w:tcPr>
          <w:p w:rsidR="0026570C" w:rsidRPr="00D44EFE" w:rsidRDefault="0026570C" w:rsidP="00EC7656">
            <w:pPr>
              <w:pStyle w:val="Tabele"/>
            </w:pPr>
            <w:r w:rsidRPr="00D44EFE">
              <w:t>Destilim shkaterrues i materialeve bituminoze</w:t>
            </w:r>
          </w:p>
        </w:tc>
        <w:tc>
          <w:tcPr>
            <w:tcW w:w="2404"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t>2710</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Vajrat e naftës e vajra të fituara prej materialeve bituminoze, ndryshe nga bruto; përgatitje të paspecifikuara ose të papërfshira diku tjetër, që  përmbajnë ndaj peshës 70% ose më shumë   vajra nafte ose vajra të fituara nga materialet bituminoze, këto vajra duhet të jenë përbërësit bazë të përgatitjes</w:t>
            </w:r>
          </w:p>
          <w:p w:rsidR="0026570C" w:rsidRPr="00D44EFE" w:rsidRDefault="0026570C" w:rsidP="00EC7656">
            <w:pPr>
              <w:pStyle w:val="Tabele"/>
            </w:pPr>
          </w:p>
        </w:tc>
        <w:tc>
          <w:tcPr>
            <w:tcW w:w="2702" w:type="dxa"/>
            <w:tcBorders>
              <w:top w:val="single" w:sz="4" w:space="0" w:color="auto"/>
              <w:left w:val="nil"/>
              <w:bottom w:val="nil"/>
              <w:right w:val="nil"/>
            </w:tcBorders>
            <w:shd w:val="clear" w:color="auto" w:fill="auto"/>
          </w:tcPr>
          <w:p w:rsidR="0026570C" w:rsidRPr="00D44EFE" w:rsidRDefault="0026570C" w:rsidP="00EC7656">
            <w:pPr>
              <w:pStyle w:val="Tabele"/>
            </w:pPr>
            <w:r w:rsidRPr="00D44EFE">
              <w:t>Operacione të rafinimit dhe/ose një ose më shumë   proçese specifike  (2) ose</w:t>
            </w:r>
          </w:p>
          <w:p w:rsidR="0026570C" w:rsidRPr="00D44EFE" w:rsidRDefault="0026570C" w:rsidP="00EC7656">
            <w:pPr>
              <w:pStyle w:val="Tabele"/>
            </w:pPr>
            <w:r w:rsidRPr="00D44EFE">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lastRenderedPageBreak/>
              <w:t>2711</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Gazet e naftës dhe hidrokarbure të tjera gazoike</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Operacione të rafinimit dhe/ose një ose më shumë   proçese specifike  (2)</w:t>
            </w:r>
          </w:p>
          <w:p w:rsidR="0026570C" w:rsidRPr="00D44EFE" w:rsidRDefault="0026570C" w:rsidP="00EC7656">
            <w:pPr>
              <w:pStyle w:val="Tabele"/>
            </w:pPr>
            <w:r w:rsidRPr="00D44EFE">
              <w:t>ose</w:t>
            </w:r>
          </w:p>
          <w:p w:rsidR="0026570C" w:rsidRPr="00D44EFE" w:rsidRDefault="0026570C" w:rsidP="00EC7656">
            <w:pPr>
              <w:pStyle w:val="Tabele"/>
            </w:pPr>
            <w:r w:rsidRPr="00D44EFE">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nil"/>
            </w:tcBorders>
            <w:shd w:val="clear" w:color="auto" w:fill="auto"/>
          </w:tcPr>
          <w:p w:rsidR="0026570C" w:rsidRPr="00D44EFE" w:rsidRDefault="0026570C" w:rsidP="00EC7656">
            <w:pPr>
              <w:pStyle w:val="Tabele"/>
            </w:pPr>
            <w:r w:rsidRPr="00D44EFE">
              <w:t>2712</w:t>
            </w: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Xelatinë nafte; dyll parafine, dyllë, mikrokristaline prej naftës, dyll i lëngshëm, ozokerit, dyll linjiti, dyll torfe, dyllë të tjera minerale, e produkte të ngjashme fituar nga sinteza ose nga proçese të tjera, nëse janë ose jo të ngjyrosur</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Operacione të rafinimit dhe/ose një ose më shumë   proçese specifike  (2)</w:t>
            </w:r>
          </w:p>
          <w:p w:rsidR="0026570C" w:rsidRPr="00D44EFE" w:rsidRDefault="0026570C" w:rsidP="00EC7656">
            <w:pPr>
              <w:pStyle w:val="Tabele"/>
            </w:pPr>
            <w:r w:rsidRPr="00D44EFE">
              <w:t>ose</w:t>
            </w:r>
          </w:p>
          <w:p w:rsidR="0026570C" w:rsidRPr="00D44EFE" w:rsidRDefault="0026570C" w:rsidP="00EC7656">
            <w:pPr>
              <w:pStyle w:val="Tabele"/>
            </w:pPr>
            <w:r w:rsidRPr="00D44EFE">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r w:rsidRPr="00D44EFE">
              <w:t>2713</w:t>
            </w: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Koks nafte, bitum nafte e mbetje të tjera të vajrave të naftës ose të vajrave të fituar prej materialeve bituminoze</w:t>
            </w:r>
          </w:p>
          <w:p w:rsidR="0026570C" w:rsidRPr="00D44EFE" w:rsidRDefault="0026570C" w:rsidP="00EC7656">
            <w:pPr>
              <w:pStyle w:val="Tabele"/>
            </w:pPr>
          </w:p>
        </w:tc>
        <w:tc>
          <w:tcPr>
            <w:tcW w:w="2702" w:type="dxa"/>
            <w:tcBorders>
              <w:bottom w:val="single" w:sz="4" w:space="0" w:color="auto"/>
            </w:tcBorders>
            <w:shd w:val="clear" w:color="auto" w:fill="auto"/>
          </w:tcPr>
          <w:p w:rsidR="0026570C" w:rsidRPr="00D44EFE" w:rsidRDefault="0026570C" w:rsidP="00EC7656">
            <w:pPr>
              <w:pStyle w:val="Tabele"/>
            </w:pPr>
            <w:r w:rsidRPr="00D44EFE">
              <w:t>Operacione të rafinimit dhe/ose një ose më shumë   proçese specifike  (1)</w:t>
            </w:r>
          </w:p>
          <w:p w:rsidR="0026570C" w:rsidRPr="00D44EFE" w:rsidRDefault="0026570C" w:rsidP="00EC7656">
            <w:pPr>
              <w:pStyle w:val="Tabele"/>
            </w:pPr>
            <w:r w:rsidRPr="00D44EFE">
              <w:t>ose</w:t>
            </w:r>
          </w:p>
          <w:p w:rsidR="0026570C" w:rsidRPr="00D44EFE" w:rsidRDefault="0026570C" w:rsidP="00EC7656">
            <w:pPr>
              <w:pStyle w:val="Tabele"/>
            </w:pPr>
            <w:r w:rsidRPr="00D44EFE">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lastRenderedPageBreak/>
              <w:t>2714</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Bitum e asfalt natyral; rreshpë bituminoze ose rreshpë nafte e rërë katrani; asfaltitet e gurët asfaltik</w:t>
            </w:r>
          </w:p>
          <w:p w:rsidR="0026570C" w:rsidRPr="00D44EFE" w:rsidRDefault="0026570C" w:rsidP="00EC7656">
            <w:pPr>
              <w:pStyle w:val="Tabele"/>
            </w:pPr>
          </w:p>
        </w:tc>
        <w:tc>
          <w:tcPr>
            <w:tcW w:w="2702" w:type="dxa"/>
            <w:tcBorders>
              <w:top w:val="single" w:sz="4" w:space="0" w:color="auto"/>
              <w:left w:val="nil"/>
              <w:bottom w:val="nil"/>
              <w:right w:val="nil"/>
            </w:tcBorders>
            <w:shd w:val="clear" w:color="auto" w:fill="auto"/>
          </w:tcPr>
          <w:p w:rsidR="0026570C" w:rsidRPr="00D44EFE" w:rsidRDefault="0026570C" w:rsidP="00EC7656">
            <w:pPr>
              <w:pStyle w:val="Tabele"/>
            </w:pPr>
            <w:r w:rsidRPr="00D44EFE">
              <w:t>Operacione të rafinimit dhe/ose një ose më shumë   proçese specifike  (1)</w:t>
            </w:r>
          </w:p>
          <w:p w:rsidR="0026570C" w:rsidRPr="00D44EFE" w:rsidRDefault="0026570C" w:rsidP="00EC7656">
            <w:pPr>
              <w:pStyle w:val="Tabele"/>
            </w:pPr>
            <w:r w:rsidRPr="00D44EFE">
              <w:t>ose</w:t>
            </w:r>
          </w:p>
          <w:p w:rsidR="0026570C" w:rsidRPr="00D44EFE" w:rsidRDefault="0026570C" w:rsidP="00EC7656">
            <w:pPr>
              <w:pStyle w:val="Tabele"/>
            </w:pPr>
            <w:r w:rsidRPr="00D44EFE">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r w:rsidRPr="00D44EFE">
              <w:t>2715</w:t>
            </w:r>
          </w:p>
        </w:tc>
        <w:tc>
          <w:tcPr>
            <w:tcW w:w="2415"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Përzierje bituminoze të bazuara në asfaltin natyral, në bitumin na-tyral, në bitumin e naftës, në kat-ranin mineral ose në terpentinën e katranit mineral (psh, mastiçet bituminoze, bitum i lëngëzuar)</w:t>
            </w:r>
          </w:p>
          <w:p w:rsidR="0026570C" w:rsidRPr="00D44EFE" w:rsidRDefault="0026570C" w:rsidP="00EC7656">
            <w:pPr>
              <w:pStyle w:val="Tabele"/>
            </w:pPr>
          </w:p>
        </w:tc>
        <w:tc>
          <w:tcPr>
            <w:tcW w:w="2702"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Operacione të rafinimit dhe/ose një ose më shumë   proçese specifike  (1)</w:t>
            </w:r>
          </w:p>
          <w:p w:rsidR="0026570C" w:rsidRPr="00D44EFE" w:rsidRDefault="0026570C" w:rsidP="00EC7656">
            <w:pPr>
              <w:pStyle w:val="Tabele"/>
            </w:pPr>
            <w:r w:rsidRPr="00D44EFE">
              <w:t>ose</w:t>
            </w:r>
          </w:p>
          <w:p w:rsidR="0026570C" w:rsidRPr="00D44EFE" w:rsidRDefault="0026570C" w:rsidP="00EC7656">
            <w:pPr>
              <w:pStyle w:val="Tabele"/>
            </w:pPr>
            <w:r w:rsidRPr="00D44EFE">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w:t>
            </w:r>
          </w:p>
        </w:tc>
        <w:tc>
          <w:tcPr>
            <w:tcW w:w="2404"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28</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Kimikatet inorganike; përbërjet organike ose inorganike të meta-leve të çmuar, të metaleve të rrallë, të elementëve radioaktivë ose të izotopeve, përveç :</w:t>
            </w:r>
          </w:p>
          <w:p w:rsidR="0026570C" w:rsidRPr="00D44EFE" w:rsidRDefault="0026570C" w:rsidP="00EC7656">
            <w:pPr>
              <w:pStyle w:val="Tabele"/>
            </w:pP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materialeve të çdo kreu, përveç atij të produktit. Megjithatë, materialet e klasifikuara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2805</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“Mischmetall”</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 xml:space="preserve">Prodhime me trajtim elektrolitik ose termik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lastRenderedPageBreak/>
              <w:t>ex 2811</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Trioksid sulfuri</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Prodhime prej dioksidit të squfurit</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2833</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Sulfat alumini</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2840</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Perbonat sodiumi</w:t>
            </w:r>
          </w:p>
        </w:tc>
        <w:tc>
          <w:tcPr>
            <w:tcW w:w="2702" w:type="dxa"/>
            <w:tcBorders>
              <w:bottom w:val="single" w:sz="2" w:space="0" w:color="auto"/>
            </w:tcBorders>
            <w:shd w:val="clear" w:color="auto" w:fill="auto"/>
          </w:tcPr>
          <w:p w:rsidR="0026570C" w:rsidRPr="00D44EFE" w:rsidRDefault="0026570C" w:rsidP="00EC7656">
            <w:pPr>
              <w:pStyle w:val="Tabele"/>
            </w:pPr>
            <w:r w:rsidRPr="00D44EFE">
              <w:t>Prodhime prej disodium tetraborate pentahydrate</w:t>
            </w:r>
          </w:p>
        </w:tc>
        <w:tc>
          <w:tcPr>
            <w:tcW w:w="2404" w:type="dxa"/>
            <w:tcBorders>
              <w:top w:val="nil"/>
              <w:left w:val="single" w:sz="6" w:space="0" w:color="auto"/>
              <w:bottom w:val="single" w:sz="2" w:space="0" w:color="auto"/>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single" w:sz="6" w:space="0" w:color="auto"/>
              <w:left w:val="single" w:sz="6" w:space="0" w:color="auto"/>
              <w:bottom w:val="single" w:sz="4" w:space="0" w:color="auto"/>
              <w:right w:val="nil"/>
            </w:tcBorders>
            <w:shd w:val="clear" w:color="auto" w:fill="auto"/>
          </w:tcPr>
          <w:p w:rsidR="0026570C" w:rsidRPr="00D44EFE" w:rsidRDefault="0026570C" w:rsidP="00EC7656">
            <w:pPr>
              <w:pStyle w:val="Tabele"/>
            </w:pPr>
            <w:r w:rsidRPr="00D44EFE">
              <w:t>ex Kapitulli 29</w:t>
            </w:r>
          </w:p>
        </w:tc>
        <w:tc>
          <w:tcPr>
            <w:tcW w:w="2415" w:type="dxa"/>
            <w:tcBorders>
              <w:top w:val="single" w:sz="6" w:space="0" w:color="auto"/>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Kimikate organike, përveç :</w:t>
            </w:r>
          </w:p>
          <w:p w:rsidR="0026570C" w:rsidRPr="00D44EFE" w:rsidRDefault="0026570C" w:rsidP="00EC7656">
            <w:pPr>
              <w:pStyle w:val="Tabele"/>
            </w:pPr>
          </w:p>
        </w:tc>
        <w:tc>
          <w:tcPr>
            <w:tcW w:w="2702" w:type="dxa"/>
            <w:tcBorders>
              <w:top w:val="single" w:sz="2" w:space="0" w:color="auto"/>
              <w:left w:val="nil"/>
              <w:bottom w:val="single" w:sz="4" w:space="0" w:color="auto"/>
              <w:right w:val="nil"/>
            </w:tcBorders>
            <w:shd w:val="clear" w:color="auto" w:fill="auto"/>
          </w:tcPr>
          <w:p w:rsidR="0026570C" w:rsidRPr="00D44EFE" w:rsidRDefault="0026570C" w:rsidP="00EC7656">
            <w:pPr>
              <w:pStyle w:val="Tabele"/>
            </w:pPr>
            <w:r w:rsidRPr="00D44EFE">
              <w:t xml:space="preserve">Prodhime prej materialeve të çdo kreu, përveç atij të produktit. Megjithatë, materialet e klasifikuara në të njejtin kre me ate të produktit  mund të përdoren me kusht që  vlera e tyre e pergjithëshme nuk kalon 20% të çmimit ex-works të produktit </w:t>
            </w:r>
          </w:p>
        </w:tc>
        <w:tc>
          <w:tcPr>
            <w:tcW w:w="2404" w:type="dxa"/>
            <w:tcBorders>
              <w:top w:val="single" w:sz="2" w:space="0" w:color="auto"/>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Prodhime në të cilat vlera e të gjitha materialeve të përdorur nuk kalon 40% të çmimit ex-works të produkti</w:t>
            </w: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t>ex 2901</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Hidrokarbonet aciklike, për për-dorim si lëndë djegëse fuqie ose për ngrohje</w:t>
            </w:r>
          </w:p>
          <w:p w:rsidR="0026570C" w:rsidRPr="00D44EFE" w:rsidRDefault="0026570C" w:rsidP="00EC7656">
            <w:pPr>
              <w:pStyle w:val="Tabele"/>
            </w:pPr>
          </w:p>
        </w:tc>
        <w:tc>
          <w:tcPr>
            <w:tcW w:w="2702" w:type="dxa"/>
            <w:tcBorders>
              <w:top w:val="single" w:sz="4" w:space="0" w:color="auto"/>
            </w:tcBorders>
            <w:shd w:val="clear" w:color="auto" w:fill="auto"/>
          </w:tcPr>
          <w:p w:rsidR="0026570C" w:rsidRPr="00D44EFE" w:rsidRDefault="0026570C" w:rsidP="00EC7656">
            <w:pPr>
              <w:pStyle w:val="Tabele"/>
            </w:pPr>
            <w:r w:rsidRPr="00D44EFE">
              <w:t>Operacione të rafinimit dhe/ose një ose më shumë   proçese specifike (1)</w:t>
            </w:r>
          </w:p>
          <w:p w:rsidR="0026570C" w:rsidRPr="00D44EFE" w:rsidRDefault="0026570C" w:rsidP="00EC7656">
            <w:pPr>
              <w:pStyle w:val="Tabele"/>
            </w:pPr>
            <w:r w:rsidRPr="00D44EFE">
              <w:t>ose</w:t>
            </w:r>
          </w:p>
          <w:p w:rsidR="0026570C" w:rsidRPr="00D44EFE" w:rsidRDefault="0026570C" w:rsidP="00EC7656">
            <w:pPr>
              <w:pStyle w:val="Tabele"/>
            </w:pPr>
            <w:r w:rsidRPr="00D44EFE">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lastRenderedPageBreak/>
              <w:t>ex 2902</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Ciklanet dhe ciclenet (të ndrysh-me nga azulenet), benxen, toluol, ksilol për përdorim si lëndë dje-gese fuqie ose për ngrohje</w:t>
            </w:r>
          </w:p>
        </w:tc>
        <w:tc>
          <w:tcPr>
            <w:tcW w:w="2702" w:type="dxa"/>
            <w:shd w:val="clear" w:color="auto" w:fill="auto"/>
          </w:tcPr>
          <w:p w:rsidR="0026570C" w:rsidRPr="00D44EFE" w:rsidRDefault="0026570C" w:rsidP="00EC7656">
            <w:pPr>
              <w:pStyle w:val="Tabele"/>
            </w:pPr>
            <w:r w:rsidRPr="00D44EFE">
              <w:t>Operacione të rafinimit dhe/ose një ose më shumë   proçese specifike (1)</w:t>
            </w:r>
          </w:p>
          <w:p w:rsidR="0026570C" w:rsidRPr="00D44EFE" w:rsidRDefault="0026570C" w:rsidP="00EC7656">
            <w:pPr>
              <w:pStyle w:val="Tabele"/>
            </w:pPr>
            <w:r w:rsidRPr="00D44EFE">
              <w:t>Ose</w:t>
            </w:r>
          </w:p>
          <w:p w:rsidR="0026570C" w:rsidRPr="00D44EFE" w:rsidRDefault="0026570C" w:rsidP="00EC7656">
            <w:pPr>
              <w:pStyle w:val="Tabele"/>
            </w:pPr>
            <w:r w:rsidRPr="00D44EFE">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2905</w:t>
            </w:r>
          </w:p>
        </w:tc>
        <w:tc>
          <w:tcPr>
            <w:tcW w:w="2415"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Metal alkolatet e alkoolit të këtij kreu dhe të etanolit</w:t>
            </w:r>
          </w:p>
          <w:p w:rsidR="0026570C" w:rsidRPr="00276EE5" w:rsidRDefault="0026570C" w:rsidP="00EC7656">
            <w:pPr>
              <w:pStyle w:val="Tabele"/>
              <w:rPr>
                <w:lang w:val="de-DE"/>
              </w:rPr>
            </w:pPr>
          </w:p>
        </w:tc>
        <w:tc>
          <w:tcPr>
            <w:tcW w:w="2702" w:type="dxa"/>
            <w:shd w:val="clear" w:color="auto" w:fill="auto"/>
          </w:tcPr>
          <w:p w:rsidR="0026570C" w:rsidRPr="00276EE5" w:rsidRDefault="0026570C" w:rsidP="00EC7656">
            <w:pPr>
              <w:pStyle w:val="Tabele"/>
              <w:rPr>
                <w:lang w:val="de-DE"/>
              </w:rPr>
            </w:pPr>
            <w:r w:rsidRPr="00276EE5">
              <w:rPr>
                <w:lang w:val="de-DE"/>
              </w:rPr>
              <w:t xml:space="preserve">Prodhime prej materiale të çdo kreu, përfshirë materialet e tjera të kreut 2905. Megjithatë, metale alkolatet e këtij kreu mund të përdoren, me kusht që  vlera e tyre e pergjithëshme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Prodhime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2915</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Acidet monokarboksilike aciklike të saturuara e anhidritet, halidet, peroksidet e peroksiacidet e tyre; nënproduktet e tyre të halogjeni-zuara, të sulfonatuara, të nitra-tuara ose të nitrosaturuara</w:t>
            </w:r>
          </w:p>
        </w:tc>
        <w:tc>
          <w:tcPr>
            <w:tcW w:w="2702" w:type="dxa"/>
            <w:shd w:val="clear" w:color="auto" w:fill="auto"/>
          </w:tcPr>
          <w:p w:rsidR="0026570C" w:rsidRPr="00D44EFE" w:rsidRDefault="0026570C" w:rsidP="00EC7656">
            <w:pPr>
              <w:pStyle w:val="Tabele"/>
            </w:pPr>
            <w:r w:rsidRPr="00D44EFE">
              <w:t xml:space="preserve">Prodhime prej materiale të çdo kreu. Megjithatë, vlera e të gjitha materia-leve të kreut 2915 dhe 2916 të përdorur nuk kalon 20%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276EE5">
        <w:trPr>
          <w:cantSplit/>
        </w:trPr>
        <w:tc>
          <w:tcPr>
            <w:tcW w:w="1416" w:type="dxa"/>
            <w:tcBorders>
              <w:top w:val="nil"/>
              <w:left w:val="single" w:sz="6" w:space="0" w:color="auto"/>
              <w:right w:val="nil"/>
            </w:tcBorders>
            <w:shd w:val="clear" w:color="auto" w:fill="auto"/>
          </w:tcPr>
          <w:p w:rsidR="0026570C" w:rsidRPr="00D44EFE" w:rsidRDefault="0026570C" w:rsidP="00EC7656">
            <w:pPr>
              <w:pStyle w:val="Tabele"/>
            </w:pPr>
            <w:r w:rsidRPr="00D44EFE">
              <w:t>ex 2932</w:t>
            </w:r>
          </w:p>
        </w:tc>
        <w:tc>
          <w:tcPr>
            <w:tcW w:w="2415" w:type="dxa"/>
            <w:tcBorders>
              <w:top w:val="nil"/>
              <w:left w:val="single" w:sz="6"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 Eteret e brëndëshme dhe nën-produktet e tyre halogjene, sulfo-nate, nitrate ose nitrosate</w:t>
            </w:r>
          </w:p>
          <w:p w:rsidR="0026570C" w:rsidRPr="00276EE5" w:rsidRDefault="0026570C" w:rsidP="00EC7656">
            <w:pPr>
              <w:pStyle w:val="Tabele"/>
              <w:rPr>
                <w:lang w:val="de-DE"/>
              </w:rPr>
            </w:pPr>
          </w:p>
        </w:tc>
        <w:tc>
          <w:tcPr>
            <w:tcW w:w="2702" w:type="dxa"/>
            <w:shd w:val="clear" w:color="auto" w:fill="auto"/>
          </w:tcPr>
          <w:p w:rsidR="0026570C" w:rsidRPr="00276EE5" w:rsidRDefault="0026570C" w:rsidP="00EC7656">
            <w:pPr>
              <w:pStyle w:val="Tabele"/>
              <w:rPr>
                <w:lang w:val="de-DE"/>
              </w:rPr>
            </w:pPr>
            <w:r w:rsidRPr="00276EE5">
              <w:rPr>
                <w:lang w:val="de-DE"/>
              </w:rPr>
              <w:t xml:space="preserve">Prodhime prej materiale të çdo kreu. Megjithatë, vlera e të gjitha materia-leve të kreut 2909 të përdorur të mos kaloje 20% të çmimit ex-works të produktit </w:t>
            </w:r>
          </w:p>
        </w:tc>
        <w:tc>
          <w:tcPr>
            <w:tcW w:w="2404" w:type="dxa"/>
            <w:tcBorders>
              <w:top w:val="nil"/>
              <w:left w:val="single" w:sz="6"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Prodhime në të cilat vlera e të gjitha materialeve të përdorur nuk kalon 40% të çmimit ex-works të produkti</w:t>
            </w:r>
          </w:p>
        </w:tc>
      </w:tr>
      <w:tr w:rsidR="0026570C" w:rsidRPr="00D44EFE">
        <w:trPr>
          <w:cantSplit/>
        </w:trPr>
        <w:tc>
          <w:tcPr>
            <w:tcW w:w="1416" w:type="dxa"/>
            <w:tcBorders>
              <w:top w:val="nil"/>
              <w:left w:val="single" w:sz="6" w:space="0" w:color="auto"/>
              <w:bottom w:val="single" w:sz="4" w:space="0" w:color="auto"/>
              <w:right w:val="nil"/>
            </w:tcBorders>
            <w:shd w:val="clear" w:color="auto" w:fill="auto"/>
          </w:tcPr>
          <w:p w:rsidR="0026570C" w:rsidRPr="00276EE5" w:rsidRDefault="0026570C" w:rsidP="00EC7656">
            <w:pPr>
              <w:pStyle w:val="Tabele"/>
              <w:rPr>
                <w:lang w:val="de-DE"/>
              </w:rPr>
            </w:pPr>
          </w:p>
        </w:tc>
        <w:tc>
          <w:tcPr>
            <w:tcW w:w="2415" w:type="dxa"/>
            <w:tcBorders>
              <w:top w:val="nil"/>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 Acetate ciklike dhe hemiacetatet e brëndëshme dhe nënproduktet e tyre halogjene, sulfonate, nitrate  ose nitrosate</w:t>
            </w:r>
          </w:p>
        </w:tc>
        <w:tc>
          <w:tcPr>
            <w:tcW w:w="2702" w:type="dxa"/>
            <w:tcBorders>
              <w:bottom w:val="single" w:sz="4" w:space="0" w:color="auto"/>
            </w:tcBorders>
            <w:shd w:val="clear" w:color="auto" w:fill="auto"/>
          </w:tcPr>
          <w:p w:rsidR="0026570C" w:rsidRPr="00D44EFE" w:rsidRDefault="0026570C" w:rsidP="00EC7656">
            <w:pPr>
              <w:pStyle w:val="Tabele"/>
            </w:pPr>
            <w:r w:rsidRPr="00D44EFE">
              <w:t>Prodhime prej materialesh të çdo kreu</w:t>
            </w:r>
          </w:p>
        </w:tc>
        <w:tc>
          <w:tcPr>
            <w:tcW w:w="2404"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lastRenderedPageBreak/>
              <w:t>2933</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Përbërjet heterociklike vetëm me heteroatome(t) e azotit </w:t>
            </w:r>
          </w:p>
          <w:p w:rsidR="0026570C" w:rsidRPr="00D44EFE" w:rsidRDefault="0026570C" w:rsidP="00EC7656">
            <w:pPr>
              <w:pStyle w:val="Tabele"/>
            </w:pPr>
          </w:p>
        </w:tc>
        <w:tc>
          <w:tcPr>
            <w:tcW w:w="2702" w:type="dxa"/>
            <w:tcBorders>
              <w:top w:val="single" w:sz="4"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 të çdo kreu. Megjithatë, vlera e të gjitha materia-leve të kreut 2932 dhe 2933 të përdorur të mos kaloje 20% të çmimit ex-works të produktit </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r w:rsidRPr="00D44EFE">
              <w:t>2934</w:t>
            </w: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Acidet nukleike e kripërat e tyre; përbërje të tjera heterociklike </w:t>
            </w:r>
          </w:p>
          <w:p w:rsidR="0026570C" w:rsidRPr="00D44EFE" w:rsidRDefault="0026570C" w:rsidP="00EC7656">
            <w:pPr>
              <w:pStyle w:val="Tabele"/>
            </w:pPr>
          </w:p>
        </w:tc>
        <w:tc>
          <w:tcPr>
            <w:tcW w:w="2702" w:type="dxa"/>
            <w:tcBorders>
              <w:bottom w:val="single" w:sz="4" w:space="0" w:color="auto"/>
            </w:tcBorders>
            <w:shd w:val="clear" w:color="auto" w:fill="auto"/>
          </w:tcPr>
          <w:p w:rsidR="0026570C" w:rsidRPr="00D44EFE" w:rsidRDefault="0026570C" w:rsidP="00EC7656">
            <w:pPr>
              <w:pStyle w:val="Tabele"/>
            </w:pPr>
            <w:r w:rsidRPr="00D44EFE">
              <w:t xml:space="preserve">Prodhime prej materiale të çdo kreu. Megjithatë, vlera e të gjitha materia-leve të kreut 2932, 2933 dhe 2934 të përdorur të mos kaloje 20% të çmimit ex-works të produktit </w:t>
            </w:r>
          </w:p>
        </w:tc>
        <w:tc>
          <w:tcPr>
            <w:tcW w:w="2404"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single" w:sz="4" w:space="0" w:color="auto"/>
              <w:left w:val="single" w:sz="6" w:space="0" w:color="auto"/>
              <w:bottom w:val="single" w:sz="4" w:space="0" w:color="auto"/>
              <w:right w:val="nil"/>
            </w:tcBorders>
            <w:shd w:val="clear" w:color="auto" w:fill="auto"/>
          </w:tcPr>
          <w:p w:rsidR="0026570C" w:rsidRPr="00D44EFE" w:rsidRDefault="0026570C" w:rsidP="00EC7656">
            <w:pPr>
              <w:pStyle w:val="Tabele"/>
            </w:pPr>
            <w:r w:rsidRPr="00D44EFE">
              <w:t>ex Kapitulli 30</w:t>
            </w:r>
          </w:p>
        </w:tc>
        <w:tc>
          <w:tcPr>
            <w:tcW w:w="2415" w:type="dxa"/>
            <w:tcBorders>
              <w:top w:val="single" w:sz="4" w:space="0" w:color="auto"/>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Produkte farmaceutike, përveç :</w:t>
            </w:r>
          </w:p>
          <w:p w:rsidR="0026570C" w:rsidRPr="00D44EFE" w:rsidRDefault="0026570C" w:rsidP="00EC7656">
            <w:pPr>
              <w:pStyle w:val="Tabele"/>
            </w:pPr>
          </w:p>
        </w:tc>
        <w:tc>
          <w:tcPr>
            <w:tcW w:w="2702" w:type="dxa"/>
            <w:tcBorders>
              <w:top w:val="single" w:sz="4" w:space="0" w:color="auto"/>
              <w:bottom w:val="single" w:sz="4"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Megjithatë, materialet e të njejtit kre me të produktit  mund të përdoren me kusht që  vlera e tyre nuk kalon 20% të çmimit ex-works të produktit </w:t>
            </w:r>
          </w:p>
        </w:tc>
        <w:tc>
          <w:tcPr>
            <w:tcW w:w="2404" w:type="dxa"/>
            <w:tcBorders>
              <w:top w:val="single" w:sz="4" w:space="0" w:color="auto"/>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t>3002</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Gjaku i njerëzve; gjaku i kafshëve i përgatitur për përdorime terapi-ke, profilaktike ose diagnostikue-se; antisera e fraksione të tjera të gjakut e produktet e modifikuara imunologjike, nëse janë  ose jo të fituara me anë të proëeseve bioteknologjike; vaksinat, toksi-nat, kulturat e mikroorganizmave (perjashto tharmin) e produkte të ngjashme :</w:t>
            </w:r>
          </w:p>
        </w:tc>
        <w:tc>
          <w:tcPr>
            <w:tcW w:w="2702" w:type="dxa"/>
            <w:tcBorders>
              <w:top w:val="single" w:sz="4" w:space="0" w:color="auto"/>
            </w:tcBorders>
            <w:shd w:val="clear" w:color="auto" w:fill="auto"/>
          </w:tcPr>
          <w:p w:rsidR="0026570C" w:rsidRPr="00D44EFE" w:rsidRDefault="0026570C" w:rsidP="00EC7656">
            <w:pPr>
              <w:pStyle w:val="Tabele"/>
            </w:pP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 Produkte që konsistojnë në dy ose më shumë përbëres të cilat kanë qënë së bashku të përzierë për përdorim terapeutik ose pro-filaktik ose produkte të papërziera për këto përdorime, të vendosura në doza të peshuara ose në forma ose të paketuara për shitje me pakicë  </w:t>
            </w:r>
          </w:p>
        </w:tc>
        <w:tc>
          <w:tcPr>
            <w:tcW w:w="2702" w:type="dxa"/>
            <w:shd w:val="clear" w:color="auto" w:fill="auto"/>
          </w:tcPr>
          <w:p w:rsidR="0026570C" w:rsidRPr="00276EE5" w:rsidRDefault="0026570C" w:rsidP="00EC7656">
            <w:pPr>
              <w:pStyle w:val="Tabele"/>
              <w:rPr>
                <w:lang w:val="de-DE"/>
              </w:rPr>
            </w:pPr>
            <w:r w:rsidRPr="00276EE5">
              <w:rPr>
                <w:lang w:val="de-DE"/>
              </w:rP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right w:val="nil"/>
            </w:tcBorders>
            <w:shd w:val="clear" w:color="auto" w:fill="auto"/>
          </w:tcPr>
          <w:p w:rsidR="0026570C" w:rsidRPr="00276EE5" w:rsidRDefault="0026570C" w:rsidP="00EC7656">
            <w:pPr>
              <w:pStyle w:val="Tabele"/>
              <w:rPr>
                <w:lang w:val="de-DE"/>
              </w:rPr>
            </w:pP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-të tjera</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 Gjak human</w:t>
            </w:r>
          </w:p>
        </w:tc>
        <w:tc>
          <w:tcPr>
            <w:tcW w:w="2702" w:type="dxa"/>
            <w:tcBorders>
              <w:bottom w:val="single" w:sz="4" w:space="0" w:color="auto"/>
            </w:tcBorders>
            <w:shd w:val="clear" w:color="auto" w:fill="auto"/>
          </w:tcPr>
          <w:p w:rsidR="0026570C" w:rsidRPr="00276EE5" w:rsidRDefault="0026570C" w:rsidP="00EC7656">
            <w:pPr>
              <w:pStyle w:val="Tabele"/>
              <w:rPr>
                <w:lang w:val="de-DE"/>
              </w:rPr>
            </w:pPr>
            <w:r w:rsidRPr="00276EE5">
              <w:rPr>
                <w:lang w:val="de-DE"/>
              </w:rP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single" w:sz="4" w:space="0" w:color="auto"/>
              <w:left w:val="single" w:sz="6" w:space="0" w:color="auto"/>
              <w:bottom w:val="nil"/>
              <w:right w:val="nil"/>
            </w:tcBorders>
            <w:shd w:val="clear" w:color="auto" w:fill="auto"/>
          </w:tcPr>
          <w:p w:rsidR="0026570C" w:rsidRPr="00276EE5" w:rsidRDefault="0026570C" w:rsidP="00EC7656">
            <w:pPr>
              <w:pStyle w:val="Tabele"/>
              <w:rPr>
                <w:lang w:val="de-DE"/>
              </w:rPr>
            </w:pPr>
          </w:p>
        </w:tc>
        <w:tc>
          <w:tcPr>
            <w:tcW w:w="2415" w:type="dxa"/>
            <w:tcBorders>
              <w:top w:val="single" w:sz="4" w:space="0" w:color="auto"/>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 Gjak kafshësh përgatitur për përdorim profilaktik ose terapeu-tik</w:t>
            </w:r>
          </w:p>
          <w:p w:rsidR="0026570C" w:rsidRPr="00276EE5" w:rsidRDefault="0026570C" w:rsidP="00EC7656">
            <w:pPr>
              <w:pStyle w:val="Tabele"/>
              <w:rPr>
                <w:lang w:val="de-DE"/>
              </w:rPr>
            </w:pPr>
          </w:p>
        </w:tc>
        <w:tc>
          <w:tcPr>
            <w:tcW w:w="2702" w:type="dxa"/>
            <w:tcBorders>
              <w:top w:val="single" w:sz="4" w:space="0" w:color="auto"/>
              <w:left w:val="nil"/>
              <w:bottom w:val="nil"/>
              <w:right w:val="nil"/>
            </w:tcBorders>
            <w:shd w:val="clear" w:color="auto" w:fill="auto"/>
          </w:tcPr>
          <w:p w:rsidR="0026570C" w:rsidRPr="00276EE5" w:rsidRDefault="0026570C" w:rsidP="00EC7656">
            <w:pPr>
              <w:pStyle w:val="Tabele"/>
              <w:rPr>
                <w:lang w:val="de-DE"/>
              </w:rPr>
            </w:pPr>
            <w:r w:rsidRPr="00276EE5">
              <w:rPr>
                <w:lang w:val="de-DE"/>
              </w:rP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single" w:sz="4" w:space="0" w:color="auto"/>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nil"/>
              <w:right w:val="nil"/>
            </w:tcBorders>
            <w:shd w:val="clear" w:color="auto" w:fill="auto"/>
          </w:tcPr>
          <w:p w:rsidR="0026570C" w:rsidRPr="00276EE5" w:rsidRDefault="0026570C" w:rsidP="00EC7656">
            <w:pPr>
              <w:pStyle w:val="Tabele"/>
              <w:rPr>
                <w:lang w:val="de-DE"/>
              </w:rPr>
            </w:pPr>
          </w:p>
        </w:tc>
        <w:tc>
          <w:tcPr>
            <w:tcW w:w="2415"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 Fraksione gjaku, të ndryshme nga antisera, homoglobina, globu-linat e gjakut e globulinat serum</w:t>
            </w:r>
          </w:p>
          <w:p w:rsidR="0026570C" w:rsidRPr="00276EE5" w:rsidRDefault="0026570C" w:rsidP="00EC7656">
            <w:pPr>
              <w:pStyle w:val="Tabele"/>
              <w:rPr>
                <w:lang w:val="de-DE"/>
              </w:rPr>
            </w:pPr>
          </w:p>
        </w:tc>
        <w:tc>
          <w:tcPr>
            <w:tcW w:w="2702" w:type="dxa"/>
            <w:shd w:val="clear" w:color="auto" w:fill="auto"/>
          </w:tcPr>
          <w:p w:rsidR="0026570C" w:rsidRPr="00276EE5" w:rsidRDefault="0026570C" w:rsidP="00EC7656">
            <w:pPr>
              <w:pStyle w:val="Tabele"/>
              <w:rPr>
                <w:lang w:val="de-DE"/>
              </w:rPr>
            </w:pPr>
            <w:r w:rsidRPr="00276EE5">
              <w:rPr>
                <w:lang w:val="de-DE"/>
              </w:rP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nil"/>
              <w:right w:val="nil"/>
            </w:tcBorders>
            <w:shd w:val="clear" w:color="auto" w:fill="auto"/>
          </w:tcPr>
          <w:p w:rsidR="0026570C" w:rsidRPr="00276EE5" w:rsidRDefault="0026570C" w:rsidP="00EC7656">
            <w:pPr>
              <w:pStyle w:val="Tabele"/>
              <w:rPr>
                <w:lang w:val="de-DE"/>
              </w:rPr>
            </w:pPr>
          </w:p>
        </w:tc>
        <w:tc>
          <w:tcPr>
            <w:tcW w:w="2415"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 Hemoglobina, globulinat e gjakut dhe globulinat serum</w:t>
            </w:r>
          </w:p>
          <w:p w:rsidR="0026570C" w:rsidRPr="00276EE5" w:rsidRDefault="0026570C" w:rsidP="00EC7656">
            <w:pPr>
              <w:pStyle w:val="Tabele"/>
              <w:rPr>
                <w:lang w:val="de-DE"/>
              </w:rPr>
            </w:pPr>
          </w:p>
        </w:tc>
        <w:tc>
          <w:tcPr>
            <w:tcW w:w="2702" w:type="dxa"/>
            <w:shd w:val="clear" w:color="auto" w:fill="auto"/>
          </w:tcPr>
          <w:p w:rsidR="0026570C" w:rsidRPr="00276EE5" w:rsidRDefault="0026570C" w:rsidP="00EC7656">
            <w:pPr>
              <w:pStyle w:val="Tabele"/>
              <w:rPr>
                <w:lang w:val="de-DE"/>
              </w:rPr>
            </w:pPr>
            <w:r w:rsidRPr="00276EE5">
              <w:rPr>
                <w:lang w:val="de-DE"/>
              </w:rP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right w:val="nil"/>
            </w:tcBorders>
            <w:shd w:val="clear" w:color="auto" w:fill="auto"/>
          </w:tcPr>
          <w:p w:rsidR="0026570C" w:rsidRPr="00276EE5" w:rsidRDefault="0026570C" w:rsidP="00EC7656">
            <w:pPr>
              <w:pStyle w:val="Tabele"/>
              <w:rPr>
                <w:lang w:val="de-DE"/>
              </w:rPr>
            </w:pP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--Të tjera</w:t>
            </w:r>
          </w:p>
        </w:tc>
        <w:tc>
          <w:tcPr>
            <w:tcW w:w="2702" w:type="dxa"/>
            <w:shd w:val="clear" w:color="auto" w:fill="auto"/>
          </w:tcPr>
          <w:p w:rsidR="0026570C" w:rsidRPr="00276EE5" w:rsidRDefault="0026570C" w:rsidP="00EC7656">
            <w:pPr>
              <w:pStyle w:val="Tabele"/>
              <w:rPr>
                <w:lang w:val="de-DE"/>
              </w:rPr>
            </w:pPr>
            <w:r w:rsidRPr="00276EE5">
              <w:rPr>
                <w:lang w:val="de-DE"/>
              </w:rP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r w:rsidRPr="00D44EFE">
              <w:t>3003 dhe 3004</w:t>
            </w:r>
          </w:p>
        </w:tc>
        <w:tc>
          <w:tcPr>
            <w:tcW w:w="2415" w:type="dxa"/>
            <w:tcBorders>
              <w:top w:val="nil"/>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Medikamentet (përjashtuar mall-rat e krerëve 3002, 3005 ose 3006) :</w:t>
            </w:r>
          </w:p>
        </w:tc>
        <w:tc>
          <w:tcPr>
            <w:tcW w:w="2702" w:type="dxa"/>
            <w:tcBorders>
              <w:bottom w:val="single" w:sz="4" w:space="0" w:color="auto"/>
            </w:tcBorders>
            <w:shd w:val="clear" w:color="auto" w:fill="auto"/>
          </w:tcPr>
          <w:p w:rsidR="0026570C" w:rsidRPr="00276EE5" w:rsidRDefault="0026570C" w:rsidP="00EC7656">
            <w:pPr>
              <w:pStyle w:val="Tabele"/>
              <w:rPr>
                <w:lang w:val="de-DE"/>
              </w:rPr>
            </w:pPr>
          </w:p>
        </w:tc>
        <w:tc>
          <w:tcPr>
            <w:tcW w:w="2404" w:type="dxa"/>
            <w:tcBorders>
              <w:top w:val="nil"/>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single" w:sz="4" w:space="0" w:color="auto"/>
              <w:left w:val="single" w:sz="6" w:space="0" w:color="auto"/>
              <w:bottom w:val="nil"/>
              <w:right w:val="nil"/>
            </w:tcBorders>
            <w:shd w:val="clear" w:color="auto" w:fill="auto"/>
          </w:tcPr>
          <w:p w:rsidR="0026570C" w:rsidRPr="00276EE5" w:rsidRDefault="0026570C" w:rsidP="00EC7656">
            <w:pPr>
              <w:pStyle w:val="Tabele"/>
              <w:rPr>
                <w:lang w:val="de-DE"/>
              </w:rPr>
            </w:pPr>
          </w:p>
        </w:tc>
        <w:tc>
          <w:tcPr>
            <w:tcW w:w="2415" w:type="dxa"/>
            <w:tcBorders>
              <w:top w:val="single" w:sz="4" w:space="0" w:color="auto"/>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të përfituara nga amikacina e kreut 2941</w:t>
            </w:r>
          </w:p>
          <w:p w:rsidR="0026570C" w:rsidRPr="00276EE5" w:rsidRDefault="0026570C" w:rsidP="00EC7656">
            <w:pPr>
              <w:pStyle w:val="Tabele"/>
              <w:rPr>
                <w:lang w:val="de-DE"/>
              </w:rPr>
            </w:pPr>
          </w:p>
        </w:tc>
        <w:tc>
          <w:tcPr>
            <w:tcW w:w="2702" w:type="dxa"/>
            <w:tcBorders>
              <w:top w:val="single" w:sz="4" w:space="0" w:color="auto"/>
            </w:tcBorders>
            <w:shd w:val="clear" w:color="auto" w:fill="auto"/>
          </w:tcPr>
          <w:p w:rsidR="0026570C" w:rsidRPr="00276EE5" w:rsidRDefault="0026570C" w:rsidP="00EC7656">
            <w:pPr>
              <w:pStyle w:val="Tabele"/>
              <w:rPr>
                <w:lang w:val="de-DE"/>
              </w:rPr>
            </w:pPr>
            <w:r w:rsidRPr="00276EE5">
              <w:rPr>
                <w:lang w:val="de-DE"/>
              </w:rPr>
              <w:t xml:space="preserve">Prodhime prej materiale të çdo kreu, përveç atij të produktit . Megjithatë, materialet e kreut 3003 dhe 3004 mund të përdoren me kusht që  vlera e tyre e pergjithëshme nuk kalon 20% të çmimit ex-works të produktit </w:t>
            </w:r>
          </w:p>
        </w:tc>
        <w:tc>
          <w:tcPr>
            <w:tcW w:w="2404" w:type="dxa"/>
            <w:tcBorders>
              <w:top w:val="single" w:sz="4" w:space="0" w:color="auto"/>
              <w:left w:val="single" w:sz="6"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single" w:sz="4" w:space="0" w:color="auto"/>
              <w:right w:val="nil"/>
            </w:tcBorders>
            <w:shd w:val="clear" w:color="auto" w:fill="auto"/>
          </w:tcPr>
          <w:p w:rsidR="0026570C" w:rsidRPr="00276EE5" w:rsidRDefault="0026570C" w:rsidP="00EC7656">
            <w:pPr>
              <w:pStyle w:val="Tabele"/>
              <w:rPr>
                <w:lang w:val="de-DE"/>
              </w:rPr>
            </w:pP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-Të tjera</w:t>
            </w:r>
          </w:p>
        </w:tc>
        <w:tc>
          <w:tcPr>
            <w:tcW w:w="2702" w:type="dxa"/>
            <w:tcBorders>
              <w:bottom w:val="single" w:sz="4" w:space="0" w:color="auto"/>
            </w:tcBorders>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 të çdo kreu, përveç atij të produktit. Megjithatë, materialet e kreut 3003 dhe 3004 mund të për-doren me kusht që  vlera e tyre e per-gjithëshme nuk kalon 20% të çmimit ex-works të produktit , dhe</w:t>
            </w:r>
          </w:p>
          <w:p w:rsidR="0026570C" w:rsidRPr="00D44EFE" w:rsidRDefault="0026570C" w:rsidP="00EC7656">
            <w:pPr>
              <w:pStyle w:val="Tabele"/>
            </w:pPr>
            <w:r w:rsidRPr="00D44EFE">
              <w:t xml:space="preserve">- në të cilat vlera e të gjitha mate-rialeve të përdorur nuk kalon 50% të çmimit ex-works të produktit </w:t>
            </w:r>
          </w:p>
        </w:tc>
        <w:tc>
          <w:tcPr>
            <w:tcW w:w="2404"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lastRenderedPageBreak/>
              <w:t>ex Kapitulli 31</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Plehrat kimike, përveç :</w:t>
            </w:r>
          </w:p>
          <w:p w:rsidR="0026570C" w:rsidRPr="00D44EFE" w:rsidRDefault="0026570C" w:rsidP="00EC7656">
            <w:pPr>
              <w:pStyle w:val="Tabele"/>
            </w:pPr>
          </w:p>
        </w:tc>
        <w:tc>
          <w:tcPr>
            <w:tcW w:w="2702" w:type="dxa"/>
            <w:tcBorders>
              <w:top w:val="single" w:sz="4"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Megjithatë, materialet e klasifikuar në të njejtin kre mund të përdoren me kusht që  vlera e tyre nuk kalon 20% të çmimit ex-works të produktit </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r w:rsidRPr="00D44EFE">
              <w:t>ex 3105</w:t>
            </w:r>
          </w:p>
        </w:tc>
        <w:tc>
          <w:tcPr>
            <w:tcW w:w="2415"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Plehruesit minerale ose kimike që  përmbajnë dy ose tre prej ele-mentëve pleherues nitrogjen, fos-for e potasi; plehrues të tjerë; mallrat e këtij Kapitulli në tableta ose në forma ose në paketa të ngjashme të një peshe bruto jo më tepër se 10 kg, përveç :</w:t>
            </w:r>
          </w:p>
          <w:p w:rsidR="0026570C" w:rsidRPr="00276EE5" w:rsidRDefault="0026570C" w:rsidP="00EC7656">
            <w:pPr>
              <w:pStyle w:val="Tabele"/>
              <w:rPr>
                <w:lang w:val="de-DE"/>
              </w:rPr>
            </w:pPr>
            <w:r w:rsidRPr="00D44EFE">
              <w:t xml:space="preserve"> </w:t>
            </w:r>
            <w:r w:rsidRPr="00276EE5">
              <w:rPr>
                <w:lang w:val="de-DE"/>
              </w:rPr>
              <w:t xml:space="preserve">- nitrat sodiumi </w:t>
            </w:r>
          </w:p>
          <w:p w:rsidR="0026570C" w:rsidRPr="00276EE5" w:rsidRDefault="0026570C" w:rsidP="00EC7656">
            <w:pPr>
              <w:pStyle w:val="Tabele"/>
              <w:rPr>
                <w:lang w:val="de-DE"/>
              </w:rPr>
            </w:pPr>
            <w:r w:rsidRPr="00276EE5">
              <w:rPr>
                <w:lang w:val="de-DE"/>
              </w:rPr>
              <w:t xml:space="preserve">- sulfat potasium magnesi </w:t>
            </w:r>
          </w:p>
          <w:p w:rsidR="0026570C" w:rsidRPr="00276EE5" w:rsidRDefault="0026570C" w:rsidP="00EC7656">
            <w:pPr>
              <w:pStyle w:val="Tabele"/>
              <w:rPr>
                <w:lang w:val="de-DE"/>
              </w:rPr>
            </w:pPr>
            <w:r w:rsidRPr="00276EE5">
              <w:rPr>
                <w:lang w:val="de-DE"/>
              </w:rPr>
              <w:t>- kyanamide kaliumi</w:t>
            </w:r>
          </w:p>
          <w:p w:rsidR="0026570C" w:rsidRPr="00D44EFE" w:rsidRDefault="0026570C" w:rsidP="00EC7656">
            <w:pPr>
              <w:pStyle w:val="Tabele"/>
            </w:pPr>
            <w:r w:rsidRPr="00D44EFE">
              <w:t>- sulfat potasiumi</w:t>
            </w:r>
          </w:p>
        </w:tc>
        <w:tc>
          <w:tcPr>
            <w:tcW w:w="2702"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xml:space="preserve">- prej materialeve të çdo kreu, përveç atij të produktit. Megjithatë, materia-let e të njejtit kre me ate të produktit  mund të përdoren me kusht që  vlera e tyre e pergjithëshme nuk kalon 20% të çmimit ex-works të produktit,  dhe </w:t>
            </w:r>
          </w:p>
          <w:p w:rsidR="0026570C" w:rsidRPr="00D44EFE" w:rsidRDefault="0026570C" w:rsidP="00EC7656">
            <w:pPr>
              <w:pStyle w:val="Tabele"/>
            </w:pPr>
            <w:r w:rsidRPr="00D44EFE">
              <w:t xml:space="preserv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32</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Ekstraktet ngjyrosëse e tanike; ta-ninet e derivatet e tyre; ngjyrosë-sit, pigmentet e lëndë të tjera ngjyrosëse; bojrat e llustrosësit; stuko e mastiçet e tjera; bojrat e shkrimit, përveç :</w:t>
            </w:r>
          </w:p>
          <w:p w:rsidR="0026570C" w:rsidRPr="00D44EFE" w:rsidRDefault="0026570C" w:rsidP="00EC7656">
            <w:pPr>
              <w:pStyle w:val="Tabele"/>
            </w:pP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materialeve të çdo kreu, përveç atij të produktit. Megjithatë, materialet e klasifikuar në të njejtin kre mund të përdoren me kusht që  vlera e tyre nuk kalon 20% të çmimit ex-works të produktit </w:t>
            </w: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3201</w:t>
            </w:r>
          </w:p>
        </w:tc>
        <w:tc>
          <w:tcPr>
            <w:tcW w:w="2415"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Taninet e kripërat e tyre,  esteret, eteret e derivate të tjera</w:t>
            </w:r>
          </w:p>
          <w:p w:rsidR="0026570C" w:rsidRPr="00276EE5" w:rsidRDefault="0026570C" w:rsidP="00EC7656">
            <w:pPr>
              <w:pStyle w:val="Tabele"/>
              <w:rPr>
                <w:lang w:val="de-DE"/>
              </w:rPr>
            </w:pPr>
          </w:p>
        </w:tc>
        <w:tc>
          <w:tcPr>
            <w:tcW w:w="2702" w:type="dxa"/>
            <w:shd w:val="clear" w:color="auto" w:fill="auto"/>
          </w:tcPr>
          <w:p w:rsidR="0026570C" w:rsidRPr="00D44EFE" w:rsidRDefault="0026570C" w:rsidP="00EC7656">
            <w:pPr>
              <w:pStyle w:val="Tabele"/>
            </w:pPr>
            <w:r w:rsidRPr="00D44EFE">
              <w:t>Prodhime prej ekstrakte të taninit me origjine vegjetale</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276EE5">
        <w:trPr>
          <w:cantSplit/>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r w:rsidRPr="00D44EFE">
              <w:t>3205</w:t>
            </w:r>
          </w:p>
        </w:tc>
        <w:tc>
          <w:tcPr>
            <w:tcW w:w="2415"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Llaqet ngjyruese; përgatitjet e bazuara në llaqet ngjyrosëse siç janë  të specifikuara në Shënimin 3 të këtij Kapitulli (3)</w:t>
            </w:r>
          </w:p>
        </w:tc>
        <w:tc>
          <w:tcPr>
            <w:tcW w:w="2702" w:type="dxa"/>
            <w:tcBorders>
              <w:top w:val="nil"/>
              <w:left w:val="nil"/>
              <w:bottom w:val="single" w:sz="6" w:space="0" w:color="auto"/>
              <w:right w:val="nil"/>
            </w:tcBorders>
            <w:shd w:val="clear" w:color="auto" w:fill="auto"/>
          </w:tcPr>
          <w:p w:rsidR="0026570C" w:rsidRPr="00276EE5" w:rsidRDefault="0026570C" w:rsidP="00EC7656">
            <w:pPr>
              <w:pStyle w:val="Tabele"/>
              <w:rPr>
                <w:lang w:val="de-DE"/>
              </w:rPr>
            </w:pPr>
            <w:r w:rsidRPr="00276EE5">
              <w:rPr>
                <w:lang w:val="de-DE"/>
              </w:rPr>
              <w:t xml:space="preserve">Prodhime prej materiale të çdo kreu, përveç kreut 3203, 3204 dhe 3205. Megjithatë materialet nga kreu 3205 mund të përdoren me kusht që  vlera e tyre nuk kalon 20%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Prodhime në të cilat vlera e të gjitha materialeve të përdorur nuk kalon 40% të çmimit ex-works të produktit </w:t>
            </w:r>
          </w:p>
        </w:tc>
      </w:tr>
      <w:tr w:rsidR="0026570C" w:rsidRPr="00D44EFE">
        <w:trPr>
          <w:cantSplit/>
        </w:trPr>
        <w:tc>
          <w:tcPr>
            <w:tcW w:w="1416" w:type="dxa"/>
            <w:tcBorders>
              <w:top w:val="single" w:sz="6" w:space="0" w:color="auto"/>
              <w:left w:val="single" w:sz="6" w:space="0" w:color="auto"/>
              <w:bottom w:val="single" w:sz="4" w:space="0" w:color="auto"/>
              <w:right w:val="nil"/>
            </w:tcBorders>
            <w:shd w:val="clear" w:color="auto" w:fill="auto"/>
          </w:tcPr>
          <w:p w:rsidR="0026570C" w:rsidRPr="00D44EFE" w:rsidRDefault="0026570C" w:rsidP="00EC7656">
            <w:pPr>
              <w:pStyle w:val="Tabele"/>
            </w:pPr>
            <w:r w:rsidRPr="00D44EFE">
              <w:lastRenderedPageBreak/>
              <w:t>ex Chapter 33</w:t>
            </w:r>
          </w:p>
        </w:tc>
        <w:tc>
          <w:tcPr>
            <w:tcW w:w="2415" w:type="dxa"/>
            <w:tcBorders>
              <w:top w:val="single" w:sz="6" w:space="0" w:color="auto"/>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Vajrat thelbësore e rrëshirat; për-gatitjet e parfumerisë, kozmetikës ose të tualetit, përveç :</w:t>
            </w:r>
          </w:p>
          <w:p w:rsidR="0026570C" w:rsidRPr="00D44EFE" w:rsidRDefault="0026570C" w:rsidP="00EC7656">
            <w:pPr>
              <w:pStyle w:val="Tabele"/>
            </w:pPr>
          </w:p>
        </w:tc>
        <w:tc>
          <w:tcPr>
            <w:tcW w:w="2702" w:type="dxa"/>
            <w:tcBorders>
              <w:top w:val="single" w:sz="6" w:space="0" w:color="auto"/>
              <w:left w:val="nil"/>
              <w:bottom w:val="single" w:sz="4" w:space="0" w:color="auto"/>
              <w:right w:val="nil"/>
            </w:tcBorders>
            <w:shd w:val="clear" w:color="auto" w:fill="auto"/>
          </w:tcPr>
          <w:p w:rsidR="0026570C" w:rsidRPr="00D44EFE" w:rsidRDefault="0026570C" w:rsidP="00EC7656">
            <w:pPr>
              <w:pStyle w:val="Tabele"/>
            </w:pPr>
            <w:r w:rsidRPr="00D44EFE">
              <w:t xml:space="preserve">Prodhime prej materialeve të çdo kreu, përveç atij të produktit. Megjithatë, materialet e klasifikuar në të njejtin kre mund të përdoren me kusht që  vlera e tyre nuk kalon 20% të çmimit ex-works të produktit </w:t>
            </w:r>
          </w:p>
        </w:tc>
        <w:tc>
          <w:tcPr>
            <w:tcW w:w="2404" w:type="dxa"/>
            <w:tcBorders>
              <w:top w:val="single" w:sz="6" w:space="0" w:color="auto"/>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t>3301</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Vajrat thelbësore (të terpentuara ose jo), përfshirë vajrat "konkre-te" e "absolute"; rezinoidet; oleo-resinat e ekstraktuara; koncentra-tet e vajrave thelbësore në formë yndyre, vaji yndyror, në formë dylli ose në forma të ngjashme, të fituara nëpërmjet proçesit të zbu-tjes ose proçesit të heqjes së  ese-ncave; nënproduktet terpenike të fituara nëpërmjet proçesit të de-terpentimit të vajrave thelbësore; distilatet ujore e solucionet ujore të vajrave thelbësore</w:t>
            </w:r>
          </w:p>
        </w:tc>
        <w:tc>
          <w:tcPr>
            <w:tcW w:w="2702" w:type="dxa"/>
            <w:tcBorders>
              <w:top w:val="single" w:sz="4"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materialesh të çdo kreu, përfshirë materialet e “grupeve” (4) të ndryshme në kete kre. Megjithatë, materialet e të njejtit kre me ate të produktit  mund të përdoren, me kusht që  vlera e tyre e pergjithëshme nuk kalon 20% të çmimit ex-works të produktit </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34</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Sapuni, agjentët organikë me veprim të sipërfaqshëm, prepara-tet larëse, preparatet lubrifikuese, dyllët artificialë, dyllët e perga-titura, preparatet llustrosëse ose pastruese, qirinjtë e artikujt të ngjashëm, pastat modeluese, "dy-llët dentare" e preparatet dentare me bazë allçie; përveç :</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materialeve të çdo kreu, përveç atij të produktit.  Megjithatë, materialet e klasifikuar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lastRenderedPageBreak/>
              <w:t>ex 3403</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Përgatitje lubrifikuese me për-mbajtje vajra nafte ose vajra me prejardhje prej mineraleve bitu-minoze me kusht që  ato të përfa-qësojnë deri në 70% të peshës.</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Operacione të rafinimit dhe/ose një ose më shumë   proçese specifike  (1)</w:t>
            </w:r>
          </w:p>
          <w:p w:rsidR="0026570C" w:rsidRPr="00D44EFE" w:rsidRDefault="0026570C" w:rsidP="00EC7656">
            <w:pPr>
              <w:pStyle w:val="Tabele"/>
            </w:pPr>
            <w:r w:rsidRPr="00D44EFE">
              <w:t>ose</w:t>
            </w:r>
          </w:p>
          <w:p w:rsidR="0026570C" w:rsidRPr="00D44EFE" w:rsidRDefault="0026570C" w:rsidP="00EC7656">
            <w:pPr>
              <w:pStyle w:val="Tabele"/>
            </w:pPr>
            <w:r w:rsidRPr="00D44EFE">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3404</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Dyllët artificiale dhe dyllët e përgatitura :</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nil"/>
            </w:tcBorders>
            <w:shd w:val="clear" w:color="auto" w:fill="auto"/>
          </w:tcPr>
          <w:p w:rsidR="0026570C" w:rsidRPr="00D44EFE" w:rsidRDefault="0026570C" w:rsidP="00EC7656">
            <w:pPr>
              <w:pStyle w:val="Tabele"/>
            </w:pP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Me një bazë parafine, dyllra nafte, dyllra të përfituara nga mineralet bituminozze, dyll slack ose dyll scale</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 xml:space="preserve">Prodhime prej materialeve të çdo kreu, përveç atij të produktit. Megjithatë, materialet e klasifikuara në të njejtin kre me ate të produktit  mund të përdoren me kusht që  vlera e tyre e pergjithëshme nuk kalon 50% të çmimit ex works të produktit  </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-Të tjera</w:t>
            </w:r>
          </w:p>
        </w:tc>
        <w:tc>
          <w:tcPr>
            <w:tcW w:w="2702" w:type="dxa"/>
            <w:tcBorders>
              <w:bottom w:val="single" w:sz="4" w:space="0" w:color="auto"/>
            </w:tcBorders>
            <w:shd w:val="clear" w:color="auto" w:fill="auto"/>
          </w:tcPr>
          <w:p w:rsidR="0026570C" w:rsidRPr="00D44EFE" w:rsidRDefault="0026570C" w:rsidP="00EC7656">
            <w:pPr>
              <w:pStyle w:val="Tabele"/>
            </w:pPr>
            <w:r w:rsidRPr="00D44EFE">
              <w:t xml:space="preserve">Prodhime prej materialeve të çdo kreu, përveç : </w:t>
            </w:r>
          </w:p>
          <w:p w:rsidR="0026570C" w:rsidRPr="00276EE5" w:rsidRDefault="0026570C" w:rsidP="00EC7656">
            <w:pPr>
              <w:pStyle w:val="Tabele"/>
              <w:rPr>
                <w:lang w:val="de-DE"/>
              </w:rPr>
            </w:pPr>
            <w:r w:rsidRPr="00276EE5">
              <w:rPr>
                <w:lang w:val="de-DE"/>
              </w:rPr>
              <w:t>- vajra të hidrogjenuara që  kane karakterin e dyllëve të kreut 1516</w:t>
            </w:r>
          </w:p>
          <w:p w:rsidR="0026570C" w:rsidRPr="00276EE5" w:rsidRDefault="0026570C" w:rsidP="00EC7656">
            <w:pPr>
              <w:pStyle w:val="Tabele"/>
              <w:rPr>
                <w:lang w:val="de-DE"/>
              </w:rPr>
            </w:pPr>
            <w:r w:rsidRPr="00276EE5">
              <w:rPr>
                <w:lang w:val="de-DE"/>
              </w:rPr>
              <w:t>- acidra yndyrore të papercaktuar kimikisht ose alkole yndyrore indus-triale që  kane karakterin e dyllrave të kreut 3823, dhe</w:t>
            </w:r>
          </w:p>
          <w:p w:rsidR="0026570C" w:rsidRPr="00276EE5" w:rsidRDefault="0026570C" w:rsidP="00EC7656">
            <w:pPr>
              <w:pStyle w:val="Tabele"/>
              <w:rPr>
                <w:lang w:val="de-DE"/>
              </w:rPr>
            </w:pPr>
            <w:r w:rsidRPr="00276EE5">
              <w:rPr>
                <w:lang w:val="de-DE"/>
              </w:rPr>
              <w:t xml:space="preserve">- materiale të kreut 3404 </w:t>
            </w:r>
          </w:p>
          <w:p w:rsidR="0026570C" w:rsidRPr="00276EE5" w:rsidRDefault="0026570C" w:rsidP="00EC7656">
            <w:pPr>
              <w:pStyle w:val="Tabele"/>
              <w:rPr>
                <w:lang w:val="de-DE"/>
              </w:rPr>
            </w:pPr>
            <w:r w:rsidRPr="00276EE5">
              <w:rPr>
                <w:lang w:val="de-DE"/>
              </w:rPr>
              <w:t>Megjithatë, këto materiale mund të peroren me kusht që vlera e tyre nuk kalon 20% të çmimit ex-works të produktit.</w:t>
            </w:r>
          </w:p>
        </w:tc>
        <w:tc>
          <w:tcPr>
            <w:tcW w:w="2404" w:type="dxa"/>
            <w:tcBorders>
              <w:top w:val="nil"/>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Prodhime në të cilat vlera e të gjitha materialeve të përdorur nuk kalon 40% të çmimit ex-works të produktit </w:t>
            </w: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lastRenderedPageBreak/>
              <w:t>ex Kapitulli 35</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Substanca albuminoidale; nisesh-tete e modifikuara; ngjitesat; enzi-mat; përveç :</w:t>
            </w:r>
          </w:p>
          <w:p w:rsidR="0026570C" w:rsidRPr="00D44EFE" w:rsidRDefault="0026570C" w:rsidP="00EC7656">
            <w:pPr>
              <w:pStyle w:val="Tabele"/>
            </w:pPr>
          </w:p>
        </w:tc>
        <w:tc>
          <w:tcPr>
            <w:tcW w:w="2702" w:type="dxa"/>
            <w:tcBorders>
              <w:top w:val="single" w:sz="4"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 të çdo kreu, përveç atij të produktit . Megjithatë, materialet e klasifikuara në të njejtin kre me ate të produktit  mund të përdoren me kusht që  vlera e tyre e pergjithëshme nuk kalon 20% të çmimit ex-works të produktit </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3505</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Dekstrinat e nisështëte e tjera të modifikuara (psh, nisështëte e esterefikuara ose të paraxhelati-nuara); ngjitesat e bazuara në nisështëte, ose mbi dekstrinat ose mbi nisështëte e tjera të modifiku-ara :</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esteret dhe eteret e nisështësë</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Prodhime prej materiale të çdo kreu, përfshirë materiale të tjera të kreut 3505</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-Të tjera</w:t>
            </w:r>
          </w:p>
        </w:tc>
        <w:tc>
          <w:tcPr>
            <w:tcW w:w="2702" w:type="dxa"/>
            <w:shd w:val="clear" w:color="auto" w:fill="auto"/>
          </w:tcPr>
          <w:p w:rsidR="0026570C" w:rsidRPr="00D44EFE" w:rsidRDefault="0026570C" w:rsidP="00EC7656">
            <w:pPr>
              <w:pStyle w:val="Tabele"/>
            </w:pPr>
            <w:r w:rsidRPr="00D44EFE">
              <w:t>Prodhime prej materiale të çdo kreu, përveç atyre të kreut 1108</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r w:rsidRPr="00D44EFE">
              <w:t>ex 3507</w:t>
            </w:r>
          </w:p>
        </w:tc>
        <w:tc>
          <w:tcPr>
            <w:tcW w:w="2415"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Enzimat e përgatitura të paper-fshira e të paspecifikuara diku tjetër</w:t>
            </w:r>
          </w:p>
          <w:p w:rsidR="0026570C" w:rsidRPr="00D44EFE" w:rsidRDefault="0026570C" w:rsidP="00EC7656">
            <w:pPr>
              <w:pStyle w:val="Tabele"/>
            </w:pPr>
          </w:p>
        </w:tc>
        <w:tc>
          <w:tcPr>
            <w:tcW w:w="2702"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single" w:sz="6" w:space="0" w:color="auto"/>
              <w:right w:val="nil"/>
            </w:tcBorders>
            <w:shd w:val="clear" w:color="auto" w:fill="auto"/>
          </w:tcPr>
          <w:p w:rsidR="0026570C" w:rsidRPr="00D44EFE" w:rsidRDefault="0026570C" w:rsidP="00EC7656">
            <w:pPr>
              <w:pStyle w:val="Tabele"/>
            </w:pPr>
            <w:r w:rsidRPr="00D44EFE">
              <w:t>Kapitulli 36</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Eksplozivet; produktet pirotekni-ke; shkrepset; lidhjet piroforike; preparatet e caktuara të djegshme</w:t>
            </w:r>
          </w:p>
        </w:tc>
        <w:tc>
          <w:tcPr>
            <w:tcW w:w="2702" w:type="dxa"/>
            <w:tcBorders>
              <w:top w:val="single" w:sz="6" w:space="0" w:color="auto"/>
              <w:left w:val="nil"/>
              <w:bottom w:val="single" w:sz="6" w:space="0" w:color="auto"/>
              <w:right w:val="nil"/>
            </w:tcBorders>
            <w:shd w:val="clear" w:color="auto" w:fill="auto"/>
          </w:tcPr>
          <w:p w:rsidR="0026570C" w:rsidRPr="00D44EFE" w:rsidRDefault="0026570C" w:rsidP="00EC7656">
            <w:pPr>
              <w:pStyle w:val="Tabele"/>
            </w:pPr>
            <w:r w:rsidRPr="00D44EFE">
              <w:t xml:space="preserve">Prodhime prej materialeve të çdo kreu, përveç atij të produktit . Megjithatë, materialet e klasifikuara në të njejtin kre mund të përdoren me kusht që  vlera e tyre nuk kalon 20% të çmimit ex-works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right w:val="nil"/>
            </w:tcBorders>
            <w:shd w:val="clear" w:color="auto" w:fill="auto"/>
          </w:tcPr>
          <w:p w:rsidR="0026570C" w:rsidRPr="00D44EFE" w:rsidRDefault="0026570C" w:rsidP="00EC7656">
            <w:pPr>
              <w:pStyle w:val="Tabele"/>
            </w:pPr>
            <w:r w:rsidRPr="00D44EFE">
              <w:lastRenderedPageBreak/>
              <w:t>ex Kapitulli 37</w:t>
            </w: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c>
          <w:tcPr>
            <w:tcW w:w="2702" w:type="dxa"/>
            <w:shd w:val="clear" w:color="auto" w:fill="auto"/>
          </w:tcPr>
          <w:p w:rsidR="0026570C" w:rsidRPr="00D44EFE" w:rsidRDefault="0026570C" w:rsidP="00EC7656">
            <w:pPr>
              <w:pStyle w:val="Tabele"/>
            </w:pPr>
            <w:r w:rsidRPr="00D44EFE">
              <w:t xml:space="preserve">Prodhime prej materiale të çdo kreu, përveç atij të produktit . Megjithatë, materialet e klasifikuara në të njejtin kre me ate të produktit  mund të përdoren me kusht që  vlera e tyre e pergjithëshme nuk kalon 20% të çmimit ex-works të produktit </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r w:rsidRPr="00D44EFE">
              <w:t>3701</w:t>
            </w: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Pllakat fotografike e filma jo në role prej çdo lloj materiali, të ndjeshem e të paekspozuar, per-veçse letres, kartonit ose teksti-leve; filma fotografike të menje-hershem jo në role, të ndjeshme, të paekspozuar, nëse janë  ose në paketa</w:t>
            </w:r>
          </w:p>
        </w:tc>
        <w:tc>
          <w:tcPr>
            <w:tcW w:w="2702" w:type="dxa"/>
            <w:tcBorders>
              <w:bottom w:val="single" w:sz="4" w:space="0" w:color="auto"/>
            </w:tcBorders>
            <w:shd w:val="clear" w:color="auto" w:fill="auto"/>
          </w:tcPr>
          <w:p w:rsidR="0026570C" w:rsidRPr="00D44EFE" w:rsidRDefault="0026570C" w:rsidP="00EC7656">
            <w:pPr>
              <w:pStyle w:val="Tabele"/>
            </w:pPr>
          </w:p>
        </w:tc>
        <w:tc>
          <w:tcPr>
            <w:tcW w:w="2404"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Filma të çastit për fotografi me ngjyra, në pako</w:t>
            </w:r>
          </w:p>
          <w:p w:rsidR="0026570C" w:rsidRPr="00D44EFE" w:rsidRDefault="0026570C" w:rsidP="00EC7656">
            <w:pPr>
              <w:pStyle w:val="Tabele"/>
            </w:pPr>
          </w:p>
        </w:tc>
        <w:tc>
          <w:tcPr>
            <w:tcW w:w="2702" w:type="dxa"/>
            <w:tcBorders>
              <w:top w:val="single" w:sz="4"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materialeve të çdo kreu, përveç atyre të krerëve 3701 dhe 3702.  Megjithatë, materialet nga kreu 3702 mund të përdoren me kusht që  vlera e tyre e pergji-theshme, nuk kalon 20% të çmimit ex-works të produktit </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right w:val="nil"/>
            </w:tcBorders>
            <w:shd w:val="clear" w:color="auto" w:fill="auto"/>
          </w:tcPr>
          <w:p w:rsidR="0026570C" w:rsidRPr="00D44EFE" w:rsidRDefault="0026570C" w:rsidP="00EC7656">
            <w:pPr>
              <w:pStyle w:val="Tabele"/>
            </w:pP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-Të tjera</w:t>
            </w:r>
          </w:p>
        </w:tc>
        <w:tc>
          <w:tcPr>
            <w:tcW w:w="2702" w:type="dxa"/>
            <w:shd w:val="clear" w:color="auto" w:fill="auto"/>
          </w:tcPr>
          <w:p w:rsidR="0026570C" w:rsidRPr="00D44EFE" w:rsidRDefault="0026570C" w:rsidP="00EC7656">
            <w:pPr>
              <w:pStyle w:val="Tabele"/>
            </w:pPr>
            <w:r w:rsidRPr="00D44EFE">
              <w:t xml:space="preserve">Prodhime prej materialeve të çdo kreu, përveç atyre të krerëve 3701 dhe 3702. Megjithatë, materialet nga kreu 3702 mund të përdoren me kusht që  vlera e tyre e pergji-theshme, nuk kalon 20% të çmimit ex-works të produktit  </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r w:rsidRPr="00D44EFE">
              <w:t>3702</w:t>
            </w: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Filma fotografike në role, të ndje-shem, të paekspozuara, prej çdo lloj materiali përveç letres, karto-nit ose tekstileve; filma fotogra-fike të menjehershem në role, të ndjeshem të paekspozuar</w:t>
            </w:r>
          </w:p>
        </w:tc>
        <w:tc>
          <w:tcPr>
            <w:tcW w:w="2702" w:type="dxa"/>
            <w:tcBorders>
              <w:bottom w:val="single" w:sz="4" w:space="0" w:color="auto"/>
            </w:tcBorders>
            <w:shd w:val="clear" w:color="auto" w:fill="auto"/>
          </w:tcPr>
          <w:p w:rsidR="0026570C" w:rsidRPr="00D44EFE" w:rsidRDefault="0026570C" w:rsidP="00EC7656">
            <w:pPr>
              <w:pStyle w:val="Tabele"/>
            </w:pPr>
            <w:r w:rsidRPr="00D44EFE">
              <w:t>Prodhime prej materialeve të çdo kreu, përveç atyre të krerëve 3701 dhe 3702</w:t>
            </w:r>
          </w:p>
          <w:p w:rsidR="0026570C" w:rsidRPr="00D44EFE" w:rsidRDefault="0026570C" w:rsidP="00EC7656">
            <w:pPr>
              <w:pStyle w:val="Tabele"/>
            </w:pPr>
          </w:p>
        </w:tc>
        <w:tc>
          <w:tcPr>
            <w:tcW w:w="2404"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single" w:sz="4" w:space="0" w:color="auto"/>
              <w:left w:val="single" w:sz="6" w:space="0" w:color="auto"/>
              <w:bottom w:val="single" w:sz="6" w:space="0" w:color="auto"/>
              <w:right w:val="nil"/>
            </w:tcBorders>
            <w:shd w:val="clear" w:color="auto" w:fill="auto"/>
          </w:tcPr>
          <w:p w:rsidR="0026570C" w:rsidRPr="00D44EFE" w:rsidRDefault="0026570C" w:rsidP="00EC7656">
            <w:pPr>
              <w:pStyle w:val="Tabele"/>
            </w:pPr>
            <w:r w:rsidRPr="00D44EFE">
              <w:lastRenderedPageBreak/>
              <w:t>3704</w:t>
            </w:r>
          </w:p>
        </w:tc>
        <w:tc>
          <w:tcPr>
            <w:tcW w:w="2415" w:type="dxa"/>
            <w:tcBorders>
              <w:top w:val="single" w:sz="4"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Pllaka, filma, letër, karton e material tekstili fotografik, të ekspozuara por jo të zhvilluara</w:t>
            </w:r>
          </w:p>
        </w:tc>
        <w:tc>
          <w:tcPr>
            <w:tcW w:w="2702" w:type="dxa"/>
            <w:tcBorders>
              <w:top w:val="single" w:sz="4" w:space="0" w:color="auto"/>
              <w:left w:val="nil"/>
              <w:bottom w:val="single" w:sz="6" w:space="0" w:color="auto"/>
              <w:right w:val="nil"/>
            </w:tcBorders>
            <w:shd w:val="clear" w:color="auto" w:fill="auto"/>
          </w:tcPr>
          <w:p w:rsidR="0026570C" w:rsidRPr="00D44EFE" w:rsidRDefault="0026570C" w:rsidP="00EC7656">
            <w:pPr>
              <w:pStyle w:val="Tabele"/>
            </w:pPr>
            <w:r w:rsidRPr="00D44EFE">
              <w:t>Prodhime prej materialeve të çdo kreu, përveç atyre të krerëve 3701 dhe 3702</w:t>
            </w:r>
          </w:p>
        </w:tc>
        <w:tc>
          <w:tcPr>
            <w:tcW w:w="2404" w:type="dxa"/>
            <w:tcBorders>
              <w:top w:val="single" w:sz="4"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276EE5">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38</w:t>
            </w:r>
          </w:p>
        </w:tc>
        <w:tc>
          <w:tcPr>
            <w:tcW w:w="2415" w:type="dxa"/>
            <w:tcBorders>
              <w:top w:val="single" w:sz="6" w:space="0" w:color="auto"/>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Produkte të ndryshme kimike; përveç :</w:t>
            </w:r>
          </w:p>
          <w:p w:rsidR="0026570C" w:rsidRPr="00276EE5" w:rsidRDefault="0026570C" w:rsidP="00EC7656">
            <w:pPr>
              <w:pStyle w:val="Tabele"/>
              <w:rPr>
                <w:lang w:val="de-DE"/>
              </w:rPr>
            </w:pPr>
          </w:p>
        </w:tc>
        <w:tc>
          <w:tcPr>
            <w:tcW w:w="2702" w:type="dxa"/>
            <w:tcBorders>
              <w:top w:val="single" w:sz="6" w:space="0" w:color="auto"/>
              <w:left w:val="nil"/>
              <w:bottom w:val="nil"/>
              <w:right w:val="nil"/>
            </w:tcBorders>
            <w:shd w:val="clear" w:color="auto" w:fill="auto"/>
          </w:tcPr>
          <w:p w:rsidR="0026570C" w:rsidRPr="00276EE5" w:rsidRDefault="0026570C" w:rsidP="00EC7656">
            <w:pPr>
              <w:pStyle w:val="Tabele"/>
              <w:rPr>
                <w:lang w:val="de-DE"/>
              </w:rPr>
            </w:pPr>
            <w:r w:rsidRPr="00276EE5">
              <w:rPr>
                <w:lang w:val="de-DE"/>
              </w:rPr>
              <w:t xml:space="preserve">Prodhime prej materialeve të çdo kreu, përveç atij të produktit . Megjithatë, materialet e klasifikuar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Prodhime në të cilat vlera e të gjitha materialeve të përdorur nuk kalon 40% të çmimit ex-works të produktit </w:t>
            </w:r>
          </w:p>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3801</w:t>
            </w:r>
          </w:p>
        </w:tc>
        <w:tc>
          <w:tcPr>
            <w:tcW w:w="2415"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grafitet koloidal në suspension në vaj dhe grafite gjysem koloida-le; pasta karbonike për elektroda</w:t>
            </w:r>
          </w:p>
        </w:tc>
        <w:tc>
          <w:tcPr>
            <w:tcW w:w="2702" w:type="dxa"/>
            <w:shd w:val="clear" w:color="auto" w:fill="auto"/>
          </w:tcPr>
          <w:p w:rsidR="0026570C" w:rsidRPr="00276EE5" w:rsidRDefault="0026570C" w:rsidP="00EC7656">
            <w:pPr>
              <w:pStyle w:val="Tabele"/>
              <w:rPr>
                <w:lang w:val="de-DE"/>
              </w:rPr>
            </w:pPr>
            <w:r w:rsidRPr="00276EE5">
              <w:rPr>
                <w:lang w:val="de-DE"/>
              </w:rPr>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nil"/>
              <w:right w:val="nil"/>
            </w:tcBorders>
            <w:shd w:val="clear" w:color="auto" w:fill="auto"/>
          </w:tcPr>
          <w:p w:rsidR="0026570C" w:rsidRPr="00276EE5" w:rsidRDefault="0026570C" w:rsidP="00EC7656">
            <w:pPr>
              <w:pStyle w:val="Tabele"/>
              <w:rPr>
                <w:lang w:val="de-DE"/>
              </w:rPr>
            </w:pPr>
          </w:p>
        </w:tc>
        <w:tc>
          <w:tcPr>
            <w:tcW w:w="2415"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grafite në formë paste, në përzierje me më shumë   së  30% sipas peshës së  grafitit me vajrat minerale</w:t>
            </w:r>
          </w:p>
        </w:tc>
        <w:tc>
          <w:tcPr>
            <w:tcW w:w="2702" w:type="dxa"/>
            <w:shd w:val="clear" w:color="auto" w:fill="auto"/>
          </w:tcPr>
          <w:p w:rsidR="0026570C" w:rsidRPr="00276EE5" w:rsidRDefault="0026570C" w:rsidP="00EC7656">
            <w:pPr>
              <w:pStyle w:val="Tabele"/>
              <w:rPr>
                <w:lang w:val="de-DE"/>
              </w:rPr>
            </w:pPr>
            <w:r w:rsidRPr="00276EE5">
              <w:rPr>
                <w:lang w:val="de-DE"/>
              </w:rPr>
              <w:t xml:space="preserve">Prodhime në të cilat vlera e të gjitha materialeve të kreut 3403 të përdorur nuk kalon 20%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Prodhime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3803</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Vaj tall i rafinuar</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Rafinime të vajit tall të paperpunuar</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3805</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Rreshira të sulfatit të terpentines; të rafinuar</w:t>
            </w:r>
          </w:p>
        </w:tc>
        <w:tc>
          <w:tcPr>
            <w:tcW w:w="2702" w:type="dxa"/>
            <w:shd w:val="clear" w:color="auto" w:fill="auto"/>
          </w:tcPr>
          <w:p w:rsidR="0026570C" w:rsidRPr="00D44EFE" w:rsidRDefault="0026570C" w:rsidP="00EC7656">
            <w:pPr>
              <w:pStyle w:val="Tabele"/>
            </w:pPr>
            <w:r w:rsidRPr="00D44EFE">
              <w:t>Pasurimi nëpërmjet destilimit ose rafinim të rreshires të paperpunuar të sulfatit të terpentines</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3806</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Gomat estere</w:t>
            </w:r>
          </w:p>
          <w:p w:rsidR="0026570C" w:rsidRPr="00D44EFE" w:rsidRDefault="0026570C" w:rsidP="00EC7656">
            <w:pPr>
              <w:pStyle w:val="Tabele"/>
            </w:pPr>
          </w:p>
        </w:tc>
        <w:tc>
          <w:tcPr>
            <w:tcW w:w="2702" w:type="dxa"/>
            <w:tcBorders>
              <w:bottom w:val="single" w:sz="2" w:space="0" w:color="auto"/>
            </w:tcBorders>
            <w:shd w:val="clear" w:color="auto" w:fill="auto"/>
          </w:tcPr>
          <w:p w:rsidR="0026570C" w:rsidRPr="00D44EFE" w:rsidRDefault="0026570C" w:rsidP="00EC7656">
            <w:pPr>
              <w:pStyle w:val="Tabele"/>
            </w:pPr>
            <w:r w:rsidRPr="00D44EFE">
              <w:t>Prodhime prej acideve të rezines</w:t>
            </w:r>
          </w:p>
          <w:p w:rsidR="0026570C" w:rsidRPr="00D44EFE" w:rsidRDefault="0026570C" w:rsidP="00EC7656">
            <w:pPr>
              <w:pStyle w:val="Tabele"/>
            </w:pPr>
          </w:p>
        </w:tc>
        <w:tc>
          <w:tcPr>
            <w:tcW w:w="2404" w:type="dxa"/>
            <w:tcBorders>
              <w:top w:val="nil"/>
              <w:left w:val="single" w:sz="6" w:space="0" w:color="auto"/>
              <w:bottom w:val="single" w:sz="2" w:space="0" w:color="auto"/>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lastRenderedPageBreak/>
              <w:t>ex 3807</w:t>
            </w:r>
          </w:p>
        </w:tc>
        <w:tc>
          <w:tcPr>
            <w:tcW w:w="2415"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Katranet e drurit (terpentina e drurit)</w:t>
            </w:r>
          </w:p>
          <w:p w:rsidR="0026570C" w:rsidRPr="00276EE5" w:rsidRDefault="0026570C" w:rsidP="00EC7656">
            <w:pPr>
              <w:pStyle w:val="Tabele"/>
              <w:rPr>
                <w:lang w:val="de-DE"/>
              </w:rPr>
            </w:pPr>
          </w:p>
        </w:tc>
        <w:tc>
          <w:tcPr>
            <w:tcW w:w="2702" w:type="dxa"/>
            <w:tcBorders>
              <w:top w:val="single" w:sz="2" w:space="0" w:color="auto"/>
              <w:left w:val="nil"/>
              <w:bottom w:val="nil"/>
              <w:right w:val="nil"/>
            </w:tcBorders>
            <w:shd w:val="clear" w:color="auto" w:fill="auto"/>
          </w:tcPr>
          <w:p w:rsidR="0026570C" w:rsidRPr="00D44EFE" w:rsidRDefault="0026570C" w:rsidP="00EC7656">
            <w:pPr>
              <w:pStyle w:val="Tabele"/>
            </w:pPr>
            <w:r w:rsidRPr="00D44EFE">
              <w:t>Destilim i drurit katran</w:t>
            </w:r>
          </w:p>
          <w:p w:rsidR="0026570C" w:rsidRPr="00D44EFE" w:rsidRDefault="0026570C" w:rsidP="00EC7656">
            <w:pPr>
              <w:pStyle w:val="Tabele"/>
            </w:pPr>
          </w:p>
        </w:tc>
        <w:tc>
          <w:tcPr>
            <w:tcW w:w="2404" w:type="dxa"/>
            <w:tcBorders>
              <w:top w:val="single" w:sz="2"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3808</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Insekticidet, rodenticidet, fungici-det, herbicidet, produktet kunder rritjes e rregullatoret e rritjes së  bimeve, disinfektantet e produkte të ngjashme, vendosur në forma ose paketa për shitjen me pakicë ose si preparate ose artikuj (psh, fasho e trajtuar me sulfur, fitile e qirinj, e letër për kapje mizash)</w:t>
            </w: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3809</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Agjentët llustrues, mbajteset e bojes për të shpejtuar ngjyrosjen ose fiksimin e bojrave e produkte e preparate të tjera (per shembull, materjalet lidhese e fiksuese), të një lloji përdorur në industritë tekstile, të letres, lekures ose në industri të ngjashme, të pa specifikuar ose përfshirë diku tjetër</w:t>
            </w: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3810</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Preparatet për piklim për siperfaqet metalike; flukset e preparate të tjera ndihmese për saldim, saldim të ngurtë ose për tegel saldimi; pluhurat e pastat për saldim, saldim të ngurtë ose për tegel saldimi që  perbehet nga metale ose materialeve të tjera; preparatet e një lloji të përdorur si zemer ose shtesë për elektrodat ose shufrat e saldimit</w:t>
            </w: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lastRenderedPageBreak/>
              <w:t>3811</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Preparatet kunder plasese, frenues oksidimi, stabilizator rreshire, permiresues viskoziteti, prepara-tet kunder korrozionit e elemente të tjera të përgatitura shtesë, për vajrat minerale (përfshirë gazoli-nen) ose për lëngje të tjera të përdorura për qellime të njejta si edhe vajrat minerale :</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Preparatet kunder korrozionit për vajrat lubrifikante, me per-mbajtje të vajrave të naftës ose vajra të perftuara nga mineralet bituminoze</w:t>
            </w: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kreut 3811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-Të tjera</w:t>
            </w: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3812</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Pershpejtuesit e përgatitur prej gomes; plastifikues të perbere për plastike e gome, të papërfshira e të paspecifikuara diku tjetër; preparatet antioksidues dhe stabi-lizatore të tjerë të perbere për gome ose plastike</w:t>
            </w:r>
          </w:p>
        </w:tc>
        <w:tc>
          <w:tcPr>
            <w:tcW w:w="2702" w:type="dxa"/>
            <w:tcBorders>
              <w:bottom w:val="single" w:sz="2"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p w:rsidR="0026570C" w:rsidRPr="00D44EFE" w:rsidRDefault="0026570C" w:rsidP="00EC7656">
            <w:pPr>
              <w:pStyle w:val="Tabele"/>
            </w:pPr>
          </w:p>
        </w:tc>
        <w:tc>
          <w:tcPr>
            <w:tcW w:w="2404" w:type="dxa"/>
            <w:tcBorders>
              <w:top w:val="nil"/>
              <w:left w:val="single" w:sz="6" w:space="0" w:color="auto"/>
              <w:bottom w:val="single" w:sz="2"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 xml:space="preserve">3813 </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Preparatet dhe ngarkesat për zjarrfikeset; ngarkesat për grana-dat zjarrfikese</w:t>
            </w:r>
          </w:p>
        </w:tc>
        <w:tc>
          <w:tcPr>
            <w:tcW w:w="2702" w:type="dxa"/>
            <w:tcBorders>
              <w:top w:val="single" w:sz="2" w:space="0" w:color="auto"/>
              <w:left w:val="nil"/>
              <w:bottom w:val="nil"/>
              <w:right w:val="nil"/>
            </w:tcBorders>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tc>
        <w:tc>
          <w:tcPr>
            <w:tcW w:w="2404" w:type="dxa"/>
            <w:tcBorders>
              <w:top w:val="single" w:sz="2"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3814</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Solventet e trashësit e perbere organike, të papërfshira e të pa-specifikuara diku tjetër; zhvendo-sesit e përgatitur të bojrave ose të llustrosesve</w:t>
            </w: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lastRenderedPageBreak/>
              <w:t>3818</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Elementet kimike të stimuluar për përdorim në elektronike, në formën e disqeve, pllakave ose formave të ngjashme; përbërjet kimike të stimuluar për përdorim në elektronike</w:t>
            </w: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3819</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Likuidet për frenat hidraulike e likuide të tjera të përgatitura për transmetim hidraulik, që  nuk përmbajnë ose që  përmbajnë me pak së  70 % ndaj peshës vajra nafte ose vajra të fituara nga mineralet bituminoze</w:t>
            </w: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3820</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Preparatet anti-ngrirje dhe fluide të përgatitura për shkrirje akulli</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3822</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Reagentet diagnostikues ose labo-ratorik mbi një bazament e reage-ntet e përgatitur diagnostikues ose laboratorik nëse janë  ose jo mbi një bazament, ndryshe nga ato të kreut  30.02 ose 30.06</w:t>
            </w: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3823</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Acidet yndyrore monokarboksili-ke industriale; vajrat acide nga rafinimi; alkoolet industriale yn-dyrore</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Acide yndyrore monokarbocik-like industriale, vajra acide nga rafinimi</w:t>
            </w:r>
          </w:p>
        </w:tc>
        <w:tc>
          <w:tcPr>
            <w:tcW w:w="2702" w:type="dxa"/>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Alkoole yndyrore industriale</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Prodhime prej materialesh të çdo kreu përfshirë materiale të tjera të kreut 3823</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lastRenderedPageBreak/>
              <w:t>3824</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Lidhesit e përgatitur për format ose kallepet ose zemrat në fonde-ri; produktet kimike e preparatet kimike të industrive kimike ose të lidhjeve (përfshirë ato që  konsis-tojne në përzierjen e produkteve natyrale), të papërfshira e të pa-specifikuara diku tjetër; mbetjet e industrive kimike ose industrive të lidhjeve, të papërfshira e të pa-specifikuara diku tjetër</w:t>
            </w:r>
          </w:p>
        </w:tc>
        <w:tc>
          <w:tcPr>
            <w:tcW w:w="2702" w:type="dxa"/>
            <w:tcBorders>
              <w:bottom w:val="single" w:sz="2" w:space="0" w:color="auto"/>
            </w:tcBorders>
            <w:shd w:val="clear" w:color="auto" w:fill="auto"/>
          </w:tcPr>
          <w:p w:rsidR="0026570C" w:rsidRPr="00D44EFE" w:rsidRDefault="0026570C" w:rsidP="00EC7656">
            <w:pPr>
              <w:pStyle w:val="Tabele"/>
            </w:pPr>
          </w:p>
        </w:tc>
        <w:tc>
          <w:tcPr>
            <w:tcW w:w="2404" w:type="dxa"/>
            <w:tcBorders>
              <w:top w:val="nil"/>
              <w:left w:val="single" w:sz="6" w:space="0" w:color="auto"/>
              <w:bottom w:val="single" w:sz="2"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të meposhtemet e këtij Kreu :</w:t>
            </w:r>
          </w:p>
          <w:p w:rsidR="0026570C" w:rsidRPr="00276EE5" w:rsidRDefault="0026570C" w:rsidP="00EC7656">
            <w:pPr>
              <w:pStyle w:val="Tabele"/>
              <w:rPr>
                <w:lang w:val="de-DE"/>
              </w:rPr>
            </w:pPr>
            <w:r w:rsidRPr="00276EE5">
              <w:rPr>
                <w:lang w:val="de-DE"/>
              </w:rPr>
              <w:t xml:space="preserve">  -- Preparate lidhese për formi-min në fonderi ose në zemra të bazuara në produkte rreshinore naturale</w:t>
            </w:r>
          </w:p>
          <w:p w:rsidR="0026570C" w:rsidRPr="00276EE5" w:rsidRDefault="0026570C" w:rsidP="00EC7656">
            <w:pPr>
              <w:pStyle w:val="Tabele"/>
              <w:rPr>
                <w:lang w:val="de-DE"/>
              </w:rPr>
            </w:pPr>
            <w:r w:rsidRPr="00276EE5">
              <w:rPr>
                <w:lang w:val="de-DE"/>
              </w:rPr>
              <w:t xml:space="preserve"> -- Acide naftanike, kripërat e tyre të patreteshme dhe esteret e tyre</w:t>
            </w:r>
          </w:p>
          <w:p w:rsidR="0026570C" w:rsidRPr="00276EE5" w:rsidRDefault="0026570C" w:rsidP="00EC7656">
            <w:pPr>
              <w:pStyle w:val="Tabele"/>
              <w:rPr>
                <w:lang w:val="de-DE"/>
              </w:rPr>
            </w:pPr>
            <w:r w:rsidRPr="00276EE5">
              <w:rPr>
                <w:lang w:val="de-DE"/>
              </w:rPr>
              <w:t xml:space="preserve"> -- Sorbitol i ndryshëm nga ai i kreut 2905 perftuara nga mine-ralet bituminoze dhe kripërat e tyre</w:t>
            </w:r>
          </w:p>
          <w:p w:rsidR="0026570C" w:rsidRPr="00276EE5" w:rsidRDefault="0026570C" w:rsidP="00EC7656">
            <w:pPr>
              <w:pStyle w:val="Tabele"/>
              <w:rPr>
                <w:lang w:val="de-DE"/>
              </w:rPr>
            </w:pPr>
            <w:r w:rsidRPr="00276EE5">
              <w:rPr>
                <w:lang w:val="de-DE"/>
              </w:rPr>
              <w:t>-- Sulfonate të naftës, përjashtuar sulfonatet e naftës së  metaleve alkaline, të amoniakut ose të ethanolamines; acideve sulonike thioefenate të vajrave të prodhuar për pastrimin e gazit qymyror</w:t>
            </w:r>
          </w:p>
          <w:p w:rsidR="0026570C" w:rsidRPr="00D44EFE" w:rsidRDefault="0026570C" w:rsidP="00EC7656">
            <w:pPr>
              <w:pStyle w:val="Tabele"/>
            </w:pPr>
            <w:r w:rsidRPr="00276EE5">
              <w:rPr>
                <w:lang w:val="de-DE"/>
              </w:rPr>
              <w:t xml:space="preserve"> </w:t>
            </w:r>
            <w:r w:rsidRPr="00D44EFE">
              <w:t xml:space="preserve">--  Jone të shkembyeshme </w:t>
            </w:r>
          </w:p>
          <w:p w:rsidR="0026570C" w:rsidRPr="00D44EFE" w:rsidRDefault="0026570C" w:rsidP="00EC7656">
            <w:pPr>
              <w:pStyle w:val="Tabele"/>
            </w:pPr>
            <w:r w:rsidRPr="00D44EFE">
              <w:t xml:space="preserve">-- Thithesit për tuba vakumi </w:t>
            </w:r>
          </w:p>
          <w:p w:rsidR="0026570C" w:rsidRPr="00276EE5" w:rsidRDefault="0026570C" w:rsidP="00EC7656">
            <w:pPr>
              <w:pStyle w:val="Tabele"/>
              <w:rPr>
                <w:lang w:val="de-DE"/>
              </w:rPr>
            </w:pPr>
            <w:r w:rsidRPr="00276EE5">
              <w:rPr>
                <w:lang w:val="de-DE"/>
              </w:rPr>
              <w:t xml:space="preserve">-- Okside alkaline të çelikut për pastrimin e gazit </w:t>
            </w:r>
          </w:p>
          <w:p w:rsidR="0026570C" w:rsidRPr="00276EE5" w:rsidRDefault="0026570C" w:rsidP="00EC7656">
            <w:pPr>
              <w:pStyle w:val="Tabele"/>
              <w:rPr>
                <w:lang w:val="de-DE"/>
              </w:rPr>
            </w:pPr>
            <w:r w:rsidRPr="00276EE5">
              <w:rPr>
                <w:lang w:val="de-DE"/>
              </w:rPr>
              <w:t>-- Lëngje të gazit amoniak dhe okside të lodhur te</w:t>
            </w:r>
          </w:p>
          <w:p w:rsidR="0026570C" w:rsidRPr="00276EE5" w:rsidRDefault="0026570C" w:rsidP="00EC7656">
            <w:pPr>
              <w:pStyle w:val="Tabele"/>
              <w:rPr>
                <w:lang w:val="de-DE"/>
              </w:rPr>
            </w:pPr>
            <w:r w:rsidRPr="00276EE5">
              <w:rPr>
                <w:lang w:val="de-DE"/>
              </w:rPr>
              <w:t xml:space="preserve">-- Acide sulfonatfenike, kripërat e tyre të patretesh-me dhe esteret e tyre </w:t>
            </w:r>
          </w:p>
          <w:p w:rsidR="0026570C" w:rsidRPr="00276EE5" w:rsidRDefault="0026570C" w:rsidP="00EC7656">
            <w:pPr>
              <w:pStyle w:val="Tabele"/>
              <w:rPr>
                <w:lang w:val="de-DE"/>
              </w:rPr>
            </w:pPr>
            <w:r w:rsidRPr="00276EE5">
              <w:rPr>
                <w:lang w:val="de-DE"/>
              </w:rPr>
              <w:t>-- Vaj avioni dhe vaj Dippel</w:t>
            </w:r>
          </w:p>
          <w:p w:rsidR="0026570C" w:rsidRPr="00276EE5" w:rsidRDefault="0026570C" w:rsidP="00EC7656">
            <w:pPr>
              <w:pStyle w:val="Tabele"/>
              <w:rPr>
                <w:lang w:val="de-DE"/>
              </w:rPr>
            </w:pPr>
            <w:r w:rsidRPr="00276EE5">
              <w:rPr>
                <w:lang w:val="de-DE"/>
              </w:rPr>
              <w:t>-- Përzierje të kriperave që  kane anione të ndryshme</w:t>
            </w:r>
          </w:p>
          <w:p w:rsidR="0026570C" w:rsidRPr="00D44EFE" w:rsidRDefault="0026570C" w:rsidP="00EC7656">
            <w:pPr>
              <w:pStyle w:val="Tabele"/>
            </w:pPr>
            <w:r w:rsidRPr="00276EE5">
              <w:rPr>
                <w:lang w:val="de-DE"/>
              </w:rPr>
              <w:t xml:space="preserve"> </w:t>
            </w:r>
            <w:r w:rsidRPr="00D44EFE">
              <w:t xml:space="preserve">-- Brumera të kopjuara me bazë xhelatinen, nëse janë  ose jo në bazament letre ose tekstile </w:t>
            </w:r>
          </w:p>
        </w:tc>
        <w:tc>
          <w:tcPr>
            <w:tcW w:w="2702" w:type="dxa"/>
            <w:tcBorders>
              <w:top w:val="single" w:sz="2"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materialeve të çdo kreu, përveç atij të produktit  Megjithatë, materialet e të njejtin kre me ate të produktit  mund të përdoren me kusht që  vlera e tyre e pergji-theshme nuk kalon 20% të çmimit ex-works të produktit </w:t>
            </w:r>
          </w:p>
        </w:tc>
        <w:tc>
          <w:tcPr>
            <w:tcW w:w="2404" w:type="dxa"/>
            <w:tcBorders>
              <w:top w:val="single" w:sz="2"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-Të tjera</w:t>
            </w:r>
          </w:p>
        </w:tc>
        <w:tc>
          <w:tcPr>
            <w:tcW w:w="2702"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3901 deri 3915</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Plastikat në forma primare, mbetjet, prerjet e kthimet prej plastike; përveç Kreut  ex 3907 dhe 3912, për të cilat rregullat janë  percaktuar si me poshte :</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 Produkte plotesuese të homo-polimerizuara në të cilat një monometer i thjështë kontribon me më shumë   së  99% sipas peshës të totalit të polimereve </w:t>
            </w:r>
          </w:p>
        </w:tc>
        <w:tc>
          <w:tcPr>
            <w:tcW w:w="2702" w:type="dxa"/>
            <w:tcBorders>
              <w:top w:val="single" w:sz="12" w:space="0" w:color="auto"/>
              <w:left w:val="nil"/>
              <w:bottom w:val="nil"/>
              <w:right w:val="nil"/>
            </w:tcBorders>
            <w:shd w:val="clear" w:color="auto" w:fill="auto"/>
          </w:tcPr>
          <w:p w:rsidR="0026570C" w:rsidRPr="00D44EFE" w:rsidRDefault="0026570C" w:rsidP="00EC7656">
            <w:pPr>
              <w:pStyle w:val="Tabele"/>
            </w:pPr>
            <w:r w:rsidRPr="00D44EFE">
              <w:t>Prodhime në të cilat :</w:t>
            </w:r>
          </w:p>
          <w:p w:rsidR="0026570C" w:rsidRPr="00D44EFE" w:rsidRDefault="0026570C" w:rsidP="00EC7656">
            <w:pPr>
              <w:pStyle w:val="Tabele"/>
            </w:pPr>
            <w:r w:rsidRPr="00D44EFE">
              <w:t>- vlera e të gjitha materialeve të per-dorur nuk kalon 50% të çmimit ex-works të produktit , dhe</w:t>
            </w:r>
          </w:p>
          <w:p w:rsidR="0026570C" w:rsidRPr="00D44EFE" w:rsidRDefault="0026570C" w:rsidP="00EC7656">
            <w:pPr>
              <w:pStyle w:val="Tabele"/>
            </w:pPr>
            <w:r w:rsidRPr="00D44EFE">
              <w:t>- brenda kufirit të mesiperm, vlera e të gjithë materialeve të Kapitullit  39 të përdorur nuk kalon 20% të çmimit ex-works të produktit  (5)</w:t>
            </w:r>
          </w:p>
        </w:tc>
        <w:tc>
          <w:tcPr>
            <w:tcW w:w="2404" w:type="dxa"/>
            <w:tcBorders>
              <w:top w:val="single" w:sz="12"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25%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-Të tjera</w:t>
            </w:r>
          </w:p>
        </w:tc>
        <w:tc>
          <w:tcPr>
            <w:tcW w:w="2702" w:type="dxa"/>
            <w:shd w:val="clear" w:color="auto" w:fill="auto"/>
          </w:tcPr>
          <w:p w:rsidR="0026570C" w:rsidRPr="00D44EFE" w:rsidRDefault="0026570C" w:rsidP="00EC7656">
            <w:pPr>
              <w:pStyle w:val="Tabele"/>
            </w:pPr>
            <w:r w:rsidRPr="00D44EFE">
              <w:t>Prodhime në të cilat vlera e të gjitha materialeve të Kapitullit  39 të përdorur nuk kalon 20% të çmimit ex-works të produktit  (5)</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25% të çmimit ex-works të produktit  </w:t>
            </w: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3907</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Kopolimeret, të bera nga polikarbonatet dhe kopolimeret akrilonitrile-butadiene-styrene (ABS)</w:t>
            </w:r>
          </w:p>
        </w:tc>
        <w:tc>
          <w:tcPr>
            <w:tcW w:w="2702" w:type="dxa"/>
            <w:shd w:val="clear" w:color="auto" w:fill="auto"/>
          </w:tcPr>
          <w:p w:rsidR="0026570C" w:rsidRPr="00D44EFE" w:rsidRDefault="0026570C" w:rsidP="00EC7656">
            <w:pPr>
              <w:pStyle w:val="Tabele"/>
            </w:pPr>
            <w:r w:rsidRPr="00D44EFE">
              <w:t>Prodhime prej materialeve të çdo kreu, përveç atij të produktit . Megjithatë materialet e të njejtit kre me ate të produktit  mund të përdoren me kusht që  vlera e tyre e pergjithëshme nuk kalon 50 % të çmimit ex-works të produktit  (5)</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Poliester</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Prodhime në të cilat vlera e çdo mate-riali të Kapitullit  39 të përdorur nuk kalon 20% të çmimit ex-works të produktit  dhe/ose prodhime nga poli-karbonatet të tetrabromo (bisfenol A).</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lastRenderedPageBreak/>
              <w:t>3912</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Celuloze e derivatet e sajj kimike, të papërfshira e të paspecifikuara diku tjetër, në forma primare</w:t>
            </w: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te njejtit kre me ate të produktit  të përdorur nuk kalon 20%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3916 deri 3921</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Gjysem produktet dhe artikuj prej plastike, përveç Kreu No. ex 3916, ex 3917, ex 3920 dhe ex 3921, për të cilat rregullat janë  percaktuar si me poshte :</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Produkte të sheshta, të punuara me tej së  sa punimi siperfaqsor ose i prerë në forma të ndryshme nga drejtkendore (përfshirë katro-re); produkte të tjera të punuara më shumë   së  sa punimi siperfaq-sor.</w:t>
            </w: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Kapitullit  39 të perdo-rur nuk kalon 50% të çmimit ex-works të produktit </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25%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-Të tjera:</w:t>
            </w:r>
          </w:p>
        </w:tc>
        <w:tc>
          <w:tcPr>
            <w:tcW w:w="2702" w:type="dxa"/>
            <w:tcBorders>
              <w:top w:val="nil"/>
              <w:left w:val="nil"/>
              <w:bottom w:val="single" w:sz="4" w:space="0" w:color="auto"/>
              <w:right w:val="nil"/>
            </w:tcBorders>
            <w:shd w:val="clear" w:color="auto" w:fill="auto"/>
          </w:tcPr>
          <w:p w:rsidR="0026570C" w:rsidRPr="00D44EFE" w:rsidRDefault="0026570C" w:rsidP="00EC7656">
            <w:pPr>
              <w:pStyle w:val="Tabele"/>
            </w:pPr>
          </w:p>
        </w:tc>
        <w:tc>
          <w:tcPr>
            <w:tcW w:w="2404"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 Produkte plotesuese të homopo-limerizuara në të cilat një mono-meter i thjështë kontribon me më shumë   së  99% sipas peshës të totalit të polimereve </w:t>
            </w:r>
          </w:p>
          <w:p w:rsidR="0026570C" w:rsidRPr="00D44EFE" w:rsidRDefault="0026570C" w:rsidP="00EC7656">
            <w:pPr>
              <w:pStyle w:val="Tabele"/>
            </w:pPr>
          </w:p>
        </w:tc>
        <w:tc>
          <w:tcPr>
            <w:tcW w:w="2702" w:type="dxa"/>
            <w:tcBorders>
              <w:top w:val="single" w:sz="4" w:space="0" w:color="auto"/>
              <w:left w:val="nil"/>
              <w:bottom w:val="nil"/>
              <w:right w:val="nil"/>
            </w:tcBorders>
            <w:shd w:val="clear" w:color="auto" w:fill="auto"/>
          </w:tcPr>
          <w:p w:rsidR="0026570C" w:rsidRPr="00D44EFE" w:rsidRDefault="0026570C" w:rsidP="00EC7656">
            <w:pPr>
              <w:pStyle w:val="Tabele"/>
            </w:pPr>
            <w:r w:rsidRPr="00D44EFE">
              <w:t>Prodhime në të cilat :</w:t>
            </w:r>
          </w:p>
          <w:p w:rsidR="0026570C" w:rsidRPr="00D44EFE" w:rsidRDefault="0026570C" w:rsidP="00EC7656">
            <w:pPr>
              <w:pStyle w:val="Tabele"/>
            </w:pPr>
            <w:r w:rsidRPr="00D44EFE">
              <w:t>- vlera e të gjitha materialeve të perdo- rur nuk kalon 50% të çmimit ex-works të produktit , dhe</w:t>
            </w:r>
          </w:p>
          <w:p w:rsidR="0026570C" w:rsidRPr="00D44EFE" w:rsidRDefault="0026570C" w:rsidP="00EC7656">
            <w:pPr>
              <w:pStyle w:val="Tabele"/>
            </w:pPr>
            <w:r w:rsidRPr="00D44EFE">
              <w:t>- brenda kufirit të mesiperm, vlera e të gjithë materialeve të Kapitullit  39 të përdorur nuk kalon 20% të çmimit ex-works të produktit  (5)</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25%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--Të tjera</w:t>
            </w:r>
          </w:p>
        </w:tc>
        <w:tc>
          <w:tcPr>
            <w:tcW w:w="2702" w:type="dxa"/>
            <w:shd w:val="clear" w:color="auto" w:fill="auto"/>
          </w:tcPr>
          <w:p w:rsidR="0026570C" w:rsidRPr="00D44EFE" w:rsidRDefault="0026570C" w:rsidP="00EC7656">
            <w:pPr>
              <w:pStyle w:val="Tabele"/>
            </w:pPr>
            <w:r w:rsidRPr="00D44EFE">
              <w:t>Prodhime në të cilat vlera e të gjitha materialeve të Kapitullit  39 të perdo-rur nuk kalon 20% të çmimit ex-works të produktit  (5)</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25% të çmimit ex-works të produktit </w:t>
            </w: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lastRenderedPageBreak/>
              <w:t>ex 3916 dhe ex 3917</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Tuba dhe forma profilesh</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Prodhime në të cilat :</w:t>
            </w:r>
          </w:p>
          <w:p w:rsidR="0026570C" w:rsidRPr="00D44EFE" w:rsidRDefault="0026570C" w:rsidP="00EC7656">
            <w:pPr>
              <w:pStyle w:val="Tabele"/>
            </w:pPr>
            <w:r w:rsidRPr="00D44EFE">
              <w:t>- vlera e të gjitha materialeve të perdo-rur nuk kalon 50% të çmimit ex-works të produktit , dhe</w:t>
            </w:r>
          </w:p>
          <w:p w:rsidR="0026570C" w:rsidRPr="00D44EFE" w:rsidRDefault="0026570C" w:rsidP="00EC7656">
            <w:pPr>
              <w:pStyle w:val="Tabele"/>
            </w:pPr>
            <w:r w:rsidRPr="00D44EFE">
              <w:t xml:space="preserve">- brenda kufirit të mesiperm vlera e të gjitha materialeve në të njejtin kre me ate të produktit  nuk kalon 20% të cmimit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25% të çmimit ex-works të produktit </w:t>
            </w: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3920</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Film ose flete jonomeresh</w:t>
            </w:r>
          </w:p>
        </w:tc>
        <w:tc>
          <w:tcPr>
            <w:tcW w:w="2702" w:type="dxa"/>
            <w:shd w:val="clear" w:color="auto" w:fill="auto"/>
          </w:tcPr>
          <w:p w:rsidR="0026570C" w:rsidRPr="00D44EFE" w:rsidRDefault="0026570C" w:rsidP="00EC7656">
            <w:pPr>
              <w:pStyle w:val="Tabele"/>
            </w:pPr>
            <w:r w:rsidRPr="00D44EFE">
              <w:t>Prodhime prej kripe termoplastike të pjesëshme e cila është një kopolimer i acidit të etilenit dhe metakrilik pjesë-risht neutralizuar me jone metalike, kryesisht zinku dhe sode</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25% të çmimit ex-works të produktit </w:t>
            </w: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Flete celuloze, poliamide ose politileni,  e rigjeneruar</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te njejtit kre me ate të produktit  të përdorur nuk kalon 20%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3921</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Flete plastike, të metalizuara</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Prodhime prej flete poliesteri me tran-sparence të larte të një trashësie deri në 23 mikron (6)</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25% të çmimit ex-works të produktit </w:t>
            </w:r>
          </w:p>
        </w:tc>
      </w:tr>
      <w:tr w:rsidR="0026570C" w:rsidRPr="00D44EFE">
        <w:trPr>
          <w:cantSplit/>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r w:rsidRPr="00D44EFE">
              <w:t>3922 deri 3926</w:t>
            </w:r>
          </w:p>
        </w:tc>
        <w:tc>
          <w:tcPr>
            <w:tcW w:w="2415"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Artikuj plastike</w:t>
            </w:r>
          </w:p>
        </w:tc>
        <w:tc>
          <w:tcPr>
            <w:tcW w:w="2702"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single" w:sz="6" w:space="0" w:color="auto"/>
              <w:left w:val="single" w:sz="6" w:space="0" w:color="auto"/>
              <w:bottom w:val="single" w:sz="4" w:space="0" w:color="auto"/>
              <w:right w:val="nil"/>
            </w:tcBorders>
            <w:shd w:val="clear" w:color="auto" w:fill="auto"/>
          </w:tcPr>
          <w:p w:rsidR="0026570C" w:rsidRPr="00D44EFE" w:rsidRDefault="0026570C" w:rsidP="00EC7656">
            <w:pPr>
              <w:pStyle w:val="Tabele"/>
            </w:pPr>
            <w:r w:rsidRPr="00D44EFE">
              <w:t>ex Kapitulli 40</w:t>
            </w:r>
          </w:p>
        </w:tc>
        <w:tc>
          <w:tcPr>
            <w:tcW w:w="2415" w:type="dxa"/>
            <w:tcBorders>
              <w:top w:val="single" w:sz="6" w:space="0" w:color="auto"/>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Goma dhe artikujt e tij, përveç :</w:t>
            </w:r>
          </w:p>
          <w:p w:rsidR="0026570C" w:rsidRPr="00276EE5" w:rsidRDefault="0026570C" w:rsidP="00EC7656">
            <w:pPr>
              <w:pStyle w:val="Tabele"/>
              <w:rPr>
                <w:lang w:val="de-DE"/>
              </w:rPr>
            </w:pPr>
          </w:p>
        </w:tc>
        <w:tc>
          <w:tcPr>
            <w:tcW w:w="2702" w:type="dxa"/>
            <w:tcBorders>
              <w:top w:val="single" w:sz="6" w:space="0" w:color="auto"/>
              <w:left w:val="nil"/>
              <w:bottom w:val="single" w:sz="4" w:space="0" w:color="auto"/>
              <w:right w:val="nil"/>
            </w:tcBorders>
            <w:shd w:val="clear" w:color="auto" w:fill="auto"/>
          </w:tcPr>
          <w:p w:rsidR="0026570C" w:rsidRPr="00276EE5" w:rsidRDefault="0026570C" w:rsidP="00EC7656">
            <w:pPr>
              <w:pStyle w:val="Tabele"/>
              <w:rPr>
                <w:lang w:val="de-DE"/>
              </w:rPr>
            </w:pPr>
            <w:r w:rsidRPr="00276EE5">
              <w:rPr>
                <w:lang w:val="de-DE"/>
              </w:rPr>
              <w:t xml:space="preserve">Prodhime prej materialeve të çdo kreu, përveç atij të produktit </w:t>
            </w:r>
          </w:p>
        </w:tc>
        <w:tc>
          <w:tcPr>
            <w:tcW w:w="2404" w:type="dxa"/>
            <w:tcBorders>
              <w:top w:val="single" w:sz="6" w:space="0" w:color="auto"/>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t>ex 4001</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Pllaka të laminuara prej gome crepe për kepuce</w:t>
            </w:r>
          </w:p>
        </w:tc>
        <w:tc>
          <w:tcPr>
            <w:tcW w:w="2702" w:type="dxa"/>
            <w:tcBorders>
              <w:top w:val="single" w:sz="4" w:space="0" w:color="auto"/>
            </w:tcBorders>
            <w:shd w:val="clear" w:color="auto" w:fill="auto"/>
          </w:tcPr>
          <w:p w:rsidR="0026570C" w:rsidRPr="00D44EFE" w:rsidRDefault="0026570C" w:rsidP="00EC7656">
            <w:pPr>
              <w:pStyle w:val="Tabele"/>
            </w:pPr>
            <w:r w:rsidRPr="00D44EFE">
              <w:t>Laminimi i faqeve të gomave natyrale</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4005</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Gomat e perbera, të pavullkanizu-ara, në forma primare ose në for-me pllake, flete ose shiriti</w:t>
            </w: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përdorur, përveç goma-ve natyrale, nuk kalon 50%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lastRenderedPageBreak/>
              <w:t>4012</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Goma rrote të përdorura ose të riveshura pneumatike prej gome; goma rrote të forta ose të mbushura, ve-shje të nderrueshme të rrotave prej gome e mbyllesit e tyre prej gome</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Goma rrote pneumatike, të forta ose të mbushura, prej gome</w:t>
            </w:r>
          </w:p>
        </w:tc>
        <w:tc>
          <w:tcPr>
            <w:tcW w:w="2702" w:type="dxa"/>
            <w:shd w:val="clear" w:color="auto" w:fill="auto"/>
          </w:tcPr>
          <w:p w:rsidR="0026570C" w:rsidRPr="00D44EFE" w:rsidRDefault="0026570C" w:rsidP="00EC7656">
            <w:pPr>
              <w:pStyle w:val="Tabele"/>
            </w:pPr>
            <w:r w:rsidRPr="00D44EFE">
              <w:t>Riveshja e gomave të përdorura</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-Të tjera</w:t>
            </w:r>
          </w:p>
        </w:tc>
        <w:tc>
          <w:tcPr>
            <w:tcW w:w="2702" w:type="dxa"/>
            <w:shd w:val="clear" w:color="auto" w:fill="auto"/>
          </w:tcPr>
          <w:p w:rsidR="0026570C" w:rsidRPr="00D44EFE" w:rsidRDefault="0026570C" w:rsidP="00EC7656">
            <w:pPr>
              <w:pStyle w:val="Tabele"/>
            </w:pPr>
            <w:r w:rsidRPr="00D44EFE">
              <w:t>Prodhime prej materialeve të çdo kreu, përveç atyre të kreut 4011 dhe 4012</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4017</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Artikuj prej gomave të forta</w:t>
            </w:r>
          </w:p>
        </w:tc>
        <w:tc>
          <w:tcPr>
            <w:tcW w:w="2702"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Prodhime prej gomave të forta</w:t>
            </w:r>
          </w:p>
        </w:tc>
        <w:tc>
          <w:tcPr>
            <w:tcW w:w="2404"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41</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Lekuret e papërpunuara (përveç së  gezofeve) e lekuret e perpunu-ara; përveç :</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4102</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Lekuret e papërpunuara të deleve ose qengjave, pa qime mbi to</w:t>
            </w:r>
          </w:p>
        </w:tc>
        <w:tc>
          <w:tcPr>
            <w:tcW w:w="2702" w:type="dxa"/>
            <w:shd w:val="clear" w:color="auto" w:fill="auto"/>
          </w:tcPr>
          <w:p w:rsidR="0026570C" w:rsidRPr="00D44EFE" w:rsidRDefault="0026570C" w:rsidP="00EC7656">
            <w:pPr>
              <w:pStyle w:val="Tabele"/>
            </w:pPr>
            <w:r w:rsidRPr="00D44EFE">
              <w:t>Heqja e leshit prej lekures të deleve ose gjingjave, me qime në to</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4104 deri 4107</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Lekuret, pa qime ose lesh në to, përveç atyre të përfhira në krerë 4108 ose 4109</w:t>
            </w:r>
          </w:p>
        </w:tc>
        <w:tc>
          <w:tcPr>
            <w:tcW w:w="2702" w:type="dxa"/>
            <w:shd w:val="clear" w:color="auto" w:fill="auto"/>
          </w:tcPr>
          <w:p w:rsidR="0026570C" w:rsidRPr="00D44EFE" w:rsidRDefault="0026570C" w:rsidP="00EC7656">
            <w:pPr>
              <w:pStyle w:val="Tabele"/>
            </w:pPr>
            <w:r w:rsidRPr="00D44EFE">
              <w:t>Regjia e lekureve të paregjura, ose</w:t>
            </w:r>
          </w:p>
          <w:p w:rsidR="0026570C" w:rsidRPr="00D44EFE" w:rsidRDefault="0026570C" w:rsidP="00EC7656">
            <w:pPr>
              <w:pStyle w:val="Tabele"/>
            </w:pPr>
            <w:r w:rsidRPr="00D44EFE">
              <w:t xml:space="preserve">Prodhime prej materiale të çdo kreu, përveç atij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r w:rsidRPr="00D44EFE">
              <w:t>4109</w:t>
            </w:r>
          </w:p>
        </w:tc>
        <w:tc>
          <w:tcPr>
            <w:tcW w:w="2415" w:type="dxa"/>
            <w:tcBorders>
              <w:top w:val="nil"/>
              <w:left w:val="single" w:sz="6" w:space="0" w:color="auto"/>
              <w:bottom w:val="single" w:sz="6"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Lekure e llustruar dhe lekure e la-minuar e llustruar; lekure e meta-lizuar</w:t>
            </w:r>
          </w:p>
        </w:tc>
        <w:tc>
          <w:tcPr>
            <w:tcW w:w="2702" w:type="dxa"/>
            <w:tcBorders>
              <w:top w:val="nil"/>
              <w:left w:val="nil"/>
              <w:bottom w:val="single" w:sz="6" w:space="0" w:color="auto"/>
              <w:right w:val="nil"/>
            </w:tcBorders>
            <w:shd w:val="clear" w:color="auto" w:fill="auto"/>
          </w:tcPr>
          <w:p w:rsidR="0026570C" w:rsidRPr="00276EE5" w:rsidRDefault="0026570C" w:rsidP="00EC7656">
            <w:pPr>
              <w:pStyle w:val="Tabele"/>
              <w:rPr>
                <w:lang w:val="de-DE"/>
              </w:rPr>
            </w:pPr>
            <w:r w:rsidRPr="00276EE5">
              <w:rPr>
                <w:lang w:val="de-DE"/>
              </w:rPr>
              <w:t xml:space="preserve">Prodhime prej materialeve të krerëve 4104 deri 4107, me kusht që  vlera e pergjithëshme e tyre nuk kalon 50% të cmimit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single" w:sz="6" w:space="0" w:color="auto"/>
              <w:left w:val="single" w:sz="6" w:space="0" w:color="auto"/>
              <w:bottom w:val="single" w:sz="6" w:space="0" w:color="auto"/>
              <w:right w:val="nil"/>
            </w:tcBorders>
            <w:shd w:val="clear" w:color="auto" w:fill="auto"/>
          </w:tcPr>
          <w:p w:rsidR="0026570C" w:rsidRPr="00D44EFE" w:rsidRDefault="0026570C" w:rsidP="00EC7656">
            <w:pPr>
              <w:pStyle w:val="Tabele"/>
            </w:pPr>
            <w:r w:rsidRPr="00D44EFE">
              <w:t>Kapitulli 42</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Artikujt prej lekure; samaret e ta-kemet e kalit; mallrat e udhetimit, çantat e dores e konteniere të ngjashem; artikuj prej të brendsh-meve të kafshëve (përveç të zorreve të krimbit të mendafshit)</w:t>
            </w:r>
          </w:p>
        </w:tc>
        <w:tc>
          <w:tcPr>
            <w:tcW w:w="2702" w:type="dxa"/>
            <w:tcBorders>
              <w:top w:val="single" w:sz="6" w:space="0" w:color="auto"/>
              <w:left w:val="nil"/>
              <w:bottom w:val="single" w:sz="6" w:space="0" w:color="auto"/>
              <w:right w:val="nil"/>
            </w:tcBorders>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43</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Gezofet e lekures dhe ata artifici-ale; prodhimet prej tyre; përveç:</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lastRenderedPageBreak/>
              <w:t>ex 4302</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Gezofet e lekures, të rregjur ose të punuar, të bashkuar :</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në formë flete, të kryqezuar dhe të ngjashme</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Zbardhimi ose ngjyrimi, në plotesim të prerjes dhe bashkimit të gezofeve të regjur të pabashkuar ose punuar</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-Të tjera</w:t>
            </w:r>
          </w:p>
        </w:tc>
        <w:tc>
          <w:tcPr>
            <w:tcW w:w="2702" w:type="dxa"/>
            <w:shd w:val="clear" w:color="auto" w:fill="auto"/>
          </w:tcPr>
          <w:p w:rsidR="0026570C" w:rsidRPr="00D44EFE" w:rsidRDefault="0026570C" w:rsidP="00EC7656">
            <w:pPr>
              <w:pStyle w:val="Tabele"/>
            </w:pPr>
            <w:r w:rsidRPr="00D44EFE">
              <w:t>Prodhime prej gezofeve të regjur të pabashkuar ose punuar</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r w:rsidRPr="00D44EFE">
              <w:t>4303</w:t>
            </w:r>
          </w:p>
        </w:tc>
        <w:tc>
          <w:tcPr>
            <w:tcW w:w="2415"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Artikuj të veshjes, të rrobave plo-tesuese e artikuj të tjerë prej gezofi</w:t>
            </w:r>
          </w:p>
        </w:tc>
        <w:tc>
          <w:tcPr>
            <w:tcW w:w="2702"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Prodhime prej gezofeve të regjur të pabashkuar ose punuar të kreut 4302</w:t>
            </w:r>
          </w:p>
        </w:tc>
        <w:tc>
          <w:tcPr>
            <w:tcW w:w="2404"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44</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Druri dhe artikujt prej druri; qymyri i drurit; përveç :</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nil"/>
            </w:tcBorders>
            <w:shd w:val="clear" w:color="auto" w:fill="auto"/>
          </w:tcPr>
          <w:p w:rsidR="0026570C" w:rsidRPr="00D44EFE" w:rsidRDefault="0026570C" w:rsidP="00EC7656">
            <w:pPr>
              <w:pStyle w:val="Tabele"/>
            </w:pPr>
            <w:r w:rsidRPr="00D44EFE">
              <w:t>ex 4403</w:t>
            </w: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Dru i prerë ashper në formë katrore.</w:t>
            </w:r>
          </w:p>
        </w:tc>
        <w:tc>
          <w:tcPr>
            <w:tcW w:w="2702" w:type="dxa"/>
            <w:shd w:val="clear" w:color="auto" w:fill="auto"/>
          </w:tcPr>
          <w:p w:rsidR="0026570C" w:rsidRPr="00D44EFE" w:rsidRDefault="0026570C" w:rsidP="00EC7656">
            <w:pPr>
              <w:pStyle w:val="Tabele"/>
            </w:pPr>
            <w:r w:rsidRPr="00D44EFE">
              <w:t>Prodhime prej druri të ashper, nëse është apo jo i zhveshur nga levozhga ose vetëm i ç’ashpersuar.</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r w:rsidRPr="00D44EFE">
              <w:t>ex 4407</w:t>
            </w: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Dru i sharruar ose i prerë për së  gjati, i prerë në feta ose i qeruar, nëse është ose jo zdrukthtuar, poliruar me shpan ose ngjitur nga kllapat bashkuese, të një trashësie me teper së  6 mm</w:t>
            </w:r>
          </w:p>
        </w:tc>
        <w:tc>
          <w:tcPr>
            <w:tcW w:w="2702" w:type="dxa"/>
            <w:tcBorders>
              <w:bottom w:val="single" w:sz="4" w:space="0" w:color="auto"/>
            </w:tcBorders>
            <w:shd w:val="clear" w:color="auto" w:fill="auto"/>
          </w:tcPr>
          <w:p w:rsidR="0026570C" w:rsidRPr="00D44EFE" w:rsidRDefault="0026570C" w:rsidP="00EC7656">
            <w:pPr>
              <w:pStyle w:val="Tabele"/>
            </w:pPr>
            <w:r w:rsidRPr="00D44EFE">
              <w:t>I lemuar, kokrrizuar ose degezuar</w:t>
            </w:r>
          </w:p>
          <w:p w:rsidR="0026570C" w:rsidRPr="00D44EFE" w:rsidRDefault="0026570C" w:rsidP="00EC7656">
            <w:pPr>
              <w:pStyle w:val="Tabele"/>
            </w:pPr>
          </w:p>
        </w:tc>
        <w:tc>
          <w:tcPr>
            <w:tcW w:w="2404"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t>ex 4408</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Fleta rimesoje e fleta për kompesate, të një trashësie jo me teper së  6 mm, e tkurrur, dhe dru tjetër i sharruar për së  gjati, të prerë në feta ose qeruar, nëse janë  ose jo të zdrukthtuara, kokrrizua-ra ose degezuara të një trashësie jo me teper së  6 mm</w:t>
            </w:r>
          </w:p>
        </w:tc>
        <w:tc>
          <w:tcPr>
            <w:tcW w:w="2702" w:type="dxa"/>
            <w:tcBorders>
              <w:top w:val="single" w:sz="4" w:space="0" w:color="auto"/>
            </w:tcBorders>
            <w:shd w:val="clear" w:color="auto" w:fill="auto"/>
          </w:tcPr>
          <w:p w:rsidR="0026570C" w:rsidRPr="00D44EFE" w:rsidRDefault="0026570C" w:rsidP="00EC7656">
            <w:pPr>
              <w:pStyle w:val="Tabele"/>
            </w:pPr>
            <w:r w:rsidRPr="00D44EFE">
              <w:t>I tkurrur, i lemuar, kokrrizuar ose degezuar</w:t>
            </w:r>
          </w:p>
          <w:p w:rsidR="0026570C" w:rsidRPr="00D44EFE" w:rsidRDefault="0026570C" w:rsidP="00EC7656">
            <w:pPr>
              <w:pStyle w:val="Tabele"/>
            </w:pP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4409</w:t>
            </w:r>
          </w:p>
        </w:tc>
        <w:tc>
          <w:tcPr>
            <w:tcW w:w="2415" w:type="dxa"/>
            <w:shd w:val="clear" w:color="auto" w:fill="auto"/>
          </w:tcPr>
          <w:p w:rsidR="0026570C" w:rsidRPr="00D44EFE" w:rsidRDefault="0026570C" w:rsidP="00EC7656">
            <w:pPr>
              <w:pStyle w:val="Tabele"/>
            </w:pPr>
            <w:r w:rsidRPr="00D44EFE">
              <w:t>Dru të profiluar në mënyrë të vazhdueshme pergjatë çdo nga anet ose faqet e tij, nëse janë  ose jo të zdrukthtuara, të kokrrizuar ose degezuar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kokrrizuar ose degezuar</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Kokrrizimi ose degezimi</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276EE5" w:rsidRDefault="0026570C" w:rsidP="00EC7656">
            <w:pPr>
              <w:pStyle w:val="Tabele"/>
              <w:rPr>
                <w:lang w:val="de-DE"/>
              </w:rPr>
            </w:pPr>
            <w:r w:rsidRPr="00276EE5">
              <w:rPr>
                <w:lang w:val="de-DE"/>
              </w:rPr>
              <w:t>- listela dhe dru i petezuar</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Listelimi dhe drurezimi i petezuar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4410 deri ex 4413</w:t>
            </w:r>
          </w:p>
        </w:tc>
        <w:tc>
          <w:tcPr>
            <w:tcW w:w="2415" w:type="dxa"/>
            <w:shd w:val="clear" w:color="auto" w:fill="auto"/>
          </w:tcPr>
          <w:p w:rsidR="0026570C" w:rsidRPr="00D44EFE" w:rsidRDefault="0026570C" w:rsidP="00EC7656">
            <w:pPr>
              <w:pStyle w:val="Tabele"/>
            </w:pPr>
            <w:r w:rsidRPr="00D44EFE">
              <w:t xml:space="preserve">Listela dhe dru i petezuar, duke përfshirë pllaka të presuara dhe mbajtese të presuara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Listelimi dhe drurezimi i petezuar</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4415</w:t>
            </w:r>
          </w:p>
        </w:tc>
        <w:tc>
          <w:tcPr>
            <w:tcW w:w="2415" w:type="dxa"/>
            <w:shd w:val="clear" w:color="auto" w:fill="auto"/>
          </w:tcPr>
          <w:p w:rsidR="0026570C" w:rsidRPr="00D44EFE" w:rsidRDefault="0026570C" w:rsidP="00EC7656">
            <w:pPr>
              <w:pStyle w:val="Tabele"/>
            </w:pPr>
            <w:r w:rsidRPr="00D44EFE">
              <w:t>Kutite paketuese, arka, senduqe, tambure e paketues të ngjashem, prej druri</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derrase, jo të prera me permasa</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4416</w:t>
            </w:r>
          </w:p>
        </w:tc>
        <w:tc>
          <w:tcPr>
            <w:tcW w:w="2415" w:type="dxa"/>
            <w:shd w:val="clear" w:color="auto" w:fill="auto"/>
          </w:tcPr>
          <w:p w:rsidR="0026570C" w:rsidRPr="00D44EFE" w:rsidRDefault="0026570C" w:rsidP="00EC7656">
            <w:pPr>
              <w:pStyle w:val="Tabele"/>
            </w:pPr>
            <w:r w:rsidRPr="00D44EFE">
              <w:t xml:space="preserve">Fuçite, bucelat, cilindrat, kadet, govatat apo vaskat e artikuj të tjerë të vozaxhinjve si dhe pjesët e tyre, prej druri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derrasave të copetuara, jo të perpunuara me tej së  sa të prera në dy siperfaqe kryesore</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4418</w:t>
            </w:r>
          </w:p>
        </w:tc>
        <w:tc>
          <w:tcPr>
            <w:tcW w:w="2415" w:type="dxa"/>
            <w:shd w:val="clear" w:color="auto" w:fill="auto"/>
          </w:tcPr>
          <w:p w:rsidR="0026570C" w:rsidRPr="00D44EFE" w:rsidRDefault="0026570C" w:rsidP="00EC7656">
            <w:pPr>
              <w:pStyle w:val="Tabele"/>
            </w:pPr>
            <w:r w:rsidRPr="00D44EFE">
              <w:t>- Artikuj të zdrukthtarise dhe pjesët e armaturave prej druri të përdorura në ndertim</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 Megjithatë, panelet celulare të drurit, patavrat e çative, mund  të përdoren.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276EE5" w:rsidRDefault="0026570C" w:rsidP="00EC7656">
            <w:pPr>
              <w:pStyle w:val="Tabele"/>
              <w:rPr>
                <w:lang w:val="de-DE"/>
              </w:rPr>
            </w:pPr>
            <w:r w:rsidRPr="00276EE5">
              <w:rPr>
                <w:lang w:val="de-DE"/>
              </w:rPr>
              <w:t>- Listela dhe dru i petezuar</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Listelimi dhe drurezimi i petezuar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4421</w:t>
            </w:r>
          </w:p>
        </w:tc>
        <w:tc>
          <w:tcPr>
            <w:tcW w:w="2415" w:type="dxa"/>
            <w:shd w:val="clear" w:color="auto" w:fill="auto"/>
          </w:tcPr>
          <w:p w:rsidR="0026570C" w:rsidRPr="00276EE5" w:rsidRDefault="0026570C" w:rsidP="00EC7656">
            <w:pPr>
              <w:pStyle w:val="Tabele"/>
              <w:rPr>
                <w:lang w:val="de-DE"/>
              </w:rPr>
            </w:pPr>
            <w:r w:rsidRPr="00276EE5">
              <w:rPr>
                <w:lang w:val="de-DE"/>
              </w:rPr>
              <w:t>Pafte metalike; varse druri e pafte metalike për veshjet e kembeve</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Prodhime prej druri të çdo kreu,  per-veç drurit të pershkruar në Kreun 4409</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45</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 xml:space="preserve">Tapa dhe artikujt prej tape;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4503</w:t>
            </w:r>
          </w:p>
        </w:tc>
        <w:tc>
          <w:tcPr>
            <w:tcW w:w="2415"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 xml:space="preserve">Tapa dhe artikujt prej tape natyrale;  </w:t>
            </w: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prej materialeve të kreut 4501  </w:t>
            </w:r>
          </w:p>
        </w:tc>
        <w:tc>
          <w:tcPr>
            <w:tcW w:w="2404" w:type="dxa"/>
            <w:tcBorders>
              <w:top w:val="nil"/>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Kapitulli 46</w:t>
            </w:r>
          </w:p>
        </w:tc>
        <w:tc>
          <w:tcPr>
            <w:tcW w:w="2415" w:type="dxa"/>
            <w:tcBorders>
              <w:top w:val="single" w:sz="6" w:space="0" w:color="auto"/>
              <w:left w:val="nil"/>
              <w:bottom w:val="single" w:sz="6" w:space="0" w:color="auto"/>
              <w:right w:val="nil"/>
            </w:tcBorders>
            <w:shd w:val="clear" w:color="auto" w:fill="auto"/>
          </w:tcPr>
          <w:p w:rsidR="0026570C" w:rsidRPr="00D44EFE" w:rsidRDefault="0026570C" w:rsidP="00EC7656">
            <w:pPr>
              <w:pStyle w:val="Tabele"/>
            </w:pPr>
            <w:r w:rsidRPr="00D44EFE">
              <w:t>Prodhimet e kashtes, të espartos ose të materialeve të tjera thurese; punimet në xunkth dhe me kalla-ma</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single" w:sz="6" w:space="0" w:color="auto"/>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Kapitulli 47</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Brumi i drurit ose i materialeve të tjera fibroze celulozike; letër e karton i rikuperueshem (mbetje e kthime)</w:t>
            </w:r>
          </w:p>
        </w:tc>
        <w:tc>
          <w:tcPr>
            <w:tcW w:w="2702" w:type="dxa"/>
            <w:tcBorders>
              <w:top w:val="single" w:sz="6" w:space="0" w:color="auto"/>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48</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Letra dhe kartoni; artikuj prej brumit të letres, prej letre ose kartoni, përveç :</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4811</w:t>
            </w:r>
          </w:p>
        </w:tc>
        <w:tc>
          <w:tcPr>
            <w:tcW w:w="2415" w:type="dxa"/>
            <w:shd w:val="clear" w:color="auto" w:fill="auto"/>
          </w:tcPr>
          <w:p w:rsidR="0026570C" w:rsidRPr="00276EE5" w:rsidRDefault="0026570C" w:rsidP="00EC7656">
            <w:pPr>
              <w:pStyle w:val="Tabele"/>
              <w:rPr>
                <w:lang w:val="de-DE"/>
              </w:rPr>
            </w:pPr>
            <w:r w:rsidRPr="00276EE5">
              <w:rPr>
                <w:lang w:val="de-DE"/>
              </w:rPr>
              <w:t>Letër, karton të vijezuara, lineare ose katrore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materialeve për pro-dhim letre të Kapitullit  47</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4816</w:t>
            </w:r>
          </w:p>
        </w:tc>
        <w:tc>
          <w:tcPr>
            <w:tcW w:w="2415" w:type="dxa"/>
            <w:shd w:val="clear" w:color="auto" w:fill="auto"/>
          </w:tcPr>
          <w:p w:rsidR="0026570C" w:rsidRPr="00D44EFE" w:rsidRDefault="0026570C" w:rsidP="00EC7656">
            <w:pPr>
              <w:pStyle w:val="Tabele"/>
            </w:pPr>
            <w:r w:rsidRPr="00D44EFE">
              <w:t>Letër karboni, letër vetekopjuese e letra të tjera kopjuese ose tran-sferuese (përveçse atyre të kreut 48 09, klishe fotokopjimi e stere-otipe ofset, prej letre, nëse janë  ose jo të vendosura në kuti</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materialeve për pro-dhim letre të Kapitullit  47</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4817</w:t>
            </w:r>
          </w:p>
        </w:tc>
        <w:tc>
          <w:tcPr>
            <w:tcW w:w="2415" w:type="dxa"/>
            <w:shd w:val="clear" w:color="auto" w:fill="auto"/>
          </w:tcPr>
          <w:p w:rsidR="0026570C" w:rsidRPr="00D44EFE" w:rsidRDefault="0026570C" w:rsidP="00EC7656">
            <w:pPr>
              <w:pStyle w:val="Tabele"/>
            </w:pPr>
            <w:r w:rsidRPr="00D44EFE">
              <w:t>Zarfet, kardat, kartolinat e thje-shta e kartat e korrespondences, prej letre ose prej kartoni; kutite, qeset, kuletat e konspektet e shkrimit, prej letre ose prej karbo-ni, që  përmbajnë një asortiment të artikujve prej letre</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xml:space="preserve">- prej materialeve të çdo kreu, përveç atij të produktit , dhe </w:t>
            </w:r>
          </w:p>
          <w:p w:rsidR="0026570C" w:rsidRPr="00D44EFE" w:rsidRDefault="0026570C" w:rsidP="00EC7656">
            <w:pPr>
              <w:pStyle w:val="Tabele"/>
            </w:pPr>
            <w:r w:rsidRPr="00D44EFE">
              <w:t xml:space="preserve">- në të cilat vlera e të gjitha materiale-ve të përdorura nuk kalon 50% të çmimit ex-works të produktit </w:t>
            </w:r>
          </w:p>
          <w:p w:rsidR="0026570C" w:rsidRPr="00D44EFE" w:rsidRDefault="0026570C" w:rsidP="00EC7656">
            <w:pPr>
              <w:pStyle w:val="Tabele"/>
            </w:pP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ex 4818</w:t>
            </w:r>
          </w:p>
        </w:tc>
        <w:tc>
          <w:tcPr>
            <w:tcW w:w="2415" w:type="dxa"/>
            <w:tcBorders>
              <w:bottom w:val="single" w:sz="4" w:space="0" w:color="auto"/>
            </w:tcBorders>
            <w:shd w:val="clear" w:color="auto" w:fill="auto"/>
          </w:tcPr>
          <w:p w:rsidR="0026570C" w:rsidRPr="00D44EFE" w:rsidRDefault="0026570C" w:rsidP="00EC7656">
            <w:pPr>
              <w:pStyle w:val="Tabele"/>
            </w:pPr>
            <w:r w:rsidRPr="00D44EFE">
              <w:t>Letër tualeti</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Prodhime prej materialeve për pro-dhim letre të Kapitullit  47</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4819</w:t>
            </w:r>
          </w:p>
        </w:tc>
        <w:tc>
          <w:tcPr>
            <w:tcW w:w="2415" w:type="dxa"/>
            <w:tcBorders>
              <w:top w:val="single" w:sz="4" w:space="0" w:color="auto"/>
            </w:tcBorders>
            <w:shd w:val="clear" w:color="auto" w:fill="auto"/>
          </w:tcPr>
          <w:p w:rsidR="0026570C" w:rsidRPr="00D44EFE" w:rsidRDefault="0026570C" w:rsidP="00EC7656">
            <w:pPr>
              <w:pStyle w:val="Tabele"/>
            </w:pPr>
            <w:r w:rsidRPr="00D44EFE">
              <w:t>Kartonet, kutite, valixhet, cantat e konteniere paketues, prej letre, kartoni, mbushjeve celulozike apo tekstileve prej fibrave celulozike.</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në të cilat vlera e të gjitha materiale-ve të përdorura nuk kalon 50% të çmimit ex-works të produktit </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4820</w:t>
            </w:r>
          </w:p>
        </w:tc>
        <w:tc>
          <w:tcPr>
            <w:tcW w:w="2415" w:type="dxa"/>
            <w:shd w:val="clear" w:color="auto" w:fill="auto"/>
          </w:tcPr>
          <w:p w:rsidR="0026570C" w:rsidRPr="00D44EFE" w:rsidRDefault="0026570C" w:rsidP="00EC7656">
            <w:pPr>
              <w:pStyle w:val="Tabele"/>
            </w:pPr>
            <w:r w:rsidRPr="00D44EFE">
              <w:t>Letër regjistri</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përdorura nuk kalon 50%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4823</w:t>
            </w:r>
          </w:p>
        </w:tc>
        <w:tc>
          <w:tcPr>
            <w:tcW w:w="2415" w:type="dxa"/>
            <w:shd w:val="clear" w:color="auto" w:fill="auto"/>
          </w:tcPr>
          <w:p w:rsidR="0026570C" w:rsidRPr="00D44EFE" w:rsidRDefault="0026570C" w:rsidP="00EC7656">
            <w:pPr>
              <w:pStyle w:val="Tabele"/>
            </w:pPr>
            <w:r w:rsidRPr="00D44EFE">
              <w:t>Letër të tjera, karton, mbushje celulozike dhe tekstile të fibrave celulozike, të prera me permasa apo në forma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materialeve për pro-dhim letre të Kapitullit  47</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49</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Librat, revistat, pikturat e produk-te të tjera të industrise së  shtypit; doreshkrimet, shtypshkrimet e projektet,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4909</w:t>
            </w:r>
          </w:p>
        </w:tc>
        <w:tc>
          <w:tcPr>
            <w:tcW w:w="2415" w:type="dxa"/>
            <w:shd w:val="clear" w:color="auto" w:fill="auto"/>
          </w:tcPr>
          <w:p w:rsidR="0026570C" w:rsidRPr="00D44EFE" w:rsidRDefault="0026570C" w:rsidP="00EC7656">
            <w:pPr>
              <w:pStyle w:val="Tabele"/>
            </w:pPr>
            <w:r w:rsidRPr="00D44EFE">
              <w:t>Kartolina të shtypura ose të ilustruara; karta të shtypura për pershendetje personale, mesazhe ose lajmerime, nëse janë  ose jo të ilustruara, me ose pa zarfe ose zbukurime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materialeve të çdo kreu përveç krerëve 4909 dhe 4911</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4910</w:t>
            </w:r>
          </w:p>
        </w:tc>
        <w:tc>
          <w:tcPr>
            <w:tcW w:w="2415" w:type="dxa"/>
            <w:shd w:val="clear" w:color="auto" w:fill="auto"/>
          </w:tcPr>
          <w:p w:rsidR="0026570C" w:rsidRPr="00D44EFE" w:rsidRDefault="0026570C" w:rsidP="00EC7656">
            <w:pPr>
              <w:pStyle w:val="Tabele"/>
            </w:pPr>
            <w:r w:rsidRPr="00D44EFE">
              <w:t>Kalendare të çdo lloji, të shty-pura, përfshirë blloqet kalendar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Kalendare të tipit “te vazhdu-eshem” ose me blloqe të vendose-shme në bazamente, të ndryshme nga letrat dhe kartonet</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në të cilat vlera e të gjitha materiale-ve të përdorura nuk kalon 50%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c>
          <w:tcPr>
            <w:tcW w:w="2415"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Prodhime prej materialeve të çdo kreu përveç krerëve 4909 dhe 4911</w:t>
            </w:r>
          </w:p>
        </w:tc>
        <w:tc>
          <w:tcPr>
            <w:tcW w:w="2404" w:type="dxa"/>
            <w:tcBorders>
              <w:top w:val="nil"/>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50</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Mendafshi;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5003</w:t>
            </w:r>
          </w:p>
        </w:tc>
        <w:tc>
          <w:tcPr>
            <w:tcW w:w="2415" w:type="dxa"/>
            <w:shd w:val="clear" w:color="auto" w:fill="auto"/>
          </w:tcPr>
          <w:p w:rsidR="0026570C" w:rsidRPr="00D44EFE" w:rsidRDefault="0026570C" w:rsidP="00EC7656">
            <w:pPr>
              <w:pStyle w:val="Tabele"/>
            </w:pPr>
            <w:r w:rsidRPr="00D44EFE">
              <w:t>Mbetje mendafshi (përfshirë ku-kulet e mendafshit të papershtat-shme për tu mbeshtjelle në rrotez, mbetje fijesh e fijet e hequra prej pelhurave) të krehura ose të pastruar</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Krefje ose pastrimi i mbetjeve të men-dafshit</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5004 deri ex 5006</w:t>
            </w:r>
          </w:p>
        </w:tc>
        <w:tc>
          <w:tcPr>
            <w:tcW w:w="2415" w:type="dxa"/>
            <w:shd w:val="clear" w:color="auto" w:fill="auto"/>
          </w:tcPr>
          <w:p w:rsidR="0026570C" w:rsidRPr="00D44EFE" w:rsidRDefault="0026570C" w:rsidP="00EC7656">
            <w:pPr>
              <w:pStyle w:val="Tabele"/>
            </w:pPr>
            <w:r w:rsidRPr="00D44EFE">
              <w:t>Fije mendafshi e fije të tjerrura nga mbetje mendafshi</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mendafsh i paperpunuar, mbetje mendafshi, të krehura ose pastruara, ose të perpunuara ndryshe për tjerrje,</w:t>
            </w:r>
          </w:p>
          <w:p w:rsidR="0026570C" w:rsidRPr="00D44EFE" w:rsidRDefault="0026570C" w:rsidP="00EC7656">
            <w:pPr>
              <w:pStyle w:val="Tabele"/>
            </w:pPr>
            <w:r w:rsidRPr="00D44EFE">
              <w:t>- fibrave të tjera natyrale jo të krehura ose pastruara ose perpunuara ndryshe për tjerrje,</w:t>
            </w:r>
          </w:p>
          <w:p w:rsidR="0026570C" w:rsidRPr="00D44EFE" w:rsidRDefault="0026570C" w:rsidP="00EC7656">
            <w:pPr>
              <w:pStyle w:val="Tabele"/>
            </w:pPr>
            <w:r w:rsidRPr="00D44EFE">
              <w:t>- materialeve kimike ose pulpit të tekstilit, ose</w:t>
            </w:r>
          </w:p>
          <w:p w:rsidR="0026570C" w:rsidRPr="00276EE5" w:rsidRDefault="0026570C" w:rsidP="00EC7656">
            <w:pPr>
              <w:pStyle w:val="Tabele"/>
              <w:rPr>
                <w:lang w:val="de-DE"/>
              </w:rPr>
            </w:pPr>
            <w:r w:rsidRPr="00276EE5">
              <w:rPr>
                <w:lang w:val="de-DE"/>
              </w:rPr>
              <w:t>- materialeve për prodhimin e letres</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5007</w:t>
            </w:r>
          </w:p>
        </w:tc>
        <w:tc>
          <w:tcPr>
            <w:tcW w:w="2415" w:type="dxa"/>
            <w:shd w:val="clear" w:color="auto" w:fill="auto"/>
          </w:tcPr>
          <w:p w:rsidR="0026570C" w:rsidRPr="00D44EFE" w:rsidRDefault="0026570C" w:rsidP="00EC7656">
            <w:pPr>
              <w:pStyle w:val="Tabele"/>
            </w:pPr>
            <w:r w:rsidRPr="00D44EFE">
              <w:t>Pelhura të endura nga mendafshi ose prej mbetjeve të mendafshit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276EE5" w:rsidRDefault="0026570C" w:rsidP="00EC7656">
            <w:pPr>
              <w:pStyle w:val="Tabele"/>
              <w:rPr>
                <w:lang w:val="de-DE"/>
              </w:rPr>
            </w:pPr>
            <w:r w:rsidRPr="00276EE5">
              <w:rPr>
                <w:lang w:val="de-DE"/>
              </w:rPr>
              <w:t>- të trupezuara me fije kauçuku</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prej filli njesh (7) </w:t>
            </w: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c>
          <w:tcPr>
            <w:tcW w:w="2415" w:type="dxa"/>
            <w:tcBorders>
              <w:bottom w:val="single" w:sz="6" w:space="0" w:color="auto"/>
            </w:tcBorders>
            <w:shd w:val="clear" w:color="auto" w:fill="auto"/>
          </w:tcPr>
          <w:p w:rsidR="0026570C" w:rsidRPr="00D44EFE" w:rsidRDefault="0026570C" w:rsidP="00EC7656">
            <w:pPr>
              <w:pStyle w:val="Tabele"/>
            </w:pPr>
            <w:r w:rsidRPr="00D44EFE">
              <w:t>-te tjera</w:t>
            </w: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filli të dredhur,</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fibra të bera nga njeriu jo të krehura ose pastruara, ose të perpunuara ndryshe për tjerrje</w:t>
            </w:r>
          </w:p>
          <w:p w:rsidR="0026570C" w:rsidRPr="00D44EFE" w:rsidRDefault="0026570C" w:rsidP="00EC7656">
            <w:pPr>
              <w:pStyle w:val="Tabele"/>
            </w:pPr>
            <w:r w:rsidRPr="00D44EFE">
              <w:t xml:space="preserve">- materiale kimike ose pulp tekstili, ose </w:t>
            </w:r>
          </w:p>
          <w:p w:rsidR="0026570C" w:rsidRPr="00D44EFE" w:rsidRDefault="0026570C" w:rsidP="00EC7656">
            <w:pPr>
              <w:pStyle w:val="Tabele"/>
            </w:pPr>
            <w:r w:rsidRPr="00D44EFE">
              <w:t>- letër, ose</w:t>
            </w:r>
          </w:p>
          <w:p w:rsidR="0026570C" w:rsidRPr="00D44EFE" w:rsidRDefault="0026570C" w:rsidP="00EC7656">
            <w:pPr>
              <w:pStyle w:val="Tabele"/>
            </w:pPr>
          </w:p>
        </w:tc>
        <w:tc>
          <w:tcPr>
            <w:tcW w:w="2404" w:type="dxa"/>
            <w:tcBorders>
              <w:top w:val="nil"/>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tcBorders>
              <w:top w:val="single" w:sz="6" w:space="0" w:color="auto"/>
            </w:tcBorders>
            <w:shd w:val="clear" w:color="auto" w:fill="auto"/>
          </w:tcPr>
          <w:p w:rsidR="0026570C" w:rsidRPr="00D44EFE" w:rsidRDefault="0026570C" w:rsidP="00EC7656">
            <w:pPr>
              <w:pStyle w:val="Tabele"/>
            </w:pP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Stampime të shoqeruara nga minimu-mi dy proçese pergatitore ose  perfun-dimtare, (te tilla si pastrimi, zbardhja,</w:t>
            </w:r>
          </w:p>
          <w:p w:rsidR="0026570C" w:rsidRPr="00D44EFE" w:rsidRDefault="0026570C" w:rsidP="00EC7656">
            <w:pPr>
              <w:pStyle w:val="Tabele"/>
            </w:pPr>
            <w:r w:rsidRPr="00D44EFE">
              <w:t>ngrohja, vendosja, tkurrja, perfundimi,</w:t>
            </w:r>
          </w:p>
          <w:p w:rsidR="0026570C" w:rsidRPr="00D44EFE" w:rsidRDefault="0026570C" w:rsidP="00EC7656">
            <w:pPr>
              <w:pStyle w:val="Tabele"/>
            </w:pPr>
            <w:r w:rsidRPr="00D44EFE">
              <w:t>dekatizimi, ngopja, meremetimi e for-</w:t>
            </w:r>
          </w:p>
          <w:p w:rsidR="0026570C" w:rsidRPr="00D44EFE" w:rsidRDefault="0026570C" w:rsidP="00EC7656">
            <w:pPr>
              <w:pStyle w:val="Tabele"/>
            </w:pPr>
            <w:r w:rsidRPr="00D44EFE">
              <w:t>tesimi), me kusht që  vlera e pelhurave të pastampuara, të përdorura, nuk ka-lon 47.5% të çmimit ex-works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51</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Leshi, qime të holla ose të ashpra kafshes; fije prej flokeve të kalithe pelhura të endura prej tyre;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5106 deri 5110</w:t>
            </w:r>
          </w:p>
        </w:tc>
        <w:tc>
          <w:tcPr>
            <w:tcW w:w="2415" w:type="dxa"/>
            <w:shd w:val="clear" w:color="auto" w:fill="auto"/>
          </w:tcPr>
          <w:p w:rsidR="0026570C" w:rsidRPr="00D44EFE" w:rsidRDefault="0026570C" w:rsidP="00EC7656">
            <w:pPr>
              <w:pStyle w:val="Tabele"/>
            </w:pPr>
            <w:r w:rsidRPr="00D44EFE">
              <w:t>Fije prej leshi, prej qimeve të trasha ose të holla të kafshëve ose prej qimeve të kalit</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mendafsh i paperpunuar, mbetje mendafshi, të krehura ose pastruara, ose të perpunuara ndryshe për tjerrje,</w:t>
            </w:r>
          </w:p>
          <w:p w:rsidR="0026570C" w:rsidRPr="00D44EFE" w:rsidRDefault="0026570C" w:rsidP="00EC7656">
            <w:pPr>
              <w:pStyle w:val="Tabele"/>
            </w:pPr>
            <w:r w:rsidRPr="00D44EFE">
              <w:t>- fibra natyrale, jo të krehura ose pastruara, ose të perpunuara ndryshe për tjerrje</w:t>
            </w:r>
          </w:p>
          <w:p w:rsidR="0026570C" w:rsidRPr="00D44EFE" w:rsidRDefault="0026570C" w:rsidP="00EC7656">
            <w:pPr>
              <w:pStyle w:val="Tabele"/>
            </w:pPr>
            <w:r w:rsidRPr="00D44EFE">
              <w:t xml:space="preserve">- materiale kimike ose pulp tekstili, ose </w:t>
            </w:r>
          </w:p>
          <w:p w:rsidR="0026570C" w:rsidRPr="00276EE5" w:rsidRDefault="0026570C" w:rsidP="00EC7656">
            <w:pPr>
              <w:pStyle w:val="Tabele"/>
              <w:rPr>
                <w:lang w:val="de-DE"/>
              </w:rPr>
            </w:pPr>
            <w:r w:rsidRPr="00276EE5">
              <w:rPr>
                <w:lang w:val="de-DE"/>
              </w:rPr>
              <w:t>- materiale për prodhimin e letres</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5111 deri  5113</w:t>
            </w:r>
          </w:p>
        </w:tc>
        <w:tc>
          <w:tcPr>
            <w:tcW w:w="2415" w:type="dxa"/>
            <w:shd w:val="clear" w:color="auto" w:fill="auto"/>
          </w:tcPr>
          <w:p w:rsidR="0026570C" w:rsidRPr="00D44EFE" w:rsidRDefault="0026570C" w:rsidP="00EC7656">
            <w:pPr>
              <w:pStyle w:val="Tabele"/>
            </w:pPr>
            <w:r w:rsidRPr="00D44EFE">
              <w:t>Pelhura të endura prej leshi, prej qimeve të trasha ose të holla të kafshëve ose prej qimeve të kalit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276EE5" w:rsidRDefault="0026570C" w:rsidP="00EC7656">
            <w:pPr>
              <w:pStyle w:val="Tabele"/>
              <w:rPr>
                <w:lang w:val="de-DE"/>
              </w:rPr>
            </w:pPr>
            <w:r w:rsidRPr="00276EE5">
              <w:rPr>
                <w:lang w:val="de-DE"/>
              </w:rPr>
              <w:t>- të trupezuara me fije kauçuku</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filli njesh (7)</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filli të dredhur,</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fibra të bera nga njeriu jo të krehura ose pastruara, ose të perpunuara ndryshe për tjerrje</w:t>
            </w:r>
          </w:p>
          <w:p w:rsidR="0026570C" w:rsidRPr="00D44EFE" w:rsidRDefault="0026570C" w:rsidP="00EC7656">
            <w:pPr>
              <w:pStyle w:val="Tabele"/>
            </w:pPr>
            <w:r w:rsidRPr="00D44EFE">
              <w:t xml:space="preserve">- materiale kimike ose pulp tekstili, ose </w:t>
            </w:r>
          </w:p>
          <w:p w:rsidR="0026570C" w:rsidRPr="00D44EFE" w:rsidRDefault="0026570C" w:rsidP="00EC7656">
            <w:pPr>
              <w:pStyle w:val="Tabele"/>
            </w:pPr>
            <w:r w:rsidRPr="00D44EFE">
              <w:t xml:space="preserve">- letër, ose </w:t>
            </w:r>
          </w:p>
          <w:p w:rsidR="0026570C" w:rsidRPr="00D44EFE" w:rsidRDefault="0026570C" w:rsidP="00EC7656">
            <w:pPr>
              <w:pStyle w:val="Tabele"/>
            </w:pPr>
            <w:r w:rsidRPr="00D44EFE">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52</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Pambuku;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5204 deri 5207</w:t>
            </w:r>
          </w:p>
        </w:tc>
        <w:tc>
          <w:tcPr>
            <w:tcW w:w="2415" w:type="dxa"/>
            <w:shd w:val="clear" w:color="auto" w:fill="auto"/>
          </w:tcPr>
          <w:p w:rsidR="0026570C" w:rsidRPr="00D44EFE" w:rsidRDefault="0026570C" w:rsidP="00EC7656">
            <w:pPr>
              <w:pStyle w:val="Tabele"/>
            </w:pPr>
            <w:r w:rsidRPr="00D44EFE">
              <w:t>Fije dhe thurje pambuku</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mendafsh i paperpunuar, mbetje mendafshi, të krehura ose pastruara, ose të perpunuara ndryshe për tjerrje,</w:t>
            </w:r>
          </w:p>
          <w:p w:rsidR="0026570C" w:rsidRPr="00D44EFE" w:rsidRDefault="0026570C" w:rsidP="00EC7656">
            <w:pPr>
              <w:pStyle w:val="Tabele"/>
            </w:pPr>
            <w:r w:rsidRPr="00D44EFE">
              <w:t>- fibra natyrale, jo të krehura ose pastruara, ose të perpunuara ndryshe për tjerrje</w:t>
            </w:r>
          </w:p>
          <w:p w:rsidR="0026570C" w:rsidRPr="00D44EFE" w:rsidRDefault="0026570C" w:rsidP="00EC7656">
            <w:pPr>
              <w:pStyle w:val="Tabele"/>
            </w:pPr>
            <w:r w:rsidRPr="00D44EFE">
              <w:t xml:space="preserve">- materiale kimike ose pulp tekstili, ose </w:t>
            </w:r>
          </w:p>
          <w:p w:rsidR="0026570C" w:rsidRPr="00276EE5" w:rsidRDefault="0026570C" w:rsidP="00EC7656">
            <w:pPr>
              <w:pStyle w:val="Tabele"/>
              <w:rPr>
                <w:lang w:val="de-DE"/>
              </w:rPr>
            </w:pPr>
            <w:r w:rsidRPr="00276EE5">
              <w:rPr>
                <w:lang w:val="de-DE"/>
              </w:rPr>
              <w:t>- materiale për prodhimin e letres</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5208 deri 5212</w:t>
            </w:r>
          </w:p>
        </w:tc>
        <w:tc>
          <w:tcPr>
            <w:tcW w:w="2415" w:type="dxa"/>
            <w:shd w:val="clear" w:color="auto" w:fill="auto"/>
          </w:tcPr>
          <w:p w:rsidR="0026570C" w:rsidRPr="00D44EFE" w:rsidRDefault="0026570C" w:rsidP="00EC7656">
            <w:pPr>
              <w:pStyle w:val="Tabele"/>
            </w:pPr>
            <w:r w:rsidRPr="00D44EFE">
              <w:t>Pelhura të endura prej pambuku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276EE5" w:rsidRDefault="0026570C" w:rsidP="00EC7656">
            <w:pPr>
              <w:pStyle w:val="Tabele"/>
              <w:rPr>
                <w:lang w:val="de-DE"/>
              </w:rPr>
            </w:pPr>
            <w:r w:rsidRPr="00276EE5">
              <w:rPr>
                <w:lang w:val="de-DE"/>
              </w:rPr>
              <w:t>- të trupezuara me fije kauçuku</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filli njesh (7)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filli të dredhur,</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fibra të bera nga njeriu jo të krehura ose pastruara, ose të perpunuara ndryshe për tjerrje</w:t>
            </w:r>
          </w:p>
          <w:p w:rsidR="0026570C" w:rsidRPr="00D44EFE" w:rsidRDefault="0026570C" w:rsidP="00EC7656">
            <w:pPr>
              <w:pStyle w:val="Tabele"/>
            </w:pPr>
            <w:r w:rsidRPr="00D44EFE">
              <w:t xml:space="preserve">- materiale kimike ose pulp tekstili, ose </w:t>
            </w:r>
          </w:p>
          <w:p w:rsidR="0026570C" w:rsidRPr="00D44EFE" w:rsidRDefault="0026570C" w:rsidP="00EC7656">
            <w:pPr>
              <w:pStyle w:val="Tabele"/>
            </w:pPr>
            <w:r w:rsidRPr="00D44EFE">
              <w:t>- letër, ose</w:t>
            </w:r>
          </w:p>
          <w:p w:rsidR="0026570C" w:rsidRPr="00D44EFE" w:rsidRDefault="0026570C" w:rsidP="00EC7656">
            <w:pPr>
              <w:pStyle w:val="Tabele"/>
            </w:pPr>
            <w:r w:rsidRPr="00D44EFE">
              <w:t>Stampime të shoqeruara nga minimu-mi dy proçese pergatitore ose  perfun-dimtare, (te tilla si pastrimi, zbardhja,</w:t>
            </w:r>
          </w:p>
          <w:p w:rsidR="0026570C" w:rsidRPr="00D44EFE" w:rsidRDefault="0026570C" w:rsidP="00EC7656">
            <w:pPr>
              <w:pStyle w:val="Tabele"/>
            </w:pPr>
            <w:r w:rsidRPr="00D44EFE">
              <w:t>ngrohja, vendosja, tkurrja, perfundimi,</w:t>
            </w:r>
          </w:p>
          <w:p w:rsidR="0026570C" w:rsidRPr="00D44EFE" w:rsidRDefault="0026570C" w:rsidP="00EC7656">
            <w:pPr>
              <w:pStyle w:val="Tabele"/>
            </w:pPr>
            <w:r w:rsidRPr="00D44EFE">
              <w:t>dekatizimi, ngopja, meremetimi e for-</w:t>
            </w:r>
          </w:p>
          <w:p w:rsidR="0026570C" w:rsidRPr="00D44EFE" w:rsidRDefault="0026570C" w:rsidP="00EC7656">
            <w:pPr>
              <w:pStyle w:val="Tabele"/>
            </w:pPr>
            <w:r w:rsidRPr="00D44EFE">
              <w:t>tesimi), me kusht që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53</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Fibra të tjera tekstile vegjetale; fill letre dhe pelhura të endura prej fijeve prej letre;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5306 deri 5308</w:t>
            </w:r>
          </w:p>
        </w:tc>
        <w:tc>
          <w:tcPr>
            <w:tcW w:w="2415" w:type="dxa"/>
            <w:shd w:val="clear" w:color="auto" w:fill="auto"/>
          </w:tcPr>
          <w:p w:rsidR="0026570C" w:rsidRPr="00D44EFE" w:rsidRDefault="0026570C" w:rsidP="00EC7656">
            <w:pPr>
              <w:pStyle w:val="Tabele"/>
            </w:pPr>
            <w:r w:rsidRPr="00D44EFE">
              <w:t>Fije prej fibrave të tjera tekstile vegjetale; fije letre</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mendafsh i paperpunuar, mbetje mendafshi, të krehura ose pastruara, ose të perpunuara ndryshe për tjerrje,</w:t>
            </w:r>
          </w:p>
          <w:p w:rsidR="0026570C" w:rsidRPr="00D44EFE" w:rsidRDefault="0026570C" w:rsidP="00EC7656">
            <w:pPr>
              <w:pStyle w:val="Tabele"/>
            </w:pPr>
            <w:r w:rsidRPr="00D44EFE">
              <w:t>- fibra natyrale, jo të krehura ose pastruara, ose të perpunuara ndryshe për tjerrje</w:t>
            </w:r>
          </w:p>
          <w:p w:rsidR="0026570C" w:rsidRPr="00D44EFE" w:rsidRDefault="0026570C" w:rsidP="00EC7656">
            <w:pPr>
              <w:pStyle w:val="Tabele"/>
            </w:pPr>
            <w:r w:rsidRPr="00D44EFE">
              <w:t xml:space="preserve">- materiale kimike ose pulp tekstili, ose </w:t>
            </w:r>
          </w:p>
          <w:p w:rsidR="0026570C" w:rsidRPr="00276EE5" w:rsidRDefault="0026570C" w:rsidP="00EC7656">
            <w:pPr>
              <w:pStyle w:val="Tabele"/>
              <w:rPr>
                <w:lang w:val="de-DE"/>
              </w:rPr>
            </w:pPr>
            <w:r w:rsidRPr="00276EE5">
              <w:rPr>
                <w:lang w:val="de-DE"/>
              </w:rPr>
              <w:t>- materiale për prodhimin e letres</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5309 deri 5311</w:t>
            </w:r>
          </w:p>
        </w:tc>
        <w:tc>
          <w:tcPr>
            <w:tcW w:w="2415" w:type="dxa"/>
            <w:shd w:val="clear" w:color="auto" w:fill="auto"/>
          </w:tcPr>
          <w:p w:rsidR="0026570C" w:rsidRPr="00D44EFE" w:rsidRDefault="0026570C" w:rsidP="00EC7656">
            <w:pPr>
              <w:pStyle w:val="Tabele"/>
            </w:pPr>
            <w:r w:rsidRPr="00D44EFE">
              <w:t>Pelhura të endura prej fibrave të tjera tekstile vegjetale; pelhura të endura prej fijeve të letres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276EE5" w:rsidRDefault="0026570C" w:rsidP="00EC7656">
            <w:pPr>
              <w:pStyle w:val="Tabele"/>
              <w:rPr>
                <w:lang w:val="de-DE"/>
              </w:rPr>
            </w:pPr>
            <w:r w:rsidRPr="00276EE5">
              <w:rPr>
                <w:lang w:val="de-DE"/>
              </w:rPr>
              <w:t>- të trupezuara me fije kauçuku</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filli njesh (7)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filli të dredhur,</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fibra të bera nga njeriu jo të krehura ose pastruara, ose të perpunuara ndryshe për tjerrje</w:t>
            </w:r>
          </w:p>
          <w:p w:rsidR="0026570C" w:rsidRPr="00D44EFE" w:rsidRDefault="0026570C" w:rsidP="00EC7656">
            <w:pPr>
              <w:pStyle w:val="Tabele"/>
            </w:pPr>
            <w:r w:rsidRPr="00D44EFE">
              <w:t xml:space="preserve">- materiale kimike ose pulp tekstili, ose </w:t>
            </w:r>
          </w:p>
          <w:p w:rsidR="0026570C" w:rsidRPr="00D44EFE" w:rsidRDefault="0026570C" w:rsidP="00EC7656">
            <w:pPr>
              <w:pStyle w:val="Tabele"/>
            </w:pPr>
            <w:r w:rsidRPr="00D44EFE">
              <w:t xml:space="preserve">- letër, ose </w:t>
            </w:r>
          </w:p>
          <w:p w:rsidR="0026570C" w:rsidRPr="00D44EFE" w:rsidRDefault="0026570C" w:rsidP="00EC7656">
            <w:pPr>
              <w:pStyle w:val="Tabele"/>
            </w:pPr>
            <w:r w:rsidRPr="00D44EFE">
              <w:t>Stampime të shoqeruara nga minimu-mi dy proçese pergatitore ose  perfun-dimtare, (te tilla si pastrimi, zbardhja,</w:t>
            </w:r>
          </w:p>
          <w:p w:rsidR="0026570C" w:rsidRPr="00D44EFE" w:rsidRDefault="0026570C" w:rsidP="00EC7656">
            <w:pPr>
              <w:pStyle w:val="Tabele"/>
            </w:pPr>
            <w:r w:rsidRPr="00D44EFE">
              <w:t>ngrohja, vendosja, tkurrja, perfundimi,</w:t>
            </w:r>
          </w:p>
          <w:p w:rsidR="0026570C" w:rsidRPr="00D44EFE" w:rsidRDefault="0026570C" w:rsidP="00EC7656">
            <w:pPr>
              <w:pStyle w:val="Tabele"/>
            </w:pPr>
            <w:r w:rsidRPr="00D44EFE">
              <w:t>dekatizimi, ngopja, meremetimi e for-</w:t>
            </w:r>
          </w:p>
          <w:p w:rsidR="0026570C" w:rsidRPr="00D44EFE" w:rsidRDefault="0026570C" w:rsidP="00EC7656">
            <w:pPr>
              <w:pStyle w:val="Tabele"/>
            </w:pPr>
            <w:r w:rsidRPr="00D44EFE">
              <w:t>tesimi), me kusht që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5401 deri 5406</w:t>
            </w:r>
          </w:p>
        </w:tc>
        <w:tc>
          <w:tcPr>
            <w:tcW w:w="2415" w:type="dxa"/>
            <w:tcBorders>
              <w:top w:val="single" w:sz="6" w:space="0" w:color="auto"/>
              <w:left w:val="nil"/>
              <w:bottom w:val="nil"/>
              <w:right w:val="nil"/>
            </w:tcBorders>
            <w:shd w:val="clear" w:color="auto" w:fill="auto"/>
          </w:tcPr>
          <w:p w:rsidR="0026570C" w:rsidRPr="00276EE5" w:rsidRDefault="0026570C" w:rsidP="00EC7656">
            <w:pPr>
              <w:pStyle w:val="Tabele"/>
              <w:rPr>
                <w:lang w:val="de-DE"/>
              </w:rPr>
            </w:pPr>
            <w:r w:rsidRPr="00276EE5">
              <w:rPr>
                <w:lang w:val="de-DE"/>
              </w:rPr>
              <w:t>Fije, filamente të shumefishta e filamente të thurura me doren e njeriut</w:t>
            </w:r>
          </w:p>
          <w:p w:rsidR="0026570C" w:rsidRPr="00276EE5" w:rsidRDefault="0026570C" w:rsidP="00EC7656">
            <w:pPr>
              <w:pStyle w:val="Tabele"/>
              <w:rPr>
                <w:lang w:val="de-DE"/>
              </w:rPr>
            </w:pPr>
          </w:p>
        </w:tc>
        <w:tc>
          <w:tcPr>
            <w:tcW w:w="2702" w:type="dxa"/>
            <w:tcBorders>
              <w:top w:val="single" w:sz="6" w:space="0" w:color="auto"/>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Prodhime prej (7) :</w:t>
            </w:r>
          </w:p>
          <w:p w:rsidR="0026570C" w:rsidRPr="00276EE5" w:rsidRDefault="0026570C" w:rsidP="00EC7656">
            <w:pPr>
              <w:pStyle w:val="Tabele"/>
              <w:rPr>
                <w:lang w:val="de-DE"/>
              </w:rPr>
            </w:pPr>
            <w:r w:rsidRPr="00276EE5">
              <w:rPr>
                <w:lang w:val="de-DE"/>
              </w:rPr>
              <w:t xml:space="preserve">- mendafsh i paperpunuar, mbetje mendafshi, të krehura ose pastruara, ose të perpunuara ndryshe për tjerrje,  </w:t>
            </w:r>
          </w:p>
          <w:p w:rsidR="0026570C" w:rsidRPr="00276EE5" w:rsidRDefault="0026570C" w:rsidP="00EC7656">
            <w:pPr>
              <w:pStyle w:val="Tabele"/>
              <w:rPr>
                <w:lang w:val="de-DE"/>
              </w:rPr>
            </w:pPr>
            <w:r w:rsidRPr="00276EE5">
              <w:rPr>
                <w:lang w:val="de-DE"/>
              </w:rPr>
              <w:t>- fibra natyrale, jo të krehura ose pastruara, ose të perpunuara ndryshe për tjerrje</w:t>
            </w:r>
          </w:p>
          <w:p w:rsidR="0026570C" w:rsidRPr="00D44EFE" w:rsidRDefault="0026570C" w:rsidP="00EC7656">
            <w:pPr>
              <w:pStyle w:val="Tabele"/>
            </w:pPr>
            <w:r w:rsidRPr="00D44EFE">
              <w:t xml:space="preserve">- materiale kimike ose pulp tekstili, ose </w:t>
            </w:r>
          </w:p>
          <w:p w:rsidR="0026570C" w:rsidRPr="00276EE5" w:rsidRDefault="0026570C" w:rsidP="00EC7656">
            <w:pPr>
              <w:pStyle w:val="Tabele"/>
              <w:rPr>
                <w:lang w:val="de-DE"/>
              </w:rPr>
            </w:pPr>
            <w:r w:rsidRPr="00276EE5">
              <w:rPr>
                <w:lang w:val="de-DE"/>
              </w:rPr>
              <w:t>- materiale për prodhimin e letres</w:t>
            </w:r>
          </w:p>
        </w:tc>
        <w:tc>
          <w:tcPr>
            <w:tcW w:w="2404" w:type="dxa"/>
            <w:tcBorders>
              <w:top w:val="single" w:sz="6" w:space="0" w:color="auto"/>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5407 dhe 5408</w:t>
            </w:r>
          </w:p>
        </w:tc>
        <w:tc>
          <w:tcPr>
            <w:tcW w:w="2415" w:type="dxa"/>
            <w:shd w:val="clear" w:color="auto" w:fill="auto"/>
          </w:tcPr>
          <w:p w:rsidR="0026570C" w:rsidRPr="00D44EFE" w:rsidRDefault="0026570C" w:rsidP="00EC7656">
            <w:pPr>
              <w:pStyle w:val="Tabele"/>
            </w:pPr>
            <w:r w:rsidRPr="00D44EFE">
              <w:t>Pelhura të endura me fill filamenti të bere me dore :</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c>
          <w:tcPr>
            <w:tcW w:w="2415" w:type="dxa"/>
            <w:tcBorders>
              <w:bottom w:val="single" w:sz="4" w:space="0" w:color="auto"/>
            </w:tcBorders>
            <w:shd w:val="clear" w:color="auto" w:fill="auto"/>
          </w:tcPr>
          <w:p w:rsidR="0026570C" w:rsidRPr="00276EE5" w:rsidRDefault="0026570C" w:rsidP="00EC7656">
            <w:pPr>
              <w:pStyle w:val="Tabele"/>
              <w:rPr>
                <w:lang w:val="de-DE"/>
              </w:rPr>
            </w:pPr>
            <w:r w:rsidRPr="00276EE5">
              <w:rPr>
                <w:lang w:val="de-DE"/>
              </w:rPr>
              <w:t>- të trupezuara me fije kauçuku</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Prodhime prej filli njesh (7)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tcBorders>
              <w:top w:val="single" w:sz="4" w:space="0" w:color="auto"/>
            </w:tcBorders>
            <w:shd w:val="clear" w:color="auto" w:fill="auto"/>
          </w:tcPr>
          <w:p w:rsidR="0026570C" w:rsidRPr="00D44EFE" w:rsidRDefault="0026570C" w:rsidP="00EC7656">
            <w:pPr>
              <w:pStyle w:val="Tabele"/>
            </w:pPr>
            <w:r w:rsidRPr="00D44EFE">
              <w:t>-Të tjera</w:t>
            </w:r>
          </w:p>
          <w:p w:rsidR="0026570C" w:rsidRPr="00D44EFE" w:rsidRDefault="0026570C" w:rsidP="00EC7656">
            <w:pPr>
              <w:pStyle w:val="Tabele"/>
            </w:pP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filli të dredhur,</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xml:space="preserve">- fibra të bera nga njeriu jo të krehura ose pastruara, ose të perpunuara ndry-she për tjerrje </w:t>
            </w:r>
          </w:p>
          <w:p w:rsidR="0026570C" w:rsidRPr="00D44EFE" w:rsidRDefault="0026570C" w:rsidP="00EC7656">
            <w:pPr>
              <w:pStyle w:val="Tabele"/>
            </w:pPr>
            <w:r w:rsidRPr="00D44EFE">
              <w:t xml:space="preserve">- materiale kimike ose pulp tekstili, ose </w:t>
            </w:r>
          </w:p>
          <w:p w:rsidR="0026570C" w:rsidRPr="00D44EFE" w:rsidRDefault="0026570C" w:rsidP="00EC7656">
            <w:pPr>
              <w:pStyle w:val="Tabele"/>
            </w:pPr>
            <w:r w:rsidRPr="00D44EFE">
              <w:t xml:space="preserve">- letër, ose </w:t>
            </w:r>
          </w:p>
          <w:p w:rsidR="0026570C" w:rsidRPr="00D44EFE" w:rsidRDefault="0026570C" w:rsidP="00EC7656">
            <w:pPr>
              <w:pStyle w:val="Tabele"/>
            </w:pPr>
            <w:r w:rsidRPr="00D44EFE">
              <w:t>Stampime të shoqeruara nga minimu-mi dy proçese pergatitore ose  perfun-dimtare, (te tilla si pastrimi, zbardhja,</w:t>
            </w:r>
          </w:p>
          <w:p w:rsidR="0026570C" w:rsidRPr="00D44EFE" w:rsidRDefault="0026570C" w:rsidP="00EC7656">
            <w:pPr>
              <w:pStyle w:val="Tabele"/>
            </w:pPr>
            <w:r w:rsidRPr="00D44EFE">
              <w:t>ngrohja, vendosja, tkurrja, perfundimi,</w:t>
            </w:r>
          </w:p>
          <w:p w:rsidR="0026570C" w:rsidRPr="00D44EFE" w:rsidRDefault="0026570C" w:rsidP="00EC7656">
            <w:pPr>
              <w:pStyle w:val="Tabele"/>
            </w:pPr>
            <w:r w:rsidRPr="00D44EFE">
              <w:t>dekatizimi, ngopja, meremetimi e for-</w:t>
            </w:r>
          </w:p>
          <w:p w:rsidR="0026570C" w:rsidRPr="00D44EFE" w:rsidRDefault="0026570C" w:rsidP="00EC7656">
            <w:pPr>
              <w:pStyle w:val="Tabele"/>
            </w:pPr>
            <w:r w:rsidRPr="00D44EFE">
              <w:t>tesimi), me kusht që  vlera e pelhurave të pastampuara, të përdorura, nuk kalon 47.5% të çmimit ex-works të produktit .</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5501 deri 5507</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Fibra kryesore të bera me dore nga njerezit</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 kimike ose brum tekstili</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5508 deri 5511</w:t>
            </w:r>
          </w:p>
        </w:tc>
        <w:tc>
          <w:tcPr>
            <w:tcW w:w="2415" w:type="dxa"/>
            <w:shd w:val="clear" w:color="auto" w:fill="auto"/>
          </w:tcPr>
          <w:p w:rsidR="0026570C" w:rsidRPr="00D44EFE" w:rsidRDefault="0026570C" w:rsidP="00EC7656">
            <w:pPr>
              <w:pStyle w:val="Tabele"/>
            </w:pPr>
            <w:r w:rsidRPr="00D44EFE">
              <w:t>Fill për qepje prej fibrave kryesore të bera me dore nga njerezit</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mendafsh i paperpunuar, mbetje mendafshi, të krehura ose pastruara, ose të perpunuara ndryshe për tjerrje,</w:t>
            </w:r>
          </w:p>
          <w:p w:rsidR="0026570C" w:rsidRPr="00D44EFE" w:rsidRDefault="0026570C" w:rsidP="00EC7656">
            <w:pPr>
              <w:pStyle w:val="Tabele"/>
            </w:pPr>
            <w:r w:rsidRPr="00D44EFE">
              <w:t>- fibra natyrale, jo të krehura ose pastruara, ose të perpunuara ndryshe për tjerrje</w:t>
            </w:r>
          </w:p>
          <w:p w:rsidR="0026570C" w:rsidRPr="00D44EFE" w:rsidRDefault="0026570C" w:rsidP="00EC7656">
            <w:pPr>
              <w:pStyle w:val="Tabele"/>
            </w:pPr>
            <w:r w:rsidRPr="00D44EFE">
              <w:t xml:space="preserve">- materiale kimike ose pulp tekstili, ose </w:t>
            </w:r>
          </w:p>
          <w:p w:rsidR="0026570C" w:rsidRPr="00276EE5" w:rsidRDefault="0026570C" w:rsidP="00EC7656">
            <w:pPr>
              <w:pStyle w:val="Tabele"/>
              <w:rPr>
                <w:lang w:val="de-DE"/>
              </w:rPr>
            </w:pPr>
            <w:r w:rsidRPr="00276EE5">
              <w:rPr>
                <w:lang w:val="de-DE"/>
              </w:rPr>
              <w:t>- materiale për prodhimin e letres</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5512 deri 5516</w:t>
            </w:r>
          </w:p>
        </w:tc>
        <w:tc>
          <w:tcPr>
            <w:tcW w:w="2415" w:type="dxa"/>
            <w:shd w:val="clear" w:color="auto" w:fill="auto"/>
          </w:tcPr>
          <w:p w:rsidR="0026570C" w:rsidRPr="00D44EFE" w:rsidRDefault="0026570C" w:rsidP="00EC7656">
            <w:pPr>
              <w:pStyle w:val="Tabele"/>
            </w:pPr>
            <w:r w:rsidRPr="00D44EFE">
              <w:t>Pelhura kryesore të endura të bera me dore nga njerezit</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276EE5" w:rsidRDefault="0026570C" w:rsidP="00EC7656">
            <w:pPr>
              <w:pStyle w:val="Tabele"/>
              <w:rPr>
                <w:lang w:val="de-DE"/>
              </w:rPr>
            </w:pPr>
            <w:r w:rsidRPr="00276EE5">
              <w:rPr>
                <w:lang w:val="de-DE"/>
              </w:rPr>
              <w:t>- të trupezuara me fije kauçuku</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filli njesh (7)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filli të dredhur,</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fibra të bera nga njeriu jo të krehura ose pastruara, ose të perpunuara ndryshe për tjerrje</w:t>
            </w:r>
          </w:p>
          <w:p w:rsidR="0026570C" w:rsidRPr="00D44EFE" w:rsidRDefault="0026570C" w:rsidP="00EC7656">
            <w:pPr>
              <w:pStyle w:val="Tabele"/>
            </w:pPr>
            <w:r w:rsidRPr="00D44EFE">
              <w:t xml:space="preserve">- materiale kimike ose pulp tekstili, ose </w:t>
            </w:r>
          </w:p>
          <w:p w:rsidR="0026570C" w:rsidRPr="00D44EFE" w:rsidRDefault="0026570C" w:rsidP="00EC7656">
            <w:pPr>
              <w:pStyle w:val="Tabele"/>
            </w:pPr>
            <w:r w:rsidRPr="00D44EFE">
              <w:t xml:space="preserve">- letër, ose </w:t>
            </w:r>
          </w:p>
          <w:p w:rsidR="0026570C" w:rsidRPr="00D44EFE" w:rsidRDefault="0026570C" w:rsidP="00EC7656">
            <w:pPr>
              <w:pStyle w:val="Tabele"/>
            </w:pPr>
            <w:r w:rsidRPr="00D44EFE">
              <w:t>Stampime të shoqeruara nga minimu-mi dy proçese pergatitore ose  perfun-dimtare, (te tilla si pastrimi, zbardhja,</w:t>
            </w:r>
          </w:p>
          <w:p w:rsidR="0026570C" w:rsidRPr="00D44EFE" w:rsidRDefault="0026570C" w:rsidP="00EC7656">
            <w:pPr>
              <w:pStyle w:val="Tabele"/>
            </w:pPr>
            <w:r w:rsidRPr="00D44EFE">
              <w:t>ngrohja, vendosja, tkurrja, perfundimi,</w:t>
            </w:r>
          </w:p>
          <w:p w:rsidR="0026570C" w:rsidRPr="00D44EFE" w:rsidRDefault="0026570C" w:rsidP="00EC7656">
            <w:pPr>
              <w:pStyle w:val="Tabele"/>
            </w:pPr>
            <w:r w:rsidRPr="00D44EFE">
              <w:t>dekatizimi, ngopja, meremetimi e for-</w:t>
            </w:r>
          </w:p>
          <w:p w:rsidR="0026570C" w:rsidRPr="00D44EFE" w:rsidRDefault="0026570C" w:rsidP="00EC7656">
            <w:pPr>
              <w:pStyle w:val="Tabele"/>
            </w:pPr>
            <w:r w:rsidRPr="00D44EFE">
              <w:t>tesimi), me kusht që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right w:val="single" w:sz="6" w:space="0" w:color="auto"/>
            </w:tcBorders>
            <w:shd w:val="clear" w:color="auto" w:fill="auto"/>
          </w:tcPr>
          <w:p w:rsidR="0026570C" w:rsidRPr="00D44EFE" w:rsidRDefault="0026570C" w:rsidP="00EC7656">
            <w:pPr>
              <w:pStyle w:val="Tabele"/>
            </w:pPr>
            <w:r w:rsidRPr="00D44EFE">
              <w:t>ex Kapitulli 56</w:t>
            </w:r>
          </w:p>
        </w:tc>
        <w:tc>
          <w:tcPr>
            <w:tcW w:w="2415" w:type="dxa"/>
            <w:tcBorders>
              <w:top w:val="single" w:sz="6" w:space="0" w:color="auto"/>
              <w:left w:val="nil"/>
              <w:right w:val="nil"/>
            </w:tcBorders>
            <w:shd w:val="clear" w:color="auto" w:fill="auto"/>
          </w:tcPr>
          <w:p w:rsidR="0026570C" w:rsidRPr="00D44EFE" w:rsidRDefault="0026570C" w:rsidP="00EC7656">
            <w:pPr>
              <w:pStyle w:val="Tabele"/>
            </w:pPr>
            <w:r w:rsidRPr="00D44EFE">
              <w:t>Mbushje, shajak e pelhura të paendura; fijet speciale; spango, kordone, litare e kabllo dhe artikujt prej tyre; përveç :</w:t>
            </w:r>
          </w:p>
          <w:p w:rsidR="0026570C" w:rsidRPr="00D44EFE" w:rsidRDefault="0026570C" w:rsidP="00EC7656">
            <w:pPr>
              <w:pStyle w:val="Tabele"/>
            </w:pPr>
          </w:p>
        </w:tc>
        <w:tc>
          <w:tcPr>
            <w:tcW w:w="2702" w:type="dxa"/>
            <w:tcBorders>
              <w:top w:val="single" w:sz="4" w:space="0" w:color="auto"/>
              <w:left w:val="single" w:sz="6" w:space="0" w:color="auto"/>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filli të dredhur,</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xml:space="preserve">- materiale kimike ose pulp tekstili, ose </w:t>
            </w:r>
          </w:p>
          <w:p w:rsidR="0026570C" w:rsidRPr="00D44EFE" w:rsidRDefault="0026570C" w:rsidP="00EC7656">
            <w:pPr>
              <w:pStyle w:val="Tabele"/>
            </w:pPr>
            <w:r w:rsidRPr="00D44EFE">
              <w:t>- materiale për prodhimin e letres</w:t>
            </w:r>
          </w:p>
        </w:tc>
        <w:tc>
          <w:tcPr>
            <w:tcW w:w="2404" w:type="dxa"/>
            <w:tcBorders>
              <w:top w:val="single" w:sz="4" w:space="0" w:color="auto"/>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5602</w:t>
            </w:r>
          </w:p>
        </w:tc>
        <w:tc>
          <w:tcPr>
            <w:tcW w:w="2415" w:type="dxa"/>
            <w:tcBorders>
              <w:bottom w:val="single" w:sz="4" w:space="0" w:color="auto"/>
            </w:tcBorders>
            <w:shd w:val="clear" w:color="auto" w:fill="auto"/>
          </w:tcPr>
          <w:p w:rsidR="0026570C" w:rsidRPr="00D44EFE" w:rsidRDefault="0026570C" w:rsidP="00EC7656">
            <w:pPr>
              <w:pStyle w:val="Tabele"/>
            </w:pPr>
            <w:r w:rsidRPr="00D44EFE">
              <w:t>Shajak, nëse është ose jo e ngopur, veshur, mbuluar ose laminuar :</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tcBorders>
              <w:top w:val="single" w:sz="4" w:space="0" w:color="auto"/>
            </w:tcBorders>
            <w:shd w:val="clear" w:color="auto" w:fill="auto"/>
          </w:tcPr>
          <w:p w:rsidR="0026570C" w:rsidRPr="00D44EFE" w:rsidRDefault="0026570C" w:rsidP="00EC7656">
            <w:pPr>
              <w:pStyle w:val="Tabele"/>
            </w:pPr>
            <w:r w:rsidRPr="00D44EFE">
              <w:t>- Shajak tezgjahu</w:t>
            </w:r>
          </w:p>
          <w:p w:rsidR="0026570C" w:rsidRPr="00D44EFE" w:rsidRDefault="0026570C" w:rsidP="00EC7656">
            <w:pPr>
              <w:pStyle w:val="Tabele"/>
            </w:pP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xml:space="preserve">- fibrave natyrale, ose </w:t>
            </w:r>
          </w:p>
          <w:p w:rsidR="0026570C" w:rsidRPr="00D44EFE" w:rsidRDefault="0026570C" w:rsidP="00EC7656">
            <w:pPr>
              <w:pStyle w:val="Tabele"/>
            </w:pPr>
            <w:r w:rsidRPr="00D44EFE">
              <w:t>- materale kimike ose brum tekstili ,</w:t>
            </w:r>
          </w:p>
          <w:p w:rsidR="0026570C" w:rsidRPr="00D44EFE" w:rsidRDefault="0026570C" w:rsidP="00EC7656">
            <w:pPr>
              <w:pStyle w:val="Tabele"/>
            </w:pPr>
            <w:r w:rsidRPr="00D44EFE">
              <w:t>Megjithatë :</w:t>
            </w:r>
          </w:p>
          <w:p w:rsidR="0026570C" w:rsidRPr="00D44EFE" w:rsidRDefault="0026570C" w:rsidP="00EC7656">
            <w:pPr>
              <w:pStyle w:val="Tabele"/>
            </w:pPr>
            <w:r w:rsidRPr="00D44EFE">
              <w:t>- filamenti i polipropilenit i kreut 5402- fibrat e polipropilenit të kreut 5503 ose 5506, ose</w:t>
            </w:r>
          </w:p>
          <w:p w:rsidR="0026570C" w:rsidRPr="00D44EFE" w:rsidRDefault="0026570C" w:rsidP="00EC7656">
            <w:pPr>
              <w:pStyle w:val="Tabele"/>
            </w:pPr>
            <w:r w:rsidRPr="00D44EFE">
              <w:t xml:space="preserve">- filli i filamentit të polipropileni i kreut 5501, ndarja e të cilave në një filament të vetëm ose fibra është me pak së  9 decitex, mund të përdoren, me kusht që  vlera e tyre e pergjithëshme nuk kalon 40% të çmimit ex-works të produktit  </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fibrave natyrale</w:t>
            </w:r>
          </w:p>
          <w:p w:rsidR="0026570C" w:rsidRPr="00D44EFE" w:rsidRDefault="0026570C" w:rsidP="00EC7656">
            <w:pPr>
              <w:pStyle w:val="Tabele"/>
            </w:pPr>
            <w:r w:rsidRPr="00D44EFE">
              <w:t>- fibrave kryesore të bera nga dora e njeriut të prodhuara prej kaseine, ose</w:t>
            </w:r>
          </w:p>
          <w:p w:rsidR="0026570C" w:rsidRPr="00D44EFE" w:rsidRDefault="0026570C" w:rsidP="00EC7656">
            <w:pPr>
              <w:pStyle w:val="Tabele"/>
            </w:pPr>
            <w:r w:rsidRPr="00D44EFE">
              <w:t>- materialeve kimike ose brumi tekstil</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5604</w:t>
            </w:r>
          </w:p>
        </w:tc>
        <w:tc>
          <w:tcPr>
            <w:tcW w:w="2415" w:type="dxa"/>
            <w:shd w:val="clear" w:color="auto" w:fill="auto"/>
          </w:tcPr>
          <w:p w:rsidR="0026570C" w:rsidRPr="00D44EFE" w:rsidRDefault="0026570C" w:rsidP="00EC7656">
            <w:pPr>
              <w:pStyle w:val="Tabele"/>
            </w:pPr>
            <w:r w:rsidRPr="00D44EFE">
              <w:t>Fije e korda gome, të mbuluara me tekstil; fije tekstile, e shirrita e të ngjashmet e tyre të kreut 5404 ose 5405, të ngopura, veshura, mbuluara ose mbrojtur me gome ose plastike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xml:space="preserve">- Fije dhe korda gome të mbuluara me tekstil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korda gome të pa mbu-luara me tekstil.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Fibra natyrale jo të krehura ose pas-truara ose të perpunuara ndryshe për tjerrje,</w:t>
            </w:r>
          </w:p>
          <w:p w:rsidR="0026570C" w:rsidRPr="00D44EFE" w:rsidRDefault="0026570C" w:rsidP="00EC7656">
            <w:pPr>
              <w:pStyle w:val="Tabele"/>
            </w:pPr>
            <w:r w:rsidRPr="00D44EFE">
              <w:t xml:space="preserve">- materiale kimike së  pulp tekstili, ose </w:t>
            </w:r>
          </w:p>
          <w:p w:rsidR="0026570C" w:rsidRPr="00276EE5" w:rsidRDefault="0026570C" w:rsidP="00EC7656">
            <w:pPr>
              <w:pStyle w:val="Tabele"/>
              <w:rPr>
                <w:lang w:val="de-DE"/>
              </w:rPr>
            </w:pPr>
            <w:r w:rsidRPr="00276EE5">
              <w:rPr>
                <w:lang w:val="de-DE"/>
              </w:rPr>
              <w:t>- materiale për prodhimin e letres</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5605</w:t>
            </w:r>
          </w:p>
        </w:tc>
        <w:tc>
          <w:tcPr>
            <w:tcW w:w="2415" w:type="dxa"/>
            <w:shd w:val="clear" w:color="auto" w:fill="auto"/>
          </w:tcPr>
          <w:p w:rsidR="0026570C" w:rsidRPr="00D44EFE" w:rsidRDefault="0026570C" w:rsidP="00EC7656">
            <w:pPr>
              <w:pStyle w:val="Tabele"/>
            </w:pPr>
            <w:r w:rsidRPr="00D44EFE">
              <w:t>Fije të metalizuara, nëse janë  ose jo në formë spirale, që  janë  fije tekstile, ose shirrita ose të ngjashmet e tyre të kreut 54.04 ose 54.05,  të kombinuar me metal në formë të fijeve, shirritave ose pudres ose mbuluar me metal</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Fibra të bera nga njeriu jo të krehura ose të pastruara ose të perpunuara ndryshe për tjerrje,</w:t>
            </w:r>
          </w:p>
          <w:p w:rsidR="0026570C" w:rsidRPr="00D44EFE" w:rsidRDefault="0026570C" w:rsidP="00EC7656">
            <w:pPr>
              <w:pStyle w:val="Tabele"/>
            </w:pPr>
            <w:r w:rsidRPr="00D44EFE">
              <w:t xml:space="preserve">- materiale kimike ose pulp tekstili, ose </w:t>
            </w:r>
          </w:p>
          <w:p w:rsidR="0026570C" w:rsidRPr="00276EE5" w:rsidRDefault="0026570C" w:rsidP="00EC7656">
            <w:pPr>
              <w:pStyle w:val="Tabele"/>
              <w:rPr>
                <w:lang w:val="de-DE"/>
              </w:rPr>
            </w:pPr>
            <w:r w:rsidRPr="00276EE5">
              <w:rPr>
                <w:lang w:val="de-DE"/>
              </w:rPr>
              <w:t>- materiale për prodhimin e letres</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5606</w:t>
            </w:r>
          </w:p>
        </w:tc>
        <w:tc>
          <w:tcPr>
            <w:tcW w:w="2415" w:type="dxa"/>
            <w:shd w:val="clear" w:color="auto" w:fill="auto"/>
          </w:tcPr>
          <w:p w:rsidR="0026570C" w:rsidRPr="00D44EFE" w:rsidRDefault="0026570C" w:rsidP="00EC7656">
            <w:pPr>
              <w:pStyle w:val="Tabele"/>
            </w:pPr>
            <w:r w:rsidRPr="00D44EFE">
              <w:t>Fije në formë spirale, e shirrita e të ngjashmet e tyre të kreut  5404 ose 5405, në formë spirale (përveç atyre të kreut 5605 e fijeve nga floket e kalit në formë spirale); fije me tufa (përfshirë fijet me tufa në formë flokesh); fill me tegel të trashur për laqe</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Fibra të bera nga njeriu jo të krehura ose të pastruara ose të perpunuara ndryshe për tjerrje,</w:t>
            </w:r>
          </w:p>
          <w:p w:rsidR="0026570C" w:rsidRPr="00D44EFE" w:rsidRDefault="0026570C" w:rsidP="00EC7656">
            <w:pPr>
              <w:pStyle w:val="Tabele"/>
            </w:pPr>
            <w:r w:rsidRPr="00D44EFE">
              <w:t xml:space="preserve">- materiale kimike ose pulp tekstili, ose </w:t>
            </w:r>
          </w:p>
          <w:p w:rsidR="0026570C" w:rsidRPr="00276EE5" w:rsidRDefault="0026570C" w:rsidP="00EC7656">
            <w:pPr>
              <w:pStyle w:val="Tabele"/>
              <w:rPr>
                <w:lang w:val="de-DE"/>
              </w:rPr>
            </w:pPr>
            <w:r w:rsidRPr="00276EE5">
              <w:rPr>
                <w:lang w:val="de-DE"/>
              </w:rPr>
              <w:t>- materiale për prodhimin e letres</w:t>
            </w:r>
          </w:p>
        </w:tc>
        <w:tc>
          <w:tcPr>
            <w:tcW w:w="2404" w:type="dxa"/>
            <w:tcBorders>
              <w:top w:val="nil"/>
              <w:left w:val="nil"/>
              <w:bottom w:val="single" w:sz="4"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single" w:sz="6" w:space="0" w:color="auto"/>
              <w:left w:val="single" w:sz="6" w:space="0" w:color="auto"/>
              <w:right w:val="single" w:sz="6" w:space="0" w:color="auto"/>
            </w:tcBorders>
            <w:shd w:val="clear" w:color="auto" w:fill="auto"/>
          </w:tcPr>
          <w:p w:rsidR="0026570C" w:rsidRPr="00D44EFE" w:rsidRDefault="0026570C" w:rsidP="00EC7656">
            <w:pPr>
              <w:pStyle w:val="Tabele"/>
            </w:pPr>
            <w:r w:rsidRPr="00D44EFE">
              <w:t>Kapitulli 57</w:t>
            </w:r>
          </w:p>
        </w:tc>
        <w:tc>
          <w:tcPr>
            <w:tcW w:w="2415" w:type="dxa"/>
            <w:tcBorders>
              <w:top w:val="single" w:sz="6" w:space="0" w:color="auto"/>
              <w:left w:val="nil"/>
              <w:right w:val="nil"/>
            </w:tcBorders>
            <w:shd w:val="clear" w:color="auto" w:fill="auto"/>
          </w:tcPr>
          <w:p w:rsidR="0026570C" w:rsidRPr="00D44EFE" w:rsidRDefault="0026570C" w:rsidP="00EC7656">
            <w:pPr>
              <w:pStyle w:val="Tabele"/>
            </w:pPr>
            <w:r w:rsidRPr="00D44EFE">
              <w:t>Qylyma e veshje të tjera të dyshemese prej tekstili :</w:t>
            </w:r>
          </w:p>
        </w:tc>
        <w:tc>
          <w:tcPr>
            <w:tcW w:w="2702" w:type="dxa"/>
            <w:tcBorders>
              <w:top w:val="single" w:sz="4" w:space="0" w:color="auto"/>
              <w:left w:val="single" w:sz="6" w:space="0" w:color="auto"/>
              <w:right w:val="single" w:sz="6" w:space="0" w:color="auto"/>
            </w:tcBorders>
            <w:shd w:val="clear" w:color="auto" w:fill="auto"/>
          </w:tcPr>
          <w:p w:rsidR="0026570C" w:rsidRPr="00D44EFE" w:rsidRDefault="0026570C" w:rsidP="00EC7656">
            <w:pPr>
              <w:pStyle w:val="Tabele"/>
            </w:pPr>
          </w:p>
        </w:tc>
        <w:tc>
          <w:tcPr>
            <w:tcW w:w="2404" w:type="dxa"/>
            <w:tcBorders>
              <w:top w:val="single" w:sz="4" w:space="0" w:color="auto"/>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c>
          <w:tcPr>
            <w:tcW w:w="2415" w:type="dxa"/>
            <w:tcBorders>
              <w:bottom w:val="single" w:sz="4" w:space="0" w:color="auto"/>
            </w:tcBorders>
            <w:shd w:val="clear" w:color="auto" w:fill="auto"/>
          </w:tcPr>
          <w:p w:rsidR="0026570C" w:rsidRPr="00D44EFE" w:rsidRDefault="0026570C" w:rsidP="00EC7656">
            <w:pPr>
              <w:pStyle w:val="Tabele"/>
            </w:pPr>
            <w:r w:rsidRPr="00D44EFE">
              <w:t>- prej shajaku të thurur</w:t>
            </w:r>
          </w:p>
          <w:p w:rsidR="0026570C" w:rsidRPr="00D44EFE" w:rsidRDefault="0026570C" w:rsidP="00EC7656">
            <w:pPr>
              <w:pStyle w:val="Tabele"/>
            </w:pP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Prodhime prej (7) : </w:t>
            </w:r>
          </w:p>
          <w:p w:rsidR="0026570C" w:rsidRPr="00D44EFE" w:rsidRDefault="0026570C" w:rsidP="00EC7656">
            <w:pPr>
              <w:pStyle w:val="Tabele"/>
            </w:pPr>
            <w:r w:rsidRPr="00D44EFE">
              <w:t>- fibra natyrale, ose</w:t>
            </w:r>
          </w:p>
          <w:p w:rsidR="0026570C" w:rsidRPr="00D44EFE" w:rsidRDefault="0026570C" w:rsidP="00EC7656">
            <w:pPr>
              <w:pStyle w:val="Tabele"/>
            </w:pPr>
            <w:r w:rsidRPr="00D44EFE">
              <w:t>- materiale kimike ose pulp tekstili</w:t>
            </w:r>
          </w:p>
          <w:p w:rsidR="0026570C" w:rsidRPr="00D44EFE" w:rsidRDefault="0026570C" w:rsidP="00EC7656">
            <w:pPr>
              <w:pStyle w:val="Tabele"/>
            </w:pPr>
            <w:r w:rsidRPr="00D44EFE">
              <w:t>Megjithatë:</w:t>
            </w:r>
          </w:p>
          <w:p w:rsidR="0026570C" w:rsidRPr="00D44EFE" w:rsidRDefault="0026570C" w:rsidP="00EC7656">
            <w:pPr>
              <w:pStyle w:val="Tabele"/>
            </w:pPr>
            <w:r w:rsidRPr="00D44EFE">
              <w:t>- Filamenti polipropilen i kreut 54.02,</w:t>
            </w:r>
          </w:p>
          <w:p w:rsidR="0026570C" w:rsidRPr="00D44EFE" w:rsidRDefault="0026570C" w:rsidP="00EC7656">
            <w:pPr>
              <w:pStyle w:val="Tabele"/>
            </w:pPr>
            <w:r w:rsidRPr="00D44EFE">
              <w:t>- Fibrat polipropilene të kreut 55.03 ose 55.06, ose</w:t>
            </w:r>
          </w:p>
          <w:p w:rsidR="0026570C" w:rsidRPr="00D44EFE" w:rsidRDefault="0026570C" w:rsidP="00EC7656">
            <w:pPr>
              <w:pStyle w:val="Tabele"/>
            </w:pPr>
            <w:r w:rsidRPr="00D44EFE">
              <w:t xml:space="preserve">- Fillet e filamentit të propilenit të kreut  55.01, ndarja e të cilave në një filament të vetëm ose fibra është me pak së  9 decitex, mund të përdoren, me kusht që  vlera e tyre e pergjithësh-me nuk kalon 40% të çmimit ex-works të produktit </w:t>
            </w:r>
          </w:p>
          <w:p w:rsidR="0026570C" w:rsidRPr="00D44EFE" w:rsidRDefault="0026570C" w:rsidP="00EC7656">
            <w:pPr>
              <w:pStyle w:val="Tabele"/>
            </w:pPr>
            <w:r w:rsidRPr="00D44EFE">
              <w:t>Pelhura e jutes mund të perdoret si një forcues i mbrapem</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tcBorders>
              <w:top w:val="single" w:sz="4" w:space="0" w:color="auto"/>
            </w:tcBorders>
            <w:shd w:val="clear" w:color="auto" w:fill="auto"/>
          </w:tcPr>
          <w:p w:rsidR="0026570C" w:rsidRPr="00D44EFE" w:rsidRDefault="0026570C" w:rsidP="00EC7656">
            <w:pPr>
              <w:pStyle w:val="Tabele"/>
            </w:pPr>
            <w:r w:rsidRPr="00D44EFE">
              <w:t xml:space="preserve">- prej shajakeve të tjerë </w:t>
            </w:r>
          </w:p>
          <w:p w:rsidR="0026570C" w:rsidRPr="00D44EFE" w:rsidRDefault="0026570C" w:rsidP="00EC7656">
            <w:pPr>
              <w:pStyle w:val="Tabele"/>
            </w:pP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(7) : </w:t>
            </w:r>
          </w:p>
          <w:p w:rsidR="0026570C" w:rsidRPr="00D44EFE" w:rsidRDefault="0026570C" w:rsidP="00EC7656">
            <w:pPr>
              <w:pStyle w:val="Tabele"/>
            </w:pPr>
            <w:r w:rsidRPr="00D44EFE">
              <w:t>- Fibra natyrale jo të krehura ose pas truara ose të perpunuara ndryshe për  tjerrje, ose</w:t>
            </w:r>
          </w:p>
          <w:p w:rsidR="0026570C" w:rsidRPr="00D44EFE" w:rsidRDefault="0026570C" w:rsidP="00EC7656">
            <w:pPr>
              <w:pStyle w:val="Tabele"/>
            </w:pPr>
            <w:r w:rsidRPr="00D44EFE">
              <w:t>- Materiale kimike ose pulp tekstili.</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c>
          <w:tcPr>
            <w:tcW w:w="2415"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filli të dredhur ose fill jute,</w:t>
            </w:r>
          </w:p>
          <w:p w:rsidR="0026570C" w:rsidRPr="00D44EFE" w:rsidRDefault="0026570C" w:rsidP="00EC7656">
            <w:pPr>
              <w:pStyle w:val="Tabele"/>
            </w:pPr>
            <w:r w:rsidRPr="00D44EFE">
              <w:t>- fije të thurura sintetike ose artificiale</w:t>
            </w:r>
          </w:p>
          <w:p w:rsidR="0026570C" w:rsidRPr="00D44EFE" w:rsidRDefault="0026570C" w:rsidP="00EC7656">
            <w:pPr>
              <w:pStyle w:val="Tabele"/>
            </w:pPr>
            <w:r w:rsidRPr="00D44EFE">
              <w:t xml:space="preserve">- fibra natyrale, ose </w:t>
            </w:r>
          </w:p>
          <w:p w:rsidR="0026570C" w:rsidRPr="00D44EFE" w:rsidRDefault="0026570C" w:rsidP="00EC7656">
            <w:pPr>
              <w:pStyle w:val="Tabele"/>
            </w:pPr>
            <w:r w:rsidRPr="00D44EFE">
              <w:t xml:space="preserve">- fibra të bera nga njeriu jo të krehura ose pastruara ose të perpunuara ndry-she për tjerrje </w:t>
            </w:r>
          </w:p>
          <w:p w:rsidR="0026570C" w:rsidRPr="00D44EFE" w:rsidRDefault="0026570C" w:rsidP="00EC7656">
            <w:pPr>
              <w:pStyle w:val="Tabele"/>
            </w:pPr>
            <w:r w:rsidRPr="00D44EFE">
              <w:t>Pelhura e jutes mund të perdoret si një forcues i mbrapem</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58</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Pelhura speciale të endura; pelhurat tekstile me xhufka; tantellat; tapicerite; zbukurimet; qendismat, përveç :</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xml:space="preserve">- të kombinuara me file gome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filli njesh (7)</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xml:space="preserve">- fibra të bera me dore nga njeriu jo të krehuara ose të perpunuara ndryshe për tjerrje, ose </w:t>
            </w:r>
          </w:p>
          <w:p w:rsidR="0026570C" w:rsidRPr="00D44EFE" w:rsidRDefault="0026570C" w:rsidP="00EC7656">
            <w:pPr>
              <w:pStyle w:val="Tabele"/>
            </w:pPr>
            <w:r w:rsidRPr="00D44EFE">
              <w:t>- materiale kimike ose pulp tekstili, ose</w:t>
            </w:r>
          </w:p>
          <w:p w:rsidR="0026570C" w:rsidRPr="00D44EFE" w:rsidRDefault="0026570C" w:rsidP="00EC7656">
            <w:pPr>
              <w:pStyle w:val="Tabele"/>
            </w:pPr>
            <w:r w:rsidRPr="00D44EFE">
              <w:t xml:space="preserve">- 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5805</w:t>
            </w:r>
          </w:p>
        </w:tc>
        <w:tc>
          <w:tcPr>
            <w:tcW w:w="2415" w:type="dxa"/>
            <w:shd w:val="clear" w:color="auto" w:fill="auto"/>
          </w:tcPr>
          <w:p w:rsidR="0026570C" w:rsidRPr="00D44EFE" w:rsidRDefault="0026570C" w:rsidP="00EC7656">
            <w:pPr>
              <w:pStyle w:val="Tabele"/>
            </w:pPr>
            <w:r w:rsidRPr="00D44EFE">
              <w:t>Tapicerite e endura me dore të llojit Gobelins, Flanders, Aubu-sson, Beauvais e të ngjashmet e tyre, tapicerite e punuara me gjilpere (psh, me pika të vogla ose me syth kryq), nëse janë  ose jo të ndertuara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5810</w:t>
            </w:r>
          </w:p>
        </w:tc>
        <w:tc>
          <w:tcPr>
            <w:tcW w:w="2415" w:type="dxa"/>
            <w:shd w:val="clear" w:color="auto" w:fill="auto"/>
          </w:tcPr>
          <w:p w:rsidR="0026570C" w:rsidRPr="00D44EFE" w:rsidRDefault="0026570C" w:rsidP="00EC7656">
            <w:pPr>
              <w:pStyle w:val="Tabele"/>
            </w:pPr>
            <w:r w:rsidRPr="00D44EFE">
              <w:t>Qendismat në copa, në shirrita ose në motive</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5901</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Pelhura tekstile të veshur me ngjites ose substanca nisështëje, të një lloji të përdorur për mbulues të jashtem të librave ose të te ngjashmeve të tyre; tekstil i tejdukshem;kanavace e përgatitur për piktura; pelhura të ngrira për lidhjen e librave e pelhura të ngjashme tekstile të ngrira të një lloji të përdorur për skeletet e kapeleve</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filli</w:t>
            </w:r>
          </w:p>
          <w:p w:rsidR="0026570C" w:rsidRPr="00D44EFE" w:rsidRDefault="0026570C" w:rsidP="00EC7656">
            <w:pPr>
              <w:pStyle w:val="Tabele"/>
            </w:pP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5902</w:t>
            </w:r>
          </w:p>
        </w:tc>
        <w:tc>
          <w:tcPr>
            <w:tcW w:w="2415" w:type="dxa"/>
            <w:shd w:val="clear" w:color="auto" w:fill="auto"/>
          </w:tcPr>
          <w:p w:rsidR="0026570C" w:rsidRPr="00D44EFE" w:rsidRDefault="0026570C" w:rsidP="00EC7656">
            <w:pPr>
              <w:pStyle w:val="Tabele"/>
            </w:pPr>
            <w:r w:rsidRPr="00D44EFE">
              <w:t>Pelhura prej spangove për rrota prej fijeve me viskozitet të larte prej nejloni ose poliamideve të tjera, prej poliestereve ose prej mendafshit artificial</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c>
          <w:tcPr>
            <w:tcW w:w="2415" w:type="dxa"/>
            <w:tcBorders>
              <w:bottom w:val="single" w:sz="4" w:space="0" w:color="auto"/>
            </w:tcBorders>
            <w:shd w:val="clear" w:color="auto" w:fill="auto"/>
          </w:tcPr>
          <w:p w:rsidR="0026570C" w:rsidRPr="00D44EFE" w:rsidRDefault="0026570C" w:rsidP="00EC7656">
            <w:pPr>
              <w:pStyle w:val="Tabele"/>
            </w:pPr>
            <w:r w:rsidRPr="00D44EFE">
              <w:t>- Me përmbajtje jo më shumë   së  90% sipas peshës të materialeve tekstile</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Prodhime prej filli</w:t>
            </w:r>
          </w:p>
          <w:p w:rsidR="0026570C" w:rsidRPr="00D44EFE" w:rsidRDefault="0026570C" w:rsidP="00EC7656">
            <w:pPr>
              <w:pStyle w:val="Tabele"/>
            </w:pP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tcBorders>
              <w:top w:val="single" w:sz="4" w:space="0" w:color="auto"/>
            </w:tcBorders>
            <w:shd w:val="clear" w:color="auto" w:fill="auto"/>
          </w:tcPr>
          <w:p w:rsidR="0026570C" w:rsidRPr="00D44EFE" w:rsidRDefault="0026570C" w:rsidP="00EC7656">
            <w:pPr>
              <w:pStyle w:val="Tabele"/>
            </w:pPr>
            <w:r w:rsidRPr="00D44EFE">
              <w:t>-Të tjera</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materialesh kimike ose brumi tekstili</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5903</w:t>
            </w:r>
          </w:p>
        </w:tc>
        <w:tc>
          <w:tcPr>
            <w:tcW w:w="2415" w:type="dxa"/>
            <w:shd w:val="clear" w:color="auto" w:fill="auto"/>
          </w:tcPr>
          <w:p w:rsidR="0026570C" w:rsidRPr="00D44EFE" w:rsidRDefault="0026570C" w:rsidP="00EC7656">
            <w:pPr>
              <w:pStyle w:val="Tabele"/>
            </w:pPr>
            <w:r w:rsidRPr="00D44EFE">
              <w:t xml:space="preserve">Pelhura tekstile të ngopura, të veshura, të mbuluara ose të laminuara me plastike, përveç atyre të kreut 5902 </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filli</w:t>
            </w:r>
          </w:p>
          <w:p w:rsidR="0026570C" w:rsidRPr="00D44EFE" w:rsidRDefault="0026570C" w:rsidP="00EC7656">
            <w:pPr>
              <w:pStyle w:val="Tabele"/>
            </w:pPr>
            <w:r w:rsidRPr="00D44EFE">
              <w:t xml:space="preserve">ose </w:t>
            </w:r>
          </w:p>
          <w:p w:rsidR="0026570C" w:rsidRPr="00D44EFE" w:rsidRDefault="0026570C" w:rsidP="00EC7656">
            <w:pPr>
              <w:pStyle w:val="Tabele"/>
            </w:pPr>
            <w:r w:rsidRPr="00D44EFE">
              <w:t xml:space="preserve">Stampime të shoqeruara nga minimu-mi dy proçese pergatitore ose perfun-dimtare, (te tilla si pastrimi, zbardhja, ngrohja, vendosja, tkurrja, perfundi- mi, dekatizimi, ngopja, meremetimi e fortesimi), ku  vlera e pelhurave të pasta-muara, të përdorura, nuk kalon 47.5%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5904</w:t>
            </w:r>
          </w:p>
        </w:tc>
        <w:tc>
          <w:tcPr>
            <w:tcW w:w="2415" w:type="dxa"/>
            <w:shd w:val="clear" w:color="auto" w:fill="auto"/>
          </w:tcPr>
          <w:p w:rsidR="0026570C" w:rsidRPr="00D44EFE" w:rsidRDefault="0026570C" w:rsidP="00EC7656">
            <w:pPr>
              <w:pStyle w:val="Tabele"/>
            </w:pPr>
            <w:r w:rsidRPr="00D44EFE">
              <w:t xml:space="preserve">Linoleum, nëse është ose jo e prerë në forma; mbuluesit e dyshemese që  perbehen nga një veshje ose mbulese të aplikuar mbi një bazë tekstile, nëse janë  ose jo të prera në forma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filli (7)</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5905</w:t>
            </w:r>
          </w:p>
        </w:tc>
        <w:tc>
          <w:tcPr>
            <w:tcW w:w="2415" w:type="dxa"/>
            <w:shd w:val="clear" w:color="auto" w:fill="auto"/>
          </w:tcPr>
          <w:p w:rsidR="0026570C" w:rsidRPr="00D44EFE" w:rsidRDefault="0026570C" w:rsidP="00EC7656">
            <w:pPr>
              <w:pStyle w:val="Tabele"/>
            </w:pPr>
            <w:r w:rsidRPr="00D44EFE">
              <w:t>Mbuluesit tekstile të mureve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Të mbushur, të veshur, të mbu-luar ose të laminuar me gome plastike ose materiale 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filli </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 (7)</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filli i dredhur,</w:t>
            </w:r>
          </w:p>
          <w:p w:rsidR="0026570C" w:rsidRPr="00D44EFE" w:rsidRDefault="0026570C" w:rsidP="00EC7656">
            <w:pPr>
              <w:pStyle w:val="Tabele"/>
            </w:pPr>
            <w:r w:rsidRPr="00D44EFE">
              <w:t xml:space="preserve">- fibra natyrale, </w:t>
            </w:r>
          </w:p>
          <w:p w:rsidR="0026570C" w:rsidRPr="00D44EFE" w:rsidRDefault="0026570C" w:rsidP="00EC7656">
            <w:pPr>
              <w:pStyle w:val="Tabele"/>
            </w:pPr>
            <w:r w:rsidRPr="00D44EFE">
              <w:t>- fibra të bera me dore nga njeriu jo të krehura ose pastruara ose të perpunu-ara ndryshe për tjerrje, ose</w:t>
            </w:r>
          </w:p>
          <w:p w:rsidR="0026570C" w:rsidRPr="00276EE5" w:rsidRDefault="0026570C" w:rsidP="00EC7656">
            <w:pPr>
              <w:pStyle w:val="Tabele"/>
              <w:rPr>
                <w:lang w:val="de-DE"/>
              </w:rPr>
            </w:pPr>
            <w:r w:rsidRPr="00276EE5">
              <w:rPr>
                <w:lang w:val="de-DE"/>
              </w:rPr>
              <w:t>-materiale kimike ose brum tekstili, ose</w:t>
            </w:r>
          </w:p>
          <w:p w:rsidR="0026570C" w:rsidRPr="00276EE5" w:rsidRDefault="0026570C" w:rsidP="00EC7656">
            <w:pPr>
              <w:pStyle w:val="Tabele"/>
              <w:rPr>
                <w:lang w:val="de-DE"/>
              </w:rPr>
            </w:pPr>
            <w:r w:rsidRPr="00276EE5">
              <w:rPr>
                <w:lang w:val="de-DE"/>
              </w:rPr>
              <w:t xml:space="preserve">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5906</w:t>
            </w:r>
          </w:p>
        </w:tc>
        <w:tc>
          <w:tcPr>
            <w:tcW w:w="2415" w:type="dxa"/>
            <w:shd w:val="clear" w:color="auto" w:fill="auto"/>
          </w:tcPr>
          <w:p w:rsidR="0026570C" w:rsidRPr="00D44EFE" w:rsidRDefault="0026570C" w:rsidP="00EC7656">
            <w:pPr>
              <w:pStyle w:val="Tabele"/>
            </w:pPr>
            <w:r w:rsidRPr="00D44EFE">
              <w:t>Pelhura tekstile të gomuara, përveç atyre të kreut 5902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Fabrikime të thurura ose me grep</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fibra të bera me dore nga njeriu jo të krehura ose pastruara ose të perpunu-ara ndryshe për tjerrje, ose</w:t>
            </w:r>
          </w:p>
          <w:p w:rsidR="0026570C" w:rsidRPr="00276EE5" w:rsidRDefault="0026570C" w:rsidP="00EC7656">
            <w:pPr>
              <w:pStyle w:val="Tabele"/>
              <w:rPr>
                <w:lang w:val="de-DE"/>
              </w:rPr>
            </w:pPr>
            <w:r w:rsidRPr="00276EE5">
              <w:rPr>
                <w:lang w:val="de-DE"/>
              </w:rPr>
              <w:t>- materiale kimike ose brum tekstili</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c>
          <w:tcPr>
            <w:tcW w:w="2415" w:type="dxa"/>
            <w:shd w:val="clear" w:color="auto" w:fill="auto"/>
          </w:tcPr>
          <w:p w:rsidR="0026570C" w:rsidRPr="00D44EFE" w:rsidRDefault="0026570C" w:rsidP="00EC7656">
            <w:pPr>
              <w:pStyle w:val="Tabele"/>
            </w:pPr>
            <w:r w:rsidRPr="00D44EFE">
              <w:t>- Fabrikime të tjera të bera me fije filamentesh sintetike, me permba-jtje më shumë   së  90% sipas pe-shes të materialeve tekstile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materialesh kimike</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Prodhime prej filli</w:t>
            </w: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5907</w:t>
            </w:r>
          </w:p>
        </w:tc>
        <w:tc>
          <w:tcPr>
            <w:tcW w:w="2415" w:type="dxa"/>
            <w:tcBorders>
              <w:bottom w:val="single" w:sz="4" w:space="0" w:color="auto"/>
            </w:tcBorders>
            <w:shd w:val="clear" w:color="auto" w:fill="auto"/>
          </w:tcPr>
          <w:p w:rsidR="0026570C" w:rsidRPr="00D44EFE" w:rsidRDefault="0026570C" w:rsidP="00EC7656">
            <w:pPr>
              <w:pStyle w:val="Tabele"/>
            </w:pPr>
            <w:r w:rsidRPr="00D44EFE">
              <w:t>Pelhura tekstile të ngopura, të veshura ose të mbuluara, ndryshe; kanavace e pikturuar për skena teatrale, sfondet e atelieve ose të ngjashmet e tyre</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Prodhime prej filli, ose</w:t>
            </w:r>
          </w:p>
          <w:p w:rsidR="0026570C" w:rsidRPr="00D44EFE" w:rsidRDefault="0026570C" w:rsidP="00EC7656">
            <w:pPr>
              <w:pStyle w:val="Tabele"/>
            </w:pPr>
            <w:r w:rsidRPr="00D44EFE">
              <w:t xml:space="preserve">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5908</w:t>
            </w:r>
          </w:p>
        </w:tc>
        <w:tc>
          <w:tcPr>
            <w:tcW w:w="2415" w:type="dxa"/>
            <w:tcBorders>
              <w:top w:val="single" w:sz="4" w:space="0" w:color="auto"/>
            </w:tcBorders>
            <w:shd w:val="clear" w:color="auto" w:fill="auto"/>
          </w:tcPr>
          <w:p w:rsidR="0026570C" w:rsidRPr="00D44EFE" w:rsidRDefault="0026570C" w:rsidP="00EC7656">
            <w:pPr>
              <w:pStyle w:val="Tabele"/>
            </w:pPr>
            <w:r w:rsidRPr="00D44EFE">
              <w:t>Fitila tekstile, të endura, të gershetuara ose të thurura më shumë   file, për llampat, sobat, çakmaket, qirinjte ose për të ngjashmet e tyre; rrjetat inkande-shente të gazit e pelhurat tubulare të thurura më shumë   file për to, nëse janë  ose jo të ngopura</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Mbulesa gazi inkadenshent, të ngopura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pelhurave tubulare të mbulesa të fabrikuara për gaz</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në të cilat të gjitha materia-let e përdorur janë  klasifikuar brenda një kreu të ndryshëm nga ai i produktit</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5909 deri 5911</w:t>
            </w:r>
          </w:p>
        </w:tc>
        <w:tc>
          <w:tcPr>
            <w:tcW w:w="2415" w:type="dxa"/>
            <w:shd w:val="clear" w:color="auto" w:fill="auto"/>
          </w:tcPr>
          <w:p w:rsidR="0026570C" w:rsidRPr="00D44EFE" w:rsidRDefault="0026570C" w:rsidP="00EC7656">
            <w:pPr>
              <w:pStyle w:val="Tabele"/>
            </w:pPr>
            <w:r w:rsidRPr="00D44EFE">
              <w:t xml:space="preserve">Artikuj tekstili të një lloji të përshtatshëm për përdorim indus-trial :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Pastrues disqesh, të ndryshëm nga shajaku i kreut 59.11</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filli ose mbetje të fabri-kuara ose lecka të kreut 6310</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Fabrikime të endura, të një lloji të përdorimit të perbashket në prodhimin e letres ose përdorime të tjera teknike, e shajakuar ose jo, neqoftese është ose unazash ose jo i ngopur ose shtresuar, tubular ose i pafund me fije njesh ose shumefijesh të perkulur dhe/ ose weft, ose endje të sheshta me perkulje shumefishe dhe/ose weft të kreut 5911</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(7) </w:t>
            </w:r>
          </w:p>
          <w:p w:rsidR="0026570C" w:rsidRPr="00D44EFE" w:rsidRDefault="0026570C" w:rsidP="00EC7656">
            <w:pPr>
              <w:pStyle w:val="Tabele"/>
            </w:pPr>
            <w:r w:rsidRPr="00D44EFE">
              <w:t>- fill i dredhur</w:t>
            </w:r>
          </w:p>
          <w:p w:rsidR="0026570C" w:rsidRPr="00D44EFE" w:rsidRDefault="0026570C" w:rsidP="00EC7656">
            <w:pPr>
              <w:pStyle w:val="Tabele"/>
            </w:pPr>
            <w:r w:rsidRPr="00D44EFE">
              <w:t xml:space="preserve">- materialeve të meposhteme : </w:t>
            </w:r>
          </w:p>
          <w:p w:rsidR="0026570C" w:rsidRPr="00D44EFE" w:rsidRDefault="0026570C" w:rsidP="00EC7656">
            <w:pPr>
              <w:pStyle w:val="Tabele"/>
            </w:pPr>
            <w:r w:rsidRPr="00D44EFE">
              <w:t>- - fill prej politetrafluoroetilenit (8),</w:t>
            </w:r>
          </w:p>
          <w:p w:rsidR="0026570C" w:rsidRPr="00D44EFE" w:rsidRDefault="0026570C" w:rsidP="00EC7656">
            <w:pPr>
              <w:pStyle w:val="Tabele"/>
            </w:pPr>
            <w:r w:rsidRPr="00D44EFE">
              <w:t>- - fill apo shume filjesh prej polia-mide, veshur apo mbuluar me resina fenoli,</w:t>
            </w:r>
          </w:p>
          <w:p w:rsidR="0026570C" w:rsidRPr="00D44EFE" w:rsidRDefault="0026570C" w:rsidP="00EC7656">
            <w:pPr>
              <w:pStyle w:val="Tabele"/>
            </w:pPr>
            <w:r w:rsidRPr="00D44EFE">
              <w:t>- - fill prej fibrave tekstile sintetike të poli-amidave aromatike, perftuar prej poli-kondensimit të m-fenilemediami-nes dhe acidit izofthalik</w:t>
            </w:r>
          </w:p>
          <w:p w:rsidR="0026570C" w:rsidRPr="00D44EFE" w:rsidRDefault="0026570C" w:rsidP="00EC7656">
            <w:pPr>
              <w:pStyle w:val="Tabele"/>
            </w:pPr>
            <w:r w:rsidRPr="00D44EFE">
              <w:t>-- fill njesh i politetrafluoraetilenit (8),</w:t>
            </w:r>
          </w:p>
          <w:p w:rsidR="0026570C" w:rsidRPr="00D44EFE" w:rsidRDefault="0026570C" w:rsidP="00EC7656">
            <w:pPr>
              <w:pStyle w:val="Tabele"/>
            </w:pPr>
            <w:r w:rsidRPr="00D44EFE">
              <w:t xml:space="preserve">- - fill prej fibrave tekstile sintetike të poli-p-fenilene terrafalamide, </w:t>
            </w:r>
          </w:p>
          <w:p w:rsidR="0026570C" w:rsidRPr="00D44EFE" w:rsidRDefault="0026570C" w:rsidP="00EC7656">
            <w:pPr>
              <w:pStyle w:val="Tabele"/>
            </w:pPr>
            <w:r w:rsidRPr="00D44EFE">
              <w:t>- - fill fibrash qelqi të veshura me rezi-ne fenoli e gimped me fill akrilik (8)</w:t>
            </w:r>
          </w:p>
          <w:p w:rsidR="0026570C" w:rsidRPr="00D44EFE" w:rsidRDefault="0026570C" w:rsidP="00EC7656">
            <w:pPr>
              <w:pStyle w:val="Tabele"/>
            </w:pPr>
            <w:r w:rsidRPr="00D44EFE">
              <w:t>- - shumefije kopilesteri prej poliesteri dhe resine të acidit tereftalik dhe 1,4-cyclohexanediethanol, dhe acidit izo-thalik</w:t>
            </w:r>
          </w:p>
          <w:p w:rsidR="0026570C" w:rsidRPr="00D44EFE" w:rsidRDefault="0026570C" w:rsidP="00EC7656">
            <w:pPr>
              <w:pStyle w:val="Tabele"/>
            </w:pPr>
            <w:r w:rsidRPr="00D44EFE">
              <w:t>- - fibra natyrale</w:t>
            </w:r>
          </w:p>
          <w:p w:rsidR="0026570C" w:rsidRPr="00D44EFE" w:rsidRDefault="0026570C" w:rsidP="00EC7656">
            <w:pPr>
              <w:pStyle w:val="Tabele"/>
            </w:pPr>
            <w:r w:rsidRPr="00D44EFE">
              <w:t>- - fibra të bera me dore nga njeriu jo të krehura ose pastruara ose të perpu-nua ra ndryshe për tjerrje, ose</w:t>
            </w:r>
          </w:p>
          <w:p w:rsidR="0026570C" w:rsidRPr="00276EE5" w:rsidRDefault="0026570C" w:rsidP="00EC7656">
            <w:pPr>
              <w:pStyle w:val="Tabele"/>
              <w:rPr>
                <w:lang w:val="de-DE"/>
              </w:rPr>
            </w:pPr>
            <w:r w:rsidRPr="00276EE5">
              <w:rPr>
                <w:lang w:val="de-DE"/>
              </w:rPr>
              <w:t>- - materiale kimike ose brum tekstili uoroethylene , (8)</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276EE5" w:rsidRDefault="0026570C" w:rsidP="00EC7656">
            <w:pPr>
              <w:pStyle w:val="Tabele"/>
              <w:rPr>
                <w:lang w:val="de-DE"/>
              </w:rPr>
            </w:pPr>
          </w:p>
        </w:tc>
        <w:tc>
          <w:tcPr>
            <w:tcW w:w="2415"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fill i dredhur,</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fibra të bera me dore nga njeriu jo te</w:t>
            </w:r>
          </w:p>
          <w:p w:rsidR="0026570C" w:rsidRPr="00D44EFE" w:rsidRDefault="0026570C" w:rsidP="00EC7656">
            <w:pPr>
              <w:pStyle w:val="Tabele"/>
            </w:pPr>
            <w:r w:rsidRPr="00D44EFE">
              <w:t>krehura ose pastruara ose të perpunu-ara ndryshe për tjerrje, ose</w:t>
            </w:r>
          </w:p>
          <w:p w:rsidR="0026570C" w:rsidRPr="00276EE5" w:rsidRDefault="0026570C" w:rsidP="00EC7656">
            <w:pPr>
              <w:pStyle w:val="Tabele"/>
              <w:rPr>
                <w:lang w:val="de-DE"/>
              </w:rPr>
            </w:pPr>
            <w:r w:rsidRPr="00276EE5">
              <w:rPr>
                <w:lang w:val="de-DE"/>
              </w:rPr>
              <w:t>- materiale kimike ose brum tekstili</w:t>
            </w:r>
          </w:p>
        </w:tc>
        <w:tc>
          <w:tcPr>
            <w:tcW w:w="2404" w:type="dxa"/>
            <w:tcBorders>
              <w:top w:val="nil"/>
              <w:left w:val="nil"/>
              <w:bottom w:val="single" w:sz="6"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Kapitulli 60</w:t>
            </w:r>
          </w:p>
        </w:tc>
        <w:tc>
          <w:tcPr>
            <w:tcW w:w="2415"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Pelhurat e thurura me një file ose më shumë   file</w:t>
            </w: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fibra të bera me dore nga njeriu jo të krehura ose pastruara ose të perpunu-ara ndryshe për tjerrje, ose</w:t>
            </w:r>
          </w:p>
          <w:p w:rsidR="0026570C" w:rsidRPr="00276EE5" w:rsidRDefault="0026570C" w:rsidP="00EC7656">
            <w:pPr>
              <w:pStyle w:val="Tabele"/>
              <w:rPr>
                <w:lang w:val="de-DE"/>
              </w:rPr>
            </w:pPr>
            <w:r w:rsidRPr="00276EE5">
              <w:rPr>
                <w:lang w:val="de-DE"/>
              </w:rPr>
              <w:t>- materiale kimike ose brum tekstili</w:t>
            </w:r>
          </w:p>
        </w:tc>
        <w:tc>
          <w:tcPr>
            <w:tcW w:w="2404" w:type="dxa"/>
            <w:tcBorders>
              <w:top w:val="nil"/>
              <w:left w:val="nil"/>
              <w:bottom w:val="single" w:sz="6"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Kapitulli 61</w:t>
            </w:r>
          </w:p>
        </w:tc>
        <w:tc>
          <w:tcPr>
            <w:tcW w:w="2415" w:type="dxa"/>
            <w:shd w:val="clear" w:color="auto" w:fill="auto"/>
          </w:tcPr>
          <w:p w:rsidR="0026570C" w:rsidRPr="00D44EFE" w:rsidRDefault="0026570C" w:rsidP="00EC7656">
            <w:pPr>
              <w:pStyle w:val="Tabele"/>
            </w:pPr>
            <w:r w:rsidRPr="00D44EFE">
              <w:t>Artikuj të veshjes e rroba plotesu-ese, të thurura me një ose me shu-me file</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c>
          <w:tcPr>
            <w:tcW w:w="2415" w:type="dxa"/>
            <w:tcBorders>
              <w:bottom w:val="single" w:sz="4" w:space="0" w:color="auto"/>
            </w:tcBorders>
            <w:shd w:val="clear" w:color="auto" w:fill="auto"/>
          </w:tcPr>
          <w:p w:rsidR="0026570C" w:rsidRPr="00D44EFE" w:rsidRDefault="0026570C" w:rsidP="00EC7656">
            <w:pPr>
              <w:pStyle w:val="Tabele"/>
            </w:pPr>
            <w:r w:rsidRPr="00D44EFE">
              <w:t>- Perftuar nëpërmjet bashkimeve me qepje ose ndonje formë tjetër, të dy ose më shumë   pjesëve të pelhurave, të thurura me një ose më shumë   file të cilat janë  të prera në forma ose të perftuara drejtepersedrejti në kete formë</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Prodhime prej filli (7) (9)</w:t>
            </w:r>
          </w:p>
          <w:p w:rsidR="0026570C" w:rsidRPr="00D44EFE" w:rsidRDefault="0026570C" w:rsidP="00EC7656">
            <w:pPr>
              <w:pStyle w:val="Tabele"/>
            </w:pP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single" w:sz="4"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c>
          <w:tcPr>
            <w:tcW w:w="2415" w:type="dxa"/>
            <w:tcBorders>
              <w:top w:val="single" w:sz="4" w:space="0" w:color="auto"/>
              <w:left w:val="nil"/>
              <w:bottom w:val="single" w:sz="6" w:space="0" w:color="auto"/>
              <w:right w:val="nil"/>
            </w:tcBorders>
            <w:shd w:val="clear" w:color="auto" w:fill="auto"/>
          </w:tcPr>
          <w:p w:rsidR="0026570C" w:rsidRPr="00D44EFE" w:rsidRDefault="0026570C" w:rsidP="00EC7656">
            <w:pPr>
              <w:pStyle w:val="Tabele"/>
            </w:pPr>
            <w:r w:rsidRPr="00D44EFE">
              <w:t>-Të tjera</w:t>
            </w:r>
          </w:p>
        </w:tc>
        <w:tc>
          <w:tcPr>
            <w:tcW w:w="2702" w:type="dxa"/>
            <w:tcBorders>
              <w:top w:val="single" w:sz="4"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fibra të bera me dore nga njeriu jo të krehura ose pastruara ose të perpunu-ara ndryshe për tjerrje, ose</w:t>
            </w:r>
          </w:p>
          <w:p w:rsidR="0026570C" w:rsidRPr="00276EE5" w:rsidRDefault="0026570C" w:rsidP="00EC7656">
            <w:pPr>
              <w:pStyle w:val="Tabele"/>
              <w:rPr>
                <w:lang w:val="de-DE"/>
              </w:rPr>
            </w:pPr>
            <w:r w:rsidRPr="00276EE5">
              <w:rPr>
                <w:lang w:val="de-DE"/>
              </w:rPr>
              <w:t>- materiale kimike ose brum tekstili</w:t>
            </w:r>
          </w:p>
        </w:tc>
        <w:tc>
          <w:tcPr>
            <w:tcW w:w="2404" w:type="dxa"/>
            <w:tcBorders>
              <w:top w:val="single" w:sz="4" w:space="0" w:color="auto"/>
              <w:left w:val="nil"/>
              <w:bottom w:val="single" w:sz="6"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62</w:t>
            </w:r>
          </w:p>
        </w:tc>
        <w:tc>
          <w:tcPr>
            <w:tcW w:w="2415" w:type="dxa"/>
            <w:shd w:val="clear" w:color="auto" w:fill="auto"/>
          </w:tcPr>
          <w:p w:rsidR="0026570C" w:rsidRPr="00D44EFE" w:rsidRDefault="0026570C" w:rsidP="00EC7656">
            <w:pPr>
              <w:pStyle w:val="Tabele"/>
            </w:pPr>
            <w:r w:rsidRPr="00D44EFE">
              <w:t>Artikuj të veshjes dhe plotesues të veshjeve, jo të thurura me një ose më shumë   file; përveç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filli (7) (9)</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ex 6202, ex 6204, ex 6206, ex 6209 dhe ex 6211</w:t>
            </w:r>
          </w:p>
        </w:tc>
        <w:tc>
          <w:tcPr>
            <w:tcW w:w="2415" w:type="dxa"/>
            <w:shd w:val="clear" w:color="auto" w:fill="auto"/>
          </w:tcPr>
          <w:p w:rsidR="0026570C" w:rsidRPr="00D44EFE" w:rsidRDefault="0026570C" w:rsidP="00EC7656">
            <w:pPr>
              <w:pStyle w:val="Tabele"/>
            </w:pPr>
            <w:r w:rsidRPr="00D44EFE">
              <w:t>Veshje për gra, vajza dhe femije dhe aksesore veshjesh për femije, të qendisura</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filli (9), ose</w:t>
            </w:r>
          </w:p>
          <w:p w:rsidR="0026570C" w:rsidRPr="00D44EFE" w:rsidRDefault="0026570C" w:rsidP="00EC7656">
            <w:pPr>
              <w:pStyle w:val="Tabele"/>
            </w:pPr>
            <w:r w:rsidRPr="00D44EFE">
              <w:t>Prodhime prej pelhurave të paqendi-sura me kusht që  vlera e pelhurave të paqendisura të përdorur nuk kalon 40 % të çmimit ex-works të produktit  (9)</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6210 dhe ex 6216</w:t>
            </w:r>
          </w:p>
        </w:tc>
        <w:tc>
          <w:tcPr>
            <w:tcW w:w="2415" w:type="dxa"/>
            <w:shd w:val="clear" w:color="auto" w:fill="auto"/>
          </w:tcPr>
          <w:p w:rsidR="0026570C" w:rsidRPr="00D44EFE" w:rsidRDefault="0026570C" w:rsidP="00EC7656">
            <w:pPr>
              <w:pStyle w:val="Tabele"/>
            </w:pPr>
            <w:r w:rsidRPr="00D44EFE">
              <w:t>Pajisje rezistence ndaj zjarrit e fabrikuar mbuluar me flete poliester të aluminuar</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filli (9), ose</w:t>
            </w:r>
          </w:p>
          <w:p w:rsidR="0026570C" w:rsidRPr="00D44EFE" w:rsidRDefault="0026570C" w:rsidP="00EC7656">
            <w:pPr>
              <w:pStyle w:val="Tabele"/>
            </w:pPr>
            <w:r w:rsidRPr="00D44EFE">
              <w:t>Prodhime prej pelhurave të paveshura me kusht që  vlera e pelhurave të paveshura të përdorur nuk kalon 40 % të çmimit ex-works të produktit  (9)</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6213 dhe 6214</w:t>
            </w:r>
          </w:p>
        </w:tc>
        <w:tc>
          <w:tcPr>
            <w:tcW w:w="2415" w:type="dxa"/>
            <w:shd w:val="clear" w:color="auto" w:fill="auto"/>
          </w:tcPr>
          <w:p w:rsidR="0026570C" w:rsidRPr="00D44EFE" w:rsidRDefault="0026570C" w:rsidP="00EC7656">
            <w:pPr>
              <w:pStyle w:val="Tabele"/>
            </w:pPr>
            <w:r w:rsidRPr="00D44EFE">
              <w:t>Shamite, shall për qafe, për koke apo supe, shallet e qendisur, per-çet dhe artikuj të ngjashem:</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të qendisura</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filli njesh të pazbardhur (7) (9), ose</w:t>
            </w:r>
          </w:p>
          <w:p w:rsidR="0026570C" w:rsidRPr="00D44EFE" w:rsidRDefault="0026570C" w:rsidP="00EC7656">
            <w:pPr>
              <w:pStyle w:val="Tabele"/>
            </w:pPr>
            <w:r w:rsidRPr="00D44EFE">
              <w:t>Prodhim prej pelhurave të paqendisu- ra me kusht që  vlera e pelhurave të paqendisura të përdorur nuk kalon 40 % të çmimit ex-works të produktit  (9)</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filli njesh të pazbardhur (7) (9), ose</w:t>
            </w:r>
          </w:p>
          <w:p w:rsidR="0026570C" w:rsidRPr="00D44EFE" w:rsidRDefault="0026570C" w:rsidP="00EC7656">
            <w:pPr>
              <w:pStyle w:val="Tabele"/>
            </w:pPr>
            <w:r w:rsidRPr="00D44EFE">
              <w:t xml:space="preserve">Perpunime të metejshme nëpërmjet printimit të shoqeruara me të pakten dy operacione pergatitore ose perfun- dimtare (te tilla si pastrimi, zbardhja, ngrohja, vendosja, tkurrja, perfundimi, dekatizimi, ngopja, meremetimi e for-tesimi), me kusht që  vlera e të gjithë mallrave të pa-printuara, të kreut 6213 dhe 6214 të përdorura nuk kalon 47.5 % të cmimit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6217</w:t>
            </w:r>
          </w:p>
        </w:tc>
        <w:tc>
          <w:tcPr>
            <w:tcW w:w="2415" w:type="dxa"/>
            <w:shd w:val="clear" w:color="auto" w:fill="auto"/>
          </w:tcPr>
          <w:p w:rsidR="0026570C" w:rsidRPr="00D44EFE" w:rsidRDefault="0026570C" w:rsidP="00EC7656">
            <w:pPr>
              <w:pStyle w:val="Tabele"/>
            </w:pPr>
            <w:r w:rsidRPr="00D44EFE">
              <w:t>Plotesues të tjerë të ndertuar të veshjeve; pjesë të veshjeve ose plotesuesve të veshjeve, ndryshe nga ato të kreut 6212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të qendisura</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filli (9)  ose</w:t>
            </w:r>
          </w:p>
          <w:p w:rsidR="0026570C" w:rsidRPr="00D44EFE" w:rsidRDefault="0026570C" w:rsidP="00EC7656">
            <w:pPr>
              <w:pStyle w:val="Tabele"/>
            </w:pPr>
            <w:r w:rsidRPr="00D44EFE">
              <w:t>Prodhim prej pelhurave të paqendisu-ra me kusht që  vlera e pelhurave të pa-qendisura të përdorur nuk kalon 40 % të çmimit ex-works të produktit  (9)</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Pajisje rezistenca ndaj zjarrit e fabrikuar mbuluar me flete polies-ter alumini</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filli (9), ose</w:t>
            </w:r>
          </w:p>
          <w:p w:rsidR="0026570C" w:rsidRPr="00D44EFE" w:rsidRDefault="0026570C" w:rsidP="00EC7656">
            <w:pPr>
              <w:pStyle w:val="Tabele"/>
            </w:pPr>
            <w:r w:rsidRPr="00D44EFE">
              <w:t>Prodhim prej pelhurave të paqepura me kusht që  vlera e pelhurave të paqepura të përdorur nuk kalon 40% të çmimit ex-works të produktit  (9)</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Pajisje rezistenca ndaj zjarrit e fabrikuar mbuluar me flete poliester alumini</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filli (9), ose</w:t>
            </w:r>
          </w:p>
          <w:p w:rsidR="0026570C" w:rsidRPr="00D44EFE" w:rsidRDefault="0026570C" w:rsidP="00EC7656">
            <w:pPr>
              <w:pStyle w:val="Tabele"/>
            </w:pPr>
            <w:r w:rsidRPr="00D44EFE">
              <w:t>Prodhim prej pelhurave të paqepura me kusht që  vlera e pelhurave të paqepura të përdorur nuk kalon 40% të çmimit ex-works të produktit  (9)</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c>
          <w:tcPr>
            <w:tcW w:w="2415"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 prej filli (9) </w:t>
            </w:r>
          </w:p>
        </w:tc>
        <w:tc>
          <w:tcPr>
            <w:tcW w:w="2404" w:type="dxa"/>
            <w:tcBorders>
              <w:top w:val="nil"/>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ex Kapitulli 63</w:t>
            </w:r>
          </w:p>
        </w:tc>
        <w:tc>
          <w:tcPr>
            <w:tcW w:w="2415" w:type="dxa"/>
            <w:tcBorders>
              <w:top w:val="single" w:sz="6" w:space="0" w:color="auto"/>
              <w:left w:val="nil"/>
              <w:bottom w:val="single" w:sz="4" w:space="0" w:color="auto"/>
              <w:right w:val="nil"/>
            </w:tcBorders>
            <w:shd w:val="clear" w:color="auto" w:fill="auto"/>
          </w:tcPr>
          <w:p w:rsidR="0026570C" w:rsidRPr="00D44EFE" w:rsidRDefault="0026570C" w:rsidP="00EC7656">
            <w:pPr>
              <w:pStyle w:val="Tabele"/>
            </w:pPr>
            <w:r w:rsidRPr="00D44EFE">
              <w:t>Artikuj të tjerë tekstile të ndertuar; grupet e artikujve tek-stile; veshjet e përdorura e artikuj tekstile të përdorur; lecka mbetu-rine; përveç :</w:t>
            </w:r>
          </w:p>
        </w:tc>
        <w:tc>
          <w:tcPr>
            <w:tcW w:w="2702" w:type="dxa"/>
            <w:tcBorders>
              <w:top w:val="single" w:sz="6" w:space="0" w:color="auto"/>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single" w:sz="6" w:space="0" w:color="auto"/>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6301 deri 6304</w:t>
            </w:r>
          </w:p>
        </w:tc>
        <w:tc>
          <w:tcPr>
            <w:tcW w:w="2415" w:type="dxa"/>
            <w:tcBorders>
              <w:top w:val="single" w:sz="4" w:space="0" w:color="auto"/>
            </w:tcBorders>
            <w:shd w:val="clear" w:color="auto" w:fill="auto"/>
          </w:tcPr>
          <w:p w:rsidR="0026570C" w:rsidRPr="00D44EFE" w:rsidRDefault="0026570C" w:rsidP="00EC7656">
            <w:pPr>
              <w:pStyle w:val="Tabele"/>
            </w:pPr>
            <w:r w:rsidRPr="00D44EFE">
              <w:t>Batanijet e zakonshme e batanijet e trasha për udhetim, shtresa krevati, etj.; perdet, etj.; artikuj të tjerë mobilues :</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Prej shajaku, prej të paendurave</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(7) :</w:t>
            </w:r>
          </w:p>
          <w:p w:rsidR="0026570C" w:rsidRPr="00D44EFE" w:rsidRDefault="0026570C" w:rsidP="00EC7656">
            <w:pPr>
              <w:pStyle w:val="Tabele"/>
            </w:pPr>
            <w:r w:rsidRPr="00D44EFE">
              <w:t>- fibra natyrale, ose</w:t>
            </w:r>
          </w:p>
          <w:p w:rsidR="0026570C" w:rsidRPr="00D44EFE" w:rsidRDefault="0026570C" w:rsidP="00EC7656">
            <w:pPr>
              <w:pStyle w:val="Tabele"/>
            </w:pPr>
            <w:r w:rsidRPr="00D44EFE">
              <w:t>- materiale kimike ose brum tekstili</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 të qendisura</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filli njesh të pazbardhur (9) (10), ose</w:t>
            </w:r>
          </w:p>
          <w:p w:rsidR="0026570C" w:rsidRPr="00D44EFE" w:rsidRDefault="0026570C" w:rsidP="00EC7656">
            <w:pPr>
              <w:pStyle w:val="Tabele"/>
            </w:pPr>
            <w:r w:rsidRPr="00D44EFE">
              <w:t xml:space="preserve">Prodhim prej pelhurave të paqendi-sura (te ndryshme nga të thurura ose thurura me grep) me kusht që  vlera e pelhurave të paqendisura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fillit njesh të pazbardhur (9) (10)</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6305</w:t>
            </w:r>
          </w:p>
        </w:tc>
        <w:tc>
          <w:tcPr>
            <w:tcW w:w="2415" w:type="dxa"/>
            <w:shd w:val="clear" w:color="auto" w:fill="auto"/>
          </w:tcPr>
          <w:p w:rsidR="0026570C" w:rsidRPr="00D44EFE" w:rsidRDefault="0026570C" w:rsidP="00EC7656">
            <w:pPr>
              <w:pStyle w:val="Tabele"/>
            </w:pPr>
            <w:r w:rsidRPr="00D44EFE">
              <w:t>Thaset e çantat, të një lloji të përdorur për paketimin e mallrave</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(7):</w:t>
            </w:r>
          </w:p>
          <w:p w:rsidR="0026570C" w:rsidRPr="00D44EFE" w:rsidRDefault="0026570C" w:rsidP="00EC7656">
            <w:pPr>
              <w:pStyle w:val="Tabele"/>
            </w:pPr>
            <w:r w:rsidRPr="00D44EFE">
              <w:t xml:space="preserve">- fibrave natyrale </w:t>
            </w:r>
          </w:p>
          <w:p w:rsidR="0026570C" w:rsidRPr="00D44EFE" w:rsidRDefault="0026570C" w:rsidP="00EC7656">
            <w:pPr>
              <w:pStyle w:val="Tabele"/>
            </w:pPr>
            <w:r w:rsidRPr="00D44EFE">
              <w:t>- fibrave të bera me dore nga njeriu jo të krehura ose të pastruara ose të  perpunuara ndryshe për tjerrje, ose</w:t>
            </w:r>
          </w:p>
          <w:p w:rsidR="0026570C" w:rsidRPr="00276EE5" w:rsidRDefault="0026570C" w:rsidP="00EC7656">
            <w:pPr>
              <w:pStyle w:val="Tabele"/>
              <w:rPr>
                <w:lang w:val="de-DE"/>
              </w:rPr>
            </w:pPr>
            <w:r w:rsidRPr="00276EE5">
              <w:rPr>
                <w:lang w:val="de-DE"/>
              </w:rPr>
              <w:t>- materiale kimike ose brum tekstili</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6306</w:t>
            </w:r>
          </w:p>
        </w:tc>
        <w:tc>
          <w:tcPr>
            <w:tcW w:w="2415" w:type="dxa"/>
            <w:shd w:val="clear" w:color="auto" w:fill="auto"/>
          </w:tcPr>
          <w:p w:rsidR="0026570C" w:rsidRPr="00D44EFE" w:rsidRDefault="0026570C" w:rsidP="00EC7656">
            <w:pPr>
              <w:pStyle w:val="Tabele"/>
            </w:pPr>
            <w:r w:rsidRPr="00D44EFE">
              <w:t>Pelhure rezistente ndaj ujit trajtuar me katran, tenda mbroj-tese ndaj shiut e tenda dielli; tenda; velat për anijet ose për varkat me vela; mallra kampingu:</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të paendura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(7) (9) :</w:t>
            </w:r>
          </w:p>
          <w:p w:rsidR="0026570C" w:rsidRPr="00D44EFE" w:rsidRDefault="0026570C" w:rsidP="00EC7656">
            <w:pPr>
              <w:pStyle w:val="Tabele"/>
            </w:pPr>
            <w:r w:rsidRPr="00D44EFE">
              <w:t xml:space="preserve">- fibra natyrale, ose </w:t>
            </w:r>
          </w:p>
          <w:p w:rsidR="0026570C" w:rsidRPr="00D44EFE" w:rsidRDefault="0026570C" w:rsidP="00EC7656">
            <w:pPr>
              <w:pStyle w:val="Tabele"/>
            </w:pPr>
            <w:r w:rsidRPr="00D44EFE">
              <w:t xml:space="preserve">- materiale kimike ose brum tekstili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fillit njesh të pazbardhur (7) (9)</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6307</w:t>
            </w:r>
          </w:p>
        </w:tc>
        <w:tc>
          <w:tcPr>
            <w:tcW w:w="2415" w:type="dxa"/>
            <w:shd w:val="clear" w:color="auto" w:fill="auto"/>
          </w:tcPr>
          <w:p w:rsidR="0026570C" w:rsidRPr="00D44EFE" w:rsidRDefault="0026570C" w:rsidP="00EC7656">
            <w:pPr>
              <w:pStyle w:val="Tabele"/>
            </w:pPr>
            <w:r w:rsidRPr="00D44EFE">
              <w:t>Artikuj të tjerë të ndertuar, përfshirë pjesë të veshjeve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6308</w:t>
            </w:r>
          </w:p>
        </w:tc>
        <w:tc>
          <w:tcPr>
            <w:tcW w:w="2415" w:type="dxa"/>
            <w:shd w:val="clear" w:color="auto" w:fill="auto"/>
          </w:tcPr>
          <w:p w:rsidR="0026570C" w:rsidRPr="00D44EFE" w:rsidRDefault="0026570C" w:rsidP="00EC7656">
            <w:pPr>
              <w:pStyle w:val="Tabele"/>
            </w:pPr>
            <w:r w:rsidRPr="00D44EFE">
              <w:t>Grupet e perbera nga pelhure e endur e fije, nëse janë  ose jo plotesues, për tu ndertuar, në rru-gica, tapisteri, mbulesa zbukurimi tavoline ose në peceta tavoline të qendisura, ose në artikuj të ngja-shem tekstile, vendosur në paketa për shitjen me pakicë</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Çdo njesi në kete asortiment duhet të kenaqe rregullin i cili do të aplikohet në kete rast nëse ai nuk do të ishte per-fshire në kete asortiment. Megjithatë, artikujt jo origjinues mund të trupezo-hen por vlera totale e tyre nuk duhet të kalojë 15% të çmimit ex-works të asortimentit.t</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64</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Veshjet e kembeve, gjynjaket e të ngjashmet e tyre; pjesët e artikujve të tille; përveç :</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bashkimeve të ngjitura siper me një sholle të brëndëshme ose perberes shojesh të kreut 6406</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6406</w:t>
            </w:r>
          </w:p>
        </w:tc>
        <w:tc>
          <w:tcPr>
            <w:tcW w:w="2415" w:type="dxa"/>
            <w:shd w:val="clear" w:color="auto" w:fill="auto"/>
          </w:tcPr>
          <w:p w:rsidR="0026570C" w:rsidRPr="00D44EFE" w:rsidRDefault="0026570C" w:rsidP="00EC7656">
            <w:pPr>
              <w:pStyle w:val="Tabele"/>
            </w:pPr>
            <w:r w:rsidRPr="00D44EFE">
              <w:t>Pjesët e veshjeve të kembeve (përfshirë suprinen nëse është ose jo e ngjitur tek shualli përveçse shuallit të jashtem);shualli i brendshem i levizshem, mbushje të takave e artikuj të ngjashem; gjynjaket, mbajtese kercinjsh e artikuj të ngjashem, e pjesët e tyre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right w:val="single" w:sz="6" w:space="0" w:color="auto"/>
            </w:tcBorders>
            <w:shd w:val="clear" w:color="auto" w:fill="auto"/>
          </w:tcPr>
          <w:p w:rsidR="0026570C" w:rsidRPr="00D44EFE" w:rsidRDefault="0026570C" w:rsidP="00EC7656">
            <w:pPr>
              <w:pStyle w:val="Tabele"/>
            </w:pPr>
            <w:r w:rsidRPr="00D44EFE">
              <w:t>ex Kapitulli 65</w:t>
            </w:r>
          </w:p>
        </w:tc>
        <w:tc>
          <w:tcPr>
            <w:tcW w:w="2415" w:type="dxa"/>
            <w:tcBorders>
              <w:top w:val="single" w:sz="6" w:space="0" w:color="auto"/>
              <w:left w:val="nil"/>
              <w:right w:val="nil"/>
            </w:tcBorders>
            <w:shd w:val="clear" w:color="auto" w:fill="auto"/>
          </w:tcPr>
          <w:p w:rsidR="0026570C" w:rsidRPr="00D44EFE" w:rsidRDefault="0026570C" w:rsidP="00EC7656">
            <w:pPr>
              <w:pStyle w:val="Tabele"/>
            </w:pPr>
            <w:r w:rsidRPr="00D44EFE">
              <w:t>Veshjet e kokes dhe pjesët prej tyre; përveç :</w:t>
            </w:r>
          </w:p>
        </w:tc>
        <w:tc>
          <w:tcPr>
            <w:tcW w:w="2702" w:type="dxa"/>
            <w:tcBorders>
              <w:top w:val="single" w:sz="6" w:space="0" w:color="auto"/>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6503</w:t>
            </w:r>
          </w:p>
        </w:tc>
        <w:tc>
          <w:tcPr>
            <w:tcW w:w="2415" w:type="dxa"/>
            <w:tcBorders>
              <w:bottom w:val="single" w:sz="4" w:space="0" w:color="auto"/>
            </w:tcBorders>
            <w:shd w:val="clear" w:color="auto" w:fill="auto"/>
          </w:tcPr>
          <w:p w:rsidR="0026570C" w:rsidRPr="00D44EFE" w:rsidRDefault="0026570C" w:rsidP="00EC7656">
            <w:pPr>
              <w:pStyle w:val="Tabele"/>
            </w:pPr>
            <w:r w:rsidRPr="00D44EFE">
              <w:t>Kapelet prej shajaku e veshje të tjera të kokes prej shajaku, bere nga trupi i kapeleve, kapaku ose disku të kreut 6501, nëse janë  ose jo të linjezuara ose e zbukuruara</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 prej filli ose fibrave tekstile (9)</w:t>
            </w:r>
          </w:p>
          <w:p w:rsidR="0026570C" w:rsidRPr="00D44EFE" w:rsidRDefault="0026570C" w:rsidP="00EC7656">
            <w:pPr>
              <w:pStyle w:val="Tabele"/>
            </w:pP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6505</w:t>
            </w:r>
          </w:p>
        </w:tc>
        <w:tc>
          <w:tcPr>
            <w:tcW w:w="2415" w:type="dxa"/>
            <w:tcBorders>
              <w:top w:val="single" w:sz="4" w:space="0" w:color="auto"/>
              <w:left w:val="nil"/>
              <w:bottom w:val="single" w:sz="6" w:space="0" w:color="auto"/>
              <w:right w:val="nil"/>
            </w:tcBorders>
            <w:shd w:val="clear" w:color="auto" w:fill="auto"/>
          </w:tcPr>
          <w:p w:rsidR="0026570C" w:rsidRPr="00D44EFE" w:rsidRDefault="0026570C" w:rsidP="00EC7656">
            <w:pPr>
              <w:pStyle w:val="Tabele"/>
            </w:pPr>
            <w:r w:rsidRPr="00D44EFE">
              <w:t>Kapelet e veshje të tjera koke, të thurura me një file ose më shumë   file, ose të bera nga qendisje, sha-jakut ose pelhurave të tjera teksti-le, në copa (por jo në shirita), ne-se janë  ose jo të linjezuara ose të zbukuruara; rrjetat e flokeve prej çdo lloj materiali, nëse janë  ose jo të linjezuara ose të zbukuruara</w:t>
            </w:r>
          </w:p>
        </w:tc>
        <w:tc>
          <w:tcPr>
            <w:tcW w:w="2702" w:type="dxa"/>
            <w:tcBorders>
              <w:top w:val="single" w:sz="4"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Prodhim prej filli ose fibrave tekstile (9)</w:t>
            </w:r>
          </w:p>
          <w:p w:rsidR="0026570C" w:rsidRPr="00D44EFE" w:rsidRDefault="0026570C" w:rsidP="00EC7656">
            <w:pPr>
              <w:pStyle w:val="Tabele"/>
            </w:pPr>
          </w:p>
        </w:tc>
        <w:tc>
          <w:tcPr>
            <w:tcW w:w="2404" w:type="dxa"/>
            <w:tcBorders>
              <w:top w:val="single" w:sz="4" w:space="0" w:color="auto"/>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66</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Çadrat, çadrat e diellit, bastunet, bastunet mbështëtes, kamzhiqet, artikuj për gjueti dhe pjesët e tyre;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6601</w:t>
            </w:r>
          </w:p>
        </w:tc>
        <w:tc>
          <w:tcPr>
            <w:tcW w:w="2415" w:type="dxa"/>
            <w:tcBorders>
              <w:top w:val="nil"/>
              <w:left w:val="nil"/>
              <w:bottom w:val="single" w:sz="6" w:space="0" w:color="auto"/>
              <w:right w:val="nil"/>
            </w:tcBorders>
            <w:shd w:val="clear" w:color="auto" w:fill="auto"/>
          </w:tcPr>
          <w:p w:rsidR="0026570C" w:rsidRPr="00276EE5" w:rsidRDefault="0026570C" w:rsidP="00EC7656">
            <w:pPr>
              <w:pStyle w:val="Tabele"/>
              <w:rPr>
                <w:lang w:val="de-DE"/>
              </w:rPr>
            </w:pPr>
            <w:r w:rsidRPr="00276EE5">
              <w:rPr>
                <w:lang w:val="de-DE"/>
              </w:rPr>
              <w:t>Çadrat e çadrat e diellit (përfshirë çadrat-bastun, çadrat e kopshtit e çadra të ngjashme)</w:t>
            </w:r>
          </w:p>
        </w:tc>
        <w:tc>
          <w:tcPr>
            <w:tcW w:w="2702" w:type="dxa"/>
            <w:tcBorders>
              <w:top w:val="nil"/>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50%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lastRenderedPageBreak/>
              <w:t>Kapitulli 67</w:t>
            </w:r>
          </w:p>
        </w:tc>
        <w:tc>
          <w:tcPr>
            <w:tcW w:w="2415" w:type="dxa"/>
            <w:tcBorders>
              <w:top w:val="single" w:sz="6" w:space="0" w:color="auto"/>
              <w:left w:val="nil"/>
              <w:bottom w:val="single" w:sz="6" w:space="0" w:color="auto"/>
              <w:right w:val="nil"/>
            </w:tcBorders>
            <w:shd w:val="clear" w:color="auto" w:fill="auto"/>
          </w:tcPr>
          <w:p w:rsidR="0026570C" w:rsidRPr="00D44EFE" w:rsidRDefault="0026570C" w:rsidP="00EC7656">
            <w:pPr>
              <w:pStyle w:val="Tabele"/>
            </w:pPr>
            <w:r w:rsidRPr="00D44EFE">
              <w:t>Puplat e pushi i përgatitur e arti-kujt e bere nga puplat e pushi; lulet artificiale; artikujt prej floke-ve të njerëzve</w:t>
            </w:r>
          </w:p>
        </w:tc>
        <w:tc>
          <w:tcPr>
            <w:tcW w:w="2702" w:type="dxa"/>
            <w:tcBorders>
              <w:top w:val="single" w:sz="4"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4" w:space="0" w:color="auto"/>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68</w:t>
            </w:r>
          </w:p>
        </w:tc>
        <w:tc>
          <w:tcPr>
            <w:tcW w:w="2415" w:type="dxa"/>
            <w:shd w:val="clear" w:color="auto" w:fill="auto"/>
          </w:tcPr>
          <w:p w:rsidR="0026570C" w:rsidRPr="00D44EFE" w:rsidRDefault="0026570C" w:rsidP="00EC7656">
            <w:pPr>
              <w:pStyle w:val="Tabele"/>
            </w:pPr>
            <w:r w:rsidRPr="00D44EFE">
              <w:t>Artikujt prej guri, allçie, çimentoje, asbesti, mike ose materiale të ngjashme; përveç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6803</w:t>
            </w:r>
          </w:p>
        </w:tc>
        <w:tc>
          <w:tcPr>
            <w:tcW w:w="2415" w:type="dxa"/>
            <w:shd w:val="clear" w:color="auto" w:fill="auto"/>
          </w:tcPr>
          <w:p w:rsidR="0026570C" w:rsidRPr="00D44EFE" w:rsidRDefault="0026570C" w:rsidP="00EC7656">
            <w:pPr>
              <w:pStyle w:val="Tabele"/>
            </w:pPr>
            <w:r w:rsidRPr="00D44EFE">
              <w:t>Artikuj prej rrasa guri ose rrasa guri të aglomeruara</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rrasa guri të punuara</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6812</w:t>
            </w:r>
          </w:p>
        </w:tc>
        <w:tc>
          <w:tcPr>
            <w:tcW w:w="2415" w:type="dxa"/>
            <w:shd w:val="clear" w:color="auto" w:fill="auto"/>
          </w:tcPr>
          <w:p w:rsidR="0026570C" w:rsidRPr="00D44EFE" w:rsidRDefault="0026570C" w:rsidP="00EC7656">
            <w:pPr>
              <w:pStyle w:val="Tabele"/>
            </w:pPr>
            <w:r w:rsidRPr="00D44EFE">
              <w:t xml:space="preserve">Artikuj prej asbesti; artikuj të përzierë me bazë azbestin ose të përzierjeve me bazë asbestin e karbonatin e magneziumit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materialesh të çdo kreu</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6814</w:t>
            </w:r>
          </w:p>
        </w:tc>
        <w:tc>
          <w:tcPr>
            <w:tcW w:w="2415" w:type="dxa"/>
            <w:shd w:val="clear" w:color="auto" w:fill="auto"/>
          </w:tcPr>
          <w:p w:rsidR="0026570C" w:rsidRPr="00D44EFE" w:rsidRDefault="0026570C" w:rsidP="00EC7656">
            <w:pPr>
              <w:pStyle w:val="Tabele"/>
            </w:pPr>
            <w:r w:rsidRPr="00D44EFE">
              <w:t>Artikuj prej mike, përfshirë miken e aglomeruar ose të rindertuar, me një mbështëtje në letër, karton ose materiale të tjera</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 prej mike të punuar (përfshirë miken e aglomeruar ose të rindertuara)</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Kapitulli 69</w:t>
            </w:r>
          </w:p>
        </w:tc>
        <w:tc>
          <w:tcPr>
            <w:tcW w:w="2415" w:type="dxa"/>
            <w:tcBorders>
              <w:top w:val="single" w:sz="6" w:space="0" w:color="auto"/>
              <w:left w:val="nil"/>
              <w:bottom w:val="single" w:sz="6" w:space="0" w:color="auto"/>
              <w:right w:val="nil"/>
            </w:tcBorders>
            <w:shd w:val="clear" w:color="auto" w:fill="auto"/>
          </w:tcPr>
          <w:p w:rsidR="0026570C" w:rsidRPr="00D44EFE" w:rsidRDefault="0026570C" w:rsidP="00EC7656">
            <w:pPr>
              <w:pStyle w:val="Tabele"/>
            </w:pPr>
            <w:r w:rsidRPr="00D44EFE">
              <w:t>Produkte qeramike</w:t>
            </w:r>
          </w:p>
        </w:tc>
        <w:tc>
          <w:tcPr>
            <w:tcW w:w="2702" w:type="dxa"/>
            <w:tcBorders>
              <w:top w:val="single" w:sz="4"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4" w:space="0" w:color="auto"/>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70</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Qelqi dhe prodhimet prej qelqi;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ex 7003, ex 7004 dhe ex 7005 </w:t>
            </w:r>
          </w:p>
        </w:tc>
        <w:tc>
          <w:tcPr>
            <w:tcW w:w="2415" w:type="dxa"/>
            <w:shd w:val="clear" w:color="auto" w:fill="auto"/>
          </w:tcPr>
          <w:p w:rsidR="0026570C" w:rsidRPr="00D44EFE" w:rsidRDefault="0026570C" w:rsidP="00EC7656">
            <w:pPr>
              <w:pStyle w:val="Tabele"/>
            </w:pPr>
            <w:r w:rsidRPr="00D44EFE">
              <w:t>Qelq me një shtrese jo-reflektuese</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materialeve të kreut 7001</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7006</w:t>
            </w:r>
          </w:p>
        </w:tc>
        <w:tc>
          <w:tcPr>
            <w:tcW w:w="2415" w:type="dxa"/>
            <w:shd w:val="clear" w:color="auto" w:fill="auto"/>
          </w:tcPr>
          <w:p w:rsidR="0026570C" w:rsidRPr="00D44EFE" w:rsidRDefault="0026570C" w:rsidP="00EC7656">
            <w:pPr>
              <w:pStyle w:val="Tabele"/>
            </w:pPr>
            <w:r w:rsidRPr="00D44EFE">
              <w:t>Qelq i kreut 7003, 7004 ose 7005, të perkulura, të punuara tek anet, të gdhendura, të brimuara, të emaluara ose të punuara ndryshe, por jo të pershtatura ose të skele-tuara me materiale 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Shtresa të qelqit, shtresuar me film të holle dialektrik, dhe të një skalle gjysemperçuesi në perpu-thje me SEMII-standartet (11)</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shtresash qelqi të paveshura, të kreut 7006</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materialesh të kreut 7001</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7007</w:t>
            </w:r>
          </w:p>
        </w:tc>
        <w:tc>
          <w:tcPr>
            <w:tcW w:w="2415" w:type="dxa"/>
            <w:shd w:val="clear" w:color="auto" w:fill="auto"/>
          </w:tcPr>
          <w:p w:rsidR="0026570C" w:rsidRPr="00D44EFE" w:rsidRDefault="0026570C" w:rsidP="00EC7656">
            <w:pPr>
              <w:pStyle w:val="Tabele"/>
            </w:pPr>
            <w:r w:rsidRPr="00D44EFE">
              <w:t>Qelq pa ciflosje, që  perbehen nga qelqi i temperuar ose i laminuar</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materialesh të kreut 7001</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7008</w:t>
            </w:r>
          </w:p>
        </w:tc>
        <w:tc>
          <w:tcPr>
            <w:tcW w:w="2415" w:type="dxa"/>
            <w:shd w:val="clear" w:color="auto" w:fill="auto"/>
          </w:tcPr>
          <w:p w:rsidR="0026570C" w:rsidRPr="00D44EFE" w:rsidRDefault="0026570C" w:rsidP="00EC7656">
            <w:pPr>
              <w:pStyle w:val="Tabele"/>
            </w:pPr>
            <w:r w:rsidRPr="00D44EFE">
              <w:t>Masa izoluese me faqe të shume-fishta prej qelqi</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materialesh të kreut 7001</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7009</w:t>
            </w:r>
          </w:p>
        </w:tc>
        <w:tc>
          <w:tcPr>
            <w:tcW w:w="2415" w:type="dxa"/>
            <w:shd w:val="clear" w:color="auto" w:fill="auto"/>
          </w:tcPr>
          <w:p w:rsidR="0026570C" w:rsidRPr="00D44EFE" w:rsidRDefault="0026570C" w:rsidP="00EC7656">
            <w:pPr>
              <w:pStyle w:val="Tabele"/>
            </w:pPr>
            <w:r w:rsidRPr="00D44EFE">
              <w:t>Pasqyra prej qelqi, nëse janë  ose jo me kornize, përfshirë pasqyrat prapashikuese</w:t>
            </w:r>
          </w:p>
        </w:tc>
        <w:tc>
          <w:tcPr>
            <w:tcW w:w="2702" w:type="dxa"/>
            <w:tcBorders>
              <w:top w:val="nil"/>
              <w:left w:val="single" w:sz="6"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materialesh të kreut 7001</w:t>
            </w:r>
          </w:p>
        </w:tc>
        <w:tc>
          <w:tcPr>
            <w:tcW w:w="2404" w:type="dxa"/>
            <w:tcBorders>
              <w:top w:val="nil"/>
              <w:left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7010</w:t>
            </w:r>
          </w:p>
        </w:tc>
        <w:tc>
          <w:tcPr>
            <w:tcW w:w="2415" w:type="dxa"/>
            <w:tcBorders>
              <w:bottom w:val="single" w:sz="4" w:space="0" w:color="auto"/>
            </w:tcBorders>
            <w:shd w:val="clear" w:color="auto" w:fill="auto"/>
          </w:tcPr>
          <w:p w:rsidR="0026570C" w:rsidRPr="00D44EFE" w:rsidRDefault="0026570C" w:rsidP="00EC7656">
            <w:pPr>
              <w:pStyle w:val="Tabele"/>
            </w:pPr>
            <w:r w:rsidRPr="00D44EFE">
              <w:t>Damixhane, shishe, faqore, poce, ampula e konteniere të tjerë, prej qelqi, të një lloji të përdorur për mbajtjen ose paketimin e mallra-ve; poce prej qelqi për konservi-min e mallrave; tapa, kapaqe e mbylles të tjerë, prej qelqi</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Prodhime prej materialeve të çdo kreu, përveç atij të produktit , ose</w:t>
            </w:r>
          </w:p>
          <w:p w:rsidR="0026570C" w:rsidRPr="00D44EFE" w:rsidRDefault="0026570C" w:rsidP="00EC7656">
            <w:pPr>
              <w:pStyle w:val="Tabele"/>
            </w:pPr>
            <w:r w:rsidRPr="00D44EFE">
              <w:t xml:space="preserve">Prerje të prodhimeve të qelqit, me kusht që  vlera e pergjithëshme e qelqit të paprerë nuk kalon 50%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7013</w:t>
            </w:r>
          </w:p>
        </w:tc>
        <w:tc>
          <w:tcPr>
            <w:tcW w:w="2415" w:type="dxa"/>
            <w:tcBorders>
              <w:top w:val="single" w:sz="4" w:space="0" w:color="auto"/>
            </w:tcBorders>
            <w:shd w:val="clear" w:color="auto" w:fill="auto"/>
          </w:tcPr>
          <w:p w:rsidR="0026570C" w:rsidRPr="00D44EFE" w:rsidRDefault="0026570C" w:rsidP="00EC7656">
            <w:pPr>
              <w:pStyle w:val="Tabele"/>
            </w:pPr>
            <w:r w:rsidRPr="00D44EFE">
              <w:t>Artikuj prej qelqi të një lloji të përdorur në tavolina, kuzhine, banje, zyra, zbukurime të brende-shme ose qellime të ngjashme (përveç atyre të krerëve 7010 ose 7018)</w:t>
            </w:r>
          </w:p>
          <w:p w:rsidR="0026570C" w:rsidRPr="00D44EFE" w:rsidRDefault="0026570C" w:rsidP="00EC7656">
            <w:pPr>
              <w:pStyle w:val="Tabele"/>
            </w:pP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materialeve të çdo kreu, përveç atij të produktit , ose</w:t>
            </w:r>
          </w:p>
          <w:p w:rsidR="0026570C" w:rsidRPr="00D44EFE" w:rsidRDefault="0026570C" w:rsidP="00EC7656">
            <w:pPr>
              <w:pStyle w:val="Tabele"/>
            </w:pPr>
            <w:r w:rsidRPr="00D44EFE">
              <w:t xml:space="preserve">Prerje të prodhimeve të qelqit, me kusht që  vlera e pergjithëshme e qelqit të paprerë nuk kalon 50% të çmimit ex-works të produktit , ose </w:t>
            </w:r>
          </w:p>
          <w:p w:rsidR="0026570C" w:rsidRPr="00D44EFE" w:rsidRDefault="0026570C" w:rsidP="00EC7656">
            <w:pPr>
              <w:pStyle w:val="Tabele"/>
            </w:pPr>
            <w:r w:rsidRPr="00D44EFE">
              <w:t xml:space="preserve">Dekoracione me dore (përveç stampi-meve me mendafsh) të produkteve të qelqit me fryerje, me kusht që  vlera e pergjithëshme e të qelqit me fryerje nuk kalon 50% të çmimit ex-works të produktit </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ex 7019</w:t>
            </w:r>
          </w:p>
        </w:tc>
        <w:tc>
          <w:tcPr>
            <w:tcW w:w="2415"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Artikuj (te ndryshme nga fijet) të fibrave të qelqit</w:t>
            </w:r>
          </w:p>
          <w:p w:rsidR="0026570C" w:rsidRPr="00D44EFE" w:rsidRDefault="0026570C" w:rsidP="00EC7656">
            <w:pPr>
              <w:pStyle w:val="Tabele"/>
            </w:pP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Prodhim prej :</w:t>
            </w:r>
          </w:p>
          <w:p w:rsidR="0026570C" w:rsidRPr="00D44EFE" w:rsidRDefault="0026570C" w:rsidP="00EC7656">
            <w:pPr>
              <w:pStyle w:val="Tabele"/>
            </w:pPr>
            <w:r w:rsidRPr="00D44EFE">
              <w:t>- ashklave, fill ose fije të prera, të pa ngjyrosura, ose</w:t>
            </w:r>
          </w:p>
          <w:p w:rsidR="0026570C" w:rsidRPr="00D44EFE" w:rsidRDefault="0026570C" w:rsidP="00EC7656">
            <w:pPr>
              <w:pStyle w:val="Tabele"/>
            </w:pPr>
            <w:r w:rsidRPr="00D44EFE">
              <w:t>- lesh xhami</w:t>
            </w:r>
          </w:p>
        </w:tc>
        <w:tc>
          <w:tcPr>
            <w:tcW w:w="2404" w:type="dxa"/>
            <w:tcBorders>
              <w:top w:val="nil"/>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ex Kapitulli 71</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Perlat natyrale ose të kultivuara, gurët e cmuar ose gjysem të cmuar, metalet e cmuara, metale të veshur me metal të cmuar, dhe artikujt prej tyre; imitacionet e bizhuterive; monedhat;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7101</w:t>
            </w:r>
          </w:p>
        </w:tc>
        <w:tc>
          <w:tcPr>
            <w:tcW w:w="2415" w:type="dxa"/>
            <w:shd w:val="clear" w:color="auto" w:fill="auto"/>
          </w:tcPr>
          <w:p w:rsidR="0026570C" w:rsidRPr="00D44EFE" w:rsidRDefault="0026570C" w:rsidP="00EC7656">
            <w:pPr>
              <w:pStyle w:val="Tabele"/>
            </w:pPr>
            <w:r w:rsidRPr="00D44EFE">
              <w:t>Perlat,  natyrale ose të kultivuara, të klasifikuar dhe perkohesisht të vena në fije për lehtesi transporti</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ex 7102, ex 7103 dhe ex 7104</w:t>
            </w:r>
          </w:p>
        </w:tc>
        <w:tc>
          <w:tcPr>
            <w:tcW w:w="2415" w:type="dxa"/>
            <w:shd w:val="clear" w:color="auto" w:fill="auto"/>
          </w:tcPr>
          <w:p w:rsidR="0026570C" w:rsidRPr="00D44EFE" w:rsidRDefault="0026570C" w:rsidP="00EC7656">
            <w:pPr>
              <w:pStyle w:val="Tabele"/>
            </w:pPr>
            <w:r w:rsidRPr="00D44EFE">
              <w:t>Gurët e çmuar dhe gjysem të çmuar të punuar (natyrale, sinteti-ke ose të rindertuar)</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Prodhim prej gurëve të çmuar ose gjysem të çmuar të papunuar</w:t>
            </w: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7106, 7108 dhe 7110</w:t>
            </w:r>
          </w:p>
        </w:tc>
        <w:tc>
          <w:tcPr>
            <w:tcW w:w="2415" w:type="dxa"/>
            <w:tcBorders>
              <w:bottom w:val="single" w:sz="4" w:space="0" w:color="auto"/>
            </w:tcBorders>
            <w:shd w:val="clear" w:color="auto" w:fill="auto"/>
          </w:tcPr>
          <w:p w:rsidR="0026570C" w:rsidRPr="00D44EFE" w:rsidRDefault="0026570C" w:rsidP="00EC7656">
            <w:pPr>
              <w:pStyle w:val="Tabele"/>
            </w:pPr>
            <w:r w:rsidRPr="00D44EFE">
              <w:t>Metale të çmuar :</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tcBorders>
              <w:top w:val="single" w:sz="4" w:space="0" w:color="auto"/>
            </w:tcBorders>
            <w:shd w:val="clear" w:color="auto" w:fill="auto"/>
          </w:tcPr>
          <w:p w:rsidR="0026570C" w:rsidRPr="00D44EFE" w:rsidRDefault="0026570C" w:rsidP="00EC7656">
            <w:pPr>
              <w:pStyle w:val="Tabele"/>
            </w:pPr>
            <w:r w:rsidRPr="00D44EFE">
              <w:t>- Të papunuar</w:t>
            </w:r>
          </w:p>
          <w:p w:rsidR="0026570C" w:rsidRPr="00D44EFE" w:rsidRDefault="0026570C" w:rsidP="00EC7656">
            <w:pPr>
              <w:pStyle w:val="Tabele"/>
            </w:pP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materialeve të çdo kreu, përveç atyre të krerëve  7106, 7108 dhe  71.10, ose</w:t>
            </w:r>
          </w:p>
          <w:p w:rsidR="0026570C" w:rsidRPr="00D44EFE" w:rsidRDefault="0026570C" w:rsidP="00EC7656">
            <w:pPr>
              <w:pStyle w:val="Tabele"/>
            </w:pPr>
            <w:r w:rsidRPr="00D44EFE">
              <w:t xml:space="preserve">Ndarja elektrolitike, termike ose kimi-ke të metaleve të çmuar të krerëve 7106, 7108 ose 7110, ose </w:t>
            </w:r>
          </w:p>
          <w:p w:rsidR="0026570C" w:rsidRPr="00D44EFE" w:rsidRDefault="0026570C" w:rsidP="00EC7656">
            <w:pPr>
              <w:pStyle w:val="Tabele"/>
            </w:pPr>
            <w:r w:rsidRPr="00D44EFE">
              <w:t>Lidhje të metaleve të cmuara të kreut 7106, 7108 ose 7110 midis tyre ose me metalet bazë</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Gjysem të perpunuar ose në for-me pluhuri</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metaleve të çmuar të papunuara</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7107, ex 7109 dhe ex 7111</w:t>
            </w:r>
          </w:p>
        </w:tc>
        <w:tc>
          <w:tcPr>
            <w:tcW w:w="2415" w:type="dxa"/>
            <w:shd w:val="clear" w:color="auto" w:fill="auto"/>
          </w:tcPr>
          <w:p w:rsidR="0026570C" w:rsidRPr="00D44EFE" w:rsidRDefault="0026570C" w:rsidP="00EC7656">
            <w:pPr>
              <w:pStyle w:val="Tabele"/>
            </w:pPr>
            <w:r w:rsidRPr="00D44EFE">
              <w:t>Metale të veshur me metale të çmuar, gjysem të perpunuar</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metaleve të veshur me metale të çmuar, të papunuara</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7116</w:t>
            </w:r>
          </w:p>
        </w:tc>
        <w:tc>
          <w:tcPr>
            <w:tcW w:w="2415" w:type="dxa"/>
            <w:shd w:val="clear" w:color="auto" w:fill="auto"/>
          </w:tcPr>
          <w:p w:rsidR="0026570C" w:rsidRPr="00D44EFE" w:rsidRDefault="0026570C" w:rsidP="00EC7656">
            <w:pPr>
              <w:pStyle w:val="Tabele"/>
            </w:pPr>
            <w:r w:rsidRPr="00D44EFE">
              <w:t>Artikuj të perlave natyrale ose të kultivuara, të gurëve të cmuar ose gjysem të cmuar (natyrale, sinteti-ke ose të rindertuara)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7117</w:t>
            </w:r>
          </w:p>
        </w:tc>
        <w:tc>
          <w:tcPr>
            <w:tcW w:w="2415" w:type="dxa"/>
            <w:shd w:val="clear" w:color="auto" w:fill="auto"/>
          </w:tcPr>
          <w:p w:rsidR="0026570C" w:rsidRPr="00D44EFE" w:rsidRDefault="0026570C" w:rsidP="00EC7656">
            <w:pPr>
              <w:pStyle w:val="Tabele"/>
            </w:pPr>
            <w:r w:rsidRPr="00D44EFE">
              <w:t>Imitacionet e bizhuterive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materialeve të çdo kreu, përveç atij të produktit , ose</w:t>
            </w:r>
          </w:p>
          <w:p w:rsidR="0026570C" w:rsidRPr="00D44EFE" w:rsidRDefault="0026570C" w:rsidP="00EC7656">
            <w:pPr>
              <w:pStyle w:val="Tabele"/>
            </w:pPr>
            <w:r w:rsidRPr="00D44EFE">
              <w:t xml:space="preserve">Prodhim prej pjesëve të metaleve bazë, të pa derdhur ose mbuluar me metale të çmuar, me kusht që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72</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Giza dhe celiku;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7207</w:t>
            </w:r>
          </w:p>
        </w:tc>
        <w:tc>
          <w:tcPr>
            <w:tcW w:w="2415" w:type="dxa"/>
            <w:shd w:val="clear" w:color="auto" w:fill="auto"/>
          </w:tcPr>
          <w:p w:rsidR="0026570C" w:rsidRPr="00276EE5" w:rsidRDefault="0026570C" w:rsidP="00EC7656">
            <w:pPr>
              <w:pStyle w:val="Tabele"/>
              <w:rPr>
                <w:lang w:val="de-DE"/>
              </w:rPr>
            </w:pPr>
            <w:r w:rsidRPr="00276EE5">
              <w:rPr>
                <w:lang w:val="de-DE"/>
              </w:rPr>
              <w:t>Gjysem produktet prej gize e celi-ku të palidhur</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materialeve të kreut 7201, 7202, 7203, 7204 ose 7205</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7208 deri 7216</w:t>
            </w:r>
          </w:p>
        </w:tc>
        <w:tc>
          <w:tcPr>
            <w:tcW w:w="2415" w:type="dxa"/>
            <w:shd w:val="clear" w:color="auto" w:fill="auto"/>
          </w:tcPr>
          <w:p w:rsidR="0026570C" w:rsidRPr="00D44EFE" w:rsidRDefault="0026570C" w:rsidP="00EC7656">
            <w:pPr>
              <w:pStyle w:val="Tabele"/>
            </w:pPr>
            <w:r w:rsidRPr="00D44EFE">
              <w:t xml:space="preserve">Produkte të petezuara me rrul, shufra, profile, forma dhe seksio-ne të çelikut dhe të gizes së  pa lidhur </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Prodhim prej kallepeve ose forma të tjera primare të kreut 7206</w:t>
            </w:r>
          </w:p>
          <w:p w:rsidR="0026570C" w:rsidRPr="00D44EFE" w:rsidRDefault="0026570C" w:rsidP="00EC7656">
            <w:pPr>
              <w:pStyle w:val="Tabele"/>
            </w:pP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7217</w:t>
            </w:r>
          </w:p>
        </w:tc>
        <w:tc>
          <w:tcPr>
            <w:tcW w:w="2415" w:type="dxa"/>
            <w:tcBorders>
              <w:bottom w:val="single" w:sz="4" w:space="0" w:color="auto"/>
            </w:tcBorders>
            <w:shd w:val="clear" w:color="auto" w:fill="auto"/>
          </w:tcPr>
          <w:p w:rsidR="0026570C" w:rsidRPr="00D44EFE" w:rsidRDefault="0026570C" w:rsidP="00EC7656">
            <w:pPr>
              <w:pStyle w:val="Tabele"/>
            </w:pPr>
            <w:r w:rsidRPr="00D44EFE">
              <w:t>Tela prej gize dhe celiku jo të lidhur</w:t>
            </w:r>
          </w:p>
        </w:tc>
        <w:tc>
          <w:tcPr>
            <w:tcW w:w="2702" w:type="dxa"/>
            <w:tcBorders>
              <w:top w:val="nil"/>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materialesh gjysem të perfunduara të kreut 7207</w:t>
            </w:r>
          </w:p>
        </w:tc>
        <w:tc>
          <w:tcPr>
            <w:tcW w:w="2404" w:type="dxa"/>
            <w:tcBorders>
              <w:top w:val="nil"/>
              <w:left w:val="nil"/>
              <w:bottom w:val="single" w:sz="4"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7218, 7219 deri 7222</w:t>
            </w:r>
          </w:p>
        </w:tc>
        <w:tc>
          <w:tcPr>
            <w:tcW w:w="2415" w:type="dxa"/>
            <w:tcBorders>
              <w:top w:val="single" w:sz="4" w:space="0" w:color="auto"/>
            </w:tcBorders>
            <w:shd w:val="clear" w:color="auto" w:fill="auto"/>
          </w:tcPr>
          <w:p w:rsidR="0026570C" w:rsidRPr="00D44EFE" w:rsidRDefault="0026570C" w:rsidP="00EC7656">
            <w:pPr>
              <w:pStyle w:val="Tabele"/>
            </w:pPr>
            <w:r w:rsidRPr="00D44EFE">
              <w:t>Produkte gjysem të perfunduara, produkte të petezuara me rul, shu-fra e shkopinj, profile, forma e seksione prej çelikut të pandrysh-kshem</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kallepeve ose forma të tjera primare të kreut 7218</w:t>
            </w:r>
          </w:p>
          <w:p w:rsidR="0026570C" w:rsidRPr="00D44EFE" w:rsidRDefault="0026570C" w:rsidP="00EC7656">
            <w:pPr>
              <w:pStyle w:val="Tabele"/>
            </w:pP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7223</w:t>
            </w:r>
          </w:p>
        </w:tc>
        <w:tc>
          <w:tcPr>
            <w:tcW w:w="2415" w:type="dxa"/>
            <w:shd w:val="clear" w:color="auto" w:fill="auto"/>
          </w:tcPr>
          <w:p w:rsidR="0026570C" w:rsidRPr="00D44EFE" w:rsidRDefault="0026570C" w:rsidP="00EC7656">
            <w:pPr>
              <w:pStyle w:val="Tabele"/>
            </w:pPr>
            <w:r w:rsidRPr="00D44EFE">
              <w:t>Tela prej çeliku të pandryshkshem</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materialesh gjysem të perfunduara të kreut 7218</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7224, 7225 deri 7228</w:t>
            </w:r>
          </w:p>
        </w:tc>
        <w:tc>
          <w:tcPr>
            <w:tcW w:w="2415" w:type="dxa"/>
            <w:shd w:val="clear" w:color="auto" w:fill="auto"/>
          </w:tcPr>
          <w:p w:rsidR="0026570C" w:rsidRPr="00D44EFE" w:rsidRDefault="0026570C" w:rsidP="00EC7656">
            <w:pPr>
              <w:pStyle w:val="Tabele"/>
            </w:pPr>
            <w:r w:rsidRPr="00D44EFE">
              <w:t xml:space="preserve">Produkte gjysem të perfunduara, produkte të petezuara, shufra, profile, të perdredhura në formë të çrregullt, prej lidhjeve të tjera të çelikut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kallepeve ose forma të tjera primare të kreut 7206, 7218 ose 7224</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7229</w:t>
            </w:r>
          </w:p>
        </w:tc>
        <w:tc>
          <w:tcPr>
            <w:tcW w:w="2415" w:type="dxa"/>
            <w:shd w:val="clear" w:color="auto" w:fill="auto"/>
          </w:tcPr>
          <w:p w:rsidR="0026570C" w:rsidRPr="00D44EFE" w:rsidRDefault="0026570C" w:rsidP="00EC7656">
            <w:pPr>
              <w:pStyle w:val="Tabele"/>
            </w:pPr>
            <w:r w:rsidRPr="00D44EFE">
              <w:t>Tela prej celiqeve të tjerë të lidhur</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materialesh gjysem të perfunduara të kreut 7224</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73</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Artikuj prej  gizes dhe celikut;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7301</w:t>
            </w:r>
          </w:p>
        </w:tc>
        <w:tc>
          <w:tcPr>
            <w:tcW w:w="2415" w:type="dxa"/>
            <w:shd w:val="clear" w:color="auto" w:fill="auto"/>
          </w:tcPr>
          <w:p w:rsidR="0026570C" w:rsidRPr="00D44EFE" w:rsidRDefault="0026570C" w:rsidP="00EC7656">
            <w:pPr>
              <w:pStyle w:val="Tabele"/>
            </w:pPr>
            <w:r w:rsidRPr="00D44EFE">
              <w:t>Pllaka mberthimi</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materialeve të kreut 7206</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7302</w:t>
            </w:r>
          </w:p>
        </w:tc>
        <w:tc>
          <w:tcPr>
            <w:tcW w:w="2415" w:type="dxa"/>
            <w:shd w:val="clear" w:color="auto" w:fill="auto"/>
          </w:tcPr>
          <w:p w:rsidR="0026570C" w:rsidRPr="00D44EFE" w:rsidRDefault="0026570C" w:rsidP="00EC7656">
            <w:pPr>
              <w:pStyle w:val="Tabele"/>
            </w:pPr>
            <w:r w:rsidRPr="00D44EFE">
              <w:t>Materialet e ndertimit për hekurudhat e tramvajet prej gize e celiku, të meposhtmet: shinat, shinat drejtuese e kremalieret, shinat ndarese, kryq i kryqezimit qorr, shufrat për pikezim e pjesë të tjera për kryqezim, traversat, lidhjet buze me buze e shinave, nenshtroje shinash, pykat e këtyre nenshtrojeve, pllakat mbështëtese, pllakat shtrenguese të shinave, pllake bazamenti, lidheset e materialet e tjera të specializuara për bashkimin e fiksimin e shinave</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prej materialeve të kreut 7206 </w:t>
            </w:r>
          </w:p>
          <w:p w:rsidR="0026570C" w:rsidRPr="00276EE5" w:rsidRDefault="0026570C" w:rsidP="00EC7656">
            <w:pPr>
              <w:pStyle w:val="Tabele"/>
              <w:rPr>
                <w:lang w:val="de-DE"/>
              </w:rPr>
            </w:pP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7304, 7305 dhe 7306</w:t>
            </w:r>
          </w:p>
        </w:tc>
        <w:tc>
          <w:tcPr>
            <w:tcW w:w="2415" w:type="dxa"/>
            <w:shd w:val="clear" w:color="auto" w:fill="auto"/>
          </w:tcPr>
          <w:p w:rsidR="0026570C" w:rsidRPr="00D44EFE" w:rsidRDefault="0026570C" w:rsidP="00EC7656">
            <w:pPr>
              <w:pStyle w:val="Tabele"/>
            </w:pPr>
            <w:r w:rsidRPr="00D44EFE">
              <w:t>Tuba, tubacione e profile të zgaveruara, prej gize (të tjera nga giza e forte) ose çeliku</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materialesh të kreut 7206, 7207, 7218 ose 7224</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7307</w:t>
            </w:r>
          </w:p>
        </w:tc>
        <w:tc>
          <w:tcPr>
            <w:tcW w:w="2415" w:type="dxa"/>
            <w:shd w:val="clear" w:color="auto" w:fill="auto"/>
          </w:tcPr>
          <w:p w:rsidR="0026570C" w:rsidRPr="00D44EFE" w:rsidRDefault="0026570C" w:rsidP="00EC7656">
            <w:pPr>
              <w:pStyle w:val="Tabele"/>
            </w:pPr>
            <w:r w:rsidRPr="00D44EFE">
              <w:t>Tuba ose tubacione të pershtatur nga çelik i pastër (ISO No. X5CrNiMo 1712), të perftuar nga disa pjesë</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Tornim, shpim, frezim, çarje, sprucim me rërë e pluhurezimeve të furres së  shkrirjes vlera e të cilave nuk kalon 35%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lastRenderedPageBreak/>
              <w:t>7308</w:t>
            </w:r>
          </w:p>
        </w:tc>
        <w:tc>
          <w:tcPr>
            <w:tcW w:w="2415" w:type="dxa"/>
            <w:shd w:val="clear" w:color="auto" w:fill="auto"/>
          </w:tcPr>
          <w:p w:rsidR="0026570C" w:rsidRPr="00D44EFE" w:rsidRDefault="0026570C" w:rsidP="00EC7656">
            <w:pPr>
              <w:pStyle w:val="Tabele"/>
            </w:pPr>
            <w:r w:rsidRPr="00D44EFE">
              <w:t>Konstruksionet (perjashto para-fabrikatet e kreut Nr. 94.06) e pjesët e konstruksioneve (psh, urat e seksionet e urave, porta shluze, kullat, shtylla për grillat, catite, skeletet e cative, dyert e dritaret e skeletet e tyre e pragjet për dyert, parmake, shtylla e kolona) prej gize e celiku; pllaka, shufra, kende, forma, seksione, tuba e të ngjashmet e tyre, të per-gatitur për përdorim në kon-struksionet, prej gize e celiku</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Prodhime prej materialeve të çdo kreu, përveç atij të produktit  Megjithatë kende të salduara, forma dhe seksione të kreut 7301 nuk mund të përdoren</w:t>
            </w:r>
          </w:p>
          <w:p w:rsidR="0026570C" w:rsidRPr="00D44EFE" w:rsidRDefault="0026570C" w:rsidP="00EC7656">
            <w:pPr>
              <w:pStyle w:val="Tabele"/>
            </w:pP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ex 7315</w:t>
            </w:r>
          </w:p>
        </w:tc>
        <w:tc>
          <w:tcPr>
            <w:tcW w:w="2415" w:type="dxa"/>
            <w:tcBorders>
              <w:bottom w:val="single" w:sz="4" w:space="0" w:color="auto"/>
            </w:tcBorders>
            <w:shd w:val="clear" w:color="auto" w:fill="auto"/>
          </w:tcPr>
          <w:p w:rsidR="0026570C" w:rsidRPr="00D44EFE" w:rsidRDefault="0026570C" w:rsidP="00EC7656">
            <w:pPr>
              <w:pStyle w:val="Tabele"/>
            </w:pPr>
            <w:r w:rsidRPr="00D44EFE">
              <w:t>Zinxhir frenues</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kreut 7315 të përdorur nuk kalon 50%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74</w:t>
            </w:r>
          </w:p>
        </w:tc>
        <w:tc>
          <w:tcPr>
            <w:tcW w:w="2415" w:type="dxa"/>
            <w:tcBorders>
              <w:top w:val="single" w:sz="4" w:space="0" w:color="auto"/>
              <w:left w:val="nil"/>
              <w:bottom w:val="nil"/>
              <w:right w:val="nil"/>
            </w:tcBorders>
            <w:shd w:val="clear" w:color="auto" w:fill="auto"/>
          </w:tcPr>
          <w:p w:rsidR="0026570C" w:rsidRPr="00D44EFE" w:rsidRDefault="0026570C" w:rsidP="00EC7656">
            <w:pPr>
              <w:pStyle w:val="Tabele"/>
            </w:pPr>
            <w:r w:rsidRPr="00D44EFE">
              <w:t>Bakri dhe artikujt prej bakri; përveç :</w:t>
            </w:r>
          </w:p>
          <w:p w:rsidR="0026570C" w:rsidRPr="00D44EFE" w:rsidRDefault="0026570C" w:rsidP="00EC7656">
            <w:pPr>
              <w:pStyle w:val="Tabele"/>
            </w:pP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50% të çmimit ex-works të produktit </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7401</w:t>
            </w:r>
          </w:p>
        </w:tc>
        <w:tc>
          <w:tcPr>
            <w:tcW w:w="2415" w:type="dxa"/>
            <w:shd w:val="clear" w:color="auto" w:fill="auto"/>
          </w:tcPr>
          <w:p w:rsidR="0026570C" w:rsidRPr="00D44EFE" w:rsidRDefault="0026570C" w:rsidP="00EC7656">
            <w:pPr>
              <w:pStyle w:val="Tabele"/>
            </w:pPr>
            <w:r w:rsidRPr="00D44EFE">
              <w:t>Metalinat e bakrit; baker i cimen-tuar (baker i precipituar)</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7402</w:t>
            </w:r>
          </w:p>
        </w:tc>
        <w:tc>
          <w:tcPr>
            <w:tcW w:w="2415" w:type="dxa"/>
            <w:tcBorders>
              <w:bottom w:val="single" w:sz="4" w:space="0" w:color="auto"/>
            </w:tcBorders>
            <w:shd w:val="clear" w:color="auto" w:fill="auto"/>
          </w:tcPr>
          <w:p w:rsidR="0026570C" w:rsidRPr="00276EE5" w:rsidRDefault="0026570C" w:rsidP="00EC7656">
            <w:pPr>
              <w:pStyle w:val="Tabele"/>
              <w:rPr>
                <w:lang w:val="de-DE"/>
              </w:rPr>
            </w:pPr>
            <w:r w:rsidRPr="00276EE5">
              <w:rPr>
                <w:lang w:val="de-DE"/>
              </w:rPr>
              <w:t>Baker i parafinuar; anodat e bakrit për rafinimin elektrolitik</w:t>
            </w:r>
          </w:p>
        </w:tc>
        <w:tc>
          <w:tcPr>
            <w:tcW w:w="2702" w:type="dxa"/>
            <w:tcBorders>
              <w:top w:val="nil"/>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Prodhime prej materialeve të çdo kreu, përveç atij të produktit </w:t>
            </w:r>
          </w:p>
        </w:tc>
        <w:tc>
          <w:tcPr>
            <w:tcW w:w="2404" w:type="dxa"/>
            <w:tcBorders>
              <w:top w:val="nil"/>
              <w:left w:val="nil"/>
              <w:bottom w:val="single" w:sz="4"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7403</w:t>
            </w:r>
          </w:p>
        </w:tc>
        <w:tc>
          <w:tcPr>
            <w:tcW w:w="2415" w:type="dxa"/>
            <w:tcBorders>
              <w:top w:val="single" w:sz="4" w:space="0" w:color="auto"/>
            </w:tcBorders>
            <w:shd w:val="clear" w:color="auto" w:fill="auto"/>
          </w:tcPr>
          <w:p w:rsidR="0026570C" w:rsidRPr="00276EE5" w:rsidRDefault="0026570C" w:rsidP="00EC7656">
            <w:pPr>
              <w:pStyle w:val="Tabele"/>
              <w:rPr>
                <w:lang w:val="de-DE"/>
              </w:rPr>
            </w:pPr>
            <w:r w:rsidRPr="00276EE5">
              <w:rPr>
                <w:lang w:val="de-DE"/>
              </w:rPr>
              <w:t>Baker i rafinuar e lidhjet e bakrit, të papërpunuara :</w:t>
            </w:r>
          </w:p>
        </w:tc>
        <w:tc>
          <w:tcPr>
            <w:tcW w:w="2702" w:type="dxa"/>
            <w:tcBorders>
              <w:top w:val="single" w:sz="4" w:space="0" w:color="auto"/>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c>
          <w:tcPr>
            <w:tcW w:w="2404" w:type="dxa"/>
            <w:tcBorders>
              <w:top w:val="single" w:sz="4" w:space="0" w:color="auto"/>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c>
          <w:tcPr>
            <w:tcW w:w="2415" w:type="dxa"/>
            <w:shd w:val="clear" w:color="auto" w:fill="auto"/>
          </w:tcPr>
          <w:p w:rsidR="0026570C" w:rsidRPr="00D44EFE" w:rsidRDefault="0026570C" w:rsidP="00EC7656">
            <w:pPr>
              <w:pStyle w:val="Tabele"/>
            </w:pPr>
            <w:r w:rsidRPr="00D44EFE">
              <w:t>- Baker i rafinuar</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Lidhje bakri dhe baker i rafinuar me përmbajtje të elementëve të tjerë</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bakri të rafinuar, baker të papunuar, ose mbetje e kthime bakri</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7404</w:t>
            </w:r>
          </w:p>
        </w:tc>
        <w:tc>
          <w:tcPr>
            <w:tcW w:w="2415" w:type="dxa"/>
            <w:shd w:val="clear" w:color="auto" w:fill="auto"/>
          </w:tcPr>
          <w:p w:rsidR="0026570C" w:rsidRPr="00276EE5" w:rsidRDefault="0026570C" w:rsidP="00EC7656">
            <w:pPr>
              <w:pStyle w:val="Tabele"/>
              <w:rPr>
                <w:lang w:val="de-DE"/>
              </w:rPr>
            </w:pPr>
            <w:r w:rsidRPr="00276EE5">
              <w:rPr>
                <w:lang w:val="de-DE"/>
              </w:rPr>
              <w:t>Mbetje dhe kthimet e bakrit</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7405</w:t>
            </w:r>
          </w:p>
        </w:tc>
        <w:tc>
          <w:tcPr>
            <w:tcW w:w="2415" w:type="dxa"/>
            <w:shd w:val="clear" w:color="auto" w:fill="auto"/>
          </w:tcPr>
          <w:p w:rsidR="0026570C" w:rsidRPr="00D44EFE" w:rsidRDefault="0026570C" w:rsidP="00EC7656">
            <w:pPr>
              <w:pStyle w:val="Tabele"/>
            </w:pPr>
            <w:r w:rsidRPr="00D44EFE">
              <w:t>Master lidhjet e bakrit</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75</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Nikeli dhe artikujt prej tij,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50% të çmimit ex-works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7501 deri 7503</w:t>
            </w:r>
          </w:p>
        </w:tc>
        <w:tc>
          <w:tcPr>
            <w:tcW w:w="2415" w:type="dxa"/>
            <w:shd w:val="clear" w:color="auto" w:fill="auto"/>
          </w:tcPr>
          <w:p w:rsidR="0026570C" w:rsidRPr="00D44EFE" w:rsidRDefault="0026570C" w:rsidP="00EC7656">
            <w:pPr>
              <w:pStyle w:val="Tabele"/>
            </w:pPr>
            <w:r w:rsidRPr="00D44EFE">
              <w:t>Metaline nikeli, aglomerat i oksi-dit të nikelit e produkte të tjera ndermjetese në metalurgjine e nikelit, nikel i paperpunuar; mbetje dhe kthime të nielit</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76</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Alumini dhe artikujt prej tij;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50% të çmimit ex-works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7601</w:t>
            </w:r>
          </w:p>
        </w:tc>
        <w:tc>
          <w:tcPr>
            <w:tcW w:w="2415" w:type="dxa"/>
            <w:shd w:val="clear" w:color="auto" w:fill="auto"/>
          </w:tcPr>
          <w:p w:rsidR="0026570C" w:rsidRPr="00D44EFE" w:rsidRDefault="0026570C" w:rsidP="00EC7656">
            <w:pPr>
              <w:pStyle w:val="Tabele"/>
            </w:pPr>
            <w:r w:rsidRPr="00D44EFE">
              <w:t>Alumin i paperpunuar</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w:t>
            </w:r>
          </w:p>
          <w:p w:rsidR="0026570C" w:rsidRPr="00276EE5" w:rsidRDefault="0026570C" w:rsidP="00EC7656">
            <w:pPr>
              <w:pStyle w:val="Tabele"/>
              <w:rPr>
                <w:lang w:val="de-DE"/>
              </w:rPr>
            </w:pPr>
            <w:r w:rsidRPr="00276EE5">
              <w:rPr>
                <w:lang w:val="de-DE"/>
              </w:rPr>
              <w:t>- në të cilat vlera e të gjitha materiale-ve të përdorur nuk kalon 50% te</w:t>
            </w:r>
          </w:p>
          <w:p w:rsidR="0026570C" w:rsidRPr="00D44EFE" w:rsidRDefault="0026570C" w:rsidP="00EC7656">
            <w:pPr>
              <w:pStyle w:val="Tabele"/>
            </w:pPr>
            <w:r w:rsidRPr="00D44EFE">
              <w:t xml:space="preserve">çmimit ex-works të produktit , ose </w:t>
            </w:r>
          </w:p>
          <w:p w:rsidR="0026570C" w:rsidRPr="00D44EFE" w:rsidRDefault="0026570C" w:rsidP="00EC7656">
            <w:pPr>
              <w:pStyle w:val="Tabele"/>
            </w:pPr>
            <w:r w:rsidRPr="00D44EFE">
              <w:t>Prodhim prej trajtimeve termike, ose Elektrolitike të aluminit të palidhur ose mbetjeve dhe kthimeve të aluminit</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7602</w:t>
            </w:r>
          </w:p>
        </w:tc>
        <w:tc>
          <w:tcPr>
            <w:tcW w:w="2415" w:type="dxa"/>
            <w:shd w:val="clear" w:color="auto" w:fill="auto"/>
          </w:tcPr>
          <w:p w:rsidR="0026570C" w:rsidRPr="00D44EFE" w:rsidRDefault="0026570C" w:rsidP="00EC7656">
            <w:pPr>
              <w:pStyle w:val="Tabele"/>
            </w:pPr>
            <w:r w:rsidRPr="00D44EFE">
              <w:t>Mbetje dhe kthime alumini</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ex 7616</w:t>
            </w:r>
          </w:p>
        </w:tc>
        <w:tc>
          <w:tcPr>
            <w:tcW w:w="2415" w:type="dxa"/>
            <w:shd w:val="clear" w:color="auto" w:fill="auto"/>
          </w:tcPr>
          <w:p w:rsidR="0026570C" w:rsidRPr="00D44EFE" w:rsidRDefault="0026570C" w:rsidP="00EC7656">
            <w:pPr>
              <w:pStyle w:val="Tabele"/>
            </w:pPr>
            <w:r w:rsidRPr="00D44EFE">
              <w:t>Artikuj të tjerë prej alumini të ndryshëm nga gozhde, pineska, grila, rrjeta, gardhe, fabrikime të elementëve perforcuese dhe mate-riale të ngjashme (përfshirë shiri-tat pa fund) prej teli alumini dhe metal alumini në formë flete</w:t>
            </w: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prej materialeve të çdo kreu, përveç atij të produktit . Megjithatë gozhde, pineska, grila, rrjeta, gardhe, fabriki-me të elementëve perforcuese dhe ma-teriale të ngjashme (përfshirë shiritat pa fund) prej teli alumini dhe metal alumini në formë flete mund të përdoren, dhe</w:t>
            </w:r>
          </w:p>
          <w:p w:rsidR="0026570C" w:rsidRPr="00D44EFE" w:rsidRDefault="0026570C" w:rsidP="00EC7656">
            <w:pPr>
              <w:pStyle w:val="Tabele"/>
            </w:pPr>
            <w:r w:rsidRPr="00D44EFE">
              <w:t xml:space="preserve">- në të cilat vlera e të gjitha materiale-ve të përdorur nuk kalon 50% të çmimit ex-works të produktit </w:t>
            </w:r>
          </w:p>
        </w:tc>
        <w:tc>
          <w:tcPr>
            <w:tcW w:w="2404" w:type="dxa"/>
            <w:tcBorders>
              <w:top w:val="nil"/>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Kapitulli 77</w:t>
            </w:r>
          </w:p>
        </w:tc>
        <w:tc>
          <w:tcPr>
            <w:tcW w:w="2415" w:type="dxa"/>
            <w:tcBorders>
              <w:top w:val="single" w:sz="6" w:space="0" w:color="auto"/>
              <w:left w:val="nil"/>
              <w:bottom w:val="single" w:sz="6" w:space="0" w:color="auto"/>
              <w:right w:val="nil"/>
            </w:tcBorders>
            <w:shd w:val="clear" w:color="auto" w:fill="auto"/>
          </w:tcPr>
          <w:p w:rsidR="0026570C" w:rsidRPr="00D44EFE" w:rsidRDefault="0026570C" w:rsidP="00EC7656">
            <w:pPr>
              <w:pStyle w:val="Tabele"/>
            </w:pPr>
            <w:r w:rsidRPr="00D44EFE">
              <w:t>Rezervuar për përdorim në të ardhmen në HS</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c>
          <w:tcPr>
            <w:tcW w:w="2404" w:type="dxa"/>
            <w:tcBorders>
              <w:top w:val="single" w:sz="6" w:space="0" w:color="auto"/>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78</w:t>
            </w:r>
          </w:p>
        </w:tc>
        <w:tc>
          <w:tcPr>
            <w:tcW w:w="2415" w:type="dxa"/>
            <w:shd w:val="clear" w:color="auto" w:fill="auto"/>
          </w:tcPr>
          <w:p w:rsidR="0026570C" w:rsidRPr="00D44EFE" w:rsidRDefault="0026570C" w:rsidP="00EC7656">
            <w:pPr>
              <w:pStyle w:val="Tabele"/>
            </w:pPr>
            <w:r w:rsidRPr="00D44EFE">
              <w:t>Plumbi dhe artikujt prej tij; përveç :</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7801</w:t>
            </w:r>
          </w:p>
        </w:tc>
        <w:tc>
          <w:tcPr>
            <w:tcW w:w="2415" w:type="dxa"/>
            <w:shd w:val="clear" w:color="auto" w:fill="auto"/>
          </w:tcPr>
          <w:p w:rsidR="0026570C" w:rsidRPr="00D44EFE" w:rsidRDefault="0026570C" w:rsidP="00EC7656">
            <w:pPr>
              <w:pStyle w:val="Tabele"/>
            </w:pPr>
            <w:r w:rsidRPr="00D44EFE">
              <w:t>Plumb i paperpunuar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Plumb i rafinuar</w:t>
            </w:r>
          </w:p>
        </w:tc>
        <w:tc>
          <w:tcPr>
            <w:tcW w:w="2702" w:type="dxa"/>
            <w:tcBorders>
              <w:top w:val="nil"/>
              <w:left w:val="single" w:sz="6"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Prodhime prej plumbi “bullion” ose “te punuar”. </w:t>
            </w:r>
          </w:p>
        </w:tc>
        <w:tc>
          <w:tcPr>
            <w:tcW w:w="2404" w:type="dxa"/>
            <w:tcBorders>
              <w:top w:val="nil"/>
              <w:left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p>
        </w:tc>
        <w:tc>
          <w:tcPr>
            <w:tcW w:w="2415" w:type="dxa"/>
            <w:tcBorders>
              <w:bottom w:val="single" w:sz="4" w:space="0" w:color="auto"/>
            </w:tcBorders>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r w:rsidRPr="00D44EFE">
              <w:t xml:space="preserve">Prodhime prej materialeve të çdo kreu, përveç atij të produktit.   </w:t>
            </w:r>
            <w:r w:rsidRPr="00276EE5">
              <w:rPr>
                <w:lang w:val="de-DE"/>
              </w:rPr>
              <w:t>Megjithatë mbetjet dhe skrapet e kreut 7802 nuk mund të përdoren</w:t>
            </w:r>
          </w:p>
        </w:tc>
        <w:tc>
          <w:tcPr>
            <w:tcW w:w="2404" w:type="dxa"/>
            <w:tcBorders>
              <w:top w:val="nil"/>
              <w:left w:val="nil"/>
              <w:bottom w:val="single" w:sz="4"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7802</w:t>
            </w:r>
          </w:p>
        </w:tc>
        <w:tc>
          <w:tcPr>
            <w:tcW w:w="2415" w:type="dxa"/>
            <w:tcBorders>
              <w:top w:val="single" w:sz="4" w:space="0" w:color="auto"/>
            </w:tcBorders>
            <w:shd w:val="clear" w:color="auto" w:fill="auto"/>
          </w:tcPr>
          <w:p w:rsidR="0026570C" w:rsidRPr="00D44EFE" w:rsidRDefault="0026570C" w:rsidP="00EC7656">
            <w:pPr>
              <w:pStyle w:val="Tabele"/>
            </w:pPr>
            <w:r w:rsidRPr="00D44EFE">
              <w:t>Mbetje dhe kthime plumbi</w:t>
            </w:r>
          </w:p>
        </w:tc>
        <w:tc>
          <w:tcPr>
            <w:tcW w:w="2702" w:type="dxa"/>
            <w:tcBorders>
              <w:top w:val="single" w:sz="4"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4" w:space="0" w:color="auto"/>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79</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Zinku dhe artikuj prej tij; përveç :</w:t>
            </w:r>
          </w:p>
          <w:p w:rsidR="0026570C" w:rsidRPr="00D44EFE" w:rsidRDefault="0026570C" w:rsidP="00EC7656">
            <w:pPr>
              <w:pStyle w:val="Tabele"/>
            </w:pP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50% të çmimit ex-works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7901</w:t>
            </w:r>
          </w:p>
        </w:tc>
        <w:tc>
          <w:tcPr>
            <w:tcW w:w="2415" w:type="dxa"/>
            <w:shd w:val="clear" w:color="auto" w:fill="auto"/>
          </w:tcPr>
          <w:p w:rsidR="0026570C" w:rsidRPr="00D44EFE" w:rsidRDefault="0026570C" w:rsidP="00EC7656">
            <w:pPr>
              <w:pStyle w:val="Tabele"/>
            </w:pPr>
            <w:r w:rsidRPr="00D44EFE">
              <w:t>Zink i paperpunuar</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D44EFE">
              <w:t xml:space="preserve">Prodhime prej materialeve të çdo kreu, përveç atij të produktit. </w:t>
            </w:r>
            <w:r w:rsidRPr="00276EE5">
              <w:rPr>
                <w:lang w:val="de-DE"/>
              </w:rPr>
              <w:t>Megjithatë mbetjet dhe skrapet e kreut 7902 nuk mund të përdoren</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7902</w:t>
            </w:r>
          </w:p>
        </w:tc>
        <w:tc>
          <w:tcPr>
            <w:tcW w:w="2415" w:type="dxa"/>
            <w:shd w:val="clear" w:color="auto" w:fill="auto"/>
          </w:tcPr>
          <w:p w:rsidR="0026570C" w:rsidRPr="00D44EFE" w:rsidRDefault="0026570C" w:rsidP="00EC7656">
            <w:pPr>
              <w:pStyle w:val="Tabele"/>
            </w:pPr>
            <w:r w:rsidRPr="00D44EFE">
              <w:t>Mbetje zinku</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80</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Kallaji dhe artikujt prej tij; përveç :</w:t>
            </w:r>
          </w:p>
          <w:p w:rsidR="0026570C" w:rsidRPr="00D44EFE" w:rsidRDefault="0026570C" w:rsidP="00EC7656">
            <w:pPr>
              <w:pStyle w:val="Tabele"/>
            </w:pP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50% të çmimit ex-works të produktit </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8001</w:t>
            </w:r>
          </w:p>
        </w:tc>
        <w:tc>
          <w:tcPr>
            <w:tcW w:w="2415" w:type="dxa"/>
            <w:shd w:val="clear" w:color="auto" w:fill="auto"/>
          </w:tcPr>
          <w:p w:rsidR="0026570C" w:rsidRPr="00D44EFE" w:rsidRDefault="0026570C" w:rsidP="00EC7656">
            <w:pPr>
              <w:pStyle w:val="Tabele"/>
            </w:pPr>
            <w:r w:rsidRPr="00D44EFE">
              <w:t>Kallaj i paperpunuar</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materialeve të çdo kreu, përveç atij të produktit   Megjithatë mbetjet dhe skrapet e kreut 8002 nuk mund të përdoren</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8002 dhe 8007</w:t>
            </w:r>
          </w:p>
        </w:tc>
        <w:tc>
          <w:tcPr>
            <w:tcW w:w="2415"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Mbetje dhe kthime kallaji; artikuj të tjerë prej kallaji</w:t>
            </w: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nil"/>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Kapitulli 81</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Metale të tjera bazë; metaloqera-mikat; produktet prej tyre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Të tjera metale bazë, të perpu-nuar; artikujt prej tyre</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brenda të njejtit kre me ate të produktit  të përdorur nuk kalon 50%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82</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Veglat e punes, pajisjet e punes, takemet e ngrenies, luget e pirunet, prej metali bazë; pjesët e tyre prej metali bazë;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8206</w:t>
            </w:r>
          </w:p>
        </w:tc>
        <w:tc>
          <w:tcPr>
            <w:tcW w:w="2415" w:type="dxa"/>
            <w:shd w:val="clear" w:color="auto" w:fill="auto"/>
          </w:tcPr>
          <w:p w:rsidR="0026570C" w:rsidRPr="00D44EFE" w:rsidRDefault="0026570C" w:rsidP="00EC7656">
            <w:pPr>
              <w:pStyle w:val="Tabele"/>
            </w:pPr>
            <w:r w:rsidRPr="00D44EFE">
              <w:t>Veglat e dy ose më shumë   krerëve Nr.82 02 deri 82 05, ven-dosur në një grup për shitjen me pakicë</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materialeve të çdo kreu, përveç krerëve 8202 deri 8205. Megjithatë, veglat e krerëve 8202 deri 8205 mund të jenë përfshirë brenda grupit me kusht që  vlera e tyre nuk kalon 15% të çmimit ex-works të grupit.</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lastRenderedPageBreak/>
              <w:t>8207</w:t>
            </w:r>
          </w:p>
        </w:tc>
        <w:tc>
          <w:tcPr>
            <w:tcW w:w="2415" w:type="dxa"/>
            <w:shd w:val="clear" w:color="auto" w:fill="auto"/>
          </w:tcPr>
          <w:p w:rsidR="0026570C" w:rsidRPr="00D44EFE" w:rsidRDefault="0026570C" w:rsidP="00EC7656">
            <w:pPr>
              <w:pStyle w:val="Tabele"/>
            </w:pPr>
            <w:r w:rsidRPr="00D44EFE">
              <w:t>Vegla të nderrueshme për veglat e dores, nëse janë  ose jo të operue-shme me fuqi, ose për veglat ma-kine (psh, për shtypje, stampim, prerje, filetim, birim, shpim, shpim me presion, bluarje, ther-mim ose shtrengim vidash), per-fshire matricat për nxjerrjen e derdhjeve metalike ose stampim në të nxehte të metaleve, e veglat për birime në shkemb ose për shpime në toke</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40% të çmimit ex-works të produktit </w:t>
            </w:r>
          </w:p>
          <w:p w:rsidR="0026570C" w:rsidRPr="00D44EFE" w:rsidRDefault="0026570C" w:rsidP="00EC7656">
            <w:pPr>
              <w:pStyle w:val="Tabele"/>
            </w:pP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8208</w:t>
            </w:r>
          </w:p>
        </w:tc>
        <w:tc>
          <w:tcPr>
            <w:tcW w:w="2415" w:type="dxa"/>
            <w:tcBorders>
              <w:bottom w:val="single" w:sz="4" w:space="0" w:color="auto"/>
            </w:tcBorders>
            <w:shd w:val="clear" w:color="auto" w:fill="auto"/>
          </w:tcPr>
          <w:p w:rsidR="0026570C" w:rsidRPr="00D44EFE" w:rsidRDefault="0026570C" w:rsidP="00EC7656">
            <w:pPr>
              <w:pStyle w:val="Tabele"/>
            </w:pPr>
            <w:r w:rsidRPr="00D44EFE">
              <w:t>Thikat dhe tehet prerës, për makinat ose për pajisjet mekanike</w:t>
            </w:r>
          </w:p>
          <w:p w:rsidR="0026570C" w:rsidRPr="00D44EFE" w:rsidRDefault="0026570C" w:rsidP="00EC7656">
            <w:pPr>
              <w:pStyle w:val="Tabele"/>
            </w:pP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8211</w:t>
            </w:r>
          </w:p>
        </w:tc>
        <w:tc>
          <w:tcPr>
            <w:tcW w:w="2415" w:type="dxa"/>
            <w:tcBorders>
              <w:top w:val="single" w:sz="4" w:space="0" w:color="auto"/>
            </w:tcBorders>
            <w:shd w:val="clear" w:color="auto" w:fill="auto"/>
          </w:tcPr>
          <w:p w:rsidR="0026570C" w:rsidRPr="00D44EFE" w:rsidRDefault="0026570C" w:rsidP="00EC7656">
            <w:pPr>
              <w:pStyle w:val="Tabele"/>
            </w:pPr>
            <w:r w:rsidRPr="00D44EFE">
              <w:t>Thika me tehun prerës, në formë sharre ose jo (përfshirë thikat për krasitje), të ndryshme nga ato të kreut 8208</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materialeve të çdo kreu, përveç atij të produktit . Megjithatë, thikat me teh e me doreza, me bazë metali mund të përdoren.</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8214</w:t>
            </w:r>
          </w:p>
        </w:tc>
        <w:tc>
          <w:tcPr>
            <w:tcW w:w="2415" w:type="dxa"/>
            <w:shd w:val="clear" w:color="auto" w:fill="auto"/>
          </w:tcPr>
          <w:p w:rsidR="0026570C" w:rsidRPr="00D44EFE" w:rsidRDefault="0026570C" w:rsidP="00EC7656">
            <w:pPr>
              <w:pStyle w:val="Tabele"/>
            </w:pPr>
            <w:r w:rsidRPr="00D44EFE">
              <w:t>Artikuj të tjerë të thikapunuesve (psh, gershere për prerjen e flokeve, hanxhare për kuzhinen ose për kasapet, thika për grirje ose për prerje në feta, thika për letrat); instrumentat e paisjet për lyerje e kujdesje thonjsh (perfshi-re limat e thonjeve)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materialeve të çdo kreu, përveç atij të produktit . Megjithatë, thikat me doreza, me bazë metali mund të përdoren.</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8215</w:t>
            </w:r>
          </w:p>
        </w:tc>
        <w:tc>
          <w:tcPr>
            <w:tcW w:w="2415"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Luget, pirunet, garuzhde, biralie, sherbyese keku, thika peshku, thika gjalpi, kapese sheqeri e paisje të ngjashme për tavoline ose për kuzhine</w:t>
            </w: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Prodhime prej materialeve të çdo kreu, përveç atij të produktit Megjithatë, thikat me doreza, me bazë metali mund të përdoren.</w:t>
            </w:r>
          </w:p>
        </w:tc>
        <w:tc>
          <w:tcPr>
            <w:tcW w:w="2404" w:type="dxa"/>
            <w:tcBorders>
              <w:top w:val="nil"/>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ex Kapitulli 83</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Artikuj të ndryshëm me metale bazë; përveç:</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8302</w:t>
            </w:r>
          </w:p>
        </w:tc>
        <w:tc>
          <w:tcPr>
            <w:tcW w:w="2415" w:type="dxa"/>
            <w:shd w:val="clear" w:color="auto" w:fill="auto"/>
          </w:tcPr>
          <w:p w:rsidR="0026570C" w:rsidRPr="00D44EFE" w:rsidRDefault="0026570C" w:rsidP="00EC7656">
            <w:pPr>
              <w:pStyle w:val="Tabele"/>
            </w:pPr>
            <w:r w:rsidRPr="00D44EFE">
              <w:t>Mbajtese, pajisje e artikuj të tjerë të thjështë të përshtatshëm për ndertime e mbylles automatik të dyerve</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 Megjithatë, materialet e tjera të kreut 8302 mund të përdoren me kusht që  vlera e tyre nuk kalon 20%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8306</w:t>
            </w:r>
          </w:p>
        </w:tc>
        <w:tc>
          <w:tcPr>
            <w:tcW w:w="2415" w:type="dxa"/>
            <w:shd w:val="clear" w:color="auto" w:fill="auto"/>
          </w:tcPr>
          <w:p w:rsidR="0026570C" w:rsidRPr="00D44EFE" w:rsidRDefault="0026570C" w:rsidP="00EC7656">
            <w:pPr>
              <w:pStyle w:val="Tabele"/>
            </w:pPr>
            <w:r w:rsidRPr="00D44EFE">
              <w:t>Statuja dhe ornamente të tjera, me metale bazë</w:t>
            </w:r>
          </w:p>
          <w:p w:rsidR="0026570C" w:rsidRPr="00D44EFE" w:rsidRDefault="0026570C" w:rsidP="00EC7656">
            <w:pPr>
              <w:pStyle w:val="Tabele"/>
            </w:pP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 Megjithatë, materialet e tjera të kreut 8306 mund të përdoren me kusht që  vlera e tyre nuk kalon 30% të çmimit ex-works të produktit </w:t>
            </w:r>
          </w:p>
        </w:tc>
        <w:tc>
          <w:tcPr>
            <w:tcW w:w="2404" w:type="dxa"/>
            <w:tcBorders>
              <w:top w:val="nil"/>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84</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Reaktoret nukleare, boileret, makinerite e pajisjet mekanike; pjesët e tyre;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prej materialeve të çdo kreu, përveç</w:t>
            </w:r>
          </w:p>
          <w:p w:rsidR="0026570C" w:rsidRPr="00D44EFE" w:rsidRDefault="0026570C" w:rsidP="00EC7656">
            <w:pPr>
              <w:pStyle w:val="Tabele"/>
            </w:pPr>
            <w:r w:rsidRPr="00D44EFE">
              <w:t>atij të produktit , dhe</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8401</w:t>
            </w:r>
          </w:p>
        </w:tc>
        <w:tc>
          <w:tcPr>
            <w:tcW w:w="2415" w:type="dxa"/>
            <w:shd w:val="clear" w:color="auto" w:fill="auto"/>
          </w:tcPr>
          <w:p w:rsidR="0026570C" w:rsidRPr="00D44EFE" w:rsidRDefault="0026570C" w:rsidP="00EC7656">
            <w:pPr>
              <w:pStyle w:val="Tabele"/>
            </w:pPr>
            <w:r w:rsidRPr="00D44EFE">
              <w:t>Elemente djeges për reaktoret nukleare</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materialeve të çdo kreu, përveç atij të produktit  (12)</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8402</w:t>
            </w:r>
          </w:p>
        </w:tc>
        <w:tc>
          <w:tcPr>
            <w:tcW w:w="2415" w:type="dxa"/>
            <w:shd w:val="clear" w:color="auto" w:fill="auto"/>
          </w:tcPr>
          <w:p w:rsidR="0026570C" w:rsidRPr="00D44EFE" w:rsidRDefault="0026570C" w:rsidP="00EC7656">
            <w:pPr>
              <w:pStyle w:val="Tabele"/>
            </w:pPr>
            <w:r w:rsidRPr="00D44EFE">
              <w:t>Bolieret që  gjenerojne avuj uji ose avuj të tjerë (te ndryshëm nga bolieret me ujë të nxehte me nxe-hje qendrore në gjëndje gjithashtu të prodhojne avuj me presion të vogel); bolierat me ujë super të nxehte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8403 dhe ex 8404</w:t>
            </w:r>
          </w:p>
        </w:tc>
        <w:tc>
          <w:tcPr>
            <w:tcW w:w="2415" w:type="dxa"/>
            <w:shd w:val="clear" w:color="auto" w:fill="auto"/>
          </w:tcPr>
          <w:p w:rsidR="0026570C" w:rsidRPr="00D44EFE" w:rsidRDefault="0026570C" w:rsidP="00EC7656">
            <w:pPr>
              <w:pStyle w:val="Tabele"/>
            </w:pPr>
            <w:r w:rsidRPr="00D44EFE">
              <w:t>Bolieret që  gjenerojne avuj uji ose avuj të tjerë (te ndryshëm nga bolieret me ujë të nxehte me nxe-hje qendrore në gjëndje gjithashtu të prodhojne avuj me presion të vogel); bolierat me ujë super të nxehte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materialeve të çdo kreu, përveç atyre të krerëve.8403 ose 8404</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8406</w:t>
            </w:r>
          </w:p>
        </w:tc>
        <w:tc>
          <w:tcPr>
            <w:tcW w:w="2415" w:type="dxa"/>
            <w:shd w:val="clear" w:color="auto" w:fill="auto"/>
          </w:tcPr>
          <w:p w:rsidR="0026570C" w:rsidRPr="00276EE5" w:rsidRDefault="0026570C" w:rsidP="00EC7656">
            <w:pPr>
              <w:pStyle w:val="Tabele"/>
              <w:rPr>
                <w:lang w:val="de-DE"/>
              </w:rPr>
            </w:pPr>
            <w:r w:rsidRPr="00276EE5">
              <w:rPr>
                <w:lang w:val="de-DE"/>
              </w:rPr>
              <w:t>Turbinat e avullit të ujit e turbinat e avujve të tjerë</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8407</w:t>
            </w:r>
          </w:p>
        </w:tc>
        <w:tc>
          <w:tcPr>
            <w:tcW w:w="2415" w:type="dxa"/>
            <w:shd w:val="clear" w:color="auto" w:fill="auto"/>
          </w:tcPr>
          <w:p w:rsidR="0026570C" w:rsidRPr="00D44EFE" w:rsidRDefault="0026570C" w:rsidP="00EC7656">
            <w:pPr>
              <w:pStyle w:val="Tabele"/>
            </w:pPr>
            <w:r w:rsidRPr="00D44EFE">
              <w:t>Motoret me piston me djegie të brëndëshme me levizje të nder-sjellte ose levizje rrotulluese me shkendije ndezjeje</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p w:rsidR="0026570C" w:rsidRPr="00D44EFE" w:rsidRDefault="0026570C" w:rsidP="00EC7656">
            <w:pPr>
              <w:pStyle w:val="Tabele"/>
            </w:pP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8408</w:t>
            </w:r>
          </w:p>
        </w:tc>
        <w:tc>
          <w:tcPr>
            <w:tcW w:w="2415" w:type="dxa"/>
            <w:tcBorders>
              <w:bottom w:val="single" w:sz="4" w:space="0" w:color="auto"/>
            </w:tcBorders>
            <w:shd w:val="clear" w:color="auto" w:fill="auto"/>
          </w:tcPr>
          <w:p w:rsidR="0026570C" w:rsidRPr="00D44EFE" w:rsidRDefault="0026570C" w:rsidP="00EC7656">
            <w:pPr>
              <w:pStyle w:val="Tabele"/>
            </w:pPr>
            <w:r w:rsidRPr="00D44EFE">
              <w:t>Motoret me piston me djegie të brëndëshme me injektim-shtytje (motoret diesel ose gjysem diesel)</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8409</w:t>
            </w:r>
          </w:p>
        </w:tc>
        <w:tc>
          <w:tcPr>
            <w:tcW w:w="2415" w:type="dxa"/>
            <w:tcBorders>
              <w:top w:val="single" w:sz="4" w:space="0" w:color="auto"/>
            </w:tcBorders>
            <w:shd w:val="clear" w:color="auto" w:fill="auto"/>
          </w:tcPr>
          <w:p w:rsidR="0026570C" w:rsidRPr="00D44EFE" w:rsidRDefault="0026570C" w:rsidP="00EC7656">
            <w:pPr>
              <w:pStyle w:val="Tabele"/>
            </w:pPr>
            <w:r w:rsidRPr="00D44EFE">
              <w:t>Pjesët e pershtatshme për tu përdorur vetëm ose kryesisht me motoret e kreut Nr. 8407 ose 8408</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8411</w:t>
            </w:r>
          </w:p>
        </w:tc>
        <w:tc>
          <w:tcPr>
            <w:tcW w:w="2415" w:type="dxa"/>
            <w:shd w:val="clear" w:color="auto" w:fill="auto"/>
          </w:tcPr>
          <w:p w:rsidR="0026570C" w:rsidRPr="00D44EFE" w:rsidRDefault="0026570C" w:rsidP="00EC7656">
            <w:pPr>
              <w:pStyle w:val="Tabele"/>
            </w:pPr>
            <w:r w:rsidRPr="00D44EFE">
              <w:t>Motoret turbo-reaktivet, motoret me turbohelike e turbinat e tjera me gaz</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 dhe </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8412</w:t>
            </w:r>
          </w:p>
        </w:tc>
        <w:tc>
          <w:tcPr>
            <w:tcW w:w="2415" w:type="dxa"/>
            <w:shd w:val="clear" w:color="auto" w:fill="auto"/>
          </w:tcPr>
          <w:p w:rsidR="0026570C" w:rsidRPr="00D44EFE" w:rsidRDefault="0026570C" w:rsidP="00EC7656">
            <w:pPr>
              <w:pStyle w:val="Tabele"/>
            </w:pPr>
            <w:r w:rsidRPr="00D44EFE">
              <w:t>Motoret e tjera</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ex 8413</w:t>
            </w:r>
          </w:p>
        </w:tc>
        <w:tc>
          <w:tcPr>
            <w:tcW w:w="2415" w:type="dxa"/>
            <w:shd w:val="clear" w:color="auto" w:fill="auto"/>
          </w:tcPr>
          <w:p w:rsidR="0026570C" w:rsidRPr="00D44EFE" w:rsidRDefault="0026570C" w:rsidP="00EC7656">
            <w:pPr>
              <w:pStyle w:val="Tabele"/>
            </w:pPr>
            <w:r w:rsidRPr="00D44EFE">
              <w:t>Pompa çvendosese rrotulluese pozitive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 dhe </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8414</w:t>
            </w:r>
          </w:p>
        </w:tc>
        <w:tc>
          <w:tcPr>
            <w:tcW w:w="2415" w:type="dxa"/>
            <w:shd w:val="clear" w:color="auto" w:fill="auto"/>
          </w:tcPr>
          <w:p w:rsidR="0026570C" w:rsidRPr="00D44EFE" w:rsidRDefault="0026570C" w:rsidP="00EC7656">
            <w:pPr>
              <w:pStyle w:val="Tabele"/>
            </w:pPr>
            <w:r w:rsidRPr="00D44EFE">
              <w:t>Ventilatoret industriale, fryresit dhe të ngjashem</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 dhe </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8415</w:t>
            </w:r>
          </w:p>
        </w:tc>
        <w:tc>
          <w:tcPr>
            <w:tcW w:w="2415" w:type="dxa"/>
            <w:shd w:val="clear" w:color="auto" w:fill="auto"/>
          </w:tcPr>
          <w:p w:rsidR="0026570C" w:rsidRPr="00D44EFE" w:rsidRDefault="0026570C" w:rsidP="00EC7656">
            <w:pPr>
              <w:pStyle w:val="Tabele"/>
            </w:pPr>
            <w:r w:rsidRPr="00D44EFE">
              <w:t>Kondicioneret e ajrit, që  për-mbajnë një ventilator të drejtuar me motor e elemente për ndry-shimin e temperatures e lagesh-tise, perfshi këto makina në të cilat lageshtia nuk mund të rregullohet vec</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8418</w:t>
            </w:r>
          </w:p>
        </w:tc>
        <w:tc>
          <w:tcPr>
            <w:tcW w:w="2415" w:type="dxa"/>
            <w:shd w:val="clear" w:color="auto" w:fill="auto"/>
          </w:tcPr>
          <w:p w:rsidR="0026570C" w:rsidRPr="00D44EFE" w:rsidRDefault="0026570C" w:rsidP="00EC7656">
            <w:pPr>
              <w:pStyle w:val="Tabele"/>
            </w:pPr>
            <w:r w:rsidRPr="00D44EFE">
              <w:t>Frigoriferet, ngriresit e paisje të tjera ftohese ose ngrirese, elek-trike ose të tjera; pompat e nxeh-tesise të ndryshme nga kondicio-neret e ajrit të kreut Nr. 8415</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40% të çmimit ex-works të produktit , dhe </w:t>
            </w:r>
          </w:p>
          <w:p w:rsidR="0026570C" w:rsidRPr="00D44EFE" w:rsidRDefault="0026570C" w:rsidP="00EC7656">
            <w:pPr>
              <w:pStyle w:val="Tabele"/>
            </w:pPr>
            <w:r w:rsidRPr="00D44EFE">
              <w:t>- në të cilën vlera e të gjitha materiale- 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8419</w:t>
            </w:r>
          </w:p>
        </w:tc>
        <w:tc>
          <w:tcPr>
            <w:tcW w:w="2415" w:type="dxa"/>
            <w:shd w:val="clear" w:color="auto" w:fill="auto"/>
          </w:tcPr>
          <w:p w:rsidR="0026570C" w:rsidRPr="00276EE5" w:rsidRDefault="0026570C" w:rsidP="00EC7656">
            <w:pPr>
              <w:pStyle w:val="Tabele"/>
              <w:rPr>
                <w:lang w:val="de-DE"/>
              </w:rPr>
            </w:pPr>
            <w:r w:rsidRPr="00276EE5">
              <w:rPr>
                <w:lang w:val="de-DE"/>
              </w:rPr>
              <w:t>Makineri për industritë e drurit, brumit të letres dhe kartonit</w:t>
            </w:r>
          </w:p>
          <w:p w:rsidR="0026570C" w:rsidRPr="00276EE5" w:rsidRDefault="0026570C" w:rsidP="00EC7656">
            <w:pPr>
              <w:pStyle w:val="Tabele"/>
              <w:rPr>
                <w:lang w:val="de-DE"/>
              </w:rPr>
            </w:pP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në të cilat :</w:t>
            </w:r>
          </w:p>
          <w:p w:rsidR="0026570C" w:rsidRPr="00276EE5" w:rsidRDefault="0026570C" w:rsidP="00EC7656">
            <w:pPr>
              <w:pStyle w:val="Tabele"/>
              <w:rPr>
                <w:lang w:val="de-DE"/>
              </w:rPr>
            </w:pPr>
            <w:r w:rsidRPr="00276EE5">
              <w:rPr>
                <w:lang w:val="de-DE"/>
              </w:rPr>
              <w:t>- vlera e të gjitha materialeve të perdo-rur nuk kalon 40% të çmimit ex-works të produktit , dhe</w:t>
            </w:r>
          </w:p>
          <w:p w:rsidR="0026570C" w:rsidRPr="00276EE5" w:rsidRDefault="0026570C" w:rsidP="00EC7656">
            <w:pPr>
              <w:pStyle w:val="Tabele"/>
              <w:rPr>
                <w:lang w:val="de-DE"/>
              </w:rPr>
            </w:pPr>
            <w:r w:rsidRPr="00276EE5">
              <w:rPr>
                <w:lang w:val="de-DE"/>
              </w:rPr>
              <w:t xml:space="preserve">- kur, brenda kufirit  të siperm, vlera e materialeve të klasifikuara brenda të njejtit kre me ate të produktit  të perdo-rura nuk kalon 25% të çmimit ex-works të produktit </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30% të çmimit ex-works të produktit </w:t>
            </w:r>
          </w:p>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lastRenderedPageBreak/>
              <w:t>8420</w:t>
            </w:r>
          </w:p>
        </w:tc>
        <w:tc>
          <w:tcPr>
            <w:tcW w:w="2415" w:type="dxa"/>
            <w:shd w:val="clear" w:color="auto" w:fill="auto"/>
          </w:tcPr>
          <w:p w:rsidR="0026570C" w:rsidRPr="00D44EFE" w:rsidRDefault="0026570C" w:rsidP="00EC7656">
            <w:pPr>
              <w:pStyle w:val="Tabele"/>
            </w:pPr>
            <w:r w:rsidRPr="00D44EFE">
              <w:t>Makinat kalendruese ose makina të tjera petezuese, ndryshe nga për metalet ose për qelqe, dhe cilindrat e tyre</w:t>
            </w:r>
          </w:p>
          <w:p w:rsidR="0026570C" w:rsidRPr="00D44EFE" w:rsidRDefault="0026570C" w:rsidP="00EC7656">
            <w:pPr>
              <w:pStyle w:val="Tabele"/>
            </w:pP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xml:space="preserve">- kur, brenda kufirit  të siperm, vlera e materialeve të klasifikuara brenda të njejtit kre me ate të produktit  të perdo-rura nuk kalon 25% të çmimit ex-works të produktit </w:t>
            </w:r>
          </w:p>
        </w:tc>
        <w:tc>
          <w:tcPr>
            <w:tcW w:w="2404" w:type="dxa"/>
            <w:tcBorders>
              <w:top w:val="nil"/>
              <w:left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8423</w:t>
            </w:r>
          </w:p>
        </w:tc>
        <w:tc>
          <w:tcPr>
            <w:tcW w:w="2415" w:type="dxa"/>
            <w:tcBorders>
              <w:bottom w:val="single" w:sz="4" w:space="0" w:color="auto"/>
            </w:tcBorders>
            <w:shd w:val="clear" w:color="auto" w:fill="auto"/>
          </w:tcPr>
          <w:p w:rsidR="0026570C" w:rsidRPr="00D44EFE" w:rsidRDefault="0026570C" w:rsidP="00EC7656">
            <w:pPr>
              <w:pStyle w:val="Tabele"/>
            </w:pPr>
            <w:r w:rsidRPr="00D44EFE">
              <w:t>Peshoret (perjashto peshoret e një ndjeshmerie prej 5cg ose me të mire), përfshirë peshoret e operu-ara për llogaritje ose kontrollim; peshat e të gjitha llojeve</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 dhe </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8425 deri 8428</w:t>
            </w:r>
          </w:p>
        </w:tc>
        <w:tc>
          <w:tcPr>
            <w:tcW w:w="2415" w:type="dxa"/>
            <w:tcBorders>
              <w:top w:val="single" w:sz="4" w:space="0" w:color="auto"/>
            </w:tcBorders>
            <w:shd w:val="clear" w:color="auto" w:fill="auto"/>
          </w:tcPr>
          <w:p w:rsidR="0026570C" w:rsidRPr="00D44EFE" w:rsidRDefault="0026570C" w:rsidP="00EC7656">
            <w:pPr>
              <w:pStyle w:val="Tabele"/>
            </w:pPr>
            <w:r w:rsidRPr="00D44EFE">
              <w:t xml:space="preserve">Ashensore, makineri ngritese, mbajtese, ngarkuese dhe shkarku-ese </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xml:space="preserve">- kur, brenda kufirit  të siperm, vlera e të gjitha materialeve të kreut 8431 të përdorura nuk kalon 10% të çmimit ex-works të produktit </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8429</w:t>
            </w:r>
          </w:p>
        </w:tc>
        <w:tc>
          <w:tcPr>
            <w:tcW w:w="2415" w:type="dxa"/>
            <w:shd w:val="clear" w:color="auto" w:fill="auto"/>
          </w:tcPr>
          <w:p w:rsidR="0026570C" w:rsidRPr="00D44EFE" w:rsidRDefault="0026570C" w:rsidP="00EC7656">
            <w:pPr>
              <w:pStyle w:val="Tabele"/>
            </w:pPr>
            <w:r w:rsidRPr="00D44EFE">
              <w:t>Buldozeret vetelevizes, kenddozi-eret, sheshuesit, niveluesit, skra-perat, lopatat mekanike, eskavato-ret, ngarkuesit me lopate, makinat ngjeshese e rulet e rrugeve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Rulet e rrugeve</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xml:space="preserve">- kur, brenda kufirit  të siperm, vlera e të gjitha materialeve të kreut 8431 të përdorura nuk kalon 10%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8430</w:t>
            </w:r>
          </w:p>
        </w:tc>
        <w:tc>
          <w:tcPr>
            <w:tcW w:w="2415" w:type="dxa"/>
            <w:shd w:val="clear" w:color="auto" w:fill="auto"/>
          </w:tcPr>
          <w:p w:rsidR="0026570C" w:rsidRPr="00D44EFE" w:rsidRDefault="0026570C" w:rsidP="00EC7656">
            <w:pPr>
              <w:pStyle w:val="Tabele"/>
            </w:pPr>
            <w:r w:rsidRPr="00D44EFE">
              <w:t>Makineri të tjera levizese, sheshi-mi, nivelimi, gerryerje, ekskavati-mi, ngjeshjeje, kompaktimi, nxje-rrjeje ose shpimi, për token, mineralet ose xeheroret; makinat e vendosjes së  kolonave e të nxjerrjes së  kolonave; makinat pastruese të debores e ato gerryese të debores</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xml:space="preserve">- kur, brenda kufirit  të siperm, vlera e të gjitha materialeve të kreut 8431 të përdorura nuk kalon 10%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8431</w:t>
            </w:r>
          </w:p>
        </w:tc>
        <w:tc>
          <w:tcPr>
            <w:tcW w:w="2415" w:type="dxa"/>
            <w:shd w:val="clear" w:color="auto" w:fill="auto"/>
          </w:tcPr>
          <w:p w:rsidR="0026570C" w:rsidRPr="00D44EFE" w:rsidRDefault="0026570C" w:rsidP="00EC7656">
            <w:pPr>
              <w:pStyle w:val="Tabele"/>
            </w:pPr>
            <w:r w:rsidRPr="00D44EFE">
              <w:t>Pjesët e pershtatshme për tu përdorur vetëm ose kryesisht për rulet e rrugeve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8439</w:t>
            </w:r>
          </w:p>
        </w:tc>
        <w:tc>
          <w:tcPr>
            <w:tcW w:w="2415" w:type="dxa"/>
            <w:shd w:val="clear" w:color="auto" w:fill="auto"/>
          </w:tcPr>
          <w:p w:rsidR="0026570C" w:rsidRPr="00D44EFE" w:rsidRDefault="0026570C" w:rsidP="00EC7656">
            <w:pPr>
              <w:pStyle w:val="Tabele"/>
            </w:pPr>
            <w:r w:rsidRPr="00D44EFE">
              <w:t>Makineri për berjen e brumit të materialeve fibroze celulozike ose për berjen ose perfundimin e letres ose kartonit</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xml:space="preserve">- kur, brenda kufirit  të siperm, vlera e materialeve të klasifikuara brenda të njejtit kre me ate të produktit  të perdo-rura nuk kalon 25%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8441</w:t>
            </w:r>
          </w:p>
        </w:tc>
        <w:tc>
          <w:tcPr>
            <w:tcW w:w="2415" w:type="dxa"/>
            <w:shd w:val="clear" w:color="auto" w:fill="auto"/>
          </w:tcPr>
          <w:p w:rsidR="0026570C" w:rsidRPr="00D44EFE" w:rsidRDefault="0026570C" w:rsidP="00EC7656">
            <w:pPr>
              <w:pStyle w:val="Tabele"/>
            </w:pPr>
            <w:r w:rsidRPr="00D44EFE">
              <w:t>Makineri të tjera për berjen e bru-mit të letres, letres ose kartonit, perfshi makinat e prerjes të të gjitha llojeve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xml:space="preserve">- kur, brenda kufirit  të siperm, vlera e materialeve të klasifikuara brenda të njejtit kre me ate të produktit  të përdorura nuk kalon 25%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8444 deri 8447</w:t>
            </w:r>
          </w:p>
        </w:tc>
        <w:tc>
          <w:tcPr>
            <w:tcW w:w="2415" w:type="dxa"/>
            <w:shd w:val="clear" w:color="auto" w:fill="auto"/>
          </w:tcPr>
          <w:p w:rsidR="0026570C" w:rsidRPr="00D44EFE" w:rsidRDefault="0026570C" w:rsidP="00EC7656">
            <w:pPr>
              <w:pStyle w:val="Tabele"/>
            </w:pPr>
            <w:r w:rsidRPr="00D44EFE">
              <w:t>Makinerite e këtyre krerëve për përdorim në industrine tekstile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ex 8448</w:t>
            </w:r>
          </w:p>
        </w:tc>
        <w:tc>
          <w:tcPr>
            <w:tcW w:w="2415" w:type="dxa"/>
            <w:shd w:val="clear" w:color="auto" w:fill="auto"/>
          </w:tcPr>
          <w:p w:rsidR="0026570C" w:rsidRPr="00D44EFE" w:rsidRDefault="0026570C" w:rsidP="00EC7656">
            <w:pPr>
              <w:pStyle w:val="Tabele"/>
            </w:pPr>
            <w:r w:rsidRPr="00D44EFE">
              <w:t>Makineri ndihmese për tu perdo-rur me makinat e kreut Nr. 8444 dhe 8445</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 të çmimit ex-works të produktit </w:t>
            </w: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8452</w:t>
            </w:r>
          </w:p>
        </w:tc>
        <w:tc>
          <w:tcPr>
            <w:tcW w:w="2415" w:type="dxa"/>
            <w:tcBorders>
              <w:bottom w:val="single" w:sz="4" w:space="0" w:color="auto"/>
            </w:tcBorders>
            <w:shd w:val="clear" w:color="auto" w:fill="auto"/>
          </w:tcPr>
          <w:p w:rsidR="0026570C" w:rsidRPr="00D44EFE" w:rsidRDefault="0026570C" w:rsidP="00EC7656">
            <w:pPr>
              <w:pStyle w:val="Tabele"/>
            </w:pPr>
            <w:r w:rsidRPr="00D44EFE">
              <w:t>Makinat qepese, të ndryshme nga makinat e qepjes së  librit të kreut Nr.8440; mobilje, baza e mbulesa të projektuara posacerisht për makinat qepese; gjilperat e makinave qepese :</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tcBorders>
              <w:top w:val="single" w:sz="4" w:space="0" w:color="auto"/>
            </w:tcBorders>
            <w:shd w:val="clear" w:color="auto" w:fill="auto"/>
          </w:tcPr>
          <w:p w:rsidR="0026570C" w:rsidRPr="00D44EFE" w:rsidRDefault="0026570C" w:rsidP="00EC7656">
            <w:pPr>
              <w:pStyle w:val="Tabele"/>
            </w:pPr>
            <w:r w:rsidRPr="00D44EFE">
              <w:t>- Makinat qepese (shiko vetëm për qepje) me koke të një peshe që  nuk kalon 16 kg, pa motor ose 17 kg me motor</w:t>
            </w:r>
          </w:p>
          <w:p w:rsidR="0026570C" w:rsidRPr="00D44EFE" w:rsidRDefault="0026570C" w:rsidP="00EC7656">
            <w:pPr>
              <w:pStyle w:val="Tabele"/>
            </w:pP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 të produktit ,</w:t>
            </w:r>
          </w:p>
          <w:p w:rsidR="0026570C" w:rsidRPr="00D44EFE" w:rsidRDefault="0026570C" w:rsidP="00EC7656">
            <w:pPr>
              <w:pStyle w:val="Tabele"/>
            </w:pPr>
            <w:r w:rsidRPr="00D44EFE">
              <w:t>- vlera e të gjitha materialeve jo origji-nuese të përdorur në krijimin e kokes (pa motor) nuk kalon vleren e mate-rialeve origjinuese të përdorur, dhe</w:t>
            </w:r>
          </w:p>
          <w:p w:rsidR="0026570C" w:rsidRPr="00D44EFE" w:rsidRDefault="0026570C" w:rsidP="00EC7656">
            <w:pPr>
              <w:pStyle w:val="Tabele"/>
            </w:pPr>
            <w:r w:rsidRPr="00D44EFE">
              <w:t>- mekanizmat e tendosjes së  fillit, kryqezimit dhe zig zakut të përdorur janë  origjinuese</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8456 deri 8466</w:t>
            </w:r>
          </w:p>
        </w:tc>
        <w:tc>
          <w:tcPr>
            <w:tcW w:w="2415" w:type="dxa"/>
            <w:shd w:val="clear" w:color="auto" w:fill="auto"/>
          </w:tcPr>
          <w:p w:rsidR="0026570C" w:rsidRPr="00D44EFE" w:rsidRDefault="0026570C" w:rsidP="00EC7656">
            <w:pPr>
              <w:pStyle w:val="Tabele"/>
            </w:pPr>
            <w:r w:rsidRPr="00D44EFE">
              <w:t>Veglat e makinave, makinerite dhe pjesët e aksesoret e tyre të krerëve 8456 deri 8466</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8469 deri 8472</w:t>
            </w:r>
          </w:p>
        </w:tc>
        <w:tc>
          <w:tcPr>
            <w:tcW w:w="2415" w:type="dxa"/>
            <w:shd w:val="clear" w:color="auto" w:fill="auto"/>
          </w:tcPr>
          <w:p w:rsidR="0026570C" w:rsidRPr="00D44EFE" w:rsidRDefault="0026570C" w:rsidP="00EC7656">
            <w:pPr>
              <w:pStyle w:val="Tabele"/>
            </w:pPr>
            <w:r w:rsidRPr="00D44EFE">
              <w:t>Makineri për përdorim në zyra (per shembull makina shkrimi, makina llogaritese, makina të llogaritjes automatike të te dhe-nave, makina kopjuese, makina dublikimi</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8480</w:t>
            </w:r>
          </w:p>
        </w:tc>
        <w:tc>
          <w:tcPr>
            <w:tcW w:w="2415" w:type="dxa"/>
            <w:shd w:val="clear" w:color="auto" w:fill="auto"/>
          </w:tcPr>
          <w:p w:rsidR="0026570C" w:rsidRPr="00D44EFE" w:rsidRDefault="0026570C" w:rsidP="00EC7656">
            <w:pPr>
              <w:pStyle w:val="Tabele"/>
            </w:pPr>
            <w:r w:rsidRPr="00D44EFE">
              <w:t>Kutite kallepe për fonderine e metaleve; bazat e kallepeve; mos-trat e kallepeve; kallepet për me-talet (te ndryshme nga kallepet për shkrirje metali), karbiteve, qelqit, materialeve minerale, për gomat ose plastikat</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50% të çmimit ex-works të produktit </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8482</w:t>
            </w:r>
          </w:p>
        </w:tc>
        <w:tc>
          <w:tcPr>
            <w:tcW w:w="2415" w:type="dxa"/>
            <w:shd w:val="clear" w:color="auto" w:fill="auto"/>
          </w:tcPr>
          <w:p w:rsidR="0026570C" w:rsidRPr="00D44EFE" w:rsidRDefault="0026570C" w:rsidP="00EC7656">
            <w:pPr>
              <w:pStyle w:val="Tabele"/>
            </w:pPr>
            <w:r w:rsidRPr="00D44EFE">
              <w:t>Kuzhinetat me sfera ose cilindra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8484</w:t>
            </w:r>
          </w:p>
        </w:tc>
        <w:tc>
          <w:tcPr>
            <w:tcW w:w="2415" w:type="dxa"/>
            <w:shd w:val="clear" w:color="auto" w:fill="auto"/>
          </w:tcPr>
          <w:p w:rsidR="0026570C" w:rsidRPr="00D44EFE" w:rsidRDefault="0026570C" w:rsidP="00EC7656">
            <w:pPr>
              <w:pStyle w:val="Tabele"/>
            </w:pPr>
            <w:r w:rsidRPr="00D44EFE">
              <w:t>Permistopet e bashkimet e ngja-shme prej flete metali të kombi-nuar me materiale të tjerë ose prej dy ose më shumë   shtresash prej metali; grupet ose asortimentet prej permistopesh e bashkimeve të ngjashme, jo të ngjashme në përbërje, të vendosura në qese, zarfa ose paketues të ngjashem; vulosesit mekanike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p w:rsidR="0026570C" w:rsidRPr="00D44EFE" w:rsidRDefault="0026570C" w:rsidP="00EC7656">
            <w:pPr>
              <w:pStyle w:val="Tabele"/>
            </w:pPr>
          </w:p>
          <w:p w:rsidR="0026570C" w:rsidRPr="00D44EFE" w:rsidRDefault="0026570C" w:rsidP="00EC7656">
            <w:pPr>
              <w:pStyle w:val="Tabele"/>
            </w:pP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8485</w:t>
            </w:r>
          </w:p>
        </w:tc>
        <w:tc>
          <w:tcPr>
            <w:tcW w:w="2415" w:type="dxa"/>
            <w:shd w:val="clear" w:color="auto" w:fill="auto"/>
          </w:tcPr>
          <w:p w:rsidR="0026570C" w:rsidRPr="00D44EFE" w:rsidRDefault="0026570C" w:rsidP="00EC7656">
            <w:pPr>
              <w:pStyle w:val="Tabele"/>
            </w:pPr>
            <w:r w:rsidRPr="00D44EFE">
              <w:t xml:space="preserve">Pjesët e makinerive, që  nuk për-mbajnë lidhesa, izolatore, kontak-te bobinash elektrike ose karak-teristika të tjera elektrike, jo të specifikuara ose perfshira diku tjetër në kete Kapitull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right w:val="single" w:sz="6" w:space="0" w:color="auto"/>
            </w:tcBorders>
            <w:shd w:val="clear" w:color="auto" w:fill="auto"/>
          </w:tcPr>
          <w:p w:rsidR="0026570C" w:rsidRPr="00D44EFE" w:rsidRDefault="0026570C" w:rsidP="00EC7656">
            <w:pPr>
              <w:pStyle w:val="Tabele"/>
            </w:pPr>
            <w:r w:rsidRPr="00D44EFE">
              <w:t>ex Kapitulli 85</w:t>
            </w:r>
          </w:p>
        </w:tc>
        <w:tc>
          <w:tcPr>
            <w:tcW w:w="2415" w:type="dxa"/>
            <w:tcBorders>
              <w:top w:val="single" w:sz="6" w:space="0" w:color="auto"/>
              <w:left w:val="nil"/>
              <w:right w:val="nil"/>
            </w:tcBorders>
            <w:shd w:val="clear" w:color="auto" w:fill="auto"/>
          </w:tcPr>
          <w:p w:rsidR="0026570C" w:rsidRPr="00D44EFE" w:rsidRDefault="0026570C" w:rsidP="00EC7656">
            <w:pPr>
              <w:pStyle w:val="Tabele"/>
            </w:pPr>
            <w:r w:rsidRPr="00D44EFE">
              <w:t>Makineri e paisje elektrike e pje-set e tyre; regjistruesat e ripro-dhuesit e tingullit; regjistruesat e riprodhuesat e imazhit televiziv e zerit, pjesët e plotesuesit të këtyre artikujve; përveç :</w:t>
            </w:r>
          </w:p>
        </w:tc>
        <w:tc>
          <w:tcPr>
            <w:tcW w:w="2702" w:type="dxa"/>
            <w:tcBorders>
              <w:top w:val="single" w:sz="6" w:space="0" w:color="auto"/>
              <w:left w:val="single" w:sz="6" w:space="0" w:color="auto"/>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single" w:sz="6" w:space="0" w:color="auto"/>
              <w:left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8501</w:t>
            </w:r>
          </w:p>
        </w:tc>
        <w:tc>
          <w:tcPr>
            <w:tcW w:w="2415" w:type="dxa"/>
            <w:tcBorders>
              <w:bottom w:val="single" w:sz="4" w:space="0" w:color="auto"/>
            </w:tcBorders>
            <w:shd w:val="clear" w:color="auto" w:fill="auto"/>
          </w:tcPr>
          <w:p w:rsidR="0026570C" w:rsidRPr="00276EE5" w:rsidRDefault="0026570C" w:rsidP="00EC7656">
            <w:pPr>
              <w:pStyle w:val="Tabele"/>
              <w:rPr>
                <w:lang w:val="de-DE"/>
              </w:rPr>
            </w:pPr>
            <w:r w:rsidRPr="00276EE5">
              <w:rPr>
                <w:lang w:val="de-DE"/>
              </w:rPr>
              <w:t>Motoret e gjeneratoret elektrike (perjashto grup gjeneratoret)</w:t>
            </w:r>
          </w:p>
          <w:p w:rsidR="0026570C" w:rsidRPr="00276EE5" w:rsidRDefault="0026570C" w:rsidP="00EC7656">
            <w:pPr>
              <w:pStyle w:val="Tabele"/>
              <w:rPr>
                <w:lang w:val="de-DE"/>
              </w:rPr>
            </w:pPr>
          </w:p>
        </w:tc>
        <w:tc>
          <w:tcPr>
            <w:tcW w:w="2702" w:type="dxa"/>
            <w:tcBorders>
              <w:top w:val="nil"/>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Prodhim në të cilat:</w:t>
            </w:r>
          </w:p>
          <w:p w:rsidR="0026570C" w:rsidRPr="00276EE5" w:rsidRDefault="0026570C" w:rsidP="00EC7656">
            <w:pPr>
              <w:pStyle w:val="Tabele"/>
              <w:rPr>
                <w:lang w:val="de-DE"/>
              </w:rPr>
            </w:pPr>
            <w:r w:rsidRPr="00276EE5">
              <w:rPr>
                <w:lang w:val="de-DE"/>
              </w:rPr>
              <w:t>- vlera e të gjitha materialeve të perdo-rur nuk kalon 40% të çmimit ex-works të produktit , dhe</w:t>
            </w:r>
          </w:p>
          <w:p w:rsidR="0026570C" w:rsidRPr="00276EE5" w:rsidRDefault="0026570C" w:rsidP="00EC7656">
            <w:pPr>
              <w:pStyle w:val="Tabele"/>
              <w:rPr>
                <w:lang w:val="de-DE"/>
              </w:rPr>
            </w:pPr>
            <w:r w:rsidRPr="00276EE5">
              <w:rPr>
                <w:lang w:val="de-DE"/>
              </w:rPr>
              <w:t xml:space="preserve">- brenda kufirit të siperm, vlera e të gjitha materialeve të kreut 8503 të përdorur nuk kalojne vleren 10%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30% të çmimit ex-works të produktit </w:t>
            </w:r>
          </w:p>
          <w:p w:rsidR="0026570C" w:rsidRPr="00276EE5" w:rsidRDefault="0026570C" w:rsidP="00EC7656">
            <w:pPr>
              <w:pStyle w:val="Tabele"/>
              <w:rPr>
                <w:lang w:val="de-DE"/>
              </w:rPr>
            </w:pPr>
          </w:p>
        </w:tc>
      </w:tr>
      <w:tr w:rsidR="0026570C" w:rsidRPr="00276EE5">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8502</w:t>
            </w:r>
          </w:p>
        </w:tc>
        <w:tc>
          <w:tcPr>
            <w:tcW w:w="2415" w:type="dxa"/>
            <w:tcBorders>
              <w:top w:val="single" w:sz="4" w:space="0" w:color="auto"/>
            </w:tcBorders>
            <w:shd w:val="clear" w:color="auto" w:fill="auto"/>
          </w:tcPr>
          <w:p w:rsidR="0026570C" w:rsidRPr="00276EE5" w:rsidRDefault="0026570C" w:rsidP="00EC7656">
            <w:pPr>
              <w:pStyle w:val="Tabele"/>
              <w:rPr>
                <w:lang w:val="de-DE"/>
              </w:rPr>
            </w:pPr>
            <w:r w:rsidRPr="00276EE5">
              <w:rPr>
                <w:lang w:val="de-DE"/>
              </w:rPr>
              <w:t>Grup gjeneratoret elektrik e kon-vertuesat e rrotullimit</w:t>
            </w:r>
          </w:p>
          <w:p w:rsidR="0026570C" w:rsidRPr="00276EE5" w:rsidRDefault="0026570C" w:rsidP="00EC7656">
            <w:pPr>
              <w:pStyle w:val="Tabele"/>
              <w:rPr>
                <w:lang w:val="de-DE"/>
              </w:rPr>
            </w:pPr>
          </w:p>
          <w:p w:rsidR="0026570C" w:rsidRPr="00276EE5" w:rsidRDefault="0026570C" w:rsidP="00EC7656">
            <w:pPr>
              <w:pStyle w:val="Tabele"/>
              <w:rPr>
                <w:lang w:val="de-DE"/>
              </w:rPr>
            </w:pPr>
          </w:p>
          <w:p w:rsidR="0026570C" w:rsidRPr="00276EE5" w:rsidRDefault="0026570C" w:rsidP="00EC7656">
            <w:pPr>
              <w:pStyle w:val="Tabele"/>
              <w:rPr>
                <w:lang w:val="de-DE"/>
              </w:rPr>
            </w:pPr>
          </w:p>
        </w:tc>
        <w:tc>
          <w:tcPr>
            <w:tcW w:w="2702" w:type="dxa"/>
            <w:tcBorders>
              <w:top w:val="single" w:sz="4" w:space="0" w:color="auto"/>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në të cilat:</w:t>
            </w:r>
          </w:p>
          <w:p w:rsidR="0026570C" w:rsidRPr="00276EE5" w:rsidRDefault="0026570C" w:rsidP="00EC7656">
            <w:pPr>
              <w:pStyle w:val="Tabele"/>
              <w:rPr>
                <w:lang w:val="de-DE"/>
              </w:rPr>
            </w:pPr>
            <w:r w:rsidRPr="00276EE5">
              <w:rPr>
                <w:lang w:val="de-DE"/>
              </w:rPr>
              <w:t>- vlera e të gjitha materialeve të perdo-rur nuk kalon 40% të çmimit ex-works të produktit , dhe</w:t>
            </w:r>
          </w:p>
          <w:p w:rsidR="0026570C" w:rsidRPr="00276EE5" w:rsidRDefault="0026570C" w:rsidP="00EC7656">
            <w:pPr>
              <w:pStyle w:val="Tabele"/>
              <w:rPr>
                <w:lang w:val="de-DE"/>
              </w:rPr>
            </w:pPr>
            <w:r w:rsidRPr="00276EE5">
              <w:rPr>
                <w:lang w:val="de-DE"/>
              </w:rPr>
              <w:t xml:space="preserve">- brenda kufirit të siperm, vlera e të gjitha materialeve të krerëve 8501 dhe 8503 të përdorur nuk kalojne vleren 10% të çmimit ex-works të produktit </w:t>
            </w:r>
          </w:p>
        </w:tc>
        <w:tc>
          <w:tcPr>
            <w:tcW w:w="2404" w:type="dxa"/>
            <w:tcBorders>
              <w:top w:val="single" w:sz="4" w:space="0" w:color="auto"/>
              <w:left w:val="nil"/>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30% të çmimit ex-works të produktit </w:t>
            </w:r>
          </w:p>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8504</w:t>
            </w:r>
          </w:p>
        </w:tc>
        <w:tc>
          <w:tcPr>
            <w:tcW w:w="2415" w:type="dxa"/>
            <w:shd w:val="clear" w:color="auto" w:fill="auto"/>
          </w:tcPr>
          <w:p w:rsidR="0026570C" w:rsidRPr="00D44EFE" w:rsidRDefault="0026570C" w:rsidP="00EC7656">
            <w:pPr>
              <w:pStyle w:val="Tabele"/>
            </w:pPr>
            <w:r w:rsidRPr="00D44EFE">
              <w:t>Njesi të thjeshta fuqie për perpu-nimin automatik të te dhenave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Njesi të thjeshta fuqie për përpunimi n automatik të te dhenave</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ex 8518</w:t>
            </w:r>
          </w:p>
        </w:tc>
        <w:tc>
          <w:tcPr>
            <w:tcW w:w="2415" w:type="dxa"/>
            <w:shd w:val="clear" w:color="auto" w:fill="auto"/>
          </w:tcPr>
          <w:p w:rsidR="0026570C" w:rsidRPr="00D44EFE" w:rsidRDefault="0026570C" w:rsidP="00EC7656">
            <w:pPr>
              <w:pStyle w:val="Tabele"/>
            </w:pPr>
            <w:r w:rsidRPr="00D44EFE">
              <w:t>Mikrofonet e stativet e tyre; alto-parlantet, të montuar ose jo në rrethinat e tyre, amplifikatoret elektrike të audiofrekuences; grupet elektrike të amplifikimit të tingullit</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8519</w:t>
            </w:r>
          </w:p>
        </w:tc>
        <w:tc>
          <w:tcPr>
            <w:tcW w:w="2415" w:type="dxa"/>
            <w:shd w:val="clear" w:color="auto" w:fill="auto"/>
          </w:tcPr>
          <w:p w:rsidR="0026570C" w:rsidRPr="00D44EFE" w:rsidRDefault="0026570C" w:rsidP="00EC7656">
            <w:pPr>
              <w:pStyle w:val="Tabele"/>
            </w:pPr>
            <w:r w:rsidRPr="00D44EFE">
              <w:t xml:space="preserve">Gramafonet, luajtesit e regjistri-mit, luajtesit e kasetes e aparatura të tjera për riprodhimin e tingullit, që  nuk perfshijne një paisje regjistrimi të zerit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w:t>
            </w:r>
          </w:p>
          <w:p w:rsidR="0026570C" w:rsidRPr="00D44EFE" w:rsidRDefault="0026570C" w:rsidP="00EC7656">
            <w:pPr>
              <w:pStyle w:val="Tabele"/>
            </w:pPr>
            <w:r w:rsidRPr="00D44EFE">
              <w:t xml:space="preserve">- vlera e të gjitha materialeve të perdo-rur nuk kalon 40% të çmimit ex-works të produktit , dhe </w:t>
            </w:r>
          </w:p>
          <w:p w:rsidR="0026570C" w:rsidRPr="00D44EFE" w:rsidRDefault="0026570C" w:rsidP="00EC7656">
            <w:pPr>
              <w:pStyle w:val="Tabele"/>
            </w:pPr>
            <w:r w:rsidRPr="00D44EFE">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8520</w:t>
            </w:r>
          </w:p>
        </w:tc>
        <w:tc>
          <w:tcPr>
            <w:tcW w:w="2415" w:type="dxa"/>
            <w:shd w:val="clear" w:color="auto" w:fill="auto"/>
          </w:tcPr>
          <w:p w:rsidR="0026570C" w:rsidRPr="00D44EFE" w:rsidRDefault="0026570C" w:rsidP="00EC7656">
            <w:pPr>
              <w:pStyle w:val="Tabele"/>
            </w:pPr>
            <w:r w:rsidRPr="00D44EFE">
              <w:t>Regjistruesat me shirit magnetik e aparatura të tjera të regjistrimit të tingullit, nëse kane ose jo një paisje riprodhimi tingulli</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vlera e të gjitha materialeve jo ori-gjinuese të përdorur nuk kalon vleren</w:t>
            </w:r>
          </w:p>
          <w:p w:rsidR="0026570C" w:rsidRPr="00D44EFE" w:rsidRDefault="0026570C" w:rsidP="00EC7656">
            <w:pPr>
              <w:pStyle w:val="Tabele"/>
            </w:pPr>
            <w:r w:rsidRPr="00D44EFE">
              <w:t>e materialeve origjinuese të përdorur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8521</w:t>
            </w:r>
          </w:p>
        </w:tc>
        <w:tc>
          <w:tcPr>
            <w:tcW w:w="2415" w:type="dxa"/>
            <w:shd w:val="clear" w:color="auto" w:fill="auto"/>
          </w:tcPr>
          <w:p w:rsidR="0026570C" w:rsidRPr="00276EE5" w:rsidRDefault="0026570C" w:rsidP="00EC7656">
            <w:pPr>
              <w:pStyle w:val="Tabele"/>
              <w:rPr>
                <w:lang w:val="de-DE"/>
              </w:rPr>
            </w:pPr>
            <w:r w:rsidRPr="00276EE5">
              <w:rPr>
                <w:lang w:val="de-DE"/>
              </w:rPr>
              <w:t xml:space="preserve">Aparatet e riprodhimit e regjistrimit video, nëse kane ose jo të lidhur një kerkues video </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në të cilat:</w:t>
            </w:r>
          </w:p>
          <w:p w:rsidR="0026570C" w:rsidRPr="00276EE5" w:rsidRDefault="0026570C" w:rsidP="00EC7656">
            <w:pPr>
              <w:pStyle w:val="Tabele"/>
              <w:rPr>
                <w:lang w:val="de-DE"/>
              </w:rPr>
            </w:pPr>
            <w:r w:rsidRPr="00276EE5">
              <w:rPr>
                <w:lang w:val="de-DE"/>
              </w:rPr>
              <w:t>- vlera e të gjitha materialeve të perdo-rur nuk kalon 40% të çmimit ex-works të produktit , dhe</w:t>
            </w:r>
          </w:p>
          <w:p w:rsidR="0026570C" w:rsidRPr="00276EE5" w:rsidRDefault="0026570C" w:rsidP="00EC7656">
            <w:pPr>
              <w:pStyle w:val="Tabele"/>
              <w:rPr>
                <w:lang w:val="de-DE"/>
              </w:rPr>
            </w:pPr>
            <w:r w:rsidRPr="00276EE5">
              <w:rPr>
                <w:lang w:val="de-DE"/>
              </w:rPr>
              <w:t>- vlera e të gjitha materialeve jo ori-gjinuese të përdorur nuk kalon vleren</w:t>
            </w:r>
          </w:p>
          <w:p w:rsidR="0026570C" w:rsidRPr="00D44EFE" w:rsidRDefault="0026570C" w:rsidP="00EC7656">
            <w:pPr>
              <w:pStyle w:val="Tabele"/>
            </w:pPr>
            <w:r w:rsidRPr="00D44EFE">
              <w:t>e materialeve origjinuese të përdorur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8522</w:t>
            </w:r>
          </w:p>
        </w:tc>
        <w:tc>
          <w:tcPr>
            <w:tcW w:w="2415" w:type="dxa"/>
            <w:shd w:val="clear" w:color="auto" w:fill="auto"/>
          </w:tcPr>
          <w:p w:rsidR="0026570C" w:rsidRPr="00276EE5" w:rsidRDefault="0026570C" w:rsidP="00EC7656">
            <w:pPr>
              <w:pStyle w:val="Tabele"/>
              <w:rPr>
                <w:lang w:val="de-DE"/>
              </w:rPr>
            </w:pPr>
            <w:r w:rsidRPr="00276EE5">
              <w:rPr>
                <w:lang w:val="de-DE"/>
              </w:rPr>
              <w:t>Pjesët e plotesuesit e pershtatsh-me për tu përdorur vetëm ose kryesisht me aparatet e kreut 8519 deri në 8521</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8523</w:t>
            </w:r>
          </w:p>
        </w:tc>
        <w:tc>
          <w:tcPr>
            <w:tcW w:w="2415" w:type="dxa"/>
            <w:shd w:val="clear" w:color="auto" w:fill="auto"/>
          </w:tcPr>
          <w:p w:rsidR="0026570C" w:rsidRPr="00D44EFE" w:rsidRDefault="0026570C" w:rsidP="00EC7656">
            <w:pPr>
              <w:pStyle w:val="Tabele"/>
            </w:pPr>
            <w:r w:rsidRPr="00D44EFE">
              <w:t>Mjedise të përgatitura të pare-gjistruara për regjistrimin e tingu-llit ose regjistrimin e ngjashem të fenomeneve të tjera, të ndryshme nga produktet e Kapitullit 37</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8524</w:t>
            </w:r>
          </w:p>
        </w:tc>
        <w:tc>
          <w:tcPr>
            <w:tcW w:w="2415" w:type="dxa"/>
            <w:shd w:val="clear" w:color="auto" w:fill="auto"/>
          </w:tcPr>
          <w:p w:rsidR="0026570C" w:rsidRPr="00D44EFE" w:rsidRDefault="0026570C" w:rsidP="00EC7656">
            <w:pPr>
              <w:pStyle w:val="Tabele"/>
            </w:pPr>
            <w:r w:rsidRPr="00D44EFE">
              <w:t>Pllakat, kasetat e mjedise të tjera të regjistruara e fenomene të tjera të ngjashme të regjistruara, per-fshire matricat e drejtuesit për prodhimin e pllakave, por perja-shto produktet e Kapitullit 37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276EE5" w:rsidRDefault="0026570C" w:rsidP="00EC7656">
            <w:pPr>
              <w:pStyle w:val="Tabele"/>
              <w:rPr>
                <w:lang w:val="de-DE"/>
              </w:rPr>
            </w:pPr>
            <w:r w:rsidRPr="00276EE5">
              <w:rPr>
                <w:lang w:val="de-DE"/>
              </w:rPr>
              <w:t>- Matricat e drejtuesit për prodhi-min e pllakave</w:t>
            </w:r>
          </w:p>
        </w:tc>
        <w:tc>
          <w:tcPr>
            <w:tcW w:w="2702" w:type="dxa"/>
            <w:tcBorders>
              <w:top w:val="nil"/>
              <w:left w:val="single" w:sz="6"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40% të çmimit ex-works të produktit </w:t>
            </w:r>
          </w:p>
        </w:tc>
        <w:tc>
          <w:tcPr>
            <w:tcW w:w="2404" w:type="dxa"/>
            <w:tcBorders>
              <w:top w:val="nil"/>
              <w:left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p>
        </w:tc>
        <w:tc>
          <w:tcPr>
            <w:tcW w:w="2415" w:type="dxa"/>
            <w:tcBorders>
              <w:bottom w:val="single" w:sz="4" w:space="0" w:color="auto"/>
            </w:tcBorders>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xml:space="preserve">- brenda kufirit të siperm, vlera e të gjithë materialeve të kreut 8523 të përdorur nuk e kalojne vleren 10%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8525</w:t>
            </w:r>
          </w:p>
        </w:tc>
        <w:tc>
          <w:tcPr>
            <w:tcW w:w="2415" w:type="dxa"/>
            <w:tcBorders>
              <w:top w:val="single" w:sz="4" w:space="0" w:color="auto"/>
            </w:tcBorders>
            <w:shd w:val="clear" w:color="auto" w:fill="auto"/>
          </w:tcPr>
          <w:p w:rsidR="0026570C" w:rsidRPr="00D44EFE" w:rsidRDefault="0026570C" w:rsidP="00EC7656">
            <w:pPr>
              <w:pStyle w:val="Tabele"/>
            </w:pPr>
            <w:r w:rsidRPr="00D44EFE">
              <w:t>Aparatet e transmetimit për radio-telefoni, radio-telegrafi, radio-transmetim ose televizion, nëse kane ose jo të bashkengjitur apa-rate marrese ose aparate regjis-truese ose riprodhuese të tingullit; kamerat televizive; kamerat video të imazhit të palevizshme e rregjistruesit e tjerë video kamera</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vlera e të gjitha materialeve jo ori-gjinuese të përdorur nuk kalon vleren e materialeve origjinuese të përdorur</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8526</w:t>
            </w:r>
          </w:p>
        </w:tc>
        <w:tc>
          <w:tcPr>
            <w:tcW w:w="2415" w:type="dxa"/>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8527</w:t>
            </w:r>
          </w:p>
        </w:tc>
        <w:tc>
          <w:tcPr>
            <w:tcW w:w="2415" w:type="dxa"/>
            <w:shd w:val="clear" w:color="auto" w:fill="auto"/>
          </w:tcPr>
          <w:p w:rsidR="0026570C" w:rsidRPr="00D44EFE" w:rsidRDefault="0026570C" w:rsidP="00EC7656">
            <w:pPr>
              <w:pStyle w:val="Tabele"/>
            </w:pPr>
            <w:r w:rsidRPr="00D44EFE">
              <w:t>Aparatet marres për radio telefo-ni, radio telegrafi ose radio trans-metim, nëse janë  ose jo të kom-binuara, në të njejten fole, me aparatet e regjistrimit e riprodhi-mit të tingullit ose një ore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xml:space="preserve">- vlera e të gjitha materialeve jo ori-gjinuese të përdorur nuk kalon vleren e materialeve origjinuese të përdorur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8528</w:t>
            </w:r>
          </w:p>
        </w:tc>
        <w:tc>
          <w:tcPr>
            <w:tcW w:w="2415" w:type="dxa"/>
            <w:shd w:val="clear" w:color="auto" w:fill="auto"/>
          </w:tcPr>
          <w:p w:rsidR="0026570C" w:rsidRPr="00D44EFE" w:rsidRDefault="0026570C" w:rsidP="00EC7656">
            <w:pPr>
              <w:pStyle w:val="Tabele"/>
            </w:pPr>
            <w:r w:rsidRPr="00D44EFE">
              <w:t xml:space="preserve">Aparate marrese për televizion, nëse janë  ose jo të bashkangjitur me marresa radio ose aparate rregjistrimi ose riprodhimi video ose të tingullit; monitoret video dhe video projektoret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8529</w:t>
            </w:r>
          </w:p>
        </w:tc>
        <w:tc>
          <w:tcPr>
            <w:tcW w:w="2415" w:type="dxa"/>
            <w:shd w:val="clear" w:color="auto" w:fill="auto"/>
          </w:tcPr>
          <w:p w:rsidR="0026570C" w:rsidRPr="00D44EFE" w:rsidRDefault="0026570C" w:rsidP="00EC7656">
            <w:pPr>
              <w:pStyle w:val="Tabele"/>
            </w:pPr>
            <w:r w:rsidRPr="00D44EFE">
              <w:t>Pjesët e pershtatshme për tu përdorur vetëm ose kryesisht me aparaturat e krerëve Nr. 8525 deri në 8528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xml:space="preserve">- të pershtateshme për tu per-dorur vetëm ose kryesisht me aparatura regjistrimi ose ripro-dhimi video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w:t>
            </w:r>
          </w:p>
          <w:p w:rsidR="0026570C" w:rsidRPr="00D44EFE" w:rsidRDefault="0026570C" w:rsidP="00EC7656">
            <w:pPr>
              <w:pStyle w:val="Tabele"/>
            </w:pPr>
            <w:r w:rsidRPr="00D44EFE">
              <w:t xml:space="preserve">- vlera e të gjitha materialeve të perdo-rur nuk kalon 40% të çmimit ex-works të produktit </w:t>
            </w:r>
          </w:p>
          <w:p w:rsidR="0026570C" w:rsidRPr="00D44EFE" w:rsidRDefault="0026570C" w:rsidP="00EC7656">
            <w:pPr>
              <w:pStyle w:val="Tabele"/>
            </w:pPr>
            <w:r w:rsidRPr="00D44EFE">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lastRenderedPageBreak/>
              <w:t>8535 dhe 8536</w:t>
            </w:r>
          </w:p>
        </w:tc>
        <w:tc>
          <w:tcPr>
            <w:tcW w:w="2415" w:type="dxa"/>
            <w:shd w:val="clear" w:color="auto" w:fill="auto"/>
          </w:tcPr>
          <w:p w:rsidR="0026570C" w:rsidRPr="00D44EFE" w:rsidRDefault="0026570C" w:rsidP="00EC7656">
            <w:pPr>
              <w:pStyle w:val="Tabele"/>
            </w:pPr>
            <w:r w:rsidRPr="00D44EFE">
              <w:t>Aparaturat elektrike për kycjen ose mbrojtjen e qarqeve elektrike ose për të bere lidhjen me ose në qarqet elektrike</w:t>
            </w:r>
          </w:p>
          <w:p w:rsidR="0026570C" w:rsidRPr="00D44EFE" w:rsidRDefault="0026570C" w:rsidP="00EC7656">
            <w:pPr>
              <w:pStyle w:val="Tabele"/>
            </w:pPr>
          </w:p>
          <w:p w:rsidR="0026570C" w:rsidRPr="00D44EFE" w:rsidRDefault="0026570C" w:rsidP="00EC7656">
            <w:pPr>
              <w:pStyle w:val="Tabele"/>
            </w:pP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xml:space="preserve">- brenda kufirit të siperm, vlera e të gjitha materialeve të kreut 8538 të përdorur nuk kalon vleren 10% të çmimit ex-works të produktit </w:t>
            </w:r>
          </w:p>
        </w:tc>
        <w:tc>
          <w:tcPr>
            <w:tcW w:w="2404" w:type="dxa"/>
            <w:tcBorders>
              <w:top w:val="nil"/>
              <w:left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8537</w:t>
            </w:r>
          </w:p>
        </w:tc>
        <w:tc>
          <w:tcPr>
            <w:tcW w:w="2415" w:type="dxa"/>
            <w:tcBorders>
              <w:bottom w:val="single" w:sz="4" w:space="0" w:color="auto"/>
            </w:tcBorders>
            <w:shd w:val="clear" w:color="auto" w:fill="auto"/>
          </w:tcPr>
          <w:p w:rsidR="0026570C" w:rsidRPr="00D44EFE" w:rsidRDefault="0026570C" w:rsidP="00EC7656">
            <w:pPr>
              <w:pStyle w:val="Tabele"/>
            </w:pPr>
            <w:r w:rsidRPr="00D44EFE">
              <w:t>Bordet, panelet, konsolat, tavoli-nat, kabinetet e baza të tjera, të paisura me dy ose më shumë   aparate të kreut 8535 ose 8536, për kontroll elektrik ose shpern-darjen e elektricitetit, perfshi ato bashkengjitur instrumentave ose aparateve të Kapitullit  90, e apa-ratet e kontrollit numerik, ndryshe nga aparaturat e hapjes ose mbyll-jes të kreut 8517</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xml:space="preserve">- brenda kufirit të siperm, vlera e të gjitha materialeve të kreut 8538 të përdorur nuk kalon vleren 10%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8541</w:t>
            </w:r>
          </w:p>
        </w:tc>
        <w:tc>
          <w:tcPr>
            <w:tcW w:w="2415" w:type="dxa"/>
            <w:tcBorders>
              <w:top w:val="single" w:sz="4" w:space="0" w:color="auto"/>
            </w:tcBorders>
            <w:shd w:val="clear" w:color="auto" w:fill="auto"/>
          </w:tcPr>
          <w:p w:rsidR="0026570C" w:rsidRPr="00D44EFE" w:rsidRDefault="0026570C" w:rsidP="00EC7656">
            <w:pPr>
              <w:pStyle w:val="Tabele"/>
            </w:pPr>
            <w:r w:rsidRPr="00D44EFE">
              <w:t>Diodat, tranzistoret dhe gjysem-perçuesit e thjështë devices, përjashtuar vaferet që  nuk janë  prerë ende në copeza</w:t>
            </w:r>
          </w:p>
          <w:p w:rsidR="0026570C" w:rsidRPr="00D44EFE" w:rsidRDefault="0026570C" w:rsidP="00EC7656">
            <w:pPr>
              <w:pStyle w:val="Tabele"/>
            </w:pP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r w:rsidRPr="00D44EFE">
              <w:t>Prodhim në të cilat vlera e të gjitha materialeve të përdorur nuk kalon 25% të çmimit ex-works të produkti</w:t>
            </w: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8542</w:t>
            </w:r>
          </w:p>
        </w:tc>
        <w:tc>
          <w:tcPr>
            <w:tcW w:w="2415" w:type="dxa"/>
            <w:shd w:val="clear" w:color="auto" w:fill="auto"/>
          </w:tcPr>
          <w:p w:rsidR="0026570C" w:rsidRPr="00276EE5" w:rsidRDefault="0026570C" w:rsidP="00EC7656">
            <w:pPr>
              <w:pStyle w:val="Tabele"/>
              <w:rPr>
                <w:lang w:val="de-DE"/>
              </w:rPr>
            </w:pPr>
            <w:r w:rsidRPr="00276EE5">
              <w:rPr>
                <w:lang w:val="de-DE"/>
              </w:rPr>
              <w:t>Qarqet e integruar elektronike e mikrombledhesit:</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c>
          <w:tcPr>
            <w:tcW w:w="2415" w:type="dxa"/>
            <w:shd w:val="clear" w:color="auto" w:fill="auto"/>
          </w:tcPr>
          <w:p w:rsidR="0026570C" w:rsidRPr="00D44EFE" w:rsidRDefault="0026570C" w:rsidP="00EC7656">
            <w:pPr>
              <w:pStyle w:val="Tabele"/>
            </w:pPr>
            <w:r w:rsidRPr="00D44EFE">
              <w:t xml:space="preserve">- Qarqe të integruar monolitike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brenda kufirit të siperm, vlera e të gjitha materialeve të krerëve 8541 ose 8542 të përdorur nuk kalon vleren 10 % të çmimit ex-works të produktit , ose</w:t>
            </w:r>
          </w:p>
          <w:p w:rsidR="0026570C" w:rsidRPr="00D44EFE" w:rsidRDefault="0026570C" w:rsidP="00EC7656">
            <w:pPr>
              <w:pStyle w:val="Tabele"/>
            </w:pPr>
            <w:r w:rsidRPr="00D44EFE">
              <w:t>operacione të difuzionit (në të cilat qa-rqet e integruara janë  formuar në një nenshtrse gjysempercuese nëpërmjet një zgjedhje selktive të një dopandi të përshtatshëm), në së  janë  ose jo të bashkuara dhe/ose të testuara në një vend tjetër, të ndryshëm nga palet të specifikuara në Artikujt 3 dhe 4</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p w:rsidR="0026570C" w:rsidRPr="00D44EFE" w:rsidRDefault="0026570C" w:rsidP="00EC7656">
            <w:pPr>
              <w:pStyle w:val="Tabele"/>
            </w:pP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xml:space="preserve">- vlera e të gjitha materialeve të perdo-rur nuk kalon 40% të çmimit ex-works të produktit  </w:t>
            </w:r>
          </w:p>
          <w:p w:rsidR="0026570C" w:rsidRPr="00D44EFE" w:rsidRDefault="0026570C" w:rsidP="00EC7656">
            <w:pPr>
              <w:pStyle w:val="Tabele"/>
            </w:pPr>
            <w:r w:rsidRPr="00D44EFE">
              <w:t xml:space="preserve">- brenda kufirit të siperm, vlera e të gjitha materialeve të krerëve 8541 ose 8542 të përdorur nuk kalon vleren 10%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8544</w:t>
            </w:r>
          </w:p>
        </w:tc>
        <w:tc>
          <w:tcPr>
            <w:tcW w:w="2415" w:type="dxa"/>
            <w:shd w:val="clear" w:color="auto" w:fill="auto"/>
          </w:tcPr>
          <w:p w:rsidR="0026570C" w:rsidRPr="00D44EFE" w:rsidRDefault="0026570C" w:rsidP="00EC7656">
            <w:pPr>
              <w:pStyle w:val="Tabele"/>
            </w:pPr>
            <w:r w:rsidRPr="00D44EFE">
              <w:t>Telat e izoluar (perfshi të zmal-tuar ose të anodizuara) kabllot e izoluar (perfshi kabllot koaksiale) e percjellesa të tjerë elektrike të izoluar, të pershtatur lloji të per-dorur për qellimet elektrike ose jo me lidhesa; kabllot me fibra opti-ke, të bere nga fibra individuale me levozhge, nëse janë  të mon-tuara ose jo me percjellesa elek-trike ose të pershtatur me lidhesa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8545</w:t>
            </w:r>
          </w:p>
        </w:tc>
        <w:tc>
          <w:tcPr>
            <w:tcW w:w="2415" w:type="dxa"/>
            <w:shd w:val="clear" w:color="auto" w:fill="auto"/>
          </w:tcPr>
          <w:p w:rsidR="0026570C" w:rsidRPr="00D44EFE" w:rsidRDefault="0026570C" w:rsidP="00EC7656">
            <w:pPr>
              <w:pStyle w:val="Tabele"/>
            </w:pPr>
            <w:r w:rsidRPr="00D44EFE">
              <w:t>Elektrodat prej karboni, furcat prej karboni, karbonet e llampave, e tjerë prej grafiti ose pre karboni tjetër, me ose pa metal, të një karbonat e baterive e artikujt</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8546</w:t>
            </w:r>
          </w:p>
        </w:tc>
        <w:tc>
          <w:tcPr>
            <w:tcW w:w="2415" w:type="dxa"/>
            <w:shd w:val="clear" w:color="auto" w:fill="auto"/>
          </w:tcPr>
          <w:p w:rsidR="0026570C" w:rsidRPr="00D44EFE" w:rsidRDefault="0026570C" w:rsidP="00EC7656">
            <w:pPr>
              <w:pStyle w:val="Tabele"/>
            </w:pPr>
            <w:r w:rsidRPr="00D44EFE">
              <w:t>Izolatoret elektrike prej çdo mate-riali</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8547</w:t>
            </w:r>
          </w:p>
        </w:tc>
        <w:tc>
          <w:tcPr>
            <w:tcW w:w="2415" w:type="dxa"/>
            <w:tcBorders>
              <w:bottom w:val="single" w:sz="4" w:space="0" w:color="auto"/>
            </w:tcBorders>
            <w:shd w:val="clear" w:color="auto" w:fill="auto"/>
          </w:tcPr>
          <w:p w:rsidR="0026570C" w:rsidRPr="00D44EFE" w:rsidRDefault="0026570C" w:rsidP="00EC7656">
            <w:pPr>
              <w:pStyle w:val="Tabele"/>
            </w:pPr>
            <w:r w:rsidRPr="00D44EFE">
              <w:t>Armaturat izoluese për makinat elektrike, zbatimet ose paisjet, që  janë tërësisht të armuara me mate-rial izolues vec nga çdo përbërje sado e vogel prej metali (psh, fle-tat e prizave) të bashkelidhur gja-te dhenies formë vetëm për qelli-me montimi, përveç izolatoret e kreut Nr. 8546; tubat e kanaleve elektrike e bashkimet e tyre, prej bazë metali të linjezuar me mate-rial izolues</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8548</w:t>
            </w:r>
          </w:p>
        </w:tc>
        <w:tc>
          <w:tcPr>
            <w:tcW w:w="2415" w:type="dxa"/>
            <w:tcBorders>
              <w:top w:val="single" w:sz="4" w:space="0" w:color="auto"/>
            </w:tcBorders>
            <w:shd w:val="clear" w:color="auto" w:fill="auto"/>
          </w:tcPr>
          <w:p w:rsidR="0026570C" w:rsidRPr="00D44EFE" w:rsidRDefault="0026570C" w:rsidP="00EC7656">
            <w:pPr>
              <w:pStyle w:val="Tabele"/>
            </w:pPr>
            <w:r w:rsidRPr="00D44EFE">
              <w:t>Mbetje e mbeturina të qelizave primare, baterive primare e aku-mulatoreve primare; qelizat pri-mare të harxhuara, baterite pri-mare të harxhuara e akumulatoret elektrike të harxhuar; pjesët elek-trike të makinerive ose apara-turave, të paspecifikuara ose perf-shira diku tjetër në kete Kapitull</w:t>
            </w:r>
          </w:p>
        </w:tc>
        <w:tc>
          <w:tcPr>
            <w:tcW w:w="2702" w:type="dxa"/>
            <w:tcBorders>
              <w:top w:val="single" w:sz="4" w:space="0" w:color="auto"/>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single" w:sz="4" w:space="0" w:color="auto"/>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ex Kapitulli 86</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Lokomotivat e hekurudhave ose tramvajeve, vagonet e tyre e pjesët e tyre; fiksuesit e per-shtatjet e shinave të hekurudhave ose tramvajeve e pjesët e tyre; pajisjet mekanike të sinjalizimit (përfshirë ato elektromekanike) të të gjitha llojeve; përveç :</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p w:rsidR="0026570C" w:rsidRPr="00D44EFE" w:rsidRDefault="0026570C" w:rsidP="00EC7656">
            <w:pPr>
              <w:pStyle w:val="Tabele"/>
            </w:pP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8608</w:t>
            </w:r>
          </w:p>
        </w:tc>
        <w:tc>
          <w:tcPr>
            <w:tcW w:w="2415" w:type="dxa"/>
            <w:shd w:val="clear" w:color="auto" w:fill="auto"/>
          </w:tcPr>
          <w:p w:rsidR="0026570C" w:rsidRPr="00D44EFE" w:rsidRDefault="0026570C" w:rsidP="00EC7656">
            <w:pPr>
              <w:pStyle w:val="Tabele"/>
            </w:pPr>
            <w:r w:rsidRPr="00D44EFE">
              <w:t>Armaturat e fiksuesit e shinave hekurudhore ose tramvajeve;  si-njalizuesit mekanike (perfshi ele-ktromekanike), pajisjet mbrojtjeje ose kontrolli trafiku për heku-rudhat, tramvajet, rruget, rruget ujore brenda vendit, pajisjet e par-kimit, instalimet në port ose aero-porte; pjesë të mallrave të lart-permendura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 në të cilën vlera e të gjitha materia-leve të përdorura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87</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Mjetet e transportit të ndryshëm nga vagonet e hekurudhes ose tramvait, pjesët e plotesuesit e tyre;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8709</w:t>
            </w:r>
          </w:p>
        </w:tc>
        <w:tc>
          <w:tcPr>
            <w:tcW w:w="2415" w:type="dxa"/>
            <w:shd w:val="clear" w:color="auto" w:fill="auto"/>
          </w:tcPr>
          <w:p w:rsidR="0026570C" w:rsidRPr="00D44EFE" w:rsidRDefault="0026570C" w:rsidP="00EC7656">
            <w:pPr>
              <w:pStyle w:val="Tabele"/>
            </w:pPr>
            <w:r w:rsidRPr="00D44EFE">
              <w:t>Kamionet e punes, vetelevizes, jo të pershtatur me paisje ngritjeje ose veprimi me krah, të tipit të përdorura në fabrika, magazina për ruajtje malli, hapesirat e kan-tierit ose aeroportet për distanca të shkurtra transporti të mallrave; traktoret të tipit të përdorur në platformat e stacionit hekurudhor; pjesët e mjeteve të transportit të lertpermendura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cilën vlera e të gjitha materiale-ve të përdorura nuk kalon 40% të çmimit ex-works të produktit </w:t>
            </w:r>
          </w:p>
          <w:p w:rsidR="0026570C" w:rsidRPr="00D44EFE" w:rsidRDefault="0026570C" w:rsidP="00EC7656">
            <w:pPr>
              <w:pStyle w:val="Tabele"/>
            </w:pP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p w:rsidR="0026570C" w:rsidRPr="00D44EFE" w:rsidRDefault="0026570C" w:rsidP="00EC7656">
            <w:pPr>
              <w:pStyle w:val="Tabele"/>
            </w:pPr>
          </w:p>
          <w:p w:rsidR="0026570C" w:rsidRPr="00D44EFE" w:rsidRDefault="0026570C" w:rsidP="00EC7656">
            <w:pPr>
              <w:pStyle w:val="Tabele"/>
            </w:pP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8710</w:t>
            </w:r>
          </w:p>
        </w:tc>
        <w:tc>
          <w:tcPr>
            <w:tcW w:w="2415" w:type="dxa"/>
            <w:shd w:val="clear" w:color="auto" w:fill="auto"/>
          </w:tcPr>
          <w:p w:rsidR="0026570C" w:rsidRPr="00D44EFE" w:rsidRDefault="0026570C" w:rsidP="00EC7656">
            <w:pPr>
              <w:pStyle w:val="Tabele"/>
            </w:pPr>
            <w:r w:rsidRPr="00D44EFE">
              <w:t>Tankset e mjetet e tjera transporti të blinduara, të motorizuara, të pershtatura ose jo me arme e pjesë të mjeteve të tilla transporti</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 ve të përdorura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8711</w:t>
            </w:r>
          </w:p>
        </w:tc>
        <w:tc>
          <w:tcPr>
            <w:tcW w:w="2415" w:type="dxa"/>
            <w:shd w:val="clear" w:color="auto" w:fill="auto"/>
          </w:tcPr>
          <w:p w:rsidR="0026570C" w:rsidRPr="00D44EFE" w:rsidRDefault="0026570C" w:rsidP="00EC7656">
            <w:pPr>
              <w:pStyle w:val="Tabele"/>
            </w:pPr>
            <w:r w:rsidRPr="00D44EFE">
              <w:t>Motocikletat (perfshi bicikletat me motor) e bicikletat e pershta-tura me një motor ndihmes, me ose pa kosh; koshat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Me motor me djegie të brende-shme me piston reciprok (vajtje-ardhje) me kapacitet cilindri :</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c>
          <w:tcPr>
            <w:tcW w:w="2415" w:type="dxa"/>
            <w:tcBorders>
              <w:bottom w:val="single" w:sz="4" w:space="0" w:color="auto"/>
            </w:tcBorders>
            <w:shd w:val="clear" w:color="auto" w:fill="auto"/>
          </w:tcPr>
          <w:p w:rsidR="0026570C" w:rsidRPr="00D44EFE" w:rsidRDefault="0026570C" w:rsidP="00EC7656">
            <w:pPr>
              <w:pStyle w:val="Tabele"/>
            </w:pPr>
            <w:r w:rsidRPr="00D44EFE">
              <w:t>- - që  nuk kalon 50 cm3</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w:t>
            </w:r>
          </w:p>
          <w:p w:rsidR="0026570C" w:rsidRPr="00D44EFE" w:rsidRDefault="0026570C" w:rsidP="00EC7656">
            <w:pPr>
              <w:pStyle w:val="Tabele"/>
            </w:pPr>
            <w:r w:rsidRPr="00D44EFE">
              <w:t>të produktit , dhe</w:t>
            </w:r>
          </w:p>
          <w:p w:rsidR="0026570C" w:rsidRPr="00D44EFE" w:rsidRDefault="0026570C" w:rsidP="00EC7656">
            <w:pPr>
              <w:pStyle w:val="Tabele"/>
            </w:pPr>
            <w:r w:rsidRPr="00D44EFE">
              <w:t>- vlera e të gjitha materialeve jo ori-gjinuese të përdorur nuk kalon vleren e materialeve origjinuese të përdorur</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20% të çmimit ex-works të produktit  </w:t>
            </w:r>
          </w:p>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tcBorders>
              <w:top w:val="single" w:sz="4" w:space="0" w:color="auto"/>
            </w:tcBorders>
            <w:shd w:val="clear" w:color="auto" w:fill="auto"/>
          </w:tcPr>
          <w:p w:rsidR="0026570C" w:rsidRPr="00D44EFE" w:rsidRDefault="0026570C" w:rsidP="00EC7656">
            <w:pPr>
              <w:pStyle w:val="Tabele"/>
            </w:pPr>
            <w:r w:rsidRPr="00D44EFE">
              <w:t>- - që  kalon 50 cm3</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w:t>
            </w:r>
          </w:p>
          <w:p w:rsidR="0026570C" w:rsidRPr="00D44EFE" w:rsidRDefault="0026570C" w:rsidP="00EC7656">
            <w:pPr>
              <w:pStyle w:val="Tabele"/>
            </w:pPr>
            <w:r w:rsidRPr="00D44EFE">
              <w:t>të produktit , dhe</w:t>
            </w:r>
          </w:p>
          <w:p w:rsidR="0026570C" w:rsidRPr="00D44EFE" w:rsidRDefault="0026570C" w:rsidP="00EC7656">
            <w:pPr>
              <w:pStyle w:val="Tabele"/>
            </w:pPr>
            <w:r w:rsidRPr="00D44EFE">
              <w:t>- vlera e të gjitha materialeve jo ori-gjinuese të përdorur nuk kalon vleren e materialeve origjinuese të përdorur</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ex 8712</w:t>
            </w:r>
          </w:p>
        </w:tc>
        <w:tc>
          <w:tcPr>
            <w:tcW w:w="2415" w:type="dxa"/>
            <w:shd w:val="clear" w:color="auto" w:fill="auto"/>
          </w:tcPr>
          <w:p w:rsidR="0026570C" w:rsidRPr="00D44EFE" w:rsidRDefault="0026570C" w:rsidP="00EC7656">
            <w:pPr>
              <w:pStyle w:val="Tabele"/>
            </w:pPr>
            <w:r w:rsidRPr="00D44EFE">
              <w:t>Biçikletat pa aftesi mbajtese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materialesh të çdo kreu përveç atyre të kreut 8714</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8715</w:t>
            </w:r>
          </w:p>
        </w:tc>
        <w:tc>
          <w:tcPr>
            <w:tcW w:w="2415" w:type="dxa"/>
            <w:shd w:val="clear" w:color="auto" w:fill="auto"/>
          </w:tcPr>
          <w:p w:rsidR="0026570C" w:rsidRPr="00276EE5" w:rsidRDefault="0026570C" w:rsidP="00EC7656">
            <w:pPr>
              <w:pStyle w:val="Tabele"/>
              <w:rPr>
                <w:lang w:val="de-DE"/>
              </w:rPr>
            </w:pPr>
            <w:r w:rsidRPr="00276EE5">
              <w:rPr>
                <w:lang w:val="de-DE"/>
              </w:rPr>
              <w:t xml:space="preserve">Karrocat e bebeve e pjesët e tyre </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w:t>
            </w:r>
          </w:p>
          <w:p w:rsidR="0026570C" w:rsidRPr="00276EE5" w:rsidRDefault="0026570C" w:rsidP="00EC7656">
            <w:pPr>
              <w:pStyle w:val="Tabele"/>
              <w:rPr>
                <w:lang w:val="de-DE"/>
              </w:rPr>
            </w:pPr>
            <w:r w:rsidRPr="00276EE5">
              <w:rPr>
                <w:lang w:val="de-DE"/>
              </w:rPr>
              <w:t>- prej materialeve të çdo kreu, përveç atij të produktit , dhe</w:t>
            </w:r>
          </w:p>
          <w:p w:rsidR="0026570C" w:rsidRPr="00276EE5" w:rsidRDefault="0026570C" w:rsidP="00EC7656">
            <w:pPr>
              <w:pStyle w:val="Tabele"/>
              <w:rPr>
                <w:lang w:val="de-DE"/>
              </w:rPr>
            </w:pPr>
            <w:r w:rsidRPr="00276EE5">
              <w:rPr>
                <w:lang w:val="de-DE"/>
              </w:rP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30% të çmimit ex-works të produktit  </w:t>
            </w:r>
          </w:p>
        </w:tc>
      </w:tr>
      <w:tr w:rsidR="0026570C" w:rsidRPr="00D44EFE">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8716</w:t>
            </w:r>
          </w:p>
        </w:tc>
        <w:tc>
          <w:tcPr>
            <w:tcW w:w="2415"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Rimorkiot e gjysemrimorkiot; mjete të tjera transporti, të levizu-ra jo mekanikisht; pjesët e tyre</w:t>
            </w: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Prodhim :</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nil"/>
              <w:left w:val="nil"/>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276EE5">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88</w:t>
            </w:r>
          </w:p>
        </w:tc>
        <w:tc>
          <w:tcPr>
            <w:tcW w:w="2415" w:type="dxa"/>
            <w:tcBorders>
              <w:top w:val="single" w:sz="6" w:space="0" w:color="auto"/>
              <w:left w:val="nil"/>
              <w:bottom w:val="nil"/>
              <w:right w:val="nil"/>
            </w:tcBorders>
            <w:shd w:val="clear" w:color="auto" w:fill="auto"/>
          </w:tcPr>
          <w:p w:rsidR="0026570C" w:rsidRPr="00276EE5" w:rsidRDefault="0026570C" w:rsidP="00EC7656">
            <w:pPr>
              <w:pStyle w:val="Tabele"/>
              <w:rPr>
                <w:lang w:val="de-DE"/>
              </w:rPr>
            </w:pPr>
            <w:r w:rsidRPr="00276EE5">
              <w:rPr>
                <w:lang w:val="de-DE"/>
              </w:rPr>
              <w:t>Avionet, anijet e hapesires, e pjesët e tyre; përjashtuar për :</w:t>
            </w:r>
          </w:p>
          <w:p w:rsidR="0026570C" w:rsidRPr="00276EE5" w:rsidRDefault="0026570C" w:rsidP="00EC7656">
            <w:pPr>
              <w:pStyle w:val="Tabele"/>
              <w:rPr>
                <w:lang w:val="de-DE"/>
              </w:rPr>
            </w:pPr>
          </w:p>
        </w:tc>
        <w:tc>
          <w:tcPr>
            <w:tcW w:w="2702" w:type="dxa"/>
            <w:tcBorders>
              <w:top w:val="single" w:sz="6" w:space="0" w:color="auto"/>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Prodhime prej materialeve të çdo kreu, përveç atij të produktit </w:t>
            </w:r>
          </w:p>
          <w:p w:rsidR="0026570C" w:rsidRPr="00276EE5" w:rsidRDefault="0026570C" w:rsidP="00EC7656">
            <w:pPr>
              <w:pStyle w:val="Tabele"/>
              <w:rPr>
                <w:lang w:val="de-DE"/>
              </w:rPr>
            </w:pPr>
          </w:p>
        </w:tc>
        <w:tc>
          <w:tcPr>
            <w:tcW w:w="2404" w:type="dxa"/>
            <w:tcBorders>
              <w:top w:val="single" w:sz="6" w:space="0" w:color="auto"/>
              <w:left w:val="nil"/>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40% të çmimit ex-works të produktit  </w:t>
            </w: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8804</w:t>
            </w:r>
          </w:p>
        </w:tc>
        <w:tc>
          <w:tcPr>
            <w:tcW w:w="2415" w:type="dxa"/>
            <w:shd w:val="clear" w:color="auto" w:fill="auto"/>
          </w:tcPr>
          <w:p w:rsidR="0026570C" w:rsidRPr="00D44EFE" w:rsidRDefault="0026570C" w:rsidP="00EC7656">
            <w:pPr>
              <w:pStyle w:val="Tabele"/>
            </w:pPr>
            <w:r w:rsidRPr="00D44EFE">
              <w:t xml:space="preserve">Parashutat </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materialesh të çdo kreu përfshirë materialet e tjera të kreut 8804</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8805</w:t>
            </w:r>
          </w:p>
        </w:tc>
        <w:tc>
          <w:tcPr>
            <w:tcW w:w="2415" w:type="dxa"/>
            <w:shd w:val="clear" w:color="auto" w:fill="auto"/>
          </w:tcPr>
          <w:p w:rsidR="0026570C" w:rsidRPr="00D44EFE" w:rsidRDefault="0026570C" w:rsidP="00EC7656">
            <w:pPr>
              <w:pStyle w:val="Tabele"/>
            </w:pPr>
            <w:r w:rsidRPr="00D44EFE">
              <w:t>Mekanizmat e leshimit të anijeve të hapesires; kuverta kapese ose mekanizma të ngjashem; aeroplanet për stervitje mesimore në toke; pjesët e artikujve të lart permendur</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276EE5">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Kapitulli 89</w:t>
            </w:r>
          </w:p>
        </w:tc>
        <w:tc>
          <w:tcPr>
            <w:tcW w:w="2415" w:type="dxa"/>
            <w:tcBorders>
              <w:top w:val="single" w:sz="6" w:space="0" w:color="auto"/>
              <w:left w:val="nil"/>
              <w:bottom w:val="single" w:sz="6" w:space="0" w:color="auto"/>
              <w:right w:val="nil"/>
            </w:tcBorders>
            <w:shd w:val="clear" w:color="auto" w:fill="auto"/>
          </w:tcPr>
          <w:p w:rsidR="0026570C" w:rsidRPr="00276EE5" w:rsidRDefault="0026570C" w:rsidP="00EC7656">
            <w:pPr>
              <w:pStyle w:val="Tabele"/>
              <w:rPr>
                <w:lang w:val="de-DE"/>
              </w:rPr>
            </w:pPr>
            <w:r w:rsidRPr="00276EE5">
              <w:rPr>
                <w:lang w:val="de-DE"/>
              </w:rPr>
              <w:t>Anijet, varkat dhe strukturat lun-druese</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Prodhime prej materialeve të çdo kreu, përveç atij të produktit . Megjithatë trupat e anijeve të kreut 8906 nuk mund të përdoren</w:t>
            </w:r>
          </w:p>
        </w:tc>
        <w:tc>
          <w:tcPr>
            <w:tcW w:w="2404" w:type="dxa"/>
            <w:tcBorders>
              <w:top w:val="single" w:sz="6" w:space="0" w:color="auto"/>
              <w:left w:val="nil"/>
              <w:bottom w:val="single" w:sz="6"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lastRenderedPageBreak/>
              <w:t>ex Kapitulli 90</w:t>
            </w:r>
          </w:p>
        </w:tc>
        <w:tc>
          <w:tcPr>
            <w:tcW w:w="2415" w:type="dxa"/>
            <w:shd w:val="clear" w:color="auto" w:fill="auto"/>
          </w:tcPr>
          <w:p w:rsidR="0026570C" w:rsidRPr="00D44EFE" w:rsidRDefault="0026570C" w:rsidP="00EC7656">
            <w:pPr>
              <w:pStyle w:val="Tabele"/>
            </w:pPr>
            <w:r w:rsidRPr="00D44EFE">
              <w:t>Instrumentat e aparatet optike, fotografike, kinemato-grafike, matesë, kontrolli, precizioni, mjeksore ose kirurgjikale; pjesët dhe plotesuesit e tyre; përveç :</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Prodhim :</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nil"/>
              <w:left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9001</w:t>
            </w:r>
          </w:p>
        </w:tc>
        <w:tc>
          <w:tcPr>
            <w:tcW w:w="2415" w:type="dxa"/>
            <w:tcBorders>
              <w:bottom w:val="single" w:sz="4" w:space="0" w:color="auto"/>
            </w:tcBorders>
            <w:shd w:val="clear" w:color="auto" w:fill="auto"/>
          </w:tcPr>
          <w:p w:rsidR="0026570C" w:rsidRPr="00D44EFE" w:rsidRDefault="0026570C" w:rsidP="00EC7656">
            <w:pPr>
              <w:pStyle w:val="Tabele"/>
            </w:pPr>
            <w:r w:rsidRPr="00D44EFE">
              <w:t>Fibrat optike e tufat me fibra optike; kabllot me fibra optike të ndryshme nga ato të kreut Nr. 8544; flete e pllaka prej materiali polarizues; lentet (perfshi lentet me kontakt), prizmat, pasqyrat e elementet e tjerë optike, prej çdo materiali, të pamontuara, të ndry-shme nga elemente të tille prej qelqi jo të punuara optikisht</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9002</w:t>
            </w:r>
          </w:p>
        </w:tc>
        <w:tc>
          <w:tcPr>
            <w:tcW w:w="2415" w:type="dxa"/>
            <w:tcBorders>
              <w:top w:val="single" w:sz="4" w:space="0" w:color="auto"/>
            </w:tcBorders>
            <w:shd w:val="clear" w:color="auto" w:fill="auto"/>
          </w:tcPr>
          <w:p w:rsidR="0026570C" w:rsidRPr="00D44EFE" w:rsidRDefault="0026570C" w:rsidP="00EC7656">
            <w:pPr>
              <w:pStyle w:val="Tabele"/>
            </w:pPr>
            <w:r w:rsidRPr="00D44EFE">
              <w:t>Lentet, prizmat, pasqyrat e ele-mentet e tjerë optike, prej çdo materiali, të montuara, që  janë  pjesë ose pershtatje për instru-mentat ose aparatet, të ndryshme nga elemente të tille prej qelqi jo të punuar optikisht</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 të çmimit ex-works të produktit </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9004</w:t>
            </w:r>
          </w:p>
        </w:tc>
        <w:tc>
          <w:tcPr>
            <w:tcW w:w="2415" w:type="dxa"/>
            <w:shd w:val="clear" w:color="auto" w:fill="auto"/>
          </w:tcPr>
          <w:p w:rsidR="0026570C" w:rsidRPr="00D44EFE" w:rsidRDefault="0026570C" w:rsidP="00EC7656">
            <w:pPr>
              <w:pStyle w:val="Tabele"/>
            </w:pPr>
            <w:r w:rsidRPr="00D44EFE">
              <w:t>Syzet, syzet mbrojtese e të ngja-shme, korrigjuese, mbrojtese ose 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9005</w:t>
            </w:r>
          </w:p>
        </w:tc>
        <w:tc>
          <w:tcPr>
            <w:tcW w:w="2415" w:type="dxa"/>
            <w:shd w:val="clear" w:color="auto" w:fill="auto"/>
          </w:tcPr>
          <w:p w:rsidR="0026570C" w:rsidRPr="00D44EFE" w:rsidRDefault="0026570C" w:rsidP="00EC7656">
            <w:pPr>
              <w:pStyle w:val="Tabele"/>
            </w:pPr>
            <w:r w:rsidRPr="00D44EFE">
              <w:t>Dylbite, dylbite njeshe, teleskopet e tjerë optike, e skeletet e tyre, përveç teleskopet perthyes astro-nomike dhe skeletet e tyre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w:t>
            </w:r>
          </w:p>
          <w:p w:rsidR="0026570C" w:rsidRPr="00D44EFE" w:rsidRDefault="0026570C" w:rsidP="00EC7656">
            <w:pPr>
              <w:pStyle w:val="Tabele"/>
            </w:pPr>
            <w:r w:rsidRPr="00D44EFE">
              <w:t xml:space="preserve">- prej materialeve të çdo kreu, përveç atij të produktit , </w:t>
            </w:r>
          </w:p>
          <w:p w:rsidR="0026570C" w:rsidRPr="00D44EFE" w:rsidRDefault="0026570C" w:rsidP="00EC7656">
            <w:pPr>
              <w:pStyle w:val="Tabele"/>
            </w:pPr>
            <w:r w:rsidRPr="00D44EFE">
              <w:t xml:space="preserve">- në të cilat vlera e të gjitha materiale-ve të përdorur nuk kalon 40% të çmimit ex-works të produktit , dhe </w:t>
            </w:r>
          </w:p>
          <w:p w:rsidR="0026570C" w:rsidRPr="00D44EFE" w:rsidRDefault="0026570C" w:rsidP="00EC7656">
            <w:pPr>
              <w:pStyle w:val="Tabele"/>
            </w:pPr>
            <w:r w:rsidRPr="00D44EFE">
              <w:t>- në të cilat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ex 9006</w:t>
            </w:r>
          </w:p>
        </w:tc>
        <w:tc>
          <w:tcPr>
            <w:tcW w:w="2415" w:type="dxa"/>
            <w:shd w:val="clear" w:color="auto" w:fill="auto"/>
          </w:tcPr>
          <w:p w:rsidR="0026570C" w:rsidRPr="00D44EFE" w:rsidRDefault="0026570C" w:rsidP="00EC7656">
            <w:pPr>
              <w:pStyle w:val="Tabele"/>
            </w:pPr>
            <w:r w:rsidRPr="00D44EFE">
              <w:t>Kamerat fotografike (te ndryshme nga ato kinematografike); aparatet e dritshkelqimit fotografik e llam-pat inkandeshente flash të ndry-shme nga llampat me shkarkim</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40% të çmimit ex-works të produktit , dhe </w:t>
            </w:r>
          </w:p>
          <w:p w:rsidR="0026570C" w:rsidRPr="00D44EFE" w:rsidRDefault="0026570C" w:rsidP="00EC7656">
            <w:pPr>
              <w:pStyle w:val="Tabele"/>
            </w:pPr>
            <w:r w:rsidRPr="00D44EFE">
              <w:t xml:space="preserve">- në të cilat vlera e të gjitha materiale-ve jo origjinuese të përdorur nuk kalon vleren e materialeve origjinuese të përdorur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9007</w:t>
            </w:r>
          </w:p>
        </w:tc>
        <w:tc>
          <w:tcPr>
            <w:tcW w:w="2415" w:type="dxa"/>
            <w:shd w:val="clear" w:color="auto" w:fill="auto"/>
          </w:tcPr>
          <w:p w:rsidR="0026570C" w:rsidRPr="00D44EFE" w:rsidRDefault="0026570C" w:rsidP="00EC7656">
            <w:pPr>
              <w:pStyle w:val="Tabele"/>
            </w:pPr>
            <w:r w:rsidRPr="00D44EFE">
              <w:t>Kamerat e projektoret kinemato-grafike, nëse janë  ose jo të tru-pezuar me aparatt e regjistrimit ose riprodhimit të zerit</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40% të çmimit ex-works të produktit , dhe </w:t>
            </w:r>
          </w:p>
          <w:p w:rsidR="0026570C" w:rsidRPr="00D44EFE" w:rsidRDefault="0026570C" w:rsidP="00EC7656">
            <w:pPr>
              <w:pStyle w:val="Tabele"/>
            </w:pPr>
            <w:r w:rsidRPr="00D44EFE">
              <w:t xml:space="preserve">- në të cilat vlera e të gjitha materiale-ve jo origjinuese të përdorur nuk kalon vleren e materialeve origjinuese të përdorur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9011</w:t>
            </w:r>
          </w:p>
        </w:tc>
        <w:tc>
          <w:tcPr>
            <w:tcW w:w="2415" w:type="dxa"/>
            <w:shd w:val="clear" w:color="auto" w:fill="auto"/>
          </w:tcPr>
          <w:p w:rsidR="0026570C" w:rsidRPr="00D44EFE" w:rsidRDefault="0026570C" w:rsidP="00EC7656">
            <w:pPr>
              <w:pStyle w:val="Tabele"/>
            </w:pPr>
            <w:r w:rsidRPr="00D44EFE">
              <w:t>Mikroskopet optike të perbere, perfshi ato për fotomikrografi, kinefotomikrografi ose mikropro-jeksion</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40% të çmimit ex-works të produktit  </w:t>
            </w:r>
          </w:p>
          <w:p w:rsidR="0026570C" w:rsidRPr="00D44EFE" w:rsidRDefault="0026570C" w:rsidP="00EC7656">
            <w:pPr>
              <w:pStyle w:val="Tabele"/>
            </w:pPr>
            <w:r w:rsidRPr="00D44EFE">
              <w:t>- në të cilat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9014</w:t>
            </w:r>
          </w:p>
        </w:tc>
        <w:tc>
          <w:tcPr>
            <w:tcW w:w="2415" w:type="dxa"/>
            <w:shd w:val="clear" w:color="auto" w:fill="auto"/>
          </w:tcPr>
          <w:p w:rsidR="0026570C" w:rsidRPr="00D44EFE" w:rsidRDefault="0026570C" w:rsidP="00EC7656">
            <w:pPr>
              <w:pStyle w:val="Tabele"/>
            </w:pPr>
            <w:r w:rsidRPr="00D44EFE">
              <w:t>Instrumenta e pajisje të tjera lundrimi</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lastRenderedPageBreak/>
              <w:t>9015</w:t>
            </w:r>
          </w:p>
        </w:tc>
        <w:tc>
          <w:tcPr>
            <w:tcW w:w="2415" w:type="dxa"/>
            <w:shd w:val="clear" w:color="auto" w:fill="auto"/>
          </w:tcPr>
          <w:p w:rsidR="0026570C" w:rsidRPr="00D44EFE" w:rsidRDefault="0026570C" w:rsidP="00EC7656">
            <w:pPr>
              <w:pStyle w:val="Tabele"/>
            </w:pPr>
            <w:r w:rsidRPr="00D44EFE">
              <w:t>Instrumenta e paisje survejimi (perfshi vezhguesit fotogrametri-ke), hidrografike, oqeanografike, hidrologjike, meteorologjike ose gjeofizike, perjashto busullat; lar-gesimatesat</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 të çmimit ex-works të produktit </w:t>
            </w: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9016</w:t>
            </w:r>
          </w:p>
        </w:tc>
        <w:tc>
          <w:tcPr>
            <w:tcW w:w="2415" w:type="dxa"/>
            <w:tcBorders>
              <w:bottom w:val="single" w:sz="4" w:space="0" w:color="auto"/>
            </w:tcBorders>
            <w:shd w:val="clear" w:color="auto" w:fill="auto"/>
          </w:tcPr>
          <w:p w:rsidR="0026570C" w:rsidRPr="00D44EFE" w:rsidRDefault="0026570C" w:rsidP="00EC7656">
            <w:pPr>
              <w:pStyle w:val="Tabele"/>
            </w:pPr>
            <w:r w:rsidRPr="00D44EFE">
              <w:t>Peshoret e një ndjeshmerie prej 5 cg ose më shumë  , me ose pa pesha</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9017</w:t>
            </w:r>
          </w:p>
        </w:tc>
        <w:tc>
          <w:tcPr>
            <w:tcW w:w="2415" w:type="dxa"/>
            <w:tcBorders>
              <w:top w:val="single" w:sz="4" w:space="0" w:color="auto"/>
            </w:tcBorders>
            <w:shd w:val="clear" w:color="auto" w:fill="auto"/>
          </w:tcPr>
          <w:p w:rsidR="0026570C" w:rsidRPr="00D44EFE" w:rsidRDefault="0026570C" w:rsidP="00EC7656">
            <w:pPr>
              <w:pStyle w:val="Tabele"/>
            </w:pPr>
            <w:r w:rsidRPr="00D44EFE">
              <w:t>Instrumentat vizatues, shenues ose të llogaritjeve matematike (psh, makinat e vizatimit, panto-grafet, kerkuesit, grupet e vizati-mit, rrulat rreshqites, llogaritesit disk); instrumenta për matjen e gjatesise, për përdorim me dore (psh, shufra e shirita mates, mikrometrat, kaliperat), jo të spe-cifikuara ose të pa perfshira diku tjetër në kete Kapitull</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 të çmimit ex-works të produktit </w:t>
            </w:r>
          </w:p>
          <w:p w:rsidR="0026570C" w:rsidRPr="00D44EFE" w:rsidRDefault="0026570C" w:rsidP="00EC7656">
            <w:pPr>
              <w:pStyle w:val="Tabele"/>
            </w:pP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9018</w:t>
            </w:r>
          </w:p>
        </w:tc>
        <w:tc>
          <w:tcPr>
            <w:tcW w:w="2415" w:type="dxa"/>
            <w:shd w:val="clear" w:color="auto" w:fill="auto"/>
          </w:tcPr>
          <w:p w:rsidR="0026570C" w:rsidRPr="00D44EFE" w:rsidRDefault="0026570C" w:rsidP="00EC7656">
            <w:pPr>
              <w:pStyle w:val="Tabele"/>
            </w:pPr>
            <w:r w:rsidRPr="00D44EFE">
              <w:t>Instrumentat e paisjet e përdorur në mjekesi, kirurgji, shkencat de-ntare ose veterinare, perfshi apa-ratet shintigrafike, aparatura të tjera elektromjeksore e instrume-nta për testimin e shikimit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276EE5" w:rsidRDefault="0026570C" w:rsidP="00EC7656">
            <w:pPr>
              <w:pStyle w:val="Tabele"/>
              <w:rPr>
                <w:lang w:val="de-DE"/>
              </w:rPr>
            </w:pPr>
            <w:r w:rsidRPr="00276EE5">
              <w:rPr>
                <w:lang w:val="de-DE"/>
              </w:rPr>
              <w:t xml:space="preserve">- Karrikja e dentistit e përfshirë në pajisjen dentare ose në peshty-moren e dentistit </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materialesh të çdo kreu, përfshirë materialet e tjera të kreut 9018</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w:t>
            </w:r>
          </w:p>
          <w:p w:rsidR="0026570C" w:rsidRPr="00D44EFE" w:rsidRDefault="0026570C" w:rsidP="00EC7656">
            <w:pPr>
              <w:pStyle w:val="Tabele"/>
            </w:pPr>
            <w:r w:rsidRPr="00D44EFE">
              <w:t xml:space="preserve">- prej materialeve të çdo kreu, përveç atij të produktit , dhe </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9019</w:t>
            </w:r>
          </w:p>
        </w:tc>
        <w:tc>
          <w:tcPr>
            <w:tcW w:w="2415" w:type="dxa"/>
            <w:shd w:val="clear" w:color="auto" w:fill="auto"/>
          </w:tcPr>
          <w:p w:rsidR="0026570C" w:rsidRPr="00D44EFE" w:rsidRDefault="0026570C" w:rsidP="00EC7656">
            <w:pPr>
              <w:pStyle w:val="Tabele"/>
            </w:pPr>
            <w:r w:rsidRPr="00D44EFE">
              <w:t>Paisjet mekano-terapike; aparatu-rat e masazhit; aparatet e testimit të aftesise psikologjike; aparate për terapi ozoni, terapi oksigjeni, terapi aerosoli, të frymemarrjes artificiale ose aparate të tjera terapeutike të frymemarrjes</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w:t>
            </w:r>
          </w:p>
          <w:p w:rsidR="0026570C" w:rsidRPr="00D44EFE" w:rsidRDefault="0026570C" w:rsidP="00EC7656">
            <w:pPr>
              <w:pStyle w:val="Tabele"/>
            </w:pPr>
            <w:r w:rsidRPr="00D44EFE">
              <w:t xml:space="preserve">- prej materialeve të çdo kreu, përveç atij të produktit , dhe </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9020</w:t>
            </w:r>
          </w:p>
        </w:tc>
        <w:tc>
          <w:tcPr>
            <w:tcW w:w="2415" w:type="dxa"/>
            <w:shd w:val="clear" w:color="auto" w:fill="auto"/>
          </w:tcPr>
          <w:p w:rsidR="0026570C" w:rsidRPr="00D44EFE" w:rsidRDefault="0026570C" w:rsidP="00EC7656">
            <w:pPr>
              <w:pStyle w:val="Tabele"/>
            </w:pPr>
            <w:r w:rsidRPr="00D44EFE">
              <w:t>Paisje të tjera të frymemarrjes e maskat e gazit, perjashto maskat mbrojtese që  nuk kane as pjesë mekanike as filtra të zevendesue-shem</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w:t>
            </w:r>
          </w:p>
          <w:p w:rsidR="0026570C" w:rsidRPr="00D44EFE" w:rsidRDefault="0026570C" w:rsidP="00EC7656">
            <w:pPr>
              <w:pStyle w:val="Tabele"/>
            </w:pPr>
            <w:r w:rsidRPr="00D44EFE">
              <w:t xml:space="preserve">- prej materialeve të çdo kreu, përveç atij të produktit , dhe </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9024</w:t>
            </w:r>
          </w:p>
        </w:tc>
        <w:tc>
          <w:tcPr>
            <w:tcW w:w="2415" w:type="dxa"/>
            <w:shd w:val="clear" w:color="auto" w:fill="auto"/>
          </w:tcPr>
          <w:p w:rsidR="0026570C" w:rsidRPr="00D44EFE" w:rsidRDefault="0026570C" w:rsidP="00EC7656">
            <w:pPr>
              <w:pStyle w:val="Tabele"/>
            </w:pPr>
            <w:r w:rsidRPr="00D44EFE">
              <w:t>Makinat e pajisjet për testimin e fortesise, forces, ngjeshmerise, elasticitetit ose vetive të tjera mekanike të materialeve (psh, të metaleve, drurit, tekstileve, letres, plastikave)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9025</w:t>
            </w:r>
          </w:p>
        </w:tc>
        <w:tc>
          <w:tcPr>
            <w:tcW w:w="2415" w:type="dxa"/>
            <w:shd w:val="clear" w:color="auto" w:fill="auto"/>
          </w:tcPr>
          <w:p w:rsidR="0026570C" w:rsidRPr="00D44EFE" w:rsidRDefault="0026570C" w:rsidP="00EC7656">
            <w:pPr>
              <w:pStyle w:val="Tabele"/>
            </w:pPr>
            <w:r w:rsidRPr="00D44EFE">
              <w:t>Hidrometrat e instrumentrat e ngjashem të lundrimit, termomet-rat, pirometrat, barometrat, lage-shtimatesat e psikrometrat, rre-gjistrues ose jo, e ndonje kombi-nim i këtyre instrumentave</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p w:rsidR="0026570C" w:rsidRPr="00D44EFE" w:rsidRDefault="0026570C" w:rsidP="00EC7656">
            <w:pPr>
              <w:pStyle w:val="Tabele"/>
            </w:pP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lastRenderedPageBreak/>
              <w:t>9026</w:t>
            </w:r>
          </w:p>
        </w:tc>
        <w:tc>
          <w:tcPr>
            <w:tcW w:w="2415" w:type="dxa"/>
            <w:tcBorders>
              <w:bottom w:val="single" w:sz="4" w:space="0" w:color="auto"/>
            </w:tcBorders>
            <w:shd w:val="clear" w:color="auto" w:fill="auto"/>
          </w:tcPr>
          <w:p w:rsidR="0026570C" w:rsidRPr="00D44EFE" w:rsidRDefault="0026570C" w:rsidP="00EC7656">
            <w:pPr>
              <w:pStyle w:val="Tabele"/>
            </w:pPr>
            <w:r w:rsidRPr="00D44EFE">
              <w:t>Instrumentat e aparatet për matjen ose kontrollin e rrjedhjes, nivelit, presionit ose variablave të tjera të lëngjeve ose gazeve (psh, rrjedhes matesat, nivelmatesat, manomet-rat, nxehtesimatesat), perjashto instrumentat e aparatet e kreut  9014, 9015, 9028 ose 9032</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p w:rsidR="0026570C" w:rsidRPr="00D44EFE" w:rsidRDefault="0026570C" w:rsidP="00EC7656">
            <w:pPr>
              <w:pStyle w:val="Tabele"/>
            </w:pP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9027</w:t>
            </w:r>
          </w:p>
        </w:tc>
        <w:tc>
          <w:tcPr>
            <w:tcW w:w="2415" w:type="dxa"/>
            <w:tcBorders>
              <w:top w:val="single" w:sz="4" w:space="0" w:color="auto"/>
            </w:tcBorders>
            <w:shd w:val="clear" w:color="auto" w:fill="auto"/>
          </w:tcPr>
          <w:p w:rsidR="0026570C" w:rsidRPr="00D44EFE" w:rsidRDefault="0026570C" w:rsidP="00EC7656">
            <w:pPr>
              <w:pStyle w:val="Tabele"/>
            </w:pPr>
            <w:r w:rsidRPr="00D44EFE">
              <w:t>Instrumentat e aparatet për anali-zat fizike ose kimike (psh, pola-rimetrat, refraktometrat, spektro-metrat, aparatet për analizat e gazit ose tymit); instrumentat e aparatet për matjen ose kontrollin e viskozitetit, porozitetit, zgjeri-mit, tensionit siperfaqsor ose të ngjashme; instrumenta e aparate për matjen ose kontrollin e sasive të nxehtesise, zerit ose drites (per-fshi matesit e ekspozimit); mikro-tomet</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p w:rsidR="0026570C" w:rsidRPr="00D44EFE" w:rsidRDefault="0026570C" w:rsidP="00EC7656">
            <w:pPr>
              <w:pStyle w:val="Tabele"/>
            </w:pP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9028</w:t>
            </w:r>
          </w:p>
        </w:tc>
        <w:tc>
          <w:tcPr>
            <w:tcW w:w="2415" w:type="dxa"/>
            <w:shd w:val="clear" w:color="auto" w:fill="auto"/>
          </w:tcPr>
          <w:p w:rsidR="0026570C" w:rsidRPr="00D44EFE" w:rsidRDefault="0026570C" w:rsidP="00EC7656">
            <w:pPr>
              <w:pStyle w:val="Tabele"/>
            </w:pPr>
            <w:r w:rsidRPr="00D44EFE">
              <w:t>Matesit e ushqimit ose prodhimit të gazit, lengut ose elektricitetit, per-fshi kalibrim matesat e tyre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Pjesë dhe aksesore</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kur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9029</w:t>
            </w:r>
          </w:p>
        </w:tc>
        <w:tc>
          <w:tcPr>
            <w:tcW w:w="2415" w:type="dxa"/>
            <w:shd w:val="clear" w:color="auto" w:fill="auto"/>
          </w:tcPr>
          <w:p w:rsidR="0026570C" w:rsidRPr="00D44EFE" w:rsidRDefault="0026570C" w:rsidP="00EC7656">
            <w:pPr>
              <w:pStyle w:val="Tabele"/>
            </w:pPr>
            <w:r w:rsidRPr="00D44EFE">
              <w:t>Numuruesit e rrotullimeve, numu-ruesat e prodhimit, numeratoret e taksive, miljematesit, pedometrat e të ngjashme; treguesit e shpejtesise e takiometrat, të ndryshme nga ato të kreut 9014 ose 9015; stroboskopet</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9030</w:t>
            </w:r>
          </w:p>
        </w:tc>
        <w:tc>
          <w:tcPr>
            <w:tcW w:w="2415" w:type="dxa"/>
            <w:shd w:val="clear" w:color="auto" w:fill="auto"/>
          </w:tcPr>
          <w:p w:rsidR="0026570C" w:rsidRPr="00D44EFE" w:rsidRDefault="0026570C" w:rsidP="00EC7656">
            <w:pPr>
              <w:pStyle w:val="Tabele"/>
            </w:pPr>
            <w:r w:rsidRPr="00D44EFE">
              <w:t>Oshiloskopet, analizatoret spek-trum e aparate e instrumenta të tjerë për matjen ose kontrollin e madhesive elektrike, perjashto matesit e kreut Nr. 9028; instrumentat e aparatet për matjen ose detektimin e rrezatimeve alfa, beta, gama, rreze X, rrezatimeve kozmike ose jonizuese 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9031</w:t>
            </w:r>
          </w:p>
        </w:tc>
        <w:tc>
          <w:tcPr>
            <w:tcW w:w="2415" w:type="dxa"/>
            <w:shd w:val="clear" w:color="auto" w:fill="auto"/>
          </w:tcPr>
          <w:p w:rsidR="0026570C" w:rsidRPr="00D44EFE" w:rsidRDefault="0026570C" w:rsidP="00EC7656">
            <w:pPr>
              <w:pStyle w:val="Tabele"/>
            </w:pPr>
            <w:r w:rsidRPr="00D44EFE">
              <w:t>Instrumentat mates ose kontro-llues, pajisje e makina, jo të specifikuara ose të pa perfshira diku tjetër në kete Kapitull; projektoret e profilit</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9032</w:t>
            </w:r>
          </w:p>
        </w:tc>
        <w:tc>
          <w:tcPr>
            <w:tcW w:w="2415" w:type="dxa"/>
            <w:shd w:val="clear" w:color="auto" w:fill="auto"/>
          </w:tcPr>
          <w:p w:rsidR="0026570C" w:rsidRPr="00276EE5" w:rsidRDefault="0026570C" w:rsidP="00EC7656">
            <w:pPr>
              <w:pStyle w:val="Tabele"/>
              <w:rPr>
                <w:lang w:val="de-DE"/>
              </w:rPr>
            </w:pPr>
            <w:r w:rsidRPr="00276EE5">
              <w:rPr>
                <w:lang w:val="de-DE"/>
              </w:rPr>
              <w:t>Instrumenta e aparate të rre-gullimit ose kontrollit automatik</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9033</w:t>
            </w:r>
          </w:p>
        </w:tc>
        <w:tc>
          <w:tcPr>
            <w:tcW w:w="2415" w:type="dxa"/>
            <w:shd w:val="clear" w:color="auto" w:fill="auto"/>
          </w:tcPr>
          <w:p w:rsidR="0026570C" w:rsidRPr="00D44EFE" w:rsidRDefault="0026570C" w:rsidP="00EC7656">
            <w:pPr>
              <w:pStyle w:val="Tabele"/>
            </w:pPr>
            <w:r w:rsidRPr="00D44EFE">
              <w:t>Pjesët e plotesuesit (jo të speci-fikuara ose të pa perfshira diku tjetër në kete Kapitull) për ma-kinerite, pajisjet, instrumentat ose aparatet e Kapitullit 90</w:t>
            </w: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right w:val="single" w:sz="6" w:space="0" w:color="auto"/>
            </w:tcBorders>
            <w:shd w:val="clear" w:color="auto" w:fill="auto"/>
          </w:tcPr>
          <w:p w:rsidR="0026570C" w:rsidRPr="00D44EFE" w:rsidRDefault="0026570C" w:rsidP="00EC7656">
            <w:pPr>
              <w:pStyle w:val="Tabele"/>
            </w:pPr>
            <w:r w:rsidRPr="00D44EFE">
              <w:t>ex Kapitulli 91</w:t>
            </w:r>
          </w:p>
        </w:tc>
        <w:tc>
          <w:tcPr>
            <w:tcW w:w="2415" w:type="dxa"/>
            <w:tcBorders>
              <w:top w:val="single" w:sz="6" w:space="0" w:color="auto"/>
              <w:left w:val="nil"/>
              <w:right w:val="nil"/>
            </w:tcBorders>
            <w:shd w:val="clear" w:color="auto" w:fill="auto"/>
          </w:tcPr>
          <w:p w:rsidR="0026570C" w:rsidRPr="00D44EFE" w:rsidRDefault="0026570C" w:rsidP="00EC7656">
            <w:pPr>
              <w:pStyle w:val="Tabele"/>
            </w:pPr>
            <w:r w:rsidRPr="00D44EFE">
              <w:t>Oret e të gjitha llojeve e pjesët e tyre; përveç:</w:t>
            </w:r>
          </w:p>
        </w:tc>
        <w:tc>
          <w:tcPr>
            <w:tcW w:w="2702" w:type="dxa"/>
            <w:tcBorders>
              <w:top w:val="single" w:sz="6" w:space="0" w:color="auto"/>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single" w:sz="6" w:space="0" w:color="auto"/>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lastRenderedPageBreak/>
              <w:t>9105</w:t>
            </w:r>
          </w:p>
        </w:tc>
        <w:tc>
          <w:tcPr>
            <w:tcW w:w="2415" w:type="dxa"/>
            <w:tcBorders>
              <w:bottom w:val="single" w:sz="4" w:space="0" w:color="auto"/>
            </w:tcBorders>
            <w:shd w:val="clear" w:color="auto" w:fill="auto"/>
          </w:tcPr>
          <w:p w:rsidR="0026570C" w:rsidRPr="00D44EFE" w:rsidRDefault="0026570C" w:rsidP="00EC7656">
            <w:pPr>
              <w:pStyle w:val="Tabele"/>
            </w:pPr>
            <w:r w:rsidRPr="00D44EFE">
              <w:t>Ore të tjera</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 në të cilat:</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kur vlera e të gjitha materialeve jo origjinuese të përdorur nuk kalon vleren e materialeve origjinuese të përdorur</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9109</w:t>
            </w:r>
          </w:p>
        </w:tc>
        <w:tc>
          <w:tcPr>
            <w:tcW w:w="2415" w:type="dxa"/>
            <w:tcBorders>
              <w:top w:val="single" w:sz="4" w:space="0" w:color="auto"/>
            </w:tcBorders>
            <w:shd w:val="clear" w:color="auto" w:fill="auto"/>
          </w:tcPr>
          <w:p w:rsidR="0026570C" w:rsidRPr="00D44EFE" w:rsidRDefault="0026570C" w:rsidP="00EC7656">
            <w:pPr>
              <w:pStyle w:val="Tabele"/>
            </w:pPr>
            <w:r w:rsidRPr="00D44EFE">
              <w:t>Levizesit e ores së  murit, komplet dhe të montuara</w:t>
            </w:r>
          </w:p>
          <w:p w:rsidR="0026570C" w:rsidRPr="00D44EFE" w:rsidRDefault="0026570C" w:rsidP="00EC7656">
            <w:pPr>
              <w:pStyle w:val="Tabele"/>
            </w:pP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përdorur nuk kalon 40% të çmimit ex-works të produktit , dhe</w:t>
            </w:r>
          </w:p>
          <w:p w:rsidR="0026570C" w:rsidRPr="00D44EFE" w:rsidRDefault="0026570C" w:rsidP="00EC7656">
            <w:pPr>
              <w:pStyle w:val="Tabele"/>
            </w:pPr>
            <w:r w:rsidRPr="00D44EFE">
              <w:t>- vlera e të gjitha materialeve jo ori-gjinuese të përdorur nuk kalon vleren e materialeve origjinuese të përdorur</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9110</w:t>
            </w:r>
          </w:p>
        </w:tc>
        <w:tc>
          <w:tcPr>
            <w:tcW w:w="2415" w:type="dxa"/>
            <w:shd w:val="clear" w:color="auto" w:fill="auto"/>
          </w:tcPr>
          <w:p w:rsidR="0026570C" w:rsidRPr="00D44EFE" w:rsidRDefault="0026570C" w:rsidP="00EC7656">
            <w:pPr>
              <w:pStyle w:val="Tabele"/>
            </w:pPr>
            <w:r w:rsidRPr="00D44EFE">
              <w:t>Levizesit komplet të oreve të dores ose të murit, të pamontuara ose pjesërisht të montuara (grup levizjet); levizesit jokomplete të oreve të murit ose të dores, të montuara; levizesit e paperpunu-ara të oreve të dores ose të murit</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xml:space="preserve">- brenda kufirit  të siperm, vlera e të gjitha materialeve të kreut 9114 të përdorur nuk kalon vleren 10%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9111</w:t>
            </w:r>
          </w:p>
        </w:tc>
        <w:tc>
          <w:tcPr>
            <w:tcW w:w="2415" w:type="dxa"/>
            <w:shd w:val="clear" w:color="auto" w:fill="auto"/>
          </w:tcPr>
          <w:p w:rsidR="0026570C" w:rsidRPr="00276EE5" w:rsidRDefault="0026570C" w:rsidP="00EC7656">
            <w:pPr>
              <w:pStyle w:val="Tabele"/>
              <w:rPr>
                <w:lang w:val="de-DE"/>
              </w:rPr>
            </w:pPr>
            <w:r w:rsidRPr="00276EE5">
              <w:rPr>
                <w:lang w:val="de-DE"/>
              </w:rPr>
              <w:t>Kasat e oreve të dores e pjesët e tyre</w:t>
            </w:r>
          </w:p>
          <w:p w:rsidR="0026570C" w:rsidRPr="00276EE5" w:rsidRDefault="0026570C" w:rsidP="00EC7656">
            <w:pPr>
              <w:pStyle w:val="Tabele"/>
              <w:rPr>
                <w:lang w:val="de-DE"/>
              </w:rPr>
            </w:pP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w:t>
            </w:r>
          </w:p>
          <w:p w:rsidR="0026570C" w:rsidRPr="00276EE5" w:rsidRDefault="0026570C" w:rsidP="00EC7656">
            <w:pPr>
              <w:pStyle w:val="Tabele"/>
              <w:rPr>
                <w:lang w:val="de-DE"/>
              </w:rPr>
            </w:pPr>
            <w:r w:rsidRPr="00276EE5">
              <w:rPr>
                <w:lang w:val="de-DE"/>
              </w:rPr>
              <w:t>- prej materialeve të çdo kreu, përveç atij të produktit , dhe</w:t>
            </w:r>
          </w:p>
          <w:p w:rsidR="0026570C" w:rsidRPr="00276EE5" w:rsidRDefault="0026570C" w:rsidP="00EC7656">
            <w:pPr>
              <w:pStyle w:val="Tabele"/>
              <w:rPr>
                <w:lang w:val="de-DE"/>
              </w:rPr>
            </w:pPr>
            <w:r w:rsidRPr="00276EE5">
              <w:rPr>
                <w:lang w:val="de-DE"/>
              </w:rP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30% të çmimit ex-works të produktit </w:t>
            </w:r>
          </w:p>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9112</w:t>
            </w:r>
          </w:p>
        </w:tc>
        <w:tc>
          <w:tcPr>
            <w:tcW w:w="2415" w:type="dxa"/>
            <w:shd w:val="clear" w:color="auto" w:fill="auto"/>
          </w:tcPr>
          <w:p w:rsidR="0026570C" w:rsidRPr="00D44EFE" w:rsidRDefault="0026570C" w:rsidP="00EC7656">
            <w:pPr>
              <w:pStyle w:val="Tabele"/>
            </w:pPr>
            <w:r w:rsidRPr="00D44EFE">
              <w:t>Kasat e oreve të murit e kasat e një tipi të ngjashem për mallrat e tjerë të këtij Kapitulli, e pjesët e tyre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9113</w:t>
            </w:r>
          </w:p>
        </w:tc>
        <w:tc>
          <w:tcPr>
            <w:tcW w:w="2415" w:type="dxa"/>
            <w:shd w:val="clear" w:color="auto" w:fill="auto"/>
          </w:tcPr>
          <w:p w:rsidR="0026570C" w:rsidRPr="00D44EFE" w:rsidRDefault="0026570C" w:rsidP="00EC7656">
            <w:pPr>
              <w:pStyle w:val="Tabele"/>
            </w:pPr>
            <w:r w:rsidRPr="00D44EFE">
              <w:t>Rripat e oreve të dores, bandat e oreve të dores e byzylyqe ore, e pjesët e tyre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Me bazë metali, nëse është ose jo i lare me ar ose argjend, ose metal të mbeshtjellur me metal të çmuar</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Kapitulli 92</w:t>
            </w:r>
          </w:p>
        </w:tc>
        <w:tc>
          <w:tcPr>
            <w:tcW w:w="2415" w:type="dxa"/>
            <w:tcBorders>
              <w:top w:val="single" w:sz="6" w:space="0" w:color="auto"/>
              <w:left w:val="nil"/>
              <w:bottom w:val="single" w:sz="6" w:space="0" w:color="auto"/>
              <w:right w:val="nil"/>
            </w:tcBorders>
            <w:shd w:val="clear" w:color="auto" w:fill="auto"/>
          </w:tcPr>
          <w:p w:rsidR="0026570C" w:rsidRPr="00276EE5" w:rsidRDefault="0026570C" w:rsidP="00EC7656">
            <w:pPr>
              <w:pStyle w:val="Tabele"/>
              <w:rPr>
                <w:lang w:val="de-DE"/>
              </w:rPr>
            </w:pPr>
            <w:r w:rsidRPr="00276EE5">
              <w:rPr>
                <w:lang w:val="de-DE"/>
              </w:rPr>
              <w:t>Instrumentat muzikore; pjesët dhe plotesuesit e artikujve të tille</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40% të çmimit ex-works të produktit </w:t>
            </w:r>
          </w:p>
        </w:tc>
        <w:tc>
          <w:tcPr>
            <w:tcW w:w="2404" w:type="dxa"/>
            <w:tcBorders>
              <w:top w:val="single" w:sz="6" w:space="0" w:color="auto"/>
              <w:left w:val="nil"/>
              <w:bottom w:val="single" w:sz="6"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Kapitulli 93</w:t>
            </w:r>
          </w:p>
        </w:tc>
        <w:tc>
          <w:tcPr>
            <w:tcW w:w="2415"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Armet dhe municionet; pjesët dhe plotesuesit e tyre</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50%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ex Kapitulli 94</w:t>
            </w:r>
          </w:p>
        </w:tc>
        <w:tc>
          <w:tcPr>
            <w:tcW w:w="2415" w:type="dxa"/>
            <w:shd w:val="clear" w:color="auto" w:fill="auto"/>
          </w:tcPr>
          <w:p w:rsidR="0026570C" w:rsidRPr="00D44EFE" w:rsidRDefault="0026570C" w:rsidP="00EC7656">
            <w:pPr>
              <w:pStyle w:val="Tabele"/>
            </w:pPr>
            <w:r w:rsidRPr="00D44EFE">
              <w:t>Mobilerite; krevatet, dysheket, mbajteset e dyshekeve, jasteqet e shtresa të ngjashme të mbushura; llampat e pajime ndricimi, jo të perfshira ose të specifikuara diku tjetër; shenjat ndricuese, pllakat e emrit ndricuese dhe të ngjashmet e tyre; ndertesat e parafabrikuara; përveç :</w:t>
            </w:r>
          </w:p>
        </w:tc>
        <w:tc>
          <w:tcPr>
            <w:tcW w:w="2702" w:type="dxa"/>
            <w:tcBorders>
              <w:top w:val="single" w:sz="4" w:space="0" w:color="auto"/>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4" w:space="0" w:color="auto"/>
              <w:left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ex 9401 dhe ex 9403</w:t>
            </w:r>
          </w:p>
        </w:tc>
        <w:tc>
          <w:tcPr>
            <w:tcW w:w="2415" w:type="dxa"/>
            <w:tcBorders>
              <w:bottom w:val="single" w:sz="4" w:space="0" w:color="auto"/>
            </w:tcBorders>
            <w:shd w:val="clear" w:color="auto" w:fill="auto"/>
          </w:tcPr>
          <w:p w:rsidR="0026570C" w:rsidRPr="00D44EFE" w:rsidRDefault="0026570C" w:rsidP="00EC7656">
            <w:pPr>
              <w:pStyle w:val="Tabele"/>
            </w:pPr>
            <w:r w:rsidRPr="00D44EFE">
              <w:t xml:space="preserve">Mobilje me bazë metali, të perfshira me materiale cope pambuku me një peshe prej 300 g/m² ose më shumë  </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Prodhime prej materialeve të çdo kreu, përveç atij të produktit , ose</w:t>
            </w:r>
          </w:p>
          <w:p w:rsidR="0026570C" w:rsidRPr="00D44EFE" w:rsidRDefault="0026570C" w:rsidP="00EC7656">
            <w:pPr>
              <w:pStyle w:val="Tabele"/>
            </w:pPr>
            <w:r w:rsidRPr="00D44EFE">
              <w:t>Prodhim prej copa pambuku tashme të bera në formë të gateshme për per-dorim në kreun 9401 ose 9403, me kusht që  :</w:t>
            </w:r>
          </w:p>
          <w:p w:rsidR="0026570C" w:rsidRPr="00D44EFE" w:rsidRDefault="0026570C" w:rsidP="00EC7656">
            <w:pPr>
              <w:pStyle w:val="Tabele"/>
            </w:pPr>
            <w:r w:rsidRPr="00D44EFE">
              <w:t>- vlera e tyre nuk kalon 25% të çmimit ex-works të produktit , dhe</w:t>
            </w:r>
          </w:p>
          <w:p w:rsidR="0026570C" w:rsidRPr="00D44EFE" w:rsidRDefault="0026570C" w:rsidP="00EC7656">
            <w:pPr>
              <w:pStyle w:val="Tabele"/>
            </w:pPr>
            <w:r w:rsidRPr="00D44EFE">
              <w:t>- të gjitha materialet e tjera të përdorur janë  origjinuese e janë  klasifikuar në një kre të ndryshëm nga ai 9401 ose 9403</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9405</w:t>
            </w:r>
          </w:p>
        </w:tc>
        <w:tc>
          <w:tcPr>
            <w:tcW w:w="2415" w:type="dxa"/>
            <w:tcBorders>
              <w:top w:val="single" w:sz="4" w:space="0" w:color="auto"/>
            </w:tcBorders>
            <w:shd w:val="clear" w:color="auto" w:fill="auto"/>
          </w:tcPr>
          <w:p w:rsidR="0026570C" w:rsidRPr="00D44EFE" w:rsidRDefault="0026570C" w:rsidP="00EC7656">
            <w:pPr>
              <w:pStyle w:val="Tabele"/>
            </w:pPr>
            <w:r w:rsidRPr="00D44EFE">
              <w:t>Llampat e paisje ndricuese perf-shire projektoret e ndricuesit projektore e pjesët e tyre, të pa-përfshirë e të paspecifikuar diku tjetër; shenjat ndricuese, pllakat e emrit ndricuese e të ngjashmet e tyre, të cilet kane një burim drite të fiksuar të perhershem, e pjesët e tyre të papërfshira e të paspecifikuara diku tjetër</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50% të çmimit ex-works të produktit </w:t>
            </w:r>
          </w:p>
          <w:p w:rsidR="0026570C" w:rsidRPr="00D44EFE" w:rsidRDefault="0026570C" w:rsidP="00EC7656">
            <w:pPr>
              <w:pStyle w:val="Tabele"/>
            </w:pP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9406</w:t>
            </w:r>
          </w:p>
        </w:tc>
        <w:tc>
          <w:tcPr>
            <w:tcW w:w="2415"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 xml:space="preserve">Ndertesa të parafabrikuara </w:t>
            </w:r>
          </w:p>
          <w:p w:rsidR="0026570C" w:rsidRPr="00D44EFE" w:rsidRDefault="0026570C" w:rsidP="00EC7656">
            <w:pPr>
              <w:pStyle w:val="Tabele"/>
            </w:pP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50% të çmimit ex-works të produktit </w:t>
            </w:r>
          </w:p>
        </w:tc>
        <w:tc>
          <w:tcPr>
            <w:tcW w:w="2404" w:type="dxa"/>
            <w:tcBorders>
              <w:top w:val="nil"/>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95</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Lodrat, pajisjet e lojrave dhe ato sportive; pjesët dhe plotesuesit e tyre;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9503</w:t>
            </w:r>
          </w:p>
        </w:tc>
        <w:tc>
          <w:tcPr>
            <w:tcW w:w="2415" w:type="dxa"/>
            <w:shd w:val="clear" w:color="auto" w:fill="auto"/>
          </w:tcPr>
          <w:p w:rsidR="0026570C" w:rsidRPr="00D44EFE" w:rsidRDefault="0026570C" w:rsidP="00EC7656">
            <w:pPr>
              <w:pStyle w:val="Tabele"/>
            </w:pPr>
            <w:r w:rsidRPr="00D44EFE">
              <w:t>Lodra të tjera; modele me permasa (“shkalle”) të zvogeluara e modele të rikrijuara të ngja-shem, që  punojne ose jo; rebuset e të gjitha llojeve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9506</w:t>
            </w:r>
          </w:p>
        </w:tc>
        <w:tc>
          <w:tcPr>
            <w:tcW w:w="2415" w:type="dxa"/>
            <w:shd w:val="clear" w:color="auto" w:fill="auto"/>
          </w:tcPr>
          <w:p w:rsidR="0026570C" w:rsidRPr="00D44EFE" w:rsidRDefault="0026570C" w:rsidP="00EC7656">
            <w:pPr>
              <w:pStyle w:val="Tabele"/>
            </w:pPr>
            <w:r w:rsidRPr="00D44EFE">
              <w:t>Shkopinjte e golfit dhe pjesët e tyre</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 në të cilat të gjitha materialet e përdorur janë  klasifikuar brenda një kreu të ndryshëm nga ai i produktit. Megjithatë, blloqe në forma të forta për prodhimin e kokave të shkopinjve të golfit mund të përdoren</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96</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Artikujt të ndryshëm të prodhuar; përjashtuar me :</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9601 dhe ex 9602</w:t>
            </w:r>
          </w:p>
        </w:tc>
        <w:tc>
          <w:tcPr>
            <w:tcW w:w="2415" w:type="dxa"/>
            <w:shd w:val="clear" w:color="auto" w:fill="auto"/>
          </w:tcPr>
          <w:p w:rsidR="0026570C" w:rsidRPr="00D44EFE" w:rsidRDefault="0026570C" w:rsidP="00EC7656">
            <w:pPr>
              <w:pStyle w:val="Tabele"/>
            </w:pPr>
            <w:r w:rsidRPr="00D44EFE">
              <w:t>Artikuj të gdhendur prej materiale kafshesh, zarzavatesh ose minera-lesh</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ex 9603</w:t>
            </w:r>
          </w:p>
        </w:tc>
        <w:tc>
          <w:tcPr>
            <w:tcW w:w="2415" w:type="dxa"/>
            <w:shd w:val="clear" w:color="auto" w:fill="auto"/>
          </w:tcPr>
          <w:p w:rsidR="0026570C" w:rsidRPr="00D44EFE" w:rsidRDefault="0026570C" w:rsidP="00EC7656">
            <w:pPr>
              <w:pStyle w:val="Tabele"/>
            </w:pPr>
            <w:r w:rsidRPr="00D44EFE">
              <w:t xml:space="preserve">Fshesat, furcat (përveç prej shqo-pe e si këto), fshiresit e dysheme-se mekanike për të operuar me dore, të pa motorizuara; fshiresit e pluhurave me pende e ato me fitila; xhufkat e nyjet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9605</w:t>
            </w:r>
          </w:p>
        </w:tc>
        <w:tc>
          <w:tcPr>
            <w:tcW w:w="2415" w:type="dxa"/>
            <w:shd w:val="clear" w:color="auto" w:fill="auto"/>
          </w:tcPr>
          <w:p w:rsidR="0026570C" w:rsidRPr="00D44EFE" w:rsidRDefault="0026570C" w:rsidP="00EC7656">
            <w:pPr>
              <w:pStyle w:val="Tabele"/>
            </w:pPr>
            <w:r w:rsidRPr="00D44EFE">
              <w:t>Grup mallrash për udhetime, të përdorura për tualet personal, për qepje ose për pastrimin e kepuce-ve ose të rrobave</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Çdo njesi në kete asortiment duhet të kenaqe rregullin i cili do të aplikohet në kete rast nëse ai nuk do të ishte përfshirë në kete asortiment. Megjithatë, artikujt jo origjinues mund të trupezohen por vlera totale tyre nuk kalon 15% të çmimit ex-works të asortimentit.</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9606</w:t>
            </w:r>
          </w:p>
        </w:tc>
        <w:tc>
          <w:tcPr>
            <w:tcW w:w="2415" w:type="dxa"/>
            <w:shd w:val="clear" w:color="auto" w:fill="auto"/>
          </w:tcPr>
          <w:p w:rsidR="0026570C" w:rsidRPr="00D44EFE" w:rsidRDefault="0026570C" w:rsidP="00EC7656">
            <w:pPr>
              <w:pStyle w:val="Tabele"/>
            </w:pPr>
            <w:r w:rsidRPr="00D44EFE">
              <w:t>Butonat, mberthyesit me shtypje, sustat e komcat, format e butona-ve e pjesë të tjera të këtyre artikujve; vrimat e butonave</w:t>
            </w:r>
          </w:p>
          <w:p w:rsidR="0026570C" w:rsidRPr="00D44EFE" w:rsidRDefault="0026570C" w:rsidP="00EC7656">
            <w:pPr>
              <w:pStyle w:val="Tabele"/>
            </w:pP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Prodhim :</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në të cilat vlera e të gjitha materiale-ve të përdorur nuk kalon 50% të çmimit ex-works të produktit </w:t>
            </w: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9608</w:t>
            </w:r>
          </w:p>
        </w:tc>
        <w:tc>
          <w:tcPr>
            <w:tcW w:w="2415" w:type="dxa"/>
            <w:tcBorders>
              <w:bottom w:val="single" w:sz="4" w:space="0" w:color="auto"/>
            </w:tcBorders>
            <w:shd w:val="clear" w:color="auto" w:fill="auto"/>
          </w:tcPr>
          <w:p w:rsidR="0026570C" w:rsidRPr="00D44EFE" w:rsidRDefault="0026570C" w:rsidP="00EC7656">
            <w:pPr>
              <w:pStyle w:val="Tabele"/>
            </w:pPr>
            <w:r w:rsidRPr="00D44EFE">
              <w:t>Penat me maje të rrumbullaket; penat e shenuesit me maje të mbushur e të tjerë me maje poroze; stilografat, penatstilograf e pena të tjera; lapsat kopjative; lapsat rreshqites; mbajtesit e lapsave e stilolapsave e mbajtes të ngjashem; pjesët (përfshirë kap-paket e kapesit) e artikujve të siperpershkruar, përveç atyre të kreut Nr.9609</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Prodhime prej materialeve të çdo kreu, përveç atij të produktit  Megjithatë majat e penes dhe majat- pike të penes të klasifikuara në të njejtin kre me ate të produktit  mund të përdoren</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lastRenderedPageBreak/>
              <w:t>9612</w:t>
            </w:r>
          </w:p>
        </w:tc>
        <w:tc>
          <w:tcPr>
            <w:tcW w:w="2415" w:type="dxa"/>
            <w:tcBorders>
              <w:top w:val="single" w:sz="4" w:space="0" w:color="auto"/>
            </w:tcBorders>
            <w:shd w:val="clear" w:color="auto" w:fill="auto"/>
          </w:tcPr>
          <w:p w:rsidR="0026570C" w:rsidRPr="00D44EFE" w:rsidRDefault="0026570C" w:rsidP="00EC7656">
            <w:pPr>
              <w:pStyle w:val="Tabele"/>
            </w:pPr>
            <w:r w:rsidRPr="00D44EFE">
              <w:t>Shiritat për makinat e shkrimit ose shirita të ngjashem, të bo-jatisur ose të përgatitur ndryshe për dhenien e impresioneve, nëse janë  ose jo në rotka ose  në bobi-na; tamponet e bojes, nëse janë  ose jo me boje, me ose pa kuti</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në të cilat vlera e të gjitha materiale-ve të përdorur nuk kalon 50% të çmimit ex-works të produktit </w:t>
            </w:r>
          </w:p>
          <w:p w:rsidR="0026570C" w:rsidRPr="00D44EFE" w:rsidRDefault="0026570C" w:rsidP="00EC7656">
            <w:pPr>
              <w:pStyle w:val="Tabele"/>
            </w:pP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9613</w:t>
            </w:r>
          </w:p>
        </w:tc>
        <w:tc>
          <w:tcPr>
            <w:tcW w:w="2415" w:type="dxa"/>
            <w:shd w:val="clear" w:color="auto" w:fill="auto"/>
          </w:tcPr>
          <w:p w:rsidR="0026570C" w:rsidRPr="00D44EFE" w:rsidRDefault="0026570C" w:rsidP="00EC7656">
            <w:pPr>
              <w:pStyle w:val="Tabele"/>
            </w:pPr>
            <w:r w:rsidRPr="00D44EFE">
              <w:t>Çakmaket me ndezez piezoelek-trik</w:t>
            </w:r>
          </w:p>
          <w:p w:rsidR="0026570C" w:rsidRPr="00D44EFE" w:rsidRDefault="0026570C" w:rsidP="00EC7656">
            <w:pPr>
              <w:pStyle w:val="Tabele"/>
            </w:pP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kreut 9613 të përdorur nuk kalon 30% të çmimit ex-works të produktit </w:t>
            </w: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ex 9614</w:t>
            </w:r>
          </w:p>
        </w:tc>
        <w:tc>
          <w:tcPr>
            <w:tcW w:w="2415"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Çibuqet dhe llullat</w:t>
            </w:r>
          </w:p>
        </w:tc>
        <w:tc>
          <w:tcPr>
            <w:tcW w:w="2702" w:type="dxa"/>
            <w:tcBorders>
              <w:top w:val="nil"/>
              <w:left w:val="single" w:sz="6" w:space="0" w:color="auto"/>
              <w:bottom w:val="single" w:sz="2"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blloqe në forma të forta</w:t>
            </w:r>
          </w:p>
        </w:tc>
        <w:tc>
          <w:tcPr>
            <w:tcW w:w="2404" w:type="dxa"/>
            <w:tcBorders>
              <w:top w:val="nil"/>
              <w:left w:val="nil"/>
              <w:bottom w:val="single" w:sz="2"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Kapitulli 97</w:t>
            </w:r>
          </w:p>
        </w:tc>
        <w:tc>
          <w:tcPr>
            <w:tcW w:w="2415" w:type="dxa"/>
            <w:tcBorders>
              <w:top w:val="single" w:sz="6" w:space="0" w:color="auto"/>
              <w:left w:val="nil"/>
              <w:bottom w:val="single" w:sz="6" w:space="0" w:color="auto"/>
              <w:right w:val="nil"/>
            </w:tcBorders>
            <w:shd w:val="clear" w:color="auto" w:fill="auto"/>
          </w:tcPr>
          <w:p w:rsidR="0026570C" w:rsidRPr="00276EE5" w:rsidRDefault="0026570C" w:rsidP="00EC7656">
            <w:pPr>
              <w:pStyle w:val="Tabele"/>
              <w:rPr>
                <w:lang w:val="de-DE"/>
              </w:rPr>
            </w:pPr>
            <w:r w:rsidRPr="00276EE5">
              <w:rPr>
                <w:lang w:val="de-DE"/>
              </w:rPr>
              <w:t>Veprat e artit, copat e mbledhura nga koleksionistet dhe antikat</w:t>
            </w:r>
          </w:p>
        </w:tc>
        <w:tc>
          <w:tcPr>
            <w:tcW w:w="2702" w:type="dxa"/>
            <w:tcBorders>
              <w:top w:val="single" w:sz="2" w:space="0" w:color="auto"/>
              <w:left w:val="single" w:sz="6" w:space="0" w:color="auto"/>
              <w:bottom w:val="single" w:sz="6"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Prodhime prej materialeve të çdo kreu, përveç atij të produktit </w:t>
            </w:r>
          </w:p>
        </w:tc>
        <w:tc>
          <w:tcPr>
            <w:tcW w:w="2404" w:type="dxa"/>
            <w:tcBorders>
              <w:top w:val="single" w:sz="2" w:space="0" w:color="auto"/>
              <w:left w:val="nil"/>
              <w:bottom w:val="single" w:sz="6" w:space="0" w:color="auto"/>
              <w:right w:val="single" w:sz="6" w:space="0" w:color="auto"/>
            </w:tcBorders>
            <w:shd w:val="clear" w:color="auto" w:fill="auto"/>
          </w:tcPr>
          <w:p w:rsidR="0026570C" w:rsidRPr="00276EE5" w:rsidRDefault="0026570C" w:rsidP="00EC7656">
            <w:pPr>
              <w:pStyle w:val="Tabele"/>
              <w:rPr>
                <w:lang w:val="de-DE"/>
              </w:rPr>
            </w:pPr>
          </w:p>
        </w:tc>
      </w:tr>
    </w:tbl>
    <w:p w:rsidR="0026570C" w:rsidRPr="00276EE5" w:rsidRDefault="0026570C" w:rsidP="0026570C">
      <w:pPr>
        <w:pStyle w:val="Paragrafi"/>
        <w:rPr>
          <w:lang w:val="de-DE"/>
        </w:rPr>
      </w:pPr>
    </w:p>
    <w:p w:rsidR="0026570C" w:rsidRPr="00276EE5" w:rsidRDefault="0026570C" w:rsidP="008B41F2">
      <w:pPr>
        <w:pStyle w:val="TitulliNr"/>
        <w:rPr>
          <w:lang w:val="de-DE"/>
        </w:rPr>
      </w:pPr>
      <w:r w:rsidRPr="00276EE5">
        <w:rPr>
          <w:lang w:val="de-DE"/>
        </w:rPr>
        <w:br w:type="page"/>
      </w:r>
      <w:r w:rsidRPr="00276EE5">
        <w:rPr>
          <w:lang w:val="de-DE"/>
        </w:rPr>
        <w:lastRenderedPageBreak/>
        <w:t>SHTOJCA  III</w:t>
      </w:r>
    </w:p>
    <w:p w:rsidR="0026570C" w:rsidRPr="00276EE5" w:rsidRDefault="0026570C" w:rsidP="008B41F2">
      <w:pPr>
        <w:pStyle w:val="TitulliTitull"/>
        <w:rPr>
          <w:lang w:val="de-DE"/>
        </w:rPr>
      </w:pPr>
      <w:r w:rsidRPr="00276EE5">
        <w:rPr>
          <w:lang w:val="de-DE"/>
        </w:rPr>
        <w:t>MODELE PER  ÇERTIFIKATEN  E QARKULLIMIT TË MALLRAVE  EUR.1 DHE APLIKIMI PER NJE ÇERTIFIKATE LEVIZJEJE EUR.1</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Udhezime për shtypjen e formularit të aplikimit</w:t>
      </w:r>
    </w:p>
    <w:p w:rsidR="0026570C" w:rsidRPr="00276EE5" w:rsidRDefault="0026570C" w:rsidP="0026570C">
      <w:pPr>
        <w:pStyle w:val="Paragrafi"/>
        <w:rPr>
          <w:lang w:val="de-DE"/>
        </w:rPr>
      </w:pPr>
      <w:r w:rsidRPr="00276EE5">
        <w:rPr>
          <w:lang w:val="de-DE"/>
        </w:rPr>
        <w:t>1.Secili formular duhet te kete permasa 210 x 297 mm, eshte e pranueshme 5 mm me pak ose 8 mm me shume gjatesi eshte e lejueshme. Letra e perdorur duhet te jete e bardhe, e madhesise per shkrim, te mos permbaje material letre mekanik dhe pesha te mos jete nen 25 g\m2. Ajo duhet të në sfond një model të shtypur në ngjyrë të gjelbër duke e bërë të dallueshme me sy cdo lloj falsifikimi me mjete kimike ose mekanike.</w:t>
      </w:r>
    </w:p>
    <w:p w:rsidR="0026570C" w:rsidRPr="00276EE5" w:rsidRDefault="0026570C" w:rsidP="0026570C">
      <w:pPr>
        <w:pStyle w:val="Paragrafi"/>
        <w:rPr>
          <w:lang w:val="de-DE"/>
        </w:rPr>
      </w:pPr>
      <w:r w:rsidRPr="00276EE5">
        <w:rPr>
          <w:lang w:val="de-DE"/>
        </w:rPr>
        <w:t>2.Autoritete kompetente të Shteteve Anëtare të Komunitetit dhe të Shqipërisë mund të kenë të drejtën për të shtypur vetë këta formularë ose mund të shtypen për ta nga printera të aprovuar. Në rastin e fundit, cdo formular duhet të përfshijë një rekomandim për një miratim të tillë. Secili formular duhet të mbajë emrin dhe adresën e printerit ose një shenjë dalluese me anë të së cilës mund të identifikohet. Ajo duhet të ketë gjithashtu një numër serie, të shtypur ose jo, prej së cilës mund të identifikohet.</w:t>
      </w:r>
    </w:p>
    <w:p w:rsidR="0026570C" w:rsidRPr="00276EE5" w:rsidRDefault="0026570C" w:rsidP="0026570C">
      <w:pPr>
        <w:pStyle w:val="Paragrafi"/>
        <w:rPr>
          <w:lang w:val="de-DE"/>
        </w:rPr>
      </w:pPr>
    </w:p>
    <w:p w:rsidR="0026570C" w:rsidRDefault="0026570C" w:rsidP="00B3504C">
      <w:pPr>
        <w:pStyle w:val="TitulliTitull"/>
      </w:pPr>
      <w:r w:rsidRPr="00B3504C">
        <w:t>ÇERTIFIKATË E QARKULLIMIT TË MALLRAVE</w:t>
      </w:r>
    </w:p>
    <w:p w:rsidR="00B3504C" w:rsidRPr="00B3504C" w:rsidRDefault="00B3504C" w:rsidP="00B3504C">
      <w:pPr>
        <w:pStyle w:val="TitulliTitull"/>
      </w:pPr>
    </w:p>
    <w:tbl>
      <w:tblPr>
        <w:tblW w:w="9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
        <w:gridCol w:w="2853"/>
        <w:gridCol w:w="2257"/>
        <w:gridCol w:w="4259"/>
        <w:gridCol w:w="98"/>
      </w:tblGrid>
      <w:tr w:rsidR="0026570C" w:rsidRPr="00D44EFE">
        <w:trPr>
          <w:gridAfter w:val="1"/>
          <w:wAfter w:w="96" w:type="dxa"/>
          <w:trHeight w:val="567"/>
          <w:jc w:val="center"/>
        </w:trPr>
        <w:tc>
          <w:tcPr>
            <w:tcW w:w="3036" w:type="dxa"/>
            <w:gridSpan w:val="2"/>
            <w:vMerge w:val="restart"/>
          </w:tcPr>
          <w:p w:rsidR="0026570C" w:rsidRPr="00B3504C" w:rsidRDefault="0026570C" w:rsidP="00B3504C">
            <w:pPr>
              <w:pStyle w:val="Tabele"/>
              <w:rPr>
                <w:sz w:val="18"/>
                <w:szCs w:val="18"/>
                <w:lang w:val="de-DE"/>
              </w:rPr>
            </w:pPr>
            <w:r w:rsidRPr="00B3504C">
              <w:rPr>
                <w:sz w:val="18"/>
                <w:szCs w:val="18"/>
                <w:lang w:val="de-DE"/>
              </w:rPr>
              <w:t>1. Eksportuesi (Emër, adresa e plotë, shteti)</w:t>
            </w:r>
          </w:p>
        </w:tc>
        <w:tc>
          <w:tcPr>
            <w:tcW w:w="0" w:type="auto"/>
            <w:gridSpan w:val="2"/>
            <w:vAlign w:val="center"/>
          </w:tcPr>
          <w:p w:rsidR="0026570C" w:rsidRPr="00B3504C" w:rsidRDefault="0026570C" w:rsidP="00B3504C">
            <w:pPr>
              <w:pStyle w:val="Tabele"/>
              <w:rPr>
                <w:sz w:val="18"/>
                <w:szCs w:val="18"/>
              </w:rPr>
            </w:pPr>
            <w:r w:rsidRPr="00B3504C">
              <w:rPr>
                <w:sz w:val="18"/>
                <w:szCs w:val="18"/>
              </w:rPr>
              <w:t>EUR.1              Nr. A 000.000</w:t>
            </w:r>
          </w:p>
        </w:tc>
      </w:tr>
      <w:tr w:rsidR="0026570C" w:rsidRPr="00D44EFE">
        <w:trPr>
          <w:gridAfter w:val="1"/>
          <w:wAfter w:w="96" w:type="dxa"/>
          <w:trHeight w:val="567"/>
          <w:jc w:val="center"/>
        </w:trPr>
        <w:tc>
          <w:tcPr>
            <w:tcW w:w="3036" w:type="dxa"/>
            <w:gridSpan w:val="2"/>
            <w:vMerge/>
          </w:tcPr>
          <w:p w:rsidR="0026570C" w:rsidRPr="00B3504C" w:rsidRDefault="0026570C" w:rsidP="00B3504C">
            <w:pPr>
              <w:pStyle w:val="Tabele"/>
              <w:rPr>
                <w:sz w:val="18"/>
                <w:szCs w:val="18"/>
              </w:rPr>
            </w:pPr>
          </w:p>
        </w:tc>
        <w:tc>
          <w:tcPr>
            <w:tcW w:w="0" w:type="auto"/>
            <w:gridSpan w:val="2"/>
            <w:tcBorders>
              <w:bottom w:val="single" w:sz="12" w:space="0" w:color="auto"/>
            </w:tcBorders>
            <w:vAlign w:val="center"/>
          </w:tcPr>
          <w:p w:rsidR="0026570C" w:rsidRPr="00B3504C" w:rsidRDefault="0026570C" w:rsidP="00B3504C">
            <w:pPr>
              <w:pStyle w:val="Tabele"/>
              <w:rPr>
                <w:sz w:val="18"/>
                <w:szCs w:val="18"/>
              </w:rPr>
            </w:pPr>
            <w:r w:rsidRPr="00B3504C">
              <w:rPr>
                <w:sz w:val="18"/>
                <w:szCs w:val="18"/>
              </w:rPr>
              <w:t xml:space="preserve">Para se të plotesohet formulari shih shënimet e bëra në pjesën e pasme të tij. </w:t>
            </w:r>
          </w:p>
        </w:tc>
      </w:tr>
      <w:tr w:rsidR="0026570C" w:rsidRPr="00276EE5">
        <w:trPr>
          <w:gridAfter w:val="1"/>
          <w:wAfter w:w="96" w:type="dxa"/>
          <w:trHeight w:val="654"/>
          <w:jc w:val="center"/>
        </w:trPr>
        <w:tc>
          <w:tcPr>
            <w:tcW w:w="3036" w:type="dxa"/>
            <w:gridSpan w:val="2"/>
            <w:vMerge/>
            <w:tcBorders>
              <w:right w:val="single" w:sz="12" w:space="0" w:color="auto"/>
            </w:tcBorders>
          </w:tcPr>
          <w:p w:rsidR="0026570C" w:rsidRPr="00B3504C" w:rsidRDefault="0026570C" w:rsidP="00B3504C">
            <w:pPr>
              <w:pStyle w:val="Tabele"/>
              <w:rPr>
                <w:sz w:val="18"/>
                <w:szCs w:val="18"/>
              </w:rPr>
            </w:pPr>
          </w:p>
        </w:tc>
        <w:tc>
          <w:tcPr>
            <w:tcW w:w="0" w:type="auto"/>
            <w:gridSpan w:val="2"/>
            <w:vMerge w:val="restart"/>
            <w:tcBorders>
              <w:top w:val="single" w:sz="12" w:space="0" w:color="auto"/>
              <w:left w:val="single" w:sz="12" w:space="0" w:color="auto"/>
              <w:bottom w:val="single" w:sz="12" w:space="0" w:color="auto"/>
              <w:right w:val="single" w:sz="12" w:space="0" w:color="auto"/>
            </w:tcBorders>
          </w:tcPr>
          <w:p w:rsidR="0026570C" w:rsidRPr="00B3504C" w:rsidRDefault="0026570C" w:rsidP="00B3504C">
            <w:pPr>
              <w:pStyle w:val="Tabele"/>
              <w:rPr>
                <w:sz w:val="18"/>
                <w:szCs w:val="18"/>
              </w:rPr>
            </w:pPr>
            <w:r w:rsidRPr="00B3504C">
              <w:rPr>
                <w:sz w:val="18"/>
                <w:szCs w:val="18"/>
              </w:rPr>
              <w:t>2.     Çertifikata përdoret për tregtimin preferencial midis</w:t>
            </w:r>
          </w:p>
          <w:p w:rsidR="0026570C" w:rsidRPr="00B3504C" w:rsidRDefault="0026570C" w:rsidP="00B3504C">
            <w:pPr>
              <w:pStyle w:val="Tabele"/>
              <w:rPr>
                <w:sz w:val="18"/>
                <w:szCs w:val="18"/>
              </w:rPr>
            </w:pPr>
          </w:p>
          <w:p w:rsidR="0026570C" w:rsidRPr="00B3504C" w:rsidRDefault="0026570C" w:rsidP="00B3504C">
            <w:pPr>
              <w:pStyle w:val="Tabele"/>
              <w:rPr>
                <w:sz w:val="18"/>
                <w:szCs w:val="18"/>
                <w:lang w:val="de-DE"/>
              </w:rPr>
            </w:pPr>
            <w:r w:rsidRPr="00B3504C">
              <w:rPr>
                <w:sz w:val="18"/>
                <w:szCs w:val="18"/>
              </w:rPr>
              <w:t xml:space="preserve">        </w:t>
            </w:r>
            <w:r w:rsidRPr="00B3504C">
              <w:rPr>
                <w:sz w:val="18"/>
                <w:szCs w:val="18"/>
                <w:lang w:val="de-DE"/>
              </w:rPr>
              <w:t>...............................................................</w:t>
            </w:r>
          </w:p>
          <w:p w:rsidR="0026570C" w:rsidRPr="00B3504C" w:rsidRDefault="0026570C" w:rsidP="00B3504C">
            <w:pPr>
              <w:pStyle w:val="Tabele"/>
              <w:rPr>
                <w:sz w:val="18"/>
                <w:szCs w:val="18"/>
                <w:lang w:val="de-DE"/>
              </w:rPr>
            </w:pPr>
            <w:r w:rsidRPr="00B3504C">
              <w:rPr>
                <w:sz w:val="18"/>
                <w:szCs w:val="18"/>
                <w:lang w:val="de-DE"/>
              </w:rPr>
              <w:t xml:space="preserve">                           Dhe</w:t>
            </w:r>
          </w:p>
          <w:p w:rsidR="0026570C" w:rsidRPr="00B3504C" w:rsidRDefault="0026570C" w:rsidP="00B3504C">
            <w:pPr>
              <w:pStyle w:val="Tabele"/>
              <w:rPr>
                <w:sz w:val="18"/>
                <w:szCs w:val="18"/>
                <w:lang w:val="de-DE"/>
              </w:rPr>
            </w:pPr>
          </w:p>
          <w:p w:rsidR="0026570C" w:rsidRPr="00B3504C" w:rsidRDefault="0026570C" w:rsidP="00B3504C">
            <w:pPr>
              <w:pStyle w:val="Tabele"/>
              <w:rPr>
                <w:sz w:val="18"/>
                <w:szCs w:val="18"/>
                <w:lang w:val="de-DE"/>
              </w:rPr>
            </w:pPr>
            <w:r w:rsidRPr="00B3504C">
              <w:rPr>
                <w:sz w:val="18"/>
                <w:szCs w:val="18"/>
                <w:lang w:val="de-DE"/>
              </w:rPr>
              <w:t xml:space="preserve">        …………………………………………</w:t>
            </w:r>
          </w:p>
          <w:p w:rsidR="0026570C" w:rsidRPr="00B3504C" w:rsidRDefault="0026570C" w:rsidP="00B3504C">
            <w:pPr>
              <w:pStyle w:val="Tabele"/>
              <w:rPr>
                <w:sz w:val="18"/>
                <w:szCs w:val="18"/>
                <w:lang w:val="de-DE"/>
              </w:rPr>
            </w:pPr>
            <w:r w:rsidRPr="00B3504C">
              <w:rPr>
                <w:sz w:val="18"/>
                <w:szCs w:val="18"/>
                <w:lang w:val="de-DE"/>
              </w:rPr>
              <w:t xml:space="preserve">  (Vendos shteti, grupin e shteteve ose territorin e përkatës)</w:t>
            </w:r>
          </w:p>
        </w:tc>
      </w:tr>
      <w:tr w:rsidR="0026570C" w:rsidRPr="00276EE5">
        <w:trPr>
          <w:gridAfter w:val="1"/>
          <w:wAfter w:w="96" w:type="dxa"/>
          <w:trHeight w:val="567"/>
          <w:jc w:val="center"/>
        </w:trPr>
        <w:tc>
          <w:tcPr>
            <w:tcW w:w="3036" w:type="dxa"/>
            <w:gridSpan w:val="2"/>
            <w:vMerge w:val="restart"/>
            <w:tcBorders>
              <w:right w:val="single" w:sz="12" w:space="0" w:color="auto"/>
            </w:tcBorders>
          </w:tcPr>
          <w:p w:rsidR="0026570C" w:rsidRPr="00B3504C" w:rsidRDefault="0026570C" w:rsidP="00B3504C">
            <w:pPr>
              <w:pStyle w:val="Tabele"/>
              <w:rPr>
                <w:sz w:val="18"/>
                <w:szCs w:val="18"/>
                <w:lang w:val="de-DE"/>
              </w:rPr>
            </w:pPr>
            <w:r w:rsidRPr="00B3504C">
              <w:rPr>
                <w:sz w:val="18"/>
                <w:szCs w:val="18"/>
                <w:lang w:val="de-DE"/>
              </w:rPr>
              <w:t>3.  Marrësi i ngarkesës (Emri, adresa e plotë, shteti) (Fakultativ)</w:t>
            </w:r>
          </w:p>
        </w:tc>
        <w:tc>
          <w:tcPr>
            <w:tcW w:w="0" w:type="auto"/>
            <w:gridSpan w:val="2"/>
            <w:vMerge/>
            <w:tcBorders>
              <w:top w:val="nil"/>
              <w:left w:val="single" w:sz="12" w:space="0" w:color="auto"/>
              <w:bottom w:val="single" w:sz="12" w:space="0" w:color="auto"/>
              <w:right w:val="single" w:sz="12" w:space="0" w:color="auto"/>
            </w:tcBorders>
          </w:tcPr>
          <w:p w:rsidR="0026570C" w:rsidRPr="00B3504C" w:rsidRDefault="0026570C" w:rsidP="00B3504C">
            <w:pPr>
              <w:pStyle w:val="Tabele"/>
              <w:rPr>
                <w:sz w:val="18"/>
                <w:szCs w:val="18"/>
                <w:lang w:val="de-DE"/>
              </w:rPr>
            </w:pPr>
          </w:p>
        </w:tc>
      </w:tr>
      <w:tr w:rsidR="0026570C" w:rsidRPr="00D44EFE">
        <w:trPr>
          <w:gridAfter w:val="1"/>
          <w:wAfter w:w="96" w:type="dxa"/>
          <w:trHeight w:val="567"/>
          <w:jc w:val="center"/>
        </w:trPr>
        <w:tc>
          <w:tcPr>
            <w:tcW w:w="3036" w:type="dxa"/>
            <w:gridSpan w:val="2"/>
            <w:vMerge/>
            <w:tcBorders>
              <w:right w:val="single" w:sz="2" w:space="0" w:color="auto"/>
            </w:tcBorders>
          </w:tcPr>
          <w:p w:rsidR="0026570C" w:rsidRPr="00B3504C" w:rsidRDefault="0026570C" w:rsidP="00B3504C">
            <w:pPr>
              <w:pStyle w:val="Tabele"/>
              <w:rPr>
                <w:sz w:val="18"/>
                <w:szCs w:val="18"/>
                <w:lang w:val="de-DE"/>
              </w:rPr>
            </w:pPr>
          </w:p>
        </w:tc>
        <w:tc>
          <w:tcPr>
            <w:tcW w:w="0" w:type="auto"/>
            <w:tcBorders>
              <w:top w:val="single" w:sz="12" w:space="0" w:color="auto"/>
              <w:left w:val="single" w:sz="2" w:space="0" w:color="auto"/>
              <w:bottom w:val="nil"/>
              <w:right w:val="nil"/>
            </w:tcBorders>
          </w:tcPr>
          <w:p w:rsidR="0026570C" w:rsidRPr="00B3504C" w:rsidRDefault="0026570C" w:rsidP="00B3504C">
            <w:pPr>
              <w:pStyle w:val="Tabele"/>
              <w:rPr>
                <w:sz w:val="18"/>
                <w:szCs w:val="18"/>
                <w:lang w:val="de-DE"/>
              </w:rPr>
            </w:pPr>
            <w:r w:rsidRPr="00B3504C">
              <w:rPr>
                <w:sz w:val="18"/>
                <w:szCs w:val="18"/>
                <w:lang w:val="de-DE"/>
              </w:rPr>
              <w:t>4.  Shteti, shtetet ose territori të cilët konsiderohen si origjina e mallit</w:t>
            </w:r>
          </w:p>
        </w:tc>
        <w:tc>
          <w:tcPr>
            <w:tcW w:w="0" w:type="auto"/>
            <w:tcBorders>
              <w:top w:val="single" w:sz="12" w:space="0" w:color="auto"/>
              <w:left w:val="nil"/>
              <w:bottom w:val="nil"/>
              <w:right w:val="single" w:sz="2" w:space="0" w:color="auto"/>
            </w:tcBorders>
          </w:tcPr>
          <w:p w:rsidR="0026570C" w:rsidRPr="00B3504C" w:rsidRDefault="0026570C" w:rsidP="00B3504C">
            <w:pPr>
              <w:pStyle w:val="Tabele"/>
              <w:rPr>
                <w:sz w:val="18"/>
                <w:szCs w:val="18"/>
              </w:rPr>
            </w:pPr>
            <w:r w:rsidRPr="00B3504C">
              <w:rPr>
                <w:sz w:val="18"/>
                <w:szCs w:val="18"/>
              </w:rPr>
              <w:t>5. Shteti, shtetet ose territori të cilët janë destinacioni</w:t>
            </w:r>
          </w:p>
        </w:tc>
      </w:tr>
      <w:tr w:rsidR="0026570C" w:rsidRPr="00D44EFE">
        <w:trPr>
          <w:gridAfter w:val="1"/>
          <w:wAfter w:w="96" w:type="dxa"/>
          <w:trHeight w:val="567"/>
          <w:jc w:val="center"/>
        </w:trPr>
        <w:tc>
          <w:tcPr>
            <w:tcW w:w="3036" w:type="dxa"/>
            <w:gridSpan w:val="2"/>
            <w:tcBorders>
              <w:right w:val="single" w:sz="2" w:space="0" w:color="auto"/>
            </w:tcBorders>
          </w:tcPr>
          <w:p w:rsidR="0026570C" w:rsidRPr="00B3504C" w:rsidRDefault="0026570C" w:rsidP="00B3504C">
            <w:pPr>
              <w:pStyle w:val="Tabele"/>
              <w:rPr>
                <w:sz w:val="18"/>
                <w:szCs w:val="18"/>
              </w:rPr>
            </w:pPr>
            <w:r w:rsidRPr="00B3504C">
              <w:rPr>
                <w:sz w:val="18"/>
                <w:szCs w:val="18"/>
              </w:rPr>
              <w:t>6. Detajet e transportimit (Fakultativ)</w:t>
            </w:r>
          </w:p>
        </w:tc>
        <w:tc>
          <w:tcPr>
            <w:tcW w:w="0" w:type="auto"/>
            <w:gridSpan w:val="2"/>
            <w:tcBorders>
              <w:top w:val="single" w:sz="12" w:space="0" w:color="auto"/>
              <w:left w:val="single" w:sz="2" w:space="0" w:color="auto"/>
              <w:bottom w:val="nil"/>
              <w:right w:val="single" w:sz="2" w:space="0" w:color="auto"/>
            </w:tcBorders>
          </w:tcPr>
          <w:p w:rsidR="0026570C" w:rsidRPr="00B3504C" w:rsidRDefault="0026570C" w:rsidP="00B3504C">
            <w:pPr>
              <w:pStyle w:val="Tabele"/>
              <w:rPr>
                <w:sz w:val="18"/>
                <w:szCs w:val="18"/>
              </w:rPr>
            </w:pPr>
            <w:r w:rsidRPr="00B3504C">
              <w:rPr>
                <w:sz w:val="18"/>
                <w:szCs w:val="18"/>
              </w:rPr>
              <w:t>7. Vërejtjet</w:t>
            </w:r>
          </w:p>
        </w:tc>
      </w:tr>
      <w:tr w:rsidR="0026570C" w:rsidRPr="00D44EFE">
        <w:trPr>
          <w:gridAfter w:val="1"/>
          <w:wAfter w:w="96" w:type="dxa"/>
          <w:trHeight w:val="567"/>
          <w:jc w:val="center"/>
        </w:trPr>
        <w:tc>
          <w:tcPr>
            <w:tcW w:w="3036" w:type="dxa"/>
            <w:gridSpan w:val="2"/>
            <w:tcBorders>
              <w:right w:val="single" w:sz="2" w:space="0" w:color="auto"/>
            </w:tcBorders>
          </w:tcPr>
          <w:p w:rsidR="0026570C" w:rsidRPr="00B3504C" w:rsidRDefault="0026570C" w:rsidP="00B3504C">
            <w:pPr>
              <w:pStyle w:val="Tabele"/>
              <w:rPr>
                <w:sz w:val="18"/>
                <w:szCs w:val="18"/>
              </w:rPr>
            </w:pPr>
            <w:r w:rsidRPr="00B3504C">
              <w:rPr>
                <w:sz w:val="18"/>
                <w:szCs w:val="18"/>
              </w:rPr>
              <w:t>8. Numri i artikujve; Marka dhe numrat; Numri dhe lloji i paketimit¹; Përshkrimi i mallit</w:t>
            </w:r>
          </w:p>
        </w:tc>
        <w:tc>
          <w:tcPr>
            <w:tcW w:w="0" w:type="auto"/>
            <w:tcBorders>
              <w:right w:val="single" w:sz="2" w:space="0" w:color="auto"/>
            </w:tcBorders>
          </w:tcPr>
          <w:p w:rsidR="0026570C" w:rsidRPr="00B3504C" w:rsidRDefault="0026570C" w:rsidP="00B3504C">
            <w:pPr>
              <w:pStyle w:val="Tabele"/>
              <w:rPr>
                <w:sz w:val="18"/>
                <w:szCs w:val="18"/>
              </w:rPr>
            </w:pPr>
            <w:r w:rsidRPr="00B3504C">
              <w:rPr>
                <w:sz w:val="18"/>
                <w:szCs w:val="18"/>
              </w:rPr>
              <w:t>9. Pesha bruto (kg) ose njësi të tjera mase (litër, m³, etj.)</w:t>
            </w:r>
          </w:p>
        </w:tc>
        <w:tc>
          <w:tcPr>
            <w:tcW w:w="0" w:type="auto"/>
            <w:tcBorders>
              <w:right w:val="single" w:sz="2" w:space="0" w:color="auto"/>
            </w:tcBorders>
          </w:tcPr>
          <w:p w:rsidR="0026570C" w:rsidRPr="00B3504C" w:rsidRDefault="0026570C" w:rsidP="00B3504C">
            <w:pPr>
              <w:pStyle w:val="Tabele"/>
              <w:rPr>
                <w:sz w:val="18"/>
                <w:szCs w:val="18"/>
              </w:rPr>
            </w:pPr>
            <w:r w:rsidRPr="00B3504C">
              <w:rPr>
                <w:sz w:val="18"/>
                <w:szCs w:val="18"/>
              </w:rPr>
              <w:t>10. Faturat (Fakultativ)</w:t>
            </w:r>
          </w:p>
        </w:tc>
      </w:tr>
      <w:tr w:rsidR="0026570C" w:rsidRPr="00D44EFE">
        <w:trPr>
          <w:gridAfter w:val="1"/>
          <w:wAfter w:w="96" w:type="dxa"/>
          <w:trHeight w:val="567"/>
          <w:jc w:val="center"/>
        </w:trPr>
        <w:tc>
          <w:tcPr>
            <w:tcW w:w="3036" w:type="dxa"/>
            <w:gridSpan w:val="2"/>
            <w:tcBorders>
              <w:bottom w:val="single" w:sz="4" w:space="0" w:color="auto"/>
              <w:right w:val="single" w:sz="2" w:space="0" w:color="auto"/>
            </w:tcBorders>
          </w:tcPr>
          <w:p w:rsidR="0026570C" w:rsidRPr="00B3504C" w:rsidRDefault="0026570C" w:rsidP="00B3504C">
            <w:pPr>
              <w:pStyle w:val="Tabele"/>
              <w:rPr>
                <w:sz w:val="18"/>
                <w:szCs w:val="18"/>
                <w:lang w:val="de-DE"/>
              </w:rPr>
            </w:pPr>
            <w:r w:rsidRPr="00B3504C">
              <w:rPr>
                <w:sz w:val="18"/>
                <w:szCs w:val="18"/>
                <w:lang w:val="de-DE"/>
              </w:rPr>
              <w:t>11. Nënshkrimi i doganës</w:t>
            </w:r>
          </w:p>
          <w:p w:rsidR="0026570C" w:rsidRPr="00B3504C" w:rsidRDefault="0026570C" w:rsidP="00B3504C">
            <w:pPr>
              <w:pStyle w:val="Tabele"/>
              <w:rPr>
                <w:sz w:val="18"/>
                <w:szCs w:val="18"/>
                <w:lang w:val="de-DE"/>
              </w:rPr>
            </w:pPr>
            <w:r w:rsidRPr="00B3504C">
              <w:rPr>
                <w:sz w:val="18"/>
                <w:szCs w:val="18"/>
                <w:lang w:val="de-DE"/>
              </w:rPr>
              <w:t>Deklara e vërtetuar</w:t>
            </w:r>
          </w:p>
          <w:p w:rsidR="0026570C" w:rsidRPr="00B3504C" w:rsidRDefault="0026570C" w:rsidP="00B3504C">
            <w:pPr>
              <w:pStyle w:val="Tabele"/>
              <w:rPr>
                <w:sz w:val="18"/>
                <w:szCs w:val="18"/>
                <w:lang w:val="de-DE"/>
              </w:rPr>
            </w:pPr>
            <w:r w:rsidRPr="00B3504C">
              <w:rPr>
                <w:sz w:val="18"/>
                <w:szCs w:val="18"/>
                <w:lang w:val="de-DE"/>
              </w:rPr>
              <w:t>Dokumenti eksportimit²</w:t>
            </w:r>
          </w:p>
          <w:p w:rsidR="0026570C" w:rsidRPr="00B3504C" w:rsidRDefault="0026570C" w:rsidP="00B3504C">
            <w:pPr>
              <w:pStyle w:val="Tabele"/>
              <w:rPr>
                <w:sz w:val="18"/>
                <w:szCs w:val="18"/>
                <w:lang w:val="de-DE"/>
              </w:rPr>
            </w:pPr>
            <w:r w:rsidRPr="00B3504C">
              <w:rPr>
                <w:sz w:val="18"/>
                <w:szCs w:val="18"/>
                <w:lang w:val="de-DE"/>
              </w:rPr>
              <w:t>Formulari……………… Nr ……….</w:t>
            </w:r>
          </w:p>
          <w:p w:rsidR="0026570C" w:rsidRPr="00B3504C" w:rsidRDefault="0026570C" w:rsidP="00B3504C">
            <w:pPr>
              <w:pStyle w:val="Tabele"/>
              <w:rPr>
                <w:sz w:val="18"/>
                <w:szCs w:val="18"/>
                <w:lang w:val="de-DE"/>
              </w:rPr>
            </w:pPr>
            <w:r w:rsidRPr="00B3504C">
              <w:rPr>
                <w:sz w:val="18"/>
                <w:szCs w:val="18"/>
                <w:lang w:val="de-DE"/>
              </w:rPr>
              <w:t>Nga …………………………………</w:t>
            </w:r>
          </w:p>
          <w:p w:rsidR="0026570C" w:rsidRPr="00B3504C" w:rsidRDefault="0026570C" w:rsidP="00B3504C">
            <w:pPr>
              <w:pStyle w:val="Tabele"/>
              <w:rPr>
                <w:sz w:val="18"/>
                <w:szCs w:val="18"/>
                <w:lang w:val="de-DE"/>
              </w:rPr>
            </w:pPr>
            <w:r w:rsidRPr="00B3504C">
              <w:rPr>
                <w:sz w:val="18"/>
                <w:szCs w:val="18"/>
                <w:lang w:val="de-DE"/>
              </w:rPr>
              <w:t>Zyra e doganës …………………….</w:t>
            </w:r>
          </w:p>
          <w:p w:rsidR="0026570C" w:rsidRPr="00B3504C" w:rsidRDefault="0026570C" w:rsidP="00B3504C">
            <w:pPr>
              <w:pStyle w:val="Tabele"/>
              <w:rPr>
                <w:sz w:val="18"/>
                <w:szCs w:val="18"/>
                <w:lang w:val="de-DE"/>
              </w:rPr>
            </w:pPr>
            <w:r w:rsidRPr="00B3504C">
              <w:rPr>
                <w:sz w:val="18"/>
                <w:szCs w:val="18"/>
                <w:lang w:val="de-DE"/>
              </w:rPr>
              <w:t>Shteti ose territori që bën lëshimin</w:t>
            </w:r>
          </w:p>
          <w:p w:rsidR="0026570C" w:rsidRPr="00B3504C" w:rsidRDefault="0026570C" w:rsidP="00B3504C">
            <w:pPr>
              <w:pStyle w:val="Tabele"/>
              <w:rPr>
                <w:sz w:val="18"/>
                <w:szCs w:val="18"/>
              </w:rPr>
            </w:pPr>
            <w:r w:rsidRPr="00B3504C">
              <w:rPr>
                <w:sz w:val="18"/>
                <w:szCs w:val="18"/>
              </w:rPr>
              <w:t>………………………………………         Vula</w:t>
            </w:r>
          </w:p>
          <w:p w:rsidR="0026570C" w:rsidRPr="00B3504C" w:rsidRDefault="0026570C" w:rsidP="00B3504C">
            <w:pPr>
              <w:pStyle w:val="Tabele"/>
              <w:rPr>
                <w:sz w:val="18"/>
                <w:szCs w:val="18"/>
              </w:rPr>
            </w:pPr>
            <w:r w:rsidRPr="00B3504C">
              <w:rPr>
                <w:sz w:val="18"/>
                <w:szCs w:val="18"/>
              </w:rPr>
              <w:t>………………………………………</w:t>
            </w:r>
          </w:p>
          <w:p w:rsidR="0026570C" w:rsidRPr="00B3504C" w:rsidRDefault="0026570C" w:rsidP="00B3504C">
            <w:pPr>
              <w:pStyle w:val="Tabele"/>
              <w:rPr>
                <w:sz w:val="18"/>
                <w:szCs w:val="18"/>
              </w:rPr>
            </w:pPr>
            <w:r w:rsidRPr="00B3504C">
              <w:rPr>
                <w:sz w:val="18"/>
                <w:szCs w:val="18"/>
              </w:rPr>
              <w:t>Vendi dhe data  …………………….</w:t>
            </w:r>
          </w:p>
          <w:p w:rsidR="0026570C" w:rsidRPr="00B3504C" w:rsidRDefault="0026570C" w:rsidP="00B3504C">
            <w:pPr>
              <w:pStyle w:val="Tabele"/>
              <w:rPr>
                <w:sz w:val="18"/>
                <w:szCs w:val="18"/>
              </w:rPr>
            </w:pPr>
            <w:r w:rsidRPr="00B3504C">
              <w:rPr>
                <w:sz w:val="18"/>
                <w:szCs w:val="18"/>
              </w:rPr>
              <w:t>………………………………………</w:t>
            </w:r>
          </w:p>
          <w:p w:rsidR="0026570C" w:rsidRPr="00B3504C" w:rsidRDefault="0026570C" w:rsidP="00B3504C">
            <w:pPr>
              <w:pStyle w:val="Tabele"/>
              <w:rPr>
                <w:sz w:val="18"/>
                <w:szCs w:val="18"/>
              </w:rPr>
            </w:pPr>
            <w:r w:rsidRPr="00B3504C">
              <w:rPr>
                <w:sz w:val="18"/>
                <w:szCs w:val="18"/>
              </w:rPr>
              <w:t>(Firma)</w:t>
            </w:r>
          </w:p>
        </w:tc>
        <w:tc>
          <w:tcPr>
            <w:tcW w:w="0" w:type="auto"/>
            <w:gridSpan w:val="2"/>
            <w:tcBorders>
              <w:bottom w:val="single" w:sz="4" w:space="0" w:color="auto"/>
              <w:right w:val="single" w:sz="2" w:space="0" w:color="auto"/>
            </w:tcBorders>
          </w:tcPr>
          <w:p w:rsidR="0026570C" w:rsidRPr="00B3504C" w:rsidRDefault="0026570C" w:rsidP="00B3504C">
            <w:pPr>
              <w:pStyle w:val="Tabele"/>
              <w:rPr>
                <w:sz w:val="18"/>
                <w:szCs w:val="18"/>
              </w:rPr>
            </w:pPr>
            <w:r w:rsidRPr="00B3504C">
              <w:rPr>
                <w:sz w:val="18"/>
                <w:szCs w:val="18"/>
              </w:rPr>
              <w:t>12.  DEKLARATA NGA EKSPORTUESI</w:t>
            </w:r>
          </w:p>
          <w:p w:rsidR="0026570C" w:rsidRPr="00B3504C" w:rsidRDefault="0026570C" w:rsidP="00B3504C">
            <w:pPr>
              <w:pStyle w:val="Tabele"/>
              <w:rPr>
                <w:sz w:val="18"/>
                <w:szCs w:val="18"/>
              </w:rPr>
            </w:pPr>
            <w:r w:rsidRPr="00B3504C">
              <w:rPr>
                <w:sz w:val="18"/>
                <w:szCs w:val="18"/>
              </w:rPr>
              <w:t xml:space="preserve">    Unë, nënshkruesi, deklaroj se mallrat e përshkruara më sipër i përmbushin kushtet e kërkuara për lëshimin e kësaj certifikate.</w:t>
            </w:r>
          </w:p>
          <w:p w:rsidR="0026570C" w:rsidRPr="00B3504C" w:rsidRDefault="0026570C" w:rsidP="00B3504C">
            <w:pPr>
              <w:pStyle w:val="Tabele"/>
              <w:rPr>
                <w:sz w:val="18"/>
                <w:szCs w:val="18"/>
              </w:rPr>
            </w:pPr>
          </w:p>
          <w:p w:rsidR="0026570C" w:rsidRPr="00B3504C" w:rsidRDefault="0026570C" w:rsidP="00B3504C">
            <w:pPr>
              <w:pStyle w:val="Tabele"/>
              <w:rPr>
                <w:sz w:val="18"/>
                <w:szCs w:val="18"/>
              </w:rPr>
            </w:pPr>
          </w:p>
          <w:p w:rsidR="0026570C" w:rsidRPr="00B3504C" w:rsidRDefault="0026570C" w:rsidP="00B3504C">
            <w:pPr>
              <w:pStyle w:val="Tabele"/>
              <w:rPr>
                <w:sz w:val="18"/>
                <w:szCs w:val="18"/>
              </w:rPr>
            </w:pPr>
            <w:r w:rsidRPr="00B3504C">
              <w:rPr>
                <w:sz w:val="18"/>
                <w:szCs w:val="18"/>
              </w:rPr>
              <w:t>Vendi dhe data …………………………</w:t>
            </w:r>
          </w:p>
          <w:p w:rsidR="0026570C" w:rsidRPr="00B3504C" w:rsidRDefault="0026570C" w:rsidP="00B3504C">
            <w:pPr>
              <w:pStyle w:val="Tabele"/>
              <w:rPr>
                <w:sz w:val="18"/>
                <w:szCs w:val="18"/>
              </w:rPr>
            </w:pPr>
          </w:p>
          <w:p w:rsidR="0026570C" w:rsidRPr="00B3504C" w:rsidRDefault="0026570C" w:rsidP="00B3504C">
            <w:pPr>
              <w:pStyle w:val="Tabele"/>
              <w:rPr>
                <w:sz w:val="18"/>
                <w:szCs w:val="18"/>
              </w:rPr>
            </w:pPr>
          </w:p>
          <w:p w:rsidR="0026570C" w:rsidRPr="00B3504C" w:rsidRDefault="0026570C" w:rsidP="00B3504C">
            <w:pPr>
              <w:pStyle w:val="Tabele"/>
              <w:rPr>
                <w:sz w:val="18"/>
                <w:szCs w:val="18"/>
              </w:rPr>
            </w:pPr>
            <w:r w:rsidRPr="00B3504C">
              <w:rPr>
                <w:sz w:val="18"/>
                <w:szCs w:val="18"/>
              </w:rPr>
              <w:t>………………………………………….</w:t>
            </w:r>
          </w:p>
          <w:p w:rsidR="0026570C" w:rsidRPr="00B3504C" w:rsidRDefault="0026570C" w:rsidP="00B3504C">
            <w:pPr>
              <w:pStyle w:val="Tabele"/>
              <w:rPr>
                <w:sz w:val="18"/>
                <w:szCs w:val="18"/>
              </w:rPr>
            </w:pPr>
            <w:r w:rsidRPr="00B3504C">
              <w:rPr>
                <w:sz w:val="18"/>
                <w:szCs w:val="18"/>
              </w:rPr>
              <w:t xml:space="preserve"> </w:t>
            </w:r>
          </w:p>
          <w:p w:rsidR="0026570C" w:rsidRPr="00B3504C" w:rsidRDefault="0026570C" w:rsidP="00B3504C">
            <w:pPr>
              <w:pStyle w:val="Tabele"/>
              <w:rPr>
                <w:sz w:val="18"/>
                <w:szCs w:val="18"/>
              </w:rPr>
            </w:pPr>
            <w:r w:rsidRPr="00B3504C">
              <w:rPr>
                <w:sz w:val="18"/>
                <w:szCs w:val="18"/>
              </w:rPr>
              <w:t>(Firma)</w:t>
            </w:r>
          </w:p>
        </w:tc>
      </w:tr>
      <w:tr w:rsidR="0026570C" w:rsidRPr="00D44EFE">
        <w:trPr>
          <w:gridAfter w:val="1"/>
          <w:wAfter w:w="96" w:type="dxa"/>
          <w:trHeight w:val="567"/>
          <w:jc w:val="center"/>
        </w:trPr>
        <w:tc>
          <w:tcPr>
            <w:tcW w:w="3036" w:type="dxa"/>
            <w:gridSpan w:val="2"/>
            <w:tcBorders>
              <w:left w:val="nil"/>
              <w:bottom w:val="nil"/>
              <w:right w:val="nil"/>
            </w:tcBorders>
          </w:tcPr>
          <w:p w:rsidR="0026570C" w:rsidRPr="00B3504C" w:rsidRDefault="0026570C" w:rsidP="00B3504C">
            <w:pPr>
              <w:pStyle w:val="Tabele"/>
              <w:rPr>
                <w:sz w:val="18"/>
                <w:szCs w:val="18"/>
              </w:rPr>
            </w:pPr>
          </w:p>
        </w:tc>
        <w:tc>
          <w:tcPr>
            <w:tcW w:w="0" w:type="auto"/>
            <w:gridSpan w:val="2"/>
            <w:tcBorders>
              <w:left w:val="nil"/>
              <w:bottom w:val="nil"/>
              <w:right w:val="nil"/>
            </w:tcBorders>
          </w:tcPr>
          <w:p w:rsidR="0026570C" w:rsidRPr="00B3504C" w:rsidRDefault="0026570C" w:rsidP="00B3504C">
            <w:pPr>
              <w:pStyle w:val="Tabele"/>
              <w:rPr>
                <w:sz w:val="18"/>
                <w:szCs w:val="18"/>
              </w:rPr>
            </w:pPr>
          </w:p>
          <w:p w:rsidR="0026570C" w:rsidRPr="00B3504C" w:rsidRDefault="0026570C" w:rsidP="00B3504C">
            <w:pPr>
              <w:pStyle w:val="Tabele"/>
              <w:rPr>
                <w:sz w:val="18"/>
                <w:szCs w:val="18"/>
              </w:rPr>
            </w:pPr>
          </w:p>
          <w:p w:rsidR="0026570C" w:rsidRPr="00B3504C" w:rsidRDefault="0026570C" w:rsidP="00B3504C">
            <w:pPr>
              <w:pStyle w:val="Tabele"/>
              <w:rPr>
                <w:sz w:val="18"/>
                <w:szCs w:val="18"/>
              </w:rPr>
            </w:pPr>
          </w:p>
        </w:tc>
      </w:tr>
      <w:tr w:rsidR="0026570C" w:rsidRPr="00D44EFE">
        <w:trPr>
          <w:gridBefore w:val="1"/>
          <w:wBefore w:w="84" w:type="dxa"/>
          <w:trHeight w:val="761"/>
          <w:jc w:val="center"/>
        </w:trPr>
        <w:tc>
          <w:tcPr>
            <w:tcW w:w="4835" w:type="dxa"/>
            <w:gridSpan w:val="2"/>
          </w:tcPr>
          <w:p w:rsidR="0026570C" w:rsidRPr="00B3504C" w:rsidRDefault="0026570C" w:rsidP="00B3504C">
            <w:pPr>
              <w:pStyle w:val="Tabele"/>
              <w:rPr>
                <w:sz w:val="18"/>
                <w:szCs w:val="18"/>
              </w:rPr>
            </w:pPr>
            <w:r w:rsidRPr="00B3504C">
              <w:rPr>
                <w:sz w:val="18"/>
                <w:szCs w:val="18"/>
              </w:rPr>
              <w:t>13. KERKESE PER VERIFIKIM, ndaj</w:t>
            </w:r>
          </w:p>
          <w:p w:rsidR="0026570C" w:rsidRPr="00B3504C" w:rsidRDefault="0026570C" w:rsidP="00B3504C">
            <w:pPr>
              <w:pStyle w:val="Tabele"/>
              <w:rPr>
                <w:sz w:val="18"/>
                <w:szCs w:val="18"/>
              </w:rPr>
            </w:pPr>
          </w:p>
        </w:tc>
        <w:tc>
          <w:tcPr>
            <w:tcW w:w="4630" w:type="dxa"/>
            <w:gridSpan w:val="2"/>
          </w:tcPr>
          <w:p w:rsidR="0026570C" w:rsidRPr="00B3504C" w:rsidRDefault="0026570C" w:rsidP="00B3504C">
            <w:pPr>
              <w:pStyle w:val="Tabele"/>
              <w:rPr>
                <w:sz w:val="18"/>
                <w:szCs w:val="18"/>
              </w:rPr>
            </w:pPr>
            <w:r w:rsidRPr="00B3504C">
              <w:rPr>
                <w:sz w:val="18"/>
                <w:szCs w:val="18"/>
              </w:rPr>
              <w:t>14. REZULTATI I VERIFIKIMIT</w:t>
            </w:r>
          </w:p>
        </w:tc>
      </w:tr>
      <w:tr w:rsidR="0026570C" w:rsidRPr="00276EE5">
        <w:trPr>
          <w:gridBefore w:val="1"/>
          <w:wBefore w:w="84" w:type="dxa"/>
          <w:trHeight w:val="1764"/>
          <w:jc w:val="center"/>
        </w:trPr>
        <w:tc>
          <w:tcPr>
            <w:tcW w:w="4835" w:type="dxa"/>
            <w:gridSpan w:val="2"/>
          </w:tcPr>
          <w:p w:rsidR="0026570C" w:rsidRPr="00B3504C" w:rsidRDefault="0026570C" w:rsidP="00B3504C">
            <w:pPr>
              <w:pStyle w:val="Tabele"/>
              <w:rPr>
                <w:sz w:val="18"/>
                <w:szCs w:val="18"/>
              </w:rPr>
            </w:pPr>
          </w:p>
        </w:tc>
        <w:tc>
          <w:tcPr>
            <w:tcW w:w="4630" w:type="dxa"/>
            <w:gridSpan w:val="2"/>
          </w:tcPr>
          <w:p w:rsidR="0026570C" w:rsidRPr="00B3504C" w:rsidRDefault="0026570C" w:rsidP="00B3504C">
            <w:pPr>
              <w:pStyle w:val="Tabele"/>
              <w:rPr>
                <w:sz w:val="18"/>
                <w:szCs w:val="18"/>
              </w:rPr>
            </w:pPr>
            <w:r w:rsidRPr="00B3504C">
              <w:rPr>
                <w:sz w:val="18"/>
                <w:szCs w:val="18"/>
              </w:rPr>
              <w:t xml:space="preserve">Verifikimet e kryera treguan që kjo çertifikatë(1) </w:t>
            </w:r>
          </w:p>
          <w:p w:rsidR="0026570C" w:rsidRPr="00B3504C" w:rsidRDefault="0026570C" w:rsidP="00B3504C">
            <w:pPr>
              <w:pStyle w:val="Tabele"/>
              <w:rPr>
                <w:sz w:val="18"/>
                <w:szCs w:val="18"/>
              </w:rPr>
            </w:pPr>
          </w:p>
          <w:p w:rsidR="0026570C" w:rsidRPr="00B3504C" w:rsidRDefault="0026570C" w:rsidP="00B3504C">
            <w:pPr>
              <w:pStyle w:val="Tabele"/>
              <w:rPr>
                <w:sz w:val="18"/>
                <w:szCs w:val="18"/>
              </w:rPr>
            </w:pPr>
            <w:r w:rsidRPr="00B3504C">
              <w:rPr>
                <w:sz w:val="18"/>
                <w:szCs w:val="18"/>
              </w:rPr>
              <w:t>ishte lëshuar nga zyra doganore të përcaktuara dhe që informacioni që përmbahej aty ishte i  saktë.</w:t>
            </w:r>
          </w:p>
          <w:p w:rsidR="0026570C" w:rsidRPr="00B3504C" w:rsidRDefault="0026570C" w:rsidP="00B3504C">
            <w:pPr>
              <w:pStyle w:val="Tabele"/>
              <w:rPr>
                <w:sz w:val="18"/>
                <w:szCs w:val="18"/>
              </w:rPr>
            </w:pPr>
          </w:p>
          <w:p w:rsidR="0026570C" w:rsidRPr="00B3504C" w:rsidRDefault="0026570C" w:rsidP="00B3504C">
            <w:pPr>
              <w:pStyle w:val="Tabele"/>
              <w:rPr>
                <w:sz w:val="18"/>
                <w:szCs w:val="18"/>
              </w:rPr>
            </w:pPr>
            <w:r w:rsidRPr="00B3504C">
              <w:rPr>
                <w:sz w:val="18"/>
                <w:szCs w:val="18"/>
              </w:rPr>
              <w:t>Nuk plotëson kërkesat si vërtetësia dhe saktësia (shih shënimet bashkangjitur).</w:t>
            </w:r>
          </w:p>
          <w:p w:rsidR="0026570C" w:rsidRPr="00B3504C" w:rsidRDefault="0026570C" w:rsidP="00B3504C">
            <w:pPr>
              <w:pStyle w:val="Tabele"/>
              <w:rPr>
                <w:sz w:val="18"/>
                <w:szCs w:val="18"/>
              </w:rPr>
            </w:pPr>
          </w:p>
          <w:p w:rsidR="0026570C" w:rsidRPr="00B3504C" w:rsidRDefault="0026570C" w:rsidP="00B3504C">
            <w:pPr>
              <w:pStyle w:val="Tabele"/>
              <w:rPr>
                <w:sz w:val="18"/>
                <w:szCs w:val="18"/>
              </w:rPr>
            </w:pPr>
          </w:p>
          <w:p w:rsidR="0026570C" w:rsidRPr="00B3504C" w:rsidRDefault="0026570C" w:rsidP="00B3504C">
            <w:pPr>
              <w:pStyle w:val="Tabele"/>
              <w:rPr>
                <w:sz w:val="18"/>
                <w:szCs w:val="18"/>
              </w:rPr>
            </w:pPr>
            <w:r w:rsidRPr="00B3504C">
              <w:rPr>
                <w:sz w:val="18"/>
                <w:szCs w:val="18"/>
              </w:rPr>
              <w:t>……………………………………………………………</w:t>
            </w:r>
          </w:p>
          <w:p w:rsidR="0026570C" w:rsidRPr="00B3504C" w:rsidRDefault="0026570C" w:rsidP="00B3504C">
            <w:pPr>
              <w:pStyle w:val="Tabele"/>
              <w:rPr>
                <w:sz w:val="18"/>
                <w:szCs w:val="18"/>
              </w:rPr>
            </w:pPr>
            <w:r w:rsidRPr="00B3504C">
              <w:rPr>
                <w:sz w:val="18"/>
                <w:szCs w:val="18"/>
              </w:rPr>
              <w:t xml:space="preserve">                             ( Vendi dhe data )</w:t>
            </w:r>
          </w:p>
          <w:p w:rsidR="0026570C" w:rsidRPr="00B3504C" w:rsidRDefault="0026570C" w:rsidP="00B3504C">
            <w:pPr>
              <w:pStyle w:val="Tabele"/>
              <w:rPr>
                <w:sz w:val="18"/>
                <w:szCs w:val="18"/>
              </w:rPr>
            </w:pPr>
            <w:r w:rsidRPr="00B3504C">
              <w:rPr>
                <w:sz w:val="18"/>
                <w:szCs w:val="18"/>
              </w:rPr>
              <w:t xml:space="preserve">                                                                      Vula</w:t>
            </w:r>
          </w:p>
          <w:p w:rsidR="0026570C" w:rsidRPr="00B3504C" w:rsidRDefault="0026570C" w:rsidP="00B3504C">
            <w:pPr>
              <w:pStyle w:val="Tabele"/>
              <w:rPr>
                <w:sz w:val="18"/>
                <w:szCs w:val="18"/>
              </w:rPr>
            </w:pPr>
          </w:p>
          <w:p w:rsidR="0026570C" w:rsidRPr="00B3504C" w:rsidRDefault="0026570C" w:rsidP="00B3504C">
            <w:pPr>
              <w:pStyle w:val="Tabele"/>
              <w:rPr>
                <w:sz w:val="18"/>
                <w:szCs w:val="18"/>
              </w:rPr>
            </w:pPr>
            <w:r w:rsidRPr="00B3504C">
              <w:rPr>
                <w:sz w:val="18"/>
                <w:szCs w:val="18"/>
              </w:rPr>
              <w:t>…………………………………………..</w:t>
            </w:r>
          </w:p>
          <w:p w:rsidR="0026570C" w:rsidRPr="00B3504C" w:rsidRDefault="0026570C" w:rsidP="00B3504C">
            <w:pPr>
              <w:pStyle w:val="Tabele"/>
              <w:rPr>
                <w:sz w:val="18"/>
                <w:szCs w:val="18"/>
              </w:rPr>
            </w:pPr>
            <w:r w:rsidRPr="00B3504C">
              <w:rPr>
                <w:sz w:val="18"/>
                <w:szCs w:val="18"/>
              </w:rPr>
              <w:t xml:space="preserve">            ( Firma )</w:t>
            </w:r>
          </w:p>
          <w:p w:rsidR="0026570C" w:rsidRPr="00B3504C" w:rsidRDefault="0026570C" w:rsidP="00B3504C">
            <w:pPr>
              <w:pStyle w:val="Tabele"/>
              <w:rPr>
                <w:sz w:val="18"/>
                <w:szCs w:val="18"/>
                <w:lang w:val="de-DE"/>
              </w:rPr>
            </w:pPr>
            <w:r w:rsidRPr="00B3504C">
              <w:rPr>
                <w:sz w:val="18"/>
                <w:szCs w:val="18"/>
                <w:lang w:val="de-DE"/>
              </w:rPr>
              <w:t>___________</w:t>
            </w:r>
          </w:p>
          <w:p w:rsidR="0026570C" w:rsidRPr="00B3504C" w:rsidRDefault="0026570C" w:rsidP="00B3504C">
            <w:pPr>
              <w:pStyle w:val="Tabele"/>
              <w:rPr>
                <w:sz w:val="18"/>
                <w:szCs w:val="18"/>
                <w:lang w:val="de-DE"/>
              </w:rPr>
            </w:pPr>
            <w:r w:rsidRPr="00B3504C">
              <w:rPr>
                <w:sz w:val="18"/>
                <w:szCs w:val="18"/>
                <w:lang w:val="de-DE"/>
              </w:rPr>
              <w:t xml:space="preserve">vendos X në kutinë e duhur       </w:t>
            </w:r>
          </w:p>
        </w:tc>
      </w:tr>
      <w:tr w:rsidR="0026570C" w:rsidRPr="00D44EFE">
        <w:trPr>
          <w:gridBefore w:val="1"/>
          <w:wBefore w:w="84" w:type="dxa"/>
          <w:trHeight w:val="2995"/>
          <w:jc w:val="center"/>
        </w:trPr>
        <w:tc>
          <w:tcPr>
            <w:tcW w:w="4835" w:type="dxa"/>
            <w:gridSpan w:val="2"/>
          </w:tcPr>
          <w:p w:rsidR="0026570C" w:rsidRPr="00B3504C" w:rsidRDefault="0026570C" w:rsidP="00B3504C">
            <w:pPr>
              <w:pStyle w:val="Tabele"/>
              <w:rPr>
                <w:sz w:val="18"/>
                <w:szCs w:val="18"/>
                <w:lang w:val="de-DE"/>
              </w:rPr>
            </w:pPr>
          </w:p>
          <w:p w:rsidR="0026570C" w:rsidRPr="00B3504C" w:rsidRDefault="0026570C" w:rsidP="00B3504C">
            <w:pPr>
              <w:pStyle w:val="Tabele"/>
              <w:rPr>
                <w:sz w:val="18"/>
                <w:szCs w:val="18"/>
                <w:lang w:val="de-DE"/>
              </w:rPr>
            </w:pPr>
            <w:r w:rsidRPr="00B3504C">
              <w:rPr>
                <w:sz w:val="18"/>
                <w:szCs w:val="18"/>
                <w:lang w:val="de-DE"/>
              </w:rPr>
              <w:t>Kërkohet verifikimi i vërtetësisë dhe saktësisë të kësaj certificate</w:t>
            </w:r>
          </w:p>
          <w:p w:rsidR="0026570C" w:rsidRPr="00B3504C" w:rsidRDefault="0026570C" w:rsidP="00B3504C">
            <w:pPr>
              <w:pStyle w:val="Tabele"/>
              <w:rPr>
                <w:sz w:val="18"/>
                <w:szCs w:val="18"/>
                <w:lang w:val="de-DE"/>
              </w:rPr>
            </w:pPr>
          </w:p>
          <w:p w:rsidR="0026570C" w:rsidRPr="00B3504C" w:rsidRDefault="0026570C" w:rsidP="00B3504C">
            <w:pPr>
              <w:pStyle w:val="Tabele"/>
              <w:rPr>
                <w:sz w:val="18"/>
                <w:szCs w:val="18"/>
              </w:rPr>
            </w:pPr>
            <w:r w:rsidRPr="00B3504C">
              <w:rPr>
                <w:sz w:val="18"/>
                <w:szCs w:val="18"/>
              </w:rPr>
              <w:t>………………………………………………………………</w:t>
            </w:r>
          </w:p>
          <w:p w:rsidR="0026570C" w:rsidRPr="00B3504C" w:rsidRDefault="0026570C" w:rsidP="00B3504C">
            <w:pPr>
              <w:pStyle w:val="Tabele"/>
              <w:rPr>
                <w:sz w:val="18"/>
                <w:szCs w:val="18"/>
              </w:rPr>
            </w:pPr>
            <w:r w:rsidRPr="00B3504C">
              <w:rPr>
                <w:sz w:val="18"/>
                <w:szCs w:val="18"/>
              </w:rPr>
              <w:t xml:space="preserve">                   ( Vendi dhe data )</w:t>
            </w:r>
          </w:p>
          <w:p w:rsidR="0026570C" w:rsidRPr="00B3504C" w:rsidRDefault="0026570C" w:rsidP="00B3504C">
            <w:pPr>
              <w:pStyle w:val="Tabele"/>
              <w:rPr>
                <w:sz w:val="18"/>
                <w:szCs w:val="18"/>
              </w:rPr>
            </w:pPr>
            <w:r w:rsidRPr="00B3504C">
              <w:rPr>
                <w:sz w:val="18"/>
                <w:szCs w:val="18"/>
              </w:rPr>
              <w:t xml:space="preserve">                                                              Vula</w:t>
            </w:r>
          </w:p>
          <w:p w:rsidR="0026570C" w:rsidRPr="00B3504C" w:rsidRDefault="0026570C" w:rsidP="00B3504C">
            <w:pPr>
              <w:pStyle w:val="Tabele"/>
              <w:rPr>
                <w:sz w:val="18"/>
                <w:szCs w:val="18"/>
              </w:rPr>
            </w:pPr>
            <w:r w:rsidRPr="00B3504C">
              <w:rPr>
                <w:sz w:val="18"/>
                <w:szCs w:val="18"/>
              </w:rPr>
              <w:t>…………………………………..</w:t>
            </w:r>
          </w:p>
          <w:p w:rsidR="0026570C" w:rsidRPr="00B3504C" w:rsidRDefault="0026570C" w:rsidP="00B3504C">
            <w:pPr>
              <w:pStyle w:val="Tabele"/>
              <w:rPr>
                <w:sz w:val="18"/>
                <w:szCs w:val="18"/>
              </w:rPr>
            </w:pPr>
            <w:r w:rsidRPr="00B3504C">
              <w:rPr>
                <w:sz w:val="18"/>
                <w:szCs w:val="18"/>
              </w:rPr>
              <w:t xml:space="preserve">          ( Nënshkruesi )</w:t>
            </w:r>
          </w:p>
        </w:tc>
        <w:tc>
          <w:tcPr>
            <w:tcW w:w="4630" w:type="dxa"/>
            <w:gridSpan w:val="2"/>
          </w:tcPr>
          <w:p w:rsidR="0026570C" w:rsidRPr="00B3504C" w:rsidRDefault="0026570C" w:rsidP="00B3504C">
            <w:pPr>
              <w:pStyle w:val="Tabele"/>
              <w:rPr>
                <w:sz w:val="18"/>
                <w:szCs w:val="18"/>
              </w:rPr>
            </w:pPr>
          </w:p>
        </w:tc>
      </w:tr>
      <w:tr w:rsidR="0026570C" w:rsidRPr="00D44EFE">
        <w:trPr>
          <w:gridBefore w:val="1"/>
          <w:wBefore w:w="84" w:type="dxa"/>
          <w:trHeight w:val="1064"/>
          <w:jc w:val="center"/>
        </w:trPr>
        <w:tc>
          <w:tcPr>
            <w:tcW w:w="9465" w:type="dxa"/>
            <w:gridSpan w:val="4"/>
            <w:tcBorders>
              <w:left w:val="nil"/>
              <w:bottom w:val="nil"/>
              <w:right w:val="nil"/>
            </w:tcBorders>
          </w:tcPr>
          <w:p w:rsidR="0026570C" w:rsidRPr="00B3504C" w:rsidRDefault="0026570C" w:rsidP="00B3504C">
            <w:pPr>
              <w:pStyle w:val="Tabele"/>
              <w:rPr>
                <w:sz w:val="18"/>
                <w:szCs w:val="18"/>
              </w:rPr>
            </w:pPr>
            <w:r w:rsidRPr="00B3504C">
              <w:rPr>
                <w:sz w:val="18"/>
                <w:szCs w:val="18"/>
              </w:rPr>
              <w:t xml:space="preserve">     </w:t>
            </w:r>
          </w:p>
          <w:p w:rsidR="0026570C" w:rsidRPr="00B3504C" w:rsidRDefault="0026570C" w:rsidP="00B3504C">
            <w:pPr>
              <w:pStyle w:val="Tabele"/>
              <w:rPr>
                <w:sz w:val="18"/>
                <w:szCs w:val="18"/>
              </w:rPr>
            </w:pPr>
            <w:r w:rsidRPr="00B3504C">
              <w:rPr>
                <w:sz w:val="18"/>
                <w:szCs w:val="18"/>
              </w:rPr>
              <w:t>¹ Nëse mallrat nuk janë të paketuara, tregoni numrin e artikujve dhe gjendjen</w:t>
            </w:r>
          </w:p>
          <w:p w:rsidR="0026570C" w:rsidRPr="00B3504C" w:rsidRDefault="0026570C" w:rsidP="00B3504C">
            <w:pPr>
              <w:pStyle w:val="Tabele"/>
              <w:rPr>
                <w:sz w:val="18"/>
                <w:szCs w:val="18"/>
              </w:rPr>
            </w:pPr>
            <w:r w:rsidRPr="00B3504C">
              <w:rPr>
                <w:sz w:val="18"/>
                <w:szCs w:val="18"/>
              </w:rPr>
              <w:t>²  Të plotësohet vetëm nëse e kërkon nga vendi ose territori që e eksporton</w:t>
            </w:r>
          </w:p>
        </w:tc>
      </w:tr>
    </w:tbl>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B3504C">
      <w:pPr>
        <w:pStyle w:val="TitulliTitull"/>
      </w:pPr>
      <w:r w:rsidRPr="00D44EFE">
        <w:t>SHËNIME</w:t>
      </w:r>
    </w:p>
    <w:p w:rsidR="00B3504C" w:rsidRDefault="00B3504C" w:rsidP="0026570C">
      <w:pPr>
        <w:pStyle w:val="Paragrafi"/>
      </w:pPr>
    </w:p>
    <w:p w:rsidR="0026570C" w:rsidRPr="00D44EFE" w:rsidRDefault="0026570C" w:rsidP="0026570C">
      <w:pPr>
        <w:pStyle w:val="Paragrafi"/>
      </w:pPr>
      <w:r w:rsidRPr="00D44EFE">
        <w:t>Çertifikata nuk duhet të përmbaje vende të fshira apo fjalë të shkruara njëra mbi tjetrën. Çdo modifikim duhet të bëhet duke fshirë të dhënat e gabuara dhe duke shtuar çdo korrigjim të nevojshëm. Çdo modifikim i tillë duhet të fillohet nga personi i cili e ka plotësuar çertifikatën dhe të nënshkruhet nga autoritetet doganore të vendit apo territorit që e ka lëshuar.</w:t>
      </w:r>
    </w:p>
    <w:p w:rsidR="0026570C" w:rsidRPr="00D44EFE" w:rsidRDefault="0026570C" w:rsidP="0026570C">
      <w:pPr>
        <w:pStyle w:val="Paragrafi"/>
      </w:pPr>
      <w:r w:rsidRPr="00D44EFE">
        <w:t>Nuk duhet të ketë asnjë hapësirë midis fjalive që shkruhen në çertifikatë dhe çdo pikë duhet të paraprihet nga një numër përkatës. Duhet te hiqet një vizë horizontale menjëherë poshtë fjalisë së fundit. Në cdo hapësirë të papërdorur  duhet të hiqen viza të tjera në një mënyrë të tillë që çdo shtesë të jetë e pamundur për tu bërë.</w:t>
      </w:r>
    </w:p>
    <w:p w:rsidR="0026570C" w:rsidRPr="00D44EFE" w:rsidRDefault="0026570C" w:rsidP="0026570C">
      <w:pPr>
        <w:pStyle w:val="Paragrafi"/>
      </w:pPr>
      <w:r w:rsidRPr="00D44EFE">
        <w:t>Mallrat duhet të përshkruhen  në  përputhje me praktikën tregtare dhe me detaje të mjaftueshme, që të jetë e mundur identifikimi i tyre.</w:t>
      </w:r>
    </w:p>
    <w:p w:rsidR="008B41F2" w:rsidRDefault="008B41F2" w:rsidP="0026570C">
      <w:pPr>
        <w:pStyle w:val="Paragrafi"/>
      </w:pPr>
    </w:p>
    <w:p w:rsidR="0026570C" w:rsidRPr="00D44EFE" w:rsidRDefault="0026570C" w:rsidP="008B41F2">
      <w:pPr>
        <w:pStyle w:val="TitulliTitull"/>
      </w:pPr>
      <w:r w:rsidRPr="00D44EFE">
        <w:t>Teksti i deklarates se fatures</w:t>
      </w:r>
    </w:p>
    <w:p w:rsidR="0026570C" w:rsidRPr="00276EE5" w:rsidRDefault="0026570C" w:rsidP="0026570C">
      <w:pPr>
        <w:pStyle w:val="Paragrafi"/>
        <w:rPr>
          <w:lang w:val="de-DE"/>
        </w:rPr>
      </w:pPr>
      <w:r w:rsidRPr="00D44EFE">
        <w:t xml:space="preserve">Deklarata a fatures, teksti te ciles eshte dhene me poshte, duhet te behet ne perputhje me shënimet e bëra.  </w:t>
      </w:r>
      <w:r w:rsidRPr="00276EE5">
        <w:rPr>
          <w:lang w:val="de-DE"/>
        </w:rPr>
        <w:t>Megjithate, nuk eshte e nevojshme që shënimet te riprodhohen.</w:t>
      </w:r>
    </w:p>
    <w:p w:rsidR="0026570C" w:rsidRPr="00276EE5" w:rsidRDefault="0026570C" w:rsidP="0026570C">
      <w:pPr>
        <w:pStyle w:val="Paragrafi"/>
        <w:rPr>
          <w:lang w:val="de-DE"/>
        </w:rPr>
      </w:pPr>
    </w:p>
    <w:p w:rsidR="0026570C" w:rsidRPr="00276EE5" w:rsidRDefault="0026570C" w:rsidP="008B41F2">
      <w:pPr>
        <w:pStyle w:val="TitulliTitull"/>
        <w:rPr>
          <w:lang w:val="de-DE"/>
        </w:rPr>
      </w:pPr>
      <w:r w:rsidRPr="00276EE5">
        <w:rPr>
          <w:lang w:val="de-DE"/>
        </w:rPr>
        <w:t>Versioni Spanjoll</w:t>
      </w:r>
    </w:p>
    <w:p w:rsidR="0026570C" w:rsidRPr="00D44EFE" w:rsidRDefault="0026570C" w:rsidP="0026570C">
      <w:pPr>
        <w:pStyle w:val="Paragrafi"/>
      </w:pPr>
      <w:r w:rsidRPr="00D44EFE">
        <w:t>El exportador de los productos incluidos en el presente documento (autorización aduanera n° ...(</w:t>
      </w:r>
      <w:r w:rsidRPr="00D44EFE">
        <w:endnoteReference w:id="1"/>
      </w:r>
      <w:r w:rsidRPr="00D44EFE">
        <w:t>)) declara que, salvo indicación en sentido contrario, estos productos gozan de un origen preferencial ...(</w:t>
      </w:r>
      <w:r w:rsidRPr="00D44EFE">
        <w:endnoteReference w:id="2"/>
      </w:r>
      <w:r w:rsidRPr="00D44EFE">
        <w:t>).</w:t>
      </w:r>
    </w:p>
    <w:p w:rsidR="0026570C" w:rsidRPr="00D44EFE" w:rsidRDefault="0026570C" w:rsidP="0026570C">
      <w:pPr>
        <w:pStyle w:val="Paragrafi"/>
      </w:pPr>
    </w:p>
    <w:p w:rsidR="0026570C" w:rsidRPr="00D44EFE" w:rsidRDefault="0026570C" w:rsidP="008B41F2">
      <w:pPr>
        <w:pStyle w:val="TitulliTitull"/>
      </w:pPr>
      <w:r w:rsidRPr="00D44EFE">
        <w:lastRenderedPageBreak/>
        <w:t>Versioni Çek</w:t>
      </w:r>
    </w:p>
    <w:p w:rsidR="0026570C" w:rsidRPr="00D44EFE" w:rsidRDefault="0026570C" w:rsidP="0026570C">
      <w:pPr>
        <w:pStyle w:val="Paragrafi"/>
      </w:pPr>
      <w:r w:rsidRPr="00D44EFE">
        <w:t>Vývozce výrobků uvedených v tomto dokumentu (číslo povolení …(1)) prohlašuje, že kromě zřetelně označených, mají tyto výrobky preferenční původ v …(2).</w:t>
      </w:r>
    </w:p>
    <w:p w:rsidR="0026570C" w:rsidRPr="00D44EFE" w:rsidRDefault="0026570C" w:rsidP="0026570C">
      <w:pPr>
        <w:pStyle w:val="Paragrafi"/>
      </w:pPr>
    </w:p>
    <w:p w:rsidR="0026570C" w:rsidRPr="00D44EFE" w:rsidRDefault="0026570C" w:rsidP="008B41F2">
      <w:pPr>
        <w:pStyle w:val="TitulliTitull"/>
      </w:pPr>
      <w:r w:rsidRPr="00D44EFE">
        <w:t>Versioni  Danez</w:t>
      </w:r>
    </w:p>
    <w:p w:rsidR="0026570C" w:rsidRPr="00D44EFE" w:rsidRDefault="0026570C" w:rsidP="0026570C">
      <w:pPr>
        <w:pStyle w:val="Paragrafi"/>
      </w:pPr>
      <w:r w:rsidRPr="00D44EFE">
        <w:t>Eksportøren af varer, der er omfattet af nærværende dokument, (toldmyndighedernes tilladelse nr. ...(1)), erklærer, at varerne, medmindre andet tydeligt er angivet, har præferenceoprindelse i ...(2).</w:t>
      </w:r>
    </w:p>
    <w:p w:rsidR="0026570C" w:rsidRPr="00D44EFE" w:rsidRDefault="0026570C" w:rsidP="0026570C">
      <w:pPr>
        <w:pStyle w:val="Paragrafi"/>
      </w:pPr>
    </w:p>
    <w:p w:rsidR="0026570C" w:rsidRPr="00276EE5" w:rsidRDefault="0026570C" w:rsidP="008B41F2">
      <w:pPr>
        <w:pStyle w:val="TitulliTitull"/>
        <w:rPr>
          <w:lang w:val="de-DE"/>
        </w:rPr>
      </w:pPr>
      <w:r w:rsidRPr="00276EE5">
        <w:rPr>
          <w:lang w:val="de-DE"/>
        </w:rPr>
        <w:t>Versioni  Gjerman</w:t>
      </w:r>
    </w:p>
    <w:p w:rsidR="0026570C" w:rsidRPr="00276EE5" w:rsidRDefault="0026570C" w:rsidP="0026570C">
      <w:pPr>
        <w:pStyle w:val="Paragrafi"/>
        <w:rPr>
          <w:lang w:val="de-DE"/>
        </w:rPr>
      </w:pPr>
      <w:r w:rsidRPr="00276EE5">
        <w:rPr>
          <w:lang w:val="de-DE"/>
        </w:rPr>
        <w:t>Der Ausführer (Ermächtigter Ausführer; Beëilligungs-Nr. ...(1)) der Ëaren, auf die sich dieses Handelspapier bezieht, erklärt, dass diese Ëaren, soëeit nicht anderes angegeben, präferenzbegünstigte ...(2) Ursprungsëaren sind.</w:t>
      </w:r>
    </w:p>
    <w:p w:rsidR="0026570C" w:rsidRPr="00276EE5" w:rsidRDefault="0026570C" w:rsidP="0026570C">
      <w:pPr>
        <w:pStyle w:val="Paragrafi"/>
        <w:rPr>
          <w:lang w:val="de-DE"/>
        </w:rPr>
      </w:pPr>
    </w:p>
    <w:p w:rsidR="0026570C" w:rsidRPr="00276EE5" w:rsidRDefault="0026570C" w:rsidP="008B41F2">
      <w:pPr>
        <w:pStyle w:val="TitulliTitull"/>
        <w:rPr>
          <w:lang w:val="de-DE"/>
        </w:rPr>
      </w:pPr>
      <w:r w:rsidRPr="00276EE5">
        <w:rPr>
          <w:lang w:val="de-DE"/>
        </w:rPr>
        <w:t>Versioni Estonez</w:t>
      </w:r>
    </w:p>
    <w:p w:rsidR="0026570C" w:rsidRPr="00276EE5" w:rsidRDefault="0026570C" w:rsidP="0026570C">
      <w:pPr>
        <w:pStyle w:val="Paragrafi"/>
        <w:rPr>
          <w:lang w:val="de-DE"/>
        </w:rPr>
      </w:pPr>
      <w:r w:rsidRPr="00276EE5">
        <w:rPr>
          <w:lang w:val="de-DE"/>
        </w:rPr>
        <w:t>Käesoleva dokumendiga hõlmatud toodete eksportija (tolliameti kinnitus nr. ...(1)) deklareerib, et need tooted on ...(2) sooduspäritoluga, välja arvatud juhul kui on selgelt näidatud teisiti.</w:t>
      </w:r>
    </w:p>
    <w:p w:rsidR="0026570C" w:rsidRPr="00276EE5" w:rsidRDefault="0026570C" w:rsidP="007D0EFE">
      <w:pPr>
        <w:pStyle w:val="TitulliTitull"/>
      </w:pPr>
    </w:p>
    <w:p w:rsidR="0026570C" w:rsidRPr="00276EE5" w:rsidRDefault="0026570C" w:rsidP="007D0EFE">
      <w:pPr>
        <w:pStyle w:val="TitulliTitull"/>
      </w:pPr>
      <w:r w:rsidRPr="00276EE5">
        <w:t>Versioni  Grek</w:t>
      </w:r>
    </w:p>
    <w:p w:rsidR="0026570C" w:rsidRPr="00276EE5" w:rsidRDefault="0026570C" w:rsidP="007D0EFE">
      <w:pPr>
        <w:pStyle w:val="TitulliTitull"/>
      </w:pPr>
      <w:r w:rsidRPr="00D44EFE">
        <w:rPr>
          <w:rFonts w:ascii="Times New Roman" w:hAnsi="Times New Roman"/>
        </w:rPr>
        <w:t>Ο</w:t>
      </w:r>
      <w:r w:rsidRPr="00276EE5">
        <w:t xml:space="preserve"> </w:t>
      </w:r>
      <w:r w:rsidRPr="00D44EFE">
        <w:rPr>
          <w:rFonts w:ascii="Times New Roman" w:hAnsi="Times New Roman"/>
        </w:rPr>
        <w:t>εξαγωγέας</w:t>
      </w:r>
      <w:r w:rsidRPr="00276EE5">
        <w:t xml:space="preserve"> </w:t>
      </w:r>
      <w:r w:rsidRPr="00D44EFE">
        <w:rPr>
          <w:rFonts w:ascii="Times New Roman" w:hAnsi="Times New Roman"/>
        </w:rPr>
        <w:t>των</w:t>
      </w:r>
      <w:r w:rsidRPr="00276EE5">
        <w:t xml:space="preserve"> </w:t>
      </w:r>
      <w:r w:rsidRPr="00D44EFE">
        <w:rPr>
          <w:rFonts w:ascii="Times New Roman" w:hAnsi="Times New Roman"/>
        </w:rPr>
        <w:t>προϊόντων</w:t>
      </w:r>
      <w:r w:rsidRPr="00276EE5">
        <w:t xml:space="preserve"> </w:t>
      </w:r>
      <w:r w:rsidRPr="00D44EFE">
        <w:rPr>
          <w:rFonts w:ascii="Times New Roman" w:hAnsi="Times New Roman"/>
        </w:rPr>
        <w:t>που</w:t>
      </w:r>
      <w:r w:rsidRPr="00276EE5">
        <w:t xml:space="preserve"> </w:t>
      </w:r>
      <w:r w:rsidRPr="00D44EFE">
        <w:rPr>
          <w:rFonts w:ascii="Times New Roman" w:hAnsi="Times New Roman"/>
        </w:rPr>
        <w:t>καλύπτονται</w:t>
      </w:r>
      <w:r w:rsidRPr="00276EE5">
        <w:t xml:space="preserve"> </w:t>
      </w:r>
      <w:r w:rsidRPr="00D44EFE">
        <w:rPr>
          <w:rFonts w:ascii="Times New Roman" w:hAnsi="Times New Roman"/>
        </w:rPr>
        <w:t>από</w:t>
      </w:r>
      <w:r w:rsidRPr="00276EE5">
        <w:t xml:space="preserve"> </w:t>
      </w:r>
      <w:r w:rsidRPr="00D44EFE">
        <w:rPr>
          <w:rFonts w:ascii="Times New Roman" w:hAnsi="Times New Roman"/>
        </w:rPr>
        <w:t>το</w:t>
      </w:r>
      <w:r w:rsidRPr="00276EE5">
        <w:t xml:space="preserve"> </w:t>
      </w:r>
      <w:r w:rsidRPr="00D44EFE">
        <w:rPr>
          <w:rFonts w:ascii="Times New Roman" w:hAnsi="Times New Roman"/>
        </w:rPr>
        <w:t>παρόν</w:t>
      </w:r>
      <w:r w:rsidRPr="00276EE5">
        <w:t xml:space="preserve"> </w:t>
      </w:r>
      <w:r w:rsidRPr="00D44EFE">
        <w:rPr>
          <w:rFonts w:ascii="Times New Roman" w:hAnsi="Times New Roman"/>
        </w:rPr>
        <w:t>έγγραφο</w:t>
      </w:r>
      <w:r w:rsidRPr="00276EE5">
        <w:t xml:space="preserve"> (</w:t>
      </w:r>
      <w:r w:rsidRPr="00D44EFE">
        <w:rPr>
          <w:rFonts w:ascii="Times New Roman" w:hAnsi="Times New Roman"/>
        </w:rPr>
        <w:t>άδεια</w:t>
      </w:r>
      <w:r w:rsidRPr="00276EE5">
        <w:t xml:space="preserve"> </w:t>
      </w:r>
      <w:r w:rsidRPr="00D44EFE">
        <w:rPr>
          <w:rFonts w:ascii="Times New Roman" w:hAnsi="Times New Roman"/>
        </w:rPr>
        <w:t>τελωνείου</w:t>
      </w:r>
      <w:r w:rsidRPr="00276EE5">
        <w:t xml:space="preserve"> </w:t>
      </w:r>
      <w:r w:rsidRPr="00D44EFE">
        <w:rPr>
          <w:rFonts w:ascii="Times New Roman" w:hAnsi="Times New Roman"/>
        </w:rPr>
        <w:t>υπ΄αριθ</w:t>
      </w:r>
      <w:r w:rsidRPr="00276EE5">
        <w:t xml:space="preserve">. ...(1)) </w:t>
      </w:r>
      <w:r w:rsidRPr="00D44EFE">
        <w:rPr>
          <w:rFonts w:ascii="Times New Roman" w:hAnsi="Times New Roman"/>
        </w:rPr>
        <w:t>δηλώνει</w:t>
      </w:r>
      <w:r w:rsidRPr="00276EE5">
        <w:t xml:space="preserve"> </w:t>
      </w:r>
      <w:r w:rsidRPr="00D44EFE">
        <w:rPr>
          <w:rFonts w:ascii="Times New Roman" w:hAnsi="Times New Roman"/>
        </w:rPr>
        <w:t>ότι</w:t>
      </w:r>
      <w:r w:rsidRPr="00276EE5">
        <w:t xml:space="preserve">, </w:t>
      </w:r>
      <w:r w:rsidRPr="00D44EFE">
        <w:rPr>
          <w:rFonts w:ascii="Times New Roman" w:hAnsi="Times New Roman"/>
        </w:rPr>
        <w:t>εκτός</w:t>
      </w:r>
      <w:r w:rsidRPr="00276EE5">
        <w:t xml:space="preserve"> </w:t>
      </w:r>
      <w:r w:rsidRPr="00D44EFE">
        <w:rPr>
          <w:rFonts w:ascii="Times New Roman" w:hAnsi="Times New Roman"/>
        </w:rPr>
        <w:t>εάν</w:t>
      </w:r>
      <w:r w:rsidRPr="00276EE5">
        <w:t xml:space="preserve"> </w:t>
      </w:r>
      <w:r w:rsidRPr="00D44EFE">
        <w:rPr>
          <w:rFonts w:ascii="Times New Roman" w:hAnsi="Times New Roman"/>
        </w:rPr>
        <w:t>δηλώνεται</w:t>
      </w:r>
      <w:r w:rsidRPr="00276EE5">
        <w:t xml:space="preserve"> </w:t>
      </w:r>
      <w:r w:rsidRPr="00D44EFE">
        <w:rPr>
          <w:rFonts w:ascii="Times New Roman" w:hAnsi="Times New Roman"/>
        </w:rPr>
        <w:t>σαφώς</w:t>
      </w:r>
      <w:r w:rsidRPr="00276EE5">
        <w:t xml:space="preserve"> </w:t>
      </w:r>
      <w:r w:rsidRPr="00D44EFE">
        <w:rPr>
          <w:rFonts w:ascii="Times New Roman" w:hAnsi="Times New Roman"/>
        </w:rPr>
        <w:t>άλλως</w:t>
      </w:r>
      <w:r w:rsidRPr="00276EE5">
        <w:t xml:space="preserve">, </w:t>
      </w:r>
      <w:r w:rsidRPr="00D44EFE">
        <w:rPr>
          <w:rFonts w:ascii="Times New Roman" w:hAnsi="Times New Roman"/>
        </w:rPr>
        <w:t>τα</w:t>
      </w:r>
      <w:r w:rsidRPr="00276EE5">
        <w:t xml:space="preserve"> </w:t>
      </w:r>
      <w:r w:rsidRPr="00D44EFE">
        <w:rPr>
          <w:rFonts w:ascii="Times New Roman" w:hAnsi="Times New Roman"/>
        </w:rPr>
        <w:t>προϊόντα</w:t>
      </w:r>
      <w:r w:rsidRPr="00276EE5">
        <w:t xml:space="preserve"> </w:t>
      </w:r>
      <w:r w:rsidRPr="00D44EFE">
        <w:rPr>
          <w:rFonts w:ascii="Times New Roman" w:hAnsi="Times New Roman"/>
        </w:rPr>
        <w:t>αυτά</w:t>
      </w:r>
      <w:r w:rsidRPr="00276EE5">
        <w:t xml:space="preserve"> </w:t>
      </w:r>
      <w:r w:rsidRPr="00D44EFE">
        <w:rPr>
          <w:rFonts w:ascii="Times New Roman" w:hAnsi="Times New Roman"/>
        </w:rPr>
        <w:t>είναι</w:t>
      </w:r>
      <w:r w:rsidRPr="00276EE5">
        <w:t xml:space="preserve"> </w:t>
      </w:r>
      <w:r w:rsidRPr="00D44EFE">
        <w:rPr>
          <w:rFonts w:ascii="Times New Roman" w:hAnsi="Times New Roman"/>
        </w:rPr>
        <w:t>προτιμησιακής</w:t>
      </w:r>
      <w:r w:rsidRPr="00276EE5">
        <w:t xml:space="preserve"> </w:t>
      </w:r>
      <w:r w:rsidRPr="00D44EFE">
        <w:rPr>
          <w:rFonts w:ascii="Times New Roman" w:hAnsi="Times New Roman"/>
        </w:rPr>
        <w:t>καταγωγής</w:t>
      </w:r>
      <w:r w:rsidRPr="00276EE5">
        <w:t xml:space="preserve"> ...(2).</w:t>
      </w:r>
    </w:p>
    <w:p w:rsidR="0026570C" w:rsidRPr="00276EE5" w:rsidRDefault="0026570C" w:rsidP="007D0EFE">
      <w:pPr>
        <w:pStyle w:val="TitulliTitull"/>
      </w:pPr>
    </w:p>
    <w:p w:rsidR="0026570C" w:rsidRPr="00D44EFE" w:rsidRDefault="0026570C" w:rsidP="008B41F2">
      <w:pPr>
        <w:pStyle w:val="TitulliTitull"/>
      </w:pPr>
      <w:r w:rsidRPr="00D44EFE">
        <w:t>Versioni Anglez</w:t>
      </w:r>
    </w:p>
    <w:p w:rsidR="0026570C" w:rsidRPr="00D44EFE" w:rsidRDefault="0026570C" w:rsidP="0026570C">
      <w:pPr>
        <w:pStyle w:val="Paragrafi"/>
      </w:pPr>
      <w:r w:rsidRPr="00D44EFE">
        <w:t>The exporter of the products covered by this document (customs authorization No ...(1)) declares that, except ëhere otherëise clearly indicated, these products are of ...(2) preferential origin.</w:t>
      </w:r>
    </w:p>
    <w:p w:rsidR="0026570C" w:rsidRPr="00D44EFE" w:rsidRDefault="0026570C" w:rsidP="008B41F2">
      <w:pPr>
        <w:pStyle w:val="TitulliTitull"/>
      </w:pPr>
    </w:p>
    <w:p w:rsidR="0026570C" w:rsidRPr="00D44EFE" w:rsidRDefault="0026570C" w:rsidP="008B41F2">
      <w:pPr>
        <w:pStyle w:val="TitulliTitull"/>
      </w:pPr>
      <w:r w:rsidRPr="00D44EFE">
        <w:t>Versioni Francez</w:t>
      </w:r>
    </w:p>
    <w:p w:rsidR="0026570C" w:rsidRPr="00D44EFE" w:rsidRDefault="0026570C" w:rsidP="0026570C">
      <w:pPr>
        <w:pStyle w:val="Paragrafi"/>
      </w:pPr>
      <w:r w:rsidRPr="00D44EFE">
        <w:t>L'exportateur des produits couverts par le présent document (autorisation douanière n° ...(1)) déclare que, sauf indication claire du contraire, ces produits ont l'origine préférentielle ... (2)).</w:t>
      </w:r>
    </w:p>
    <w:p w:rsidR="0026570C" w:rsidRPr="00D44EFE" w:rsidRDefault="0026570C" w:rsidP="008B41F2">
      <w:pPr>
        <w:pStyle w:val="TitulliTitull"/>
      </w:pPr>
    </w:p>
    <w:p w:rsidR="0026570C" w:rsidRPr="00D44EFE" w:rsidRDefault="0026570C" w:rsidP="008B41F2">
      <w:pPr>
        <w:pStyle w:val="TitulliTitull"/>
      </w:pPr>
      <w:r w:rsidRPr="00D44EFE">
        <w:t>Versioni Italian</w:t>
      </w:r>
    </w:p>
    <w:p w:rsidR="0026570C" w:rsidRPr="00D44EFE" w:rsidRDefault="0026570C" w:rsidP="0026570C">
      <w:pPr>
        <w:pStyle w:val="Paragrafi"/>
      </w:pPr>
      <w:r w:rsidRPr="00D44EFE">
        <w:t>L'esportatore delle merci contemplate nel presente documento (autorizzazione doganale n. ...(</w:t>
      </w:r>
      <w:r w:rsidRPr="00D44EFE">
        <w:endnoteReference w:customMarkFollows="1" w:id="3"/>
        <w:t>1)) dichiara che, salvo indicazione contraria, le merci sono di origine preferenziale ...(</w:t>
      </w:r>
      <w:r w:rsidRPr="00D44EFE">
        <w:endnoteReference w:customMarkFollows="1" w:id="4"/>
        <w:t>2).</w:t>
      </w:r>
    </w:p>
    <w:p w:rsidR="0026570C" w:rsidRPr="00D44EFE" w:rsidRDefault="0026570C" w:rsidP="0026570C">
      <w:pPr>
        <w:pStyle w:val="Paragrafi"/>
      </w:pPr>
    </w:p>
    <w:p w:rsidR="0026570C" w:rsidRPr="00D44EFE" w:rsidRDefault="0026570C" w:rsidP="008B41F2">
      <w:pPr>
        <w:pStyle w:val="TitulliTitull"/>
      </w:pPr>
      <w:r w:rsidRPr="00D44EFE">
        <w:t>Versioni Letonez</w:t>
      </w:r>
    </w:p>
    <w:p w:rsidR="0026570C" w:rsidRPr="00D44EFE" w:rsidRDefault="0026570C" w:rsidP="0026570C">
      <w:pPr>
        <w:pStyle w:val="Paragrafi"/>
      </w:pPr>
      <w:r w:rsidRPr="00D44EFE">
        <w:t>Eksportētājs produktiem, kuri ietverti šajā dokumentā (muitas pilnvara Nr. …(1)), deklarē, ka, iznemot tur, kur ir citādi skaidri noteikts, šiem produktiem ir priekšrocību izcelsme no …(2).</w:t>
      </w:r>
    </w:p>
    <w:p w:rsidR="0026570C" w:rsidRPr="00D44EFE" w:rsidRDefault="0026570C" w:rsidP="0026570C">
      <w:pPr>
        <w:pStyle w:val="Paragrafi"/>
      </w:pPr>
    </w:p>
    <w:p w:rsidR="0026570C" w:rsidRPr="00D44EFE" w:rsidRDefault="0026570C" w:rsidP="008B41F2">
      <w:pPr>
        <w:pStyle w:val="TitulliTitull"/>
      </w:pPr>
      <w:r w:rsidRPr="00D44EFE">
        <w:t>Versioni Lituanez</w:t>
      </w:r>
    </w:p>
    <w:p w:rsidR="0026570C" w:rsidRPr="00D44EFE" w:rsidRDefault="0026570C" w:rsidP="0026570C">
      <w:pPr>
        <w:pStyle w:val="Paragrafi"/>
      </w:pPr>
      <w:r w:rsidRPr="00D44EFE">
        <w:t>Šiame dokumente išvardintų prekių eksportuotojas (muitinès liudijimo Nr …(1)) deklaruoja, kad, jeigu kitaip nenurodyta, tai yra  …(2) preferencinès kilmés prekés.</w:t>
      </w:r>
    </w:p>
    <w:p w:rsidR="0026570C" w:rsidRPr="00D44EFE" w:rsidRDefault="0026570C" w:rsidP="0026570C">
      <w:pPr>
        <w:pStyle w:val="Paragrafi"/>
      </w:pPr>
    </w:p>
    <w:p w:rsidR="0026570C" w:rsidRPr="00D44EFE" w:rsidRDefault="0026570C" w:rsidP="008B41F2">
      <w:pPr>
        <w:pStyle w:val="TitulliTitull"/>
      </w:pPr>
      <w:r w:rsidRPr="00D44EFE">
        <w:t>Versioni Hungarez</w:t>
      </w:r>
    </w:p>
    <w:p w:rsidR="0026570C" w:rsidRPr="00D44EFE" w:rsidRDefault="0026570C" w:rsidP="0026570C">
      <w:pPr>
        <w:pStyle w:val="Paragrafi"/>
      </w:pPr>
      <w:r w:rsidRPr="00D44EFE">
        <w:t>A jelen okmányban szereplő áruk exportőre (vámfelhatalmazási szám: …(1)) kijelentem, hogy eltérő jelzés hianyában az áruk kedvezményes …(2) származásúak.</w:t>
      </w:r>
    </w:p>
    <w:p w:rsidR="0026570C" w:rsidRPr="00D44EFE" w:rsidRDefault="0026570C" w:rsidP="0026570C">
      <w:pPr>
        <w:pStyle w:val="Paragrafi"/>
      </w:pPr>
    </w:p>
    <w:p w:rsidR="0026570C" w:rsidRPr="00D44EFE" w:rsidRDefault="0026570C" w:rsidP="008B41F2">
      <w:pPr>
        <w:pStyle w:val="TitulliTitull"/>
      </w:pPr>
      <w:r w:rsidRPr="00D44EFE">
        <w:t>Versioni Maltez</w:t>
      </w:r>
    </w:p>
    <w:p w:rsidR="0026570C" w:rsidRPr="00D44EFE" w:rsidRDefault="0026570C" w:rsidP="0026570C">
      <w:pPr>
        <w:pStyle w:val="Paragrafi"/>
      </w:pPr>
      <w:r w:rsidRPr="00D44EFE">
        <w:t>L-esportatur tal-prodotti koperti b’dan id-dokument (aëtorizzazzjoni tad-dëana nru. …(1)) jiddikjara li, ħlief fejn indikat b’mod ċar li mhux hekk, daën il-prodotti huma ta’ oriġini preferenzjali …(2).</w:t>
      </w:r>
    </w:p>
    <w:p w:rsidR="0026570C" w:rsidRPr="00D44EFE" w:rsidRDefault="0026570C" w:rsidP="0026570C">
      <w:pPr>
        <w:pStyle w:val="Paragrafi"/>
      </w:pPr>
    </w:p>
    <w:p w:rsidR="0026570C" w:rsidRPr="00D44EFE" w:rsidRDefault="0026570C" w:rsidP="008B41F2">
      <w:pPr>
        <w:pStyle w:val="TitulliTitull"/>
      </w:pPr>
      <w:r w:rsidRPr="00D44EFE">
        <w:t>Versioni Hollandez</w:t>
      </w:r>
    </w:p>
    <w:p w:rsidR="0026570C" w:rsidRPr="00D44EFE" w:rsidRDefault="0026570C" w:rsidP="0026570C">
      <w:pPr>
        <w:pStyle w:val="Paragrafi"/>
      </w:pPr>
      <w:r w:rsidRPr="00D44EFE">
        <w:t>De exporteur van de goederen ëaarop dit document van toepassing is (douanevergunning nr. ...(1)), verklaart dat, behoudens uitdrukkelijke andersluidende vermelding, deze goederen van preferentiële ... oorsprong zijn (2).</w:t>
      </w:r>
    </w:p>
    <w:p w:rsidR="0026570C" w:rsidRPr="00D44EFE" w:rsidRDefault="0026570C" w:rsidP="008B41F2">
      <w:pPr>
        <w:pStyle w:val="TitulliTitull"/>
      </w:pPr>
    </w:p>
    <w:p w:rsidR="0026570C" w:rsidRPr="00D44EFE" w:rsidRDefault="0026570C" w:rsidP="008B41F2">
      <w:pPr>
        <w:pStyle w:val="TitulliTitull"/>
      </w:pPr>
      <w:r w:rsidRPr="00D44EFE">
        <w:t>Versioni Polak</w:t>
      </w:r>
    </w:p>
    <w:p w:rsidR="0026570C" w:rsidRPr="00D44EFE" w:rsidRDefault="0026570C" w:rsidP="0026570C">
      <w:pPr>
        <w:pStyle w:val="Paragrafi"/>
      </w:pPr>
      <w:r w:rsidRPr="00D44EFE">
        <w:t>Eksporter produktóë objętych tym dokumentem (upoëażnienie ëładz celnych nr …(1)) deklaruje, że z ëyjątkiem gdzie jest to ëyraźnie określone, produkty te mają …(2) preferencyjne pochodzenie.</w:t>
      </w:r>
    </w:p>
    <w:p w:rsidR="0026570C" w:rsidRPr="00D44EFE" w:rsidRDefault="0026570C" w:rsidP="0026570C">
      <w:pPr>
        <w:pStyle w:val="Paragrafi"/>
      </w:pPr>
    </w:p>
    <w:p w:rsidR="0026570C" w:rsidRPr="00D44EFE" w:rsidRDefault="0026570C" w:rsidP="008B41F2">
      <w:pPr>
        <w:pStyle w:val="TitulliTitull"/>
      </w:pPr>
      <w:r w:rsidRPr="00D44EFE">
        <w:t>Versioni Portugez</w:t>
      </w:r>
    </w:p>
    <w:p w:rsidR="0026570C" w:rsidRPr="00D44EFE" w:rsidRDefault="0026570C" w:rsidP="0026570C">
      <w:pPr>
        <w:pStyle w:val="Paragrafi"/>
      </w:pPr>
      <w:r w:rsidRPr="00D44EFE">
        <w:t>O abaixo assinado, exportador dos produtos cobertos pelo presente documento (autorização aduaneira n°. ...(1)), declara que, salvo expressamente indicado em contrário, estes produtos são de origem preferencial ...(2).</w:t>
      </w:r>
    </w:p>
    <w:p w:rsidR="0026570C" w:rsidRPr="00D44EFE" w:rsidRDefault="0026570C" w:rsidP="0026570C">
      <w:pPr>
        <w:pStyle w:val="Paragrafi"/>
      </w:pPr>
    </w:p>
    <w:p w:rsidR="0026570C" w:rsidRPr="00D44EFE" w:rsidRDefault="0026570C" w:rsidP="008B41F2">
      <w:pPr>
        <w:pStyle w:val="TitulliTitull"/>
      </w:pPr>
      <w:r w:rsidRPr="00D44EFE">
        <w:t>Versioni Slloven</w:t>
      </w:r>
    </w:p>
    <w:p w:rsidR="0026570C" w:rsidRPr="00D44EFE" w:rsidRDefault="0026570C" w:rsidP="0026570C">
      <w:pPr>
        <w:pStyle w:val="Paragrafi"/>
      </w:pPr>
      <w:r w:rsidRPr="00D44EFE">
        <w:t>Izvoznik blaga, zajetega s tem dokumentom (pooblastilo carinskih organov št …(1)) izjavlja, da, razen če ni drugače jasno navedeno, ima to blago preferencialno …(2) poreklo.</w:t>
      </w: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8B41F2">
      <w:pPr>
        <w:pStyle w:val="TitulliTitull"/>
      </w:pPr>
      <w:r w:rsidRPr="00D44EFE">
        <w:t>Versioni Sllovak</w:t>
      </w:r>
    </w:p>
    <w:p w:rsidR="0026570C" w:rsidRPr="00D44EFE" w:rsidRDefault="0026570C" w:rsidP="0026570C">
      <w:pPr>
        <w:pStyle w:val="Paragrafi"/>
      </w:pPr>
      <w:r w:rsidRPr="00D44EFE">
        <w:t>Vývozca výrobkov uvedených v tomto dokumente (číslo povolenia …(1)) vyhlasuje, že okrem zreteľne označených, majú tieto výrobky preferenčný pôvod v …(2).</w:t>
      </w:r>
    </w:p>
    <w:p w:rsidR="0026570C" w:rsidRPr="00D44EFE" w:rsidRDefault="0026570C" w:rsidP="0026570C">
      <w:pPr>
        <w:pStyle w:val="Paragrafi"/>
      </w:pPr>
    </w:p>
    <w:p w:rsidR="0026570C" w:rsidRPr="00D44EFE" w:rsidRDefault="0026570C" w:rsidP="008B41F2">
      <w:pPr>
        <w:pStyle w:val="TitulliTitull"/>
      </w:pPr>
      <w:r w:rsidRPr="00D44EFE">
        <w:t>Versioni Finlandez</w:t>
      </w:r>
    </w:p>
    <w:p w:rsidR="0026570C" w:rsidRPr="00D44EFE" w:rsidRDefault="0026570C" w:rsidP="0026570C">
      <w:pPr>
        <w:pStyle w:val="Paragrafi"/>
      </w:pPr>
      <w:r w:rsidRPr="00D44EFE">
        <w:t>Tässä asiakirjassa mainittujen tuotteiden viejä (tullin lupa n:o ...(1)) ilmoittaa, että nämä tuotteet ovat, ellei toisin ole selvästi merkitty, etuuskohteluun oikeutettuja ... alkuperätuotteita (2).</w:t>
      </w:r>
    </w:p>
    <w:p w:rsidR="0026570C" w:rsidRPr="00D44EFE" w:rsidRDefault="0026570C" w:rsidP="0026570C">
      <w:pPr>
        <w:pStyle w:val="Paragrafi"/>
      </w:pPr>
    </w:p>
    <w:p w:rsidR="0026570C" w:rsidRPr="00D44EFE" w:rsidRDefault="0026570C" w:rsidP="008B41F2">
      <w:pPr>
        <w:pStyle w:val="TitulliTitull"/>
      </w:pPr>
      <w:r w:rsidRPr="00D44EFE">
        <w:t>Versioni Suedez</w:t>
      </w:r>
    </w:p>
    <w:p w:rsidR="0026570C" w:rsidRPr="00D44EFE" w:rsidRDefault="0026570C" w:rsidP="0026570C">
      <w:pPr>
        <w:pStyle w:val="Paragrafi"/>
      </w:pPr>
      <w:r w:rsidRPr="00D44EFE">
        <w:t>Exportören av de varor som omfattas av detta dokument (tullmyndighetens tillstånd nr. ...(1)) försäkrar att dessa varor, om inte annat tydligt markerats, har förmånsberättigande ... ursprung (2).</w:t>
      </w:r>
    </w:p>
    <w:p w:rsidR="0026570C" w:rsidRPr="00D44EFE" w:rsidRDefault="0026570C" w:rsidP="0026570C">
      <w:pPr>
        <w:pStyle w:val="Paragrafi"/>
      </w:pPr>
    </w:p>
    <w:p w:rsidR="0026570C" w:rsidRPr="00D44EFE" w:rsidRDefault="0026570C" w:rsidP="008B41F2">
      <w:pPr>
        <w:pStyle w:val="TitulliTitull"/>
      </w:pPr>
      <w:r w:rsidRPr="00D44EFE">
        <w:t>Versioni Shqiptar</w:t>
      </w:r>
    </w:p>
    <w:p w:rsidR="0026570C" w:rsidRPr="00D44EFE" w:rsidRDefault="0026570C" w:rsidP="0026570C">
      <w:pPr>
        <w:pStyle w:val="Paragrafi"/>
      </w:pPr>
      <w:r w:rsidRPr="00D44EFE">
        <w:t>Eksportuesi i produkteve të përfshira në këtë dokument (autorizim doganor Nr. … (i)) deklaron që, përveç rasteve kur tregohet qartësisht ndryshe, këto produkte janë me origjinë preferenciale ... (ii).</w:t>
      </w:r>
    </w:p>
    <w:p w:rsidR="0026570C" w:rsidRPr="00D44EFE" w:rsidRDefault="0026570C" w:rsidP="0026570C">
      <w:pPr>
        <w:pStyle w:val="Paragrafi"/>
      </w:pPr>
    </w:p>
    <w:p w:rsidR="0026570C" w:rsidRPr="00D44EFE" w:rsidRDefault="0026570C" w:rsidP="0026570C">
      <w:pPr>
        <w:pStyle w:val="Paragrafi"/>
      </w:pPr>
      <w:r w:rsidRPr="00D44EFE">
        <w:t>………………………………………………………………………………………………</w:t>
      </w:r>
    </w:p>
    <w:p w:rsidR="0026570C" w:rsidRPr="00D44EFE" w:rsidRDefault="0026570C" w:rsidP="0026570C">
      <w:pPr>
        <w:pStyle w:val="Paragrafi"/>
      </w:pPr>
      <w:r w:rsidRPr="00D44EFE">
        <w:t>(iii)</w:t>
      </w:r>
    </w:p>
    <w:p w:rsidR="0026570C" w:rsidRPr="00D44EFE" w:rsidRDefault="0026570C" w:rsidP="0026570C">
      <w:pPr>
        <w:pStyle w:val="Paragrafi"/>
      </w:pPr>
      <w:r w:rsidRPr="00D44EFE">
        <w:t>(Vendi dhe data)</w:t>
      </w:r>
    </w:p>
    <w:p w:rsidR="0026570C" w:rsidRPr="00D44EFE" w:rsidRDefault="0026570C" w:rsidP="0026570C">
      <w:pPr>
        <w:pStyle w:val="Paragrafi"/>
      </w:pPr>
      <w:r w:rsidRPr="00D44EFE">
        <w:t>………………………………………………………………………………………………………</w:t>
      </w:r>
    </w:p>
    <w:p w:rsidR="0026570C" w:rsidRPr="00D44EFE" w:rsidRDefault="0026570C" w:rsidP="0026570C">
      <w:pPr>
        <w:pStyle w:val="Paragrafi"/>
      </w:pPr>
      <w:r w:rsidRPr="00D44EFE">
        <w:t>(iv)</w:t>
      </w:r>
    </w:p>
    <w:p w:rsidR="0026570C" w:rsidRPr="00D44EFE" w:rsidRDefault="0026570C" w:rsidP="0026570C">
      <w:pPr>
        <w:pStyle w:val="Paragrafi"/>
      </w:pPr>
      <w:r w:rsidRPr="00D44EFE">
        <w:t>(Firma e eksportuesit, si edhe emri i personit që nënshkruan deklaratën duhet të paraqiten me gërma shtypi të qarta)</w:t>
      </w:r>
    </w:p>
    <w:p w:rsidR="0026570C" w:rsidRPr="00D44EFE" w:rsidRDefault="0026570C" w:rsidP="0026570C">
      <w:pPr>
        <w:pStyle w:val="Paragrafi"/>
      </w:pPr>
      <w:r w:rsidRPr="00D44EFE">
        <w:t>(i) Kur lëshohet një faturë nga një eksportues i autorizuar, numri i autorizimit të eksportuesit me licence duhet të shenohet në vendin e caktuar për ketë e qëllim. Në rast se fatura nuk ëshë hartuar nga një eksportues i licencuar, fjalët në kllapa hiqen ose vendi lihet bosh.</w:t>
      </w:r>
    </w:p>
    <w:p w:rsidR="0026570C" w:rsidRPr="00276EE5" w:rsidRDefault="0026570C" w:rsidP="0026570C">
      <w:pPr>
        <w:pStyle w:val="Paragrafi"/>
        <w:rPr>
          <w:lang w:val="de-DE"/>
        </w:rPr>
      </w:pPr>
      <w:r w:rsidRPr="00276EE5">
        <w:rPr>
          <w:lang w:val="de-DE"/>
        </w:rPr>
        <w:t xml:space="preserve">(ii)Të tregohet origjina e produkteve. Kur fatura ka lidhje, plotësisht apo pjesërisht, me produktet që i përkasin Seutës dhe Melilës, eksportuesi duhet t’i përfshijë ato qartë në dokument, ku deklarata të tregohet me simbolin ‘CM’. </w:t>
      </w:r>
    </w:p>
    <w:p w:rsidR="0026570C" w:rsidRPr="00276EE5" w:rsidRDefault="0026570C" w:rsidP="0026570C">
      <w:pPr>
        <w:pStyle w:val="Paragrafi"/>
        <w:rPr>
          <w:lang w:val="de-DE"/>
        </w:rPr>
      </w:pPr>
      <w:r w:rsidRPr="00276EE5">
        <w:rPr>
          <w:lang w:val="de-DE"/>
        </w:rPr>
        <w:t>(iii)Këto informacione mund të përjashtohen nëse tashmë janë të përfshira në document.</w:t>
      </w:r>
    </w:p>
    <w:p w:rsidR="0026570C" w:rsidRPr="00276EE5" w:rsidRDefault="0026570C" w:rsidP="0026570C">
      <w:pPr>
        <w:pStyle w:val="Paragrafi"/>
        <w:rPr>
          <w:lang w:val="de-DE"/>
        </w:rPr>
      </w:pPr>
      <w:r w:rsidRPr="00276EE5">
        <w:rPr>
          <w:lang w:val="de-DE"/>
        </w:rPr>
        <w:t>(iv)Në rastet kur eksportuesit nuk i kërkohet të firmosë, përjashtimi i firmës së tij do të nënkuptojë gjithashtu edhe përjashtimin e emrit të nënshkruesit\eksportuesit.</w:t>
      </w:r>
    </w:p>
    <w:p w:rsidR="0026570C" w:rsidRPr="00276EE5" w:rsidRDefault="0026570C" w:rsidP="0026570C">
      <w:pPr>
        <w:pStyle w:val="Paragrafi"/>
        <w:rPr>
          <w:lang w:val="de-DE"/>
        </w:rPr>
      </w:pPr>
    </w:p>
    <w:p w:rsidR="0026570C" w:rsidRPr="00FF739A" w:rsidRDefault="0026570C" w:rsidP="00FF739A">
      <w:pPr>
        <w:pStyle w:val="TitulliTitull"/>
      </w:pPr>
      <w:r w:rsidRPr="00FF739A">
        <w:lastRenderedPageBreak/>
        <w:t>DEKLARATA NE LIDHJE ME PROTOKOLLIN 4</w:t>
      </w:r>
    </w:p>
    <w:p w:rsidR="0026570C" w:rsidRPr="00FF739A" w:rsidRDefault="0026570C" w:rsidP="00FF739A">
      <w:pPr>
        <w:pStyle w:val="TitulliTitull"/>
      </w:pPr>
      <w:r w:rsidRPr="00FF739A">
        <w:t>DEKLARATE E PERBASHKET</w:t>
      </w:r>
    </w:p>
    <w:p w:rsidR="008B41F2" w:rsidRPr="00FF739A" w:rsidRDefault="008B41F2" w:rsidP="00FF739A">
      <w:pPr>
        <w:pStyle w:val="TitulliTitull"/>
      </w:pPr>
    </w:p>
    <w:p w:rsidR="0026570C" w:rsidRPr="00FF739A" w:rsidRDefault="0026570C" w:rsidP="00FF739A">
      <w:pPr>
        <w:pStyle w:val="TitulliTitull"/>
      </w:pPr>
      <w:r w:rsidRPr="00FF739A">
        <w:t>Ne lidhje me Principatën e Andorës</w:t>
      </w:r>
    </w:p>
    <w:p w:rsidR="0026570C" w:rsidRPr="00FF739A" w:rsidRDefault="0026570C" w:rsidP="00FF739A">
      <w:pPr>
        <w:pStyle w:val="TitulliTitull"/>
      </w:pPr>
    </w:p>
    <w:p w:rsidR="0026570C" w:rsidRPr="00FF739A" w:rsidRDefault="0026570C" w:rsidP="00FF739A">
      <w:pPr>
        <w:pStyle w:val="Paragrafi"/>
      </w:pPr>
      <w:r w:rsidRPr="00FF739A">
        <w:t>Prodhime  që e kanë origjinën në Principatën e Andorës të Kapitullit 25 deri në 97 të Sistemit të Harmonizuar pranohen nga Shqipëria si të Komunitetit në përputhje me këtë Marreveshje.</w:t>
      </w:r>
    </w:p>
    <w:p w:rsidR="0026570C" w:rsidRPr="00FF739A" w:rsidRDefault="0026570C" w:rsidP="00FF739A">
      <w:pPr>
        <w:pStyle w:val="Paragrafi"/>
      </w:pPr>
      <w:r w:rsidRPr="00FF739A">
        <w:t>Protokolli 4 do të zbatohet mutatis mutandis me qëllim që të përcaktohet statusi i origjinës së prodhimeve të sipër përmendur.</w:t>
      </w:r>
    </w:p>
    <w:p w:rsidR="0026570C" w:rsidRPr="00FF739A" w:rsidRDefault="0026570C" w:rsidP="00FF739A">
      <w:pPr>
        <w:pStyle w:val="Paragrafi"/>
      </w:pPr>
    </w:p>
    <w:p w:rsidR="0026570C" w:rsidRPr="00FF739A" w:rsidRDefault="0026570C" w:rsidP="00FF739A">
      <w:pPr>
        <w:pStyle w:val="TitulliTitull"/>
      </w:pPr>
      <w:r w:rsidRPr="00FF739A">
        <w:t>DEKLARATE E PERBASHKET</w:t>
      </w:r>
    </w:p>
    <w:p w:rsidR="008B41F2" w:rsidRPr="00FF739A" w:rsidRDefault="008B41F2" w:rsidP="00FF739A">
      <w:pPr>
        <w:pStyle w:val="Paragrafi"/>
      </w:pPr>
    </w:p>
    <w:p w:rsidR="0026570C" w:rsidRPr="00FF739A" w:rsidRDefault="0026570C" w:rsidP="00FF739A">
      <w:pPr>
        <w:pStyle w:val="TitulliTitull"/>
      </w:pPr>
      <w:r w:rsidRPr="00FF739A">
        <w:t>Ne lidhje me Republikën e San Marinos</w:t>
      </w:r>
    </w:p>
    <w:p w:rsidR="0026570C" w:rsidRPr="00FF739A" w:rsidRDefault="0026570C" w:rsidP="00FF739A">
      <w:pPr>
        <w:pStyle w:val="Paragrafi"/>
      </w:pPr>
    </w:p>
    <w:p w:rsidR="0026570C" w:rsidRPr="00FF739A" w:rsidRDefault="0026570C" w:rsidP="00FF739A">
      <w:pPr>
        <w:pStyle w:val="Paragrafi"/>
      </w:pPr>
      <w:r w:rsidRPr="00FF739A">
        <w:t xml:space="preserve">Prodhime  që e kanë origjinën në Republikësn e </w:t>
      </w:r>
      <w:smartTag w:uri="urn:schemas-microsoft-com:office:smarttags" w:element="country-region">
        <w:smartTag w:uri="urn:schemas-microsoft-com:office:smarttags" w:element="place">
          <w:r w:rsidRPr="00FF739A">
            <w:t>San Marinos</w:t>
          </w:r>
        </w:smartTag>
      </w:smartTag>
      <w:r w:rsidRPr="00FF739A">
        <w:t xml:space="preserve"> pranohen nga Shqipëria si të Komunitetit në përputhje me thelbin e kësaj Marreveshjeje.</w:t>
      </w:r>
    </w:p>
    <w:p w:rsidR="0026570C" w:rsidRPr="00FF739A" w:rsidRDefault="0026570C" w:rsidP="00FF739A">
      <w:pPr>
        <w:pStyle w:val="Paragrafi"/>
      </w:pPr>
      <w:r w:rsidRPr="00FF739A">
        <w:t>Protokolli 4 do të zbatohet mutatis mutandis për të përcaktuar statusin e origjinës së prodhimeve të sipër përmendur.</w:t>
      </w:r>
    </w:p>
    <w:p w:rsidR="0026570C" w:rsidRPr="00FF739A" w:rsidRDefault="0026570C" w:rsidP="00FF739A">
      <w:pPr>
        <w:pStyle w:val="Paragrafi"/>
      </w:pPr>
    </w:p>
    <w:p w:rsidR="0026570C" w:rsidRPr="00FF739A" w:rsidRDefault="0026570C" w:rsidP="00FF739A">
      <w:pPr>
        <w:pStyle w:val="TitulliNr"/>
      </w:pPr>
      <w:r w:rsidRPr="00FF739A">
        <w:t>PROTOKOLLI 5</w:t>
      </w:r>
    </w:p>
    <w:p w:rsidR="0026570C" w:rsidRPr="00276EE5" w:rsidRDefault="0026570C" w:rsidP="00FF739A">
      <w:pPr>
        <w:pStyle w:val="TitulliTitull"/>
      </w:pPr>
      <w:r w:rsidRPr="00276EE5">
        <w:t>MBI TRANSPORTIN TOKESOR</w:t>
      </w:r>
    </w:p>
    <w:p w:rsidR="0026570C" w:rsidRPr="00FF739A" w:rsidRDefault="0026570C" w:rsidP="00FF739A">
      <w:pPr>
        <w:pStyle w:val="Paragrafi"/>
      </w:pPr>
    </w:p>
    <w:p w:rsidR="0026570C" w:rsidRPr="00FF739A" w:rsidRDefault="0026570C" w:rsidP="00FF739A">
      <w:pPr>
        <w:pStyle w:val="NeniNr"/>
      </w:pPr>
      <w:r w:rsidRPr="00FF739A">
        <w:t>NENI 1</w:t>
      </w:r>
    </w:p>
    <w:p w:rsidR="0026570C" w:rsidRPr="00FF739A" w:rsidRDefault="0026570C" w:rsidP="00FF739A">
      <w:pPr>
        <w:pStyle w:val="NeniTitull"/>
      </w:pPr>
      <w:r w:rsidRPr="00FF739A">
        <w:t>Qëllimi</w:t>
      </w:r>
    </w:p>
    <w:p w:rsidR="0026570C" w:rsidRPr="00FF739A" w:rsidRDefault="0026570C" w:rsidP="00FF739A">
      <w:pPr>
        <w:pStyle w:val="Paragrafi"/>
      </w:pPr>
    </w:p>
    <w:p w:rsidR="0026570C" w:rsidRPr="00FF739A" w:rsidRDefault="0026570C" w:rsidP="00FF739A">
      <w:pPr>
        <w:pStyle w:val="Paragrafi"/>
      </w:pPr>
      <w:r w:rsidRPr="00FF739A">
        <w:t xml:space="preserve">Qëllimi i këtij Protokolli është nxitja e bashkëpunimit midis Palëve në lidhje me transportin tokësor dhe në veçanti në lidhje me trafikun e tranzitit, dhe sigurimi për këtë qëllim që transporti midis dhe nëpërmjet territoreve të Palëve, të zhvillohet në mënyrë të koordinuar me anë të zbatimit të plotë dhe të ndërvarur të të gjitha dispozitave të këtij Protokolli. </w:t>
      </w:r>
    </w:p>
    <w:p w:rsidR="0026570C" w:rsidRPr="00FF739A" w:rsidRDefault="0026570C" w:rsidP="00FF739A">
      <w:pPr>
        <w:pStyle w:val="Paragrafi"/>
      </w:pPr>
    </w:p>
    <w:p w:rsidR="0026570C" w:rsidRPr="00FF739A" w:rsidRDefault="0026570C" w:rsidP="00FF739A">
      <w:pPr>
        <w:pStyle w:val="NeniNr"/>
      </w:pPr>
      <w:r w:rsidRPr="00FF739A">
        <w:t>NENI 2</w:t>
      </w:r>
    </w:p>
    <w:p w:rsidR="0026570C" w:rsidRPr="00FF739A" w:rsidRDefault="0026570C" w:rsidP="00FF739A">
      <w:pPr>
        <w:pStyle w:val="NeniTitull"/>
      </w:pPr>
      <w:r w:rsidRPr="00FF739A">
        <w:t>Fusha e veprimit</w:t>
      </w:r>
    </w:p>
    <w:p w:rsidR="0026570C" w:rsidRPr="00FF739A" w:rsidRDefault="0026570C" w:rsidP="00FF739A">
      <w:pPr>
        <w:pStyle w:val="Paragrafi"/>
      </w:pPr>
    </w:p>
    <w:p w:rsidR="0026570C" w:rsidRPr="00FF739A" w:rsidRDefault="0026570C" w:rsidP="00FF739A">
      <w:pPr>
        <w:pStyle w:val="Paragrafi"/>
      </w:pPr>
      <w:r w:rsidRPr="00FF739A">
        <w:t>Bashkëpunimi do të mbulojë transportin tokësor dhe veçanërisht sektorin e rrugëve, hekurudhor dhe transportin e kombinuar, si dhe do të përfshijë infrastrukturën e nevojshme.</w:t>
      </w:r>
    </w:p>
    <w:p w:rsidR="0026570C" w:rsidRPr="00FF739A" w:rsidRDefault="0026570C" w:rsidP="00FF739A">
      <w:pPr>
        <w:pStyle w:val="Paragrafi"/>
      </w:pPr>
      <w:r w:rsidRPr="00FF739A">
        <w:t>Në këtë kontekst, fusha e veprimit të këtij Protokolli do të mbulojë në veçanti:</w:t>
      </w:r>
    </w:p>
    <w:p w:rsidR="0026570C" w:rsidRPr="00FF739A" w:rsidRDefault="0026570C" w:rsidP="00FF739A">
      <w:pPr>
        <w:pStyle w:val="Paragrafi"/>
      </w:pPr>
      <w:r w:rsidRPr="00FF739A">
        <w:t>infrastrukturën e transportit në territorin e njërës prej Palëve në masën e nevojshme, për të arritur objektivin e këtij Protokolli,</w:t>
      </w:r>
    </w:p>
    <w:p w:rsidR="0026570C" w:rsidRPr="00FF739A" w:rsidRDefault="0026570C" w:rsidP="00FF739A">
      <w:pPr>
        <w:pStyle w:val="Paragrafi"/>
      </w:pPr>
      <w:r w:rsidRPr="00FF739A">
        <w:t xml:space="preserve">aksesin në treg në fushën e transportit rrugor, bazuar në parimin e reciprocitetit, </w:t>
      </w:r>
    </w:p>
    <w:p w:rsidR="0026570C" w:rsidRPr="00FF739A" w:rsidRDefault="0026570C" w:rsidP="00FF739A">
      <w:pPr>
        <w:pStyle w:val="Paragrafi"/>
      </w:pPr>
      <w:r w:rsidRPr="00FF739A">
        <w:t>masa thelbësore mbështetëse ligjore dhe administrative, duke përfshirë masa tregtare, tatimore, sociale dhe teknike,</w:t>
      </w:r>
    </w:p>
    <w:p w:rsidR="0026570C" w:rsidRPr="00FF739A" w:rsidRDefault="0026570C" w:rsidP="00FF739A">
      <w:pPr>
        <w:pStyle w:val="Paragrafi"/>
      </w:pPr>
      <w:r w:rsidRPr="00FF739A">
        <w:t>bashkëpunim në zhvillimin e një sistemi transporti, i cili përmbush nevojat mjedisore,</w:t>
      </w:r>
    </w:p>
    <w:p w:rsidR="0026570C" w:rsidRPr="00FF739A" w:rsidRDefault="0026570C" w:rsidP="00FF739A">
      <w:pPr>
        <w:pStyle w:val="Paragrafi"/>
      </w:pPr>
      <w:r w:rsidRPr="00FF739A">
        <w:t xml:space="preserve">një shkëmbim të rregullt të informacionit mbi zhvillimin e politikave të transportit të Palëve, ne veçanti për infrastrukturën e transportit. </w:t>
      </w:r>
    </w:p>
    <w:p w:rsidR="00FF739A" w:rsidRDefault="00FF739A" w:rsidP="007D0EFE">
      <w:pPr>
        <w:pStyle w:val="NeniNr"/>
      </w:pPr>
    </w:p>
    <w:p w:rsidR="0026570C" w:rsidRPr="00D44EFE" w:rsidRDefault="0026570C" w:rsidP="007D0EFE">
      <w:pPr>
        <w:pStyle w:val="NeniNr"/>
      </w:pPr>
      <w:r w:rsidRPr="00D44EFE">
        <w:t>NENI 3</w:t>
      </w:r>
    </w:p>
    <w:p w:rsidR="0026570C" w:rsidRPr="00D44EFE" w:rsidRDefault="0026570C" w:rsidP="002F385A">
      <w:pPr>
        <w:pStyle w:val="NeniTitull"/>
      </w:pPr>
      <w:r w:rsidRPr="00D44EFE">
        <w:t>Përkufizimet</w:t>
      </w:r>
    </w:p>
    <w:p w:rsidR="0026570C" w:rsidRPr="00D44EFE" w:rsidRDefault="0026570C" w:rsidP="0026570C">
      <w:pPr>
        <w:pStyle w:val="Paragrafi"/>
      </w:pPr>
    </w:p>
    <w:p w:rsidR="0026570C" w:rsidRPr="00D44EFE" w:rsidRDefault="0026570C" w:rsidP="0026570C">
      <w:pPr>
        <w:pStyle w:val="Paragrafi"/>
      </w:pPr>
      <w:r w:rsidRPr="00D44EFE">
        <w:t>Për qëllime të këtij Protokolli, do të zbatohen përkufizimet e mëposhtme:</w:t>
      </w:r>
    </w:p>
    <w:p w:rsidR="0026570C" w:rsidRPr="00D44EFE" w:rsidRDefault="0026570C" w:rsidP="0026570C">
      <w:pPr>
        <w:pStyle w:val="Paragrafi"/>
      </w:pPr>
      <w:r w:rsidRPr="00D44EFE">
        <w:t>a) Trafiku tranzitit i Komunitetit: transporti, nga një transportues i vendosur në Komunitet, i mallrave në tranzit nëpërmjet territorit shqiptar në rrugën drejt ose nga një Shtet Anëtar i Komunitetit;</w:t>
      </w:r>
    </w:p>
    <w:p w:rsidR="0026570C" w:rsidRPr="00D44EFE" w:rsidRDefault="0026570C" w:rsidP="0026570C">
      <w:pPr>
        <w:pStyle w:val="Paragrafi"/>
      </w:pPr>
      <w:r w:rsidRPr="00D44EFE">
        <w:t xml:space="preserve">b) Trafiku tranzitit shqiptar: transporti, nga një transportues i vendosur në Shqipëri, i mallrave në tranzit nga Shqipëria nëpërmjet territorit të Komunitetit dhe të destinuara për një vënd të tretë, ose të mallrave nga një vënd i tretë të destinuara për Shqipërinë; </w:t>
      </w:r>
    </w:p>
    <w:p w:rsidR="0026570C" w:rsidRPr="00D44EFE" w:rsidRDefault="0026570C" w:rsidP="0026570C">
      <w:pPr>
        <w:pStyle w:val="Paragrafi"/>
      </w:pPr>
      <w:r w:rsidRPr="00D44EFE">
        <w:t xml:space="preserve">c) Transport i kombinuar: transporti i mallrave, ku kamioni, rimorkioja, gjysmë-rimorkioja, </w:t>
      </w:r>
      <w:r w:rsidRPr="00D44EFE">
        <w:lastRenderedPageBreak/>
        <w:t>me ose pa njësi traktori, një mjet shkëmbimi ose kontenieri për 6 metra ose më shumë, përdor rrugën në fazën e parë ose të fundit të udhëtimit dhe në fazën tjetër, rrugën ujore  hekurudhore ose tokësore apo shërbime detare, ku ky seksion i tejkalon 100 kilometra në vijë të drejtë dhe bën rrugën e transportit fillestar ose përfundimtar të udhëtimit;</w:t>
      </w:r>
    </w:p>
    <w:p w:rsidR="0026570C" w:rsidRPr="00D44EFE" w:rsidRDefault="0026570C" w:rsidP="0026570C">
      <w:pPr>
        <w:pStyle w:val="Paragrafi"/>
      </w:pPr>
      <w:r w:rsidRPr="00D44EFE">
        <w:t>- midis pikës ku ngarkohen mallrat dhe stacionit hekurudhor të ngarkimit më të afërt, të përshtatshëm për fazën e pare, dhe midis stacionit hekurudhor të shkarkimit më të afërt të përshtashëm dhe pikës ku mallrat shkarkohen për fazën e fundit, ose</w:t>
      </w:r>
    </w:p>
    <w:p w:rsidR="0026570C" w:rsidRPr="00D44EFE" w:rsidRDefault="0026570C" w:rsidP="0026570C">
      <w:pPr>
        <w:pStyle w:val="Paragrafi"/>
      </w:pPr>
      <w:r w:rsidRPr="00D44EFE">
        <w:t xml:space="preserve">-brënda një rrezeje që nuk i tejkalon 150 km në vijë të drejtë nga porti i brëndshëm i rrugës ujore ose porti detar i ngarkimit apo shkarkimit. </w:t>
      </w:r>
    </w:p>
    <w:p w:rsidR="0026570C" w:rsidRPr="00D44EFE" w:rsidRDefault="0026570C" w:rsidP="0026570C">
      <w:pPr>
        <w:pStyle w:val="Paragrafi"/>
      </w:pPr>
    </w:p>
    <w:p w:rsidR="0026570C" w:rsidRPr="00D44EFE" w:rsidRDefault="0026570C" w:rsidP="002F385A">
      <w:pPr>
        <w:pStyle w:val="TitulliTitull"/>
      </w:pPr>
      <w:r w:rsidRPr="00D44EFE">
        <w:t>INFRASTRUKTURA</w:t>
      </w:r>
    </w:p>
    <w:p w:rsidR="0026570C" w:rsidRPr="00D44EFE" w:rsidRDefault="0026570C" w:rsidP="0026570C">
      <w:pPr>
        <w:pStyle w:val="Paragrafi"/>
      </w:pPr>
    </w:p>
    <w:p w:rsidR="0026570C" w:rsidRPr="00D44EFE" w:rsidRDefault="0026570C" w:rsidP="002F385A">
      <w:pPr>
        <w:pStyle w:val="NeniNr"/>
      </w:pPr>
      <w:r w:rsidRPr="00D44EFE">
        <w:t>NENI 4</w:t>
      </w:r>
    </w:p>
    <w:p w:rsidR="0026570C" w:rsidRPr="00D44EFE" w:rsidRDefault="0026570C" w:rsidP="002F385A">
      <w:pPr>
        <w:pStyle w:val="NeniTitull"/>
      </w:pPr>
      <w:r w:rsidRPr="00D44EFE">
        <w:t>Dispozita të Përgjithshme</w:t>
      </w:r>
    </w:p>
    <w:p w:rsidR="0026570C" w:rsidRPr="00D44EFE" w:rsidRDefault="0026570C" w:rsidP="0026570C">
      <w:pPr>
        <w:pStyle w:val="Paragrafi"/>
      </w:pPr>
    </w:p>
    <w:p w:rsidR="0026570C" w:rsidRPr="00D44EFE" w:rsidRDefault="0026570C" w:rsidP="0026570C">
      <w:pPr>
        <w:pStyle w:val="Paragrafi"/>
      </w:pPr>
      <w:r w:rsidRPr="00D44EFE">
        <w:t>Palët Kontraktuese bien dakord të adoptojnë masa reciprokisht të koordinuara për të zhvilluar një rrjet infrastrukturor transporti multimodal, si një mjet të rëndësishëm të zgjidhjes së problemeve që prekin ngarkesën e mallrave nëpër Shqipëri, në veçanti në Korridorin VIII Mbarë-Europian, aksin Veri-Jug dhe lidhjet në Zonën e Transportit Mbarë-Europian Adriatik/Jon.</w:t>
      </w:r>
    </w:p>
    <w:p w:rsidR="0026570C" w:rsidRPr="00D44EFE" w:rsidRDefault="0026570C" w:rsidP="0026570C">
      <w:pPr>
        <w:pStyle w:val="Paragrafi"/>
      </w:pPr>
    </w:p>
    <w:p w:rsidR="0026570C" w:rsidRPr="00D44EFE" w:rsidRDefault="0026570C" w:rsidP="002F385A">
      <w:pPr>
        <w:pStyle w:val="NeniNr"/>
      </w:pPr>
      <w:r w:rsidRPr="00D44EFE">
        <w:t>NENI 5</w:t>
      </w:r>
    </w:p>
    <w:p w:rsidR="0026570C" w:rsidRPr="00D44EFE" w:rsidRDefault="0026570C" w:rsidP="002F385A">
      <w:pPr>
        <w:pStyle w:val="NeniTitull"/>
      </w:pPr>
      <w:r w:rsidRPr="00D44EFE">
        <w:t>Planifikimi</w:t>
      </w:r>
    </w:p>
    <w:p w:rsidR="0026570C" w:rsidRPr="00D44EFE" w:rsidRDefault="0026570C" w:rsidP="0026570C">
      <w:pPr>
        <w:pStyle w:val="Paragrafi"/>
      </w:pPr>
    </w:p>
    <w:p w:rsidR="0026570C" w:rsidRPr="00D44EFE" w:rsidRDefault="0026570C" w:rsidP="0026570C">
      <w:pPr>
        <w:pStyle w:val="Paragrafi"/>
      </w:pPr>
      <w:r w:rsidRPr="00D44EFE">
        <w:t xml:space="preserve">Zhvillimi i një rrjeti transporti rajonal të multimodal në territorin shqiptar, i cili i shërben interesave të rajonit të Shqipërisë dhe Europës Juglindore, që mbulon rrugën kryesore dhe rrugët hekurudhore, rrugët e brëndshme ujore, portet tokësore, portet, aeroportet dhe tipe të tjera të rëndësishme të rrjetit, paraqet interes të veçantë për Komunitetin dhe për Shqipërinë. Ky rrjet është përcaktuar në një Memorandum Mirëkuptimi për zhvillimin e rrjetit infrastrukturor bazë të transportit për Europën Juglindore, i cili u nënshkrua nga ministrat e rajonit dhe Komisioni Europian në qershor 2004. Zhvillimi i rrjetit dhe përzgjedhja e priroriteteve do të kryhet nga Komiteti Orientues, i përbërë prej përfaqësuesve nga secili prej vendeve nënshkruese. </w:t>
      </w:r>
    </w:p>
    <w:p w:rsidR="0026570C" w:rsidRPr="00D44EFE" w:rsidRDefault="0026570C" w:rsidP="0026570C">
      <w:pPr>
        <w:pStyle w:val="Paragrafi"/>
      </w:pPr>
    </w:p>
    <w:p w:rsidR="0026570C" w:rsidRPr="00D44EFE" w:rsidRDefault="0026570C" w:rsidP="002F385A">
      <w:pPr>
        <w:pStyle w:val="NeniNr"/>
      </w:pPr>
      <w:r w:rsidRPr="00D44EFE">
        <w:t>NENI 6</w:t>
      </w:r>
    </w:p>
    <w:p w:rsidR="0026570C" w:rsidRPr="00D44EFE" w:rsidRDefault="0026570C" w:rsidP="002F385A">
      <w:pPr>
        <w:pStyle w:val="NeniTitull"/>
      </w:pPr>
      <w:r w:rsidRPr="00D44EFE">
        <w:t>Aspektet financiare</w:t>
      </w:r>
    </w:p>
    <w:p w:rsidR="0026570C" w:rsidRPr="00D44EFE" w:rsidRDefault="0026570C" w:rsidP="0026570C">
      <w:pPr>
        <w:pStyle w:val="Paragrafi"/>
      </w:pPr>
    </w:p>
    <w:p w:rsidR="0026570C" w:rsidRPr="00D44EFE" w:rsidRDefault="0026570C" w:rsidP="0026570C">
      <w:pPr>
        <w:pStyle w:val="Paragrafi"/>
      </w:pPr>
      <w:r w:rsidRPr="00D44EFE">
        <w:t xml:space="preserve">Komuniteti mund të japë kontribut financiar, sipas nenit [112] të Marrëveshjes, në lidhje me punimet e nevojshme infrastrukturore të referuara në nenin 5. Ky kontribut financiar mund të marrë formën e kredisë nga </w:t>
      </w:r>
      <w:smartTag w:uri="urn:schemas-microsoft-com:office:smarttags" w:element="place">
        <w:r w:rsidRPr="00D44EFE">
          <w:t>Banka</w:t>
        </w:r>
      </w:smartTag>
      <w:r w:rsidRPr="00D44EFE">
        <w:t xml:space="preserve"> e Investimeve Europiane dhe çdo formë tjetër financimi që mund të sigurojë burime të mëtejshme shtesë.</w:t>
      </w:r>
    </w:p>
    <w:p w:rsidR="0026570C" w:rsidRPr="00D44EFE" w:rsidRDefault="0026570C" w:rsidP="0026570C">
      <w:pPr>
        <w:pStyle w:val="Paragrafi"/>
      </w:pPr>
      <w:r w:rsidRPr="00D44EFE">
        <w:t xml:space="preserve">Me qëlllim përshpejtimin e punës, Komisioni do të bëjë të gjitha përpjekjet e duhura për të stimuluar përdorimin e burimeve shtese, të tilla si investimet nga disa Shtete Anëtare mbi baza dypalëshe ose nga fondet publike apo private. </w:t>
      </w:r>
    </w:p>
    <w:p w:rsidR="0026570C" w:rsidRPr="00D44EFE" w:rsidRDefault="0026570C" w:rsidP="0026570C">
      <w:pPr>
        <w:pStyle w:val="Paragrafi"/>
      </w:pPr>
    </w:p>
    <w:p w:rsidR="0026570C" w:rsidRPr="00276EE5" w:rsidRDefault="0026570C" w:rsidP="002F385A">
      <w:pPr>
        <w:pStyle w:val="TitulliTitull"/>
        <w:rPr>
          <w:lang w:val="de-DE"/>
        </w:rPr>
      </w:pPr>
      <w:r w:rsidRPr="00276EE5">
        <w:rPr>
          <w:lang w:val="de-DE"/>
        </w:rPr>
        <w:t>TRANSPORTI HEKURUDHOR DHE I KOMBINUAR</w:t>
      </w:r>
    </w:p>
    <w:p w:rsidR="0026570C" w:rsidRPr="00276EE5" w:rsidRDefault="0026570C" w:rsidP="002F385A">
      <w:pPr>
        <w:pStyle w:val="TitulliTitull"/>
        <w:rPr>
          <w:lang w:val="de-DE"/>
        </w:rPr>
      </w:pPr>
    </w:p>
    <w:p w:rsidR="0026570C" w:rsidRPr="00276EE5" w:rsidRDefault="0026570C" w:rsidP="002F385A">
      <w:pPr>
        <w:pStyle w:val="NeniNr"/>
        <w:rPr>
          <w:lang w:val="de-DE"/>
        </w:rPr>
      </w:pPr>
      <w:r w:rsidRPr="00276EE5">
        <w:rPr>
          <w:lang w:val="de-DE"/>
        </w:rPr>
        <w:t>NENI 7</w:t>
      </w:r>
    </w:p>
    <w:p w:rsidR="0026570C" w:rsidRPr="00276EE5" w:rsidRDefault="0026570C" w:rsidP="002F385A">
      <w:pPr>
        <w:pStyle w:val="NeniTitull"/>
        <w:rPr>
          <w:lang w:val="de-DE"/>
        </w:rPr>
      </w:pPr>
      <w:r w:rsidRPr="00276EE5">
        <w:rPr>
          <w:lang w:val="de-DE"/>
        </w:rPr>
        <w:t>Dispozita të Përgjithshme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Palët do të adoptojnë masa reciprokisht të koordinuara të nevojshme për zhvillimin dhe promovimin e transportit hekurudhor dhe të kombinuar, si një mjet për të siguruar që në të ardhmen një sasi e madhe e transporteve të tyre dypalëshe dhe tranzitit përmes Shqipërise, të kryhet në kushte të sigurta mjedisore. </w:t>
      </w:r>
    </w:p>
    <w:p w:rsidR="0026570C" w:rsidRPr="00276EE5" w:rsidRDefault="0026570C" w:rsidP="0026570C">
      <w:pPr>
        <w:pStyle w:val="Paragrafi"/>
        <w:rPr>
          <w:lang w:val="de-DE"/>
        </w:rPr>
      </w:pPr>
    </w:p>
    <w:p w:rsidR="0026570C" w:rsidRPr="00276EE5" w:rsidRDefault="0026570C" w:rsidP="002F385A">
      <w:pPr>
        <w:pStyle w:val="NeniNr"/>
        <w:rPr>
          <w:lang w:val="de-DE"/>
        </w:rPr>
      </w:pPr>
      <w:r w:rsidRPr="00276EE5">
        <w:rPr>
          <w:lang w:val="de-DE"/>
        </w:rPr>
        <w:lastRenderedPageBreak/>
        <w:t>NENI 8</w:t>
      </w:r>
    </w:p>
    <w:p w:rsidR="0026570C" w:rsidRPr="00276EE5" w:rsidRDefault="0026570C" w:rsidP="002F385A">
      <w:pPr>
        <w:pStyle w:val="NeniTitull"/>
        <w:rPr>
          <w:lang w:val="de-DE"/>
        </w:rPr>
      </w:pPr>
      <w:r w:rsidRPr="00276EE5">
        <w:rPr>
          <w:lang w:val="de-DE"/>
        </w:rPr>
        <w:t>Aspekte të veçanta në lidhje me infrastrukturën</w:t>
      </w:r>
    </w:p>
    <w:p w:rsidR="0026570C" w:rsidRPr="00276EE5" w:rsidRDefault="0026570C" w:rsidP="002F385A">
      <w:pPr>
        <w:pStyle w:val="NeniTitull"/>
        <w:rPr>
          <w:lang w:val="de-DE"/>
        </w:rPr>
      </w:pPr>
    </w:p>
    <w:p w:rsidR="0026570C" w:rsidRPr="00276EE5" w:rsidRDefault="0026570C" w:rsidP="0026570C">
      <w:pPr>
        <w:pStyle w:val="Paragrafi"/>
        <w:rPr>
          <w:lang w:val="de-DE"/>
        </w:rPr>
      </w:pPr>
      <w:r w:rsidRPr="00276EE5">
        <w:rPr>
          <w:lang w:val="de-DE"/>
        </w:rPr>
        <w:t xml:space="preserve">Si pjesë e modernizimit të hekurudhave shqiptare, do të merren hapat e nevojshme për të përshtatur sistemin për transportin e kombinuar, në veçanti në lidhje me zhvillimin ose ndërtimin e terminaleve, përmasat dhe kapacitetet e tunelit, të cilat kërkojnë investime thelbësore. </w:t>
      </w:r>
    </w:p>
    <w:p w:rsidR="0026570C" w:rsidRPr="00276EE5" w:rsidRDefault="0026570C" w:rsidP="0026570C">
      <w:pPr>
        <w:pStyle w:val="Paragrafi"/>
        <w:rPr>
          <w:lang w:val="de-DE"/>
        </w:rPr>
      </w:pPr>
    </w:p>
    <w:p w:rsidR="0026570C" w:rsidRPr="00276EE5" w:rsidRDefault="0026570C" w:rsidP="002F385A">
      <w:pPr>
        <w:pStyle w:val="NeniNr"/>
        <w:rPr>
          <w:lang w:val="de-DE"/>
        </w:rPr>
      </w:pPr>
      <w:r w:rsidRPr="00276EE5">
        <w:rPr>
          <w:lang w:val="de-DE"/>
        </w:rPr>
        <w:t>NENI 9</w:t>
      </w:r>
    </w:p>
    <w:p w:rsidR="0026570C" w:rsidRPr="00276EE5" w:rsidRDefault="0026570C" w:rsidP="002F385A">
      <w:pPr>
        <w:pStyle w:val="NeniTitull"/>
        <w:rPr>
          <w:lang w:val="de-DE"/>
        </w:rPr>
      </w:pPr>
      <w:r w:rsidRPr="00276EE5">
        <w:rPr>
          <w:lang w:val="de-DE"/>
        </w:rPr>
        <w:t>Masa mbështetëse</w:t>
      </w:r>
    </w:p>
    <w:p w:rsidR="0026570C" w:rsidRPr="00276EE5" w:rsidRDefault="0026570C" w:rsidP="002F385A">
      <w:pPr>
        <w:pStyle w:val="NeniTitull"/>
        <w:rPr>
          <w:lang w:val="de-DE"/>
        </w:rPr>
      </w:pPr>
    </w:p>
    <w:p w:rsidR="0026570C" w:rsidRPr="00276EE5" w:rsidRDefault="0026570C" w:rsidP="0026570C">
      <w:pPr>
        <w:pStyle w:val="Paragrafi"/>
        <w:rPr>
          <w:lang w:val="de-DE"/>
        </w:rPr>
      </w:pPr>
      <w:r w:rsidRPr="00276EE5">
        <w:rPr>
          <w:lang w:val="de-DE"/>
        </w:rPr>
        <w:t>Palët do të marrin të gjitha hapat e nevojshme për të nxitur zhvillimin e transportit të kombinuar.</w:t>
      </w:r>
    </w:p>
    <w:p w:rsidR="0026570C" w:rsidRPr="00D44EFE" w:rsidRDefault="0026570C" w:rsidP="0026570C">
      <w:pPr>
        <w:pStyle w:val="Paragrafi"/>
      </w:pPr>
      <w:r w:rsidRPr="00D44EFE">
        <w:t>Qëllimi i marrjes së këtyre masave do të jetë:</w:t>
      </w:r>
    </w:p>
    <w:p w:rsidR="0026570C" w:rsidRPr="00D44EFE" w:rsidRDefault="0026570C" w:rsidP="0026570C">
      <w:pPr>
        <w:pStyle w:val="Paragrafi"/>
      </w:pPr>
      <w:r w:rsidRPr="00D44EFE">
        <w:t>- për të nxitur përdorim e transportit të kombinuar nga përdoruesit dhe dërguesit,</w:t>
      </w:r>
    </w:p>
    <w:p w:rsidR="0026570C" w:rsidRPr="00D44EFE" w:rsidRDefault="0026570C" w:rsidP="0026570C">
      <w:pPr>
        <w:pStyle w:val="Paragrafi"/>
      </w:pPr>
      <w:r w:rsidRPr="00D44EFE">
        <w:t>- për ta bërë transportin të kombinuar konkurrues me transportin rrugor, veçanërisht nëpërmjet mbështetjes financiare të Komunitetit ose Shqipërisë në kontekstin e legjislacionit të tyre përkatës,</w:t>
      </w:r>
    </w:p>
    <w:p w:rsidR="0026570C" w:rsidRPr="00D44EFE" w:rsidRDefault="0026570C" w:rsidP="0026570C">
      <w:pPr>
        <w:pStyle w:val="Paragrafi"/>
      </w:pPr>
      <w:r w:rsidRPr="00D44EFE">
        <w:t>- për të nxitur  përdorimin e transportit të kombinuar në distanca të largëta dhe në veçanti për të nxitur  përdorimin e mjeteve të shkëmbimit, kontenierëve dhe transportit të pashoqëruar në përgjithësi,</w:t>
      </w:r>
    </w:p>
    <w:p w:rsidR="0026570C" w:rsidRPr="00D44EFE" w:rsidRDefault="0026570C" w:rsidP="0026570C">
      <w:pPr>
        <w:pStyle w:val="Paragrafi"/>
      </w:pPr>
      <w:r w:rsidRPr="00D44EFE">
        <w:t>- për të përmirësuar shpejtësinë dhe besueshmërisnë e transportit të kombinuar dhe në veçanti:</w:t>
      </w:r>
    </w:p>
    <w:p w:rsidR="0026570C" w:rsidRPr="00D44EFE" w:rsidRDefault="0026570C" w:rsidP="0026570C">
      <w:pPr>
        <w:pStyle w:val="Paragrafi"/>
      </w:pPr>
      <w:r w:rsidRPr="00D44EFE">
        <w:t>- për të rritur frekuencat e mjeteve shoqëruese të transportit në përputhje me nevojat e dërguesve dhe përdoruesve,</w:t>
      </w:r>
    </w:p>
    <w:p w:rsidR="0026570C" w:rsidRPr="00276EE5" w:rsidRDefault="0026570C" w:rsidP="0026570C">
      <w:pPr>
        <w:pStyle w:val="Paragrafi"/>
        <w:rPr>
          <w:lang w:val="de-DE"/>
        </w:rPr>
      </w:pPr>
      <w:r w:rsidRPr="00276EE5">
        <w:rPr>
          <w:lang w:val="de-DE"/>
        </w:rPr>
        <w:t>- për të shkurtuar  kohën e pritjes në terminale dhe për të rritur produktivitetin e tyre,</w:t>
      </w:r>
    </w:p>
    <w:p w:rsidR="0026570C" w:rsidRPr="00276EE5" w:rsidRDefault="0026570C" w:rsidP="0026570C">
      <w:pPr>
        <w:pStyle w:val="Paragrafi"/>
        <w:rPr>
          <w:lang w:val="de-DE"/>
        </w:rPr>
      </w:pPr>
      <w:r w:rsidRPr="00276EE5">
        <w:rPr>
          <w:lang w:val="de-DE"/>
        </w:rPr>
        <w:t>- për të eliminuar në mënyrë të përshtatshme të gjitha pengesave nga rrugët hyrëse, me qëllim që të përmirësohet aksesi në transportin e kombinuar,</w:t>
      </w:r>
    </w:p>
    <w:p w:rsidR="0026570C" w:rsidRPr="00276EE5" w:rsidRDefault="0026570C" w:rsidP="0026570C">
      <w:pPr>
        <w:pStyle w:val="Paragrafi"/>
        <w:rPr>
          <w:lang w:val="de-DE"/>
        </w:rPr>
      </w:pPr>
      <w:r w:rsidRPr="00276EE5">
        <w:rPr>
          <w:lang w:val="de-DE"/>
        </w:rPr>
        <w:t>- për të harmonizuar, sipas nevojës, peshat, dimensionet dhe karakteristikt teknike të pajisjeve të specializuara, veçanërisht për të siguruar përputhshmërinë e nevojshme të standardeve matëse dhe për të marrë masa të koordinuara në lidhje me urdhërimin dhe vënien në shërbim të pajisjeve, siç kërkohet nga niveli i trafikut,</w:t>
      </w:r>
    </w:p>
    <w:p w:rsidR="0026570C" w:rsidRPr="00276EE5" w:rsidRDefault="0026570C" w:rsidP="0026570C">
      <w:pPr>
        <w:pStyle w:val="Paragrafi"/>
        <w:rPr>
          <w:lang w:val="de-DE"/>
        </w:rPr>
      </w:pPr>
      <w:r w:rsidRPr="00276EE5">
        <w:rPr>
          <w:lang w:val="de-DE"/>
        </w:rPr>
        <w:t>- dhe, në përgjithësi, për të marrë çdo mase tjetër të nevojshme.</w:t>
      </w:r>
    </w:p>
    <w:p w:rsidR="0026570C" w:rsidRPr="00276EE5" w:rsidRDefault="0026570C" w:rsidP="0026570C">
      <w:pPr>
        <w:pStyle w:val="Paragrafi"/>
        <w:rPr>
          <w:lang w:val="de-DE"/>
        </w:rPr>
      </w:pPr>
    </w:p>
    <w:p w:rsidR="0026570C" w:rsidRPr="00276EE5" w:rsidRDefault="0026570C" w:rsidP="002F385A">
      <w:pPr>
        <w:pStyle w:val="NeniNr"/>
        <w:rPr>
          <w:lang w:val="de-DE"/>
        </w:rPr>
      </w:pPr>
      <w:r w:rsidRPr="00276EE5">
        <w:rPr>
          <w:lang w:val="de-DE"/>
        </w:rPr>
        <w:t>NENI 10</w:t>
      </w:r>
    </w:p>
    <w:p w:rsidR="0026570C" w:rsidRPr="00276EE5" w:rsidRDefault="0026570C" w:rsidP="002F385A">
      <w:pPr>
        <w:pStyle w:val="NeniTitull"/>
        <w:rPr>
          <w:lang w:val="de-DE"/>
        </w:rPr>
      </w:pPr>
      <w:r w:rsidRPr="00276EE5">
        <w:rPr>
          <w:lang w:val="de-DE"/>
        </w:rPr>
        <w:t>Roli i sektorit hekurudhor</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Në lidhje me kompetencat respektive të Shteteve dhe hekurudhave, Palët, për sa i përket transportit të pasagjerëve dhe mallrave, do të rekomandojnë që sektorët e tyre hekurudhorë:</w:t>
      </w:r>
    </w:p>
    <w:p w:rsidR="0026570C" w:rsidRPr="00276EE5" w:rsidRDefault="0026570C" w:rsidP="0026570C">
      <w:pPr>
        <w:pStyle w:val="Paragrafi"/>
        <w:rPr>
          <w:lang w:val="de-DE"/>
        </w:rPr>
      </w:pPr>
      <w:r w:rsidRPr="00276EE5">
        <w:rPr>
          <w:lang w:val="de-DE"/>
        </w:rPr>
        <w:t>-të forcojnë bashkëpunimin, qoftë dypalësh, shumëpalësh ose brënda organizatave hekurudhore ndërkombëtare, në të gjitha fushat, veçanërisht për përmirësimin e cilësisë dhe sigurisë së shërbimit të transportit,</w:t>
      </w:r>
    </w:p>
    <w:p w:rsidR="0026570C" w:rsidRPr="00276EE5" w:rsidRDefault="0026570C" w:rsidP="0026570C">
      <w:pPr>
        <w:pStyle w:val="Paragrafi"/>
        <w:rPr>
          <w:lang w:val="de-DE"/>
        </w:rPr>
      </w:pPr>
      <w:r w:rsidRPr="00276EE5">
        <w:rPr>
          <w:lang w:val="de-DE"/>
        </w:rPr>
        <w:t>-të përpiqen të krijojnë një sistem të përbashkët të organizimit të hekurudhave në mënyrë që të nxiten dërguesit për dërgimin e ngarkesës me linjë hekurudhore sesa me linjë rrugore, veçanërisht për qëllime tranziti, mbi bazat e një konkurrence e ndershme dhe nga ana tjetër duke i lënë përdoruesit liri zgjedhjeje në këtë çështje,</w:t>
      </w:r>
    </w:p>
    <w:p w:rsidR="0026570C" w:rsidRPr="00276EE5" w:rsidRDefault="0026570C" w:rsidP="0026570C">
      <w:pPr>
        <w:pStyle w:val="Paragrafi"/>
        <w:rPr>
          <w:lang w:val="de-DE"/>
        </w:rPr>
      </w:pPr>
      <w:r w:rsidRPr="00276EE5">
        <w:rPr>
          <w:lang w:val="de-DE"/>
        </w:rPr>
        <w:t>-të përgatisë pjesëmarrjen e Shqipërise në zbatimin dhe evoluimin e ardhshëm të acquis e Komunitetit në lidhje me zhvillimin e sektorit hekurudhor.</w:t>
      </w:r>
    </w:p>
    <w:p w:rsidR="0026570C" w:rsidRPr="00276EE5" w:rsidRDefault="0026570C" w:rsidP="0026570C">
      <w:pPr>
        <w:pStyle w:val="Paragrafi"/>
        <w:rPr>
          <w:lang w:val="de-DE"/>
        </w:rPr>
      </w:pPr>
    </w:p>
    <w:p w:rsidR="0026570C" w:rsidRPr="00276EE5" w:rsidRDefault="0026570C" w:rsidP="002F385A">
      <w:pPr>
        <w:pStyle w:val="TitulliTitull"/>
        <w:rPr>
          <w:lang w:val="de-DE"/>
        </w:rPr>
      </w:pPr>
      <w:r w:rsidRPr="00276EE5">
        <w:rPr>
          <w:lang w:val="de-DE"/>
        </w:rPr>
        <w:t>TRANSPORTI RRUGOR</w:t>
      </w:r>
    </w:p>
    <w:p w:rsidR="0026570C" w:rsidRPr="00276EE5" w:rsidRDefault="0026570C" w:rsidP="002F385A">
      <w:pPr>
        <w:pStyle w:val="TitulliTitull"/>
        <w:rPr>
          <w:lang w:val="de-DE"/>
        </w:rPr>
      </w:pPr>
    </w:p>
    <w:p w:rsidR="0026570C" w:rsidRPr="00276EE5" w:rsidRDefault="0026570C" w:rsidP="002F385A">
      <w:pPr>
        <w:pStyle w:val="NeniNr"/>
        <w:rPr>
          <w:lang w:val="de-DE"/>
        </w:rPr>
      </w:pPr>
      <w:r w:rsidRPr="00276EE5">
        <w:rPr>
          <w:lang w:val="de-DE"/>
        </w:rPr>
        <w:t>NENI 11</w:t>
      </w:r>
    </w:p>
    <w:p w:rsidR="0026570C" w:rsidRPr="00276EE5" w:rsidRDefault="0026570C" w:rsidP="002F385A">
      <w:pPr>
        <w:pStyle w:val="NeniTitull"/>
        <w:rPr>
          <w:lang w:val="de-DE"/>
        </w:rPr>
      </w:pPr>
      <w:r w:rsidRPr="00276EE5">
        <w:rPr>
          <w:lang w:val="de-DE"/>
        </w:rPr>
        <w:t>Dispozita të Përgjithshme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Në lidhje me aksesin e ndërsjelltë në tregjet e transportit, Palët, pa cënuar paragrafin 2, fillimisht bien dakord të ruajnë regjimin që buron nga marrëveshjet dypalëshe ose instrumenta të tjera egzistuese ndërkombëtare dypalëshe të lidhura midis çdo Shteti Anëtar të Komunitetit dhe Shqipërisë, ose kur nuk ka marrëveshje apo instrumenta të tilla, t’i përmbahen regjimit që buron nga situata de </w:t>
      </w:r>
      <w:r w:rsidRPr="00276EE5">
        <w:rPr>
          <w:lang w:val="de-DE"/>
        </w:rPr>
        <w:lastRenderedPageBreak/>
        <w:t xml:space="preserve">facto në vitin 1991. </w:t>
      </w:r>
    </w:p>
    <w:p w:rsidR="0026570C" w:rsidRPr="00276EE5" w:rsidRDefault="0026570C" w:rsidP="0026570C">
      <w:pPr>
        <w:pStyle w:val="Paragrafi"/>
        <w:rPr>
          <w:lang w:val="de-DE"/>
        </w:rPr>
      </w:pPr>
      <w:r w:rsidRPr="00276EE5">
        <w:rPr>
          <w:lang w:val="de-DE"/>
        </w:rPr>
        <w:t>Megjithatë, ndërsa pritet konkluzioni i një marrëveshjeje midis Komunitetit dhe Shqipërise mbi aksesin në tregun e transportit rrugor, siç parashikohet në nenin 12 dhe mbi tatimin rrugor, siç parashikohet në nenin 13.2, Shqipëria do të bashkëpunojë me Shtetet Anëtare të Komunitetit për të amenduar këto marrëveshje dypalëshe, me qëllim që t’ia përshtasë këtij Protokolli.</w:t>
      </w:r>
    </w:p>
    <w:p w:rsidR="0026570C" w:rsidRPr="00276EE5" w:rsidRDefault="0026570C" w:rsidP="0026570C">
      <w:pPr>
        <w:pStyle w:val="Paragrafi"/>
        <w:rPr>
          <w:lang w:val="de-DE"/>
        </w:rPr>
      </w:pPr>
      <w:r w:rsidRPr="00276EE5">
        <w:rPr>
          <w:lang w:val="de-DE"/>
        </w:rPr>
        <w:t>Palët bien dakord që t’i japin akses të pakufizuar trafikut tranzit të Komunitetit përmes Shqipërise dhe në trafikun tranzit shqiptar përmes Komunitetit, me efekt nga data e hyrjes në fuqi të kësaj Marrëveshjeje.</w:t>
      </w:r>
    </w:p>
    <w:p w:rsidR="0026570C" w:rsidRPr="00276EE5" w:rsidRDefault="0026570C" w:rsidP="0026570C">
      <w:pPr>
        <w:pStyle w:val="Paragrafi"/>
        <w:rPr>
          <w:lang w:val="de-DE"/>
        </w:rPr>
      </w:pPr>
      <w:r w:rsidRPr="00276EE5">
        <w:rPr>
          <w:lang w:val="de-DE"/>
        </w:rPr>
        <w:t>Nëse, si rezultat i të drejtave të dhëna sipas paragrafit 2, trafiku tranzit nga transportuesit e Komunitetit rritet në një shkallë të tillë që shkakton ose rrezikon shkaktimin e një dëmi serioz në infrastrukturën rrugore dhe/ose në rrjedhshmërinë e trafikut në akset rrugore të përmëndura në nenin 5, dhe problemet që lindin në të njëjtat rrethana në territorin e Komunitetit afër kufijve shqiptarë, çështja do të paraqitet në Këshillin e Stabilizim Asociimit në përputhje me nenin [118] të Marrëveshjes. Palët mund të propozojnë masa të jashtëzakonshme, të përkohshme, jodiskriminuese, sipas nevojës, për të kufizuar ose lehtësuar këtë dëm.</w:t>
      </w:r>
    </w:p>
    <w:p w:rsidR="0026570C" w:rsidRPr="00276EE5" w:rsidRDefault="0026570C" w:rsidP="0026570C">
      <w:pPr>
        <w:pStyle w:val="Paragrafi"/>
        <w:rPr>
          <w:lang w:val="de-DE"/>
        </w:rPr>
      </w:pPr>
      <w:r w:rsidRPr="00276EE5">
        <w:rPr>
          <w:lang w:val="de-DE"/>
        </w:rPr>
        <w:t>Nëse Komuniteti Europian krijon rregulla që synojnë uljen e ndotjes së shkaktuar nga automjetet e rënda të mallrave të regjistruara në Bashkimin Europian dhe për të përmirësuar sigurinë e trafikut, një regjim i ngjashëm do të zbatohet për automjetet e rënda të mallrave të regjistruara në Shqipëri që dëshirojnë të qarkullojnë përmes territorit të Komunitetit. Këshilli i Stabilizim Asociimit do të vendosë në lidhje me modalitetet e nevojshme.</w:t>
      </w:r>
    </w:p>
    <w:p w:rsidR="0026570C" w:rsidRPr="00276EE5" w:rsidRDefault="0026570C" w:rsidP="0026570C">
      <w:pPr>
        <w:pStyle w:val="Paragrafi"/>
        <w:rPr>
          <w:lang w:val="de-DE"/>
        </w:rPr>
      </w:pPr>
      <w:r w:rsidRPr="00276EE5">
        <w:rPr>
          <w:lang w:val="de-DE"/>
        </w:rPr>
        <w:t xml:space="preserve">Palët do të frenohen në marrjen e masave njëpalëshe që mund të çojnë në diskriminimin e bërë për mjetet të transportit ose automjetet që i përkasin Komunitetit apo Shqipërisë. Çdo Palë Kontraktuese do të marrë të gjithë hapat e nevojshme për të lehtësuar transportin rrugor në ose përmes territorit të Palës tjetër Kontraktuese. </w:t>
      </w:r>
    </w:p>
    <w:p w:rsidR="0026570C" w:rsidRPr="00276EE5" w:rsidRDefault="0026570C" w:rsidP="002F385A">
      <w:pPr>
        <w:pStyle w:val="NeniNr"/>
        <w:rPr>
          <w:lang w:val="de-DE"/>
        </w:rPr>
      </w:pPr>
    </w:p>
    <w:p w:rsidR="0026570C" w:rsidRPr="00276EE5" w:rsidRDefault="0026570C" w:rsidP="002F385A">
      <w:pPr>
        <w:pStyle w:val="NeniNr"/>
        <w:rPr>
          <w:lang w:val="de-DE"/>
        </w:rPr>
      </w:pPr>
      <w:r w:rsidRPr="00276EE5">
        <w:rPr>
          <w:lang w:val="de-DE"/>
        </w:rPr>
        <w:t>NENI 12</w:t>
      </w:r>
    </w:p>
    <w:p w:rsidR="0026570C" w:rsidRPr="00276EE5" w:rsidRDefault="0026570C" w:rsidP="002F385A">
      <w:pPr>
        <w:pStyle w:val="NeniTitull"/>
        <w:rPr>
          <w:lang w:val="de-DE"/>
        </w:rPr>
      </w:pPr>
      <w:r w:rsidRPr="00276EE5">
        <w:rPr>
          <w:lang w:val="de-DE"/>
        </w:rPr>
        <w:t>Aksesi në treg</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Palët, si çështje prioritare, do të ndërmarrin të punojnë së bashku për të kërkuar, secila prej tyre duke qenë e nënshtruar ndaj rregullave të tyre të brëndshme,</w:t>
      </w:r>
    </w:p>
    <w:p w:rsidR="0026570C" w:rsidRPr="00276EE5" w:rsidRDefault="0026570C" w:rsidP="0026570C">
      <w:pPr>
        <w:pStyle w:val="Paragrafi"/>
        <w:rPr>
          <w:lang w:val="de-DE"/>
        </w:rPr>
      </w:pPr>
      <w:r w:rsidRPr="00276EE5">
        <w:rPr>
          <w:lang w:val="de-DE"/>
        </w:rPr>
        <w:t>- veprime që kanë të ngjarë të favorizojnë zhvillimin e një sistemi transporti, i cili përmbush nevojat e Palëve Kontraktuese, dhe që është në përputhje, nga njëra anë, me përfundimin e tregut të brëndshëm të Komunitetit dhe zbatimin e politikës së përbashkët të transportit, dhe nga ana tjetër, me politikën ekonomike dhe të transportit të Shqipërisë,</w:t>
      </w:r>
    </w:p>
    <w:p w:rsidR="0026570C" w:rsidRPr="00276EE5" w:rsidRDefault="0026570C" w:rsidP="0026570C">
      <w:pPr>
        <w:pStyle w:val="Paragrafi"/>
        <w:rPr>
          <w:lang w:val="de-DE"/>
        </w:rPr>
      </w:pPr>
      <w:r w:rsidRPr="00276EE5">
        <w:rPr>
          <w:lang w:val="de-DE"/>
        </w:rPr>
        <w:t xml:space="preserve">- një sistem përcaktues për rregullimin e aksesit në tregun e transportit rrugor në të ardhmen midis Palëve Kontraktuese, bazuar në parimin e reciprocitetit. </w:t>
      </w:r>
    </w:p>
    <w:p w:rsidR="0026570C" w:rsidRPr="00276EE5" w:rsidRDefault="0026570C" w:rsidP="0026570C">
      <w:pPr>
        <w:pStyle w:val="Paragrafi"/>
        <w:rPr>
          <w:lang w:val="de-DE"/>
        </w:rPr>
      </w:pPr>
    </w:p>
    <w:p w:rsidR="0026570C" w:rsidRPr="00276EE5" w:rsidRDefault="0026570C" w:rsidP="002F385A">
      <w:pPr>
        <w:pStyle w:val="NeniNr"/>
        <w:rPr>
          <w:lang w:val="de-DE"/>
        </w:rPr>
      </w:pPr>
      <w:r w:rsidRPr="00276EE5">
        <w:rPr>
          <w:lang w:val="de-DE"/>
        </w:rPr>
        <w:t>NENI 13</w:t>
      </w:r>
    </w:p>
    <w:p w:rsidR="0026570C" w:rsidRPr="00276EE5" w:rsidRDefault="0026570C" w:rsidP="002F385A">
      <w:pPr>
        <w:pStyle w:val="NeniTitull"/>
        <w:rPr>
          <w:lang w:val="de-DE"/>
        </w:rPr>
      </w:pPr>
      <w:r w:rsidRPr="00276EE5">
        <w:rPr>
          <w:lang w:val="de-DE"/>
        </w:rPr>
        <w:t>Tatimi, tarifa dhe detyrime të tjera</w:t>
      </w:r>
    </w:p>
    <w:p w:rsidR="0026570C" w:rsidRPr="00276EE5" w:rsidRDefault="0026570C" w:rsidP="002F385A">
      <w:pPr>
        <w:pStyle w:val="NeniTitull"/>
        <w:rPr>
          <w:lang w:val="de-DE"/>
        </w:rPr>
      </w:pPr>
    </w:p>
    <w:p w:rsidR="0026570C" w:rsidRPr="00276EE5" w:rsidRDefault="0026570C" w:rsidP="0026570C">
      <w:pPr>
        <w:pStyle w:val="Paragrafi"/>
        <w:rPr>
          <w:lang w:val="de-DE"/>
        </w:rPr>
      </w:pPr>
      <w:r w:rsidRPr="00276EE5">
        <w:rPr>
          <w:lang w:val="de-DE"/>
        </w:rPr>
        <w:t>Palët pranojnë që tatimi i automjeteve rrugore, tarifat dhe detyrimet e tjera nga secila palë nuk duhet të jenë diskriminuese.</w:t>
      </w:r>
    </w:p>
    <w:p w:rsidR="0026570C" w:rsidRPr="00276EE5" w:rsidRDefault="0026570C" w:rsidP="0026570C">
      <w:pPr>
        <w:pStyle w:val="Paragrafi"/>
        <w:rPr>
          <w:lang w:val="de-DE"/>
        </w:rPr>
      </w:pPr>
      <w:r w:rsidRPr="00276EE5">
        <w:rPr>
          <w:lang w:val="de-DE"/>
        </w:rPr>
        <w:t>Palët do të hyjnë në bisedime me qëllim arritjen e  një marrëveshjeje mbi tatimin rrugor, sa më parë që të jetë e mundur, mbi bazën e rregullave të miratuara nga Komuniteti në lidhje me këtë çështje. Qëllimi i kësaj Marrëveshjeje do të jetë, në veçanti, sigurimi i lëvizjes së lirë të trafikut ndërkufitar, për të eliminuar në mënyrë progresive ndryshimet midis sistemeve të tatimit rrugor të zbatuara nga Palët dhe devijimet e konkurrencës që lindin nga këto ndryshime.</w:t>
      </w:r>
    </w:p>
    <w:p w:rsidR="0026570C" w:rsidRPr="00276EE5" w:rsidRDefault="0026570C" w:rsidP="0026570C">
      <w:pPr>
        <w:pStyle w:val="Paragrafi"/>
        <w:rPr>
          <w:lang w:val="de-DE"/>
        </w:rPr>
      </w:pPr>
      <w:r w:rsidRPr="00276EE5">
        <w:rPr>
          <w:lang w:val="de-DE"/>
        </w:rPr>
        <w:t xml:space="preserve">Gjatë konkluzionit të bisedimeve të përmëndura në paragrafin 2, Palët do të eliminojnë dallimin midis transportuesve të Komunitetit ose të Shqipërisë, kur vënë taksa ose detyrime për qarkullimin dhe/apo zotërimin e mjeteve të rënda për transport mallrash, si edhe taksa apo detyrime të vëna për operacionet transportuese në territorin e Palëve. Shqipëria, nëse kërkohet,  ndërmerr të njoftojë Komisionin e Komuniteteve Europiane në lidhje me sasinë e taksave, taksave rrugore dhe tarifave që zbaton ajo, si dhe metodën e llogaritjes së tyre. </w:t>
      </w:r>
    </w:p>
    <w:p w:rsidR="0026570C" w:rsidRPr="00276EE5" w:rsidRDefault="0026570C" w:rsidP="0026570C">
      <w:pPr>
        <w:pStyle w:val="Paragrafi"/>
        <w:rPr>
          <w:lang w:val="de-DE"/>
        </w:rPr>
      </w:pPr>
      <w:r w:rsidRPr="00276EE5">
        <w:rPr>
          <w:lang w:val="de-DE"/>
        </w:rPr>
        <w:t xml:space="preserve">Deri në përfundimin e marrëveshjeve të përmëndura në paragrafin 2 dhe në nenin 12, çdo ndryshim i propozuar pas hyrjes në fuqi të kësaj Marrëveshjeje për ndryshimet fiskale, tarifa ose </w:t>
      </w:r>
      <w:r w:rsidRPr="00276EE5">
        <w:rPr>
          <w:lang w:val="de-DE"/>
        </w:rPr>
        <w:lastRenderedPageBreak/>
        <w:t xml:space="preserve">detyrime të tjera, duke përfshirë sistemet për mbledhjen e tyre, që mund të zbatohet për trafikun tranzit të Komunitetit përmes Shqipërisë, do ti nënshtorhet një procedure paraprake konsultimi. </w:t>
      </w:r>
    </w:p>
    <w:p w:rsidR="0026570C" w:rsidRPr="00276EE5" w:rsidRDefault="0026570C" w:rsidP="0026570C">
      <w:pPr>
        <w:pStyle w:val="Paragrafi"/>
        <w:rPr>
          <w:lang w:val="de-DE"/>
        </w:rPr>
      </w:pPr>
    </w:p>
    <w:p w:rsidR="0026570C" w:rsidRPr="00276EE5" w:rsidRDefault="0026570C" w:rsidP="002F385A">
      <w:pPr>
        <w:pStyle w:val="NeniNr"/>
        <w:rPr>
          <w:lang w:val="de-DE"/>
        </w:rPr>
      </w:pPr>
      <w:r w:rsidRPr="00276EE5">
        <w:rPr>
          <w:lang w:val="de-DE"/>
        </w:rPr>
        <w:t>NENI 14</w:t>
      </w:r>
    </w:p>
    <w:p w:rsidR="0026570C" w:rsidRPr="00276EE5" w:rsidRDefault="0026570C" w:rsidP="002F385A">
      <w:pPr>
        <w:pStyle w:val="NeniTitull"/>
        <w:rPr>
          <w:lang w:val="de-DE"/>
        </w:rPr>
      </w:pPr>
      <w:r w:rsidRPr="00276EE5">
        <w:rPr>
          <w:lang w:val="de-DE"/>
        </w:rPr>
        <w:t>Peshat dhe dimensionet</w:t>
      </w:r>
    </w:p>
    <w:p w:rsidR="0026570C" w:rsidRPr="00276EE5" w:rsidRDefault="0026570C" w:rsidP="002F385A">
      <w:pPr>
        <w:pStyle w:val="NeniTitull"/>
        <w:rPr>
          <w:lang w:val="de-DE"/>
        </w:rPr>
      </w:pPr>
    </w:p>
    <w:p w:rsidR="0026570C" w:rsidRPr="00276EE5" w:rsidRDefault="0026570C" w:rsidP="0026570C">
      <w:pPr>
        <w:pStyle w:val="Paragrafi"/>
        <w:rPr>
          <w:lang w:val="de-DE"/>
        </w:rPr>
      </w:pPr>
      <w:r w:rsidRPr="00276EE5">
        <w:rPr>
          <w:lang w:val="de-DE"/>
        </w:rPr>
        <w:t xml:space="preserve">Shqipëria pranon që automjetet rrugore të cilat janë në përputhje me standardet e Komunitetit në lidhje me peshat dhe dimensionet, mund të qarkullojnë lirisht dhe pa pengesa në rrugët e mbuluara nga neni 5. Gjatë një periudhe gjashtë mujore pas hyrjes në fuqi të kësaj Marrëveshjeje, automjetet rrugore të cilat nuk janë në përputhje me standartet egzistuese shqiptare mund të bëhen subjekt i një takse të veçantë jo-diskriminuese, e cila reflekton dëmin e shkaktuar nga pesha shtesë. </w:t>
      </w:r>
    </w:p>
    <w:p w:rsidR="0026570C" w:rsidRPr="00276EE5" w:rsidRDefault="0026570C" w:rsidP="0026570C">
      <w:pPr>
        <w:pStyle w:val="Paragrafi"/>
        <w:rPr>
          <w:lang w:val="de-DE"/>
        </w:rPr>
      </w:pPr>
      <w:r w:rsidRPr="00276EE5">
        <w:rPr>
          <w:lang w:val="de-DE"/>
        </w:rPr>
        <w:t xml:space="preserve">Nga fundi i vitit të pestë pas hyrjes në fuqi të kësaj Marrëveshjeje, Shqipëria do të përpiqet të harmonizojë rregulloret dhe standardet e saj egzistuese për ndërtimin e rrugëve me legjislacionin dominues në Komunitet, dhe do të bëjë përpjekje maksimale për përmirësimin e rrugëve egzistuese të mbuluara nga neni 5 në ato rregullore dhe standarde të reja brënda kohës së propozuar, brënda mundësive të saj financiare. </w:t>
      </w:r>
    </w:p>
    <w:p w:rsidR="0026570C" w:rsidRPr="00276EE5" w:rsidRDefault="0026570C" w:rsidP="0026570C">
      <w:pPr>
        <w:pStyle w:val="Paragrafi"/>
        <w:rPr>
          <w:lang w:val="de-DE"/>
        </w:rPr>
      </w:pPr>
    </w:p>
    <w:p w:rsidR="0026570C" w:rsidRPr="00276EE5" w:rsidRDefault="0026570C" w:rsidP="002F385A">
      <w:pPr>
        <w:pStyle w:val="NeniNr"/>
        <w:rPr>
          <w:lang w:val="de-DE"/>
        </w:rPr>
      </w:pPr>
      <w:r w:rsidRPr="00276EE5">
        <w:rPr>
          <w:lang w:val="de-DE"/>
        </w:rPr>
        <w:t>NENI 15</w:t>
      </w:r>
    </w:p>
    <w:p w:rsidR="0026570C" w:rsidRPr="00276EE5" w:rsidRDefault="0026570C" w:rsidP="002F385A">
      <w:pPr>
        <w:pStyle w:val="NeniTitull"/>
        <w:rPr>
          <w:lang w:val="de-DE"/>
        </w:rPr>
      </w:pPr>
      <w:r w:rsidRPr="00276EE5">
        <w:rPr>
          <w:lang w:val="de-DE"/>
        </w:rPr>
        <w:t>Mjedisi</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Me qëllim mbrojtjen e mjedisit, Palët do të përpiqen të paraqesin standarde mbi emetimet e gazta dhe grimcore dhe nivelet e zhurmave për automjetet e rënda të mallrave, të cilat sigurojnë një nivel të lartë mbrojtjeje. </w:t>
      </w:r>
    </w:p>
    <w:p w:rsidR="0026570C" w:rsidRPr="00276EE5" w:rsidRDefault="0026570C" w:rsidP="0026570C">
      <w:pPr>
        <w:pStyle w:val="Paragrafi"/>
        <w:rPr>
          <w:lang w:val="de-DE"/>
        </w:rPr>
      </w:pPr>
      <w:r w:rsidRPr="00276EE5">
        <w:rPr>
          <w:lang w:val="de-DE"/>
        </w:rPr>
        <w:t>Me qëllim sigurimin e një informacioni të qartë për industrinë dhe nxitjen e kërkimit, programimit dhe prodhimit të koordinuar, do të shmangen standardet e veçanta kombëtare në këtë fushë.</w:t>
      </w:r>
    </w:p>
    <w:p w:rsidR="0026570C" w:rsidRPr="00276EE5" w:rsidRDefault="0026570C" w:rsidP="0026570C">
      <w:pPr>
        <w:pStyle w:val="Paragrafi"/>
        <w:rPr>
          <w:lang w:val="de-DE"/>
        </w:rPr>
      </w:pPr>
      <w:r w:rsidRPr="00276EE5">
        <w:rPr>
          <w:lang w:val="de-DE"/>
        </w:rPr>
        <w:t>Automjetet të cilat përmbushin standardet e parashtruara nga marrëveshjet ndërkombëtare, që kanë lidhje edhe me mjedisin, mund të operojnë pa kufizime të mëtejshme në territorin e Palëve.</w:t>
      </w:r>
    </w:p>
    <w:p w:rsidR="0026570C" w:rsidRPr="00276EE5" w:rsidRDefault="0026570C" w:rsidP="0026570C">
      <w:pPr>
        <w:pStyle w:val="Paragrafi"/>
        <w:rPr>
          <w:lang w:val="de-DE"/>
        </w:rPr>
      </w:pPr>
      <w:r w:rsidRPr="00276EE5">
        <w:rPr>
          <w:lang w:val="de-DE"/>
        </w:rPr>
        <w:t xml:space="preserve">Për qëllim të paraqitjes së standarteve të reja, Palët do të punojnë së bashku për arritjen e objektivave të lartpërmëndura. </w:t>
      </w:r>
    </w:p>
    <w:p w:rsidR="0026570C" w:rsidRPr="00276EE5" w:rsidRDefault="0026570C" w:rsidP="002F385A">
      <w:pPr>
        <w:pStyle w:val="NeniNr"/>
        <w:rPr>
          <w:lang w:val="de-DE"/>
        </w:rPr>
      </w:pPr>
      <w:r w:rsidRPr="00276EE5">
        <w:rPr>
          <w:lang w:val="de-DE"/>
        </w:rPr>
        <w:t>NENI 16</w:t>
      </w:r>
    </w:p>
    <w:p w:rsidR="0026570C" w:rsidRPr="00276EE5" w:rsidRDefault="0026570C" w:rsidP="002F385A">
      <w:pPr>
        <w:pStyle w:val="NeniTitull"/>
        <w:rPr>
          <w:lang w:val="de-DE"/>
        </w:rPr>
      </w:pPr>
      <w:r w:rsidRPr="00276EE5">
        <w:rPr>
          <w:lang w:val="de-DE"/>
        </w:rPr>
        <w:t>Aspektet sociale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Shqipëria do të harmonizojë legjislacionin e saj mbi trajnimin e personelit të transportit rrugor, veçanërisht në lidhje me transportimin e mallrave të rrezikshme, sipas standardeve të KE-së.</w:t>
      </w:r>
    </w:p>
    <w:p w:rsidR="0026570C" w:rsidRPr="00276EE5" w:rsidRDefault="0026570C" w:rsidP="0026570C">
      <w:pPr>
        <w:pStyle w:val="Paragrafi"/>
        <w:rPr>
          <w:lang w:val="de-DE"/>
        </w:rPr>
      </w:pPr>
      <w:r w:rsidRPr="00276EE5">
        <w:rPr>
          <w:lang w:val="de-DE"/>
        </w:rPr>
        <w:t>Shqipëria, si Palë Kontraktuese e Marrëveshjes Europiane mbi skuadrat ndërkombëtar të transportit rrugor (ERTA), dhe Komuniteti do të koordinojnë optimalisht politikat e tyre në lidhje me kohën e lëvizjes së automjeteve, ndërprerjeve dhe periudhave të pushimit për shoferët dhe përbërjen e skuadrës, në lidhje me zhvillimin e ardhshëm të legjislacionit social në këtë fushë.</w:t>
      </w:r>
    </w:p>
    <w:p w:rsidR="0026570C" w:rsidRPr="00276EE5" w:rsidRDefault="0026570C" w:rsidP="0026570C">
      <w:pPr>
        <w:pStyle w:val="Paragrafi"/>
        <w:rPr>
          <w:lang w:val="de-DE"/>
        </w:rPr>
      </w:pPr>
      <w:r w:rsidRPr="00276EE5">
        <w:rPr>
          <w:lang w:val="de-DE"/>
        </w:rPr>
        <w:t>Palët do të bashkëpunojnë për realizimin dhe zbatimin e legjislacionit social në fushën e transportit rrugor.</w:t>
      </w:r>
    </w:p>
    <w:p w:rsidR="0026570C" w:rsidRPr="00276EE5" w:rsidRDefault="0026570C" w:rsidP="0026570C">
      <w:pPr>
        <w:pStyle w:val="Paragrafi"/>
        <w:rPr>
          <w:lang w:val="de-DE"/>
        </w:rPr>
      </w:pPr>
      <w:r w:rsidRPr="00276EE5">
        <w:rPr>
          <w:lang w:val="de-DE"/>
        </w:rPr>
        <w:t xml:space="preserve">Palët do të sigurojnë barazvlefshmërinë e ligjeve të tyre përkatëse që kanë të bëjnë me pranimin në profesionin e operatorit të transportit rrugor, me qëllim njohjen e tyre të ndërsjelltë. </w:t>
      </w:r>
    </w:p>
    <w:p w:rsidR="0026570C" w:rsidRPr="00276EE5" w:rsidRDefault="0026570C" w:rsidP="0026570C">
      <w:pPr>
        <w:pStyle w:val="Paragrafi"/>
        <w:rPr>
          <w:lang w:val="de-DE"/>
        </w:rPr>
      </w:pPr>
    </w:p>
    <w:p w:rsidR="0026570C" w:rsidRPr="00276EE5" w:rsidRDefault="0026570C" w:rsidP="002F385A">
      <w:pPr>
        <w:pStyle w:val="NeniNr"/>
        <w:rPr>
          <w:lang w:val="de-DE"/>
        </w:rPr>
      </w:pPr>
      <w:r w:rsidRPr="00276EE5">
        <w:rPr>
          <w:lang w:val="de-DE"/>
        </w:rPr>
        <w:t>NENI 17</w:t>
      </w:r>
    </w:p>
    <w:p w:rsidR="0026570C" w:rsidRPr="00276EE5" w:rsidRDefault="0026570C" w:rsidP="002F385A">
      <w:pPr>
        <w:pStyle w:val="NeniTitull"/>
        <w:rPr>
          <w:lang w:val="de-DE"/>
        </w:rPr>
      </w:pPr>
      <w:r w:rsidRPr="00276EE5">
        <w:rPr>
          <w:lang w:val="de-DE"/>
        </w:rPr>
        <w:t>Dispozita në lidhje me trafikun</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Palët do të grumbullojnë përvojën e nevojshme dhe do të përpiqen të harmonizojnë legjislacionin e tyre në mënyrë që të përmirësojnë lëvizjen e trafikut gjatë periudhave më të ngarkuara (fundjava, festa zyrtare, sezon turistik).</w:t>
      </w:r>
    </w:p>
    <w:p w:rsidR="0026570C" w:rsidRPr="00276EE5" w:rsidRDefault="0026570C" w:rsidP="0026570C">
      <w:pPr>
        <w:pStyle w:val="Paragrafi"/>
        <w:rPr>
          <w:lang w:val="de-DE"/>
        </w:rPr>
      </w:pPr>
      <w:r w:rsidRPr="00276EE5">
        <w:rPr>
          <w:lang w:val="de-DE"/>
        </w:rPr>
        <w:t xml:space="preserve">Në përgjithësi, palët do të nxisin paraqitjen, zhvillimin dhe koordinimin e sistemit të informacionit të trafikut rrugor. </w:t>
      </w:r>
    </w:p>
    <w:p w:rsidR="0026570C" w:rsidRPr="00276EE5" w:rsidRDefault="0026570C" w:rsidP="0026570C">
      <w:pPr>
        <w:pStyle w:val="Paragrafi"/>
        <w:rPr>
          <w:lang w:val="de-DE"/>
        </w:rPr>
      </w:pPr>
      <w:r w:rsidRPr="00276EE5">
        <w:rPr>
          <w:lang w:val="de-DE"/>
        </w:rPr>
        <w:t>Ato do të përpiqen të harmonizojnë legjislacionin e tyre mbi transportimin e mallrave të dëmtueshme, kafshëve të gjalla dhe substancave të rrezikshme.</w:t>
      </w:r>
    </w:p>
    <w:p w:rsidR="0026570C" w:rsidRPr="00276EE5" w:rsidRDefault="0026570C" w:rsidP="0026570C">
      <w:pPr>
        <w:pStyle w:val="Paragrafi"/>
        <w:rPr>
          <w:lang w:val="de-DE"/>
        </w:rPr>
      </w:pPr>
      <w:r w:rsidRPr="00276EE5">
        <w:rPr>
          <w:lang w:val="de-DE"/>
        </w:rPr>
        <w:t xml:space="preserve">Palët gjithashtu do të përpiqen të harmonizojnë asistencën teknike, që do t’i sigurohet </w:t>
      </w:r>
      <w:r w:rsidRPr="00276EE5">
        <w:rPr>
          <w:lang w:val="de-DE"/>
        </w:rPr>
        <w:lastRenderedPageBreak/>
        <w:t xml:space="preserve">shoferëve shpërndarjen e informacionit kryesor në lidhje me trafikun dhe çështje të tjera që shqetësojnë turistët, dhe shërbime emergjence duke përfshirë shërbime ambulance. </w:t>
      </w:r>
    </w:p>
    <w:p w:rsidR="0026570C" w:rsidRPr="00276EE5" w:rsidRDefault="0026570C" w:rsidP="0026570C">
      <w:pPr>
        <w:pStyle w:val="Paragrafi"/>
        <w:rPr>
          <w:lang w:val="de-DE"/>
        </w:rPr>
      </w:pPr>
    </w:p>
    <w:p w:rsidR="0026570C" w:rsidRPr="00276EE5" w:rsidRDefault="0026570C" w:rsidP="002F385A">
      <w:pPr>
        <w:pStyle w:val="NeniNr"/>
        <w:rPr>
          <w:lang w:val="de-DE"/>
        </w:rPr>
      </w:pPr>
      <w:r w:rsidRPr="00276EE5">
        <w:rPr>
          <w:lang w:val="de-DE"/>
        </w:rPr>
        <w:t>NENI 18</w:t>
      </w:r>
    </w:p>
    <w:p w:rsidR="0026570C" w:rsidRPr="00276EE5" w:rsidRDefault="0026570C" w:rsidP="002F385A">
      <w:pPr>
        <w:pStyle w:val="NeniTitull"/>
        <w:rPr>
          <w:lang w:val="de-DE"/>
        </w:rPr>
      </w:pPr>
      <w:r w:rsidRPr="00276EE5">
        <w:rPr>
          <w:lang w:val="de-DE"/>
        </w:rPr>
        <w:t>Siguria rrugore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Nga fundi i vitit të pestë pas hyrjes në fuqi të kësaj Marrëveshjeje, Shqipëria do të harmonizojë legjislacionin e saj me atë të Komunitetit, në lidhje me sigurinë rrugore, veçanërisht për sa i përket transportit të mallrave të rrezikshme. </w:t>
      </w:r>
    </w:p>
    <w:p w:rsidR="0026570C" w:rsidRPr="00276EE5" w:rsidRDefault="0026570C" w:rsidP="0026570C">
      <w:pPr>
        <w:pStyle w:val="Paragrafi"/>
        <w:rPr>
          <w:lang w:val="de-DE"/>
        </w:rPr>
      </w:pPr>
      <w:r w:rsidRPr="00276EE5">
        <w:rPr>
          <w:lang w:val="de-DE"/>
        </w:rPr>
        <w:t>Shqipëria, si Palë Kontraktuese e Marrëveshjes Europiane në lidhje me Transportin Ndërkombëtar të Mallrave të Rrezikshme nëpërmjet Sistemit Rrugor (ADR) dhe Komuniteti do të koordinojnë optimalisht politikat e tyre në lidhje me transportimin e mallrave të rrezikshme.</w:t>
      </w:r>
    </w:p>
    <w:p w:rsidR="0026570C" w:rsidRPr="00276EE5" w:rsidRDefault="0026570C" w:rsidP="0026570C">
      <w:pPr>
        <w:pStyle w:val="Paragrafi"/>
        <w:rPr>
          <w:lang w:val="de-DE"/>
        </w:rPr>
      </w:pPr>
      <w:r w:rsidRPr="00276EE5">
        <w:rPr>
          <w:lang w:val="de-DE"/>
        </w:rPr>
        <w:t xml:space="preserve">Palët do të bashkëpunojnë për realizimin dhe zbatimin e legjislacionit të sigurisë rrugore, veçanërisht në lidhje me patentat dhe masat për pakësimin e aksidenteve rrugore. </w:t>
      </w:r>
    </w:p>
    <w:p w:rsidR="0026570C" w:rsidRPr="00276EE5" w:rsidRDefault="0026570C" w:rsidP="0026570C">
      <w:pPr>
        <w:pStyle w:val="Paragrafi"/>
        <w:rPr>
          <w:lang w:val="de-DE"/>
        </w:rPr>
      </w:pPr>
    </w:p>
    <w:p w:rsidR="0026570C" w:rsidRPr="00D44EFE" w:rsidRDefault="0026570C" w:rsidP="002F385A">
      <w:pPr>
        <w:pStyle w:val="TitulliTitull"/>
      </w:pPr>
      <w:r w:rsidRPr="00D44EFE">
        <w:t>THJESHTIMI I FORMALITETEVE</w:t>
      </w:r>
    </w:p>
    <w:p w:rsidR="0026570C" w:rsidRPr="00D44EFE" w:rsidRDefault="0026570C" w:rsidP="002F385A">
      <w:pPr>
        <w:pStyle w:val="TitulliTitull"/>
      </w:pPr>
    </w:p>
    <w:p w:rsidR="0026570C" w:rsidRPr="00D44EFE" w:rsidRDefault="0026570C" w:rsidP="002F385A">
      <w:pPr>
        <w:pStyle w:val="NeniNr"/>
      </w:pPr>
      <w:r w:rsidRPr="00D44EFE">
        <w:t>Neni 19</w:t>
      </w:r>
    </w:p>
    <w:p w:rsidR="0026570C" w:rsidRPr="00D44EFE" w:rsidRDefault="0026570C" w:rsidP="002F385A">
      <w:pPr>
        <w:pStyle w:val="NeniTitull"/>
      </w:pPr>
      <w:r w:rsidRPr="00D44EFE">
        <w:t>Thjeshtimi i formaliteteve</w:t>
      </w:r>
    </w:p>
    <w:p w:rsidR="0026570C" w:rsidRPr="00D44EFE" w:rsidRDefault="0026570C" w:rsidP="002F385A">
      <w:pPr>
        <w:pStyle w:val="NeniTitull"/>
      </w:pPr>
    </w:p>
    <w:p w:rsidR="0026570C" w:rsidRPr="00D44EFE" w:rsidRDefault="0026570C" w:rsidP="0026570C">
      <w:pPr>
        <w:pStyle w:val="Paragrafi"/>
      </w:pPr>
      <w:r w:rsidRPr="00D44EFE">
        <w:t>Palët bien dakord që të thjeshtojnë lëvizjen e mallrave me rrugë hekurudhore dhe transporti, qoftë bilateral ose në tranzit.</w:t>
      </w:r>
    </w:p>
    <w:p w:rsidR="0026570C" w:rsidRPr="00D44EFE" w:rsidRDefault="0026570C" w:rsidP="0026570C">
      <w:pPr>
        <w:pStyle w:val="Paragrafi"/>
      </w:pPr>
      <w:r w:rsidRPr="00D44EFE">
        <w:t>Palët bien dakord të fillojnë bisedime, me synim përfundimin e një marrëveshjeje mbi lehtësimin e kontrolleve dhe formaliteteve në lidhje me transportin e mallrave.</w:t>
      </w:r>
    </w:p>
    <w:p w:rsidR="0026570C" w:rsidRDefault="0026570C" w:rsidP="0026570C">
      <w:pPr>
        <w:pStyle w:val="Paragrafi"/>
      </w:pPr>
      <w:r w:rsidRPr="00D44EFE">
        <w:t xml:space="preserve">Palët bien dakord, në shkallën e nevojshme , të ndërmarrin masa të përbashkëta dhe të nxisin adoptimit e masave të mëtejshme thjeshtuese. </w:t>
      </w:r>
    </w:p>
    <w:p w:rsidR="00436A3F" w:rsidRDefault="00436A3F" w:rsidP="0026570C">
      <w:pPr>
        <w:pStyle w:val="Paragrafi"/>
      </w:pPr>
    </w:p>
    <w:p w:rsidR="00436A3F" w:rsidRPr="00D44EFE" w:rsidRDefault="00436A3F" w:rsidP="0026570C">
      <w:pPr>
        <w:pStyle w:val="Paragrafi"/>
      </w:pPr>
    </w:p>
    <w:p w:rsidR="0026570C" w:rsidRPr="00D44EFE" w:rsidRDefault="0026570C" w:rsidP="0026570C">
      <w:pPr>
        <w:pStyle w:val="Paragrafi"/>
      </w:pPr>
    </w:p>
    <w:p w:rsidR="0026570C" w:rsidRPr="00D44EFE" w:rsidRDefault="0026570C" w:rsidP="002F385A">
      <w:pPr>
        <w:pStyle w:val="TitulliTitull"/>
      </w:pPr>
      <w:r w:rsidRPr="00D44EFE">
        <w:t>DISPOZITA TË FUNDIT</w:t>
      </w:r>
    </w:p>
    <w:p w:rsidR="0026570C" w:rsidRPr="00D44EFE" w:rsidRDefault="0026570C" w:rsidP="00436A3F">
      <w:pPr>
        <w:pStyle w:val="NeniNr"/>
      </w:pPr>
    </w:p>
    <w:p w:rsidR="0026570C" w:rsidRPr="00D44EFE" w:rsidRDefault="0026570C" w:rsidP="00436A3F">
      <w:pPr>
        <w:pStyle w:val="NeniNr"/>
      </w:pPr>
      <w:r w:rsidRPr="00D44EFE">
        <w:t>NENI 20</w:t>
      </w:r>
    </w:p>
    <w:p w:rsidR="0026570C" w:rsidRPr="00D44EFE" w:rsidRDefault="0026570C" w:rsidP="002F385A">
      <w:pPr>
        <w:pStyle w:val="NeniTitull"/>
      </w:pPr>
      <w:r w:rsidRPr="00D44EFE">
        <w:t>Zgjerimi i fushës së veprimit</w:t>
      </w:r>
    </w:p>
    <w:p w:rsidR="0026570C" w:rsidRPr="00D44EFE" w:rsidRDefault="0026570C" w:rsidP="0026570C">
      <w:pPr>
        <w:pStyle w:val="Paragrafi"/>
      </w:pPr>
    </w:p>
    <w:p w:rsidR="0026570C" w:rsidRPr="00D44EFE" w:rsidRDefault="0026570C" w:rsidP="0026570C">
      <w:pPr>
        <w:pStyle w:val="Paragrafi"/>
      </w:pPr>
      <w:r w:rsidRPr="00D44EFE">
        <w:t xml:space="preserve">Nëse njëra prej Palëve vendos, mbi bazën e përvojës në zbatimin e këtij Protokolli, që masa të tjera të cilat nuk hyjnë në fushën e veprimit të Protokollit, janë në interes të një politike transporti të koordinuar Europiane dhe në veçanti mund të ndihmojnë të zgjidhin problemin e trafikut tranzit në këtë aspekt, ajo Palë do t’i paraqesë Palës tjetër sugjerimet e nevojshme. </w:t>
      </w:r>
    </w:p>
    <w:p w:rsidR="00436A3F" w:rsidRDefault="00436A3F" w:rsidP="002F385A">
      <w:pPr>
        <w:pStyle w:val="NeniTitull"/>
      </w:pPr>
    </w:p>
    <w:p w:rsidR="0026570C" w:rsidRPr="00D44EFE" w:rsidRDefault="0026570C" w:rsidP="00436A3F">
      <w:pPr>
        <w:pStyle w:val="NeniNr"/>
      </w:pPr>
      <w:r w:rsidRPr="00D44EFE">
        <w:t>NENI 21</w:t>
      </w:r>
    </w:p>
    <w:p w:rsidR="0026570C" w:rsidRPr="00D44EFE" w:rsidRDefault="0026570C" w:rsidP="002F385A">
      <w:pPr>
        <w:pStyle w:val="NeniTitull"/>
      </w:pPr>
      <w:r w:rsidRPr="00D44EFE">
        <w:t>Zbatimi</w:t>
      </w:r>
    </w:p>
    <w:p w:rsidR="0026570C" w:rsidRPr="00D44EFE" w:rsidRDefault="0026570C" w:rsidP="0026570C">
      <w:pPr>
        <w:pStyle w:val="Paragrafi"/>
      </w:pPr>
    </w:p>
    <w:p w:rsidR="0026570C" w:rsidRPr="00D44EFE" w:rsidRDefault="0026570C" w:rsidP="0026570C">
      <w:pPr>
        <w:pStyle w:val="Paragrafi"/>
      </w:pPr>
      <w:r w:rsidRPr="00D44EFE">
        <w:t>Bashkëpunimi midis Palëve do të kryhet brënda kuadrit të një Nënkomiteti të veçantë që do të krijohet në përputhje me nenin 121 të Marrëveshjes.</w:t>
      </w:r>
    </w:p>
    <w:p w:rsidR="0026570C" w:rsidRPr="00D44EFE" w:rsidRDefault="0026570C" w:rsidP="0026570C">
      <w:pPr>
        <w:pStyle w:val="Paragrafi"/>
      </w:pPr>
      <w:r w:rsidRPr="00D44EFE">
        <w:t>Ky Nënkomitet, në veçanti:</w:t>
      </w:r>
    </w:p>
    <w:p w:rsidR="0026570C" w:rsidRPr="00D44EFE" w:rsidRDefault="0026570C" w:rsidP="0026570C">
      <w:pPr>
        <w:pStyle w:val="Paragrafi"/>
      </w:pPr>
      <w:r w:rsidRPr="00D44EFE">
        <w:t>do të hartojë plane në lidhje me bashkëpunimin për transportin hekurudhor dhe të kombinuar, kërkimin mbi transportin dhe mjedisin;</w:t>
      </w:r>
    </w:p>
    <w:p w:rsidR="0026570C" w:rsidRPr="00D44EFE" w:rsidRDefault="0026570C" w:rsidP="0026570C">
      <w:pPr>
        <w:pStyle w:val="Paragrafi"/>
      </w:pPr>
      <w:r w:rsidRPr="00D44EFE">
        <w:t>do të analizojë zbatimin e vendimeve që përmbahen në Protokollin e tanishëm dhe do t’i rekomandojë Komitetit të Stabilizim Asociimit zgjidhjet e përshtatshme për probleme që mund të lindin;</w:t>
      </w:r>
    </w:p>
    <w:p w:rsidR="0026570C" w:rsidRPr="00D44EFE" w:rsidRDefault="0026570C" w:rsidP="0026570C">
      <w:pPr>
        <w:pStyle w:val="Paragrafi"/>
      </w:pPr>
      <w:r w:rsidRPr="00D44EFE">
        <w:t>dy vjet pas hyrjes në fuqi të kësaj Marrëveshjeje, do të ndërmarrë një vlerësim të situatës për sa i përket përmirësimeve në infrastrukturë dhe pasojave të tranzitit të lirë;</w:t>
      </w:r>
    </w:p>
    <w:p w:rsidR="0026570C" w:rsidRPr="00D44EFE" w:rsidRDefault="0026570C" w:rsidP="0026570C">
      <w:pPr>
        <w:pStyle w:val="Paragrafi"/>
      </w:pPr>
      <w:r w:rsidRPr="00D44EFE">
        <w:t xml:space="preserve">do të koordinojë monitorimin, parashikimin dhe punë të tjera statistikore në lidhje me transportin ndërkombëtar dhe në veçanti me trafikun tranzit. </w:t>
      </w:r>
    </w:p>
    <w:p w:rsidR="0026570C" w:rsidRPr="00D44EFE" w:rsidRDefault="0026570C" w:rsidP="0026570C">
      <w:pPr>
        <w:pStyle w:val="Paragrafi"/>
      </w:pPr>
      <w:r w:rsidRPr="00D44EFE">
        <w:t xml:space="preserve">   </w:t>
      </w:r>
    </w:p>
    <w:p w:rsidR="0026570C" w:rsidRPr="00D44EFE" w:rsidRDefault="0026570C" w:rsidP="002F385A">
      <w:pPr>
        <w:pStyle w:val="TitulliTitull"/>
      </w:pPr>
    </w:p>
    <w:p w:rsidR="0026570C" w:rsidRPr="00D44EFE" w:rsidRDefault="0026570C" w:rsidP="002F385A">
      <w:pPr>
        <w:pStyle w:val="TitulliTitull"/>
      </w:pPr>
      <w:r w:rsidRPr="00D44EFE">
        <w:t>DEKLARATE E PERBASHKET</w:t>
      </w:r>
    </w:p>
    <w:p w:rsidR="0026570C" w:rsidRPr="00D44EFE" w:rsidRDefault="0026570C" w:rsidP="0026570C">
      <w:pPr>
        <w:pStyle w:val="Paragrafi"/>
      </w:pPr>
    </w:p>
    <w:p w:rsidR="0026570C" w:rsidRPr="00D44EFE" w:rsidRDefault="0026570C" w:rsidP="0026570C">
      <w:pPr>
        <w:pStyle w:val="Paragrafi"/>
      </w:pPr>
      <w:r w:rsidRPr="00D44EFE">
        <w:t>Komuniteti dhe Shqipëria vërejnë që nivelet e emetimeve të gazta dhe zhurma, aktualisht të pranuara në Komunitet për qëllime të miratimit të tipit të automjetit të rëndë të mallrave nga 01.01.2001,1 janë si më poshtë:</w:t>
      </w:r>
    </w:p>
    <w:p w:rsidR="0026570C" w:rsidRPr="00D44EFE" w:rsidRDefault="0026570C" w:rsidP="0026570C">
      <w:pPr>
        <w:pStyle w:val="Paragrafi"/>
      </w:pPr>
      <w:r w:rsidRPr="00D44EFE">
        <w:t xml:space="preserve">Vlerat më të ulëta të matura për Ciklin e Qëndrueshëm Europian (ESC) dhe  testi i Reagimit të Ngarkesës Europiane (ELR): </w:t>
      </w:r>
    </w:p>
    <w:p w:rsidR="0026570C" w:rsidRPr="00D44EFE" w:rsidRDefault="0026570C" w:rsidP="0026570C">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
        <w:gridCol w:w="644"/>
        <w:gridCol w:w="2194"/>
        <w:gridCol w:w="1597"/>
        <w:gridCol w:w="1945"/>
        <w:gridCol w:w="1362"/>
        <w:gridCol w:w="693"/>
      </w:tblGrid>
      <w:tr w:rsidR="0026570C" w:rsidRPr="00D44EFE">
        <w:trPr>
          <w:trHeight w:val="854"/>
        </w:trPr>
        <w:tc>
          <w:tcPr>
            <w:tcW w:w="432" w:type="pct"/>
          </w:tcPr>
          <w:p w:rsidR="0026570C" w:rsidRPr="00D44EFE" w:rsidRDefault="0026570C" w:rsidP="00436A3F">
            <w:pPr>
              <w:pStyle w:val="Tabele"/>
            </w:pPr>
          </w:p>
        </w:tc>
        <w:tc>
          <w:tcPr>
            <w:tcW w:w="375" w:type="pct"/>
          </w:tcPr>
          <w:p w:rsidR="0026570C" w:rsidRPr="00D44EFE" w:rsidRDefault="0026570C" w:rsidP="00436A3F">
            <w:pPr>
              <w:pStyle w:val="Tabele"/>
            </w:pPr>
          </w:p>
        </w:tc>
        <w:tc>
          <w:tcPr>
            <w:tcW w:w="1225" w:type="pct"/>
          </w:tcPr>
          <w:p w:rsidR="0026570C" w:rsidRPr="00D44EFE" w:rsidRDefault="0026570C" w:rsidP="00436A3F">
            <w:pPr>
              <w:pStyle w:val="Tabele"/>
            </w:pPr>
            <w:r w:rsidRPr="00D44EFE">
              <w:t>Masa e monoksidit</w:t>
            </w:r>
          </w:p>
          <w:p w:rsidR="0026570C" w:rsidRPr="00D44EFE" w:rsidRDefault="0026570C" w:rsidP="00436A3F">
            <w:pPr>
              <w:pStyle w:val="Tabele"/>
            </w:pPr>
            <w:r w:rsidRPr="00D44EFE">
              <w:t>të të karbonit</w:t>
            </w:r>
          </w:p>
        </w:tc>
        <w:tc>
          <w:tcPr>
            <w:tcW w:w="821" w:type="pct"/>
          </w:tcPr>
          <w:p w:rsidR="0026570C" w:rsidRPr="00D44EFE" w:rsidRDefault="0026570C" w:rsidP="00436A3F">
            <w:pPr>
              <w:pStyle w:val="Tabele"/>
            </w:pPr>
            <w:r w:rsidRPr="00D44EFE">
              <w:t xml:space="preserve">Masa e </w:t>
            </w:r>
          </w:p>
          <w:p w:rsidR="0026570C" w:rsidRPr="00D44EFE" w:rsidRDefault="0026570C" w:rsidP="00436A3F">
            <w:pPr>
              <w:pStyle w:val="Tabele"/>
            </w:pPr>
            <w:r w:rsidRPr="00D44EFE">
              <w:t>hidrokarboneve</w:t>
            </w:r>
          </w:p>
        </w:tc>
        <w:tc>
          <w:tcPr>
            <w:tcW w:w="1083" w:type="pct"/>
          </w:tcPr>
          <w:p w:rsidR="0026570C" w:rsidRPr="00D44EFE" w:rsidRDefault="0026570C" w:rsidP="00436A3F">
            <w:pPr>
              <w:pStyle w:val="Tabele"/>
            </w:pPr>
            <w:r w:rsidRPr="00D44EFE">
              <w:t>Masa e oksideve</w:t>
            </w:r>
          </w:p>
          <w:p w:rsidR="0026570C" w:rsidRPr="00D44EFE" w:rsidRDefault="0026570C" w:rsidP="00436A3F">
            <w:pPr>
              <w:pStyle w:val="Tabele"/>
            </w:pPr>
            <w:r w:rsidRPr="00D44EFE">
              <w:t>të nitrogjenit</w:t>
            </w:r>
          </w:p>
        </w:tc>
        <w:tc>
          <w:tcPr>
            <w:tcW w:w="769" w:type="pct"/>
          </w:tcPr>
          <w:p w:rsidR="0026570C" w:rsidRPr="00D44EFE" w:rsidRDefault="0026570C" w:rsidP="00436A3F">
            <w:pPr>
              <w:pStyle w:val="Tabele"/>
            </w:pPr>
            <w:r w:rsidRPr="00D44EFE">
              <w:t>Masat e materialeve</w:t>
            </w:r>
          </w:p>
          <w:p w:rsidR="0026570C" w:rsidRPr="00D44EFE" w:rsidRDefault="0026570C" w:rsidP="00436A3F">
            <w:pPr>
              <w:pStyle w:val="Tabele"/>
            </w:pPr>
            <w:r w:rsidRPr="00D44EFE">
              <w:t>grimcore</w:t>
            </w:r>
          </w:p>
        </w:tc>
        <w:tc>
          <w:tcPr>
            <w:tcW w:w="294" w:type="pct"/>
          </w:tcPr>
          <w:p w:rsidR="0026570C" w:rsidRPr="00D44EFE" w:rsidRDefault="0026570C" w:rsidP="00436A3F">
            <w:pPr>
              <w:pStyle w:val="Tabele"/>
            </w:pPr>
            <w:r w:rsidRPr="00D44EFE">
              <w:t>Tymi</w:t>
            </w:r>
          </w:p>
        </w:tc>
      </w:tr>
      <w:tr w:rsidR="0026570C" w:rsidRPr="00D44EFE">
        <w:tc>
          <w:tcPr>
            <w:tcW w:w="432" w:type="pct"/>
          </w:tcPr>
          <w:p w:rsidR="0026570C" w:rsidRPr="00D44EFE" w:rsidRDefault="0026570C" w:rsidP="00436A3F">
            <w:pPr>
              <w:pStyle w:val="Tabele"/>
            </w:pPr>
          </w:p>
        </w:tc>
        <w:tc>
          <w:tcPr>
            <w:tcW w:w="375" w:type="pct"/>
          </w:tcPr>
          <w:p w:rsidR="0026570C" w:rsidRPr="00D44EFE" w:rsidRDefault="0026570C" w:rsidP="00436A3F">
            <w:pPr>
              <w:pStyle w:val="Tabele"/>
            </w:pPr>
          </w:p>
        </w:tc>
        <w:tc>
          <w:tcPr>
            <w:tcW w:w="1225" w:type="pct"/>
          </w:tcPr>
          <w:p w:rsidR="0026570C" w:rsidRPr="00D44EFE" w:rsidRDefault="0026570C" w:rsidP="00436A3F">
            <w:pPr>
              <w:pStyle w:val="Tabele"/>
            </w:pPr>
            <w:r w:rsidRPr="00D44EFE">
              <w:t>(Co) g/kwh</w:t>
            </w:r>
          </w:p>
        </w:tc>
        <w:tc>
          <w:tcPr>
            <w:tcW w:w="821" w:type="pct"/>
          </w:tcPr>
          <w:p w:rsidR="0026570C" w:rsidRPr="00D44EFE" w:rsidRDefault="0026570C" w:rsidP="00436A3F">
            <w:pPr>
              <w:pStyle w:val="Tabele"/>
            </w:pPr>
            <w:r w:rsidRPr="00D44EFE">
              <w:t xml:space="preserve">(HC) g/kwh </w:t>
            </w:r>
          </w:p>
        </w:tc>
        <w:tc>
          <w:tcPr>
            <w:tcW w:w="1083" w:type="pct"/>
          </w:tcPr>
          <w:p w:rsidR="0026570C" w:rsidRPr="00D44EFE" w:rsidRDefault="0026570C" w:rsidP="00436A3F">
            <w:pPr>
              <w:pStyle w:val="Tabele"/>
            </w:pPr>
            <w:r w:rsidRPr="00D44EFE">
              <w:t>(Nox) g/kwh</w:t>
            </w:r>
          </w:p>
        </w:tc>
        <w:tc>
          <w:tcPr>
            <w:tcW w:w="769" w:type="pct"/>
          </w:tcPr>
          <w:p w:rsidR="0026570C" w:rsidRPr="00D44EFE" w:rsidRDefault="0026570C" w:rsidP="00436A3F">
            <w:pPr>
              <w:pStyle w:val="Tabele"/>
            </w:pPr>
            <w:r w:rsidRPr="00D44EFE">
              <w:t>(PT) g/kwh</w:t>
            </w:r>
          </w:p>
        </w:tc>
        <w:tc>
          <w:tcPr>
            <w:tcW w:w="294" w:type="pct"/>
          </w:tcPr>
          <w:p w:rsidR="0026570C" w:rsidRPr="00D44EFE" w:rsidRDefault="0026570C" w:rsidP="00436A3F">
            <w:pPr>
              <w:pStyle w:val="Tabele"/>
            </w:pPr>
            <w:r w:rsidRPr="00D44EFE">
              <w:t>m_1</w:t>
            </w:r>
          </w:p>
        </w:tc>
      </w:tr>
      <w:tr w:rsidR="0026570C" w:rsidRPr="00D44EFE">
        <w:trPr>
          <w:trHeight w:val="292"/>
        </w:trPr>
        <w:tc>
          <w:tcPr>
            <w:tcW w:w="432" w:type="pct"/>
          </w:tcPr>
          <w:p w:rsidR="0026570C" w:rsidRPr="00D44EFE" w:rsidRDefault="0026570C" w:rsidP="00436A3F">
            <w:pPr>
              <w:pStyle w:val="Tabele"/>
            </w:pPr>
            <w:r w:rsidRPr="00D44EFE">
              <w:t>Rradha A</w:t>
            </w:r>
          </w:p>
        </w:tc>
        <w:tc>
          <w:tcPr>
            <w:tcW w:w="375" w:type="pct"/>
          </w:tcPr>
          <w:p w:rsidR="0026570C" w:rsidRPr="00D44EFE" w:rsidRDefault="0026570C" w:rsidP="00436A3F">
            <w:pPr>
              <w:pStyle w:val="Tabele"/>
            </w:pPr>
            <w:r w:rsidRPr="00D44EFE">
              <w:t>Euro III</w:t>
            </w:r>
          </w:p>
        </w:tc>
        <w:tc>
          <w:tcPr>
            <w:tcW w:w="1225" w:type="pct"/>
          </w:tcPr>
          <w:p w:rsidR="0026570C" w:rsidRPr="00D44EFE" w:rsidRDefault="0026570C" w:rsidP="00436A3F">
            <w:pPr>
              <w:pStyle w:val="Tabele"/>
            </w:pPr>
            <w:r w:rsidRPr="00D44EFE">
              <w:t>2.1</w:t>
            </w:r>
          </w:p>
        </w:tc>
        <w:tc>
          <w:tcPr>
            <w:tcW w:w="821" w:type="pct"/>
          </w:tcPr>
          <w:p w:rsidR="0026570C" w:rsidRPr="00D44EFE" w:rsidRDefault="0026570C" w:rsidP="00436A3F">
            <w:pPr>
              <w:pStyle w:val="Tabele"/>
            </w:pPr>
            <w:r w:rsidRPr="00D44EFE">
              <w:t>0.66</w:t>
            </w:r>
          </w:p>
        </w:tc>
        <w:tc>
          <w:tcPr>
            <w:tcW w:w="1083" w:type="pct"/>
          </w:tcPr>
          <w:p w:rsidR="0026570C" w:rsidRPr="00D44EFE" w:rsidRDefault="0026570C" w:rsidP="00436A3F">
            <w:pPr>
              <w:pStyle w:val="Tabele"/>
            </w:pPr>
            <w:r w:rsidRPr="00D44EFE">
              <w:t>5.0</w:t>
            </w:r>
          </w:p>
        </w:tc>
        <w:tc>
          <w:tcPr>
            <w:tcW w:w="769" w:type="pct"/>
          </w:tcPr>
          <w:p w:rsidR="0026570C" w:rsidRPr="00D44EFE" w:rsidRDefault="0026570C" w:rsidP="00436A3F">
            <w:pPr>
              <w:pStyle w:val="Tabele"/>
            </w:pPr>
            <w:r w:rsidRPr="00D44EFE">
              <w:t>0.10</w:t>
            </w:r>
          </w:p>
          <w:p w:rsidR="0026570C" w:rsidRPr="00D44EFE" w:rsidRDefault="0026570C" w:rsidP="00436A3F">
            <w:pPr>
              <w:pStyle w:val="Tabele"/>
            </w:pPr>
            <w:r w:rsidRPr="00D44EFE">
              <w:t>0.13 (a)</w:t>
            </w:r>
          </w:p>
        </w:tc>
        <w:tc>
          <w:tcPr>
            <w:tcW w:w="294" w:type="pct"/>
          </w:tcPr>
          <w:p w:rsidR="0026570C" w:rsidRPr="00D44EFE" w:rsidRDefault="0026570C" w:rsidP="00436A3F">
            <w:pPr>
              <w:pStyle w:val="Tabele"/>
            </w:pPr>
            <w:r w:rsidRPr="00D44EFE">
              <w:t>0.8</w:t>
            </w:r>
          </w:p>
        </w:tc>
      </w:tr>
    </w:tbl>
    <w:p w:rsidR="0026570C" w:rsidRPr="00D44EFE" w:rsidRDefault="0026570C" w:rsidP="0026570C">
      <w:pPr>
        <w:pStyle w:val="Paragrafi"/>
      </w:pPr>
    </w:p>
    <w:p w:rsidR="0026570C" w:rsidRPr="00D44EFE" w:rsidRDefault="0026570C" w:rsidP="0026570C">
      <w:pPr>
        <w:pStyle w:val="Paragrafi"/>
      </w:pPr>
      <w:r w:rsidRPr="00D44EFE">
        <w:t>Për motorët që kanë një volum lëvizjeje jo më pak se 0,75 dm 3 për cilindër dhe një shpejtësi fuqie më shumë sesa 3000 min -1</w:t>
      </w:r>
    </w:p>
    <w:p w:rsidR="0026570C" w:rsidRPr="00D44EFE" w:rsidRDefault="0026570C" w:rsidP="0026570C">
      <w:pPr>
        <w:pStyle w:val="Paragrafi"/>
      </w:pPr>
      <w:r w:rsidRPr="00D44EFE">
        <w:t xml:space="preserve">Vlerat më të ulëta të matura për Ciklin e Përkohshëm Europian </w:t>
      </w:r>
    </w:p>
    <w:p w:rsidR="0026570C" w:rsidRPr="00D44EFE" w:rsidRDefault="0026570C" w:rsidP="0026570C">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9"/>
        <w:gridCol w:w="980"/>
        <w:gridCol w:w="1207"/>
        <w:gridCol w:w="1956"/>
        <w:gridCol w:w="989"/>
        <w:gridCol w:w="1658"/>
        <w:gridCol w:w="1259"/>
      </w:tblGrid>
      <w:tr w:rsidR="0026570C" w:rsidRPr="00D44EFE">
        <w:tc>
          <w:tcPr>
            <w:tcW w:w="1265" w:type="dxa"/>
          </w:tcPr>
          <w:p w:rsidR="0026570C" w:rsidRPr="00D44EFE" w:rsidRDefault="0026570C" w:rsidP="00436A3F">
            <w:pPr>
              <w:pStyle w:val="Tabele"/>
            </w:pPr>
          </w:p>
        </w:tc>
        <w:tc>
          <w:tcPr>
            <w:tcW w:w="1003" w:type="dxa"/>
          </w:tcPr>
          <w:p w:rsidR="0026570C" w:rsidRPr="00D44EFE" w:rsidRDefault="0026570C" w:rsidP="00436A3F">
            <w:pPr>
              <w:pStyle w:val="Tabele"/>
            </w:pPr>
          </w:p>
        </w:tc>
        <w:tc>
          <w:tcPr>
            <w:tcW w:w="1080" w:type="dxa"/>
          </w:tcPr>
          <w:p w:rsidR="0026570C" w:rsidRPr="00D44EFE" w:rsidRDefault="0026570C" w:rsidP="00436A3F">
            <w:pPr>
              <w:pStyle w:val="Tabele"/>
            </w:pPr>
            <w:r w:rsidRPr="00D44EFE">
              <w:t>Masa e monoksidit të karbonit</w:t>
            </w:r>
          </w:p>
        </w:tc>
        <w:tc>
          <w:tcPr>
            <w:tcW w:w="1980" w:type="dxa"/>
          </w:tcPr>
          <w:p w:rsidR="0026570C" w:rsidRPr="00D44EFE" w:rsidRDefault="0026570C" w:rsidP="00436A3F">
            <w:pPr>
              <w:pStyle w:val="Tabele"/>
            </w:pPr>
            <w:r w:rsidRPr="00D44EFE">
              <w:t>Masa e hidrokarboneve</w:t>
            </w:r>
          </w:p>
          <w:p w:rsidR="0026570C" w:rsidRPr="00D44EFE" w:rsidRDefault="0026570C" w:rsidP="00436A3F">
            <w:pPr>
              <w:pStyle w:val="Tabele"/>
            </w:pPr>
            <w:r w:rsidRPr="00D44EFE">
              <w:t>që nuk kanë përmbajtje me    tani</w:t>
            </w:r>
          </w:p>
        </w:tc>
        <w:tc>
          <w:tcPr>
            <w:tcW w:w="997" w:type="dxa"/>
          </w:tcPr>
          <w:p w:rsidR="0026570C" w:rsidRPr="00D44EFE" w:rsidRDefault="0026570C" w:rsidP="00436A3F">
            <w:pPr>
              <w:pStyle w:val="Tabele"/>
            </w:pPr>
            <w:r w:rsidRPr="00D44EFE">
              <w:t xml:space="preserve">Masa e </w:t>
            </w:r>
          </w:p>
          <w:p w:rsidR="0026570C" w:rsidRPr="00D44EFE" w:rsidRDefault="0026570C" w:rsidP="00436A3F">
            <w:pPr>
              <w:pStyle w:val="Tabele"/>
            </w:pPr>
            <w:r w:rsidRPr="00D44EFE">
              <w:t>metanit</w:t>
            </w:r>
          </w:p>
        </w:tc>
        <w:tc>
          <w:tcPr>
            <w:tcW w:w="1703" w:type="dxa"/>
          </w:tcPr>
          <w:p w:rsidR="0026570C" w:rsidRPr="00D44EFE" w:rsidRDefault="0026570C" w:rsidP="00436A3F">
            <w:pPr>
              <w:pStyle w:val="Tabele"/>
            </w:pPr>
            <w:r w:rsidRPr="00D44EFE">
              <w:t>Masa e oksideve të ni   trogjenit</w:t>
            </w:r>
          </w:p>
        </w:tc>
        <w:tc>
          <w:tcPr>
            <w:tcW w:w="1260" w:type="dxa"/>
          </w:tcPr>
          <w:p w:rsidR="0026570C" w:rsidRPr="00D44EFE" w:rsidRDefault="0026570C" w:rsidP="00436A3F">
            <w:pPr>
              <w:pStyle w:val="Tabele"/>
            </w:pPr>
            <w:r w:rsidRPr="00D44EFE">
              <w:t>Masa e materialeve</w:t>
            </w:r>
          </w:p>
          <w:p w:rsidR="0026570C" w:rsidRPr="00D44EFE" w:rsidRDefault="0026570C" w:rsidP="00436A3F">
            <w:pPr>
              <w:pStyle w:val="Tabele"/>
            </w:pPr>
            <w:r w:rsidRPr="00D44EFE">
              <w:t>grimcore</w:t>
            </w:r>
          </w:p>
        </w:tc>
      </w:tr>
      <w:tr w:rsidR="0026570C" w:rsidRPr="00D44EFE">
        <w:tc>
          <w:tcPr>
            <w:tcW w:w="1265" w:type="dxa"/>
          </w:tcPr>
          <w:p w:rsidR="0026570C" w:rsidRPr="00D44EFE" w:rsidRDefault="0026570C" w:rsidP="00436A3F">
            <w:pPr>
              <w:pStyle w:val="Tabele"/>
            </w:pPr>
          </w:p>
        </w:tc>
        <w:tc>
          <w:tcPr>
            <w:tcW w:w="1003" w:type="dxa"/>
          </w:tcPr>
          <w:p w:rsidR="0026570C" w:rsidRPr="00D44EFE" w:rsidRDefault="0026570C" w:rsidP="00436A3F">
            <w:pPr>
              <w:pStyle w:val="Tabele"/>
            </w:pPr>
          </w:p>
        </w:tc>
        <w:tc>
          <w:tcPr>
            <w:tcW w:w="1080" w:type="dxa"/>
          </w:tcPr>
          <w:p w:rsidR="0026570C" w:rsidRPr="00D44EFE" w:rsidRDefault="0026570C" w:rsidP="00436A3F">
            <w:pPr>
              <w:pStyle w:val="Tabele"/>
            </w:pPr>
            <w:r w:rsidRPr="00D44EFE">
              <w:t>(Co) g/kwh</w:t>
            </w:r>
          </w:p>
        </w:tc>
        <w:tc>
          <w:tcPr>
            <w:tcW w:w="1980" w:type="dxa"/>
          </w:tcPr>
          <w:p w:rsidR="0026570C" w:rsidRPr="00D44EFE" w:rsidRDefault="0026570C" w:rsidP="00436A3F">
            <w:pPr>
              <w:pStyle w:val="Tabele"/>
            </w:pPr>
            <w:r w:rsidRPr="00D44EFE">
              <w:t xml:space="preserve">(NMHC) g/kwh </w:t>
            </w:r>
          </w:p>
        </w:tc>
        <w:tc>
          <w:tcPr>
            <w:tcW w:w="997" w:type="dxa"/>
          </w:tcPr>
          <w:p w:rsidR="0026570C" w:rsidRPr="00D44EFE" w:rsidRDefault="0026570C" w:rsidP="00436A3F">
            <w:pPr>
              <w:pStyle w:val="Tabele"/>
            </w:pPr>
            <w:r w:rsidRPr="00D44EFE">
              <w:t>(CH4)</w:t>
            </w:r>
          </w:p>
          <w:p w:rsidR="0026570C" w:rsidRPr="00D44EFE" w:rsidRDefault="0026570C" w:rsidP="00436A3F">
            <w:pPr>
              <w:pStyle w:val="Tabele"/>
            </w:pPr>
            <w:r w:rsidRPr="00D44EFE">
              <w:t>(b) g/këh</w:t>
            </w:r>
          </w:p>
        </w:tc>
        <w:tc>
          <w:tcPr>
            <w:tcW w:w="1703" w:type="dxa"/>
          </w:tcPr>
          <w:p w:rsidR="0026570C" w:rsidRPr="00D44EFE" w:rsidRDefault="0026570C" w:rsidP="00436A3F">
            <w:pPr>
              <w:pStyle w:val="Tabele"/>
            </w:pPr>
            <w:r w:rsidRPr="00D44EFE">
              <w:t>(NOx) g/kwh</w:t>
            </w:r>
          </w:p>
        </w:tc>
        <w:tc>
          <w:tcPr>
            <w:tcW w:w="1260" w:type="dxa"/>
          </w:tcPr>
          <w:p w:rsidR="0026570C" w:rsidRPr="00D44EFE" w:rsidRDefault="0026570C" w:rsidP="00436A3F">
            <w:pPr>
              <w:pStyle w:val="Tabele"/>
            </w:pPr>
            <w:r w:rsidRPr="00D44EFE">
              <w:t>(PT)</w:t>
            </w:r>
          </w:p>
          <w:p w:rsidR="0026570C" w:rsidRPr="00D44EFE" w:rsidRDefault="0026570C" w:rsidP="00436A3F">
            <w:pPr>
              <w:pStyle w:val="Tabele"/>
            </w:pPr>
            <w:r w:rsidRPr="00D44EFE">
              <w:t>(c)</w:t>
            </w:r>
          </w:p>
          <w:p w:rsidR="0026570C" w:rsidRPr="00D44EFE" w:rsidRDefault="0026570C" w:rsidP="00436A3F">
            <w:pPr>
              <w:pStyle w:val="Tabele"/>
            </w:pPr>
            <w:r w:rsidRPr="00D44EFE">
              <w:t>g/kwh</w:t>
            </w:r>
          </w:p>
        </w:tc>
      </w:tr>
      <w:tr w:rsidR="0026570C" w:rsidRPr="00D44EFE">
        <w:tc>
          <w:tcPr>
            <w:tcW w:w="1265" w:type="dxa"/>
          </w:tcPr>
          <w:p w:rsidR="0026570C" w:rsidRPr="00D44EFE" w:rsidRDefault="0026570C" w:rsidP="00436A3F">
            <w:pPr>
              <w:pStyle w:val="Tabele"/>
            </w:pPr>
            <w:r w:rsidRPr="00D44EFE">
              <w:t>Rradha A</w:t>
            </w:r>
          </w:p>
        </w:tc>
        <w:tc>
          <w:tcPr>
            <w:tcW w:w="1003" w:type="dxa"/>
          </w:tcPr>
          <w:p w:rsidR="0026570C" w:rsidRPr="00D44EFE" w:rsidRDefault="0026570C" w:rsidP="00436A3F">
            <w:pPr>
              <w:pStyle w:val="Tabele"/>
            </w:pPr>
            <w:r w:rsidRPr="00D44EFE">
              <w:t>Euro III</w:t>
            </w:r>
          </w:p>
        </w:tc>
        <w:tc>
          <w:tcPr>
            <w:tcW w:w="1080" w:type="dxa"/>
          </w:tcPr>
          <w:p w:rsidR="0026570C" w:rsidRPr="00D44EFE" w:rsidRDefault="0026570C" w:rsidP="00436A3F">
            <w:pPr>
              <w:pStyle w:val="Tabele"/>
            </w:pPr>
            <w:r w:rsidRPr="00D44EFE">
              <w:t>5.45</w:t>
            </w:r>
          </w:p>
        </w:tc>
        <w:tc>
          <w:tcPr>
            <w:tcW w:w="1980" w:type="dxa"/>
          </w:tcPr>
          <w:p w:rsidR="0026570C" w:rsidRPr="00D44EFE" w:rsidRDefault="0026570C" w:rsidP="00436A3F">
            <w:pPr>
              <w:pStyle w:val="Tabele"/>
            </w:pPr>
            <w:r w:rsidRPr="00D44EFE">
              <w:t>0.78</w:t>
            </w:r>
          </w:p>
        </w:tc>
        <w:tc>
          <w:tcPr>
            <w:tcW w:w="997" w:type="dxa"/>
          </w:tcPr>
          <w:p w:rsidR="0026570C" w:rsidRPr="00D44EFE" w:rsidRDefault="0026570C" w:rsidP="00436A3F">
            <w:pPr>
              <w:pStyle w:val="Tabele"/>
            </w:pPr>
            <w:r w:rsidRPr="00D44EFE">
              <w:t>1.6</w:t>
            </w:r>
          </w:p>
        </w:tc>
        <w:tc>
          <w:tcPr>
            <w:tcW w:w="1703" w:type="dxa"/>
          </w:tcPr>
          <w:p w:rsidR="0026570C" w:rsidRPr="00D44EFE" w:rsidRDefault="0026570C" w:rsidP="00436A3F">
            <w:pPr>
              <w:pStyle w:val="Tabele"/>
            </w:pPr>
            <w:r w:rsidRPr="00D44EFE">
              <w:t>5.0</w:t>
            </w:r>
          </w:p>
        </w:tc>
        <w:tc>
          <w:tcPr>
            <w:tcW w:w="1260" w:type="dxa"/>
          </w:tcPr>
          <w:p w:rsidR="0026570C" w:rsidRPr="00D44EFE" w:rsidRDefault="0026570C" w:rsidP="00436A3F">
            <w:pPr>
              <w:pStyle w:val="Tabele"/>
            </w:pPr>
            <w:r w:rsidRPr="00D44EFE">
              <w:t>0.16</w:t>
            </w:r>
          </w:p>
          <w:p w:rsidR="0026570C" w:rsidRPr="00D44EFE" w:rsidRDefault="0026570C" w:rsidP="00436A3F">
            <w:pPr>
              <w:pStyle w:val="Tabele"/>
            </w:pPr>
            <w:r w:rsidRPr="00D44EFE">
              <w:t>0.21 (a)</w:t>
            </w:r>
          </w:p>
        </w:tc>
      </w:tr>
    </w:tbl>
    <w:p w:rsidR="0026570C" w:rsidRPr="00D44EFE" w:rsidRDefault="0026570C" w:rsidP="0026570C">
      <w:pPr>
        <w:pStyle w:val="Paragrafi"/>
      </w:pPr>
      <w:r w:rsidRPr="00D44EFE">
        <w:t>Për motorët që kanë një volum lëvizjeje jo më pak se 0,75 dm 3 për cilindër dhe një shpejtësi fuqie më shumë sesa 3000 min</w:t>
      </w:r>
      <w:r w:rsidRPr="00D44EFE">
        <w:footnoteReference w:id="20"/>
      </w:r>
    </w:p>
    <w:p w:rsidR="0026570C" w:rsidRPr="00D44EFE" w:rsidRDefault="0026570C" w:rsidP="0026570C">
      <w:pPr>
        <w:pStyle w:val="Paragrafi"/>
      </w:pPr>
      <w:r w:rsidRPr="00D44EFE">
        <w:t>Vetëm për motorët me gaz natyror</w:t>
      </w:r>
    </w:p>
    <w:p w:rsidR="0026570C" w:rsidRPr="00D44EFE" w:rsidRDefault="0026570C" w:rsidP="0026570C">
      <w:pPr>
        <w:pStyle w:val="Paragrafi"/>
      </w:pPr>
      <w:r w:rsidRPr="00D44EFE">
        <w:t>E pazbatueshme për motorët e furnizuar me gaz.</w:t>
      </w:r>
    </w:p>
    <w:p w:rsidR="0026570C" w:rsidRPr="00D44EFE" w:rsidRDefault="0026570C" w:rsidP="0026570C">
      <w:pPr>
        <w:pStyle w:val="Paragrafi"/>
      </w:pPr>
      <w:r w:rsidRPr="00D44EFE">
        <w:t>Në të ardhmen, Komuniteti dhe Shqipëria do të përpiqen të pakësojnë emetimet e automjeteve nëpërmjet përdorimit të teknologjisë moderne të kontrollit të emetimit të automjeteve kombinuar me cilësinë e përmirësuar të karburantit të motorit.</w:t>
      </w:r>
    </w:p>
    <w:p w:rsidR="002F385A" w:rsidRDefault="002F385A" w:rsidP="0026570C">
      <w:pPr>
        <w:pStyle w:val="Paragrafi"/>
      </w:pPr>
    </w:p>
    <w:p w:rsidR="0026570C" w:rsidRPr="00276EE5" w:rsidRDefault="0026570C" w:rsidP="002F385A">
      <w:pPr>
        <w:pStyle w:val="TitulliNr"/>
        <w:rPr>
          <w:lang w:val="de-DE"/>
        </w:rPr>
      </w:pPr>
      <w:r w:rsidRPr="00276EE5">
        <w:rPr>
          <w:lang w:val="de-DE"/>
        </w:rPr>
        <w:t>PROTOKOLLI 6</w:t>
      </w:r>
    </w:p>
    <w:p w:rsidR="0026570C" w:rsidRPr="00276EE5" w:rsidRDefault="0026570C" w:rsidP="002F385A">
      <w:pPr>
        <w:pStyle w:val="TitulliTitull"/>
        <w:rPr>
          <w:lang w:val="de-DE"/>
        </w:rPr>
      </w:pPr>
      <w:r w:rsidRPr="00276EE5">
        <w:rPr>
          <w:lang w:val="de-DE"/>
        </w:rPr>
        <w:t>MBI NDIHMEN E NDERSJELLTE ADMINISTRATIVE</w:t>
      </w:r>
    </w:p>
    <w:p w:rsidR="0026570C" w:rsidRPr="00276EE5" w:rsidRDefault="0026570C" w:rsidP="002F385A">
      <w:pPr>
        <w:pStyle w:val="TitulliTitull"/>
        <w:rPr>
          <w:lang w:val="de-DE"/>
        </w:rPr>
      </w:pPr>
      <w:r w:rsidRPr="00276EE5">
        <w:rPr>
          <w:lang w:val="de-DE"/>
        </w:rPr>
        <w:t>NE ÇESHTJET DOGANORE</w:t>
      </w:r>
    </w:p>
    <w:p w:rsidR="00436A3F" w:rsidRDefault="00436A3F" w:rsidP="002F385A">
      <w:pPr>
        <w:pStyle w:val="NeniNr"/>
        <w:rPr>
          <w:lang w:val="de-DE"/>
        </w:rPr>
      </w:pPr>
    </w:p>
    <w:p w:rsidR="0026570C" w:rsidRPr="00276EE5" w:rsidRDefault="0026570C" w:rsidP="002F385A">
      <w:pPr>
        <w:pStyle w:val="NeniNr"/>
        <w:rPr>
          <w:lang w:val="de-DE"/>
        </w:rPr>
      </w:pPr>
      <w:r w:rsidRPr="00276EE5">
        <w:rPr>
          <w:lang w:val="de-DE"/>
        </w:rPr>
        <w:t>NENI 1</w:t>
      </w:r>
    </w:p>
    <w:p w:rsidR="0026570C" w:rsidRPr="00276EE5" w:rsidRDefault="0026570C" w:rsidP="002F385A">
      <w:pPr>
        <w:pStyle w:val="NeniTitull"/>
        <w:rPr>
          <w:lang w:val="de-DE"/>
        </w:rPr>
      </w:pPr>
      <w:r w:rsidRPr="00276EE5">
        <w:rPr>
          <w:lang w:val="de-DE"/>
        </w:rPr>
        <w:t>Përkufizimet</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Për qëllime të këtij Protokolli:</w:t>
      </w:r>
    </w:p>
    <w:p w:rsidR="0026570C" w:rsidRPr="00276EE5" w:rsidRDefault="0026570C" w:rsidP="0026570C">
      <w:pPr>
        <w:pStyle w:val="Paragrafi"/>
        <w:rPr>
          <w:lang w:val="de-DE"/>
        </w:rPr>
      </w:pPr>
      <w:r w:rsidRPr="00276EE5">
        <w:rPr>
          <w:lang w:val="de-DE"/>
        </w:rPr>
        <w:t>“legjislacioni doganor” do të nënkuptojë çdo dispozitë ligjore ose rregullatore të zbatueshme në territoret e Palëve Kontraktuese, që qeverisin importin, eksportin dhe tranzitin e mallrave dhe vendosjen e tyre sipas çdo regjimi ose procedure tjetër doganore, duke përfshirë masat e ndalimit, kufizimit dhe kontrollit;</w:t>
      </w:r>
    </w:p>
    <w:p w:rsidR="0026570C" w:rsidRPr="00276EE5" w:rsidRDefault="0026570C" w:rsidP="0026570C">
      <w:pPr>
        <w:pStyle w:val="Paragrafi"/>
        <w:rPr>
          <w:lang w:val="de-DE"/>
        </w:rPr>
      </w:pPr>
      <w:r w:rsidRPr="00276EE5">
        <w:rPr>
          <w:lang w:val="de-DE"/>
        </w:rPr>
        <w:t xml:space="preserve"> “autoriteti kërkues” do të nënkuptojë një autoritet administrativ kompetent, i cili është caktuar nga një Palë Kontraktuese për këtë qëllim dhe që bën një kërkesë për ndihmë në bazë të këtij </w:t>
      </w:r>
      <w:r w:rsidRPr="00276EE5">
        <w:rPr>
          <w:lang w:val="de-DE"/>
        </w:rPr>
        <w:lastRenderedPageBreak/>
        <w:t>Protokolli;</w:t>
      </w:r>
    </w:p>
    <w:p w:rsidR="0026570C" w:rsidRPr="00276EE5" w:rsidRDefault="0026570C" w:rsidP="0026570C">
      <w:pPr>
        <w:pStyle w:val="Paragrafi"/>
        <w:rPr>
          <w:lang w:val="de-DE"/>
        </w:rPr>
      </w:pPr>
      <w:r w:rsidRPr="00276EE5">
        <w:rPr>
          <w:lang w:val="de-DE"/>
        </w:rPr>
        <w:t>“autoriteti i kërkuar’ do të nënkuptojë një autoritet administrativ kompetent i cili është caktuar nga një Palë Kontraktuese për këtë qëllim, dhe që merr një kërkesë për ndihmë në bazë të këtij Protokolli;</w:t>
      </w:r>
    </w:p>
    <w:p w:rsidR="0026570C" w:rsidRPr="00276EE5" w:rsidRDefault="0026570C" w:rsidP="0026570C">
      <w:pPr>
        <w:pStyle w:val="Paragrafi"/>
        <w:rPr>
          <w:lang w:val="de-DE"/>
        </w:rPr>
      </w:pPr>
      <w:r w:rsidRPr="00276EE5">
        <w:rPr>
          <w:lang w:val="de-DE"/>
        </w:rPr>
        <w:t>“të dhëna personale” do të nënkuptojnë të gjithë informacionin në lidhje me një individ të identifikuar ose të identifikueshëm;</w:t>
      </w:r>
    </w:p>
    <w:p w:rsidR="0026570C" w:rsidRPr="00276EE5" w:rsidRDefault="0026570C" w:rsidP="0026570C">
      <w:pPr>
        <w:pStyle w:val="Paragrafi"/>
        <w:rPr>
          <w:lang w:val="de-DE"/>
        </w:rPr>
      </w:pPr>
      <w:r w:rsidRPr="00276EE5">
        <w:rPr>
          <w:lang w:val="de-DE"/>
        </w:rPr>
        <w:t>“veprim në shkelje të legjislacionit doganor” do të nënkuptojë çdo shkelje ose orvatje për shkelje të legjislacionit doganor.</w:t>
      </w:r>
    </w:p>
    <w:p w:rsidR="0026570C" w:rsidRPr="00276EE5" w:rsidRDefault="0026570C" w:rsidP="0026570C">
      <w:pPr>
        <w:pStyle w:val="Paragrafi"/>
        <w:rPr>
          <w:lang w:val="de-DE"/>
        </w:rPr>
      </w:pPr>
    </w:p>
    <w:p w:rsidR="0026570C" w:rsidRPr="00276EE5" w:rsidRDefault="0026570C" w:rsidP="002F385A">
      <w:pPr>
        <w:pStyle w:val="NeniNr"/>
        <w:rPr>
          <w:lang w:val="de-DE"/>
        </w:rPr>
      </w:pPr>
      <w:r w:rsidRPr="00276EE5">
        <w:rPr>
          <w:lang w:val="de-DE"/>
        </w:rPr>
        <w:t>NENI 2</w:t>
      </w:r>
    </w:p>
    <w:p w:rsidR="0026570C" w:rsidRPr="00276EE5" w:rsidRDefault="0026570C" w:rsidP="002F385A">
      <w:pPr>
        <w:pStyle w:val="NeniTitull"/>
        <w:rPr>
          <w:lang w:val="de-DE"/>
        </w:rPr>
      </w:pPr>
      <w:r w:rsidRPr="00276EE5">
        <w:rPr>
          <w:lang w:val="de-DE"/>
        </w:rPr>
        <w:t>Fusha e veprimit</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Palët Kontraktuese do të ndihmojnë njëra tjetrën në fushat brënda kompetencave të tyre, në mënyrën dhe sipas kushteve të parashtruara në këtë Protokoll, për të siguruar zbatimin rigoroz të legjislacionit doganor, veçanërisht duke parandaluar, hetuar dhe luftuar veprimet që shkelin  atë legjislacioni.</w:t>
      </w:r>
    </w:p>
    <w:p w:rsidR="0026570C" w:rsidRPr="00276EE5" w:rsidRDefault="0026570C" w:rsidP="0026570C">
      <w:pPr>
        <w:pStyle w:val="Paragrafi"/>
        <w:rPr>
          <w:lang w:val="de-DE"/>
        </w:rPr>
      </w:pPr>
      <w:r w:rsidRPr="00276EE5">
        <w:rPr>
          <w:lang w:val="de-DE"/>
        </w:rPr>
        <w:t>Ndihma në çështjet doganore, siç parashikohet në këtë Protokoll, do të zbatohet ndaj çdo autoriteti administrativ të Palëve Kontraktuese, i cili është kompetent për zbatimin e këtij Protokolli. Ajo nuk do të cënojë rregullat që përcaktojnë ndihmën e ndërsjelltë në lidhje me çështjet penale. Gjithashtu, nuk do të mbulojë informacionin e përftuar nga kompetencat e ushtruara me kërkesë të autoritetit gjyqësor, përveçse kur komunikimi i këtij informacioni është autorizuar nga ai autoritet.</w:t>
      </w:r>
    </w:p>
    <w:p w:rsidR="0026570C" w:rsidRPr="00276EE5" w:rsidRDefault="0026570C" w:rsidP="0026570C">
      <w:pPr>
        <w:pStyle w:val="Paragrafi"/>
        <w:rPr>
          <w:lang w:val="de-DE"/>
        </w:rPr>
      </w:pPr>
      <w:r w:rsidRPr="00276EE5">
        <w:rPr>
          <w:lang w:val="de-DE"/>
        </w:rPr>
        <w:t>Ndihma për të kompensuar tatimet, taksat ose gjobat nuk mbulohet nga ky Protokoll.</w:t>
      </w:r>
    </w:p>
    <w:p w:rsidR="0026570C" w:rsidRPr="00276EE5" w:rsidRDefault="0026570C" w:rsidP="0026570C">
      <w:pPr>
        <w:pStyle w:val="Paragrafi"/>
        <w:rPr>
          <w:lang w:val="de-DE"/>
        </w:rPr>
      </w:pPr>
    </w:p>
    <w:p w:rsidR="0026570C" w:rsidRPr="00276EE5" w:rsidRDefault="0026570C" w:rsidP="002F385A">
      <w:pPr>
        <w:pStyle w:val="NeniNr"/>
        <w:rPr>
          <w:lang w:val="de-DE"/>
        </w:rPr>
      </w:pPr>
      <w:r w:rsidRPr="00276EE5">
        <w:rPr>
          <w:lang w:val="de-DE"/>
        </w:rPr>
        <w:t>NENI 3</w:t>
      </w:r>
    </w:p>
    <w:p w:rsidR="0026570C" w:rsidRPr="00276EE5" w:rsidRDefault="0026570C" w:rsidP="002F385A">
      <w:pPr>
        <w:pStyle w:val="NeniTitull"/>
        <w:rPr>
          <w:lang w:val="de-DE"/>
        </w:rPr>
      </w:pPr>
      <w:r w:rsidRPr="00276EE5">
        <w:rPr>
          <w:lang w:val="de-DE"/>
        </w:rPr>
        <w:t>Ndihma sipas kërkesës</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Me kërkesë të autoritetit kërkues, autoriteti i kërkuar do t’i japë atij të gjithë informacionin e nevojshëm, i cili mund t’i japë mundësinë autoriteti kërkues të sigurohet se legjislacioni doganor është zbatuar në mënyrën e duhur, duke përfshirë informacione në lidhje me aktivitetet e vërejtura ose të planifikuara që janë ose mund të jenë veprime në shkelje të legjislacionit doganor. </w:t>
      </w:r>
    </w:p>
    <w:p w:rsidR="0026570C" w:rsidRPr="00D44EFE" w:rsidRDefault="0026570C" w:rsidP="0026570C">
      <w:pPr>
        <w:pStyle w:val="Paragrafi"/>
      </w:pPr>
      <w:r w:rsidRPr="00D44EFE">
        <w:t>Me kërkesë të autoritetit kërkues, autoriteti i kërkuar do ta informojë atë:</w:t>
      </w:r>
    </w:p>
    <w:p w:rsidR="0026570C" w:rsidRPr="00D44EFE" w:rsidRDefault="0026570C" w:rsidP="0026570C">
      <w:pPr>
        <w:pStyle w:val="Paragrafi"/>
      </w:pPr>
      <w:r w:rsidRPr="00D44EFE">
        <w:t>nëse mallrat e eksportuara nga territori i njërës prej Palëve Kontraktuese janë importuar ashtu siç duhet në territorin e Palës tjetër, duke specifikuar sipas nevojës, procedurën doganore të zbatuar për mallrat;</w:t>
      </w:r>
    </w:p>
    <w:p w:rsidR="0026570C" w:rsidRPr="00D44EFE" w:rsidRDefault="0026570C" w:rsidP="0026570C">
      <w:pPr>
        <w:pStyle w:val="Paragrafi"/>
      </w:pPr>
      <w:r w:rsidRPr="00D44EFE">
        <w:t>nëse mallrat e importuara në territorin e njërës prej Palëve Kontraktuese janë eksportuar ashtu siç duhet nga territori i Palës tjetër, duke specifikuar sipas nevojës, procedurën doganore të zbatuar për mallrat.</w:t>
      </w:r>
    </w:p>
    <w:p w:rsidR="0026570C" w:rsidRPr="00D44EFE" w:rsidRDefault="0026570C" w:rsidP="0026570C">
      <w:pPr>
        <w:pStyle w:val="Paragrafi"/>
      </w:pPr>
      <w:r w:rsidRPr="00D44EFE">
        <w:t>Me kërkesë të autoritetit kërkues, autoriteti i kërkuar , brënda kuadrit të dispozitave të tij ligjore ose rregullatore, do të marrë të gjithë hapat e nevojshme për të siguruar mbikqyrje speciale të:</w:t>
      </w:r>
    </w:p>
    <w:p w:rsidR="0026570C" w:rsidRPr="00D44EFE" w:rsidRDefault="0026570C" w:rsidP="0026570C">
      <w:pPr>
        <w:pStyle w:val="Paragrafi"/>
      </w:pPr>
      <w:r w:rsidRPr="00D44EFE">
        <w:t>personave fizikë ose juridikë në lidhje me të cilët ka arsye të besohet se janë ose kanë qënë të përfshirë në veprime që shkelin legjislacionin doganor;</w:t>
      </w:r>
    </w:p>
    <w:p w:rsidR="0026570C" w:rsidRPr="00D44EFE" w:rsidRDefault="0026570C" w:rsidP="0026570C">
      <w:pPr>
        <w:pStyle w:val="Paragrafi"/>
      </w:pPr>
      <w:r w:rsidRPr="00D44EFE">
        <w:t>vëndet ku stoqet e mallrave kanë qënë ose mund të mblidhen në mënyrë të tillë që ka arsye të besohet se synohet të përdoren në veprime që shkelin legjislacionin doganor;</w:t>
      </w:r>
    </w:p>
    <w:p w:rsidR="0026570C" w:rsidRPr="00D44EFE" w:rsidRDefault="0026570C" w:rsidP="0026570C">
      <w:pPr>
        <w:pStyle w:val="Paragrafi"/>
      </w:pPr>
      <w:r w:rsidRPr="00D44EFE">
        <w:t xml:space="preserve">mjete transporti që përdoren ose mund të përdoren në mënyrë të tillë që ka arsye të besohet se synohen të përdoren në verpime që shkelin legjislacionin doganor. </w:t>
      </w:r>
    </w:p>
    <w:p w:rsidR="0026570C" w:rsidRPr="00D44EFE" w:rsidRDefault="0026570C" w:rsidP="0026570C">
      <w:pPr>
        <w:pStyle w:val="Paragrafi"/>
      </w:pPr>
    </w:p>
    <w:p w:rsidR="0026570C" w:rsidRPr="00D44EFE" w:rsidRDefault="0026570C" w:rsidP="002F385A">
      <w:pPr>
        <w:pStyle w:val="NeniNr"/>
      </w:pPr>
      <w:r w:rsidRPr="00D44EFE">
        <w:t>NENI 4</w:t>
      </w:r>
    </w:p>
    <w:p w:rsidR="0026570C" w:rsidRPr="00D44EFE" w:rsidRDefault="0026570C" w:rsidP="002F385A">
      <w:pPr>
        <w:pStyle w:val="NeniTitull"/>
      </w:pPr>
      <w:r w:rsidRPr="00D44EFE">
        <w:t>Asistenca e paparashikuar</w:t>
      </w:r>
    </w:p>
    <w:p w:rsidR="0026570C" w:rsidRPr="00D44EFE" w:rsidRDefault="0026570C" w:rsidP="0026570C">
      <w:pPr>
        <w:pStyle w:val="Paragrafi"/>
      </w:pPr>
    </w:p>
    <w:p w:rsidR="0026570C" w:rsidRPr="00D44EFE" w:rsidRDefault="0026570C" w:rsidP="0026570C">
      <w:pPr>
        <w:pStyle w:val="Paragrafi"/>
      </w:pPr>
      <w:r w:rsidRPr="00D44EFE">
        <w:t>Palët Kontraktuese do të ndihmojnë njëra tjetrën, me iniciativën e tyre dhe në përputhje me dispozitat e tyre ligjore ose rregullatore, nëse e konsiderojnë të nevojshme për zbatimin rigoroz të legjislacionit doganor, veçanërisht duke siguruar informacion të përftuar në lidhje me:</w:t>
      </w:r>
    </w:p>
    <w:p w:rsidR="0026570C" w:rsidRPr="00D44EFE" w:rsidRDefault="0026570C" w:rsidP="0026570C">
      <w:pPr>
        <w:pStyle w:val="Paragrafi"/>
      </w:pPr>
      <w:r w:rsidRPr="00D44EFE">
        <w:t>aktivitetet që janë ose kanë të ngjarë të jenë veprime në shkelje të legjislacionit doganor, dhe që mund të paraqesin interes për Palën tjetër Kontraktuese;</w:t>
      </w:r>
    </w:p>
    <w:p w:rsidR="0026570C" w:rsidRPr="00D44EFE" w:rsidRDefault="0026570C" w:rsidP="0026570C">
      <w:pPr>
        <w:pStyle w:val="Paragrafi"/>
      </w:pPr>
      <w:r w:rsidRPr="00D44EFE">
        <w:t xml:space="preserve">-mjete ose metoda të tjera të përdorura për kryerjen e veprimeve në shkelje të legjislacionit </w:t>
      </w:r>
      <w:r w:rsidRPr="00D44EFE">
        <w:lastRenderedPageBreak/>
        <w:t>doganor;</w:t>
      </w:r>
    </w:p>
    <w:p w:rsidR="0026570C" w:rsidRPr="00D44EFE" w:rsidRDefault="0026570C" w:rsidP="0026570C">
      <w:pPr>
        <w:pStyle w:val="Paragrafi"/>
      </w:pPr>
      <w:r w:rsidRPr="00D44EFE">
        <w:t>-mallra të njohura që jenë objekt i veprimeve në shkelje të legjislacionit doganor;</w:t>
      </w:r>
    </w:p>
    <w:p w:rsidR="0026570C" w:rsidRPr="00D44EFE" w:rsidRDefault="0026570C" w:rsidP="0026570C">
      <w:pPr>
        <w:pStyle w:val="Paragrafi"/>
      </w:pPr>
      <w:r w:rsidRPr="00D44EFE">
        <w:t>-persona fizikë ose juridikë në lidhje me të cilët ka arsye të besohet se janë ose kanë qënë të përfshirë për veprime në shkelje stë legjislacionit doganor;</w:t>
      </w:r>
    </w:p>
    <w:p w:rsidR="0026570C" w:rsidRPr="00D44EFE" w:rsidRDefault="0026570C" w:rsidP="0026570C">
      <w:pPr>
        <w:pStyle w:val="Paragrafi"/>
      </w:pPr>
      <w:r w:rsidRPr="00D44EFE">
        <w:t xml:space="preserve">-mjete transporti në lidhje me të cilat ka arsye të besohet se kanë qënë, janë ose mund të përdoren për verpime në shkelje të legjislacionit doganor. </w:t>
      </w:r>
    </w:p>
    <w:p w:rsidR="0026570C" w:rsidRPr="00D44EFE" w:rsidRDefault="0026570C" w:rsidP="0026570C">
      <w:pPr>
        <w:pStyle w:val="Paragrafi"/>
      </w:pPr>
    </w:p>
    <w:p w:rsidR="0026570C" w:rsidRPr="00D44EFE" w:rsidRDefault="0026570C" w:rsidP="002F385A">
      <w:pPr>
        <w:pStyle w:val="NeniNr"/>
      </w:pPr>
      <w:r w:rsidRPr="00D44EFE">
        <w:t>NENI 5</w:t>
      </w:r>
    </w:p>
    <w:p w:rsidR="0026570C" w:rsidRPr="00D44EFE" w:rsidRDefault="0026570C" w:rsidP="002F385A">
      <w:pPr>
        <w:pStyle w:val="NeniTitull"/>
      </w:pPr>
      <w:r w:rsidRPr="00D44EFE">
        <w:t>Dorëzimi, Njoftimi</w:t>
      </w:r>
    </w:p>
    <w:p w:rsidR="0026570C" w:rsidRPr="00D44EFE" w:rsidRDefault="0026570C" w:rsidP="0026570C">
      <w:pPr>
        <w:pStyle w:val="Paragrafi"/>
      </w:pPr>
    </w:p>
    <w:p w:rsidR="0026570C" w:rsidRPr="00D44EFE" w:rsidRDefault="0026570C" w:rsidP="0026570C">
      <w:pPr>
        <w:pStyle w:val="Paragrafi"/>
      </w:pPr>
      <w:r w:rsidRPr="00D44EFE">
        <w:t>Me kërkesë të autoritetit kërkues, autoriteti i kërkuar, në përputhje me dispozitat ligjore ose rregullatore të zbatueshme për këtë të fundit, do të marrë të gjitha masat e nevojshme me qëllim që:</w:t>
      </w:r>
    </w:p>
    <w:p w:rsidR="0026570C" w:rsidRPr="00D44EFE" w:rsidRDefault="0026570C" w:rsidP="0026570C">
      <w:pPr>
        <w:pStyle w:val="Paragrafi"/>
      </w:pPr>
      <w:r w:rsidRPr="00D44EFE">
        <w:t>të dorëzojë çdo dokument ose</w:t>
      </w:r>
    </w:p>
    <w:p w:rsidR="0026570C" w:rsidRPr="00D44EFE" w:rsidRDefault="0026570C" w:rsidP="0026570C">
      <w:pPr>
        <w:pStyle w:val="Paragrafi"/>
      </w:pPr>
      <w:r w:rsidRPr="00D44EFE">
        <w:t>të njoftojë në lidhje me çdo vendim;</w:t>
      </w:r>
    </w:p>
    <w:p w:rsidR="0026570C" w:rsidRPr="00D44EFE" w:rsidRDefault="0026570C" w:rsidP="0026570C">
      <w:pPr>
        <w:pStyle w:val="Paragrafi"/>
      </w:pPr>
      <w:r w:rsidRPr="00D44EFE">
        <w:t>që buron nga autoriteti kërkues dhe që hyn brënda fushës së veprimit të këtij Protokolli, ndaj një marrësi që banon ose është vendosur në territorin e autoritetit të kërkuar.</w:t>
      </w:r>
    </w:p>
    <w:p w:rsidR="0026570C" w:rsidRPr="00D44EFE" w:rsidRDefault="0026570C" w:rsidP="0026570C">
      <w:pPr>
        <w:pStyle w:val="Paragrafi"/>
      </w:pPr>
      <w:r w:rsidRPr="00D44EFE">
        <w:t>Kërkesat për dërgimin e dokumentave ose njoftimin e vendimeve do të bëhen me shkrim në një gjuhë zyrtare  të autoritetit të kërkuar ose në një gjuhë të pranueshme për atë autoritet.</w:t>
      </w:r>
    </w:p>
    <w:p w:rsidR="0026570C" w:rsidRPr="00D44EFE" w:rsidRDefault="0026570C" w:rsidP="002F385A">
      <w:pPr>
        <w:pStyle w:val="NeniNr"/>
      </w:pPr>
    </w:p>
    <w:p w:rsidR="0026570C" w:rsidRPr="00D44EFE" w:rsidRDefault="0026570C" w:rsidP="002F385A">
      <w:pPr>
        <w:pStyle w:val="NeniNr"/>
      </w:pPr>
      <w:r w:rsidRPr="00D44EFE">
        <w:t>NENI 6</w:t>
      </w:r>
    </w:p>
    <w:p w:rsidR="0026570C" w:rsidRPr="00D44EFE" w:rsidRDefault="0026570C" w:rsidP="002F385A">
      <w:pPr>
        <w:pStyle w:val="NeniTitull"/>
      </w:pPr>
      <w:r w:rsidRPr="00D44EFE">
        <w:t>Forma dhe përmbajtja e kërkesave për ndihmë</w:t>
      </w:r>
    </w:p>
    <w:p w:rsidR="0026570C" w:rsidRPr="00D44EFE" w:rsidRDefault="0026570C" w:rsidP="002F385A">
      <w:pPr>
        <w:pStyle w:val="NeniTitull"/>
      </w:pPr>
    </w:p>
    <w:p w:rsidR="0026570C" w:rsidRPr="00D44EFE" w:rsidRDefault="0026570C" w:rsidP="0026570C">
      <w:pPr>
        <w:pStyle w:val="Paragrafi"/>
      </w:pPr>
      <w:r w:rsidRPr="00D44EFE">
        <w:t xml:space="preserve">1. Kërkesat, sipas këtij Protokolli, do të bëhen me shkrim. Ato do të shoqërohen nga dokumentat e nevojshme për të siguruar përputhshmëri me kërkesën. Kur kërkohen për shkak të urgjencës së situatës, mund të pranohen kërkesa gojore, megjithatë ato duhet të konfirmohen menjëherë me shkrim. </w:t>
      </w:r>
    </w:p>
    <w:p w:rsidR="0026570C" w:rsidRPr="00D44EFE" w:rsidRDefault="0026570C" w:rsidP="0026570C">
      <w:pPr>
        <w:pStyle w:val="Paragrafi"/>
      </w:pPr>
      <w:r w:rsidRPr="00D44EFE">
        <w:t>2. Sipas paragrafit 1, kërkesat do të përfshijnë informacionet e mëposhtme:</w:t>
      </w:r>
    </w:p>
    <w:p w:rsidR="0026570C" w:rsidRPr="00276EE5" w:rsidRDefault="0026570C" w:rsidP="0026570C">
      <w:pPr>
        <w:pStyle w:val="Paragrafi"/>
        <w:rPr>
          <w:lang w:val="de-DE"/>
        </w:rPr>
      </w:pPr>
      <w:r w:rsidRPr="00276EE5">
        <w:rPr>
          <w:lang w:val="de-DE"/>
        </w:rPr>
        <w:t>(a) autoritetin kërkues;</w:t>
      </w:r>
    </w:p>
    <w:p w:rsidR="0026570C" w:rsidRPr="00276EE5" w:rsidRDefault="0026570C" w:rsidP="0026570C">
      <w:pPr>
        <w:pStyle w:val="Paragrafi"/>
        <w:rPr>
          <w:lang w:val="de-DE"/>
        </w:rPr>
      </w:pPr>
      <w:r w:rsidRPr="00276EE5">
        <w:rPr>
          <w:lang w:val="de-DE"/>
        </w:rPr>
        <w:t>(b) masën e kërkuar</w:t>
      </w:r>
    </w:p>
    <w:p w:rsidR="0026570C" w:rsidRPr="00276EE5" w:rsidRDefault="0026570C" w:rsidP="0026570C">
      <w:pPr>
        <w:pStyle w:val="Paragrafi"/>
        <w:rPr>
          <w:lang w:val="de-DE"/>
        </w:rPr>
      </w:pPr>
      <w:r w:rsidRPr="00276EE5">
        <w:rPr>
          <w:lang w:val="de-DE"/>
        </w:rPr>
        <w:t>(c) objektin dhe arsyen e kërkesës;</w:t>
      </w:r>
    </w:p>
    <w:p w:rsidR="0026570C" w:rsidRPr="00276EE5" w:rsidRDefault="0026570C" w:rsidP="0026570C">
      <w:pPr>
        <w:pStyle w:val="Paragrafi"/>
        <w:rPr>
          <w:lang w:val="de-DE"/>
        </w:rPr>
      </w:pPr>
      <w:r w:rsidRPr="00276EE5">
        <w:rPr>
          <w:lang w:val="de-DE"/>
        </w:rPr>
        <w:t>(d) dispozitat ligjore ose rregullatore dhe elementë të tjerë ligjorë të përfshirë;</w:t>
      </w:r>
    </w:p>
    <w:p w:rsidR="0026570C" w:rsidRPr="00276EE5" w:rsidRDefault="0026570C" w:rsidP="0026570C">
      <w:pPr>
        <w:pStyle w:val="Paragrafi"/>
        <w:rPr>
          <w:lang w:val="de-DE"/>
        </w:rPr>
      </w:pPr>
      <w:r w:rsidRPr="00276EE5">
        <w:rPr>
          <w:lang w:val="de-DE"/>
        </w:rPr>
        <w:t>(e) të dhëna sa më të sakta dhe të plota në lidhje me personat fizikë ose juridikë, të cilët janë subjekt hetimi;</w:t>
      </w:r>
    </w:p>
    <w:p w:rsidR="0026570C" w:rsidRPr="00276EE5" w:rsidRDefault="0026570C" w:rsidP="0026570C">
      <w:pPr>
        <w:pStyle w:val="Paragrafi"/>
        <w:rPr>
          <w:lang w:val="de-DE"/>
        </w:rPr>
      </w:pPr>
      <w:r w:rsidRPr="00276EE5">
        <w:rPr>
          <w:lang w:val="de-DE"/>
        </w:rPr>
        <w:t>(f) një përmbledhje të fakteve përkatëse dhe të hetimeve të kryera.</w:t>
      </w:r>
    </w:p>
    <w:p w:rsidR="0026570C" w:rsidRPr="00276EE5" w:rsidRDefault="0026570C" w:rsidP="0026570C">
      <w:pPr>
        <w:pStyle w:val="Paragrafi"/>
        <w:rPr>
          <w:lang w:val="de-DE"/>
        </w:rPr>
      </w:pPr>
      <w:r w:rsidRPr="00276EE5">
        <w:rPr>
          <w:lang w:val="de-DE"/>
        </w:rPr>
        <w:t xml:space="preserve">3. Kërkesat do të dorëzohen në gjuhën zyrtare të autoritetit të kërkuar ose në një gjuhë të pranueshme për atë autoritet. Kjo kërkesë nuk do të zbatohet për dokumentat që shoqërojnë kërkesën sipas paragrafit 1. </w:t>
      </w:r>
    </w:p>
    <w:p w:rsidR="0026570C" w:rsidRPr="00276EE5" w:rsidRDefault="0026570C" w:rsidP="0026570C">
      <w:pPr>
        <w:pStyle w:val="Paragrafi"/>
        <w:rPr>
          <w:lang w:val="de-DE"/>
        </w:rPr>
      </w:pPr>
      <w:r w:rsidRPr="00276EE5">
        <w:rPr>
          <w:lang w:val="de-DE"/>
        </w:rPr>
        <w:t xml:space="preserve">4. Nëse një kërkesë nuk i përmbush kërkesat formale të parashtruara më sipër, mund të kërkohet korrigjimi ose përfundimi i saj; ndërkohë mund të urdhërohen masa parandaluese. </w:t>
      </w:r>
    </w:p>
    <w:p w:rsidR="0026570C" w:rsidRPr="00276EE5" w:rsidRDefault="0026570C" w:rsidP="0026570C">
      <w:pPr>
        <w:pStyle w:val="Paragrafi"/>
        <w:rPr>
          <w:lang w:val="de-DE"/>
        </w:rPr>
      </w:pPr>
    </w:p>
    <w:p w:rsidR="0026570C" w:rsidRPr="00276EE5" w:rsidRDefault="0026570C" w:rsidP="002F385A">
      <w:pPr>
        <w:pStyle w:val="NeniNr"/>
        <w:rPr>
          <w:lang w:val="de-DE"/>
        </w:rPr>
      </w:pPr>
      <w:r w:rsidRPr="00276EE5">
        <w:rPr>
          <w:lang w:val="de-DE"/>
        </w:rPr>
        <w:t>NENI 7</w:t>
      </w:r>
    </w:p>
    <w:p w:rsidR="0026570C" w:rsidRPr="00276EE5" w:rsidRDefault="0026570C" w:rsidP="002F385A">
      <w:pPr>
        <w:pStyle w:val="NeniTitull"/>
        <w:rPr>
          <w:lang w:val="de-DE"/>
        </w:rPr>
      </w:pPr>
      <w:r w:rsidRPr="00276EE5">
        <w:rPr>
          <w:lang w:val="de-DE"/>
        </w:rPr>
        <w:t>Ekzekutimi i kërkesave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Me qëllim që t’i përmbahet kërkesës për ndihmë, autoriteti i kërkuar do të procedojë, brënda kufijve të kompetencave të tij dhe burimeve në dispozicion, si të ishte duke vepruar në llogarinë e tij ose me kërkesë të autoriteteve të tjera të po asaj Pale Kontraktuese, duke dhënë informacion tashmë në zotërim, duke kryer hetimet e duhura ose duke u kujdesur për kryerjen e tyre. Kjo dispozitë do të zbatohet gjithashtu për çdo autoritet tjetër tek i cili është adresuar kërkesa nga autoriteti i kërkuar, kur ky i fundit nuk mund të veprojë vetë. </w:t>
      </w:r>
    </w:p>
    <w:p w:rsidR="0026570C" w:rsidRPr="00276EE5" w:rsidRDefault="0026570C" w:rsidP="0026570C">
      <w:pPr>
        <w:pStyle w:val="Paragrafi"/>
        <w:rPr>
          <w:lang w:val="de-DE"/>
        </w:rPr>
      </w:pPr>
      <w:r w:rsidRPr="00276EE5">
        <w:rPr>
          <w:lang w:val="de-DE"/>
        </w:rPr>
        <w:t>Kërkesat për ndihmë do të ekzekutohen në përputhje me dispozitat ligjore ose rregullatore të Palës Kontraktuese të kërkuar.</w:t>
      </w:r>
    </w:p>
    <w:p w:rsidR="0026570C" w:rsidRPr="00276EE5" w:rsidRDefault="0026570C" w:rsidP="0026570C">
      <w:pPr>
        <w:pStyle w:val="Paragrafi"/>
        <w:rPr>
          <w:lang w:val="de-DE"/>
        </w:rPr>
      </w:pPr>
      <w:r w:rsidRPr="00276EE5">
        <w:rPr>
          <w:lang w:val="de-DE"/>
        </w:rPr>
        <w:t xml:space="preserve">Zyrtarët e autorizuar të një Pale Kontraktuese, me aprovim të Palës tjetër Kontraktuese të përfshirë, dhe duke ju nënshtruar kushteve të parashtruara nga kjo e fundit, mund të jenë të pranishëm për të përftuar në zyrat e autoritetit të kërkuar ose të çdo autoriteti tjetër të interesuar në përputhje me paragrafin 1, informacion në lidhje me aktivitetet që janë ose mund të jenë veprime në shkelje të </w:t>
      </w:r>
      <w:r w:rsidRPr="00276EE5">
        <w:rPr>
          <w:lang w:val="de-DE"/>
        </w:rPr>
        <w:lastRenderedPageBreak/>
        <w:t xml:space="preserve">legjislacionit doganor, për të cilat autoriteti i kërkuar ka nevojë, për qëllime të këtij Protokolli. </w:t>
      </w:r>
    </w:p>
    <w:p w:rsidR="0026570C" w:rsidRPr="00276EE5" w:rsidRDefault="0026570C" w:rsidP="0026570C">
      <w:pPr>
        <w:pStyle w:val="Paragrafi"/>
        <w:rPr>
          <w:lang w:val="de-DE"/>
        </w:rPr>
      </w:pPr>
      <w:r w:rsidRPr="00276EE5">
        <w:rPr>
          <w:lang w:val="de-DE"/>
        </w:rPr>
        <w:t xml:space="preserve">Zyrtarët e autorizuar të një Pale Kontraktuese të përfshirë, me aprovim të Palës tjetër Kontraktuese të përfshirë, dhe duke ju nënështruar kushteve të parashtruara nga kjo e fundit, mund të jenë të pranishëm në hetimet e kryera në territorin e kësaj të fundit. </w:t>
      </w:r>
    </w:p>
    <w:p w:rsidR="0026570C" w:rsidRPr="00276EE5" w:rsidRDefault="0026570C" w:rsidP="0026570C">
      <w:pPr>
        <w:pStyle w:val="Paragrafi"/>
        <w:rPr>
          <w:lang w:val="de-DE"/>
        </w:rPr>
      </w:pPr>
    </w:p>
    <w:p w:rsidR="0026570C" w:rsidRPr="00276EE5" w:rsidRDefault="0026570C" w:rsidP="002F385A">
      <w:pPr>
        <w:pStyle w:val="NeniNr"/>
        <w:rPr>
          <w:lang w:val="de-DE"/>
        </w:rPr>
      </w:pPr>
      <w:r w:rsidRPr="00276EE5">
        <w:rPr>
          <w:lang w:val="de-DE"/>
        </w:rPr>
        <w:t>NENI 8</w:t>
      </w:r>
    </w:p>
    <w:p w:rsidR="0026570C" w:rsidRPr="00276EE5" w:rsidRDefault="0026570C" w:rsidP="002F385A">
      <w:pPr>
        <w:pStyle w:val="NeniTitull"/>
        <w:rPr>
          <w:lang w:val="de-DE"/>
        </w:rPr>
      </w:pPr>
      <w:r w:rsidRPr="00276EE5">
        <w:rPr>
          <w:lang w:val="de-DE"/>
        </w:rPr>
        <w:t>Formulari në të cilin duhet komunikuar informacioni</w:t>
      </w:r>
    </w:p>
    <w:p w:rsidR="0026570C" w:rsidRPr="00276EE5" w:rsidRDefault="0026570C" w:rsidP="002F385A">
      <w:pPr>
        <w:pStyle w:val="NeniTitull"/>
        <w:rPr>
          <w:lang w:val="de-DE"/>
        </w:rPr>
      </w:pPr>
    </w:p>
    <w:p w:rsidR="0026570C" w:rsidRPr="00276EE5" w:rsidRDefault="0026570C" w:rsidP="0026570C">
      <w:pPr>
        <w:pStyle w:val="Paragrafi"/>
        <w:rPr>
          <w:lang w:val="de-DE"/>
        </w:rPr>
      </w:pPr>
      <w:r w:rsidRPr="00276EE5">
        <w:rPr>
          <w:lang w:val="de-DE"/>
        </w:rPr>
        <w:t>Autoriteti i kërkuar do t’i komunikojë me shkrim rezultatet e hetimeve autoritetit kërkues, së bashku me dokumentat përkatëse, kopje të vërtetuara ose dokumenta  të tjera.</w:t>
      </w:r>
    </w:p>
    <w:p w:rsidR="0026570C" w:rsidRPr="00276EE5" w:rsidRDefault="0026570C" w:rsidP="0026570C">
      <w:pPr>
        <w:pStyle w:val="Paragrafi"/>
        <w:rPr>
          <w:lang w:val="de-DE"/>
        </w:rPr>
      </w:pPr>
      <w:r w:rsidRPr="00276EE5">
        <w:rPr>
          <w:lang w:val="de-DE"/>
        </w:rPr>
        <w:t>Ky informacion mund të jetë i kompjuterizuar.</w:t>
      </w:r>
    </w:p>
    <w:p w:rsidR="0026570C" w:rsidRPr="00276EE5" w:rsidRDefault="0026570C" w:rsidP="0026570C">
      <w:pPr>
        <w:pStyle w:val="Paragrafi"/>
        <w:rPr>
          <w:lang w:val="de-DE"/>
        </w:rPr>
      </w:pPr>
      <w:r w:rsidRPr="00276EE5">
        <w:rPr>
          <w:lang w:val="de-DE"/>
        </w:rPr>
        <w:t>Dokumentat origjinale do të transmetohen, sipas kërkesës, vetëm në rastet kur kopjet e vërtetuara do të ishin të pamjaftueshme. Këto dokumenta origjinale do të kthehen në rastin më të parë.</w:t>
      </w:r>
    </w:p>
    <w:p w:rsidR="0026570C" w:rsidRPr="00276EE5" w:rsidRDefault="0026570C" w:rsidP="002F385A">
      <w:pPr>
        <w:pStyle w:val="NeniNr"/>
        <w:rPr>
          <w:lang w:val="de-DE"/>
        </w:rPr>
      </w:pPr>
    </w:p>
    <w:p w:rsidR="0026570C" w:rsidRPr="00276EE5" w:rsidRDefault="0026570C" w:rsidP="002F385A">
      <w:pPr>
        <w:pStyle w:val="NeniNr"/>
        <w:rPr>
          <w:lang w:val="de-DE"/>
        </w:rPr>
      </w:pPr>
      <w:r w:rsidRPr="00276EE5">
        <w:rPr>
          <w:lang w:val="de-DE"/>
        </w:rPr>
        <w:t>NENI 9</w:t>
      </w:r>
    </w:p>
    <w:p w:rsidR="0026570C" w:rsidRPr="00276EE5" w:rsidRDefault="0026570C" w:rsidP="002F385A">
      <w:pPr>
        <w:pStyle w:val="NeniTitull"/>
        <w:rPr>
          <w:lang w:val="de-DE"/>
        </w:rPr>
      </w:pPr>
      <w:r w:rsidRPr="00276EE5">
        <w:rPr>
          <w:lang w:val="de-DE"/>
        </w:rPr>
        <w:t>Përjashtime për detyrimin për sigurimin e ndihmës</w:t>
      </w:r>
    </w:p>
    <w:p w:rsidR="0026570C" w:rsidRPr="00276EE5" w:rsidRDefault="0026570C" w:rsidP="002F385A">
      <w:pPr>
        <w:pStyle w:val="NeniTitull"/>
        <w:rPr>
          <w:lang w:val="de-DE"/>
        </w:rPr>
      </w:pPr>
    </w:p>
    <w:p w:rsidR="0026570C" w:rsidRPr="00276EE5" w:rsidRDefault="0026570C" w:rsidP="0026570C">
      <w:pPr>
        <w:pStyle w:val="Paragrafi"/>
        <w:rPr>
          <w:lang w:val="de-DE"/>
        </w:rPr>
      </w:pPr>
      <w:r w:rsidRPr="00276EE5">
        <w:rPr>
          <w:lang w:val="de-DE"/>
        </w:rPr>
        <w:t>Ndihma mund të refuzohet ose mund të jetë subjekt ndaj përmbushjes së disa kushteve ose kërkesave në rastet kur një Palë është e mendimit se ndihma sipas këtij Protokolli:</w:t>
      </w:r>
    </w:p>
    <w:p w:rsidR="0026570C" w:rsidRPr="00276EE5" w:rsidRDefault="0026570C" w:rsidP="0026570C">
      <w:pPr>
        <w:pStyle w:val="Paragrafi"/>
        <w:rPr>
          <w:lang w:val="de-DE"/>
        </w:rPr>
      </w:pPr>
      <w:r w:rsidRPr="00276EE5">
        <w:rPr>
          <w:lang w:val="de-DE"/>
        </w:rPr>
        <w:t>ka të ngjarë të cënoni sovranitetin e Shqipërisë ose atë të një Shteti Anëtar, të cilit i është kërkuar të sigurojë ndihmë sipas këtij protokolli; ose</w:t>
      </w:r>
    </w:p>
    <w:p w:rsidR="0026570C" w:rsidRPr="00276EE5" w:rsidRDefault="0026570C" w:rsidP="0026570C">
      <w:pPr>
        <w:pStyle w:val="Paragrafi"/>
        <w:rPr>
          <w:lang w:val="de-DE"/>
        </w:rPr>
      </w:pPr>
      <w:r w:rsidRPr="00276EE5">
        <w:rPr>
          <w:lang w:val="de-DE"/>
        </w:rPr>
        <w:t>ka të ngjarë të cënoi politikën publike, sigurimin ose interesa të tjera thelbësore, veçanërisht në rastet e referuara sipas nenit 10 (2); ose</w:t>
      </w:r>
    </w:p>
    <w:p w:rsidR="0026570C" w:rsidRPr="00276EE5" w:rsidRDefault="0026570C" w:rsidP="0026570C">
      <w:pPr>
        <w:pStyle w:val="Paragrafi"/>
        <w:rPr>
          <w:lang w:val="de-DE"/>
        </w:rPr>
      </w:pPr>
      <w:r w:rsidRPr="00276EE5">
        <w:rPr>
          <w:lang w:val="de-DE"/>
        </w:rPr>
        <w:t>shkelin një sekret industrial, tregtar ose profesional.</w:t>
      </w:r>
    </w:p>
    <w:p w:rsidR="0026570C" w:rsidRPr="00276EE5" w:rsidRDefault="0026570C" w:rsidP="0026570C">
      <w:pPr>
        <w:pStyle w:val="Paragrafi"/>
        <w:rPr>
          <w:lang w:val="de-DE"/>
        </w:rPr>
      </w:pPr>
      <w:r w:rsidRPr="00276EE5">
        <w:rPr>
          <w:lang w:val="de-DE"/>
        </w:rPr>
        <w:t>Autoriteti i kërkuar mund ta shtyjë ndihmën bazuar në arsyen që ajo do të ndërhynte në hetimet, ndjekjen penale ose procedimin  e mëtejshëm. Në këtë rast, autoriteti i kërkuar do të konsultohet me autoritetin kërkues për të vendosur nëse mund të jepet ndihma, duke qenë e nënshtruar ndaj këtyre kushteve, siç mund të kërkohet nga autoriteti i kërkuar.</w:t>
      </w:r>
    </w:p>
    <w:p w:rsidR="0026570C" w:rsidRPr="00276EE5" w:rsidRDefault="0026570C" w:rsidP="0026570C">
      <w:pPr>
        <w:pStyle w:val="Paragrafi"/>
        <w:rPr>
          <w:lang w:val="de-DE"/>
        </w:rPr>
      </w:pPr>
      <w:r w:rsidRPr="00276EE5">
        <w:rPr>
          <w:lang w:val="de-DE"/>
        </w:rPr>
        <w:t xml:space="preserve">Kur autoriteti kërkues kërkon ndihmë, të cilën do të ishte e pamundur ta siguronte vetë, këtë fakt do ta theksojë në kërkesën e tij. Më pas autoriteti i kërkuar do të vendosë si t’i përgjigjet kësaj kërkese. </w:t>
      </w:r>
    </w:p>
    <w:p w:rsidR="0026570C" w:rsidRPr="00276EE5" w:rsidRDefault="0026570C" w:rsidP="0026570C">
      <w:pPr>
        <w:pStyle w:val="Paragrafi"/>
        <w:rPr>
          <w:lang w:val="de-DE"/>
        </w:rPr>
      </w:pPr>
      <w:r w:rsidRPr="00276EE5">
        <w:rPr>
          <w:lang w:val="de-DE"/>
        </w:rPr>
        <w:t xml:space="preserve">Për rastet e referuara në paragrafët 1 dhe 2, vendimi i autoritetit të kërkuar dhe arsyet përkatëse duhet t’i komunikohen pa vonesë autoritetit kërkues. </w:t>
      </w:r>
    </w:p>
    <w:p w:rsidR="0026570C" w:rsidRPr="00276EE5" w:rsidRDefault="0026570C" w:rsidP="0026570C">
      <w:pPr>
        <w:pStyle w:val="Paragrafi"/>
        <w:rPr>
          <w:lang w:val="de-DE"/>
        </w:rPr>
      </w:pPr>
    </w:p>
    <w:p w:rsidR="0026570C" w:rsidRPr="00D44EFE" w:rsidRDefault="0026570C" w:rsidP="002F385A">
      <w:pPr>
        <w:pStyle w:val="NeniNr"/>
      </w:pPr>
      <w:r w:rsidRPr="00D44EFE">
        <w:t>NENI 10</w:t>
      </w:r>
    </w:p>
    <w:p w:rsidR="0026570C" w:rsidRPr="00D44EFE" w:rsidRDefault="0026570C" w:rsidP="002F385A">
      <w:pPr>
        <w:pStyle w:val="NeniTitull"/>
      </w:pPr>
      <w:r w:rsidRPr="00D44EFE">
        <w:t>Shkëmbimi i informacionit dhe konfidencialiteti</w:t>
      </w:r>
    </w:p>
    <w:p w:rsidR="0026570C" w:rsidRPr="00D44EFE" w:rsidRDefault="0026570C" w:rsidP="002F385A">
      <w:pPr>
        <w:pStyle w:val="NeniTitull"/>
      </w:pPr>
    </w:p>
    <w:p w:rsidR="0026570C" w:rsidRPr="00D44EFE" w:rsidRDefault="0026570C" w:rsidP="0026570C">
      <w:pPr>
        <w:pStyle w:val="Paragrafi"/>
      </w:pPr>
      <w:r w:rsidRPr="00D44EFE">
        <w:t xml:space="preserve">Çdo informacion i komunikuar në çfarëdolloj forme sipas këtij Protokolli do të jetë i një natyre konfidenciale ose të rezervuar, në varësi të rregullave të zbatueshme në secilën prej Palëve Kontraktuese. Ky do të mbulohet nga detyrimi i sekretit zyrtar dhe do të gëzojë mbrojtjen që jepet për informacion të ngjashëm, sipas ligjeve përkatëse të Palës Kontraktuese që e ka marrë atë, dhe dispozitave korresponduese që zbatohen ndaj autoriteteve të Komunitetit. </w:t>
      </w:r>
    </w:p>
    <w:p w:rsidR="0026570C" w:rsidRPr="00D44EFE" w:rsidRDefault="0026570C" w:rsidP="0026570C">
      <w:pPr>
        <w:pStyle w:val="Paragrafi"/>
      </w:pPr>
      <w:r w:rsidRPr="00D44EFE">
        <w:t xml:space="preserve">Të dhënat personale mund të shkëmbehen vetëm kur Pala Kontraktuese, e cila mund t’i marrë ato, ndërmerr t’i mbrojë këto të dhëna në të paktën një mënyrë të barazvlefshme me mënyrën e zbatueshme për raste të veçantë për Palën Kontraktuese që i siguron këto të dhëna. Për këtë qëllim, Palët Kontraktuese do t’i komunikojnë njëra tjetrës informacion në lidhje me rregullat e tyre të zbatueshme, duke përfshirë sipas nevojës, dispozita ligjore në fuqi në Shtetet Anëtare të Komunitetit. </w:t>
      </w:r>
    </w:p>
    <w:p w:rsidR="0026570C" w:rsidRPr="00D44EFE" w:rsidRDefault="0026570C" w:rsidP="0026570C">
      <w:pPr>
        <w:pStyle w:val="Paragrafi"/>
      </w:pPr>
      <w:r w:rsidRPr="00D44EFE">
        <w:t>Përdorimi i informacionit të përftuar sipas këtij Protokolli, në procedimet gjyqësore ose administrative të filluara në lidhje me veprimet që shkelin legjislacionin doganor, konsiderohet të bëhet për qëllime të këtij Protokolli. Për këtë arsye, Palët Kontraktuese, në procesverbalet, raportet dhe dëshmitë e tyre e në procedimet dhe akuzat e paraqitura në gjyq, mund të përdorin si provë informacionin e përftuar dhe dokumentat e konsultura, në përputhje me dispozitat e këtij Protokolli. Autoriteti kompetent që ka dhënë këtë informacion ose ka dhënë akses për ato   dokumenta do të njoftohet në lidhje me këtë përdorim.</w:t>
      </w:r>
    </w:p>
    <w:p w:rsidR="0026570C" w:rsidRPr="00D44EFE" w:rsidRDefault="0026570C" w:rsidP="0026570C">
      <w:pPr>
        <w:pStyle w:val="Paragrafi"/>
      </w:pPr>
      <w:r w:rsidRPr="00D44EFE">
        <w:t xml:space="preserve">Informacioni i përftuar do të përdoret vetëm për qëllime të këtij Protokolli. Kur njëra prej </w:t>
      </w:r>
      <w:r w:rsidRPr="00D44EFE">
        <w:lastRenderedPageBreak/>
        <w:t xml:space="preserve">Palëve Kontraktuese dëshiron të përdorë këtë informacion për qëllime të tjera, ajo do të marrë miratim paraprak me shkrim nga autoriteti, i cili ka siguruar informacionin. Ky përdorim më pas do të jetë subjekt ndaj kufizimeve të parashtruara nga ai autoritet. </w:t>
      </w:r>
    </w:p>
    <w:p w:rsidR="0026570C" w:rsidRPr="00D44EFE" w:rsidRDefault="0026570C" w:rsidP="0026570C">
      <w:pPr>
        <w:pStyle w:val="Paragrafi"/>
      </w:pPr>
    </w:p>
    <w:p w:rsidR="0026570C" w:rsidRPr="00D44EFE" w:rsidRDefault="0026570C" w:rsidP="002F385A">
      <w:pPr>
        <w:pStyle w:val="NeniNr"/>
      </w:pPr>
      <w:r w:rsidRPr="00D44EFE">
        <w:t>NENI 11</w:t>
      </w:r>
    </w:p>
    <w:p w:rsidR="0026570C" w:rsidRPr="00D44EFE" w:rsidRDefault="0026570C" w:rsidP="002F385A">
      <w:pPr>
        <w:pStyle w:val="NeniTitull"/>
      </w:pPr>
      <w:r w:rsidRPr="00D44EFE">
        <w:t>Ekspertët dhe dëshmitarët</w:t>
      </w:r>
    </w:p>
    <w:p w:rsidR="0026570C" w:rsidRPr="00D44EFE" w:rsidRDefault="0026570C" w:rsidP="002F385A">
      <w:pPr>
        <w:pStyle w:val="NeniTitull"/>
      </w:pPr>
    </w:p>
    <w:p w:rsidR="0026570C" w:rsidRPr="00D44EFE" w:rsidRDefault="0026570C" w:rsidP="0026570C">
      <w:pPr>
        <w:pStyle w:val="Paragrafi"/>
      </w:pPr>
      <w:r w:rsidRPr="00D44EFE">
        <w:t xml:space="preserve">Një zyrtar i një autoriteti të kërkuar mund të jetë i autorizuar të paraqitet, brënda kufijve të autorizimit të dhënë, si ekspert ose dëshmitar në procedimet gjyqësore ose administrative në lidhje me çështje të mbuluara nga ky Protokoll dhe të krijojë të tilla objekte, dokumenta ose kopje të vërtetuara, siç mund të nevojitet për procedimet. Kërkesa për paraqitje mund të tregojë specifikisht se para cilit autoritet gjyqësor ose administrativ, do të duhet të paraqitet zyrtari, dhe mbi cilat çështje e në bazë të cilës së drejtë ose kualifikimi, do të pyetet ai zyrtar. </w:t>
      </w:r>
    </w:p>
    <w:p w:rsidR="0026570C" w:rsidRPr="00D44EFE" w:rsidRDefault="0026570C" w:rsidP="0026570C">
      <w:pPr>
        <w:pStyle w:val="Paragrafi"/>
      </w:pPr>
    </w:p>
    <w:p w:rsidR="0026570C" w:rsidRPr="00D44EFE" w:rsidRDefault="0026570C" w:rsidP="002F385A">
      <w:pPr>
        <w:pStyle w:val="NeniNr"/>
      </w:pPr>
      <w:r w:rsidRPr="00D44EFE">
        <w:t>NENI 12</w:t>
      </w:r>
    </w:p>
    <w:p w:rsidR="0026570C" w:rsidRPr="00D44EFE" w:rsidRDefault="0026570C" w:rsidP="00436A3F">
      <w:pPr>
        <w:pStyle w:val="NeniTitull"/>
      </w:pPr>
      <w:r w:rsidRPr="00D44EFE">
        <w:t>Shpenzimet e ndihmës</w:t>
      </w:r>
    </w:p>
    <w:p w:rsidR="0026570C" w:rsidRPr="00D44EFE" w:rsidRDefault="0026570C" w:rsidP="0026570C">
      <w:pPr>
        <w:pStyle w:val="Paragrafi"/>
      </w:pPr>
    </w:p>
    <w:p w:rsidR="0026570C" w:rsidRPr="00D44EFE" w:rsidRDefault="0026570C" w:rsidP="0026570C">
      <w:pPr>
        <w:pStyle w:val="Paragrafi"/>
      </w:pPr>
      <w:r w:rsidRPr="00D44EFE">
        <w:t xml:space="preserve">Palët Kontraktuese do të heqin dorë nga të gjitha pretendimet ndaj njëra tjetrës për rimbursimin e shpenzimeve të shkaktuara sipas këtij Protokolli, përveçse, për shpenzimet e bëra për ekspertët dhe dëshmitarët dhe për përkthyesit me shkrim dhe me gojë, të cilët nuk janë punonjës të shërbimit publik. </w:t>
      </w:r>
    </w:p>
    <w:p w:rsidR="0026570C" w:rsidRPr="00D44EFE" w:rsidRDefault="0026570C" w:rsidP="0026570C">
      <w:pPr>
        <w:pStyle w:val="Paragrafi"/>
      </w:pPr>
    </w:p>
    <w:p w:rsidR="0026570C" w:rsidRPr="00D44EFE" w:rsidRDefault="0026570C" w:rsidP="002F385A">
      <w:pPr>
        <w:pStyle w:val="NeniNr"/>
      </w:pPr>
      <w:r w:rsidRPr="00D44EFE">
        <w:t>NENI 13</w:t>
      </w:r>
    </w:p>
    <w:p w:rsidR="0026570C" w:rsidRPr="00D44EFE" w:rsidRDefault="0026570C" w:rsidP="002F385A">
      <w:pPr>
        <w:pStyle w:val="NeniTitull"/>
      </w:pPr>
      <w:r w:rsidRPr="00D44EFE">
        <w:t>Zbatimi</w:t>
      </w:r>
    </w:p>
    <w:p w:rsidR="0026570C" w:rsidRPr="00D44EFE" w:rsidRDefault="0026570C" w:rsidP="002F385A">
      <w:pPr>
        <w:pStyle w:val="NeniTitull"/>
      </w:pPr>
    </w:p>
    <w:p w:rsidR="0026570C" w:rsidRPr="00D44EFE" w:rsidRDefault="0026570C" w:rsidP="0026570C">
      <w:pPr>
        <w:pStyle w:val="Paragrafi"/>
      </w:pPr>
      <w:r w:rsidRPr="00D44EFE">
        <w:t xml:space="preserve">Zbatimi i këtij Protokolli do t’i besohet nga njëra anë autoriteteve doganore të Shqipërisë dhe nga ana tjetër shërbimeve kompetente të Komisionit të Komuniteteve Europiane dhe autoriteteve doganore të Shteteve Anëtare, si të shihet e arsyeshme. Ato do të vendosin në lidhje me të gjitha masat dhe rregullimet praktike të nevojshme për zbatimin e saj, duke marrë në konsideratë rregullat në fuqi, veçanërisht në fushën e mbrojtjes së të dhënave. Ato mund t’i rekomandojnë organeve kompetente amendime, që çmojnë se duhet t’i bëhen këtij Protokolli. </w:t>
      </w:r>
    </w:p>
    <w:p w:rsidR="0026570C" w:rsidRPr="00D44EFE" w:rsidRDefault="0026570C" w:rsidP="0026570C">
      <w:pPr>
        <w:pStyle w:val="Paragrafi"/>
      </w:pPr>
      <w:r w:rsidRPr="00D44EFE">
        <w:t xml:space="preserve">Palët Kontraktuese do të konsultohen me njëra tjetrën dhe më pas do të informojnë njëra tjetrën në lidhje me rregullat e detajuara të zbatimit, të cilat adoptohen në përputhje me dispozitat e këtij Protokolli. </w:t>
      </w:r>
    </w:p>
    <w:p w:rsidR="0026570C" w:rsidRPr="00D44EFE" w:rsidRDefault="0026570C" w:rsidP="002F385A">
      <w:pPr>
        <w:pStyle w:val="NeniNr"/>
      </w:pPr>
    </w:p>
    <w:p w:rsidR="0026570C" w:rsidRPr="00D44EFE" w:rsidRDefault="0026570C" w:rsidP="002F385A">
      <w:pPr>
        <w:pStyle w:val="NeniNr"/>
      </w:pPr>
      <w:r w:rsidRPr="00D44EFE">
        <w:t>NENI 14</w:t>
      </w:r>
    </w:p>
    <w:p w:rsidR="0026570C" w:rsidRPr="00D44EFE" w:rsidRDefault="0026570C" w:rsidP="002F385A">
      <w:pPr>
        <w:pStyle w:val="NeniTitull"/>
      </w:pPr>
      <w:r w:rsidRPr="00D44EFE">
        <w:t>Marrëveshje të tjera</w:t>
      </w:r>
    </w:p>
    <w:p w:rsidR="0026570C" w:rsidRPr="00D44EFE" w:rsidRDefault="0026570C" w:rsidP="0026570C">
      <w:pPr>
        <w:pStyle w:val="Paragrafi"/>
      </w:pPr>
    </w:p>
    <w:p w:rsidR="0026570C" w:rsidRPr="00D44EFE" w:rsidRDefault="0026570C" w:rsidP="0026570C">
      <w:pPr>
        <w:pStyle w:val="Paragrafi"/>
      </w:pPr>
      <w:r w:rsidRPr="00D44EFE">
        <w:t>Duke marrë në konsideratë kompetencat përkatëse të Komunitetit Europian dhe të Shteteve Anëtare, dispozitat e këtij Protokolli:</w:t>
      </w:r>
    </w:p>
    <w:p w:rsidR="0026570C" w:rsidRPr="00D44EFE" w:rsidRDefault="0026570C" w:rsidP="0026570C">
      <w:pPr>
        <w:pStyle w:val="Paragrafi"/>
      </w:pPr>
      <w:r w:rsidRPr="00D44EFE">
        <w:t>- nuk do të cënojnë detyrimet e Palëve Kontraktuese të përcaktuar sipas çdo marrëveshjeje apo konventash të tjera ndërkombëtare;</w:t>
      </w:r>
    </w:p>
    <w:p w:rsidR="0026570C" w:rsidRPr="00D44EFE" w:rsidRDefault="0026570C" w:rsidP="0026570C">
      <w:pPr>
        <w:pStyle w:val="Paragrafi"/>
      </w:pPr>
      <w:r w:rsidRPr="00D44EFE">
        <w:t xml:space="preserve">- do të çmohen si plotësuese ndaj marrëveshjeve për ndihmë të ndërsjelltë, të cilat kanë qënë ose mund të lidhen midis Shteteve Anëtare dhe Shqipërisë; dhe </w:t>
      </w:r>
    </w:p>
    <w:p w:rsidR="0026570C" w:rsidRPr="00D44EFE" w:rsidRDefault="0026570C" w:rsidP="0026570C">
      <w:pPr>
        <w:pStyle w:val="Paragrafi"/>
      </w:pPr>
      <w:r w:rsidRPr="00D44EFE">
        <w:t>- nuk do të cënojnë dispozitat e Komunitetit që përcaktojnë komunikimin midis shërbimeve kompetente të Komisionit të Komuniteteve Europiane dhe autoriteteve doganore të Shteteve Anëtare për çdo informacion të përftuar sipas këtij Protokolli, i cili mund të ishte me interes për Komunitetin.</w:t>
      </w:r>
    </w:p>
    <w:p w:rsidR="0026570C" w:rsidRPr="00D44EFE" w:rsidRDefault="0026570C" w:rsidP="0026570C">
      <w:pPr>
        <w:pStyle w:val="Paragrafi"/>
      </w:pPr>
      <w:r w:rsidRPr="00D44EFE">
        <w:t xml:space="preserve"> Pavarësisht nga dispozitat e paragrafit 1, dispozitat e këtij Protokolli do të kenë precedencë mbi dispozitat e çdo marrëveshjeje dypalëshe  për ndihmë të ndërsjelltë, që ka qënë ose mund të lidhet midis Shteteve Anëtare dhe Shqipërise, në rastet kur dispozitat e kësaj të fundit nuk janë në përputhje me ato të këtij Protokolli. </w:t>
      </w:r>
    </w:p>
    <w:p w:rsidR="0026570C" w:rsidRPr="00D44EFE" w:rsidRDefault="0026570C" w:rsidP="0026570C">
      <w:pPr>
        <w:pStyle w:val="Paragrafi"/>
      </w:pPr>
      <w:r w:rsidRPr="00D44EFE">
        <w:t xml:space="preserve">Në lidhje me çështjet mbi zbatueshmërinë e këtij Protokolli, Palët Kontraktuese do të konsultohen me njëra tjetrën për ta zgjidhur çështjen në kuadër të Komitetit të Stabilizim Asociimit, të krijuar sipas nenit 120 të Marrëveshjes së Stabilizim Asociimit. </w:t>
      </w:r>
    </w:p>
    <w:p w:rsidR="0026570C" w:rsidRPr="00D44EFE" w:rsidRDefault="0026570C" w:rsidP="0026570C">
      <w:pPr>
        <w:pStyle w:val="Paragrafi"/>
      </w:pPr>
    </w:p>
    <w:p w:rsidR="00436A3F" w:rsidRDefault="00436A3F" w:rsidP="00436A3F">
      <w:pPr>
        <w:pStyle w:val="TitulliTitull"/>
        <w:keepNext w:val="0"/>
      </w:pPr>
    </w:p>
    <w:p w:rsidR="00436A3F" w:rsidRDefault="00436A3F" w:rsidP="00436A3F">
      <w:pPr>
        <w:pStyle w:val="TitulliTitull"/>
        <w:keepNext w:val="0"/>
      </w:pPr>
    </w:p>
    <w:p w:rsidR="00436A3F" w:rsidRDefault="00436A3F" w:rsidP="00436A3F">
      <w:pPr>
        <w:pStyle w:val="TitulliTitull"/>
        <w:keepNext w:val="0"/>
      </w:pPr>
    </w:p>
    <w:p w:rsidR="00436A3F" w:rsidRDefault="00436A3F" w:rsidP="00436A3F">
      <w:pPr>
        <w:pStyle w:val="TitulliTitull"/>
        <w:keepNext w:val="0"/>
      </w:pPr>
    </w:p>
    <w:p w:rsidR="00436A3F" w:rsidRDefault="00436A3F" w:rsidP="00436A3F">
      <w:pPr>
        <w:pStyle w:val="TitulliTitull"/>
        <w:keepNext w:val="0"/>
      </w:pPr>
    </w:p>
    <w:p w:rsidR="00436A3F" w:rsidRDefault="00436A3F" w:rsidP="00436A3F">
      <w:pPr>
        <w:pStyle w:val="TitulliTitull"/>
        <w:keepNext w:val="0"/>
      </w:pPr>
    </w:p>
    <w:p w:rsidR="0026570C" w:rsidRPr="00D44EFE" w:rsidRDefault="0026570C" w:rsidP="00436A3F">
      <w:pPr>
        <w:pStyle w:val="TitulliTitull"/>
      </w:pPr>
      <w:r w:rsidRPr="00D44EFE">
        <w:t>AKTI PËRFUNDIMTAR</w:t>
      </w:r>
    </w:p>
    <w:p w:rsidR="0026570C" w:rsidRPr="00D44EFE" w:rsidRDefault="0026570C" w:rsidP="0026570C">
      <w:pPr>
        <w:pStyle w:val="Paragrafi"/>
      </w:pPr>
    </w:p>
    <w:p w:rsidR="0026570C" w:rsidRPr="00D44EFE" w:rsidRDefault="0026570C" w:rsidP="0026570C">
      <w:pPr>
        <w:pStyle w:val="Paragrafi"/>
      </w:pPr>
      <w:r w:rsidRPr="00D44EFE">
        <w:t>Të plotfuqishmit e:</w:t>
      </w:r>
    </w:p>
    <w:p w:rsidR="0026570C" w:rsidRPr="00276EE5" w:rsidRDefault="0026570C" w:rsidP="0026570C">
      <w:pPr>
        <w:pStyle w:val="Paragrafi"/>
        <w:rPr>
          <w:lang w:val="de-DE"/>
        </w:rPr>
      </w:pPr>
      <w:r w:rsidRPr="00276EE5">
        <w:rPr>
          <w:lang w:val="de-DE"/>
        </w:rPr>
        <w:t>MBRETËRIA E BELGJIKËS,</w:t>
      </w:r>
    </w:p>
    <w:p w:rsidR="0026570C" w:rsidRPr="00276EE5" w:rsidRDefault="0026570C" w:rsidP="0026570C">
      <w:pPr>
        <w:pStyle w:val="Paragrafi"/>
        <w:rPr>
          <w:lang w:val="de-DE"/>
        </w:rPr>
      </w:pPr>
      <w:r w:rsidRPr="00276EE5">
        <w:rPr>
          <w:lang w:val="de-DE"/>
        </w:rPr>
        <w:t>REPUBLIKA ÇEKE,</w:t>
      </w:r>
    </w:p>
    <w:p w:rsidR="0026570C" w:rsidRPr="00276EE5" w:rsidRDefault="0026570C" w:rsidP="0026570C">
      <w:pPr>
        <w:pStyle w:val="Paragrafi"/>
        <w:rPr>
          <w:lang w:val="de-DE"/>
        </w:rPr>
      </w:pPr>
      <w:r w:rsidRPr="00276EE5">
        <w:rPr>
          <w:lang w:val="de-DE"/>
        </w:rPr>
        <w:t>MBRETËRIA E DANIMARKËS,</w:t>
      </w:r>
    </w:p>
    <w:p w:rsidR="0026570C" w:rsidRPr="00276EE5" w:rsidRDefault="0026570C" w:rsidP="0026570C">
      <w:pPr>
        <w:pStyle w:val="Paragrafi"/>
        <w:rPr>
          <w:lang w:val="de-DE"/>
        </w:rPr>
      </w:pPr>
      <w:r w:rsidRPr="00276EE5">
        <w:rPr>
          <w:lang w:val="de-DE"/>
        </w:rPr>
        <w:t>REPUBLIKA FEDERALE E GJERMANISË,</w:t>
      </w:r>
    </w:p>
    <w:p w:rsidR="0026570C" w:rsidRPr="00276EE5" w:rsidRDefault="0026570C" w:rsidP="0026570C">
      <w:pPr>
        <w:pStyle w:val="Paragrafi"/>
        <w:rPr>
          <w:lang w:val="de-DE"/>
        </w:rPr>
      </w:pPr>
      <w:r w:rsidRPr="00276EE5">
        <w:rPr>
          <w:lang w:val="de-DE"/>
        </w:rPr>
        <w:t>REPUBLIKA E ESTONISË,</w:t>
      </w:r>
    </w:p>
    <w:p w:rsidR="0026570C" w:rsidRPr="00276EE5" w:rsidRDefault="0026570C" w:rsidP="0026570C">
      <w:pPr>
        <w:pStyle w:val="Paragrafi"/>
        <w:rPr>
          <w:lang w:val="de-DE"/>
        </w:rPr>
      </w:pPr>
      <w:r w:rsidRPr="00276EE5">
        <w:rPr>
          <w:lang w:val="de-DE"/>
        </w:rPr>
        <w:t>REPUBLIKA HELENE,</w:t>
      </w:r>
    </w:p>
    <w:p w:rsidR="0026570C" w:rsidRPr="00276EE5" w:rsidRDefault="0026570C" w:rsidP="0026570C">
      <w:pPr>
        <w:pStyle w:val="Paragrafi"/>
        <w:rPr>
          <w:lang w:val="de-DE"/>
        </w:rPr>
      </w:pPr>
      <w:r w:rsidRPr="00276EE5">
        <w:rPr>
          <w:lang w:val="de-DE"/>
        </w:rPr>
        <w:t>MBRETËRIA E SPANJËS,</w:t>
      </w:r>
    </w:p>
    <w:p w:rsidR="0026570C" w:rsidRPr="00276EE5" w:rsidRDefault="0026570C" w:rsidP="0026570C">
      <w:pPr>
        <w:pStyle w:val="Paragrafi"/>
        <w:rPr>
          <w:lang w:val="de-DE"/>
        </w:rPr>
      </w:pPr>
      <w:r w:rsidRPr="00276EE5">
        <w:rPr>
          <w:lang w:val="de-DE"/>
        </w:rPr>
        <w:t>REPUBLIKA E FRANCËS,</w:t>
      </w:r>
    </w:p>
    <w:p w:rsidR="0026570C" w:rsidRPr="00276EE5" w:rsidRDefault="0026570C" w:rsidP="0026570C">
      <w:pPr>
        <w:pStyle w:val="Paragrafi"/>
        <w:rPr>
          <w:lang w:val="de-DE"/>
        </w:rPr>
      </w:pPr>
      <w:r w:rsidRPr="00276EE5">
        <w:rPr>
          <w:lang w:val="de-DE"/>
        </w:rPr>
        <w:t>IRLANDA,</w:t>
      </w:r>
    </w:p>
    <w:p w:rsidR="0026570C" w:rsidRPr="00276EE5" w:rsidRDefault="0026570C" w:rsidP="0026570C">
      <w:pPr>
        <w:pStyle w:val="Paragrafi"/>
        <w:rPr>
          <w:lang w:val="de-DE"/>
        </w:rPr>
      </w:pPr>
      <w:r w:rsidRPr="00276EE5">
        <w:rPr>
          <w:lang w:val="de-DE"/>
        </w:rPr>
        <w:t>REPUBLIKA E ITALISË,</w:t>
      </w:r>
    </w:p>
    <w:p w:rsidR="0026570C" w:rsidRPr="00276EE5" w:rsidRDefault="0026570C" w:rsidP="0026570C">
      <w:pPr>
        <w:pStyle w:val="Paragrafi"/>
        <w:rPr>
          <w:lang w:val="de-DE"/>
        </w:rPr>
      </w:pPr>
      <w:r w:rsidRPr="00276EE5">
        <w:rPr>
          <w:lang w:val="de-DE"/>
        </w:rPr>
        <w:t>REPUBLIKA E QIPROS,</w:t>
      </w:r>
    </w:p>
    <w:p w:rsidR="0026570C" w:rsidRPr="00276EE5" w:rsidRDefault="0026570C" w:rsidP="0026570C">
      <w:pPr>
        <w:pStyle w:val="Paragrafi"/>
        <w:rPr>
          <w:lang w:val="de-DE"/>
        </w:rPr>
      </w:pPr>
      <w:r w:rsidRPr="00276EE5">
        <w:rPr>
          <w:lang w:val="de-DE"/>
        </w:rPr>
        <w:t>REPUBLIKA E LETONISË,</w:t>
      </w:r>
    </w:p>
    <w:p w:rsidR="0026570C" w:rsidRPr="00276EE5" w:rsidRDefault="0026570C" w:rsidP="0026570C">
      <w:pPr>
        <w:pStyle w:val="Paragrafi"/>
        <w:rPr>
          <w:lang w:val="de-DE"/>
        </w:rPr>
      </w:pPr>
      <w:r w:rsidRPr="00276EE5">
        <w:rPr>
          <w:lang w:val="de-DE"/>
        </w:rPr>
        <w:t>REPUBLIKA E LITUANISË,</w:t>
      </w:r>
    </w:p>
    <w:p w:rsidR="0026570C" w:rsidRPr="00D44EFE" w:rsidRDefault="0026570C" w:rsidP="0026570C">
      <w:pPr>
        <w:pStyle w:val="Paragrafi"/>
      </w:pPr>
      <w:r w:rsidRPr="00D44EFE">
        <w:t>DUKATI I MADH I LUKSEMBURGUT,</w:t>
      </w:r>
    </w:p>
    <w:p w:rsidR="0026570C" w:rsidRPr="00276EE5" w:rsidRDefault="0026570C" w:rsidP="0026570C">
      <w:pPr>
        <w:pStyle w:val="Paragrafi"/>
        <w:rPr>
          <w:lang w:val="de-DE"/>
        </w:rPr>
      </w:pPr>
      <w:r w:rsidRPr="00276EE5">
        <w:rPr>
          <w:lang w:val="de-DE"/>
        </w:rPr>
        <w:t>REPUBLIKA E HUNGARISË,</w:t>
      </w:r>
    </w:p>
    <w:p w:rsidR="0026570C" w:rsidRPr="00276EE5" w:rsidRDefault="0026570C" w:rsidP="0026570C">
      <w:pPr>
        <w:pStyle w:val="Paragrafi"/>
        <w:rPr>
          <w:lang w:val="de-DE"/>
        </w:rPr>
      </w:pPr>
      <w:r w:rsidRPr="00276EE5">
        <w:rPr>
          <w:lang w:val="de-DE"/>
        </w:rPr>
        <w:t>REPUBLIKA E MALTËS,</w:t>
      </w:r>
    </w:p>
    <w:p w:rsidR="0026570C" w:rsidRPr="00276EE5" w:rsidRDefault="0026570C" w:rsidP="0026570C">
      <w:pPr>
        <w:pStyle w:val="Paragrafi"/>
        <w:rPr>
          <w:lang w:val="de-DE"/>
        </w:rPr>
      </w:pPr>
      <w:r w:rsidRPr="00276EE5">
        <w:rPr>
          <w:lang w:val="de-DE"/>
        </w:rPr>
        <w:t>MBRETËRIA E HOLLANDËS,</w:t>
      </w:r>
    </w:p>
    <w:p w:rsidR="0026570C" w:rsidRPr="00276EE5" w:rsidRDefault="0026570C" w:rsidP="0026570C">
      <w:pPr>
        <w:pStyle w:val="Paragrafi"/>
        <w:rPr>
          <w:lang w:val="de-DE"/>
        </w:rPr>
      </w:pPr>
      <w:r w:rsidRPr="00276EE5">
        <w:rPr>
          <w:lang w:val="de-DE"/>
        </w:rPr>
        <w:t>REPUBLIKA E AUSTRISË,</w:t>
      </w:r>
    </w:p>
    <w:p w:rsidR="0026570C" w:rsidRPr="00276EE5" w:rsidRDefault="0026570C" w:rsidP="0026570C">
      <w:pPr>
        <w:pStyle w:val="Paragrafi"/>
        <w:rPr>
          <w:lang w:val="de-DE"/>
        </w:rPr>
      </w:pPr>
      <w:r w:rsidRPr="00276EE5">
        <w:rPr>
          <w:lang w:val="de-DE"/>
        </w:rPr>
        <w:t>REPUBLIKA E POLONISË,</w:t>
      </w:r>
    </w:p>
    <w:p w:rsidR="0026570C" w:rsidRPr="00276EE5" w:rsidRDefault="0026570C" w:rsidP="0026570C">
      <w:pPr>
        <w:pStyle w:val="Paragrafi"/>
        <w:rPr>
          <w:lang w:val="de-DE"/>
        </w:rPr>
      </w:pPr>
      <w:r w:rsidRPr="00276EE5">
        <w:rPr>
          <w:lang w:val="de-DE"/>
        </w:rPr>
        <w:t>REPUBLIKA E PORTUGALISË,</w:t>
      </w:r>
    </w:p>
    <w:p w:rsidR="0026570C" w:rsidRPr="00276EE5" w:rsidRDefault="0026570C" w:rsidP="0026570C">
      <w:pPr>
        <w:pStyle w:val="Paragrafi"/>
        <w:rPr>
          <w:lang w:val="de-DE"/>
        </w:rPr>
      </w:pPr>
      <w:r w:rsidRPr="00276EE5">
        <w:rPr>
          <w:lang w:val="de-DE"/>
        </w:rPr>
        <w:t>REPUBLIKA E SLLOVENISË,</w:t>
      </w:r>
    </w:p>
    <w:p w:rsidR="0026570C" w:rsidRPr="00276EE5" w:rsidRDefault="0026570C" w:rsidP="0026570C">
      <w:pPr>
        <w:pStyle w:val="Paragrafi"/>
        <w:rPr>
          <w:lang w:val="de-DE"/>
        </w:rPr>
      </w:pPr>
      <w:r w:rsidRPr="00276EE5">
        <w:rPr>
          <w:lang w:val="de-DE"/>
        </w:rPr>
        <w:t>REPUBLIKA SLLOVAKE,</w:t>
      </w:r>
    </w:p>
    <w:p w:rsidR="0026570C" w:rsidRPr="00276EE5" w:rsidRDefault="0026570C" w:rsidP="0026570C">
      <w:pPr>
        <w:pStyle w:val="Paragrafi"/>
        <w:rPr>
          <w:lang w:val="de-DE"/>
        </w:rPr>
      </w:pPr>
      <w:r w:rsidRPr="00276EE5">
        <w:rPr>
          <w:lang w:val="de-DE"/>
        </w:rPr>
        <w:t>REPUBLIKA E FINLANDËS,</w:t>
      </w:r>
    </w:p>
    <w:p w:rsidR="0026570C" w:rsidRPr="00276EE5" w:rsidRDefault="0026570C" w:rsidP="0026570C">
      <w:pPr>
        <w:pStyle w:val="Paragrafi"/>
        <w:rPr>
          <w:lang w:val="de-DE"/>
        </w:rPr>
      </w:pPr>
      <w:r w:rsidRPr="00276EE5">
        <w:rPr>
          <w:lang w:val="de-DE"/>
        </w:rPr>
        <w:t>MBRETËRIA E SUEDISË,</w:t>
      </w:r>
    </w:p>
    <w:p w:rsidR="0026570C" w:rsidRPr="00276EE5" w:rsidRDefault="0026570C" w:rsidP="0026570C">
      <w:pPr>
        <w:pStyle w:val="Paragrafi"/>
        <w:rPr>
          <w:lang w:val="de-DE"/>
        </w:rPr>
      </w:pPr>
      <w:r w:rsidRPr="00276EE5">
        <w:rPr>
          <w:lang w:val="de-DE"/>
        </w:rPr>
        <w:t xml:space="preserve">MBRETËRIA E BASHKUAR E BRITANISË SË MADHE DHE IRLANDËS SË VERIUT, </w:t>
      </w:r>
    </w:p>
    <w:p w:rsidR="0026570C" w:rsidRPr="00276EE5" w:rsidRDefault="0026570C" w:rsidP="0026570C">
      <w:pPr>
        <w:pStyle w:val="Paragrafi"/>
        <w:rPr>
          <w:lang w:val="de-DE"/>
        </w:rPr>
      </w:pPr>
      <w:r w:rsidRPr="00276EE5">
        <w:rPr>
          <w:lang w:val="de-DE"/>
        </w:rPr>
        <w:t>Palët kontraktuese të Traktatit themelues të Komunitetit Europian dhe të Traktatit themelues të Komunitetit Europian të Energjisë Atomike, si dhe të Traktatit të Bashkimit Europian,</w:t>
      </w:r>
    </w:p>
    <w:p w:rsidR="0026570C" w:rsidRPr="00276EE5" w:rsidRDefault="0026570C" w:rsidP="0026570C">
      <w:pPr>
        <w:pStyle w:val="Paragrafi"/>
        <w:rPr>
          <w:lang w:val="de-DE"/>
        </w:rPr>
      </w:pPr>
      <w:r w:rsidRPr="00276EE5">
        <w:rPr>
          <w:lang w:val="de-DE"/>
        </w:rPr>
        <w:t xml:space="preserve"> referuar më poshtë si “Shtete Anëtare”, </w:t>
      </w:r>
    </w:p>
    <w:p w:rsidR="0026570C" w:rsidRPr="00276EE5" w:rsidRDefault="0026570C" w:rsidP="0026570C">
      <w:pPr>
        <w:pStyle w:val="Paragrafi"/>
        <w:rPr>
          <w:lang w:val="de-DE"/>
        </w:rPr>
      </w:pPr>
      <w:r w:rsidRPr="00276EE5">
        <w:rPr>
          <w:lang w:val="de-DE"/>
        </w:rPr>
        <w:t xml:space="preserve">dhe  </w:t>
      </w:r>
    </w:p>
    <w:p w:rsidR="0026570C" w:rsidRPr="00276EE5" w:rsidRDefault="0026570C" w:rsidP="0026570C">
      <w:pPr>
        <w:pStyle w:val="Paragrafi"/>
        <w:rPr>
          <w:lang w:val="de-DE"/>
        </w:rPr>
      </w:pPr>
      <w:r w:rsidRPr="00276EE5">
        <w:rPr>
          <w:lang w:val="de-DE"/>
        </w:rPr>
        <w:t xml:space="preserve">KOMUNITETI EUROPIAN, KOMUNITETI EUROPIAN I ENERGJISË ATOMIKE, </w:t>
      </w:r>
    </w:p>
    <w:p w:rsidR="0026570C" w:rsidRPr="00276EE5" w:rsidRDefault="0026570C" w:rsidP="0026570C">
      <w:pPr>
        <w:pStyle w:val="Paragrafi"/>
        <w:rPr>
          <w:lang w:val="de-DE"/>
        </w:rPr>
      </w:pPr>
      <w:r w:rsidRPr="00276EE5">
        <w:rPr>
          <w:lang w:val="de-DE"/>
        </w:rPr>
        <w:t xml:space="preserve">referuar më poshtë si “Komuniteti”,  </w:t>
      </w:r>
    </w:p>
    <w:p w:rsidR="0026570C" w:rsidRPr="00276EE5" w:rsidRDefault="0026570C" w:rsidP="0026570C">
      <w:pPr>
        <w:pStyle w:val="Paragrafi"/>
        <w:rPr>
          <w:lang w:val="de-DE"/>
        </w:rPr>
      </w:pPr>
      <w:r w:rsidRPr="00276EE5">
        <w:rPr>
          <w:lang w:val="de-DE"/>
        </w:rPr>
        <w:t>nga njëra anë, dhe</w:t>
      </w:r>
    </w:p>
    <w:p w:rsidR="0026570C" w:rsidRPr="00276EE5" w:rsidRDefault="0026570C" w:rsidP="0026570C">
      <w:pPr>
        <w:pStyle w:val="Paragrafi"/>
        <w:rPr>
          <w:lang w:val="de-DE"/>
        </w:rPr>
      </w:pPr>
      <w:r w:rsidRPr="00276EE5">
        <w:rPr>
          <w:lang w:val="de-DE"/>
        </w:rPr>
        <w:t xml:space="preserve">REPUBLIKA E SHQIPËRISË, referuar më poshtë si “Shqipëria”,  </w:t>
      </w:r>
    </w:p>
    <w:p w:rsidR="0026570C" w:rsidRPr="00276EE5" w:rsidRDefault="0026570C" w:rsidP="0026570C">
      <w:pPr>
        <w:pStyle w:val="Paragrafi"/>
        <w:rPr>
          <w:lang w:val="de-DE"/>
        </w:rPr>
      </w:pPr>
      <w:r w:rsidRPr="00276EE5">
        <w:rPr>
          <w:lang w:val="de-DE"/>
        </w:rPr>
        <w:t>nga ana tjetër,</w:t>
      </w:r>
    </w:p>
    <w:p w:rsidR="0026570C" w:rsidRPr="00276EE5" w:rsidRDefault="0026570C" w:rsidP="0026570C">
      <w:pPr>
        <w:pStyle w:val="Paragrafi"/>
        <w:rPr>
          <w:lang w:val="de-DE"/>
        </w:rPr>
      </w:pPr>
      <w:r w:rsidRPr="00276EE5">
        <w:rPr>
          <w:lang w:val="de-DE"/>
        </w:rPr>
        <w:t>mbledhur në Luksemburg më 12 qershor të vitit 2006 për nënshkrimin e Marrëveshjes së Stabilizim Asociimit, ndërmjet Komuniteteve Europiane dhe shteteve te tyre anetare, nga njëra anë, dhe Shqipërisë nga ana tjetër, referuar më poshtë si ‘Marrëveshja’, miratuan tekstet e mëposhtme:</w:t>
      </w:r>
    </w:p>
    <w:p w:rsidR="0026570C" w:rsidRPr="00276EE5" w:rsidRDefault="0026570C" w:rsidP="0026570C">
      <w:pPr>
        <w:pStyle w:val="Paragrafi"/>
        <w:rPr>
          <w:lang w:val="de-DE"/>
        </w:rPr>
      </w:pPr>
      <w:r w:rsidRPr="00276EE5">
        <w:rPr>
          <w:lang w:val="de-DE"/>
        </w:rPr>
        <w:t>Marrëveshja dhe Shtojcat e saj I deri ne V, konkretisht:</w:t>
      </w:r>
    </w:p>
    <w:p w:rsidR="0026570C" w:rsidRPr="00276EE5" w:rsidRDefault="0026570C" w:rsidP="0026570C">
      <w:pPr>
        <w:pStyle w:val="Paragrafi"/>
        <w:rPr>
          <w:lang w:val="de-DE"/>
        </w:rPr>
      </w:pPr>
      <w:r w:rsidRPr="00276EE5">
        <w:rPr>
          <w:lang w:val="de-DE"/>
        </w:rPr>
        <w:t xml:space="preserve">Shtojca I - Koncesione Tarifore të Shqipërisë për produktet industriale të Komunitetit </w:t>
      </w:r>
    </w:p>
    <w:p w:rsidR="0026570C" w:rsidRPr="00276EE5" w:rsidRDefault="0026570C" w:rsidP="0026570C">
      <w:pPr>
        <w:pStyle w:val="Paragrafi"/>
        <w:rPr>
          <w:lang w:val="de-DE"/>
        </w:rPr>
      </w:pPr>
      <w:r w:rsidRPr="00276EE5">
        <w:rPr>
          <w:lang w:val="de-DE"/>
        </w:rPr>
        <w:t>Shtojca II (a) - Tarifat koncensionare shqiptare për prodhimet primare bujqesore të prodhuara ne komunitet (Përmendur Nenit 27(3)(a))</w:t>
      </w:r>
    </w:p>
    <w:p w:rsidR="0026570C" w:rsidRPr="00276EE5" w:rsidRDefault="0026570C" w:rsidP="0026570C">
      <w:pPr>
        <w:pStyle w:val="Paragrafi"/>
        <w:rPr>
          <w:lang w:val="de-DE"/>
        </w:rPr>
      </w:pPr>
      <w:r w:rsidRPr="00276EE5">
        <w:rPr>
          <w:lang w:val="de-DE"/>
        </w:rPr>
        <w:t>Shtojca II (b) - Tarifat e konçesioneve Shqiptare per produktet kryesore bujqesore te prodhuara ne Komunitet (referuar Nenit 27(3)(b))</w:t>
      </w:r>
    </w:p>
    <w:p w:rsidR="0026570C" w:rsidRPr="00276EE5" w:rsidRDefault="0026570C" w:rsidP="0026570C">
      <w:pPr>
        <w:pStyle w:val="Paragrafi"/>
        <w:rPr>
          <w:lang w:val="de-DE"/>
        </w:rPr>
      </w:pPr>
      <w:r w:rsidRPr="00276EE5">
        <w:rPr>
          <w:lang w:val="de-DE"/>
        </w:rPr>
        <w:t>Shtojca II ( c ) Tarifat koncensionare Shqiptare për produktet bazë bujqesore të prodhuara në komunitet (referuar Nenit 27(3)(c))</w:t>
      </w:r>
    </w:p>
    <w:p w:rsidR="0026570C" w:rsidRPr="00276EE5" w:rsidRDefault="0026570C" w:rsidP="0026570C">
      <w:pPr>
        <w:pStyle w:val="Paragrafi"/>
        <w:rPr>
          <w:lang w:val="de-DE"/>
        </w:rPr>
      </w:pPr>
      <w:r w:rsidRPr="00276EE5">
        <w:rPr>
          <w:lang w:val="de-DE"/>
        </w:rPr>
        <w:t>Shtojca III Tarifat konçensionare të KE-së për peshkun dhe nënproduktet e peshkut shqiptar</w:t>
      </w:r>
    </w:p>
    <w:p w:rsidR="0026570C" w:rsidRPr="00D44EFE" w:rsidRDefault="0026570C" w:rsidP="0026570C">
      <w:pPr>
        <w:pStyle w:val="Paragrafi"/>
      </w:pPr>
      <w:r w:rsidRPr="00D44EFE">
        <w:lastRenderedPageBreak/>
        <w:t xml:space="preserve">Shtojca IV – (Neni 49) – Vendosja: Shërbimet financiare </w:t>
      </w:r>
    </w:p>
    <w:p w:rsidR="0026570C" w:rsidRPr="00276EE5" w:rsidRDefault="0026570C" w:rsidP="0026570C">
      <w:pPr>
        <w:pStyle w:val="Paragrafi"/>
        <w:rPr>
          <w:lang w:val="de-DE"/>
        </w:rPr>
      </w:pPr>
      <w:r w:rsidRPr="00276EE5">
        <w:rPr>
          <w:lang w:val="de-DE"/>
        </w:rPr>
        <w:t xml:space="preserve">Shtojca V (Neni 73) – Të drejtat e Pronësisë Intelektuale, Industriale dhe Tregtare </w:t>
      </w:r>
    </w:p>
    <w:p w:rsidR="0026570C" w:rsidRPr="00276EE5" w:rsidRDefault="0026570C" w:rsidP="0026570C">
      <w:pPr>
        <w:pStyle w:val="Paragrafi"/>
        <w:rPr>
          <w:lang w:val="de-DE"/>
        </w:rPr>
      </w:pPr>
      <w:r w:rsidRPr="00276EE5">
        <w:rPr>
          <w:lang w:val="de-DE"/>
        </w:rPr>
        <w:t>dhe protokollet e mëposhtme:</w:t>
      </w:r>
    </w:p>
    <w:p w:rsidR="0026570C" w:rsidRPr="00276EE5" w:rsidRDefault="0026570C" w:rsidP="0026570C">
      <w:pPr>
        <w:pStyle w:val="Paragrafi"/>
        <w:rPr>
          <w:lang w:val="de-DE"/>
        </w:rPr>
      </w:pPr>
      <w:r w:rsidRPr="00276EE5">
        <w:rPr>
          <w:lang w:val="de-DE"/>
        </w:rPr>
        <w:t>Protokolli 1 mbi prodhimet e hekurit dhe çelikut</w:t>
      </w:r>
    </w:p>
    <w:p w:rsidR="0026570C" w:rsidRPr="00276EE5" w:rsidRDefault="0026570C" w:rsidP="0026570C">
      <w:pPr>
        <w:pStyle w:val="Paragrafi"/>
        <w:rPr>
          <w:lang w:val="de-DE"/>
        </w:rPr>
      </w:pPr>
      <w:r w:rsidRPr="00276EE5">
        <w:rPr>
          <w:lang w:val="de-DE"/>
        </w:rPr>
        <w:t>Protokolli 2 mbi tregtinë ndërmjet Republikës së Shqipërisë dhe Komunitetit në sektorin e produkteve bujqësore të përpunuara</w:t>
      </w:r>
    </w:p>
    <w:p w:rsidR="0026570C" w:rsidRPr="00276EE5" w:rsidRDefault="0026570C" w:rsidP="0026570C">
      <w:pPr>
        <w:pStyle w:val="Paragrafi"/>
        <w:rPr>
          <w:lang w:val="de-DE"/>
        </w:rPr>
      </w:pPr>
      <w:r w:rsidRPr="00276EE5">
        <w:rPr>
          <w:lang w:val="de-DE"/>
        </w:rPr>
        <w:t>Protokolli 3 mbi konçensionet preferenciale reciproke për disa lloje vere, njohja reciproke dhe kontrolli i verërave, pijeve alkoolike dhe emrat e verërave të aromatizuara</w:t>
      </w:r>
    </w:p>
    <w:p w:rsidR="0026570C" w:rsidRPr="00276EE5" w:rsidRDefault="0026570C" w:rsidP="0026570C">
      <w:pPr>
        <w:pStyle w:val="Paragrafi"/>
        <w:rPr>
          <w:lang w:val="de-DE"/>
        </w:rPr>
      </w:pPr>
      <w:r w:rsidRPr="00276EE5">
        <w:rPr>
          <w:lang w:val="de-DE"/>
        </w:rPr>
        <w:t>Protokolli 4 përkufizimi i konceptit “produkte origjinuese” dhe metodat e bashkëpunimit administrativ</w:t>
      </w:r>
    </w:p>
    <w:p w:rsidR="0026570C" w:rsidRPr="00276EE5" w:rsidRDefault="0026570C" w:rsidP="0026570C">
      <w:pPr>
        <w:pStyle w:val="Paragrafi"/>
        <w:rPr>
          <w:lang w:val="de-DE"/>
        </w:rPr>
      </w:pPr>
      <w:r w:rsidRPr="00276EE5">
        <w:rPr>
          <w:lang w:val="de-DE"/>
        </w:rPr>
        <w:t>Protokolli 5 mbi transportin tokësor</w:t>
      </w:r>
    </w:p>
    <w:p w:rsidR="0026570C" w:rsidRPr="00276EE5" w:rsidRDefault="0026570C" w:rsidP="0026570C">
      <w:pPr>
        <w:pStyle w:val="Paragrafi"/>
        <w:rPr>
          <w:lang w:val="de-DE"/>
        </w:rPr>
      </w:pPr>
      <w:r w:rsidRPr="00276EE5">
        <w:rPr>
          <w:lang w:val="de-DE"/>
        </w:rPr>
        <w:t>Protokolli 6 mbi ndihmën e ndërsjelltë administrative në çeshtje doganore</w:t>
      </w:r>
    </w:p>
    <w:p w:rsidR="0026570C" w:rsidRPr="00276EE5" w:rsidRDefault="0026570C" w:rsidP="0026570C">
      <w:pPr>
        <w:pStyle w:val="Paragrafi"/>
        <w:rPr>
          <w:lang w:val="de-DE"/>
        </w:rPr>
      </w:pPr>
      <w:r w:rsidRPr="00276EE5">
        <w:rPr>
          <w:lang w:val="de-DE"/>
        </w:rPr>
        <w:t>Të plotfuqishmit e Vendeve anetare dhe Komunitetit dhe të plotfuqishmit e Republikes Shqipërisë, miratuan tekstet e deklaratave të përbashkëta të renditura më poshtë dhe bashkëlidhur këtij Akti Përfundimtar:</w:t>
      </w:r>
    </w:p>
    <w:p w:rsidR="0026570C" w:rsidRPr="00276EE5" w:rsidRDefault="0026570C" w:rsidP="0026570C">
      <w:pPr>
        <w:pStyle w:val="Paragrafi"/>
        <w:rPr>
          <w:lang w:val="de-DE"/>
        </w:rPr>
      </w:pPr>
      <w:r w:rsidRPr="00276EE5">
        <w:rPr>
          <w:lang w:val="de-DE"/>
        </w:rPr>
        <w:t>Deklaratë e Përbashkët për nenet 22 dhe 29 të Marrëveshjes</w:t>
      </w:r>
    </w:p>
    <w:p w:rsidR="0026570C" w:rsidRPr="00276EE5" w:rsidRDefault="0026570C" w:rsidP="0026570C">
      <w:pPr>
        <w:pStyle w:val="Paragrafi"/>
        <w:rPr>
          <w:lang w:val="de-DE"/>
        </w:rPr>
      </w:pPr>
      <w:r w:rsidRPr="00276EE5">
        <w:rPr>
          <w:lang w:val="de-DE"/>
        </w:rPr>
        <w:t>Deklaratë e Përbashkët për nenin 41 të Marrëveshjes</w:t>
      </w:r>
    </w:p>
    <w:p w:rsidR="0026570C" w:rsidRPr="00276EE5" w:rsidRDefault="0026570C" w:rsidP="0026570C">
      <w:pPr>
        <w:pStyle w:val="Paragrafi"/>
        <w:rPr>
          <w:lang w:val="de-DE"/>
        </w:rPr>
      </w:pPr>
      <w:r w:rsidRPr="00276EE5">
        <w:rPr>
          <w:lang w:val="de-DE"/>
        </w:rPr>
        <w:t>Deklaratë e Përbashkët për nenin 46 të Marrëveshjes</w:t>
      </w:r>
    </w:p>
    <w:p w:rsidR="0026570C" w:rsidRPr="00276EE5" w:rsidRDefault="0026570C" w:rsidP="0026570C">
      <w:pPr>
        <w:pStyle w:val="Paragrafi"/>
        <w:rPr>
          <w:lang w:val="de-DE"/>
        </w:rPr>
      </w:pPr>
      <w:r w:rsidRPr="00276EE5">
        <w:rPr>
          <w:lang w:val="de-DE"/>
        </w:rPr>
        <w:t>Deklaratë e Përbashkët për nenin 48 të Marrëveshjes</w:t>
      </w:r>
    </w:p>
    <w:p w:rsidR="0026570C" w:rsidRPr="00276EE5" w:rsidRDefault="0026570C" w:rsidP="0026570C">
      <w:pPr>
        <w:pStyle w:val="Paragrafi"/>
        <w:rPr>
          <w:lang w:val="de-DE"/>
        </w:rPr>
      </w:pPr>
      <w:r w:rsidRPr="00276EE5">
        <w:rPr>
          <w:lang w:val="de-DE"/>
        </w:rPr>
        <w:t>Deklaratë e Përbashkët për nenin 61 të Marrëveshjes</w:t>
      </w:r>
    </w:p>
    <w:p w:rsidR="0026570C" w:rsidRPr="00276EE5" w:rsidRDefault="0026570C" w:rsidP="0026570C">
      <w:pPr>
        <w:pStyle w:val="Paragrafi"/>
        <w:rPr>
          <w:lang w:val="de-DE"/>
        </w:rPr>
      </w:pPr>
      <w:r w:rsidRPr="00276EE5">
        <w:rPr>
          <w:lang w:val="de-DE"/>
        </w:rPr>
        <w:t>Deklaratë e Përbashkët për nenin 73 të Marrëveshjes</w:t>
      </w:r>
    </w:p>
    <w:p w:rsidR="0026570C" w:rsidRPr="00276EE5" w:rsidRDefault="0026570C" w:rsidP="0026570C">
      <w:pPr>
        <w:pStyle w:val="Paragrafi"/>
        <w:rPr>
          <w:lang w:val="de-DE"/>
        </w:rPr>
      </w:pPr>
      <w:r w:rsidRPr="00276EE5">
        <w:rPr>
          <w:lang w:val="de-DE"/>
        </w:rPr>
        <w:t>Deklaratë e Përbashkët për nenin 80 të Marrëveshjes</w:t>
      </w:r>
    </w:p>
    <w:p w:rsidR="0026570C" w:rsidRPr="00276EE5" w:rsidRDefault="0026570C" w:rsidP="0026570C">
      <w:pPr>
        <w:pStyle w:val="Paragrafi"/>
        <w:rPr>
          <w:lang w:val="de-DE"/>
        </w:rPr>
      </w:pPr>
      <w:r w:rsidRPr="00276EE5">
        <w:rPr>
          <w:lang w:val="de-DE"/>
        </w:rPr>
        <w:t>Deklaratë e Përbashkët për nenin 126 të Marrëveshjes</w:t>
      </w:r>
    </w:p>
    <w:p w:rsidR="0026570C" w:rsidRPr="00276EE5" w:rsidRDefault="0026570C" w:rsidP="0026570C">
      <w:pPr>
        <w:pStyle w:val="Paragrafi"/>
        <w:rPr>
          <w:lang w:val="de-DE"/>
        </w:rPr>
      </w:pPr>
      <w:r w:rsidRPr="00276EE5">
        <w:rPr>
          <w:lang w:val="de-DE"/>
        </w:rPr>
        <w:t>Deklaratë e Përbashkët për migracionin e ligjshëm, lirinë e lëvizjes dhe të drejtat e punëtorëve.</w:t>
      </w:r>
    </w:p>
    <w:p w:rsidR="0026570C" w:rsidRPr="00276EE5" w:rsidRDefault="0026570C" w:rsidP="0026570C">
      <w:pPr>
        <w:pStyle w:val="Paragrafi"/>
        <w:rPr>
          <w:lang w:val="de-DE"/>
        </w:rPr>
      </w:pPr>
      <w:r w:rsidRPr="00276EE5">
        <w:rPr>
          <w:lang w:val="de-DE"/>
        </w:rPr>
        <w:t xml:space="preserve">Deklaratë e Përbashkët për Principatën e Andorës në lidhje me Protokollin 4 të kësaj Marrëveshjeje </w:t>
      </w:r>
    </w:p>
    <w:p w:rsidR="0026570C" w:rsidRPr="00276EE5" w:rsidRDefault="0026570C" w:rsidP="0026570C">
      <w:pPr>
        <w:pStyle w:val="Paragrafi"/>
        <w:rPr>
          <w:lang w:val="de-DE"/>
        </w:rPr>
      </w:pPr>
      <w:r w:rsidRPr="00276EE5">
        <w:rPr>
          <w:lang w:val="de-DE"/>
        </w:rPr>
        <w:t xml:space="preserve">Deklaratë e Përbashkët për Republikën e San Marinos në lidhje me Protokollin 4 të kësaj Marrëveshjeje </w:t>
      </w:r>
    </w:p>
    <w:p w:rsidR="0026570C" w:rsidRPr="00276EE5" w:rsidRDefault="0026570C" w:rsidP="0026570C">
      <w:pPr>
        <w:pStyle w:val="Paragrafi"/>
        <w:rPr>
          <w:lang w:val="de-DE"/>
        </w:rPr>
      </w:pPr>
      <w:r w:rsidRPr="00276EE5">
        <w:rPr>
          <w:lang w:val="de-DE"/>
        </w:rPr>
        <w:t xml:space="preserve">Deklaratë e Përbashkët në lidhje me Protokollin 5 të kësaj Marrëveshjeje. </w:t>
      </w:r>
    </w:p>
    <w:p w:rsidR="0026570C" w:rsidRPr="00276EE5" w:rsidRDefault="0026570C" w:rsidP="0026570C">
      <w:pPr>
        <w:pStyle w:val="Paragrafi"/>
        <w:rPr>
          <w:lang w:val="de-DE"/>
        </w:rPr>
      </w:pPr>
      <w:r w:rsidRPr="00276EE5">
        <w:rPr>
          <w:lang w:val="de-DE"/>
        </w:rPr>
        <w:t>Të plotfuqishmit e Republikës së Shqipërisë e morën parasysh Deklaratën e Komunitetit më poshtë dhe bashkëlidhur këtij Akti Përfundimtar:</w:t>
      </w:r>
    </w:p>
    <w:p w:rsidR="0026570C" w:rsidRPr="00276EE5" w:rsidRDefault="0026570C" w:rsidP="0026570C">
      <w:pPr>
        <w:pStyle w:val="Paragrafi"/>
        <w:rPr>
          <w:lang w:val="de-DE"/>
        </w:rPr>
      </w:pPr>
      <w:r w:rsidRPr="00276EE5">
        <w:rPr>
          <w:lang w:val="de-DE"/>
        </w:rPr>
        <w:t>Deklaratë e Komunitetit në lidhje me  masat e veçanta tregtare që sigurohen nga Komuniteti në bazë të Rregullores (EC) No 2007/2000.</w:t>
      </w:r>
    </w:p>
    <w:p w:rsidR="0026570C" w:rsidRPr="00276EE5" w:rsidRDefault="0026570C" w:rsidP="0026570C">
      <w:pPr>
        <w:pStyle w:val="Paragrafi"/>
        <w:rPr>
          <w:lang w:val="de-DE"/>
        </w:rPr>
      </w:pPr>
    </w:p>
    <w:p w:rsidR="0026570C" w:rsidRPr="00276EE5" w:rsidRDefault="0026570C" w:rsidP="002F385A">
      <w:pPr>
        <w:pStyle w:val="TitulliTitull"/>
        <w:rPr>
          <w:lang w:val="de-DE"/>
        </w:rPr>
      </w:pPr>
      <w:r w:rsidRPr="00276EE5">
        <w:rPr>
          <w:lang w:val="de-DE"/>
        </w:rPr>
        <w:t>DEKLARATË E PËRBASHKËT</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Deklaratë e përbashkët për nenet 22 dhe 29 të Marrëveshjes</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Palët deklarojnë se gjatë zbatimit të neneve 22 dhe 29 ata do të shqyrtojnë, në Këshillin e Stabilizim Asociimit, ndikimin e cilësdo marrëveshjeje preferenciale të negociuar nga Shqipëria me vendet e treta (me përjashtim të vendeve që përfshihen në Procesin e Stabilizim Asociimit dhe vendet fqinje të cilët nuk janë anëtare të BE-së). Ky shqyrtim do të mundësojë rregullimin e koncesioneve shqiptare dhënë Komunitetit Evropian, nëse Shqipëria do të ofronte koncesione më të mira në masë të ndjeshme kundrejt këtyre vendeve.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Deklaratë e përbashkët për nenin 41 të Marrëveshjes</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1.Komuniteti deklaron gatishmërinë e tij të shqyrtojë në Këshillin e Stabilizim Asociimit, çështjen e pjesëmarrjes së Shqipërisë në kumulimin diagonal të rregullave të origjinës menjëherë sa të krijohen kushtet ekonomike dhe tregtare ashtu si edhe kushtet që garantojnë kumulimin diagonal.</w:t>
      </w:r>
    </w:p>
    <w:p w:rsidR="0026570C" w:rsidRPr="00276EE5" w:rsidRDefault="0026570C" w:rsidP="0026570C">
      <w:pPr>
        <w:pStyle w:val="Paragrafi"/>
        <w:rPr>
          <w:lang w:val="de-DE"/>
        </w:rPr>
      </w:pPr>
      <w:r w:rsidRPr="00276EE5">
        <w:rPr>
          <w:lang w:val="de-DE"/>
        </w:rPr>
        <w:t>2.Duke pasur parasysh këtë, Shqipëria deklaron gatishmërinë e saj për të krijuar zonat e tregtisë së lirë veçanërisht me vendet e tjera që përfshihen në Procesin e Stabilizim Asociimit të Bashkimit Europian.</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Deklaratë e përbashkët për nenin 46 të Marrëveshjes</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Është kuptuar që nocioni “fëmijë” është përkufizuar në përputhje me legjislacionin kombëtar të vendit përkatë pritës.</w:t>
      </w:r>
    </w:p>
    <w:p w:rsidR="0026570C" w:rsidRPr="00276EE5" w:rsidRDefault="0026570C" w:rsidP="0026570C">
      <w:pPr>
        <w:pStyle w:val="Paragrafi"/>
        <w:rPr>
          <w:lang w:val="de-DE"/>
        </w:rPr>
      </w:pPr>
      <w:r w:rsidRPr="00276EE5">
        <w:rPr>
          <w:lang w:val="de-DE"/>
        </w:rPr>
        <w:t>Deklaratë e përbashkët për nenin 48 të Marrëveshjes</w:t>
      </w:r>
    </w:p>
    <w:p w:rsidR="0026570C" w:rsidRPr="00276EE5" w:rsidRDefault="0026570C" w:rsidP="0026570C">
      <w:pPr>
        <w:pStyle w:val="Paragrafi"/>
        <w:rPr>
          <w:lang w:val="de-DE"/>
        </w:rPr>
      </w:pPr>
      <w:r w:rsidRPr="00276EE5">
        <w:rPr>
          <w:lang w:val="de-DE"/>
        </w:rPr>
        <w:t>Është kuptuar që nocioni “anëtarët e familjes së tyre” është përkufizuar në përputhje me legjislacionin kombëtar të vendit përkatë pritës.</w:t>
      </w:r>
    </w:p>
    <w:p w:rsidR="0026570C" w:rsidRPr="00276EE5" w:rsidRDefault="0026570C" w:rsidP="0026570C">
      <w:pPr>
        <w:pStyle w:val="Paragrafi"/>
        <w:rPr>
          <w:lang w:val="de-DE"/>
        </w:rPr>
      </w:pPr>
      <w:r w:rsidRPr="00276EE5">
        <w:rPr>
          <w:lang w:val="de-DE"/>
        </w:rPr>
        <w:t>Deklaratë e përbashkët për nenin 61 të Marrëveshjes</w:t>
      </w:r>
    </w:p>
    <w:p w:rsidR="0026570C" w:rsidRPr="00276EE5" w:rsidRDefault="0026570C" w:rsidP="0026570C">
      <w:pPr>
        <w:pStyle w:val="Paragrafi"/>
        <w:rPr>
          <w:lang w:val="de-DE"/>
        </w:rPr>
      </w:pPr>
      <w:r w:rsidRPr="00276EE5">
        <w:rPr>
          <w:lang w:val="de-DE"/>
        </w:rPr>
        <w:t>Palët bien dakord që dispozitat e parashtruara në nenin 61 nuk do të interpretohen për të ndaluar kufizimet proporcionale dhe jodiskriminuese për blerjen e pasuri të paluajtshme bazuar në interesin e përgjithshëm, dhe as nuk ndikojnë në rregullat e Palëve që rregullojnë sistemin e pronësisë mbi pronën, me përjashtim të specifikuara.</w:t>
      </w:r>
    </w:p>
    <w:p w:rsidR="0026570C" w:rsidRPr="00276EE5" w:rsidRDefault="0026570C" w:rsidP="0026570C">
      <w:pPr>
        <w:pStyle w:val="Paragrafi"/>
        <w:rPr>
          <w:lang w:val="de-DE"/>
        </w:rPr>
      </w:pPr>
      <w:r w:rsidRPr="00276EE5">
        <w:rPr>
          <w:lang w:val="de-DE"/>
        </w:rPr>
        <w:t>Është kuptuar që blerja e pasurive të paluajtshme nga nënshtetasit shqiptare lejohet në Shtetet Anëtare të Bashkimit Europian në përputhje me të drejtën e zbatueshme Komunitare, duke iu nënshtruar përjashtimeve specifike të përcaktuara dhe të zbatuara  në përputhje me legjislacionet e zbatueshme kombëtare të Shteteve Anëtare të Bashkimit Europian.</w:t>
      </w:r>
    </w:p>
    <w:p w:rsidR="0026570C" w:rsidRPr="00276EE5" w:rsidRDefault="0026570C" w:rsidP="0026570C">
      <w:pPr>
        <w:pStyle w:val="Paragrafi"/>
        <w:rPr>
          <w:lang w:val="de-DE"/>
        </w:rPr>
      </w:pPr>
      <w:r w:rsidRPr="00276EE5">
        <w:rPr>
          <w:lang w:val="de-DE"/>
        </w:rPr>
        <w:t>Deklaratë e përbashkët për nenin 73 të Marrëveshjes</w:t>
      </w:r>
    </w:p>
    <w:p w:rsidR="0026570C" w:rsidRPr="00276EE5" w:rsidRDefault="0026570C" w:rsidP="0026570C">
      <w:pPr>
        <w:pStyle w:val="Paragrafi"/>
        <w:rPr>
          <w:lang w:val="de-DE"/>
        </w:rPr>
      </w:pPr>
      <w:r w:rsidRPr="00276EE5">
        <w:rPr>
          <w:lang w:val="de-DE"/>
        </w:rPr>
        <w:t>Palët bien dakord që për qëllimet e kësaj Marrëveshjeje, pronësia intelektuale, industriale dhe tregtare përfshin veçanërisht të drejtën e autorit, duke përfshirë në mënyrë të veçantë të drejtën e autorit për programet kompjuterike dhe të drejtat shoqëruese, të drejtat e bazave të të dhënave, patentat, dizenjot industriale, markat tregtare dhe markat e shërbimeve, topografinë e treguesve gjeografikë të rretheve të integruar, duke përfshirë titullin e origjinës, ashtu si edhe mbrojtjen kundër konkurrencës së pandershme siç përmendet në nenin 10a të Konventës së Parisit për Mbrojtjen e Pronësisë Industriale dhe mbrojtjen e informacionit të padeklaruar mbi ekspertizën.</w:t>
      </w:r>
    </w:p>
    <w:p w:rsidR="0026570C" w:rsidRPr="00276EE5" w:rsidRDefault="0026570C" w:rsidP="0026570C">
      <w:pPr>
        <w:pStyle w:val="Paragrafi"/>
        <w:rPr>
          <w:lang w:val="de-DE"/>
        </w:rPr>
      </w:pPr>
      <w:r w:rsidRPr="00276EE5">
        <w:rPr>
          <w:lang w:val="de-DE"/>
        </w:rPr>
        <w:t>Deklaratë e përbashkët për nenin 80 të Marrëveshjes</w:t>
      </w:r>
    </w:p>
    <w:p w:rsidR="0026570C" w:rsidRPr="00276EE5" w:rsidRDefault="0026570C" w:rsidP="0026570C">
      <w:pPr>
        <w:pStyle w:val="Paragrafi"/>
        <w:rPr>
          <w:lang w:val="de-DE"/>
        </w:rPr>
      </w:pPr>
      <w:r w:rsidRPr="00276EE5">
        <w:rPr>
          <w:lang w:val="de-DE"/>
        </w:rPr>
        <w:t>Palët janë të vetëdijshme për rëndësinë që populli dhe Qeveria e Shqipërisë i kushtojnë perspektivës së liberalizimit të regjimit të vizave. Ndërkohë, progresi varet zbatimi nga Shqipëria i reformave më të rëndësishme në fusha siç është forcimi i shtetit të së drejtës, lufta kundër krimit të organizuar, korrupsionit dhe emigracionit të paligjshëm, forcimi i kapaciteteve administrative në kontrollin kufitar dhe sigurinë e dokumenteve.</w:t>
      </w:r>
    </w:p>
    <w:p w:rsidR="0026570C" w:rsidRPr="00276EE5" w:rsidRDefault="0026570C" w:rsidP="0026570C">
      <w:pPr>
        <w:pStyle w:val="Paragrafi"/>
        <w:rPr>
          <w:lang w:val="de-DE"/>
        </w:rPr>
      </w:pPr>
      <w:r w:rsidRPr="00276EE5">
        <w:rPr>
          <w:lang w:val="de-DE"/>
        </w:rPr>
        <w:t>Deklaratë e përbashkët për nenin 126 të Marrëveshjes</w:t>
      </w:r>
    </w:p>
    <w:p w:rsidR="0026570C" w:rsidRPr="00276EE5" w:rsidRDefault="0026570C" w:rsidP="0026570C">
      <w:pPr>
        <w:pStyle w:val="Paragrafi"/>
        <w:rPr>
          <w:lang w:val="de-DE"/>
        </w:rPr>
      </w:pPr>
      <w:r w:rsidRPr="00276EE5">
        <w:rPr>
          <w:lang w:val="de-DE"/>
        </w:rPr>
        <w:t>1.Për qëllimet e interpretimit dhe zbatimit praktik të Marrëveshjes, Palët bien dakord që rastet tepër urgjente të përmendura në nenin 126 të Marrëveshjes janë ato raste kur ka shkelje materiale të Marrëveshjes nga njëra nga të dy Palët. Shkelje materiale të Marrëveshjes përbën:</w:t>
      </w:r>
    </w:p>
    <w:p w:rsidR="0026570C" w:rsidRPr="00276EE5" w:rsidRDefault="0026570C" w:rsidP="0026570C">
      <w:pPr>
        <w:pStyle w:val="Paragrafi"/>
        <w:rPr>
          <w:lang w:val="de-DE"/>
        </w:rPr>
      </w:pPr>
      <w:r w:rsidRPr="00276EE5">
        <w:rPr>
          <w:lang w:val="de-DE"/>
        </w:rPr>
        <w:t>mosnjohja e Marrëveshjes e pasanksionuar në rregullat e përgjithshme të së drejtës ndërkombëtare dhe</w:t>
      </w:r>
    </w:p>
    <w:p w:rsidR="0026570C" w:rsidRPr="00276EE5" w:rsidRDefault="0026570C" w:rsidP="0026570C">
      <w:pPr>
        <w:pStyle w:val="Paragrafi"/>
        <w:rPr>
          <w:lang w:val="de-DE"/>
        </w:rPr>
      </w:pPr>
      <w:r w:rsidRPr="00276EE5">
        <w:rPr>
          <w:lang w:val="de-DE"/>
        </w:rPr>
        <w:t>shkelje e elementëve thelbësore të Marrëveshjes të parashikuara në nenin 2</w:t>
      </w:r>
    </w:p>
    <w:p w:rsidR="0026570C" w:rsidRPr="00276EE5" w:rsidRDefault="0026570C" w:rsidP="0026570C">
      <w:pPr>
        <w:pStyle w:val="Paragrafi"/>
        <w:rPr>
          <w:lang w:val="de-DE"/>
        </w:rPr>
      </w:pPr>
      <w:r w:rsidRPr="00276EE5">
        <w:rPr>
          <w:lang w:val="de-DE"/>
        </w:rPr>
        <w:t>2.Palët bien dakord që “masat e duhura” të përmendura në nenin 126 janë masat e marra në përputhje me të drejtën ndërkombëtare. Nëse një Palë merr një masë në një rast tepër urgjent sipas nenit 126, Pala tjetër mund të përdorë procedurën e zgjidhjes së mosmarrëveshjeve.</w:t>
      </w:r>
    </w:p>
    <w:p w:rsidR="0026570C" w:rsidRPr="00276EE5" w:rsidRDefault="0026570C" w:rsidP="0026570C">
      <w:pPr>
        <w:pStyle w:val="Paragrafi"/>
        <w:rPr>
          <w:lang w:val="de-DE"/>
        </w:rPr>
      </w:pPr>
      <w:r w:rsidRPr="00276EE5">
        <w:rPr>
          <w:lang w:val="de-DE"/>
        </w:rPr>
        <w:t>.Deklaratë e përbashkët për migracionin e ligjshëm, lirinë e lëvizjes dhe të drejtat e punëtorëve.</w:t>
      </w:r>
    </w:p>
    <w:p w:rsidR="0026570C" w:rsidRPr="00276EE5" w:rsidRDefault="0026570C" w:rsidP="0026570C">
      <w:pPr>
        <w:pStyle w:val="Paragrafi"/>
        <w:rPr>
          <w:lang w:val="de-DE"/>
        </w:rPr>
      </w:pPr>
      <w:r w:rsidRPr="00276EE5">
        <w:rPr>
          <w:lang w:val="de-DE"/>
        </w:rPr>
        <w:t>Rinovimi ose refuzimi i lejeqëndrimit përcaktohet nga legjislacioni i secilit Shtet Anëtar dhe Marrëveshjeve dypalëshe dhe Konventave në fuqi ndërmjet Shqipërisë dhe Shteteve Anëtare.</w:t>
      </w:r>
    </w:p>
    <w:p w:rsidR="00436A3F" w:rsidRDefault="00436A3F" w:rsidP="0026570C">
      <w:pPr>
        <w:pStyle w:val="Paragrafi"/>
        <w:rPr>
          <w:lang w:val="de-DE"/>
        </w:rPr>
      </w:pPr>
    </w:p>
    <w:p w:rsidR="0026570C" w:rsidRPr="00276EE5" w:rsidRDefault="0026570C" w:rsidP="0026570C">
      <w:pPr>
        <w:pStyle w:val="Paragrafi"/>
        <w:rPr>
          <w:lang w:val="de-DE"/>
        </w:rPr>
      </w:pPr>
      <w:r w:rsidRPr="00276EE5">
        <w:rPr>
          <w:lang w:val="de-DE"/>
        </w:rPr>
        <w:t xml:space="preserve">Deklaratë e Përbashkët për Principatën e Andorës </w:t>
      </w:r>
    </w:p>
    <w:p w:rsidR="0026570C" w:rsidRPr="00D44EFE" w:rsidRDefault="0026570C" w:rsidP="0026570C">
      <w:pPr>
        <w:pStyle w:val="Paragrafi"/>
      </w:pPr>
      <w:r w:rsidRPr="00D44EFE">
        <w:t>në lidhje me Protokollin 4 të kësaj Marrëveshjeje</w:t>
      </w:r>
    </w:p>
    <w:p w:rsidR="0026570C" w:rsidRPr="00D44EFE" w:rsidRDefault="0026570C" w:rsidP="0026570C">
      <w:pPr>
        <w:pStyle w:val="Paragrafi"/>
      </w:pPr>
    </w:p>
    <w:p w:rsidR="0026570C" w:rsidRPr="00D44EFE" w:rsidRDefault="0026570C" w:rsidP="0026570C">
      <w:pPr>
        <w:pStyle w:val="Paragrafi"/>
      </w:pPr>
      <w:r w:rsidRPr="00D44EFE">
        <w:t>1.Produktet me origjinë në Principatën e Andorës që renditen në Kapitujt 25 deri në 97 të Sistemit të Kombinuar, pranohen nga Shqipëria si produkte origjinuese në Komunitet brenda objektit të kësaj Marrëveshjeje.</w:t>
      </w:r>
    </w:p>
    <w:p w:rsidR="0026570C" w:rsidRPr="00D44EFE" w:rsidRDefault="0026570C" w:rsidP="0026570C">
      <w:pPr>
        <w:pStyle w:val="Paragrafi"/>
      </w:pPr>
      <w:r w:rsidRPr="00D44EFE">
        <w:t>2.Protokolli 4 zbatohet mutatis mutandis për qëllimin e përcaktimit të statusit origjinues të produkteve të lartpërmendura.</w:t>
      </w:r>
    </w:p>
    <w:p w:rsidR="0026570C" w:rsidRPr="00276EE5" w:rsidRDefault="0026570C" w:rsidP="0026570C">
      <w:pPr>
        <w:pStyle w:val="Paragrafi"/>
        <w:rPr>
          <w:lang w:val="de-DE"/>
        </w:rPr>
      </w:pPr>
      <w:r w:rsidRPr="00276EE5">
        <w:rPr>
          <w:lang w:val="de-DE"/>
        </w:rPr>
        <w:t xml:space="preserve">Deklaratë e Përbashkët për Republikën e San Marinos </w:t>
      </w:r>
    </w:p>
    <w:p w:rsidR="0026570C" w:rsidRPr="00D44EFE" w:rsidRDefault="0026570C" w:rsidP="0026570C">
      <w:pPr>
        <w:pStyle w:val="Paragrafi"/>
      </w:pPr>
      <w:r w:rsidRPr="00D44EFE">
        <w:t>në lidhje me Protokollin 4 të kësaj Marrëveshjeje</w:t>
      </w:r>
    </w:p>
    <w:p w:rsidR="0026570C" w:rsidRPr="00D44EFE" w:rsidRDefault="0026570C" w:rsidP="0026570C">
      <w:pPr>
        <w:pStyle w:val="Paragrafi"/>
      </w:pPr>
    </w:p>
    <w:p w:rsidR="0026570C" w:rsidRPr="00D44EFE" w:rsidRDefault="0026570C" w:rsidP="0026570C">
      <w:pPr>
        <w:pStyle w:val="Paragrafi"/>
      </w:pPr>
      <w:r w:rsidRPr="00D44EFE">
        <w:lastRenderedPageBreak/>
        <w:t xml:space="preserve">1.Produktet me origjinë në Republikën e </w:t>
      </w:r>
      <w:smartTag w:uri="urn:schemas-microsoft-com:office:smarttags" w:element="place">
        <w:smartTag w:uri="urn:schemas-microsoft-com:office:smarttags" w:element="country-region">
          <w:r w:rsidRPr="00D44EFE">
            <w:t>San Marinos</w:t>
          </w:r>
        </w:smartTag>
      </w:smartTag>
      <w:r w:rsidRPr="00D44EFE">
        <w:t>, pranohen nga Shqipëria si produkte origjinuese në Komunitet brenda objektit të kësaj Marrëvesheje.</w:t>
      </w:r>
    </w:p>
    <w:p w:rsidR="0026570C" w:rsidRPr="00D44EFE" w:rsidRDefault="0026570C" w:rsidP="0026570C">
      <w:pPr>
        <w:pStyle w:val="Paragrafi"/>
      </w:pPr>
      <w:r w:rsidRPr="00D44EFE">
        <w:t>2.Protokolli 4 zbatohet mutatis mutandis për qëllimin e përcaktimit të statusit origjinues të produkteve të lartpërmendura.</w:t>
      </w:r>
    </w:p>
    <w:p w:rsidR="0026570C" w:rsidRPr="00D44EFE" w:rsidRDefault="0026570C" w:rsidP="0026570C">
      <w:pPr>
        <w:pStyle w:val="Paragrafi"/>
      </w:pPr>
    </w:p>
    <w:p w:rsidR="0026570C" w:rsidRPr="00D44EFE" w:rsidRDefault="0026570C" w:rsidP="0026570C">
      <w:pPr>
        <w:pStyle w:val="Paragrafi"/>
      </w:pPr>
      <w:r w:rsidRPr="00D44EFE">
        <w:t>Deklarate e Përbashkët për Protokollin 5 të Marrëveshjes</w:t>
      </w:r>
    </w:p>
    <w:p w:rsidR="0026570C" w:rsidRPr="00D44EFE" w:rsidRDefault="0026570C" w:rsidP="0026570C">
      <w:pPr>
        <w:pStyle w:val="Paragrafi"/>
      </w:pPr>
    </w:p>
    <w:p w:rsidR="0026570C" w:rsidRPr="00D44EFE" w:rsidRDefault="0026570C" w:rsidP="0026570C">
      <w:pPr>
        <w:pStyle w:val="Paragrafi"/>
      </w:pPr>
      <w:r w:rsidRPr="00D44EFE">
        <w:t>Komuniteti dhe Shqipëria vërejnë që nivelet e emetimeve të gazta dhe zhurma, aktualisht të pranuara në Komunitet për qëllime të miratimit të tipit të automjetit të rëndë të mallrave nga 01.01.2001,1 janë si më poshtë:</w:t>
      </w:r>
    </w:p>
    <w:p w:rsidR="0026570C" w:rsidRPr="00D44EFE" w:rsidRDefault="0026570C" w:rsidP="0026570C">
      <w:pPr>
        <w:pStyle w:val="Paragrafi"/>
      </w:pPr>
      <w:r w:rsidRPr="00D44EFE">
        <w:t xml:space="preserve">Vlerat më të ulëta të matura për Ciklin e Qëndrueshëm Europian (ESC) dhe  testi i Reagimit të Ngarkesës Europiane (ELR): </w:t>
      </w:r>
    </w:p>
    <w:p w:rsidR="0026570C" w:rsidRPr="00D44EFE" w:rsidRDefault="0026570C" w:rsidP="0026570C">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
        <w:gridCol w:w="644"/>
        <w:gridCol w:w="2194"/>
        <w:gridCol w:w="1597"/>
        <w:gridCol w:w="1945"/>
        <w:gridCol w:w="1362"/>
        <w:gridCol w:w="693"/>
      </w:tblGrid>
      <w:tr w:rsidR="0026570C" w:rsidRPr="00D44EFE">
        <w:trPr>
          <w:trHeight w:val="854"/>
        </w:trPr>
        <w:tc>
          <w:tcPr>
            <w:tcW w:w="432" w:type="pct"/>
          </w:tcPr>
          <w:p w:rsidR="0026570C" w:rsidRPr="00D44EFE" w:rsidRDefault="0026570C" w:rsidP="00436A3F">
            <w:pPr>
              <w:pStyle w:val="Tabele"/>
            </w:pPr>
          </w:p>
        </w:tc>
        <w:tc>
          <w:tcPr>
            <w:tcW w:w="375" w:type="pct"/>
          </w:tcPr>
          <w:p w:rsidR="0026570C" w:rsidRPr="00D44EFE" w:rsidRDefault="0026570C" w:rsidP="00436A3F">
            <w:pPr>
              <w:pStyle w:val="Tabele"/>
            </w:pPr>
          </w:p>
        </w:tc>
        <w:tc>
          <w:tcPr>
            <w:tcW w:w="1225" w:type="pct"/>
          </w:tcPr>
          <w:p w:rsidR="0026570C" w:rsidRPr="00D44EFE" w:rsidRDefault="0026570C" w:rsidP="00436A3F">
            <w:pPr>
              <w:pStyle w:val="Tabele"/>
            </w:pPr>
            <w:r w:rsidRPr="00D44EFE">
              <w:t>Masa e monoksidit</w:t>
            </w:r>
          </w:p>
          <w:p w:rsidR="0026570C" w:rsidRPr="00D44EFE" w:rsidRDefault="0026570C" w:rsidP="00436A3F">
            <w:pPr>
              <w:pStyle w:val="Tabele"/>
            </w:pPr>
            <w:r w:rsidRPr="00D44EFE">
              <w:t>të të karbonit</w:t>
            </w:r>
          </w:p>
        </w:tc>
        <w:tc>
          <w:tcPr>
            <w:tcW w:w="821" w:type="pct"/>
          </w:tcPr>
          <w:p w:rsidR="0026570C" w:rsidRPr="00D44EFE" w:rsidRDefault="0026570C" w:rsidP="00436A3F">
            <w:pPr>
              <w:pStyle w:val="Tabele"/>
            </w:pPr>
            <w:r w:rsidRPr="00D44EFE">
              <w:t xml:space="preserve">Masa e </w:t>
            </w:r>
          </w:p>
          <w:p w:rsidR="0026570C" w:rsidRPr="00D44EFE" w:rsidRDefault="0026570C" w:rsidP="00436A3F">
            <w:pPr>
              <w:pStyle w:val="Tabele"/>
            </w:pPr>
            <w:r w:rsidRPr="00D44EFE">
              <w:t>hidrokarboneve</w:t>
            </w:r>
          </w:p>
        </w:tc>
        <w:tc>
          <w:tcPr>
            <w:tcW w:w="1083" w:type="pct"/>
          </w:tcPr>
          <w:p w:rsidR="0026570C" w:rsidRPr="00D44EFE" w:rsidRDefault="0026570C" w:rsidP="00436A3F">
            <w:pPr>
              <w:pStyle w:val="Tabele"/>
            </w:pPr>
            <w:r w:rsidRPr="00D44EFE">
              <w:t>Masa e oksideve</w:t>
            </w:r>
          </w:p>
          <w:p w:rsidR="0026570C" w:rsidRPr="00D44EFE" w:rsidRDefault="0026570C" w:rsidP="00436A3F">
            <w:pPr>
              <w:pStyle w:val="Tabele"/>
            </w:pPr>
            <w:r w:rsidRPr="00D44EFE">
              <w:t>të nitrogjenit</w:t>
            </w:r>
          </w:p>
        </w:tc>
        <w:tc>
          <w:tcPr>
            <w:tcW w:w="769" w:type="pct"/>
          </w:tcPr>
          <w:p w:rsidR="0026570C" w:rsidRPr="00D44EFE" w:rsidRDefault="0026570C" w:rsidP="00436A3F">
            <w:pPr>
              <w:pStyle w:val="Tabele"/>
            </w:pPr>
            <w:r w:rsidRPr="00D44EFE">
              <w:t>Masat e materialeve</w:t>
            </w:r>
          </w:p>
          <w:p w:rsidR="0026570C" w:rsidRPr="00D44EFE" w:rsidRDefault="0026570C" w:rsidP="00436A3F">
            <w:pPr>
              <w:pStyle w:val="Tabele"/>
            </w:pPr>
            <w:r w:rsidRPr="00D44EFE">
              <w:t>grimcore</w:t>
            </w:r>
          </w:p>
        </w:tc>
        <w:tc>
          <w:tcPr>
            <w:tcW w:w="294" w:type="pct"/>
          </w:tcPr>
          <w:p w:rsidR="0026570C" w:rsidRPr="00D44EFE" w:rsidRDefault="0026570C" w:rsidP="00436A3F">
            <w:pPr>
              <w:pStyle w:val="Tabele"/>
            </w:pPr>
            <w:r w:rsidRPr="00D44EFE">
              <w:t>Tymi</w:t>
            </w:r>
          </w:p>
        </w:tc>
      </w:tr>
      <w:tr w:rsidR="0026570C" w:rsidRPr="00D44EFE">
        <w:tc>
          <w:tcPr>
            <w:tcW w:w="432" w:type="pct"/>
          </w:tcPr>
          <w:p w:rsidR="0026570C" w:rsidRPr="00D44EFE" w:rsidRDefault="0026570C" w:rsidP="00436A3F">
            <w:pPr>
              <w:pStyle w:val="Tabele"/>
            </w:pPr>
          </w:p>
        </w:tc>
        <w:tc>
          <w:tcPr>
            <w:tcW w:w="375" w:type="pct"/>
          </w:tcPr>
          <w:p w:rsidR="0026570C" w:rsidRPr="00D44EFE" w:rsidRDefault="0026570C" w:rsidP="00436A3F">
            <w:pPr>
              <w:pStyle w:val="Tabele"/>
            </w:pPr>
          </w:p>
        </w:tc>
        <w:tc>
          <w:tcPr>
            <w:tcW w:w="1225" w:type="pct"/>
          </w:tcPr>
          <w:p w:rsidR="0026570C" w:rsidRPr="00D44EFE" w:rsidRDefault="0026570C" w:rsidP="00436A3F">
            <w:pPr>
              <w:pStyle w:val="Tabele"/>
            </w:pPr>
            <w:r w:rsidRPr="00D44EFE">
              <w:t>(Co) g/këh</w:t>
            </w:r>
          </w:p>
        </w:tc>
        <w:tc>
          <w:tcPr>
            <w:tcW w:w="821" w:type="pct"/>
          </w:tcPr>
          <w:p w:rsidR="0026570C" w:rsidRPr="00D44EFE" w:rsidRDefault="0026570C" w:rsidP="00436A3F">
            <w:pPr>
              <w:pStyle w:val="Tabele"/>
            </w:pPr>
            <w:r w:rsidRPr="00D44EFE">
              <w:t xml:space="preserve">(HC) g/këh </w:t>
            </w:r>
          </w:p>
        </w:tc>
        <w:tc>
          <w:tcPr>
            <w:tcW w:w="1083" w:type="pct"/>
          </w:tcPr>
          <w:p w:rsidR="0026570C" w:rsidRPr="00D44EFE" w:rsidRDefault="0026570C" w:rsidP="00436A3F">
            <w:pPr>
              <w:pStyle w:val="Tabele"/>
            </w:pPr>
            <w:r w:rsidRPr="00D44EFE">
              <w:t>(Nox) g/këh</w:t>
            </w:r>
          </w:p>
        </w:tc>
        <w:tc>
          <w:tcPr>
            <w:tcW w:w="769" w:type="pct"/>
          </w:tcPr>
          <w:p w:rsidR="0026570C" w:rsidRPr="00D44EFE" w:rsidRDefault="0026570C" w:rsidP="00436A3F">
            <w:pPr>
              <w:pStyle w:val="Tabele"/>
            </w:pPr>
            <w:r w:rsidRPr="00D44EFE">
              <w:t>(PT) g/këh</w:t>
            </w:r>
          </w:p>
        </w:tc>
        <w:tc>
          <w:tcPr>
            <w:tcW w:w="294" w:type="pct"/>
          </w:tcPr>
          <w:p w:rsidR="0026570C" w:rsidRPr="00D44EFE" w:rsidRDefault="0026570C" w:rsidP="00436A3F">
            <w:pPr>
              <w:pStyle w:val="Tabele"/>
            </w:pPr>
            <w:r w:rsidRPr="00D44EFE">
              <w:t>m_1</w:t>
            </w:r>
          </w:p>
        </w:tc>
      </w:tr>
      <w:tr w:rsidR="0026570C" w:rsidRPr="00D44EFE">
        <w:trPr>
          <w:trHeight w:val="292"/>
        </w:trPr>
        <w:tc>
          <w:tcPr>
            <w:tcW w:w="432" w:type="pct"/>
          </w:tcPr>
          <w:p w:rsidR="0026570C" w:rsidRPr="00D44EFE" w:rsidRDefault="0026570C" w:rsidP="00436A3F">
            <w:pPr>
              <w:pStyle w:val="Tabele"/>
            </w:pPr>
            <w:r w:rsidRPr="00D44EFE">
              <w:t>Rradha A</w:t>
            </w:r>
          </w:p>
        </w:tc>
        <w:tc>
          <w:tcPr>
            <w:tcW w:w="375" w:type="pct"/>
          </w:tcPr>
          <w:p w:rsidR="0026570C" w:rsidRPr="00D44EFE" w:rsidRDefault="0026570C" w:rsidP="00436A3F">
            <w:pPr>
              <w:pStyle w:val="Tabele"/>
            </w:pPr>
            <w:r w:rsidRPr="00D44EFE">
              <w:t>Euro III</w:t>
            </w:r>
          </w:p>
        </w:tc>
        <w:tc>
          <w:tcPr>
            <w:tcW w:w="1225" w:type="pct"/>
          </w:tcPr>
          <w:p w:rsidR="0026570C" w:rsidRPr="00D44EFE" w:rsidRDefault="0026570C" w:rsidP="00436A3F">
            <w:pPr>
              <w:pStyle w:val="Tabele"/>
            </w:pPr>
            <w:r w:rsidRPr="00D44EFE">
              <w:t>2.1</w:t>
            </w:r>
          </w:p>
        </w:tc>
        <w:tc>
          <w:tcPr>
            <w:tcW w:w="821" w:type="pct"/>
          </w:tcPr>
          <w:p w:rsidR="0026570C" w:rsidRPr="00D44EFE" w:rsidRDefault="0026570C" w:rsidP="00436A3F">
            <w:pPr>
              <w:pStyle w:val="Tabele"/>
            </w:pPr>
            <w:r w:rsidRPr="00D44EFE">
              <w:t>0.66</w:t>
            </w:r>
          </w:p>
        </w:tc>
        <w:tc>
          <w:tcPr>
            <w:tcW w:w="1083" w:type="pct"/>
          </w:tcPr>
          <w:p w:rsidR="0026570C" w:rsidRPr="00D44EFE" w:rsidRDefault="0026570C" w:rsidP="00436A3F">
            <w:pPr>
              <w:pStyle w:val="Tabele"/>
            </w:pPr>
            <w:r w:rsidRPr="00D44EFE">
              <w:t>5.0</w:t>
            </w:r>
          </w:p>
        </w:tc>
        <w:tc>
          <w:tcPr>
            <w:tcW w:w="769" w:type="pct"/>
          </w:tcPr>
          <w:p w:rsidR="0026570C" w:rsidRPr="00D44EFE" w:rsidRDefault="0026570C" w:rsidP="00436A3F">
            <w:pPr>
              <w:pStyle w:val="Tabele"/>
            </w:pPr>
            <w:r w:rsidRPr="00D44EFE">
              <w:t>0.10</w:t>
            </w:r>
          </w:p>
          <w:p w:rsidR="0026570C" w:rsidRPr="00D44EFE" w:rsidRDefault="0026570C" w:rsidP="00436A3F">
            <w:pPr>
              <w:pStyle w:val="Tabele"/>
            </w:pPr>
            <w:r w:rsidRPr="00D44EFE">
              <w:t>0.13 (a)</w:t>
            </w:r>
          </w:p>
        </w:tc>
        <w:tc>
          <w:tcPr>
            <w:tcW w:w="294" w:type="pct"/>
          </w:tcPr>
          <w:p w:rsidR="0026570C" w:rsidRPr="00D44EFE" w:rsidRDefault="0026570C" w:rsidP="00436A3F">
            <w:pPr>
              <w:pStyle w:val="Tabele"/>
            </w:pPr>
            <w:r w:rsidRPr="00D44EFE">
              <w:t>0.8</w:t>
            </w:r>
          </w:p>
        </w:tc>
      </w:tr>
    </w:tbl>
    <w:p w:rsidR="0026570C" w:rsidRPr="00D44EFE" w:rsidRDefault="0026570C" w:rsidP="0026570C">
      <w:pPr>
        <w:pStyle w:val="Paragrafi"/>
      </w:pPr>
    </w:p>
    <w:p w:rsidR="0026570C" w:rsidRPr="00D44EFE" w:rsidRDefault="0026570C" w:rsidP="0026570C">
      <w:pPr>
        <w:pStyle w:val="Paragrafi"/>
      </w:pPr>
      <w:r w:rsidRPr="00D44EFE">
        <w:t>Për motorët që kanë një volum lëvizjeje jo më pak se 0,75 dm 3 për cilindër dhe një shpejtësi fuqie më shumë sesa 3000 min -1</w:t>
      </w:r>
    </w:p>
    <w:p w:rsidR="0026570C" w:rsidRPr="00D44EFE" w:rsidRDefault="0026570C" w:rsidP="0026570C">
      <w:pPr>
        <w:pStyle w:val="Paragrafi"/>
      </w:pPr>
      <w:r w:rsidRPr="00D44EFE">
        <w:t xml:space="preserve">Vlerat më të ulëta të matura për Ciklin e Përkohshëm Europian </w:t>
      </w:r>
    </w:p>
    <w:p w:rsidR="0026570C" w:rsidRPr="00D44EFE" w:rsidRDefault="0026570C" w:rsidP="0026570C">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9"/>
        <w:gridCol w:w="980"/>
        <w:gridCol w:w="1207"/>
        <w:gridCol w:w="1956"/>
        <w:gridCol w:w="989"/>
        <w:gridCol w:w="1658"/>
        <w:gridCol w:w="1259"/>
      </w:tblGrid>
      <w:tr w:rsidR="0026570C" w:rsidRPr="00D44EFE">
        <w:tc>
          <w:tcPr>
            <w:tcW w:w="1265" w:type="dxa"/>
          </w:tcPr>
          <w:p w:rsidR="0026570C" w:rsidRPr="00D44EFE" w:rsidRDefault="0026570C" w:rsidP="00436A3F">
            <w:pPr>
              <w:pStyle w:val="Tabele"/>
            </w:pPr>
          </w:p>
        </w:tc>
        <w:tc>
          <w:tcPr>
            <w:tcW w:w="1003" w:type="dxa"/>
          </w:tcPr>
          <w:p w:rsidR="0026570C" w:rsidRPr="00D44EFE" w:rsidRDefault="0026570C" w:rsidP="00436A3F">
            <w:pPr>
              <w:pStyle w:val="Tabele"/>
            </w:pPr>
          </w:p>
        </w:tc>
        <w:tc>
          <w:tcPr>
            <w:tcW w:w="1080" w:type="dxa"/>
          </w:tcPr>
          <w:p w:rsidR="0026570C" w:rsidRPr="00D44EFE" w:rsidRDefault="0026570C" w:rsidP="00436A3F">
            <w:pPr>
              <w:pStyle w:val="Tabele"/>
            </w:pPr>
            <w:r w:rsidRPr="00D44EFE">
              <w:t>Masa e monoksidit të karbonit</w:t>
            </w:r>
          </w:p>
        </w:tc>
        <w:tc>
          <w:tcPr>
            <w:tcW w:w="1980" w:type="dxa"/>
          </w:tcPr>
          <w:p w:rsidR="0026570C" w:rsidRPr="00D44EFE" w:rsidRDefault="0026570C" w:rsidP="00436A3F">
            <w:pPr>
              <w:pStyle w:val="Tabele"/>
            </w:pPr>
            <w:r w:rsidRPr="00D44EFE">
              <w:t>Masa e hidrokarboneve</w:t>
            </w:r>
          </w:p>
          <w:p w:rsidR="0026570C" w:rsidRPr="00D44EFE" w:rsidRDefault="0026570C" w:rsidP="00436A3F">
            <w:pPr>
              <w:pStyle w:val="Tabele"/>
            </w:pPr>
            <w:r w:rsidRPr="00D44EFE">
              <w:t>që nuk kanë përmbajtje me    tani</w:t>
            </w:r>
          </w:p>
        </w:tc>
        <w:tc>
          <w:tcPr>
            <w:tcW w:w="997" w:type="dxa"/>
          </w:tcPr>
          <w:p w:rsidR="0026570C" w:rsidRPr="00D44EFE" w:rsidRDefault="0026570C" w:rsidP="00436A3F">
            <w:pPr>
              <w:pStyle w:val="Tabele"/>
            </w:pPr>
            <w:r w:rsidRPr="00D44EFE">
              <w:t xml:space="preserve">Masa e </w:t>
            </w:r>
          </w:p>
          <w:p w:rsidR="0026570C" w:rsidRPr="00D44EFE" w:rsidRDefault="0026570C" w:rsidP="00436A3F">
            <w:pPr>
              <w:pStyle w:val="Tabele"/>
            </w:pPr>
            <w:r w:rsidRPr="00D44EFE">
              <w:t>metanit</w:t>
            </w:r>
          </w:p>
        </w:tc>
        <w:tc>
          <w:tcPr>
            <w:tcW w:w="1703" w:type="dxa"/>
          </w:tcPr>
          <w:p w:rsidR="0026570C" w:rsidRPr="00D44EFE" w:rsidRDefault="0026570C" w:rsidP="00436A3F">
            <w:pPr>
              <w:pStyle w:val="Tabele"/>
            </w:pPr>
            <w:r w:rsidRPr="00D44EFE">
              <w:t>Masa e oksideve të ni   trogjenit</w:t>
            </w:r>
          </w:p>
        </w:tc>
        <w:tc>
          <w:tcPr>
            <w:tcW w:w="1260" w:type="dxa"/>
          </w:tcPr>
          <w:p w:rsidR="0026570C" w:rsidRPr="00D44EFE" w:rsidRDefault="0026570C" w:rsidP="00436A3F">
            <w:pPr>
              <w:pStyle w:val="Tabele"/>
            </w:pPr>
            <w:r w:rsidRPr="00D44EFE">
              <w:t>Masa e materialeve</w:t>
            </w:r>
          </w:p>
          <w:p w:rsidR="0026570C" w:rsidRPr="00D44EFE" w:rsidRDefault="0026570C" w:rsidP="00436A3F">
            <w:pPr>
              <w:pStyle w:val="Tabele"/>
            </w:pPr>
            <w:r w:rsidRPr="00D44EFE">
              <w:t>grimcore</w:t>
            </w:r>
          </w:p>
        </w:tc>
      </w:tr>
      <w:tr w:rsidR="0026570C" w:rsidRPr="00D44EFE">
        <w:tc>
          <w:tcPr>
            <w:tcW w:w="1265" w:type="dxa"/>
          </w:tcPr>
          <w:p w:rsidR="0026570C" w:rsidRPr="00D44EFE" w:rsidRDefault="0026570C" w:rsidP="00436A3F">
            <w:pPr>
              <w:pStyle w:val="Tabele"/>
            </w:pPr>
          </w:p>
        </w:tc>
        <w:tc>
          <w:tcPr>
            <w:tcW w:w="1003" w:type="dxa"/>
          </w:tcPr>
          <w:p w:rsidR="0026570C" w:rsidRPr="00D44EFE" w:rsidRDefault="0026570C" w:rsidP="00436A3F">
            <w:pPr>
              <w:pStyle w:val="Tabele"/>
            </w:pPr>
          </w:p>
        </w:tc>
        <w:tc>
          <w:tcPr>
            <w:tcW w:w="1080" w:type="dxa"/>
          </w:tcPr>
          <w:p w:rsidR="0026570C" w:rsidRPr="00D44EFE" w:rsidRDefault="0026570C" w:rsidP="00436A3F">
            <w:pPr>
              <w:pStyle w:val="Tabele"/>
            </w:pPr>
            <w:r w:rsidRPr="00D44EFE">
              <w:t>(Co) g/kwh</w:t>
            </w:r>
          </w:p>
        </w:tc>
        <w:tc>
          <w:tcPr>
            <w:tcW w:w="1980" w:type="dxa"/>
          </w:tcPr>
          <w:p w:rsidR="0026570C" w:rsidRPr="00D44EFE" w:rsidRDefault="0026570C" w:rsidP="00436A3F">
            <w:pPr>
              <w:pStyle w:val="Tabele"/>
            </w:pPr>
            <w:r w:rsidRPr="00D44EFE">
              <w:t xml:space="preserve">(NMHC) g/kwh </w:t>
            </w:r>
          </w:p>
        </w:tc>
        <w:tc>
          <w:tcPr>
            <w:tcW w:w="997" w:type="dxa"/>
          </w:tcPr>
          <w:p w:rsidR="0026570C" w:rsidRPr="00D44EFE" w:rsidRDefault="0026570C" w:rsidP="00436A3F">
            <w:pPr>
              <w:pStyle w:val="Tabele"/>
            </w:pPr>
            <w:r w:rsidRPr="00D44EFE">
              <w:t>(CH4)</w:t>
            </w:r>
          </w:p>
          <w:p w:rsidR="0026570C" w:rsidRPr="00D44EFE" w:rsidRDefault="0026570C" w:rsidP="00436A3F">
            <w:pPr>
              <w:pStyle w:val="Tabele"/>
            </w:pPr>
            <w:r w:rsidRPr="00D44EFE">
              <w:t>(b) g/kwh</w:t>
            </w:r>
          </w:p>
        </w:tc>
        <w:tc>
          <w:tcPr>
            <w:tcW w:w="1703" w:type="dxa"/>
          </w:tcPr>
          <w:p w:rsidR="0026570C" w:rsidRPr="00D44EFE" w:rsidRDefault="0026570C" w:rsidP="00436A3F">
            <w:pPr>
              <w:pStyle w:val="Tabele"/>
            </w:pPr>
            <w:r w:rsidRPr="00D44EFE">
              <w:t>(NOx) g/kwh</w:t>
            </w:r>
          </w:p>
        </w:tc>
        <w:tc>
          <w:tcPr>
            <w:tcW w:w="1260" w:type="dxa"/>
          </w:tcPr>
          <w:p w:rsidR="0026570C" w:rsidRPr="00D44EFE" w:rsidRDefault="0026570C" w:rsidP="00436A3F">
            <w:pPr>
              <w:pStyle w:val="Tabele"/>
            </w:pPr>
            <w:r w:rsidRPr="00D44EFE">
              <w:t>(PT)</w:t>
            </w:r>
          </w:p>
          <w:p w:rsidR="0026570C" w:rsidRPr="00D44EFE" w:rsidRDefault="0026570C" w:rsidP="00436A3F">
            <w:pPr>
              <w:pStyle w:val="Tabele"/>
            </w:pPr>
            <w:r w:rsidRPr="00D44EFE">
              <w:t>(c)</w:t>
            </w:r>
          </w:p>
          <w:p w:rsidR="0026570C" w:rsidRPr="00D44EFE" w:rsidRDefault="0026570C" w:rsidP="00436A3F">
            <w:pPr>
              <w:pStyle w:val="Tabele"/>
            </w:pPr>
            <w:r w:rsidRPr="00D44EFE">
              <w:t>g/këh</w:t>
            </w:r>
          </w:p>
        </w:tc>
      </w:tr>
      <w:tr w:rsidR="0026570C" w:rsidRPr="00D44EFE">
        <w:tc>
          <w:tcPr>
            <w:tcW w:w="1265" w:type="dxa"/>
          </w:tcPr>
          <w:p w:rsidR="0026570C" w:rsidRPr="00D44EFE" w:rsidRDefault="0026570C" w:rsidP="00436A3F">
            <w:pPr>
              <w:pStyle w:val="Tabele"/>
            </w:pPr>
            <w:r w:rsidRPr="00D44EFE">
              <w:t>Rradha A</w:t>
            </w:r>
          </w:p>
        </w:tc>
        <w:tc>
          <w:tcPr>
            <w:tcW w:w="1003" w:type="dxa"/>
          </w:tcPr>
          <w:p w:rsidR="0026570C" w:rsidRPr="00D44EFE" w:rsidRDefault="0026570C" w:rsidP="00436A3F">
            <w:pPr>
              <w:pStyle w:val="Tabele"/>
            </w:pPr>
            <w:r w:rsidRPr="00D44EFE">
              <w:t>Euro III</w:t>
            </w:r>
          </w:p>
        </w:tc>
        <w:tc>
          <w:tcPr>
            <w:tcW w:w="1080" w:type="dxa"/>
          </w:tcPr>
          <w:p w:rsidR="0026570C" w:rsidRPr="00D44EFE" w:rsidRDefault="0026570C" w:rsidP="00436A3F">
            <w:pPr>
              <w:pStyle w:val="Tabele"/>
            </w:pPr>
            <w:r w:rsidRPr="00D44EFE">
              <w:t>5.45</w:t>
            </w:r>
          </w:p>
        </w:tc>
        <w:tc>
          <w:tcPr>
            <w:tcW w:w="1980" w:type="dxa"/>
          </w:tcPr>
          <w:p w:rsidR="0026570C" w:rsidRPr="00D44EFE" w:rsidRDefault="0026570C" w:rsidP="00436A3F">
            <w:pPr>
              <w:pStyle w:val="Tabele"/>
            </w:pPr>
            <w:r w:rsidRPr="00D44EFE">
              <w:t>0.78</w:t>
            </w:r>
          </w:p>
        </w:tc>
        <w:tc>
          <w:tcPr>
            <w:tcW w:w="997" w:type="dxa"/>
          </w:tcPr>
          <w:p w:rsidR="0026570C" w:rsidRPr="00D44EFE" w:rsidRDefault="0026570C" w:rsidP="00436A3F">
            <w:pPr>
              <w:pStyle w:val="Tabele"/>
            </w:pPr>
            <w:r w:rsidRPr="00D44EFE">
              <w:t>1.6</w:t>
            </w:r>
          </w:p>
        </w:tc>
        <w:tc>
          <w:tcPr>
            <w:tcW w:w="1703" w:type="dxa"/>
          </w:tcPr>
          <w:p w:rsidR="0026570C" w:rsidRPr="00D44EFE" w:rsidRDefault="0026570C" w:rsidP="00436A3F">
            <w:pPr>
              <w:pStyle w:val="Tabele"/>
            </w:pPr>
            <w:r w:rsidRPr="00D44EFE">
              <w:t>5.0</w:t>
            </w:r>
          </w:p>
        </w:tc>
        <w:tc>
          <w:tcPr>
            <w:tcW w:w="1260" w:type="dxa"/>
          </w:tcPr>
          <w:p w:rsidR="0026570C" w:rsidRPr="00D44EFE" w:rsidRDefault="0026570C" w:rsidP="00436A3F">
            <w:pPr>
              <w:pStyle w:val="Tabele"/>
            </w:pPr>
            <w:r w:rsidRPr="00D44EFE">
              <w:t>0.16</w:t>
            </w:r>
          </w:p>
          <w:p w:rsidR="0026570C" w:rsidRPr="00D44EFE" w:rsidRDefault="0026570C" w:rsidP="00436A3F">
            <w:pPr>
              <w:pStyle w:val="Tabele"/>
            </w:pPr>
            <w:r w:rsidRPr="00D44EFE">
              <w:t>0.21 (a)</w:t>
            </w:r>
          </w:p>
        </w:tc>
      </w:tr>
    </w:tbl>
    <w:p w:rsidR="0026570C" w:rsidRPr="00D44EFE" w:rsidRDefault="0026570C" w:rsidP="0026570C">
      <w:pPr>
        <w:pStyle w:val="Paragrafi"/>
      </w:pPr>
    </w:p>
    <w:p w:rsidR="0026570C" w:rsidRPr="00D44EFE" w:rsidRDefault="0026570C" w:rsidP="0026570C">
      <w:pPr>
        <w:pStyle w:val="Paragrafi"/>
      </w:pPr>
      <w:r w:rsidRPr="00D44EFE">
        <w:t>Për motorët që kanë një volum lëvizjeje jo më pak se 0,75 dm 3 për cilindër dhe një shpejtësi fuqie më shumë sesa 3000 min</w:t>
      </w:r>
      <w:r w:rsidRPr="00D44EFE">
        <w:footnoteReference w:id="21"/>
      </w:r>
    </w:p>
    <w:p w:rsidR="0026570C" w:rsidRPr="00D44EFE" w:rsidRDefault="0026570C" w:rsidP="0026570C">
      <w:pPr>
        <w:pStyle w:val="Paragrafi"/>
      </w:pPr>
      <w:r w:rsidRPr="00D44EFE">
        <w:t>Vetëm për motorët me gaz natyror</w:t>
      </w:r>
    </w:p>
    <w:p w:rsidR="0026570C" w:rsidRPr="00D44EFE" w:rsidRDefault="0026570C" w:rsidP="0026570C">
      <w:pPr>
        <w:pStyle w:val="Paragrafi"/>
      </w:pPr>
      <w:r w:rsidRPr="00D44EFE">
        <w:t>E pazbatueshme për motorët e furnizuar me gaz.</w:t>
      </w:r>
    </w:p>
    <w:p w:rsidR="0026570C" w:rsidRPr="00D44EFE" w:rsidRDefault="0026570C" w:rsidP="0026570C">
      <w:pPr>
        <w:pStyle w:val="Paragrafi"/>
      </w:pPr>
      <w:r w:rsidRPr="00D44EFE">
        <w:t>Në të ardhmen, Komuniteti dhe Shqipëria do të përpiqen të pakësojnë emetimet e automjeteve nëpërmjet përdorimit të teknologjisë moderne të kontrollit të emetimit të automjeteve kombinuar me cilësinë e përmirësuar të karburantit të motorit.</w:t>
      </w:r>
    </w:p>
    <w:p w:rsidR="0026570C" w:rsidRPr="00D44EFE" w:rsidRDefault="0026570C" w:rsidP="0026570C">
      <w:pPr>
        <w:pStyle w:val="Paragrafi"/>
      </w:pPr>
    </w:p>
    <w:p w:rsidR="0026570C" w:rsidRPr="00D44EFE" w:rsidRDefault="0026570C" w:rsidP="00EA346C">
      <w:pPr>
        <w:pStyle w:val="TitulliTitull"/>
      </w:pPr>
      <w:r w:rsidRPr="00D44EFE">
        <w:t>DEKLARATË E KOMUNITETIT</w:t>
      </w:r>
    </w:p>
    <w:p w:rsidR="0026570C" w:rsidRPr="00D44EFE" w:rsidRDefault="0026570C" w:rsidP="0026570C">
      <w:pPr>
        <w:pStyle w:val="Paragrafi"/>
      </w:pPr>
    </w:p>
    <w:p w:rsidR="0026570C" w:rsidRPr="00D44EFE" w:rsidRDefault="0026570C" w:rsidP="0026570C">
      <w:pPr>
        <w:pStyle w:val="Paragrafi"/>
      </w:pPr>
      <w:r w:rsidRPr="00D44EFE">
        <w:t>Deklaratë e Komunitetit në lidhje me  masat e veçanta tregtare që sigurohen nga Komuniteti në bazë të Rregullores (EC) No 2007/2000.</w:t>
      </w:r>
    </w:p>
    <w:p w:rsidR="0026570C" w:rsidRPr="00D44EFE" w:rsidRDefault="0026570C" w:rsidP="0026570C">
      <w:pPr>
        <w:pStyle w:val="Paragrafi"/>
      </w:pPr>
    </w:p>
    <w:p w:rsidR="0026570C" w:rsidRPr="00D44EFE" w:rsidRDefault="0026570C" w:rsidP="0026570C">
      <w:pPr>
        <w:pStyle w:val="Paragrafi"/>
      </w:pPr>
      <w:r w:rsidRPr="00D44EFE">
        <w:t>Duke marrë në konsideratë masat e veçanta tregtare që sigurohen nga Komuniteti Europian për vendet pjesëmarrëse ose ato të lidhura me Procesin e Stabilizim Asociimit, duke përfshirë Shqipërinë, në bazë të Rregullores (EC) Nr. 2007/2000, Komuniteti Europian deklaron se:</w:t>
      </w:r>
    </w:p>
    <w:p w:rsidR="0026570C" w:rsidRPr="00D44EFE" w:rsidRDefault="0026570C" w:rsidP="0026570C">
      <w:pPr>
        <w:pStyle w:val="Paragrafi"/>
      </w:pPr>
      <w:r w:rsidRPr="00D44EFE">
        <w:t xml:space="preserve">në zbatim të nenit 30 të kësaj Marrëveshjeje, zbatohen ato masa unilaterale të tregtisë </w:t>
      </w:r>
      <w:r w:rsidRPr="00D44EFE">
        <w:lastRenderedPageBreak/>
        <w:t>autonome të cilat janë më të favorshme si shtesë e koncesioneve tregtare kontraktuale të ofruara nga Komuniteti në këtë Marrëveshje për aq kohë sa Rregullorja e Këshillit (EC) Nr. 2007/2000 e ndryshuar zbatohet;</w:t>
      </w:r>
    </w:p>
    <w:p w:rsidR="0026570C" w:rsidRPr="00D44EFE" w:rsidRDefault="0026570C" w:rsidP="0026570C">
      <w:pPr>
        <w:pStyle w:val="Paragrafi"/>
      </w:pPr>
      <w:r w:rsidRPr="00D44EFE">
        <w:t>veçanërisht për produktet e mbuluara nga Kapitulli 7 dhe 8 i Nomenklaturës së Kombinuar, për të cilën Tarifa e Përbashkët Doganore parashikon aplikimin e tarifave doganore ad valorem dhe një tarifë doganore specifike, ky reduktim zbatohet gjithashtu në tarifat doganore specifike në derogim të dispozitës përkatëse të nenit 27.1 të kësaj Marrëveshjeje.</w:t>
      </w:r>
    </w:p>
    <w:p w:rsidR="0026570C" w:rsidRPr="00D44EFE" w:rsidRDefault="0026570C" w:rsidP="0026570C">
      <w:pPr>
        <w:pStyle w:val="Paragrafi"/>
      </w:pPr>
    </w:p>
    <w:p w:rsidR="003B7ED1" w:rsidRDefault="003B7ED1" w:rsidP="0026570C">
      <w:pPr>
        <w:pStyle w:val="Paragrafi"/>
      </w:pPr>
    </w:p>
    <w:sectPr w:rsidR="003B7ED1" w:rsidSect="0026570C">
      <w:footerReference w:type="even" r:id="rId8"/>
      <w:footerReference w:type="default" r:id="rId9"/>
      <w:pgSz w:w="11907" w:h="16840" w:code="9"/>
      <w:pgMar w:top="1418" w:right="1418" w:bottom="1418" w:left="1418" w:header="1134" w:footer="1134" w:gutter="0"/>
      <w:pgNumType w:start="295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4870" w:rsidRDefault="00294870">
      <w:r>
        <w:separator/>
      </w:r>
    </w:p>
  </w:endnote>
  <w:endnote w:type="continuationSeparator" w:id="0">
    <w:p w:rsidR="00294870" w:rsidRDefault="00294870">
      <w:r>
        <w:continuationSeparator/>
      </w:r>
    </w:p>
  </w:endnote>
  <w:endnote w:id="1">
    <w:p w:rsidR="00A25100" w:rsidRDefault="00A25100" w:rsidP="0026570C">
      <w:pPr>
        <w:pStyle w:val="EndnoteText"/>
        <w:tabs>
          <w:tab w:val="left" w:pos="426"/>
        </w:tabs>
        <w:ind w:left="426" w:hanging="426"/>
        <w:jc w:val="both"/>
        <w:rPr>
          <w:lang w:val="en-GB"/>
        </w:rPr>
      </w:pPr>
    </w:p>
    <w:p w:rsidR="00A25100" w:rsidRDefault="00A25100" w:rsidP="0026570C">
      <w:pPr>
        <w:pStyle w:val="EndnoteText"/>
        <w:tabs>
          <w:tab w:val="left" w:pos="426"/>
        </w:tabs>
        <w:ind w:left="426" w:hanging="426"/>
        <w:jc w:val="both"/>
        <w:rPr>
          <w:lang w:val="en-GB"/>
        </w:rPr>
      </w:pPr>
    </w:p>
    <w:p w:rsidR="00A25100" w:rsidRDefault="00A25100" w:rsidP="0026570C">
      <w:pPr>
        <w:pStyle w:val="EndnoteText"/>
        <w:tabs>
          <w:tab w:val="left" w:pos="426"/>
        </w:tabs>
        <w:ind w:left="426" w:hanging="426"/>
        <w:jc w:val="both"/>
        <w:rPr>
          <w:lang w:val="en-GB"/>
        </w:rPr>
      </w:pPr>
    </w:p>
  </w:endnote>
  <w:endnote w:id="2">
    <w:p w:rsidR="00A25100" w:rsidRDefault="00A25100" w:rsidP="0026570C">
      <w:pPr>
        <w:pStyle w:val="EndnoteText"/>
        <w:tabs>
          <w:tab w:val="left" w:pos="426"/>
        </w:tabs>
        <w:ind w:left="426" w:hanging="426"/>
        <w:rPr>
          <w:lang w:val="en-GB"/>
        </w:rPr>
      </w:pPr>
    </w:p>
  </w:endnote>
  <w:endnote w:id="3">
    <w:p w:rsidR="00A25100" w:rsidRDefault="00A25100" w:rsidP="0026570C">
      <w:pPr>
        <w:pStyle w:val="EndnoteText"/>
        <w:rPr>
          <w:lang w:val="en-GB"/>
        </w:rPr>
      </w:pPr>
    </w:p>
  </w:endnote>
  <w:endnote w:id="4">
    <w:p w:rsidR="00A25100" w:rsidRDefault="00A25100" w:rsidP="0026570C">
      <w:pPr>
        <w:pStyle w:val="EndnoteText"/>
        <w:rPr>
          <w:lang w:val="en-GB"/>
        </w:rPr>
      </w:pPr>
    </w:p>
    <w:p w:rsidR="00A25100" w:rsidRDefault="00A25100" w:rsidP="0026570C">
      <w:pPr>
        <w:pStyle w:val="EndnoteText"/>
        <w:rPr>
          <w:lang w:val="en-GB"/>
        </w:rPr>
      </w:pPr>
    </w:p>
    <w:p w:rsidR="00A25100" w:rsidRDefault="00A25100" w:rsidP="0026570C">
      <w:pPr>
        <w:pStyle w:val="EndnoteText"/>
        <w:rPr>
          <w:lang w:val="en-GB"/>
        </w:rPr>
      </w:pPr>
    </w:p>
    <w:p w:rsidR="00A25100" w:rsidRDefault="00A25100" w:rsidP="0026570C">
      <w:pPr>
        <w:pStyle w:val="EndnoteText"/>
        <w:rPr>
          <w:lang w:val="en-GB"/>
        </w:rPr>
      </w:pPr>
    </w:p>
    <w:p w:rsidR="00A25100" w:rsidRDefault="00A25100" w:rsidP="0026570C">
      <w:pPr>
        <w:pStyle w:val="EndnoteText"/>
        <w:rPr>
          <w:lang w:val="en-GB"/>
        </w:rPr>
      </w:pPr>
    </w:p>
    <w:p w:rsidR="00A25100" w:rsidRDefault="00A25100" w:rsidP="0026570C">
      <w:pPr>
        <w:pStyle w:val="EndnoteText"/>
        <w:rPr>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Arial Unicode MS"/>
    <w:panose1 w:val="02030600000101010101"/>
    <w:charset w:val="81"/>
    <w:family w:val="auto"/>
    <w:notTrueType/>
    <w:pitch w:val="fixed"/>
    <w:sig w:usb0="00000000" w:usb1="09060000" w:usb2="00000010" w:usb3="00000000" w:csb0="00080000" w:csb1="00000000"/>
  </w:font>
  <w:font w:name="Ectacotu">
    <w:altName w:val="Symbol"/>
    <w:charset w:val="02"/>
    <w:family w:val="swiss"/>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00" w:rsidRDefault="00A25100" w:rsidP="0026570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25100" w:rsidRDefault="00A25100" w:rsidP="0026570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00" w:rsidRDefault="00A25100" w:rsidP="0026570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C225A">
      <w:rPr>
        <w:rStyle w:val="PageNumber"/>
        <w:noProof/>
      </w:rPr>
      <w:t>3063</w:t>
    </w:r>
    <w:r>
      <w:rPr>
        <w:rStyle w:val="PageNumber"/>
      </w:rPr>
      <w:fldChar w:fldCharType="end"/>
    </w:r>
  </w:p>
  <w:p w:rsidR="00A25100" w:rsidRDefault="00A25100" w:rsidP="0026570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4870" w:rsidRDefault="00294870">
      <w:r>
        <w:separator/>
      </w:r>
    </w:p>
  </w:footnote>
  <w:footnote w:type="continuationSeparator" w:id="0">
    <w:p w:rsidR="00294870" w:rsidRDefault="00294870">
      <w:r>
        <w:continuationSeparator/>
      </w:r>
    </w:p>
  </w:footnote>
  <w:footnote w:id="1">
    <w:p w:rsidR="00A25100" w:rsidRDefault="00A25100" w:rsidP="0026570C">
      <w:pPr>
        <w:pStyle w:val="FootnoteText"/>
      </w:pPr>
      <w:r>
        <w:rPr>
          <w:rStyle w:val="FootnoteReference"/>
        </w:rPr>
        <w:footnoteRef/>
      </w:r>
      <w:r>
        <w:t xml:space="preserve"> FZ L.192, 22 korrik 2005, fq.2</w:t>
      </w:r>
    </w:p>
  </w:footnote>
  <w:footnote w:id="2">
    <w:p w:rsidR="00A25100" w:rsidRDefault="00A25100" w:rsidP="00020077">
      <w:pPr>
        <w:pStyle w:val="Paragrafi"/>
      </w:pPr>
      <w:r>
        <w:rPr>
          <w:rStyle w:val="FootnoteReference"/>
        </w:rPr>
        <w:footnoteRef/>
      </w:r>
      <w:r>
        <w:t xml:space="preserve"> Siç është përcaktuar ne Ligjin per Tarifat Doganore Nr. 8981 i 12 Dhjetor 2003 “Për Miratimin e Nivelit të Tarifave Doganore” të Republikës së Shqipërisë (Fletorja Zyrtare Nr. 82 dhe Nr. 82/1 të 2002) amenduar nga ligji Nr. 9159 i dt 8 Dhjetor 2003 (Fletorja Zyrtare Nr. 105 e 2003) dhe ligji Nr. 9330 i 6 Dhjetor 2004 (Fletorja Zyrtare Nr. 103 e 2004)</w:t>
      </w:r>
    </w:p>
  </w:footnote>
  <w:footnote w:id="3">
    <w:p w:rsidR="00A25100" w:rsidRPr="004B4224" w:rsidRDefault="00A25100" w:rsidP="004B4224">
      <w:pPr>
        <w:pStyle w:val="Paragrafi"/>
        <w:rPr>
          <w:sz w:val="18"/>
          <w:szCs w:val="18"/>
        </w:rPr>
      </w:pPr>
      <w:r w:rsidRPr="004B4224">
        <w:rPr>
          <w:rStyle w:val="FootnoteReference"/>
          <w:sz w:val="18"/>
          <w:szCs w:val="18"/>
        </w:rPr>
        <w:t>1</w:t>
      </w:r>
      <w:r w:rsidRPr="004B4224">
        <w:rPr>
          <w:sz w:val="18"/>
          <w:szCs w:val="18"/>
        </w:rPr>
        <w:t xml:space="preserve"> Siç percaktohet ne Ligjin per Tarifat Doganore Nr. 8981 te dates 12 Dhjetor 2003 “Per Aprovimin e Nivelit te Tarifave Doganore” te Republikes se Shqiperise (Fletorja Zyrtare Nr. 82 dhe Nr. 82/1 e dates 2002) e amenduar me ligj Nr. 9159 te dates  8 December 2003 (Fletorja Zyrtare Nr. 105 e vitit 2003) dhe ligji Nr. 9330 i dates 6 Dhjetor  2004 (Fletorja Zyrtare Nr. 103 viti 2004)</w:t>
      </w:r>
    </w:p>
  </w:footnote>
  <w:footnote w:id="4">
    <w:p w:rsidR="00A25100" w:rsidRPr="00E1192B" w:rsidRDefault="00A25100" w:rsidP="00020077">
      <w:pPr>
        <w:pStyle w:val="Paragrafi"/>
      </w:pPr>
      <w:r w:rsidRPr="00256493">
        <w:rPr>
          <w:rStyle w:val="FootnoteReference"/>
        </w:rPr>
        <w:footnoteRef/>
      </w:r>
      <w:r w:rsidRPr="00256493">
        <w:t xml:space="preserve"> </w:t>
      </w:r>
      <w:r w:rsidRPr="00E1192B">
        <w:t>Siç percaktohet ne “Ligjin per Tarifat Doganore” Nr. 8981 të datës 12 Dhjetor 2003 “Për Miratimin e Nivelit të Tarifave Doganore” të Republikes së Shqipërisë. (Fletorja Zyrtare Nr. 82 dhe Nr. 82/1 e vitit 2002) e amenduar nga ligji Nr. 9159 i dates 8 Dhjetor 2003 (Fletorja Zyrtare Nr. 105 e vitit 2003) dhe ligji Nr. 9330 i datës 6 Dhjetor 2004 (Fletorja Zyrtare Nr. 103 e vitit 2004)</w:t>
      </w:r>
    </w:p>
  </w:footnote>
  <w:footnote w:id="5">
    <w:p w:rsidR="00A25100" w:rsidRPr="0093706F" w:rsidRDefault="00A25100" w:rsidP="007B525D">
      <w:pPr>
        <w:pStyle w:val="Paragrafi"/>
        <w:rPr>
          <w:lang w:val="sq-AL"/>
        </w:rPr>
      </w:pPr>
      <w:r w:rsidRPr="0093706F">
        <w:rPr>
          <w:rStyle w:val="FootnoteReference"/>
          <w:sz w:val="16"/>
          <w:szCs w:val="16"/>
          <w:lang w:val="sq-AL"/>
        </w:rPr>
        <w:footnoteRef/>
      </w:r>
      <w:r w:rsidRPr="0093706F">
        <w:rPr>
          <w:lang w:val="sq-AL"/>
        </w:rPr>
        <w:t xml:space="preserve"> Sic përkufizohet në Ligjin e Tarifave Doganore nr. 8981, të datës 12 dhjetor 2003 “Për miratimin e nivelit të tarifave doganore” në Republikën e Shqipërisë (Fletore Zyrtare nr 82 dhe nr 82/1 të vitit 2002) i ndryshuar me ligjin 9159 të datës 8 dhjetor 2003 (Fletore Zyrtare nr. 105, e vitit 2003) dhe ligjit nr. 9330 e 6 dhjetorit 2004 (Fletore Zyrtare nr. 103 e vitit 2004) </w:t>
      </w:r>
    </w:p>
  </w:footnote>
  <w:footnote w:id="6">
    <w:p w:rsidR="00A25100" w:rsidRPr="0093706F" w:rsidRDefault="00A25100" w:rsidP="0026570C">
      <w:pPr>
        <w:pStyle w:val="FootnoteText"/>
        <w:rPr>
          <w:sz w:val="16"/>
          <w:szCs w:val="16"/>
          <w:lang w:val="sq-AL"/>
        </w:rPr>
      </w:pPr>
      <w:r w:rsidRPr="0093706F">
        <w:rPr>
          <w:rStyle w:val="FootnoteReference"/>
          <w:sz w:val="16"/>
          <w:szCs w:val="16"/>
        </w:rPr>
        <w:footnoteRef/>
      </w:r>
      <w:r w:rsidRPr="0093706F">
        <w:rPr>
          <w:sz w:val="16"/>
          <w:szCs w:val="16"/>
          <w:lang w:val="sq-AL"/>
        </w:rPr>
        <w:t>Si përkufizohet në Ligjin e për tarifat doganore Nr. 8981 të 12 dhjetorit 2003 “Për miratimin e nivelit të tarifave doganore” të Republikës së Shqipërisë (Fletore Zyrtare Nr. 82 dhe Nr. 82/1 të 2002) ndryshuar me ligjin Nr. 9159 e 8 dhjetorit 2003 (Fletore Zyrtare Nr. 105 e 2003) dhe ligjin Nr. 9330 të 6 dhjetorit 2004 (Fletore Zyrtare Nr. 103 e 2004)</w:t>
      </w:r>
    </w:p>
    <w:p w:rsidR="00A25100" w:rsidRPr="0093706F" w:rsidRDefault="00A25100" w:rsidP="0026570C">
      <w:pPr>
        <w:pStyle w:val="FootnoteText"/>
        <w:rPr>
          <w:sz w:val="16"/>
          <w:szCs w:val="16"/>
          <w:lang w:val="sq-AL"/>
        </w:rPr>
      </w:pPr>
    </w:p>
  </w:footnote>
  <w:footnote w:id="7">
    <w:p w:rsidR="00A25100" w:rsidRPr="007B525D" w:rsidRDefault="00A25100" w:rsidP="007B525D">
      <w:pPr>
        <w:pStyle w:val="Paragrafi"/>
        <w:rPr>
          <w:sz w:val="18"/>
          <w:szCs w:val="18"/>
          <w:lang w:val="sq-AL"/>
        </w:rPr>
      </w:pPr>
      <w:r w:rsidRPr="007B525D">
        <w:rPr>
          <w:rStyle w:val="FootnoteReference"/>
          <w:sz w:val="18"/>
          <w:szCs w:val="18"/>
          <w:lang w:val="sq-AL"/>
        </w:rPr>
        <w:footnoteRef/>
      </w:r>
      <w:r w:rsidRPr="007B525D">
        <w:rPr>
          <w:sz w:val="18"/>
          <w:szCs w:val="18"/>
          <w:lang w:val="sq-AL"/>
        </w:rPr>
        <w:t xml:space="preserve"> Si përkufizohet në Ligjin e për tarifat doganore Nr. 8981 të 12 dhjetorit 2003 “Për miratimin e nivelit të tarifave doganore” të Republikës së Shqipërisë (Fletore Zyrtare Nr. 82 dhe Nr. 82/1 të 2002) ndryshuar me ligjin Nr. 9159 e 8 dhjetorit 2003 (Fletore Zyrtare Nr. 105 e 2003) dhe ligjin Nr. 9330 të 6 dhjetorit 2004 (Fletore Zyrtare Nr. 103 e 2004)</w:t>
      </w:r>
    </w:p>
    <w:p w:rsidR="00A25100" w:rsidRPr="007B525D" w:rsidRDefault="00A25100" w:rsidP="007B525D">
      <w:pPr>
        <w:pStyle w:val="Paragrafi"/>
        <w:rPr>
          <w:sz w:val="18"/>
          <w:szCs w:val="18"/>
          <w:lang w:val="sq-AL"/>
        </w:rPr>
      </w:pPr>
    </w:p>
  </w:footnote>
  <w:footnote w:id="8">
    <w:p w:rsidR="00A25100" w:rsidRPr="007B525D" w:rsidRDefault="00A25100" w:rsidP="007B525D">
      <w:pPr>
        <w:pStyle w:val="Paragrafi"/>
        <w:rPr>
          <w:sz w:val="16"/>
          <w:lang w:val="sq-AL"/>
        </w:rPr>
      </w:pPr>
      <w:r w:rsidRPr="007B525D">
        <w:rPr>
          <w:rStyle w:val="FootnoteReference"/>
          <w:sz w:val="16"/>
          <w:lang w:val="sq-AL"/>
        </w:rPr>
        <w:footnoteRef/>
      </w:r>
      <w:r w:rsidRPr="007B525D">
        <w:rPr>
          <w:sz w:val="16"/>
          <w:lang w:val="sq-AL"/>
        </w:rPr>
        <w:t xml:space="preserve"> Si përcaktohet në Ligjin për tarifat doganore Nr. 8981 i 12 dhjetorit 2003 ““Për miratimin e nivelit të tarifave doganore” të Republikës së Shqipërisë (Fletore Zyrtare Nr. 82 dhe Nr. 82/1 të 2002) ndryshuar me ligjin Nr. 9159 të 8 dhjetorit 2003 (Fletore Zyrtare Nr. 105 e vitit 2003) dhe ligjin Nr. 9330 të 6 dhjetorit 2004 (Fletore Zyrtare Nr. 103 e vitit 2004)</w:t>
      </w:r>
    </w:p>
  </w:footnote>
  <w:footnote w:id="9">
    <w:p w:rsidR="00A25100" w:rsidRPr="007B525D" w:rsidRDefault="00A25100" w:rsidP="007B525D">
      <w:pPr>
        <w:pStyle w:val="Paragrafi"/>
        <w:rPr>
          <w:sz w:val="16"/>
          <w:lang w:val="sq-AL"/>
        </w:rPr>
      </w:pPr>
      <w:r w:rsidRPr="007B525D">
        <w:rPr>
          <w:rStyle w:val="FootnoteReference"/>
          <w:sz w:val="16"/>
        </w:rPr>
        <w:footnoteRef/>
      </w:r>
      <w:r w:rsidRPr="007B525D">
        <w:rPr>
          <w:sz w:val="16"/>
          <w:lang w:val="it-IT"/>
        </w:rPr>
        <w:t xml:space="preserve"> </w:t>
      </w:r>
      <w:r w:rsidRPr="007B525D">
        <w:rPr>
          <w:sz w:val="16"/>
          <w:lang w:val="sq-AL"/>
        </w:rPr>
        <w:t>Fletore Zyrtare L 179, 14.7.1999, faqe. 1. Rregullore e ndryshuar së fundmi me aktin e aderimit.</w:t>
      </w:r>
    </w:p>
  </w:footnote>
  <w:footnote w:id="10">
    <w:p w:rsidR="00A25100" w:rsidRPr="007B525D" w:rsidRDefault="00A25100" w:rsidP="007B525D">
      <w:pPr>
        <w:pStyle w:val="Paragrafi"/>
        <w:rPr>
          <w:sz w:val="16"/>
          <w:szCs w:val="16"/>
          <w:lang w:val="sq-AL"/>
        </w:rPr>
      </w:pPr>
      <w:r w:rsidRPr="007B525D">
        <w:rPr>
          <w:rStyle w:val="FootnoteReference"/>
          <w:sz w:val="16"/>
          <w:szCs w:val="16"/>
          <w:lang w:val="sq-AL"/>
        </w:rPr>
        <w:footnoteRef/>
      </w:r>
      <w:r w:rsidRPr="007B525D">
        <w:rPr>
          <w:sz w:val="16"/>
          <w:szCs w:val="16"/>
          <w:lang w:val="sq-AL"/>
        </w:rPr>
        <w:t>Fletore Zyrtare L 194, 31.7.2000, faqe. 1, Rregullore e ndryshuar së fundmi nga Rregullorja (KE) Nr 1410/2003 (Fletore Zyrtare L 201, 8.8.2003, faqe 9).</w:t>
      </w:r>
    </w:p>
  </w:footnote>
  <w:footnote w:id="11">
    <w:p w:rsidR="00A25100" w:rsidRPr="007B525D" w:rsidRDefault="00A25100" w:rsidP="007B525D">
      <w:pPr>
        <w:pStyle w:val="Paragrafi"/>
        <w:rPr>
          <w:sz w:val="16"/>
          <w:szCs w:val="16"/>
          <w:lang w:val="sq-AL"/>
        </w:rPr>
      </w:pPr>
      <w:r w:rsidRPr="007B525D">
        <w:rPr>
          <w:rStyle w:val="FootnoteReference"/>
          <w:sz w:val="16"/>
          <w:szCs w:val="16"/>
          <w:lang w:val="sq-AL"/>
        </w:rPr>
        <w:footnoteRef/>
      </w:r>
      <w:r w:rsidRPr="007B525D">
        <w:rPr>
          <w:sz w:val="16"/>
          <w:szCs w:val="16"/>
          <w:lang w:val="sq-AL"/>
        </w:rPr>
        <w:t xml:space="preserve"> Fletore Zyrtare L 160, 12.6.1989, faqe. 1. Rregullore e ndryshuar së fundmi nga Rregullorja (KE) Nr 3378/94 e Parlamentit Europian dhe e Këshillit (Fletore Zyrtare L 366, 31.12.1994, faqe. 1).</w:t>
      </w:r>
    </w:p>
  </w:footnote>
  <w:footnote w:id="12">
    <w:p w:rsidR="00A25100" w:rsidRPr="007B525D" w:rsidRDefault="00A25100" w:rsidP="007B525D">
      <w:pPr>
        <w:pStyle w:val="Paragrafi"/>
        <w:rPr>
          <w:sz w:val="16"/>
          <w:lang w:val="sq-AL"/>
        </w:rPr>
      </w:pPr>
      <w:r w:rsidRPr="007B525D">
        <w:rPr>
          <w:rStyle w:val="FootnoteReference"/>
          <w:sz w:val="16"/>
          <w:szCs w:val="16"/>
          <w:lang w:val="sq-AL"/>
        </w:rPr>
        <w:footnoteRef/>
      </w:r>
      <w:r w:rsidRPr="007B525D">
        <w:rPr>
          <w:sz w:val="16"/>
          <w:lang w:val="sq-AL"/>
        </w:rPr>
        <w:t xml:space="preserve"> Fletore Zyrtare L 105, 25.4.1990, p. 9, Rregullore e ndryshuar së fundmi nga Rregullorja e Komisionit (KE) Nr 2140/98 (OJ L 270, 7.10.1998, faqe. 9).</w:t>
      </w:r>
    </w:p>
  </w:footnote>
  <w:footnote w:id="13">
    <w:p w:rsidR="00A25100" w:rsidRPr="007B525D" w:rsidRDefault="00A25100" w:rsidP="007B525D">
      <w:pPr>
        <w:pStyle w:val="Paragrafi"/>
        <w:rPr>
          <w:sz w:val="16"/>
          <w:lang w:val="sq-AL"/>
        </w:rPr>
      </w:pPr>
      <w:r w:rsidRPr="007B525D">
        <w:rPr>
          <w:rStyle w:val="FootnoteReference"/>
          <w:sz w:val="16"/>
          <w:szCs w:val="16"/>
        </w:rPr>
        <w:footnoteRef/>
      </w:r>
      <w:r w:rsidRPr="007B525D">
        <w:rPr>
          <w:sz w:val="16"/>
          <w:lang w:val="sq-AL"/>
        </w:rPr>
        <w:t xml:space="preserve"> Fletore Zyrtare L 149, 14.6.1991, p. 1. Rregullore e ndryshuar së fundmi nga Rregullorja (KE) Nr 2061/96 e parlamentit Europian dhe e Këshillit (Fletore Zyrtare L 277, 30.10.1996, faqe. 1).</w:t>
      </w:r>
    </w:p>
  </w:footnote>
  <w:footnote w:id="14">
    <w:p w:rsidR="00A25100" w:rsidRPr="007B525D" w:rsidRDefault="00A25100" w:rsidP="007B525D">
      <w:pPr>
        <w:pStyle w:val="Paragrafi"/>
        <w:rPr>
          <w:sz w:val="16"/>
          <w:lang w:val="sq-AL"/>
        </w:rPr>
      </w:pPr>
      <w:r w:rsidRPr="007B525D">
        <w:rPr>
          <w:rStyle w:val="FootnoteReference"/>
          <w:sz w:val="16"/>
        </w:rPr>
        <w:footnoteRef/>
      </w:r>
      <w:r w:rsidRPr="007B525D">
        <w:rPr>
          <w:sz w:val="16"/>
          <w:lang w:val="sq-AL"/>
        </w:rPr>
        <w:t>Fletore Zyrtare L 128, 10.5.2001, faqe. 1. Rregullore e ndryshuar së fundmi nga Rregullorja (KE) Nr 2338/2003 (Fletore Zyrtare L 346, 31.12.2003, faqe. 28).</w:t>
      </w:r>
    </w:p>
  </w:footnote>
  <w:footnote w:id="15">
    <w:p w:rsidR="00A25100" w:rsidRPr="00A85417" w:rsidRDefault="00A25100" w:rsidP="00A85417">
      <w:pPr>
        <w:pStyle w:val="Paragrafi"/>
        <w:rPr>
          <w:sz w:val="16"/>
          <w:lang w:val="sq-AL"/>
        </w:rPr>
      </w:pPr>
      <w:r w:rsidRPr="00A85417">
        <w:rPr>
          <w:rStyle w:val="ParagrafiChar"/>
          <w:sz w:val="16"/>
        </w:rPr>
        <w:footnoteRef/>
      </w:r>
      <w:r w:rsidRPr="00A85417">
        <w:rPr>
          <w:rStyle w:val="ParagrafiChar"/>
          <w:sz w:val="16"/>
        </w:rPr>
        <w:t>Mbrojtja e termit «cava» të parashikuar në Rregulloren e Këshillit (EC) Nr. 1493/1999 nuk paragjykon ne asnjë mënyrë mbrojtjen e treguesit gjeografik</w:t>
      </w:r>
      <w:r w:rsidRPr="00A85417">
        <w:rPr>
          <w:sz w:val="16"/>
          <w:lang w:val="sq-AL"/>
        </w:rPr>
        <w:t xml:space="preserve"> të zbatueshem per verërat cilësore me gaz psr «Cava».</w:t>
      </w:r>
    </w:p>
  </w:footnote>
  <w:footnote w:id="16">
    <w:p w:rsidR="00A25100" w:rsidRPr="00A85417" w:rsidRDefault="00A25100" w:rsidP="00A85417">
      <w:pPr>
        <w:pStyle w:val="Paragrafi"/>
        <w:rPr>
          <w:sz w:val="16"/>
          <w:lang w:val="sq-AL"/>
        </w:rPr>
      </w:pPr>
      <w:r w:rsidRPr="00A85417">
        <w:rPr>
          <w:rStyle w:val="FootnoteReference"/>
          <w:sz w:val="16"/>
        </w:rPr>
        <w:footnoteRef/>
      </w:r>
      <w:r w:rsidRPr="00A85417">
        <w:rPr>
          <w:sz w:val="16"/>
          <w:lang w:val="sq-AL"/>
        </w:rPr>
        <w:t>Verërat n</w:t>
      </w:r>
      <w:r w:rsidRPr="00A85417">
        <w:rPr>
          <w:rFonts w:cs="Sylfaen"/>
          <w:sz w:val="16"/>
          <w:lang w:val="sq-AL"/>
        </w:rPr>
        <w:t xml:space="preserve">ë fjalë janë </w:t>
      </w:r>
      <w:r w:rsidRPr="00A85417">
        <w:rPr>
          <w:sz w:val="16"/>
          <w:lang w:val="sq-AL"/>
        </w:rPr>
        <w:t xml:space="preserve"> verëra cilësore likeri  psr të parashikuara në Shtojcën VI, pika L, paragrafi 8 i Rregullores së Këshillit (EC) Nr. 1493/1999.</w:t>
      </w:r>
    </w:p>
  </w:footnote>
  <w:footnote w:id="17">
    <w:p w:rsidR="00A25100" w:rsidRPr="00A85417" w:rsidRDefault="00A25100" w:rsidP="00A85417">
      <w:pPr>
        <w:pStyle w:val="Paragrafi"/>
        <w:rPr>
          <w:sz w:val="16"/>
          <w:lang w:val="sq-AL"/>
        </w:rPr>
      </w:pPr>
      <w:r w:rsidRPr="00A85417">
        <w:rPr>
          <w:rStyle w:val="FootnoteReference"/>
          <w:sz w:val="16"/>
        </w:rPr>
        <w:footnoteRef/>
      </w:r>
      <w:r w:rsidRPr="00A85417">
        <w:rPr>
          <w:sz w:val="16"/>
          <w:lang w:val="sq-AL"/>
        </w:rPr>
        <w:t>Verërat n</w:t>
      </w:r>
      <w:r w:rsidRPr="00A85417">
        <w:rPr>
          <w:rFonts w:cs="Sylfaen"/>
          <w:sz w:val="16"/>
          <w:lang w:val="sq-AL"/>
        </w:rPr>
        <w:t xml:space="preserve">ë fjalë janë </w:t>
      </w:r>
      <w:r w:rsidRPr="00A85417">
        <w:rPr>
          <w:sz w:val="16"/>
          <w:lang w:val="sq-AL"/>
        </w:rPr>
        <w:t xml:space="preserve"> verëra cilësore likeri  psr të parashikuara në Shtojcën VI, pika L, paragrafi 11 i Rregullores së Këshillit (EC) Nr. 1493/1999.</w:t>
      </w:r>
    </w:p>
  </w:footnote>
  <w:footnote w:id="18">
    <w:p w:rsidR="00A25100" w:rsidRPr="00EC7656" w:rsidRDefault="00A25100" w:rsidP="00EC7656">
      <w:pPr>
        <w:pStyle w:val="Paragrafi"/>
        <w:rPr>
          <w:sz w:val="16"/>
          <w:lang w:val="sq-AL"/>
        </w:rPr>
      </w:pPr>
      <w:r w:rsidRPr="00EC7656">
        <w:rPr>
          <w:rStyle w:val="FootnoteReference"/>
          <w:sz w:val="16"/>
        </w:rPr>
        <w:footnoteRef/>
      </w:r>
      <w:r w:rsidRPr="00EC7656">
        <w:rPr>
          <w:sz w:val="16"/>
          <w:lang w:val="sq-AL"/>
        </w:rPr>
        <w:t xml:space="preserve"> Referoju Shënimit 4 (b) (Shpjeguese Shtesë) I kapitulit 27 të Nomenklaturës së Kombinuar</w:t>
      </w:r>
    </w:p>
  </w:footnote>
  <w:footnote w:id="19">
    <w:p w:rsidR="00A25100" w:rsidRPr="00EC7656" w:rsidRDefault="00A25100" w:rsidP="00EC7656">
      <w:pPr>
        <w:pStyle w:val="Paragrafi"/>
        <w:rPr>
          <w:sz w:val="16"/>
          <w:lang w:val="sq-AL"/>
        </w:rPr>
      </w:pPr>
      <w:r w:rsidRPr="00EC7656">
        <w:rPr>
          <w:rStyle w:val="FootnoteReference"/>
          <w:sz w:val="16"/>
        </w:rPr>
        <w:footnoteRef/>
      </w:r>
      <w:r w:rsidRPr="00EC7656">
        <w:rPr>
          <w:sz w:val="16"/>
          <w:lang w:val="sq-AL"/>
        </w:rPr>
        <w:t xml:space="preserve"> Referoju Shënimit 4 (b) (Shpjeguese Shtesë) I kapitulit 27 të Nomenklaturës së Kombinuar</w:t>
      </w:r>
    </w:p>
  </w:footnote>
  <w:footnote w:id="20">
    <w:p w:rsidR="00A25100" w:rsidRPr="00436A3F" w:rsidRDefault="00A25100" w:rsidP="00436A3F">
      <w:pPr>
        <w:pStyle w:val="Paragrafi"/>
        <w:rPr>
          <w:sz w:val="16"/>
        </w:rPr>
      </w:pPr>
      <w:r w:rsidRPr="00436A3F">
        <w:rPr>
          <w:rStyle w:val="FootnoteReference"/>
          <w:sz w:val="16"/>
        </w:rPr>
        <w:footnoteRef/>
      </w:r>
      <w:r w:rsidRPr="00436A3F">
        <w:rPr>
          <w:sz w:val="16"/>
        </w:rPr>
        <w:t xml:space="preserve"> </w:t>
      </w:r>
      <w:r w:rsidRPr="00436A3F">
        <w:rPr>
          <w:sz w:val="16"/>
          <w:lang w:val="sv-SE"/>
        </w:rPr>
        <w:t xml:space="preserve">Udhëzimi 1999/96/i KE i datës 13 dhjetor 1999, OJ L 44/1, 16.2.2000 fq 1. </w:t>
      </w:r>
    </w:p>
  </w:footnote>
  <w:footnote w:id="21">
    <w:p w:rsidR="00A25100" w:rsidRPr="00436A3F" w:rsidRDefault="00A25100" w:rsidP="00436A3F">
      <w:pPr>
        <w:pStyle w:val="Paragrafi"/>
        <w:rPr>
          <w:sz w:val="16"/>
        </w:rPr>
      </w:pPr>
      <w:r w:rsidRPr="00436A3F">
        <w:rPr>
          <w:rStyle w:val="FootnoteReference"/>
          <w:sz w:val="16"/>
        </w:rPr>
        <w:footnoteRef/>
      </w:r>
      <w:r w:rsidRPr="00436A3F">
        <w:rPr>
          <w:sz w:val="16"/>
        </w:rPr>
        <w:t xml:space="preserve"> Direktiva</w:t>
      </w:r>
      <w:r w:rsidRPr="00436A3F">
        <w:rPr>
          <w:sz w:val="16"/>
          <w:lang w:val="sv-SE"/>
        </w:rPr>
        <w:t xml:space="preserve"> 1999/96/i KE i datës 13 dhjetor 1999, OJ L 44/1, 16.2.2000 fq 1.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D32B1C"/>
    <w:multiLevelType w:val="multilevel"/>
    <w:tmpl w:val="C99626B6"/>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701"/>
        </w:tabs>
        <w:ind w:left="1701" w:hanging="567"/>
      </w:pPr>
    </w:lvl>
    <w:lvl w:ilvl="3">
      <w:start w:val="1"/>
      <w:numFmt w:val="decimal"/>
      <w:lvlText w:val="%1.%2.%3.%4"/>
      <w:lvlJc w:val="left"/>
      <w:pPr>
        <w:tabs>
          <w:tab w:val="num" w:pos="2421"/>
        </w:tabs>
        <w:ind w:left="2268" w:hanging="567"/>
      </w:pPr>
    </w:lvl>
    <w:lvl w:ilvl="4">
      <w:start w:val="1"/>
      <w:numFmt w:val="decimal"/>
      <w:lvlText w:val="%1.%2.%3.%4.%5"/>
      <w:lvlJc w:val="left"/>
      <w:pPr>
        <w:tabs>
          <w:tab w:val="num" w:pos="2781"/>
        </w:tabs>
        <w:ind w:left="2268" w:hanging="567"/>
      </w:pPr>
    </w:lvl>
    <w:lvl w:ilvl="5">
      <w:start w:val="1"/>
      <w:numFmt w:val="decimal"/>
      <w:lvlText w:val="%1.%2.%3.%4.%5.%6"/>
      <w:lvlJc w:val="left"/>
      <w:pPr>
        <w:tabs>
          <w:tab w:val="num" w:pos="2781"/>
        </w:tabs>
        <w:ind w:left="2268" w:hanging="567"/>
      </w:pPr>
    </w:lvl>
    <w:lvl w:ilvl="6">
      <w:start w:val="1"/>
      <w:numFmt w:val="decimal"/>
      <w:lvlText w:val="%1.%2.%3.%4.%5.%6.%7"/>
      <w:lvlJc w:val="left"/>
      <w:pPr>
        <w:tabs>
          <w:tab w:val="num" w:pos="3141"/>
        </w:tabs>
        <w:ind w:left="2268" w:hanging="567"/>
      </w:pPr>
    </w:lvl>
    <w:lvl w:ilvl="7">
      <w:start w:val="1"/>
      <w:numFmt w:val="decimal"/>
      <w:lvlText w:val="%1.%2.%3.%4.%5.%6.%7.%8"/>
      <w:lvlJc w:val="left"/>
      <w:pPr>
        <w:tabs>
          <w:tab w:val="num" w:pos="3141"/>
        </w:tabs>
        <w:ind w:left="2268" w:hanging="567"/>
      </w:pPr>
    </w:lvl>
    <w:lvl w:ilvl="8">
      <w:start w:val="1"/>
      <w:numFmt w:val="decimal"/>
      <w:lvlText w:val="%1.%2.%3.%4.%5.%6.%7.%8.%9"/>
      <w:lvlJc w:val="left"/>
      <w:pPr>
        <w:tabs>
          <w:tab w:val="num" w:pos="3501"/>
        </w:tabs>
        <w:ind w:left="2268" w:hanging="567"/>
      </w:pPr>
    </w:lvl>
  </w:abstractNum>
  <w:abstractNum w:abstractNumId="2" w15:restartNumberingAfterBreak="0">
    <w:nsid w:val="0E4E01F1"/>
    <w:multiLevelType w:val="multilevel"/>
    <w:tmpl w:val="6700F3E8"/>
    <w:lvl w:ilvl="0">
      <w:start w:val="1"/>
      <w:numFmt w:val="decimal"/>
      <w:lvlText w:val="%1 "/>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
      <w:lvlJc w:val="left"/>
      <w:pPr>
        <w:tabs>
          <w:tab w:val="num" w:pos="1134"/>
        </w:tabs>
        <w:ind w:left="1134" w:hanging="567"/>
      </w:pPr>
    </w:lvl>
    <w:lvl w:ilvl="3">
      <w:start w:val="1"/>
      <w:numFmt w:val="decimal"/>
      <w:lvlText w:val="%1.%2.%3.%4"/>
      <w:lvlJc w:val="left"/>
      <w:pPr>
        <w:tabs>
          <w:tab w:val="num" w:pos="1854"/>
        </w:tabs>
        <w:ind w:left="1701" w:hanging="567"/>
      </w:pPr>
    </w:lvl>
    <w:lvl w:ilvl="4">
      <w:start w:val="1"/>
      <w:numFmt w:val="decimal"/>
      <w:lvlText w:val="%1.%2.%3.%4.%5 "/>
      <w:lvlJc w:val="left"/>
      <w:pPr>
        <w:tabs>
          <w:tab w:val="num" w:pos="2781"/>
        </w:tabs>
        <w:ind w:left="2268" w:hanging="567"/>
      </w:pPr>
    </w:lvl>
    <w:lvl w:ilvl="5">
      <w:start w:val="1"/>
      <w:numFmt w:val="decimal"/>
      <w:lvlText w:val="%1.%2.%3.%4.%5.%6 "/>
      <w:lvlJc w:val="left"/>
      <w:pPr>
        <w:tabs>
          <w:tab w:val="num" w:pos="3141"/>
        </w:tabs>
        <w:ind w:left="2268" w:hanging="567"/>
      </w:pPr>
    </w:lvl>
    <w:lvl w:ilvl="6">
      <w:start w:val="1"/>
      <w:numFmt w:val="decimal"/>
      <w:lvlText w:val="%1.%2.%3.%4.%5.%6.%7 "/>
      <w:lvlJc w:val="left"/>
      <w:pPr>
        <w:tabs>
          <w:tab w:val="num" w:pos="3141"/>
        </w:tabs>
        <w:ind w:left="2268" w:hanging="567"/>
      </w:pPr>
    </w:lvl>
    <w:lvl w:ilvl="7">
      <w:start w:val="1"/>
      <w:numFmt w:val="decimal"/>
      <w:lvlText w:val="%1.%2.%3.%4.%5.%6.%7.%8 "/>
      <w:lvlJc w:val="left"/>
      <w:pPr>
        <w:tabs>
          <w:tab w:val="num" w:pos="3501"/>
        </w:tabs>
        <w:ind w:left="2268" w:hanging="567"/>
      </w:pPr>
    </w:lvl>
    <w:lvl w:ilvl="8">
      <w:start w:val="1"/>
      <w:numFmt w:val="decimal"/>
      <w:lvlText w:val="%1.%2.%3.%4.%5.%6.%7.%8.%9 "/>
      <w:lvlJc w:val="left"/>
      <w:pPr>
        <w:tabs>
          <w:tab w:val="num" w:pos="3501"/>
        </w:tabs>
        <w:ind w:left="2268" w:hanging="567"/>
      </w:pPr>
    </w:lvl>
  </w:abstractNum>
  <w:abstractNum w:abstractNumId="3" w15:restartNumberingAfterBreak="0">
    <w:nsid w:val="15755281"/>
    <w:multiLevelType w:val="singleLevel"/>
    <w:tmpl w:val="33C2EF18"/>
    <w:lvl w:ilvl="0">
      <w:start w:val="1"/>
      <w:numFmt w:val="bullet"/>
      <w:lvlText w:val="–"/>
      <w:lvlJc w:val="left"/>
      <w:pPr>
        <w:tabs>
          <w:tab w:val="num" w:pos="283"/>
        </w:tabs>
        <w:ind w:left="283" w:hanging="283"/>
      </w:pPr>
      <w:rPr>
        <w:rFonts w:ascii="Times New Roman" w:hAnsi="Times New Roman"/>
      </w:rPr>
    </w:lvl>
  </w:abstractNum>
  <w:abstractNum w:abstractNumId="4" w15:restartNumberingAfterBreak="0">
    <w:nsid w:val="159361D7"/>
    <w:multiLevelType w:val="singleLevel"/>
    <w:tmpl w:val="DDD8253A"/>
    <w:lvl w:ilvl="0">
      <w:start w:val="1"/>
      <w:numFmt w:val="bullet"/>
      <w:lvlRestart w:val="0"/>
      <w:lvlText w:val=""/>
      <w:lvlJc w:val="left"/>
      <w:pPr>
        <w:tabs>
          <w:tab w:val="num" w:pos="1134"/>
        </w:tabs>
        <w:ind w:left="1134" w:hanging="283"/>
      </w:pPr>
      <w:rPr>
        <w:rFonts w:ascii="Symbol" w:hAnsi="Symbol" w:hint="default"/>
      </w:rPr>
    </w:lvl>
  </w:abstractNum>
  <w:abstractNum w:abstractNumId="5" w15:restartNumberingAfterBreak="0">
    <w:nsid w:val="1E346EC6"/>
    <w:multiLevelType w:val="singleLevel"/>
    <w:tmpl w:val="9B78F144"/>
    <w:lvl w:ilvl="0">
      <w:start w:val="1"/>
      <w:numFmt w:val="bullet"/>
      <w:lvlRestart w:val="0"/>
      <w:pStyle w:val="List"/>
      <w:lvlText w:val=""/>
      <w:lvlJc w:val="left"/>
      <w:pPr>
        <w:tabs>
          <w:tab w:val="num" w:pos="283"/>
        </w:tabs>
        <w:ind w:left="283" w:hanging="283"/>
      </w:pPr>
      <w:rPr>
        <w:rFonts w:ascii="Symbol" w:hAnsi="Symbol" w:hint="default"/>
      </w:rPr>
    </w:lvl>
  </w:abstractNum>
  <w:abstractNum w:abstractNumId="6" w15:restartNumberingAfterBreak="0">
    <w:nsid w:val="1FB87FF7"/>
    <w:multiLevelType w:val="multilevel"/>
    <w:tmpl w:val="FDC4F164"/>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733065B"/>
    <w:multiLevelType w:val="singleLevel"/>
    <w:tmpl w:val="C86E965E"/>
    <w:lvl w:ilvl="0">
      <w:start w:val="1"/>
      <w:numFmt w:val="bullet"/>
      <w:lvlRestart w:val="0"/>
      <w:pStyle w:val="ListBullet2"/>
      <w:lvlText w:val="–"/>
      <w:lvlJc w:val="left"/>
      <w:pPr>
        <w:tabs>
          <w:tab w:val="num" w:pos="283"/>
        </w:tabs>
        <w:ind w:left="283" w:hanging="283"/>
      </w:pPr>
      <w:rPr>
        <w:rFonts w:ascii="Times New Roman" w:hAnsi="Times New Roman" w:cs="Times New Roman"/>
      </w:rPr>
    </w:lvl>
  </w:abstractNum>
  <w:abstractNum w:abstractNumId="8" w15:restartNumberingAfterBreak="0">
    <w:nsid w:val="2ADE50B1"/>
    <w:multiLevelType w:val="multilevel"/>
    <w:tmpl w:val="4A2AA120"/>
    <w:lvl w:ilvl="0">
      <w:start w:val="1"/>
      <w:numFmt w:val="decimal"/>
      <w:lvlRestart w:val="0"/>
      <w:pStyle w:val="ListNumber"/>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05F6EE0"/>
    <w:multiLevelType w:val="singleLevel"/>
    <w:tmpl w:val="37088388"/>
    <w:lvl w:ilvl="0">
      <w:start w:val="1"/>
      <w:numFmt w:val="decimal"/>
      <w:lvlRestart w:val="0"/>
      <w:pStyle w:val="TOC8"/>
      <w:lvlText w:val="(%1)"/>
      <w:lvlJc w:val="left"/>
      <w:pPr>
        <w:tabs>
          <w:tab w:val="num" w:pos="709"/>
        </w:tabs>
        <w:ind w:left="709" w:hanging="709"/>
      </w:pPr>
    </w:lvl>
  </w:abstractNum>
  <w:abstractNum w:abstractNumId="10" w15:restartNumberingAfterBreak="0">
    <w:nsid w:val="3FE855B7"/>
    <w:multiLevelType w:val="hybridMultilevel"/>
    <w:tmpl w:val="26CA9D22"/>
    <w:name w:val="ELList"/>
    <w:lvl w:ilvl="0" w:tplc="FFFFFFFF">
      <w:numFmt w:val="bullet"/>
      <w:lvlText w:val="-"/>
      <w:lvlJc w:val="left"/>
      <w:pPr>
        <w:tabs>
          <w:tab w:val="num" w:pos="360"/>
        </w:tabs>
        <w:ind w:left="360" w:hanging="360"/>
      </w:pPr>
      <w:rPr>
        <w:rFonts w:ascii="Times New Roman" w:eastAsia="Times New Roman" w:hAnsi="Times New Roman" w:cs="Times New Roman"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422E10EC"/>
    <w:multiLevelType w:val="singleLevel"/>
    <w:tmpl w:val="0584E34C"/>
    <w:name w:val="List Bullet 2"/>
    <w:lvl w:ilvl="0">
      <w:start w:val="1"/>
      <w:numFmt w:val="bullet"/>
      <w:lvlRestart w:val="0"/>
      <w:lvlText w:val="–"/>
      <w:lvlJc w:val="left"/>
      <w:pPr>
        <w:tabs>
          <w:tab w:val="num" w:pos="1134"/>
        </w:tabs>
        <w:ind w:left="1134" w:hanging="283"/>
      </w:pPr>
      <w:rPr>
        <w:rFonts w:ascii="Times New Roman" w:hAnsi="Times New Roman" w:cs="Times New Roman"/>
      </w:rPr>
    </w:lvl>
  </w:abstractNum>
  <w:abstractNum w:abstractNumId="12" w15:restartNumberingAfterBreak="0">
    <w:nsid w:val="45C02279"/>
    <w:multiLevelType w:val="singleLevel"/>
    <w:tmpl w:val="26ACD782"/>
    <w:lvl w:ilvl="0">
      <w:start w:val="1"/>
      <w:numFmt w:val="bullet"/>
      <w:lvlRestart w:val="0"/>
      <w:lvlText w:val="–"/>
      <w:lvlJc w:val="left"/>
      <w:pPr>
        <w:tabs>
          <w:tab w:val="num" w:pos="1984"/>
        </w:tabs>
        <w:ind w:left="1984" w:hanging="567"/>
      </w:pPr>
    </w:lvl>
  </w:abstractNum>
  <w:abstractNum w:abstractNumId="13" w15:restartNumberingAfterBreak="0">
    <w:nsid w:val="47C400EC"/>
    <w:multiLevelType w:val="multilevel"/>
    <w:tmpl w:val="C86E965E"/>
    <w:lvl w:ilvl="0">
      <w:start w:val="1"/>
      <w:numFmt w:val="bullet"/>
      <w:lvlRestart w:val="0"/>
      <w:lvlText w:val="–"/>
      <w:lvlJc w:val="left"/>
      <w:pPr>
        <w:tabs>
          <w:tab w:val="num" w:pos="283"/>
        </w:tabs>
        <w:ind w:left="283" w:hanging="283"/>
      </w:pPr>
      <w:rPr>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7A663F"/>
    <w:multiLevelType w:val="multilevel"/>
    <w:tmpl w:val="0A304172"/>
    <w:lvl w:ilvl="0">
      <w:start w:val="1"/>
      <w:numFmt w:val="decimal"/>
      <w:lvlRestart w:val="0"/>
      <w:lvlText w:val="(%1)"/>
      <w:lvlJc w:val="left"/>
      <w:pPr>
        <w:tabs>
          <w:tab w:val="num" w:pos="1560"/>
        </w:tabs>
        <w:ind w:left="1560" w:hanging="709"/>
      </w:pPr>
    </w:lvl>
    <w:lvl w:ilvl="1">
      <w:start w:val="1"/>
      <w:numFmt w:val="lowerLetter"/>
      <w:pStyle w:val="ListNumber3"/>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C6F0385"/>
    <w:multiLevelType w:val="singleLevel"/>
    <w:tmpl w:val="5A50119C"/>
    <w:lvl w:ilvl="0">
      <w:start w:val="1"/>
      <w:numFmt w:val="bullet"/>
      <w:lvlRestart w:val="0"/>
      <w:lvlText w:val="–"/>
      <w:lvlJc w:val="left"/>
      <w:pPr>
        <w:tabs>
          <w:tab w:val="num" w:pos="1134"/>
        </w:tabs>
        <w:ind w:left="1134" w:hanging="283"/>
      </w:pPr>
      <w:rPr>
        <w:rFonts w:ascii="Times New Roman" w:hAnsi="Times New Roman" w:cs="Times New Roman"/>
      </w:rPr>
    </w:lvl>
  </w:abstractNum>
  <w:abstractNum w:abstractNumId="16" w15:restartNumberingAfterBreak="0">
    <w:nsid w:val="4E945993"/>
    <w:multiLevelType w:val="singleLevel"/>
    <w:tmpl w:val="ED569F16"/>
    <w:name w:val="List Number 4"/>
    <w:lvl w:ilvl="0">
      <w:start w:val="1"/>
      <w:numFmt w:val="bullet"/>
      <w:lvlRestart w:val="0"/>
      <w:pStyle w:val="ListBullet3"/>
      <w:lvlText w:val="–"/>
      <w:lvlJc w:val="left"/>
      <w:pPr>
        <w:tabs>
          <w:tab w:val="num" w:pos="1134"/>
        </w:tabs>
        <w:ind w:left="1134" w:hanging="283"/>
      </w:pPr>
      <w:rPr>
        <w:rFonts w:ascii="Times New Roman" w:hAnsi="Times New Roman" w:cs="Times New Roman"/>
      </w:rPr>
    </w:lvl>
  </w:abstractNum>
  <w:abstractNum w:abstractNumId="17" w15:restartNumberingAfterBreak="0">
    <w:nsid w:val="52DF7141"/>
    <w:multiLevelType w:val="hybridMultilevel"/>
    <w:tmpl w:val="9E7213CA"/>
    <w:name w:val="List Dash"/>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52EF532F"/>
    <w:multiLevelType w:val="hybridMultilevel"/>
    <w:tmpl w:val="100AA7E4"/>
    <w:name w:val="List Number 3"/>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5BD00072"/>
    <w:multiLevelType w:val="multilevel"/>
    <w:tmpl w:val="78DAC1EE"/>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771355F"/>
    <w:multiLevelType w:val="multilevel"/>
    <w:tmpl w:val="01C063BE"/>
    <w:lvl w:ilvl="0">
      <w:start w:val="1"/>
      <w:numFmt w:val="decimal"/>
      <w:lvlRestart w:val="0"/>
      <w:lvlText w:val="(%1)"/>
      <w:lvlJc w:val="left"/>
      <w:pPr>
        <w:tabs>
          <w:tab w:val="num" w:pos="709"/>
        </w:tabs>
        <w:ind w:left="709" w:hanging="709"/>
      </w:pPr>
    </w:lvl>
    <w:lvl w:ilvl="1">
      <w:start w:val="1"/>
      <w:numFmt w:val="lowerLetter"/>
      <w:pStyle w:val="ListNumber2"/>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7D106A1"/>
    <w:multiLevelType w:val="multilevel"/>
    <w:tmpl w:val="9460C968"/>
    <w:lvl w:ilvl="0">
      <w:start w:val="1"/>
      <w:numFmt w:val="decimal"/>
      <w:lvlRestart w:val="0"/>
      <w:lvlText w:val="(%1)"/>
      <w:lvlJc w:val="left"/>
      <w:pPr>
        <w:tabs>
          <w:tab w:val="num" w:pos="1560"/>
        </w:tabs>
        <w:ind w:left="1560" w:hanging="709"/>
      </w:pPr>
    </w:lvl>
    <w:lvl w:ilvl="1">
      <w:start w:val="1"/>
      <w:numFmt w:val="lowerLetter"/>
      <w:pStyle w:val="ListNumber4"/>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F4B4EDC"/>
    <w:multiLevelType w:val="singleLevel"/>
    <w:tmpl w:val="EB5CBEBE"/>
    <w:lvl w:ilvl="0">
      <w:start w:val="1"/>
      <w:numFmt w:val="bullet"/>
      <w:lvlRestart w:val="0"/>
      <w:pStyle w:val="ListBullet4"/>
      <w:lvlText w:val="–"/>
      <w:lvlJc w:val="left"/>
      <w:pPr>
        <w:tabs>
          <w:tab w:val="num" w:pos="1134"/>
        </w:tabs>
        <w:ind w:left="1134" w:hanging="283"/>
      </w:pPr>
      <w:rPr>
        <w:rFonts w:ascii="Times New Roman" w:hAnsi="Times New Roman" w:cs="Times New Roman"/>
      </w:rPr>
    </w:lvl>
  </w:abstractNum>
  <w:abstractNum w:abstractNumId="23" w15:restartNumberingAfterBreak="0">
    <w:nsid w:val="72DA713D"/>
    <w:multiLevelType w:val="singleLevel"/>
    <w:tmpl w:val="5D32B406"/>
    <w:lvl w:ilvl="0">
      <w:start w:val="1"/>
      <w:numFmt w:val="bullet"/>
      <w:lvlRestart w:val="0"/>
      <w:lvlText w:val="–"/>
      <w:lvlJc w:val="left"/>
      <w:pPr>
        <w:tabs>
          <w:tab w:val="num" w:pos="3118"/>
        </w:tabs>
        <w:ind w:left="3118" w:hanging="567"/>
      </w:pPr>
    </w:lvl>
  </w:abstractNum>
  <w:abstractNum w:abstractNumId="24" w15:restartNumberingAfterBreak="0">
    <w:nsid w:val="73B83116"/>
    <w:multiLevelType w:val="singleLevel"/>
    <w:tmpl w:val="083C4E0E"/>
    <w:lvl w:ilvl="0">
      <w:start w:val="1"/>
      <w:numFmt w:val="bullet"/>
      <w:lvlRestart w:val="0"/>
      <w:pStyle w:val="ListBullet"/>
      <w:lvlText w:val=""/>
      <w:lvlJc w:val="left"/>
      <w:pPr>
        <w:tabs>
          <w:tab w:val="num" w:pos="1134"/>
        </w:tabs>
        <w:ind w:left="1134" w:hanging="283"/>
      </w:pPr>
      <w:rPr>
        <w:rFonts w:ascii="Symbol" w:hAnsi="Symbol" w:hint="default"/>
      </w:rPr>
    </w:lvl>
  </w:abstractNum>
  <w:abstractNum w:abstractNumId="25" w15:restartNumberingAfterBreak="0">
    <w:nsid w:val="744D6F2F"/>
    <w:multiLevelType w:val="singleLevel"/>
    <w:tmpl w:val="AFB65AAA"/>
    <w:lvl w:ilvl="0">
      <w:start w:val="1"/>
      <w:numFmt w:val="bullet"/>
      <w:lvlRestart w:val="0"/>
      <w:pStyle w:val="BodyText"/>
      <w:lvlText w:val=""/>
      <w:lvlJc w:val="left"/>
      <w:pPr>
        <w:tabs>
          <w:tab w:val="num" w:pos="1134"/>
        </w:tabs>
        <w:ind w:left="1134" w:hanging="283"/>
      </w:pPr>
      <w:rPr>
        <w:rFonts w:ascii="Symbol" w:hAnsi="Symbol" w:hint="default"/>
      </w:rPr>
    </w:lvl>
  </w:abstractNum>
  <w:abstractNum w:abstractNumId="26" w15:restartNumberingAfterBreak="0">
    <w:nsid w:val="780A79D1"/>
    <w:multiLevelType w:val="singleLevel"/>
    <w:tmpl w:val="1AF8FEF8"/>
    <w:lvl w:ilvl="0">
      <w:start w:val="1"/>
      <w:numFmt w:val="bullet"/>
      <w:lvlRestart w:val="0"/>
      <w:lvlText w:val="–"/>
      <w:lvlJc w:val="left"/>
      <w:pPr>
        <w:tabs>
          <w:tab w:val="num" w:pos="1417"/>
        </w:tabs>
        <w:ind w:left="1417" w:hanging="567"/>
      </w:pPr>
    </w:lvl>
  </w:abstractNum>
  <w:abstractNum w:abstractNumId="27" w15:restartNumberingAfterBreak="0">
    <w:nsid w:val="7C0A4D02"/>
    <w:multiLevelType w:val="singleLevel"/>
    <w:tmpl w:val="457E6962"/>
    <w:lvl w:ilvl="0">
      <w:start w:val="1"/>
      <w:numFmt w:val="bullet"/>
      <w:lvlRestart w:val="0"/>
      <w:lvlText w:val="–"/>
      <w:lvlJc w:val="left"/>
      <w:pPr>
        <w:tabs>
          <w:tab w:val="num" w:pos="2551"/>
        </w:tabs>
        <w:ind w:left="2551" w:hanging="567"/>
      </w:pPr>
    </w:lvl>
  </w:abstractNum>
  <w:abstractNum w:abstractNumId="28" w15:restartNumberingAfterBreak="0">
    <w:nsid w:val="7CB17551"/>
    <w:multiLevelType w:val="singleLevel"/>
    <w:tmpl w:val="1BA6215E"/>
    <w:lvl w:ilvl="0">
      <w:start w:val="1"/>
      <w:numFmt w:val="bullet"/>
      <w:lvlRestart w:val="0"/>
      <w:lvlText w:val=""/>
      <w:lvlJc w:val="left"/>
      <w:pPr>
        <w:tabs>
          <w:tab w:val="num" w:pos="1134"/>
        </w:tabs>
        <w:ind w:left="1134" w:hanging="283"/>
      </w:pPr>
      <w:rPr>
        <w:rFonts w:ascii="Symbol" w:hAnsi="Symbol" w:hint="default"/>
      </w:rPr>
    </w:lvl>
  </w:abstractNum>
  <w:abstractNum w:abstractNumId="29" w15:restartNumberingAfterBreak="0">
    <w:nsid w:val="7E9165CC"/>
    <w:multiLevelType w:val="singleLevel"/>
    <w:tmpl w:val="6C0A24D0"/>
    <w:lvl w:ilvl="0">
      <w:start w:val="1"/>
      <w:numFmt w:val="bullet"/>
      <w:lvlText w:val=""/>
      <w:lvlJc w:val="left"/>
      <w:pPr>
        <w:tabs>
          <w:tab w:val="num" w:pos="360"/>
        </w:tabs>
        <w:ind w:left="360" w:hanging="360"/>
      </w:pPr>
      <w:rPr>
        <w:rFonts w:ascii="Symbol" w:hAnsi="Symbol" w:hint="default"/>
      </w:rPr>
    </w:lvl>
  </w:abstractNum>
  <w:num w:numId="1">
    <w:abstractNumId w:val="26"/>
  </w:num>
  <w:num w:numId="2">
    <w:abstractNumId w:val="12"/>
  </w:num>
  <w:num w:numId="3">
    <w:abstractNumId w:val="27"/>
  </w:num>
  <w:num w:numId="4">
    <w:abstractNumId w:val="23"/>
  </w:num>
  <w:num w:numId="5">
    <w:abstractNumId w:val="5"/>
  </w:num>
  <w:num w:numId="6">
    <w:abstractNumId w:val="25"/>
  </w:num>
  <w:num w:numId="7">
    <w:abstractNumId w:val="4"/>
  </w:num>
  <w:num w:numId="8">
    <w:abstractNumId w:val="24"/>
  </w:num>
  <w:num w:numId="9">
    <w:abstractNumId w:val="28"/>
  </w:num>
  <w:num w:numId="10">
    <w:abstractNumId w:val="7"/>
  </w:num>
  <w:num w:numId="11">
    <w:abstractNumId w:val="16"/>
  </w:num>
  <w:num w:numId="12">
    <w:abstractNumId w:val="22"/>
  </w:num>
  <w:num w:numId="13">
    <w:abstractNumId w:val="11"/>
  </w:num>
  <w:num w:numId="14">
    <w:abstractNumId w:val="15"/>
  </w:num>
  <w:num w:numId="15">
    <w:abstractNumId w:val="9"/>
  </w:num>
  <w:num w:numId="16">
    <w:abstractNumId w:val="19"/>
  </w:num>
  <w:num w:numId="17">
    <w:abstractNumId w:val="20"/>
  </w:num>
  <w:num w:numId="18">
    <w:abstractNumId w:val="14"/>
  </w:num>
  <w:num w:numId="19">
    <w:abstractNumId w:val="21"/>
  </w:num>
  <w:num w:numId="20">
    <w:abstractNumId w:val="8"/>
  </w:num>
  <w:num w:numId="21">
    <w:abstractNumId w:val="6"/>
  </w:num>
  <w:num w:numId="22">
    <w:abstractNumId w:val="3"/>
  </w:num>
  <w:num w:numId="23">
    <w:abstractNumId w:val="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24">
    <w:abstractNumId w:val="0"/>
    <w:lvlOverride w:ilvl="0">
      <w:lvl w:ilvl="0">
        <w:start w:val="1"/>
        <w:numFmt w:val="bullet"/>
        <w:lvlText w:val="–"/>
        <w:legacy w:legacy="1" w:legacySpace="0" w:legacyIndent="283"/>
        <w:lvlJc w:val="left"/>
        <w:pPr>
          <w:ind w:left="1134" w:hanging="283"/>
        </w:pPr>
        <w:rPr>
          <w:rFonts w:ascii="Times New Roman" w:hAnsi="Times New Roman" w:hint="default"/>
        </w:rPr>
      </w:lvl>
    </w:lvlOverride>
  </w:num>
  <w:num w:numId="25">
    <w:abstractNumId w:val="2"/>
  </w:num>
  <w:num w:numId="26">
    <w:abstractNumId w:val="1"/>
  </w:num>
  <w:num w:numId="27">
    <w:abstractNumId w:val="29"/>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70C"/>
    <w:rsid w:val="00020077"/>
    <w:rsid w:val="000C00E5"/>
    <w:rsid w:val="001372F1"/>
    <w:rsid w:val="001B01E4"/>
    <w:rsid w:val="00215CEF"/>
    <w:rsid w:val="00222204"/>
    <w:rsid w:val="0026570C"/>
    <w:rsid w:val="00276EE5"/>
    <w:rsid w:val="00294870"/>
    <w:rsid w:val="002D3216"/>
    <w:rsid w:val="002F385A"/>
    <w:rsid w:val="00320C3D"/>
    <w:rsid w:val="003364AD"/>
    <w:rsid w:val="00342A4A"/>
    <w:rsid w:val="003446A2"/>
    <w:rsid w:val="003856EF"/>
    <w:rsid w:val="003B7ED1"/>
    <w:rsid w:val="00436A3F"/>
    <w:rsid w:val="0049484A"/>
    <w:rsid w:val="00497CD4"/>
    <w:rsid w:val="004B4224"/>
    <w:rsid w:val="004C3CD0"/>
    <w:rsid w:val="004D4DE9"/>
    <w:rsid w:val="004F4C24"/>
    <w:rsid w:val="004F6F28"/>
    <w:rsid w:val="005A4D03"/>
    <w:rsid w:val="005D387B"/>
    <w:rsid w:val="00621F14"/>
    <w:rsid w:val="00640C2E"/>
    <w:rsid w:val="00646D6C"/>
    <w:rsid w:val="00770552"/>
    <w:rsid w:val="007B525D"/>
    <w:rsid w:val="007D0EFE"/>
    <w:rsid w:val="00802C31"/>
    <w:rsid w:val="00895552"/>
    <w:rsid w:val="008B41F2"/>
    <w:rsid w:val="0090435A"/>
    <w:rsid w:val="00A21449"/>
    <w:rsid w:val="00A25100"/>
    <w:rsid w:val="00A35CAF"/>
    <w:rsid w:val="00A470F1"/>
    <w:rsid w:val="00A85417"/>
    <w:rsid w:val="00A96674"/>
    <w:rsid w:val="00B3504C"/>
    <w:rsid w:val="00B910B3"/>
    <w:rsid w:val="00C15928"/>
    <w:rsid w:val="00C1617F"/>
    <w:rsid w:val="00C723D9"/>
    <w:rsid w:val="00C97762"/>
    <w:rsid w:val="00DC29DE"/>
    <w:rsid w:val="00EA346C"/>
    <w:rsid w:val="00EC7656"/>
    <w:rsid w:val="00F43862"/>
    <w:rsid w:val="00F46E95"/>
    <w:rsid w:val="00FC225A"/>
    <w:rsid w:val="00FF7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94B7D7E1-F30B-442B-9F81-55E86182A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70C"/>
    <w:rPr>
      <w:rFonts w:eastAsia="MS Mincho"/>
      <w:sz w:val="24"/>
      <w:szCs w:val="24"/>
      <w:lang w:val="en-US" w:eastAsia="en-US"/>
    </w:rPr>
  </w:style>
  <w:style w:type="paragraph" w:styleId="Heading1">
    <w:name w:val="heading 1"/>
    <w:basedOn w:val="Normal"/>
    <w:next w:val="Normal"/>
    <w:qFormat/>
    <w:rsid w:val="00A470F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6570C"/>
    <w:pPr>
      <w:keepNext/>
      <w:tabs>
        <w:tab w:val="num" w:pos="850"/>
      </w:tabs>
      <w:spacing w:before="120" w:after="120"/>
      <w:ind w:left="850" w:hanging="850"/>
      <w:jc w:val="both"/>
      <w:outlineLvl w:val="1"/>
    </w:pPr>
    <w:rPr>
      <w:rFonts w:eastAsia="Times New Roman"/>
      <w:b/>
      <w:szCs w:val="20"/>
      <w:lang w:val="en-GB" w:eastAsia="zh-CN"/>
    </w:rPr>
  </w:style>
  <w:style w:type="paragraph" w:styleId="Heading3">
    <w:name w:val="heading 3"/>
    <w:basedOn w:val="Normal"/>
    <w:next w:val="Normal"/>
    <w:qFormat/>
    <w:rsid w:val="0026570C"/>
    <w:pPr>
      <w:keepNext/>
      <w:tabs>
        <w:tab w:val="num" w:pos="850"/>
      </w:tabs>
      <w:spacing w:before="120" w:after="120"/>
      <w:ind w:left="850" w:hanging="850"/>
      <w:jc w:val="both"/>
      <w:outlineLvl w:val="2"/>
    </w:pPr>
    <w:rPr>
      <w:rFonts w:eastAsia="Times New Roman"/>
      <w:i/>
      <w:szCs w:val="20"/>
      <w:lang w:val="en-GB" w:eastAsia="zh-CN"/>
    </w:rPr>
  </w:style>
  <w:style w:type="paragraph" w:styleId="Heading4">
    <w:name w:val="heading 4"/>
    <w:basedOn w:val="Normal"/>
    <w:next w:val="Normal"/>
    <w:qFormat/>
    <w:rsid w:val="0026570C"/>
    <w:pPr>
      <w:keepNext/>
      <w:tabs>
        <w:tab w:val="num" w:pos="850"/>
      </w:tabs>
      <w:spacing w:before="120" w:after="120"/>
      <w:ind w:left="850" w:hanging="850"/>
      <w:jc w:val="both"/>
      <w:outlineLvl w:val="3"/>
    </w:pPr>
    <w:rPr>
      <w:rFonts w:eastAsia="Times New Roman"/>
      <w:szCs w:val="20"/>
      <w:lang w:val="en-GB" w:eastAsia="zh-CN"/>
    </w:rPr>
  </w:style>
  <w:style w:type="paragraph" w:styleId="Heading5">
    <w:name w:val="heading 5"/>
    <w:basedOn w:val="Normal"/>
    <w:next w:val="Normal"/>
    <w:qFormat/>
    <w:rsid w:val="0026570C"/>
    <w:pPr>
      <w:spacing w:before="240" w:after="60"/>
      <w:jc w:val="both"/>
      <w:outlineLvl w:val="4"/>
    </w:pPr>
    <w:rPr>
      <w:rFonts w:ascii="Arial" w:eastAsia="Times New Roman" w:hAnsi="Arial"/>
      <w:sz w:val="22"/>
      <w:szCs w:val="20"/>
      <w:lang w:val="en-GB" w:eastAsia="zh-CN"/>
    </w:rPr>
  </w:style>
  <w:style w:type="paragraph" w:styleId="Heading6">
    <w:name w:val="heading 6"/>
    <w:basedOn w:val="Normal"/>
    <w:next w:val="Normal"/>
    <w:qFormat/>
    <w:rsid w:val="0026570C"/>
    <w:pPr>
      <w:spacing w:before="240" w:after="60"/>
      <w:jc w:val="both"/>
      <w:outlineLvl w:val="5"/>
    </w:pPr>
    <w:rPr>
      <w:rFonts w:ascii="Arial" w:eastAsia="Times New Roman" w:hAnsi="Arial"/>
      <w:i/>
      <w:sz w:val="22"/>
      <w:szCs w:val="20"/>
      <w:lang w:val="en-GB" w:eastAsia="zh-CN"/>
    </w:rPr>
  </w:style>
  <w:style w:type="paragraph" w:styleId="Heading7">
    <w:name w:val="heading 7"/>
    <w:basedOn w:val="Normal"/>
    <w:next w:val="Normal"/>
    <w:qFormat/>
    <w:rsid w:val="0026570C"/>
    <w:pPr>
      <w:spacing w:before="240" w:after="60"/>
      <w:jc w:val="both"/>
      <w:outlineLvl w:val="6"/>
    </w:pPr>
    <w:rPr>
      <w:rFonts w:ascii="Arial" w:eastAsia="Times New Roman" w:hAnsi="Arial"/>
      <w:sz w:val="20"/>
      <w:szCs w:val="20"/>
      <w:lang w:val="en-GB" w:eastAsia="zh-CN"/>
    </w:rPr>
  </w:style>
  <w:style w:type="paragraph" w:styleId="Heading8">
    <w:name w:val="heading 8"/>
    <w:basedOn w:val="Normal"/>
    <w:next w:val="Normal"/>
    <w:qFormat/>
    <w:rsid w:val="0026570C"/>
    <w:pPr>
      <w:spacing w:before="240" w:after="60"/>
      <w:jc w:val="both"/>
      <w:outlineLvl w:val="7"/>
    </w:pPr>
    <w:rPr>
      <w:rFonts w:ascii="Arial" w:eastAsia="Times New Roman" w:hAnsi="Arial"/>
      <w:i/>
      <w:sz w:val="20"/>
      <w:szCs w:val="20"/>
      <w:lang w:val="en-GB" w:eastAsia="zh-CN"/>
    </w:rPr>
  </w:style>
  <w:style w:type="paragraph" w:styleId="Heading9">
    <w:name w:val="heading 9"/>
    <w:basedOn w:val="Normal"/>
    <w:next w:val="Normal"/>
    <w:qFormat/>
    <w:rsid w:val="0026570C"/>
    <w:pPr>
      <w:spacing w:before="240" w:after="60"/>
      <w:jc w:val="both"/>
      <w:outlineLvl w:val="8"/>
    </w:pPr>
    <w:rPr>
      <w:rFonts w:ascii="Arial" w:eastAsia="Times New Roman" w:hAnsi="Arial"/>
      <w:i/>
      <w:sz w:val="18"/>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470F1"/>
    <w:pPr>
      <w:keepNext/>
      <w:widowControl w:val="0"/>
      <w:jc w:val="center"/>
      <w:outlineLvl w:val="0"/>
    </w:pPr>
    <w:rPr>
      <w:rFonts w:ascii="CG Times" w:hAnsi="CG Times"/>
      <w:b/>
      <w:caps/>
      <w:color w:val="000000"/>
      <w:sz w:val="22"/>
      <w:szCs w:val="22"/>
      <w:lang w:eastAsia="en-US"/>
    </w:rPr>
  </w:style>
  <w:style w:type="character" w:customStyle="1" w:styleId="AktiChar">
    <w:name w:val="Akti Char"/>
    <w:basedOn w:val="DefaultParagraphFont"/>
    <w:link w:val="Akti"/>
    <w:rsid w:val="0026570C"/>
    <w:rPr>
      <w:rFonts w:ascii="CG Times" w:hAnsi="CG Times"/>
      <w:b/>
      <w:caps/>
      <w:color w:val="000000"/>
      <w:sz w:val="22"/>
      <w:szCs w:val="22"/>
      <w:lang w:val="en-GB" w:eastAsia="en-US" w:bidi="ar-SA"/>
    </w:rPr>
  </w:style>
  <w:style w:type="paragraph" w:customStyle="1" w:styleId="BazLigjPropozues">
    <w:name w:val="Baz_Ligj_Propozues"/>
    <w:rsid w:val="00A470F1"/>
    <w:pPr>
      <w:keepNext/>
      <w:widowControl w:val="0"/>
      <w:ind w:firstLine="720"/>
      <w:jc w:val="both"/>
    </w:pPr>
    <w:rPr>
      <w:rFonts w:ascii="CG Times" w:hAnsi="CG Times"/>
      <w:color w:val="000000"/>
      <w:sz w:val="22"/>
      <w:szCs w:val="22"/>
      <w:lang w:eastAsia="en-US"/>
    </w:rPr>
  </w:style>
  <w:style w:type="paragraph" w:customStyle="1" w:styleId="Institucioni">
    <w:name w:val="Institucioni"/>
    <w:next w:val="Normal"/>
    <w:rsid w:val="00A470F1"/>
    <w:pPr>
      <w:keepNext/>
      <w:widowControl w:val="0"/>
      <w:jc w:val="center"/>
    </w:pPr>
    <w:rPr>
      <w:rFonts w:ascii="CG Times" w:hAnsi="CG Times"/>
      <w:caps/>
      <w:sz w:val="22"/>
      <w:szCs w:val="22"/>
      <w:lang w:eastAsia="en-US"/>
    </w:rPr>
  </w:style>
  <w:style w:type="paragraph" w:customStyle="1" w:styleId="NeniNr">
    <w:name w:val="Neni_Nr"/>
    <w:next w:val="Normal"/>
    <w:rsid w:val="00A470F1"/>
    <w:pPr>
      <w:keepNext/>
      <w:widowControl w:val="0"/>
      <w:jc w:val="center"/>
    </w:pPr>
    <w:rPr>
      <w:rFonts w:ascii="CG Times" w:hAnsi="CG Times"/>
      <w:sz w:val="22"/>
      <w:lang w:eastAsia="en-US"/>
    </w:rPr>
  </w:style>
  <w:style w:type="paragraph" w:customStyle="1" w:styleId="NumriData">
    <w:name w:val="Numri_Data"/>
    <w:next w:val="Normal"/>
    <w:rsid w:val="00A470F1"/>
    <w:pPr>
      <w:keepNext/>
      <w:widowControl w:val="0"/>
      <w:jc w:val="center"/>
      <w:outlineLvl w:val="0"/>
    </w:pPr>
    <w:rPr>
      <w:rFonts w:ascii="CG Times" w:hAnsi="CG Times"/>
      <w:b/>
      <w:sz w:val="22"/>
      <w:lang w:eastAsia="en-US"/>
    </w:rPr>
  </w:style>
  <w:style w:type="paragraph" w:customStyle="1" w:styleId="Paragrafi">
    <w:name w:val="Paragrafi"/>
    <w:link w:val="ParagrafiChar"/>
    <w:rsid w:val="00A470F1"/>
    <w:pPr>
      <w:widowControl w:val="0"/>
      <w:ind w:firstLine="720"/>
      <w:jc w:val="both"/>
    </w:pPr>
    <w:rPr>
      <w:rFonts w:ascii="CG Times" w:hAnsi="CG Times"/>
      <w:sz w:val="22"/>
      <w:lang w:val="en-US" w:eastAsia="en-US"/>
    </w:rPr>
  </w:style>
  <w:style w:type="paragraph" w:customStyle="1" w:styleId="Titulli">
    <w:name w:val="Titulli"/>
    <w:next w:val="Normal"/>
    <w:rsid w:val="00A470F1"/>
    <w:pPr>
      <w:keepNext/>
      <w:widowControl w:val="0"/>
      <w:jc w:val="center"/>
      <w:outlineLvl w:val="1"/>
    </w:pPr>
    <w:rPr>
      <w:rFonts w:ascii="CG Times" w:hAnsi="CG Times"/>
      <w:b/>
      <w:caps/>
      <w:sz w:val="22"/>
      <w:szCs w:val="22"/>
      <w:lang w:eastAsia="en-US"/>
    </w:rPr>
  </w:style>
  <w:style w:type="paragraph" w:customStyle="1" w:styleId="VENDOSI">
    <w:name w:val="VENDOSI"/>
    <w:next w:val="Normal"/>
    <w:link w:val="VENDOSIChar"/>
    <w:rsid w:val="00A470F1"/>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26570C"/>
    <w:rPr>
      <w:rFonts w:ascii="CG Times" w:hAnsi="CG Times"/>
      <w:caps/>
      <w:sz w:val="22"/>
      <w:szCs w:val="22"/>
      <w:lang w:val="en-GB" w:eastAsia="en-US" w:bidi="ar-SA"/>
    </w:rPr>
  </w:style>
  <w:style w:type="paragraph" w:customStyle="1" w:styleId="Aneksi">
    <w:name w:val="Aneksi"/>
    <w:next w:val="Normal"/>
    <w:rsid w:val="00A470F1"/>
    <w:rPr>
      <w:rFonts w:ascii="CG Times" w:hAnsi="CG Times"/>
      <w:sz w:val="22"/>
      <w:lang w:eastAsia="en-US"/>
    </w:rPr>
  </w:style>
  <w:style w:type="paragraph" w:customStyle="1" w:styleId="AneksiNr">
    <w:name w:val="Aneksi_Nr"/>
    <w:next w:val="Normal"/>
    <w:rsid w:val="00A470F1"/>
    <w:pPr>
      <w:keepNext/>
      <w:widowControl w:val="0"/>
      <w:jc w:val="center"/>
    </w:pPr>
    <w:rPr>
      <w:rFonts w:ascii="CG Times" w:hAnsi="CG Times"/>
      <w:caps/>
      <w:sz w:val="22"/>
      <w:szCs w:val="22"/>
      <w:lang w:eastAsia="en-US"/>
    </w:rPr>
  </w:style>
  <w:style w:type="paragraph" w:customStyle="1" w:styleId="AneksiTitull">
    <w:name w:val="Aneksi_Titull"/>
    <w:next w:val="Normal"/>
    <w:rsid w:val="00A470F1"/>
    <w:pPr>
      <w:jc w:val="center"/>
    </w:pPr>
    <w:rPr>
      <w:rFonts w:ascii="CG Times" w:hAnsi="CG Times"/>
      <w:sz w:val="24"/>
      <w:szCs w:val="24"/>
      <w:lang w:eastAsia="en-US"/>
    </w:rPr>
  </w:style>
  <w:style w:type="paragraph" w:customStyle="1" w:styleId="Autoriteti">
    <w:name w:val="Autoriteti"/>
    <w:next w:val="Normal"/>
    <w:rsid w:val="00A470F1"/>
    <w:pPr>
      <w:keepNext/>
      <w:widowControl w:val="0"/>
      <w:jc w:val="right"/>
    </w:pPr>
    <w:rPr>
      <w:rFonts w:ascii="CG Times" w:hAnsi="CG Times"/>
      <w:caps/>
      <w:sz w:val="22"/>
      <w:szCs w:val="22"/>
      <w:lang w:eastAsia="en-US"/>
    </w:rPr>
  </w:style>
  <w:style w:type="paragraph" w:customStyle="1" w:styleId="AutoritetiEmer">
    <w:name w:val="Autoriteti_Emer"/>
    <w:next w:val="Normal"/>
    <w:rsid w:val="00A470F1"/>
    <w:pPr>
      <w:widowControl w:val="0"/>
      <w:jc w:val="right"/>
    </w:pPr>
    <w:rPr>
      <w:rFonts w:ascii="CG Times" w:hAnsi="CG Times"/>
      <w:b/>
      <w:sz w:val="22"/>
      <w:szCs w:val="22"/>
      <w:lang w:eastAsia="en-US"/>
    </w:rPr>
  </w:style>
  <w:style w:type="paragraph" w:customStyle="1" w:styleId="Bllok">
    <w:name w:val="Bllok"/>
    <w:next w:val="Normal"/>
    <w:rsid w:val="00A470F1"/>
    <w:pPr>
      <w:jc w:val="center"/>
    </w:pPr>
    <w:rPr>
      <w:rFonts w:ascii="CG Times" w:hAnsi="CG Times"/>
      <w:caps/>
      <w:sz w:val="22"/>
      <w:szCs w:val="22"/>
      <w:lang w:eastAsia="en-US"/>
    </w:rPr>
  </w:style>
  <w:style w:type="paragraph" w:customStyle="1" w:styleId="Kapakufund">
    <w:name w:val="Kapaku_fund"/>
    <w:next w:val="Normal"/>
    <w:rsid w:val="00A470F1"/>
    <w:pPr>
      <w:pageBreakBefore/>
    </w:pPr>
    <w:rPr>
      <w:rFonts w:ascii="CG Times" w:hAnsi="CG Times"/>
      <w:b/>
      <w:sz w:val="22"/>
      <w:szCs w:val="22"/>
      <w:lang w:val="en-US" w:eastAsia="en-US"/>
    </w:rPr>
  </w:style>
  <w:style w:type="paragraph" w:customStyle="1" w:styleId="KapitulliNr">
    <w:name w:val="Kapitulli_Nr"/>
    <w:rsid w:val="00A470F1"/>
    <w:pPr>
      <w:keepNext/>
      <w:widowControl w:val="0"/>
      <w:jc w:val="center"/>
    </w:pPr>
    <w:rPr>
      <w:rFonts w:ascii="CG Times" w:hAnsi="CG Times"/>
      <w:caps/>
      <w:sz w:val="22"/>
      <w:szCs w:val="22"/>
      <w:lang w:eastAsia="en-US"/>
    </w:rPr>
  </w:style>
  <w:style w:type="paragraph" w:customStyle="1" w:styleId="KapitulliTitull">
    <w:name w:val="Kapitulli_Titull"/>
    <w:rsid w:val="00A470F1"/>
    <w:pPr>
      <w:keepNext/>
      <w:widowControl w:val="0"/>
      <w:jc w:val="center"/>
    </w:pPr>
    <w:rPr>
      <w:rFonts w:ascii="CG Times" w:hAnsi="CG Times"/>
      <w:caps/>
      <w:sz w:val="22"/>
      <w:szCs w:val="22"/>
      <w:lang w:eastAsia="en-US"/>
    </w:rPr>
  </w:style>
  <w:style w:type="paragraph" w:customStyle="1" w:styleId="KreuNr">
    <w:name w:val="Kreu_Nr"/>
    <w:rsid w:val="00A470F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470F1"/>
    <w:pPr>
      <w:keepNext/>
      <w:widowControl w:val="0"/>
      <w:jc w:val="center"/>
    </w:pPr>
    <w:rPr>
      <w:rFonts w:ascii="CG Times" w:hAnsi="CG Times"/>
      <w:caps/>
      <w:sz w:val="22"/>
      <w:szCs w:val="22"/>
      <w:lang w:val="en-US" w:eastAsia="en-US"/>
    </w:rPr>
  </w:style>
  <w:style w:type="paragraph" w:customStyle="1" w:styleId="Ndryshimet">
    <w:name w:val="Ndryshimet"/>
    <w:next w:val="Paragrafi"/>
    <w:rsid w:val="00A470F1"/>
    <w:pPr>
      <w:keepNext/>
      <w:widowControl w:val="0"/>
      <w:jc w:val="center"/>
    </w:pPr>
    <w:rPr>
      <w:rFonts w:ascii="CG Times" w:hAnsi="CG Times"/>
      <w:i/>
      <w:sz w:val="22"/>
      <w:lang w:val="en-US" w:eastAsia="en-US"/>
    </w:rPr>
  </w:style>
  <w:style w:type="paragraph" w:customStyle="1" w:styleId="NeniTitull">
    <w:name w:val="Neni_Titull"/>
    <w:next w:val="Normal"/>
    <w:rsid w:val="00A470F1"/>
    <w:pPr>
      <w:keepNext/>
      <w:widowControl w:val="0"/>
      <w:jc w:val="center"/>
      <w:outlineLvl w:val="2"/>
    </w:pPr>
    <w:rPr>
      <w:rFonts w:ascii="CG Times" w:hAnsi="CG Times"/>
      <w:b/>
      <w:sz w:val="22"/>
      <w:lang w:eastAsia="en-US"/>
    </w:rPr>
  </w:style>
  <w:style w:type="paragraph" w:customStyle="1" w:styleId="NenkreuNr">
    <w:name w:val="Nenkreu_Nr"/>
    <w:rsid w:val="00A470F1"/>
    <w:pPr>
      <w:keepNext/>
      <w:widowControl w:val="0"/>
      <w:jc w:val="center"/>
    </w:pPr>
    <w:rPr>
      <w:rFonts w:ascii="CG Times" w:hAnsi="CG Times"/>
      <w:caps/>
      <w:sz w:val="22"/>
      <w:szCs w:val="22"/>
      <w:lang w:eastAsia="en-US"/>
    </w:rPr>
  </w:style>
  <w:style w:type="paragraph" w:customStyle="1" w:styleId="NenkreuTitull">
    <w:name w:val="Nenkreu_Titull"/>
    <w:rsid w:val="00A470F1"/>
    <w:pPr>
      <w:jc w:val="center"/>
    </w:pPr>
    <w:rPr>
      <w:rFonts w:ascii="CG Times" w:hAnsi="CG Times"/>
      <w:caps/>
      <w:sz w:val="22"/>
      <w:szCs w:val="22"/>
      <w:lang w:eastAsia="en-US"/>
    </w:rPr>
  </w:style>
  <w:style w:type="paragraph" w:customStyle="1" w:styleId="Nenpika">
    <w:name w:val="Nenpika"/>
    <w:next w:val="Normal"/>
    <w:autoRedefine/>
    <w:rsid w:val="00A470F1"/>
    <w:pPr>
      <w:ind w:firstLine="720"/>
    </w:pPr>
    <w:rPr>
      <w:rFonts w:ascii="CG Times" w:hAnsi="CG Times"/>
      <w:sz w:val="22"/>
      <w:lang w:val="en-US" w:eastAsia="en-US"/>
    </w:rPr>
  </w:style>
  <w:style w:type="paragraph" w:customStyle="1" w:styleId="Pika">
    <w:name w:val="Pika"/>
    <w:next w:val="Normal"/>
    <w:autoRedefine/>
    <w:rsid w:val="00A470F1"/>
    <w:pPr>
      <w:ind w:firstLine="720"/>
    </w:pPr>
    <w:rPr>
      <w:rFonts w:ascii="CG Times" w:hAnsi="CG Times"/>
      <w:sz w:val="22"/>
      <w:lang w:val="en-US" w:eastAsia="en-US"/>
    </w:rPr>
  </w:style>
  <w:style w:type="paragraph" w:customStyle="1" w:styleId="PikeKreu">
    <w:name w:val="Pike_Kreu"/>
    <w:basedOn w:val="Heading1"/>
    <w:rsid w:val="00A470F1"/>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A470F1"/>
    <w:pPr>
      <w:keepNext/>
      <w:widowControl w:val="0"/>
      <w:jc w:val="center"/>
    </w:pPr>
    <w:rPr>
      <w:rFonts w:ascii="CG Times" w:hAnsi="CG Times"/>
      <w:caps/>
      <w:sz w:val="22"/>
      <w:szCs w:val="22"/>
      <w:lang w:eastAsia="en-US"/>
    </w:rPr>
  </w:style>
  <w:style w:type="paragraph" w:customStyle="1" w:styleId="PjesaTitull">
    <w:name w:val="Pjesa_Titull"/>
    <w:link w:val="PjesaTitullChar"/>
    <w:rsid w:val="00A470F1"/>
    <w:pPr>
      <w:keepNext/>
      <w:widowControl w:val="0"/>
      <w:jc w:val="center"/>
    </w:pPr>
    <w:rPr>
      <w:rFonts w:ascii="CG Times" w:hAnsi="CG Times"/>
      <w:caps/>
      <w:sz w:val="22"/>
      <w:szCs w:val="22"/>
      <w:lang w:eastAsia="en-US"/>
    </w:rPr>
  </w:style>
  <w:style w:type="paragraph" w:customStyle="1" w:styleId="Shpallja">
    <w:name w:val="Shpallja"/>
    <w:rsid w:val="00A470F1"/>
    <w:pPr>
      <w:widowControl w:val="0"/>
      <w:jc w:val="both"/>
    </w:pPr>
    <w:rPr>
      <w:rFonts w:ascii="CG Times" w:hAnsi="CG Times"/>
      <w:b/>
      <w:color w:val="000000"/>
      <w:sz w:val="22"/>
      <w:szCs w:val="22"/>
      <w:lang w:val="sq-AL" w:eastAsia="en-US"/>
    </w:rPr>
  </w:style>
  <w:style w:type="paragraph" w:customStyle="1" w:styleId="TitulliNr">
    <w:name w:val="Titulli_Nr"/>
    <w:link w:val="TitulliNrChar"/>
    <w:rsid w:val="00A470F1"/>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A470F1"/>
    <w:pPr>
      <w:keepNext/>
      <w:widowControl w:val="0"/>
      <w:jc w:val="center"/>
      <w:outlineLvl w:val="0"/>
    </w:pPr>
    <w:rPr>
      <w:rFonts w:ascii="CG Times" w:hAnsi="CG Times"/>
      <w:caps/>
      <w:sz w:val="22"/>
      <w:szCs w:val="22"/>
      <w:lang w:eastAsia="en-US"/>
    </w:rPr>
  </w:style>
  <w:style w:type="table" w:styleId="TableGrid">
    <w:name w:val="Table Grid"/>
    <w:basedOn w:val="TableNormal"/>
    <w:rsid w:val="0026570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rsid w:val="0026570C"/>
    <w:rPr>
      <w:vertAlign w:val="superscript"/>
    </w:rPr>
  </w:style>
  <w:style w:type="paragraph" w:styleId="FootnoteText">
    <w:name w:val="footnote text"/>
    <w:aliases w:val=" Char Char, Char Char Char Char,Footnote Text1 Char Char,Footnote Text Char,Footnote Text1 Char Char Char Char Char,Footnote Text1 Char Char Char Char"/>
    <w:basedOn w:val="Normal"/>
    <w:link w:val="FootnoteTextChar1"/>
    <w:semiHidden/>
    <w:rsid w:val="0026570C"/>
    <w:rPr>
      <w:rFonts w:eastAsia="Times New Roman"/>
      <w:sz w:val="20"/>
      <w:szCs w:val="20"/>
    </w:rPr>
  </w:style>
  <w:style w:type="character" w:customStyle="1" w:styleId="FootnoteTextChar1">
    <w:name w:val="Footnote Text Char1"/>
    <w:aliases w:val=" Char Char Char, Char Char Char Char Char,Footnote Text1 Char Char Char,Footnote Text Char Char,Footnote Text1 Char Char Char Char Char Char,Footnote Text1 Char Char Char Char Char1"/>
    <w:basedOn w:val="DefaultParagraphFont"/>
    <w:link w:val="FootnoteText"/>
    <w:rsid w:val="0026570C"/>
    <w:rPr>
      <w:lang w:val="en-US" w:eastAsia="en-US" w:bidi="ar-SA"/>
    </w:rPr>
  </w:style>
  <w:style w:type="paragraph" w:styleId="Footer">
    <w:name w:val="footer"/>
    <w:basedOn w:val="Normal"/>
    <w:rsid w:val="0026570C"/>
    <w:pPr>
      <w:tabs>
        <w:tab w:val="center" w:pos="4153"/>
        <w:tab w:val="right" w:pos="8306"/>
      </w:tabs>
    </w:pPr>
  </w:style>
  <w:style w:type="character" w:styleId="PageNumber">
    <w:name w:val="page number"/>
    <w:basedOn w:val="DefaultParagraphFont"/>
    <w:rsid w:val="0026570C"/>
  </w:style>
  <w:style w:type="paragraph" w:styleId="Caption">
    <w:name w:val="caption"/>
    <w:basedOn w:val="Normal"/>
    <w:next w:val="Normal"/>
    <w:qFormat/>
    <w:rsid w:val="0026570C"/>
    <w:pPr>
      <w:spacing w:before="120" w:after="120"/>
      <w:jc w:val="both"/>
    </w:pPr>
    <w:rPr>
      <w:rFonts w:eastAsia="Times New Roman"/>
      <w:b/>
      <w:szCs w:val="20"/>
      <w:lang w:val="en-GB" w:eastAsia="zh-CN"/>
    </w:rPr>
  </w:style>
  <w:style w:type="paragraph" w:styleId="CommentText">
    <w:name w:val="annotation text"/>
    <w:basedOn w:val="Normal"/>
    <w:semiHidden/>
    <w:rsid w:val="0026570C"/>
    <w:pPr>
      <w:spacing w:before="120" w:after="120"/>
      <w:jc w:val="both"/>
    </w:pPr>
    <w:rPr>
      <w:rFonts w:eastAsia="Times New Roman"/>
      <w:sz w:val="20"/>
      <w:szCs w:val="20"/>
      <w:lang w:val="en-GB" w:eastAsia="zh-CN"/>
    </w:rPr>
  </w:style>
  <w:style w:type="character" w:customStyle="1" w:styleId="ParagrafiChar">
    <w:name w:val="Paragrafi Char"/>
    <w:basedOn w:val="DefaultParagraphFont"/>
    <w:link w:val="Paragrafi"/>
    <w:rsid w:val="00A85417"/>
    <w:rPr>
      <w:rFonts w:ascii="CG Times" w:hAnsi="CG Times"/>
      <w:sz w:val="22"/>
      <w:lang w:val="en-US" w:eastAsia="en-US" w:bidi="ar-SA"/>
    </w:rPr>
  </w:style>
  <w:style w:type="paragraph" w:styleId="Header">
    <w:name w:val="header"/>
    <w:basedOn w:val="Normal"/>
    <w:rsid w:val="0026570C"/>
    <w:pPr>
      <w:tabs>
        <w:tab w:val="right" w:pos="9071"/>
      </w:tabs>
      <w:spacing w:before="120" w:after="120"/>
      <w:jc w:val="both"/>
    </w:pPr>
    <w:rPr>
      <w:rFonts w:eastAsia="Times New Roman"/>
      <w:szCs w:val="20"/>
      <w:lang w:val="en-GB" w:eastAsia="zh-CN"/>
    </w:rPr>
  </w:style>
  <w:style w:type="paragraph" w:styleId="TOAHeading">
    <w:name w:val="toa heading"/>
    <w:basedOn w:val="Normal"/>
    <w:next w:val="Normal"/>
    <w:semiHidden/>
    <w:rsid w:val="0026570C"/>
    <w:pPr>
      <w:spacing w:before="120" w:after="120"/>
      <w:jc w:val="both"/>
    </w:pPr>
    <w:rPr>
      <w:rFonts w:ascii="Arial" w:eastAsia="Times New Roman" w:hAnsi="Arial"/>
      <w:b/>
      <w:szCs w:val="20"/>
      <w:lang w:val="en-GB" w:eastAsia="zh-CN"/>
    </w:rPr>
  </w:style>
  <w:style w:type="paragraph" w:styleId="TOC1">
    <w:name w:val="toc 1"/>
    <w:basedOn w:val="Normal"/>
    <w:next w:val="Normal"/>
    <w:semiHidden/>
    <w:rsid w:val="0026570C"/>
    <w:pPr>
      <w:tabs>
        <w:tab w:val="right" w:leader="dot" w:pos="9071"/>
      </w:tabs>
      <w:spacing w:before="60" w:after="120"/>
      <w:ind w:left="850" w:hanging="850"/>
    </w:pPr>
    <w:rPr>
      <w:rFonts w:eastAsia="Times New Roman"/>
      <w:szCs w:val="20"/>
      <w:lang w:val="en-GB" w:eastAsia="zh-CN"/>
    </w:rPr>
  </w:style>
  <w:style w:type="paragraph" w:styleId="TOC2">
    <w:name w:val="toc 2"/>
    <w:basedOn w:val="Normal"/>
    <w:next w:val="Normal"/>
    <w:semiHidden/>
    <w:rsid w:val="0026570C"/>
    <w:pPr>
      <w:tabs>
        <w:tab w:val="right" w:leader="dot" w:pos="9071"/>
      </w:tabs>
      <w:spacing w:before="60" w:after="120"/>
      <w:ind w:left="850" w:hanging="850"/>
    </w:pPr>
    <w:rPr>
      <w:rFonts w:eastAsia="Times New Roman"/>
      <w:szCs w:val="20"/>
      <w:lang w:val="en-GB" w:eastAsia="zh-CN"/>
    </w:rPr>
  </w:style>
  <w:style w:type="paragraph" w:styleId="TOC3">
    <w:name w:val="toc 3"/>
    <w:basedOn w:val="Normal"/>
    <w:next w:val="Normal"/>
    <w:semiHidden/>
    <w:rsid w:val="0026570C"/>
    <w:pPr>
      <w:tabs>
        <w:tab w:val="right" w:leader="dot" w:pos="9071"/>
      </w:tabs>
      <w:spacing w:before="60" w:after="120"/>
      <w:ind w:left="850" w:hanging="850"/>
    </w:pPr>
    <w:rPr>
      <w:rFonts w:eastAsia="Times New Roman"/>
      <w:szCs w:val="20"/>
      <w:lang w:val="en-GB" w:eastAsia="zh-CN"/>
    </w:rPr>
  </w:style>
  <w:style w:type="paragraph" w:styleId="TOC4">
    <w:name w:val="toc 4"/>
    <w:basedOn w:val="Normal"/>
    <w:next w:val="Normal"/>
    <w:semiHidden/>
    <w:rsid w:val="0026570C"/>
    <w:pPr>
      <w:tabs>
        <w:tab w:val="right" w:leader="dot" w:pos="9071"/>
      </w:tabs>
      <w:spacing w:before="60" w:after="120"/>
      <w:ind w:left="850" w:hanging="850"/>
    </w:pPr>
    <w:rPr>
      <w:rFonts w:eastAsia="Times New Roman"/>
      <w:szCs w:val="20"/>
      <w:lang w:val="en-GB" w:eastAsia="zh-CN"/>
    </w:rPr>
  </w:style>
  <w:style w:type="paragraph" w:styleId="TOC5">
    <w:name w:val="toc 5"/>
    <w:basedOn w:val="Normal"/>
    <w:next w:val="Normal"/>
    <w:semiHidden/>
    <w:rsid w:val="0026570C"/>
    <w:pPr>
      <w:tabs>
        <w:tab w:val="right" w:leader="dot" w:pos="9071"/>
      </w:tabs>
      <w:spacing w:before="300" w:after="120"/>
    </w:pPr>
    <w:rPr>
      <w:rFonts w:eastAsia="Times New Roman"/>
      <w:szCs w:val="20"/>
      <w:lang w:val="en-GB" w:eastAsia="zh-CN"/>
    </w:rPr>
  </w:style>
  <w:style w:type="paragraph" w:styleId="TOC6">
    <w:name w:val="toc 6"/>
    <w:basedOn w:val="Normal"/>
    <w:next w:val="Normal"/>
    <w:semiHidden/>
    <w:rsid w:val="0026570C"/>
    <w:pPr>
      <w:tabs>
        <w:tab w:val="right" w:leader="dot" w:pos="9071"/>
      </w:tabs>
      <w:spacing w:before="240" w:after="120"/>
    </w:pPr>
    <w:rPr>
      <w:rFonts w:eastAsia="Times New Roman"/>
      <w:szCs w:val="20"/>
      <w:lang w:val="en-GB" w:eastAsia="zh-CN"/>
    </w:rPr>
  </w:style>
  <w:style w:type="paragraph" w:styleId="TOC7">
    <w:name w:val="toc 7"/>
    <w:basedOn w:val="Normal"/>
    <w:next w:val="Normal"/>
    <w:semiHidden/>
    <w:rsid w:val="0026570C"/>
    <w:pPr>
      <w:tabs>
        <w:tab w:val="right" w:leader="dot" w:pos="9071"/>
      </w:tabs>
      <w:spacing w:before="180" w:after="120"/>
    </w:pPr>
    <w:rPr>
      <w:rFonts w:eastAsia="Times New Roman"/>
      <w:szCs w:val="20"/>
      <w:lang w:val="en-GB" w:eastAsia="zh-CN"/>
    </w:rPr>
  </w:style>
  <w:style w:type="paragraph" w:styleId="TOC8">
    <w:name w:val="toc 8"/>
    <w:basedOn w:val="Normal"/>
    <w:next w:val="Normal"/>
    <w:semiHidden/>
    <w:rsid w:val="0026570C"/>
    <w:pPr>
      <w:numPr>
        <w:numId w:val="15"/>
      </w:numPr>
      <w:tabs>
        <w:tab w:val="clear" w:pos="709"/>
        <w:tab w:val="right" w:leader="dot" w:pos="9071"/>
      </w:tabs>
      <w:spacing w:before="120" w:after="120"/>
      <w:ind w:left="0" w:firstLine="0"/>
    </w:pPr>
    <w:rPr>
      <w:rFonts w:eastAsia="Times New Roman"/>
      <w:szCs w:val="20"/>
      <w:lang w:val="en-GB" w:eastAsia="zh-CN"/>
    </w:rPr>
  </w:style>
  <w:style w:type="paragraph" w:styleId="TOC9">
    <w:name w:val="toc 9"/>
    <w:basedOn w:val="Normal"/>
    <w:next w:val="Normal"/>
    <w:semiHidden/>
    <w:rsid w:val="0026570C"/>
    <w:pPr>
      <w:tabs>
        <w:tab w:val="right" w:leader="dot" w:pos="9071"/>
      </w:tabs>
      <w:spacing w:before="120" w:after="120"/>
      <w:jc w:val="both"/>
    </w:pPr>
    <w:rPr>
      <w:rFonts w:eastAsia="Times New Roman"/>
      <w:szCs w:val="20"/>
      <w:lang w:val="en-GB" w:eastAsia="zh-CN"/>
    </w:rPr>
  </w:style>
  <w:style w:type="paragraph" w:styleId="List">
    <w:name w:val="List"/>
    <w:basedOn w:val="Normal"/>
    <w:rsid w:val="0026570C"/>
    <w:pPr>
      <w:numPr>
        <w:numId w:val="5"/>
      </w:numPr>
      <w:tabs>
        <w:tab w:val="clear" w:pos="283"/>
      </w:tabs>
    </w:pPr>
    <w:rPr>
      <w:rFonts w:eastAsia="Times New Roman"/>
      <w:sz w:val="20"/>
      <w:szCs w:val="20"/>
      <w:lang w:eastAsia="zh-CN"/>
    </w:rPr>
  </w:style>
  <w:style w:type="paragraph" w:styleId="BodyText">
    <w:name w:val="Body Text"/>
    <w:basedOn w:val="Normal"/>
    <w:rsid w:val="0026570C"/>
    <w:pPr>
      <w:numPr>
        <w:numId w:val="6"/>
      </w:numPr>
      <w:tabs>
        <w:tab w:val="clear" w:pos="1134"/>
      </w:tabs>
      <w:spacing w:after="120"/>
      <w:ind w:left="0" w:firstLine="0"/>
      <w:jc w:val="both"/>
    </w:pPr>
    <w:rPr>
      <w:rFonts w:eastAsia="Times New Roman"/>
      <w:szCs w:val="20"/>
      <w:lang w:val="en-GB" w:eastAsia="zh-CN"/>
    </w:rPr>
  </w:style>
  <w:style w:type="paragraph" w:styleId="ListBullet">
    <w:name w:val="List Bullet"/>
    <w:basedOn w:val="Normal"/>
    <w:rsid w:val="0026570C"/>
    <w:pPr>
      <w:numPr>
        <w:numId w:val="8"/>
      </w:numPr>
      <w:tabs>
        <w:tab w:val="clear" w:pos="1134"/>
        <w:tab w:val="num" w:pos="283"/>
      </w:tabs>
      <w:spacing w:before="120" w:after="120"/>
      <w:ind w:left="283"/>
      <w:jc w:val="both"/>
    </w:pPr>
    <w:rPr>
      <w:rFonts w:eastAsia="Times New Roman"/>
      <w:szCs w:val="20"/>
      <w:lang w:val="en-GB" w:eastAsia="zh-CN"/>
    </w:rPr>
  </w:style>
  <w:style w:type="paragraph" w:styleId="ListBullet2">
    <w:name w:val="List Bullet 2"/>
    <w:basedOn w:val="Normal"/>
    <w:rsid w:val="0026570C"/>
    <w:pPr>
      <w:numPr>
        <w:numId w:val="10"/>
      </w:numPr>
      <w:tabs>
        <w:tab w:val="clear" w:pos="283"/>
        <w:tab w:val="num" w:pos="1134"/>
      </w:tabs>
      <w:spacing w:before="120" w:after="120"/>
      <w:ind w:left="1134"/>
      <w:jc w:val="both"/>
    </w:pPr>
    <w:rPr>
      <w:rFonts w:eastAsia="Times New Roman"/>
      <w:szCs w:val="20"/>
      <w:lang w:val="en-GB" w:eastAsia="zh-CN"/>
    </w:rPr>
  </w:style>
  <w:style w:type="paragraph" w:styleId="ListBullet3">
    <w:name w:val="List Bullet 3"/>
    <w:basedOn w:val="Normal"/>
    <w:rsid w:val="0026570C"/>
    <w:pPr>
      <w:numPr>
        <w:numId w:val="11"/>
      </w:numPr>
      <w:spacing w:before="120" w:after="120"/>
      <w:jc w:val="both"/>
    </w:pPr>
    <w:rPr>
      <w:rFonts w:eastAsia="Times New Roman"/>
      <w:szCs w:val="20"/>
      <w:lang w:val="en-GB" w:eastAsia="zh-CN"/>
    </w:rPr>
  </w:style>
  <w:style w:type="paragraph" w:styleId="ListBullet4">
    <w:name w:val="List Bullet 4"/>
    <w:basedOn w:val="Normal"/>
    <w:rsid w:val="0026570C"/>
    <w:pPr>
      <w:numPr>
        <w:numId w:val="12"/>
      </w:numPr>
      <w:spacing w:before="120" w:after="120"/>
      <w:jc w:val="both"/>
    </w:pPr>
    <w:rPr>
      <w:rFonts w:eastAsia="Times New Roman"/>
      <w:szCs w:val="20"/>
      <w:lang w:val="en-GB" w:eastAsia="zh-CN"/>
    </w:rPr>
  </w:style>
  <w:style w:type="paragraph" w:styleId="ListNumber">
    <w:name w:val="List Number"/>
    <w:basedOn w:val="Normal"/>
    <w:rsid w:val="0026570C"/>
    <w:pPr>
      <w:numPr>
        <w:numId w:val="20"/>
      </w:numPr>
      <w:tabs>
        <w:tab w:val="clear" w:pos="1560"/>
        <w:tab w:val="num" w:pos="709"/>
      </w:tabs>
      <w:spacing w:before="120" w:after="120"/>
      <w:ind w:left="709"/>
      <w:jc w:val="both"/>
    </w:pPr>
    <w:rPr>
      <w:rFonts w:eastAsia="Times New Roman"/>
      <w:szCs w:val="20"/>
      <w:lang w:val="en-GB" w:eastAsia="zh-CN"/>
    </w:rPr>
  </w:style>
  <w:style w:type="paragraph" w:styleId="ListNumber2">
    <w:name w:val="List Number 2"/>
    <w:basedOn w:val="Normal"/>
    <w:rsid w:val="0026570C"/>
    <w:pPr>
      <w:numPr>
        <w:ilvl w:val="1"/>
        <w:numId w:val="17"/>
      </w:numPr>
      <w:tabs>
        <w:tab w:val="clear" w:pos="1417"/>
        <w:tab w:val="num" w:pos="1560"/>
      </w:tabs>
      <w:spacing w:before="120" w:after="120"/>
      <w:ind w:left="1560" w:hanging="709"/>
      <w:jc w:val="both"/>
    </w:pPr>
    <w:rPr>
      <w:rFonts w:eastAsia="Times New Roman"/>
      <w:szCs w:val="20"/>
      <w:lang w:val="en-GB" w:eastAsia="zh-CN"/>
    </w:rPr>
  </w:style>
  <w:style w:type="paragraph" w:styleId="ListNumber3">
    <w:name w:val="List Number 3"/>
    <w:basedOn w:val="Normal"/>
    <w:rsid w:val="0026570C"/>
    <w:pPr>
      <w:numPr>
        <w:ilvl w:val="1"/>
        <w:numId w:val="18"/>
      </w:numPr>
      <w:tabs>
        <w:tab w:val="clear" w:pos="2268"/>
        <w:tab w:val="num" w:pos="1560"/>
      </w:tabs>
      <w:spacing w:before="120" w:after="120"/>
      <w:ind w:left="1560" w:hanging="709"/>
      <w:jc w:val="both"/>
    </w:pPr>
    <w:rPr>
      <w:rFonts w:eastAsia="Times New Roman"/>
      <w:szCs w:val="20"/>
      <w:lang w:val="en-GB" w:eastAsia="zh-CN"/>
    </w:rPr>
  </w:style>
  <w:style w:type="paragraph" w:styleId="ListNumber4">
    <w:name w:val="List Number 4"/>
    <w:basedOn w:val="Normal"/>
    <w:rsid w:val="0026570C"/>
    <w:pPr>
      <w:numPr>
        <w:ilvl w:val="1"/>
        <w:numId w:val="19"/>
      </w:numPr>
      <w:tabs>
        <w:tab w:val="clear" w:pos="2268"/>
        <w:tab w:val="num" w:pos="1560"/>
      </w:tabs>
      <w:spacing w:before="120" w:after="120"/>
      <w:ind w:left="1560" w:hanging="709"/>
      <w:jc w:val="both"/>
    </w:pPr>
    <w:rPr>
      <w:rFonts w:eastAsia="Times New Roman"/>
      <w:szCs w:val="20"/>
      <w:lang w:val="en-GB" w:eastAsia="zh-CN"/>
    </w:rPr>
  </w:style>
  <w:style w:type="paragraph" w:styleId="BalloonText">
    <w:name w:val="Balloon Text"/>
    <w:basedOn w:val="Normal"/>
    <w:semiHidden/>
    <w:rsid w:val="0026570C"/>
    <w:pPr>
      <w:spacing w:before="120" w:after="120"/>
      <w:jc w:val="both"/>
    </w:pPr>
    <w:rPr>
      <w:rFonts w:ascii="Tahoma" w:eastAsia="Times New Roman" w:hAnsi="Tahoma" w:cs="Tahoma"/>
      <w:sz w:val="16"/>
      <w:szCs w:val="16"/>
      <w:lang w:val="en-GB" w:eastAsia="zh-CN"/>
    </w:rPr>
  </w:style>
  <w:style w:type="paragraph" w:styleId="CommentSubject">
    <w:name w:val="annotation subject"/>
    <w:basedOn w:val="CommentText"/>
    <w:next w:val="CommentText"/>
    <w:semiHidden/>
    <w:rsid w:val="0026570C"/>
    <w:rPr>
      <w:b/>
      <w:bCs/>
    </w:rPr>
  </w:style>
  <w:style w:type="character" w:styleId="Hyperlink">
    <w:name w:val="Hyperlink"/>
    <w:basedOn w:val="DefaultParagraphFont"/>
    <w:rsid w:val="0026570C"/>
    <w:rPr>
      <w:color w:val="0000FF"/>
      <w:u w:val="single"/>
    </w:rPr>
  </w:style>
  <w:style w:type="paragraph" w:styleId="DocumentMap">
    <w:name w:val="Document Map"/>
    <w:basedOn w:val="Normal"/>
    <w:semiHidden/>
    <w:rsid w:val="0026570C"/>
    <w:pPr>
      <w:shd w:val="clear" w:color="auto" w:fill="000080"/>
      <w:spacing w:before="120" w:after="120"/>
      <w:jc w:val="both"/>
    </w:pPr>
    <w:rPr>
      <w:rFonts w:ascii="Tahoma" w:eastAsia="Times New Roman" w:hAnsi="Tahoma" w:cs="Tahoma"/>
      <w:szCs w:val="20"/>
      <w:lang w:val="en-GB" w:eastAsia="zh-CN"/>
    </w:rPr>
  </w:style>
  <w:style w:type="paragraph" w:styleId="BodyText3">
    <w:name w:val="Body Text 3"/>
    <w:basedOn w:val="Normal"/>
    <w:rsid w:val="0026570C"/>
    <w:pPr>
      <w:spacing w:before="120" w:after="120"/>
      <w:jc w:val="both"/>
    </w:pPr>
    <w:rPr>
      <w:rFonts w:eastAsia="Times New Roman"/>
      <w:color w:val="000000"/>
      <w:sz w:val="22"/>
      <w:szCs w:val="20"/>
      <w:lang w:val="en-GB" w:eastAsia="zh-CN"/>
    </w:rPr>
  </w:style>
  <w:style w:type="paragraph" w:styleId="BodyText2">
    <w:name w:val="Body Text 2"/>
    <w:basedOn w:val="Normal"/>
    <w:rsid w:val="0026570C"/>
    <w:pPr>
      <w:spacing w:before="120" w:after="120"/>
      <w:jc w:val="both"/>
    </w:pPr>
    <w:rPr>
      <w:rFonts w:eastAsia="Times New Roman"/>
      <w:b/>
      <w:color w:val="000000"/>
      <w:szCs w:val="20"/>
      <w:lang w:val="en-GB" w:eastAsia="zh-CN"/>
    </w:rPr>
  </w:style>
  <w:style w:type="paragraph" w:styleId="BodyTextIndent3">
    <w:name w:val="Body Text Indent 3"/>
    <w:basedOn w:val="Normal"/>
    <w:rsid w:val="0026570C"/>
    <w:pPr>
      <w:spacing w:before="120" w:after="120"/>
      <w:ind w:left="720"/>
      <w:jc w:val="both"/>
    </w:pPr>
    <w:rPr>
      <w:rFonts w:eastAsia="Times New Roman"/>
      <w:b/>
      <w:szCs w:val="20"/>
      <w:lang w:val="en-GB" w:eastAsia="zh-CN"/>
    </w:rPr>
  </w:style>
  <w:style w:type="paragraph" w:styleId="BodyTextIndent">
    <w:name w:val="Body Text Indent"/>
    <w:basedOn w:val="Normal"/>
    <w:rsid w:val="0026570C"/>
    <w:pPr>
      <w:ind w:left="567" w:hanging="283"/>
    </w:pPr>
    <w:rPr>
      <w:rFonts w:ascii="Arial" w:eastAsia="Times New Roman" w:hAnsi="Arial"/>
      <w:b/>
      <w:color w:val="000000"/>
      <w:szCs w:val="20"/>
      <w:lang w:eastAsia="zh-CN"/>
    </w:rPr>
  </w:style>
  <w:style w:type="table" w:styleId="TableProfessional">
    <w:name w:val="Table Professional"/>
    <w:basedOn w:val="TableNormal"/>
    <w:rsid w:val="0026570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Bullet5">
    <w:name w:val="List Bullet 5"/>
    <w:basedOn w:val="Normal"/>
    <w:autoRedefine/>
    <w:rsid w:val="0026570C"/>
    <w:pPr>
      <w:tabs>
        <w:tab w:val="num" w:pos="1492"/>
      </w:tabs>
      <w:spacing w:after="240"/>
      <w:ind w:left="1492" w:hanging="360"/>
      <w:jc w:val="both"/>
    </w:pPr>
    <w:rPr>
      <w:rFonts w:eastAsia="Times New Roman"/>
      <w:szCs w:val="20"/>
      <w:lang w:val="en-GB"/>
    </w:rPr>
  </w:style>
  <w:style w:type="paragraph" w:styleId="ListNumber5">
    <w:name w:val="List Number 5"/>
    <w:basedOn w:val="Normal"/>
    <w:rsid w:val="0026570C"/>
    <w:pPr>
      <w:tabs>
        <w:tab w:val="num" w:pos="1492"/>
      </w:tabs>
      <w:spacing w:after="240"/>
      <w:ind w:left="1492" w:hanging="360"/>
      <w:jc w:val="both"/>
    </w:pPr>
    <w:rPr>
      <w:rFonts w:eastAsia="Times New Roman"/>
      <w:szCs w:val="20"/>
      <w:lang w:val="en-GB"/>
    </w:rPr>
  </w:style>
  <w:style w:type="paragraph" w:styleId="EndnoteText">
    <w:name w:val="endnote text"/>
    <w:basedOn w:val="Normal"/>
    <w:semiHidden/>
    <w:rsid w:val="0026570C"/>
    <w:rPr>
      <w:rFonts w:eastAsia="Times New Roman"/>
      <w:sz w:val="20"/>
      <w:szCs w:val="20"/>
      <w:lang w:val="es-EC" w:eastAsia="en-GB"/>
    </w:rPr>
  </w:style>
  <w:style w:type="paragraph" w:styleId="BodyTextIndent2">
    <w:name w:val="Body Text Indent 2"/>
    <w:basedOn w:val="Normal"/>
    <w:rsid w:val="0026570C"/>
    <w:pPr>
      <w:ind w:left="720" w:hanging="360"/>
    </w:pPr>
    <w:rPr>
      <w:rFonts w:eastAsia="Times New Roman"/>
      <w:sz w:val="28"/>
    </w:rPr>
  </w:style>
  <w:style w:type="paragraph" w:styleId="Title">
    <w:name w:val="Title"/>
    <w:basedOn w:val="Normal"/>
    <w:qFormat/>
    <w:rsid w:val="0026570C"/>
    <w:pPr>
      <w:jc w:val="center"/>
    </w:pPr>
    <w:rPr>
      <w:rFonts w:eastAsia="Times New Roman"/>
      <w:sz w:val="28"/>
      <w:szCs w:val="20"/>
    </w:rPr>
  </w:style>
  <w:style w:type="paragraph" w:styleId="BlockText">
    <w:name w:val="Block Text"/>
    <w:basedOn w:val="Normal"/>
    <w:rsid w:val="0026570C"/>
    <w:pPr>
      <w:tabs>
        <w:tab w:val="left" w:pos="180"/>
      </w:tabs>
      <w:spacing w:line="264" w:lineRule="auto"/>
      <w:ind w:left="-360" w:right="-288" w:firstLine="360"/>
      <w:jc w:val="both"/>
    </w:pPr>
    <w:rPr>
      <w:sz w:val="20"/>
      <w:szCs w:val="20"/>
      <w:lang w:val="sv-SE"/>
    </w:rPr>
  </w:style>
  <w:style w:type="character" w:customStyle="1" w:styleId="PjesaTitullChar">
    <w:name w:val="Pjesa_Titull Char"/>
    <w:basedOn w:val="DefaultParagraphFont"/>
    <w:link w:val="PjesaTitull"/>
    <w:rsid w:val="00F43862"/>
    <w:rPr>
      <w:rFonts w:ascii="CG Times" w:hAnsi="CG Times"/>
      <w:caps/>
      <w:sz w:val="22"/>
      <w:szCs w:val="22"/>
      <w:lang w:val="en-GB" w:eastAsia="en-US" w:bidi="ar-SA"/>
    </w:rPr>
  </w:style>
  <w:style w:type="character" w:customStyle="1" w:styleId="TitulliNrChar">
    <w:name w:val="Titulli_Nr Char"/>
    <w:basedOn w:val="DefaultParagraphFont"/>
    <w:link w:val="TitulliNr"/>
    <w:rsid w:val="00F43862"/>
    <w:rPr>
      <w:rFonts w:ascii="CG Times" w:hAnsi="CG Times"/>
      <w:caps/>
      <w:sz w:val="22"/>
      <w:szCs w:val="22"/>
      <w:lang w:val="en-GB" w:eastAsia="en-US" w:bidi="ar-SA"/>
    </w:rPr>
  </w:style>
  <w:style w:type="character" w:customStyle="1" w:styleId="TitulliTitullChar">
    <w:name w:val="Titulli_Titull Char"/>
    <w:basedOn w:val="DefaultParagraphFont"/>
    <w:link w:val="TitulliTitull"/>
    <w:rsid w:val="008B41F2"/>
    <w:rPr>
      <w:rFonts w:ascii="CG Times" w:hAnsi="CG Times"/>
      <w:caps/>
      <w:sz w:val="22"/>
      <w:szCs w:val="22"/>
      <w:lang w:val="en-GB" w:eastAsia="en-US" w:bidi="ar-SA"/>
    </w:rPr>
  </w:style>
  <w:style w:type="paragraph" w:customStyle="1" w:styleId="Tabele">
    <w:name w:val="Tabele"/>
    <w:rsid w:val="00276EE5"/>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stamo@albnet.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102178</Words>
  <Characters>582415</Characters>
  <Application>Microsoft Office Word</Application>
  <DocSecurity>0</DocSecurity>
  <Lines>4853</Lines>
  <Paragraphs>1366</Paragraphs>
  <ScaleCrop>false</ScaleCrop>
  <HeadingPairs>
    <vt:vector size="2" baseType="variant">
      <vt:variant>
        <vt:lpstr>Title</vt:lpstr>
      </vt:variant>
      <vt:variant>
        <vt:i4>1</vt:i4>
      </vt:variant>
    </vt:vector>
  </HeadingPairs>
  <TitlesOfParts>
    <vt:vector size="1" baseType="lpstr">
      <vt:lpstr>L I G J </vt:lpstr>
    </vt:vector>
  </TitlesOfParts>
  <Company/>
  <LinksUpToDate>false</LinksUpToDate>
  <CharactersWithSpaces>683227</CharactersWithSpaces>
  <SharedDoc>false</SharedDoc>
  <HLinks>
    <vt:vector size="6" baseType="variant">
      <vt:variant>
        <vt:i4>3473434</vt:i4>
      </vt:variant>
      <vt:variant>
        <vt:i4>0</vt:i4>
      </vt:variant>
      <vt:variant>
        <vt:i4>0</vt:i4>
      </vt:variant>
      <vt:variant>
        <vt:i4>5</vt:i4>
      </vt:variant>
      <vt:variant>
        <vt:lpwstr>mailto:bstamo@albnet.net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I G J</dc:title>
  <dc:subject/>
  <dc:creator>P4</dc:creator>
  <cp:keywords/>
  <dc:description/>
  <cp:lastModifiedBy>Sara Mborja</cp:lastModifiedBy>
  <cp:revision>3</cp:revision>
  <dcterms:created xsi:type="dcterms:W3CDTF">2025-04-01T08:32:00Z</dcterms:created>
  <dcterms:modified xsi:type="dcterms:W3CDTF">2025-04-01T08:32:00Z</dcterms:modified>
</cp:coreProperties>
</file>