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D7" w:rsidRPr="00CD36F9" w:rsidRDefault="00B723D7" w:rsidP="00B723D7">
      <w:pPr>
        <w:pStyle w:val="Paragrafi"/>
        <w:ind w:firstLine="0"/>
        <w:rPr>
          <w:sz w:val="21"/>
          <w:szCs w:val="21"/>
        </w:rPr>
      </w:pPr>
      <w:bookmarkStart w:id="0" w:name="_GoBack"/>
      <w:bookmarkEnd w:id="0"/>
    </w:p>
    <w:p w:rsidR="00B723D7" w:rsidRPr="00CD36F9" w:rsidRDefault="00B723D7" w:rsidP="00B723D7">
      <w:pPr>
        <w:pStyle w:val="Akti"/>
        <w:keepNext w:val="0"/>
      </w:pPr>
      <w:r w:rsidRPr="00CD36F9">
        <w:t xml:space="preserve">L I G </w:t>
      </w:r>
      <w:r>
        <w:t>J</w:t>
      </w:r>
    </w:p>
    <w:p w:rsidR="00B723D7" w:rsidRPr="00CD36F9" w:rsidRDefault="00B723D7" w:rsidP="00B723D7">
      <w:pPr>
        <w:pStyle w:val="NumriData"/>
        <w:keepNext w:val="0"/>
      </w:pPr>
      <w:r w:rsidRPr="00CD36F9">
        <w:t>Nr.9598, datë 27.7.2006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Titulli"/>
        <w:keepNext w:val="0"/>
      </w:pPr>
      <w:r w:rsidRPr="00CD36F9">
        <w:t>PËR NJË NDRYSHIM NË LIGJIN NR. 8976, DATË 12.12.2002  “PËR AKCIZAT”, TË NDRYSHUAR</w:t>
      </w:r>
    </w:p>
    <w:p w:rsidR="00B723D7" w:rsidRPr="00CD36F9" w:rsidRDefault="00B723D7" w:rsidP="00B723D7">
      <w:pPr>
        <w:pStyle w:val="Paragrafi"/>
        <w:ind w:firstLine="0"/>
        <w:rPr>
          <w:sz w:val="21"/>
          <w:szCs w:val="21"/>
        </w:rPr>
      </w:pPr>
    </w:p>
    <w:p w:rsidR="00B723D7" w:rsidRPr="00CD36F9" w:rsidRDefault="00B723D7" w:rsidP="00B723D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Institucioni"/>
        <w:keepNext w:val="0"/>
      </w:pPr>
      <w:r w:rsidRPr="00CD36F9">
        <w:t>K U V E N D I</w:t>
      </w:r>
    </w:p>
    <w:p w:rsidR="00B723D7" w:rsidRPr="00CD36F9" w:rsidRDefault="00B723D7" w:rsidP="00B723D7">
      <w:pPr>
        <w:pStyle w:val="Institucioni"/>
        <w:keepNext w:val="0"/>
      </w:pPr>
      <w:r w:rsidRPr="00CD36F9">
        <w:t>I REPUBLIKËS SË SHQIPËRISË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VENDOSI"/>
        <w:keepNext w:val="0"/>
      </w:pPr>
      <w:r w:rsidRPr="00CD36F9">
        <w:t>V E N D O S I: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NeniNr"/>
        <w:keepNext w:val="0"/>
      </w:pPr>
      <w:r w:rsidRPr="00CD36F9">
        <w:t>Neni 1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Shtojca 1, bashkëlidhur ligjit nr. 8976, datë 12.12.2002 “Për akcizat”, të ndryshuar, zëvendësohet me shtojcën 1, që i bashkëlidhet këtij ligji.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ab/>
      </w:r>
      <w:r w:rsidRPr="00CD36F9">
        <w:rPr>
          <w:sz w:val="21"/>
          <w:szCs w:val="21"/>
        </w:rPr>
        <w:tab/>
      </w:r>
      <w:r w:rsidRPr="00CD36F9">
        <w:rPr>
          <w:sz w:val="21"/>
          <w:szCs w:val="21"/>
        </w:rPr>
        <w:tab/>
      </w:r>
      <w:r w:rsidRPr="00CD36F9">
        <w:rPr>
          <w:sz w:val="21"/>
          <w:szCs w:val="21"/>
        </w:rPr>
        <w:tab/>
      </w:r>
      <w:r w:rsidRPr="00CD36F9">
        <w:rPr>
          <w:sz w:val="21"/>
          <w:szCs w:val="21"/>
        </w:rPr>
        <w:tab/>
      </w:r>
    </w:p>
    <w:p w:rsidR="00B723D7" w:rsidRPr="00CD36F9" w:rsidRDefault="00B723D7" w:rsidP="00B723D7">
      <w:pPr>
        <w:pStyle w:val="NeniNr"/>
        <w:keepNext w:val="0"/>
      </w:pPr>
      <w:r w:rsidRPr="00CD36F9">
        <w:t>Neni 2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B723D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AD2FBE" w:rsidRDefault="00B723D7" w:rsidP="00B723D7">
      <w:pPr>
        <w:pStyle w:val="Shpallja"/>
        <w:rPr>
          <w:sz w:val="23"/>
          <w:szCs w:val="23"/>
        </w:rPr>
      </w:pPr>
      <w:r w:rsidRPr="00AD2FBE">
        <w:rPr>
          <w:sz w:val="23"/>
          <w:szCs w:val="23"/>
        </w:rPr>
        <w:t>Shpallur me dekretin nr.5018, datë 4.8.2006 të Presidentit të Republikës së Shqipërisë, Alfred Moisiu</w:t>
      </w:r>
    </w:p>
    <w:p w:rsidR="00B723D7" w:rsidRPr="00CD36F9" w:rsidRDefault="00B723D7" w:rsidP="00B723D7">
      <w:pPr>
        <w:pStyle w:val="Paragrafi"/>
        <w:rPr>
          <w:sz w:val="21"/>
          <w:szCs w:val="21"/>
        </w:rPr>
      </w:pPr>
    </w:p>
    <w:p w:rsidR="00B723D7" w:rsidRPr="00CD36F9" w:rsidRDefault="00B723D7" w:rsidP="002961ED">
      <w:pPr>
        <w:pStyle w:val="TitulliTitull"/>
      </w:pPr>
    </w:p>
    <w:p w:rsidR="00B723D7" w:rsidRPr="00CD36F9" w:rsidRDefault="00B723D7" w:rsidP="002961ED">
      <w:pPr>
        <w:pStyle w:val="TitulliTitull"/>
      </w:pPr>
      <w:r w:rsidRPr="00CD36F9">
        <w:t>SHTOJCA 1</w:t>
      </w:r>
    </w:p>
    <w:p w:rsidR="00B723D7" w:rsidRPr="00CD36F9" w:rsidRDefault="00B723D7" w:rsidP="002961ED">
      <w:pPr>
        <w:pStyle w:val="TitulliTitull"/>
      </w:pPr>
    </w:p>
    <w:p w:rsidR="00B723D7" w:rsidRPr="00CD36F9" w:rsidRDefault="00B723D7" w:rsidP="002961ED">
      <w:pPr>
        <w:pStyle w:val="TitulliTitull"/>
      </w:pPr>
      <w:r w:rsidRPr="00CD36F9">
        <w:t>MALLRAT E TATUESHME ME AKCIZË NË REPUBLIKËN E SHQIPËRISË</w:t>
      </w:r>
    </w:p>
    <w:p w:rsidR="00B723D7" w:rsidRPr="00CD36F9" w:rsidRDefault="00B723D7" w:rsidP="00CB1E80">
      <w:pPr>
        <w:pStyle w:val="Paragrafi"/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800"/>
        <w:gridCol w:w="1980"/>
        <w:gridCol w:w="1980"/>
      </w:tblGrid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Kodi NK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   Përshkrimi</w:t>
            </w:r>
          </w:p>
        </w:tc>
        <w:tc>
          <w:tcPr>
            <w:tcW w:w="3960" w:type="dxa"/>
            <w:gridSpan w:val="2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Shkalla Tatimore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I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KAFE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ISHTE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BËHET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09 01 11 00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09 01 12 00</w:t>
            </w:r>
          </w:p>
        </w:tc>
        <w:tc>
          <w:tcPr>
            <w:tcW w:w="4800" w:type="dxa"/>
          </w:tcPr>
          <w:p w:rsidR="00B723D7" w:rsidRPr="00CE24B3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E24B3">
              <w:rPr>
                <w:sz w:val="21"/>
                <w:szCs w:val="21"/>
                <w:lang w:val="de-DE"/>
              </w:rPr>
              <w:t>Kafe jo e pjekur e dekafeinizuar ose jo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40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09 01 21 00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09 01 22 00</w:t>
            </w:r>
          </w:p>
        </w:tc>
        <w:tc>
          <w:tcPr>
            <w:tcW w:w="4800" w:type="dxa"/>
          </w:tcPr>
          <w:p w:rsidR="00B723D7" w:rsidRPr="00CE24B3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E24B3">
              <w:rPr>
                <w:sz w:val="21"/>
                <w:szCs w:val="21"/>
                <w:lang w:val="de-DE"/>
              </w:rPr>
              <w:t>Kafe e pjekur e dekafeinizuar ose jo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80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100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09 01 90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Lëkura dhe lëvoret e kafesë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Zëvendësuesit e kafesë që përmbajnë kafe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40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21 01 11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21 01 12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Ekstrakte, esenca, koncentrate kafeje dhe përgatitje prej tyre (neskafe etj.)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250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250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II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LËNGJE FRUTASH, UJË DHE PIJE FRESKUESE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20 09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Lëngje frutash dhe perimesh të pafermentuara, pa shtesa alkoolike, që përmbajnë ose jo lëndë ëmbëlsuese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22 02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Ujërat minerale ose të gazuara, me ëmbëlsues ose aromatizues shtesë, pijet freskuese joalkoolike, përjashtim lëngjet e frutave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III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BIRRË, VERË, ALKOOL DHE PIJE ALKOOLIKE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22 03</w:t>
            </w:r>
          </w:p>
        </w:tc>
        <w:tc>
          <w:tcPr>
            <w:tcW w:w="4800" w:type="dxa"/>
          </w:tcPr>
          <w:p w:rsidR="00B723D7" w:rsidRPr="00CE24B3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E24B3">
              <w:rPr>
                <w:sz w:val="21"/>
                <w:szCs w:val="21"/>
                <w:lang w:val="de-DE"/>
              </w:rPr>
              <w:t>Birrë e bërë nga malto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30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22 04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Verë dhe verërat e gazuara; shampanjë; musht rrushi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22 05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Vermut e verëra të tjera të përgatitura nga bimë ose substanca aromatizuese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22 06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 xml:space="preserve">Të tjera pije të fermentuara (p.sh. cider, cider dardhe, hydromel); përzierje të pijeve të fermentuara dhe </w:t>
            </w:r>
            <w:r w:rsidRPr="00CD36F9">
              <w:rPr>
                <w:sz w:val="21"/>
                <w:szCs w:val="21"/>
              </w:rPr>
              <w:lastRenderedPageBreak/>
              <w:t>pijeve joalkoolike të papërmendura diku tjetër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lastRenderedPageBreak/>
              <w:t>20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lastRenderedPageBreak/>
              <w:t>22 07 10 00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Alkool etilik jo i denatyruar i një force alkoolike ndaj volumit prej 80% ose më tepër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200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22 07 20 00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Alkool etilik i denatyruar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B723D7" w:rsidRPr="00CD36F9">
        <w:trPr>
          <w:cantSplit/>
          <w:trHeight w:val="413"/>
          <w:jc w:val="center"/>
        </w:trPr>
        <w:tc>
          <w:tcPr>
            <w:tcW w:w="1368" w:type="dxa"/>
            <w:vMerge w:val="restart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22 08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Pije alkolike me forcë alkolike ndaj volumit mbi 12 për qind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130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150 lekë/litri</w:t>
            </w:r>
          </w:p>
        </w:tc>
      </w:tr>
      <w:tr w:rsidR="00B723D7" w:rsidRPr="00CD36F9">
        <w:trPr>
          <w:cantSplit/>
          <w:trHeight w:val="412"/>
          <w:jc w:val="center"/>
        </w:trPr>
        <w:tc>
          <w:tcPr>
            <w:tcW w:w="1368" w:type="dxa"/>
            <w:vMerge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 xml:space="preserve">Pije alkolike me forcë alkolike ndaj volumit deri në 12 për qind 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30 lekë 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50 lekë 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22 08 20 29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Raki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80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100 lekë/litri</w:t>
            </w:r>
          </w:p>
        </w:tc>
      </w:tr>
      <w:tr w:rsidR="00B723D7" w:rsidRPr="00B723D7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IV</w:t>
            </w:r>
          </w:p>
        </w:tc>
        <w:tc>
          <w:tcPr>
            <w:tcW w:w="4800" w:type="dxa"/>
          </w:tcPr>
          <w:p w:rsidR="00B723D7" w:rsidRPr="00B723D7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B723D7">
              <w:rPr>
                <w:sz w:val="21"/>
                <w:szCs w:val="21"/>
                <w:lang w:val="de-DE"/>
              </w:rPr>
              <w:t>Duhan dhe nënproduktet e tij</w:t>
            </w:r>
          </w:p>
        </w:tc>
        <w:tc>
          <w:tcPr>
            <w:tcW w:w="1980" w:type="dxa"/>
          </w:tcPr>
          <w:p w:rsidR="00B723D7" w:rsidRPr="00B723D7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980" w:type="dxa"/>
          </w:tcPr>
          <w:p w:rsidR="00B723D7" w:rsidRPr="00B723D7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24 02 10 00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Puro dhe cigarillos që përmbajnë duhan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2 240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2 240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24 02 20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Cigare që përmbajnë duhan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25 lekë/paketa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40 lekë/paketa</w:t>
            </w:r>
          </w:p>
        </w:tc>
      </w:tr>
      <w:tr w:rsidR="00B723D7" w:rsidRPr="00CD36F9">
        <w:trPr>
          <w:trHeight w:val="404"/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24 02 90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Puro, cigarillos dhe cigare me zëvendësues duhani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2 240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2 240 lekë/kg</w:t>
            </w:r>
          </w:p>
        </w:tc>
      </w:tr>
      <w:tr w:rsidR="00B723D7" w:rsidRPr="00CD36F9">
        <w:trPr>
          <w:trHeight w:val="70"/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24 03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Duhan tjetër i përpunuar dhe zëvendësuesit e duhanit, duhan i homogjenizuar ose i rindërtuar, ekstrakte dhe esenca prej duhani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1 500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1 500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NËNPRODUKTET E NAFTËS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27 10 11 41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27 19 11 45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27 10 11 49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27 10 11 51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27 10 11 59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Vajra të lehta (benzinë dhe benzol)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Benzinë dhe benzol pa plumb, me përmbajtje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plumbi jo më tepër se 0,013gr/litër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B1E80">
              <w:rPr>
                <w:sz w:val="21"/>
                <w:szCs w:val="21"/>
                <w:lang w:val="de-DE"/>
              </w:rPr>
              <w:t>Me më pak se 95 oktan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B1E80">
              <w:rPr>
                <w:sz w:val="21"/>
                <w:szCs w:val="21"/>
                <w:lang w:val="de-DE"/>
              </w:rPr>
              <w:t>Me 95-98 oktan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B1E80">
              <w:rPr>
                <w:sz w:val="21"/>
                <w:szCs w:val="21"/>
                <w:lang w:val="de-DE"/>
              </w:rPr>
              <w:t>Me 98 e më shumë oktan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Benzinë me plumb, me përmbajtje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plumbi më tepër se 0,013 gr/litër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B1E80">
              <w:rPr>
                <w:sz w:val="21"/>
                <w:szCs w:val="21"/>
                <w:lang w:val="de-DE"/>
              </w:rPr>
              <w:t>Me më pak se 98 oktan</w:t>
            </w: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lang w:val="de-DE"/>
              </w:rPr>
            </w:pPr>
            <w:r w:rsidRPr="00CB1E80">
              <w:rPr>
                <w:sz w:val="21"/>
                <w:szCs w:val="21"/>
                <w:lang w:val="de-DE"/>
              </w:rPr>
              <w:t>Me 98 e më shumë oktan</w:t>
            </w:r>
          </w:p>
        </w:tc>
        <w:tc>
          <w:tcPr>
            <w:tcW w:w="1980" w:type="dxa"/>
          </w:tcPr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  <w:lang w:val="de-DE"/>
              </w:rPr>
            </w:pPr>
          </w:p>
          <w:p w:rsidR="00B723D7" w:rsidRPr="00CB1E80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  <w:lang w:val="de-DE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35 lekë/litri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</w:rPr>
            </w:pPr>
            <w:r w:rsidRPr="00CD36F9">
              <w:rPr>
                <w:sz w:val="21"/>
                <w:szCs w:val="21"/>
              </w:rPr>
              <w:t>46 lekë/litri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35 lekë/litri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  <w:highlight w:val="red"/>
              </w:rPr>
            </w:pPr>
            <w:r w:rsidRPr="00CD36F9">
              <w:rPr>
                <w:sz w:val="21"/>
                <w:szCs w:val="21"/>
              </w:rPr>
              <w:t>46 lekë/litri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11 deri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27 10 19 29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27 10 19 21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Vajguret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Karburantet, tip vajguri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20 lekë/litri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0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31 deri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27 10 19 69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Vajra të rënda (gazoil), si dhe vajra të rënda, si lëndë djegëse (lëndë djegëse, solar, mazut)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75 për qind, por jo më shumë se 33 lekë për litër dhe jo më pak se 13 lekë për litër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75 për qind, por jo më shumë se 33 lekë për litër dhe jo më pak se 13 lekë për litër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71 deri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27 10 19 99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Vajra lubrifikante dhe vajra të tjera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40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40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27 13 11 00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27 13 12 00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Koks nafte i kalçimuar ose jo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 lek/kg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1 lek/kg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27 13 20 00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Bitum nafte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27 13 90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Mbetje të vajrave të naftës dhe të mineraleve bituminoze (bitumen)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 xml:space="preserve">27 14 90 00 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- Të tjera (bitum dhe asfalt natyror; asfaltet dhe gurët asfaltikë)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27 15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Përzierje bituminoze të bazuara në asfaltin natyror, në bitumen e naftës, në katranin mineral, ose në terpentinën e katranit mineral (masticet bituminoze)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</w:tr>
      <w:tr w:rsidR="00B723D7" w:rsidRPr="00CD36F9">
        <w:trPr>
          <w:trHeight w:val="580"/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29 01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29 02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Hidrokarbure aciklike dhe ciklike përfshirë (etilen, benzen, toluol, ksilol)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5 lekë/kg</w:t>
            </w: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lastRenderedPageBreak/>
              <w:t>VI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Artikuj kozmetikë, parfumeri dhe tualeti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B723D7" w:rsidRPr="00CD36F9">
        <w:trPr>
          <w:jc w:val="center"/>
        </w:trPr>
        <w:tc>
          <w:tcPr>
            <w:tcW w:w="1368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33 03 00 10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33 03 00 90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33 07 20 00</w:t>
            </w:r>
          </w:p>
        </w:tc>
        <w:tc>
          <w:tcPr>
            <w:tcW w:w="480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Parfume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Ujëra tualeti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Deodorante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</w:tc>
        <w:tc>
          <w:tcPr>
            <w:tcW w:w="1980" w:type="dxa"/>
          </w:tcPr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  <w:p w:rsidR="00B723D7" w:rsidRPr="00CD36F9" w:rsidRDefault="00B723D7" w:rsidP="00B723D7">
            <w:pPr>
              <w:pStyle w:val="Tabele"/>
              <w:widowControl w:val="0"/>
              <w:rPr>
                <w:sz w:val="21"/>
                <w:szCs w:val="21"/>
              </w:rPr>
            </w:pPr>
            <w:r w:rsidRPr="00CD36F9">
              <w:rPr>
                <w:sz w:val="21"/>
                <w:szCs w:val="21"/>
              </w:rPr>
              <w:t>60 për qind</w:t>
            </w:r>
          </w:p>
        </w:tc>
      </w:tr>
    </w:tbl>
    <w:p w:rsidR="00B723D7" w:rsidRPr="00CD36F9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B723D7" w:rsidRDefault="00B723D7" w:rsidP="00B723D7">
      <w:pPr>
        <w:widowControl w:val="0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961E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22088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723D7"/>
    <w:rsid w:val="00BB3954"/>
    <w:rsid w:val="00BB5AB5"/>
    <w:rsid w:val="00BC6B73"/>
    <w:rsid w:val="00C22BA7"/>
    <w:rsid w:val="00C36B40"/>
    <w:rsid w:val="00C40649"/>
    <w:rsid w:val="00C7710C"/>
    <w:rsid w:val="00CA03BE"/>
    <w:rsid w:val="00CB1E80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C00C8B-46C2-4BBE-8AAE-64BD6556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3D7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B723D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