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618" w:rsidRPr="00917A99" w:rsidRDefault="00095618" w:rsidP="00095618">
      <w:pPr>
        <w:pStyle w:val="Akti"/>
        <w:keepNext w:val="0"/>
        <w:rPr>
          <w:sz w:val="20"/>
          <w:szCs w:val="20"/>
          <w:lang w:val="it-IT"/>
        </w:rPr>
      </w:pPr>
      <w:bookmarkStart w:id="0" w:name="_GoBack"/>
      <w:bookmarkEnd w:id="0"/>
      <w:r w:rsidRPr="00917A99">
        <w:rPr>
          <w:sz w:val="20"/>
          <w:szCs w:val="20"/>
          <w:lang w:val="it-IT"/>
        </w:rPr>
        <w:t>LIGJ</w:t>
      </w:r>
    </w:p>
    <w:p w:rsidR="00095618" w:rsidRPr="00917A99" w:rsidRDefault="00095618" w:rsidP="00095618">
      <w:pPr>
        <w:pStyle w:val="NumriData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Nr.9625, datë 16.10.2006</w:t>
      </w:r>
    </w:p>
    <w:p w:rsidR="00095618" w:rsidRPr="008B3A55" w:rsidRDefault="00095618" w:rsidP="00095618">
      <w:pPr>
        <w:pStyle w:val="Titulli"/>
        <w:keepNext w:val="0"/>
        <w:rPr>
          <w:sz w:val="12"/>
          <w:szCs w:val="20"/>
          <w:lang w:val="it-IT"/>
        </w:rPr>
      </w:pPr>
    </w:p>
    <w:p w:rsidR="00095618" w:rsidRPr="00917A99" w:rsidRDefault="00095618" w:rsidP="00095618">
      <w:pPr>
        <w:pStyle w:val="Titull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PËR  DISA SHTESA DHE NDRYSHIME NË LIGJIN NR.8618, DATË 14.6.2000 “PËR TELEKOMUNIKACIONET NË REPUBLIKËN E SHQIPËRISË”</w:t>
      </w:r>
    </w:p>
    <w:p w:rsidR="00095618" w:rsidRPr="008B3A55" w:rsidRDefault="00095618" w:rsidP="00095618">
      <w:pPr>
        <w:pStyle w:val="Paragrafi"/>
      </w:pPr>
    </w:p>
    <w:p w:rsidR="00095618" w:rsidRPr="000C6D19" w:rsidRDefault="00095618" w:rsidP="00095618">
      <w:pPr>
        <w:pStyle w:val="BazLigjPropozues"/>
        <w:keepNext w:val="0"/>
      </w:pPr>
      <w:r w:rsidRPr="000C6D19">
        <w:t xml:space="preserve">Në mbështetje të neneve 78 dhe 83 pika 1 të Kushtetutës, me propozimin e Këshillit të Ministrave, </w:t>
      </w:r>
    </w:p>
    <w:p w:rsidR="00095618" w:rsidRPr="000C6D19" w:rsidRDefault="00095618" w:rsidP="00095618">
      <w:pPr>
        <w:pStyle w:val="BazLigjPropozues"/>
      </w:pPr>
    </w:p>
    <w:p w:rsidR="00095618" w:rsidRPr="00917A99" w:rsidRDefault="00095618" w:rsidP="00095618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 xml:space="preserve">KUVENDI </w:t>
      </w:r>
    </w:p>
    <w:p w:rsidR="00095618" w:rsidRPr="00917A99" w:rsidRDefault="00095618" w:rsidP="00095618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I REPUBLIKËS SË SHQIPËRISË</w:t>
      </w:r>
    </w:p>
    <w:p w:rsidR="00095618" w:rsidRPr="008B3A55" w:rsidRDefault="00095618" w:rsidP="00095618">
      <w:pPr>
        <w:pStyle w:val="Paragrafi"/>
      </w:pPr>
    </w:p>
    <w:p w:rsidR="00095618" w:rsidRPr="00917A99" w:rsidRDefault="00095618" w:rsidP="00095618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VENDOSI:</w:t>
      </w:r>
    </w:p>
    <w:p w:rsidR="00095618" w:rsidRPr="008B3A55" w:rsidRDefault="00095618" w:rsidP="00095618">
      <w:pPr>
        <w:pStyle w:val="Paragrafi"/>
      </w:pP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Në ligjin nr.8618, datë 14.6.2000 “Për telekomunikacionet në Republikën e Shqipërisë”, bëhen këto shtesa dhe ndryshime:</w:t>
      </w:r>
    </w:p>
    <w:p w:rsidR="00095618" w:rsidRPr="008B3A55" w:rsidRDefault="00095618" w:rsidP="00095618">
      <w:pPr>
        <w:pStyle w:val="Paragrafi"/>
        <w:rPr>
          <w:sz w:val="12"/>
          <w:lang w:val="it-IT"/>
        </w:rPr>
      </w:pPr>
    </w:p>
    <w:p w:rsidR="00095618" w:rsidRPr="00917A99" w:rsidRDefault="00095618" w:rsidP="00095618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1</w:t>
      </w:r>
    </w:p>
    <w:p w:rsidR="00095618" w:rsidRPr="008B3A55" w:rsidRDefault="00095618" w:rsidP="00095618">
      <w:pPr>
        <w:pStyle w:val="Paragrafi"/>
        <w:rPr>
          <w:sz w:val="14"/>
          <w:lang w:val="it-IT"/>
        </w:rPr>
      </w:pP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Neni 24 ndryshohet si më poshtë:</w:t>
      </w:r>
    </w:p>
    <w:p w:rsidR="00095618" w:rsidRPr="008B3A55" w:rsidRDefault="00095618" w:rsidP="00095618">
      <w:pPr>
        <w:pStyle w:val="Paragrafi"/>
        <w:rPr>
          <w:sz w:val="12"/>
          <w:lang w:val="it-IT"/>
        </w:rPr>
      </w:pPr>
    </w:p>
    <w:p w:rsidR="00095618" w:rsidRPr="00917A99" w:rsidRDefault="00095618" w:rsidP="00095618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“Neni 24</w:t>
      </w:r>
    </w:p>
    <w:p w:rsidR="00095618" w:rsidRPr="008B3A55" w:rsidRDefault="00095618" w:rsidP="00095618">
      <w:pPr>
        <w:pStyle w:val="Paragrafi"/>
        <w:rPr>
          <w:sz w:val="10"/>
          <w:lang w:val="it-IT"/>
        </w:rPr>
      </w:pPr>
    </w:p>
    <w:p w:rsidR="00095618" w:rsidRPr="00917A99" w:rsidRDefault="00095618" w:rsidP="00095618">
      <w:pPr>
        <w:pStyle w:val="NeniTitull"/>
      </w:pPr>
      <w:r w:rsidRPr="00917A99">
        <w:t>Ruajtja dhe administrimi i të dhënave për qëllime të ndjekjes penale</w:t>
      </w:r>
    </w:p>
    <w:p w:rsidR="00095618" w:rsidRPr="008B3A55" w:rsidRDefault="00095618" w:rsidP="00095618">
      <w:pPr>
        <w:pStyle w:val="Paragrafi"/>
        <w:tabs>
          <w:tab w:val="left" w:pos="2127"/>
        </w:tabs>
        <w:rPr>
          <w:sz w:val="12"/>
          <w:lang w:val="it-IT"/>
        </w:rPr>
      </w:pPr>
      <w:r>
        <w:rPr>
          <w:sz w:val="20"/>
          <w:lang w:val="it-IT"/>
        </w:rPr>
        <w:tab/>
      </w: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Pavarësisht nga neni 22 i ligjit, për qëllime të gjurmimit e parandalimit të veprave penale dhe të procedimit penal, operatori publik i t</w:t>
      </w:r>
      <w:r>
        <w:rPr>
          <w:sz w:val="20"/>
          <w:lang w:val="it-IT"/>
        </w:rPr>
        <w:t>elekomunikacioneve detyrohet të ruajë dhe të</w:t>
      </w:r>
      <w:r w:rsidRPr="00917A99">
        <w:rPr>
          <w:sz w:val="20"/>
          <w:lang w:val="it-IT"/>
        </w:rPr>
        <w:t xml:space="preserve"> administrojë, për një afat dyvjeçar, skedarët e të dhënave për përdoruesit e shërbimeve të tij.</w:t>
      </w: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Skedarët e të dhënave për përdoruesit e shërbimeve publike të telekomunikacionit duhet të mbajnë të dhëna që mundësojnë:</w:t>
      </w: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a) identifikimin e përdoruesve të shërbimeve publike të telekomunikacionit, duke siguruar marrjen dhe regjistrimin e identitetit të plotë të tyre;</w:t>
      </w: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b) identifikimin e tipit të pajisjes fundore, të përdorur gjatë komunikimeve;</w:t>
      </w: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c) përcaktimin e datës, orës dhe kohëzgjatjes së komunikimeve.</w:t>
      </w: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Këta skedarë duhet t’u vihen në dispozicion, edhe në formë elektronike, autoriteteve që përcakton Kodi i Procedurës Penale, në bazë të kërkesës së tyre.”.</w:t>
      </w:r>
    </w:p>
    <w:p w:rsidR="00095618" w:rsidRPr="008B3A55" w:rsidRDefault="00095618" w:rsidP="00095618">
      <w:pPr>
        <w:pStyle w:val="Paragrafi"/>
        <w:rPr>
          <w:sz w:val="12"/>
          <w:lang w:val="it-IT"/>
        </w:rPr>
      </w:pPr>
    </w:p>
    <w:p w:rsidR="00095618" w:rsidRPr="00917A99" w:rsidRDefault="00095618" w:rsidP="00095618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2</w:t>
      </w:r>
    </w:p>
    <w:p w:rsidR="00095618" w:rsidRPr="008B3A55" w:rsidRDefault="00095618" w:rsidP="00095618">
      <w:pPr>
        <w:pStyle w:val="Paragrafi"/>
        <w:rPr>
          <w:sz w:val="12"/>
          <w:lang w:val="it-IT"/>
        </w:rPr>
      </w:pP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Neni 29 ndryshohet si më poshtë:</w:t>
      </w:r>
    </w:p>
    <w:p w:rsidR="00095618" w:rsidRPr="008B3A55" w:rsidRDefault="00095618" w:rsidP="00095618">
      <w:pPr>
        <w:pStyle w:val="Paragrafi"/>
        <w:rPr>
          <w:sz w:val="12"/>
          <w:lang w:val="it-IT"/>
        </w:rPr>
      </w:pPr>
    </w:p>
    <w:p w:rsidR="00095618" w:rsidRPr="00917A99" w:rsidRDefault="00095618" w:rsidP="00095618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“Neni 29</w:t>
      </w:r>
    </w:p>
    <w:p w:rsidR="00095618" w:rsidRPr="008B3A55" w:rsidRDefault="00095618" w:rsidP="00095618">
      <w:pPr>
        <w:pStyle w:val="Paragrafi"/>
        <w:rPr>
          <w:sz w:val="12"/>
          <w:lang w:val="it-IT"/>
        </w:rPr>
      </w:pP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Për përdorimin e shërbimeve telefonike publike, operatori i shërbimeve telefonike publike lidh kontratë me përdoruesit. Çdo kontratë, në zbatim të nenit 24 të ligjit, duhet të përmbajë identitetin e plotë të përdoruesit të shërbimit publik telefonik.</w:t>
      </w: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Kontrata tip, që lidhet ndërmjet operatorit dhe përdoruesit, duhet të mbështetet në parimin e barazisë kontraktore të palëve. Ajo hartohet nga operatori dhe miratohet nga Enti Rregullator i Telekomunikacioneve.</w:t>
      </w: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Përjashtim bëjnë përdoruesit, që janë abonentë me kartë të parapaguar të operatorëve të shërbimeve publike të telefonisë së lëvizshme. Pavarësisht nga kjo, në zbatim të nenit 24 të ligjit, operatorët e shërbimeve publike të telefonisë së lëvizshme detyrohen të regjistrojnë identitetin e plotë të abonentëve me kartë të parapaguar, përpara aktivizimit të shërbimit.”.</w:t>
      </w:r>
    </w:p>
    <w:p w:rsidR="00095618" w:rsidRPr="008B3A55" w:rsidRDefault="00095618" w:rsidP="00095618">
      <w:pPr>
        <w:pStyle w:val="Paragrafi"/>
        <w:rPr>
          <w:sz w:val="12"/>
          <w:lang w:val="it-IT"/>
        </w:rPr>
      </w:pPr>
    </w:p>
    <w:p w:rsidR="00095618" w:rsidRPr="00917A99" w:rsidRDefault="00095618" w:rsidP="00095618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3</w:t>
      </w:r>
    </w:p>
    <w:p w:rsidR="00095618" w:rsidRPr="008B3A55" w:rsidRDefault="00095618" w:rsidP="00095618">
      <w:pPr>
        <w:pStyle w:val="Paragrafi"/>
        <w:rPr>
          <w:sz w:val="12"/>
          <w:lang w:val="it-IT"/>
        </w:rPr>
      </w:pPr>
    </w:p>
    <w:p w:rsidR="00095618" w:rsidRPr="00917A99" w:rsidRDefault="00095618" w:rsidP="00095618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Shkronja “c” e pikës 2 të nenit 96 ndryshohet si më poshtë:</w:t>
      </w:r>
    </w:p>
    <w:p w:rsidR="00095618" w:rsidRPr="00095618" w:rsidRDefault="00095618" w:rsidP="00095618">
      <w:pPr>
        <w:pStyle w:val="Paragrafi"/>
        <w:rPr>
          <w:sz w:val="20"/>
          <w:lang w:val="de-DE"/>
        </w:rPr>
      </w:pPr>
      <w:r w:rsidRPr="00095618">
        <w:rPr>
          <w:sz w:val="20"/>
          <w:lang w:val="de-DE"/>
        </w:rPr>
        <w:t>“c)  shkelen nenet 24, 25, 29 ose 98/1.”.</w:t>
      </w:r>
    </w:p>
    <w:p w:rsidR="00095618" w:rsidRPr="00095618" w:rsidRDefault="00095618" w:rsidP="00095618">
      <w:pPr>
        <w:pStyle w:val="Paragrafi"/>
        <w:ind w:firstLine="0"/>
        <w:rPr>
          <w:sz w:val="12"/>
          <w:lang w:val="de-DE"/>
        </w:rPr>
      </w:pPr>
    </w:p>
    <w:p w:rsidR="00095618" w:rsidRPr="00095618" w:rsidRDefault="00095618" w:rsidP="00095618">
      <w:pPr>
        <w:pStyle w:val="NeniNr"/>
        <w:keepNext w:val="0"/>
        <w:rPr>
          <w:sz w:val="20"/>
          <w:lang w:val="de-DE"/>
        </w:rPr>
      </w:pPr>
      <w:r w:rsidRPr="00095618">
        <w:rPr>
          <w:sz w:val="20"/>
          <w:lang w:val="de-DE"/>
        </w:rPr>
        <w:t>Neni 4</w:t>
      </w:r>
    </w:p>
    <w:p w:rsidR="00095618" w:rsidRPr="00095618" w:rsidRDefault="00095618" w:rsidP="00095618">
      <w:pPr>
        <w:pStyle w:val="Paragrafi"/>
        <w:rPr>
          <w:sz w:val="10"/>
          <w:lang w:val="de-DE"/>
        </w:rPr>
      </w:pPr>
    </w:p>
    <w:p w:rsidR="00095618" w:rsidRPr="00095618" w:rsidRDefault="00095618" w:rsidP="00095618">
      <w:pPr>
        <w:pStyle w:val="Paragrafi"/>
        <w:rPr>
          <w:sz w:val="20"/>
          <w:lang w:val="de-DE"/>
        </w:rPr>
      </w:pPr>
      <w:r w:rsidRPr="00095618">
        <w:rPr>
          <w:sz w:val="20"/>
          <w:lang w:val="de-DE"/>
        </w:rPr>
        <w:t>Pas nenit 98 shtohet neni 98/1 me këtë përmbajtje:</w:t>
      </w:r>
    </w:p>
    <w:p w:rsidR="00095618" w:rsidRPr="00095618" w:rsidRDefault="00095618" w:rsidP="00095618">
      <w:pPr>
        <w:pStyle w:val="Paragrafi"/>
        <w:rPr>
          <w:sz w:val="14"/>
          <w:lang w:val="de-DE"/>
        </w:rPr>
      </w:pPr>
    </w:p>
    <w:p w:rsidR="00095618" w:rsidRPr="00917A99" w:rsidRDefault="00095618" w:rsidP="00095618">
      <w:pPr>
        <w:pStyle w:val="NeniNr"/>
        <w:keepNext w:val="0"/>
        <w:rPr>
          <w:sz w:val="20"/>
        </w:rPr>
      </w:pPr>
      <w:r w:rsidRPr="00917A99">
        <w:rPr>
          <w:sz w:val="20"/>
        </w:rPr>
        <w:t>“Neni 98/1</w:t>
      </w:r>
    </w:p>
    <w:p w:rsidR="00095618" w:rsidRPr="008B3A55" w:rsidRDefault="00095618" w:rsidP="00095618">
      <w:pPr>
        <w:pStyle w:val="Paragrafi"/>
        <w:rPr>
          <w:sz w:val="10"/>
        </w:rPr>
      </w:pPr>
    </w:p>
    <w:p w:rsidR="00095618" w:rsidRPr="00917A99" w:rsidRDefault="00095618" w:rsidP="00095618">
      <w:pPr>
        <w:pStyle w:val="Paragrafi"/>
        <w:rPr>
          <w:sz w:val="20"/>
        </w:rPr>
      </w:pPr>
      <w:r w:rsidRPr="00917A99">
        <w:rPr>
          <w:sz w:val="20"/>
        </w:rPr>
        <w:t xml:space="preserve">Operatorët publikë të telekomunikacioneve detyrohen të marrin masat dhe të bëjnë regjistrimin e përdoruesve me kontratë pajtimi ose me shërbim të parapaguar, sipas përcaktimeve të nenit 29 të ligjit, deri në </w:t>
      </w:r>
      <w:r w:rsidRPr="00917A99">
        <w:rPr>
          <w:sz w:val="20"/>
        </w:rPr>
        <w:lastRenderedPageBreak/>
        <w:t>datën 1 korrik 2007.</w:t>
      </w:r>
    </w:p>
    <w:p w:rsidR="00095618" w:rsidRPr="00917A99" w:rsidRDefault="00095618" w:rsidP="00095618">
      <w:pPr>
        <w:pStyle w:val="Paragrafi"/>
        <w:rPr>
          <w:sz w:val="20"/>
        </w:rPr>
      </w:pPr>
      <w:r w:rsidRPr="00917A99">
        <w:rPr>
          <w:sz w:val="20"/>
        </w:rPr>
        <w:t>Operatorët publikë të telekomunikacioneve detyrohen ta ndërpresin këtë shërbim për përdoruesit, të cilët, në përfundim të afatit të përcaktuar në paragrafin e parë të këtij neni, nuk paraqiten pranë tyre dhe nuk përmbushin detyrimet e parashikuara në nenin 29 të këtij ligji.</w:t>
      </w:r>
    </w:p>
    <w:p w:rsidR="00095618" w:rsidRPr="00917A99" w:rsidRDefault="00095618" w:rsidP="00095618">
      <w:pPr>
        <w:pStyle w:val="Paragrafi"/>
        <w:rPr>
          <w:sz w:val="20"/>
        </w:rPr>
      </w:pPr>
      <w:r w:rsidRPr="00917A99">
        <w:rPr>
          <w:sz w:val="20"/>
        </w:rPr>
        <w:t>Enti Rregullator i Telekomunikacioneve, brenda dy javëve nga hyrja në fuqi e këtij ligji, përcakton formularin me të dhënat, të cilat janë të detyrueshme të jepen nga abonentët, për të mundësuar regjistrimin e tyre sipas këtij neni.”.</w:t>
      </w:r>
    </w:p>
    <w:p w:rsidR="00095618" w:rsidRPr="00917A99" w:rsidRDefault="00095618" w:rsidP="00095618">
      <w:pPr>
        <w:pStyle w:val="Paragrafi"/>
        <w:rPr>
          <w:sz w:val="20"/>
        </w:rPr>
      </w:pPr>
    </w:p>
    <w:p w:rsidR="00095618" w:rsidRPr="00917A99" w:rsidRDefault="00095618" w:rsidP="00095618">
      <w:pPr>
        <w:pStyle w:val="NeniNr"/>
        <w:keepNext w:val="0"/>
        <w:rPr>
          <w:sz w:val="20"/>
        </w:rPr>
      </w:pPr>
      <w:r w:rsidRPr="00917A99">
        <w:rPr>
          <w:sz w:val="20"/>
        </w:rPr>
        <w:t>Neni 5</w:t>
      </w:r>
    </w:p>
    <w:p w:rsidR="00095618" w:rsidRPr="00917A99" w:rsidRDefault="00095618" w:rsidP="00095618">
      <w:pPr>
        <w:pStyle w:val="Paragrafi"/>
        <w:rPr>
          <w:sz w:val="20"/>
        </w:rPr>
      </w:pPr>
    </w:p>
    <w:p w:rsidR="00095618" w:rsidRPr="00917A99" w:rsidRDefault="00095618" w:rsidP="00095618">
      <w:pPr>
        <w:pStyle w:val="Paragrafi"/>
        <w:rPr>
          <w:sz w:val="20"/>
        </w:rPr>
      </w:pPr>
      <w:r w:rsidRPr="00917A99">
        <w:rPr>
          <w:sz w:val="20"/>
        </w:rPr>
        <w:t>Ky ligj hyn në fuqi 15 ditë pas botimit në Fletoren Zyrtare.</w:t>
      </w:r>
    </w:p>
    <w:p w:rsidR="00095618" w:rsidRPr="00917A99" w:rsidRDefault="00095618" w:rsidP="00095618">
      <w:pPr>
        <w:pStyle w:val="Paragrafi"/>
        <w:rPr>
          <w:sz w:val="20"/>
        </w:rPr>
      </w:pPr>
    </w:p>
    <w:p w:rsidR="00095618" w:rsidRPr="008B3A55" w:rsidRDefault="00095618" w:rsidP="00095618">
      <w:pPr>
        <w:pStyle w:val="Shpallja"/>
        <w:rPr>
          <w:lang w:val="en-US"/>
        </w:rPr>
      </w:pPr>
      <w:r w:rsidRPr="008B3A55">
        <w:rPr>
          <w:lang w:val="en-US"/>
        </w:rPr>
        <w:t>Shpallur me dekretin nr.5099, datë 2.11.2006 të Presidentit të Republikës së Shqipërisë, Alfred Moisiu</w:t>
      </w:r>
    </w:p>
    <w:p w:rsidR="00095618" w:rsidRPr="00917A99" w:rsidRDefault="00095618" w:rsidP="00095618">
      <w:pPr>
        <w:pStyle w:val="Paragrafi"/>
        <w:rPr>
          <w:sz w:val="20"/>
        </w:rPr>
      </w:pPr>
    </w:p>
    <w:p w:rsidR="00095618" w:rsidRPr="00917A99" w:rsidRDefault="00095618" w:rsidP="00095618">
      <w:pPr>
        <w:pStyle w:val="Paragrafi"/>
        <w:ind w:firstLine="0"/>
        <w:rPr>
          <w:sz w:val="20"/>
        </w:rPr>
      </w:pPr>
    </w:p>
    <w:p w:rsidR="00A0784B" w:rsidRPr="00095618" w:rsidRDefault="00A0784B" w:rsidP="003941D1">
      <w:pPr>
        <w:pStyle w:val="Paragrafi"/>
      </w:pPr>
    </w:p>
    <w:sectPr w:rsidR="00A0784B" w:rsidRPr="0009561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95618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1E85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92CA63-835C-4E2B-9791-73EB04D2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09561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09561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095618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NeniTitullChar">
    <w:name w:val="Neni_Titull Char"/>
    <w:basedOn w:val="DefaultParagraphFont"/>
    <w:link w:val="NeniTitull"/>
    <w:rsid w:val="00095618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095618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2019-03-16T14:05:00Z</dcterms:created>
  <dcterms:modified xsi:type="dcterms:W3CDTF">2019-03-16T14:05:00Z</dcterms:modified>
</cp:coreProperties>
</file>