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318B7" w14:textId="77777777" w:rsidR="002A4FE8" w:rsidRPr="00C0724B" w:rsidRDefault="002A4FE8" w:rsidP="002A4FE8">
      <w:pPr>
        <w:pStyle w:val="Akti"/>
        <w:rPr>
          <w:rFonts w:ascii="Garamond" w:hAnsi="Garamond"/>
          <w:color w:val="auto"/>
          <w:lang w:val="sq-AL"/>
        </w:rPr>
      </w:pPr>
      <w:r w:rsidRPr="00C0724B">
        <w:rPr>
          <w:rFonts w:ascii="Garamond" w:hAnsi="Garamond"/>
          <w:color w:val="auto"/>
          <w:lang w:val="sq-AL"/>
        </w:rPr>
        <w:t>LIGJ</w:t>
      </w:r>
    </w:p>
    <w:p w14:paraId="6CB318B8" w14:textId="77777777" w:rsidR="002A4FE8" w:rsidRPr="00C0724B" w:rsidRDefault="002A4FE8" w:rsidP="002A4FE8">
      <w:pPr>
        <w:pStyle w:val="NumriData"/>
        <w:rPr>
          <w:rFonts w:ascii="Garamond" w:hAnsi="Garamond"/>
          <w:szCs w:val="22"/>
          <w:lang w:val="sq-AL"/>
        </w:rPr>
      </w:pPr>
      <w:r w:rsidRPr="00C0724B">
        <w:rPr>
          <w:rFonts w:ascii="Garamond" w:hAnsi="Garamond"/>
          <w:szCs w:val="22"/>
          <w:lang w:val="sq-AL"/>
        </w:rPr>
        <w:t>Nr.9632, datë 30.10.2006</w:t>
      </w:r>
    </w:p>
    <w:p w14:paraId="6CB318B9" w14:textId="5803A71B" w:rsidR="002A4FE8" w:rsidRPr="00C0724B" w:rsidRDefault="002A4FE8" w:rsidP="002A4FE8">
      <w:pPr>
        <w:pStyle w:val="Titulli"/>
        <w:rPr>
          <w:rFonts w:ascii="Garamond" w:hAnsi="Garamond"/>
          <w:lang w:val="sq-AL"/>
        </w:rPr>
      </w:pPr>
      <w:r w:rsidRPr="00C0724B">
        <w:rPr>
          <w:rFonts w:ascii="Garamond" w:hAnsi="Garamond"/>
          <w:lang w:val="sq-AL"/>
        </w:rPr>
        <w:t>PËR SISTEMIN E TAKSAVE VENDORE</w:t>
      </w:r>
    </w:p>
    <w:p w14:paraId="6CB318BA" w14:textId="1025154E" w:rsidR="002A4FE8" w:rsidRPr="007B2D05" w:rsidRDefault="002A4FE8" w:rsidP="002A4FE8">
      <w:pPr>
        <w:pStyle w:val="NumriData"/>
        <w:keepNext w:val="0"/>
        <w:rPr>
          <w:rFonts w:ascii="Garamond" w:hAnsi="Garamond"/>
          <w:b w:val="0"/>
          <w:i/>
          <w:szCs w:val="22"/>
          <w:lang w:val="sq-AL"/>
        </w:rPr>
      </w:pPr>
      <w:r w:rsidRPr="007B2D05">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7B2D05">
        <w:rPr>
          <w:rStyle w:val="FootnoteReference"/>
          <w:rFonts w:ascii="Garamond" w:hAnsi="Garamond"/>
          <w:b w:val="0"/>
          <w:i/>
          <w:szCs w:val="22"/>
          <w:lang w:val="sq-AL"/>
        </w:rPr>
        <w:footnoteReference w:id="2"/>
      </w:r>
      <w:r w:rsidRPr="007B2D05">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7B2D05">
        <w:rPr>
          <w:rFonts w:ascii="Garamond" w:hAnsi="Garamond"/>
          <w:b w:val="0"/>
          <w:i/>
          <w:szCs w:val="22"/>
          <w:lang w:val="sq-AL"/>
        </w:rPr>
        <w:t>, ndryshuar me aktin normativ nr. 3, datë 2.10.2019</w:t>
      </w:r>
      <w:r w:rsidR="008A4013" w:rsidRPr="007B2D05">
        <w:rPr>
          <w:rStyle w:val="FootnoteReference"/>
          <w:rFonts w:ascii="Garamond" w:hAnsi="Garamond"/>
          <w:b w:val="0"/>
          <w:i/>
          <w:szCs w:val="22"/>
          <w:lang w:val="sq-AL"/>
        </w:rPr>
        <w:footnoteReference w:id="3"/>
      </w:r>
      <w:r w:rsidR="008A4013" w:rsidRPr="007B2D05">
        <w:rPr>
          <w:rFonts w:ascii="Garamond" w:hAnsi="Garamond"/>
          <w:b w:val="0"/>
          <w:i/>
          <w:szCs w:val="22"/>
          <w:lang w:val="sq-AL"/>
        </w:rPr>
        <w:t xml:space="preserve"> </w:t>
      </w:r>
      <w:r w:rsidR="000608C8">
        <w:rPr>
          <w:rFonts w:ascii="Garamond" w:hAnsi="Garamond"/>
          <w:b w:val="0"/>
          <w:i/>
          <w:szCs w:val="22"/>
          <w:lang w:val="sq-AL"/>
        </w:rPr>
        <w:t>, me aktin normativ nr.</w:t>
      </w:r>
      <w:r w:rsidR="007B2D05" w:rsidRPr="007B2D05">
        <w:rPr>
          <w:rFonts w:ascii="Garamond" w:eastAsia="Calibri" w:hAnsi="Garamond"/>
          <w:b w:val="0"/>
          <w:i/>
          <w:sz w:val="24"/>
          <w:szCs w:val="24"/>
          <w:lang w:val="sq-AL"/>
        </w:rPr>
        <w:t>11, datë 27.3.2020</w:t>
      </w:r>
      <w:r w:rsidR="000608C8">
        <w:rPr>
          <w:rStyle w:val="FootnoteReference"/>
          <w:rFonts w:ascii="Garamond" w:eastAsia="Calibri" w:hAnsi="Garamond"/>
          <w:b w:val="0"/>
          <w:i/>
          <w:sz w:val="24"/>
          <w:szCs w:val="24"/>
          <w:lang w:val="sq-AL"/>
        </w:rPr>
        <w:footnoteReference w:id="4"/>
      </w:r>
      <w:r w:rsidR="00E5254E">
        <w:rPr>
          <w:rFonts w:ascii="Garamond" w:eastAsia="Calibri" w:hAnsi="Garamond"/>
          <w:b w:val="0"/>
          <w:i/>
          <w:sz w:val="24"/>
          <w:szCs w:val="24"/>
          <w:lang w:val="sq-AL"/>
        </w:rPr>
        <w:t>, ligjin n</w:t>
      </w:r>
      <w:r w:rsidR="00E5254E" w:rsidRPr="00E5254E">
        <w:rPr>
          <w:rFonts w:ascii="Garamond" w:eastAsia="Calibri" w:hAnsi="Garamond"/>
          <w:b w:val="0"/>
          <w:i/>
          <w:sz w:val="24"/>
          <w:szCs w:val="24"/>
          <w:lang w:val="sq-AL"/>
        </w:rPr>
        <w:t>r. 98/2020</w:t>
      </w:r>
      <w:r w:rsidR="00E5254E">
        <w:rPr>
          <w:rFonts w:ascii="Garamond" w:eastAsia="Calibri" w:hAnsi="Garamond"/>
          <w:b w:val="0"/>
          <w:i/>
          <w:sz w:val="24"/>
          <w:szCs w:val="24"/>
          <w:lang w:val="sq-AL"/>
        </w:rPr>
        <w:t>, datë</w:t>
      </w:r>
      <w:r w:rsidR="00E5254E" w:rsidRPr="00E5254E">
        <w:rPr>
          <w:rFonts w:ascii="Garamond" w:eastAsia="Calibri" w:hAnsi="Garamond"/>
          <w:b w:val="0"/>
          <w:i/>
          <w:sz w:val="24"/>
          <w:szCs w:val="24"/>
          <w:lang w:val="sq-AL"/>
        </w:rPr>
        <w:t xml:space="preserve"> 23.7.2020</w:t>
      </w:r>
      <w:r w:rsidRPr="007B2D05">
        <w:rPr>
          <w:rFonts w:ascii="Garamond" w:hAnsi="Garamond"/>
          <w:b w:val="0"/>
          <w:i/>
          <w:szCs w:val="22"/>
          <w:lang w:val="sq-AL"/>
        </w:rPr>
        <w:t>)</w:t>
      </w:r>
    </w:p>
    <w:p w14:paraId="7AE8ADF0" w14:textId="77777777" w:rsidR="007B2D05" w:rsidRDefault="007B2D05" w:rsidP="002A4FE8">
      <w:pPr>
        <w:pStyle w:val="NumriData"/>
        <w:jc w:val="right"/>
        <w:rPr>
          <w:rFonts w:ascii="Garamond" w:hAnsi="Garamond"/>
          <w:b w:val="0"/>
          <w:i/>
          <w:szCs w:val="22"/>
          <w:lang w:val="sq-AL"/>
        </w:rPr>
      </w:pPr>
    </w:p>
    <w:p w14:paraId="6CB318BB" w14:textId="71C0C484" w:rsidR="002A4FE8" w:rsidRPr="00C0724B" w:rsidRDefault="007B2D05" w:rsidP="002A4FE8">
      <w:pPr>
        <w:pStyle w:val="NumriData"/>
        <w:jc w:val="right"/>
        <w:rPr>
          <w:rFonts w:ascii="Garamond" w:hAnsi="Garamond"/>
          <w:b w:val="0"/>
          <w:i/>
          <w:szCs w:val="22"/>
          <w:lang w:val="sq-AL"/>
        </w:rPr>
      </w:pPr>
      <w:r>
        <w:rPr>
          <w:rFonts w:ascii="Garamond" w:hAnsi="Garamond"/>
          <w:b w:val="0"/>
          <w:i/>
          <w:szCs w:val="22"/>
          <w:lang w:val="sq-AL"/>
        </w:rPr>
        <w:t>(I</w:t>
      </w:r>
      <w:r w:rsidR="002A4FE8" w:rsidRPr="00C0724B">
        <w:rPr>
          <w:rFonts w:ascii="Garamond" w:hAnsi="Garamond"/>
          <w:b w:val="0"/>
          <w:i/>
          <w:szCs w:val="22"/>
          <w:lang w:val="sq-AL"/>
        </w:rPr>
        <w:t xml:space="preserve"> përditësuar</w:t>
      </w:r>
      <w:r>
        <w:rPr>
          <w:rFonts w:ascii="Garamond" w:hAnsi="Garamond"/>
          <w:b w:val="0"/>
          <w:i/>
          <w:szCs w:val="22"/>
          <w:lang w:val="sq-AL"/>
        </w:rPr>
        <w:t>)</w:t>
      </w:r>
    </w:p>
    <w:p w14:paraId="6CB318BC" w14:textId="77777777" w:rsidR="002A4FE8" w:rsidRPr="00C0724B" w:rsidRDefault="002A4FE8" w:rsidP="002A4FE8">
      <w:pPr>
        <w:pStyle w:val="Paragrafi"/>
        <w:rPr>
          <w:rFonts w:ascii="Garamond" w:hAnsi="Garamond"/>
          <w:szCs w:val="22"/>
          <w:lang w:val="sq-AL"/>
        </w:rPr>
      </w:pPr>
    </w:p>
    <w:p w14:paraId="6CB318BD" w14:textId="77777777" w:rsidR="002A4FE8" w:rsidRPr="00C0724B" w:rsidRDefault="002A4FE8" w:rsidP="002A4FE8">
      <w:pPr>
        <w:pStyle w:val="BazLigjPropozues"/>
        <w:rPr>
          <w:rFonts w:ascii="Garamond" w:hAnsi="Garamond"/>
          <w:color w:val="auto"/>
          <w:lang w:val="sq-AL"/>
        </w:rPr>
      </w:pPr>
      <w:r w:rsidRPr="00C0724B">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C0724B" w:rsidRDefault="002A4FE8" w:rsidP="002A4FE8">
      <w:pPr>
        <w:pStyle w:val="Paragrafi"/>
        <w:rPr>
          <w:rFonts w:ascii="Garamond" w:hAnsi="Garamond"/>
          <w:szCs w:val="22"/>
          <w:lang w:val="sq-AL"/>
        </w:rPr>
      </w:pPr>
    </w:p>
    <w:p w14:paraId="6CB318BF" w14:textId="77777777" w:rsidR="002A4FE8" w:rsidRPr="00C0724B" w:rsidRDefault="002A4FE8" w:rsidP="002A4FE8">
      <w:pPr>
        <w:pStyle w:val="Institucioni"/>
        <w:rPr>
          <w:rFonts w:ascii="Garamond" w:hAnsi="Garamond"/>
          <w:lang w:val="sq-AL"/>
        </w:rPr>
      </w:pPr>
      <w:r w:rsidRPr="00C0724B">
        <w:rPr>
          <w:rFonts w:ascii="Garamond" w:hAnsi="Garamond"/>
          <w:lang w:val="sq-AL"/>
        </w:rPr>
        <w:t>KUVENDI</w:t>
      </w:r>
    </w:p>
    <w:p w14:paraId="6CB318C0" w14:textId="77777777" w:rsidR="002A4FE8" w:rsidRPr="00C0724B" w:rsidRDefault="002A4FE8" w:rsidP="002A4FE8">
      <w:pPr>
        <w:pStyle w:val="Institucioni"/>
        <w:rPr>
          <w:rFonts w:ascii="Garamond" w:hAnsi="Garamond"/>
          <w:lang w:val="sq-AL"/>
        </w:rPr>
      </w:pPr>
      <w:r w:rsidRPr="00C0724B">
        <w:rPr>
          <w:rFonts w:ascii="Garamond" w:hAnsi="Garamond"/>
          <w:lang w:val="sq-AL"/>
        </w:rPr>
        <w:t>I REPUBLIKËS SË SHQIPËRISË</w:t>
      </w:r>
    </w:p>
    <w:p w14:paraId="6CB318C1" w14:textId="77777777" w:rsidR="002A4FE8" w:rsidRPr="00C0724B" w:rsidRDefault="002A4FE8" w:rsidP="002A4FE8">
      <w:pPr>
        <w:pStyle w:val="Paragrafi"/>
        <w:rPr>
          <w:rFonts w:ascii="Garamond" w:hAnsi="Garamond"/>
          <w:szCs w:val="22"/>
          <w:lang w:val="sq-AL"/>
        </w:rPr>
      </w:pPr>
    </w:p>
    <w:p w14:paraId="6CB318C2" w14:textId="77777777" w:rsidR="002A4FE8" w:rsidRPr="00C0724B" w:rsidRDefault="002A4FE8" w:rsidP="002A4FE8">
      <w:pPr>
        <w:pStyle w:val="VENDOSI"/>
        <w:rPr>
          <w:rFonts w:ascii="Garamond" w:hAnsi="Garamond"/>
          <w:lang w:val="sq-AL"/>
        </w:rPr>
      </w:pPr>
      <w:r w:rsidRPr="00C0724B">
        <w:rPr>
          <w:rFonts w:ascii="Garamond" w:hAnsi="Garamond"/>
          <w:lang w:val="sq-AL"/>
        </w:rPr>
        <w:t>VENDOSI:</w:t>
      </w:r>
    </w:p>
    <w:p w14:paraId="6CB318C3" w14:textId="77777777" w:rsidR="002A4FE8" w:rsidRPr="00C0724B" w:rsidRDefault="002A4FE8" w:rsidP="002A4FE8">
      <w:pPr>
        <w:pStyle w:val="Paragrafi"/>
        <w:rPr>
          <w:rFonts w:ascii="Garamond" w:hAnsi="Garamond"/>
          <w:szCs w:val="22"/>
          <w:lang w:val="sq-AL"/>
        </w:rPr>
      </w:pPr>
    </w:p>
    <w:p w14:paraId="6CB318C4" w14:textId="77777777" w:rsidR="002A4FE8" w:rsidRPr="00C0724B" w:rsidRDefault="002A4FE8" w:rsidP="002A4FE8">
      <w:pPr>
        <w:pStyle w:val="KreuNr"/>
        <w:rPr>
          <w:rFonts w:ascii="Garamond" w:hAnsi="Garamond"/>
          <w:lang w:val="sq-AL"/>
        </w:rPr>
      </w:pPr>
      <w:r w:rsidRPr="00C0724B">
        <w:rPr>
          <w:rFonts w:ascii="Garamond" w:hAnsi="Garamond"/>
          <w:lang w:val="sq-AL"/>
        </w:rPr>
        <w:t>KREU I</w:t>
      </w:r>
    </w:p>
    <w:p w14:paraId="6CB318C5" w14:textId="77777777" w:rsidR="002A4FE8" w:rsidRPr="00C0724B" w:rsidRDefault="002A4FE8" w:rsidP="002A4FE8">
      <w:pPr>
        <w:pStyle w:val="KreuTitull"/>
        <w:rPr>
          <w:rFonts w:ascii="Garamond" w:hAnsi="Garamond"/>
          <w:lang w:val="sq-AL"/>
        </w:rPr>
      </w:pPr>
      <w:r w:rsidRPr="00C0724B">
        <w:rPr>
          <w:rFonts w:ascii="Garamond" w:hAnsi="Garamond"/>
          <w:lang w:val="sq-AL"/>
        </w:rPr>
        <w:t>DISPOZITA TË PËRGJITHSHME</w:t>
      </w:r>
    </w:p>
    <w:p w14:paraId="6CB318C6" w14:textId="77777777" w:rsidR="002A4FE8" w:rsidRPr="00C0724B" w:rsidRDefault="002A4FE8" w:rsidP="002A4FE8">
      <w:pPr>
        <w:pStyle w:val="Paragrafi"/>
        <w:rPr>
          <w:rFonts w:ascii="Garamond" w:hAnsi="Garamond"/>
          <w:szCs w:val="22"/>
          <w:lang w:val="sq-AL"/>
        </w:rPr>
      </w:pPr>
    </w:p>
    <w:p w14:paraId="6CB318C7"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1</w:t>
      </w:r>
    </w:p>
    <w:p w14:paraId="6CB318C8"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Objekti i ligjit</w:t>
      </w:r>
    </w:p>
    <w:p w14:paraId="6CB318C9" w14:textId="77777777" w:rsidR="002A4FE8" w:rsidRPr="00C0724B" w:rsidRDefault="002A4FE8" w:rsidP="002A4FE8">
      <w:pPr>
        <w:pStyle w:val="Paragrafi"/>
        <w:rPr>
          <w:rFonts w:ascii="Garamond" w:hAnsi="Garamond"/>
          <w:szCs w:val="22"/>
          <w:lang w:val="sq-AL"/>
        </w:rPr>
      </w:pPr>
    </w:p>
    <w:p w14:paraId="6CB318C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Objekt i këtij ligji janë taksat e bashkive.</w:t>
      </w:r>
    </w:p>
    <w:p w14:paraId="6CB318CB" w14:textId="77777777" w:rsidR="002A4FE8" w:rsidRPr="00C0724B" w:rsidRDefault="002A4FE8" w:rsidP="002A4FE8">
      <w:pPr>
        <w:pStyle w:val="Paragrafi"/>
        <w:rPr>
          <w:rFonts w:ascii="Garamond" w:hAnsi="Garamond"/>
          <w:szCs w:val="22"/>
          <w:lang w:val="sq-AL"/>
        </w:rPr>
      </w:pPr>
    </w:p>
    <w:p w14:paraId="6CB318C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2</w:t>
      </w:r>
    </w:p>
    <w:p w14:paraId="6CB318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Qëllimi i ligjit</w:t>
      </w:r>
    </w:p>
    <w:p w14:paraId="6CB318CE" w14:textId="77777777" w:rsidR="002A4FE8" w:rsidRPr="00C0724B" w:rsidRDefault="002A4FE8" w:rsidP="002A4FE8">
      <w:pPr>
        <w:pStyle w:val="Paragrafi"/>
        <w:rPr>
          <w:rFonts w:ascii="Garamond" w:hAnsi="Garamond"/>
          <w:szCs w:val="22"/>
          <w:lang w:val="sq-AL"/>
        </w:rPr>
      </w:pPr>
    </w:p>
    <w:p w14:paraId="6CB318C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Ky ligj përcakton rregullat për mënyrën e ushtrimit të të drejtave dhe të detyrave nga </w:t>
      </w:r>
      <w:r w:rsidR="006A74B8" w:rsidRPr="00C0724B">
        <w:rPr>
          <w:rFonts w:ascii="Garamond" w:hAnsi="Garamond"/>
          <w:szCs w:val="22"/>
          <w:lang w:val="sq-AL"/>
        </w:rPr>
        <w:t>njësitë e vetëqeverisjes vendore</w:t>
      </w:r>
      <w:r w:rsidRPr="00C0724B">
        <w:rPr>
          <w:rFonts w:ascii="Garamond" w:hAnsi="Garamond"/>
          <w:szCs w:val="22"/>
          <w:lang w:val="sq-AL"/>
        </w:rPr>
        <w:t>, për vendosjen e taksave vendore, mbledhjen dhe administrimin e tyre.</w:t>
      </w:r>
    </w:p>
    <w:p w14:paraId="6CB318D0" w14:textId="77777777" w:rsidR="002A4FE8" w:rsidRPr="00C0724B" w:rsidRDefault="002A4FE8" w:rsidP="002A4FE8">
      <w:pPr>
        <w:pStyle w:val="Paragrafi"/>
        <w:rPr>
          <w:rFonts w:ascii="Garamond" w:hAnsi="Garamond"/>
          <w:szCs w:val="22"/>
          <w:lang w:val="sq-AL"/>
        </w:rPr>
      </w:pPr>
    </w:p>
    <w:p w14:paraId="6CB318D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w:t>
      </w:r>
    </w:p>
    <w:p w14:paraId="6CB318D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Përkufizime</w:t>
      </w:r>
    </w:p>
    <w:p w14:paraId="6CB318D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7, me ligji nr. 142/2015, datë 17.12.2015, ndryshuar pika 2, shtuar pika 2/1 dhe shfuqizuar pika 7</w:t>
      </w:r>
      <w:r w:rsidRPr="00C0724B">
        <w:rPr>
          <w:rFonts w:ascii="Garamond" w:hAnsi="Garamond"/>
          <w:sz w:val="22"/>
          <w:szCs w:val="22"/>
        </w:rPr>
        <w:t xml:space="preserve"> </w:t>
      </w:r>
      <w:r w:rsidRPr="00C0724B">
        <w:rPr>
          <w:rFonts w:ascii="Garamond" w:hAnsi="Garamond"/>
          <w:i/>
          <w:sz w:val="22"/>
          <w:szCs w:val="22"/>
        </w:rPr>
        <w:t>me ligjin nr. 106, datë 30.11.2017, ndryshuar pika 5 me ligjin nr. 95/2018, datё 3.12.2018)</w:t>
      </w:r>
    </w:p>
    <w:p w14:paraId="6CB318D4" w14:textId="77777777" w:rsidR="002A4FE8" w:rsidRPr="00C0724B" w:rsidRDefault="002A4FE8" w:rsidP="002A4FE8">
      <w:pPr>
        <w:pStyle w:val="Paragrafi"/>
        <w:ind w:firstLine="0"/>
        <w:rPr>
          <w:rFonts w:ascii="Garamond" w:hAnsi="Garamond"/>
          <w:szCs w:val="22"/>
          <w:lang w:val="sq-AL"/>
        </w:rPr>
      </w:pPr>
    </w:p>
    <w:p w14:paraId="6CB318D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zbatim të këtij ligji:</w:t>
      </w:r>
    </w:p>
    <w:p w14:paraId="6CB318D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 tatimore të pushtetit qendror” janë Drejtoria e Përgjithshme e Tatimeve dhe degët e tatim-taksave në rrethe.</w:t>
      </w:r>
    </w:p>
    <w:p w14:paraId="6CB318D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“Niveli tregues i taksës” janë nivelet e taksave të parashikuara sipas këtij ligji, si dhe në anekset bashkëlidhur ligjit.</w:t>
      </w:r>
    </w:p>
    <w:p w14:paraId="6CB318D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Shfuqizuar.</w:t>
      </w:r>
    </w:p>
    <w:p w14:paraId="6CB318DE" w14:textId="77777777" w:rsidR="002A4FE8" w:rsidRPr="00C0724B" w:rsidRDefault="002A4FE8" w:rsidP="002A4FE8">
      <w:pPr>
        <w:pStyle w:val="Paragrafi"/>
        <w:rPr>
          <w:rFonts w:ascii="Garamond" w:hAnsi="Garamond"/>
          <w:szCs w:val="22"/>
          <w:lang w:val="sq-AL"/>
        </w:rPr>
      </w:pPr>
    </w:p>
    <w:p w14:paraId="6CB318D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4</w:t>
      </w:r>
    </w:p>
    <w:p w14:paraId="6CB318E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Zbatimi i sistemit tatimor në Republikën e Shqipërisë</w:t>
      </w:r>
    </w:p>
    <w:p w14:paraId="6CB318E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6, me ligjin nr. 142/2015, datë 17.12.2015, shtuar pika 9</w:t>
      </w:r>
      <w:r w:rsidRPr="00C0724B">
        <w:rPr>
          <w:rFonts w:ascii="Garamond" w:hAnsi="Garamond"/>
          <w:sz w:val="22"/>
          <w:szCs w:val="22"/>
        </w:rPr>
        <w:t xml:space="preserve"> </w:t>
      </w:r>
      <w:r w:rsidRPr="00C0724B">
        <w:rPr>
          <w:rFonts w:ascii="Garamond" w:hAnsi="Garamond"/>
          <w:i/>
          <w:sz w:val="22"/>
          <w:szCs w:val="22"/>
        </w:rPr>
        <w:t>me ligjin nr. 106, datë 30.11.2017)</w:t>
      </w:r>
    </w:p>
    <w:p w14:paraId="6CB318E2" w14:textId="77777777" w:rsidR="002A4FE8" w:rsidRPr="00C0724B" w:rsidRDefault="002A4FE8" w:rsidP="002A4FE8">
      <w:pPr>
        <w:pStyle w:val="Paragrafi"/>
        <w:ind w:firstLine="0"/>
        <w:rPr>
          <w:rFonts w:ascii="Garamond" w:hAnsi="Garamond"/>
          <w:szCs w:val="22"/>
          <w:lang w:val="sq-AL"/>
        </w:rPr>
      </w:pPr>
    </w:p>
    <w:p w14:paraId="6CB318E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C0724B" w:rsidRDefault="002A4FE8" w:rsidP="002A4FE8">
      <w:pPr>
        <w:pStyle w:val="Paragrafi"/>
        <w:rPr>
          <w:rFonts w:ascii="Garamond" w:hAnsi="Garamond"/>
          <w:szCs w:val="22"/>
          <w:lang w:val="sq-AL"/>
        </w:rPr>
      </w:pPr>
      <w:r w:rsidRPr="00C0724B">
        <w:rPr>
          <w:rFonts w:ascii="Garamond" w:eastAsia="Batang" w:hAnsi="Garamond"/>
          <w:szCs w:val="22"/>
          <w:lang w:val="sq-AL"/>
        </w:rPr>
        <w:t xml:space="preserve">6. </w:t>
      </w:r>
      <w:r w:rsidRPr="00C0724B">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9. </w:t>
      </w:r>
      <w:r w:rsidRPr="00C0724B">
        <w:rPr>
          <w:rFonts w:ascii="Garamond" w:hAnsi="Garamond"/>
          <w:szCs w:val="22"/>
          <w:lang w:val="sq-AL"/>
        </w:rPr>
        <w:t xml:space="preserve">Drejtoria e Përgjithshme e Taksës së Pasurisë është person juridik publik, buxhetor, në varësi të ministrit përgjegjës për financat. </w:t>
      </w:r>
      <w:r w:rsidRPr="00C0724B">
        <w:rPr>
          <w:rFonts w:ascii="Garamond" w:hAnsi="Garamond"/>
          <w:spacing w:val="-6"/>
          <w:szCs w:val="22"/>
          <w:lang w:val="sq-AL"/>
        </w:rPr>
        <w:t xml:space="preserve">Struktura dhe organika </w:t>
      </w:r>
      <w:r w:rsidRPr="00C0724B">
        <w:rPr>
          <w:rFonts w:ascii="Garamond" w:hAnsi="Garamond"/>
          <w:szCs w:val="22"/>
          <w:lang w:val="sq-AL"/>
        </w:rPr>
        <w:t xml:space="preserve">miratohen me urdhër të Kryeministrit. </w:t>
      </w:r>
    </w:p>
    <w:p w14:paraId="6CB318E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miraton rregullat për organizimin dhe funksionimin e saj.</w:t>
      </w:r>
    </w:p>
    <w:p w14:paraId="6CB318ED" w14:textId="77777777" w:rsidR="002A4FE8" w:rsidRPr="00C0724B" w:rsidRDefault="002A4FE8" w:rsidP="002A4FE8">
      <w:pPr>
        <w:pStyle w:val="Paragrafi"/>
        <w:rPr>
          <w:rFonts w:ascii="Garamond" w:hAnsi="Garamond"/>
          <w:szCs w:val="22"/>
          <w:lang w:val="sq-AL"/>
        </w:rPr>
      </w:pPr>
    </w:p>
    <w:p w14:paraId="6CB318E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5</w:t>
      </w:r>
    </w:p>
    <w:p w14:paraId="6CB318E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për taksat vendore</w:t>
      </w:r>
    </w:p>
    <w:p w14:paraId="6CB318F0" w14:textId="77777777" w:rsidR="00C00660" w:rsidRPr="00C0724B" w:rsidRDefault="00C00660" w:rsidP="00C00660">
      <w:pPr>
        <w:jc w:val="center"/>
        <w:rPr>
          <w:rFonts w:ascii="Garamond" w:hAnsi="Garamond"/>
          <w:i/>
        </w:rPr>
      </w:pPr>
      <w:r w:rsidRPr="00C0724B">
        <w:rPr>
          <w:rFonts w:ascii="Garamond" w:hAnsi="Garamond"/>
          <w:i/>
        </w:rPr>
        <w:t>(ndryshuar fjalë në paragrafin e parë  me ligjin nr. 95/2018, datё 3.12.2018</w:t>
      </w:r>
    </w:p>
    <w:p w14:paraId="6CB318F1" w14:textId="77777777" w:rsidR="002A4FE8" w:rsidRPr="00C0724B" w:rsidRDefault="002A4FE8" w:rsidP="002A4FE8">
      <w:pPr>
        <w:pStyle w:val="Paragrafi"/>
        <w:rPr>
          <w:rFonts w:ascii="Garamond" w:hAnsi="Garamond"/>
          <w:szCs w:val="22"/>
          <w:lang w:val="sq-AL"/>
        </w:rPr>
      </w:pPr>
    </w:p>
    <w:p w14:paraId="6CB318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Me përjashtim të rasteve kur në këtë ligj përcaktohet shprehimisht ndryshe,</w:t>
      </w:r>
      <w:r w:rsidR="00C00660" w:rsidRPr="00C0724B">
        <w:rPr>
          <w:rFonts w:ascii="Garamond" w:hAnsi="Garamond"/>
        </w:rPr>
        <w:t xml:space="preserve"> </w:t>
      </w:r>
      <w:r w:rsidR="00C00660" w:rsidRPr="00C0724B">
        <w:rPr>
          <w:rFonts w:ascii="Garamond" w:hAnsi="Garamond"/>
          <w:szCs w:val="22"/>
          <w:lang w:val="sq-AL"/>
        </w:rPr>
        <w:t>bashkia, nëpërmjet këshillit bashkiak</w:t>
      </w:r>
      <w:r w:rsidRPr="00C0724B">
        <w:rPr>
          <w:rFonts w:ascii="Garamond" w:hAnsi="Garamond"/>
          <w:szCs w:val="22"/>
          <w:lang w:val="sq-AL"/>
        </w:rPr>
        <w:t>:</w:t>
      </w:r>
    </w:p>
    <w:p w14:paraId="6CB318F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vendos për nivelin e taksës, brenda kufijve të përcaktuar në këtë ligj, për çdo kategori e nënkategori të bazës së taksës;</w:t>
      </w:r>
    </w:p>
    <w:p w14:paraId="6CB318F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përcakton:</w:t>
      </w:r>
    </w:p>
    <w:p w14:paraId="6CB318F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detyrat dhe përgjegjësitë e zyrës së taksave;</w:t>
      </w:r>
    </w:p>
    <w:p w14:paraId="6CB318F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mënyrën e mbledhjes së taksës, përfshirë zgjedhjen e agjentit fiskal dhe detyrimet e ndërsjella;</w:t>
      </w:r>
    </w:p>
    <w:p w14:paraId="6CB318F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iii) rastet e ndërhyrjes së policisë bashkiake, në mbështetje të administrimit të taksave vendore;</w:t>
      </w:r>
    </w:p>
    <w:p w14:paraId="6CB318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iv) rregullat e raportimit, të dokumentimit e kontrollit të taksave vendore;</w:t>
      </w:r>
    </w:p>
    <w:p w14:paraId="6CB318F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 kriteret dhe procedurat e marrëdhënieve me taksapaguesit, përfshirë të drejtën e tyre të ankimimit;</w:t>
      </w:r>
    </w:p>
    <w:p w14:paraId="6CB318F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vi) mënyrat e zbatimit të sanksioneve për kundërvajtje administrative.</w:t>
      </w:r>
    </w:p>
    <w:p w14:paraId="6CB318FD" w14:textId="77777777" w:rsidR="002A4FE8" w:rsidRPr="00C0724B" w:rsidRDefault="002A4FE8" w:rsidP="002A4FE8">
      <w:pPr>
        <w:pStyle w:val="Paragrafi"/>
        <w:rPr>
          <w:rFonts w:ascii="Garamond" w:hAnsi="Garamond"/>
          <w:szCs w:val="22"/>
          <w:lang w:val="sq-AL"/>
        </w:rPr>
      </w:pPr>
    </w:p>
    <w:p w14:paraId="6CB318F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6</w:t>
      </w:r>
    </w:p>
    <w:p w14:paraId="6CB318F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taksat</w:t>
      </w:r>
    </w:p>
    <w:p w14:paraId="6CB31900" w14:textId="77777777" w:rsidR="002A4FE8" w:rsidRPr="00C0724B" w:rsidRDefault="002A4FE8" w:rsidP="002A4FE8">
      <w:pPr>
        <w:pStyle w:val="Paragrafi"/>
        <w:rPr>
          <w:rFonts w:ascii="Garamond" w:hAnsi="Garamond"/>
          <w:szCs w:val="22"/>
          <w:lang w:val="sq-AL"/>
        </w:rPr>
      </w:pPr>
    </w:p>
    <w:p w14:paraId="6CB319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C0724B" w:rsidRDefault="002A4FE8" w:rsidP="002A4FE8">
      <w:pPr>
        <w:pStyle w:val="NeniNr"/>
        <w:rPr>
          <w:rFonts w:ascii="Garamond" w:hAnsi="Garamond"/>
          <w:szCs w:val="22"/>
          <w:lang w:val="sq-AL"/>
        </w:rPr>
      </w:pPr>
    </w:p>
    <w:p w14:paraId="6CB3190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7</w:t>
      </w:r>
    </w:p>
    <w:p w14:paraId="6CB3190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Ankimi</w:t>
      </w:r>
    </w:p>
    <w:p w14:paraId="6CB3190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106, datë 30.11.2017)</w:t>
      </w:r>
    </w:p>
    <w:p w14:paraId="6CB31906" w14:textId="77777777" w:rsidR="002A4FE8" w:rsidRPr="00C0724B" w:rsidRDefault="002A4FE8" w:rsidP="002A4FE8">
      <w:pPr>
        <w:jc w:val="center"/>
        <w:rPr>
          <w:rFonts w:ascii="Garamond" w:hAnsi="Garamond"/>
          <w:i/>
          <w:sz w:val="22"/>
          <w:szCs w:val="22"/>
        </w:rPr>
      </w:pPr>
    </w:p>
    <w:p w14:paraId="6CB319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C0724B" w:rsidRDefault="002A4FE8" w:rsidP="002A4FE8">
      <w:pPr>
        <w:pStyle w:val="Paragrafi"/>
        <w:rPr>
          <w:rFonts w:ascii="Garamond" w:hAnsi="Garamond"/>
          <w:szCs w:val="22"/>
          <w:lang w:val="sq-AL"/>
        </w:rPr>
      </w:pPr>
    </w:p>
    <w:p w14:paraId="6CB31909"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8</w:t>
      </w:r>
    </w:p>
    <w:p w14:paraId="6CB3190A"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Të drejtat e tatimpaguesit</w:t>
      </w:r>
    </w:p>
    <w:p w14:paraId="6CB3190B" w14:textId="77777777" w:rsidR="002A4FE8" w:rsidRPr="00C0724B" w:rsidRDefault="002A4FE8" w:rsidP="002A4FE8">
      <w:pPr>
        <w:pStyle w:val="Paragrafi"/>
        <w:rPr>
          <w:rFonts w:ascii="Garamond" w:hAnsi="Garamond"/>
          <w:szCs w:val="22"/>
          <w:lang w:val="sq-AL"/>
        </w:rPr>
      </w:pPr>
    </w:p>
    <w:p w14:paraId="6CB3190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Tatimpaguesi kërkon të drejtat në përputhje me procedurat tatimore në Republikën e Shqipërisë dhe me këtë ligj.</w:t>
      </w:r>
    </w:p>
    <w:p w14:paraId="6CB3190D" w14:textId="77777777" w:rsidR="002A4FE8" w:rsidRPr="00C0724B" w:rsidRDefault="002A4FE8" w:rsidP="002A4FE8">
      <w:pPr>
        <w:pStyle w:val="Paragrafi"/>
        <w:rPr>
          <w:rFonts w:ascii="Garamond" w:hAnsi="Garamond"/>
          <w:szCs w:val="22"/>
          <w:lang w:val="sq-AL"/>
        </w:rPr>
      </w:pPr>
    </w:p>
    <w:p w14:paraId="6CB3190E" w14:textId="77777777" w:rsidR="002A4FE8" w:rsidRPr="00C0724B" w:rsidRDefault="002A4FE8" w:rsidP="002A4FE8">
      <w:pPr>
        <w:pStyle w:val="KapitulliNr"/>
        <w:rPr>
          <w:rFonts w:ascii="Garamond" w:hAnsi="Garamond"/>
          <w:lang w:val="sq-AL"/>
        </w:rPr>
      </w:pPr>
      <w:r w:rsidRPr="00C0724B">
        <w:rPr>
          <w:rFonts w:ascii="Garamond" w:hAnsi="Garamond"/>
          <w:lang w:val="sq-AL"/>
        </w:rPr>
        <w:t>KREU II</w:t>
      </w:r>
    </w:p>
    <w:p w14:paraId="6CB3190F" w14:textId="77777777" w:rsidR="002A4FE8" w:rsidRPr="00C0724B" w:rsidRDefault="002A4FE8" w:rsidP="002A4FE8">
      <w:pPr>
        <w:pStyle w:val="KapitulliTitull"/>
        <w:rPr>
          <w:rFonts w:ascii="Garamond" w:hAnsi="Garamond"/>
          <w:lang w:val="sq-AL"/>
        </w:rPr>
      </w:pPr>
      <w:r w:rsidRPr="00C0724B">
        <w:rPr>
          <w:rFonts w:ascii="Garamond" w:hAnsi="Garamond"/>
          <w:lang w:val="sq-AL"/>
        </w:rPr>
        <w:t>TAKSAT VENDORE</w:t>
      </w:r>
    </w:p>
    <w:p w14:paraId="6CB31910" w14:textId="77777777" w:rsidR="002A4FE8" w:rsidRPr="00C0724B" w:rsidRDefault="002A4FE8" w:rsidP="002A4FE8">
      <w:pPr>
        <w:pStyle w:val="Paragrafi"/>
        <w:rPr>
          <w:rFonts w:ascii="Garamond" w:hAnsi="Garamond"/>
          <w:szCs w:val="22"/>
          <w:lang w:val="sq-AL"/>
        </w:rPr>
      </w:pPr>
    </w:p>
    <w:p w14:paraId="6CB3191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9</w:t>
      </w:r>
    </w:p>
    <w:p w14:paraId="6CB3191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Llojet e taksave vendore</w:t>
      </w:r>
    </w:p>
    <w:p w14:paraId="6CB3191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6 me ligjin nr. 10 457, datë 21.7.2011, ndryshuar pika 1 me ligjin nr. 181/2013, datë 28.12.2013, ndryshuar pika 2 dhe shfuqizuar pika 7, me ligjin nr. nr. 142/2015, datë 17.12.2015)</w:t>
      </w:r>
    </w:p>
    <w:p w14:paraId="6CB31914" w14:textId="77777777" w:rsidR="002A4FE8" w:rsidRPr="00C0724B" w:rsidRDefault="002A4FE8" w:rsidP="002A4FE8">
      <w:pPr>
        <w:pStyle w:val="Paragrafi"/>
        <w:rPr>
          <w:rFonts w:ascii="Garamond" w:hAnsi="Garamond"/>
          <w:szCs w:val="22"/>
          <w:lang w:val="sq-AL"/>
        </w:rPr>
      </w:pPr>
    </w:p>
    <w:p w14:paraId="6CB319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taksat vendore përfshihen:</w:t>
      </w:r>
    </w:p>
    <w:p w14:paraId="6CB31916"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1. Tatimi i thjeshtuar mbi fitimin për biznesin e vogël.</w:t>
      </w:r>
    </w:p>
    <w:p w14:paraId="6CB3191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pasurinë e paluajtshme, në të cilën përfshihen taksa mbi ndërtesat, taksa mbi tokën bujqësore dhe taksa mbi truallin.</w:t>
      </w:r>
    </w:p>
    <w:p w14:paraId="6CB3191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fjetjes në hotel.</w:t>
      </w:r>
    </w:p>
    <w:p w14:paraId="6CB3191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ndikimit në infrastrukturë nga ndërtimet e reja.</w:t>
      </w:r>
    </w:p>
    <w:p w14:paraId="6CB3191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mbi kalimin e së drejtës së pronësisë për pasuritë e paluajtshme.</w:t>
      </w:r>
    </w:p>
    <w:p w14:paraId="6CB3191B"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6. Shfuqizohet.</w:t>
      </w:r>
    </w:p>
    <w:p w14:paraId="6CB3191C"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7. Shfuqizohet.</w:t>
      </w:r>
    </w:p>
    <w:p w14:paraId="6CB3191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8. Taksa e tabelës.</w:t>
      </w:r>
    </w:p>
    <w:p w14:paraId="6CB3191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9. Taksa të përkohshme.</w:t>
      </w:r>
    </w:p>
    <w:p w14:paraId="6CB3191F" w14:textId="77777777" w:rsidR="002A4FE8" w:rsidRPr="00C0724B" w:rsidRDefault="002A4FE8" w:rsidP="002A4FE8">
      <w:pPr>
        <w:pStyle w:val="Paragrafi"/>
        <w:rPr>
          <w:rFonts w:ascii="Garamond" w:hAnsi="Garamond"/>
          <w:szCs w:val="22"/>
          <w:lang w:val="sq-AL"/>
        </w:rPr>
      </w:pPr>
    </w:p>
    <w:p w14:paraId="6CB31920" w14:textId="77777777" w:rsidR="002A4FE8" w:rsidRPr="00C0724B" w:rsidRDefault="002A4FE8" w:rsidP="002A4FE8">
      <w:pPr>
        <w:pStyle w:val="KreuNr"/>
        <w:keepNext w:val="0"/>
        <w:rPr>
          <w:rFonts w:ascii="Garamond" w:hAnsi="Garamond"/>
          <w:lang w:val="sq-AL"/>
        </w:rPr>
      </w:pPr>
      <w:r w:rsidRPr="00C0724B">
        <w:rPr>
          <w:rFonts w:ascii="Garamond" w:hAnsi="Garamond"/>
          <w:lang w:val="sq-AL"/>
        </w:rPr>
        <w:t xml:space="preserve">KREU III </w:t>
      </w:r>
    </w:p>
    <w:p w14:paraId="6CB31921" w14:textId="77777777" w:rsidR="002A4FE8" w:rsidRPr="00C0724B" w:rsidRDefault="002A4FE8" w:rsidP="002A4FE8">
      <w:pPr>
        <w:pStyle w:val="KreuTitull"/>
        <w:keepNext w:val="0"/>
        <w:rPr>
          <w:rFonts w:ascii="Garamond" w:hAnsi="Garamond"/>
          <w:lang w:val="sq-AL"/>
        </w:rPr>
      </w:pPr>
      <w:r w:rsidRPr="00C0724B">
        <w:rPr>
          <w:rFonts w:ascii="Garamond" w:hAnsi="Garamond"/>
          <w:lang w:val="sq-AL"/>
        </w:rPr>
        <w:t>TATIMI I THJESHTUAR MBI FITIMIN PËR BIZNESIN E VOGËL</w:t>
      </w:r>
    </w:p>
    <w:p w14:paraId="6CB31922"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krejt kapitulli me ligjin nr. 181/2013, datë 28.12.2013)</w:t>
      </w:r>
    </w:p>
    <w:p w14:paraId="6CB31923" w14:textId="77777777" w:rsidR="002A4FE8" w:rsidRPr="00C0724B" w:rsidRDefault="002A4FE8" w:rsidP="002A4FE8">
      <w:pPr>
        <w:pStyle w:val="KapitulliTitull"/>
        <w:rPr>
          <w:rFonts w:ascii="Garamond" w:hAnsi="Garamond"/>
          <w:i/>
          <w:lang w:val="sq-AL"/>
        </w:rPr>
      </w:pPr>
    </w:p>
    <w:p w14:paraId="6CB31924" w14:textId="77777777" w:rsidR="002A4FE8" w:rsidRPr="00C0724B" w:rsidRDefault="002A4FE8" w:rsidP="002A4FE8">
      <w:pPr>
        <w:pStyle w:val="Paragrafi"/>
        <w:rPr>
          <w:rFonts w:ascii="Garamond" w:hAnsi="Garamond"/>
          <w:szCs w:val="22"/>
          <w:lang w:val="sq-AL"/>
        </w:rPr>
      </w:pPr>
    </w:p>
    <w:p w14:paraId="6CB31925"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10</w:t>
      </w:r>
    </w:p>
    <w:p w14:paraId="6CB31926"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Tatimi i thjeshtuar mbi fitimin për biznesin e vogël</w:t>
      </w:r>
    </w:p>
    <w:p w14:paraId="6CB31927"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28" w14:textId="77777777" w:rsidR="002A4FE8" w:rsidRPr="00C0724B" w:rsidRDefault="002A4FE8" w:rsidP="002A4FE8">
      <w:pPr>
        <w:pStyle w:val="Paragrafi"/>
        <w:rPr>
          <w:rFonts w:ascii="Garamond" w:hAnsi="Garamond"/>
          <w:bCs/>
          <w:szCs w:val="22"/>
          <w:lang w:val="sq-AL"/>
        </w:rPr>
      </w:pPr>
    </w:p>
    <w:p w14:paraId="6CB3192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14:paraId="6CB3192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14:paraId="6CB3192B" w14:textId="77777777" w:rsidR="002A4FE8" w:rsidRPr="00C0724B" w:rsidRDefault="002A4FE8" w:rsidP="002A4FE8">
      <w:pPr>
        <w:pStyle w:val="Paragrafi"/>
        <w:rPr>
          <w:rFonts w:ascii="Garamond" w:hAnsi="Garamond"/>
          <w:szCs w:val="22"/>
          <w:lang w:val="sq-AL"/>
        </w:rPr>
      </w:pPr>
    </w:p>
    <w:p w14:paraId="6CB3192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11</w:t>
      </w:r>
    </w:p>
    <w:p w14:paraId="6CB3192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Shkalla tatimore</w:t>
      </w:r>
    </w:p>
    <w:p w14:paraId="6CB3192E" w14:textId="77777777" w:rsidR="002A4FE8" w:rsidRPr="00C0724B" w:rsidRDefault="002A4FE8" w:rsidP="002A4FE8">
      <w:pPr>
        <w:pStyle w:val="NumriData"/>
        <w:rPr>
          <w:rFonts w:ascii="Garamond" w:hAnsi="Garamond"/>
          <w:b w:val="0"/>
          <w:szCs w:val="22"/>
          <w:lang w:val="sq-AL"/>
        </w:rPr>
      </w:pPr>
      <w:r w:rsidRPr="00C0724B">
        <w:rPr>
          <w:rFonts w:ascii="Garamond" w:hAnsi="Garamond"/>
          <w:b w:val="0"/>
          <w:i/>
          <w:szCs w:val="22"/>
          <w:lang w:val="sq-AL"/>
        </w:rPr>
        <w:t>(ndryshuar me ligjet nr. 10 117, datë 23.4.2009, nr. 10354, datë 18.11.2010, nr. 181/2013, datë 28.12.2013, nr. 85/2014, 17.7.2014 dhe nr. 142/2015, datë 17.12.2015)</w:t>
      </w:r>
    </w:p>
    <w:p w14:paraId="6CB3192F" w14:textId="77777777" w:rsidR="002A4FE8" w:rsidRPr="00C0724B" w:rsidRDefault="002A4FE8" w:rsidP="002A4FE8">
      <w:pPr>
        <w:pStyle w:val="Paragrafi"/>
        <w:rPr>
          <w:rFonts w:ascii="Garamond" w:hAnsi="Garamond"/>
          <w:szCs w:val="22"/>
          <w:lang w:val="sq-AL"/>
        </w:rPr>
      </w:pPr>
    </w:p>
    <w:p w14:paraId="6CB31930" w14:textId="77777777" w:rsidR="002A4FE8" w:rsidRPr="00C0724B" w:rsidRDefault="002A4FE8" w:rsidP="002A4FE8">
      <w:pPr>
        <w:widowControl w:val="0"/>
        <w:autoSpaceDE w:val="0"/>
        <w:autoSpaceDN w:val="0"/>
        <w:adjustRightInd w:val="0"/>
        <w:rPr>
          <w:rFonts w:ascii="Garamond" w:hAnsi="Garamond"/>
          <w:sz w:val="22"/>
          <w:szCs w:val="22"/>
        </w:rPr>
      </w:pPr>
    </w:p>
    <w:p w14:paraId="6CB31931"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hAnsi="Garamond"/>
          <w:lang w:val="sq-AL"/>
        </w:rPr>
      </w:pPr>
      <w:r w:rsidRPr="00C0724B">
        <w:rPr>
          <w:rFonts w:ascii="Garamond" w:hAnsi="Garamond"/>
          <w:lang w:val="sq-AL"/>
        </w:rPr>
        <w:tab/>
        <w:t>1. Shkalla tatimore e aplikueshme mbi fitimin e tatueshëm, për tatimpaguesit që i nënshtrohen tatimit të thjeshtuar mbi fitimin e biznesit të vogël, me qarkullim vjetor nga 5 (pesë) deri në 8 (tetë) milionë lekë, është 5 për qind.</w:t>
      </w:r>
    </w:p>
    <w:p w14:paraId="6CB31932" w14:textId="77777777" w:rsidR="002A4FE8" w:rsidRPr="00C0724B" w:rsidRDefault="002A4FE8" w:rsidP="002A4FE8">
      <w:pPr>
        <w:pStyle w:val="NeniNr"/>
        <w:keepNext w:val="0"/>
        <w:jc w:val="both"/>
        <w:rPr>
          <w:rFonts w:ascii="Garamond" w:hAnsi="Garamond"/>
          <w:szCs w:val="22"/>
          <w:lang w:val="sq-AL"/>
        </w:rPr>
      </w:pPr>
      <w:r w:rsidRPr="00C0724B">
        <w:rPr>
          <w:rFonts w:ascii="Garamond" w:hAnsi="Garamond"/>
          <w:szCs w:val="22"/>
          <w:lang w:val="sq-AL"/>
        </w:rPr>
        <w:tab/>
        <w:t>2. Tatimi i thjeshtuar mbi fitimin, për tatimpaguesit me qarkullim vjetor nga 0 (zero) deri në 5 (pesë) milionë lekë, është 0 (zero) lekë në vit.</w:t>
      </w:r>
    </w:p>
    <w:p w14:paraId="6CB31933" w14:textId="77777777" w:rsidR="002A4FE8" w:rsidRPr="00C0724B" w:rsidRDefault="002A4FE8" w:rsidP="002A4FE8">
      <w:pPr>
        <w:pStyle w:val="NeniNr"/>
        <w:keepNext w:val="0"/>
        <w:jc w:val="both"/>
        <w:rPr>
          <w:rFonts w:ascii="Garamond" w:hAnsi="Garamond"/>
          <w:szCs w:val="22"/>
          <w:lang w:val="sq-AL"/>
        </w:rPr>
      </w:pPr>
    </w:p>
    <w:p w14:paraId="6CB31934"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12</w:t>
      </w:r>
    </w:p>
    <w:p w14:paraId="6CB31935"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Shpenzimet e njohura</w:t>
      </w:r>
    </w:p>
    <w:p w14:paraId="6CB3193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9745, datë 28.5.2007 dhe nr. 181/2013, datë 28.12.2013)</w:t>
      </w:r>
    </w:p>
    <w:p w14:paraId="6CB31937" w14:textId="77777777" w:rsidR="002A4FE8" w:rsidRPr="00C0724B" w:rsidRDefault="002A4FE8" w:rsidP="002A4FE8">
      <w:pPr>
        <w:rPr>
          <w:rFonts w:ascii="Garamond" w:hAnsi="Garamond"/>
          <w:sz w:val="22"/>
          <w:szCs w:val="22"/>
        </w:rPr>
      </w:pPr>
    </w:p>
    <w:p w14:paraId="6CB31938" w14:textId="77777777" w:rsidR="002A4FE8" w:rsidRPr="00C0724B" w:rsidRDefault="002A4FE8" w:rsidP="002A4FE8">
      <w:pPr>
        <w:pStyle w:val="Paragrafi"/>
        <w:rPr>
          <w:rFonts w:ascii="Garamond" w:hAnsi="Garamond"/>
          <w:bCs/>
          <w:szCs w:val="22"/>
          <w:lang w:val="sq-AL"/>
        </w:rPr>
      </w:pPr>
    </w:p>
    <w:p w14:paraId="6CB3193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6CB3193A" w14:textId="77777777" w:rsidR="002A4FE8" w:rsidRPr="00C0724B" w:rsidRDefault="002A4FE8" w:rsidP="002A4FE8">
      <w:pPr>
        <w:pStyle w:val="Paragrafi"/>
        <w:rPr>
          <w:rFonts w:ascii="Garamond" w:hAnsi="Garamond"/>
          <w:bCs/>
          <w:szCs w:val="22"/>
          <w:lang w:val="sq-AL"/>
        </w:rPr>
      </w:pPr>
    </w:p>
    <w:p w14:paraId="6CB3193B"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13</w:t>
      </w:r>
    </w:p>
    <w:p w14:paraId="6CB3193C"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lastRenderedPageBreak/>
        <w:t>Shpenzimet e panjohura</w:t>
      </w:r>
    </w:p>
    <w:p w14:paraId="6CB3193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1 me ligjin nr.9745, datë 28.5.2007 dhe ndryshuar me ligjin nr. 181/2013, datë 28.12.2013)</w:t>
      </w:r>
    </w:p>
    <w:p w14:paraId="6CB3193E" w14:textId="77777777" w:rsidR="002A4FE8" w:rsidRPr="00C0724B" w:rsidRDefault="002A4FE8" w:rsidP="002A4FE8">
      <w:pPr>
        <w:pStyle w:val="Paragrafi"/>
        <w:ind w:firstLine="0"/>
        <w:rPr>
          <w:rFonts w:ascii="Garamond" w:hAnsi="Garamond"/>
          <w:szCs w:val="22"/>
          <w:lang w:val="sq-AL"/>
        </w:rPr>
      </w:pPr>
    </w:p>
    <w:p w14:paraId="6CB3193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Për efekt të përcaktimit të fitimit të tatueshëm, nuk njihen shpenzimet e mëposhtme: </w:t>
      </w:r>
    </w:p>
    <w:p w14:paraId="6CB3194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kostoja e blerjes dhe e përmirësimit të tokës e të truallit; </w:t>
      </w:r>
    </w:p>
    <w:p w14:paraId="6CB3194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14:paraId="6CB3194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c) vlera e shpërblimeve në natyrë; </w:t>
      </w:r>
    </w:p>
    <w:p w14:paraId="6CB3194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ç) interesat e paguar, të cilët tejkalojnë normën mesatare të interesit 12-mujor të kredisë, për tregun bankar, sipas publikimit zyrtar të Bankës së Shqipërisë; </w:t>
      </w:r>
    </w:p>
    <w:p w14:paraId="6CB3194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 gjobat, kamatëvonesat dhe kushtet e tjera penale; </w:t>
      </w:r>
    </w:p>
    <w:p w14:paraId="6CB3194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dh) krijimi ose rritja e rezervave dhe e fondeve të tjera speciale, përveç rasteve të parashikuara në ligj apo në akte nënligjore; </w:t>
      </w:r>
    </w:p>
    <w:p w14:paraId="6CB3194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e) tatimi mbi të ardhurat personale dhe ato nga biznesi; </w:t>
      </w:r>
    </w:p>
    <w:p w14:paraId="6CB3194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ë) shpenzimet për përfaqësim dhe për pritje-përcjellje, të cilat e tejkalojnë shumën 0,3 për qind të qarkullimit vjetor; </w:t>
      </w:r>
    </w:p>
    <w:p w14:paraId="6CB3194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f) shpenzimet e konsumit personal, të përcaktuara me udhëzim të Ministrit të Financave; </w:t>
      </w:r>
    </w:p>
    <w:p w14:paraId="6CB3194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14:paraId="6CB3194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gj) shpenzimet për dhurata; </w:t>
      </w:r>
    </w:p>
    <w:p w14:paraId="6CB3194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h) çdo shpenzim, masa e të cilit nuk vërtetohet me dokumente nga tatimpaguesi; </w:t>
      </w:r>
    </w:p>
    <w:p w14:paraId="6CB3194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shpenzimet për shërbime teknike, konsulence dhe të menaxhimit, të faturuara nga persona të tretë, për të cilat nuk është paguar tatimi në burim, brenda periudhës tatimore nga tatimpaguesi”.</w:t>
      </w:r>
    </w:p>
    <w:p w14:paraId="6CB3194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j) humbjet, dëmtimet, firot dhe skarcot gjatë prodhimit, transitimit dhe magazinimit tej normave të përcaktuara në akte të veçanta ligjore dhe nënligjore; </w:t>
      </w:r>
    </w:p>
    <w:p w14:paraId="6CB3194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14:paraId="6CB3194F"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l) shumat e paguara në </w:t>
      </w:r>
      <w:r w:rsidRPr="00C0724B">
        <w:rPr>
          <w:rFonts w:ascii="Garamond" w:hAnsi="Garamond"/>
          <w:bCs/>
          <w:i/>
          <w:szCs w:val="22"/>
          <w:lang w:val="sq-AL"/>
        </w:rPr>
        <w:t>cash,</w:t>
      </w:r>
      <w:r w:rsidRPr="00C0724B">
        <w:rPr>
          <w:rFonts w:ascii="Garamond" w:hAnsi="Garamond"/>
          <w:bCs/>
          <w:szCs w:val="22"/>
          <w:lang w:val="sq-AL"/>
        </w:rPr>
        <w:t xml:space="preserve"> mbi kufijtë e përcaktuar në ligjin “Për procedurat tatimore në Republikën e Shqipërisë”. </w:t>
      </w:r>
    </w:p>
    <w:p w14:paraId="6CB3195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Rastet e përjashtimit nga ky rregull janë të përcaktuara me vendim të Këshillit të Ministrave; </w:t>
      </w:r>
    </w:p>
    <w:p w14:paraId="6CB3195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ll) nëse gjatë periudhës tatimore huaja dhe parapagimi tejkalojnë mesatarisht katër herë shumën e kapitaleve të veta, interesi i paguar për shumën e tejkaluar nuk njihet si shpenzim i zbritshëm; </w:t>
      </w:r>
    </w:p>
    <w:p w14:paraId="6CB3195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 borxhi i keq, nëse nuk plotësohen tri kushtet e përcaktuara në nenin 24 të ligjit nr. 8438, datë 28.12.1998, “Për tatimin mbi të ardhurat”, të ndryshuar.</w:t>
      </w:r>
    </w:p>
    <w:p w14:paraId="6CB3195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Një borxh i keq, që është mbledhur, duhet të përfshihet si e ardhur në çastin e mbledhjes; </w:t>
      </w:r>
    </w:p>
    <w:p w14:paraId="6CB3195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 shpenzimet për udhëtime, ushqim, akomodim dhe lëvizje duhet të kufizohen te shumat e specifikuara me udhëzim të Ministrit të Financave; </w:t>
      </w:r>
    </w:p>
    <w:p w14:paraId="6CB3195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14:paraId="6CB3195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14:paraId="6CB3195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 amortizimi për kostot e blerjes së aktiveve të patrupëzuara llogaritet veç për secilin aktiv, sipas metodës lineare, në masën 15 për qind; </w:t>
      </w:r>
    </w:p>
    <w:p w14:paraId="6CB3195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iii) kompjuterët, sistemet e informacionit, produktet </w:t>
      </w:r>
      <w:r w:rsidRPr="00C0724B">
        <w:rPr>
          <w:rFonts w:ascii="Garamond" w:hAnsi="Garamond"/>
          <w:i/>
          <w:szCs w:val="22"/>
          <w:lang w:val="sq-AL"/>
        </w:rPr>
        <w:t xml:space="preserve">software </w:t>
      </w:r>
      <w:r w:rsidRPr="00C0724B">
        <w:rPr>
          <w:rFonts w:ascii="Garamond" w:hAnsi="Garamond"/>
          <w:szCs w:val="22"/>
          <w:lang w:val="sq-AL"/>
        </w:rPr>
        <w:t xml:space="preserve">dhe pajisjet e ruajtjes së të dhënave amortizohen në bazë të vlerës së grupit, me 25 për qind; </w:t>
      </w:r>
    </w:p>
    <w:p w14:paraId="6CB3195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iv) të gjitha aktivet e tjera të veprimtarisë me 20 për qind. </w:t>
      </w:r>
    </w:p>
    <w:p w14:paraId="6CB3195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14:paraId="6CB3195B" w14:textId="77777777" w:rsidR="002A4FE8" w:rsidRPr="00C0724B" w:rsidRDefault="002A4FE8" w:rsidP="002A4FE8">
      <w:pPr>
        <w:pStyle w:val="Paragrafi"/>
        <w:rPr>
          <w:rFonts w:ascii="Garamond" w:hAnsi="Garamond"/>
          <w:bCs/>
          <w:szCs w:val="22"/>
          <w:lang w:val="sq-AL"/>
        </w:rPr>
      </w:pPr>
    </w:p>
    <w:p w14:paraId="6CB3195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14</w:t>
      </w:r>
    </w:p>
    <w:p w14:paraId="6CB3195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Mbajtja e regjistrimeve</w:t>
      </w:r>
    </w:p>
    <w:p w14:paraId="6CB3195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5F" w14:textId="77777777" w:rsidR="002A4FE8" w:rsidRPr="00C0724B" w:rsidRDefault="002A4FE8" w:rsidP="002A4FE8">
      <w:pPr>
        <w:pStyle w:val="Paragrafi"/>
        <w:ind w:firstLine="0"/>
        <w:rPr>
          <w:rFonts w:ascii="Garamond" w:hAnsi="Garamond"/>
          <w:szCs w:val="22"/>
          <w:lang w:val="sq-AL"/>
        </w:rPr>
      </w:pPr>
    </w:p>
    <w:p w14:paraId="6CB3196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14:paraId="6CB31961" w14:textId="77777777" w:rsidR="002A4FE8" w:rsidRPr="00C0724B" w:rsidRDefault="002A4FE8" w:rsidP="002A4FE8">
      <w:pPr>
        <w:pStyle w:val="Paragrafi"/>
        <w:rPr>
          <w:rFonts w:ascii="Garamond" w:hAnsi="Garamond"/>
          <w:szCs w:val="22"/>
          <w:lang w:val="sq-AL"/>
        </w:rPr>
      </w:pPr>
    </w:p>
    <w:p w14:paraId="6CB31962"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15</w:t>
      </w:r>
    </w:p>
    <w:p w14:paraId="6CB31963"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Parapagimi</w:t>
      </w:r>
    </w:p>
    <w:p w14:paraId="6CB31964"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10 354, datë 18.11.2010, nr. 181/2013, datë 28.12.2013, ndryshuar pika 1, 2 dhe 3, shtuar fjalë në pikën 4 me ligjin nr. 85/2014, datë 17.7.2014, ndryshuar pika 1 dhe 4 me ligjin nr. 142/2015, datë 17.12.2015)</w:t>
      </w:r>
    </w:p>
    <w:p w14:paraId="6CB31965" w14:textId="77777777" w:rsidR="002A4FE8" w:rsidRPr="00C0724B" w:rsidRDefault="002A4FE8" w:rsidP="002A4FE8">
      <w:pPr>
        <w:pStyle w:val="Paragrafi"/>
        <w:rPr>
          <w:rFonts w:ascii="Garamond" w:hAnsi="Garamond"/>
          <w:szCs w:val="22"/>
          <w:lang w:val="sq-AL"/>
        </w:rPr>
      </w:pPr>
    </w:p>
    <w:p w14:paraId="6CB3196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14:paraId="6CB3196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2. Në rast se aktiviteti i biznesit hapet, mbyllet apo pezullohet gjatë vitit fiskal, tatimi i thjeshtuar mbi fitimin e biznesit të vogël është proporcional me kohën e zhvillimit të aktivitetit dhe llogaritet në bazë të vetëdeklarimit të tatimpaguesit. Për tatimpaguesit e regjistruar për herë të parë gjatë vitit, tatimi i thjeshtuar mbi fitimin llogaritet në bazë të qarkullimit dhe të fitimit të tatueshëm, të parashikuar nga vetë tatimpaguesi, për periudhën nga data e regjistrimit deri në fund të vitit të parë kalendarik. </w:t>
      </w:r>
    </w:p>
    <w:p w14:paraId="6CB3196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3. Në rastin kur tatimpaguesi, në çdo kohë, gjatë periudhës tatimore, vërteton se tatimi i thjeshtuar mbi fitimin për këtë periudhë tatimore do të jetë, në mënyrë domethënëse, më i ulët se tatimi i thjeshtuar mbi fitimin, të periudhës paraardhëse, organet tatimore pranojnë zvogëlimin e parapagimeve, sipas rregullave të parashikuara me udhëzim të Ministrit të Financave. </w:t>
      </w:r>
    </w:p>
    <w:p w14:paraId="6CB3196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3/1. Nëse organet tatimore vlerësojnë dhe kanë të dhëna se tatimi i thjeshtuar mbi fitimin, për periudhën vijuese tatimore, do të tejkalojë me më tepër se 10 për qind tatimin e thjeshtuar mbi fitimin e periudhës së mëparshme tatimore, ato mund të rregullojnë në rritje parapagimet, në përputhje me tatimin e thjeshtuar mbi fitimin e vlerësuar prej tyre.</w:t>
      </w:r>
    </w:p>
    <w:p w14:paraId="6CB319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4. Pagesat e kësteve të tatimit kryhen te bankat e nivelit të dytë dhe Postës Shqiptare për llogari të administratës tatimore, brenda datave 20 prill, 20 korrik, 20 tetor dhe 20 dhjetor të çdo viti. Me kryerjen e pagesës dhe marrjen e konfirmimit bankar të kryerjes së pagesës, tatimpaguesi shkon te zyrat e shërbimit tatimpagues tatimor dhe, kundrejt paraqitjes së dokumentit bankar të pagesës, merr “Pullën e tatimit” të këstit, për të cilin ka bërë pagesën. Dizenjot dhe elementet e pullës caktohen me udhëzim të Ministrit të Financave. Tatimpaguesi e vendos pullën e tatimit lart certifikatës së regjistrimit në QKR për të lehtësuar ushtrimin e kontrollit vizual nga organet kompetente. Këto dokumente prodhohen nga Shtypshkronja e Letrave me Vlerë dhe shpenzimet përballohen nga Drejtoria e Përgjithshme e Tatimeve. “Pulla e tatimit” duhet të përmbajë elemente të sigurisë së lartë për të shmangur falsifikimin e tyre. Për kryerjen e pagesës dhe marrjen e konfirmimit bankar të kryerjes së pagesës, tatimpaguesit shkojnë te zyra e shërbimit tatimpagues tatimor dhe, kundrejt paraqitjes së dokumentit bankar të pagesës, marrin “Pullën e tatimit”, për të cilën kanë bërë pagesën. </w:t>
      </w:r>
    </w:p>
    <w:p w14:paraId="6CB3196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Drejtoritë rajonale tatimore bëjnë regjistrimin e arkëtimit tremujor të tatimit, që shërben si dokument bazë për rakordimin e pagesës së tatimit me zyrat e tatimeve të bashkive. Regjistrimi bëhet në një regjistër të veçantë ose në mënyrë elektronike, forma dhe përmbajtja e të cilit përcaktohen me udhëzim të Ministrit të Financave.</w:t>
      </w:r>
    </w:p>
    <w:p w14:paraId="6CB3196C" w14:textId="77777777" w:rsidR="002A4FE8" w:rsidRPr="00C0724B" w:rsidRDefault="002A4FE8" w:rsidP="002A4FE8">
      <w:pPr>
        <w:pStyle w:val="Paragrafi"/>
        <w:rPr>
          <w:rFonts w:ascii="Garamond" w:hAnsi="Garamond"/>
          <w:szCs w:val="22"/>
          <w:lang w:val="sq-AL"/>
        </w:rPr>
      </w:pPr>
    </w:p>
    <w:p w14:paraId="6CB3196D"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16</w:t>
      </w:r>
    </w:p>
    <w:p w14:paraId="6CB3196E"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Deklarimi</w:t>
      </w:r>
    </w:p>
    <w:p w14:paraId="6CB3196F"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 me ligjin nr. 85/2014, 17.7.2014 dhe me ligjin nr. 142/2015, datë 17.12.2015)</w:t>
      </w:r>
    </w:p>
    <w:p w14:paraId="6CB31970" w14:textId="77777777" w:rsidR="002A4FE8" w:rsidRPr="00C0724B" w:rsidRDefault="002A4FE8" w:rsidP="002A4FE8">
      <w:pPr>
        <w:pStyle w:val="Paragrafi"/>
        <w:ind w:firstLine="0"/>
        <w:rPr>
          <w:rFonts w:ascii="Garamond" w:hAnsi="Garamond"/>
          <w:szCs w:val="22"/>
          <w:lang w:val="sq-AL"/>
        </w:rPr>
      </w:pPr>
    </w:p>
    <w:p w14:paraId="6CB31971" w14:textId="77777777" w:rsidR="002A4FE8" w:rsidRPr="00C0724B" w:rsidRDefault="002A4FE8" w:rsidP="002A4FE8">
      <w:pPr>
        <w:pStyle w:val="NeniNr"/>
        <w:keepNext w:val="0"/>
        <w:ind w:firstLine="720"/>
        <w:jc w:val="both"/>
        <w:rPr>
          <w:rFonts w:ascii="Garamond" w:hAnsi="Garamond"/>
          <w:szCs w:val="22"/>
          <w:lang w:val="sq-AL"/>
        </w:rPr>
      </w:pPr>
      <w:r w:rsidRPr="00C0724B">
        <w:rPr>
          <w:rFonts w:ascii="Garamond" w:hAnsi="Garamond"/>
          <w:szCs w:val="22"/>
          <w:lang w:val="sq-AL"/>
        </w:rPr>
        <w:t>Çdo tatimpagues, subjekt i tatimit të thjeshtuar mbi fitimin e biznesit të vogël, me qarkullim nga 5 (pesë) deri në 8 (tetë) milionë lekë, është i detyruar që deri më 10 shkurt të vitit që pason periudhën tatimore të dorëzojë një deklaratë vjetore tatimore, ku të jepen hollësisht të ardhurat gjithsej, shpenzimet e zbritshme, fitimi i tatueshëm, tatimi për t’u paguar, si dhe çdo hollësi tjetër e përcaktuar me udhëzim të Ministrit të Financave për plotësimin dhe dorëzimin e deklaratës tatimore vjetore. Detyrimin për paraqitjen e deklaratës vjetore në afatin e mësipërm e kanë edhe të gjithë tatimpaguesit e tatimit të thjeshtuar mbi fitimin me qarkullim vjetor nga 0 (zero) deri në 5 (pesë) milionë lekë. Këta tatimpagues e plotësojnë këtë deklaratë sipas mënyrës së përcaktuar në udhëzimin e Ministrit të Financave.</w:t>
      </w:r>
    </w:p>
    <w:p w14:paraId="6CB31972" w14:textId="77777777" w:rsidR="002A4FE8" w:rsidRPr="00C0724B" w:rsidRDefault="002A4FE8" w:rsidP="002A4FE8">
      <w:pPr>
        <w:pStyle w:val="NeniNr"/>
        <w:keepNext w:val="0"/>
        <w:jc w:val="both"/>
        <w:rPr>
          <w:rFonts w:ascii="Garamond" w:hAnsi="Garamond"/>
          <w:szCs w:val="22"/>
          <w:lang w:val="sq-AL"/>
        </w:rPr>
      </w:pPr>
    </w:p>
    <w:p w14:paraId="6CB31973"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17</w:t>
      </w:r>
    </w:p>
    <w:p w14:paraId="6CB31974"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Administrimi i tatimit</w:t>
      </w:r>
    </w:p>
    <w:p w14:paraId="6CB3197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9931, datë 9.6.2008 dhe nr. 181/2013, datë 28.12.2013)</w:t>
      </w:r>
    </w:p>
    <w:p w14:paraId="6CB31976" w14:textId="77777777" w:rsidR="002A4FE8" w:rsidRPr="00C0724B" w:rsidRDefault="002A4FE8" w:rsidP="002A4FE8">
      <w:pPr>
        <w:pStyle w:val="Paragrafi"/>
        <w:rPr>
          <w:rFonts w:ascii="Garamond" w:hAnsi="Garamond"/>
          <w:szCs w:val="22"/>
          <w:lang w:val="sq-AL"/>
        </w:rPr>
      </w:pPr>
    </w:p>
    <w:p w14:paraId="6CB3197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Tatimeve, nëpërmjet drejtorive rajonale tatimore, është e ngarkuar me vlerësimin, mbledhjen, kontrollin, arkëtimin dhe transferimin në llogaritë e buxhetit të qeverisjes vendore të të ardhurave nga tatimi i thjeshtuar mbi fitimin e biznesit të vogël.</w:t>
      </w:r>
    </w:p>
    <w:p w14:paraId="6CB319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rajonale tatimore krijon një regjistër të veçantë mbi biznesin e vogël, në bazë të të dhënave që merr nga bashkitë. Ky regjistër do të përditësohet me hapjen e bizneseve të reja.</w:t>
      </w:r>
    </w:p>
    <w:p w14:paraId="6CB31979" w14:textId="77777777" w:rsidR="002A4FE8" w:rsidRPr="00C0724B" w:rsidRDefault="002A4FE8" w:rsidP="002A4FE8">
      <w:pPr>
        <w:pStyle w:val="NeniNr"/>
        <w:keepNext w:val="0"/>
        <w:rPr>
          <w:rFonts w:ascii="Garamond" w:hAnsi="Garamond"/>
          <w:szCs w:val="22"/>
          <w:lang w:val="sq-AL"/>
        </w:rPr>
      </w:pPr>
    </w:p>
    <w:p w14:paraId="6CB3197A"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18</w:t>
      </w:r>
    </w:p>
    <w:p w14:paraId="6CB3197B"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Transferimi i të ardhurave në llogaritë e njësive të qeverisjes vendore dhe në buxhetin e shtetit dhe komisioni i agjentit tatimor</w:t>
      </w:r>
    </w:p>
    <w:p w14:paraId="6CB3197C"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7D" w14:textId="77777777" w:rsidR="002A4FE8" w:rsidRPr="00C0724B" w:rsidRDefault="002A4FE8" w:rsidP="002A4FE8">
      <w:pPr>
        <w:pStyle w:val="Paragrafi"/>
        <w:rPr>
          <w:rFonts w:ascii="Garamond" w:hAnsi="Garamond"/>
          <w:szCs w:val="22"/>
          <w:lang w:val="sq-AL"/>
        </w:rPr>
      </w:pPr>
    </w:p>
    <w:p w14:paraId="6CB3197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transferon të ardhurat nga tatimi i thjeshtuar mbi fitimin e biznesit të vogël në llogari të bashkive, ku ka vendndodhjen biznesi i taksueshëm, brenda datës 10 të muajit pasardhës, kur janë arkëtuar tatimet.</w:t>
      </w:r>
    </w:p>
    <w:p w14:paraId="6CB3197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dhe për mbulimin e kostove të “Pullave të tatimit”.</w:t>
      </w:r>
    </w:p>
    <w:p w14:paraId="6CB31980" w14:textId="77777777" w:rsidR="002A4FE8" w:rsidRPr="00C0724B" w:rsidRDefault="002A4FE8" w:rsidP="002A4FE8">
      <w:pPr>
        <w:pStyle w:val="NeniNr"/>
        <w:keepNext w:val="0"/>
        <w:rPr>
          <w:rFonts w:ascii="Garamond" w:hAnsi="Garamond"/>
          <w:szCs w:val="22"/>
          <w:lang w:val="sq-AL"/>
        </w:rPr>
      </w:pPr>
    </w:p>
    <w:p w14:paraId="6CB31981"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19</w:t>
      </w:r>
    </w:p>
    <w:p w14:paraId="6CB31982"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Bashkëpunimi</w:t>
      </w:r>
    </w:p>
    <w:p w14:paraId="6CB3198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84" w14:textId="77777777" w:rsidR="002A4FE8" w:rsidRPr="00C0724B" w:rsidRDefault="002A4FE8" w:rsidP="002A4FE8">
      <w:pPr>
        <w:pStyle w:val="Paragrafi"/>
        <w:rPr>
          <w:rFonts w:ascii="Garamond" w:hAnsi="Garamond"/>
          <w:szCs w:val="22"/>
          <w:lang w:val="sq-AL"/>
        </w:rPr>
      </w:pPr>
    </w:p>
    <w:p w14:paraId="6CB3198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Drejtoria rajonale tatimore njofton bashkinë jo më pak se një herë në gjashtë muaj për punën e bërë për nivelin e vjeljes së këtij tatimi.</w:t>
      </w:r>
    </w:p>
    <w:p w14:paraId="6CB31986" w14:textId="77777777" w:rsidR="002A4FE8" w:rsidRPr="00C0724B" w:rsidRDefault="002A4FE8" w:rsidP="002A4FE8">
      <w:pPr>
        <w:pStyle w:val="Paragrafi"/>
        <w:ind w:firstLine="0"/>
        <w:rPr>
          <w:rFonts w:ascii="Garamond" w:hAnsi="Garamond"/>
          <w:szCs w:val="22"/>
          <w:lang w:val="sq-AL"/>
        </w:rPr>
      </w:pPr>
      <w:r w:rsidRPr="00C0724B">
        <w:rPr>
          <w:rFonts w:ascii="Garamond" w:hAnsi="Garamond"/>
          <w:szCs w:val="22"/>
          <w:lang w:val="sq-AL"/>
        </w:rPr>
        <w:t>2. Bashkia, kur e gjykon të nevojshme, i kërkon organit tatimor kryerjen e veprimeve për plotësimin e detyrave për administrimin e tatimit dhe derdhjen në favor të saj, sipas afatit ligjor të të ardhurave nga tatimi i thjeshtuar i fitimit mbi biznesin e vogël.</w:t>
      </w:r>
    </w:p>
    <w:p w14:paraId="6CB31987" w14:textId="77777777" w:rsidR="002A4FE8" w:rsidRPr="00C0724B" w:rsidRDefault="002A4FE8" w:rsidP="002A4FE8">
      <w:pPr>
        <w:pStyle w:val="KapitulliNr"/>
        <w:rPr>
          <w:rFonts w:ascii="Garamond" w:hAnsi="Garamond"/>
          <w:lang w:val="sq-AL"/>
        </w:rPr>
      </w:pPr>
    </w:p>
    <w:p w14:paraId="6CB31988" w14:textId="77777777" w:rsidR="002A4FE8" w:rsidRPr="00C0724B" w:rsidRDefault="002A4FE8" w:rsidP="002A4FE8">
      <w:pPr>
        <w:pStyle w:val="KapitulliNr"/>
        <w:rPr>
          <w:rFonts w:ascii="Garamond" w:hAnsi="Garamond"/>
          <w:lang w:val="sq-AL"/>
        </w:rPr>
      </w:pPr>
      <w:r w:rsidRPr="00C0724B">
        <w:rPr>
          <w:rFonts w:ascii="Garamond" w:hAnsi="Garamond"/>
          <w:lang w:val="sq-AL"/>
        </w:rPr>
        <w:t>KREU IV</w:t>
      </w:r>
    </w:p>
    <w:p w14:paraId="6CB31989" w14:textId="77777777" w:rsidR="002A4FE8" w:rsidRPr="00C0724B" w:rsidRDefault="002A4FE8" w:rsidP="002A4FE8">
      <w:pPr>
        <w:pStyle w:val="KapitulliTitull"/>
        <w:rPr>
          <w:rFonts w:ascii="Garamond" w:hAnsi="Garamond"/>
          <w:lang w:val="sq-AL"/>
        </w:rPr>
      </w:pPr>
      <w:r w:rsidRPr="00C0724B">
        <w:rPr>
          <w:rFonts w:ascii="Garamond" w:hAnsi="Garamond"/>
          <w:lang w:val="sq-AL"/>
        </w:rPr>
        <w:t>TAKSA MBI PASURINË E PALUAJTSHME</w:t>
      </w:r>
    </w:p>
    <w:p w14:paraId="6CB3198A" w14:textId="77777777" w:rsidR="002A4FE8" w:rsidRPr="00C0724B" w:rsidRDefault="002A4FE8" w:rsidP="002A4FE8">
      <w:pPr>
        <w:pStyle w:val="Paragrafi"/>
        <w:rPr>
          <w:rFonts w:ascii="Garamond" w:hAnsi="Garamond"/>
          <w:szCs w:val="22"/>
          <w:lang w:val="sq-AL"/>
        </w:rPr>
      </w:pPr>
    </w:p>
    <w:p w14:paraId="6CB3198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20</w:t>
      </w:r>
    </w:p>
    <w:p w14:paraId="6CB3198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Përcaktimi dhe llojet</w:t>
      </w:r>
    </w:p>
    <w:p w14:paraId="6CB3198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C0724B" w:rsidRDefault="002A4FE8" w:rsidP="002A4FE8">
      <w:pPr>
        <w:pStyle w:val="Paragrafi"/>
        <w:rPr>
          <w:rFonts w:ascii="Garamond" w:hAnsi="Garamond"/>
          <w:szCs w:val="22"/>
          <w:lang w:val="sq-AL"/>
        </w:rPr>
      </w:pPr>
    </w:p>
    <w:p w14:paraId="6CB319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taksat mbi pasurinë e paluajtshme përfshihen:</w:t>
      </w:r>
    </w:p>
    <w:p w14:paraId="6CB3199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taksa mbi ndërtesat;</w:t>
      </w:r>
    </w:p>
    <w:p w14:paraId="6CB3199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 mbi tokën bujqësore.</w:t>
      </w:r>
    </w:p>
    <w:p w14:paraId="6CB31993"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c) taksa mbi truallin.</w:t>
      </w:r>
    </w:p>
    <w:p w14:paraId="6CB3199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C0724B" w:rsidRDefault="002A4FE8" w:rsidP="002A4FE8">
      <w:pPr>
        <w:pStyle w:val="Paragrafi"/>
        <w:rPr>
          <w:rFonts w:ascii="Garamond" w:hAnsi="Garamond"/>
          <w:szCs w:val="22"/>
          <w:lang w:val="sq-AL"/>
        </w:rPr>
      </w:pPr>
    </w:p>
    <w:p w14:paraId="6CB319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21</w:t>
      </w:r>
    </w:p>
    <w:p w14:paraId="6CB319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të taksës për pasurinë e paluajtshme</w:t>
      </w:r>
    </w:p>
    <w:p w14:paraId="6CB31998"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fjali në pikën 3 me ligjin nr.10 117, datë 23.4.2009, ndryshuar pika 2 me ligjin nr. 142/2015, datë 17.12.2015, shfuqizuar fjalia e fundit e pikës 3 me ligjin</w:t>
      </w:r>
      <w:r w:rsidRPr="00C0724B">
        <w:rPr>
          <w:rFonts w:ascii="Garamond" w:hAnsi="Garamond"/>
          <w:sz w:val="22"/>
          <w:szCs w:val="22"/>
        </w:rPr>
        <w:t xml:space="preserve"> </w:t>
      </w:r>
      <w:r w:rsidRPr="00C0724B">
        <w:rPr>
          <w:rFonts w:ascii="Garamond" w:hAnsi="Garamond"/>
          <w:i/>
          <w:sz w:val="22"/>
          <w:szCs w:val="22"/>
        </w:rPr>
        <w:t>nr. 68/2017, datë 27.4.2017, ndryshuar pika 2, shtuar pika 2.1, ndryshuar fjalë në pikën 3 me ligjin nr. 106, datë 30.11.2017, ndryshuar referenca në pikat 2.1 dhe 3 me ligjin</w:t>
      </w:r>
      <w:r w:rsidRPr="00C0724B">
        <w:rPr>
          <w:rFonts w:ascii="Garamond" w:hAnsi="Garamond"/>
        </w:rPr>
        <w:t xml:space="preserve"> </w:t>
      </w:r>
      <w:r w:rsidR="00C00660" w:rsidRPr="00C0724B">
        <w:rPr>
          <w:rFonts w:ascii="Garamond" w:hAnsi="Garamond"/>
          <w:i/>
          <w:sz w:val="22"/>
          <w:szCs w:val="22"/>
        </w:rPr>
        <w:t>nr. 95/2018, datё 3.12.2018</w:t>
      </w:r>
      <w:r w:rsidRPr="00C0724B">
        <w:rPr>
          <w:rFonts w:ascii="Garamond" w:hAnsi="Garamond"/>
          <w:i/>
          <w:sz w:val="22"/>
          <w:szCs w:val="22"/>
        </w:rPr>
        <w:t>)</w:t>
      </w:r>
    </w:p>
    <w:p w14:paraId="6CB31999" w14:textId="77777777" w:rsidR="002A4FE8" w:rsidRPr="00C0724B" w:rsidRDefault="002A4FE8" w:rsidP="002A4FE8">
      <w:pPr>
        <w:pStyle w:val="Paragrafi"/>
        <w:ind w:firstLine="0"/>
        <w:rPr>
          <w:rFonts w:ascii="Garamond" w:hAnsi="Garamond"/>
          <w:szCs w:val="22"/>
          <w:lang w:val="sq-AL"/>
        </w:rPr>
      </w:pPr>
    </w:p>
    <w:p w14:paraId="6CB3199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2. Këshilli i Ministrave miraton </w:t>
      </w:r>
      <w:r w:rsidRPr="00C0724B">
        <w:rPr>
          <w:rFonts w:ascii="Garamond" w:hAnsi="Garamond"/>
          <w:bCs/>
          <w:szCs w:val="22"/>
          <w:lang w:val="sq-AL"/>
        </w:rPr>
        <w:t>metodologjinë për përcaktimin e vlerës së tatueshme të pasurisë së paluajtshme - ndërtesa.</w:t>
      </w:r>
    </w:p>
    <w:p w14:paraId="6CB3199C"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Këshilli bashkiak vendos për lehtësimin ose përjashtimin nga detyrimi për pagimin e taksave për:</w:t>
      </w:r>
    </w:p>
    <w:p w14:paraId="6CB319A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personat, të cilët kanë të ardhura nën minimumin jetik, sipas kritereve të përcaktuara në nivel kombëtar;</w:t>
      </w:r>
    </w:p>
    <w:p w14:paraId="6CB319A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C0724B" w:rsidRDefault="002A4FE8" w:rsidP="002A4FE8">
      <w:pPr>
        <w:pStyle w:val="Paragrafi"/>
        <w:rPr>
          <w:rFonts w:ascii="Garamond" w:hAnsi="Garamond"/>
          <w:szCs w:val="22"/>
          <w:lang w:val="sq-AL"/>
        </w:rPr>
      </w:pPr>
    </w:p>
    <w:p w14:paraId="6CB319A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22 </w:t>
      </w:r>
    </w:p>
    <w:p w14:paraId="6CB319A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ndërtesat</w:t>
      </w:r>
    </w:p>
    <w:p w14:paraId="6CB319A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një paragraf në pikën 1 me ligjin nr. 9764, datë 9.7.2007, shtuar shkronja “ç” me ligjin</w:t>
      </w:r>
      <w:r w:rsidRPr="00C0724B">
        <w:rPr>
          <w:rFonts w:ascii="Garamond" w:hAnsi="Garamond"/>
          <w:sz w:val="22"/>
          <w:szCs w:val="22"/>
        </w:rPr>
        <w:t xml:space="preserve"> </w:t>
      </w:r>
      <w:r w:rsidRPr="00C0724B">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C0724B">
        <w:rPr>
          <w:rFonts w:ascii="Garamond" w:hAnsi="Garamond"/>
          <w:i/>
          <w:sz w:val="22"/>
          <w:szCs w:val="22"/>
        </w:rPr>
        <w:t>, ndryshuar shkronja “ë” dhe shtuar fjalë në shkronjën “f”</w:t>
      </w:r>
      <w:r w:rsidR="00C00660" w:rsidRPr="00C0724B">
        <w:rPr>
          <w:rFonts w:ascii="Garamond" w:hAnsi="Garamond"/>
        </w:rPr>
        <w:t xml:space="preserve"> </w:t>
      </w:r>
      <w:r w:rsidR="00C00660" w:rsidRPr="00C0724B">
        <w:rPr>
          <w:rFonts w:ascii="Garamond" w:hAnsi="Garamond"/>
          <w:i/>
          <w:sz w:val="22"/>
          <w:szCs w:val="22"/>
        </w:rPr>
        <w:t xml:space="preserve">me ligjin nr. 95/2018, datё 3.12.2018 </w:t>
      </w:r>
      <w:r w:rsidRPr="00C0724B">
        <w:rPr>
          <w:rFonts w:ascii="Garamond" w:hAnsi="Garamond"/>
          <w:i/>
          <w:sz w:val="22"/>
          <w:szCs w:val="22"/>
        </w:rPr>
        <w:t>)</w:t>
      </w:r>
    </w:p>
    <w:p w14:paraId="6CB319A6" w14:textId="77777777" w:rsidR="002A4FE8" w:rsidRPr="00C0724B" w:rsidRDefault="002A4FE8" w:rsidP="002A4FE8">
      <w:pPr>
        <w:pStyle w:val="Paragrafi"/>
        <w:ind w:firstLine="0"/>
        <w:rPr>
          <w:rFonts w:ascii="Garamond" w:hAnsi="Garamond"/>
          <w:szCs w:val="22"/>
          <w:lang w:val="sq-AL"/>
        </w:rPr>
      </w:pPr>
    </w:p>
    <w:p w14:paraId="6CB319A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mbi ndërtesat llogaritet si shumëzim i bazës së taksës me shkallën e taksës mbi ndërtesën.</w:t>
      </w:r>
    </w:p>
    <w:p w14:paraId="6CB319A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6. Përjashtohen nga taksa mbi ndërtesat: </w:t>
      </w:r>
    </w:p>
    <w:p w14:paraId="6CB319A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pronat e shtetit dhe të njësive të qeverisjes vendore, që përdoren për qëllime jofitimprurëse; </w:t>
      </w:r>
    </w:p>
    <w:p w14:paraId="6CB319A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ndërtesat e banimit, që shfrytëzohen nga qiramarrësi me qira të paliberalizuara;</w:t>
      </w:r>
    </w:p>
    <w:p w14:paraId="6CB319B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banesat sociale në pronësi të bashkive;</w:t>
      </w:r>
    </w:p>
    <w:p w14:paraId="6CB319B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dh) ndërtesat që përdoren nga komunitetet fetare, në funksion të veprimtarisë së tyre;</w:t>
      </w:r>
    </w:p>
    <w:p w14:paraId="6CB319B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C0724B">
        <w:rPr>
          <w:rFonts w:ascii="Garamond" w:hAnsi="Garamond"/>
          <w:i/>
          <w:szCs w:val="22"/>
          <w:lang w:val="sq-AL"/>
        </w:rPr>
        <w:t>brand name</w:t>
      </w:r>
      <w:r w:rsidRPr="00C0724B">
        <w:rPr>
          <w:rFonts w:ascii="Garamond" w:hAnsi="Garamond"/>
          <w:szCs w:val="22"/>
          <w:lang w:val="sq-AL"/>
        </w:rPr>
        <w:t>”;</w:t>
      </w:r>
    </w:p>
    <w:p w14:paraId="6CB319B4" w14:textId="77777777" w:rsidR="00B300BA" w:rsidRPr="00C0724B" w:rsidRDefault="00487E02" w:rsidP="002A4FE8">
      <w:pPr>
        <w:pStyle w:val="Paragrafi"/>
        <w:rPr>
          <w:rFonts w:ascii="Garamond" w:hAnsi="Garamond"/>
          <w:szCs w:val="22"/>
          <w:lang w:val="sq-AL"/>
        </w:rPr>
      </w:pPr>
      <w:r w:rsidRPr="00C0724B">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f) ndërtesat e banimit të kryefamiljarëve që trajtohen me ndihmë ekonomike;</w:t>
      </w:r>
    </w:p>
    <w:p w14:paraId="6CB319B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C0724B">
        <w:rPr>
          <w:rFonts w:ascii="Garamond" w:hAnsi="Garamond"/>
          <w:szCs w:val="22"/>
          <w:lang w:val="sq-AL"/>
        </w:rPr>
        <w:t>e</w:t>
      </w:r>
      <w:r w:rsidR="00B300BA" w:rsidRPr="00C0724B">
        <w:rPr>
          <w:rFonts w:ascii="Garamond" w:hAnsi="Garamond"/>
          <w:szCs w:val="22"/>
          <w:lang w:val="sq-AL"/>
        </w:rPr>
        <w:t>,</w:t>
      </w:r>
      <w:r w:rsidR="00487E02" w:rsidRPr="00C0724B">
        <w:rPr>
          <w:rFonts w:ascii="Garamond" w:hAnsi="Garamond"/>
        </w:rPr>
        <w:t xml:space="preserve"> </w:t>
      </w:r>
      <w:r w:rsidR="00487E02" w:rsidRPr="00C0724B">
        <w:rPr>
          <w:rFonts w:ascii="Garamond" w:hAnsi="Garamond"/>
          <w:szCs w:val="22"/>
          <w:lang w:val="sq-AL"/>
        </w:rPr>
        <w:t>të cilat përdoren vetëm për qëllime jofitimprurëse</w:t>
      </w:r>
      <w:r w:rsidRPr="00C0724B">
        <w:rPr>
          <w:rFonts w:ascii="Garamond" w:hAnsi="Garamond"/>
          <w:szCs w:val="22"/>
          <w:lang w:val="sq-AL"/>
        </w:rPr>
        <w:t>.</w:t>
      </w:r>
    </w:p>
    <w:p w14:paraId="6CB319B7" w14:textId="77777777" w:rsidR="002A4FE8" w:rsidRPr="00C0724B" w:rsidRDefault="002A4FE8" w:rsidP="002A4FE8">
      <w:pPr>
        <w:pStyle w:val="NeniNr"/>
        <w:keepNext w:val="0"/>
        <w:rPr>
          <w:rFonts w:ascii="Garamond" w:hAnsi="Garamond"/>
          <w:szCs w:val="22"/>
          <w:lang w:val="sq-AL"/>
        </w:rPr>
      </w:pPr>
    </w:p>
    <w:p w14:paraId="6CB319B8"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22/1</w:t>
      </w:r>
    </w:p>
    <w:p w14:paraId="6CB319B9"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Baza e taksës</w:t>
      </w:r>
    </w:p>
    <w:p w14:paraId="6CB319BA"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BB" w14:textId="77777777" w:rsidR="002A4FE8" w:rsidRPr="00C0724B" w:rsidRDefault="002A4FE8" w:rsidP="002A4FE8">
      <w:pPr>
        <w:pStyle w:val="Paragrafi"/>
        <w:rPr>
          <w:rFonts w:ascii="Garamond" w:hAnsi="Garamond"/>
          <w:szCs w:val="22"/>
          <w:lang w:val="sq-AL"/>
        </w:rPr>
      </w:pPr>
    </w:p>
    <w:p w14:paraId="6CB319B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në bazë të vjetërsisë së ndërtesës, mund të specifikojë nënkategori përkatëse.</w:t>
      </w:r>
    </w:p>
    <w:p w14:paraId="6CB319BE" w14:textId="77777777" w:rsidR="002A4FE8" w:rsidRPr="00C0724B" w:rsidRDefault="002A4FE8" w:rsidP="002A4FE8">
      <w:pPr>
        <w:pStyle w:val="Paragrafi"/>
        <w:rPr>
          <w:rFonts w:ascii="Garamond" w:hAnsi="Garamond"/>
          <w:szCs w:val="22"/>
          <w:lang w:val="sq-AL"/>
        </w:rPr>
      </w:pPr>
    </w:p>
    <w:p w14:paraId="6CB319BF"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22/2</w:t>
      </w:r>
    </w:p>
    <w:p w14:paraId="6CB319C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Shkalla e taksës</w:t>
      </w:r>
    </w:p>
    <w:p w14:paraId="6CB319C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2" w14:textId="77777777" w:rsidR="002A4FE8" w:rsidRPr="00C0724B" w:rsidRDefault="002A4FE8" w:rsidP="002A4FE8">
      <w:pPr>
        <w:pStyle w:val="Paragrafi"/>
        <w:rPr>
          <w:rFonts w:ascii="Garamond" w:hAnsi="Garamond"/>
          <w:bCs/>
          <w:szCs w:val="22"/>
          <w:lang w:val="sq-AL"/>
        </w:rPr>
      </w:pPr>
    </w:p>
    <w:p w14:paraId="6CB319C3"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Shkalla e taksës mbi ndërtesat, e cila aplikohet si përqindje e bazës së taksës, është si më poshtë:</w:t>
      </w:r>
    </w:p>
    <w:p w14:paraId="6CB319C4"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a) 0,05% për ndërtesën që përdoret, shfrytëzohet për banim; </w:t>
      </w:r>
    </w:p>
    <w:p w14:paraId="6CB319C5"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0,2% për ndërtesën që përdoret, shfrytëzohet për veprimtari ekonomike;</w:t>
      </w:r>
    </w:p>
    <w:p w14:paraId="6CB319CA" w14:textId="0481F725"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c) 30% e shkallës së taksës përkatëse për të gjithë sipërfaqen ndërtimore, për të cilën zhvilluesi është pajisur me leje ndërtimi dhe nuk ka arritur ta përfundojë atë sipas afatit të përcaktuar në aktin e miratimit</w:t>
      </w:r>
      <w:r w:rsidR="00584A9C">
        <w:rPr>
          <w:rFonts w:ascii="Garamond" w:hAnsi="Garamond"/>
          <w:bCs/>
          <w:szCs w:val="22"/>
          <w:lang w:val="sq-AL"/>
        </w:rPr>
        <w:t xml:space="preserve"> të kërkesës për leje ndërtimi.</w:t>
      </w:r>
    </w:p>
    <w:p w14:paraId="6CB319CB" w14:textId="77777777" w:rsidR="002A4FE8" w:rsidRPr="00C0724B" w:rsidRDefault="002A4FE8" w:rsidP="002A4FE8">
      <w:pPr>
        <w:pStyle w:val="Paragrafi"/>
        <w:rPr>
          <w:rFonts w:ascii="Garamond" w:hAnsi="Garamond"/>
          <w:bCs/>
          <w:szCs w:val="22"/>
          <w:lang w:val="sq-AL"/>
        </w:rPr>
      </w:pPr>
    </w:p>
    <w:p w14:paraId="6CB319C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22/3</w:t>
      </w:r>
    </w:p>
    <w:p w14:paraId="6CB319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Informacioni lidhur me taksën mbi ndërtesën</w:t>
      </w:r>
    </w:p>
    <w:p w14:paraId="6CB319C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F" w14:textId="77777777" w:rsidR="002A4FE8" w:rsidRPr="00C0724B" w:rsidRDefault="002A4FE8" w:rsidP="002A4FE8">
      <w:pPr>
        <w:pStyle w:val="Paragrafi"/>
        <w:rPr>
          <w:rFonts w:ascii="Garamond" w:hAnsi="Garamond"/>
          <w:bCs/>
          <w:szCs w:val="22"/>
          <w:lang w:val="sq-AL"/>
        </w:rPr>
      </w:pPr>
    </w:p>
    <w:p w14:paraId="6CB319D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përcakton rregulla në lidhje me:</w:t>
      </w:r>
    </w:p>
    <w:p w14:paraId="6CB319D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prioritetin e të dhënave që do të përdoren në lidhje me vlerën e tatueshme.</w:t>
      </w:r>
    </w:p>
    <w:p w14:paraId="6CB319D3" w14:textId="77777777" w:rsidR="002A4FE8" w:rsidRPr="00C0724B" w:rsidRDefault="002A4FE8" w:rsidP="002A4FE8">
      <w:pPr>
        <w:pStyle w:val="Paragrafi"/>
        <w:rPr>
          <w:rFonts w:ascii="Garamond" w:hAnsi="Garamond"/>
          <w:szCs w:val="22"/>
          <w:lang w:val="sq-AL"/>
        </w:rPr>
      </w:pPr>
    </w:p>
    <w:p w14:paraId="6CB319D4" w14:textId="77777777" w:rsidR="002A4FE8" w:rsidRPr="00C0724B" w:rsidRDefault="002A4FE8" w:rsidP="002A4FE8">
      <w:pPr>
        <w:pStyle w:val="NeniNr"/>
        <w:keepNext w:val="0"/>
        <w:rPr>
          <w:rFonts w:ascii="Garamond" w:hAnsi="Garamond"/>
          <w:szCs w:val="22"/>
          <w:lang w:val="sq-AL"/>
        </w:rPr>
      </w:pPr>
      <w:bookmarkStart w:id="0" w:name="page15"/>
      <w:bookmarkEnd w:id="0"/>
      <w:r w:rsidRPr="00C0724B">
        <w:rPr>
          <w:rFonts w:ascii="Garamond" w:hAnsi="Garamond"/>
          <w:szCs w:val="22"/>
          <w:lang w:val="sq-AL"/>
        </w:rPr>
        <w:t>Neni 22/4</w:t>
      </w:r>
    </w:p>
    <w:p w14:paraId="6CB319D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Drejtorisë së Përgjithshme të Taksës së Pasurisë</w:t>
      </w:r>
    </w:p>
    <w:p w14:paraId="6CB319D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r w:rsidR="00487E02" w:rsidRPr="00C0724B">
        <w:rPr>
          <w:rFonts w:ascii="Garamond" w:hAnsi="Garamond"/>
          <w:i/>
          <w:sz w:val="22"/>
          <w:szCs w:val="22"/>
        </w:rPr>
        <w:t>, ndryshuar shkronja “c”</w:t>
      </w:r>
      <w:r w:rsidR="00487E02" w:rsidRPr="00C0724B">
        <w:rPr>
          <w:rFonts w:ascii="Garamond" w:hAnsi="Garamond"/>
        </w:rPr>
        <w:t xml:space="preserve"> </w:t>
      </w:r>
      <w:r w:rsidR="00487E02" w:rsidRPr="00C0724B">
        <w:rPr>
          <w:rFonts w:ascii="Garamond" w:hAnsi="Garamond"/>
          <w:i/>
          <w:sz w:val="22"/>
          <w:szCs w:val="22"/>
        </w:rPr>
        <w:t>me ligjin nr. 95/2018, datё 3.12.2018</w:t>
      </w:r>
      <w:r w:rsidRPr="00C0724B">
        <w:rPr>
          <w:rFonts w:ascii="Garamond" w:hAnsi="Garamond"/>
          <w:i/>
          <w:sz w:val="22"/>
          <w:szCs w:val="22"/>
        </w:rPr>
        <w:t>)</w:t>
      </w:r>
    </w:p>
    <w:p w14:paraId="6CB319D7" w14:textId="77777777" w:rsidR="002A4FE8" w:rsidRPr="00C0724B" w:rsidRDefault="002A4FE8" w:rsidP="002A4FE8">
      <w:pPr>
        <w:pStyle w:val="Paragrafi"/>
        <w:rPr>
          <w:rFonts w:ascii="Garamond" w:hAnsi="Garamond"/>
          <w:szCs w:val="22"/>
          <w:lang w:val="sq-AL"/>
        </w:rPr>
      </w:pPr>
    </w:p>
    <w:p w14:paraId="6CB319D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Taksës së Pasurisë:</w:t>
      </w:r>
    </w:p>
    <w:p w14:paraId="6CB319D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a) menaxhon regjistrin qendror të bazës së të dhënave të pasurive të paluajtshme (Kadastra Fiskale);</w:t>
      </w:r>
    </w:p>
    <w:p w14:paraId="6CB319DA"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udhëheq, nga pikëpamja metodologjike, në lidhje me administrimin e taksës mbi pasuritë e paluajtshme;</w:t>
      </w:r>
    </w:p>
    <w:p w14:paraId="6CB319DB" w14:textId="77777777" w:rsidR="00487E02" w:rsidRPr="00C0724B" w:rsidRDefault="00487E02" w:rsidP="002A4FE8">
      <w:pPr>
        <w:pStyle w:val="Paragrafi"/>
        <w:rPr>
          <w:rFonts w:ascii="Garamond" w:hAnsi="Garamond"/>
          <w:bCs/>
          <w:szCs w:val="22"/>
          <w:lang w:val="sq-AL"/>
        </w:rPr>
      </w:pPr>
      <w:r w:rsidRPr="00C0724B">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C0724B" w:rsidRDefault="002A4FE8" w:rsidP="002A4FE8">
      <w:pPr>
        <w:pStyle w:val="Paragrafi"/>
        <w:rPr>
          <w:rFonts w:ascii="Garamond" w:hAnsi="Garamond"/>
          <w:bCs/>
          <w:szCs w:val="22"/>
          <w:lang w:val="sq-AL"/>
        </w:rPr>
      </w:pPr>
    </w:p>
    <w:p w14:paraId="6CB319DE"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22/5</w:t>
      </w:r>
    </w:p>
    <w:p w14:paraId="6CB319D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njësisë së vetëqeverisjes vendore</w:t>
      </w:r>
    </w:p>
    <w:p w14:paraId="6CB319E0"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E1" w14:textId="77777777" w:rsidR="002A4FE8" w:rsidRPr="00C0724B" w:rsidRDefault="002A4FE8" w:rsidP="002A4FE8">
      <w:pPr>
        <w:pStyle w:val="Paragrafi"/>
        <w:rPr>
          <w:rFonts w:ascii="Garamond" w:hAnsi="Garamond"/>
          <w:szCs w:val="22"/>
          <w:lang w:val="sq-AL"/>
        </w:rPr>
      </w:pPr>
    </w:p>
    <w:p w14:paraId="6CB319E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a) mbledhjen dhe menaxhimin e informacioneve mbi ndërtesën për qëllime fiskale;</w:t>
      </w:r>
    </w:p>
    <w:p w14:paraId="6CB319E4"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b) përditësimin e të dhënave të </w:t>
      </w:r>
      <w:r w:rsidRPr="00C0724B">
        <w:rPr>
          <w:rFonts w:ascii="Garamond" w:hAnsi="Garamond"/>
          <w:bCs/>
          <w:szCs w:val="22"/>
          <w:lang w:val="sq-AL"/>
        </w:rPr>
        <w:t>regjistrit qendror të bazës së të dhënave të pasurive të paluajtshme (Kadastra Fiskale);</w:t>
      </w:r>
    </w:p>
    <w:p w14:paraId="6CB319E5"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c) mbledhjen me forcë të detyrimeve të taksës mbi ndërtesën; </w:t>
      </w:r>
    </w:p>
    <w:p w14:paraId="6CB319E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d) shqyrtimin e ankimit administrativ të taksapaguesve. </w:t>
      </w:r>
    </w:p>
    <w:p w14:paraId="6CB319E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C0724B" w:rsidRDefault="002A4FE8" w:rsidP="002A4FE8">
      <w:pPr>
        <w:pStyle w:val="Paragrafi"/>
        <w:rPr>
          <w:rFonts w:ascii="Garamond" w:hAnsi="Garamond"/>
          <w:szCs w:val="22"/>
          <w:lang w:val="sq-AL"/>
        </w:rPr>
      </w:pPr>
    </w:p>
    <w:p w14:paraId="6CB319E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23 </w:t>
      </w:r>
    </w:p>
    <w:p w14:paraId="6CB319E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tokën bujqësore</w:t>
      </w:r>
    </w:p>
    <w:p w14:paraId="6CB319E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1 me ligjin me ligjin nr. 142/2015, datë 17.12.2015</w:t>
      </w:r>
      <w:r w:rsidR="00487E02" w:rsidRPr="00C0724B">
        <w:rPr>
          <w:rFonts w:ascii="Garamond" w:hAnsi="Garamond"/>
          <w:i/>
          <w:sz w:val="22"/>
          <w:szCs w:val="22"/>
        </w:rPr>
        <w:t xml:space="preserve">, </w:t>
      </w:r>
      <w:r w:rsidR="00487E02" w:rsidRPr="00C0724B">
        <w:rPr>
          <w:rFonts w:ascii="Garamond" w:hAnsi="Garamond"/>
          <w:i/>
          <w:sz w:val="24"/>
          <w:szCs w:val="24"/>
        </w:rPr>
        <w:t>ndryshuar referenca e aneksit në pikat 1 dhe 2 me ligjin nr. 95/2018, datё 3.12.2018</w:t>
      </w:r>
      <w:r w:rsidRPr="00C0724B">
        <w:rPr>
          <w:rFonts w:ascii="Garamond" w:hAnsi="Garamond"/>
          <w:i/>
          <w:sz w:val="22"/>
          <w:szCs w:val="22"/>
        </w:rPr>
        <w:t>)</w:t>
      </w:r>
    </w:p>
    <w:p w14:paraId="6CB319EE" w14:textId="77777777" w:rsidR="002A4FE8" w:rsidRPr="00C0724B" w:rsidRDefault="002A4FE8" w:rsidP="002A4FE8">
      <w:pPr>
        <w:pStyle w:val="Paragrafi"/>
        <w:rPr>
          <w:rFonts w:ascii="Garamond" w:hAnsi="Garamond"/>
          <w:szCs w:val="22"/>
          <w:lang w:val="sq-AL"/>
        </w:rPr>
      </w:pPr>
    </w:p>
    <w:p w14:paraId="6CB319E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C0724B">
        <w:rPr>
          <w:rFonts w:ascii="Garamond" w:hAnsi="Garamond"/>
          <w:szCs w:val="22"/>
          <w:lang w:val="sq-AL"/>
        </w:rPr>
        <w:t>1</w:t>
      </w:r>
      <w:r w:rsidRPr="00C0724B">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C0724B">
        <w:rPr>
          <w:rFonts w:ascii="Garamond" w:hAnsi="Garamond"/>
          <w:szCs w:val="22"/>
          <w:lang w:val="sq-AL"/>
        </w:rPr>
        <w:t>1</w:t>
      </w:r>
      <w:r w:rsidRPr="00C0724B">
        <w:rPr>
          <w:rFonts w:ascii="Garamond" w:hAnsi="Garamond"/>
          <w:szCs w:val="22"/>
          <w:lang w:val="sq-AL"/>
        </w:rPr>
        <w:t xml:space="preserve"> të këtij ligji.</w:t>
      </w:r>
    </w:p>
    <w:p w14:paraId="6CB319F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C0724B" w:rsidRDefault="002A4FE8" w:rsidP="002A4FE8">
      <w:pPr>
        <w:pStyle w:val="Paragrafi"/>
        <w:rPr>
          <w:rFonts w:ascii="Garamond" w:hAnsi="Garamond"/>
          <w:szCs w:val="22"/>
          <w:lang w:val="sq-AL"/>
        </w:rPr>
      </w:pPr>
    </w:p>
    <w:p w14:paraId="6CB319F4" w14:textId="77777777" w:rsidR="002A4FE8" w:rsidRPr="00C0724B" w:rsidRDefault="002A4FE8" w:rsidP="002A4FE8">
      <w:pPr>
        <w:widowControl w:val="0"/>
        <w:autoSpaceDE w:val="0"/>
        <w:autoSpaceDN w:val="0"/>
        <w:adjustRightInd w:val="0"/>
        <w:jc w:val="center"/>
        <w:rPr>
          <w:rFonts w:ascii="Garamond" w:hAnsi="Garamond"/>
          <w:bCs/>
          <w:sz w:val="22"/>
          <w:szCs w:val="22"/>
        </w:rPr>
      </w:pPr>
      <w:r w:rsidRPr="00C0724B">
        <w:rPr>
          <w:rFonts w:ascii="Garamond" w:hAnsi="Garamond"/>
          <w:bCs/>
          <w:sz w:val="22"/>
          <w:szCs w:val="22"/>
        </w:rPr>
        <w:t>Neni 23/1</w:t>
      </w:r>
    </w:p>
    <w:p w14:paraId="6CB319F5" w14:textId="77777777" w:rsidR="002A4FE8" w:rsidRPr="00C0724B" w:rsidRDefault="002A4FE8" w:rsidP="002A4FE8">
      <w:pPr>
        <w:widowControl w:val="0"/>
        <w:autoSpaceDE w:val="0"/>
        <w:autoSpaceDN w:val="0"/>
        <w:adjustRightInd w:val="0"/>
        <w:jc w:val="center"/>
        <w:rPr>
          <w:rFonts w:ascii="Garamond" w:hAnsi="Garamond"/>
          <w:b/>
          <w:bCs/>
          <w:sz w:val="22"/>
          <w:szCs w:val="22"/>
        </w:rPr>
      </w:pPr>
      <w:r w:rsidRPr="00C0724B">
        <w:rPr>
          <w:rFonts w:ascii="Garamond" w:hAnsi="Garamond"/>
          <w:b/>
          <w:bCs/>
          <w:sz w:val="22"/>
          <w:szCs w:val="22"/>
        </w:rPr>
        <w:t>Taksa mbi truallin</w:t>
      </w:r>
    </w:p>
    <w:p w14:paraId="6CB319F6" w14:textId="77777777" w:rsidR="002A4FE8" w:rsidRPr="00C0724B" w:rsidRDefault="002A4FE8" w:rsidP="002A4FE8">
      <w:pPr>
        <w:jc w:val="center"/>
        <w:rPr>
          <w:rFonts w:ascii="Garamond" w:hAnsi="Garamond"/>
          <w:i/>
          <w:sz w:val="22"/>
          <w:szCs w:val="22"/>
        </w:rPr>
      </w:pPr>
      <w:r w:rsidRPr="00C0724B">
        <w:rPr>
          <w:rFonts w:ascii="Garamond" w:hAnsi="Garamond"/>
          <w:bCs/>
          <w:i/>
          <w:sz w:val="22"/>
          <w:szCs w:val="22"/>
        </w:rPr>
        <w:t xml:space="preserve">(Shtuar me ligjin </w:t>
      </w:r>
      <w:r w:rsidRPr="00C0724B">
        <w:rPr>
          <w:rFonts w:ascii="Garamond" w:hAnsi="Garamond"/>
          <w:i/>
          <w:sz w:val="22"/>
          <w:szCs w:val="22"/>
        </w:rPr>
        <w:t>nr. 142/2015, datë 17.12.2015</w:t>
      </w:r>
      <w:r w:rsidR="00487E02" w:rsidRPr="00C0724B">
        <w:rPr>
          <w:rFonts w:ascii="Garamond" w:hAnsi="Garamond"/>
          <w:i/>
          <w:sz w:val="24"/>
          <w:szCs w:val="24"/>
        </w:rPr>
        <w:t xml:space="preserve"> ndryshuar referenca e aneksit në pikat 1 dhe 2 me ligjin nr. 95/2018, datё 3.12.2018</w:t>
      </w:r>
      <w:r w:rsidRPr="00C0724B">
        <w:rPr>
          <w:rFonts w:ascii="Garamond" w:hAnsi="Garamond"/>
          <w:i/>
          <w:sz w:val="22"/>
          <w:szCs w:val="22"/>
        </w:rPr>
        <w:t>)</w:t>
      </w:r>
    </w:p>
    <w:p w14:paraId="6CB319F7" w14:textId="77777777" w:rsidR="002A4FE8" w:rsidRPr="00C0724B" w:rsidRDefault="002A4FE8" w:rsidP="002A4FE8">
      <w:pPr>
        <w:widowControl w:val="0"/>
        <w:autoSpaceDE w:val="0"/>
        <w:autoSpaceDN w:val="0"/>
        <w:adjustRightInd w:val="0"/>
        <w:rPr>
          <w:rFonts w:ascii="Garamond" w:hAnsi="Garamond"/>
          <w:sz w:val="22"/>
          <w:szCs w:val="22"/>
        </w:rPr>
      </w:pPr>
    </w:p>
    <w:p w14:paraId="6CB319F8"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1. </w:t>
      </w:r>
      <w:r w:rsidRPr="00C0724B">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C0724B">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C0724B">
        <w:rPr>
          <w:rFonts w:ascii="Garamond" w:hAnsi="Garamond"/>
          <w:color w:val="auto"/>
          <w:sz w:val="22"/>
          <w:szCs w:val="22"/>
          <w:lang w:val="sq-AL"/>
        </w:rPr>
        <w:t>të truallit jepen në aneksin 2</w:t>
      </w:r>
      <w:r w:rsidRPr="00C0724B">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2. </w:t>
      </w:r>
      <w:r w:rsidRPr="00C0724B">
        <w:rPr>
          <w:rFonts w:ascii="Garamond" w:eastAsia="Calibri" w:hAnsi="Garamond"/>
          <w:color w:val="auto"/>
          <w:sz w:val="22"/>
          <w:szCs w:val="22"/>
          <w:lang w:val="sq-AL"/>
        </w:rPr>
        <w:t xml:space="preserve">Niveli i taksës caktohet në lekë për metër katror. </w:t>
      </w:r>
      <w:r w:rsidRPr="00C0724B">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C0724B">
        <w:rPr>
          <w:rFonts w:ascii="Garamond" w:hAnsi="Garamond"/>
          <w:color w:val="auto"/>
          <w:sz w:val="22"/>
          <w:szCs w:val="22"/>
          <w:lang w:val="sq-AL"/>
        </w:rPr>
        <w:t xml:space="preserve"> së taksës, jepen në aneksin 2</w:t>
      </w:r>
      <w:r w:rsidRPr="00C0724B">
        <w:rPr>
          <w:rFonts w:ascii="Garamond" w:hAnsi="Garamond"/>
          <w:color w:val="auto"/>
          <w:sz w:val="22"/>
          <w:szCs w:val="22"/>
          <w:lang w:val="sq-AL"/>
        </w:rPr>
        <w:t xml:space="preserve">, të këtij ligji. </w:t>
      </w:r>
    </w:p>
    <w:p w14:paraId="6CB319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C0724B" w:rsidRDefault="002A4FE8" w:rsidP="002A4FE8">
      <w:pPr>
        <w:pStyle w:val="Paragrafi"/>
        <w:rPr>
          <w:rFonts w:ascii="Garamond" w:hAnsi="Garamond"/>
          <w:szCs w:val="22"/>
          <w:lang w:val="sq-AL"/>
        </w:rPr>
      </w:pPr>
    </w:p>
    <w:p w14:paraId="6CB319F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24</w:t>
      </w:r>
    </w:p>
    <w:p w14:paraId="6CB319F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Vërtetimi i pronësisë për efekt të detyrimit për pagimin e taksave</w:t>
      </w:r>
    </w:p>
    <w:p w14:paraId="6CB319FE"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një paragraf me ligjin nr.10 146, datë 28.9.2009</w:t>
      </w:r>
      <w:r w:rsidR="009A50C8" w:rsidRPr="00C0724B">
        <w:rPr>
          <w:rFonts w:ascii="Garamond" w:hAnsi="Garamond"/>
          <w:b w:val="0"/>
          <w:i/>
          <w:szCs w:val="22"/>
          <w:lang w:val="sq-AL"/>
        </w:rPr>
        <w:t>, ndryshuar fjalë në fjalinë e tretë</w:t>
      </w:r>
      <w:r w:rsidR="009A50C8" w:rsidRPr="00C0724B">
        <w:rPr>
          <w:rFonts w:ascii="Garamond" w:hAnsi="Garamond"/>
        </w:rPr>
        <w:t xml:space="preserve"> </w:t>
      </w:r>
      <w:r w:rsidR="009A50C8"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9FF" w14:textId="77777777" w:rsidR="002A4FE8" w:rsidRPr="00C0724B" w:rsidRDefault="002A4FE8" w:rsidP="002A4FE8">
      <w:pPr>
        <w:pStyle w:val="Paragrafi"/>
        <w:rPr>
          <w:rFonts w:ascii="Garamond" w:hAnsi="Garamond"/>
          <w:szCs w:val="22"/>
          <w:lang w:val="sq-AL"/>
        </w:rPr>
      </w:pPr>
    </w:p>
    <w:p w14:paraId="6CB31A0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C0724B">
        <w:rPr>
          <w:rFonts w:ascii="Garamond" w:hAnsi="Garamond"/>
          <w:szCs w:val="22"/>
          <w:lang w:val="sq-AL"/>
        </w:rPr>
        <w:t>bashkitë dhe Drejtorinë e Përgjithshme të Taksës së Pasurisë</w:t>
      </w:r>
      <w:r w:rsidRPr="00C0724B">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C0724B">
        <w:rPr>
          <w:rFonts w:ascii="Garamond" w:hAnsi="Garamond"/>
          <w:szCs w:val="22"/>
          <w:lang w:val="sq-AL"/>
        </w:rPr>
        <w:t xml:space="preserve">Njësitë e vetëqeverisjes vendore </w:t>
      </w:r>
      <w:r w:rsidRPr="00C0724B">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C0724B" w:rsidRDefault="002A4FE8" w:rsidP="002A4FE8">
      <w:pPr>
        <w:pStyle w:val="Paragrafi"/>
        <w:rPr>
          <w:rFonts w:ascii="Garamond" w:hAnsi="Garamond"/>
          <w:szCs w:val="22"/>
          <w:lang w:val="sq-AL"/>
        </w:rPr>
      </w:pPr>
    </w:p>
    <w:p w14:paraId="6CB31A0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25</w:t>
      </w:r>
    </w:p>
    <w:p w14:paraId="6CB31A0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Pronat që shtrihen në territorin e më shumë se një njësie të qeverisjes vendore</w:t>
      </w:r>
    </w:p>
    <w:p w14:paraId="6CB31A06" w14:textId="77777777" w:rsidR="002A4FE8" w:rsidRPr="00C0724B" w:rsidRDefault="002A4FE8" w:rsidP="002A4FE8">
      <w:pPr>
        <w:pStyle w:val="Paragrafi"/>
        <w:rPr>
          <w:rFonts w:ascii="Garamond" w:hAnsi="Garamond"/>
          <w:szCs w:val="22"/>
          <w:lang w:val="sq-AL"/>
        </w:rPr>
      </w:pPr>
    </w:p>
    <w:p w14:paraId="6CB31A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C0724B" w:rsidRDefault="002A4FE8" w:rsidP="002A4FE8">
      <w:pPr>
        <w:pStyle w:val="Paragrafi"/>
        <w:rPr>
          <w:rFonts w:ascii="Garamond" w:hAnsi="Garamond"/>
          <w:szCs w:val="22"/>
          <w:lang w:val="sq-AL"/>
        </w:rPr>
      </w:pPr>
    </w:p>
    <w:p w14:paraId="6CB31A09" w14:textId="77777777" w:rsidR="002A4FE8" w:rsidRPr="00C0724B" w:rsidRDefault="002A4FE8" w:rsidP="002A4FE8">
      <w:pPr>
        <w:pStyle w:val="KreuNr"/>
        <w:rPr>
          <w:rFonts w:ascii="Garamond" w:hAnsi="Garamond"/>
          <w:lang w:val="sq-AL"/>
        </w:rPr>
      </w:pPr>
      <w:r w:rsidRPr="00C0724B">
        <w:rPr>
          <w:rFonts w:ascii="Garamond" w:hAnsi="Garamond"/>
          <w:lang w:val="sq-AL"/>
        </w:rPr>
        <w:t>KREU V</w:t>
      </w:r>
    </w:p>
    <w:p w14:paraId="6CB31A0A" w14:textId="77777777" w:rsidR="002A4FE8" w:rsidRPr="00C0724B" w:rsidRDefault="002A4FE8" w:rsidP="002A4FE8">
      <w:pPr>
        <w:pStyle w:val="KreuTitull"/>
        <w:rPr>
          <w:rFonts w:ascii="Garamond" w:hAnsi="Garamond"/>
          <w:lang w:val="sq-AL"/>
        </w:rPr>
      </w:pPr>
      <w:r w:rsidRPr="00C0724B">
        <w:rPr>
          <w:rFonts w:ascii="Garamond" w:hAnsi="Garamond"/>
          <w:lang w:val="sq-AL"/>
        </w:rPr>
        <w:t>TAKSA TË TJERA VENDORE</w:t>
      </w:r>
    </w:p>
    <w:p w14:paraId="6CB31A0B" w14:textId="77777777" w:rsidR="002A4FE8" w:rsidRPr="00C0724B" w:rsidRDefault="002A4FE8" w:rsidP="002A4FE8">
      <w:pPr>
        <w:pStyle w:val="Paragrafi"/>
        <w:rPr>
          <w:rFonts w:ascii="Garamond" w:hAnsi="Garamond"/>
          <w:szCs w:val="22"/>
          <w:lang w:val="sq-AL"/>
        </w:rPr>
      </w:pPr>
    </w:p>
    <w:p w14:paraId="6CB31A0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26 </w:t>
      </w:r>
    </w:p>
    <w:p w14:paraId="6CB31A0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fjetjes në hotel</w:t>
      </w:r>
    </w:p>
    <w:p w14:paraId="6CB31A0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p>
    <w:p w14:paraId="6CB31A0F" w14:textId="77777777" w:rsidR="002A4FE8" w:rsidRPr="00C0724B" w:rsidRDefault="002A4FE8" w:rsidP="002A4FE8">
      <w:pPr>
        <w:pStyle w:val="Paragrafi"/>
        <w:rPr>
          <w:rFonts w:ascii="Garamond" w:hAnsi="Garamond"/>
          <w:szCs w:val="22"/>
          <w:lang w:val="sq-AL"/>
        </w:rPr>
      </w:pPr>
    </w:p>
    <w:p w14:paraId="6CB31A1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C0724B" w:rsidRDefault="002A4FE8" w:rsidP="002A4FE8">
      <w:pPr>
        <w:widowControl w:val="0"/>
        <w:autoSpaceDE w:val="0"/>
        <w:autoSpaceDN w:val="0"/>
        <w:adjustRightInd w:val="0"/>
        <w:ind w:firstLine="720"/>
        <w:rPr>
          <w:rFonts w:ascii="Garamond" w:hAnsi="Garamond"/>
          <w:sz w:val="22"/>
          <w:szCs w:val="22"/>
        </w:rPr>
      </w:pPr>
      <w:r w:rsidRPr="00C0724B">
        <w:rPr>
          <w:rFonts w:ascii="Garamond" w:hAnsi="Garamond"/>
          <w:sz w:val="22"/>
          <w:szCs w:val="22"/>
        </w:rPr>
        <w:t>2. Baza e taksës së fjetjes në hotel është numri i netëve të qëndruara në hotel.</w:t>
      </w:r>
    </w:p>
    <w:p w14:paraId="6CB31A1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w:t>
      </w:r>
      <w:r w:rsidRPr="00C0724B">
        <w:rPr>
          <w:rFonts w:ascii="Garamond" w:eastAsia="Calibri" w:hAnsi="Garamond"/>
          <w:szCs w:val="22"/>
          <w:lang w:val="sq-AL"/>
        </w:rPr>
        <w:t xml:space="preserve"> Niveli tregues i taksës është sipas aneksit 8 bashkëlidhur këtij ligji.</w:t>
      </w:r>
      <w:r w:rsidRPr="00C0724B">
        <w:rPr>
          <w:rFonts w:ascii="Garamond" w:hAnsi="Garamond"/>
          <w:szCs w:val="22"/>
          <w:lang w:val="sq-AL"/>
        </w:rPr>
        <w:t xml:space="preserve"> </w:t>
      </w:r>
    </w:p>
    <w:p w14:paraId="6CB31A1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p>
    <w:p w14:paraId="08F2F846" w14:textId="77777777" w:rsidR="00584A9C" w:rsidRDefault="00584A9C" w:rsidP="002A4FE8">
      <w:pPr>
        <w:pStyle w:val="Default"/>
        <w:widowControl w:val="0"/>
        <w:ind w:firstLine="284"/>
        <w:jc w:val="center"/>
        <w:rPr>
          <w:rFonts w:ascii="Garamond" w:eastAsia="Calibri" w:hAnsi="Garamond"/>
          <w:color w:val="auto"/>
          <w:sz w:val="22"/>
          <w:szCs w:val="22"/>
          <w:lang w:val="sq-AL"/>
        </w:rPr>
      </w:pPr>
    </w:p>
    <w:p w14:paraId="6C2B40E3" w14:textId="77777777" w:rsidR="00584A9C" w:rsidRDefault="00584A9C"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r w:rsidRPr="00C0724B">
        <w:rPr>
          <w:rFonts w:ascii="Garamond" w:eastAsia="Calibri" w:hAnsi="Garamond"/>
          <w:color w:val="auto"/>
          <w:sz w:val="22"/>
          <w:szCs w:val="22"/>
          <w:lang w:val="sq-AL"/>
        </w:rPr>
        <w:t>Neni 27</w:t>
      </w:r>
    </w:p>
    <w:p w14:paraId="6CB31A18" w14:textId="77777777" w:rsidR="002A4FE8" w:rsidRPr="00C0724B" w:rsidRDefault="002A4FE8" w:rsidP="002A4FE8">
      <w:pPr>
        <w:widowControl w:val="0"/>
        <w:autoSpaceDE w:val="0"/>
        <w:autoSpaceDN w:val="0"/>
        <w:adjustRightInd w:val="0"/>
        <w:jc w:val="center"/>
        <w:rPr>
          <w:rFonts w:ascii="Garamond" w:eastAsia="Calibri" w:hAnsi="Garamond"/>
          <w:b/>
          <w:sz w:val="22"/>
          <w:szCs w:val="22"/>
        </w:rPr>
      </w:pPr>
      <w:r w:rsidRPr="00C0724B">
        <w:rPr>
          <w:rFonts w:ascii="Garamond" w:eastAsia="Calibri" w:hAnsi="Garamond"/>
          <w:b/>
          <w:sz w:val="22"/>
          <w:szCs w:val="22"/>
        </w:rPr>
        <w:t>Taksa e ndikimit në infrastrukturë</w:t>
      </w:r>
    </w:p>
    <w:p w14:paraId="6CB31A19" w14:textId="273B01DF"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nr. 10 073, datë 9.2.2009, shtuar pika 2/1 me ligjin nr.10 146, datë 28.9.2009, ndryshuar plotësisht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r w:rsidRPr="00C0724B">
        <w:rPr>
          <w:rFonts w:ascii="Garamond" w:hAnsi="Garamond"/>
          <w:sz w:val="22"/>
          <w:szCs w:val="22"/>
        </w:rPr>
        <w:t xml:space="preserve"> </w:t>
      </w:r>
      <w:r w:rsidRPr="00C0724B">
        <w:rPr>
          <w:rFonts w:ascii="Garamond" w:hAnsi="Garamond"/>
          <w:i/>
          <w:sz w:val="22"/>
          <w:szCs w:val="22"/>
        </w:rPr>
        <w:t>shtuar pika 7 me ligjin nr. 106, datë 30.11.2017, shtuar pika 8 me ligjin</w:t>
      </w:r>
      <w:r w:rsidRPr="00C0724B">
        <w:rPr>
          <w:rFonts w:ascii="Garamond" w:hAnsi="Garamond"/>
          <w:sz w:val="22"/>
          <w:szCs w:val="22"/>
        </w:rPr>
        <w:t xml:space="preserve"> </w:t>
      </w:r>
      <w:r w:rsidRPr="00C0724B">
        <w:rPr>
          <w:rFonts w:ascii="Garamond" w:hAnsi="Garamond"/>
          <w:i/>
          <w:sz w:val="22"/>
          <w:szCs w:val="22"/>
        </w:rPr>
        <w:t>nr. 41/2018, datë 9.7.2018</w:t>
      </w:r>
      <w:r w:rsidR="009A50C8" w:rsidRPr="00C0724B">
        <w:rPr>
          <w:rFonts w:ascii="Garamond" w:hAnsi="Garamond"/>
          <w:i/>
          <w:sz w:val="22"/>
          <w:szCs w:val="22"/>
        </w:rPr>
        <w:t>, shtuar fjalë në pikën 1, ndryshuar pikat 1 dhe 2 me ligjin nr. 95/2018, datё 3.12.2018</w:t>
      </w:r>
      <w:r w:rsidR="00E63927" w:rsidRPr="00C0724B">
        <w:rPr>
          <w:rFonts w:ascii="Garamond" w:hAnsi="Garamond"/>
          <w:i/>
          <w:sz w:val="22"/>
          <w:szCs w:val="22"/>
        </w:rPr>
        <w:t>, shtuar pika 9 me aktin normativ nr. 3, datë 2.10.2019</w:t>
      </w:r>
      <w:r w:rsidR="00E5254E">
        <w:rPr>
          <w:rFonts w:ascii="Garamond" w:hAnsi="Garamond"/>
          <w:i/>
          <w:sz w:val="22"/>
          <w:szCs w:val="22"/>
        </w:rPr>
        <w:t xml:space="preserve">, shfuqizuar fjalia e dytë e shkronjës “c” të  pikës 3 me </w:t>
      </w:r>
      <w:r w:rsidR="00E5254E" w:rsidRPr="00E5254E">
        <w:rPr>
          <w:rFonts w:ascii="Garamond" w:hAnsi="Garamond"/>
          <w:i/>
          <w:sz w:val="22"/>
          <w:szCs w:val="22"/>
        </w:rPr>
        <w:t>ligjin nr. 98/2020, datë 23.7.2020</w:t>
      </w:r>
      <w:r w:rsidRPr="00C0724B">
        <w:rPr>
          <w:rFonts w:ascii="Garamond" w:hAnsi="Garamond"/>
          <w:i/>
          <w:sz w:val="22"/>
          <w:szCs w:val="22"/>
        </w:rPr>
        <w:t>)</w:t>
      </w:r>
    </w:p>
    <w:p w14:paraId="6CB31A1A" w14:textId="77777777" w:rsidR="002A4FE8" w:rsidRPr="00C0724B"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1. Baza e taksës është vlera në lekë e investimit të ri që kërkohet të kryhet </w:t>
      </w:r>
      <w:r w:rsidR="009A50C8" w:rsidRPr="00C0724B">
        <w:rPr>
          <w:rFonts w:ascii="Garamond" w:eastAsia="Calibri" w:hAnsi="Garamond"/>
          <w:lang w:val="sq-AL"/>
        </w:rPr>
        <w:t>sipas preventivit,</w:t>
      </w:r>
      <w:r w:rsidR="00DC64FB" w:rsidRPr="00C0724B">
        <w:rPr>
          <w:rFonts w:ascii="Garamond" w:eastAsia="Calibri" w:hAnsi="Garamond"/>
          <w:lang w:val="sq-AL"/>
        </w:rPr>
        <w:t xml:space="preserve"> </w:t>
      </w:r>
      <w:r w:rsidRPr="00C0724B">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C0724B" w:rsidRDefault="00DC64FB" w:rsidP="00DC64FB">
      <w:pPr>
        <w:widowControl w:val="0"/>
        <w:autoSpaceDE w:val="0"/>
        <w:autoSpaceDN w:val="0"/>
        <w:adjustRightInd w:val="0"/>
        <w:ind w:firstLine="720"/>
        <w:jc w:val="both"/>
        <w:rPr>
          <w:rFonts w:ascii="Garamond" w:eastAsia="Calibri" w:hAnsi="Garamond"/>
          <w:sz w:val="22"/>
          <w:szCs w:val="22"/>
        </w:rPr>
      </w:pPr>
      <w:r w:rsidRPr="00C0724B">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C0724B" w:rsidRDefault="00DC64FB" w:rsidP="00DC64FB">
      <w:pPr>
        <w:widowControl w:val="0"/>
        <w:autoSpaceDE w:val="0"/>
        <w:autoSpaceDN w:val="0"/>
        <w:adjustRightInd w:val="0"/>
        <w:ind w:firstLine="284"/>
        <w:jc w:val="both"/>
        <w:rPr>
          <w:rFonts w:ascii="Garamond" w:eastAsia="Calibri" w:hAnsi="Garamond"/>
          <w:sz w:val="22"/>
          <w:szCs w:val="22"/>
        </w:rPr>
      </w:pPr>
      <w:r w:rsidRPr="00C0724B">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C0724B">
        <w:rPr>
          <w:rFonts w:ascii="Garamond" w:eastAsia="Calibri" w:hAnsi="Garamond"/>
          <w:lang w:val="sq-AL"/>
        </w:rPr>
        <w:tab/>
      </w:r>
    </w:p>
    <w:p w14:paraId="6CB31A1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6CB31A2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01A7E2E"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c) për ndërtesat, të cilat janë në proces legalizimi, taksa e ndikimit në infrastrukturë e ndërtimeve të reja është 0,5 </w:t>
      </w:r>
      <w:r w:rsidR="00E5254E">
        <w:rPr>
          <w:rFonts w:ascii="Garamond" w:eastAsia="MS Mincho" w:hAnsi="Garamond" w:cs="CG Times"/>
          <w:sz w:val="24"/>
          <w:szCs w:val="22"/>
        </w:rPr>
        <w:t>për qind e vlerës së investimit</w:t>
      </w:r>
      <w:r w:rsidRPr="00C0724B">
        <w:rPr>
          <w:rFonts w:ascii="Garamond" w:eastAsia="MS Mincho" w:hAnsi="Garamond" w:cs="CG Times"/>
          <w:sz w:val="24"/>
          <w:szCs w:val="22"/>
        </w:rPr>
        <w:t>;</w:t>
      </w:r>
    </w:p>
    <w:p w14:paraId="6CB31A23"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C0724B">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C0724B"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C0724B" w:rsidRDefault="002A4FE8" w:rsidP="002A4FE8">
      <w:pPr>
        <w:pStyle w:val="NeniNr"/>
        <w:jc w:val="both"/>
        <w:rPr>
          <w:rFonts w:ascii="Garamond" w:eastAsia="Calibri" w:hAnsi="Garamond"/>
          <w:szCs w:val="22"/>
          <w:lang w:val="sq-AL"/>
        </w:rPr>
      </w:pPr>
      <w:r w:rsidRPr="00C0724B">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C0724B" w:rsidRDefault="002A4FE8" w:rsidP="002A4FE8">
      <w:pPr>
        <w:widowControl w:val="0"/>
        <w:ind w:firstLine="720"/>
        <w:jc w:val="both"/>
        <w:rPr>
          <w:rFonts w:ascii="Garamond" w:hAnsi="Garamond"/>
          <w:sz w:val="22"/>
          <w:szCs w:val="22"/>
        </w:rPr>
      </w:pPr>
      <w:r w:rsidRPr="00C0724B">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C0724B">
        <w:rPr>
          <w:rFonts w:ascii="Garamond" w:hAnsi="Garamond"/>
          <w:i/>
          <w:sz w:val="22"/>
          <w:szCs w:val="22"/>
        </w:rPr>
        <w:t>brand name</w:t>
      </w:r>
      <w:r w:rsidRPr="00C0724B">
        <w:rPr>
          <w:rFonts w:ascii="Garamond" w:hAnsi="Garamond"/>
          <w:sz w:val="22"/>
          <w:szCs w:val="22"/>
        </w:rPr>
        <w:t>”.</w:t>
      </w:r>
    </w:p>
    <w:p w14:paraId="6CB31A28" w14:textId="77777777" w:rsidR="002A4FE8" w:rsidRPr="00C0724B" w:rsidRDefault="002A4FE8" w:rsidP="002A4FE8">
      <w:pPr>
        <w:ind w:firstLine="720"/>
        <w:rPr>
          <w:rFonts w:ascii="Garamond" w:eastAsia="Calibri" w:hAnsi="Garamond"/>
          <w:sz w:val="22"/>
          <w:szCs w:val="22"/>
        </w:rPr>
      </w:pPr>
      <w:r w:rsidRPr="00C0724B">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77777777"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9. Përjashtohen nga pagesa e kësaj takse investimet për rindërtimin, riparimin apo restaurimin e ndërtesave të destinuara për qëllime banimi, të dëmtuara si pasojë e fatkeqësive natyrore, sipas përkufizimit të dhënë në legjislacionin në fuqi për mbrojtjen civile.</w:t>
      </w:r>
    </w:p>
    <w:p w14:paraId="3349CEC3" w14:textId="7B898A01"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C0724B" w:rsidRDefault="002A4FE8" w:rsidP="00A3721A">
      <w:pPr>
        <w:rPr>
          <w:rFonts w:ascii="Garamond" w:eastAsia="Calibri" w:hAnsi="Garamond"/>
          <w:sz w:val="22"/>
          <w:szCs w:val="22"/>
        </w:rPr>
      </w:pPr>
    </w:p>
    <w:p w14:paraId="6CB31A2A" w14:textId="77777777" w:rsidR="002A4FE8" w:rsidRPr="00C0724B" w:rsidRDefault="002A4FE8" w:rsidP="002A4FE8">
      <w:pPr>
        <w:pStyle w:val="NeniNr"/>
        <w:jc w:val="both"/>
        <w:rPr>
          <w:rFonts w:ascii="Garamond" w:eastAsia="Calibri" w:hAnsi="Garamond"/>
          <w:szCs w:val="22"/>
          <w:lang w:val="sq-AL"/>
        </w:rPr>
      </w:pPr>
    </w:p>
    <w:p w14:paraId="6CB31A2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28 </w:t>
      </w:r>
    </w:p>
    <w:p w14:paraId="6CB31A2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kalimin e së drejtës së pronësisë për pasuritë e paluajtshme</w:t>
      </w:r>
    </w:p>
    <w:p w14:paraId="6CB31A2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b/>
      </w:r>
    </w:p>
    <w:p w14:paraId="6CB31A2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C0724B" w:rsidRDefault="002A4FE8" w:rsidP="002A4FE8">
      <w:pPr>
        <w:pStyle w:val="Paragrafi"/>
        <w:rPr>
          <w:rFonts w:ascii="Garamond" w:hAnsi="Garamond"/>
          <w:szCs w:val="22"/>
          <w:lang w:val="sq-AL"/>
        </w:rPr>
      </w:pPr>
    </w:p>
    <w:p w14:paraId="6CB31A3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29 </w:t>
      </w:r>
    </w:p>
    <w:p w14:paraId="6CB31A3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 xml:space="preserve">Përjashtime nga pagimi i taksës mbi kalimin e së drejtës së pronësisë </w:t>
      </w:r>
    </w:p>
    <w:p w14:paraId="6CB31A36"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 pasuritë e paluajtshme</w:t>
      </w:r>
    </w:p>
    <w:p w14:paraId="6CB31A37" w14:textId="77777777" w:rsidR="002A4FE8" w:rsidRPr="00C0724B" w:rsidRDefault="002A4FE8" w:rsidP="002A4FE8">
      <w:pPr>
        <w:pStyle w:val="Paragrafi"/>
        <w:rPr>
          <w:rFonts w:ascii="Garamond" w:hAnsi="Garamond"/>
          <w:szCs w:val="22"/>
          <w:lang w:val="sq-AL"/>
        </w:rPr>
      </w:pPr>
    </w:p>
    <w:p w14:paraId="6CB31A3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Përjashtohen nga pagimi i taksës mbi kalimin e së drejtës së pronësisë për pasuritë e paluajtshme:</w:t>
      </w:r>
    </w:p>
    <w:p w14:paraId="6CB31A3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Enti Kombëtar i Banesave, Ministria e Financave dhe organet e qeverisjes qendrore e </w:t>
      </w:r>
      <w:r w:rsidR="006A74B8" w:rsidRPr="00C0724B">
        <w:rPr>
          <w:rFonts w:ascii="Garamond" w:hAnsi="Garamond"/>
          <w:szCs w:val="22"/>
          <w:lang w:val="sq-AL"/>
        </w:rPr>
        <w:t>njësitë e vetëqeverisjes vendore</w:t>
      </w:r>
      <w:r w:rsidRPr="00C0724B">
        <w:rPr>
          <w:rFonts w:ascii="Garamond" w:hAnsi="Garamond"/>
          <w:szCs w:val="22"/>
          <w:lang w:val="sq-AL"/>
        </w:rPr>
        <w:t>;</w:t>
      </w:r>
    </w:p>
    <w:p w14:paraId="6CB31A3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personat, të cilët janë subjekt i tatimit mbi të ardhurat vetjake, në mbështetje të ligjit nr.8438, datë 28.12.1998 "Për tatimin mbi të ardhurat";</w:t>
      </w:r>
    </w:p>
    <w:p w14:paraId="6CB31A3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subjektet, që dhurojnë pasuri të paluajtshme, kur përfitues të drejtpërdrejtë janë:</w:t>
      </w:r>
    </w:p>
    <w:p w14:paraId="6CB31A3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institucionet dhe entet shtetërore e publike, qendrore e vendore;</w:t>
      </w:r>
    </w:p>
    <w:p w14:paraId="6CB31A3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C0724B" w:rsidRDefault="002A4FE8" w:rsidP="002A4FE8">
      <w:pPr>
        <w:pStyle w:val="NeniNr"/>
        <w:keepNext w:val="0"/>
        <w:rPr>
          <w:rFonts w:ascii="Garamond" w:hAnsi="Garamond"/>
          <w:szCs w:val="22"/>
          <w:lang w:val="sq-AL"/>
        </w:rPr>
      </w:pPr>
    </w:p>
    <w:p w14:paraId="6CB31A40"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30 </w:t>
      </w:r>
    </w:p>
    <w:p w14:paraId="6CB31A41"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regjistrimit të përvitshëm të mjeteve të transportit rrugor</w:t>
      </w:r>
    </w:p>
    <w:p w14:paraId="6CB31A4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3" w14:textId="77777777" w:rsidR="002A4FE8" w:rsidRPr="00C0724B" w:rsidRDefault="002A4FE8" w:rsidP="002A4FE8">
      <w:pPr>
        <w:pStyle w:val="Paragrafi"/>
        <w:rPr>
          <w:rFonts w:ascii="Garamond" w:hAnsi="Garamond"/>
          <w:szCs w:val="22"/>
          <w:lang w:val="sq-AL"/>
        </w:rPr>
      </w:pPr>
    </w:p>
    <w:p w14:paraId="6CB31A4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31 </w:t>
      </w:r>
    </w:p>
    <w:p w14:paraId="6CB31A4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pagimi i taksës së regjistrimit të përvitshëm të mjeteve të transportit rrugor</w:t>
      </w:r>
    </w:p>
    <w:p w14:paraId="6CB31A46"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7" w14:textId="77777777" w:rsidR="002A4FE8" w:rsidRPr="00C0724B" w:rsidRDefault="002A4FE8" w:rsidP="002A4FE8">
      <w:pPr>
        <w:pStyle w:val="Paragrafi"/>
        <w:rPr>
          <w:rFonts w:ascii="Garamond" w:hAnsi="Garamond"/>
          <w:szCs w:val="22"/>
          <w:lang w:val="sq-AL"/>
        </w:rPr>
      </w:pPr>
    </w:p>
    <w:p w14:paraId="6CB31A48"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32 </w:t>
      </w:r>
    </w:p>
    <w:p w14:paraId="6CB31A49" w14:textId="77777777" w:rsidR="00DC64FB" w:rsidRPr="00C0724B" w:rsidRDefault="00DC64FB" w:rsidP="00DC64FB">
      <w:pPr>
        <w:keepNext/>
        <w:widowControl w:val="0"/>
        <w:jc w:val="center"/>
        <w:rPr>
          <w:rFonts w:ascii="Garamond" w:eastAsia="MS Mincho" w:hAnsi="Garamond" w:cs="CG Times"/>
          <w:b/>
          <w:sz w:val="24"/>
          <w:szCs w:val="22"/>
        </w:rPr>
      </w:pPr>
      <w:r w:rsidRPr="00C0724B">
        <w:rPr>
          <w:rFonts w:ascii="Garamond" w:eastAsia="MS Mincho" w:hAnsi="Garamond" w:cs="CG Times"/>
          <w:b/>
          <w:sz w:val="24"/>
          <w:szCs w:val="22"/>
        </w:rPr>
        <w:t>Taksa e tabelës</w:t>
      </w:r>
    </w:p>
    <w:p w14:paraId="6CB31A4A"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C0724B">
        <w:rPr>
          <w:rFonts w:ascii="Garamond" w:hAnsi="Garamond"/>
          <w:bCs/>
          <w:i/>
          <w:szCs w:val="22"/>
          <w:lang w:val="sq-AL"/>
        </w:rPr>
        <w:t xml:space="preserve"> </w:t>
      </w:r>
      <w:r w:rsidRPr="00C0724B">
        <w:rPr>
          <w:rFonts w:ascii="Garamond" w:hAnsi="Garamond"/>
          <w:b w:val="0"/>
          <w:bCs/>
          <w:i/>
          <w:szCs w:val="22"/>
          <w:lang w:val="sq-AL"/>
        </w:rPr>
        <w:t xml:space="preserve">me ligjin </w:t>
      </w:r>
      <w:r w:rsidRPr="00C0724B">
        <w:rPr>
          <w:rFonts w:ascii="Garamond" w:hAnsi="Garamond"/>
          <w:b w:val="0"/>
          <w:i/>
          <w:szCs w:val="22"/>
          <w:lang w:val="sq-AL"/>
        </w:rPr>
        <w:t>nr. 142/2015, datë 17.12.2015</w:t>
      </w:r>
      <w:r w:rsidR="00DC64FB" w:rsidRPr="00C0724B">
        <w:rPr>
          <w:rFonts w:ascii="Garamond" w:hAnsi="Garamond"/>
          <w:b w:val="0"/>
          <w:i/>
          <w:szCs w:val="22"/>
          <w:lang w:val="sq-AL"/>
        </w:rPr>
        <w:t xml:space="preserve">, ndryshuar </w:t>
      </w:r>
      <w:r w:rsidR="00DC64FB" w:rsidRPr="00C0724B">
        <w:rPr>
          <w:rFonts w:ascii="Garamond" w:hAnsi="Garamond"/>
        </w:rPr>
        <w:t xml:space="preserve"> </w:t>
      </w:r>
      <w:r w:rsidR="00DC64FB"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4B" w14:textId="77777777" w:rsidR="00DC64FB" w:rsidRPr="00C0724B" w:rsidRDefault="00DC64FB" w:rsidP="00DC64FB">
      <w:pPr>
        <w:widowControl w:val="0"/>
        <w:ind w:firstLine="284"/>
        <w:jc w:val="both"/>
        <w:rPr>
          <w:rFonts w:ascii="Garamond" w:eastAsia="MS Mincho" w:hAnsi="Garamond" w:cs="CG Times"/>
          <w:sz w:val="24"/>
          <w:szCs w:val="22"/>
        </w:rPr>
      </w:pPr>
    </w:p>
    <w:p w14:paraId="6CB31A4C"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2. Për qëllime të zbatimit të këtij ligji, tabelat kategorizohen në:</w:t>
      </w:r>
    </w:p>
    <w:p w14:paraId="6CB31A4E"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C0724B" w:rsidRDefault="00DC64FB" w:rsidP="00DC64FB">
      <w:pPr>
        <w:pStyle w:val="Paragrafi"/>
        <w:ind w:firstLine="0"/>
        <w:rPr>
          <w:rFonts w:ascii="Garamond" w:hAnsi="Garamond"/>
          <w:szCs w:val="22"/>
          <w:lang w:val="sq-AL"/>
        </w:rPr>
      </w:pPr>
      <w:r w:rsidRPr="00C0724B">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C0724B" w:rsidRDefault="00336B97" w:rsidP="002A4FE8">
      <w:pPr>
        <w:pStyle w:val="NeniNr"/>
        <w:keepNext w:val="0"/>
        <w:rPr>
          <w:rFonts w:ascii="Garamond" w:hAnsi="Garamond"/>
          <w:szCs w:val="22"/>
          <w:lang w:val="sq-AL"/>
        </w:rPr>
      </w:pPr>
    </w:p>
    <w:p w14:paraId="6CB31A59"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32/1</w:t>
      </w:r>
    </w:p>
    <w:p w14:paraId="6CB31A5A"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Taksa e tabelës</w:t>
      </w:r>
    </w:p>
    <w:p w14:paraId="6CB31A5B"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me ligjin Nr.10 146, datë 28.9.2009</w:t>
      </w:r>
      <w:r w:rsidR="00336B97" w:rsidRPr="00C0724B">
        <w:rPr>
          <w:rFonts w:ascii="Garamond" w:hAnsi="Garamond"/>
          <w:b w:val="0"/>
          <w:i/>
          <w:szCs w:val="22"/>
          <w:lang w:val="sq-AL"/>
        </w:rPr>
        <w:t xml:space="preserve"> dhe shfuqizuar me ligjin nr. 95/2018, datё 3.12.2018</w:t>
      </w:r>
      <w:r w:rsidRPr="00C0724B">
        <w:rPr>
          <w:rFonts w:ascii="Garamond" w:hAnsi="Garamond"/>
          <w:b w:val="0"/>
          <w:i/>
          <w:szCs w:val="22"/>
          <w:lang w:val="sq-AL"/>
        </w:rPr>
        <w:t>)</w:t>
      </w:r>
    </w:p>
    <w:p w14:paraId="6CB31A5C" w14:textId="77777777" w:rsidR="00336B97" w:rsidRPr="00C0724B" w:rsidRDefault="00336B97" w:rsidP="002A4FE8">
      <w:pPr>
        <w:pStyle w:val="NeniNr"/>
        <w:rPr>
          <w:rFonts w:ascii="Garamond" w:hAnsi="Garamond"/>
          <w:szCs w:val="22"/>
          <w:lang w:val="sq-AL"/>
        </w:rPr>
      </w:pPr>
    </w:p>
    <w:p w14:paraId="6CB31A5D" w14:textId="77777777" w:rsidR="00336B97" w:rsidRPr="00C0724B" w:rsidRDefault="00336B97" w:rsidP="002A4FE8">
      <w:pPr>
        <w:pStyle w:val="NeniNr"/>
        <w:rPr>
          <w:rFonts w:ascii="Garamond" w:hAnsi="Garamond"/>
          <w:szCs w:val="22"/>
          <w:lang w:val="sq-AL"/>
        </w:rPr>
      </w:pPr>
    </w:p>
    <w:p w14:paraId="6CB31A5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33</w:t>
      </w:r>
    </w:p>
    <w:p w14:paraId="6CB31A5F" w14:textId="77777777" w:rsidR="002A4FE8" w:rsidRPr="00C0724B" w:rsidRDefault="002A4FE8" w:rsidP="002A4FE8">
      <w:pPr>
        <w:jc w:val="center"/>
        <w:rPr>
          <w:rFonts w:ascii="Garamond" w:hAnsi="Garamond"/>
          <w:sz w:val="22"/>
          <w:szCs w:val="22"/>
        </w:rPr>
      </w:pPr>
      <w:r w:rsidRPr="00C0724B">
        <w:rPr>
          <w:rFonts w:ascii="Garamond" w:hAnsi="Garamond"/>
          <w:sz w:val="22"/>
          <w:szCs w:val="22"/>
        </w:rPr>
        <w:t>Taksa e përkohshme</w:t>
      </w:r>
    </w:p>
    <w:p w14:paraId="6CB31A60"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nr.10 117, datë 23.4.2009, shtuar një fjali me ligjin nr. 106/2013, datë 28.3.2013, shfuqizuar fjalia e dytë</w:t>
      </w:r>
      <w:r w:rsidRPr="00C0724B">
        <w:rPr>
          <w:rFonts w:ascii="Garamond" w:hAnsi="Garamond"/>
          <w:i/>
          <w:szCs w:val="22"/>
          <w:lang w:val="sq-AL"/>
        </w:rPr>
        <w:t xml:space="preserve"> </w:t>
      </w:r>
      <w:r w:rsidRPr="00C0724B">
        <w:rPr>
          <w:rFonts w:ascii="Garamond" w:hAnsi="Garamond"/>
          <w:b w:val="0"/>
          <w:i/>
          <w:szCs w:val="22"/>
          <w:lang w:val="sq-AL"/>
        </w:rPr>
        <w:t>me ligjin nr. 181/2013, datë 28.12.2013)</w:t>
      </w:r>
    </w:p>
    <w:p w14:paraId="6CB31A61" w14:textId="77777777" w:rsidR="002A4FE8" w:rsidRPr="00C0724B" w:rsidRDefault="002A4FE8" w:rsidP="002A4FE8">
      <w:pPr>
        <w:pStyle w:val="Paragrafi"/>
        <w:ind w:firstLine="0"/>
        <w:rPr>
          <w:rFonts w:ascii="Garamond" w:hAnsi="Garamond"/>
          <w:szCs w:val="22"/>
          <w:lang w:val="sq-AL"/>
        </w:rPr>
      </w:pPr>
    </w:p>
    <w:p w14:paraId="6CB31A6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C0724B" w:rsidRDefault="002A4FE8" w:rsidP="002A4FE8">
      <w:pPr>
        <w:pStyle w:val="KreuNr"/>
        <w:rPr>
          <w:rFonts w:ascii="Garamond" w:hAnsi="Garamond"/>
          <w:lang w:val="sq-AL"/>
        </w:rPr>
      </w:pPr>
      <w:r w:rsidRPr="00C0724B">
        <w:rPr>
          <w:rFonts w:ascii="Garamond" w:hAnsi="Garamond"/>
          <w:lang w:val="sq-AL"/>
        </w:rPr>
        <w:t>KREU VI</w:t>
      </w:r>
    </w:p>
    <w:p w14:paraId="6CB31A64" w14:textId="77777777" w:rsidR="002A4FE8" w:rsidRPr="00C0724B" w:rsidRDefault="002A4FE8" w:rsidP="002A4FE8">
      <w:pPr>
        <w:pStyle w:val="KapitulliTitull"/>
        <w:rPr>
          <w:rFonts w:ascii="Garamond" w:hAnsi="Garamond"/>
          <w:lang w:val="sq-AL"/>
        </w:rPr>
      </w:pPr>
      <w:r w:rsidRPr="00C0724B">
        <w:rPr>
          <w:rFonts w:ascii="Garamond" w:hAnsi="Garamond"/>
          <w:lang w:val="sq-AL"/>
        </w:rPr>
        <w:t>KUNDËRVAJTJET ADMINISTRATIVE DHE SANKSIONET</w:t>
      </w:r>
    </w:p>
    <w:p w14:paraId="6CB31A65" w14:textId="77777777" w:rsidR="002A4FE8" w:rsidRPr="00C0724B" w:rsidRDefault="002A4FE8" w:rsidP="002A4FE8">
      <w:pPr>
        <w:pStyle w:val="Paragrafi"/>
        <w:rPr>
          <w:rFonts w:ascii="Garamond" w:hAnsi="Garamond"/>
          <w:szCs w:val="22"/>
          <w:lang w:val="sq-AL"/>
        </w:rPr>
      </w:pPr>
    </w:p>
    <w:p w14:paraId="6CB31A66"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 xml:space="preserve">Neni 34 </w:t>
      </w:r>
    </w:p>
    <w:p w14:paraId="6CB31A67"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Kundërvajtjet administrative dhe sanksionet</w:t>
      </w:r>
    </w:p>
    <w:p w14:paraId="6CB31A68"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nr.9931, datë 9.6.2008)</w:t>
      </w:r>
    </w:p>
    <w:p w14:paraId="6CB31A69" w14:textId="77777777" w:rsidR="002A4FE8" w:rsidRPr="00C0724B" w:rsidRDefault="002A4FE8" w:rsidP="002A4FE8">
      <w:pPr>
        <w:pStyle w:val="Paragrafi"/>
        <w:ind w:firstLine="0"/>
        <w:rPr>
          <w:rFonts w:ascii="Garamond" w:hAnsi="Garamond"/>
          <w:szCs w:val="22"/>
          <w:lang w:val="sq-AL"/>
        </w:rPr>
      </w:pPr>
    </w:p>
    <w:p w14:paraId="6CB31A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C0724B" w:rsidRDefault="002A4FE8" w:rsidP="002A4FE8">
      <w:pPr>
        <w:pStyle w:val="Paragrafi"/>
        <w:rPr>
          <w:rFonts w:ascii="Garamond" w:hAnsi="Garamond"/>
          <w:szCs w:val="22"/>
          <w:lang w:val="sq-AL"/>
        </w:rPr>
      </w:pPr>
    </w:p>
    <w:p w14:paraId="6CB31A6C" w14:textId="77777777" w:rsidR="002A4FE8" w:rsidRPr="00C0724B" w:rsidRDefault="002A4FE8" w:rsidP="002A4FE8">
      <w:pPr>
        <w:pStyle w:val="KreuNr"/>
        <w:rPr>
          <w:rFonts w:ascii="Garamond" w:hAnsi="Garamond"/>
          <w:lang w:val="sq-AL"/>
        </w:rPr>
      </w:pPr>
      <w:r w:rsidRPr="00C0724B">
        <w:rPr>
          <w:rFonts w:ascii="Garamond" w:hAnsi="Garamond"/>
          <w:lang w:val="sq-AL"/>
        </w:rPr>
        <w:t>KREU VII</w:t>
      </w:r>
    </w:p>
    <w:p w14:paraId="6CB31A6D" w14:textId="77777777" w:rsidR="002A4FE8" w:rsidRPr="00C0724B" w:rsidRDefault="002A4FE8" w:rsidP="002A4FE8">
      <w:pPr>
        <w:pStyle w:val="KreuTitull"/>
        <w:rPr>
          <w:rFonts w:ascii="Garamond" w:hAnsi="Garamond"/>
          <w:lang w:val="sq-AL"/>
        </w:rPr>
      </w:pPr>
      <w:r w:rsidRPr="00C0724B">
        <w:rPr>
          <w:rFonts w:ascii="Garamond" w:hAnsi="Garamond"/>
          <w:lang w:val="sq-AL"/>
        </w:rPr>
        <w:t>TARIFAT VENDORE DHE ADMINISTRIMI I TYRE</w:t>
      </w:r>
    </w:p>
    <w:p w14:paraId="6CB31A6E" w14:textId="77777777" w:rsidR="002A4FE8" w:rsidRPr="00C0724B" w:rsidRDefault="002A4FE8" w:rsidP="002A4FE8">
      <w:pPr>
        <w:pStyle w:val="Paragrafi"/>
        <w:rPr>
          <w:rFonts w:ascii="Garamond" w:hAnsi="Garamond"/>
          <w:szCs w:val="22"/>
          <w:lang w:val="sq-AL"/>
        </w:rPr>
      </w:pPr>
    </w:p>
    <w:p w14:paraId="6CB31A6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35 </w:t>
      </w:r>
    </w:p>
    <w:p w14:paraId="6CB31A7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Tarifat vendore dhe administrimi i tyre</w:t>
      </w:r>
    </w:p>
    <w:p w14:paraId="6CB31A71"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C0724B">
        <w:rPr>
          <w:rFonts w:ascii="Garamond" w:hAnsi="Garamond"/>
          <w:b w:val="0"/>
          <w:i/>
          <w:szCs w:val="22"/>
          <w:lang w:val="sq-AL"/>
        </w:rPr>
        <w:t>, shtuar paragrafi i dytë i pikës 4</w:t>
      </w:r>
      <w:r w:rsidR="006A74B8" w:rsidRPr="00C0724B">
        <w:rPr>
          <w:rFonts w:ascii="Garamond" w:hAnsi="Garamond"/>
          <w:b w:val="0"/>
          <w:i/>
          <w:szCs w:val="22"/>
          <w:lang w:val="sq-AL"/>
        </w:rPr>
        <w:t xml:space="preserve"> </w:t>
      </w:r>
      <w:r w:rsidR="00336B9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72" w14:textId="77777777" w:rsidR="002A4FE8" w:rsidRPr="00C0724B" w:rsidRDefault="002A4FE8" w:rsidP="002A4FE8">
      <w:pPr>
        <w:pStyle w:val="Paragrafi"/>
        <w:rPr>
          <w:rFonts w:ascii="Garamond" w:hAnsi="Garamond"/>
          <w:szCs w:val="22"/>
          <w:lang w:val="sq-AL"/>
        </w:rPr>
      </w:pPr>
    </w:p>
    <w:p w14:paraId="6CB31A7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Çdo pagesë tjetër në buxhetin e bashkisë ose qarkut klasifikohet si tarifë kur:</w:t>
      </w:r>
    </w:p>
    <w:p w14:paraId="6CB31A7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përkon me përcaktimet e pikës 3 të nenit 16 të ligjit “Për vetëqeverisjen vendore”</w:t>
      </w:r>
    </w:p>
    <w:p w14:paraId="6CB31A7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nuk është taksë bashkiake, si dhe gjobë e lidhur me to, në përputhje me këtë ligj.</w:t>
      </w:r>
    </w:p>
    <w:p w14:paraId="6CB31A76" w14:textId="77777777" w:rsidR="002A4FE8" w:rsidRPr="00C0724B" w:rsidRDefault="002A4FE8" w:rsidP="002A4FE8">
      <w:pPr>
        <w:widowControl w:val="0"/>
        <w:autoSpaceDE w:val="0"/>
        <w:autoSpaceDN w:val="0"/>
        <w:adjustRightInd w:val="0"/>
        <w:ind w:firstLine="720"/>
        <w:rPr>
          <w:rFonts w:ascii="Garamond" w:eastAsia="Calibri" w:hAnsi="Garamond"/>
          <w:sz w:val="22"/>
          <w:szCs w:val="22"/>
        </w:rPr>
      </w:pPr>
      <w:r w:rsidRPr="00C0724B">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C0724B" w:rsidRDefault="002A4FE8" w:rsidP="002A4FE8">
      <w:pPr>
        <w:pStyle w:val="Paragrafi"/>
        <w:rPr>
          <w:rFonts w:ascii="Garamond" w:hAnsi="Garamond"/>
          <w:szCs w:val="22"/>
          <w:lang w:val="sq-AL"/>
        </w:rPr>
      </w:pPr>
      <w:r w:rsidRPr="00C0724B">
        <w:rPr>
          <w:rFonts w:ascii="Garamond" w:eastAsia="Calibri" w:hAnsi="Garamond"/>
          <w:szCs w:val="22"/>
          <w:lang w:val="sq-AL"/>
        </w:rPr>
        <w:t>Tarifa për zënien e hapësirës publike nuk zbatohet për hapësirat që nuk janë në pronësi dhe nën administrimin e pushtetit vendor.</w:t>
      </w:r>
    </w:p>
    <w:p w14:paraId="6CB31A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C0724B">
        <w:rPr>
          <w:rFonts w:ascii="Garamond" w:hAnsi="Garamond"/>
          <w:i/>
          <w:szCs w:val="22"/>
          <w:lang w:val="sq-AL"/>
        </w:rPr>
        <w:t>.</w:t>
      </w:r>
    </w:p>
    <w:p w14:paraId="6CB31A7B" w14:textId="77777777" w:rsidR="006A74B8" w:rsidRPr="00C0724B" w:rsidRDefault="006A74B8" w:rsidP="002A4FE8">
      <w:pPr>
        <w:pStyle w:val="Paragrafi"/>
        <w:rPr>
          <w:rFonts w:ascii="Garamond" w:hAnsi="Garamond"/>
          <w:szCs w:val="22"/>
          <w:lang w:val="sq-AL"/>
        </w:rPr>
      </w:pPr>
      <w:r w:rsidRPr="00C0724B">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D" w14:textId="77777777" w:rsidR="006A74B8" w:rsidRPr="00C0724B" w:rsidRDefault="006A74B8" w:rsidP="00584A9C">
      <w:pPr>
        <w:pStyle w:val="Paragrafi"/>
        <w:ind w:firstLine="0"/>
        <w:rPr>
          <w:rFonts w:ascii="Garamond" w:hAnsi="Garamond"/>
          <w:szCs w:val="22"/>
          <w:lang w:val="sq-AL"/>
        </w:rPr>
      </w:pPr>
    </w:p>
    <w:p w14:paraId="6CB31A7E" w14:textId="77777777" w:rsidR="002A4FE8" w:rsidRPr="00C0724B" w:rsidRDefault="002A4FE8" w:rsidP="002A4FE8">
      <w:pPr>
        <w:pStyle w:val="KreuNr"/>
        <w:rPr>
          <w:rFonts w:ascii="Garamond" w:hAnsi="Garamond"/>
          <w:lang w:val="sq-AL"/>
        </w:rPr>
      </w:pPr>
    </w:p>
    <w:p w14:paraId="6CB31A7F" w14:textId="77777777" w:rsidR="002A4FE8" w:rsidRPr="00C0724B" w:rsidRDefault="002A4FE8" w:rsidP="002A4FE8">
      <w:pPr>
        <w:pStyle w:val="KreuNr"/>
        <w:rPr>
          <w:rFonts w:ascii="Garamond" w:hAnsi="Garamond"/>
          <w:lang w:val="sq-AL"/>
        </w:rPr>
      </w:pPr>
      <w:r w:rsidRPr="00C0724B">
        <w:rPr>
          <w:rFonts w:ascii="Garamond" w:hAnsi="Garamond"/>
          <w:lang w:val="sq-AL"/>
        </w:rPr>
        <w:t>KREU VIII</w:t>
      </w:r>
    </w:p>
    <w:p w14:paraId="6CB31A80" w14:textId="77777777" w:rsidR="002A4FE8" w:rsidRPr="00C0724B" w:rsidRDefault="002A4FE8" w:rsidP="002A4FE8">
      <w:pPr>
        <w:pStyle w:val="KreuTitull"/>
        <w:rPr>
          <w:rFonts w:ascii="Garamond" w:hAnsi="Garamond"/>
          <w:lang w:val="sq-AL"/>
        </w:rPr>
      </w:pPr>
      <w:r w:rsidRPr="00C0724B">
        <w:rPr>
          <w:rFonts w:ascii="Garamond" w:hAnsi="Garamond"/>
          <w:lang w:val="sq-AL"/>
        </w:rPr>
        <w:t>DISPOZITAT KALIMTARE DHE TË FUNDIT</w:t>
      </w:r>
    </w:p>
    <w:p w14:paraId="6CB31A81" w14:textId="77777777" w:rsidR="002A4FE8" w:rsidRPr="00C0724B" w:rsidRDefault="002A4FE8" w:rsidP="002A4FE8">
      <w:pPr>
        <w:pStyle w:val="Paragrafi"/>
        <w:rPr>
          <w:rFonts w:ascii="Garamond" w:hAnsi="Garamond"/>
          <w:szCs w:val="22"/>
          <w:lang w:val="sq-AL"/>
        </w:rPr>
      </w:pPr>
    </w:p>
    <w:p w14:paraId="6CB31A82"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36 </w:t>
      </w:r>
    </w:p>
    <w:p w14:paraId="6CB31A83"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Fillimi i ushtrimit të kompetencave</w:t>
      </w:r>
    </w:p>
    <w:p w14:paraId="6CB31A84"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pika 3 dhe 4</w:t>
      </w:r>
      <w:r w:rsidRPr="00C0724B">
        <w:rPr>
          <w:rFonts w:ascii="Garamond" w:hAnsi="Garamond"/>
          <w:szCs w:val="22"/>
          <w:lang w:val="sq-AL"/>
        </w:rPr>
        <w:t xml:space="preserve"> </w:t>
      </w:r>
      <w:r w:rsidRPr="00C0724B">
        <w:rPr>
          <w:rFonts w:ascii="Garamond" w:hAnsi="Garamond"/>
          <w:b w:val="0"/>
          <w:i/>
          <w:szCs w:val="22"/>
          <w:lang w:val="sq-AL"/>
        </w:rPr>
        <w:t>me ligjin nr. 181/2013, datë 28.12.2013)</w:t>
      </w:r>
    </w:p>
    <w:p w14:paraId="6CB31A85" w14:textId="77777777" w:rsidR="002A4FE8" w:rsidRPr="00C0724B" w:rsidRDefault="002A4FE8" w:rsidP="002A4FE8">
      <w:pPr>
        <w:pStyle w:val="Paragrafi"/>
        <w:ind w:firstLine="0"/>
        <w:rPr>
          <w:rFonts w:ascii="Garamond" w:hAnsi="Garamond"/>
          <w:szCs w:val="22"/>
          <w:lang w:val="sq-AL"/>
        </w:rPr>
      </w:pPr>
    </w:p>
    <w:p w14:paraId="6CB31A8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Ushtrimi i kompetencave të këtij ligji nga bashkitë dhe qarqet fillon në datën 1 janar 2007.</w:t>
      </w:r>
    </w:p>
    <w:p w14:paraId="6CB31A8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C0724B">
        <w:rPr>
          <w:rFonts w:ascii="Garamond" w:hAnsi="Garamond"/>
          <w:szCs w:val="22"/>
          <w:lang w:val="sq-AL"/>
        </w:rPr>
        <w:tab/>
      </w:r>
    </w:p>
    <w:p w14:paraId="6CB31A8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5F0FF5E5" w14:textId="0E4DD0CF" w:rsidR="00E63927" w:rsidRDefault="002A4FE8" w:rsidP="00584A9C">
      <w:pPr>
        <w:pStyle w:val="Paragrafi"/>
        <w:rPr>
          <w:rFonts w:ascii="Garamond" w:hAnsi="Garamond"/>
          <w:szCs w:val="22"/>
          <w:lang w:val="sq-AL"/>
        </w:rPr>
      </w:pPr>
      <w:r w:rsidRPr="00C0724B">
        <w:rPr>
          <w:rFonts w:ascii="Garamond" w:hAnsi="Garamond"/>
          <w:szCs w:val="22"/>
          <w:lang w:val="sq-AL"/>
        </w:rPr>
        <w:t xml:space="preserve"> 4. Brenda datës 30 janar 2014, njësitë e qeverisjes vendore u përcjellin drejtorive rajonale tatimore të gjitha të dhënat për subjektet me qarkullim </w:t>
      </w:r>
      <w:r w:rsidR="00584A9C">
        <w:rPr>
          <w:rFonts w:ascii="Garamond" w:hAnsi="Garamond"/>
          <w:szCs w:val="22"/>
          <w:lang w:val="sq-AL"/>
        </w:rPr>
        <w:t>vjetor nga 0 në 8 milionë lekë.</w:t>
      </w:r>
    </w:p>
    <w:p w14:paraId="5A50424E" w14:textId="77777777" w:rsidR="00584A9C" w:rsidRPr="00C0724B" w:rsidRDefault="00584A9C" w:rsidP="00584A9C">
      <w:pPr>
        <w:pStyle w:val="Paragrafi"/>
        <w:rPr>
          <w:rFonts w:ascii="Garamond" w:hAnsi="Garamond"/>
          <w:szCs w:val="22"/>
          <w:lang w:val="sq-AL"/>
        </w:rPr>
      </w:pPr>
    </w:p>
    <w:p w14:paraId="53D3EFD9" w14:textId="77777777" w:rsidR="00E63927" w:rsidRPr="00C0724B" w:rsidRDefault="00E63927" w:rsidP="00E63927">
      <w:pPr>
        <w:ind w:firstLine="284"/>
        <w:jc w:val="center"/>
        <w:rPr>
          <w:rFonts w:ascii="Garamond" w:eastAsia="MS Mincho" w:hAnsi="Garamond"/>
          <w:sz w:val="24"/>
          <w:szCs w:val="24"/>
        </w:rPr>
      </w:pPr>
      <w:r w:rsidRPr="00C0724B">
        <w:rPr>
          <w:rFonts w:ascii="Garamond" w:eastAsia="MS Mincho" w:hAnsi="Garamond"/>
          <w:sz w:val="24"/>
          <w:szCs w:val="24"/>
        </w:rPr>
        <w:t>Neni 36/1</w:t>
      </w:r>
    </w:p>
    <w:p w14:paraId="04A54B27" w14:textId="77777777" w:rsidR="00E63927" w:rsidRPr="00C0724B" w:rsidRDefault="00E63927" w:rsidP="00E63927">
      <w:pPr>
        <w:ind w:firstLine="284"/>
        <w:jc w:val="center"/>
        <w:rPr>
          <w:rFonts w:ascii="Garamond" w:eastAsia="MS Mincho" w:hAnsi="Garamond"/>
          <w:b/>
          <w:sz w:val="24"/>
          <w:szCs w:val="24"/>
        </w:rPr>
      </w:pPr>
      <w:r w:rsidRPr="00C0724B">
        <w:rPr>
          <w:rFonts w:ascii="Garamond" w:eastAsia="MS Mincho" w:hAnsi="Garamond"/>
          <w:b/>
          <w:sz w:val="24"/>
          <w:szCs w:val="24"/>
        </w:rPr>
        <w:t>Dispozitë tranzitore</w:t>
      </w:r>
    </w:p>
    <w:p w14:paraId="1D0D0BD2" w14:textId="57E32850" w:rsidR="007B2D05" w:rsidRPr="007B2D05" w:rsidRDefault="00E63927" w:rsidP="007B2D05">
      <w:pPr>
        <w:pStyle w:val="NumriData"/>
        <w:keepNext w:val="0"/>
        <w:rPr>
          <w:rFonts w:ascii="Garamond" w:hAnsi="Garamond"/>
          <w:b w:val="0"/>
          <w:i/>
          <w:szCs w:val="22"/>
          <w:lang w:val="sq-AL"/>
        </w:rPr>
      </w:pPr>
      <w:r w:rsidRPr="007B2D05">
        <w:rPr>
          <w:rFonts w:ascii="Garamond" w:eastAsia="MS Mincho" w:hAnsi="Garamond"/>
          <w:b w:val="0"/>
          <w:i/>
          <w:sz w:val="24"/>
          <w:szCs w:val="24"/>
        </w:rPr>
        <w:t>(shtuar me aktin normativ nr. 3, datë 2.10.2019</w:t>
      </w:r>
      <w:r w:rsidR="007B2D05" w:rsidRPr="007B2D05">
        <w:rPr>
          <w:rFonts w:ascii="Garamond" w:eastAsia="MS Mincho" w:hAnsi="Garamond"/>
          <w:b w:val="0"/>
          <w:i/>
          <w:sz w:val="24"/>
          <w:szCs w:val="24"/>
        </w:rPr>
        <w:t>, shtuar paragrafi i dyt</w:t>
      </w:r>
      <w:r w:rsidR="007B2D05" w:rsidRPr="007B2D05">
        <w:rPr>
          <w:rFonts w:ascii="Garamond" w:eastAsia="MS Mincho" w:hAnsi="Garamond"/>
          <w:b w:val="0"/>
          <w:sz w:val="24"/>
          <w:szCs w:val="24"/>
          <w:lang w:val="sq-AL"/>
        </w:rPr>
        <w:t>ë</w:t>
      </w:r>
      <w:r w:rsidR="007B2D05" w:rsidRPr="007B2D05">
        <w:rPr>
          <w:rFonts w:ascii="Garamond" w:eastAsia="MS Mincho" w:hAnsi="Garamond"/>
          <w:b w:val="0"/>
          <w:i/>
          <w:sz w:val="24"/>
          <w:szCs w:val="24"/>
        </w:rPr>
        <w:t xml:space="preserve"> </w:t>
      </w:r>
      <w:r w:rsidR="00584A9C">
        <w:rPr>
          <w:rFonts w:ascii="Garamond" w:hAnsi="Garamond"/>
          <w:b w:val="0"/>
          <w:i/>
          <w:szCs w:val="22"/>
          <w:lang w:val="sq-AL"/>
        </w:rPr>
        <w:t>me aktin normativ nr.</w:t>
      </w:r>
      <w:r w:rsidR="007B2D05" w:rsidRPr="007B2D05">
        <w:rPr>
          <w:rFonts w:ascii="Garamond" w:eastAsia="Calibri" w:hAnsi="Garamond"/>
          <w:b w:val="0"/>
          <w:i/>
          <w:sz w:val="24"/>
          <w:szCs w:val="24"/>
          <w:lang w:val="sq-AL"/>
        </w:rPr>
        <w:t>11, datë 27.3.2020</w:t>
      </w:r>
      <w:r w:rsidR="007B2D05" w:rsidRPr="007B2D05">
        <w:rPr>
          <w:rFonts w:ascii="Garamond" w:hAnsi="Garamond"/>
          <w:b w:val="0"/>
          <w:i/>
          <w:szCs w:val="22"/>
          <w:lang w:val="sq-AL"/>
        </w:rPr>
        <w:t>)</w:t>
      </w:r>
    </w:p>
    <w:p w14:paraId="3A3372C7" w14:textId="2B8E501C" w:rsidR="00E63927" w:rsidRPr="00C0724B" w:rsidRDefault="00E63927" w:rsidP="00E63927">
      <w:pPr>
        <w:ind w:firstLine="284"/>
        <w:jc w:val="center"/>
        <w:rPr>
          <w:rFonts w:ascii="Garamond" w:eastAsia="MS Mincho" w:hAnsi="Garamond"/>
          <w:i/>
          <w:sz w:val="24"/>
          <w:szCs w:val="24"/>
        </w:rPr>
      </w:pPr>
    </w:p>
    <w:p w14:paraId="5440B92F" w14:textId="77777777" w:rsidR="00E63927" w:rsidRPr="00C0724B" w:rsidRDefault="00E63927" w:rsidP="00E63927">
      <w:pPr>
        <w:ind w:firstLine="284"/>
        <w:rPr>
          <w:rFonts w:ascii="Garamond" w:eastAsia="MS Mincho" w:hAnsi="Garamond"/>
          <w:sz w:val="24"/>
          <w:szCs w:val="24"/>
        </w:rPr>
      </w:pPr>
    </w:p>
    <w:p w14:paraId="02593686" w14:textId="520D2BBF" w:rsidR="00E63927" w:rsidRDefault="00E63927" w:rsidP="00E63927">
      <w:pPr>
        <w:pStyle w:val="Paragrafi"/>
        <w:rPr>
          <w:rFonts w:ascii="Garamond" w:eastAsia="MS Mincho" w:hAnsi="Garamond"/>
          <w:sz w:val="24"/>
          <w:szCs w:val="24"/>
          <w:lang w:val="sq-AL"/>
        </w:rPr>
      </w:pPr>
      <w:r w:rsidRPr="00C0724B">
        <w:rPr>
          <w:rFonts w:ascii="Garamond" w:eastAsia="MS Mincho" w:hAnsi="Garamond"/>
          <w:sz w:val="24"/>
          <w:szCs w:val="24"/>
          <w:lang w:val="sq-AL"/>
        </w:rPr>
        <w:t xml:space="preserve">Personat që aplikojnë për t’u pajisur me leje për rindërtimin, riparimin apo restaurimin e </w:t>
      </w:r>
      <w:r w:rsidRPr="00C0724B">
        <w:rPr>
          <w:rFonts w:ascii="Garamond" w:hAnsi="Garamond"/>
          <w:sz w:val="24"/>
          <w:szCs w:val="24"/>
          <w:lang w:val="sq-AL"/>
        </w:rPr>
        <w:t xml:space="preserve">ndërtesave të destinuara për qëllime banimi, </w:t>
      </w:r>
      <w:r w:rsidRPr="00C0724B">
        <w:rPr>
          <w:rFonts w:ascii="Garamond" w:eastAsia="MS Mincho" w:hAnsi="Garamond"/>
          <w:sz w:val="24"/>
          <w:szCs w:val="24"/>
          <w:lang w:val="sq-AL"/>
        </w:rPr>
        <w:t>të dëmtuara si pasojë e tërmetit të datës 21 shtator 2019, përjashtohen nga detyrimi për pagesën e taksës së ndikimit në infrastrukturë.</w:t>
      </w:r>
    </w:p>
    <w:p w14:paraId="338D6E79" w14:textId="01372D01" w:rsidR="00E63927" w:rsidRPr="00584A9C" w:rsidRDefault="007B2D05" w:rsidP="00584A9C">
      <w:pPr>
        <w:ind w:firstLine="284"/>
        <w:jc w:val="both"/>
        <w:rPr>
          <w:rFonts w:ascii="Garamond" w:eastAsia="Calibri" w:hAnsi="Garamond"/>
          <w:sz w:val="24"/>
          <w:szCs w:val="24"/>
        </w:rPr>
      </w:pPr>
      <w:r>
        <w:rPr>
          <w:rFonts w:ascii="Garamond" w:eastAsia="Calibri" w:hAnsi="Garamond"/>
          <w:sz w:val="24"/>
          <w:szCs w:val="24"/>
        </w:rPr>
        <w:t xml:space="preserve">      </w:t>
      </w:r>
      <w:r w:rsidRPr="007B2D05">
        <w:rPr>
          <w:rFonts w:ascii="Garamond" w:eastAsia="Calibri" w:hAnsi="Garamond"/>
          <w:sz w:val="24"/>
          <w:szCs w:val="24"/>
        </w:rPr>
        <w:t>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w:t>
      </w:r>
      <w:r w:rsidR="00584A9C">
        <w:rPr>
          <w:rFonts w:ascii="Garamond" w:eastAsia="Calibri" w:hAnsi="Garamond"/>
          <w:sz w:val="24"/>
          <w:szCs w:val="24"/>
        </w:rPr>
        <w:t>nda datës 20 dhjetor 2020.</w:t>
      </w:r>
    </w:p>
    <w:p w14:paraId="6CB31A8B" w14:textId="77777777" w:rsidR="002A4FE8" w:rsidRPr="00C0724B" w:rsidRDefault="002A4FE8" w:rsidP="002A4FE8">
      <w:pPr>
        <w:pStyle w:val="Paragrafi"/>
        <w:ind w:firstLine="0"/>
        <w:rPr>
          <w:rFonts w:ascii="Garamond" w:hAnsi="Garamond"/>
          <w:szCs w:val="22"/>
          <w:lang w:val="sq-AL"/>
        </w:rPr>
      </w:pPr>
    </w:p>
    <w:p w14:paraId="6CB31A8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37 </w:t>
      </w:r>
    </w:p>
    <w:p w14:paraId="6CB31A8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Nxjerrja e akteve nënligjore</w:t>
      </w:r>
    </w:p>
    <w:p w14:paraId="6CB31A8E" w14:textId="77777777" w:rsidR="002A4FE8" w:rsidRPr="00C0724B" w:rsidRDefault="002A4FE8" w:rsidP="002A4FE8">
      <w:pPr>
        <w:pStyle w:val="Paragrafi"/>
        <w:rPr>
          <w:rFonts w:ascii="Garamond" w:hAnsi="Garamond"/>
          <w:szCs w:val="22"/>
          <w:lang w:val="sq-AL"/>
        </w:rPr>
      </w:pPr>
    </w:p>
    <w:p w14:paraId="6CB31A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C0724B" w:rsidRDefault="002A4FE8" w:rsidP="002A4FE8">
      <w:pPr>
        <w:pStyle w:val="Paragrafi"/>
        <w:rPr>
          <w:rFonts w:ascii="Garamond" w:hAnsi="Garamond"/>
          <w:szCs w:val="22"/>
          <w:lang w:val="sq-AL"/>
        </w:rPr>
      </w:pPr>
    </w:p>
    <w:p w14:paraId="6CB31A91" w14:textId="77777777" w:rsidR="002A4FE8" w:rsidRPr="00C0724B" w:rsidRDefault="002A4FE8" w:rsidP="002A4FE8">
      <w:pPr>
        <w:pStyle w:val="Paragrafi"/>
        <w:jc w:val="center"/>
        <w:rPr>
          <w:rFonts w:ascii="Garamond" w:hAnsi="Garamond"/>
          <w:b/>
          <w:szCs w:val="22"/>
          <w:lang w:val="sq-AL"/>
        </w:rPr>
      </w:pPr>
      <w:r w:rsidRPr="00C0724B">
        <w:rPr>
          <w:rFonts w:ascii="Garamond" w:hAnsi="Garamond"/>
          <w:b/>
          <w:szCs w:val="22"/>
          <w:lang w:val="sq-AL"/>
        </w:rPr>
        <w:t>Dispozitë kalimtare</w:t>
      </w:r>
    </w:p>
    <w:p w14:paraId="6CB31A9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(me ligjin nr. 9745, datë 28.5.2007)</w:t>
      </w:r>
    </w:p>
    <w:p w14:paraId="6CB31A93" w14:textId="77777777" w:rsidR="002A4FE8" w:rsidRPr="00C0724B" w:rsidRDefault="002A4FE8" w:rsidP="002A4FE8">
      <w:pPr>
        <w:rPr>
          <w:rFonts w:ascii="Garamond" w:hAnsi="Garamond"/>
          <w:sz w:val="22"/>
          <w:szCs w:val="22"/>
        </w:rPr>
      </w:pPr>
    </w:p>
    <w:p w14:paraId="6CB31A94" w14:textId="77777777" w:rsidR="002A4FE8" w:rsidRPr="00C0724B" w:rsidRDefault="002A4FE8" w:rsidP="002A4FE8">
      <w:pPr>
        <w:rPr>
          <w:rFonts w:ascii="Garamond" w:hAnsi="Garamond"/>
          <w:sz w:val="22"/>
          <w:szCs w:val="22"/>
        </w:rPr>
      </w:pPr>
      <w:r w:rsidRPr="00C0724B">
        <w:rPr>
          <w:rFonts w:ascii="Garamond" w:hAnsi="Garamond"/>
          <w:sz w:val="22"/>
          <w:szCs w:val="22"/>
        </w:rPr>
        <w:t>Nenet 1 dhe 2 të këtij ligji hyjnë në fuqi më 1 shtator 2007.</w:t>
      </w:r>
    </w:p>
    <w:p w14:paraId="6CB31A95" w14:textId="77777777" w:rsidR="002A4FE8" w:rsidRPr="00C0724B" w:rsidRDefault="002A4FE8" w:rsidP="002A4FE8">
      <w:pPr>
        <w:pStyle w:val="Paragrafi"/>
        <w:rPr>
          <w:rFonts w:ascii="Garamond" w:hAnsi="Garamond"/>
          <w:szCs w:val="22"/>
          <w:lang w:val="sq-AL"/>
        </w:rPr>
      </w:pPr>
    </w:p>
    <w:p w14:paraId="6CB31A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38 </w:t>
      </w:r>
    </w:p>
    <w:p w14:paraId="6CB31A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Shfuqizime</w:t>
      </w:r>
    </w:p>
    <w:p w14:paraId="6CB31A98" w14:textId="77777777" w:rsidR="002A4FE8" w:rsidRPr="00C0724B" w:rsidRDefault="002A4FE8" w:rsidP="002A4FE8">
      <w:pPr>
        <w:pStyle w:val="Paragrafi"/>
        <w:rPr>
          <w:rFonts w:ascii="Garamond" w:hAnsi="Garamond"/>
          <w:szCs w:val="22"/>
          <w:lang w:val="sq-AL"/>
        </w:rPr>
      </w:pPr>
    </w:p>
    <w:p w14:paraId="6CB31A9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C0724B" w:rsidRDefault="002A4FE8" w:rsidP="002A4FE8">
      <w:pPr>
        <w:pStyle w:val="Paragrafi"/>
        <w:rPr>
          <w:rFonts w:ascii="Garamond" w:hAnsi="Garamond"/>
          <w:szCs w:val="22"/>
          <w:lang w:val="sq-AL"/>
        </w:rPr>
      </w:pPr>
    </w:p>
    <w:p w14:paraId="6CB31A9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39</w:t>
      </w:r>
    </w:p>
    <w:p w14:paraId="6CB31A9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Hyrja në fuqi</w:t>
      </w:r>
    </w:p>
    <w:p w14:paraId="6CB31A9D" w14:textId="77777777" w:rsidR="002A4FE8" w:rsidRPr="00C0724B" w:rsidRDefault="002A4FE8" w:rsidP="002A4FE8">
      <w:pPr>
        <w:pStyle w:val="Paragrafi"/>
        <w:rPr>
          <w:rFonts w:ascii="Garamond" w:hAnsi="Garamond"/>
          <w:szCs w:val="22"/>
          <w:lang w:val="sq-AL"/>
        </w:rPr>
      </w:pPr>
    </w:p>
    <w:p w14:paraId="6CB31A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Ky ligj hyn në fuqi më 1 janar 2007.</w:t>
      </w:r>
    </w:p>
    <w:p w14:paraId="6CB31A9F" w14:textId="77777777" w:rsidR="002A4FE8" w:rsidRPr="00C0724B" w:rsidRDefault="002A4FE8" w:rsidP="002A4FE8">
      <w:pPr>
        <w:pStyle w:val="Paragrafi"/>
        <w:rPr>
          <w:rFonts w:ascii="Garamond" w:hAnsi="Garamond"/>
          <w:szCs w:val="22"/>
          <w:lang w:val="sq-AL"/>
        </w:rPr>
      </w:pPr>
    </w:p>
    <w:p w14:paraId="6CB31AB0" w14:textId="37B01D95" w:rsidR="00D757C7" w:rsidRPr="00C0724B" w:rsidRDefault="002A4FE8" w:rsidP="00584A9C">
      <w:pPr>
        <w:pStyle w:val="Shpallja"/>
        <w:rPr>
          <w:rFonts w:ascii="Garamond" w:hAnsi="Garamond"/>
        </w:rPr>
      </w:pPr>
      <w:r w:rsidRPr="00C0724B">
        <w:rPr>
          <w:rFonts w:ascii="Garamond" w:hAnsi="Garamond"/>
          <w:color w:val="auto"/>
        </w:rPr>
        <w:t>Shpallur me dekretin nr.5118, datë 20.11.2006 të Presidentit të Republik</w:t>
      </w:r>
      <w:r w:rsidR="00584A9C">
        <w:rPr>
          <w:rFonts w:ascii="Garamond" w:hAnsi="Garamond"/>
          <w:color w:val="auto"/>
        </w:rPr>
        <w:t>ës së Shqipërisë, Alfred Moisiu</w:t>
      </w:r>
    </w:p>
    <w:p w14:paraId="6CB31AB1" w14:textId="77777777" w:rsidR="00D757C7" w:rsidRPr="00C0724B" w:rsidRDefault="00D757C7" w:rsidP="002A4FE8">
      <w:pPr>
        <w:rPr>
          <w:rFonts w:ascii="Garamond" w:hAnsi="Garamond"/>
          <w:sz w:val="22"/>
          <w:szCs w:val="22"/>
        </w:rPr>
      </w:pPr>
    </w:p>
    <w:p w14:paraId="6CB31AB2" w14:textId="77777777" w:rsidR="002A4FE8" w:rsidRPr="00C0724B" w:rsidRDefault="002A4FE8" w:rsidP="002A4FE8">
      <w:pPr>
        <w:rPr>
          <w:rFonts w:ascii="Garamond" w:hAnsi="Garamond"/>
          <w:sz w:val="22"/>
          <w:szCs w:val="22"/>
        </w:rPr>
      </w:pPr>
    </w:p>
    <w:p w14:paraId="6CB31AB3" w14:textId="77777777" w:rsidR="002A4FE8" w:rsidRPr="00C0724B" w:rsidRDefault="002A4FE8" w:rsidP="002A4FE8">
      <w:pPr>
        <w:pStyle w:val="AneksiNr"/>
        <w:rPr>
          <w:rFonts w:ascii="Garamond" w:hAnsi="Garamond"/>
          <w:lang w:val="sq-AL"/>
        </w:rPr>
      </w:pPr>
      <w:r w:rsidRPr="00C0724B">
        <w:rPr>
          <w:rFonts w:ascii="Garamond" w:hAnsi="Garamond"/>
          <w:lang w:val="sq-AL"/>
        </w:rPr>
        <w:t>ANEKSI 1</w:t>
      </w:r>
    </w:p>
    <w:p w14:paraId="6CB31AB4" w14:textId="77777777" w:rsidR="002A4FE8" w:rsidRPr="00C0724B" w:rsidRDefault="002A4FE8" w:rsidP="002A4FE8">
      <w:pPr>
        <w:widowControl w:val="0"/>
        <w:jc w:val="center"/>
        <w:rPr>
          <w:rFonts w:ascii="Garamond" w:hAnsi="Garamond"/>
          <w:bCs/>
          <w:sz w:val="22"/>
          <w:szCs w:val="22"/>
        </w:rPr>
      </w:pPr>
      <w:r w:rsidRPr="00C0724B">
        <w:rPr>
          <w:rFonts w:ascii="Garamond" w:hAnsi="Garamond"/>
          <w:bCs/>
          <w:sz w:val="22"/>
          <w:szCs w:val="22"/>
        </w:rPr>
        <w:t>NIVELET TREGUESE TË TAKSËS SË NDËRTESËS</w:t>
      </w:r>
    </w:p>
    <w:p w14:paraId="6CB31AB5" w14:textId="77777777" w:rsidR="002A4FE8" w:rsidRPr="00C0724B" w:rsidRDefault="002A4FE8" w:rsidP="002A4FE8">
      <w:pPr>
        <w:pStyle w:val="NumriData"/>
        <w:rPr>
          <w:rFonts w:ascii="Garamond" w:hAnsi="Garamond"/>
          <w:b w:val="0"/>
          <w:i/>
          <w:szCs w:val="22"/>
          <w:lang w:val="sq-AL"/>
        </w:rPr>
      </w:pPr>
      <w:r w:rsidRPr="00C0724B">
        <w:rPr>
          <w:rFonts w:ascii="Garamond" w:hAnsi="Garamond"/>
          <w:b w:val="0"/>
          <w:i/>
          <w:szCs w:val="22"/>
          <w:lang w:val="sq-AL"/>
        </w:rPr>
        <w:t>(Ndryshuar me ligjin nr.9764, datë 9.7.2007, nr. 181/2013, datë 28.12.2013, nr. 142/2015, datë 17.12.2015 dhe shfuqizuar me ligjin nr. 106/2017, datë 30.11.2017</w:t>
      </w:r>
      <w:r w:rsidR="006A74B8" w:rsidRPr="00C0724B">
        <w:rPr>
          <w:rFonts w:ascii="Garamond" w:hAnsi="Garamond"/>
          <w:b w:val="0"/>
          <w:i/>
          <w:szCs w:val="22"/>
          <w:lang w:val="sq-AL"/>
        </w:rPr>
        <w:t xml:space="preserve"> dhe shtua</w:t>
      </w:r>
      <w:r w:rsidR="00D757C7" w:rsidRPr="00C0724B">
        <w:rPr>
          <w:rFonts w:ascii="Garamond" w:hAnsi="Garamond"/>
          <w:b w:val="0"/>
          <w:i/>
        </w:rPr>
        <w:t xml:space="preserve">r </w:t>
      </w:r>
      <w:r w:rsidR="00D757C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B6" w14:textId="77777777" w:rsidR="00D757C7" w:rsidRPr="00C0724B" w:rsidRDefault="00D757C7" w:rsidP="00D757C7">
      <w:pPr>
        <w:rPr>
          <w:rFonts w:ascii="Garamond" w:hAnsi="Garamond"/>
        </w:rPr>
      </w:pPr>
    </w:p>
    <w:p w14:paraId="6CB31AB7" w14:textId="77777777" w:rsidR="00D757C7" w:rsidRPr="00C0724B" w:rsidRDefault="00D757C7" w:rsidP="00D757C7">
      <w:pPr>
        <w:rPr>
          <w:rFonts w:ascii="Garamond" w:hAnsi="Garamond"/>
        </w:rPr>
      </w:pPr>
      <w:bookmarkStart w:id="1" w:name="_GoBack"/>
      <w:r w:rsidRPr="00C0724B">
        <w:rPr>
          <w:rFonts w:ascii="Garamond" w:hAnsi="Garamond"/>
          <w:noProof/>
          <w:lang w:val="en-US"/>
        </w:rPr>
        <w:drawing>
          <wp:inline distT="0" distB="0" distL="0" distR="0" wp14:anchorId="6CB31AEB" wp14:editId="0F4EB390">
            <wp:extent cx="3305175" cy="4530034"/>
            <wp:effectExtent l="19050" t="19050" r="9525" b="234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3322050" cy="4553163"/>
                    </a:xfrm>
                    <a:prstGeom prst="rect">
                      <a:avLst/>
                    </a:prstGeom>
                    <a:noFill/>
                    <a:ln w="9525" cmpd="sng">
                      <a:solidFill>
                        <a:srgbClr val="000000"/>
                      </a:solidFill>
                      <a:miter lim="800000"/>
                      <a:headEnd/>
                      <a:tailEnd/>
                    </a:ln>
                    <a:effectLst/>
                  </pic:spPr>
                </pic:pic>
              </a:graphicData>
            </a:graphic>
          </wp:inline>
        </w:drawing>
      </w:r>
      <w:bookmarkEnd w:id="1"/>
    </w:p>
    <w:p w14:paraId="6CB31AB8" w14:textId="77777777" w:rsidR="002A4FE8" w:rsidRPr="00C0724B" w:rsidRDefault="002A4FE8" w:rsidP="002A4FE8">
      <w:pPr>
        <w:pStyle w:val="Shpallja"/>
        <w:rPr>
          <w:rFonts w:ascii="Garamond" w:hAnsi="Garamond"/>
          <w:color w:val="auto"/>
        </w:rPr>
      </w:pPr>
    </w:p>
    <w:p w14:paraId="6CB31AB9" w14:textId="77777777" w:rsidR="002A4FE8" w:rsidRPr="00C0724B" w:rsidRDefault="002A4FE8" w:rsidP="002A4FE8">
      <w:pPr>
        <w:widowControl w:val="0"/>
        <w:rPr>
          <w:rFonts w:ascii="Garamond" w:hAnsi="Garamond"/>
          <w:sz w:val="22"/>
          <w:szCs w:val="22"/>
        </w:rPr>
      </w:pPr>
      <w:r w:rsidRPr="00C0724B">
        <w:rPr>
          <w:rFonts w:ascii="Garamond" w:hAnsi="Garamond"/>
          <w:b/>
          <w:bCs/>
          <w:sz w:val="22"/>
          <w:szCs w:val="22"/>
        </w:rPr>
        <w:t xml:space="preserve"> </w:t>
      </w:r>
    </w:p>
    <w:p w14:paraId="6CB31ABA" w14:textId="77777777" w:rsidR="00D757C7" w:rsidRPr="00C0724B" w:rsidRDefault="00D757C7" w:rsidP="002A4FE8">
      <w:pPr>
        <w:pStyle w:val="Paragrafi"/>
        <w:jc w:val="center"/>
        <w:rPr>
          <w:rFonts w:ascii="Garamond" w:hAnsi="Garamond"/>
          <w:szCs w:val="22"/>
          <w:lang w:val="sq-AL"/>
        </w:rPr>
      </w:pPr>
    </w:p>
    <w:p w14:paraId="6CB31ABB" w14:textId="77777777" w:rsidR="00D757C7" w:rsidRPr="00C0724B" w:rsidRDefault="00D757C7" w:rsidP="002A4FE8">
      <w:pPr>
        <w:pStyle w:val="Paragrafi"/>
        <w:jc w:val="center"/>
        <w:rPr>
          <w:rFonts w:ascii="Garamond" w:hAnsi="Garamond"/>
          <w:szCs w:val="22"/>
          <w:lang w:val="sq-AL"/>
        </w:rPr>
      </w:pPr>
    </w:p>
    <w:p w14:paraId="6CB31ABC" w14:textId="77777777" w:rsidR="00D757C7" w:rsidRPr="00C0724B" w:rsidRDefault="00D757C7" w:rsidP="002A4FE8">
      <w:pPr>
        <w:pStyle w:val="Paragrafi"/>
        <w:jc w:val="center"/>
        <w:rPr>
          <w:rFonts w:ascii="Garamond" w:hAnsi="Garamond"/>
          <w:szCs w:val="22"/>
          <w:lang w:val="sq-AL"/>
        </w:rPr>
      </w:pPr>
    </w:p>
    <w:p w14:paraId="6CB31ABD" w14:textId="77777777" w:rsidR="00D757C7" w:rsidRPr="00C0724B" w:rsidRDefault="00D757C7" w:rsidP="002A4FE8">
      <w:pPr>
        <w:pStyle w:val="Paragrafi"/>
        <w:jc w:val="center"/>
        <w:rPr>
          <w:rFonts w:ascii="Garamond" w:hAnsi="Garamond"/>
          <w:szCs w:val="22"/>
          <w:lang w:val="sq-AL"/>
        </w:rPr>
      </w:pPr>
    </w:p>
    <w:p w14:paraId="6CB31ABE" w14:textId="77777777" w:rsidR="00D757C7" w:rsidRPr="00C0724B" w:rsidRDefault="00D757C7" w:rsidP="002A4FE8">
      <w:pPr>
        <w:pStyle w:val="Paragrafi"/>
        <w:jc w:val="center"/>
        <w:rPr>
          <w:rFonts w:ascii="Garamond" w:hAnsi="Garamond"/>
          <w:szCs w:val="22"/>
          <w:lang w:val="sq-AL"/>
        </w:rPr>
      </w:pPr>
    </w:p>
    <w:p w14:paraId="6CB31ABF" w14:textId="77777777" w:rsidR="00D757C7" w:rsidRPr="00C0724B" w:rsidRDefault="00D757C7" w:rsidP="002A4FE8">
      <w:pPr>
        <w:pStyle w:val="Paragrafi"/>
        <w:jc w:val="center"/>
        <w:rPr>
          <w:rFonts w:ascii="Garamond" w:hAnsi="Garamond"/>
          <w:i/>
          <w:szCs w:val="22"/>
          <w:lang w:val="sq-AL"/>
        </w:rPr>
      </w:pPr>
      <w:r w:rsidRPr="00C0724B">
        <w:rPr>
          <w:rFonts w:ascii="Garamond" w:hAnsi="Garamond"/>
          <w:i/>
          <w:szCs w:val="22"/>
          <w:lang w:val="sq-AL"/>
        </w:rPr>
        <w:t xml:space="preserve"> (ndryshuar me ligjin nr. 95/2018, datё 3.12.2018)</w:t>
      </w:r>
    </w:p>
    <w:p w14:paraId="6CB31AC0" w14:textId="77777777" w:rsidR="002A4FE8" w:rsidRPr="00C0724B" w:rsidRDefault="00D757C7" w:rsidP="002A4FE8">
      <w:pPr>
        <w:pStyle w:val="Paragrafi"/>
        <w:rPr>
          <w:rFonts w:ascii="Garamond" w:hAnsi="Garamond"/>
          <w:i/>
          <w:szCs w:val="22"/>
          <w:lang w:val="sq-AL"/>
        </w:rPr>
      </w:pPr>
      <w:r w:rsidRPr="00C0724B">
        <w:rPr>
          <w:rFonts w:ascii="Garamond" w:hAnsi="Garamond"/>
          <w:noProof/>
          <w:sz w:val="24"/>
          <w:szCs w:val="24"/>
        </w:rPr>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C0724B" w:rsidRDefault="002A4FE8" w:rsidP="002A4FE8">
      <w:pPr>
        <w:pStyle w:val="Paragrafi"/>
        <w:jc w:val="center"/>
        <w:rPr>
          <w:rFonts w:ascii="Garamond" w:hAnsi="Garamond"/>
          <w:szCs w:val="22"/>
          <w:lang w:val="sq-AL"/>
        </w:rPr>
      </w:pPr>
    </w:p>
    <w:p w14:paraId="6CB31AC2" w14:textId="77777777" w:rsidR="002A4FE8" w:rsidRPr="00C0724B" w:rsidRDefault="002A4FE8" w:rsidP="002A4FE8">
      <w:pPr>
        <w:pStyle w:val="Paragrafi"/>
        <w:jc w:val="center"/>
        <w:rPr>
          <w:rFonts w:ascii="Garamond" w:hAnsi="Garamond"/>
          <w:szCs w:val="22"/>
          <w:lang w:val="sq-AL"/>
        </w:rPr>
      </w:pPr>
    </w:p>
    <w:p w14:paraId="6CB31AC3" w14:textId="77777777" w:rsidR="002A4FE8" w:rsidRPr="00C0724B" w:rsidRDefault="002A4FE8" w:rsidP="002A4FE8">
      <w:pPr>
        <w:pStyle w:val="Paragrafi"/>
        <w:jc w:val="center"/>
        <w:rPr>
          <w:rFonts w:ascii="Garamond" w:hAnsi="Garamond"/>
          <w:szCs w:val="22"/>
          <w:lang w:val="sq-AL"/>
        </w:rPr>
      </w:pPr>
    </w:p>
    <w:p w14:paraId="6CB31AC4" w14:textId="77777777" w:rsidR="002A4FE8" w:rsidRPr="00C0724B" w:rsidRDefault="003412D9" w:rsidP="002A4FE8">
      <w:pPr>
        <w:pStyle w:val="Paragrafi"/>
        <w:jc w:val="center"/>
        <w:rPr>
          <w:rFonts w:ascii="Garamond" w:hAnsi="Garamond"/>
          <w:b/>
          <w:szCs w:val="22"/>
          <w:lang w:val="sq-AL"/>
        </w:rPr>
      </w:pPr>
      <w:r w:rsidRPr="00C0724B">
        <w:rPr>
          <w:rFonts w:ascii="Garamond" w:hAnsi="Garamond"/>
          <w:noProof/>
          <w:sz w:val="24"/>
          <w:szCs w:val="24"/>
        </w:rPr>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C0724B" w:rsidRDefault="002A4FE8" w:rsidP="002A4FE8">
      <w:pPr>
        <w:pStyle w:val="Paragrafi"/>
        <w:jc w:val="center"/>
        <w:rPr>
          <w:rFonts w:ascii="Garamond" w:hAnsi="Garamond"/>
          <w:b/>
          <w:szCs w:val="22"/>
          <w:lang w:val="sq-AL"/>
        </w:rPr>
      </w:pPr>
    </w:p>
    <w:p w14:paraId="6CB31AC6" w14:textId="77777777" w:rsidR="002A4FE8" w:rsidRPr="00C0724B" w:rsidRDefault="002A4FE8" w:rsidP="002A4FE8">
      <w:pPr>
        <w:pStyle w:val="Paragrafi"/>
        <w:jc w:val="center"/>
        <w:rPr>
          <w:rFonts w:ascii="Garamond" w:hAnsi="Garamond"/>
          <w:b/>
          <w:szCs w:val="22"/>
          <w:lang w:val="sq-AL"/>
        </w:rPr>
      </w:pPr>
    </w:p>
    <w:p w14:paraId="6CB31AC7" w14:textId="77777777" w:rsidR="002A4FE8" w:rsidRPr="00C0724B" w:rsidRDefault="002A4FE8" w:rsidP="002A4FE8">
      <w:pPr>
        <w:pStyle w:val="Paragrafi"/>
        <w:jc w:val="center"/>
        <w:rPr>
          <w:rFonts w:ascii="Garamond" w:hAnsi="Garamond"/>
          <w:b/>
          <w:szCs w:val="22"/>
          <w:lang w:val="sq-AL"/>
        </w:rPr>
      </w:pPr>
    </w:p>
    <w:p w14:paraId="6CB31AC8" w14:textId="77777777" w:rsidR="002A4FE8" w:rsidRPr="00C0724B" w:rsidRDefault="002A4FE8" w:rsidP="002A4FE8">
      <w:pPr>
        <w:pStyle w:val="Paragrafi"/>
        <w:jc w:val="center"/>
        <w:rPr>
          <w:rFonts w:ascii="Garamond" w:hAnsi="Garamond"/>
          <w:b/>
          <w:szCs w:val="22"/>
          <w:lang w:val="sq-AL"/>
        </w:rPr>
      </w:pPr>
    </w:p>
    <w:p w14:paraId="6CB31AC9" w14:textId="77777777" w:rsidR="002A4FE8" w:rsidRPr="00C0724B" w:rsidRDefault="002A4FE8" w:rsidP="002A4FE8">
      <w:pPr>
        <w:pStyle w:val="Paragrafi"/>
        <w:jc w:val="center"/>
        <w:rPr>
          <w:rFonts w:ascii="Garamond" w:hAnsi="Garamond"/>
          <w:b/>
          <w:szCs w:val="22"/>
          <w:lang w:val="sq-AL"/>
        </w:rPr>
      </w:pPr>
    </w:p>
    <w:p w14:paraId="6CB31ACA" w14:textId="77777777" w:rsidR="002A4FE8" w:rsidRPr="00C0724B" w:rsidRDefault="002A4FE8" w:rsidP="003412D9">
      <w:pPr>
        <w:pStyle w:val="Paragrafi"/>
        <w:rPr>
          <w:rFonts w:ascii="Garamond" w:hAnsi="Garamond"/>
          <w:b/>
          <w:szCs w:val="22"/>
          <w:lang w:val="sq-AL"/>
        </w:rPr>
      </w:pPr>
    </w:p>
    <w:p w14:paraId="6CB31ACB" w14:textId="77777777" w:rsidR="002A4FE8" w:rsidRPr="00C0724B" w:rsidRDefault="002A4FE8" w:rsidP="002A4FE8">
      <w:pPr>
        <w:pStyle w:val="Paragrafi"/>
        <w:jc w:val="center"/>
        <w:rPr>
          <w:rFonts w:ascii="Garamond" w:hAnsi="Garamond"/>
          <w:b/>
          <w:szCs w:val="22"/>
          <w:lang w:val="sq-AL"/>
        </w:rPr>
      </w:pPr>
    </w:p>
    <w:p w14:paraId="6CB31ACC" w14:textId="77777777" w:rsidR="002A4FE8" w:rsidRPr="00C0724B" w:rsidRDefault="002A4FE8" w:rsidP="002A4FE8">
      <w:pPr>
        <w:pStyle w:val="Paragrafi"/>
        <w:jc w:val="center"/>
        <w:rPr>
          <w:rFonts w:ascii="Garamond" w:hAnsi="Garamond"/>
          <w:b/>
          <w:szCs w:val="22"/>
          <w:lang w:val="sq-AL"/>
        </w:rPr>
      </w:pPr>
    </w:p>
    <w:p w14:paraId="6CB31ACD" w14:textId="77777777" w:rsidR="002A4FE8" w:rsidRPr="00C0724B" w:rsidRDefault="002A4FE8" w:rsidP="002A4FE8">
      <w:pPr>
        <w:pStyle w:val="Paragrafi"/>
        <w:jc w:val="center"/>
        <w:rPr>
          <w:rFonts w:ascii="Garamond" w:hAnsi="Garamond"/>
          <w:b/>
          <w:szCs w:val="22"/>
          <w:lang w:val="sq-AL"/>
        </w:rPr>
      </w:pPr>
    </w:p>
    <w:p w14:paraId="6CB31ACE" w14:textId="77777777" w:rsidR="002A4FE8" w:rsidRPr="00C0724B" w:rsidRDefault="002A4FE8" w:rsidP="002A4FE8">
      <w:pPr>
        <w:pStyle w:val="Paragrafi"/>
        <w:ind w:firstLine="0"/>
        <w:jc w:val="center"/>
        <w:rPr>
          <w:rFonts w:ascii="Garamond" w:hAnsi="Garamond"/>
          <w:szCs w:val="22"/>
          <w:lang w:val="sq-AL"/>
        </w:rPr>
      </w:pPr>
      <w:r w:rsidRPr="00C0724B">
        <w:rPr>
          <w:rFonts w:ascii="Garamond" w:hAnsi="Garamond"/>
          <w:szCs w:val="22"/>
          <w:lang w:val="sq-AL"/>
        </w:rPr>
        <w:t>ANEKS 4</w:t>
      </w:r>
    </w:p>
    <w:p w14:paraId="6CB31ACF"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TAKSAT VJETORE PËR REGJISTRIMIN E PËRVITSHËM TË MJETEVE</w:t>
      </w:r>
    </w:p>
    <w:p w14:paraId="6CB31AD0" w14:textId="77777777" w:rsidR="003412D9" w:rsidRPr="00C0724B" w:rsidRDefault="003412D9" w:rsidP="002A4FE8">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1" w14:textId="77777777" w:rsidR="002A4FE8" w:rsidRPr="00C0724B" w:rsidRDefault="002A4FE8" w:rsidP="002A4FE8">
      <w:pPr>
        <w:pStyle w:val="Paragrafi"/>
        <w:jc w:val="center"/>
        <w:rPr>
          <w:rStyle w:val="ParagrafiChar"/>
          <w:rFonts w:ascii="Garamond" w:hAnsi="Garamond"/>
          <w:szCs w:val="22"/>
          <w:lang w:val="sq-AL"/>
        </w:rPr>
      </w:pPr>
    </w:p>
    <w:p w14:paraId="6CB31AD2" w14:textId="77777777" w:rsidR="002A4FE8" w:rsidRPr="00C0724B" w:rsidRDefault="002A4FE8" w:rsidP="002A4FE8">
      <w:pPr>
        <w:pStyle w:val="Paragrafi"/>
        <w:rPr>
          <w:rFonts w:ascii="Garamond" w:hAnsi="Garamond"/>
          <w:szCs w:val="22"/>
          <w:lang w:val="sq-AL"/>
        </w:rPr>
      </w:pPr>
    </w:p>
    <w:p w14:paraId="6CB31AD3"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ANEKS 5</w:t>
      </w:r>
    </w:p>
    <w:p w14:paraId="6CB31AD4" w14:textId="77777777" w:rsidR="002A4FE8" w:rsidRPr="00C0724B" w:rsidRDefault="002A4FE8" w:rsidP="002A4FE8">
      <w:pPr>
        <w:pStyle w:val="Paragrafi"/>
        <w:jc w:val="center"/>
        <w:rPr>
          <w:rFonts w:ascii="Garamond" w:hAnsi="Garamond"/>
          <w:i/>
          <w:szCs w:val="22"/>
          <w:lang w:val="sq-AL"/>
        </w:rPr>
      </w:pPr>
      <w:r w:rsidRPr="00C0724B">
        <w:rPr>
          <w:rFonts w:ascii="Garamond" w:hAnsi="Garamond"/>
          <w:szCs w:val="22"/>
          <w:lang w:val="sq-AL"/>
        </w:rPr>
        <w:t>TABELA E TAKSIMIT TË SUBJEKTEVE TË BIZNESIT TË VOGËL</w:t>
      </w:r>
      <w:r w:rsidRPr="00C0724B">
        <w:rPr>
          <w:rFonts w:ascii="Garamond" w:hAnsi="Garamond"/>
          <w:i/>
          <w:szCs w:val="22"/>
          <w:lang w:val="sq-AL"/>
        </w:rPr>
        <w:t xml:space="preserve"> </w:t>
      </w:r>
    </w:p>
    <w:p w14:paraId="6CB31AD5"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6" w14:textId="77777777" w:rsidR="002A4FE8" w:rsidRPr="00C0724B" w:rsidRDefault="002A4FE8" w:rsidP="002A4FE8">
      <w:pPr>
        <w:pStyle w:val="Paragrafi"/>
        <w:rPr>
          <w:rFonts w:ascii="Garamond" w:hAnsi="Garamond"/>
          <w:szCs w:val="22"/>
          <w:lang w:val="sq-AL"/>
        </w:rPr>
      </w:pPr>
    </w:p>
    <w:p w14:paraId="6CB31AD7" w14:textId="77777777" w:rsidR="002A4FE8" w:rsidRPr="00C0724B" w:rsidRDefault="003412D9" w:rsidP="003412D9">
      <w:pPr>
        <w:pStyle w:val="Paragrafi"/>
        <w:jc w:val="center"/>
        <w:rPr>
          <w:rFonts w:ascii="Garamond" w:hAnsi="Garamond"/>
          <w:szCs w:val="22"/>
          <w:lang w:val="sq-AL"/>
        </w:rPr>
      </w:pPr>
      <w:r w:rsidRPr="00C0724B">
        <w:rPr>
          <w:rFonts w:ascii="Garamond" w:hAnsi="Garamond"/>
          <w:szCs w:val="22"/>
          <w:lang w:val="sq-AL"/>
        </w:rPr>
        <w:t>ANEKSI 6</w:t>
      </w:r>
    </w:p>
    <w:p w14:paraId="6CB31AD8" w14:textId="77777777" w:rsidR="003412D9" w:rsidRPr="00C0724B" w:rsidRDefault="003412D9" w:rsidP="003412D9">
      <w:pPr>
        <w:pStyle w:val="Paragrafi"/>
        <w:jc w:val="center"/>
        <w:rPr>
          <w:rFonts w:ascii="Garamond" w:hAnsi="Garamond"/>
          <w:szCs w:val="22"/>
          <w:lang w:val="sq-AL"/>
        </w:rPr>
      </w:pPr>
      <w:r w:rsidRPr="00C0724B">
        <w:rPr>
          <w:rFonts w:ascii="Garamond" w:hAnsi="Garamond"/>
          <w:szCs w:val="22"/>
          <w:lang w:val="sq-AL"/>
        </w:rPr>
        <w:t>NIVELI I TAKSËS SË ZËNIES SË HAPËSIRËS PUBLIKE</w:t>
      </w:r>
    </w:p>
    <w:p w14:paraId="6CB31AD9"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A" w14:textId="77777777" w:rsidR="003412D9" w:rsidRPr="00C0724B" w:rsidRDefault="003412D9" w:rsidP="003412D9">
      <w:pPr>
        <w:pStyle w:val="Paragrafi"/>
        <w:rPr>
          <w:rFonts w:ascii="Garamond" w:hAnsi="Garamond"/>
          <w:szCs w:val="22"/>
          <w:lang w:val="sq-AL"/>
        </w:rPr>
      </w:pPr>
    </w:p>
    <w:p w14:paraId="6CB31ADB" w14:textId="77777777" w:rsidR="003412D9" w:rsidRPr="00C0724B" w:rsidRDefault="003412D9" w:rsidP="003412D9">
      <w:pPr>
        <w:pStyle w:val="Paragrafi"/>
        <w:jc w:val="center"/>
        <w:rPr>
          <w:rFonts w:ascii="Garamond" w:hAnsi="Garamond"/>
          <w:szCs w:val="22"/>
          <w:lang w:val="sq-AL"/>
        </w:rPr>
      </w:pPr>
    </w:p>
    <w:p w14:paraId="6CB31ADC" w14:textId="77777777" w:rsidR="002A4FE8" w:rsidRPr="00C0724B" w:rsidRDefault="002A4FE8" w:rsidP="002A4FE8">
      <w:pPr>
        <w:pStyle w:val="Paragrafi"/>
        <w:jc w:val="center"/>
        <w:rPr>
          <w:rFonts w:ascii="Garamond" w:hAnsi="Garamond"/>
          <w:szCs w:val="22"/>
          <w:lang w:val="sq-AL"/>
        </w:rPr>
      </w:pPr>
    </w:p>
    <w:p w14:paraId="6CB31ADD" w14:textId="77777777" w:rsidR="002A4FE8" w:rsidRPr="00C0724B" w:rsidRDefault="002A4FE8" w:rsidP="002A4FE8">
      <w:pPr>
        <w:pStyle w:val="Paragrafi"/>
        <w:jc w:val="center"/>
        <w:rPr>
          <w:rFonts w:ascii="Garamond" w:hAnsi="Garamond"/>
          <w:szCs w:val="22"/>
          <w:lang w:val="sq-AL"/>
        </w:rPr>
      </w:pPr>
    </w:p>
    <w:p w14:paraId="6CB31ADE" w14:textId="77777777" w:rsidR="002A4FE8" w:rsidRPr="00C0724B" w:rsidRDefault="002A4FE8" w:rsidP="002A4FE8">
      <w:pPr>
        <w:pStyle w:val="Paragrafi"/>
        <w:jc w:val="center"/>
        <w:rPr>
          <w:rFonts w:ascii="Garamond" w:hAnsi="Garamond"/>
          <w:szCs w:val="22"/>
          <w:lang w:val="sq-AL"/>
        </w:rPr>
      </w:pPr>
      <w:r w:rsidRPr="00C0724B">
        <w:rPr>
          <w:rFonts w:ascii="Garamond" w:hAnsi="Garamond"/>
          <w:noProof/>
          <w:spacing w:val="-4"/>
          <w:szCs w:val="22"/>
        </w:rPr>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C0724B" w:rsidRDefault="003412D9" w:rsidP="003412D9">
      <w:pPr>
        <w:pStyle w:val="NumriData"/>
        <w:keepNext w:val="0"/>
        <w:tabs>
          <w:tab w:val="left" w:pos="285"/>
        </w:tabs>
        <w:jc w:val="left"/>
        <w:rPr>
          <w:rFonts w:ascii="Garamond" w:hAnsi="Garamond"/>
          <w:noProof/>
          <w:sz w:val="24"/>
          <w:szCs w:val="24"/>
        </w:rPr>
      </w:pPr>
      <w:r w:rsidRPr="00C0724B">
        <w:rPr>
          <w:rFonts w:ascii="Garamond" w:hAnsi="Garamond"/>
          <w:noProof/>
          <w:sz w:val="24"/>
          <w:szCs w:val="24"/>
        </w:rPr>
        <w:tab/>
      </w:r>
    </w:p>
    <w:p w14:paraId="6CB31AE0" w14:textId="77777777" w:rsidR="003412D9" w:rsidRPr="00C0724B"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C0724B" w:rsidRDefault="003412D9" w:rsidP="003412D9">
      <w:pPr>
        <w:pStyle w:val="NumriData"/>
        <w:keepNext w:val="0"/>
        <w:tabs>
          <w:tab w:val="left" w:pos="285"/>
        </w:tabs>
        <w:rPr>
          <w:rFonts w:ascii="Garamond" w:hAnsi="Garamond"/>
          <w:b w:val="0"/>
          <w:noProof/>
          <w:sz w:val="24"/>
          <w:szCs w:val="24"/>
        </w:rPr>
      </w:pPr>
      <w:r w:rsidRPr="00C0724B">
        <w:rPr>
          <w:rFonts w:ascii="Garamond" w:hAnsi="Garamond"/>
          <w:b w:val="0"/>
          <w:noProof/>
          <w:sz w:val="24"/>
          <w:szCs w:val="24"/>
        </w:rPr>
        <w:t>ANEKSI 8</w:t>
      </w:r>
    </w:p>
    <w:p w14:paraId="6CB31AE2"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E3" w14:textId="77777777" w:rsidR="003412D9" w:rsidRPr="00C0724B" w:rsidRDefault="003412D9" w:rsidP="003412D9">
      <w:pPr>
        <w:rPr>
          <w:rFonts w:ascii="Garamond" w:hAnsi="Garamond"/>
          <w:lang w:val="en-GB"/>
        </w:rPr>
      </w:pPr>
    </w:p>
    <w:p w14:paraId="6CB31AE4" w14:textId="77777777" w:rsidR="003412D9" w:rsidRPr="00C0724B" w:rsidRDefault="003412D9" w:rsidP="003412D9">
      <w:pPr>
        <w:rPr>
          <w:rFonts w:ascii="Garamond" w:hAnsi="Garamond"/>
          <w:lang w:val="en-GB"/>
        </w:rPr>
      </w:pPr>
    </w:p>
    <w:p w14:paraId="6CB31AE5" w14:textId="77777777" w:rsidR="003412D9" w:rsidRPr="00C0724B" w:rsidRDefault="003412D9" w:rsidP="003412D9">
      <w:pPr>
        <w:rPr>
          <w:rFonts w:ascii="Garamond" w:hAnsi="Garamond"/>
          <w:lang w:val="en-GB"/>
        </w:rPr>
      </w:pPr>
    </w:p>
    <w:p w14:paraId="6CB31AE6" w14:textId="77777777" w:rsidR="002A4FE8" w:rsidRPr="00C0724B" w:rsidRDefault="003412D9" w:rsidP="002A4FE8">
      <w:pPr>
        <w:pStyle w:val="NumriData"/>
        <w:keepNext w:val="0"/>
        <w:rPr>
          <w:rFonts w:ascii="Garamond" w:hAnsi="Garamond"/>
          <w:szCs w:val="22"/>
          <w:lang w:val="sq-AL"/>
        </w:rPr>
      </w:pPr>
      <w:r w:rsidRPr="00C0724B">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C0724B" w:rsidRDefault="002A4FE8" w:rsidP="002A4FE8">
      <w:pPr>
        <w:pStyle w:val="NumriData"/>
        <w:keepNext w:val="0"/>
        <w:rPr>
          <w:rFonts w:ascii="Garamond" w:hAnsi="Garamond"/>
          <w:szCs w:val="22"/>
          <w:lang w:val="sq-AL"/>
        </w:rPr>
      </w:pPr>
    </w:p>
    <w:p w14:paraId="6CB31AE8" w14:textId="77777777" w:rsidR="002A4FE8" w:rsidRPr="00C0724B" w:rsidRDefault="002A4FE8" w:rsidP="002A4FE8">
      <w:pPr>
        <w:pStyle w:val="NumriData"/>
        <w:keepNext w:val="0"/>
        <w:rPr>
          <w:rFonts w:ascii="Garamond" w:hAnsi="Garamond"/>
          <w:szCs w:val="22"/>
          <w:lang w:val="sq-AL"/>
        </w:rPr>
      </w:pPr>
    </w:p>
    <w:p w14:paraId="6CB31AE9" w14:textId="77777777" w:rsidR="002A4FE8" w:rsidRPr="00C0724B" w:rsidRDefault="002A4FE8" w:rsidP="002A4FE8">
      <w:pPr>
        <w:pStyle w:val="NumriData"/>
        <w:keepNext w:val="0"/>
        <w:rPr>
          <w:rFonts w:ascii="Garamond" w:hAnsi="Garamond"/>
          <w:szCs w:val="22"/>
          <w:lang w:val="sq-AL"/>
        </w:rPr>
      </w:pPr>
    </w:p>
    <w:p w14:paraId="6CB31AEA" w14:textId="77777777" w:rsidR="00F949EF" w:rsidRPr="00C0724B" w:rsidRDefault="00F949EF">
      <w:pPr>
        <w:rPr>
          <w:rFonts w:ascii="Garamond" w:hAnsi="Garamond"/>
        </w:rPr>
      </w:pPr>
    </w:p>
    <w:sectPr w:rsidR="00F949EF" w:rsidRPr="00C0724B"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35515" w14:textId="77777777" w:rsidR="00584A9C" w:rsidRDefault="00584A9C" w:rsidP="002A4FE8">
      <w:r>
        <w:separator/>
      </w:r>
    </w:p>
  </w:endnote>
  <w:endnote w:type="continuationSeparator" w:id="0">
    <w:p w14:paraId="0640DA72" w14:textId="77777777" w:rsidR="00584A9C" w:rsidRDefault="00584A9C" w:rsidP="002A4FE8">
      <w:r>
        <w:continuationSeparator/>
      </w:r>
    </w:p>
  </w:endnote>
  <w:endnote w:type="continuationNotice" w:id="1">
    <w:p w14:paraId="4F3D7DA1" w14:textId="77777777" w:rsidR="00584A9C" w:rsidRDefault="00584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9" w14:textId="77777777" w:rsidR="00584A9C" w:rsidRDefault="00584A9C"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584A9C" w:rsidRDefault="00584A9C"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B" w14:textId="77777777" w:rsidR="00584A9C" w:rsidRPr="00EE0B77" w:rsidRDefault="00584A9C"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F91965">
      <w:rPr>
        <w:rStyle w:val="PageNumber"/>
        <w:rFonts w:ascii="CG Times" w:hAnsi="CG Times"/>
        <w:noProof/>
        <w:sz w:val="22"/>
        <w:szCs w:val="22"/>
      </w:rPr>
      <w:t>2</w:t>
    </w:r>
    <w:r w:rsidRPr="00EE0B77">
      <w:rPr>
        <w:rStyle w:val="PageNumber"/>
        <w:rFonts w:ascii="CG Times" w:hAnsi="CG Times"/>
        <w:sz w:val="22"/>
        <w:szCs w:val="22"/>
      </w:rPr>
      <w:fldChar w:fldCharType="end"/>
    </w:r>
  </w:p>
  <w:p w14:paraId="6CB31AFC" w14:textId="77777777" w:rsidR="00584A9C" w:rsidRDefault="00584A9C"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C754B" w14:textId="77777777" w:rsidR="00584A9C" w:rsidRDefault="00584A9C" w:rsidP="002A4FE8">
      <w:r>
        <w:separator/>
      </w:r>
    </w:p>
  </w:footnote>
  <w:footnote w:type="continuationSeparator" w:id="0">
    <w:p w14:paraId="7AFFF969" w14:textId="77777777" w:rsidR="00584A9C" w:rsidRDefault="00584A9C" w:rsidP="002A4FE8">
      <w:r>
        <w:continuationSeparator/>
      </w:r>
    </w:p>
  </w:footnote>
  <w:footnote w:type="continuationNotice" w:id="1">
    <w:p w14:paraId="0DDA4E27" w14:textId="77777777" w:rsidR="00584A9C" w:rsidRDefault="00584A9C"/>
  </w:footnote>
  <w:footnote w:id="2">
    <w:p w14:paraId="6CB31B0B" w14:textId="2CE71C53" w:rsidR="00584A9C" w:rsidRDefault="00584A9C"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p>
    <w:p w14:paraId="6CB31B0C" w14:textId="1D60177F" w:rsidR="00584A9C" w:rsidRDefault="00584A9C"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dhjetor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5EA0132C" w14:textId="7BA51222" w:rsidR="00584A9C" w:rsidRPr="00A43C65" w:rsidRDefault="00584A9C"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footnote>
  <w:footnote w:id="3">
    <w:p w14:paraId="60AE79E4" w14:textId="530FCD90" w:rsidR="00000000" w:rsidRDefault="00584A9C">
      <w:pPr>
        <w:pStyle w:val="FootnoteText"/>
      </w:pPr>
      <w:r w:rsidRPr="008A4013">
        <w:rPr>
          <w:rStyle w:val="FootnoteReference"/>
        </w:rPr>
        <w:footnoteRef/>
      </w:r>
    </w:p>
    <w:p w14:paraId="365C6624" w14:textId="273C5F4D" w:rsidR="00584A9C" w:rsidRPr="008A4013" w:rsidRDefault="00584A9C">
      <w:pPr>
        <w:pStyle w:val="FootnoteText"/>
      </w:pPr>
      <w:r>
        <w:t xml:space="preserve"> Akti normativ</w:t>
      </w:r>
      <w:r w:rsidRPr="008A4013">
        <w:t xml:space="preserve"> nr. 3, datë 2.10.2019 </w:t>
      </w:r>
      <w:r>
        <w:t xml:space="preserve">është miratuar me ligjin 74/2019, datë </w:t>
      </w:r>
      <w:r w:rsidRPr="008A4013">
        <w:t>4.11.2019</w:t>
      </w:r>
      <w:r>
        <w:t>.</w:t>
      </w:r>
    </w:p>
  </w:footnote>
  <w:footnote w:id="4">
    <w:p w14:paraId="51175C6C" w14:textId="6179F400" w:rsidR="00584A9C" w:rsidRPr="008A4013" w:rsidRDefault="00584A9C" w:rsidP="000608C8">
      <w:pPr>
        <w:pStyle w:val="FootnoteText"/>
      </w:pPr>
      <w:r>
        <w:rPr>
          <w:rStyle w:val="FootnoteReference"/>
        </w:rPr>
        <w:footnoteRef/>
      </w:r>
      <w:r>
        <w:t xml:space="preserve"> Akti</w:t>
      </w:r>
      <w:r w:rsidRPr="000608C8">
        <w:t xml:space="preserve"> normativ nr.11, datë 27.3.2020</w:t>
      </w:r>
      <w:r>
        <w:t xml:space="preserve"> është miratuar me ligjin nr. 32/2020, datë 14.6.2020.</w:t>
      </w:r>
    </w:p>
    <w:p w14:paraId="79AF0602" w14:textId="22638297" w:rsidR="00584A9C" w:rsidRPr="000608C8" w:rsidRDefault="00584A9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5391" w14:textId="77777777" w:rsidR="00584A9C" w:rsidRDefault="00584A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31"/>
    <w:rsid w:val="00040F07"/>
    <w:rsid w:val="000608C8"/>
    <w:rsid w:val="000B6EF0"/>
    <w:rsid w:val="00110F4D"/>
    <w:rsid w:val="002A4FE8"/>
    <w:rsid w:val="00336B97"/>
    <w:rsid w:val="003412D9"/>
    <w:rsid w:val="00452EA2"/>
    <w:rsid w:val="00487E02"/>
    <w:rsid w:val="00584A9C"/>
    <w:rsid w:val="006A74B8"/>
    <w:rsid w:val="00757160"/>
    <w:rsid w:val="00770F38"/>
    <w:rsid w:val="007B2D05"/>
    <w:rsid w:val="007C5511"/>
    <w:rsid w:val="00815531"/>
    <w:rsid w:val="00833C4F"/>
    <w:rsid w:val="008A4013"/>
    <w:rsid w:val="009A50C8"/>
    <w:rsid w:val="009F342D"/>
    <w:rsid w:val="00A3721A"/>
    <w:rsid w:val="00B300BA"/>
    <w:rsid w:val="00B35BA2"/>
    <w:rsid w:val="00C00660"/>
    <w:rsid w:val="00C0724B"/>
    <w:rsid w:val="00CE5F19"/>
    <w:rsid w:val="00D757C7"/>
    <w:rsid w:val="00DC64FB"/>
    <w:rsid w:val="00E5254E"/>
    <w:rsid w:val="00E63927"/>
    <w:rsid w:val="00E81C79"/>
    <w:rsid w:val="00F91965"/>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113C5BF0-FEB3-4EE0-B148-91168E27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9E3CDB80342C4800AF24E43D327EC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2020-08-07T08:14:08Z</Data_x0020_e_x0020_Krijimit>
    <Modifikuesi xmlns="0e656187-b300-4fb0-8bf4-3a50f872073c">Eliona.Lloja</Modifikuesi>
    <Data_x0020_e_x0020_Modifikimit xmlns="0e656187-b300-4fb0-8bf4-3a50f872073c">2020-08-07T08:14:08Z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9E3CDB80342C4800AF24E43D327EC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A3DE4-28D9-4585-BB96-9079BABB2E4A}">
  <ds:schemaRefs>
    <ds:schemaRef ds:uri="http://schemas.microsoft.com/sharepoint/v3/contenttype/forms"/>
  </ds:schemaRefs>
</ds:datastoreItem>
</file>

<file path=customXml/itemProps2.xml><?xml version="1.0" encoding="utf-8"?>
<ds:datastoreItem xmlns:ds="http://schemas.openxmlformats.org/officeDocument/2006/customXml" ds:itemID="{1C590B9C-2FCD-49EE-81CF-2FA841282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C180D0-7509-4CDA-BCCC-83ABEBA9463D}">
  <ds:schemaRefs>
    <ds:schemaRef ds:uri="http://www.w3.org/XML/1998/namespace"/>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3C3E2D52-9D33-465D-861C-ABF46228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82C9C4-46C5-48DE-B2C0-BC329EF9B7A8}">
  <ds:schemaRefs>
    <ds:schemaRef ds:uri="http://schemas.microsoft.com/sharepoint/v3/contenttype/forms"/>
  </ds:schemaRefs>
</ds:datastoreItem>
</file>

<file path=customXml/itemProps6.xml><?xml version="1.0" encoding="utf-8"?>
<ds:datastoreItem xmlns:ds="http://schemas.openxmlformats.org/officeDocument/2006/customXml" ds:itemID="{2EC88C57-D2A8-4874-B76E-2F1C76A5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21</Pages>
  <Words>8605</Words>
  <Characters>49053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3</cp:revision>
  <cp:lastPrinted>2019-01-07T14:19:00Z</cp:lastPrinted>
  <dcterms:created xsi:type="dcterms:W3CDTF">2020-05-19T10:57:00Z</dcterms:created>
  <dcterms:modified xsi:type="dcterms:W3CDTF">2020-09-09T09:57:00Z</dcterms:modified>
</cp:coreProperties>
</file>