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527F8B" w:rsidRDefault="00355999" w:rsidP="00355999">
      <w:pPr>
        <w:pStyle w:val="Akti"/>
        <w:keepNext w:val="0"/>
        <w:rPr>
          <w:rFonts w:ascii="Garamond" w:hAnsi="Garamond"/>
          <w:color w:val="auto"/>
          <w:sz w:val="24"/>
          <w:szCs w:val="24"/>
          <w:lang w:val="de-DE"/>
        </w:rPr>
      </w:pPr>
      <w:r w:rsidRPr="00527F8B">
        <w:rPr>
          <w:rFonts w:ascii="Garamond" w:hAnsi="Garamond"/>
          <w:color w:val="auto"/>
          <w:sz w:val="24"/>
          <w:szCs w:val="24"/>
          <w:lang w:val="de-DE"/>
        </w:rPr>
        <w:t>LIGJ</w:t>
      </w:r>
    </w:p>
    <w:p w:rsidR="00355999" w:rsidRPr="00527F8B" w:rsidRDefault="00355999" w:rsidP="00355999">
      <w:pPr>
        <w:pStyle w:val="NumriData"/>
        <w:keepNext w:val="0"/>
        <w:rPr>
          <w:rFonts w:ascii="Garamond" w:hAnsi="Garamond"/>
          <w:sz w:val="24"/>
          <w:szCs w:val="24"/>
          <w:lang w:val="de-DE"/>
        </w:rPr>
      </w:pPr>
      <w:r w:rsidRPr="00527F8B">
        <w:rPr>
          <w:rFonts w:ascii="Garamond" w:hAnsi="Garamond"/>
          <w:sz w:val="24"/>
          <w:szCs w:val="24"/>
          <w:lang w:val="de-DE"/>
        </w:rPr>
        <w:t>Nr.</w:t>
      </w:r>
      <w:r w:rsidR="007B795A" w:rsidRPr="00527F8B">
        <w:rPr>
          <w:rFonts w:ascii="Garamond" w:hAnsi="Garamond"/>
          <w:sz w:val="24"/>
          <w:szCs w:val="24"/>
          <w:lang w:val="de-DE"/>
        </w:rPr>
        <w:t xml:space="preserve"> </w:t>
      </w:r>
      <w:r w:rsidRPr="00527F8B">
        <w:rPr>
          <w:rFonts w:ascii="Garamond" w:hAnsi="Garamond"/>
          <w:sz w:val="24"/>
          <w:szCs w:val="24"/>
          <w:lang w:val="de-DE"/>
        </w:rPr>
        <w:t>9643, datë 20.11.2006</w:t>
      </w:r>
    </w:p>
    <w:p w:rsidR="00355999" w:rsidRPr="00527F8B" w:rsidRDefault="00355999" w:rsidP="00355999">
      <w:pPr>
        <w:pStyle w:val="Paragrafi"/>
        <w:rPr>
          <w:rFonts w:ascii="Garamond" w:hAnsi="Garamond"/>
          <w:sz w:val="24"/>
          <w:szCs w:val="24"/>
          <w:lang w:val="de-DE"/>
        </w:rPr>
      </w:pPr>
    </w:p>
    <w:p w:rsidR="00355999" w:rsidRPr="00527F8B" w:rsidRDefault="00355999" w:rsidP="00355999">
      <w:pPr>
        <w:pStyle w:val="Titulli"/>
        <w:keepNext w:val="0"/>
        <w:rPr>
          <w:rFonts w:ascii="Garamond" w:hAnsi="Garamond"/>
          <w:sz w:val="24"/>
          <w:szCs w:val="24"/>
          <w:lang w:val="de-DE"/>
        </w:rPr>
      </w:pPr>
      <w:r w:rsidRPr="00527F8B">
        <w:rPr>
          <w:rFonts w:ascii="Garamond" w:hAnsi="Garamond"/>
          <w:sz w:val="24"/>
          <w:szCs w:val="24"/>
          <w:lang w:val="de-DE"/>
        </w:rPr>
        <w:t>PËR PROKURIMIN PUBLIK</w:t>
      </w:r>
    </w:p>
    <w:p w:rsidR="00355999" w:rsidRPr="00527F8B" w:rsidRDefault="00485721" w:rsidP="00485721">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(Ndryshuar me ligjin nr. 9800, datë 10.9.2007)</w:t>
      </w:r>
    </w:p>
    <w:p w:rsidR="00485721" w:rsidRPr="00527F8B" w:rsidRDefault="00485721" w:rsidP="00485721">
      <w:pPr>
        <w:pStyle w:val="Paragrafi"/>
        <w:jc w:val="right"/>
        <w:rPr>
          <w:rFonts w:ascii="Garamond" w:eastAsia="Batang" w:hAnsi="Garamond"/>
          <w:i/>
          <w:sz w:val="24"/>
          <w:szCs w:val="24"/>
          <w:lang w:val="da-DK"/>
        </w:rPr>
      </w:pPr>
      <w:r w:rsidRPr="00527F8B">
        <w:rPr>
          <w:rFonts w:ascii="Garamond" w:eastAsia="Batang" w:hAnsi="Garamond"/>
          <w:i/>
          <w:sz w:val="24"/>
          <w:szCs w:val="24"/>
          <w:lang w:val="da-DK"/>
        </w:rPr>
        <w:t>(i përditësuar)</w:t>
      </w:r>
    </w:p>
    <w:p w:rsidR="00485721" w:rsidRPr="00527F8B" w:rsidRDefault="00485721" w:rsidP="00485721">
      <w:pPr>
        <w:pStyle w:val="Paragrafi"/>
        <w:jc w:val="center"/>
        <w:rPr>
          <w:rFonts w:ascii="Garamond" w:eastAsia="Batang" w:hAnsi="Garamond"/>
          <w:i/>
          <w:sz w:val="24"/>
          <w:szCs w:val="24"/>
          <w:lang w:val="da-DK"/>
        </w:rPr>
      </w:pPr>
    </w:p>
    <w:p w:rsidR="00355999" w:rsidRPr="00527F8B" w:rsidRDefault="00355999" w:rsidP="00355999">
      <w:pPr>
        <w:pStyle w:val="BazLigjPropozues"/>
        <w:keepNext w:val="0"/>
        <w:rPr>
          <w:rFonts w:ascii="Garamond" w:hAnsi="Garamond"/>
          <w:color w:val="auto"/>
          <w:sz w:val="24"/>
          <w:szCs w:val="24"/>
          <w:lang w:val="da-DK"/>
        </w:rPr>
      </w:pPr>
      <w:r w:rsidRPr="00527F8B">
        <w:rPr>
          <w:rFonts w:ascii="Garamond" w:hAnsi="Garamond"/>
          <w:color w:val="auto"/>
          <w:sz w:val="24"/>
          <w:szCs w:val="24"/>
          <w:lang w:val="da-DK"/>
        </w:rPr>
        <w:t xml:space="preserve">Në mbështetje të neneve 78 e 83 pika 1 të Kushtetutës, me propozimin e Këshillit të Ministrave, </w:t>
      </w:r>
    </w:p>
    <w:p w:rsidR="00355999" w:rsidRPr="00527F8B" w:rsidRDefault="00355999" w:rsidP="00355999">
      <w:pPr>
        <w:pStyle w:val="Paragrafi"/>
        <w:rPr>
          <w:rFonts w:ascii="Garamond" w:hAnsi="Garamond"/>
          <w:sz w:val="24"/>
          <w:szCs w:val="24"/>
          <w:lang w:val="da-DK"/>
        </w:rPr>
      </w:pPr>
    </w:p>
    <w:p w:rsidR="00355999" w:rsidRPr="00527F8B" w:rsidRDefault="00355999" w:rsidP="00355999">
      <w:pPr>
        <w:pStyle w:val="Institucioni"/>
        <w:keepNext w:val="0"/>
        <w:rPr>
          <w:rFonts w:ascii="Garamond" w:hAnsi="Garamond"/>
          <w:sz w:val="24"/>
          <w:szCs w:val="24"/>
          <w:lang w:val="it-IT"/>
        </w:rPr>
      </w:pPr>
      <w:r w:rsidRPr="00527F8B">
        <w:rPr>
          <w:rFonts w:ascii="Garamond" w:hAnsi="Garamond"/>
          <w:sz w:val="24"/>
          <w:szCs w:val="24"/>
          <w:lang w:val="it-IT"/>
        </w:rPr>
        <w:t xml:space="preserve">KUVENDI </w:t>
      </w:r>
    </w:p>
    <w:p w:rsidR="00355999" w:rsidRPr="00527F8B" w:rsidRDefault="00355999" w:rsidP="00355999">
      <w:pPr>
        <w:pStyle w:val="Institucioni"/>
        <w:keepNext w:val="0"/>
        <w:rPr>
          <w:rFonts w:ascii="Garamond" w:eastAsia="Batang" w:hAnsi="Garamond"/>
          <w:sz w:val="24"/>
          <w:szCs w:val="24"/>
          <w:lang w:val="it-IT"/>
        </w:rPr>
      </w:pPr>
      <w:r w:rsidRPr="00527F8B">
        <w:rPr>
          <w:rFonts w:ascii="Garamond" w:hAnsi="Garamond"/>
          <w:sz w:val="24"/>
          <w:szCs w:val="24"/>
          <w:lang w:val="it-IT"/>
        </w:rPr>
        <w:t>I REPUBLIKËS SË SHQIPËRISË</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VENDOSI"/>
        <w:keepNext w:val="0"/>
        <w:rPr>
          <w:rFonts w:ascii="Garamond" w:eastAsia="Batang" w:hAnsi="Garamond"/>
          <w:sz w:val="24"/>
          <w:szCs w:val="24"/>
        </w:rPr>
      </w:pPr>
      <w:r w:rsidRPr="00527F8B">
        <w:rPr>
          <w:rFonts w:ascii="Garamond" w:hAnsi="Garamond"/>
          <w:sz w:val="24"/>
          <w:szCs w:val="24"/>
        </w:rPr>
        <w:t>VENDOSI:</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KapitulliNr"/>
        <w:keepNext w:val="0"/>
        <w:rPr>
          <w:rFonts w:ascii="Garamond" w:hAnsi="Garamond"/>
          <w:sz w:val="24"/>
          <w:szCs w:val="24"/>
        </w:rPr>
      </w:pPr>
      <w:r w:rsidRPr="00527F8B">
        <w:rPr>
          <w:rFonts w:ascii="Garamond" w:hAnsi="Garamond"/>
          <w:sz w:val="24"/>
          <w:szCs w:val="24"/>
        </w:rPr>
        <w:t>KREU I</w:t>
      </w:r>
    </w:p>
    <w:p w:rsidR="00355999" w:rsidRPr="00527F8B" w:rsidRDefault="00355999" w:rsidP="00355999">
      <w:pPr>
        <w:pStyle w:val="KapitulliTitull"/>
        <w:keepNext w:val="0"/>
        <w:rPr>
          <w:rFonts w:ascii="Garamond" w:hAnsi="Garamond"/>
          <w:sz w:val="24"/>
          <w:szCs w:val="24"/>
        </w:rPr>
      </w:pPr>
      <w:r w:rsidRPr="00527F8B">
        <w:rPr>
          <w:rFonts w:ascii="Garamond" w:hAnsi="Garamond"/>
          <w:sz w:val="24"/>
          <w:szCs w:val="24"/>
        </w:rPr>
        <w:t>DISPOZITA TË PËRGJITHSHME</w:t>
      </w:r>
    </w:p>
    <w:p w:rsidR="00355999" w:rsidRPr="00527F8B" w:rsidRDefault="00355999" w:rsidP="00355999">
      <w:pPr>
        <w:pStyle w:val="Paragrafi"/>
        <w:rPr>
          <w:rFonts w:ascii="Garamond" w:eastAsia="Batang" w:hAnsi="Garamond"/>
          <w:sz w:val="24"/>
          <w:szCs w:val="24"/>
        </w:rPr>
      </w:pPr>
    </w:p>
    <w:p w:rsidR="00355999" w:rsidRPr="00527F8B" w:rsidRDefault="00355999" w:rsidP="00355999">
      <w:pPr>
        <w:pStyle w:val="NeniNr"/>
        <w:keepNext w:val="0"/>
        <w:rPr>
          <w:rFonts w:ascii="Garamond" w:hAnsi="Garamond"/>
          <w:sz w:val="24"/>
          <w:szCs w:val="24"/>
        </w:rPr>
      </w:pPr>
      <w:r w:rsidRPr="00527F8B">
        <w:rPr>
          <w:rFonts w:ascii="Garamond" w:hAnsi="Garamond"/>
          <w:sz w:val="24"/>
          <w:szCs w:val="24"/>
        </w:rPr>
        <w:t>Neni 1</w:t>
      </w:r>
    </w:p>
    <w:p w:rsidR="00355999" w:rsidRPr="00527F8B" w:rsidRDefault="00355999" w:rsidP="00355999">
      <w:pPr>
        <w:pStyle w:val="NeniTitull"/>
        <w:keepNext w:val="0"/>
        <w:rPr>
          <w:rFonts w:ascii="Garamond" w:hAnsi="Garamond"/>
          <w:sz w:val="24"/>
          <w:szCs w:val="24"/>
        </w:rPr>
      </w:pPr>
      <w:r w:rsidRPr="00527F8B">
        <w:rPr>
          <w:rFonts w:ascii="Garamond" w:hAnsi="Garamond"/>
          <w:sz w:val="24"/>
          <w:szCs w:val="24"/>
        </w:rPr>
        <w:t xml:space="preserve">Objekti dhe qëllimi </w:t>
      </w:r>
    </w:p>
    <w:p w:rsidR="00355999" w:rsidRPr="00527F8B" w:rsidRDefault="00355999" w:rsidP="00355999">
      <w:pPr>
        <w:pStyle w:val="Paragrafi"/>
        <w:rPr>
          <w:rFonts w:ascii="Garamond" w:eastAsia="Batang" w:hAnsi="Garamond"/>
          <w:sz w:val="24"/>
          <w:szCs w:val="24"/>
        </w:rPr>
      </w:pP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2. Qëllimi i këtij ligji është:</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a) të rrisë efiçencën dhe efikasitetin në procedurat e prokurimit publik, të kryera nga autoritetet kontraktore;</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b) të sigurojë mirëpërdorim të fondeve publike dhe të ulë shpenzimet procedurale;</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c) të nxisë pjesëmarrjen e operatorëve ekonomikë në procedurat e prokurimit publik;</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ç) të nxisë konkurrencën ndërmjet operatorëve ekonomikë;</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rPr>
        <w:t>d) të sigurojë një trajtim të barabartë dhe jodiskriminues për të gjithë operatorët ekonomikë, pjesëmarrës në procedurat e prokurimit publik;</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dh) të sigurojë integritet, besim publik dhe transparencë në procedurat e prokurimit publik.</w:t>
      </w:r>
    </w:p>
    <w:p w:rsidR="00355999" w:rsidRPr="00527F8B" w:rsidRDefault="00355999" w:rsidP="00355999">
      <w:pPr>
        <w:pStyle w:val="Paragrafi"/>
        <w:ind w:firstLine="0"/>
        <w:rPr>
          <w:rFonts w:ascii="Garamond" w:hAnsi="Garamond"/>
          <w:sz w:val="24"/>
          <w:szCs w:val="24"/>
          <w:lang w:val="de-DE"/>
        </w:rPr>
      </w:pPr>
    </w:p>
    <w:p w:rsidR="00355999" w:rsidRPr="00527F8B" w:rsidRDefault="00355999" w:rsidP="00355999">
      <w:pPr>
        <w:pStyle w:val="NeniNr"/>
        <w:keepNext w:val="0"/>
        <w:rPr>
          <w:rFonts w:ascii="Garamond" w:hAnsi="Garamond"/>
          <w:sz w:val="24"/>
          <w:szCs w:val="24"/>
          <w:lang w:val="de-DE"/>
        </w:rPr>
      </w:pPr>
      <w:r w:rsidRPr="00527F8B">
        <w:rPr>
          <w:rFonts w:ascii="Garamond" w:hAnsi="Garamond"/>
          <w:sz w:val="24"/>
          <w:szCs w:val="24"/>
          <w:lang w:val="de-DE"/>
        </w:rPr>
        <w:t>Neni 2</w:t>
      </w:r>
    </w:p>
    <w:p w:rsidR="00355999" w:rsidRPr="00527F8B" w:rsidRDefault="00355999" w:rsidP="00355999">
      <w:pPr>
        <w:pStyle w:val="NeniTitull"/>
        <w:keepNext w:val="0"/>
        <w:rPr>
          <w:rFonts w:ascii="Garamond" w:hAnsi="Garamond"/>
          <w:sz w:val="24"/>
          <w:szCs w:val="24"/>
          <w:lang w:val="de-DE"/>
        </w:rPr>
      </w:pPr>
      <w:r w:rsidRPr="00527F8B">
        <w:rPr>
          <w:rFonts w:ascii="Garamond" w:hAnsi="Garamond"/>
          <w:sz w:val="24"/>
          <w:szCs w:val="24"/>
          <w:lang w:val="de-DE"/>
        </w:rPr>
        <w:t>Parimet e përzgjedhjes</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Përzgjedhja e fituesve të kontratave publike realizohet në përputhje me këto parime të përgjithshme:</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a) mosdiskriminim dhe trajtim i barabartë i ofertuesve ose kandidatëve;</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b) transparencë në procedurat e prokurimit;</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c) barazi në trajtimin e kërkesave dhe të detyrimeve, që u ngarkohen ofertuesve ose kandidatëve.</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NeniNr"/>
        <w:keepNext w:val="0"/>
        <w:rPr>
          <w:rFonts w:ascii="Garamond" w:hAnsi="Garamond"/>
          <w:sz w:val="24"/>
          <w:szCs w:val="24"/>
          <w:lang w:val="de-DE"/>
        </w:rPr>
      </w:pPr>
      <w:r w:rsidRPr="00527F8B">
        <w:rPr>
          <w:rFonts w:ascii="Garamond" w:hAnsi="Garamond"/>
          <w:sz w:val="24"/>
          <w:szCs w:val="24"/>
          <w:lang w:val="de-DE"/>
        </w:rPr>
        <w:t>Neni 3</w:t>
      </w:r>
    </w:p>
    <w:p w:rsidR="00355999" w:rsidRPr="00527F8B" w:rsidRDefault="00355999" w:rsidP="00355999">
      <w:pPr>
        <w:pStyle w:val="NeniTitull"/>
        <w:keepNext w:val="0"/>
        <w:rPr>
          <w:rFonts w:ascii="Garamond" w:hAnsi="Garamond"/>
          <w:sz w:val="24"/>
          <w:szCs w:val="24"/>
          <w:lang w:val="de-DE"/>
        </w:rPr>
      </w:pPr>
      <w:r w:rsidRPr="00527F8B">
        <w:rPr>
          <w:rFonts w:ascii="Garamond" w:hAnsi="Garamond"/>
          <w:sz w:val="24"/>
          <w:szCs w:val="24"/>
          <w:lang w:val="de-DE"/>
        </w:rPr>
        <w:t>Përkufizime</w:t>
      </w:r>
    </w:p>
    <w:p w:rsidR="00485721" w:rsidRPr="00527F8B" w:rsidRDefault="00EC22E9" w:rsidP="00485721">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 xml:space="preserve">(Shtuar fjalë në pikën 2, rinumërtuar pikat 2 dhe 3, hequr fjalë në pikën 20 </w:t>
      </w:r>
      <w:r w:rsidR="00485721"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Për qëllim të këtij ligji, termat e mëposhtëm kanë këto kuptime:</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 xml:space="preserve">1. “Procedurat përzgjedhëse të prokurimit” janë procedurat e ndërmarra nga autoritetet kontraktore për përzgjedhjen e fituesve për kontratat publike për mallra, punë dhe shërbime. </w:t>
      </w:r>
    </w:p>
    <w:p w:rsidR="00355999" w:rsidRPr="00527F8B" w:rsidRDefault="009C34FD" w:rsidP="00355999">
      <w:pPr>
        <w:pStyle w:val="Paragrafi"/>
        <w:rPr>
          <w:rFonts w:ascii="Garamond" w:eastAsia="Batang" w:hAnsi="Garamond"/>
          <w:sz w:val="24"/>
          <w:szCs w:val="24"/>
          <w:lang w:val="de-DE"/>
        </w:rPr>
      </w:pPr>
      <w:r w:rsidRPr="00527F8B">
        <w:rPr>
          <w:rFonts w:ascii="Garamond" w:hAnsi="Garamond"/>
          <w:sz w:val="24"/>
          <w:szCs w:val="24"/>
          <w:lang w:val="de-DE"/>
        </w:rPr>
        <w:lastRenderedPageBreak/>
        <w:t>2</w:t>
      </w:r>
      <w:r w:rsidR="00355999" w:rsidRPr="00527F8B">
        <w:rPr>
          <w:rFonts w:ascii="Garamond" w:hAnsi="Garamond"/>
          <w:sz w:val="24"/>
          <w:szCs w:val="24"/>
          <w:lang w:val="de-DE"/>
        </w:rPr>
        <w:t>. “Kontratat e konsulenc</w:t>
      </w:r>
      <w:r w:rsidR="00355999" w:rsidRPr="00527F8B">
        <w:rPr>
          <w:rFonts w:ascii="Garamond" w:hAnsi="Garamond"/>
          <w:sz w:val="24"/>
          <w:szCs w:val="24"/>
          <w:lang w:val="de-DE" w:eastAsia="ja-JP"/>
        </w:rPr>
        <w:t>ës”</w:t>
      </w:r>
      <w:r w:rsidR="00355999" w:rsidRPr="00527F8B">
        <w:rPr>
          <w:rFonts w:ascii="Garamond" w:hAnsi="Garamond"/>
          <w:sz w:val="24"/>
          <w:szCs w:val="24"/>
          <w:lang w:val="de-DE"/>
        </w:rPr>
        <w:t xml:space="preserve"> janë kontratat për shërbime </w:t>
      </w:r>
      <w:r w:rsidR="00485721" w:rsidRPr="00527F8B">
        <w:rPr>
          <w:rFonts w:ascii="Garamond" w:hAnsi="Garamond"/>
          <w:sz w:val="24"/>
          <w:szCs w:val="24"/>
          <w:lang w:val="it-IT"/>
        </w:rPr>
        <w:t>publike</w:t>
      </w:r>
      <w:r w:rsidR="00485721" w:rsidRPr="00527F8B">
        <w:rPr>
          <w:rFonts w:ascii="Garamond" w:hAnsi="Garamond"/>
          <w:sz w:val="24"/>
          <w:szCs w:val="24"/>
          <w:lang w:val="de-DE"/>
        </w:rPr>
        <w:t xml:space="preserve"> </w:t>
      </w:r>
      <w:r w:rsidR="00355999" w:rsidRPr="00527F8B">
        <w:rPr>
          <w:rFonts w:ascii="Garamond" w:hAnsi="Garamond"/>
          <w:sz w:val="24"/>
          <w:szCs w:val="24"/>
          <w:lang w:val="de-DE"/>
        </w:rPr>
        <w:t>konsulence, të një natyre intelektuale dhe këshilluese, duke përjashtuar llojet e tjera të shërbimeve, ku mbizotërojnë aspektet fizike të veprimtarisë.</w:t>
      </w:r>
    </w:p>
    <w:p w:rsidR="00355999" w:rsidRPr="00527F8B" w:rsidRDefault="009C34FD" w:rsidP="00355999">
      <w:pPr>
        <w:pStyle w:val="Paragrafi"/>
        <w:rPr>
          <w:rFonts w:ascii="Garamond" w:eastAsia="Batang" w:hAnsi="Garamond"/>
          <w:sz w:val="24"/>
          <w:szCs w:val="24"/>
          <w:lang w:val="de-DE"/>
        </w:rPr>
      </w:pPr>
      <w:r w:rsidRPr="00527F8B">
        <w:rPr>
          <w:rFonts w:ascii="Garamond" w:hAnsi="Garamond"/>
          <w:sz w:val="24"/>
          <w:szCs w:val="24"/>
          <w:lang w:val="de-DE"/>
        </w:rPr>
        <w:t>3</w:t>
      </w:r>
      <w:r w:rsidR="00485721" w:rsidRPr="00527F8B">
        <w:rPr>
          <w:rFonts w:ascii="Garamond" w:hAnsi="Garamond"/>
          <w:sz w:val="24"/>
          <w:szCs w:val="24"/>
          <w:lang w:val="de-DE"/>
        </w:rPr>
        <w:t>.</w:t>
      </w:r>
      <w:r w:rsidR="00355999" w:rsidRPr="00527F8B">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4. “Fondet publike” janë:</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a) çdo vlerë monetare e Buxhetit të Shtetit, e përcaktuar për përdorim në prokurimet publike;</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b) çdo vlerë monetare e buxhetit vendor, e përcaktuar për përdorim në prokurimet publike;</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527F8B" w:rsidRDefault="00355999" w:rsidP="00355999">
      <w:pPr>
        <w:pStyle w:val="Paragrafi"/>
        <w:rPr>
          <w:rFonts w:ascii="Garamond" w:hAnsi="Garamond"/>
          <w:sz w:val="24"/>
          <w:szCs w:val="24"/>
        </w:rPr>
      </w:pPr>
      <w:r w:rsidRPr="00527F8B">
        <w:rPr>
          <w:rFonts w:ascii="Garamond" w:hAnsi="Garamond"/>
          <w:sz w:val="24"/>
          <w:szCs w:val="24"/>
        </w:rPr>
        <w:t xml:space="preserve">7. “Mall” është çdo gjë materiale me vlerë ekonomike. </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sq-AL"/>
        </w:rPr>
        <w:t>9. “Punim” është përfundimi i ndërtimit ose i veprave civile, që përmbushin një funksion ekonomik ose teknik.</w:t>
      </w:r>
      <w:r w:rsidRPr="00527F8B">
        <w:rPr>
          <w:rFonts w:ascii="Garamond" w:hAnsi="Garamond"/>
          <w:sz w:val="24"/>
          <w:szCs w:val="24"/>
          <w:lang w:val="es-ES"/>
        </w:rPr>
        <w:t xml:space="preserve"> </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527F8B" w:rsidRDefault="00355999" w:rsidP="00355999">
      <w:pPr>
        <w:pStyle w:val="Paragrafi"/>
        <w:rPr>
          <w:rFonts w:ascii="Garamond" w:hAnsi="Garamond"/>
          <w:sz w:val="24"/>
          <w:szCs w:val="24"/>
          <w:lang w:val="es-ES"/>
        </w:rPr>
      </w:pPr>
      <w:r w:rsidRPr="00527F8B">
        <w:rPr>
          <w:rFonts w:ascii="Garamond" w:hAnsi="Garamond"/>
          <w:sz w:val="24"/>
          <w:szCs w:val="24"/>
          <w:lang w:val="es-ES"/>
        </w:rPr>
        <w:t>11. “Blerje elektronike” është procesi që përfshin një mënyrë elektronike për paraqitjen e çmimeve të reja, të ndryshimeve dhe/ose vlerave të reja mbi elemente të veçanta të ofertës dhe që kryhet pas vlerësimit paraprak të ofertave, duke i klasifikuar ato nëpërmjet metodave të vlerësimit automatik. Disa lloje kontratash shërbimi dhe disa lloje kontratash pune, që kanë si objekt kryesor punën intelektuale, nuk mund të jenë objekt i blerjes elektronike.</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 xml:space="preserve"> 12. “Kontraktues”, “furnizues” dhe “sipërmarrës i shërbimit” është çdo person fizik, juridik apo ent publik ose grup personash dhe/ose organesh të tilla, që ofrojnë në treg sipërmarrjen e një ose disa punëve, furnizimin me mallra ose shërbime. </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 xml:space="preserve">13. “Operatorë ekonomikë” janë të gjithë kontraktuesit, furnizuesit dhe sipërmarrësit e shërbimeve, pa bërë dallim ndërmjet tyre. </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a) “Ofertues” është operatori ekonomik, që paraqet një ofertë në një prokurim publik.</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b) “Kandidat” është operatori ekonomik, që kërkon të ftohet në një procedurë të kufizuar ose të negociuar prokurimi publik.</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14. “Autoritet kontraktor” është çdo ent, që i nënshtrohet këtij ligji për zbatimin e kontratave të tij publike. Këto ente janë:</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 xml:space="preserve"> a) institucionet kushtetuese, institucionet e tjera qendrore, institucionet qendrore të </w:t>
      </w:r>
      <w:r w:rsidRPr="00527F8B">
        <w:rPr>
          <w:rFonts w:ascii="Garamond" w:hAnsi="Garamond"/>
          <w:sz w:val="24"/>
          <w:szCs w:val="24"/>
          <w:lang w:val="es-ES"/>
        </w:rPr>
        <w:lastRenderedPageBreak/>
        <w:t xml:space="preserve">pavarura dhe njësitë e qeverisjes vendore; </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b) çdo ent: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i) themeluar për të ndjekur një interes të përgjithshëm dhe me karakter joekonomik apo tregtar;</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ii) i cili ka personalitet juridik;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c) organizatat e formuara nga një ose disa nga këto autoritete apo nga një ose disa nga këto organe publike;</w:t>
      </w:r>
    </w:p>
    <w:p w:rsidR="00355999" w:rsidRPr="00527F8B" w:rsidRDefault="00355999" w:rsidP="00355999">
      <w:pPr>
        <w:pStyle w:val="Paragrafi"/>
        <w:rPr>
          <w:rFonts w:ascii="Garamond" w:eastAsia="Batang" w:hAnsi="Garamond"/>
          <w:sz w:val="24"/>
          <w:szCs w:val="24"/>
          <w:lang w:val="es-ES"/>
        </w:rPr>
      </w:pPr>
      <w:r w:rsidRPr="00527F8B">
        <w:rPr>
          <w:rFonts w:ascii="Garamond" w:hAnsi="Garamond"/>
          <w:sz w:val="24"/>
          <w:szCs w:val="24"/>
          <w:lang w:val="es-ES"/>
        </w:rPr>
        <w:t>ç) çdo ent tjetër publik</w:t>
      </w:r>
      <w:r w:rsidRPr="00527F8B">
        <w:rPr>
          <w:rFonts w:ascii="Garamond" w:hAnsi="Garamond"/>
          <w:sz w:val="24"/>
          <w:szCs w:val="24"/>
          <w:lang w:val="da-DK"/>
        </w:rPr>
        <w:t xml:space="preserv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15. “E drejta ekskluzive” është një e drejtë, që i garantohet vetëm një autoriteti kontraktor ose një bashkimi të tyre, sipas legjislacionit në fuqi, që janë në gjendje të përjashtojnë çdo autoritet tjetër kontraktor nga sigurimi i shërbimeve të njëjta.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16. “Organ qendror blerës” është autoriteti kontraktor, i cili: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a) siguron për autoritetet kontraktore mallra dhe/ose shërbime;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b) përzgjedh fituesit për kontrata publike për punime, mallra ose shërbime, të caktuara për autoritetet kontraktore.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17. “Procedurë e hapur” është procedura, përmes së cilës çdo operator ekonomik i interesuar mund të dorëzojë një ofertë.</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18. “Procedurë e kufizuar” është procedura, përmes së cilës çdo operator ekonomik mund të kërkojë të marrë pjesë, por vetëm operatorët ekonomikë të përzgjedhur nga autoriteti kontraktor mund të dorëzojnë oferta.</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20. “Kërkesë për propozim” është procedura, ku autoriteti kontraktor kërkon oferta nga një numër i kufizuar operatorësh ekonomikë të përzgjedhur prej tij dhe i vlerëson ato në bazë të çmimit.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24. “Rregullat e prokurimit” janë aktet nënligjore të nxjerra nga Këshilli i Ministrave në zbatim të këtij ligji.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kufizohet deri në atë masë që nevojitet për të përmbushur detyrimet e fshehtësisë apo të masave të sigurisë.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w:t>
      </w:r>
      <w:r w:rsidRPr="00527F8B">
        <w:rPr>
          <w:rFonts w:ascii="Garamond" w:hAnsi="Garamond"/>
          <w:sz w:val="24"/>
          <w:szCs w:val="24"/>
          <w:lang w:val="da-DK"/>
        </w:rPr>
        <w:lastRenderedPageBreak/>
        <w:t xml:space="preserve">kontraktor. </w:t>
      </w:r>
    </w:p>
    <w:p w:rsidR="00355999" w:rsidRPr="00527F8B" w:rsidRDefault="00355999" w:rsidP="00355999">
      <w:pPr>
        <w:pStyle w:val="Paragrafi"/>
        <w:rPr>
          <w:rFonts w:ascii="Garamond" w:hAnsi="Garamond"/>
          <w:sz w:val="24"/>
          <w:szCs w:val="24"/>
          <w:lang w:val="da-DK"/>
        </w:rPr>
      </w:pPr>
    </w:p>
    <w:p w:rsidR="00355999" w:rsidRPr="00527F8B" w:rsidRDefault="00355999" w:rsidP="00355999">
      <w:pPr>
        <w:pStyle w:val="NeniNr"/>
        <w:keepNext w:val="0"/>
        <w:rPr>
          <w:rFonts w:ascii="Garamond" w:hAnsi="Garamond"/>
          <w:sz w:val="24"/>
          <w:szCs w:val="24"/>
          <w:lang w:val="da-DK"/>
        </w:rPr>
      </w:pPr>
      <w:r w:rsidRPr="00527F8B">
        <w:rPr>
          <w:rFonts w:ascii="Garamond" w:hAnsi="Garamond"/>
          <w:sz w:val="24"/>
          <w:szCs w:val="24"/>
          <w:lang w:val="da-DK"/>
        </w:rPr>
        <w:t>Neni 4</w:t>
      </w:r>
    </w:p>
    <w:p w:rsidR="00355999" w:rsidRPr="00527F8B" w:rsidRDefault="00355999" w:rsidP="00355999">
      <w:pPr>
        <w:pStyle w:val="NeniTitull"/>
        <w:keepNext w:val="0"/>
        <w:rPr>
          <w:rFonts w:ascii="Garamond" w:hAnsi="Garamond"/>
          <w:sz w:val="24"/>
          <w:szCs w:val="24"/>
          <w:lang w:val="da-DK"/>
        </w:rPr>
      </w:pPr>
      <w:r w:rsidRPr="00527F8B">
        <w:rPr>
          <w:rFonts w:ascii="Garamond" w:hAnsi="Garamond"/>
          <w:sz w:val="24"/>
          <w:szCs w:val="24"/>
          <w:lang w:val="da-DK"/>
        </w:rPr>
        <w:t>Fusha e zbatimit</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Ky ligj zbatohet për të gjitha procedurat e prokurimit publik, me përjashtim të rasteve të parashikuara në nenet 5, 6, 7, 8 e 9 të këtij ligji dhe ato që rregullohen me ligj tjetër.</w:t>
      </w:r>
    </w:p>
    <w:p w:rsidR="00355999" w:rsidRPr="00527F8B" w:rsidRDefault="00355999" w:rsidP="00355999">
      <w:pPr>
        <w:pStyle w:val="Paragrafi"/>
        <w:ind w:firstLine="0"/>
        <w:rPr>
          <w:rFonts w:ascii="Garamond"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5</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Prokurimet për mbrojtjen kombëtare</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hAnsi="Garamond"/>
          <w:iCs/>
          <w:sz w:val="24"/>
          <w:szCs w:val="24"/>
          <w:lang w:val="da-DK"/>
        </w:rPr>
      </w:pPr>
      <w:r w:rsidRPr="00527F8B">
        <w:rPr>
          <w:rFonts w:ascii="Garamond" w:hAnsi="Garamond"/>
          <w:iCs/>
          <w:sz w:val="24"/>
          <w:szCs w:val="24"/>
          <w:lang w:val="da-DK"/>
        </w:rPr>
        <w:t>1. Ky ligj zbatohet për të gjitha procedurat e prokurimit në fushën e mbrojtjes kombëtare, me përjashtim të rasteve të parashikuara në pikën 2 të këtij neni.</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 Dispozitat e këtij ligji nuk zbatohen në rastet e mëposhtme: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a) kur autoriteti kontraktor rrezikon të botojë të dhëna, që mund të cenojnë interesat thelbësorë të sigurisë kombëtare;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527F8B">
        <w:rPr>
          <w:rFonts w:ascii="Garamond" w:hAnsi="Garamond"/>
          <w:sz w:val="24"/>
          <w:szCs w:val="24"/>
          <w:highlight w:val="yellow"/>
          <w:lang w:val="da-DK"/>
        </w:rPr>
        <w:t xml:space="preserve"> </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6</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Kontratat sekrete dhe kontratat që kërkojnë masa të veçanta sigurie</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7</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Përjashtimet e veçanta</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Ky ligj nuk zbatohet në kontratat e shërbimit publik për:</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c) shërbimet e arbitrazhit apo të pajtimit;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d) shërbimet e kërkimit dhe të zhvillimit, rezultatet e të cilave shfrytëzohen nga të gjithë, përveç rasteve kur përfitimet i shkojnë vetëm autoritetit kontraktor për përdorimin prej tij për çështjet e brendshme dhe me kusht që shërbimi i kryer të paguhet plotësisht nga ky autoritet kontraktor.</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Rastet përjashtimore, sipas shkronjave “a” deri në “d” të këtij neni, rregullohen me akte të tjera ligjore ose nënligjore. </w:t>
      </w:r>
    </w:p>
    <w:p w:rsidR="00355999" w:rsidRPr="00527F8B" w:rsidRDefault="00355999" w:rsidP="00355999">
      <w:pPr>
        <w:pStyle w:val="Paragrafi"/>
        <w:ind w:firstLine="0"/>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lastRenderedPageBreak/>
        <w:t>Neni 8</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Detyrimet ndërkombëtare</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9</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Kontratat e shërbimit, të shpallura fituese në bazë të së drejtës ekskluzive</w:t>
      </w:r>
    </w:p>
    <w:p w:rsidR="000B40EC" w:rsidRPr="00527F8B" w:rsidRDefault="000B40EC" w:rsidP="000B40EC">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(Ndryshuar fjalë me ligjin nr. 9800, datë 10.9.2007)</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Ky ligj nuk zbatohet për kontratat e shërbimit publik, të lidhura nga një autoritet kontraktor </w:t>
      </w:r>
      <w:r w:rsidR="000B40EC" w:rsidRPr="00527F8B">
        <w:rPr>
          <w:rFonts w:ascii="Garamond" w:hAnsi="Garamond"/>
          <w:sz w:val="24"/>
          <w:szCs w:val="24"/>
          <w:lang w:val="it-IT"/>
        </w:rPr>
        <w:t>me</w:t>
      </w:r>
      <w:r w:rsidRPr="00527F8B">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527F8B" w:rsidRDefault="00355999" w:rsidP="007B0D61">
      <w:pPr>
        <w:pStyle w:val="Paragrafi"/>
        <w:ind w:firstLine="0"/>
        <w:rPr>
          <w:rFonts w:ascii="Garamond" w:eastAsia="Batang" w:hAnsi="Garamond"/>
          <w:sz w:val="24"/>
          <w:szCs w:val="24"/>
          <w:lang w:val="da-DK"/>
        </w:rPr>
      </w:pPr>
      <w:bookmarkStart w:id="0" w:name="_GoBack"/>
      <w:bookmarkEnd w:id="0"/>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10</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Shërbimet e konsulencës</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Shërbimet e konsulencës shpallen në përputhje me procedurat e parashikuara në këtë ligj dhe në rregullat e prokurimit publik.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 </w:t>
      </w: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11</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Blerja e përqendruar</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a) t’i ngarkojnë njërit prej tyre detyrën e prokurimit të këtyre mallrave, punimeve apo shërbimeve, në emër të të tjerëve;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Në kryerjen e procedurave të përzgjedhjes së fituesit, organi qendror blerës zbaton dispozitat e këtij ligji.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KapitulliNr"/>
        <w:rPr>
          <w:rFonts w:ascii="Garamond" w:hAnsi="Garamond"/>
          <w:sz w:val="24"/>
          <w:szCs w:val="24"/>
          <w:lang w:val="de-DE"/>
        </w:rPr>
      </w:pPr>
      <w:r w:rsidRPr="00527F8B">
        <w:rPr>
          <w:rFonts w:ascii="Garamond" w:hAnsi="Garamond"/>
          <w:sz w:val="24"/>
          <w:szCs w:val="24"/>
          <w:lang w:val="de-DE"/>
        </w:rPr>
        <w:t>KREU II</w:t>
      </w:r>
    </w:p>
    <w:p w:rsidR="00355999" w:rsidRPr="00527F8B" w:rsidRDefault="00355999" w:rsidP="00355999">
      <w:pPr>
        <w:pStyle w:val="KapitulliTitull"/>
        <w:rPr>
          <w:rFonts w:ascii="Garamond" w:hAnsi="Garamond"/>
          <w:sz w:val="24"/>
          <w:szCs w:val="24"/>
          <w:lang w:val="de-DE"/>
        </w:rPr>
      </w:pPr>
      <w:r w:rsidRPr="00527F8B">
        <w:rPr>
          <w:rFonts w:ascii="Garamond" w:hAnsi="Garamond"/>
          <w:sz w:val="24"/>
          <w:szCs w:val="24"/>
          <w:lang w:val="de-DE"/>
        </w:rPr>
        <w:t>ORGANIZIMI I PROKURIMIT PUBLIK</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12</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Përgjegjësia e autoritetit kontraktor</w:t>
      </w:r>
    </w:p>
    <w:p w:rsidR="007B3291" w:rsidRPr="00527F8B" w:rsidRDefault="007B3291" w:rsidP="007B3291">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w:t>
      </w:r>
      <w:r w:rsidR="00443901" w:rsidRPr="00527F8B">
        <w:rPr>
          <w:rFonts w:ascii="Garamond" w:eastAsia="Batang" w:hAnsi="Garamond"/>
          <w:i/>
          <w:sz w:val="24"/>
          <w:szCs w:val="24"/>
          <w:lang w:val="da-DK"/>
        </w:rPr>
        <w:t>Shtuar togfjalësh në pikën 5</w:t>
      </w:r>
      <w:r w:rsidRPr="00527F8B">
        <w:rPr>
          <w:rFonts w:ascii="Garamond" w:eastAsia="Batang" w:hAnsi="Garamond"/>
          <w:i/>
          <w:sz w:val="24"/>
          <w:szCs w:val="24"/>
          <w:lang w:val="da-DK"/>
        </w:rPr>
        <w:t xml:space="preserve"> me ligjin nr. 9800, datë 10.9.2007)</w:t>
      </w:r>
    </w:p>
    <w:p w:rsidR="00355999" w:rsidRPr="00527F8B" w:rsidRDefault="00355999" w:rsidP="007B3291">
      <w:pPr>
        <w:pStyle w:val="Paragrafi"/>
        <w:ind w:firstLine="0"/>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1. Autoriteti kontraktor është përgjegjës për prokurimin e fondeve publike, që i janë vënë në dispozicion, në përputhje me dispozitat e këtij ligji dhe të akteve nënligjore, të nxjerra në zbatim të tij.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lastRenderedPageBreak/>
        <w:t xml:space="preserve">2. Autoriteti kontraktor duhet të mbajë procesverbale dhe dokumentacion të plotë për procedurat e kryera në përcaktimin e fituesit të kontratës, në mënyrë të tillë që të lejojnë kontrollin e zbatimit të ligjit.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Për çdo procedurë prokurimi, procesverbalet duhet të përmbajnë, të paktën, këto të dhëna:</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a) një përshkrim të shkurtër të mallrave, punëve ose shërbimeve, që do të prokurohen, ose të nevojës për prokurim, për të cilën autoriteti kontraktor ka vendosur nisjen e procedurës;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b) emrat dhe adresat e ofertuesve që kanë dorëzuar oferta, emrin dhe adresën e ofertuesit, nëse ka një të tillë, oferta e të cilit është përcaktuar si fituese, si dhe vlerën e kontratës;</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c) mënyrën e kualifikimit të ofertuesve ose kandidatëve apo të mungesës së tyre;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ç) vlerën ose mënyrën e përllogaritjes së vlerës dhe një përmbledhje të kushteve të tjera thelbësore për çdo ofertë dhe kontratë prokurimi;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d) një përmbledhje të vlerësimit dhe të krahasimit të ofertave;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dh) në rast të refuzimit të të gjitha ofertave, sipas nenit 24 të këtij ligji, deklaratën dhe arsyet e këtij refuzimi;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e) kur një ofertë është refuzuar për shkaqe të parashikuara në nenin 47 të këtij ligji;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ë) arsyet për zgjedhjen e një procedure të caktuar;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f) një përmbledhje të të gjitha kërkesave për sqarim për dokumentet e tenderit, përgjigjet e dhëna për këto kërkesa, si dhe një përmbledhje të të gjitha korrigjimeve të bëra në këto dokumente.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g) një përmbledhje të ankesave dhe të zgjidhjes së tyre.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3. Autoriteti kontraktor krijon një regjistër për të gjitha procesverbalet për dokumentet e tenderit dhe çdo dokument tjetër, që lidhet me procedurat e përcaktimit të fituesit.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4. </w:t>
      </w:r>
      <w:r w:rsidRPr="00527F8B">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527F8B">
        <w:rPr>
          <w:rFonts w:ascii="Garamond" w:hAnsi="Garamond"/>
          <w:sz w:val="24"/>
          <w:szCs w:val="24"/>
          <w:lang w:val="da-DK"/>
        </w:rPr>
        <w: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527F8B">
        <w:rPr>
          <w:rFonts w:ascii="Garamond" w:hAnsi="Garamond"/>
          <w:sz w:val="24"/>
          <w:szCs w:val="24"/>
          <w:lang w:val="it-IT"/>
        </w:rPr>
        <w:t>në formën e këshillave dhe të udhëzimeve</w:t>
      </w:r>
      <w:r w:rsidR="007B3291" w:rsidRPr="00527F8B">
        <w:rPr>
          <w:rFonts w:ascii="Garamond" w:hAnsi="Garamond"/>
          <w:sz w:val="24"/>
          <w:szCs w:val="24"/>
          <w:lang w:val="da-DK"/>
        </w:rPr>
        <w:t xml:space="preserve"> </w:t>
      </w:r>
      <w:r w:rsidRPr="00527F8B">
        <w:rPr>
          <w:rFonts w:ascii="Garamond" w:hAnsi="Garamond"/>
          <w:sz w:val="24"/>
          <w:szCs w:val="24"/>
          <w:lang w:val="da-DK"/>
        </w:rPr>
        <w:t xml:space="preserve">nga Agjencia e Prokurimit Publik gjatë krijimit të njësive të tyre të prokurimit, të veçanta ose të përbashkëta. </w:t>
      </w:r>
    </w:p>
    <w:p w:rsidR="00355999" w:rsidRPr="00527F8B" w:rsidRDefault="00355999" w:rsidP="00355999">
      <w:pPr>
        <w:pStyle w:val="Paragrafi"/>
        <w:ind w:firstLine="0"/>
        <w:rPr>
          <w:rFonts w:ascii="Garamond"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13</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 xml:space="preserve">Agjencia e Prokurimit Publik </w:t>
      </w:r>
    </w:p>
    <w:p w:rsidR="003363F7" w:rsidRPr="00527F8B" w:rsidRDefault="000D42E6" w:rsidP="003363F7">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 xml:space="preserve">(Shtuar </w:t>
      </w:r>
      <w:r w:rsidRPr="00527F8B">
        <w:rPr>
          <w:rFonts w:ascii="Garamond" w:hAnsi="Garamond"/>
          <w:i/>
          <w:sz w:val="24"/>
          <w:szCs w:val="24"/>
          <w:lang w:val="it-IT"/>
        </w:rPr>
        <w:t xml:space="preserve">shkronja “l” </w:t>
      </w:r>
      <w:r w:rsidRPr="00527F8B">
        <w:rPr>
          <w:rFonts w:ascii="Garamond" w:eastAsia="Batang" w:hAnsi="Garamond"/>
          <w:i/>
          <w:sz w:val="24"/>
          <w:szCs w:val="24"/>
          <w:lang w:val="da-DK"/>
        </w:rPr>
        <w:t xml:space="preserve">në pikën 2 </w:t>
      </w:r>
      <w:r w:rsidR="003363F7"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 Agjencia e Prokurimit Publik:</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a) paraqet në Këshillin e Ministrave propozime për rregullat e prokurimit;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b) nxit dhe organizon kualifikimin e punonjësve të qeverisjes qendrore dhe vendore, të përfshirë në veprimtaritë e prokurimit publik;</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527F8B" w:rsidRDefault="00355999" w:rsidP="00355999">
      <w:pPr>
        <w:pStyle w:val="Paragrafi"/>
        <w:rPr>
          <w:rFonts w:ascii="Garamond" w:eastAsia="Batang" w:hAnsi="Garamond"/>
          <w:sz w:val="24"/>
          <w:szCs w:val="24"/>
          <w:u w:val="single"/>
          <w:lang w:val="da-DK"/>
        </w:rPr>
      </w:pPr>
      <w:r w:rsidRPr="00527F8B">
        <w:rPr>
          <w:rFonts w:ascii="Garamond" w:hAnsi="Garamond"/>
          <w:sz w:val="24"/>
          <w:szCs w:val="24"/>
          <w:lang w:val="da-DK"/>
        </w:rPr>
        <w:t>ç) harton dokumentet standarde të tenderit, që do të përdoren në procedurat e prokurimit, sipas rregullave të prokurimit publik;</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dh) paraqet një raport vjetor në Këshillin e Ministrave për funksionimin e përgjithshëm të sistemit të prokurimit publik;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e) bashkëpunon me institucionet ndërkombëtare dhe me ente të tjera të huaja për çështje që lidhen me sistemin e prokurimit publik;</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ë) planifikon dhe bashkërendon ndihmën teknike të huaj për Shqipërinë në fushën e </w:t>
      </w:r>
      <w:r w:rsidRPr="00527F8B">
        <w:rPr>
          <w:rFonts w:ascii="Garamond" w:hAnsi="Garamond"/>
          <w:sz w:val="24"/>
          <w:szCs w:val="24"/>
          <w:lang w:val="da-DK"/>
        </w:rPr>
        <w:lastRenderedPageBreak/>
        <w:t xml:space="preserve">prokurimit publik;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f) nxit dhe mbështet përdorimin e standardeve teknike ndërkombëtare për përgatitjen e specifikimeve teknike, si dhe mban lidhje të vazhdueshme me Drejtorinë e Përgjithshme të Standardizimeve;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g) monitoron raportet e dorëzuara nga autoritetet kontraktore, të paktën çdo 4 muaj, sipas nenit 12 pika 4 të këtij ligji;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gj) verifikon zbatimin e procedurave të prokurimit publik, në përputhje me kërkesat e përcaktuara në ligj, duke u kërkuar autoriteteve kontraktore të dorëzojnë të gjithë informacionin përkatës;</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h) kryen çdo 6 muaj kontrolle për procedurat e prokurimit, të ndjekura nga organi qendror blerës;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j) bën shqyrtimin administrativ të ankesave, siç është parashikuar në kreun VII të këtij ligji.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k) harton dhe përshtat rregulloret e saj të brendshme.</w:t>
      </w:r>
    </w:p>
    <w:p w:rsidR="003363F7" w:rsidRPr="00527F8B" w:rsidRDefault="003363F7" w:rsidP="003363F7">
      <w:pPr>
        <w:pStyle w:val="Paragrafi"/>
        <w:rPr>
          <w:rFonts w:ascii="Garamond" w:hAnsi="Garamond"/>
          <w:sz w:val="24"/>
          <w:szCs w:val="24"/>
        </w:rPr>
      </w:pPr>
      <w:r w:rsidRPr="00527F8B">
        <w:rPr>
          <w:rFonts w:ascii="Garamond" w:hAnsi="Garamond"/>
          <w:sz w:val="24"/>
          <w:szCs w:val="24"/>
        </w:rPr>
        <w:t>l) kryen çdo detyrë tjetër që i ngarkohet me ligj.</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527F8B" w:rsidRDefault="00355999" w:rsidP="00355999">
      <w:pPr>
        <w:pStyle w:val="Paragrafi"/>
        <w:rPr>
          <w:rFonts w:ascii="Garamond" w:eastAsia="Batang" w:hAnsi="Garamond"/>
          <w:sz w:val="24"/>
          <w:szCs w:val="24"/>
          <w:lang w:val="fr-FR"/>
        </w:rPr>
      </w:pPr>
      <w:r w:rsidRPr="00527F8B">
        <w:rPr>
          <w:rFonts w:ascii="Garamond" w:hAnsi="Garamond"/>
          <w:sz w:val="24"/>
          <w:szCs w:val="24"/>
          <w:lang w:val="fr-FR"/>
        </w:rPr>
        <w:t xml:space="preserve">b) veprime korruptive të përcaktuara në nenin 26 të këtij </w:t>
      </w:r>
      <w:proofErr w:type="gramStart"/>
      <w:r w:rsidRPr="00527F8B">
        <w:rPr>
          <w:rFonts w:ascii="Garamond" w:hAnsi="Garamond"/>
          <w:sz w:val="24"/>
          <w:szCs w:val="24"/>
          <w:lang w:val="fr-FR"/>
        </w:rPr>
        <w:t>ligji;</w:t>
      </w:r>
      <w:proofErr w:type="gramEnd"/>
      <w:r w:rsidRPr="00527F8B">
        <w:rPr>
          <w:rFonts w:ascii="Garamond" w:hAnsi="Garamond"/>
          <w:sz w:val="24"/>
          <w:szCs w:val="24"/>
          <w:lang w:val="fr-FR"/>
        </w:rPr>
        <w:t xml:space="preserve"> </w:t>
      </w:r>
    </w:p>
    <w:p w:rsidR="00355999" w:rsidRPr="00527F8B" w:rsidRDefault="00355999" w:rsidP="00355999">
      <w:pPr>
        <w:pStyle w:val="Paragrafi"/>
        <w:rPr>
          <w:rFonts w:ascii="Garamond" w:eastAsia="Batang" w:hAnsi="Garamond"/>
          <w:sz w:val="24"/>
          <w:szCs w:val="24"/>
          <w:lang w:val="fr-FR"/>
        </w:rPr>
      </w:pPr>
      <w:r w:rsidRPr="00527F8B">
        <w:rPr>
          <w:rFonts w:ascii="Garamond" w:hAnsi="Garamond"/>
          <w:sz w:val="24"/>
          <w:szCs w:val="24"/>
          <w:lang w:val="fr-FR"/>
        </w:rPr>
        <w:t xml:space="preserve">c) dënime për vepra penale, të parashikuara në nenin 45 pika 1 të këtij </w:t>
      </w:r>
      <w:proofErr w:type="gramStart"/>
      <w:r w:rsidRPr="00527F8B">
        <w:rPr>
          <w:rFonts w:ascii="Garamond" w:hAnsi="Garamond"/>
          <w:sz w:val="24"/>
          <w:szCs w:val="24"/>
          <w:lang w:val="fr-FR"/>
        </w:rPr>
        <w:t>ligji;</w:t>
      </w:r>
      <w:proofErr w:type="gramEnd"/>
      <w:r w:rsidRPr="00527F8B">
        <w:rPr>
          <w:rFonts w:ascii="Garamond" w:hAnsi="Garamond"/>
          <w:sz w:val="24"/>
          <w:szCs w:val="24"/>
          <w:lang w:val="fr-FR"/>
        </w:rPr>
        <w:t xml:space="preserve"> </w:t>
      </w:r>
    </w:p>
    <w:p w:rsidR="00355999" w:rsidRPr="00527F8B" w:rsidRDefault="00355999" w:rsidP="00355999">
      <w:pPr>
        <w:pStyle w:val="Paragrafi"/>
        <w:rPr>
          <w:rFonts w:ascii="Garamond" w:eastAsia="Batang" w:hAnsi="Garamond"/>
          <w:sz w:val="24"/>
          <w:szCs w:val="24"/>
          <w:lang w:val="fr-FR"/>
        </w:rPr>
      </w:pPr>
      <w:proofErr w:type="gramStart"/>
      <w:r w:rsidRPr="00527F8B">
        <w:rPr>
          <w:rFonts w:ascii="Garamond" w:hAnsi="Garamond"/>
          <w:sz w:val="24"/>
          <w:szCs w:val="24"/>
          <w:lang w:val="fr-FR"/>
        </w:rPr>
        <w:t>ç</w:t>
      </w:r>
      <w:proofErr w:type="gramEnd"/>
      <w:r w:rsidRPr="00527F8B">
        <w:rPr>
          <w:rFonts w:ascii="Garamond" w:hAnsi="Garamond"/>
          <w:sz w:val="24"/>
          <w:szCs w:val="24"/>
          <w:lang w:val="fr-FR"/>
        </w:rPr>
        <w:t>) mospërmbushje të detyrimeve kontraktuale në kontratat publike në 3 vitet e fundit.</w:t>
      </w:r>
    </w:p>
    <w:p w:rsidR="00355999" w:rsidRPr="00527F8B" w:rsidRDefault="00355999" w:rsidP="00355999">
      <w:pPr>
        <w:pStyle w:val="Paragrafi"/>
        <w:rPr>
          <w:rFonts w:ascii="Garamond" w:eastAsia="Batang" w:hAnsi="Garamond"/>
          <w:sz w:val="24"/>
          <w:szCs w:val="24"/>
          <w:lang w:val="fr-FR"/>
        </w:rPr>
      </w:pPr>
      <w:r w:rsidRPr="00527F8B">
        <w:rPr>
          <w:rFonts w:ascii="Garamond" w:hAnsi="Garamond"/>
          <w:sz w:val="24"/>
          <w:szCs w:val="24"/>
          <w:lang w:val="fr-FR"/>
        </w:rPr>
        <w:t xml:space="preserve">4. Agjencia e Prokurimit Publik është organi më i lartë në fushën e prokurimeve. </w:t>
      </w:r>
    </w:p>
    <w:p w:rsidR="00355999" w:rsidRPr="00527F8B" w:rsidRDefault="00355999" w:rsidP="00355999">
      <w:pPr>
        <w:pStyle w:val="Paragrafi"/>
        <w:rPr>
          <w:rFonts w:ascii="Garamond" w:eastAsia="Batang" w:hAnsi="Garamond"/>
          <w:sz w:val="24"/>
          <w:szCs w:val="24"/>
          <w:lang w:val="fr-FR"/>
        </w:rPr>
      </w:pPr>
      <w:r w:rsidRPr="00527F8B">
        <w:rPr>
          <w:rFonts w:ascii="Garamond" w:hAnsi="Garamond"/>
          <w:sz w:val="24"/>
          <w:szCs w:val="24"/>
          <w:lang w:val="fr-FR"/>
        </w:rPr>
        <w:t xml:space="preserve">Udhëzimet dhe vendimet e saj janë përfundimtare administrativisht.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5. Nëpunësit e Agjencisë së Prokurimit Publik gëzojnë statusin e nëpunësit civil, ndërsa personeli tjetër emërohet nga Drejtori i Agjencisë dhe statusi i tyre rregullohet me Kodin e Punës. </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14</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 xml:space="preserve">Avokati i Prokurimeve </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1. Avokati i Prokurimeve mbron të drejtat dhe interesat e ligjshëm të kandidatëve, ofertuesve apo furnizuesve nga veprimet ose mosveprimet e paligjshme e të parregullta të autoriteteve kontraktore në fushën e prokurimit publik, nëpërmjet monitorimit dhe hetimit të procedurave administrative të prokurimeve publike.</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 xml:space="preserve">2. Avokati i Prokurimeve monitoron procedurat për veprimet dhe mosveprimet e paligjshme ose të parregullta, që shkaktohen nga autoritetet kontraktore, të përcaktuara në nenet 69 e 70 të këtij ligji. </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 xml:space="preserve">3. Avokati i Prokurimeve kryen hetime për shklejet e mundshme të këtij ligji, të përcaktuara në nenin 70. </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NeniNr"/>
        <w:rPr>
          <w:rFonts w:ascii="Garamond" w:hAnsi="Garamond"/>
          <w:sz w:val="24"/>
          <w:szCs w:val="24"/>
          <w:lang w:val="nb-NO"/>
        </w:rPr>
      </w:pPr>
      <w:r w:rsidRPr="00527F8B">
        <w:rPr>
          <w:rFonts w:ascii="Garamond" w:hAnsi="Garamond"/>
          <w:sz w:val="24"/>
          <w:szCs w:val="24"/>
          <w:lang w:val="nb-NO"/>
        </w:rPr>
        <w:t>Neni 15</w:t>
      </w:r>
    </w:p>
    <w:p w:rsidR="00355999" w:rsidRPr="00527F8B" w:rsidRDefault="00355999" w:rsidP="00355999">
      <w:pPr>
        <w:pStyle w:val="NeniTitull"/>
        <w:rPr>
          <w:rFonts w:ascii="Garamond" w:hAnsi="Garamond"/>
          <w:sz w:val="24"/>
          <w:szCs w:val="24"/>
          <w:lang w:val="nb-NO"/>
        </w:rPr>
      </w:pPr>
      <w:r w:rsidRPr="00527F8B">
        <w:rPr>
          <w:rFonts w:ascii="Garamond" w:hAnsi="Garamond"/>
          <w:sz w:val="24"/>
          <w:szCs w:val="24"/>
          <w:lang w:val="nb-NO"/>
        </w:rPr>
        <w:t>Zgjedhja e Avokatit të Prokurimeve</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1. Avokati i Prokurimeve mund të zgjidhet personi që plotëson këto kushte:</w:t>
      </w:r>
    </w:p>
    <w:p w:rsidR="00355999" w:rsidRPr="00527F8B" w:rsidRDefault="00355999" w:rsidP="00355999">
      <w:pPr>
        <w:pStyle w:val="Paragrafi"/>
        <w:rPr>
          <w:rFonts w:ascii="Garamond" w:hAnsi="Garamond"/>
          <w:sz w:val="24"/>
          <w:szCs w:val="24"/>
        </w:rPr>
      </w:pPr>
      <w:r w:rsidRPr="00527F8B">
        <w:rPr>
          <w:rFonts w:ascii="Garamond" w:hAnsi="Garamond"/>
          <w:sz w:val="24"/>
          <w:szCs w:val="24"/>
        </w:rPr>
        <w:t>a) të jetë shtetas shqiptar;</w:t>
      </w:r>
    </w:p>
    <w:p w:rsidR="00355999" w:rsidRPr="00527F8B" w:rsidRDefault="00355999" w:rsidP="00355999">
      <w:pPr>
        <w:pStyle w:val="Paragrafi"/>
        <w:rPr>
          <w:rFonts w:ascii="Garamond" w:hAnsi="Garamond"/>
          <w:sz w:val="24"/>
          <w:szCs w:val="24"/>
        </w:rPr>
      </w:pPr>
      <w:r w:rsidRPr="00527F8B">
        <w:rPr>
          <w:rFonts w:ascii="Garamond" w:hAnsi="Garamond"/>
          <w:sz w:val="24"/>
          <w:szCs w:val="24"/>
        </w:rPr>
        <w:t>b) të ketë arsimin e lartë juridik ose ekonomik dhe të ketë njohuri e përvojë në fushën e prokurimit publik prej të paktën 2 vjetësh;</w:t>
      </w:r>
    </w:p>
    <w:p w:rsidR="00355999" w:rsidRPr="00527F8B" w:rsidRDefault="00355999" w:rsidP="00355999">
      <w:pPr>
        <w:pStyle w:val="Paragrafi"/>
        <w:rPr>
          <w:rFonts w:ascii="Garamond" w:hAnsi="Garamond"/>
          <w:sz w:val="24"/>
          <w:szCs w:val="24"/>
        </w:rPr>
      </w:pPr>
      <w:r w:rsidRPr="00527F8B">
        <w:rPr>
          <w:rFonts w:ascii="Garamond" w:hAnsi="Garamond"/>
          <w:sz w:val="24"/>
          <w:szCs w:val="24"/>
        </w:rPr>
        <w:t>c) të shquhet për aftësi profesionale dhe figurë të pastër etiko-morale;</w:t>
      </w:r>
    </w:p>
    <w:p w:rsidR="00355999" w:rsidRPr="00527F8B" w:rsidRDefault="00355999" w:rsidP="00355999">
      <w:pPr>
        <w:pStyle w:val="Paragrafi"/>
        <w:rPr>
          <w:rFonts w:ascii="Garamond" w:hAnsi="Garamond"/>
          <w:sz w:val="24"/>
          <w:szCs w:val="24"/>
        </w:rPr>
      </w:pPr>
      <w:r w:rsidRPr="00527F8B">
        <w:rPr>
          <w:rFonts w:ascii="Garamond" w:hAnsi="Garamond"/>
          <w:sz w:val="24"/>
          <w:szCs w:val="24"/>
        </w:rPr>
        <w:lastRenderedPageBreak/>
        <w:t>ç) të mos jetë larguar nga puna ose nga shërbimi civil me masë disiplinore.</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2. Avokati i Prokurimeve zgjidhet nga Kuvendi, me propozimin e Këshillit të Ministrave.</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3. Avokati i Prokurimeve zgjidhet në detyrë për një periudhë 5-vjeçare, me të drejtë rizgjedhjeje të menjëhershme.</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t>Neni 16</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Papajtueshmëritë me funksionet e Avokatit të Prokurimeve</w:t>
      </w:r>
    </w:p>
    <w:p w:rsidR="00355999" w:rsidRPr="00527F8B" w:rsidRDefault="00355999" w:rsidP="00355999">
      <w:pPr>
        <w:pStyle w:val="Paragrafi"/>
        <w:rPr>
          <w:rFonts w:ascii="Garamond" w:hAnsi="Garamond"/>
          <w:sz w:val="24"/>
          <w:szCs w:val="24"/>
          <w:lang w:val="nb-NO"/>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Avokati i Prokurimeve ndalohet:</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a) të bëjë pjesë në parti apo organizata politike;</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b) të kryejë veprimtari tjetër politike, shtetërore e profesionale, me përjashtim të mësimdhënies;</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c) të marrë pjesë në organet drejtuese të organizatave shoqërore, ekonomike dhe tregtare.</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17</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Mbarimi i funksionit të Avokatit të Prokurimeve</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1. Funksioni i Avokatit të Prokurimeve mbaron:</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a) kur jep dorëheqjen;</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b) kur përfundon afati 5-vjeçar i qëndrimit në këtë funksion;</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c) kur shkarkohet;</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ç) me vdekjen e tij.</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 xml:space="preserve">2. </w:t>
      </w:r>
      <w:r w:rsidRPr="00527F8B">
        <w:rPr>
          <w:rFonts w:ascii="Garamond" w:hAnsi="Garamond"/>
          <w:sz w:val="24"/>
          <w:szCs w:val="24"/>
          <w:lang w:val="sv-SE"/>
        </w:rPr>
        <w:t>Avokati i Prokurimeve</w:t>
      </w:r>
      <w:r w:rsidRPr="00527F8B">
        <w:rPr>
          <w:rFonts w:ascii="Garamond" w:hAnsi="Garamond"/>
          <w:sz w:val="24"/>
          <w:szCs w:val="24"/>
          <w:lang w:val="sq-AL"/>
        </w:rPr>
        <w:t xml:space="preserve"> shkarkohet nga Kuvendi në rastet kur:</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a) dënohet me një vendim gjykate të formës së prerë;</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b) bëhet i paaftë mendërisht ose fizikisht për të ushtruar funksionet;</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c) kryen veprimtari në kundërshtim me parashikimet e nenit 16 të këtij ligji;</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ç) nuk paraqitet në detyrë pa arsye për më shumë se 30 ditë;</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d) kryen akte dhe sjellje, që diskreditojnë rëndë pozitën ose figurën e tij;</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dh) kryen shkelje të rëndë të ligjit.</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Avokati i ri i Prokurimeve zgjidhet brenda 30 ditëve.</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t>Neni 18</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Raportimi</w:t>
      </w:r>
    </w:p>
    <w:p w:rsidR="00355999" w:rsidRPr="00527F8B" w:rsidRDefault="00355999" w:rsidP="00355999">
      <w:pPr>
        <w:pStyle w:val="Paragrafi"/>
        <w:rPr>
          <w:rFonts w:ascii="Garamond" w:eastAsia="Batang" w:hAnsi="Garamond"/>
          <w:sz w:val="24"/>
          <w:szCs w:val="24"/>
          <w:lang w:val="sq-AL" w:eastAsia="ja-JP"/>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 xml:space="preserve">1. Avokati i Prokurimeve paraqet në Kuvend raportin vjetor brenda 3-mujorit të parë të çdo viti. </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2. Avokati i Prokurimeve i raporton Kuvendit sa herë që kërkohet nga Kuvendi ose me kërkesë të tij.</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3. Kopje të raporteve në Kuvend u dërgohen Presidentit të Republikës, Kryeministrit dhe organit më të lartë epror, vartësit e të cilëve janë përmendur në raport.</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 xml:space="preserve">4. Raporti vjetor dhe raportet e veçanta, në çdo rast, bëhen publike, botohen dhe pasyrohen në faqen e internetit jo më vonë se 7 ditë nga paraqitja e tyre në Kuvend. </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19</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Personeli dhe buxheti i Avokatit të Prokurimeve</w:t>
      </w:r>
    </w:p>
    <w:p w:rsidR="000B2142" w:rsidRPr="00527F8B" w:rsidRDefault="000B2142" w:rsidP="000B2142">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(Hequr fjalë në pikën 2 me ligjin nr. 9800, datë 10.9.2007)</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1 Nëpunësit e Zyrës së Avokatit të Prokurimeve gëzojnë statusin e nëpunësit civil dhe janë pjesë në shërbimin civil të Republikës së Shqipërisë.</w:t>
      </w:r>
    </w:p>
    <w:p w:rsidR="00355999" w:rsidRPr="00527F8B" w:rsidRDefault="000B2142" w:rsidP="00355999">
      <w:pPr>
        <w:pStyle w:val="Paragrafi"/>
        <w:rPr>
          <w:rFonts w:ascii="Garamond" w:eastAsia="Batang" w:hAnsi="Garamond"/>
          <w:sz w:val="24"/>
          <w:szCs w:val="24"/>
          <w:lang w:val="nb-NO"/>
        </w:rPr>
      </w:pPr>
      <w:r w:rsidRPr="00527F8B">
        <w:rPr>
          <w:rFonts w:ascii="Garamond" w:hAnsi="Garamond"/>
          <w:sz w:val="24"/>
          <w:szCs w:val="24"/>
          <w:lang w:val="nb-NO"/>
        </w:rPr>
        <w:t xml:space="preserve">2. Struktura </w:t>
      </w:r>
      <w:r w:rsidR="00355999" w:rsidRPr="00527F8B">
        <w:rPr>
          <w:rFonts w:ascii="Garamond" w:hAnsi="Garamond"/>
          <w:sz w:val="24"/>
          <w:szCs w:val="24"/>
          <w:lang w:val="nb-NO"/>
        </w:rPr>
        <w:t>dhe organika e Zyrës së Avokatit të Prokurimeve miratohen nga Kuvendi.</w:t>
      </w:r>
    </w:p>
    <w:p w:rsidR="00355999" w:rsidRPr="00527F8B" w:rsidRDefault="00355999" w:rsidP="00355999">
      <w:pPr>
        <w:pStyle w:val="Paragrafi"/>
        <w:rPr>
          <w:rFonts w:ascii="Garamond" w:eastAsia="Batang" w:hAnsi="Garamond"/>
          <w:sz w:val="24"/>
          <w:szCs w:val="24"/>
          <w:lang w:val="nb-NO"/>
        </w:rPr>
      </w:pPr>
    </w:p>
    <w:p w:rsidR="00355999" w:rsidRPr="00527F8B" w:rsidRDefault="00355999" w:rsidP="00355999">
      <w:pPr>
        <w:pStyle w:val="KapitulliNr"/>
        <w:rPr>
          <w:rFonts w:ascii="Garamond" w:hAnsi="Garamond"/>
          <w:sz w:val="24"/>
          <w:szCs w:val="24"/>
          <w:lang w:val="nb-NO"/>
        </w:rPr>
      </w:pPr>
      <w:r w:rsidRPr="00527F8B">
        <w:rPr>
          <w:rFonts w:ascii="Garamond" w:hAnsi="Garamond"/>
          <w:sz w:val="24"/>
          <w:szCs w:val="24"/>
          <w:lang w:val="nb-NO"/>
        </w:rPr>
        <w:lastRenderedPageBreak/>
        <w:t>KREU III</w:t>
      </w:r>
    </w:p>
    <w:p w:rsidR="00355999" w:rsidRPr="00527F8B" w:rsidRDefault="00355999" w:rsidP="00355999">
      <w:pPr>
        <w:pStyle w:val="KapitulliTitull"/>
        <w:rPr>
          <w:rFonts w:ascii="Garamond" w:hAnsi="Garamond"/>
          <w:sz w:val="24"/>
          <w:szCs w:val="24"/>
          <w:lang w:val="nb-NO"/>
        </w:rPr>
      </w:pPr>
      <w:r w:rsidRPr="00527F8B">
        <w:rPr>
          <w:rFonts w:ascii="Garamond" w:hAnsi="Garamond"/>
          <w:sz w:val="24"/>
          <w:szCs w:val="24"/>
          <w:lang w:val="nb-NO"/>
        </w:rPr>
        <w:t>RREGULLAT E PËRGJITHSHME TË PROKURIMIT</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t>Neni 20</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Mosdiskriminimi</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kontraktorëve ose ndaj kategorive të tyre. </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t>Neni 21</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E drejta për informim</w:t>
      </w:r>
    </w:p>
    <w:p w:rsidR="005E2128" w:rsidRPr="00527F8B" w:rsidRDefault="005E2128" w:rsidP="005E2128">
      <w:pPr>
        <w:pStyle w:val="Paragrafi"/>
        <w:jc w:val="center"/>
        <w:rPr>
          <w:rFonts w:ascii="Garamond" w:eastAsia="Batang" w:hAnsi="Garamond"/>
          <w:i/>
          <w:sz w:val="24"/>
          <w:szCs w:val="24"/>
          <w:lang w:val="da-DK"/>
        </w:rPr>
      </w:pPr>
      <w:r w:rsidRPr="00527F8B">
        <w:rPr>
          <w:rFonts w:ascii="Garamond" w:hAnsi="Garamond"/>
          <w:i/>
          <w:sz w:val="24"/>
          <w:szCs w:val="24"/>
          <w:lang w:val="it-IT"/>
        </w:rPr>
        <w:t xml:space="preserve">(Ndryshuar </w:t>
      </w:r>
      <w:r w:rsidR="00774725" w:rsidRPr="00527F8B">
        <w:rPr>
          <w:rFonts w:ascii="Garamond" w:hAnsi="Garamond"/>
          <w:i/>
          <w:sz w:val="24"/>
          <w:szCs w:val="24"/>
          <w:lang w:val="it-IT"/>
        </w:rPr>
        <w:t>fjalë në shkronjën</w:t>
      </w:r>
      <w:r w:rsidRPr="00527F8B">
        <w:rPr>
          <w:rFonts w:ascii="Garamond" w:hAnsi="Garamond"/>
          <w:i/>
          <w:sz w:val="24"/>
          <w:szCs w:val="24"/>
          <w:lang w:val="it-IT"/>
        </w:rPr>
        <w:t xml:space="preserve"> “c” </w:t>
      </w:r>
      <w:r w:rsidR="002E2EA1" w:rsidRPr="00527F8B">
        <w:rPr>
          <w:rFonts w:ascii="Garamond" w:eastAsia="Batang" w:hAnsi="Garamond"/>
          <w:i/>
          <w:sz w:val="24"/>
          <w:szCs w:val="24"/>
          <w:lang w:val="da-DK"/>
        </w:rPr>
        <w:t>të</w:t>
      </w:r>
      <w:r w:rsidRPr="00527F8B">
        <w:rPr>
          <w:rFonts w:ascii="Garamond" w:eastAsia="Batang" w:hAnsi="Garamond"/>
          <w:i/>
          <w:sz w:val="24"/>
          <w:szCs w:val="24"/>
          <w:lang w:val="da-DK"/>
        </w:rPr>
        <w:t xml:space="preserve"> pikës 2 me ligjin nr. 9800, datë 10.9.2007)</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Informacioni i administruar sipas nenit 12 të këtij ligji i vihet në dispozicion çdo personi të interesuar me kërkesë të tij, pasi është përcaktuar oferta fituese apo pasi procedurat e prokurimit kanë përfunduar pa përcaktuar fitues. Kërkesat për informacion mund të paraqiten në çdo çast dhe autoriteti kontraktues është i detyruar ta vërë në dispozicion informacionin brenda 5 ditëve nga marrja e kërkesës.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Autoriteti kontraktor vë në dijeni sa më shpejt të jetë e mundur, por jo më vonë se 5 ditë nga marrja e vendimit:</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çdo kandidat të pasuksesshëm, për arsyet e refuzimit të pjesëmarrjes së tij në tender;</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b) çdo ofertues të pasuksesshëm, për arsyet e refuzimit të ofertës së tij;</w:t>
      </w:r>
    </w:p>
    <w:p w:rsidR="00355999" w:rsidRPr="00527F8B" w:rsidRDefault="00355999" w:rsidP="005E2128">
      <w:pPr>
        <w:pStyle w:val="Paragrafi"/>
        <w:rPr>
          <w:rFonts w:ascii="Garamond" w:hAnsi="Garamond"/>
          <w:sz w:val="24"/>
          <w:szCs w:val="24"/>
          <w:lang w:val="it-IT"/>
        </w:rPr>
      </w:pPr>
      <w:r w:rsidRPr="00527F8B">
        <w:rPr>
          <w:rFonts w:ascii="Garamond" w:hAnsi="Garamond"/>
          <w:sz w:val="24"/>
          <w:szCs w:val="24"/>
          <w:lang w:val="sq-AL"/>
        </w:rPr>
        <w:t xml:space="preserve">c) çdo ofertues </w:t>
      </w:r>
      <w:r w:rsidR="005E2128" w:rsidRPr="00527F8B">
        <w:rPr>
          <w:rFonts w:ascii="Garamond" w:hAnsi="Garamond"/>
          <w:sz w:val="24"/>
          <w:szCs w:val="24"/>
          <w:lang w:val="it-IT"/>
        </w:rPr>
        <w:t>të suksesshëm</w:t>
      </w:r>
      <w:r w:rsidRPr="00527F8B">
        <w:rPr>
          <w:rFonts w:ascii="Garamond" w:hAnsi="Garamond"/>
          <w:sz w:val="24"/>
          <w:szCs w:val="24"/>
          <w:lang w:val="sq-AL"/>
        </w:rPr>
        <w:t xml:space="preserve">, që ka paraqitur një ofertë të vlefshme, për karakteristikat dhe avantazhet e ofertës së përzgjedhur.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t>Neni 22</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Format e komunikimit</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1. I gjithë dokumentacioni, njoftimet, vendimet, informacionet dhe komunikimet e parashikuara në këtë ligj bëhen me shkrim.</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2. Në rast se komunikimi ndërmjet operatorëve ekonomikë dhe autoritetit kontraktor kryhet në ndonjë formë tjetër, përmbajtja e tij duhet të dokumentohet menjëherë me shkrim.</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3. Në disa raste autoriteti kontraktor mund të vendosë të komunikojë në formë elektronike. Në këto raste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sq-AL"/>
        </w:rPr>
      </w:pPr>
      <w:r w:rsidRPr="00527F8B">
        <w:rPr>
          <w:rFonts w:ascii="Garamond" w:hAnsi="Garamond"/>
          <w:sz w:val="24"/>
          <w:szCs w:val="24"/>
          <w:lang w:val="sq-AL"/>
        </w:rPr>
        <w:lastRenderedPageBreak/>
        <w:t>Neni 23</w:t>
      </w:r>
    </w:p>
    <w:p w:rsidR="00355999" w:rsidRPr="00527F8B" w:rsidRDefault="00355999" w:rsidP="00355999">
      <w:pPr>
        <w:pStyle w:val="NeniTitull"/>
        <w:rPr>
          <w:rFonts w:ascii="Garamond" w:hAnsi="Garamond"/>
          <w:sz w:val="24"/>
          <w:szCs w:val="24"/>
          <w:lang w:val="sq-AL"/>
        </w:rPr>
      </w:pPr>
      <w:r w:rsidRPr="00527F8B">
        <w:rPr>
          <w:rFonts w:ascii="Garamond" w:hAnsi="Garamond"/>
          <w:sz w:val="24"/>
          <w:szCs w:val="24"/>
          <w:lang w:val="sq-AL"/>
        </w:rPr>
        <w:t>Specifikimet teknike</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3. Specifikimet teknike duhet të përshkruajnë qartë kërkesat e autoritetit kontraktor, duke iu referuar:</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c) të dyja metodave të përcaktuara në shkronjat “a” dhe “b” të pikës 3 të këtij neni për mallra, shërbime apo punë të ndryshme, të përfshira në të njëjtin objekt kontrate.</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24</w:t>
      </w:r>
    </w:p>
    <w:p w:rsidR="00355999" w:rsidRPr="00527F8B" w:rsidRDefault="00355999" w:rsidP="00355999">
      <w:pPr>
        <w:pStyle w:val="NeniTitull"/>
        <w:rPr>
          <w:rStyle w:val="ParagrafiChar"/>
          <w:rFonts w:ascii="Garamond" w:hAnsi="Garamond"/>
          <w:sz w:val="24"/>
          <w:szCs w:val="24"/>
        </w:rPr>
      </w:pPr>
      <w:r w:rsidRPr="00527F8B">
        <w:rPr>
          <w:rFonts w:ascii="Garamond" w:hAnsi="Garamond"/>
          <w:sz w:val="24"/>
          <w:szCs w:val="24"/>
        </w:rPr>
        <w:t>Anulimi i një procedure prokurimi</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1. Autoriteti kontraktor lejohet që, në çdo kohë, të anulojë procedurën e prokurimit, për arsye të </w:t>
      </w:r>
      <w:r w:rsidRPr="00527F8B">
        <w:rPr>
          <w:rFonts w:ascii="Garamond" w:hAnsi="Garamond"/>
          <w:sz w:val="24"/>
          <w:szCs w:val="24"/>
          <w:lang w:val="da-DK"/>
        </w:rPr>
        <w:t>interesit publik</w:t>
      </w:r>
      <w:r w:rsidRPr="00527F8B">
        <w:rPr>
          <w:rFonts w:ascii="Garamond" w:hAnsi="Garamond"/>
          <w:sz w:val="24"/>
          <w:szCs w:val="24"/>
          <w:lang w:val="it-IT"/>
        </w:rPr>
        <w:t xml:space="preserve">, duke respektuar parimet e barazisë dhe të transparencës. Autoriteti kontraktor në asnjë rast nuk është i detyruar të shpallë fituesin për një kontratë.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4. Autoriteti kontraktor boton njoftimin për anulimin e procedurës së prokurimit, në të </w:t>
      </w:r>
      <w:r w:rsidRPr="00527F8B">
        <w:rPr>
          <w:rFonts w:ascii="Garamond" w:hAnsi="Garamond"/>
          <w:sz w:val="24"/>
          <w:szCs w:val="24"/>
          <w:lang w:val="it-IT"/>
        </w:rPr>
        <w:lastRenderedPageBreak/>
        <w:t>njëjtën mënyrë siç është botuar njoftimi i kontratës, brenda 10 ditëve nga marrja e vendimit për anulim.</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25</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Fshehtësia e procesit</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pacing w:val="-3"/>
          <w:sz w:val="24"/>
          <w:szCs w:val="24"/>
          <w:lang w:val="it-IT"/>
        </w:rPr>
        <w:t>Pa cenuar dispozitat e këtij ligji mbi detyrimin për botimin e kontratave të prokurimit dhe të informacioneve për kandidatët dhe ofertuesit, sipas neneve 21 e 57 të këtij ligji, autoriteti kontraktor nuk duhet të bëjë publik informacionet e marra nga operatorët ekonomikë, të etiketuara si konfidenciale. Ky lloj informacioni përfshin veçanërisht aspektet teknike, sekretet tregtare dhe informacionet konfidenciale të ofertave.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26</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Veprimet korruptive dhe konflikti i interesave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1. Autoriteti kontraktor refuzon një ofertë ose një kërkesë për pjesëmarrje në tender nëse:</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b) ofertuesi ose kandidati është në kushtet e konfliktit të interesit.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27</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Kufijtë monetarë</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Për qëllimet e këtij ligji zbatohen kufijtë monetarë, si më poshtë:</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kufiri i lartë monetar;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kufiri i ulët monetar.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Kufijtë monetarë përcaktohen në rregullat e prokurimit.</w:t>
      </w:r>
    </w:p>
    <w:p w:rsidR="00355999" w:rsidRPr="00527F8B" w:rsidRDefault="00355999" w:rsidP="00355999">
      <w:pPr>
        <w:pStyle w:val="Paragrafi"/>
        <w:rPr>
          <w:rFonts w:ascii="Garamond" w:eastAsia="Batang" w:hAnsi="Garamond"/>
          <w:sz w:val="24"/>
          <w:szCs w:val="24"/>
        </w:rPr>
      </w:pPr>
      <w:r w:rsidRPr="00527F8B">
        <w:rPr>
          <w:rFonts w:ascii="Garamond" w:hAnsi="Garamond"/>
          <w:sz w:val="24"/>
          <w:szCs w:val="24"/>
          <w:lang w:val="it-IT"/>
        </w:rPr>
        <w:t xml:space="preserve">3. Këshilli i Ministrave rishikon kufijtë monetarë çdo dy vjet. </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28</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Metodat e përllogaritjes së vlerës në kontratat publike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2. Nuk lejohet pjesëtimi apo ndarja e vlerës së kontratës publike për shmangien nga dispozitat e parashikuara në këtë ligj.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3. Metodat për llogaritjen e vlerës së kontratave publike përcaktohen në rregullat e prokurimit.</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lastRenderedPageBreak/>
        <w:t>Neni 29</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Procedurat standarde të prokurimit</w:t>
      </w:r>
    </w:p>
    <w:p w:rsidR="00956991" w:rsidRPr="00527F8B" w:rsidRDefault="00CB1CDF" w:rsidP="00956991">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 xml:space="preserve">(Shtuar togfjalësh në pikën 4 dhe ndryshuar fjalë në pikën 5 </w:t>
      </w:r>
      <w:r w:rsidR="00956991"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procedurë e hapur;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procedurë e kufizuar;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c) procedurë me negocim, me ose pa shpallje paraprake të njoftimit të kontratës;</w:t>
      </w:r>
    </w:p>
    <w:p w:rsidR="00355999" w:rsidRPr="00527F8B" w:rsidRDefault="00355999" w:rsidP="00355999">
      <w:pPr>
        <w:pStyle w:val="Paragrafi"/>
        <w:rPr>
          <w:rFonts w:ascii="Garamond" w:eastAsia="Batang" w:hAnsi="Garamond"/>
          <w:sz w:val="24"/>
          <w:szCs w:val="24"/>
          <w:lang w:val="nb-NO"/>
        </w:rPr>
      </w:pPr>
      <w:r w:rsidRPr="00527F8B">
        <w:rPr>
          <w:rFonts w:ascii="Garamond" w:hAnsi="Garamond"/>
          <w:sz w:val="24"/>
          <w:szCs w:val="24"/>
          <w:lang w:val="nb-NO"/>
        </w:rPr>
        <w:t>ç) kërkesë për propozime;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nb-NO"/>
        </w:rPr>
        <w:t>d) k</w:t>
      </w:r>
      <w:r w:rsidRPr="00527F8B">
        <w:rPr>
          <w:rFonts w:ascii="Garamond" w:hAnsi="Garamond"/>
          <w:sz w:val="24"/>
          <w:szCs w:val="24"/>
          <w:lang w:val="da-DK"/>
        </w:rPr>
        <w:t>onkurs projektimi.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4. Autoriteti kontraktor mund të përdorë procedurën me negocim, me ose pa shpallje paraprake dhe kërkesën për propozime për kontratat me vlerë më t</w:t>
      </w:r>
      <w:r w:rsidR="00956991" w:rsidRPr="00527F8B">
        <w:rPr>
          <w:rFonts w:ascii="Garamond" w:hAnsi="Garamond"/>
          <w:sz w:val="24"/>
          <w:szCs w:val="24"/>
          <w:lang w:val="da-DK"/>
        </w:rPr>
        <w:t>ë ulët se kufiri i ulët monetar,</w:t>
      </w:r>
      <w:r w:rsidR="00956991" w:rsidRPr="00527F8B">
        <w:rPr>
          <w:rFonts w:ascii="Garamond" w:hAnsi="Garamond"/>
          <w:sz w:val="24"/>
          <w:szCs w:val="24"/>
          <w:lang w:val="it-IT"/>
        </w:rPr>
        <w:t xml:space="preserve"> sipas kushteve të përcaktuara në këtë ligj</w:t>
      </w:r>
      <w:r w:rsidR="00956991" w:rsidRPr="00527F8B">
        <w:rPr>
          <w:rFonts w:ascii="Garamond" w:hAnsi="Garamond"/>
          <w:sz w:val="24"/>
          <w:szCs w:val="24"/>
          <w:lang w:val="da-DK"/>
        </w:rPr>
        <w: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5. Për </w:t>
      </w:r>
      <w:r w:rsidR="00956991" w:rsidRPr="00527F8B">
        <w:rPr>
          <w:rFonts w:ascii="Garamond" w:hAnsi="Garamond"/>
          <w:sz w:val="24"/>
          <w:szCs w:val="24"/>
          <w:lang w:val="it-IT"/>
        </w:rPr>
        <w:t>prokurimet</w:t>
      </w:r>
      <w:r w:rsidRPr="00527F8B">
        <w:rPr>
          <w:rFonts w:ascii="Garamond" w:hAnsi="Garamond"/>
          <w:sz w:val="24"/>
          <w:szCs w:val="24"/>
          <w:lang w:val="da-DK"/>
        </w:rPr>
        <w:t xml:space="preserve"> me vlerë të vogël, nën kufirin e ulët monetar, të mallrave, shërbimeve apo punëve, autoritetet kontraktore mund të përdorin procedura të thjeshtuara, të përcaktuara në rregullat e prokurimit publik. </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30</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Procedura e hapur</w:t>
      </w:r>
    </w:p>
    <w:p w:rsidR="00355999" w:rsidRPr="00527F8B" w:rsidRDefault="00355999" w:rsidP="00355999">
      <w:pPr>
        <w:pStyle w:val="Paragrafi"/>
        <w:rPr>
          <w:rFonts w:ascii="Garamond" w:eastAsia="Batang" w:hAnsi="Garamond"/>
          <w:sz w:val="24"/>
          <w:szCs w:val="24"/>
          <w:lang w:val="da-DK"/>
        </w:rPr>
      </w:pP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1. Procedura e hapur është procedura e preferuar në prokurimet.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527F8B" w:rsidRDefault="00412DCE" w:rsidP="00355999">
      <w:pPr>
        <w:pStyle w:val="Paragrafi"/>
        <w:rPr>
          <w:rFonts w:ascii="Garamond" w:eastAsia="Batang" w:hAnsi="Garamond"/>
          <w:sz w:val="24"/>
          <w:szCs w:val="24"/>
          <w:lang w:val="da-DK"/>
        </w:rPr>
      </w:pPr>
    </w:p>
    <w:p w:rsidR="00355999" w:rsidRPr="00527F8B" w:rsidRDefault="00355999" w:rsidP="00355999">
      <w:pPr>
        <w:pStyle w:val="NeniNr"/>
        <w:rPr>
          <w:rFonts w:ascii="Garamond" w:hAnsi="Garamond"/>
          <w:sz w:val="24"/>
          <w:szCs w:val="24"/>
          <w:lang w:val="da-DK"/>
        </w:rPr>
      </w:pPr>
      <w:r w:rsidRPr="00527F8B">
        <w:rPr>
          <w:rFonts w:ascii="Garamond" w:hAnsi="Garamond"/>
          <w:sz w:val="24"/>
          <w:szCs w:val="24"/>
          <w:lang w:val="da-DK"/>
        </w:rPr>
        <w:t>Neni 31</w:t>
      </w:r>
    </w:p>
    <w:p w:rsidR="00355999" w:rsidRPr="00527F8B" w:rsidRDefault="00355999" w:rsidP="00355999">
      <w:pPr>
        <w:pStyle w:val="NeniTitull"/>
        <w:rPr>
          <w:rFonts w:ascii="Garamond" w:hAnsi="Garamond"/>
          <w:sz w:val="24"/>
          <w:szCs w:val="24"/>
          <w:lang w:val="da-DK"/>
        </w:rPr>
      </w:pPr>
      <w:r w:rsidRPr="00527F8B">
        <w:rPr>
          <w:rFonts w:ascii="Garamond" w:hAnsi="Garamond"/>
          <w:sz w:val="24"/>
          <w:szCs w:val="24"/>
          <w:lang w:val="da-DK"/>
        </w:rPr>
        <w:t>Procedura e kufizuar</w:t>
      </w:r>
    </w:p>
    <w:p w:rsidR="00355999" w:rsidRPr="00527F8B" w:rsidRDefault="00355999" w:rsidP="00355999">
      <w:pPr>
        <w:pStyle w:val="Paragrafi"/>
        <w:rPr>
          <w:rFonts w:ascii="Garamond" w:hAnsi="Garamond"/>
          <w:sz w:val="24"/>
          <w:szCs w:val="24"/>
          <w:lang w:val="da-DK"/>
        </w:rPr>
      </w:pP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1. Procedura e kufizuar përdoret nga autoriteti kontraktor për të kryer një prokurim që çon në dhënien e ndonjë kontrate publike, kur:</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lastRenderedPageBreak/>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2. Në procedurën e kufizuar autoriteti kontraktor boton një njoftim, sipas nenit 38 të këtij ligji, i cili përmban:</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a) një përshkrim të objektit të kontratës që do të prokurohet;</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b) një tregues të kritereve përzgjedhëse, sipas neneve 45 e 46 të këtij ligji;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c) një ftesë, për të shprehur interesin për pjesëmarrje në procedurën e prokurimit.</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3. Pas mbarimit të afatit kohor të shpallur për paraqitjen e kërkesave për pjesëmarrje, siç përcaktohet në njoftimin e kontratës, sipas rregullave të përcaktuara në nenin 43 të këtij ligji, autoriteti kontraktor përzgjedh kandidatët, në përputhje me kriteret e përcaktuara në nenet 45 dhe 46 të këtij ligji.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527F8B" w:rsidRDefault="00355999" w:rsidP="00355999">
      <w:pPr>
        <w:pStyle w:val="Paragrafi"/>
        <w:rPr>
          <w:rFonts w:ascii="Garamond" w:eastAsia="Batang" w:hAnsi="Garamond"/>
          <w:sz w:val="24"/>
          <w:szCs w:val="24"/>
          <w:lang w:val="da-DK"/>
        </w:rPr>
      </w:pPr>
      <w:r w:rsidRPr="00527F8B">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527F8B" w:rsidRDefault="00355999" w:rsidP="00355999">
      <w:pPr>
        <w:pStyle w:val="Paragrafi"/>
        <w:rPr>
          <w:rFonts w:ascii="Garamond" w:hAnsi="Garamond"/>
          <w:sz w:val="24"/>
          <w:szCs w:val="24"/>
          <w:lang w:val="da-DK"/>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32</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Procedura me negocim, me shpallje paraprake të njoftimit</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1. Kur vlera e kontratës së prokurimit është më e lartë se kufiri i ulët monetar, autoriteti kontraktor mund të përdorë procedurën me negocim, me shpallje paraprake të njoftimit të kontratës kur:</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në përgjigje të një procedure, të hapur ose të kufizuar, të gjitha ofertat janë të pavlefshme apo nuk përmbushin kërkesat e dispozitave ligjore kombëtare dhe për sa kohë që në kontratë nuk është bërë ndonjë ndryshim thelbësor, sipas përcaktimeve në rregullat e prokurimit publik;</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b) natyra e punëve, mallrave ose shërbimeve, apo rreziku i lidhur me to nuk lejon përcaktimin paraprak të çmimit të plotë dhe, në veçanti: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527F8B" w:rsidRDefault="00412DCE" w:rsidP="00355999">
      <w:pPr>
        <w:pStyle w:val="Paragrafi"/>
        <w:rPr>
          <w:rFonts w:ascii="Garamond" w:eastAsia="Batang" w:hAnsi="Garamond"/>
          <w:sz w:val="24"/>
          <w:szCs w:val="24"/>
          <w:lang w:val="pt-PT"/>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33</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Procedura me negocim, pa shpallje paraprake të njoftimit</w:t>
      </w:r>
    </w:p>
    <w:p w:rsidR="00412DCE" w:rsidRPr="00527F8B" w:rsidRDefault="00412DCE" w:rsidP="00412DCE">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(Shtuar fjalë në pikën 1 dhe ndryshuar shkronja ’’c’’ me ligjin nr. 9800, datë 10.9.2007)</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1. Autoriteti kontraktor, për kontratat me vlerë mbi</w:t>
      </w:r>
      <w:r w:rsidR="00412DCE" w:rsidRPr="00527F8B">
        <w:rPr>
          <w:rFonts w:ascii="Garamond" w:hAnsi="Garamond"/>
          <w:sz w:val="24"/>
          <w:szCs w:val="24"/>
          <w:lang w:val="pt-PT"/>
        </w:rPr>
        <w:t>,</w:t>
      </w:r>
      <w:r w:rsidRPr="00527F8B">
        <w:rPr>
          <w:rFonts w:ascii="Garamond" w:hAnsi="Garamond"/>
          <w:sz w:val="24"/>
          <w:szCs w:val="24"/>
          <w:lang w:val="pt-PT"/>
        </w:rPr>
        <w:t xml:space="preserve"> </w:t>
      </w:r>
      <w:r w:rsidR="00412DCE" w:rsidRPr="00527F8B">
        <w:rPr>
          <w:rFonts w:ascii="Garamond" w:hAnsi="Garamond"/>
          <w:sz w:val="24"/>
          <w:szCs w:val="24"/>
          <w:lang w:val="it-IT"/>
        </w:rPr>
        <w:t>ose nën</w:t>
      </w:r>
      <w:r w:rsidR="00412DCE" w:rsidRPr="00527F8B">
        <w:rPr>
          <w:rFonts w:ascii="Garamond" w:hAnsi="Garamond"/>
          <w:sz w:val="24"/>
          <w:szCs w:val="24"/>
          <w:lang w:val="pt-PT"/>
        </w:rPr>
        <w:t xml:space="preserve"> </w:t>
      </w:r>
      <w:r w:rsidRPr="00527F8B">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2. Procedura me negocim, pa shpallje paraprake të njoftimit, mund të përdoret për të gjitha llojet e kontratave publike si më poshtë:</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kur nuk është paraqitur asnjë ofertë apo kërkesë e përshtatshme, në përgjigje të procedurës së hapur ose të kufizuar dhe për sa kohë që në kushtet fillestare të kontratës të mos jetë bërë asnjë ndryshim thelbësor;</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527F8B" w:rsidRDefault="00355999" w:rsidP="00412DCE">
      <w:pPr>
        <w:pStyle w:val="Paragrafi"/>
        <w:rPr>
          <w:rFonts w:ascii="Garamond" w:hAnsi="Garamond"/>
          <w:sz w:val="24"/>
          <w:szCs w:val="24"/>
          <w:lang w:val="it-IT"/>
        </w:rPr>
      </w:pPr>
      <w:r w:rsidRPr="00527F8B">
        <w:rPr>
          <w:rFonts w:ascii="Garamond" w:hAnsi="Garamond"/>
          <w:sz w:val="24"/>
          <w:szCs w:val="24"/>
          <w:lang w:val="pt-PT"/>
        </w:rPr>
        <w:t xml:space="preserve">c) </w:t>
      </w:r>
      <w:r w:rsidR="00412DCE" w:rsidRPr="00527F8B">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527F8B">
        <w:rPr>
          <w:rFonts w:ascii="Garamond" w:hAnsi="Garamond"/>
          <w:sz w:val="24"/>
          <w:szCs w:val="24"/>
          <w:lang w:val="it-IT"/>
        </w:rPr>
        <w:t xml:space="preserve"> </w:t>
      </w:r>
      <w:r w:rsidR="00412DCE" w:rsidRPr="00527F8B">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3. Procedura me negocim, pa shpallje paraprake të njoftimit, mund të përdoret për kontratat e mallrave: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5. Procedura me negocim, pa shpallje paraprake të njoftimit, mund të përdoret për kontratat e punëve dhe të shërbimeve: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ii) kur këto ndërtime e shërbime, edhe pse të ndara nga kontrata fillestare, janë të domosdoshme për përmbushjen e saj.</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lastRenderedPageBreak/>
        <w:t>6. Zgjedhja e operatorëve ekonomikë duhet të bëhet në mënyrë jodiskriminuese. Autoriteti kontraktues, sa më shpesh të jetë e mundur, duhet t’i ndërrojë sipërmarrësit që do të ftojë.</w:t>
      </w:r>
    </w:p>
    <w:p w:rsidR="00355999" w:rsidRPr="00527F8B" w:rsidRDefault="00355999" w:rsidP="00355999">
      <w:pPr>
        <w:pStyle w:val="Paragrafi"/>
        <w:rPr>
          <w:rFonts w:ascii="Garamond" w:hAnsi="Garamond"/>
          <w:sz w:val="24"/>
          <w:szCs w:val="24"/>
          <w:lang w:val="pt-PT"/>
        </w:rPr>
      </w:pPr>
    </w:p>
    <w:p w:rsidR="00355999" w:rsidRPr="00527F8B" w:rsidRDefault="00355999" w:rsidP="00355999">
      <w:pPr>
        <w:pStyle w:val="NeniNr"/>
        <w:rPr>
          <w:rFonts w:ascii="Garamond" w:hAnsi="Garamond"/>
          <w:sz w:val="24"/>
          <w:szCs w:val="24"/>
          <w:lang w:val="pt-PT"/>
        </w:rPr>
      </w:pPr>
      <w:r w:rsidRPr="00527F8B">
        <w:rPr>
          <w:rFonts w:ascii="Garamond" w:hAnsi="Garamond"/>
          <w:sz w:val="24"/>
          <w:szCs w:val="24"/>
          <w:lang w:val="pt-PT"/>
        </w:rPr>
        <w:t>Neni 34</w:t>
      </w:r>
    </w:p>
    <w:p w:rsidR="00355999" w:rsidRPr="00527F8B" w:rsidRDefault="00355999" w:rsidP="00355999">
      <w:pPr>
        <w:pStyle w:val="NeniTitull"/>
        <w:rPr>
          <w:rFonts w:ascii="Garamond" w:hAnsi="Garamond"/>
          <w:sz w:val="24"/>
          <w:szCs w:val="24"/>
          <w:lang w:val="pt-PT"/>
        </w:rPr>
      </w:pPr>
      <w:r w:rsidRPr="00527F8B">
        <w:rPr>
          <w:rFonts w:ascii="Garamond" w:hAnsi="Garamond"/>
          <w:sz w:val="24"/>
          <w:szCs w:val="24"/>
          <w:lang w:val="pt-PT"/>
        </w:rPr>
        <w:t>Kërkesa për propozime</w:t>
      </w:r>
    </w:p>
    <w:p w:rsidR="00001B50" w:rsidRPr="00527F8B" w:rsidRDefault="00532A6F" w:rsidP="00001B50">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 xml:space="preserve">(Ndryshuar togfjalësh në pikën 1 </w:t>
      </w:r>
      <w:r w:rsidR="00001B50"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nga një numër i kufizuar operatorësh ekonomikë të zgjedhur prej tij, ose mund të përdorë komunikimin elektronik të parashikuar në nenin 36 të këtij ligji dhe i vlerëson ato në bazë të cilësisë dhe çmimit. Për këtë përzgjedhje </w:t>
      </w:r>
      <w:r w:rsidR="00001B50" w:rsidRPr="00527F8B">
        <w:rPr>
          <w:rFonts w:ascii="Garamond" w:hAnsi="Garamond"/>
          <w:sz w:val="24"/>
          <w:szCs w:val="24"/>
          <w:lang w:val="it-IT"/>
        </w:rPr>
        <w:t>kërkohet të ftohen të paktën 5 operatorë ekonomikë</w:t>
      </w:r>
      <w:r w:rsidRPr="00527F8B">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527F8B" w:rsidRDefault="00355999" w:rsidP="00355999">
      <w:pPr>
        <w:pStyle w:val="Paragrafi"/>
        <w:rPr>
          <w:rFonts w:ascii="Garamond" w:hAnsi="Garamond"/>
          <w:sz w:val="24"/>
          <w:szCs w:val="24"/>
          <w:lang w:val="pt-PT"/>
        </w:rPr>
      </w:pPr>
      <w:r w:rsidRPr="00527F8B">
        <w:rPr>
          <w:rFonts w:ascii="Garamond" w:hAnsi="Garamond"/>
          <w:sz w:val="24"/>
          <w:szCs w:val="24"/>
          <w:lang w:val="pt-PT"/>
        </w:rPr>
        <w:t>Në çdo rast autoriteti kontraktor duhet të pranojë oferta nga çdo ofertues tjetër, veç atyre të ftuar nga vetë ai.</w:t>
      </w:r>
    </w:p>
    <w:p w:rsidR="00355999" w:rsidRPr="00527F8B" w:rsidRDefault="00355999" w:rsidP="00355999">
      <w:pPr>
        <w:pStyle w:val="Paragrafi"/>
        <w:rPr>
          <w:rFonts w:ascii="Garamond" w:hAnsi="Garamond"/>
          <w:sz w:val="24"/>
          <w:szCs w:val="24"/>
          <w:lang w:val="pt-PT"/>
        </w:rPr>
      </w:pPr>
      <w:r w:rsidRPr="00527F8B">
        <w:rPr>
          <w:rFonts w:ascii="Garamond" w:hAnsi="Garamond"/>
          <w:sz w:val="24"/>
          <w:szCs w:val="24"/>
          <w:lang w:val="pt-PT"/>
        </w:rPr>
        <w:t>2. Kur autoriteti kontraktor përdor komunikimin elektronik, ai duhet të publikojë një njoftim elektronik, sipas nenit 38 pika 4 të këtij ligji dhe të përcaktuar në rregullat e prokurimit publik.</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NeniNr"/>
        <w:rPr>
          <w:rFonts w:ascii="Garamond" w:hAnsi="Garamond"/>
          <w:sz w:val="24"/>
          <w:szCs w:val="24"/>
          <w:lang w:val="pt-PT"/>
        </w:rPr>
      </w:pPr>
      <w:r w:rsidRPr="00527F8B">
        <w:rPr>
          <w:rFonts w:ascii="Garamond" w:hAnsi="Garamond"/>
          <w:sz w:val="24"/>
          <w:szCs w:val="24"/>
          <w:lang w:val="pt-PT"/>
        </w:rPr>
        <w:t>Neni 35</w:t>
      </w:r>
    </w:p>
    <w:p w:rsidR="00355999" w:rsidRPr="00527F8B" w:rsidRDefault="00355999" w:rsidP="00355999">
      <w:pPr>
        <w:pStyle w:val="NeniTitull"/>
        <w:rPr>
          <w:rFonts w:ascii="Garamond" w:hAnsi="Garamond"/>
          <w:sz w:val="24"/>
          <w:szCs w:val="24"/>
          <w:lang w:val="pt-PT"/>
        </w:rPr>
      </w:pPr>
      <w:r w:rsidRPr="00527F8B">
        <w:rPr>
          <w:rFonts w:ascii="Garamond" w:hAnsi="Garamond"/>
          <w:sz w:val="24"/>
          <w:szCs w:val="24"/>
          <w:lang w:val="pt-PT"/>
        </w:rPr>
        <w:t>Konkurs projektimi</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2. Procedura konkurs projektimi mund të organizohet: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si pjesë e një procedure, që shërben për përcaktimin e një fituesi të një kontrate shërbimi publik;</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b) për përfitimin vetëm të projektit kundrejt shpërblimit monetar. </w:t>
      </w:r>
    </w:p>
    <w:p w:rsidR="00355999" w:rsidRPr="00527F8B" w:rsidRDefault="00355999" w:rsidP="00355999">
      <w:pPr>
        <w:pStyle w:val="Paragrafi"/>
        <w:rPr>
          <w:rFonts w:ascii="Garamond" w:hAnsi="Garamond"/>
          <w:sz w:val="24"/>
          <w:szCs w:val="24"/>
          <w:lang w:val="pt-PT"/>
        </w:rPr>
      </w:pPr>
      <w:r w:rsidRPr="00527F8B">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6. Pranimi i pjesëmarrjes në konkurs nuk mund të kufizohet: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a) për shkak të shtetësisë, territorit apo rezidencës;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b) për shkak të qenies person fizik ose juridik.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KapitulliNr"/>
        <w:rPr>
          <w:rFonts w:ascii="Garamond" w:hAnsi="Garamond"/>
          <w:sz w:val="24"/>
          <w:szCs w:val="24"/>
          <w:lang w:val="de-DE"/>
        </w:rPr>
      </w:pPr>
      <w:r w:rsidRPr="00527F8B">
        <w:rPr>
          <w:rFonts w:ascii="Garamond" w:hAnsi="Garamond"/>
          <w:sz w:val="24"/>
          <w:szCs w:val="24"/>
          <w:lang w:val="de-DE"/>
        </w:rPr>
        <w:t>KREU IV</w:t>
      </w:r>
    </w:p>
    <w:p w:rsidR="00355999" w:rsidRPr="00527F8B" w:rsidRDefault="00355999" w:rsidP="00355999">
      <w:pPr>
        <w:pStyle w:val="KapitulliTitull"/>
        <w:rPr>
          <w:rFonts w:ascii="Garamond" w:hAnsi="Garamond"/>
          <w:sz w:val="24"/>
          <w:szCs w:val="24"/>
          <w:lang w:val="de-DE"/>
        </w:rPr>
      </w:pPr>
      <w:r w:rsidRPr="00527F8B">
        <w:rPr>
          <w:rFonts w:ascii="Garamond" w:hAnsi="Garamond"/>
          <w:sz w:val="24"/>
          <w:szCs w:val="24"/>
          <w:lang w:val="de-DE"/>
        </w:rPr>
        <w:t>PROKURIMI ELEKTRONIK</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36</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Rregullat e zbatueshme të komunikimeve elektronike</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1. Pa cenuar parimin e përgjithshëm të mosdiskriminimit dhe dispozitat e nenit 22 të këtij ligji, rregullat e mëposhtme janë të zbatueshme për marrjen e ofertave dhe kërkesave për pjesëmarrje nëpërmjet mjeteve të transmetimit elektronik:</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b) ofertat elektronike duhet të shoqërohen nga nënshkrimi elektronik, sipas standardeve ndërkombëtare;</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 xml:space="preserve">c) rregullat e prokurimit mund të paraqesin skema vullnetare akreditimi, për arritjen e niveleve të larta të shërbimit të certifikimit për mjetet në fjalë; </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ç)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b) nënshkrimi në formë elektronike do të konsiderohet i besueshëm dhe në përputhje me këtë ligj nëse:</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ii) 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527F8B" w:rsidRDefault="00355999" w:rsidP="00355999">
      <w:pPr>
        <w:pStyle w:val="Paragrafi"/>
        <w:rPr>
          <w:rFonts w:ascii="Garamond" w:hAnsi="Garamond"/>
          <w:sz w:val="24"/>
          <w:szCs w:val="24"/>
          <w:lang w:val="de-DE"/>
        </w:rPr>
      </w:pPr>
      <w:r w:rsidRPr="00527F8B">
        <w:rPr>
          <w:rFonts w:ascii="Garamond" w:hAnsi="Garamond"/>
          <w:sz w:val="24"/>
          <w:szCs w:val="24"/>
          <w:lang w:val="de-DE"/>
        </w:rPr>
        <w:t>iii) çdo ndryshim në nënshkrimin elektronik, i bërë pas kohës së firmosjes, mund të dallohet me një kujdes të arsyeshëm;</w:t>
      </w: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527F8B" w:rsidRDefault="00355999" w:rsidP="00355999">
      <w:pPr>
        <w:pStyle w:val="Paragrafi"/>
        <w:rPr>
          <w:rFonts w:ascii="Garamond" w:hAnsi="Garamond"/>
          <w:sz w:val="24"/>
          <w:szCs w:val="24"/>
          <w:lang w:val="de-DE"/>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37</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Blerja elektronike dhe sistemi dinamik i blerjes</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Paragrafi"/>
        <w:rPr>
          <w:rFonts w:ascii="Garamond" w:eastAsia="Batang" w:hAnsi="Garamond"/>
          <w:sz w:val="24"/>
          <w:szCs w:val="24"/>
          <w:lang w:val="de-DE"/>
        </w:rPr>
      </w:pPr>
      <w:r w:rsidRPr="00527F8B">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w:t>
      </w:r>
      <w:r w:rsidRPr="00527F8B">
        <w:rPr>
          <w:rFonts w:ascii="Garamond" w:hAnsi="Garamond"/>
          <w:sz w:val="24"/>
          <w:szCs w:val="24"/>
          <w:lang w:val="de-DE"/>
        </w:rPr>
        <w:lastRenderedPageBreak/>
        <w:t xml:space="preserve">në përputhje me legjislacionin në fuqi, me parimet e përmendura në nenin 2 të këtij ligji dhe me standardet ndërkombëtare e europiane. </w:t>
      </w:r>
    </w:p>
    <w:p w:rsidR="00355999" w:rsidRPr="00527F8B" w:rsidRDefault="00355999" w:rsidP="00355999">
      <w:pPr>
        <w:pStyle w:val="Paragrafi"/>
        <w:rPr>
          <w:rFonts w:ascii="Garamond" w:eastAsia="Batang" w:hAnsi="Garamond"/>
          <w:sz w:val="24"/>
          <w:szCs w:val="24"/>
          <w:lang w:val="de-DE"/>
        </w:rPr>
      </w:pPr>
    </w:p>
    <w:p w:rsidR="00355999" w:rsidRPr="00527F8B" w:rsidRDefault="00355999" w:rsidP="00355999">
      <w:pPr>
        <w:pStyle w:val="KapitulliNr"/>
        <w:rPr>
          <w:rFonts w:ascii="Garamond" w:hAnsi="Garamond"/>
          <w:sz w:val="24"/>
          <w:szCs w:val="24"/>
        </w:rPr>
      </w:pPr>
      <w:r w:rsidRPr="00527F8B">
        <w:rPr>
          <w:rFonts w:ascii="Garamond" w:hAnsi="Garamond"/>
          <w:sz w:val="24"/>
          <w:szCs w:val="24"/>
        </w:rPr>
        <w:t>KREU V</w:t>
      </w:r>
    </w:p>
    <w:p w:rsidR="00355999" w:rsidRPr="00527F8B" w:rsidRDefault="00355999" w:rsidP="00355999">
      <w:pPr>
        <w:pStyle w:val="KapitulliTitull"/>
        <w:rPr>
          <w:rFonts w:ascii="Garamond" w:hAnsi="Garamond"/>
          <w:sz w:val="24"/>
          <w:szCs w:val="24"/>
        </w:rPr>
      </w:pPr>
      <w:r w:rsidRPr="00527F8B">
        <w:rPr>
          <w:rFonts w:ascii="Garamond" w:hAnsi="Garamond"/>
          <w:sz w:val="24"/>
          <w:szCs w:val="24"/>
        </w:rPr>
        <w:t>ZHVILLIMI I PROCEDURAVE</w:t>
      </w:r>
    </w:p>
    <w:p w:rsidR="00355999" w:rsidRPr="00527F8B" w:rsidRDefault="00355999" w:rsidP="00355999">
      <w:pPr>
        <w:pStyle w:val="Paragrafi"/>
        <w:rPr>
          <w:rFonts w:ascii="Garamond" w:eastAsia="Batang" w:hAnsi="Garamond"/>
          <w:sz w:val="24"/>
          <w:szCs w:val="24"/>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38</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Njoftimet</w:t>
      </w:r>
    </w:p>
    <w:p w:rsidR="002765C0" w:rsidRPr="00527F8B" w:rsidRDefault="00355999" w:rsidP="002765C0">
      <w:pPr>
        <w:pStyle w:val="Paragrafi"/>
        <w:jc w:val="center"/>
        <w:rPr>
          <w:rFonts w:ascii="Garamond" w:eastAsia="Batang" w:hAnsi="Garamond"/>
          <w:i/>
          <w:sz w:val="24"/>
          <w:szCs w:val="24"/>
          <w:lang w:val="da-DK"/>
        </w:rPr>
      </w:pPr>
      <w:r w:rsidRPr="00527F8B">
        <w:rPr>
          <w:rFonts w:ascii="Garamond" w:hAnsi="Garamond"/>
          <w:sz w:val="24"/>
          <w:szCs w:val="24"/>
          <w:lang w:val="it-IT"/>
        </w:rPr>
        <w:t xml:space="preserve"> </w:t>
      </w:r>
      <w:r w:rsidR="002765C0" w:rsidRPr="00527F8B">
        <w:rPr>
          <w:rFonts w:ascii="Garamond" w:eastAsia="Batang" w:hAnsi="Garamond"/>
          <w:i/>
          <w:sz w:val="24"/>
          <w:szCs w:val="24"/>
          <w:lang w:val="da-DK"/>
        </w:rPr>
        <w:t>(Ndryshuar pika 1 me ligjin nr. 9800, datë 10.9.2007)</w:t>
      </w:r>
    </w:p>
    <w:p w:rsidR="00355999" w:rsidRPr="00527F8B" w:rsidRDefault="00355999" w:rsidP="00355999">
      <w:pPr>
        <w:pStyle w:val="Paragrafi"/>
        <w:rPr>
          <w:rFonts w:ascii="Garamond" w:eastAsia="Batang" w:hAnsi="Garamond"/>
          <w:sz w:val="24"/>
          <w:szCs w:val="24"/>
          <w:lang w:val="it-IT"/>
        </w:rPr>
      </w:pPr>
    </w:p>
    <w:p w:rsidR="002765C0" w:rsidRPr="00527F8B" w:rsidRDefault="00355999" w:rsidP="002765C0">
      <w:pPr>
        <w:pStyle w:val="Paragrafi"/>
        <w:rPr>
          <w:rFonts w:ascii="Garamond" w:hAnsi="Garamond"/>
          <w:sz w:val="24"/>
          <w:szCs w:val="24"/>
          <w:lang w:val="it-IT"/>
        </w:rPr>
      </w:pPr>
      <w:r w:rsidRPr="00527F8B">
        <w:rPr>
          <w:rFonts w:ascii="Garamond" w:hAnsi="Garamond"/>
          <w:sz w:val="24"/>
          <w:szCs w:val="24"/>
          <w:lang w:val="it-IT"/>
        </w:rPr>
        <w:t xml:space="preserve">1. </w:t>
      </w:r>
      <w:r w:rsidR="002765C0" w:rsidRPr="00527F8B">
        <w:rPr>
          <w:rFonts w:ascii="Garamond" w:hAnsi="Garamond"/>
          <w:sz w:val="24"/>
          <w:szCs w:val="24"/>
          <w:lang w:val="it-IT"/>
        </w:rPr>
        <w:t>Autoriteti kontraktor, që kryen procedura prokurimi për kontrata publike me anë të procedurës së hapur, të kufizuar, me negocim, me shpallje paraprake të njoftimit ose kërkesës për propozim, në përputhje me nenet 30, 31, 32 e 34 të këtij ligji, ose kur fillon procedurën konkurs projektimi, sipas nenit 35 të ligjit, bën njoftimin publik për kryerjen e llojit përkatës të prokurimit publik.</w:t>
      </w:r>
    </w:p>
    <w:p w:rsidR="00355999" w:rsidRPr="00527F8B" w:rsidRDefault="002765C0" w:rsidP="002765C0">
      <w:pPr>
        <w:pStyle w:val="Paragrafi"/>
        <w:ind w:firstLine="0"/>
        <w:rPr>
          <w:rFonts w:ascii="Garamond" w:eastAsia="Batang" w:hAnsi="Garamond"/>
          <w:sz w:val="24"/>
          <w:szCs w:val="24"/>
          <w:lang w:val="it-IT"/>
        </w:rPr>
      </w:pPr>
      <w:r w:rsidRPr="00527F8B">
        <w:rPr>
          <w:rFonts w:ascii="Garamond" w:hAnsi="Garamond"/>
          <w:sz w:val="24"/>
          <w:szCs w:val="24"/>
          <w:lang w:val="it-IT"/>
        </w:rPr>
        <w:t xml:space="preserve">            </w:t>
      </w:r>
      <w:r w:rsidR="00355999" w:rsidRPr="00527F8B">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3. Njoftimet për prokurimet me vlerë nën kufirin e lartë monetar, por mbi kufirin minimal monetar botohen në Buletinin e Njoftimeve Publike.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4. Të gjitha njoftimet e prokurimeve shpallen në faqen e internetit të Agjencisë së Prokurimit Publik.</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39</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Përmbajtja e njoftimeve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tenderit, siç parashikohet në nenin 41 të këtij ligji.</w:t>
      </w:r>
    </w:p>
    <w:p w:rsidR="00355999" w:rsidRPr="00527F8B" w:rsidRDefault="00355999" w:rsidP="00355999">
      <w:pPr>
        <w:pStyle w:val="Paragrafi"/>
        <w:rPr>
          <w:rFonts w:ascii="Garamond" w:eastAsia="Batang" w:hAnsi="Garamond"/>
          <w:sz w:val="24"/>
          <w:szCs w:val="24"/>
          <w:u w:val="single"/>
          <w:lang w:val="it-IT"/>
        </w:rPr>
      </w:pPr>
      <w:r w:rsidRPr="00527F8B">
        <w:rPr>
          <w:rFonts w:ascii="Garamond" w:hAnsi="Garamond"/>
          <w:sz w:val="24"/>
          <w:szCs w:val="24"/>
          <w:lang w:val="it-IT"/>
        </w:rPr>
        <w:t>3. Përmbajtja e njoftimeve standarde përcaktohet në rregullat e prokurimit publik.</w:t>
      </w:r>
      <w:r w:rsidRPr="00527F8B">
        <w:rPr>
          <w:rFonts w:ascii="Garamond" w:hAnsi="Garamond"/>
          <w:sz w:val="24"/>
          <w:szCs w:val="24"/>
          <w:u w:val="single"/>
          <w:lang w:val="it-IT"/>
        </w:rPr>
        <w:t xml:space="preserve"> </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40</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Ftesa për ofertë</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1. Autoriteti kontraktor fton nëpërmjet një komunikimi me shkrim njëherësh të gjithë kandidatët e përzgjedhur në procedurën e kufizuar dhe në procedurat me negocim, me njoftim të objektit të kontratës, sipas neneve 31 e 32 të këtij ligji, për të dorëzuar ofertat ose për të negociuar.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Ftesa për kandidatët përfshin edhe: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një kopje të dokumenteve të tenderit dhe çdo dokument tjetër mbështetës;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një referencë për akses të dokumenteve të tenderit dhe të dokumenteve të tjera, të përcaktuara më sipër me rrugë elektronike.</w:t>
      </w:r>
      <w:r w:rsidRPr="00527F8B">
        <w:rPr>
          <w:rFonts w:ascii="Garamond" w:hAnsi="Garamond"/>
          <w:sz w:val="24"/>
          <w:szCs w:val="24"/>
          <w:u w:val="single"/>
          <w:lang w:val="it-IT"/>
        </w:rPr>
        <w:t xml:space="preserve">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një referencë për njoftimin e kontratës që botohet;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b) të dhëna për vendin dhe afatin e fundit kohor të paraqitjes së ofertave, si dhe gjuhën ose gjuhët në të cilat duhet të hartohet oferta;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c) informacion për çdo dokument shtesë që duhet dorëzuar ose në mbështetje të deklaratave të ofertuesve, në përputhje me nenet 45 dhe 46 të këtij ligji, ose për të plotësuar </w:t>
      </w:r>
      <w:r w:rsidRPr="00527F8B">
        <w:rPr>
          <w:rFonts w:ascii="Garamond" w:hAnsi="Garamond"/>
          <w:sz w:val="24"/>
          <w:szCs w:val="24"/>
          <w:lang w:val="it-IT"/>
        </w:rPr>
        <w:lastRenderedPageBreak/>
        <w:t>informacionin e përmendur në këto nene;</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355999" w:rsidRPr="00527F8B" w:rsidRDefault="00355999" w:rsidP="00355999">
      <w:pPr>
        <w:pStyle w:val="Paragrafi"/>
        <w:rPr>
          <w:rFonts w:ascii="Garamond" w:eastAsia="Batang" w:hAnsi="Garamond"/>
          <w:sz w:val="24"/>
          <w:szCs w:val="24"/>
          <w:lang w:val="sq-AL"/>
        </w:rPr>
      </w:pPr>
      <w:r w:rsidRPr="00527F8B">
        <w:rPr>
          <w:rFonts w:ascii="Garamond" w:hAnsi="Garamond"/>
          <w:sz w:val="24"/>
          <w:szCs w:val="24"/>
          <w:lang w:val="sq-AL"/>
        </w:rPr>
        <w:t>4. Autoriteti kontraktor, kur përdor procedurën e kufizuar dhe procedurën me negocim, nuk mund ta kufizojë numrin e kandidatëve që ftohen për të paraqitur ofertën. Për procedurën e kufizuar numri minimal i kandidatëve të ftuar duhet të jetë jo më pak se 5, ndërsa për procedurën me negocim jo më pak se 3 operatorë ekonomikë. Kur numri i kandidatëve, që kanë shprehur interes është më i vogël se minimumi i përcaktuar, atëherë autoriteti kontraktor mund të vazhdojë procedurën e prokurimit vetëm kur janë të paktën 2 kandidatë. Në njoftimin për tender, autoriteti kontraktor duhet të përcaktojë kriteret objektive, jo diskriminuese, rregullat që do të zbatohen, si dhe numrin minimal të kandidatëve që do të ftohen.</w:t>
      </w:r>
    </w:p>
    <w:p w:rsidR="00355999" w:rsidRPr="00527F8B" w:rsidRDefault="00355999" w:rsidP="00355999">
      <w:pPr>
        <w:pStyle w:val="Paragrafi"/>
        <w:rPr>
          <w:rFonts w:ascii="Garamond" w:eastAsia="Batang" w:hAnsi="Garamond"/>
          <w:sz w:val="24"/>
          <w:szCs w:val="24"/>
          <w:lang w:val="sq-AL"/>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41</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Dokumentet e tenderit</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Autoriteti kontraktor, në hartimin e dokumenteve të tenderit, përdor dokumentet standarde, të përcaktuara në rregullat e prokurimit.</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sq-AL"/>
        </w:rPr>
        <w:t xml:space="preserve">2. Në procedurën e hapur, autoriteti kontraktor i dorëzon operatorëve ekonomikë, pas kërkesës së tyre, dokumentet e tenderit kundrejt një pagese të përcaktuar në njoftimin për tender dhe të llogaritur sipas metodikës në rregullat e prokurimit. </w:t>
      </w:r>
      <w:r w:rsidRPr="00527F8B">
        <w:rPr>
          <w:rFonts w:ascii="Garamond" w:hAnsi="Garamond"/>
          <w:sz w:val="24"/>
          <w:szCs w:val="24"/>
          <w:lang w:val="it-IT"/>
        </w:rPr>
        <w:t>Dokumentacioni i plotë i tenderit vihet në dispozicion falas në rrugë elektronike.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3. Në procedurën e kufizuar dhe në procedurën me negocim dokumentet e tenderit janë të përfshira në ftesën për ofertë ose në ftesën për negocim. Ato duhet të jenë të vlefshme edhe në formë elektronike dhe duhet të përfshijnë në ftesë të gjitha të dhënat për shkarkimin e tyre me kompjuter.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4. Në çdo rast emrat dhe numri i operatorëve ekonomikë, që kanë shfaqur interes për blerjen e dokumentacionit të tenderit apo këqyrjen e tij, duhet të mbahen sekret.</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t>Neni 42</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Sqarimet dhe ndryshimi në dokumentet e tenderit</w:t>
      </w:r>
    </w:p>
    <w:p w:rsidR="00153A80" w:rsidRPr="00527F8B" w:rsidRDefault="00153A80" w:rsidP="00153A80">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(Ndryshuar fjalia e parafundit e pikës 1 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153A80">
      <w:pPr>
        <w:pStyle w:val="Paragrafi"/>
        <w:rPr>
          <w:rFonts w:ascii="Garamond" w:hAnsi="Garamond"/>
          <w:sz w:val="24"/>
          <w:szCs w:val="24"/>
          <w:lang w:val="it-IT"/>
        </w:rPr>
      </w:pPr>
      <w:r w:rsidRPr="00527F8B">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r w:rsidR="00153A80" w:rsidRPr="00527F8B">
        <w:rPr>
          <w:rFonts w:ascii="Garamond" w:hAnsi="Garamond"/>
          <w:sz w:val="24"/>
          <w:szCs w:val="24"/>
          <w:lang w:val="it-IT"/>
        </w:rPr>
        <w:t>Në çdo rast, kur ndryshohen dokumentet e tenderit, autoriteti kontraktor e zgjat afatin kohor për dorëzimin e ofertës me 5 ditë, ndërsa për prokurimet mbi kufijtë e lartë monetarë me 10 ditë</w:t>
      </w:r>
      <w:r w:rsidRPr="00527F8B">
        <w:rPr>
          <w:rFonts w:ascii="Garamond" w:hAnsi="Garamond"/>
          <w:sz w:val="24"/>
          <w:szCs w:val="24"/>
          <w:lang w:val="it-IT"/>
        </w:rPr>
        <w:t>.</w:t>
      </w:r>
      <w:r w:rsidRPr="00527F8B">
        <w:rPr>
          <w:rFonts w:ascii="Garamond" w:hAnsi="Garamond"/>
          <w:spacing w:val="-3"/>
          <w:sz w:val="24"/>
          <w:szCs w:val="24"/>
          <w:lang w:val="it-IT"/>
        </w:rPr>
        <w:t xml:space="preserve"> Ndaj vendimit përfundimtar të autoritetit kontraktor mund të bëhet ankim në Agjencinë e Prokurimit Publik.</w:t>
      </w:r>
    </w:p>
    <w:p w:rsidR="00355999" w:rsidRPr="00527F8B" w:rsidRDefault="00355999" w:rsidP="00355999">
      <w:pPr>
        <w:pStyle w:val="Paragrafi"/>
        <w:rPr>
          <w:rFonts w:ascii="Garamond" w:eastAsia="Batang" w:hAnsi="Garamond"/>
          <w:sz w:val="24"/>
          <w:szCs w:val="24"/>
          <w:u w:val="single"/>
          <w:lang w:val="it-IT"/>
        </w:rPr>
      </w:pPr>
      <w:r w:rsidRPr="00527F8B">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527F8B">
        <w:rPr>
          <w:rFonts w:ascii="Garamond" w:hAnsi="Garamond"/>
          <w:sz w:val="24"/>
          <w:szCs w:val="24"/>
          <w:lang w:val="it-IT" w:eastAsia="ja-JP"/>
        </w:rPr>
        <w:t>Ç</w:t>
      </w:r>
      <w:r w:rsidRPr="00527F8B">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355999" w:rsidRPr="00527F8B" w:rsidRDefault="00355999" w:rsidP="00132FDF">
      <w:pPr>
        <w:pStyle w:val="Paragrafi"/>
        <w:rPr>
          <w:rFonts w:ascii="Garamond" w:eastAsia="Batang" w:hAnsi="Garamond"/>
          <w:sz w:val="24"/>
          <w:szCs w:val="24"/>
          <w:lang w:val="it-IT"/>
        </w:rPr>
      </w:pPr>
      <w:r w:rsidRPr="00527F8B">
        <w:rPr>
          <w:rFonts w:ascii="Garamond" w:hAnsi="Garamond"/>
          <w:sz w:val="24"/>
          <w:szCs w:val="24"/>
          <w:lang w:val="it-IT"/>
        </w:rPr>
        <w:t xml:space="preserve">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w:t>
      </w:r>
      <w:r w:rsidRPr="00527F8B">
        <w:rPr>
          <w:rFonts w:ascii="Garamond" w:hAnsi="Garamond"/>
          <w:sz w:val="24"/>
          <w:szCs w:val="24"/>
          <w:lang w:val="it-IT"/>
        </w:rPr>
        <w:lastRenderedPageBreak/>
        <w:t>Ky protokoll duhet t’u vihet menjëherë në dispozicion të gjithë operatorëve ekonomikë që kanë tërhequr dokumentet e tenderit, që të orientohen në përgatitjen e ofertave.</w:t>
      </w:r>
    </w:p>
    <w:p w:rsidR="00132FDF" w:rsidRPr="00527F8B" w:rsidRDefault="00132FDF" w:rsidP="00132FDF">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43</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Afatet kohore për dorëzimin e kërkesave për pjesëmarrje dhe për dorëzimin e ofertave</w:t>
      </w:r>
    </w:p>
    <w:p w:rsidR="00132FDF" w:rsidRPr="00527F8B" w:rsidRDefault="002D7092" w:rsidP="00132FDF">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(Shtuar togfjalësh në pikën 3 dhe ndrzshuar togfjalësh në pikën 6</w:t>
      </w:r>
      <w:r w:rsidR="00132FDF" w:rsidRPr="00527F8B">
        <w:rPr>
          <w:rFonts w:ascii="Garamond" w:eastAsia="Batang" w:hAnsi="Garamond"/>
          <w:i/>
          <w:sz w:val="24"/>
          <w:szCs w:val="24"/>
          <w:lang w:val="da-DK"/>
        </w:rPr>
        <w:t xml:space="preserve"> 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2. Në procedurën e hapur, me vlerë më të lartë se kufiri i lartë monetar, afati për paraqitjen e ofertave është jo më pak se 52 ditë nga data në të cilën është botuar njoftimi i prokurimit. </w:t>
      </w:r>
    </w:p>
    <w:p w:rsidR="00355999" w:rsidRPr="00527F8B" w:rsidRDefault="00355999" w:rsidP="00355999">
      <w:pPr>
        <w:pStyle w:val="Paragrafi"/>
        <w:rPr>
          <w:rFonts w:ascii="Garamond" w:eastAsia="Batang" w:hAnsi="Garamond"/>
          <w:sz w:val="24"/>
          <w:szCs w:val="24"/>
          <w:u w:val="single"/>
          <w:lang w:val="it-IT"/>
        </w:rPr>
      </w:pPr>
      <w:r w:rsidRPr="00527F8B">
        <w:rPr>
          <w:rFonts w:ascii="Garamond" w:hAnsi="Garamond"/>
          <w:sz w:val="24"/>
          <w:szCs w:val="24"/>
          <w:lang w:val="it-IT"/>
        </w:rPr>
        <w:t>3. Në procedurën e kufizuar dhe në procedurën me negocim, me shpallje të njoftimit</w:t>
      </w:r>
      <w:r w:rsidR="00132FDF" w:rsidRPr="00527F8B">
        <w:rPr>
          <w:rFonts w:ascii="Garamond" w:hAnsi="Garamond"/>
          <w:sz w:val="24"/>
          <w:szCs w:val="24"/>
          <w:lang w:val="it-IT"/>
        </w:rPr>
        <w:t xml:space="preserve"> me vlerë më të lartë se kufiri i lartë monetar</w:t>
      </w:r>
      <w:r w:rsidRPr="00527F8B">
        <w:rPr>
          <w:rFonts w:ascii="Garamond" w:hAnsi="Garamond"/>
          <w:sz w:val="24"/>
          <w:szCs w:val="24"/>
          <w:lang w:val="it-IT"/>
        </w:rPr>
        <w:t xml:space="preserve">: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afati minimal kohor për dorëzimin e kërkesës për pjesëmarrje është 20 ditë nga data në të cilën është botuar njoftimi i kontratës;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4. Nëse, për çfarëdo arsye, dokumentet e tenderit, dokumentet mbështetëse ose informacionet shtesë, edhe pse të kërkuara në kohën e duhur, nuk paraqiten brenda afatit kohor të 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527F8B" w:rsidRDefault="00355999" w:rsidP="00355999">
      <w:pPr>
        <w:pStyle w:val="Paragrafi"/>
        <w:rPr>
          <w:rFonts w:ascii="Garamond" w:eastAsia="Batang" w:hAnsi="Garamond"/>
          <w:sz w:val="24"/>
          <w:szCs w:val="24"/>
          <w:u w:val="single"/>
          <w:lang w:val="it-IT"/>
        </w:rPr>
      </w:pPr>
      <w:r w:rsidRPr="00527F8B">
        <w:rPr>
          <w:rFonts w:ascii="Garamond" w:hAnsi="Garamond"/>
          <w:sz w:val="24"/>
          <w:szCs w:val="24"/>
          <w:lang w:val="it-IT"/>
        </w:rPr>
        <w:t xml:space="preserve">5. Në procedurën e hapur, me vlerë ndërmjet kufirit të lartë e të ulët monetar, afati kohor minimal për marrjen e ofertave është 30 ditë nga dita kur është botuar njoftimi i kontratës.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afati minimal kohor për dorëzimin e kërkesës për pjesëmarrje është 15 ditë nga data në të cilën është botuar njoftimi i kontratës;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b) në procedurën e kufizuar, afati minimal kohor për dorëzimin e ofertës është 15 ditë nga data në të cilën </w:t>
      </w:r>
      <w:r w:rsidR="00EA3044" w:rsidRPr="00527F8B">
        <w:rPr>
          <w:rFonts w:ascii="Garamond" w:hAnsi="Garamond"/>
          <w:sz w:val="24"/>
          <w:szCs w:val="24"/>
          <w:lang w:val="it-IT"/>
        </w:rPr>
        <w:t>është dërguar te kandidatët ftesa për ofertë</w:t>
      </w:r>
      <w:r w:rsidRPr="00527F8B">
        <w:rPr>
          <w:rFonts w:ascii="Garamond" w:hAnsi="Garamond"/>
          <w:sz w:val="24"/>
          <w:szCs w:val="24"/>
          <w:lang w:val="it-IT"/>
        </w:rPr>
        <w: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7. Në rastet e procedurave të prokurimit nën kufirin e ulët monetar, afati kohor minimal për dorëzimin e ofertave është 10 ditë nga data në të cilën është botuar njoftimi i kontratës.</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44</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Operatorët ekonomikë</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527F8B">
        <w:rPr>
          <w:rFonts w:ascii="Garamond" w:hAnsi="Garamond"/>
          <w:sz w:val="24"/>
          <w:szCs w:val="24"/>
          <w:u w:val="single"/>
          <w:lang w:val="it-IT"/>
        </w:rPr>
        <w:t xml:space="preserve"> </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de-DE"/>
        </w:rPr>
      </w:pPr>
      <w:r w:rsidRPr="00527F8B">
        <w:rPr>
          <w:rFonts w:ascii="Garamond" w:hAnsi="Garamond"/>
          <w:sz w:val="24"/>
          <w:szCs w:val="24"/>
          <w:lang w:val="de-DE"/>
        </w:rPr>
        <w:lastRenderedPageBreak/>
        <w:t>Neni 45</w:t>
      </w:r>
    </w:p>
    <w:p w:rsidR="00355999" w:rsidRPr="00527F8B" w:rsidRDefault="00355999" w:rsidP="00355999">
      <w:pPr>
        <w:pStyle w:val="NeniTitull"/>
        <w:rPr>
          <w:rFonts w:ascii="Garamond" w:hAnsi="Garamond"/>
          <w:sz w:val="24"/>
          <w:szCs w:val="24"/>
          <w:lang w:val="de-DE"/>
        </w:rPr>
      </w:pPr>
      <w:r w:rsidRPr="00527F8B">
        <w:rPr>
          <w:rFonts w:ascii="Garamond" w:hAnsi="Garamond"/>
          <w:sz w:val="24"/>
          <w:szCs w:val="24"/>
          <w:lang w:val="de-DE"/>
        </w:rPr>
        <w:t>Kriteret e përjashtimit të kandidatëve ose ofertuesve</w:t>
      </w:r>
    </w:p>
    <w:p w:rsidR="00F242F6" w:rsidRPr="00527F8B" w:rsidRDefault="008E31B8" w:rsidP="00F242F6">
      <w:pPr>
        <w:pStyle w:val="Paragrafi"/>
        <w:jc w:val="center"/>
        <w:rPr>
          <w:rFonts w:ascii="Garamond" w:eastAsia="Batang" w:hAnsi="Garamond"/>
          <w:i/>
          <w:sz w:val="24"/>
          <w:szCs w:val="24"/>
          <w:lang w:val="da-DK"/>
        </w:rPr>
      </w:pPr>
      <w:r w:rsidRPr="00527F8B">
        <w:rPr>
          <w:rFonts w:ascii="Garamond" w:hAnsi="Garamond"/>
          <w:i/>
          <w:sz w:val="24"/>
          <w:szCs w:val="24"/>
          <w:lang w:val="it-IT"/>
        </w:rPr>
        <w:t xml:space="preserve">(Shtuar shkronja “d” në pikën 1 </w:t>
      </w:r>
      <w:r w:rsidR="00F242F6"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pjesëmarrje në organizatë kriminale;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korrupsion;</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c) mashtrim;</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ç) pastrim parash.</w:t>
      </w:r>
    </w:p>
    <w:p w:rsidR="00171095" w:rsidRPr="00527F8B" w:rsidRDefault="00171095" w:rsidP="00355999">
      <w:pPr>
        <w:pStyle w:val="Paragrafi"/>
        <w:rPr>
          <w:rFonts w:ascii="Garamond" w:eastAsia="Batang" w:hAnsi="Garamond"/>
          <w:sz w:val="24"/>
          <w:szCs w:val="24"/>
          <w:lang w:val="it-IT"/>
        </w:rPr>
      </w:pPr>
      <w:r w:rsidRPr="00527F8B">
        <w:rPr>
          <w:rFonts w:ascii="Garamond" w:hAnsi="Garamond"/>
          <w:sz w:val="24"/>
          <w:szCs w:val="24"/>
          <w:lang w:val="it-IT"/>
        </w:rPr>
        <w:t>d) falsifikim</w:t>
      </w:r>
      <w:r w:rsidRPr="00527F8B">
        <w:rPr>
          <w:rFonts w:ascii="Garamond" w:eastAsia="Batang" w:hAnsi="Garamond"/>
          <w:sz w:val="24"/>
          <w:szCs w:val="24"/>
          <w:lang w:val="it-IT"/>
        </w:rPr>
        <w: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mund të kërkojë bashkëpunimin e autoriteteve kompetente.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Çdo kandidat ose ofertues përjashtohet nga pjesëmarrja në një procedurë prokurimi, në rastet kur: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ka falimentuar dhe kapitalet e tij janë në duart e përmbaruesit ose janë në proces konfiskimi, si dhe kur veprimtaria e tij e biznesit është e pezulluar apo është në ndjekje ligjore për ndonjërën nga çështjet e përmendura në pikën 1 të këtij neni;</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c) është dënuar me vendim gjykate të formës së prerë për vepra që lidhen me veprimtarinë profesionale;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ç) ka qenë fajtor për sjellje të gabuar profesionale, të vërtetuar me çdo mënyrë nga ana e autoritetit kontraktor, sipas legjislacionit shqiptar në fuqi;</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e) është fajtor për dhënie të informacioneve të rreme, kur këto i janë kërkuar në përputhje me këtë seksion, ose nuk ka pranuar t’i japë këto informacione ose dokumente apo një pjesë të tyre. </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a) vërtetim nga dosja gjyqësore, ose në rast se nuk sigurohet kjo, një dokument të njëvlershëm, të lëshuar nga një autoritet kompetent, gjyqësor apo administrativ, që vërteton se nuk ekzistojnë çështjet e përmendura në pikat 1 e 2, shkronjat “a”, “b” e “c”;</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një vërtetim të lëshuar nga organi kompetent, që vërteton se nuk ekzistojnë çështjet e përmendura në pikën 2 shkronjat “d” e “dh”.</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46</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Kualifikimi i ofertuesve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a) kualifikimi profesional: çdo operatori ekonomik i kërkon licencat profesionale, </w:t>
      </w:r>
      <w:r w:rsidRPr="00527F8B">
        <w:rPr>
          <w:rFonts w:ascii="Garamond" w:hAnsi="Garamond"/>
          <w:sz w:val="24"/>
          <w:szCs w:val="24"/>
          <w:lang w:val="it-IT"/>
        </w:rPr>
        <w:lastRenderedPageBreak/>
        <w:t>industriale apo tregtare, të lëshuara nga autoritetet kompetente shtetërore, për veprimtaritë e kërkuara dhe për të cilat do të lidhet kontrata;</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ç) kapacitetet ligjore: operatorët ekonomikë vërtetojnë se ata kanë zotësi juridike për të lidhur kontrata prokurimi ose, në rastet e bashkimit të shoqërive, vërtetojnë se i gëzojnë këto aftësi në kohën e lidhjes së kontratës.</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3.</w:t>
      </w:r>
      <w:r w:rsidRPr="00527F8B">
        <w:rPr>
          <w:rFonts w:ascii="Garamond" w:hAnsi="Garamond"/>
          <w:sz w:val="24"/>
          <w:szCs w:val="24"/>
          <w:lang w:val="pt-PT"/>
        </w:rPr>
        <w:t xml:space="preserve"> Kërkesat për kualifikim duhet të hartohen në mënyrë të tillë që të stimulojnë pjesëmarrjen e biznesit të vogël dhe të mesëm.</w:t>
      </w:r>
      <w:r w:rsidRPr="00527F8B">
        <w:rPr>
          <w:rFonts w:ascii="Garamond" w:hAnsi="Garamond"/>
          <w:sz w:val="24"/>
          <w:szCs w:val="24"/>
          <w:lang w:val="it-IT"/>
        </w:rPr>
        <w:t xml:space="preserve"> </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47</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Skualifikimi i ofertuesve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Autoriteti kontraktor skualifikon çdo kandidat ose ofertues, që paraqet të dhëna të rreme ose një dokument të falsifikuar, 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527F8B" w:rsidRDefault="00355999" w:rsidP="00355999">
      <w:pPr>
        <w:pStyle w:val="Paragrafi"/>
        <w:rPr>
          <w:rFonts w:ascii="Garamond" w:eastAsia="Batang" w:hAnsi="Garamond"/>
          <w:spacing w:val="-3"/>
          <w:sz w:val="24"/>
          <w:szCs w:val="24"/>
          <w:lang w:val="it-IT"/>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48</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Paraqitja dhe pranimi i ofertave</w:t>
      </w:r>
    </w:p>
    <w:p w:rsidR="00564E85" w:rsidRPr="00527F8B" w:rsidRDefault="00564E85" w:rsidP="00564E85">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(Ndryshuar pika 2 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Autoriteti kontraktor përcakton vendin, datën dhe orën e paraqitjes së ofertave.</w:t>
      </w:r>
    </w:p>
    <w:p w:rsidR="00564E85"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2. </w:t>
      </w:r>
      <w:r w:rsidR="00564E85" w:rsidRPr="00527F8B">
        <w:rPr>
          <w:rFonts w:ascii="Garamond" w:hAnsi="Garamond"/>
          <w:sz w:val="24"/>
          <w:szCs w:val="24"/>
          <w:lang w:val="it-IT"/>
        </w:rPr>
        <w:t>Autoriteti kontraktor, kur jep sqarime ose bën ndyshime në dokumentet e tenderit, vepron në përputhje me nenin 42 të këtij ligji.</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3. Vendimi për shtyrje të afatit përfundimtar u njoftohet menjëherë të gjithë operatorëve ekonomikë, që kanë tërhequr dokumentet.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4. Paraqitja e ofertave bëhet si më poshtë:</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ofertat dorëzohen me shkrim, dorazi ose përmes postës, të nënshkruara dhe të mbyllura në zarf, me përjashtim të rasteve të përmendura në shkronjën “b” të kësaj pike;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b) pa prekur të drejtën e operatorëve ekonomikë, për të dorëzuar ofertat në formën e përcaktuar në shkronjën “a” të kësaj pike, oferta dorëzohet edhe në ndonjë formë tjetër, të përcaktuar në njoftimin e kontratës apo në ftesën për ofertë, e cila siguron një shkallë të ngjashme origjinaliteti, sigurie dhe konfidencialiteti, përfshirë edhe rrugët elektronike;</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c) autoriteti kontraktor, sipas kërkesës, pajis ofertuesit me një dëshmi, ku shënohen data dhe ora e pranimit të ofertës.</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5. Ofertat e marra pas mbarimit të afatit të fundit të paraqitjes së tyre u kthehen të pahapura ofertuesve, që i kanë paraqitur ato.</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NeniNr"/>
        <w:rPr>
          <w:rFonts w:ascii="Garamond" w:hAnsi="Garamond"/>
          <w:sz w:val="24"/>
          <w:szCs w:val="24"/>
          <w:lang w:val="pt-PT"/>
        </w:rPr>
      </w:pPr>
      <w:r w:rsidRPr="00527F8B">
        <w:rPr>
          <w:rFonts w:ascii="Garamond" w:hAnsi="Garamond"/>
          <w:sz w:val="24"/>
          <w:szCs w:val="24"/>
          <w:lang w:val="pt-PT"/>
        </w:rPr>
        <w:t>Neni 49</w:t>
      </w:r>
    </w:p>
    <w:p w:rsidR="00355999" w:rsidRPr="00527F8B" w:rsidRDefault="00355999" w:rsidP="00355999">
      <w:pPr>
        <w:pStyle w:val="NeniTitull"/>
        <w:rPr>
          <w:rFonts w:ascii="Garamond" w:hAnsi="Garamond"/>
          <w:sz w:val="24"/>
          <w:szCs w:val="24"/>
          <w:lang w:val="pt-PT"/>
        </w:rPr>
      </w:pPr>
      <w:r w:rsidRPr="00527F8B">
        <w:rPr>
          <w:rFonts w:ascii="Garamond" w:hAnsi="Garamond"/>
          <w:sz w:val="24"/>
          <w:szCs w:val="24"/>
          <w:lang w:val="pt-PT"/>
        </w:rPr>
        <w:t>Sigurimi i ofertës</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vlera e sigurimit duhet të jetë në përpjesëtim me vlerën e kontratës së prokurimit;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ii) refuzimit për nënshkrimin e kontratës së prokurimit kur autoriteti kontraktor e kërkon një gjë të tillë;</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iii) mosparaqitjes së sigurimit të kontratës, kur oferta është shpallur fituese, ose mosplotësimit të ndonjë kushti tjetër përpara nënshkrimit të kontratës së përcaktuar në dokumentet e tenderit.</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a) ka përfunduar afati kohor i sigurimit të ofertës;</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 xml:space="preserve">b) është lidhur kontrata dhe është paraqitur sigurimi i kontratës, kur një gjë e tillë kërkohet nga dokumentet e tenderit; </w:t>
      </w:r>
    </w:p>
    <w:p w:rsidR="00355999" w:rsidRPr="00527F8B" w:rsidRDefault="00355999" w:rsidP="00355999">
      <w:pPr>
        <w:pStyle w:val="Paragrafi"/>
        <w:rPr>
          <w:rFonts w:ascii="Garamond" w:eastAsia="Batang" w:hAnsi="Garamond"/>
          <w:sz w:val="24"/>
          <w:szCs w:val="24"/>
          <w:lang w:val="pt-PT"/>
        </w:rPr>
      </w:pPr>
      <w:r w:rsidRPr="00527F8B">
        <w:rPr>
          <w:rFonts w:ascii="Garamond" w:hAnsi="Garamond"/>
          <w:sz w:val="24"/>
          <w:szCs w:val="24"/>
          <w:lang w:val="pt-PT"/>
        </w:rPr>
        <w:t>c) janë anuluar procedurat e tenderit pa shpallur fitues.</w:t>
      </w:r>
    </w:p>
    <w:p w:rsidR="00355999" w:rsidRPr="00527F8B" w:rsidRDefault="00355999" w:rsidP="00355999">
      <w:pPr>
        <w:pStyle w:val="Paragrafi"/>
        <w:rPr>
          <w:rFonts w:ascii="Garamond" w:eastAsia="Batang" w:hAnsi="Garamond"/>
          <w:sz w:val="24"/>
          <w:szCs w:val="24"/>
          <w:lang w:val="pt-PT"/>
        </w:rPr>
      </w:pPr>
    </w:p>
    <w:p w:rsidR="00355999" w:rsidRPr="00527F8B" w:rsidRDefault="00355999" w:rsidP="00355999">
      <w:pPr>
        <w:pStyle w:val="NeniNr"/>
        <w:rPr>
          <w:rFonts w:ascii="Garamond" w:hAnsi="Garamond"/>
          <w:sz w:val="24"/>
          <w:szCs w:val="24"/>
          <w:lang w:val="pt-PT"/>
        </w:rPr>
      </w:pPr>
      <w:r w:rsidRPr="00527F8B">
        <w:rPr>
          <w:rFonts w:ascii="Garamond" w:hAnsi="Garamond"/>
          <w:sz w:val="24"/>
          <w:szCs w:val="24"/>
          <w:lang w:val="pt-PT"/>
        </w:rPr>
        <w:t>Neni 50</w:t>
      </w:r>
    </w:p>
    <w:p w:rsidR="00355999" w:rsidRPr="00527F8B" w:rsidRDefault="00355999" w:rsidP="00355999">
      <w:pPr>
        <w:pStyle w:val="NeniTitull"/>
        <w:rPr>
          <w:rFonts w:ascii="Garamond" w:hAnsi="Garamond"/>
          <w:sz w:val="24"/>
          <w:szCs w:val="24"/>
          <w:lang w:val="pt-PT"/>
        </w:rPr>
      </w:pPr>
      <w:r w:rsidRPr="00527F8B">
        <w:rPr>
          <w:rFonts w:ascii="Garamond" w:hAnsi="Garamond"/>
          <w:sz w:val="24"/>
          <w:szCs w:val="24"/>
          <w:lang w:val="pt-PT"/>
        </w:rPr>
        <w:t>Vlefshmëria, modifikimi dhe tërheqja e ofertave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Ofertat janë të vlefshme gjatë periudhës kohore të specifikuar në dokumentet e tenderit.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2. Autoriteti kontraktor, përpara përfundimit të periudhës së vlefshmërisë së ofertave, mund t’u kërkojë ofertuesve të zgjasin këtë periudhë për një afat të caktuar. Në këtë rast: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527F8B" w:rsidRDefault="00355999" w:rsidP="00355999">
      <w:pPr>
        <w:pStyle w:val="Paragrafi"/>
        <w:rPr>
          <w:rFonts w:ascii="Garamond" w:eastAsia="Batang" w:hAnsi="Garamond"/>
          <w:spacing w:val="-3"/>
          <w:sz w:val="24"/>
          <w:szCs w:val="24"/>
          <w:lang w:val="it-IT"/>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51</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Ndalimi i modifikimit të ofertave</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pacing w:val="-3"/>
          <w:sz w:val="24"/>
          <w:szCs w:val="24"/>
          <w:lang w:val="it-IT"/>
        </w:rPr>
      </w:pPr>
      <w:r w:rsidRPr="00527F8B">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527F8B" w:rsidRDefault="00355999" w:rsidP="00355999">
      <w:pPr>
        <w:pStyle w:val="Paragrafi"/>
        <w:rPr>
          <w:rFonts w:ascii="Garamond" w:eastAsia="Batang" w:hAnsi="Garamond"/>
          <w:spacing w:val="-3"/>
          <w:sz w:val="24"/>
          <w:szCs w:val="24"/>
          <w:lang w:val="it-IT"/>
        </w:rPr>
      </w:pPr>
      <w:r w:rsidRPr="00527F8B">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pacing w:val="-3"/>
          <w:sz w:val="24"/>
          <w:szCs w:val="24"/>
          <w:lang w:val="it-IT"/>
        </w:rPr>
        <w:t xml:space="preserve">3. Dispozitat e këtij neni nuk cenojnë zbatimin e neneve 32 dhe 33 të këtij ligji. </w:t>
      </w:r>
    </w:p>
    <w:p w:rsidR="00355999" w:rsidRPr="00527F8B" w:rsidRDefault="00355999" w:rsidP="00355999">
      <w:pPr>
        <w:pStyle w:val="Paragrafi"/>
        <w:rPr>
          <w:rFonts w:ascii="Garamond" w:eastAsia="Batang" w:hAnsi="Garamond"/>
          <w:spacing w:val="-3"/>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52</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Hapja e ofertave</w:t>
      </w:r>
    </w:p>
    <w:p w:rsidR="00950473" w:rsidRPr="00527F8B" w:rsidRDefault="00950473" w:rsidP="00950473">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(Hequr togfjalësh në pikën 5 me ligjin nr. 9800, datë 10.9.2007)</w:t>
      </w:r>
    </w:p>
    <w:p w:rsidR="00355999" w:rsidRPr="00527F8B" w:rsidRDefault="00355999" w:rsidP="00355999">
      <w:pPr>
        <w:pStyle w:val="Paragrafi"/>
        <w:rPr>
          <w:rFonts w:ascii="Garamond" w:eastAsia="Batang" w:hAnsi="Garamond"/>
          <w:sz w:val="24"/>
          <w:szCs w:val="24"/>
          <w:lang w:val="it-IT"/>
        </w:rPr>
      </w:pP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2. Ofertuesit ose përfaqësuesit e tyre të autorizuar, që kanë paraqitur oferta, ftohen të marrin pjesë në hapjen e ofertave.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527F8B" w:rsidRDefault="00355999" w:rsidP="00355999">
      <w:pPr>
        <w:pStyle w:val="Paragrafi"/>
        <w:rPr>
          <w:rFonts w:ascii="Garamond" w:eastAsia="Batang" w:hAnsi="Garamond"/>
          <w:sz w:val="24"/>
          <w:szCs w:val="24"/>
          <w:lang w:val="it-IT"/>
        </w:rPr>
      </w:pPr>
      <w:r w:rsidRPr="00527F8B">
        <w:rPr>
          <w:rFonts w:ascii="Garamond" w:hAnsi="Garamond"/>
          <w:sz w:val="24"/>
          <w:szCs w:val="24"/>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5. Procesverbali i hapjes </w:t>
      </w:r>
      <w:r w:rsidR="00950473" w:rsidRPr="00527F8B">
        <w:rPr>
          <w:rFonts w:ascii="Garamond" w:hAnsi="Garamond"/>
          <w:sz w:val="24"/>
          <w:szCs w:val="24"/>
          <w:lang w:val="it-IT"/>
        </w:rPr>
        <w:t xml:space="preserve">së </w:t>
      </w:r>
      <w:r w:rsidRPr="00527F8B">
        <w:rPr>
          <w:rFonts w:ascii="Garamond" w:hAnsi="Garamond"/>
          <w:sz w:val="24"/>
          <w:szCs w:val="24"/>
          <w:lang w:val="it-IT"/>
        </w:rPr>
        <w:t>ofertave shpallet në faqen e internetit dhe bëhet i disponueshëm si i gjithë dokumentacioni i tenderit.</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NeniNr"/>
        <w:rPr>
          <w:rFonts w:ascii="Garamond" w:hAnsi="Garamond"/>
          <w:sz w:val="24"/>
          <w:szCs w:val="24"/>
          <w:lang w:val="it-IT"/>
        </w:rPr>
      </w:pPr>
      <w:bookmarkStart w:id="1" w:name="_Toc146620206"/>
      <w:bookmarkStart w:id="2" w:name="_Toc146625514"/>
      <w:r w:rsidRPr="00527F8B">
        <w:rPr>
          <w:rFonts w:ascii="Garamond" w:hAnsi="Garamond"/>
          <w:sz w:val="24"/>
          <w:szCs w:val="24"/>
          <w:lang w:val="it-IT"/>
        </w:rPr>
        <w:t>Neni 5</w:t>
      </w:r>
      <w:bookmarkEnd w:id="1"/>
      <w:bookmarkEnd w:id="2"/>
      <w:r w:rsidRPr="00527F8B">
        <w:rPr>
          <w:rFonts w:ascii="Garamond" w:hAnsi="Garamond"/>
          <w:sz w:val="24"/>
          <w:szCs w:val="24"/>
          <w:lang w:val="it-IT"/>
        </w:rPr>
        <w:t>3</w:t>
      </w:r>
    </w:p>
    <w:p w:rsidR="00355999" w:rsidRPr="00527F8B" w:rsidRDefault="00355999" w:rsidP="00355999">
      <w:pPr>
        <w:pStyle w:val="NeniTitull"/>
        <w:rPr>
          <w:rFonts w:ascii="Garamond" w:hAnsi="Garamond"/>
          <w:sz w:val="24"/>
          <w:szCs w:val="24"/>
          <w:lang w:val="it-IT"/>
        </w:rPr>
      </w:pPr>
      <w:bookmarkStart w:id="3" w:name="_Toc146620207"/>
      <w:bookmarkStart w:id="4" w:name="_Toc146625515"/>
      <w:r w:rsidRPr="00527F8B">
        <w:rPr>
          <w:rFonts w:ascii="Garamond" w:hAnsi="Garamond"/>
          <w:sz w:val="24"/>
          <w:szCs w:val="24"/>
          <w:lang w:val="it-IT"/>
        </w:rPr>
        <w:t>Shqyrtimi i ofertave</w:t>
      </w:r>
      <w:bookmarkEnd w:id="3"/>
      <w:bookmarkEnd w:id="4"/>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1. Autoriteti kontraktor, kur e shikon të arsyeshme, u kërkon ofertuesve sqarime për ofertat 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5. Autoriteti kontraktor nuk e pranon një ofertë:</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a) kur ofertuesi nuk është i kualifikuar;</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b) kur ofertuesi nuk pranon korrigjimin e një gabimi aritmetik, i bërë sipas pikës 2 të këtij neni;</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 xml:space="preserve">ç) në rastet e parashikuara në nenin 26 të këtij ligji. </w:t>
      </w:r>
    </w:p>
    <w:p w:rsidR="00355999" w:rsidRPr="00527F8B" w:rsidRDefault="00355999" w:rsidP="00355999">
      <w:pPr>
        <w:pStyle w:val="Paragrafi"/>
        <w:rPr>
          <w:rFonts w:ascii="Garamond" w:hAnsi="Garamond"/>
          <w:sz w:val="24"/>
          <w:szCs w:val="24"/>
          <w:lang w:val="nb-NO"/>
        </w:rPr>
      </w:pPr>
    </w:p>
    <w:p w:rsidR="00355999" w:rsidRPr="00527F8B" w:rsidRDefault="00355999" w:rsidP="00355999">
      <w:pPr>
        <w:pStyle w:val="NeniNr"/>
        <w:rPr>
          <w:rFonts w:ascii="Garamond" w:hAnsi="Garamond"/>
          <w:sz w:val="24"/>
          <w:szCs w:val="24"/>
          <w:lang w:val="nb-NO"/>
        </w:rPr>
      </w:pPr>
      <w:bookmarkStart w:id="5" w:name="_Toc146620208"/>
      <w:bookmarkStart w:id="6" w:name="_Toc146625516"/>
      <w:r w:rsidRPr="00527F8B">
        <w:rPr>
          <w:rFonts w:ascii="Garamond" w:hAnsi="Garamond"/>
          <w:sz w:val="24"/>
          <w:szCs w:val="24"/>
          <w:lang w:val="nb-NO"/>
        </w:rPr>
        <w:t>Neni 5</w:t>
      </w:r>
      <w:bookmarkEnd w:id="5"/>
      <w:bookmarkEnd w:id="6"/>
      <w:r w:rsidRPr="00527F8B">
        <w:rPr>
          <w:rFonts w:ascii="Garamond" w:hAnsi="Garamond"/>
          <w:sz w:val="24"/>
          <w:szCs w:val="24"/>
          <w:lang w:val="nb-NO"/>
        </w:rPr>
        <w:t>4</w:t>
      </w:r>
    </w:p>
    <w:p w:rsidR="00355999" w:rsidRPr="00527F8B" w:rsidRDefault="00355999" w:rsidP="00355999">
      <w:pPr>
        <w:pStyle w:val="NeniTitull"/>
        <w:rPr>
          <w:rFonts w:ascii="Garamond" w:hAnsi="Garamond"/>
          <w:sz w:val="24"/>
          <w:szCs w:val="24"/>
          <w:lang w:val="nb-NO"/>
        </w:rPr>
      </w:pPr>
      <w:bookmarkStart w:id="7" w:name="_Toc146620209"/>
      <w:bookmarkStart w:id="8" w:name="_Toc146625517"/>
      <w:r w:rsidRPr="00527F8B">
        <w:rPr>
          <w:rFonts w:ascii="Garamond" w:hAnsi="Garamond"/>
          <w:sz w:val="24"/>
          <w:szCs w:val="24"/>
          <w:lang w:val="nb-NO"/>
        </w:rPr>
        <w:t>Alternativat</w:t>
      </w:r>
      <w:bookmarkEnd w:id="7"/>
      <w:bookmarkEnd w:id="8"/>
    </w:p>
    <w:p w:rsidR="00355999" w:rsidRPr="00527F8B" w:rsidRDefault="00355999" w:rsidP="00355999">
      <w:pPr>
        <w:pStyle w:val="Paragrafi"/>
        <w:rPr>
          <w:rFonts w:ascii="Garamond" w:hAnsi="Garamond"/>
          <w:sz w:val="24"/>
          <w:szCs w:val="24"/>
          <w:lang w:val="nb-NO"/>
        </w:rPr>
      </w:pP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2. Autoriteti kontraktor, në njoftimin e kontratës duhet të përcaktojë nëse i autorizon alternativat, në të kundërt, ato nuk lejohen.</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lastRenderedPageBreak/>
        <w:t>3. Autoriteti kontraktor, kur autorizon alternativa, përcakton në dokumentet e tenderit kërkesat minimale për çdo alternativë dhe çdo kërkesë tjetër për paraqitjen e tyre.</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 xml:space="preserve">4. Vetëm alternativat që i plotësojnë kërkesat minimale, të përcaktuara nga autoriteti kontraktor, merren në shqyrtim. </w:t>
      </w:r>
    </w:p>
    <w:p w:rsidR="00355999" w:rsidRPr="00527F8B" w:rsidRDefault="00355999" w:rsidP="00355999">
      <w:pPr>
        <w:pStyle w:val="Paragrafi"/>
        <w:rPr>
          <w:rFonts w:ascii="Garamond" w:hAnsi="Garamond"/>
          <w:spacing w:val="-3"/>
          <w:sz w:val="24"/>
          <w:szCs w:val="24"/>
          <w:lang w:val="nb-NO"/>
        </w:rPr>
      </w:pPr>
    </w:p>
    <w:p w:rsidR="00355999" w:rsidRPr="00527F8B" w:rsidRDefault="00355999" w:rsidP="00355999">
      <w:pPr>
        <w:pStyle w:val="NeniNr"/>
        <w:rPr>
          <w:rFonts w:ascii="Garamond" w:hAnsi="Garamond"/>
          <w:sz w:val="24"/>
          <w:szCs w:val="24"/>
          <w:lang w:val="de-DE"/>
        </w:rPr>
      </w:pPr>
      <w:bookmarkStart w:id="9" w:name="_Toc146620210"/>
      <w:bookmarkStart w:id="10" w:name="_Toc146625518"/>
      <w:r w:rsidRPr="00527F8B">
        <w:rPr>
          <w:rFonts w:ascii="Garamond" w:hAnsi="Garamond"/>
          <w:sz w:val="24"/>
          <w:szCs w:val="24"/>
          <w:lang w:val="de-DE"/>
        </w:rPr>
        <w:t>Neni 5</w:t>
      </w:r>
      <w:bookmarkEnd w:id="9"/>
      <w:bookmarkEnd w:id="10"/>
      <w:r w:rsidRPr="00527F8B">
        <w:rPr>
          <w:rFonts w:ascii="Garamond" w:hAnsi="Garamond"/>
          <w:sz w:val="24"/>
          <w:szCs w:val="24"/>
          <w:lang w:val="de-DE"/>
        </w:rPr>
        <w:t>5</w:t>
      </w:r>
    </w:p>
    <w:p w:rsidR="00355999" w:rsidRPr="00527F8B" w:rsidRDefault="00355999" w:rsidP="00355999">
      <w:pPr>
        <w:pStyle w:val="NeniTitull"/>
        <w:rPr>
          <w:rFonts w:ascii="Garamond" w:hAnsi="Garamond"/>
          <w:sz w:val="24"/>
          <w:szCs w:val="24"/>
          <w:lang w:val="de-DE"/>
        </w:rPr>
      </w:pPr>
      <w:bookmarkStart w:id="11" w:name="_Toc146620211"/>
      <w:bookmarkStart w:id="12" w:name="_Toc146625519"/>
      <w:r w:rsidRPr="00527F8B">
        <w:rPr>
          <w:rFonts w:ascii="Garamond" w:hAnsi="Garamond"/>
          <w:sz w:val="24"/>
          <w:szCs w:val="24"/>
          <w:lang w:val="de-DE"/>
        </w:rPr>
        <w:t>Kriteret e përcaktimit të ofertës fituese</w:t>
      </w:r>
      <w:bookmarkEnd w:id="11"/>
      <w:bookmarkEnd w:id="12"/>
    </w:p>
    <w:p w:rsidR="00355999" w:rsidRPr="00527F8B" w:rsidRDefault="00355999" w:rsidP="00355999">
      <w:pPr>
        <w:pStyle w:val="Paragrafi"/>
        <w:rPr>
          <w:rFonts w:ascii="Garamond" w:hAnsi="Garamond"/>
          <w:spacing w:val="-3"/>
          <w:sz w:val="24"/>
          <w:szCs w:val="24"/>
          <w:lang w:val="nb-NO"/>
        </w:rPr>
      </w:pPr>
    </w:p>
    <w:p w:rsidR="00355999" w:rsidRPr="00527F8B" w:rsidRDefault="00355999" w:rsidP="00355999">
      <w:pPr>
        <w:pStyle w:val="Paragrafi"/>
        <w:rPr>
          <w:rFonts w:ascii="Garamond" w:hAnsi="Garamond"/>
          <w:spacing w:val="-3"/>
          <w:sz w:val="24"/>
          <w:szCs w:val="24"/>
          <w:lang w:val="nb-NO"/>
        </w:rPr>
      </w:pPr>
      <w:r w:rsidRPr="00527F8B">
        <w:rPr>
          <w:rFonts w:ascii="Garamond" w:hAnsi="Garamond"/>
          <w:spacing w:val="-3"/>
          <w:sz w:val="24"/>
          <w:szCs w:val="24"/>
          <w:lang w:val="nb-NO"/>
        </w:rPr>
        <w:t>1. Autoriteti kontraktor shpall fitues ofertuesin, oferta e të cilit përmbush kriteret kualifikuese dhe është oferta e përgjegjshme me vlerë më të ulët.</w:t>
      </w:r>
    </w:p>
    <w:p w:rsidR="00355999" w:rsidRPr="00527F8B" w:rsidRDefault="00355999" w:rsidP="00355999">
      <w:pPr>
        <w:pStyle w:val="Paragrafi"/>
        <w:rPr>
          <w:rFonts w:ascii="Garamond" w:hAnsi="Garamond"/>
          <w:sz w:val="24"/>
          <w:szCs w:val="24"/>
          <w:lang w:val="nb-NO"/>
        </w:rPr>
      </w:pPr>
      <w:r w:rsidRPr="00527F8B">
        <w:rPr>
          <w:rFonts w:ascii="Garamond" w:hAnsi="Garamond"/>
          <w:sz w:val="24"/>
          <w:szCs w:val="24"/>
          <w:lang w:val="nb-NO"/>
        </w:rPr>
        <w:t>Ky përcaktim mund të bëhet bazuar në kritere të ndryshme, si: cilësia, çmimi, përparësitë teknike, karakteristikat, estetike dhe funksionale, karakteristikat mjedisore, kostot e funksionimit, efiçenca ekonomike, mirëmbajtja pas shitjes, afati i lëvrimit apo i ekzekutimit, me kusht që këto kritere të jenë:</w:t>
      </w:r>
    </w:p>
    <w:p w:rsidR="00355999" w:rsidRPr="00527F8B" w:rsidRDefault="00355999" w:rsidP="00355999">
      <w:pPr>
        <w:pStyle w:val="Paragrafi"/>
        <w:rPr>
          <w:rFonts w:ascii="Garamond" w:hAnsi="Garamond"/>
          <w:spacing w:val="-3"/>
          <w:sz w:val="24"/>
          <w:szCs w:val="24"/>
          <w:lang w:val="en-GB"/>
        </w:rPr>
      </w:pPr>
      <w:r w:rsidRPr="00527F8B">
        <w:rPr>
          <w:rFonts w:ascii="Garamond" w:hAnsi="Garamond"/>
          <w:spacing w:val="-3"/>
          <w:sz w:val="24"/>
          <w:szCs w:val="24"/>
          <w:lang w:val="en-GB"/>
        </w:rPr>
        <w:t>a) të lidhura ngushtë me objektin e kontratës publike që do të lidhet;</w:t>
      </w:r>
    </w:p>
    <w:p w:rsidR="00355999" w:rsidRPr="00527F8B" w:rsidRDefault="00355999" w:rsidP="00355999">
      <w:pPr>
        <w:pStyle w:val="Paragrafi"/>
        <w:rPr>
          <w:rFonts w:ascii="Garamond" w:hAnsi="Garamond"/>
          <w:spacing w:val="-3"/>
          <w:sz w:val="24"/>
          <w:szCs w:val="24"/>
          <w:lang w:val="da-DK"/>
        </w:rPr>
      </w:pPr>
      <w:r w:rsidRPr="00527F8B">
        <w:rPr>
          <w:rFonts w:ascii="Garamond" w:hAnsi="Garamond"/>
          <w:spacing w:val="-3"/>
          <w:sz w:val="24"/>
          <w:szCs w:val="24"/>
          <w:lang w:val="da-DK"/>
        </w:rPr>
        <w:t>b) objektive, përpjesëtimore dhe jodiskriminuese;</w:t>
      </w:r>
    </w:p>
    <w:p w:rsidR="00355999" w:rsidRPr="00527F8B" w:rsidRDefault="00355999" w:rsidP="00355999">
      <w:pPr>
        <w:pStyle w:val="Paragrafi"/>
        <w:rPr>
          <w:rFonts w:ascii="Garamond" w:hAnsi="Garamond"/>
          <w:spacing w:val="-3"/>
          <w:sz w:val="24"/>
          <w:szCs w:val="24"/>
          <w:lang w:val="da-DK"/>
        </w:rPr>
      </w:pPr>
      <w:r w:rsidRPr="00527F8B">
        <w:rPr>
          <w:rFonts w:ascii="Garamond" w:hAnsi="Garamond"/>
          <w:spacing w:val="-3"/>
          <w:sz w:val="24"/>
          <w:szCs w:val="24"/>
          <w:lang w:val="da-DK"/>
        </w:rPr>
        <w:t xml:space="preserve">c) të përcaktuara qartë në njoftimin e kontratës apo në dokumentet e tenderit; </w:t>
      </w:r>
    </w:p>
    <w:p w:rsidR="00355999" w:rsidRPr="00527F8B" w:rsidRDefault="00355999" w:rsidP="00355999">
      <w:pPr>
        <w:pStyle w:val="Paragrafi"/>
        <w:rPr>
          <w:rFonts w:ascii="Garamond" w:hAnsi="Garamond"/>
          <w:sz w:val="24"/>
          <w:szCs w:val="24"/>
          <w:lang w:val="da-DK"/>
        </w:rPr>
      </w:pPr>
      <w:r w:rsidRPr="00527F8B">
        <w:rPr>
          <w:rFonts w:ascii="Garamond" w:hAnsi="Garamond"/>
          <w:spacing w:val="-3"/>
          <w:sz w:val="24"/>
          <w:szCs w:val="24"/>
          <w:lang w:val="da-DK"/>
        </w:rPr>
        <w:t>ç) të përcaktuara qartë në terma sasie dhe cilësie për qëllimin e vlerësimit të tenderit, të cilët duhet të jenë të shprehur në terma monetarë ose në kritere kalon/ngel.</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2. Autoriteti kontraktor vlerëson dhe krahason ofertat e vlefshme, për të përcaktuar ofertën fituese, në përputhje me procedurat dhe kriteret e përcaktuara në dokumentet e tenderit. Nuk duhet të përdoret asnjë kriter, që nuk është përfshirë në dokumentet e tenderit.</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3. Vlerësimi i ofertave bëhet vetëm në baza teknike dhe ekonomike.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p>
    <w:p w:rsidR="00355999" w:rsidRPr="00527F8B" w:rsidRDefault="00355999" w:rsidP="00355999">
      <w:pPr>
        <w:pStyle w:val="Paragrafi"/>
        <w:rPr>
          <w:rFonts w:ascii="Garamond" w:hAnsi="Garamond"/>
          <w:sz w:val="24"/>
          <w:szCs w:val="24"/>
          <w:lang w:val="da-DK"/>
        </w:rPr>
      </w:pPr>
      <w:r w:rsidRPr="00527F8B">
        <w:rPr>
          <w:rFonts w:ascii="Garamond" w:hAnsi="Garamond"/>
          <w:sz w:val="24"/>
          <w:szCs w:val="24"/>
          <w:lang w:val="da-DK"/>
        </w:rPr>
        <w:t>5. Autoriteti kontraktor përcakton ofertën më të mirë pas krahasimit dhe vlerësimit të ofertave.</w:t>
      </w:r>
    </w:p>
    <w:p w:rsidR="00355999" w:rsidRPr="00527F8B" w:rsidRDefault="00355999" w:rsidP="00355999">
      <w:pPr>
        <w:pStyle w:val="Paragrafi"/>
        <w:rPr>
          <w:rFonts w:ascii="Garamond" w:hAnsi="Garamond"/>
          <w:sz w:val="24"/>
          <w:szCs w:val="24"/>
          <w:lang w:val="da-DK"/>
        </w:rPr>
      </w:pPr>
    </w:p>
    <w:p w:rsidR="00355999" w:rsidRPr="00527F8B" w:rsidRDefault="00355999" w:rsidP="00355999">
      <w:pPr>
        <w:pStyle w:val="NeniNr"/>
        <w:rPr>
          <w:rFonts w:ascii="Garamond" w:hAnsi="Garamond"/>
          <w:sz w:val="24"/>
          <w:szCs w:val="24"/>
          <w:lang w:val="da-DK"/>
        </w:rPr>
      </w:pPr>
      <w:bookmarkStart w:id="13" w:name="_Toc146620212"/>
      <w:bookmarkStart w:id="14" w:name="_Toc146625520"/>
      <w:r w:rsidRPr="00527F8B">
        <w:rPr>
          <w:rFonts w:ascii="Garamond" w:hAnsi="Garamond"/>
          <w:sz w:val="24"/>
          <w:szCs w:val="24"/>
          <w:lang w:val="da-DK"/>
        </w:rPr>
        <w:t>Neni 5</w:t>
      </w:r>
      <w:bookmarkEnd w:id="13"/>
      <w:bookmarkEnd w:id="14"/>
      <w:r w:rsidRPr="00527F8B">
        <w:rPr>
          <w:rFonts w:ascii="Garamond" w:hAnsi="Garamond"/>
          <w:sz w:val="24"/>
          <w:szCs w:val="24"/>
          <w:lang w:val="da-DK"/>
        </w:rPr>
        <w:t>6</w:t>
      </w:r>
    </w:p>
    <w:p w:rsidR="00355999" w:rsidRPr="00527F8B" w:rsidRDefault="00355999" w:rsidP="00355999">
      <w:pPr>
        <w:pStyle w:val="NeniTitull"/>
        <w:rPr>
          <w:rFonts w:ascii="Garamond" w:hAnsi="Garamond"/>
          <w:sz w:val="24"/>
          <w:szCs w:val="24"/>
          <w:lang w:val="da-DK"/>
        </w:rPr>
      </w:pPr>
      <w:bookmarkStart w:id="15" w:name="_Toc146620213"/>
      <w:bookmarkStart w:id="16" w:name="_Toc146625521"/>
      <w:r w:rsidRPr="00527F8B">
        <w:rPr>
          <w:rFonts w:ascii="Garamond" w:hAnsi="Garamond"/>
          <w:sz w:val="24"/>
          <w:szCs w:val="24"/>
          <w:lang w:val="da-DK"/>
        </w:rPr>
        <w:t>Oferta anomalisht e ulët</w:t>
      </w:r>
      <w:bookmarkEnd w:id="15"/>
      <w:bookmarkEnd w:id="16"/>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eastAsia="ja-JP"/>
        </w:rPr>
      </w:pPr>
      <w:r w:rsidRPr="00527F8B">
        <w:rPr>
          <w:rFonts w:ascii="Garamond" w:hAnsi="Garamond"/>
          <w:sz w:val="24"/>
          <w:szCs w:val="24"/>
          <w:lang w:val="sq-AL"/>
        </w:rPr>
        <w:t>1. Kur autoriteti kontraktor vëren se një ose më shumë oferta për kontratat e mallrave, punëve apo shërbimeve, janë anomalisht të ulëta, ai, përpara se t’i refuzojë ato, kërkon me shkrim shpjegime për elemente të veçanta të ofertës, për</w:t>
      </w:r>
      <w:r w:rsidRPr="00527F8B">
        <w:rPr>
          <w:rFonts w:ascii="Garamond" w:hAnsi="Garamond"/>
          <w:sz w:val="24"/>
          <w:szCs w:val="24"/>
          <w:lang w:val="sq-AL" w:eastAsia="ja-JP"/>
        </w:rPr>
        <w:t>:</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anën ekonomike të metodës së ndërtimit, procesit të prodhimit ose të shërbimeve të ofruara;</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c) origjinalitetin e punëve, mallrave apo të shërbimeve, të propozuara nga ofertuesi;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17" w:name="_Toc146620214"/>
      <w:bookmarkStart w:id="18" w:name="_Toc146625522"/>
      <w:r w:rsidRPr="00527F8B">
        <w:rPr>
          <w:rFonts w:ascii="Garamond" w:hAnsi="Garamond"/>
          <w:sz w:val="24"/>
          <w:szCs w:val="24"/>
        </w:rPr>
        <w:t>Neni 5</w:t>
      </w:r>
      <w:bookmarkEnd w:id="17"/>
      <w:bookmarkEnd w:id="18"/>
      <w:r w:rsidRPr="00527F8B">
        <w:rPr>
          <w:rFonts w:ascii="Garamond" w:hAnsi="Garamond"/>
          <w:sz w:val="24"/>
          <w:szCs w:val="24"/>
        </w:rPr>
        <w:t>7</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Administrimi i informacionit në proces</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pacing w:val="-3"/>
          <w:sz w:val="24"/>
          <w:szCs w:val="24"/>
          <w:lang w:val="sq-AL"/>
        </w:rPr>
        <w:t>1. Pas hapjes së ofertave, pa cenuar detyrimet e përcaktuara në nenin 21 të këtij ligji,</w:t>
      </w:r>
      <w:r w:rsidRPr="00527F8B">
        <w:rPr>
          <w:rFonts w:ascii="Garamond" w:hAnsi="Garamond"/>
          <w:sz w:val="24"/>
          <w:szCs w:val="24"/>
          <w:lang w:val="sq-AL"/>
        </w:rPr>
        <w:t xml:space="preserve"> informacionet për shqyrtimin, sqarimin, vlerësimin e ofertave dhe rekomandimet për ofertën </w:t>
      </w:r>
      <w:r w:rsidRPr="00527F8B">
        <w:rPr>
          <w:rFonts w:ascii="Garamond" w:hAnsi="Garamond"/>
          <w:sz w:val="24"/>
          <w:szCs w:val="24"/>
          <w:lang w:val="sq-AL"/>
        </w:rPr>
        <w:lastRenderedPageBreak/>
        <w:t>fituese nuk u bëhen të njohura ofertuesve ose personave të tjerë, që nuk janë të angazhuar zyrtarisht në këtë proces, derisa të nënshkruhet kontrata.</w:t>
      </w:r>
    </w:p>
    <w:p w:rsidR="00355999" w:rsidRPr="00527F8B" w:rsidRDefault="00355999" w:rsidP="00355999">
      <w:pPr>
        <w:pStyle w:val="Paragrafi"/>
        <w:rPr>
          <w:rFonts w:ascii="Garamond" w:hAnsi="Garamond"/>
          <w:spacing w:val="-3"/>
          <w:sz w:val="24"/>
          <w:szCs w:val="24"/>
          <w:lang w:val="sq-AL"/>
        </w:rPr>
      </w:pPr>
      <w:r w:rsidRPr="00527F8B">
        <w:rPr>
          <w:rFonts w:ascii="Garamond" w:hAnsi="Garamond"/>
          <w:spacing w:val="-3"/>
          <w:sz w:val="24"/>
          <w:szCs w:val="24"/>
          <w:lang w:val="sq-AL"/>
        </w:rPr>
        <w:t>2.</w:t>
      </w:r>
      <w:r w:rsidRPr="00527F8B">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527F8B" w:rsidRDefault="00355999" w:rsidP="00355999">
      <w:pPr>
        <w:pStyle w:val="Paragrafi"/>
        <w:rPr>
          <w:rFonts w:ascii="Garamond" w:hAnsi="Garamond"/>
          <w:spacing w:val="-3"/>
          <w:sz w:val="24"/>
          <w:szCs w:val="24"/>
          <w:lang w:val="sq-AL"/>
        </w:rPr>
      </w:pPr>
    </w:p>
    <w:p w:rsidR="00355999" w:rsidRPr="00527F8B" w:rsidRDefault="00355999" w:rsidP="00355999">
      <w:pPr>
        <w:pStyle w:val="NeniNr"/>
        <w:rPr>
          <w:rFonts w:ascii="Garamond" w:hAnsi="Garamond"/>
          <w:sz w:val="24"/>
          <w:szCs w:val="24"/>
        </w:rPr>
      </w:pPr>
      <w:bookmarkStart w:id="19" w:name="_Toc146620216"/>
      <w:bookmarkStart w:id="20" w:name="_Toc146625524"/>
      <w:r w:rsidRPr="00527F8B">
        <w:rPr>
          <w:rFonts w:ascii="Garamond" w:hAnsi="Garamond"/>
          <w:sz w:val="24"/>
          <w:szCs w:val="24"/>
        </w:rPr>
        <w:t>Neni 5</w:t>
      </w:r>
      <w:bookmarkEnd w:id="19"/>
      <w:bookmarkEnd w:id="20"/>
      <w:r w:rsidRPr="00527F8B">
        <w:rPr>
          <w:rFonts w:ascii="Garamond" w:hAnsi="Garamond"/>
          <w:sz w:val="24"/>
          <w:szCs w:val="24"/>
        </w:rPr>
        <w:t>8</w:t>
      </w:r>
    </w:p>
    <w:p w:rsidR="00355999" w:rsidRPr="00527F8B" w:rsidRDefault="00355999" w:rsidP="00355999">
      <w:pPr>
        <w:pStyle w:val="NeniTitull"/>
        <w:rPr>
          <w:rFonts w:ascii="Garamond" w:hAnsi="Garamond"/>
          <w:sz w:val="24"/>
          <w:szCs w:val="24"/>
        </w:rPr>
      </w:pPr>
      <w:bookmarkStart w:id="21" w:name="_Toc146620217"/>
      <w:bookmarkStart w:id="22" w:name="_Toc146625525"/>
      <w:r w:rsidRPr="00527F8B">
        <w:rPr>
          <w:rFonts w:ascii="Garamond" w:hAnsi="Garamond"/>
          <w:sz w:val="24"/>
          <w:szCs w:val="24"/>
        </w:rPr>
        <w:t>Njoftimi i fituesit dhe nënshkrimi i kontratës</w:t>
      </w:r>
      <w:bookmarkEnd w:id="21"/>
      <w:bookmarkEnd w:id="22"/>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w:t>
      </w:r>
      <w:bookmarkStart w:id="23" w:name="_Toc146620218"/>
      <w:r w:rsidRPr="00527F8B">
        <w:rPr>
          <w:rFonts w:ascii="Garamond" w:hAnsi="Garamond"/>
          <w:sz w:val="24"/>
          <w:szCs w:val="24"/>
          <w:lang w:val="sq-AL"/>
        </w:rPr>
        <w:t>Njoftimi i fituesit i jepet menjëherë ofertuesit, që ka paraqitur ofertën më të mirë, në përputhje me nenin 55 të këtij ligji.</w:t>
      </w:r>
      <w:bookmarkEnd w:id="23"/>
      <w:r w:rsidRPr="00527F8B">
        <w:rPr>
          <w:rFonts w:ascii="Garamond" w:hAnsi="Garamond"/>
          <w:sz w:val="24"/>
          <w:szCs w:val="24"/>
          <w:lang w:val="sq-AL"/>
        </w:rPr>
        <w:t xml:space="preserv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Brenda 10 ditëve nga njoftimi i fituesit, autoriteti kontraktor dërgon një njoftim në Agjencinë e Prokurimit Publik për botimin në Buletinin e Njoftimeve Publike.</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Njoftimi përmban minimalisht këtë informacion:</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emrat e ofertuesve pjesëmarrës;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b) vlerat e ofertave;</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c) emrat e ofertuesve të skualifikuar dhe arsyet e skualifikimit;</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ç) emrin e ofertuesit të suksesshëm dhe vlerën e ofruar prej tij. </w:t>
      </w:r>
    </w:p>
    <w:p w:rsidR="00355999" w:rsidRPr="00527F8B" w:rsidRDefault="00355999" w:rsidP="00355999">
      <w:pPr>
        <w:pStyle w:val="Paragrafi"/>
        <w:rPr>
          <w:rFonts w:ascii="Garamond" w:hAnsi="Garamond"/>
          <w:sz w:val="24"/>
          <w:szCs w:val="24"/>
          <w:lang w:val="sq-AL"/>
        </w:rPr>
      </w:pPr>
      <w:bookmarkStart w:id="24" w:name="_Toc146620219"/>
      <w:r w:rsidRPr="00527F8B">
        <w:rPr>
          <w:rFonts w:ascii="Garamond" w:hAnsi="Garamond"/>
          <w:sz w:val="24"/>
          <w:szCs w:val="24"/>
          <w:lang w:val="sq-AL"/>
        </w:rPr>
        <w:t>3. Autoriteti kontraktor dhe ofertuesi fitues nënshkruajnë kontratën brenda 30 ditëve nga shpallja në Buletinin e Njoftimeve Publike. Kjo periudhë nuk duhet të tejkalojë afatin e vlefshmërisë së ofertës, të përcaktuar në njoftimin e kontratës ose në dokumentet e tenderit.</w:t>
      </w:r>
      <w:bookmarkEnd w:id="24"/>
      <w:r w:rsidRPr="00527F8B">
        <w:rPr>
          <w:rFonts w:ascii="Garamond" w:hAnsi="Garamond"/>
          <w:sz w:val="24"/>
          <w:szCs w:val="24"/>
          <w:lang w:val="sq-AL"/>
        </w:rPr>
        <w:t xml:space="preserve"> </w:t>
      </w:r>
    </w:p>
    <w:p w:rsidR="00355999" w:rsidRPr="00527F8B" w:rsidRDefault="00355999" w:rsidP="00355999">
      <w:pPr>
        <w:pStyle w:val="Paragrafi"/>
        <w:rPr>
          <w:rFonts w:ascii="Garamond" w:hAnsi="Garamond"/>
          <w:sz w:val="24"/>
          <w:szCs w:val="24"/>
          <w:lang w:val="sq-AL"/>
        </w:rPr>
      </w:pPr>
      <w:bookmarkStart w:id="25" w:name="_Toc146620220"/>
      <w:r w:rsidRPr="00527F8B">
        <w:rPr>
          <w:rFonts w:ascii="Garamond" w:hAnsi="Garamond"/>
          <w:sz w:val="24"/>
          <w:szCs w:val="24"/>
          <w:lang w:val="sq-AL"/>
        </w:rPr>
        <w:t>4. Kontrata hyn në fuqi kur nënshkruhet nga ofertuesi fitues dhe nga autoriteti kontraktor.</w:t>
      </w:r>
      <w:bookmarkEnd w:id="25"/>
      <w:r w:rsidRPr="00527F8B">
        <w:rPr>
          <w:rFonts w:ascii="Garamond" w:hAnsi="Garamond"/>
          <w:sz w:val="24"/>
          <w:szCs w:val="24"/>
          <w:lang w:val="sq-AL"/>
        </w:rPr>
        <w:t xml:space="preserv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listën e tenderave të përzgjedhur, që kanë mbetur, nëse diferenca ndërmjet ofertës së kualifikuar në vendin e parë dhe të dytë do të jetë jo më e madhe se vlera e sigurimit të ofertës. Kjo nuk cenon të drejtën e autoritetit kontraktor, sipas nenit 24 </w:t>
      </w:r>
      <w:r w:rsidRPr="00527F8B">
        <w:rPr>
          <w:rFonts w:ascii="Garamond" w:hAnsi="Garamond"/>
          <w:spacing w:val="-3"/>
          <w:sz w:val="24"/>
          <w:szCs w:val="24"/>
          <w:lang w:val="sq-AL"/>
        </w:rPr>
        <w:t>të këtij ligji</w:t>
      </w:r>
      <w:r w:rsidRPr="00527F8B">
        <w:rPr>
          <w:rFonts w:ascii="Garamond" w:hAnsi="Garamond"/>
          <w:sz w:val="24"/>
          <w:szCs w:val="24"/>
          <w:lang w:val="sq-AL"/>
        </w:rPr>
        <w:t xml:space="preserve">, për të refuzuar të gjitha ofertat e mbetura dhe për të anuluar procedurën e prokurimit. Njoftimi, sipas pikës 1 të këtij neni, i dërgohet ofertuesit, oferta e të cilit është përzgjedhur sipas kësaj pike.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355999" w:rsidRPr="00527F8B" w:rsidRDefault="00355999" w:rsidP="00355999">
      <w:pPr>
        <w:pStyle w:val="Paragrafi"/>
        <w:ind w:firstLine="0"/>
        <w:rPr>
          <w:rFonts w:ascii="Garamond" w:hAnsi="Garamond"/>
          <w:sz w:val="24"/>
          <w:szCs w:val="24"/>
          <w:lang w:val="sq-AL"/>
        </w:rPr>
      </w:pPr>
      <w:bookmarkStart w:id="26" w:name="_Toc146620221"/>
      <w:bookmarkStart w:id="27" w:name="_Toc146625526"/>
    </w:p>
    <w:p w:rsidR="00355999" w:rsidRPr="00527F8B" w:rsidRDefault="00355999" w:rsidP="00355999">
      <w:pPr>
        <w:pStyle w:val="KapitulliNr"/>
        <w:rPr>
          <w:rFonts w:ascii="Garamond" w:hAnsi="Garamond"/>
          <w:sz w:val="24"/>
          <w:szCs w:val="24"/>
        </w:rPr>
      </w:pPr>
      <w:r w:rsidRPr="00527F8B">
        <w:rPr>
          <w:rFonts w:ascii="Garamond" w:hAnsi="Garamond"/>
          <w:sz w:val="24"/>
          <w:szCs w:val="24"/>
        </w:rPr>
        <w:t>KREU VI</w:t>
      </w:r>
      <w:bookmarkEnd w:id="26"/>
      <w:bookmarkEnd w:id="27"/>
    </w:p>
    <w:p w:rsidR="00355999" w:rsidRPr="00527F8B" w:rsidRDefault="00355999" w:rsidP="00355999">
      <w:pPr>
        <w:pStyle w:val="KapitulliTitull"/>
        <w:rPr>
          <w:rFonts w:ascii="Garamond" w:hAnsi="Garamond"/>
          <w:sz w:val="24"/>
          <w:szCs w:val="24"/>
        </w:rPr>
      </w:pPr>
      <w:bookmarkStart w:id="28" w:name="_Toc146620222"/>
      <w:bookmarkStart w:id="29" w:name="_Toc146625527"/>
      <w:r w:rsidRPr="00527F8B">
        <w:rPr>
          <w:rFonts w:ascii="Garamond" w:hAnsi="Garamond"/>
          <w:sz w:val="24"/>
          <w:szCs w:val="24"/>
        </w:rPr>
        <w:t>ZBATIMI I KONTRATËS</w:t>
      </w:r>
      <w:bookmarkEnd w:id="28"/>
      <w:bookmarkEnd w:id="29"/>
    </w:p>
    <w:p w:rsidR="00355999" w:rsidRPr="00527F8B" w:rsidRDefault="00355999" w:rsidP="00355999">
      <w:pPr>
        <w:pStyle w:val="Paragrafi"/>
        <w:rPr>
          <w:rFonts w:ascii="Garamond" w:hAnsi="Garamond"/>
          <w:spacing w:val="-3"/>
          <w:sz w:val="24"/>
          <w:szCs w:val="24"/>
          <w:lang w:val="sq-AL"/>
        </w:rPr>
      </w:pPr>
    </w:p>
    <w:p w:rsidR="00355999" w:rsidRPr="00527F8B" w:rsidRDefault="00355999" w:rsidP="00355999">
      <w:pPr>
        <w:pStyle w:val="NeniNr"/>
        <w:rPr>
          <w:rFonts w:ascii="Garamond" w:hAnsi="Garamond"/>
          <w:sz w:val="24"/>
          <w:szCs w:val="24"/>
        </w:rPr>
      </w:pPr>
      <w:bookmarkStart w:id="30" w:name="_Toc146620223"/>
      <w:bookmarkStart w:id="31" w:name="_Toc146625528"/>
      <w:r w:rsidRPr="00527F8B">
        <w:rPr>
          <w:rFonts w:ascii="Garamond" w:hAnsi="Garamond"/>
          <w:sz w:val="24"/>
          <w:szCs w:val="24"/>
        </w:rPr>
        <w:t xml:space="preserve">Neni </w:t>
      </w:r>
      <w:bookmarkEnd w:id="30"/>
      <w:bookmarkEnd w:id="31"/>
      <w:r w:rsidRPr="00527F8B">
        <w:rPr>
          <w:rFonts w:ascii="Garamond" w:hAnsi="Garamond"/>
          <w:sz w:val="24"/>
          <w:szCs w:val="24"/>
        </w:rPr>
        <w:t>59</w:t>
      </w:r>
    </w:p>
    <w:p w:rsidR="00355999" w:rsidRPr="00527F8B" w:rsidRDefault="00355999" w:rsidP="00355999">
      <w:pPr>
        <w:pStyle w:val="NeniTitull"/>
        <w:rPr>
          <w:rFonts w:ascii="Garamond" w:hAnsi="Garamond"/>
          <w:sz w:val="24"/>
          <w:szCs w:val="24"/>
        </w:rPr>
      </w:pPr>
      <w:bookmarkStart w:id="32" w:name="_Toc146620224"/>
      <w:bookmarkStart w:id="33" w:name="_Toc146625529"/>
      <w:r w:rsidRPr="00527F8B">
        <w:rPr>
          <w:rFonts w:ascii="Garamond" w:hAnsi="Garamond"/>
          <w:sz w:val="24"/>
          <w:szCs w:val="24"/>
        </w:rPr>
        <w:t>Kushtet për zbatimin e kontratës</w:t>
      </w:r>
      <w:bookmarkEnd w:id="32"/>
      <w:bookmarkEnd w:id="33"/>
    </w:p>
    <w:p w:rsidR="00355999" w:rsidRPr="00527F8B" w:rsidRDefault="00355999" w:rsidP="00355999">
      <w:pPr>
        <w:pStyle w:val="Paragrafi"/>
        <w:rPr>
          <w:rFonts w:ascii="Garamond" w:hAnsi="Garamond"/>
          <w:spacing w:val="-3"/>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34" w:name="_Toc146620225"/>
      <w:bookmarkStart w:id="35" w:name="_Toc146625530"/>
      <w:r w:rsidRPr="00527F8B">
        <w:rPr>
          <w:rFonts w:ascii="Garamond" w:hAnsi="Garamond"/>
          <w:sz w:val="24"/>
          <w:szCs w:val="24"/>
        </w:rPr>
        <w:t>Neni 6</w:t>
      </w:r>
      <w:bookmarkEnd w:id="34"/>
      <w:bookmarkEnd w:id="35"/>
      <w:r w:rsidRPr="00527F8B">
        <w:rPr>
          <w:rFonts w:ascii="Garamond" w:hAnsi="Garamond"/>
          <w:sz w:val="24"/>
          <w:szCs w:val="24"/>
        </w:rPr>
        <w:t>0</w:t>
      </w:r>
    </w:p>
    <w:p w:rsidR="00355999" w:rsidRPr="00527F8B" w:rsidRDefault="00355999" w:rsidP="00355999">
      <w:pPr>
        <w:pStyle w:val="NeniTitull"/>
        <w:rPr>
          <w:rFonts w:ascii="Garamond" w:hAnsi="Garamond"/>
          <w:sz w:val="24"/>
          <w:szCs w:val="24"/>
        </w:rPr>
      </w:pPr>
      <w:bookmarkStart w:id="36" w:name="_Toc146620226"/>
      <w:bookmarkStart w:id="37" w:name="_Toc146625531"/>
      <w:r w:rsidRPr="00527F8B">
        <w:rPr>
          <w:rFonts w:ascii="Garamond" w:hAnsi="Garamond"/>
          <w:sz w:val="24"/>
          <w:szCs w:val="24"/>
        </w:rPr>
        <w:t>Rregullat që zbatohen për kontratën</w:t>
      </w:r>
      <w:bookmarkEnd w:id="36"/>
      <w:bookmarkEnd w:id="37"/>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Kushtet e kontratës, të lidhur sipas këtij ligji, duhet të përmbushen në mirëbesim nga palët.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lastRenderedPageBreak/>
        <w:t>3. Pa cenuar dispozitat e këtij ligji dhe ndonjë dispozitë tjetër të zbatueshme nga autoriteti kontraktor, kontratat e prokurimit rregullohen nga dispozitat e Kodit Civil.</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38" w:name="_Toc146620227"/>
      <w:bookmarkStart w:id="39" w:name="_Toc146625532"/>
      <w:r w:rsidRPr="00527F8B">
        <w:rPr>
          <w:rFonts w:ascii="Garamond" w:hAnsi="Garamond"/>
          <w:sz w:val="24"/>
          <w:szCs w:val="24"/>
        </w:rPr>
        <w:t>Neni 6</w:t>
      </w:r>
      <w:bookmarkEnd w:id="38"/>
      <w:bookmarkEnd w:id="39"/>
      <w:r w:rsidRPr="00527F8B">
        <w:rPr>
          <w:rFonts w:ascii="Garamond" w:hAnsi="Garamond"/>
          <w:sz w:val="24"/>
          <w:szCs w:val="24"/>
        </w:rPr>
        <w:t>1</w:t>
      </w:r>
    </w:p>
    <w:p w:rsidR="00355999" w:rsidRPr="00527F8B" w:rsidRDefault="00355999" w:rsidP="00355999">
      <w:pPr>
        <w:pStyle w:val="NeniTitull"/>
        <w:rPr>
          <w:rFonts w:ascii="Garamond" w:hAnsi="Garamond"/>
          <w:sz w:val="24"/>
          <w:szCs w:val="24"/>
        </w:rPr>
      </w:pPr>
      <w:bookmarkStart w:id="40" w:name="_Toc146620228"/>
      <w:bookmarkStart w:id="41" w:name="_Toc146625533"/>
      <w:r w:rsidRPr="00527F8B">
        <w:rPr>
          <w:rFonts w:ascii="Garamond" w:hAnsi="Garamond"/>
          <w:sz w:val="24"/>
          <w:szCs w:val="24"/>
        </w:rPr>
        <w:t>Nënkontraktimi</w:t>
      </w:r>
      <w:bookmarkEnd w:id="40"/>
      <w:bookmarkEnd w:id="41"/>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3. Autoriteti kontraktor miraton nënkontraktorët e mundshëm përpara lidhjes së nënkontratës me operatorin ekonomik fitues të kontratës publike, në përputhje me dispozitat e këtij ligji, pa cenuar parimet e përcaktuara në pikën 4 të këtij neni.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42" w:name="_Toc146620229"/>
      <w:bookmarkStart w:id="43" w:name="_Toc146625534"/>
      <w:r w:rsidRPr="00527F8B">
        <w:rPr>
          <w:rFonts w:ascii="Garamond" w:hAnsi="Garamond"/>
          <w:sz w:val="24"/>
          <w:szCs w:val="24"/>
        </w:rPr>
        <w:t>Neni 6</w:t>
      </w:r>
      <w:bookmarkEnd w:id="42"/>
      <w:bookmarkEnd w:id="43"/>
      <w:r w:rsidRPr="00527F8B">
        <w:rPr>
          <w:rFonts w:ascii="Garamond" w:hAnsi="Garamond"/>
          <w:sz w:val="24"/>
          <w:szCs w:val="24"/>
        </w:rPr>
        <w:t>2</w:t>
      </w:r>
    </w:p>
    <w:p w:rsidR="00355999" w:rsidRPr="00527F8B" w:rsidRDefault="00355999" w:rsidP="00355999">
      <w:pPr>
        <w:pStyle w:val="NeniTitull"/>
        <w:rPr>
          <w:rFonts w:ascii="Garamond" w:hAnsi="Garamond"/>
          <w:sz w:val="24"/>
          <w:szCs w:val="24"/>
        </w:rPr>
      </w:pPr>
      <w:bookmarkStart w:id="44" w:name="_Toc146620230"/>
      <w:bookmarkStart w:id="45" w:name="_Toc146625535"/>
      <w:r w:rsidRPr="00527F8B">
        <w:rPr>
          <w:rFonts w:ascii="Garamond" w:hAnsi="Garamond"/>
          <w:sz w:val="24"/>
          <w:szCs w:val="24"/>
        </w:rPr>
        <w:t>Detyrimet gjatë zbatimit të kontratës</w:t>
      </w:r>
      <w:bookmarkEnd w:id="44"/>
      <w:bookmarkEnd w:id="45"/>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këto kushte apo detyrime çon në prishjen e kontratës.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KapitulliNr"/>
        <w:rPr>
          <w:rFonts w:ascii="Garamond" w:hAnsi="Garamond"/>
          <w:sz w:val="24"/>
          <w:szCs w:val="24"/>
        </w:rPr>
      </w:pPr>
      <w:bookmarkStart w:id="46" w:name="_Toc146620231"/>
      <w:bookmarkStart w:id="47" w:name="_Toc146625536"/>
      <w:r w:rsidRPr="00527F8B">
        <w:rPr>
          <w:rFonts w:ascii="Garamond" w:hAnsi="Garamond"/>
          <w:sz w:val="24"/>
          <w:szCs w:val="24"/>
        </w:rPr>
        <w:t>KREU VII</w:t>
      </w:r>
      <w:bookmarkEnd w:id="46"/>
      <w:bookmarkEnd w:id="47"/>
    </w:p>
    <w:p w:rsidR="00355999" w:rsidRPr="00527F8B" w:rsidRDefault="00355999" w:rsidP="00355999">
      <w:pPr>
        <w:pStyle w:val="KapitulliTitull"/>
        <w:rPr>
          <w:rFonts w:ascii="Garamond" w:hAnsi="Garamond"/>
          <w:sz w:val="24"/>
          <w:szCs w:val="24"/>
        </w:rPr>
      </w:pPr>
      <w:bookmarkStart w:id="48" w:name="_Toc146620232"/>
      <w:bookmarkStart w:id="49" w:name="_Toc146625537"/>
      <w:r w:rsidRPr="00527F8B">
        <w:rPr>
          <w:rFonts w:ascii="Garamond" w:hAnsi="Garamond"/>
          <w:sz w:val="24"/>
          <w:szCs w:val="24"/>
        </w:rPr>
        <w:t>PROCEDURAT E RISHIKIMIT ADMINISTRATIV</w:t>
      </w:r>
      <w:bookmarkEnd w:id="48"/>
      <w:bookmarkEnd w:id="49"/>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50" w:name="_Toc146620233"/>
      <w:bookmarkStart w:id="51" w:name="_Toc146625538"/>
      <w:r w:rsidRPr="00527F8B">
        <w:rPr>
          <w:rFonts w:ascii="Garamond" w:hAnsi="Garamond"/>
          <w:sz w:val="24"/>
          <w:szCs w:val="24"/>
        </w:rPr>
        <w:t>Neni 6</w:t>
      </w:r>
      <w:bookmarkEnd w:id="50"/>
      <w:bookmarkEnd w:id="51"/>
      <w:r w:rsidRPr="00527F8B">
        <w:rPr>
          <w:rFonts w:ascii="Garamond" w:hAnsi="Garamond"/>
          <w:sz w:val="24"/>
          <w:szCs w:val="24"/>
        </w:rPr>
        <w:t>3</w:t>
      </w:r>
    </w:p>
    <w:p w:rsidR="00355999" w:rsidRPr="00527F8B" w:rsidRDefault="00355999" w:rsidP="00355999">
      <w:pPr>
        <w:pStyle w:val="NeniTitull"/>
        <w:rPr>
          <w:rFonts w:ascii="Garamond" w:hAnsi="Garamond"/>
          <w:sz w:val="24"/>
          <w:szCs w:val="24"/>
        </w:rPr>
      </w:pPr>
      <w:bookmarkStart w:id="52" w:name="_Toc146620234"/>
      <w:bookmarkStart w:id="53" w:name="_Toc146625539"/>
      <w:r w:rsidRPr="00527F8B">
        <w:rPr>
          <w:rFonts w:ascii="Garamond" w:hAnsi="Garamond"/>
          <w:sz w:val="24"/>
          <w:szCs w:val="24"/>
        </w:rPr>
        <w:t>Të drejtat e personit të interesuar</w:t>
      </w:r>
      <w:bookmarkEnd w:id="52"/>
      <w:bookmarkEnd w:id="53"/>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Ankesa i paraqitet, së pari, me shkrim, autoritetit kontraktor në fjalë brenda 5 ditëve pune nga dita kur ankimuesi është vënë në dijeni ose duhet të ishte vënë në dijeni për shkeljen e pretenduar, sipas këtij ligji.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3. Me marrjen e ankesës me shkrim, autoriteti kontraktor pezullon vazhdimin e procedurës së prokurimit, derisa ankesa të jetë shqyrtuar plotësisht, përfshirë dhe nxjerrjen e një vendimi përpara skadimit të afatit kohor, të përcaktuar në pikën 5 të këtij neni.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w:t>
      </w:r>
      <w:r w:rsidRPr="00527F8B">
        <w:rPr>
          <w:rFonts w:ascii="Garamond" w:hAnsi="Garamond"/>
          <w:sz w:val="24"/>
          <w:szCs w:val="24"/>
          <w:lang w:val="sq-AL"/>
        </w:rPr>
        <w:lastRenderedPageBreak/>
        <w:t xml:space="preserve">kohore të procedurës së prokurimit, të njoftuara për ofertuesit, ndryshojnë për shkak të shqyrtimit të ankesës, autoriteti kontraktor duhet të njoftojë të gjithë ofertuesit për arsyet e zgjatjes së afatit kohor.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5. Autoriteti kontraktor shqyrton ankesën dhe merr një vendim të arsyetuar brenda 5 ditëve pas marrjes së ankesës, të cilin duhet t’ia njoftojë ankuesit jo më vonë se në ditën vijuese të punës.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në Agjencinë e Prokurimit Publik brenda 5 ditëve 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edhe autoritetit kontraktor. </w:t>
      </w:r>
    </w:p>
    <w:p w:rsidR="00355999" w:rsidRPr="00527F8B" w:rsidRDefault="00355999" w:rsidP="00355999">
      <w:pPr>
        <w:pStyle w:val="Paragrafi"/>
        <w:rPr>
          <w:rFonts w:ascii="Garamond" w:hAnsi="Garamond"/>
          <w:sz w:val="24"/>
          <w:szCs w:val="24"/>
          <w:u w:val="single"/>
          <w:lang w:val="sq-AL"/>
        </w:rPr>
      </w:pPr>
      <w:r w:rsidRPr="00527F8B">
        <w:rPr>
          <w:rFonts w:ascii="Garamond" w:hAnsi="Garamond"/>
          <w:sz w:val="24"/>
          <w:szCs w:val="24"/>
          <w:lang w:val="sq-AL"/>
        </w:rPr>
        <w:t>7. Ankesa në Agjencinë e Prokurimit Publik bëhet me formularin përkatës, ku shënohen emri dhe adresa e ankuesit, referimi për procedurën konkrete, baza ligjore dhe përshkrimi i shkeljes. Elementet e mësipërme janë të domosdoshme për shqyrtimin e ankesës. Agjencia e shqyrton ankesën në përputhje me këtë ligj, Kodin e Procedurave Administrative dhe rregullat e prokurimit publik. Mosndjekja e shkallëve të ankimit e bën ankesën të pavlefshme.</w:t>
      </w:r>
      <w:r w:rsidRPr="00527F8B">
        <w:rPr>
          <w:rFonts w:ascii="Garamond" w:hAnsi="Garamond"/>
          <w:sz w:val="24"/>
          <w:szCs w:val="24"/>
          <w:u w:val="single"/>
          <w:lang w:val="sq-AL"/>
        </w:rPr>
        <w:t xml:space="preserv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8. Me marrjen e ankesës me shkrim të ankimuesit, autoriteti kontraktor pezullon procedurat e prokurimit, me përjashtim të rasteve kur Agjencia e Prokurimit Publik vendos ndryshe, në përputhje me pikën 2 të nenit 64 të këtij ligji.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9. Me marrjen e ankesës me shkrim të ankimuesit, Agjencia e Prokurimit Publik përgjigjet me shkrim brenda 5 ditëve. Kur për shqyrtimin e ankesës kërkohet informacion nga autoriteti kontraktor, Agjencia përgjigjet me shkrim sipas përcaktimit në rregullat e prokurimit publik, por jo më vonë se 20 ditë.</w:t>
      </w:r>
    </w:p>
    <w:p w:rsidR="00355999" w:rsidRPr="00527F8B" w:rsidRDefault="00355999" w:rsidP="00355999">
      <w:pPr>
        <w:pStyle w:val="NeniNr"/>
        <w:rPr>
          <w:rFonts w:ascii="Garamond" w:hAnsi="Garamond"/>
          <w:sz w:val="24"/>
          <w:szCs w:val="24"/>
        </w:rPr>
      </w:pPr>
      <w:bookmarkStart w:id="54" w:name="_Toc146620235"/>
      <w:bookmarkStart w:id="55" w:name="_Toc146625540"/>
      <w:r w:rsidRPr="00527F8B">
        <w:rPr>
          <w:rFonts w:ascii="Garamond" w:hAnsi="Garamond"/>
          <w:sz w:val="24"/>
          <w:szCs w:val="24"/>
        </w:rPr>
        <w:t>Neni 6</w:t>
      </w:r>
      <w:bookmarkEnd w:id="54"/>
      <w:bookmarkEnd w:id="55"/>
      <w:r w:rsidRPr="00527F8B">
        <w:rPr>
          <w:rFonts w:ascii="Garamond" w:hAnsi="Garamond"/>
          <w:sz w:val="24"/>
          <w:szCs w:val="24"/>
        </w:rPr>
        <w:t>4</w:t>
      </w:r>
    </w:p>
    <w:p w:rsidR="00355999" w:rsidRPr="00527F8B" w:rsidRDefault="00355999" w:rsidP="00355999">
      <w:pPr>
        <w:pStyle w:val="NeniTitull"/>
        <w:rPr>
          <w:rStyle w:val="ParagrafiChar"/>
          <w:rFonts w:ascii="Garamond" w:hAnsi="Garamond"/>
          <w:sz w:val="24"/>
          <w:szCs w:val="24"/>
        </w:rPr>
      </w:pPr>
      <w:bookmarkStart w:id="56" w:name="_Toc146620236"/>
      <w:bookmarkStart w:id="57" w:name="_Toc146625541"/>
      <w:r w:rsidRPr="00527F8B">
        <w:rPr>
          <w:rFonts w:ascii="Garamond" w:hAnsi="Garamond"/>
          <w:sz w:val="24"/>
          <w:szCs w:val="24"/>
        </w:rPr>
        <w:t xml:space="preserve">Të drejtat e </w:t>
      </w:r>
      <w:bookmarkEnd w:id="56"/>
      <w:bookmarkEnd w:id="57"/>
      <w:r w:rsidRPr="00527F8B">
        <w:rPr>
          <w:rFonts w:ascii="Garamond" w:hAnsi="Garamond"/>
          <w:sz w:val="24"/>
          <w:szCs w:val="24"/>
        </w:rPr>
        <w:t>Agjencisë së Prokurimit Publik</w:t>
      </w:r>
    </w:p>
    <w:p w:rsidR="0076320C" w:rsidRPr="00527F8B" w:rsidRDefault="00E30AC5" w:rsidP="0076320C">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 xml:space="preserve">(Shtuar togfjalësh në pikën 2 </w:t>
      </w:r>
      <w:r w:rsidR="0076320C" w:rsidRPr="00527F8B">
        <w:rPr>
          <w:rFonts w:ascii="Garamond" w:eastAsia="Batang" w:hAnsi="Garamond"/>
          <w:i/>
          <w:sz w:val="24"/>
          <w:szCs w:val="24"/>
          <w:lang w:val="da-DK"/>
        </w:rPr>
        <w:t>me ligjin nr. 9800, datë 10.9.2007)</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Me marrjen e ankesës me shkrim, Agjencia e Prokurimit Publik duhet të sigurohet që autoriteti kontraktor e ka pezulluar procedurën e prokurimit. Pas një shqyrtimi paraprak të ankesës, Agjencia e Prokurimit Publik vendos nëse do të lëshojë ose jo një urdhër të ndërmjetëm, në përputhje me pikën 2 të këtij neni dhe vë në dijeni për këtë autoritetin kontraktor.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Agjencia e Prokurimit Publik, në çdo kohë, pas marrjes së ankesës dhe para lidhjes së kontratës,</w:t>
      </w:r>
      <w:r w:rsidR="0076320C" w:rsidRPr="00527F8B">
        <w:rPr>
          <w:rFonts w:ascii="Garamond" w:hAnsi="Garamond"/>
          <w:sz w:val="24"/>
          <w:szCs w:val="24"/>
          <w:lang w:val="it-IT"/>
        </w:rPr>
        <w:t xml:space="preserve"> kur nuk vendos pezullimin</w:t>
      </w:r>
      <w:r w:rsidR="0076320C" w:rsidRPr="00527F8B">
        <w:rPr>
          <w:rFonts w:ascii="Garamond" w:hAnsi="Garamond"/>
          <w:sz w:val="24"/>
          <w:szCs w:val="24"/>
          <w:lang w:val="sq-AL"/>
        </w:rPr>
        <w:t>,</w:t>
      </w:r>
      <w:r w:rsidRPr="00527F8B">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ka të dhëna se ankimuesi nuk do të ketë sukses me ankesën;</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b) pezullimi dëmton tërthorazi interesin publik, autoritetin kontraktor ose ofertuesit.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3. Përpara lidhjes së kontratës, Agjencia e Prokurimit Publik, kur gjykon se një vendim apo veprim i autoritetit kontraktor ka shkelur ndonjë nga dispozitat e këtij ligji, ka të drejtë: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të nxjerrë një interpretim për rregullat ose parimet ligjore, që duhet të zbatohen për objektin e ankesës;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c) të udhëzojë autoritetin kontraktor të korrigjojë shkeljet dhe më pas të vazhdojë me procedurën e prokurimit të kontratës;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ç) të urdhërojë anulimin e procedurave për shpalljen e kontratës fituese.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4. Pas lidhjes së kontratës, kur Agjencia e Prokurimit Publik gjykon se një vendim apo veprim i autoritetit kontraktor është në kundërshtim me ndonjë nga dispozitat e këtij ligji, ka të drejtë:</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a) të nxjerrë një interpretim në lidhje me rregullat ose parimet ligjore që duhet të zbatohen </w:t>
      </w:r>
      <w:r w:rsidRPr="00527F8B">
        <w:rPr>
          <w:rFonts w:ascii="Garamond" w:hAnsi="Garamond"/>
          <w:sz w:val="24"/>
          <w:szCs w:val="24"/>
          <w:lang w:val="sq-AL"/>
        </w:rPr>
        <w:lastRenderedPageBreak/>
        <w:t>për objektin e ankesës;</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c) të marrë masa ndaj personave përgjegjës, sipas parashikimeve në këtë ligj.</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5. </w:t>
      </w:r>
      <w:r w:rsidRPr="00527F8B">
        <w:rPr>
          <w:rFonts w:ascii="Garamond" w:hAnsi="Garamond"/>
          <w:sz w:val="24"/>
          <w:szCs w:val="24"/>
          <w:lang w:val="sq-AL"/>
        </w:rPr>
        <w:t>Kur Agjencia e Prokurimit Publik 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355999" w:rsidRPr="00527F8B" w:rsidRDefault="00355999" w:rsidP="00355999">
      <w:pPr>
        <w:pStyle w:val="Paragrafi"/>
        <w:ind w:firstLine="0"/>
        <w:rPr>
          <w:rFonts w:ascii="Garamond" w:hAnsi="Garamond"/>
          <w:smallCaps/>
          <w:sz w:val="24"/>
          <w:szCs w:val="24"/>
          <w:lang w:val="af-ZA"/>
        </w:rPr>
      </w:pPr>
      <w:bookmarkStart w:id="58" w:name="_Toc146620237"/>
      <w:bookmarkStart w:id="59" w:name="_Toc146625542"/>
    </w:p>
    <w:p w:rsidR="00355999" w:rsidRPr="00527F8B" w:rsidRDefault="00355999" w:rsidP="00355999">
      <w:pPr>
        <w:pStyle w:val="KapitulliNr"/>
        <w:rPr>
          <w:rFonts w:ascii="Garamond" w:hAnsi="Garamond"/>
          <w:sz w:val="24"/>
          <w:szCs w:val="24"/>
        </w:rPr>
      </w:pPr>
      <w:r w:rsidRPr="00527F8B">
        <w:rPr>
          <w:rFonts w:ascii="Garamond" w:hAnsi="Garamond"/>
          <w:sz w:val="24"/>
          <w:szCs w:val="24"/>
        </w:rPr>
        <w:t>KREU VIII</w:t>
      </w:r>
      <w:bookmarkEnd w:id="58"/>
      <w:bookmarkEnd w:id="59"/>
    </w:p>
    <w:p w:rsidR="00355999" w:rsidRPr="00527F8B" w:rsidRDefault="00355999" w:rsidP="00355999">
      <w:pPr>
        <w:pStyle w:val="KapitulliTitull"/>
        <w:rPr>
          <w:rFonts w:ascii="Garamond" w:hAnsi="Garamond"/>
          <w:sz w:val="24"/>
          <w:szCs w:val="24"/>
        </w:rPr>
      </w:pPr>
      <w:bookmarkStart w:id="60" w:name="_Toc146625543"/>
      <w:r w:rsidRPr="00527F8B">
        <w:rPr>
          <w:rFonts w:ascii="Garamond" w:hAnsi="Garamond"/>
          <w:sz w:val="24"/>
          <w:szCs w:val="24"/>
        </w:rPr>
        <w:t>HETIMI ADMINISTRATIV</w:t>
      </w:r>
      <w:bookmarkEnd w:id="60"/>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61" w:name="_Toc146625544"/>
      <w:r w:rsidRPr="00527F8B">
        <w:rPr>
          <w:rFonts w:ascii="Garamond" w:hAnsi="Garamond"/>
          <w:sz w:val="24"/>
          <w:szCs w:val="24"/>
        </w:rPr>
        <w:t>Neni 6</w:t>
      </w:r>
      <w:bookmarkEnd w:id="61"/>
      <w:r w:rsidRPr="00527F8B">
        <w:rPr>
          <w:rFonts w:ascii="Garamond" w:hAnsi="Garamond"/>
          <w:sz w:val="24"/>
          <w:szCs w:val="24"/>
        </w:rPr>
        <w:t>5</w:t>
      </w:r>
    </w:p>
    <w:p w:rsidR="00355999" w:rsidRPr="00527F8B" w:rsidRDefault="00355999" w:rsidP="00355999">
      <w:pPr>
        <w:pStyle w:val="NeniTitull"/>
        <w:rPr>
          <w:rFonts w:ascii="Garamond" w:hAnsi="Garamond"/>
          <w:sz w:val="24"/>
          <w:szCs w:val="24"/>
        </w:rPr>
      </w:pPr>
      <w:bookmarkStart w:id="62" w:name="_Toc146620247"/>
      <w:bookmarkStart w:id="63" w:name="_Toc146625545"/>
      <w:r w:rsidRPr="00527F8B">
        <w:rPr>
          <w:rFonts w:ascii="Garamond" w:hAnsi="Garamond"/>
          <w:sz w:val="24"/>
          <w:szCs w:val="24"/>
        </w:rPr>
        <w:t>Procedura e hetimit</w:t>
      </w:r>
      <w:bookmarkEnd w:id="62"/>
      <w:r w:rsidRPr="00527F8B">
        <w:rPr>
          <w:rFonts w:ascii="Garamond" w:hAnsi="Garamond"/>
          <w:sz w:val="24"/>
          <w:szCs w:val="24"/>
        </w:rPr>
        <w:t xml:space="preserve"> administrativ </w:t>
      </w:r>
      <w:bookmarkEnd w:id="63"/>
    </w:p>
    <w:p w:rsidR="00355999" w:rsidRPr="00527F8B" w:rsidRDefault="00355999" w:rsidP="00355999">
      <w:pPr>
        <w:pStyle w:val="Paragrafi"/>
        <w:rPr>
          <w:rFonts w:ascii="Garamond" w:hAnsi="Garamond"/>
          <w:sz w:val="24"/>
          <w:szCs w:val="24"/>
          <w:lang w:val="sq-AL" w:eastAsia="ja-JP"/>
        </w:rPr>
      </w:pP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1. Agjencia e Prokurimit Publik mund të fillojë një procedurë hetimi administrativ, kur vërehet se ka pasur shkelje të këtij ligji. </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2. Gjatë hetimit administrativ, Agjencia e Prokurimit Publik ka të drejtë:</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a) të kryejë hetime administrative në vend, duke përfshirë edhe hyrjen në çdo zyrë të institucioneve publike dhe këqyrjen në vend të akteve ose dokumenteve që kanë lidhje me çështjen që heton;</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b) të kërkojë informacione e shpjegime nga çdo organ i administratës qendrore dhe vendore, si dhe të marrë çdo dosje apo material që ka lidhje me hetimin administrativ; </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c) të marrë në pyetje çdo person që, sipas tij, është i lidhur me çështjen nën hetim dhe të thërrasë të gjithë personat pa imunitet; </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ç) të kërkojë ekspertizat përkatëse nga ekspertë të palëve të treta. </w:t>
      </w:r>
    </w:p>
    <w:p w:rsidR="00355999" w:rsidRPr="00527F8B" w:rsidRDefault="00355999" w:rsidP="00355999">
      <w:pPr>
        <w:pStyle w:val="Paragrafi"/>
        <w:rPr>
          <w:rFonts w:ascii="Garamond" w:hAnsi="Garamond"/>
          <w:sz w:val="24"/>
          <w:szCs w:val="24"/>
          <w:lang w:val="af-ZA"/>
        </w:rPr>
      </w:pPr>
    </w:p>
    <w:p w:rsidR="00355999" w:rsidRPr="00527F8B" w:rsidRDefault="00355999" w:rsidP="00355999">
      <w:pPr>
        <w:pStyle w:val="Paragrafi"/>
        <w:rPr>
          <w:rFonts w:ascii="Garamond" w:hAnsi="Garamond"/>
          <w:sz w:val="24"/>
          <w:szCs w:val="24"/>
          <w:lang w:val="af-ZA"/>
        </w:rPr>
      </w:pP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3. Për të realizuar funksionet, Agjencia e Prokurimit Publik ka të drejtë të ketë akses në të gjitha zyrat e institucioneve të administratës publike, të cilat njihen si autoritete kontraktore, sipas këtij ligji.</w:t>
      </w: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 xml:space="preserve">4. Agjencia e Prokurimit Publik ka të drejtë të caktojë një afat për përgjigjen ndaj kërkesave të saj për informacion dhe për dorëzimin e dokumenteve përkatëse, sipas legjislacionit që rregullon procedurat administrative.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64" w:name="_Toc146625546"/>
      <w:r w:rsidRPr="00527F8B">
        <w:rPr>
          <w:rFonts w:ascii="Garamond" w:hAnsi="Garamond"/>
          <w:sz w:val="24"/>
          <w:szCs w:val="24"/>
        </w:rPr>
        <w:t>Neni 6</w:t>
      </w:r>
      <w:bookmarkEnd w:id="64"/>
      <w:r w:rsidRPr="00527F8B">
        <w:rPr>
          <w:rFonts w:ascii="Garamond" w:hAnsi="Garamond"/>
          <w:sz w:val="24"/>
          <w:szCs w:val="24"/>
        </w:rPr>
        <w:t>6</w:t>
      </w:r>
    </w:p>
    <w:p w:rsidR="00355999" w:rsidRPr="00527F8B" w:rsidRDefault="00355999" w:rsidP="00355999">
      <w:pPr>
        <w:pStyle w:val="NeniTitull"/>
        <w:rPr>
          <w:rFonts w:ascii="Garamond" w:hAnsi="Garamond"/>
          <w:sz w:val="24"/>
          <w:szCs w:val="24"/>
        </w:rPr>
      </w:pPr>
      <w:bookmarkStart w:id="65" w:name="_Toc146625547"/>
      <w:r w:rsidRPr="00527F8B">
        <w:rPr>
          <w:rFonts w:ascii="Garamond" w:hAnsi="Garamond"/>
          <w:sz w:val="24"/>
          <w:szCs w:val="24"/>
        </w:rPr>
        <w:t>Veprimet pas përfundimit të hetimit</w:t>
      </w:r>
      <w:bookmarkEnd w:id="65"/>
      <w:r w:rsidRPr="00527F8B">
        <w:rPr>
          <w:rFonts w:ascii="Garamond" w:hAnsi="Garamond"/>
          <w:sz w:val="24"/>
          <w:szCs w:val="24"/>
        </w:rPr>
        <w:t xml:space="preserve"> administrativ</w:t>
      </w:r>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Pas përfundimit të hetimit administrativ, Agjencia e Prokurimit Publik mund të marrë këto vendime:</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a) të mbyllë hetimin, duke qenë se veprimet ose mosveprimet e autoritetit kontraktor nën hetim nuk përbëjnë shkelje të këtij ligj ose të dispozitave administrative apo penale. Në këtë rast, kur ekziston një ankimues, Agjencia e Prokurimit Publik i sqaron me shkrim këtij të fundit arsyet për mbylljen e hetimit në fjalë;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b) t’i japë autoritetit kontraktor të përfshirë një vendim me shkrim, për të ndalur sjelljen e jashtëligjshme brenda një afati të caktuar kohor.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Autoritetet kontraktore duhet të zbatojnë vendimin e dhënë ose të kërkojnë rishikimin e vendimit të Agjencisë së Prokurimit Publik brenda 10 ditëve nga marrja dijeni për vendimin. Nëse këto veprime i kanë sjellë efektet e tyre, atëherë Agjencia e Prokurimit Publik u këshillon personave të dëmtuar të ngrenë padi në gjykatë ose kallëzim penal.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3. Nëse Agjencia e Prokurimit Publik gjykon se një zyrtar i autoritetit kontraktor ka kryer një shkelje të qëllimshme të këtij ligji, atëherë i raporton shkeljen autoritetit kompetent.</w:t>
      </w:r>
    </w:p>
    <w:p w:rsidR="00355999" w:rsidRPr="00527F8B" w:rsidRDefault="00355999" w:rsidP="00355999">
      <w:pPr>
        <w:pStyle w:val="Paragrafi"/>
        <w:rPr>
          <w:rFonts w:ascii="Garamond" w:hAnsi="Garamond"/>
          <w:sz w:val="24"/>
          <w:szCs w:val="24"/>
          <w:lang w:val="sq-AL"/>
        </w:rPr>
      </w:pPr>
      <w:bookmarkStart w:id="66" w:name="_Toc146625548"/>
    </w:p>
    <w:p w:rsidR="00355999" w:rsidRPr="00527F8B" w:rsidRDefault="00355999" w:rsidP="00355999">
      <w:pPr>
        <w:pStyle w:val="NeniNr"/>
        <w:rPr>
          <w:rFonts w:ascii="Garamond" w:hAnsi="Garamond"/>
          <w:sz w:val="24"/>
          <w:szCs w:val="24"/>
        </w:rPr>
      </w:pPr>
      <w:r w:rsidRPr="00527F8B">
        <w:rPr>
          <w:rFonts w:ascii="Garamond" w:hAnsi="Garamond"/>
          <w:sz w:val="24"/>
          <w:szCs w:val="24"/>
        </w:rPr>
        <w:t>Neni 6</w:t>
      </w:r>
      <w:bookmarkEnd w:id="66"/>
      <w:r w:rsidRPr="00527F8B">
        <w:rPr>
          <w:rFonts w:ascii="Garamond" w:hAnsi="Garamond"/>
          <w:sz w:val="24"/>
          <w:szCs w:val="24"/>
        </w:rPr>
        <w:t>7</w:t>
      </w:r>
    </w:p>
    <w:p w:rsidR="00355999" w:rsidRPr="00527F8B" w:rsidRDefault="00355999" w:rsidP="00355999">
      <w:pPr>
        <w:pStyle w:val="NeniTitull"/>
        <w:rPr>
          <w:rFonts w:ascii="Garamond" w:hAnsi="Garamond"/>
          <w:sz w:val="24"/>
          <w:szCs w:val="24"/>
        </w:rPr>
      </w:pPr>
      <w:bookmarkStart w:id="67" w:name="_Toc146620248"/>
      <w:bookmarkStart w:id="68" w:name="_Toc146625549"/>
      <w:r w:rsidRPr="00527F8B">
        <w:rPr>
          <w:rFonts w:ascii="Garamond" w:hAnsi="Garamond"/>
          <w:sz w:val="24"/>
          <w:szCs w:val="24"/>
        </w:rPr>
        <w:t xml:space="preserve">Sanksionet për mosbashkëpunimin me </w:t>
      </w:r>
      <w:bookmarkEnd w:id="67"/>
      <w:bookmarkEnd w:id="68"/>
      <w:r w:rsidRPr="00527F8B">
        <w:rPr>
          <w:rFonts w:ascii="Garamond" w:hAnsi="Garamond"/>
          <w:sz w:val="24"/>
          <w:szCs w:val="24"/>
        </w:rPr>
        <w:t>Agjencinë e Prokurimit Publik</w:t>
      </w:r>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Refuzimi i nëpunësit civil, i funksionarit ose i autoritetit publik për të bashkëpunuar me Agjencinë e Prokurimit Publik përbën shkak që Agjencia të kërkojë nga autoriteti kompetent dhënien e masave disiplinore. </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68</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Ankimi në gjykatë</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Kundër vendimit të Agjencisë së Prokurimit Publik ankuesi ka të drejtë që nga njoftimi i vendimit apo plotësimi i afatit të caktuar, sipas nenit 63 të këtij ligji, kur Agjencia e Prokurimit Publik nuk ka shqyrtuar ankimin, të bëjë padi për shqyrtim të mosmarrëveshjes administrative në Gjykatën e Rrethit Gjyqësor Tiranë. Gjykata kryen shqyrtimin gjyqësor, sipas procedurës dhe brenda afateve të caktuara në dispozitat e Kodit të Procedurës Civile Kreu II “Gjykimi i mosmarrëveshjeve administrative”.</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Shqyrtimi i këtij ankimi në gjykatë nuk pezullon procedurat e prokurimit, lidhjes së kontratës publike të prokurimit të mallrave, shërbimeve apo punëve nga autoriteti kontraktor, ose ekzekutimin e detyrimeve, sipas kontratës së prokurimit nga palët respektive.</w:t>
      </w:r>
    </w:p>
    <w:p w:rsidR="00355999" w:rsidRPr="00527F8B" w:rsidRDefault="00355999" w:rsidP="00355999">
      <w:pPr>
        <w:pStyle w:val="Paragrafi"/>
        <w:ind w:firstLine="0"/>
        <w:rPr>
          <w:rFonts w:ascii="Garamond" w:hAnsi="Garamond"/>
          <w:smallCaps/>
          <w:sz w:val="24"/>
          <w:szCs w:val="24"/>
          <w:lang w:val="af-ZA"/>
        </w:rPr>
      </w:pPr>
      <w:bookmarkStart w:id="69" w:name="_Toc146625550"/>
    </w:p>
    <w:p w:rsidR="00355999" w:rsidRPr="00527F8B" w:rsidRDefault="00355999" w:rsidP="00355999">
      <w:pPr>
        <w:pStyle w:val="KapitulliNr"/>
        <w:rPr>
          <w:rFonts w:ascii="Garamond" w:hAnsi="Garamond"/>
          <w:sz w:val="24"/>
          <w:szCs w:val="24"/>
        </w:rPr>
      </w:pPr>
      <w:r w:rsidRPr="00527F8B">
        <w:rPr>
          <w:rFonts w:ascii="Garamond" w:hAnsi="Garamond"/>
          <w:sz w:val="24"/>
          <w:szCs w:val="24"/>
        </w:rPr>
        <w:t>KREU IX</w:t>
      </w:r>
      <w:bookmarkEnd w:id="69"/>
    </w:p>
    <w:p w:rsidR="00355999" w:rsidRPr="00527F8B" w:rsidRDefault="00355999" w:rsidP="00355999">
      <w:pPr>
        <w:pStyle w:val="KapitulliTitull"/>
        <w:rPr>
          <w:rFonts w:ascii="Garamond" w:hAnsi="Garamond"/>
          <w:sz w:val="24"/>
          <w:szCs w:val="24"/>
        </w:rPr>
      </w:pPr>
      <w:bookmarkStart w:id="70" w:name="_Toc146625551"/>
      <w:r w:rsidRPr="00527F8B">
        <w:rPr>
          <w:rFonts w:ascii="Garamond" w:hAnsi="Garamond"/>
          <w:sz w:val="24"/>
          <w:szCs w:val="24"/>
        </w:rPr>
        <w:t>VEPRIMTARIA E AVOKATIT TË PROKURIMEVE</w:t>
      </w:r>
      <w:bookmarkEnd w:id="70"/>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NeniNr"/>
        <w:rPr>
          <w:rFonts w:ascii="Garamond" w:hAnsi="Garamond"/>
          <w:sz w:val="24"/>
          <w:szCs w:val="24"/>
        </w:rPr>
      </w:pPr>
      <w:bookmarkStart w:id="71" w:name="_Toc146625552"/>
      <w:r w:rsidRPr="00527F8B">
        <w:rPr>
          <w:rFonts w:ascii="Garamond" w:hAnsi="Garamond"/>
          <w:sz w:val="24"/>
          <w:szCs w:val="24"/>
        </w:rPr>
        <w:t>Neni 6</w:t>
      </w:r>
      <w:bookmarkEnd w:id="71"/>
      <w:r w:rsidRPr="00527F8B">
        <w:rPr>
          <w:rFonts w:ascii="Garamond" w:hAnsi="Garamond"/>
          <w:sz w:val="24"/>
          <w:szCs w:val="24"/>
        </w:rPr>
        <w:t>9</w:t>
      </w:r>
    </w:p>
    <w:p w:rsidR="00355999" w:rsidRPr="00527F8B" w:rsidRDefault="00355999" w:rsidP="00355999">
      <w:pPr>
        <w:pStyle w:val="NeniTitull"/>
        <w:rPr>
          <w:rFonts w:ascii="Garamond" w:hAnsi="Garamond"/>
          <w:sz w:val="24"/>
          <w:szCs w:val="24"/>
        </w:rPr>
      </w:pPr>
      <w:bookmarkStart w:id="72" w:name="_Toc146625553"/>
      <w:r w:rsidRPr="00527F8B">
        <w:rPr>
          <w:rFonts w:ascii="Garamond" w:hAnsi="Garamond"/>
          <w:sz w:val="24"/>
          <w:szCs w:val="24"/>
        </w:rPr>
        <w:t>Monitorimi i procedurave të prokurimit dhe ankesat</w:t>
      </w:r>
      <w:bookmarkEnd w:id="72"/>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Avokati i Prokurimeve shqyrton ankesat e paraqitura në institucionin e tij nga një individ ose grup individësh, person juridik, autoritet publik ose çdo kandidat, operator ekonomik, që ankohet për veprime joligjore e të parregullta ose për mungesë veprimi nga autoritetet kontraktore.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Avokati i Prokurimeve, kur kërkohet nga ankimuesi, siguron fshehtësinë e ankesës, nëse e gjykon të arsyeshme.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3. Në të gjitha rastet, Avokati i Prokurimeve njofton të interesuarit për veprimet e tij brenda 5 ditëve nga dita e marrjes së ankesës.</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bookmarkStart w:id="73" w:name="_Toc146625554"/>
      <w:r w:rsidRPr="00527F8B">
        <w:rPr>
          <w:rFonts w:ascii="Garamond" w:hAnsi="Garamond"/>
          <w:sz w:val="24"/>
          <w:szCs w:val="24"/>
        </w:rPr>
        <w:t xml:space="preserve">Neni </w:t>
      </w:r>
      <w:bookmarkEnd w:id="73"/>
      <w:r w:rsidRPr="00527F8B">
        <w:rPr>
          <w:rFonts w:ascii="Garamond" w:hAnsi="Garamond"/>
          <w:sz w:val="24"/>
          <w:szCs w:val="24"/>
        </w:rPr>
        <w:t>70</w:t>
      </w:r>
    </w:p>
    <w:p w:rsidR="00355999" w:rsidRPr="00527F8B" w:rsidRDefault="00355999" w:rsidP="00355999">
      <w:pPr>
        <w:pStyle w:val="NeniTitull"/>
        <w:rPr>
          <w:rFonts w:ascii="Garamond" w:hAnsi="Garamond"/>
          <w:sz w:val="24"/>
          <w:szCs w:val="24"/>
        </w:rPr>
      </w:pPr>
      <w:bookmarkStart w:id="74" w:name="_Toc146620249"/>
      <w:bookmarkStart w:id="75" w:name="_Toc146625555"/>
      <w:r w:rsidRPr="00527F8B">
        <w:rPr>
          <w:rFonts w:ascii="Garamond" w:hAnsi="Garamond"/>
          <w:sz w:val="24"/>
          <w:szCs w:val="24"/>
        </w:rPr>
        <w:t>Procedura e hetimit</w:t>
      </w:r>
      <w:bookmarkEnd w:id="74"/>
      <w:bookmarkEnd w:id="75"/>
    </w:p>
    <w:p w:rsidR="00355999" w:rsidRPr="00527F8B" w:rsidRDefault="00355999" w:rsidP="00355999">
      <w:pPr>
        <w:pStyle w:val="Paragrafi"/>
        <w:rPr>
          <w:rFonts w:ascii="Garamond" w:hAnsi="Garamond"/>
          <w:sz w:val="24"/>
          <w:szCs w:val="24"/>
          <w:lang w:val="sq-AL" w:eastAsia="ja-JP"/>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1. Në bazë të një ankese ose me nismën e tij, Avokati i Prokurimeve mund të fillojë hetim të procedurave administrative, kur vëren ose dyshon se ka pasur shkelje të këtij ligji.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2. Avokati i Prokurimeve ua njofton vendimin e tij për nisjen e një procedure hetimi të gjithë personave të interesuar dhe Agjencisë së Prokurimit Publik brenda 5 ditëve nga marrja e ankesës ose menjëherë pasi, me nismën e saj, ka marrë vendim për të filluar një procedurë hetimi.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Kur edhe Agjencia e Prokurimit Publik është duke shqyrtuar ankesën me të njëjtin objekt, Avokati i Prokurimeve bashkërendon veprimet për realizimin e hetimit.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3. Gjatë një hetimi, Avokati i Prokurimeve ka të drejtë:</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a) të kryejë hetime në vend, përfshirë edhe hyrjen në çdo zyrë të institucioneve publike dhe këqyrjen e akteve dhe/ose të dokumenteve që kanë lidhje me çështjen në hetim;</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b) të kërkojë informacione e shpjegime nga çdo organ i administratës, qendrore dhe vendore, si dhe të marrë çdo dosje apo material, që ka lidhje me hetimin;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c) të marrë në pyetje çdo person, që, sipas tij, është i lidhur me çështjen në hetim dhe të </w:t>
      </w:r>
      <w:r w:rsidRPr="00527F8B">
        <w:rPr>
          <w:rFonts w:ascii="Garamond" w:hAnsi="Garamond"/>
          <w:sz w:val="24"/>
          <w:szCs w:val="24"/>
          <w:lang w:val="sq-AL"/>
        </w:rPr>
        <w:lastRenderedPageBreak/>
        <w:t xml:space="preserve">thërrasë të gjithë personat pa imunitet;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ç) të kërkojë ekspertizat përkatëse nga ekspertë të palëve të treta.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4. Avokati i Prokurimeve ka akses në të gjitha zyrat e institucioneve të administratës publike, të cilat njihen si autoritete kontraktore, sipas këtij ligji.</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5. Avokati i Prokurimeve ka të drejtë të caktojë një afat për përgjigjen ndaj kërkesave për informacion dhe për dorëzimin e dokumenteve përkatëse. </w:t>
      </w:r>
    </w:p>
    <w:p w:rsidR="00355999" w:rsidRPr="00527F8B" w:rsidRDefault="00355999" w:rsidP="00355999">
      <w:pPr>
        <w:pStyle w:val="Paragrafi"/>
        <w:rPr>
          <w:rFonts w:ascii="Garamond" w:hAnsi="Garamond"/>
          <w:sz w:val="24"/>
          <w:szCs w:val="24"/>
          <w:lang w:val="sq-AL"/>
        </w:rPr>
      </w:pPr>
      <w:bookmarkStart w:id="76" w:name="_Toc146625558"/>
    </w:p>
    <w:p w:rsidR="00355999" w:rsidRPr="00527F8B" w:rsidRDefault="00355999" w:rsidP="00355999">
      <w:pPr>
        <w:pStyle w:val="NeniNr"/>
        <w:rPr>
          <w:rFonts w:ascii="Garamond" w:hAnsi="Garamond"/>
          <w:sz w:val="24"/>
          <w:szCs w:val="24"/>
        </w:rPr>
      </w:pPr>
      <w:r w:rsidRPr="00527F8B">
        <w:rPr>
          <w:rFonts w:ascii="Garamond" w:hAnsi="Garamond"/>
          <w:sz w:val="24"/>
          <w:szCs w:val="24"/>
        </w:rPr>
        <w:t>Neni 7</w:t>
      </w:r>
      <w:bookmarkEnd w:id="76"/>
      <w:r w:rsidRPr="00527F8B">
        <w:rPr>
          <w:rFonts w:ascii="Garamond" w:hAnsi="Garamond"/>
          <w:sz w:val="24"/>
          <w:szCs w:val="24"/>
        </w:rPr>
        <w:t>1</w:t>
      </w:r>
    </w:p>
    <w:p w:rsidR="00355999" w:rsidRPr="00527F8B" w:rsidRDefault="00355999" w:rsidP="00355999">
      <w:pPr>
        <w:pStyle w:val="NeniTitull"/>
        <w:rPr>
          <w:rFonts w:ascii="Garamond" w:hAnsi="Garamond"/>
          <w:sz w:val="24"/>
          <w:szCs w:val="24"/>
        </w:rPr>
      </w:pPr>
      <w:bookmarkStart w:id="77" w:name="_Toc146625559"/>
      <w:r w:rsidRPr="00527F8B">
        <w:rPr>
          <w:rFonts w:ascii="Garamond" w:hAnsi="Garamond"/>
          <w:sz w:val="24"/>
          <w:szCs w:val="24"/>
        </w:rPr>
        <w:t>Veprimet pas përfundimit të hetimit</w:t>
      </w:r>
      <w:bookmarkEnd w:id="77"/>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1. Në përfundim të hetimit, Avokati i Prokurimeve merr vendim:</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a) për mbylljen e hetimit, kur veprimet ose mungesa e veprimeve të autoritetit kontraktor në hetim nuk përbëjnë shkelje të këtij ligji ose të ndonjë dispozite tjetër. Në këtë rast, Avokati i Prokurimeve i sqaron me shkrim ankimuesit, nëse ka të tillë, për arsyet e mbylljes së hetimit, si dhe dërgon informacion në Agjencinë e Prokurimit Publik;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b) për t’i dërguar informacion Agjencisë së Prokurimit Publik, për shkeljet ligjore të vëna re, si dhe kërkon mbështetje në vendimmarrje për trajtimin e ankesave apo dhënien e masave administrative ndaj personave përgjegjës.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2. Nëse Avokati i Prokurimeve gjykon se një zyrtar i autoritetit kontraktor ka kryer një shkelje të qëllimshme të këtij ligji ose dyshon se ka kryer vepër penale ia raporton shkeljen autoritetit kompetent.</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72</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Kundërvajtjet administrative</w:t>
      </w:r>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Kur shkelen dispozitat e këtij ligji dhe të rregullave të prokurimit, titullari i Agjencisë së Prokurimit Publik ka të drejtë të vendosë gjoba me masë nga 50 mijë deri në 100 mijë lekë, si dhe t'i propozojë drejtuesit të autoritetit kontraktor marrjen e masave disiplinore.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Kundër vendimit të dënimit me gjobë mund të bëhet ankim brenda 5 ditëve nga njoftimi në gjykatën e rrethit të autoritetit kontraktor.</w:t>
      </w:r>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NeniNr"/>
        <w:rPr>
          <w:rFonts w:ascii="Garamond" w:hAnsi="Garamond"/>
          <w:sz w:val="24"/>
          <w:szCs w:val="24"/>
        </w:rPr>
      </w:pPr>
      <w:bookmarkStart w:id="78" w:name="_Toc146625560"/>
      <w:r w:rsidRPr="00527F8B">
        <w:rPr>
          <w:rFonts w:ascii="Garamond" w:hAnsi="Garamond"/>
          <w:sz w:val="24"/>
          <w:szCs w:val="24"/>
        </w:rPr>
        <w:t>Neni 7</w:t>
      </w:r>
      <w:bookmarkEnd w:id="78"/>
      <w:r w:rsidRPr="00527F8B">
        <w:rPr>
          <w:rFonts w:ascii="Garamond" w:hAnsi="Garamond"/>
          <w:sz w:val="24"/>
          <w:szCs w:val="24"/>
        </w:rPr>
        <w:t>3</w:t>
      </w:r>
    </w:p>
    <w:p w:rsidR="00355999" w:rsidRPr="00527F8B" w:rsidRDefault="00355999" w:rsidP="00355999">
      <w:pPr>
        <w:pStyle w:val="NeniTitull"/>
        <w:rPr>
          <w:rFonts w:ascii="Garamond" w:hAnsi="Garamond"/>
          <w:sz w:val="24"/>
          <w:szCs w:val="24"/>
        </w:rPr>
      </w:pPr>
      <w:bookmarkStart w:id="79" w:name="_Toc146620251"/>
      <w:bookmarkStart w:id="80" w:name="_Toc146625561"/>
      <w:r w:rsidRPr="00527F8B">
        <w:rPr>
          <w:rFonts w:ascii="Garamond" w:hAnsi="Garamond"/>
          <w:sz w:val="24"/>
          <w:szCs w:val="24"/>
        </w:rPr>
        <w:t xml:space="preserve">Sanksionet për mosbashkëpunimin me </w:t>
      </w:r>
      <w:bookmarkEnd w:id="79"/>
      <w:bookmarkEnd w:id="80"/>
      <w:r w:rsidRPr="00527F8B">
        <w:rPr>
          <w:rFonts w:ascii="Garamond" w:hAnsi="Garamond"/>
          <w:sz w:val="24"/>
          <w:szCs w:val="24"/>
        </w:rPr>
        <w:t>Avokatin e Prokurimeve</w:t>
      </w:r>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Refuzimi i nëpunësit civil, i funksionarit ose i autoritetit publik për të bashkëpunuar me Avokatin e Prokurimeve përbën shkak që Avokati i Prokurimeve t’i kërkojë autoritetit kompetent dhënien e masave disiplinore. </w:t>
      </w:r>
    </w:p>
    <w:p w:rsidR="00355999" w:rsidRPr="00527F8B" w:rsidRDefault="00355999" w:rsidP="00355999">
      <w:pPr>
        <w:pStyle w:val="Paragrafi"/>
        <w:rPr>
          <w:rFonts w:ascii="Garamond" w:hAnsi="Garamond"/>
          <w:smallCaps/>
          <w:sz w:val="24"/>
          <w:szCs w:val="24"/>
          <w:lang w:val="sq-AL"/>
        </w:rPr>
      </w:pPr>
    </w:p>
    <w:p w:rsidR="00355999" w:rsidRPr="00527F8B" w:rsidRDefault="00355999" w:rsidP="00355999">
      <w:pPr>
        <w:pStyle w:val="NeniNr"/>
        <w:rPr>
          <w:rFonts w:ascii="Garamond" w:hAnsi="Garamond"/>
          <w:sz w:val="24"/>
          <w:szCs w:val="24"/>
        </w:rPr>
      </w:pPr>
      <w:bookmarkStart w:id="81" w:name="_Toc146625562"/>
      <w:r w:rsidRPr="00527F8B">
        <w:rPr>
          <w:rFonts w:ascii="Garamond" w:hAnsi="Garamond"/>
          <w:sz w:val="24"/>
          <w:szCs w:val="24"/>
        </w:rPr>
        <w:t>Neni 7</w:t>
      </w:r>
      <w:bookmarkEnd w:id="81"/>
      <w:r w:rsidRPr="00527F8B">
        <w:rPr>
          <w:rFonts w:ascii="Garamond" w:hAnsi="Garamond"/>
          <w:sz w:val="24"/>
          <w:szCs w:val="24"/>
        </w:rPr>
        <w:t>4</w:t>
      </w:r>
    </w:p>
    <w:p w:rsidR="00355999" w:rsidRPr="00527F8B" w:rsidRDefault="00355999" w:rsidP="00355999">
      <w:pPr>
        <w:pStyle w:val="NeniTitull"/>
        <w:rPr>
          <w:rFonts w:ascii="Garamond" w:hAnsi="Garamond"/>
          <w:sz w:val="24"/>
          <w:szCs w:val="24"/>
        </w:rPr>
      </w:pPr>
      <w:bookmarkStart w:id="82" w:name="_Toc146625563"/>
      <w:r w:rsidRPr="00527F8B">
        <w:rPr>
          <w:rFonts w:ascii="Garamond" w:hAnsi="Garamond"/>
          <w:sz w:val="24"/>
          <w:szCs w:val="24"/>
        </w:rPr>
        <w:t>Rekomandime legjislative</w:t>
      </w:r>
      <w:bookmarkEnd w:id="82"/>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Kur Avokati i Prokurimeve, gjatë shqyrtimit të ankesës, vëren se përmbajtja e ligjit ose e akteve të tjera normative në zbatim të tij krijon premisa për shkelje të procedurave të prokurimit publik, ka të drejtë:</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a) të rekomandojë propozime për ndryshimin dhe përmirësimin e tyre; </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b) t'u propozojë autoriteteve kontraktore, që i kanë miratuar ato, ndryshimin ose përmirësimin e rregulloreve administrative, nëse këto rregullore janë në kundërshtim me këtë ligj.</w:t>
      </w:r>
    </w:p>
    <w:p w:rsidR="00355999" w:rsidRPr="00527F8B" w:rsidRDefault="00355999" w:rsidP="00355999">
      <w:pPr>
        <w:pStyle w:val="Paragrafi"/>
        <w:rPr>
          <w:rFonts w:ascii="Garamond" w:hAnsi="Garamond"/>
          <w:smallCaps/>
          <w:sz w:val="24"/>
          <w:szCs w:val="24"/>
          <w:lang w:val="af-ZA"/>
        </w:rPr>
      </w:pPr>
    </w:p>
    <w:p w:rsidR="00355999" w:rsidRPr="00527F8B" w:rsidRDefault="00355999" w:rsidP="00355999">
      <w:pPr>
        <w:pStyle w:val="KapitulliNr"/>
        <w:rPr>
          <w:rFonts w:ascii="Garamond" w:hAnsi="Garamond"/>
          <w:sz w:val="24"/>
          <w:szCs w:val="24"/>
        </w:rPr>
      </w:pPr>
      <w:bookmarkStart w:id="83" w:name="_Toc146625564"/>
      <w:bookmarkStart w:id="84" w:name="_Toc146620238"/>
      <w:r w:rsidRPr="00527F8B">
        <w:rPr>
          <w:rFonts w:ascii="Garamond" w:hAnsi="Garamond"/>
          <w:sz w:val="24"/>
          <w:szCs w:val="24"/>
        </w:rPr>
        <w:t>KREU X</w:t>
      </w:r>
      <w:bookmarkEnd w:id="83"/>
    </w:p>
    <w:p w:rsidR="00355999" w:rsidRPr="00527F8B" w:rsidRDefault="00355999" w:rsidP="00355999">
      <w:pPr>
        <w:pStyle w:val="KapitulliTitull"/>
        <w:rPr>
          <w:rFonts w:ascii="Garamond" w:hAnsi="Garamond"/>
          <w:sz w:val="24"/>
          <w:szCs w:val="24"/>
        </w:rPr>
      </w:pPr>
      <w:bookmarkStart w:id="85" w:name="_Toc146625565"/>
      <w:r w:rsidRPr="00527F8B">
        <w:rPr>
          <w:rFonts w:ascii="Garamond" w:hAnsi="Garamond"/>
          <w:sz w:val="24"/>
          <w:szCs w:val="24"/>
        </w:rPr>
        <w:t>DISPOZITA KALIMTARE DHE TË FUNDIT</w:t>
      </w:r>
      <w:bookmarkEnd w:id="84"/>
      <w:bookmarkEnd w:id="85"/>
    </w:p>
    <w:p w:rsidR="00355999" w:rsidRPr="00527F8B" w:rsidRDefault="00355999" w:rsidP="00355999">
      <w:pPr>
        <w:pStyle w:val="Paragrafi"/>
        <w:rPr>
          <w:rFonts w:ascii="Garamond" w:hAnsi="Garamond"/>
          <w:sz w:val="24"/>
          <w:szCs w:val="24"/>
          <w:lang w:val="af-ZA"/>
        </w:rPr>
      </w:pPr>
    </w:p>
    <w:p w:rsidR="00355999" w:rsidRPr="00527F8B" w:rsidRDefault="00355999" w:rsidP="00355999">
      <w:pPr>
        <w:pStyle w:val="NeniNr"/>
        <w:rPr>
          <w:rFonts w:ascii="Garamond" w:hAnsi="Garamond"/>
          <w:sz w:val="24"/>
          <w:szCs w:val="24"/>
        </w:rPr>
      </w:pPr>
      <w:bookmarkStart w:id="86" w:name="_Toc146620239"/>
      <w:bookmarkStart w:id="87" w:name="_Toc146625566"/>
      <w:r w:rsidRPr="00527F8B">
        <w:rPr>
          <w:rFonts w:ascii="Garamond" w:hAnsi="Garamond"/>
          <w:sz w:val="24"/>
          <w:szCs w:val="24"/>
        </w:rPr>
        <w:lastRenderedPageBreak/>
        <w:t xml:space="preserve">Neni </w:t>
      </w:r>
      <w:bookmarkEnd w:id="86"/>
      <w:r w:rsidRPr="00527F8B">
        <w:rPr>
          <w:rFonts w:ascii="Garamond" w:hAnsi="Garamond"/>
          <w:sz w:val="24"/>
          <w:szCs w:val="24"/>
        </w:rPr>
        <w:t>7</w:t>
      </w:r>
      <w:bookmarkEnd w:id="87"/>
      <w:r w:rsidRPr="00527F8B">
        <w:rPr>
          <w:rFonts w:ascii="Garamond" w:hAnsi="Garamond"/>
          <w:sz w:val="24"/>
          <w:szCs w:val="24"/>
        </w:rPr>
        <w:t>5</w:t>
      </w:r>
    </w:p>
    <w:p w:rsidR="00355999" w:rsidRPr="00527F8B" w:rsidRDefault="00355999" w:rsidP="00355999">
      <w:pPr>
        <w:pStyle w:val="NeniTitull"/>
        <w:rPr>
          <w:rFonts w:ascii="Garamond" w:hAnsi="Garamond"/>
          <w:sz w:val="24"/>
          <w:szCs w:val="24"/>
        </w:rPr>
      </w:pPr>
      <w:bookmarkStart w:id="88" w:name="_Toc146620240"/>
      <w:bookmarkStart w:id="89" w:name="_Toc146625567"/>
      <w:r w:rsidRPr="00527F8B">
        <w:rPr>
          <w:rFonts w:ascii="Garamond" w:hAnsi="Garamond"/>
          <w:sz w:val="24"/>
          <w:szCs w:val="24"/>
        </w:rPr>
        <w:t>Rregullat e prokurimit</w:t>
      </w:r>
      <w:bookmarkEnd w:id="88"/>
      <w:bookmarkEnd w:id="89"/>
    </w:p>
    <w:p w:rsidR="00355999" w:rsidRPr="00527F8B" w:rsidRDefault="00355999" w:rsidP="00355999">
      <w:pPr>
        <w:pStyle w:val="Paragrafi"/>
        <w:rPr>
          <w:rFonts w:ascii="Garamond" w:hAnsi="Garamond"/>
          <w:sz w:val="24"/>
          <w:szCs w:val="24"/>
          <w:lang w:val="sq-AL"/>
        </w:rPr>
      </w:pP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af-ZA"/>
        </w:rPr>
        <w:t>Ngarkohet Këshilli i Ministrave që, brenda 1 muaji nga hyrja në fuqi e këtij ligji, të nxjerrë rregullat e prokurimit për zbatimin e tij.</w:t>
      </w:r>
    </w:p>
    <w:p w:rsidR="00BC6669" w:rsidRPr="00527F8B" w:rsidRDefault="00BC6669" w:rsidP="00355999">
      <w:pPr>
        <w:pStyle w:val="Paragrafi"/>
        <w:rPr>
          <w:rFonts w:ascii="Garamond" w:hAnsi="Garamond"/>
          <w:sz w:val="24"/>
          <w:szCs w:val="24"/>
          <w:lang w:val="sq-AL"/>
        </w:rPr>
      </w:pPr>
    </w:p>
    <w:p w:rsidR="00BC6669" w:rsidRPr="00527F8B" w:rsidRDefault="00BC6669" w:rsidP="00BC6669">
      <w:pPr>
        <w:pStyle w:val="NeniNr"/>
        <w:rPr>
          <w:rFonts w:ascii="Garamond" w:hAnsi="Garamond"/>
          <w:sz w:val="24"/>
          <w:szCs w:val="24"/>
          <w:lang w:val="it-IT"/>
        </w:rPr>
      </w:pPr>
      <w:r w:rsidRPr="00527F8B">
        <w:rPr>
          <w:rFonts w:ascii="Garamond" w:hAnsi="Garamond"/>
          <w:sz w:val="24"/>
          <w:szCs w:val="24"/>
          <w:lang w:val="it-IT"/>
        </w:rPr>
        <w:t>Neni 75/1</w:t>
      </w:r>
    </w:p>
    <w:p w:rsidR="00BC6669" w:rsidRPr="00527F8B" w:rsidRDefault="00BC6669" w:rsidP="00BC6669">
      <w:pPr>
        <w:pStyle w:val="NeniTitull"/>
        <w:rPr>
          <w:rFonts w:ascii="Garamond" w:hAnsi="Garamond"/>
          <w:sz w:val="24"/>
          <w:szCs w:val="24"/>
          <w:lang w:val="it-IT"/>
        </w:rPr>
      </w:pPr>
      <w:r w:rsidRPr="00527F8B">
        <w:rPr>
          <w:rFonts w:ascii="Garamond" w:hAnsi="Garamond"/>
          <w:sz w:val="24"/>
          <w:szCs w:val="24"/>
          <w:lang w:val="it-IT"/>
        </w:rPr>
        <w:t>Dispozitë e veçantë</w:t>
      </w:r>
    </w:p>
    <w:p w:rsidR="00BC6669" w:rsidRPr="00527F8B" w:rsidRDefault="00BC6669" w:rsidP="00BC6669">
      <w:pPr>
        <w:pStyle w:val="Paragrafi"/>
        <w:jc w:val="center"/>
        <w:rPr>
          <w:rFonts w:ascii="Garamond" w:eastAsia="Batang" w:hAnsi="Garamond"/>
          <w:i/>
          <w:sz w:val="24"/>
          <w:szCs w:val="24"/>
          <w:lang w:val="da-DK"/>
        </w:rPr>
      </w:pPr>
      <w:r w:rsidRPr="00527F8B">
        <w:rPr>
          <w:rFonts w:ascii="Garamond" w:eastAsia="Batang" w:hAnsi="Garamond"/>
          <w:i/>
          <w:sz w:val="24"/>
          <w:szCs w:val="24"/>
          <w:lang w:val="da-DK"/>
        </w:rPr>
        <w:t>(Shtuar me ligjin nr. 9800, datë 10.9.2007)</w:t>
      </w:r>
    </w:p>
    <w:p w:rsidR="00BC6669" w:rsidRPr="00527F8B" w:rsidRDefault="00BC6669" w:rsidP="00BC6669">
      <w:pPr>
        <w:pStyle w:val="Paragrafi"/>
        <w:rPr>
          <w:rFonts w:ascii="Garamond" w:hAnsi="Garamond"/>
          <w:sz w:val="24"/>
          <w:szCs w:val="24"/>
          <w:lang w:val="it-IT"/>
        </w:rPr>
      </w:pPr>
    </w:p>
    <w:p w:rsidR="00BC6669" w:rsidRPr="00527F8B" w:rsidRDefault="00BC6669" w:rsidP="00BC6669">
      <w:pPr>
        <w:pStyle w:val="Paragrafi"/>
        <w:rPr>
          <w:rFonts w:ascii="Garamond" w:hAnsi="Garamond"/>
          <w:sz w:val="24"/>
          <w:szCs w:val="24"/>
          <w:lang w:val="it-IT"/>
        </w:rPr>
      </w:pPr>
      <w:r w:rsidRPr="00527F8B">
        <w:rPr>
          <w:rFonts w:ascii="Garamond" w:hAnsi="Garamond"/>
          <w:sz w:val="24"/>
          <w:szCs w:val="24"/>
          <w:lang w:val="it-IT"/>
        </w:rPr>
        <w:t>1. Procedurat e nisura në përputhje me ligjin nr.</w:t>
      </w:r>
      <w:r w:rsidR="00351957" w:rsidRPr="00527F8B">
        <w:rPr>
          <w:rFonts w:ascii="Garamond" w:hAnsi="Garamond"/>
          <w:sz w:val="24"/>
          <w:szCs w:val="24"/>
          <w:lang w:val="it-IT"/>
        </w:rPr>
        <w:t xml:space="preserve"> </w:t>
      </w:r>
      <w:r w:rsidRPr="00527F8B">
        <w:rPr>
          <w:rFonts w:ascii="Garamond" w:hAnsi="Garamond"/>
          <w:sz w:val="24"/>
          <w:szCs w:val="24"/>
          <w:lang w:val="it-IT"/>
        </w:rPr>
        <w:t>7971, datë 26.7.1995 “Për prokurimin publik”, të ndryshuar, përfshirë edhe ankimin, trajtohen sipas ligjit nr.</w:t>
      </w:r>
      <w:r w:rsidR="00351957" w:rsidRPr="00527F8B">
        <w:rPr>
          <w:rFonts w:ascii="Garamond" w:hAnsi="Garamond"/>
          <w:sz w:val="24"/>
          <w:szCs w:val="24"/>
          <w:lang w:val="it-IT"/>
        </w:rPr>
        <w:t xml:space="preserve"> </w:t>
      </w:r>
      <w:r w:rsidRPr="00527F8B">
        <w:rPr>
          <w:rFonts w:ascii="Garamond" w:hAnsi="Garamond"/>
          <w:sz w:val="24"/>
          <w:szCs w:val="24"/>
          <w:lang w:val="it-IT"/>
        </w:rPr>
        <w:t>7971.</w:t>
      </w:r>
    </w:p>
    <w:p w:rsidR="00BC6669" w:rsidRPr="00527F8B" w:rsidRDefault="00BC6669" w:rsidP="00BC6669">
      <w:pPr>
        <w:pStyle w:val="Paragrafi"/>
        <w:rPr>
          <w:rFonts w:ascii="Garamond" w:hAnsi="Garamond"/>
          <w:sz w:val="24"/>
          <w:szCs w:val="24"/>
          <w:lang w:val="it-IT"/>
        </w:rPr>
      </w:pPr>
      <w:r w:rsidRPr="00527F8B">
        <w:rPr>
          <w:rFonts w:ascii="Garamond" w:hAnsi="Garamond"/>
          <w:sz w:val="24"/>
          <w:szCs w:val="24"/>
          <w:lang w:val="it-IT"/>
        </w:rPr>
        <w:t>2. Shkronja “ç” e pikës 3 të nenit 13 zbatohet edhe në rastin e kontratave të nënshkruara para hyrjes në fuqi të këtij ligji.</w:t>
      </w:r>
    </w:p>
    <w:p w:rsidR="00BC6669" w:rsidRPr="00527F8B" w:rsidRDefault="00BC6669" w:rsidP="00BC6669">
      <w:pPr>
        <w:pStyle w:val="Paragrafi"/>
        <w:rPr>
          <w:rFonts w:ascii="Garamond" w:hAnsi="Garamond"/>
          <w:sz w:val="24"/>
          <w:szCs w:val="24"/>
          <w:lang w:val="it-IT"/>
        </w:rPr>
      </w:pPr>
      <w:r w:rsidRPr="00527F8B">
        <w:rPr>
          <w:rFonts w:ascii="Garamond" w:hAnsi="Garamond"/>
          <w:sz w:val="24"/>
          <w:szCs w:val="24"/>
          <w:lang w:val="it-IT"/>
        </w:rPr>
        <w:t>3. Pikat 2 shkronja “a” dhe 5 të nenit 33 zbatohen edhe për kontratat  e lidhura pas përfundimit të procedurave të prokurimit, në bazë të ligjit nr.</w:t>
      </w:r>
      <w:r w:rsidR="00351957" w:rsidRPr="00527F8B">
        <w:rPr>
          <w:rFonts w:ascii="Garamond" w:hAnsi="Garamond"/>
          <w:sz w:val="24"/>
          <w:szCs w:val="24"/>
          <w:lang w:val="it-IT"/>
        </w:rPr>
        <w:t xml:space="preserve"> </w:t>
      </w:r>
      <w:r w:rsidRPr="00527F8B">
        <w:rPr>
          <w:rFonts w:ascii="Garamond" w:hAnsi="Garamond"/>
          <w:sz w:val="24"/>
          <w:szCs w:val="24"/>
          <w:lang w:val="it-IT"/>
        </w:rPr>
        <w:t>7971, datë 26.7.1995 “Për prokurimin publik”, të ndryshuar, edhe kur kjo nuk është parash</w:t>
      </w:r>
      <w:r w:rsidR="00351957" w:rsidRPr="00527F8B">
        <w:rPr>
          <w:rFonts w:ascii="Garamond" w:hAnsi="Garamond"/>
          <w:sz w:val="24"/>
          <w:szCs w:val="24"/>
          <w:lang w:val="it-IT"/>
        </w:rPr>
        <w:t>ikuar në kontratën fillestare.</w:t>
      </w:r>
    </w:p>
    <w:p w:rsidR="00355999" w:rsidRPr="00527F8B" w:rsidRDefault="00355999" w:rsidP="0001000C">
      <w:pPr>
        <w:pStyle w:val="Paragrafi"/>
        <w:ind w:firstLine="0"/>
        <w:rPr>
          <w:rFonts w:ascii="Garamond" w:hAnsi="Garamond"/>
          <w:sz w:val="24"/>
          <w:szCs w:val="24"/>
          <w:lang w:val="af-ZA"/>
        </w:rPr>
      </w:pPr>
    </w:p>
    <w:p w:rsidR="00355999" w:rsidRPr="00527F8B" w:rsidRDefault="00355999" w:rsidP="00355999">
      <w:pPr>
        <w:pStyle w:val="NeniNr"/>
        <w:rPr>
          <w:rFonts w:ascii="Garamond" w:hAnsi="Garamond"/>
          <w:sz w:val="24"/>
          <w:szCs w:val="24"/>
        </w:rPr>
      </w:pPr>
      <w:r w:rsidRPr="00527F8B">
        <w:rPr>
          <w:rFonts w:ascii="Garamond" w:hAnsi="Garamond"/>
          <w:sz w:val="24"/>
          <w:szCs w:val="24"/>
        </w:rPr>
        <w:t>Neni 76</w:t>
      </w:r>
    </w:p>
    <w:p w:rsidR="00355999" w:rsidRPr="00527F8B" w:rsidRDefault="00355999" w:rsidP="00355999">
      <w:pPr>
        <w:pStyle w:val="NeniTitull"/>
        <w:rPr>
          <w:rFonts w:ascii="Garamond" w:hAnsi="Garamond"/>
          <w:sz w:val="24"/>
          <w:szCs w:val="24"/>
        </w:rPr>
      </w:pPr>
      <w:r w:rsidRPr="00527F8B">
        <w:rPr>
          <w:rFonts w:ascii="Garamond" w:hAnsi="Garamond"/>
          <w:sz w:val="24"/>
          <w:szCs w:val="24"/>
        </w:rPr>
        <w:t>Emërimi i Avokatit të Prokurimeve</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Ngarkohet Kuvendi që, brenda 1 muaji nga hyrja në fuqi e këtij ligji, të emërojë Avokatin e Prokurimeve dhe të miratojë strukturën dhe organikën e Zyrës së tij.</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NeniNr"/>
        <w:rPr>
          <w:rFonts w:ascii="Garamond" w:hAnsi="Garamond"/>
          <w:sz w:val="24"/>
          <w:szCs w:val="24"/>
          <w:lang w:val="it-IT"/>
        </w:rPr>
      </w:pPr>
      <w:r w:rsidRPr="00527F8B">
        <w:rPr>
          <w:rFonts w:ascii="Garamond" w:hAnsi="Garamond"/>
          <w:sz w:val="24"/>
          <w:szCs w:val="24"/>
          <w:lang w:val="it-IT"/>
        </w:rPr>
        <w:t>Neni 77</w:t>
      </w:r>
    </w:p>
    <w:p w:rsidR="00355999" w:rsidRPr="00527F8B" w:rsidRDefault="00355999" w:rsidP="00355999">
      <w:pPr>
        <w:pStyle w:val="NeniTitull"/>
        <w:rPr>
          <w:rFonts w:ascii="Garamond" w:hAnsi="Garamond"/>
          <w:sz w:val="24"/>
          <w:szCs w:val="24"/>
          <w:lang w:val="it-IT"/>
        </w:rPr>
      </w:pPr>
      <w:r w:rsidRPr="00527F8B">
        <w:rPr>
          <w:rFonts w:ascii="Garamond" w:hAnsi="Garamond"/>
          <w:sz w:val="24"/>
          <w:szCs w:val="24"/>
          <w:lang w:val="it-IT"/>
        </w:rPr>
        <w:t>Shfuqizime</w:t>
      </w:r>
    </w:p>
    <w:p w:rsidR="00355999" w:rsidRPr="00527F8B" w:rsidRDefault="00355999" w:rsidP="00355999">
      <w:pPr>
        <w:pStyle w:val="Paragrafi"/>
        <w:rPr>
          <w:rFonts w:ascii="Garamond" w:hAnsi="Garamond"/>
          <w:sz w:val="24"/>
          <w:szCs w:val="24"/>
          <w:lang w:val="it-IT"/>
        </w:rPr>
      </w:pP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it-IT"/>
        </w:rPr>
        <w:t>Ligji nr.7971, datë 26.7.1995 “Për prokurimin publik”, me të gjitha ndryshimet e tij, si dhe çdo dispozitë tjetër që bie në kundërshtim me këtë ligj shfuqizohen.</w:t>
      </w:r>
    </w:p>
    <w:p w:rsidR="00355999" w:rsidRPr="00527F8B" w:rsidRDefault="00355999" w:rsidP="00355999">
      <w:pPr>
        <w:pStyle w:val="Paragrafi"/>
        <w:rPr>
          <w:rFonts w:ascii="Garamond" w:hAnsi="Garamond"/>
          <w:sz w:val="24"/>
          <w:szCs w:val="24"/>
          <w:lang w:val="it-IT"/>
        </w:rPr>
      </w:pPr>
      <w:r w:rsidRPr="00527F8B">
        <w:rPr>
          <w:rFonts w:ascii="Garamond" w:hAnsi="Garamond"/>
          <w:sz w:val="24"/>
          <w:szCs w:val="24"/>
          <w:lang w:val="it-IT"/>
        </w:rPr>
        <w:t xml:space="preserve"> </w:t>
      </w:r>
    </w:p>
    <w:p w:rsidR="00355999" w:rsidRPr="00527F8B" w:rsidRDefault="00355999" w:rsidP="00355999">
      <w:pPr>
        <w:pStyle w:val="NeniNr"/>
        <w:rPr>
          <w:rFonts w:ascii="Garamond" w:hAnsi="Garamond"/>
          <w:sz w:val="24"/>
          <w:szCs w:val="24"/>
          <w:lang w:val="it-IT"/>
        </w:rPr>
      </w:pPr>
      <w:bookmarkStart w:id="90" w:name="_Toc146620243"/>
      <w:bookmarkStart w:id="91" w:name="_Toc146625570"/>
      <w:r w:rsidRPr="00527F8B">
        <w:rPr>
          <w:rFonts w:ascii="Garamond" w:hAnsi="Garamond"/>
          <w:sz w:val="24"/>
          <w:szCs w:val="24"/>
          <w:lang w:val="it-IT"/>
        </w:rPr>
        <w:t xml:space="preserve">Neni </w:t>
      </w:r>
      <w:bookmarkEnd w:id="90"/>
      <w:r w:rsidRPr="00527F8B">
        <w:rPr>
          <w:rFonts w:ascii="Garamond" w:hAnsi="Garamond"/>
          <w:sz w:val="24"/>
          <w:szCs w:val="24"/>
          <w:lang w:val="it-IT"/>
        </w:rPr>
        <w:t>7</w:t>
      </w:r>
      <w:bookmarkEnd w:id="91"/>
      <w:r w:rsidRPr="00527F8B">
        <w:rPr>
          <w:rFonts w:ascii="Garamond" w:hAnsi="Garamond"/>
          <w:sz w:val="24"/>
          <w:szCs w:val="24"/>
          <w:lang w:val="it-IT"/>
        </w:rPr>
        <w:t>8</w:t>
      </w:r>
    </w:p>
    <w:p w:rsidR="00355999" w:rsidRPr="00527F8B" w:rsidRDefault="00355999" w:rsidP="00355999">
      <w:pPr>
        <w:pStyle w:val="NeniTitull"/>
        <w:rPr>
          <w:rFonts w:ascii="Garamond" w:hAnsi="Garamond"/>
          <w:sz w:val="24"/>
          <w:szCs w:val="24"/>
          <w:lang w:val="it-IT"/>
        </w:rPr>
      </w:pPr>
      <w:bookmarkStart w:id="92" w:name="_Toc146620244"/>
      <w:bookmarkStart w:id="93" w:name="_Toc146625571"/>
      <w:r w:rsidRPr="00527F8B">
        <w:rPr>
          <w:rFonts w:ascii="Garamond" w:hAnsi="Garamond"/>
          <w:sz w:val="24"/>
          <w:szCs w:val="24"/>
          <w:lang w:val="it-IT"/>
        </w:rPr>
        <w:t>Hyrja në fuqi</w:t>
      </w:r>
      <w:bookmarkEnd w:id="92"/>
      <w:bookmarkEnd w:id="93"/>
    </w:p>
    <w:p w:rsidR="00355999" w:rsidRPr="00527F8B" w:rsidRDefault="00355999" w:rsidP="00355999">
      <w:pPr>
        <w:pStyle w:val="Paragrafi"/>
        <w:rPr>
          <w:rFonts w:ascii="Garamond" w:hAnsi="Garamond"/>
          <w:sz w:val="24"/>
          <w:szCs w:val="24"/>
          <w:lang w:val="af-ZA"/>
        </w:rPr>
      </w:pPr>
    </w:p>
    <w:p w:rsidR="00355999" w:rsidRPr="00527F8B" w:rsidRDefault="00355999" w:rsidP="00355999">
      <w:pPr>
        <w:pStyle w:val="Paragrafi"/>
        <w:rPr>
          <w:rFonts w:ascii="Garamond" w:hAnsi="Garamond"/>
          <w:sz w:val="24"/>
          <w:szCs w:val="24"/>
          <w:lang w:val="af-ZA"/>
        </w:rPr>
      </w:pPr>
      <w:r w:rsidRPr="00527F8B">
        <w:rPr>
          <w:rFonts w:ascii="Garamond" w:hAnsi="Garamond"/>
          <w:sz w:val="24"/>
          <w:szCs w:val="24"/>
          <w:lang w:val="af-ZA"/>
        </w:rPr>
        <w:t>Ky ligj hyn në fuqi më 1 janar 2007.</w:t>
      </w:r>
    </w:p>
    <w:p w:rsidR="00355999" w:rsidRPr="00527F8B" w:rsidRDefault="00355999" w:rsidP="00355999">
      <w:pPr>
        <w:pStyle w:val="Paragrafi"/>
        <w:rPr>
          <w:rFonts w:ascii="Garamond" w:hAnsi="Garamond"/>
          <w:sz w:val="24"/>
          <w:szCs w:val="24"/>
          <w:lang w:val="sq-AL"/>
        </w:rPr>
      </w:pPr>
      <w:r w:rsidRPr="00527F8B">
        <w:rPr>
          <w:rFonts w:ascii="Garamond" w:hAnsi="Garamond"/>
          <w:sz w:val="24"/>
          <w:szCs w:val="24"/>
          <w:lang w:val="sq-AL"/>
        </w:rPr>
        <w:t xml:space="preserve"> </w:t>
      </w:r>
    </w:p>
    <w:p w:rsidR="00355999" w:rsidRPr="00527F8B" w:rsidRDefault="00355999" w:rsidP="00355999">
      <w:pPr>
        <w:pStyle w:val="Shpallja"/>
        <w:rPr>
          <w:rFonts w:ascii="Garamond" w:hAnsi="Garamond"/>
          <w:color w:val="auto"/>
          <w:sz w:val="24"/>
          <w:szCs w:val="24"/>
        </w:rPr>
      </w:pPr>
      <w:r w:rsidRPr="00527F8B">
        <w:rPr>
          <w:rFonts w:ascii="Garamond" w:hAnsi="Garamond"/>
          <w:color w:val="auto"/>
          <w:sz w:val="24"/>
          <w:szCs w:val="24"/>
        </w:rPr>
        <w:t>Shpallur me dekretin nr.5157, datë 15.12.2006 të Presidentit të Republikës së Shqipërisë, Alfred Moisiu</w:t>
      </w:r>
    </w:p>
    <w:p w:rsidR="00355999" w:rsidRPr="00527F8B" w:rsidRDefault="00355999" w:rsidP="00355999">
      <w:pPr>
        <w:pStyle w:val="Paragrafi"/>
        <w:rPr>
          <w:rFonts w:ascii="Garamond" w:hAnsi="Garamond"/>
          <w:sz w:val="24"/>
          <w:szCs w:val="24"/>
          <w:lang w:val="sq-AL"/>
        </w:rPr>
      </w:pPr>
    </w:p>
    <w:p w:rsidR="00A0784B" w:rsidRPr="00527F8B" w:rsidRDefault="00A0784B" w:rsidP="003941D1">
      <w:pPr>
        <w:pStyle w:val="Paragrafi"/>
        <w:rPr>
          <w:rFonts w:ascii="Garamond" w:hAnsi="Garamond"/>
          <w:sz w:val="24"/>
          <w:szCs w:val="24"/>
          <w:lang w:val="sq-AL"/>
        </w:rPr>
      </w:pPr>
    </w:p>
    <w:sectPr w:rsidR="00A0784B" w:rsidRPr="00527F8B" w:rsidSect="00355999">
      <w:footerReference w:type="even" r:id="rId7"/>
      <w:footerReference w:type="default" r:id="rId8"/>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5AD" w:rsidRDefault="009D65AD">
      <w:r>
        <w:separator/>
      </w:r>
    </w:p>
  </w:endnote>
  <w:endnote w:type="continuationSeparator" w:id="0">
    <w:p w:rsidR="009D65AD" w:rsidRDefault="009D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999" w:rsidRDefault="00355999"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55999" w:rsidRDefault="00355999"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999" w:rsidRPr="00023E33" w:rsidRDefault="00355999"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7B0D61">
      <w:rPr>
        <w:rStyle w:val="PageNumber"/>
        <w:noProof/>
      </w:rPr>
      <w:t>5218</w:t>
    </w:r>
    <w:r w:rsidRPr="00023E33">
      <w:rPr>
        <w:rStyle w:val="PageNumber"/>
      </w:rPr>
      <w:fldChar w:fldCharType="end"/>
    </w:r>
  </w:p>
  <w:p w:rsidR="00355999" w:rsidRDefault="00355999"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5AD" w:rsidRDefault="009D65AD">
      <w:r>
        <w:separator/>
      </w:r>
    </w:p>
  </w:footnote>
  <w:footnote w:type="continuationSeparator" w:id="0">
    <w:p w:rsidR="009D65AD" w:rsidRDefault="009D65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76B9"/>
    <w:rsid w:val="0003399E"/>
    <w:rsid w:val="00040F76"/>
    <w:rsid w:val="00046FF9"/>
    <w:rsid w:val="000637B6"/>
    <w:rsid w:val="00074162"/>
    <w:rsid w:val="00075BF5"/>
    <w:rsid w:val="000A2FF5"/>
    <w:rsid w:val="000A367B"/>
    <w:rsid w:val="000B2142"/>
    <w:rsid w:val="000B29AB"/>
    <w:rsid w:val="000B40EC"/>
    <w:rsid w:val="000D42E6"/>
    <w:rsid w:val="00116978"/>
    <w:rsid w:val="00132FDF"/>
    <w:rsid w:val="00134ADF"/>
    <w:rsid w:val="00153A80"/>
    <w:rsid w:val="00171095"/>
    <w:rsid w:val="00187855"/>
    <w:rsid w:val="001A58B2"/>
    <w:rsid w:val="001C4BFA"/>
    <w:rsid w:val="001C7978"/>
    <w:rsid w:val="001D37BD"/>
    <w:rsid w:val="001D7C94"/>
    <w:rsid w:val="001E3F0B"/>
    <w:rsid w:val="0022170D"/>
    <w:rsid w:val="00221ACF"/>
    <w:rsid w:val="002542F9"/>
    <w:rsid w:val="002765C0"/>
    <w:rsid w:val="002C667F"/>
    <w:rsid w:val="002C6BAB"/>
    <w:rsid w:val="002D303F"/>
    <w:rsid w:val="002D7092"/>
    <w:rsid w:val="002E2EA1"/>
    <w:rsid w:val="00304413"/>
    <w:rsid w:val="003363F7"/>
    <w:rsid w:val="00351957"/>
    <w:rsid w:val="00354A65"/>
    <w:rsid w:val="00355999"/>
    <w:rsid w:val="00383FD5"/>
    <w:rsid w:val="003941D1"/>
    <w:rsid w:val="003B12CC"/>
    <w:rsid w:val="003E06F6"/>
    <w:rsid w:val="003F043A"/>
    <w:rsid w:val="004107B9"/>
    <w:rsid w:val="00411E6E"/>
    <w:rsid w:val="00412DCE"/>
    <w:rsid w:val="00443901"/>
    <w:rsid w:val="004477EC"/>
    <w:rsid w:val="00460373"/>
    <w:rsid w:val="00470F9C"/>
    <w:rsid w:val="00485721"/>
    <w:rsid w:val="004A06ED"/>
    <w:rsid w:val="0050367C"/>
    <w:rsid w:val="00504A56"/>
    <w:rsid w:val="00507AF2"/>
    <w:rsid w:val="00527F8B"/>
    <w:rsid w:val="00532A6F"/>
    <w:rsid w:val="00543147"/>
    <w:rsid w:val="00544065"/>
    <w:rsid w:val="00545117"/>
    <w:rsid w:val="00564E85"/>
    <w:rsid w:val="0058563C"/>
    <w:rsid w:val="005A53C5"/>
    <w:rsid w:val="005C0A10"/>
    <w:rsid w:val="005D4BA8"/>
    <w:rsid w:val="005E2128"/>
    <w:rsid w:val="005E2CD2"/>
    <w:rsid w:val="005E62A5"/>
    <w:rsid w:val="005F71EC"/>
    <w:rsid w:val="00607F6D"/>
    <w:rsid w:val="00634290"/>
    <w:rsid w:val="00671396"/>
    <w:rsid w:val="00697FDD"/>
    <w:rsid w:val="006A37D8"/>
    <w:rsid w:val="006C5E70"/>
    <w:rsid w:val="006D7B8E"/>
    <w:rsid w:val="006E35E0"/>
    <w:rsid w:val="00705463"/>
    <w:rsid w:val="00736819"/>
    <w:rsid w:val="0074183C"/>
    <w:rsid w:val="0076320C"/>
    <w:rsid w:val="00767527"/>
    <w:rsid w:val="00774725"/>
    <w:rsid w:val="007B0B5A"/>
    <w:rsid w:val="007B0D61"/>
    <w:rsid w:val="007B3291"/>
    <w:rsid w:val="007B5BAA"/>
    <w:rsid w:val="007B795A"/>
    <w:rsid w:val="0080475E"/>
    <w:rsid w:val="008072B9"/>
    <w:rsid w:val="008157C5"/>
    <w:rsid w:val="00841EC5"/>
    <w:rsid w:val="008521B4"/>
    <w:rsid w:val="008656D4"/>
    <w:rsid w:val="00872000"/>
    <w:rsid w:val="00877240"/>
    <w:rsid w:val="00881600"/>
    <w:rsid w:val="008E0D5D"/>
    <w:rsid w:val="008E31B8"/>
    <w:rsid w:val="009164C8"/>
    <w:rsid w:val="00950473"/>
    <w:rsid w:val="009564F9"/>
    <w:rsid w:val="00956991"/>
    <w:rsid w:val="0099468E"/>
    <w:rsid w:val="009C29DF"/>
    <w:rsid w:val="009C34FD"/>
    <w:rsid w:val="009D65AD"/>
    <w:rsid w:val="009F2FAE"/>
    <w:rsid w:val="009F4B0E"/>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669"/>
    <w:rsid w:val="00BC6B73"/>
    <w:rsid w:val="00BF4245"/>
    <w:rsid w:val="00C03521"/>
    <w:rsid w:val="00C22BA7"/>
    <w:rsid w:val="00C36B40"/>
    <w:rsid w:val="00C40649"/>
    <w:rsid w:val="00C7710C"/>
    <w:rsid w:val="00CA03BE"/>
    <w:rsid w:val="00CB1CDF"/>
    <w:rsid w:val="00CF421A"/>
    <w:rsid w:val="00D1319A"/>
    <w:rsid w:val="00D7455C"/>
    <w:rsid w:val="00D92AC6"/>
    <w:rsid w:val="00D97A55"/>
    <w:rsid w:val="00DC64E5"/>
    <w:rsid w:val="00DF7E65"/>
    <w:rsid w:val="00E06AA7"/>
    <w:rsid w:val="00E30AC5"/>
    <w:rsid w:val="00E624E2"/>
    <w:rsid w:val="00E645E3"/>
    <w:rsid w:val="00E802E1"/>
    <w:rsid w:val="00EA206E"/>
    <w:rsid w:val="00EA3044"/>
    <w:rsid w:val="00EC22E9"/>
    <w:rsid w:val="00EC5F99"/>
    <w:rsid w:val="00EE2805"/>
    <w:rsid w:val="00F15D98"/>
    <w:rsid w:val="00F242F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727C6"/>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31</Pages>
  <Words>14226</Words>
  <Characters>81092</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52</cp:revision>
  <dcterms:created xsi:type="dcterms:W3CDTF">2025-12-10T15:02:00Z</dcterms:created>
  <dcterms:modified xsi:type="dcterms:W3CDTF">2025-12-16T12:25:00Z</dcterms:modified>
</cp:coreProperties>
</file>