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71A" w:rsidRPr="00452326" w:rsidRDefault="002F671A" w:rsidP="002F671A">
      <w:pPr>
        <w:pStyle w:val="Akti"/>
        <w:keepNext w:val="0"/>
      </w:pPr>
      <w:bookmarkStart w:id="0" w:name="_GoBack"/>
      <w:bookmarkEnd w:id="0"/>
      <w:r w:rsidRPr="00452326">
        <w:t>LIGJ</w:t>
      </w:r>
    </w:p>
    <w:p w:rsidR="002F671A" w:rsidRPr="00452326" w:rsidRDefault="002F671A" w:rsidP="002F671A">
      <w:pPr>
        <w:pStyle w:val="NumriData"/>
        <w:keepNext w:val="0"/>
        <w:rPr>
          <w:szCs w:val="22"/>
        </w:rPr>
      </w:pPr>
      <w:r w:rsidRPr="00452326">
        <w:rPr>
          <w:szCs w:val="22"/>
        </w:rPr>
        <w:t>Nr.9690, datë 5.3.2007</w:t>
      </w:r>
    </w:p>
    <w:p w:rsidR="002F671A" w:rsidRPr="00452326" w:rsidRDefault="002F671A" w:rsidP="002F671A">
      <w:pPr>
        <w:pStyle w:val="Paragrafi"/>
        <w:rPr>
          <w:szCs w:val="22"/>
        </w:rPr>
      </w:pPr>
    </w:p>
    <w:p w:rsidR="002F671A" w:rsidRPr="00452326" w:rsidRDefault="002F671A" w:rsidP="002F671A">
      <w:pPr>
        <w:pStyle w:val="Titulli"/>
        <w:keepNext w:val="0"/>
        <w:rPr>
          <w:lang w:val="en-US"/>
        </w:rPr>
      </w:pPr>
      <w:r w:rsidRPr="00452326">
        <w:t xml:space="preserve">PËR NJË NDRYSHIM NË LIGJIN NR.9367, DATË 7.4.2005 “PËR </w:t>
      </w:r>
      <w:r w:rsidRPr="00452326">
        <w:rPr>
          <w:lang w:val="en-US"/>
        </w:rPr>
        <w:t>PARANDALIMIN E KONFLI</w:t>
      </w:r>
      <w:r w:rsidRPr="00452326">
        <w:t xml:space="preserve">KTIT TË INTERESAVE NË USHTRIMIN </w:t>
      </w:r>
      <w:r w:rsidRPr="00452326">
        <w:rPr>
          <w:lang w:val="en-US"/>
        </w:rPr>
        <w:t xml:space="preserve">E FUNKSIONEVE PUBLIKE”, </w:t>
      </w:r>
    </w:p>
    <w:p w:rsidR="002F671A" w:rsidRPr="00452326" w:rsidRDefault="002F671A" w:rsidP="002F671A">
      <w:pPr>
        <w:pStyle w:val="Titulli"/>
        <w:keepNext w:val="0"/>
        <w:rPr>
          <w:lang w:val="en-US"/>
        </w:rPr>
      </w:pPr>
      <w:r w:rsidRPr="00452326">
        <w:rPr>
          <w:lang w:val="en-US"/>
        </w:rPr>
        <w:t>TË NDRYSHUAR</w:t>
      </w:r>
    </w:p>
    <w:p w:rsidR="002F671A" w:rsidRPr="00452326" w:rsidRDefault="002F671A" w:rsidP="002F671A">
      <w:pPr>
        <w:pStyle w:val="Paragrafi"/>
        <w:rPr>
          <w:szCs w:val="22"/>
        </w:rPr>
      </w:pPr>
    </w:p>
    <w:p w:rsidR="002F671A" w:rsidRPr="00452326" w:rsidRDefault="002F671A" w:rsidP="002F671A">
      <w:pPr>
        <w:pStyle w:val="BazLigjPropozues"/>
        <w:keepNext w:val="0"/>
      </w:pPr>
      <w:r w:rsidRPr="00452326">
        <w:t xml:space="preserve">Në mbështetje të neneve 78 dhe 83 pika 1 të Kushtetutës, me propozimin e Këshillit të Ministrave, </w:t>
      </w:r>
    </w:p>
    <w:p w:rsidR="002F671A" w:rsidRPr="00452326" w:rsidRDefault="002F671A" w:rsidP="002F671A">
      <w:pPr>
        <w:pStyle w:val="Paragrafi"/>
        <w:rPr>
          <w:szCs w:val="22"/>
        </w:rPr>
      </w:pPr>
    </w:p>
    <w:p w:rsidR="002F671A" w:rsidRPr="00452326" w:rsidRDefault="002F671A" w:rsidP="002F671A">
      <w:pPr>
        <w:pStyle w:val="Institucioni"/>
        <w:keepNext w:val="0"/>
        <w:rPr>
          <w:lang w:val="it-IT"/>
        </w:rPr>
      </w:pPr>
      <w:r w:rsidRPr="00452326">
        <w:rPr>
          <w:lang w:val="it-IT"/>
        </w:rPr>
        <w:t>KUVENDI</w:t>
      </w:r>
    </w:p>
    <w:p w:rsidR="002F671A" w:rsidRPr="00452326" w:rsidRDefault="002F671A" w:rsidP="002F671A">
      <w:pPr>
        <w:pStyle w:val="Institucioni"/>
        <w:keepNext w:val="0"/>
        <w:rPr>
          <w:lang w:val="it-IT"/>
        </w:rPr>
      </w:pPr>
      <w:r w:rsidRPr="00452326">
        <w:rPr>
          <w:lang w:val="it-IT"/>
        </w:rPr>
        <w:t>I REPUBLIKËS SË SHQIPËRISË</w:t>
      </w:r>
    </w:p>
    <w:p w:rsidR="002F671A" w:rsidRPr="00452326" w:rsidRDefault="002F671A" w:rsidP="002F671A">
      <w:pPr>
        <w:pStyle w:val="Paragrafi"/>
        <w:rPr>
          <w:szCs w:val="22"/>
          <w:lang w:val="it-IT"/>
        </w:rPr>
      </w:pPr>
    </w:p>
    <w:p w:rsidR="002F671A" w:rsidRPr="00452326" w:rsidRDefault="002F671A" w:rsidP="002F671A">
      <w:pPr>
        <w:pStyle w:val="VENDOSI"/>
        <w:keepNext w:val="0"/>
      </w:pPr>
      <w:r w:rsidRPr="00452326">
        <w:t>VENDOSI:</w:t>
      </w:r>
    </w:p>
    <w:p w:rsidR="002F671A" w:rsidRPr="00452326" w:rsidRDefault="002F671A" w:rsidP="002F671A">
      <w:pPr>
        <w:pStyle w:val="Paragrafi"/>
        <w:rPr>
          <w:szCs w:val="22"/>
          <w:lang w:val="it-IT"/>
        </w:rPr>
      </w:pPr>
    </w:p>
    <w:p w:rsidR="002F671A" w:rsidRPr="00452326" w:rsidRDefault="002F671A" w:rsidP="002F671A">
      <w:pPr>
        <w:pStyle w:val="Paragrafi"/>
        <w:rPr>
          <w:szCs w:val="22"/>
        </w:rPr>
      </w:pPr>
      <w:r w:rsidRPr="00452326">
        <w:rPr>
          <w:szCs w:val="22"/>
        </w:rPr>
        <w:t>Në ligjin nr.9367, datë 7.4.2005 “Për parandalimin e konfliktit të interesave në ushtrimin e funksioneve publike”, të ndryshuar, bëhet ky ndryshim:</w:t>
      </w:r>
    </w:p>
    <w:p w:rsidR="002F671A" w:rsidRDefault="002F671A" w:rsidP="002F671A">
      <w:pPr>
        <w:pStyle w:val="Paragrafi"/>
        <w:rPr>
          <w:szCs w:val="22"/>
        </w:rPr>
      </w:pPr>
    </w:p>
    <w:p w:rsidR="002F671A" w:rsidRDefault="002F671A" w:rsidP="002F671A">
      <w:pPr>
        <w:pStyle w:val="Paragrafi"/>
        <w:rPr>
          <w:szCs w:val="22"/>
        </w:rPr>
      </w:pPr>
    </w:p>
    <w:p w:rsidR="002F671A" w:rsidRDefault="002F671A" w:rsidP="002F671A">
      <w:pPr>
        <w:pStyle w:val="Paragrafi"/>
        <w:rPr>
          <w:szCs w:val="22"/>
        </w:rPr>
      </w:pPr>
    </w:p>
    <w:p w:rsidR="002F671A" w:rsidRPr="00452326" w:rsidRDefault="002F671A" w:rsidP="002F671A">
      <w:pPr>
        <w:pStyle w:val="NeniNr"/>
        <w:keepNext w:val="0"/>
        <w:rPr>
          <w:szCs w:val="22"/>
        </w:rPr>
      </w:pPr>
      <w:r w:rsidRPr="00452326">
        <w:rPr>
          <w:szCs w:val="22"/>
        </w:rPr>
        <w:t>Neni 1</w:t>
      </w:r>
    </w:p>
    <w:p w:rsidR="002F671A" w:rsidRPr="00452326" w:rsidRDefault="002F671A" w:rsidP="002F671A">
      <w:pPr>
        <w:pStyle w:val="Paragrafi"/>
        <w:rPr>
          <w:lang w:val="en-GB"/>
        </w:rPr>
      </w:pPr>
    </w:p>
    <w:p w:rsidR="002F671A" w:rsidRPr="00452326" w:rsidRDefault="002F671A" w:rsidP="002F671A">
      <w:pPr>
        <w:pStyle w:val="Paragrafi"/>
        <w:rPr>
          <w:szCs w:val="22"/>
        </w:rPr>
      </w:pPr>
      <w:r w:rsidRPr="00452326">
        <w:rPr>
          <w:szCs w:val="22"/>
        </w:rPr>
        <w:t>Fjalia e fundit e pikës 3 të nenit 42, “Për punën e kryer në shërbim të Inspektoratit të Lartë, zyrtarët e këtyre autoriteteve përfitojnë një shtesë 15 për qind mbi pagën mujore.”, shfuqizohet.</w:t>
      </w:r>
    </w:p>
    <w:p w:rsidR="002F671A" w:rsidRPr="00452326" w:rsidRDefault="002F671A" w:rsidP="002F671A">
      <w:pPr>
        <w:pStyle w:val="Paragrafi"/>
        <w:rPr>
          <w:szCs w:val="22"/>
        </w:rPr>
      </w:pPr>
    </w:p>
    <w:p w:rsidR="002F671A" w:rsidRPr="00452326" w:rsidRDefault="002F671A" w:rsidP="002F671A">
      <w:pPr>
        <w:pStyle w:val="NeniNr"/>
        <w:keepNext w:val="0"/>
        <w:rPr>
          <w:szCs w:val="22"/>
        </w:rPr>
      </w:pPr>
      <w:r w:rsidRPr="00452326">
        <w:rPr>
          <w:szCs w:val="22"/>
        </w:rPr>
        <w:t>Neni 2</w:t>
      </w:r>
    </w:p>
    <w:p w:rsidR="002F671A" w:rsidRPr="00452326" w:rsidRDefault="002F671A" w:rsidP="002F671A">
      <w:pPr>
        <w:pStyle w:val="Paragrafi"/>
        <w:rPr>
          <w:lang w:val="en-GB"/>
        </w:rPr>
      </w:pPr>
    </w:p>
    <w:p w:rsidR="002F671A" w:rsidRPr="00452326" w:rsidRDefault="002F671A" w:rsidP="002F671A">
      <w:pPr>
        <w:pStyle w:val="Paragrafi"/>
        <w:rPr>
          <w:szCs w:val="22"/>
        </w:rPr>
      </w:pPr>
      <w:r w:rsidRPr="00452326">
        <w:rPr>
          <w:szCs w:val="22"/>
        </w:rPr>
        <w:t>Ky ligj hyn në fuqi 15 ditë pas botimit në Fletoren Zyrtare.</w:t>
      </w:r>
    </w:p>
    <w:p w:rsidR="002F671A" w:rsidRPr="00452326" w:rsidRDefault="002F671A" w:rsidP="002F671A">
      <w:pPr>
        <w:pStyle w:val="Paragrafi"/>
        <w:rPr>
          <w:szCs w:val="22"/>
        </w:rPr>
      </w:pPr>
    </w:p>
    <w:p w:rsidR="002F671A" w:rsidRPr="00452326" w:rsidRDefault="002F671A" w:rsidP="002F671A">
      <w:pPr>
        <w:pStyle w:val="Shpallja"/>
      </w:pPr>
      <w:r w:rsidRPr="00452326">
        <w:t xml:space="preserve">Shpallur me dekretin nr.5222, datë 13.3.2007 të Presidentit të Republikës së Shqipërisë, </w:t>
      </w:r>
    </w:p>
    <w:p w:rsidR="002F671A" w:rsidRPr="00452326" w:rsidRDefault="002F671A" w:rsidP="002F671A">
      <w:pPr>
        <w:pStyle w:val="Shpallja"/>
        <w:rPr>
          <w:lang w:val="it-IT"/>
        </w:rPr>
      </w:pPr>
      <w:r w:rsidRPr="00452326">
        <w:t>Alfred Moisiu</w:t>
      </w:r>
    </w:p>
    <w:p w:rsidR="000178C2" w:rsidRPr="0081663F" w:rsidRDefault="000178C2" w:rsidP="0081663F">
      <w:pPr>
        <w:pStyle w:val="Paragrafi"/>
        <w:rPr>
          <w:rStyle w:val="PageNumber"/>
        </w:rPr>
      </w:pPr>
    </w:p>
    <w:sectPr w:rsidR="000178C2" w:rsidRPr="0081663F" w:rsidSect="002F671A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48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A9D" w:rsidRDefault="00CA6A9D">
      <w:r>
        <w:separator/>
      </w:r>
    </w:p>
  </w:endnote>
  <w:endnote w:type="continuationSeparator" w:id="0">
    <w:p w:rsidR="00CA6A9D" w:rsidRDefault="00CA6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7910" w:rsidRDefault="00D47910" w:rsidP="002F671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47910" w:rsidRDefault="00D47910" w:rsidP="002F671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7910" w:rsidRDefault="00D47910" w:rsidP="002F671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94EF3">
      <w:rPr>
        <w:rStyle w:val="PageNumber"/>
        <w:noProof/>
      </w:rPr>
      <w:t>487</w:t>
    </w:r>
    <w:r>
      <w:rPr>
        <w:rStyle w:val="PageNumber"/>
      </w:rPr>
      <w:fldChar w:fldCharType="end"/>
    </w:r>
  </w:p>
  <w:p w:rsidR="00D47910" w:rsidRDefault="00D47910" w:rsidP="002F671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A9D" w:rsidRDefault="00CA6A9D">
      <w:r>
        <w:separator/>
      </w:r>
    </w:p>
  </w:footnote>
  <w:footnote w:type="continuationSeparator" w:id="0">
    <w:p w:rsidR="00CA6A9D" w:rsidRDefault="00CA6A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671A"/>
    <w:rsid w:val="000178C2"/>
    <w:rsid w:val="002F671A"/>
    <w:rsid w:val="0081663F"/>
    <w:rsid w:val="00C84B66"/>
    <w:rsid w:val="00CA6A9D"/>
    <w:rsid w:val="00D47910"/>
    <w:rsid w:val="00F9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BD41C1-D395-4EDB-B2FC-073DB582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71A"/>
    <w:rPr>
      <w:rFonts w:eastAsia="MS Mincho"/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F671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BazLigjPropozues">
    <w:name w:val="Baz_Ligj_Propozues"/>
    <w:rsid w:val="002F671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2F671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2F671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2F671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F671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Shpallja">
    <w:name w:val="Shpallja"/>
    <w:rsid w:val="002F671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itulli">
    <w:name w:val="Titulli"/>
    <w:next w:val="Normal"/>
    <w:link w:val="TitulliChar"/>
    <w:rsid w:val="002F671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F671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2F671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671A"/>
  </w:style>
  <w:style w:type="character" w:customStyle="1" w:styleId="VENDOSIChar">
    <w:name w:val="VENDOSI Char"/>
    <w:basedOn w:val="DefaultParagraphFont"/>
    <w:link w:val="VENDOSI"/>
    <w:rsid w:val="002F671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F671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2019-03-16T14:47:00Z</dcterms:created>
  <dcterms:modified xsi:type="dcterms:W3CDTF">2019-03-16T14:47:00Z</dcterms:modified>
</cp:coreProperties>
</file>