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53D1" w:rsidRPr="00A245D8" w:rsidRDefault="004E53D1" w:rsidP="004E53D1">
      <w:pPr>
        <w:pStyle w:val="Akti"/>
        <w:keepNext w:val="0"/>
      </w:pPr>
      <w:bookmarkStart w:id="0" w:name="_GoBack"/>
      <w:bookmarkEnd w:id="0"/>
      <w:r w:rsidRPr="00A245D8">
        <w:t>LIGJ</w:t>
      </w:r>
    </w:p>
    <w:p w:rsidR="004E53D1" w:rsidRPr="00A245D8" w:rsidRDefault="004E53D1" w:rsidP="004E53D1">
      <w:pPr>
        <w:pStyle w:val="NumriData"/>
        <w:keepNext w:val="0"/>
        <w:rPr>
          <w:szCs w:val="22"/>
        </w:rPr>
      </w:pPr>
      <w:r w:rsidRPr="00A245D8">
        <w:rPr>
          <w:szCs w:val="22"/>
        </w:rPr>
        <w:t>Nr.9720, datë 23.4.2007</w:t>
      </w:r>
    </w:p>
    <w:p w:rsidR="004E53D1" w:rsidRPr="00A245D8" w:rsidRDefault="004E53D1" w:rsidP="004E53D1">
      <w:pPr>
        <w:pStyle w:val="Paragrafi"/>
        <w:rPr>
          <w:szCs w:val="22"/>
        </w:rPr>
      </w:pPr>
    </w:p>
    <w:p w:rsidR="004E53D1" w:rsidRPr="00A245D8" w:rsidRDefault="004E53D1" w:rsidP="004E53D1">
      <w:pPr>
        <w:pStyle w:val="Titulli"/>
        <w:keepNext w:val="0"/>
      </w:pPr>
      <w:r w:rsidRPr="00A245D8">
        <w:t>PËR AUDITIMIN E BRENDSHËM NË SEKTORIN PUBLIK</w:t>
      </w:r>
    </w:p>
    <w:p w:rsidR="004E53D1" w:rsidRPr="00A245D8" w:rsidRDefault="004E53D1" w:rsidP="004E53D1">
      <w:pPr>
        <w:pStyle w:val="Paragrafi"/>
        <w:ind w:firstLine="0"/>
        <w:rPr>
          <w:szCs w:val="22"/>
        </w:rPr>
      </w:pPr>
    </w:p>
    <w:p w:rsidR="004E53D1" w:rsidRPr="00A245D8" w:rsidRDefault="004E53D1" w:rsidP="004E53D1">
      <w:pPr>
        <w:pStyle w:val="BazLigjPropozues"/>
        <w:keepNext w:val="0"/>
      </w:pPr>
      <w:r w:rsidRPr="00A245D8">
        <w:t xml:space="preserve">Në mbështetje të neneve 78 dhe 83 pika 1 të Kushtetutës, me propozimin e Këshillit të Ministrave, </w:t>
      </w:r>
    </w:p>
    <w:p w:rsidR="004E53D1" w:rsidRPr="00A245D8" w:rsidRDefault="004E53D1" w:rsidP="004E53D1">
      <w:pPr>
        <w:pStyle w:val="Paragrafi"/>
        <w:rPr>
          <w:szCs w:val="22"/>
        </w:rPr>
      </w:pPr>
    </w:p>
    <w:p w:rsidR="004E53D1" w:rsidRPr="00A245D8" w:rsidRDefault="004E53D1" w:rsidP="004E53D1">
      <w:pPr>
        <w:pStyle w:val="Institucioni"/>
        <w:keepNext w:val="0"/>
        <w:rPr>
          <w:lang w:val="it-IT"/>
        </w:rPr>
      </w:pPr>
      <w:r w:rsidRPr="00A245D8">
        <w:rPr>
          <w:lang w:val="it-IT"/>
        </w:rPr>
        <w:t>KUVENDI</w:t>
      </w:r>
    </w:p>
    <w:p w:rsidR="004E53D1" w:rsidRPr="00A245D8" w:rsidRDefault="004E53D1" w:rsidP="004E53D1">
      <w:pPr>
        <w:pStyle w:val="Institucioni"/>
        <w:keepNext w:val="0"/>
        <w:rPr>
          <w:lang w:val="it-IT"/>
        </w:rPr>
      </w:pPr>
      <w:r w:rsidRPr="00A245D8">
        <w:rPr>
          <w:lang w:val="it-IT"/>
        </w:rPr>
        <w:t>I REPUBLIKËS SË SHQIPËRISË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</w:p>
    <w:p w:rsidR="004E53D1" w:rsidRPr="00A245D8" w:rsidRDefault="004E53D1" w:rsidP="004E53D1">
      <w:pPr>
        <w:pStyle w:val="VENDOSI"/>
        <w:keepNext w:val="0"/>
        <w:rPr>
          <w:lang w:val="it-IT"/>
        </w:rPr>
      </w:pPr>
      <w:r w:rsidRPr="00A245D8">
        <w:rPr>
          <w:lang w:val="it-IT"/>
        </w:rPr>
        <w:t>VENDOSI: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</w:p>
    <w:p w:rsidR="004E53D1" w:rsidRPr="00A245D8" w:rsidRDefault="004E53D1" w:rsidP="004E53D1">
      <w:pPr>
        <w:pStyle w:val="KapitulliNr"/>
        <w:keepNext w:val="0"/>
        <w:rPr>
          <w:lang w:val="it-IT"/>
        </w:rPr>
      </w:pPr>
      <w:r w:rsidRPr="00A245D8">
        <w:rPr>
          <w:lang w:val="it-IT"/>
        </w:rPr>
        <w:t>KREU I</w:t>
      </w:r>
    </w:p>
    <w:p w:rsidR="004E53D1" w:rsidRPr="00A245D8" w:rsidRDefault="004E53D1" w:rsidP="004E53D1">
      <w:pPr>
        <w:pStyle w:val="KapitulliTitull"/>
        <w:keepNext w:val="0"/>
        <w:rPr>
          <w:lang w:val="it-IT"/>
        </w:rPr>
      </w:pPr>
      <w:r w:rsidRPr="00A245D8">
        <w:rPr>
          <w:lang w:val="it-IT"/>
        </w:rPr>
        <w:t>DISPOZITA TË PËRGJITHSHME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</w:p>
    <w:p w:rsidR="004E53D1" w:rsidRPr="00A245D8" w:rsidRDefault="004E53D1" w:rsidP="004E53D1">
      <w:pPr>
        <w:pStyle w:val="NeniNr"/>
        <w:keepNext w:val="0"/>
        <w:rPr>
          <w:szCs w:val="22"/>
          <w:lang w:val="it-IT"/>
        </w:rPr>
      </w:pPr>
      <w:r w:rsidRPr="00A245D8">
        <w:rPr>
          <w:szCs w:val="22"/>
          <w:lang w:val="it-IT"/>
        </w:rPr>
        <w:t>Neni 1</w:t>
      </w:r>
    </w:p>
    <w:p w:rsidR="004E53D1" w:rsidRPr="00A245D8" w:rsidRDefault="004E53D1" w:rsidP="004E53D1">
      <w:pPr>
        <w:pStyle w:val="NeniTitull"/>
        <w:keepNext w:val="0"/>
        <w:rPr>
          <w:szCs w:val="22"/>
          <w:lang w:val="it-IT"/>
        </w:rPr>
      </w:pPr>
      <w:r w:rsidRPr="00A245D8">
        <w:rPr>
          <w:szCs w:val="22"/>
          <w:lang w:val="it-IT"/>
        </w:rPr>
        <w:t>Objekti i ligjit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Ky ligj rregullon veprimtarinë e auditimit të brendshëm në sektorin publik, si dhe përcakton fushën e veprimit, objektivat, parimet, organizimin, funksionimin dhe përgjegjësitë.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</w:p>
    <w:p w:rsidR="004E53D1" w:rsidRPr="00A245D8" w:rsidRDefault="004E53D1" w:rsidP="004E53D1">
      <w:pPr>
        <w:pStyle w:val="NeniNr"/>
        <w:keepNext w:val="0"/>
        <w:rPr>
          <w:szCs w:val="22"/>
          <w:lang w:val="it-IT"/>
        </w:rPr>
      </w:pPr>
      <w:r w:rsidRPr="00A245D8">
        <w:rPr>
          <w:szCs w:val="22"/>
          <w:lang w:val="it-IT"/>
        </w:rPr>
        <w:t>Neni 2</w:t>
      </w:r>
    </w:p>
    <w:p w:rsidR="004E53D1" w:rsidRPr="00A245D8" w:rsidRDefault="004E53D1" w:rsidP="004E53D1">
      <w:pPr>
        <w:pStyle w:val="NeniTitull"/>
        <w:keepNext w:val="0"/>
        <w:rPr>
          <w:szCs w:val="22"/>
          <w:lang w:val="it-IT"/>
        </w:rPr>
      </w:pPr>
      <w:r w:rsidRPr="00A245D8">
        <w:rPr>
          <w:szCs w:val="22"/>
          <w:lang w:val="it-IT"/>
        </w:rPr>
        <w:t>Fusha e zbatimit të ligjit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Ky ligj zbatohet në të gjitha institucionet e sektorit publik, veprimtaria e të cilave mbështetet në pronën publike (shtetërore) e që, gjatë funksionimit, përdorin fonde nga Buxheti i Shtetit ose nga organizmat ndërkombëtarë apo fonde të përfituara në formë bashkëfinancimi.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Fusha e zbatimit të këtij ligji përfshin të gjitha institucionet e qeverisjes qendrore, organet e pushtetit vendor, institucionet e tjera qendrore dhe vendore, që kryejnë funksione publike, institucionet e pavarura e shoqëritë tregtare apo të çdo forme tjetër, përfshirë ato financiare, ku kapitali shtetëror është mbi 50 për qind.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</w:p>
    <w:p w:rsidR="004E53D1" w:rsidRPr="00A245D8" w:rsidRDefault="004E53D1" w:rsidP="004E53D1">
      <w:pPr>
        <w:pStyle w:val="NeniNr"/>
        <w:keepNext w:val="0"/>
        <w:rPr>
          <w:szCs w:val="22"/>
          <w:lang w:val="it-IT"/>
        </w:rPr>
      </w:pPr>
      <w:r w:rsidRPr="00A245D8">
        <w:rPr>
          <w:szCs w:val="22"/>
          <w:lang w:val="it-IT"/>
        </w:rPr>
        <w:t>Neni 3</w:t>
      </w:r>
    </w:p>
    <w:p w:rsidR="004E53D1" w:rsidRPr="00A245D8" w:rsidRDefault="004E53D1" w:rsidP="004E53D1">
      <w:pPr>
        <w:pStyle w:val="NeniTitull"/>
        <w:keepNext w:val="0"/>
        <w:rPr>
          <w:szCs w:val="22"/>
          <w:lang w:val="it-IT"/>
        </w:rPr>
      </w:pPr>
      <w:r w:rsidRPr="00A245D8">
        <w:rPr>
          <w:szCs w:val="22"/>
          <w:lang w:val="it-IT"/>
        </w:rPr>
        <w:t xml:space="preserve">Përkufizime 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Në këtë ligj termat e mëposhtëm kanë këto kuptime: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“Auditim i brendshëm” është veprimtaria e pavarur që siguron menaxhimin dhe këshillon për veprimtarinë drejtuese, për përdorimin efektiv të fondeve dhe përmirësimin e veprimtarisë së subjekteve të audituara, duke i ndihmuar ato në mënyrë sistematike dhe të programuar për përmirësimin e përdorimit efektiv të fondeve dhe për të vlerësuar riskun, performancën, sistemet e kontrollit dhe ato të drejtimit.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“Auditues i brendshëm”, që në vijim do të quhet “auditues”, është profesionisti i kualifikuar sipas kërkesave të përcaktuara në këtë ligj.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“Kontroll i brendshëm” është procesi i përcaktimit të politikave, i funksionimit, procedurave dhe të organizimit të punës, për të ndihmuar dhe siguruar drejtimin, që programet të arrijnë rezultatet e synuara, duke përdorur burimet dhe asetet, pronë publike, në përputhje me qëllimet dhe objektivat, që ato të jenë të mbrojtura nga shpenzimet e pajustifikuara, nga keqadministrimet dhe abuzimet e që, për vendimmarrjen, përftohen, raportohen, përdoren e administrohen të dhëna të besueshme dhe bashkëkohore.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“Subjekte të audituara” janë subjektet e përmendura në paragrafin e dytë të nenit 2 të këtij ligji.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“Kursim” është përdorimi me masë i burimeve të veprimtarisë, duke ruajtur cilësinë.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“Dobi” është lidhja ndërmjet rezultatit të shprehur në mallra, shërbimeve ose prodhimeve të tjera dhe burimeve të përdorura për t’i siguruar ato.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lastRenderedPageBreak/>
        <w:t>“Frytshmëri” është niveli i realizimit të objektivave dhe raporti i rezultatit të pritur me rezultatin faktik të veprimtarisë.</w:t>
      </w:r>
    </w:p>
    <w:p w:rsidR="004E53D1" w:rsidRPr="00A245D8" w:rsidRDefault="004E53D1" w:rsidP="004E53D1">
      <w:pPr>
        <w:pStyle w:val="NeniNr"/>
        <w:keepNext w:val="0"/>
        <w:rPr>
          <w:szCs w:val="22"/>
        </w:rPr>
      </w:pPr>
      <w:r w:rsidRPr="00A245D8">
        <w:rPr>
          <w:szCs w:val="22"/>
        </w:rPr>
        <w:t>Neni 4</w:t>
      </w:r>
    </w:p>
    <w:p w:rsidR="004E53D1" w:rsidRPr="00A245D8" w:rsidRDefault="004E53D1" w:rsidP="004E53D1">
      <w:pPr>
        <w:pStyle w:val="NeniTitull"/>
        <w:keepNext w:val="0"/>
        <w:rPr>
          <w:szCs w:val="22"/>
        </w:rPr>
      </w:pPr>
      <w:r w:rsidRPr="00A245D8">
        <w:rPr>
          <w:szCs w:val="22"/>
        </w:rPr>
        <w:t>Drejtimet kryesore të auditimit</w:t>
      </w:r>
    </w:p>
    <w:p w:rsidR="004E53D1" w:rsidRPr="00A245D8" w:rsidRDefault="004E53D1" w:rsidP="004E53D1">
      <w:pPr>
        <w:pStyle w:val="Paragrafi"/>
        <w:rPr>
          <w:szCs w:val="22"/>
        </w:rPr>
      </w:pPr>
    </w:p>
    <w:p w:rsidR="004E53D1" w:rsidRPr="00A245D8" w:rsidRDefault="004E53D1" w:rsidP="004E53D1">
      <w:pPr>
        <w:pStyle w:val="Paragrafi"/>
        <w:rPr>
          <w:szCs w:val="22"/>
        </w:rPr>
      </w:pPr>
      <w:r w:rsidRPr="00A245D8">
        <w:rPr>
          <w:szCs w:val="22"/>
        </w:rPr>
        <w:t>Drejtimet kryesore të auditimit të brendshëm janë: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a) përdorimi me kursim, dobi dhe frytshmëri të burimeve financiare dhe njerëzore;</w:t>
      </w:r>
    </w:p>
    <w:p w:rsidR="004E53D1" w:rsidRPr="00A245D8" w:rsidRDefault="004E53D1" w:rsidP="004E53D1">
      <w:pPr>
        <w:pStyle w:val="Paragrafi"/>
        <w:rPr>
          <w:szCs w:val="22"/>
        </w:rPr>
      </w:pPr>
      <w:r w:rsidRPr="00A245D8">
        <w:rPr>
          <w:szCs w:val="22"/>
          <w:lang w:val="en-GB"/>
        </w:rPr>
        <w:t xml:space="preserve">b) </w:t>
      </w:r>
      <w:r w:rsidRPr="00A245D8">
        <w:rPr>
          <w:szCs w:val="22"/>
        </w:rPr>
        <w:t>risku i kontrollit të drejtimit;</w:t>
      </w:r>
    </w:p>
    <w:p w:rsidR="004E53D1" w:rsidRPr="00A245D8" w:rsidRDefault="004E53D1" w:rsidP="004E53D1">
      <w:pPr>
        <w:pStyle w:val="Paragrafi"/>
        <w:rPr>
          <w:szCs w:val="22"/>
        </w:rPr>
      </w:pPr>
      <w:r w:rsidRPr="00A245D8">
        <w:rPr>
          <w:szCs w:val="22"/>
        </w:rPr>
        <w:t>c) shkalla në të cilën rezultatet e programeve të subjektit të audituar plotësojnë objektivat e tij;</w:t>
      </w:r>
    </w:p>
    <w:p w:rsidR="004E53D1" w:rsidRPr="00A245D8" w:rsidRDefault="004E53D1" w:rsidP="004E53D1">
      <w:pPr>
        <w:pStyle w:val="Paragrafi"/>
        <w:rPr>
          <w:szCs w:val="22"/>
        </w:rPr>
      </w:pPr>
      <w:r w:rsidRPr="00A245D8">
        <w:rPr>
          <w:szCs w:val="22"/>
        </w:rPr>
        <w:t>ç) pajtueshmëria e veprimtarisë së subjektit të audituar me legjislacionin në fuqi;</w:t>
      </w:r>
    </w:p>
    <w:p w:rsidR="004E53D1" w:rsidRPr="00A245D8" w:rsidRDefault="004E53D1" w:rsidP="004E53D1">
      <w:pPr>
        <w:pStyle w:val="Paragrafi"/>
        <w:rPr>
          <w:szCs w:val="22"/>
        </w:rPr>
      </w:pPr>
      <w:r w:rsidRPr="00A245D8">
        <w:rPr>
          <w:szCs w:val="22"/>
        </w:rPr>
        <w:t>d) kujdesi për plotësimin e të dhënave financiare dhe të drejtimit, si dhe përdorimi i tyre në mbështetje të vendimmarrjes;</w:t>
      </w:r>
    </w:p>
    <w:p w:rsidR="004E53D1" w:rsidRPr="00A245D8" w:rsidRDefault="004E53D1" w:rsidP="004E53D1">
      <w:pPr>
        <w:pStyle w:val="Paragrafi"/>
        <w:rPr>
          <w:szCs w:val="22"/>
        </w:rPr>
      </w:pPr>
      <w:r w:rsidRPr="00A245D8">
        <w:rPr>
          <w:szCs w:val="22"/>
        </w:rPr>
        <w:t>dh) ruajtja dhe miradministrimi i aseteve, pronë publike.</w:t>
      </w:r>
    </w:p>
    <w:p w:rsidR="004E53D1" w:rsidRPr="00A245D8" w:rsidRDefault="004E53D1" w:rsidP="004E53D1">
      <w:pPr>
        <w:pStyle w:val="Paragrafi"/>
        <w:rPr>
          <w:szCs w:val="22"/>
        </w:rPr>
      </w:pPr>
    </w:p>
    <w:p w:rsidR="004E53D1" w:rsidRPr="00A245D8" w:rsidRDefault="004E53D1" w:rsidP="004E53D1">
      <w:pPr>
        <w:pStyle w:val="NeniNr"/>
        <w:keepNext w:val="0"/>
        <w:rPr>
          <w:szCs w:val="22"/>
        </w:rPr>
      </w:pPr>
      <w:r w:rsidRPr="00A245D8">
        <w:rPr>
          <w:szCs w:val="22"/>
        </w:rPr>
        <w:t>Neni 5</w:t>
      </w:r>
    </w:p>
    <w:p w:rsidR="004E53D1" w:rsidRPr="00A245D8" w:rsidRDefault="004E53D1" w:rsidP="004E53D1">
      <w:pPr>
        <w:pStyle w:val="NeniTitull"/>
        <w:keepNext w:val="0"/>
        <w:rPr>
          <w:szCs w:val="22"/>
        </w:rPr>
      </w:pPr>
      <w:r w:rsidRPr="00A245D8">
        <w:rPr>
          <w:szCs w:val="22"/>
        </w:rPr>
        <w:t>Parimet e përgjithshme të funksionimit të auditimit</w:t>
      </w:r>
    </w:p>
    <w:p w:rsidR="004E53D1" w:rsidRPr="00A245D8" w:rsidRDefault="004E53D1" w:rsidP="004E53D1">
      <w:pPr>
        <w:pStyle w:val="Paragrafi"/>
        <w:rPr>
          <w:szCs w:val="22"/>
        </w:rPr>
      </w:pPr>
    </w:p>
    <w:p w:rsidR="004E53D1" w:rsidRPr="00A245D8" w:rsidRDefault="004E53D1" w:rsidP="004E53D1">
      <w:pPr>
        <w:pStyle w:val="Paragrafi"/>
        <w:rPr>
          <w:szCs w:val="22"/>
        </w:rPr>
      </w:pPr>
      <w:r w:rsidRPr="00A245D8">
        <w:rPr>
          <w:szCs w:val="22"/>
        </w:rPr>
        <w:t>Auditimi i brendshëm në sektorin publik mbështetet në parimet e ligjshmërisë, pavarësisë, paanësisë dhe fshehtësisë.</w:t>
      </w:r>
    </w:p>
    <w:p w:rsidR="004E53D1" w:rsidRPr="00A245D8" w:rsidRDefault="004E53D1" w:rsidP="004E53D1">
      <w:pPr>
        <w:pStyle w:val="Paragrafi"/>
        <w:rPr>
          <w:szCs w:val="22"/>
        </w:rPr>
      </w:pPr>
      <w:r w:rsidRPr="00A245D8">
        <w:rPr>
          <w:szCs w:val="22"/>
        </w:rPr>
        <w:t>“Zbatimi i parimit të ligjshmërisë” është respektimi i Kushtetutës, i legjislacionit shqiptar dhe marrëveshjeve ndërkombëtare, ku Republika e Shqipërisë është palë.</w:t>
      </w:r>
    </w:p>
    <w:p w:rsidR="004E53D1" w:rsidRPr="00A245D8" w:rsidRDefault="004E53D1" w:rsidP="004E53D1">
      <w:pPr>
        <w:pStyle w:val="Paragrafi"/>
        <w:rPr>
          <w:szCs w:val="22"/>
        </w:rPr>
      </w:pPr>
      <w:r w:rsidRPr="00A245D8">
        <w:rPr>
          <w:szCs w:val="22"/>
        </w:rPr>
        <w:t>“Zbatimi i parimit të pavarësisë” është ushtrimi i veprimtarisë për përcaktimin, planifikimin, realizimin dhe raportimin e veprimtarisë së auditimit, jashtë çdo ndikimi, që ka lidhje me veprimtarinë e audituar apo rrethanat, që cenojnë apo mund të cenojnë objektivitetin. Vlerësimi për objektivitetin administrohet, në radhë të parë, nga vetë individi, në rolin e audituesit dhe më pas nga strukturat eprore.</w:t>
      </w:r>
    </w:p>
    <w:p w:rsidR="004E53D1" w:rsidRPr="00A245D8" w:rsidRDefault="004E53D1" w:rsidP="004E53D1">
      <w:pPr>
        <w:pStyle w:val="Paragrafi"/>
        <w:rPr>
          <w:szCs w:val="22"/>
        </w:rPr>
      </w:pPr>
      <w:r w:rsidRPr="00A245D8">
        <w:rPr>
          <w:szCs w:val="22"/>
        </w:rPr>
        <w:t>“Zbatimi i parimit të paanësisë” është pasqyrimi objektiv dhe transparent në dokumentet përkatëse i të gjitha fakteve dhe rrethanave, që lidhen me veprimtarinë e subjekteve të audituara, pa u ndikuar nga interesi vetjak ose pikëpamjet e të tretëve.</w:t>
      </w:r>
    </w:p>
    <w:p w:rsidR="004E53D1" w:rsidRPr="00A245D8" w:rsidRDefault="004E53D1" w:rsidP="004E53D1">
      <w:pPr>
        <w:pStyle w:val="Paragrafi"/>
        <w:rPr>
          <w:szCs w:val="22"/>
        </w:rPr>
      </w:pPr>
      <w:r w:rsidRPr="00A245D8">
        <w:rPr>
          <w:szCs w:val="22"/>
        </w:rPr>
        <w:t>“Zbatimi i parimit të fshehtësisë” është trajtimi si konfidencial i të dhënave të tjera, të administruara gjatë auditimit, sipas parashikimeve të pikës 8 të nenit 21 të këtij ligji.</w:t>
      </w:r>
    </w:p>
    <w:p w:rsidR="004E53D1" w:rsidRPr="00A245D8" w:rsidRDefault="004E53D1" w:rsidP="004E53D1">
      <w:pPr>
        <w:pStyle w:val="Paragrafi"/>
        <w:rPr>
          <w:szCs w:val="22"/>
        </w:rPr>
      </w:pPr>
    </w:p>
    <w:p w:rsidR="004E53D1" w:rsidRPr="00A245D8" w:rsidRDefault="004E53D1" w:rsidP="004E53D1">
      <w:pPr>
        <w:pStyle w:val="NeniNr"/>
        <w:keepNext w:val="0"/>
        <w:rPr>
          <w:szCs w:val="22"/>
        </w:rPr>
      </w:pPr>
      <w:r w:rsidRPr="00A245D8">
        <w:rPr>
          <w:szCs w:val="22"/>
        </w:rPr>
        <w:t>Neni 6</w:t>
      </w:r>
    </w:p>
    <w:p w:rsidR="004E53D1" w:rsidRPr="00A245D8" w:rsidRDefault="004E53D1" w:rsidP="004E53D1">
      <w:pPr>
        <w:pStyle w:val="NeniTitull"/>
        <w:keepNext w:val="0"/>
        <w:rPr>
          <w:szCs w:val="22"/>
        </w:rPr>
      </w:pPr>
      <w:r w:rsidRPr="00A245D8">
        <w:rPr>
          <w:szCs w:val="22"/>
        </w:rPr>
        <w:t>Standardet e auditimit të brendshëm</w:t>
      </w:r>
    </w:p>
    <w:p w:rsidR="004E53D1" w:rsidRPr="00A245D8" w:rsidRDefault="004E53D1" w:rsidP="004E53D1">
      <w:pPr>
        <w:pStyle w:val="Paragrafi"/>
        <w:rPr>
          <w:szCs w:val="22"/>
        </w:rPr>
      </w:pPr>
    </w:p>
    <w:p w:rsidR="004E53D1" w:rsidRPr="00A245D8" w:rsidRDefault="004E53D1" w:rsidP="004E53D1">
      <w:pPr>
        <w:pStyle w:val="Paragrafi"/>
        <w:rPr>
          <w:szCs w:val="22"/>
        </w:rPr>
      </w:pPr>
      <w:r w:rsidRPr="00A245D8">
        <w:rPr>
          <w:szCs w:val="22"/>
        </w:rPr>
        <w:t>Veprimtaria e auditimit të brendshëm në sektorin publik bazohet në këtë ligj, në standardet ndërkombëtare të auditimit të brendshëm, të pranuara për t’u zbatuar në Republikën e Shqipërisë. Ministri i Financave, me propozimin e Komitetit të Auditimit të Brendshëm, shpall standardet e auditimit të brendshëm.</w:t>
      </w:r>
    </w:p>
    <w:p w:rsidR="004E53D1" w:rsidRPr="00A245D8" w:rsidRDefault="004E53D1" w:rsidP="004E53D1">
      <w:pPr>
        <w:pStyle w:val="NeniNr"/>
        <w:keepNext w:val="0"/>
        <w:rPr>
          <w:szCs w:val="22"/>
        </w:rPr>
      </w:pPr>
    </w:p>
    <w:p w:rsidR="004E53D1" w:rsidRPr="00A245D8" w:rsidRDefault="004E53D1" w:rsidP="004E53D1">
      <w:pPr>
        <w:pStyle w:val="NeniNr"/>
        <w:keepNext w:val="0"/>
        <w:rPr>
          <w:szCs w:val="22"/>
        </w:rPr>
      </w:pPr>
      <w:r w:rsidRPr="00A245D8">
        <w:rPr>
          <w:szCs w:val="22"/>
        </w:rPr>
        <w:t>Neni 7</w:t>
      </w:r>
    </w:p>
    <w:p w:rsidR="004E53D1" w:rsidRPr="00A245D8" w:rsidRDefault="004E53D1" w:rsidP="004E53D1">
      <w:pPr>
        <w:pStyle w:val="NeniTitull"/>
        <w:keepNext w:val="0"/>
        <w:rPr>
          <w:szCs w:val="22"/>
        </w:rPr>
      </w:pPr>
      <w:r w:rsidRPr="00A245D8">
        <w:rPr>
          <w:szCs w:val="22"/>
        </w:rPr>
        <w:t>Objekti i auditimit të brendshëm</w:t>
      </w:r>
    </w:p>
    <w:p w:rsidR="004E53D1" w:rsidRPr="00A245D8" w:rsidRDefault="004E53D1" w:rsidP="004E53D1">
      <w:pPr>
        <w:pStyle w:val="Paragrafi"/>
        <w:rPr>
          <w:szCs w:val="22"/>
        </w:rPr>
      </w:pPr>
    </w:p>
    <w:p w:rsidR="004E53D1" w:rsidRPr="00A245D8" w:rsidRDefault="004E53D1" w:rsidP="004E53D1">
      <w:pPr>
        <w:pStyle w:val="Paragrafi"/>
        <w:rPr>
          <w:szCs w:val="22"/>
        </w:rPr>
      </w:pPr>
      <w:r w:rsidRPr="00A245D8">
        <w:rPr>
          <w:szCs w:val="22"/>
        </w:rPr>
        <w:t xml:space="preserve">1. Objekt i auditimit të brendshëm janë të gjitha vendimet financiare për të ardhurat, shpenzimet, administrimin e pasurive (aseteve) dhe borxheve. </w:t>
      </w:r>
    </w:p>
    <w:p w:rsidR="004E53D1" w:rsidRPr="00A245D8" w:rsidRDefault="004E53D1" w:rsidP="004E53D1">
      <w:pPr>
        <w:pStyle w:val="Paragrafi"/>
        <w:rPr>
          <w:szCs w:val="22"/>
        </w:rPr>
      </w:pPr>
      <w:r w:rsidRPr="00A245D8">
        <w:rPr>
          <w:szCs w:val="22"/>
        </w:rPr>
        <w:t>2. Auditimi i brendshëm, si një proces dhe veprimtari e pavarur nga pikëpamja funksionale, vlerëson funksionimin e drejtimit financiar dhe sistemin e kontrollit të brendshëm. Në përfundim të procesit të auditimit jepen rekomandime dhe propozohen masa, për të përmirësuar funksionimin dhe drejtimin e subjekteve të audituara.</w:t>
      </w:r>
    </w:p>
    <w:p w:rsidR="004E53D1" w:rsidRPr="00A245D8" w:rsidRDefault="004E53D1" w:rsidP="004E53D1">
      <w:pPr>
        <w:pStyle w:val="Paragrafi"/>
        <w:rPr>
          <w:szCs w:val="22"/>
        </w:rPr>
      </w:pPr>
    </w:p>
    <w:p w:rsidR="004E53D1" w:rsidRPr="00A245D8" w:rsidRDefault="004E53D1" w:rsidP="004E53D1">
      <w:pPr>
        <w:pStyle w:val="NeniNr"/>
        <w:keepNext w:val="0"/>
        <w:rPr>
          <w:szCs w:val="22"/>
        </w:rPr>
      </w:pPr>
      <w:r w:rsidRPr="00A245D8">
        <w:rPr>
          <w:szCs w:val="22"/>
        </w:rPr>
        <w:t>Neni 8</w:t>
      </w:r>
    </w:p>
    <w:p w:rsidR="004E53D1" w:rsidRPr="00A245D8" w:rsidRDefault="004E53D1" w:rsidP="004E53D1">
      <w:pPr>
        <w:pStyle w:val="NeniTitull"/>
        <w:keepNext w:val="0"/>
        <w:rPr>
          <w:szCs w:val="22"/>
        </w:rPr>
      </w:pPr>
      <w:r w:rsidRPr="00A245D8">
        <w:rPr>
          <w:szCs w:val="22"/>
        </w:rPr>
        <w:t>Manuali i procedurave të auditimit të brendshëm</w:t>
      </w:r>
    </w:p>
    <w:p w:rsidR="004E53D1" w:rsidRPr="00A245D8" w:rsidRDefault="004E53D1" w:rsidP="004E53D1">
      <w:pPr>
        <w:pStyle w:val="Paragrafi"/>
        <w:rPr>
          <w:szCs w:val="22"/>
        </w:rPr>
      </w:pPr>
    </w:p>
    <w:p w:rsidR="004E53D1" w:rsidRPr="00A245D8" w:rsidRDefault="004E53D1" w:rsidP="004E53D1">
      <w:pPr>
        <w:pStyle w:val="Paragrafi"/>
        <w:rPr>
          <w:szCs w:val="22"/>
        </w:rPr>
      </w:pPr>
      <w:r w:rsidRPr="00A245D8">
        <w:rPr>
          <w:szCs w:val="22"/>
        </w:rPr>
        <w:t>Procedurat dhe metodat e auditimit parashikohen në manualin e procedurave të auditimit të brendshëm, i cili në vijim do të quhet “Manuali i auditimit”.</w:t>
      </w:r>
    </w:p>
    <w:p w:rsidR="004E53D1" w:rsidRPr="00A245D8" w:rsidRDefault="004E53D1" w:rsidP="004E53D1">
      <w:pPr>
        <w:pStyle w:val="Paragrafi"/>
        <w:rPr>
          <w:szCs w:val="22"/>
        </w:rPr>
      </w:pPr>
      <w:r w:rsidRPr="00A245D8">
        <w:rPr>
          <w:szCs w:val="22"/>
        </w:rPr>
        <w:lastRenderedPageBreak/>
        <w:t>Ai miratohet nga Ministri i Financave, me propozimin e Drejtorit të Përgjithshëm të Auditimit, pasi të jetë marrë edhe mendimi i Komitetit të Auditimit të Brendshëm.</w:t>
      </w:r>
    </w:p>
    <w:p w:rsidR="004E53D1" w:rsidRPr="00A245D8" w:rsidRDefault="004E53D1" w:rsidP="004E53D1">
      <w:pPr>
        <w:pStyle w:val="Paragrafi"/>
        <w:rPr>
          <w:szCs w:val="22"/>
        </w:rPr>
      </w:pPr>
    </w:p>
    <w:p w:rsidR="004E53D1" w:rsidRPr="00A245D8" w:rsidRDefault="004E53D1" w:rsidP="004E53D1">
      <w:pPr>
        <w:pStyle w:val="NeniNr"/>
        <w:keepNext w:val="0"/>
        <w:rPr>
          <w:szCs w:val="22"/>
          <w:lang w:val="it-IT"/>
        </w:rPr>
      </w:pPr>
      <w:r w:rsidRPr="00A245D8">
        <w:rPr>
          <w:szCs w:val="22"/>
          <w:lang w:val="it-IT"/>
        </w:rPr>
        <w:t>Neni 9</w:t>
      </w:r>
    </w:p>
    <w:p w:rsidR="004E53D1" w:rsidRPr="00A245D8" w:rsidRDefault="004E53D1" w:rsidP="004E53D1">
      <w:pPr>
        <w:pStyle w:val="NeniTitull"/>
        <w:keepNext w:val="0"/>
        <w:rPr>
          <w:szCs w:val="22"/>
          <w:lang w:val="it-IT"/>
        </w:rPr>
      </w:pPr>
      <w:r w:rsidRPr="00A245D8">
        <w:rPr>
          <w:szCs w:val="22"/>
          <w:lang w:val="it-IT"/>
        </w:rPr>
        <w:t>Auditimi i brendshëm në sektorin publik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Auditimi i brendshëm në sektorin publik përbëhet nga: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1.  Ministri i Financave;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 xml:space="preserve"> 2. Komiteti i Auditimit të Brendshëm;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 xml:space="preserve"> 3. Drejtoria e Përgjithshme e Auditimit;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 xml:space="preserve"> 4. Njësitë e auditimit të brendshëm pranë subjekteve të audituara, sipas përcaktimit të bërë në nenin 2 të këtij ligji.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</w:p>
    <w:p w:rsidR="004E53D1" w:rsidRPr="00A245D8" w:rsidRDefault="004E53D1" w:rsidP="004E53D1">
      <w:pPr>
        <w:pStyle w:val="KapitulliNr"/>
        <w:keepNext w:val="0"/>
        <w:rPr>
          <w:lang w:val="it-IT"/>
        </w:rPr>
      </w:pPr>
      <w:r w:rsidRPr="00A245D8">
        <w:rPr>
          <w:lang w:val="it-IT"/>
        </w:rPr>
        <w:t>KREU II</w:t>
      </w:r>
    </w:p>
    <w:p w:rsidR="004E53D1" w:rsidRPr="00A245D8" w:rsidRDefault="004E53D1" w:rsidP="004E53D1">
      <w:pPr>
        <w:pStyle w:val="KreuTitull"/>
        <w:keepNext w:val="0"/>
        <w:rPr>
          <w:lang w:val="it-IT"/>
        </w:rPr>
      </w:pPr>
      <w:r w:rsidRPr="00A245D8">
        <w:rPr>
          <w:lang w:val="it-IT"/>
        </w:rPr>
        <w:t>PËRGJEGJËSITË E MINISTRIT TË FINANCAVE DHE TË DREJTUESVE TË SUBJEKTEVE PUBLIKE PËR AUDITIMIN E BRENDSHËM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</w:p>
    <w:p w:rsidR="004E53D1" w:rsidRPr="00A245D8" w:rsidRDefault="004E53D1" w:rsidP="004E53D1">
      <w:pPr>
        <w:pStyle w:val="NeniNr"/>
        <w:keepNext w:val="0"/>
        <w:rPr>
          <w:szCs w:val="22"/>
          <w:lang w:val="it-IT"/>
        </w:rPr>
      </w:pPr>
      <w:r w:rsidRPr="00A245D8">
        <w:rPr>
          <w:szCs w:val="22"/>
          <w:lang w:val="it-IT"/>
        </w:rPr>
        <w:t>Neni 10</w:t>
      </w:r>
    </w:p>
    <w:p w:rsidR="004E53D1" w:rsidRPr="00A245D8" w:rsidRDefault="004E53D1" w:rsidP="004E53D1">
      <w:pPr>
        <w:pStyle w:val="NeniTitull"/>
        <w:keepNext w:val="0"/>
        <w:rPr>
          <w:szCs w:val="22"/>
          <w:lang w:val="it-IT"/>
        </w:rPr>
      </w:pPr>
      <w:r w:rsidRPr="00A245D8">
        <w:rPr>
          <w:szCs w:val="22"/>
          <w:lang w:val="it-IT"/>
        </w:rPr>
        <w:t>Përgjegjësitë e Ministrit të Financave në veprimtaritë audituese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Ministri i Financave është përgjegjës për: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a) bashkërendimin e përgjithshëm të veprimtarisë së auditimit të brendshëm;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b) ngritjen dhe zbatimin e sistemit të kontrollit të brendshëm financiar publik në sektorin publik, duke i propozuar Këshillit të Ministrave nxjerrjen e akteve nënligjore për këtë qëllim;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c) miratimin e politikave, manualeve, metodave, procedurave, udhëzimeve dhe rregulloreve të auditimit të brendshëm, të propozuara nga Drejtori i Përgjithshëm i Auditimit dhe të miratuara nga Komiteti i Auditimit të Brendshëm;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ç) emërimin dhe lirimin nga detyra të anëtarëve të Komitetit të Auditimit të Brendshëm, sipas pik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>s 2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 xml:space="preserve"> nenit 14 të këtij ligji;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d) dhënien e mendimit për emërimin, largimin dhe lirimin e drejtuesve të njësive të auditimit në subjektet e audituara, në përputhje me legjislacionin në fuqi;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dh) paraqitjen në Këshillin e Ministrave të raportit vjetor për auditimin e brendshëm, brenda tremujorit të parë të vitit pasardhës, si dhe të raporteve të tjera, kur një gjë e tillë kërkohet;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e) detyra të tjera, të parashikuara me ligj.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</w:p>
    <w:p w:rsidR="004E53D1" w:rsidRPr="00A245D8" w:rsidRDefault="004E53D1" w:rsidP="004E53D1">
      <w:pPr>
        <w:pStyle w:val="NeniNr"/>
        <w:keepNext w:val="0"/>
        <w:rPr>
          <w:szCs w:val="22"/>
          <w:lang w:val="it-IT"/>
        </w:rPr>
      </w:pPr>
      <w:r w:rsidRPr="00A245D8">
        <w:rPr>
          <w:szCs w:val="22"/>
          <w:lang w:val="it-IT"/>
        </w:rPr>
        <w:t>Neni 11</w:t>
      </w:r>
    </w:p>
    <w:p w:rsidR="004E53D1" w:rsidRPr="00A245D8" w:rsidRDefault="004E53D1" w:rsidP="004E53D1">
      <w:pPr>
        <w:pStyle w:val="NeniTitull"/>
        <w:keepNext w:val="0"/>
        <w:rPr>
          <w:szCs w:val="22"/>
          <w:lang w:val="it-IT"/>
        </w:rPr>
      </w:pPr>
      <w:r w:rsidRPr="00A245D8">
        <w:rPr>
          <w:szCs w:val="22"/>
          <w:lang w:val="it-IT"/>
        </w:rPr>
        <w:t>Përgjegjësitë e drejtuesve të subjekteve publike për auditimin e brendshëm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</w:p>
    <w:p w:rsidR="004E53D1" w:rsidRPr="00A245D8" w:rsidRDefault="004E53D1" w:rsidP="004E53D1">
      <w:pPr>
        <w:pStyle w:val="Paragrafi"/>
        <w:rPr>
          <w:szCs w:val="22"/>
        </w:rPr>
      </w:pPr>
      <w:r w:rsidRPr="00A245D8">
        <w:rPr>
          <w:szCs w:val="22"/>
        </w:rPr>
        <w:t>Ministrat dhe drejtuesit e subjekteve publike janë përgjegjës për:</w:t>
      </w:r>
    </w:p>
    <w:p w:rsidR="004E53D1" w:rsidRPr="00A245D8" w:rsidRDefault="004E53D1" w:rsidP="004E53D1">
      <w:pPr>
        <w:pStyle w:val="Paragrafi"/>
        <w:rPr>
          <w:szCs w:val="22"/>
        </w:rPr>
      </w:pPr>
      <w:r w:rsidRPr="00A245D8">
        <w:rPr>
          <w:szCs w:val="22"/>
        </w:rPr>
        <w:t>a) ngritjen e sistemeve të kontrollit të brendshëm për realizimin e veprimtarisë së subjekteve të audituara, në përputhje me legjislacionin në fuqi, sigurimin e kapaciteteve të nevojshme për përmbushjen e kërkesave të përcaktuara në këtë ligj dhe përdorimin e tyre me kursim, dobi dhe frytshmëri;</w:t>
      </w:r>
    </w:p>
    <w:p w:rsidR="004E53D1" w:rsidRDefault="004E53D1" w:rsidP="004E53D1">
      <w:pPr>
        <w:pStyle w:val="Paragrafi"/>
        <w:rPr>
          <w:szCs w:val="22"/>
        </w:rPr>
      </w:pPr>
      <w:r w:rsidRPr="00A245D8">
        <w:rPr>
          <w:szCs w:val="22"/>
        </w:rPr>
        <w:t>b) hartimin e planit të veprimit për zbatimin e rekomandimeve të lëna në përfundim të procedurave të auditimit nga Drejtoria e Përgjithshme e Auditimit apo drejtuesi i njësisë së auditimit të brendshëm në subjektet e audituara, brenda 30 ditëve nga dorëzimi i raportit përfundimtar;</w:t>
      </w:r>
    </w:p>
    <w:p w:rsidR="004E53D1" w:rsidRDefault="004E53D1" w:rsidP="004E53D1">
      <w:pPr>
        <w:pStyle w:val="Paragrafi"/>
        <w:rPr>
          <w:szCs w:val="22"/>
        </w:rPr>
      </w:pPr>
    </w:p>
    <w:p w:rsidR="004E53D1" w:rsidRPr="00A245D8" w:rsidRDefault="004E53D1" w:rsidP="004E53D1">
      <w:pPr>
        <w:pStyle w:val="Paragrafi"/>
        <w:rPr>
          <w:szCs w:val="22"/>
        </w:rPr>
      </w:pP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c) ndreqjen e parregullsive të vërejtura nga auditimet e kryera dhe marrjen e masave disiplinore ose administrative për personat përgjegjës;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ç) respektimin e kritereve të marrjes në punë të audituesve, të hartuara në bashkëpunim me Drejtorinë e Përgjithshme të Auditimit.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</w:p>
    <w:p w:rsidR="004E53D1" w:rsidRPr="00A245D8" w:rsidRDefault="004E53D1" w:rsidP="004E53D1">
      <w:pPr>
        <w:pStyle w:val="KapitulliNr"/>
        <w:keepNext w:val="0"/>
        <w:rPr>
          <w:lang w:val="it-IT"/>
        </w:rPr>
      </w:pPr>
      <w:r w:rsidRPr="00A245D8">
        <w:rPr>
          <w:lang w:val="it-IT"/>
        </w:rPr>
        <w:t>KREU III</w:t>
      </w:r>
    </w:p>
    <w:p w:rsidR="004E53D1" w:rsidRPr="00A245D8" w:rsidRDefault="004E53D1" w:rsidP="004E53D1">
      <w:pPr>
        <w:pStyle w:val="KapitulliTitull"/>
        <w:keepNext w:val="0"/>
        <w:rPr>
          <w:lang w:val="it-IT"/>
        </w:rPr>
      </w:pPr>
      <w:r w:rsidRPr="00A245D8">
        <w:rPr>
          <w:lang w:val="it-IT"/>
        </w:rPr>
        <w:t>KOMITETI I AUDITIMIT TË BRENDSHËM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</w:p>
    <w:p w:rsidR="004E53D1" w:rsidRPr="00A245D8" w:rsidRDefault="004E53D1" w:rsidP="004E53D1">
      <w:pPr>
        <w:pStyle w:val="NeniNr"/>
        <w:keepNext w:val="0"/>
        <w:rPr>
          <w:szCs w:val="22"/>
          <w:lang w:val="it-IT"/>
        </w:rPr>
      </w:pPr>
      <w:r w:rsidRPr="00A245D8">
        <w:rPr>
          <w:szCs w:val="22"/>
          <w:lang w:val="it-IT"/>
        </w:rPr>
        <w:t>Neni 12</w:t>
      </w:r>
    </w:p>
    <w:p w:rsidR="004E53D1" w:rsidRPr="00A245D8" w:rsidRDefault="004E53D1" w:rsidP="004E53D1">
      <w:pPr>
        <w:pStyle w:val="NeniTitull"/>
        <w:keepNext w:val="0"/>
        <w:rPr>
          <w:szCs w:val="22"/>
          <w:lang w:val="it-IT"/>
        </w:rPr>
      </w:pPr>
      <w:r w:rsidRPr="00A245D8">
        <w:rPr>
          <w:szCs w:val="22"/>
          <w:lang w:val="it-IT"/>
        </w:rPr>
        <w:t xml:space="preserve">Statusi i komitetit 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 xml:space="preserve">Komiteti i Auditimit të Brendshëm është organ këshillimor pranë Ministrit të Financave. </w:t>
      </w:r>
    </w:p>
    <w:p w:rsidR="004E53D1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Komiteti propozon dhe këshillon për përcaktimin e strategjive dhe përmirësimin e veprimtarisë së auditimit të brendshëm në sektorin publik.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</w:p>
    <w:p w:rsidR="004E53D1" w:rsidRPr="00A245D8" w:rsidRDefault="004E53D1" w:rsidP="004E53D1">
      <w:pPr>
        <w:pStyle w:val="NeniNr"/>
        <w:keepNext w:val="0"/>
        <w:rPr>
          <w:szCs w:val="22"/>
          <w:lang w:val="it-IT"/>
        </w:rPr>
      </w:pPr>
      <w:r w:rsidRPr="00A245D8">
        <w:rPr>
          <w:szCs w:val="22"/>
          <w:lang w:val="it-IT"/>
        </w:rPr>
        <w:t>Neni 13</w:t>
      </w:r>
    </w:p>
    <w:p w:rsidR="004E53D1" w:rsidRPr="00A245D8" w:rsidRDefault="004E53D1" w:rsidP="004E53D1">
      <w:pPr>
        <w:pStyle w:val="NeniTitull"/>
        <w:keepNext w:val="0"/>
        <w:rPr>
          <w:szCs w:val="22"/>
          <w:lang w:val="it-IT"/>
        </w:rPr>
      </w:pPr>
      <w:r w:rsidRPr="00A245D8">
        <w:rPr>
          <w:szCs w:val="22"/>
          <w:lang w:val="it-IT"/>
        </w:rPr>
        <w:t>Detyrat e komitetit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Detyrat e Komitetit të Auditimit të Brendshëm janë: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a) përgatitja dhe dhënia e vlerësimeve dhe e mendimeve për metodat e auditimit të brendshëm, të propozuara nga Drejtori i Përgjithshëm i Auditimit;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b) vlerësimi dhe dhënia e mendimeve për kuadrin ligjor dhe rregullator, të hartuar nga Drejtoria e Përgjithshme e Auditimit në fushën e auditimit të brendshëm në sektorin publik;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c) vlerësimi dhe dhënia e mendimeve për raportet tremujore dhe vjetore të veprimtarisë së auditimit të brendshëm në subjektet e audituara, të paraqitura nga Drejtoria e Përgjithshme e Auditimit;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ç) këshillimi i Ministrit të Financave dhe Drejtorisë së Përgjithshme të Auditimit në të gjitha aspektet e planeve dhe të punës së auditimit të brendshëm, në përshtatjen e praktikave ndërkombëtare të auditimit, në cilësinë dhe funksionimin e auditimit të brendshëm në subjektet e audituara;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d) këshillimi dhe dhënia e rekomandimeve për rishikimin e metodave, të procedurave dhe përshtatjen e standardeve të auditimit të brendshëm, të propozuara nga Drejtoria e Përgjithshme e Auditimit, përpara miratimit nga Ministri i Financave;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dh) kryerja e detyrave të tjera, të caktuara nga Ministri i Financave.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</w:p>
    <w:p w:rsidR="004E53D1" w:rsidRPr="00A245D8" w:rsidRDefault="004E53D1" w:rsidP="004E53D1">
      <w:pPr>
        <w:pStyle w:val="NeniNr"/>
        <w:keepNext w:val="0"/>
        <w:rPr>
          <w:szCs w:val="22"/>
          <w:lang w:val="it-IT"/>
        </w:rPr>
      </w:pPr>
      <w:r w:rsidRPr="00A245D8">
        <w:rPr>
          <w:szCs w:val="22"/>
          <w:lang w:val="it-IT"/>
        </w:rPr>
        <w:t>Neni 14</w:t>
      </w:r>
    </w:p>
    <w:p w:rsidR="004E53D1" w:rsidRPr="00A245D8" w:rsidRDefault="004E53D1" w:rsidP="004E53D1">
      <w:pPr>
        <w:pStyle w:val="NeniTitull"/>
        <w:keepNext w:val="0"/>
        <w:rPr>
          <w:szCs w:val="22"/>
          <w:lang w:val="it-IT"/>
        </w:rPr>
      </w:pPr>
      <w:r w:rsidRPr="00A245D8">
        <w:rPr>
          <w:szCs w:val="22"/>
          <w:lang w:val="it-IT"/>
        </w:rPr>
        <w:t>Organizimi dhe funksionimi i komitetit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1. Komiteti i Auditimit të Brendshëm përbëhet nga 9 anëtarë, të cilët përzgjidhen dhe emërohen nga Ministri i Financave, si më poshtë: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a) Drejtori i Përgjithshëm i Auditimit;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b) tre profesionistë nga fusha e auditimit të brendshëm publik, nga të cilët njëri nga strukturat audituese të organeve të pushtetit vendor;</w:t>
      </w:r>
    </w:p>
    <w:p w:rsidR="004E53D1" w:rsidRPr="00A245D8" w:rsidRDefault="004E53D1" w:rsidP="004E53D1">
      <w:pPr>
        <w:pStyle w:val="Paragrafi"/>
        <w:rPr>
          <w:szCs w:val="22"/>
        </w:rPr>
      </w:pPr>
      <w:r w:rsidRPr="00A245D8">
        <w:rPr>
          <w:szCs w:val="22"/>
        </w:rPr>
        <w:t>c) dy përfaqësues nga fusha akademike, të lidhur me auditimin;</w:t>
      </w:r>
    </w:p>
    <w:p w:rsidR="004E53D1" w:rsidRPr="00A245D8" w:rsidRDefault="004E53D1" w:rsidP="004E53D1">
      <w:pPr>
        <w:pStyle w:val="Paragrafi"/>
        <w:rPr>
          <w:szCs w:val="22"/>
        </w:rPr>
      </w:pPr>
      <w:r w:rsidRPr="00A245D8">
        <w:rPr>
          <w:szCs w:val="22"/>
        </w:rPr>
        <w:t>ç) një jurist, përfaqësues nga strukturat përkatëse;</w:t>
      </w:r>
    </w:p>
    <w:p w:rsidR="004E53D1" w:rsidRPr="00A245D8" w:rsidRDefault="004E53D1" w:rsidP="004E53D1">
      <w:pPr>
        <w:pStyle w:val="Paragrafi"/>
        <w:rPr>
          <w:szCs w:val="22"/>
        </w:rPr>
      </w:pPr>
      <w:r w:rsidRPr="00A245D8">
        <w:rPr>
          <w:szCs w:val="22"/>
        </w:rPr>
        <w:t>d) një përfaqësues nga strukturat e kontrollit të menaxhimit financiar;</w:t>
      </w:r>
    </w:p>
    <w:p w:rsidR="004E53D1" w:rsidRPr="00A245D8" w:rsidRDefault="004E53D1" w:rsidP="004E53D1">
      <w:pPr>
        <w:pStyle w:val="Paragrafi"/>
        <w:rPr>
          <w:szCs w:val="22"/>
        </w:rPr>
      </w:pPr>
      <w:r w:rsidRPr="00A245D8">
        <w:rPr>
          <w:szCs w:val="22"/>
        </w:rPr>
        <w:t>dh) një përfaqësues ekspert, me kualifikim të lartë, i përzgjedhur nga organizmat profesionalë, që kanë lidhje me auditimin e brendshëm.</w:t>
      </w:r>
    </w:p>
    <w:p w:rsidR="004E53D1" w:rsidRDefault="004E53D1" w:rsidP="004E53D1">
      <w:pPr>
        <w:pStyle w:val="Paragrafi"/>
        <w:rPr>
          <w:szCs w:val="22"/>
        </w:rPr>
      </w:pPr>
      <w:r w:rsidRPr="00A245D8">
        <w:rPr>
          <w:szCs w:val="22"/>
        </w:rPr>
        <w:t>2. Anëtarët e Komitetit të Auditimit të Brendshëm emërohen për një periudhë jo më pak se dy vjet dhe jo më shumë se katër vjet. Drejtoria e Përgjithshme e Auditimit siguron mbështetjen teknike, përmes sekretariatit të këtij komiteti.</w:t>
      </w:r>
    </w:p>
    <w:p w:rsidR="004E53D1" w:rsidRDefault="004E53D1" w:rsidP="004E53D1">
      <w:pPr>
        <w:pStyle w:val="Paragrafi"/>
        <w:rPr>
          <w:szCs w:val="22"/>
        </w:rPr>
      </w:pPr>
    </w:p>
    <w:p w:rsidR="004E53D1" w:rsidRDefault="004E53D1" w:rsidP="004E53D1">
      <w:pPr>
        <w:pStyle w:val="Paragrafi"/>
        <w:rPr>
          <w:szCs w:val="22"/>
        </w:rPr>
      </w:pPr>
    </w:p>
    <w:p w:rsidR="004E53D1" w:rsidRPr="00A245D8" w:rsidRDefault="004E53D1" w:rsidP="004E53D1">
      <w:pPr>
        <w:pStyle w:val="Paragrafi"/>
        <w:rPr>
          <w:szCs w:val="22"/>
        </w:rPr>
      </w:pPr>
      <w:r w:rsidRPr="00A245D8">
        <w:rPr>
          <w:szCs w:val="22"/>
        </w:rPr>
        <w:t>3. Anëtarët e Komitetit të Auditimit të Brendshëm, në mbledhjen e tyre të parë, me shumicë të thjeshtë votash, zgjedhin kryetarin. Kryetari i Komitetit të Auditimit të Brendshëm nuk duhet të jetë punonjës i strukturave të auditimit të brendshëm. Mandati i tij zgjat dy vjet, me të drejtë rizgjedhjeje.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4. Këshilli i Ministrave, me propozimin e Ministrit të Financave, miraton masën e shpërblimit të anëtarëve të Komitetit të Auditimit të Brendshëm.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5. Rregullorja e funksionimit të Komitetit të Auditimit miratohet nga Ministri i Financave.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</w:p>
    <w:p w:rsidR="004E53D1" w:rsidRPr="00A245D8" w:rsidRDefault="004E53D1" w:rsidP="004E53D1">
      <w:pPr>
        <w:pStyle w:val="KapitulliNr"/>
        <w:keepNext w:val="0"/>
        <w:rPr>
          <w:lang w:val="it-IT"/>
        </w:rPr>
      </w:pPr>
      <w:r w:rsidRPr="00A245D8">
        <w:rPr>
          <w:lang w:val="it-IT"/>
        </w:rPr>
        <w:t>KREU IV</w:t>
      </w:r>
    </w:p>
    <w:p w:rsidR="004E53D1" w:rsidRPr="00A245D8" w:rsidRDefault="004E53D1" w:rsidP="004E53D1">
      <w:pPr>
        <w:pStyle w:val="KapitulliTitull"/>
        <w:keepNext w:val="0"/>
        <w:rPr>
          <w:lang w:val="it-IT"/>
        </w:rPr>
      </w:pPr>
      <w:r w:rsidRPr="00A245D8">
        <w:rPr>
          <w:lang w:val="it-IT"/>
        </w:rPr>
        <w:t>DREJTORIA E PËRGJITHSHME E AUDITIMIT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</w:p>
    <w:p w:rsidR="004E53D1" w:rsidRPr="00A245D8" w:rsidRDefault="004E53D1" w:rsidP="004E53D1">
      <w:pPr>
        <w:pStyle w:val="NeniNr"/>
        <w:keepNext w:val="0"/>
        <w:rPr>
          <w:szCs w:val="22"/>
          <w:lang w:val="it-IT"/>
        </w:rPr>
      </w:pPr>
      <w:r w:rsidRPr="00A245D8">
        <w:rPr>
          <w:szCs w:val="22"/>
          <w:lang w:val="it-IT"/>
        </w:rPr>
        <w:lastRenderedPageBreak/>
        <w:t>Neni 15</w:t>
      </w:r>
    </w:p>
    <w:p w:rsidR="004E53D1" w:rsidRPr="00A245D8" w:rsidRDefault="004E53D1" w:rsidP="004E53D1">
      <w:pPr>
        <w:pStyle w:val="NeniTitull"/>
        <w:keepNext w:val="0"/>
        <w:rPr>
          <w:szCs w:val="22"/>
          <w:lang w:val="it-IT"/>
        </w:rPr>
      </w:pPr>
      <w:r w:rsidRPr="00A245D8">
        <w:rPr>
          <w:szCs w:val="22"/>
          <w:lang w:val="it-IT"/>
        </w:rPr>
        <w:t>Varësia e Drejtorisë së Përgjithshme të Auditimit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Drejtoria e Përgjithshme e Auditimit është pjesë e strukturës së Ministrisë së Financave. Ajo drejton dhe menaxhon veprimtarinë e auditimit të brendshëm për sektorin publik në Republikën e Shqipërisë.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 xml:space="preserve">Struktura organike dhe numri i punonjësve të Drejtorisë së Përgjithshme të Auditimit miratohen nga Kryeministri, me propozimin e Ministrit të Financave. 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Drejtoria e Përgjithshme e Auditimit drejtohet nga Drejtori i Përgjithshëm, i cili ka statusin e nëpunësit civil.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</w:p>
    <w:p w:rsidR="004E53D1" w:rsidRPr="00A245D8" w:rsidRDefault="004E53D1" w:rsidP="004E53D1">
      <w:pPr>
        <w:pStyle w:val="NeniNr"/>
        <w:keepNext w:val="0"/>
        <w:rPr>
          <w:szCs w:val="22"/>
          <w:lang w:val="it-IT"/>
        </w:rPr>
      </w:pPr>
      <w:r w:rsidRPr="00A245D8">
        <w:rPr>
          <w:szCs w:val="22"/>
          <w:lang w:val="it-IT"/>
        </w:rPr>
        <w:t>Neni 16</w:t>
      </w:r>
    </w:p>
    <w:p w:rsidR="004E53D1" w:rsidRPr="00A245D8" w:rsidRDefault="004E53D1" w:rsidP="004E53D1">
      <w:pPr>
        <w:pStyle w:val="NeniTitull"/>
        <w:keepNext w:val="0"/>
        <w:rPr>
          <w:szCs w:val="22"/>
          <w:lang w:val="it-IT"/>
        </w:rPr>
      </w:pPr>
      <w:r w:rsidRPr="00A245D8">
        <w:rPr>
          <w:szCs w:val="22"/>
          <w:lang w:val="it-IT"/>
        </w:rPr>
        <w:t>Kompetencat e Drejtorisë së Përgjithshme të Auditimit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Drejtoria e Përgjithshme e Auditimit ushtron këto kompetenca: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a) zhvillon, administron dhe zbaton strategjinë e harmonizuar në fushën e auditimit të brendshëm publik, si dhe e monitoron këtë veprimtari në nivel kombëtar;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b) jep rekomandime për përmirësimin e legjislacionit kryesor dhe mbështetës për auditimin e brendshëm publik, në bashkëpunim me strukturat e tjera të kësaj ministrie;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c) zhvillon metodat e auditimit për përcaktimin dhe vlerësimin e riskut dhe të performancës;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ç) i propozon Komitetit të Auditimit të Brendshëm dhe Ministrit të Financave rishikimin e manualit të auditimit, të urdhrave, udhëzimeve dhe të procedurave të auditimit, për përshtatjen dhe përafrimin e tyre me kërkesat e legjislacionit të vendeve të Bashkimit Europian dhe me standardet e pranuara të auditimit të brendshëm;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d) përcakton dhe zhvillon një sistem bashkëkohor për raportimin e rezultateve për të gjithë veprimtarinë e auditimit të brendshëm në sektorin publik, në funksion të hartimit të raporteve periodike, përfshirë edhe atë vjetor;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dh) kryen misione audituese për raste të veçanta, në shkallë sektoriale, kur vërehen dhe kërkohen nga menaxhimi i lartë. Kryerja e misioneve në institucionet e pavarura dhe organet e pushtetit vendor bëhet vetëm në bashkëpunim me strukturat e tyre audituese dhe, në mungesë të tyre, nga Drejtoria e Përgjithshme e Auditimit;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e) mbikëqyr dhe vlerëson veprimtarinë e strukturave audituese në të gjitha subjektet e audituara, në përputhje me standardet dhe kërkesat e manualit, me metodat dhe udhëzimet e miratuara nga Ministri i Financave;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ë) ndjek zbatimin e masave korrigjuese të dhëna në bashkëpunim me drejtuesit e auditimit të subjekteve të audituara, sipas urdhrit të Drejtorit të Përgjithshëm të Auditimit;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f) harton dhe zhvillon strategjitë dhe politikat kombëtare për sistemin e edukimit të përditësuar, në trajnimin e vijueshëm, të detyrueshëm dhe procedurat e punësimit të audituesve;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g) miraton metodat e hartuara, në mbështetje të manualit të auditimit, për fusha specifike të auditimit të brendshëm, të paraqitura nga njësitë e auditimit të subjekteve të audituara;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gj) bashkëpunon me njësitë e personelit të institucioneve, për të përcaktuar kriteret e rekrutimit të audituesve;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h) bashkëpunon me drejtuesit e njësisë së auditimit të brendshëm të subjekteve të audituara dhe, në përputhje me legjislacionin në fuqi, jep mendim për emërimin, lirimin dhe lëvizjen e audituesve në institucionet qendrore, si dhe për emërimin, lirimin dhe lëvizjen e drejtuesve të njësive audituese në njësitë vartëse;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i) përcakton formën e regjistrit për evidentimin e rekomandimeve të lëna nga strukturat e auditimit të subjekteve të audituara.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</w:p>
    <w:p w:rsidR="004E53D1" w:rsidRPr="00A245D8" w:rsidRDefault="004E53D1" w:rsidP="004E53D1">
      <w:pPr>
        <w:pStyle w:val="KapitulliNr"/>
        <w:keepNext w:val="0"/>
      </w:pPr>
      <w:r w:rsidRPr="00A245D8">
        <w:t>KREU V</w:t>
      </w:r>
    </w:p>
    <w:p w:rsidR="004E53D1" w:rsidRPr="00A245D8" w:rsidRDefault="004E53D1" w:rsidP="004E53D1">
      <w:pPr>
        <w:pStyle w:val="KreuTitull"/>
        <w:keepNext w:val="0"/>
      </w:pPr>
      <w:r w:rsidRPr="00A245D8">
        <w:t>NJËSITË E AUDITIMIT TË BRENDSHËM</w:t>
      </w:r>
    </w:p>
    <w:p w:rsidR="004E53D1" w:rsidRPr="00A245D8" w:rsidRDefault="004E53D1" w:rsidP="004E53D1">
      <w:pPr>
        <w:pStyle w:val="Paragrafi"/>
        <w:rPr>
          <w:szCs w:val="22"/>
        </w:rPr>
      </w:pPr>
    </w:p>
    <w:p w:rsidR="004E53D1" w:rsidRPr="00A245D8" w:rsidRDefault="004E53D1" w:rsidP="004E53D1">
      <w:pPr>
        <w:pStyle w:val="NeniNr"/>
        <w:keepNext w:val="0"/>
        <w:rPr>
          <w:szCs w:val="22"/>
        </w:rPr>
      </w:pPr>
      <w:r w:rsidRPr="00A245D8">
        <w:rPr>
          <w:szCs w:val="22"/>
        </w:rPr>
        <w:t>Neni 17</w:t>
      </w:r>
    </w:p>
    <w:p w:rsidR="004E53D1" w:rsidRPr="00A245D8" w:rsidRDefault="004E53D1" w:rsidP="004E53D1">
      <w:pPr>
        <w:pStyle w:val="NeniTitull"/>
        <w:keepNext w:val="0"/>
        <w:rPr>
          <w:szCs w:val="22"/>
        </w:rPr>
      </w:pPr>
      <w:r w:rsidRPr="00A245D8">
        <w:rPr>
          <w:szCs w:val="22"/>
        </w:rPr>
        <w:t>Njësitë e auditimit të brendshëm</w:t>
      </w:r>
    </w:p>
    <w:p w:rsidR="004E53D1" w:rsidRPr="00A245D8" w:rsidRDefault="004E53D1" w:rsidP="004E53D1">
      <w:pPr>
        <w:pStyle w:val="Paragrafi"/>
        <w:rPr>
          <w:szCs w:val="22"/>
        </w:rPr>
      </w:pP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</w:rPr>
        <w:lastRenderedPageBreak/>
        <w:t xml:space="preserve">Njësitë e auditimit të brendshëm krijohen për të realizuar veprimtarinë e auditimit të brendshëm brenda subjekteve publike të audituara. </w:t>
      </w:r>
      <w:r w:rsidRPr="00A245D8">
        <w:rPr>
          <w:szCs w:val="22"/>
          <w:lang w:val="it-IT"/>
        </w:rPr>
        <w:t>Kriteret për ngritjen e këtyre njësive miratohen nga K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>shilli i Ministrave, me propozimin e Ministrit të Financave.</w:t>
      </w:r>
    </w:p>
    <w:p w:rsidR="004E53D1" w:rsidRPr="00A245D8" w:rsidRDefault="004E53D1" w:rsidP="004E53D1">
      <w:pPr>
        <w:pStyle w:val="Paragrafi"/>
        <w:rPr>
          <w:szCs w:val="22"/>
        </w:rPr>
      </w:pPr>
      <w:r w:rsidRPr="00A245D8">
        <w:rPr>
          <w:szCs w:val="22"/>
          <w:lang w:val="it-IT"/>
        </w:rPr>
        <w:t xml:space="preserve">Njësitë e auditimit të brendshëm në subjektet publike të audituara raportojnë në organin e emërtesës dhe në Drejtorinë e Përgjithshme të Auditimit, në përputhje me këtë ligj dhe procedurat e miratuara nga Ministri i Financave. </w:t>
      </w:r>
      <w:r w:rsidRPr="00A245D8">
        <w:rPr>
          <w:szCs w:val="22"/>
        </w:rPr>
        <w:t>Këto struktura nuk përdoren për nevojat operative të subjekteve.</w:t>
      </w:r>
    </w:p>
    <w:p w:rsidR="004E53D1" w:rsidRPr="00A245D8" w:rsidRDefault="004E53D1" w:rsidP="004E53D1">
      <w:pPr>
        <w:pStyle w:val="Paragrafi"/>
        <w:rPr>
          <w:szCs w:val="22"/>
        </w:rPr>
      </w:pPr>
    </w:p>
    <w:p w:rsidR="004E53D1" w:rsidRPr="00A245D8" w:rsidRDefault="004E53D1" w:rsidP="004E53D1">
      <w:pPr>
        <w:pStyle w:val="NeniNr"/>
        <w:keepNext w:val="0"/>
        <w:rPr>
          <w:szCs w:val="22"/>
        </w:rPr>
      </w:pPr>
      <w:r w:rsidRPr="00A245D8">
        <w:rPr>
          <w:szCs w:val="22"/>
        </w:rPr>
        <w:t>Neni 18</w:t>
      </w:r>
    </w:p>
    <w:p w:rsidR="004E53D1" w:rsidRPr="00A245D8" w:rsidRDefault="004E53D1" w:rsidP="004E53D1">
      <w:pPr>
        <w:pStyle w:val="NeniTitull"/>
        <w:keepNext w:val="0"/>
        <w:rPr>
          <w:szCs w:val="22"/>
        </w:rPr>
      </w:pPr>
      <w:r w:rsidRPr="00A245D8">
        <w:rPr>
          <w:szCs w:val="22"/>
        </w:rPr>
        <w:t>Detyrat e nj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</w:rPr>
        <w:t>sis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</w:rPr>
        <w:t xml:space="preserve"> s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</w:rPr>
        <w:t xml:space="preserve"> auditimit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</w:rPr>
        <w:t xml:space="preserve"> brendsh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</w:rPr>
        <w:t>m</w:t>
      </w:r>
    </w:p>
    <w:p w:rsidR="004E53D1" w:rsidRPr="00A245D8" w:rsidRDefault="004E53D1" w:rsidP="004E53D1">
      <w:pPr>
        <w:pStyle w:val="Paragrafi"/>
        <w:rPr>
          <w:szCs w:val="22"/>
        </w:rPr>
      </w:pPr>
    </w:p>
    <w:p w:rsidR="004E53D1" w:rsidRPr="00A245D8" w:rsidRDefault="004E53D1" w:rsidP="004E53D1">
      <w:pPr>
        <w:pStyle w:val="Paragrafi"/>
        <w:rPr>
          <w:szCs w:val="22"/>
        </w:rPr>
      </w:pPr>
      <w:r w:rsidRPr="00A245D8">
        <w:rPr>
          <w:szCs w:val="22"/>
        </w:rPr>
        <w:t>Detyrat e nj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sis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s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auditimit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brendsh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m jan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:</w:t>
      </w:r>
    </w:p>
    <w:p w:rsidR="004E53D1" w:rsidRPr="00A245D8" w:rsidRDefault="004E53D1" w:rsidP="004E53D1">
      <w:pPr>
        <w:pStyle w:val="Paragrafi"/>
        <w:rPr>
          <w:szCs w:val="22"/>
        </w:rPr>
      </w:pPr>
      <w:r w:rsidRPr="00A245D8">
        <w:rPr>
          <w:szCs w:val="22"/>
        </w:rPr>
        <w:t>1. Hartimi i metodave apo udh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zimeve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r fusha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veçanta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auditimit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brendsh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m,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zbatim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manualit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auditimit apo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akteve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tjera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Ministris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s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Fina</w:t>
      </w:r>
      <w:r w:rsidRPr="00A245D8">
        <w:rPr>
          <w:szCs w:val="22"/>
        </w:rPr>
        <w:t>ncave dhe d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rgimi i tyre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r miratim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Drejtorin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e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rgjithshme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Auditimit.</w:t>
      </w:r>
    </w:p>
    <w:p w:rsidR="004E53D1" w:rsidRPr="00A245D8" w:rsidRDefault="004E53D1" w:rsidP="004E53D1">
      <w:pPr>
        <w:pStyle w:val="Paragrafi"/>
        <w:rPr>
          <w:szCs w:val="22"/>
        </w:rPr>
      </w:pPr>
      <w:r w:rsidRPr="00A245D8">
        <w:rPr>
          <w:szCs w:val="22"/>
        </w:rPr>
        <w:t>2. Hartimi i planeve vjetore dhe strategjike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r veprimtarin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e auditimit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brendsh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m.</w:t>
      </w:r>
    </w:p>
    <w:p w:rsidR="004E53D1" w:rsidRPr="00A245D8" w:rsidRDefault="004E53D1" w:rsidP="004E53D1">
      <w:pPr>
        <w:pStyle w:val="Paragrafi"/>
        <w:rPr>
          <w:rFonts w:cs="CG Times"/>
          <w:szCs w:val="22"/>
        </w:rPr>
      </w:pPr>
      <w:r w:rsidRPr="00A245D8">
        <w:rPr>
          <w:szCs w:val="22"/>
        </w:rPr>
        <w:t>3. Kryerja e veprimtarive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auditimit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brendsh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m,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cilat kan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q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llim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vler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sojn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se sis</w:t>
      </w:r>
      <w:r w:rsidRPr="00A245D8">
        <w:rPr>
          <w:szCs w:val="22"/>
        </w:rPr>
        <w:t>temet e kontrollit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brendsh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m dhe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menaxhimit financiar, si dhe performanca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subjektin publik të audituar jan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transparente,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rputhen me normat e ligjshm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ris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,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rregullshm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ris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, efektivitetit, efiçenc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s dhe ekonomis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.</w:t>
      </w:r>
    </w:p>
    <w:p w:rsidR="004E53D1" w:rsidRPr="00A245D8" w:rsidRDefault="004E53D1" w:rsidP="004E53D1">
      <w:pPr>
        <w:pStyle w:val="Paragrafi"/>
        <w:rPr>
          <w:szCs w:val="22"/>
        </w:rPr>
      </w:pPr>
      <w:r w:rsidRPr="00A245D8">
        <w:rPr>
          <w:szCs w:val="22"/>
        </w:rPr>
        <w:t>4. Ndjekja dhe raportimi periodikisht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r gjetjet,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rfundimet dhe rekomandimet, q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rezultojn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nga veprimtarit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e tyre audituese, si dhe dh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nia e informacionit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r Drejtorin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e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rgjithshme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Auditimit,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r rekomandimet e pazbatuara nga drejtuesit e subjektit publik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audituar e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r pa</w:t>
      </w:r>
      <w:r w:rsidRPr="00A245D8">
        <w:rPr>
          <w:szCs w:val="22"/>
        </w:rPr>
        <w:t>sojat e moszbatimit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tyre.</w:t>
      </w:r>
    </w:p>
    <w:p w:rsidR="004E53D1" w:rsidRPr="00A245D8" w:rsidRDefault="004E53D1" w:rsidP="004E53D1">
      <w:pPr>
        <w:pStyle w:val="Paragrafi"/>
        <w:rPr>
          <w:szCs w:val="22"/>
        </w:rPr>
      </w:pPr>
      <w:r w:rsidRPr="00A245D8">
        <w:rPr>
          <w:szCs w:val="22"/>
        </w:rPr>
        <w:t>5.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rgatitja e raporteve periodike dhe vjetore dhe d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rgimi i tyre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Drejtorin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e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rgjithshme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Auditimit, sipas afateve dhe k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rkesave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rcaktuara prej saj dhe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miratuara nga Ministri i Financave. Raportet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rmbledh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se,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</w:rPr>
        <w:t xml:space="preserve">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gjitha rastet, duhet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shoq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rohen me evidencat e raportimit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r periudh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n raportuese,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m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nyr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progresive dhe nj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vler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sim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rmbyll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s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r veprimtarin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audituese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r k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periudh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.</w:t>
      </w:r>
    </w:p>
    <w:p w:rsidR="004E53D1" w:rsidRPr="00A245D8" w:rsidRDefault="004E53D1" w:rsidP="004E53D1">
      <w:pPr>
        <w:pStyle w:val="Paragrafi"/>
        <w:rPr>
          <w:rFonts w:cs="CG Times"/>
          <w:szCs w:val="22"/>
        </w:rPr>
      </w:pPr>
      <w:r w:rsidRPr="00A245D8">
        <w:rPr>
          <w:szCs w:val="22"/>
        </w:rPr>
        <w:t>6. Raportimi, pas k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shillimit me struktur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n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rkat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se juridike, te drejtu</w:t>
      </w:r>
      <w:r w:rsidRPr="00A245D8">
        <w:rPr>
          <w:szCs w:val="22"/>
        </w:rPr>
        <w:t>esi i subjektit publik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audituar dhe i nj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sis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s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inspektimit, kur zbulon parregullsi apo veprime q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rb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jn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vep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r penale.</w:t>
      </w:r>
    </w:p>
    <w:p w:rsidR="004E53D1" w:rsidRPr="00A245D8" w:rsidRDefault="004E53D1" w:rsidP="004E53D1">
      <w:pPr>
        <w:pStyle w:val="Paragrafi"/>
        <w:rPr>
          <w:szCs w:val="22"/>
        </w:rPr>
      </w:pPr>
      <w:r w:rsidRPr="00A245D8">
        <w:rPr>
          <w:szCs w:val="22"/>
        </w:rPr>
        <w:t>Në rastet e mendimeve të kundërta që mund të ekzistojnë midis drejtuesve të njësisë që auditohet dhe audituesve të brendshëm njoftohet Drejtoria e Metodologjisë dhe Informimit për zgjidhjen e tyre.</w:t>
      </w:r>
    </w:p>
    <w:p w:rsidR="004E53D1" w:rsidRDefault="004E53D1" w:rsidP="004E53D1">
      <w:pPr>
        <w:pStyle w:val="Paragrafi"/>
        <w:rPr>
          <w:szCs w:val="22"/>
        </w:rPr>
      </w:pPr>
    </w:p>
    <w:p w:rsidR="004E53D1" w:rsidRPr="00A245D8" w:rsidRDefault="004E53D1" w:rsidP="004E53D1">
      <w:pPr>
        <w:pStyle w:val="KreuNr"/>
        <w:keepNext w:val="0"/>
        <w:rPr>
          <w:lang w:val="it-IT"/>
        </w:rPr>
      </w:pPr>
      <w:r w:rsidRPr="00A245D8">
        <w:rPr>
          <w:lang w:val="it-IT"/>
        </w:rPr>
        <w:t>KREU VI</w:t>
      </w:r>
    </w:p>
    <w:p w:rsidR="004E53D1" w:rsidRPr="00A245D8" w:rsidRDefault="004E53D1" w:rsidP="004E53D1">
      <w:pPr>
        <w:pStyle w:val="KapitulliTitull"/>
        <w:keepNext w:val="0"/>
        <w:rPr>
          <w:lang w:val="it-IT"/>
        </w:rPr>
      </w:pPr>
      <w:r w:rsidRPr="00A245D8">
        <w:rPr>
          <w:lang w:val="it-IT"/>
        </w:rPr>
        <w:t>AUDITUESI I BRENDSHËM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</w:p>
    <w:p w:rsidR="004E53D1" w:rsidRPr="00A245D8" w:rsidRDefault="004E53D1" w:rsidP="004E53D1">
      <w:pPr>
        <w:pStyle w:val="NeniNr"/>
        <w:keepNext w:val="0"/>
        <w:rPr>
          <w:szCs w:val="22"/>
          <w:lang w:val="it-IT"/>
        </w:rPr>
      </w:pPr>
      <w:r w:rsidRPr="00A245D8">
        <w:rPr>
          <w:szCs w:val="22"/>
          <w:lang w:val="it-IT"/>
        </w:rPr>
        <w:t>Neni 19</w:t>
      </w:r>
    </w:p>
    <w:p w:rsidR="004E53D1" w:rsidRPr="00A245D8" w:rsidRDefault="004E53D1" w:rsidP="004E53D1">
      <w:pPr>
        <w:pStyle w:val="NeniTitull"/>
        <w:keepNext w:val="0"/>
        <w:rPr>
          <w:szCs w:val="22"/>
          <w:lang w:val="it-IT"/>
        </w:rPr>
      </w:pPr>
      <w:r w:rsidRPr="00A245D8">
        <w:rPr>
          <w:szCs w:val="22"/>
          <w:lang w:val="it-IT"/>
        </w:rPr>
        <w:t>Punësimi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1. Pun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simi i audituesve b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het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rputhje me procedurat e caktuara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ligjin nr.8549, dat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11.11.1999 “Statusi i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pun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sit civil”,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r i</w:t>
      </w:r>
      <w:r w:rsidRPr="00A245D8">
        <w:rPr>
          <w:szCs w:val="22"/>
          <w:lang w:val="it-IT"/>
        </w:rPr>
        <w:t>nstitucionet q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kan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punonj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s,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cil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t e kan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rfituar statusin e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pun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sit civil. 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2.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rveç kushteve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rgjithshme,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rcaktuara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ligjet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fuqi, pun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simi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nj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sit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e auditimit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brendsh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m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sektorit publik k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rkon q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audituesit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rzgjidhen nd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>rmjet personave q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: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a) kan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mbaruar studimet e larta universitare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nj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r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n nga deg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t: ekonomi, financ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, kontabilitet, drejt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si ose disiplina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tjera,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cilat gjykohen nga Drejtori i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rgjithsh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m i Auditimit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nevojshme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r sektorin q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auditohet;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b) kan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rv</w:t>
      </w:r>
      <w:r w:rsidRPr="00A245D8">
        <w:rPr>
          <w:szCs w:val="22"/>
          <w:lang w:val="it-IT"/>
        </w:rPr>
        <w:t>oj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pune jo m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pak se tre vjet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auditim apo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fusha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tjera, si financ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, kontabilitet dhe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ato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rcaktuara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shkronj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n “a” të pikës 2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k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tij neni;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c) për emërimet “Drejtor i njësisë së auditimit” dhe “Inspektor i lartë i auditimit”, personat e përzgjedhur duhet të kenë mbaruar studimet në njërën nga shkencat ekonomike.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3. Audituesit, jo më vonë se 2 vjet pas hyrjes në fuqi të këtij ligji, duhet të jenë të pajisur me certifikatën “Auditues i brendshëm në sektorin publik”. Certifikata lëshohet nga komisioni i kualifikimit.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 xml:space="preserve"> </w:t>
      </w:r>
    </w:p>
    <w:p w:rsidR="004E53D1" w:rsidRPr="00A245D8" w:rsidRDefault="004E53D1" w:rsidP="004E53D1">
      <w:pPr>
        <w:pStyle w:val="NeniNr"/>
        <w:keepNext w:val="0"/>
        <w:rPr>
          <w:szCs w:val="22"/>
          <w:lang w:val="it-IT"/>
        </w:rPr>
      </w:pPr>
      <w:r w:rsidRPr="00A245D8">
        <w:rPr>
          <w:szCs w:val="22"/>
          <w:lang w:val="it-IT"/>
        </w:rPr>
        <w:t>Neni 20</w:t>
      </w:r>
    </w:p>
    <w:p w:rsidR="004E53D1" w:rsidRPr="00A245D8" w:rsidRDefault="004E53D1" w:rsidP="004E53D1">
      <w:pPr>
        <w:pStyle w:val="NeniTitull"/>
        <w:keepNext w:val="0"/>
        <w:rPr>
          <w:szCs w:val="22"/>
          <w:lang w:val="it-IT"/>
        </w:rPr>
      </w:pPr>
      <w:r w:rsidRPr="00A245D8">
        <w:rPr>
          <w:szCs w:val="22"/>
          <w:lang w:val="it-IT"/>
        </w:rPr>
        <w:t>Trajnimi i audituesve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gjith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audituesit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detyr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, sipas kritereve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vendosura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nenin 19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k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tij ligji, i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nshtrohen edukimit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rdit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suar, trajnimit të vijueshëm e të detyrueshëm,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cilët programohen dhe menaxhohen nga Drejtoria e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rgjithshme e Auditimit.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Komisioni i kualifikimit, si nj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sia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rgjegj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se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r kualifikimin dhe certifikimin e audituesve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brendsh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m, krijohet me vendim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K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shillit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Ministrave, me propozimin e Ministrit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Financave.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vendim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rcaktohen rregullat e funksionimit dhe shp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rblimi i an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ta</w:t>
      </w:r>
      <w:r w:rsidRPr="00A245D8">
        <w:rPr>
          <w:szCs w:val="22"/>
          <w:lang w:val="it-IT"/>
        </w:rPr>
        <w:t>r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ve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k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saj nj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sie.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</w:p>
    <w:p w:rsidR="004E53D1" w:rsidRPr="00A245D8" w:rsidRDefault="004E53D1" w:rsidP="004E53D1">
      <w:pPr>
        <w:pStyle w:val="NeniNr"/>
        <w:keepNext w:val="0"/>
        <w:rPr>
          <w:szCs w:val="22"/>
          <w:lang w:val="it-IT"/>
        </w:rPr>
      </w:pPr>
      <w:r w:rsidRPr="00A245D8">
        <w:rPr>
          <w:szCs w:val="22"/>
          <w:lang w:val="it-IT"/>
        </w:rPr>
        <w:t>Neni 21</w:t>
      </w:r>
    </w:p>
    <w:p w:rsidR="004E53D1" w:rsidRPr="00A245D8" w:rsidRDefault="004E53D1" w:rsidP="004E53D1">
      <w:pPr>
        <w:pStyle w:val="NeniTitull"/>
        <w:keepNext w:val="0"/>
        <w:rPr>
          <w:szCs w:val="22"/>
          <w:lang w:val="it-IT"/>
        </w:rPr>
      </w:pPr>
      <w:r w:rsidRPr="00A245D8">
        <w:rPr>
          <w:szCs w:val="22"/>
          <w:lang w:val="it-IT"/>
        </w:rPr>
        <w:t>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>rgjegj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>sit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 xml:space="preserve"> e audituesve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 xml:space="preserve"> brendsh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>m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rgjegj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sit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e audituesve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brendsh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m jan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: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1.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njohin, të respektojn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dhe të ushtrojn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veprimtarin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rputhje me aktet ligjore dhe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nligjore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fuqi dhe me standardet e auditimi</w:t>
      </w:r>
      <w:r w:rsidRPr="00A245D8">
        <w:rPr>
          <w:szCs w:val="22"/>
          <w:lang w:val="it-IT"/>
        </w:rPr>
        <w:t>t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brendsh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m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sektorin publik.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2.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ushtrojn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funksionet e tyre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m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nyr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objektive, me profesionaliz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m dhe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rputhje me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rcaktimet e k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tij ligji, sipas normave dhe procedurave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veçanta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veprimtaris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s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auditimit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brendsh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m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sektorin publik.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3.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veprojn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rputhje me k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rkesat e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rcaktuara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Kodin e Etik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s dhe rregullat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r konfidencialitetin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r audituesin, i cili miratohet nga Ministri i Financave dhe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nshkruhet nga secili auditues.</w:t>
      </w:r>
    </w:p>
    <w:p w:rsidR="004E53D1" w:rsidRPr="00A245D8" w:rsidRDefault="004E53D1" w:rsidP="004E53D1">
      <w:pPr>
        <w:pStyle w:val="Paragrafi"/>
        <w:rPr>
          <w:rFonts w:cs="CG Times"/>
          <w:szCs w:val="22"/>
          <w:lang w:val="it-IT"/>
        </w:rPr>
      </w:pPr>
      <w:r w:rsidRPr="00A245D8">
        <w:rPr>
          <w:szCs w:val="22"/>
          <w:lang w:val="it-IT"/>
        </w:rPr>
        <w:t>4.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kryejn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auditime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m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nyr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pavarur, nga pik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pamja</w:t>
      </w:r>
      <w:r w:rsidRPr="00A245D8">
        <w:rPr>
          <w:szCs w:val="22"/>
          <w:lang w:val="it-IT"/>
        </w:rPr>
        <w:t xml:space="preserve"> profesionale, duke u udh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hequr nga interesi publik,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r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forcuar besimin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ndershm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rin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, paan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sin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dhe efektivitetin e sh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rbimit.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5.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ushtrojn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veprimtarin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rputhje me planin vjetor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miratuar, me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rjashtim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rasteve kur jan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miratuar ndryshime </w:t>
      </w:r>
      <w:r w:rsidRPr="00A245D8">
        <w:rPr>
          <w:szCs w:val="22"/>
          <w:lang w:val="it-IT"/>
        </w:rPr>
        <w:t>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paparashikuara nga titullari.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6. T’i propozojn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drejtuesit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nj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sis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s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auditimit dhe,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rmjet tij, drejtuesit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subjektit, pezullimin deri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shqyrtimin nga organi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rkat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s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veprimeve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kund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rligjshme,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cilat d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mtojn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r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nd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interesat e subjektit </w:t>
      </w:r>
      <w:r w:rsidRPr="00A245D8">
        <w:rPr>
          <w:szCs w:val="22"/>
          <w:lang w:val="it-IT"/>
        </w:rPr>
        <w:t>dhe/ose jan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arsyetuara e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rb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jn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vep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r penale.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7. T’i japin rekomandime subjektit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audituar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r ndreqjen e parregullsive,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r masat q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duhen nd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rmarr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rastet e d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meve ekonomike dhe financiare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r zhd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mtimin e tyre, si dhe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b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jn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propozime,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cila</w:t>
      </w:r>
      <w:r w:rsidRPr="00A245D8">
        <w:rPr>
          <w:szCs w:val="22"/>
          <w:lang w:val="it-IT"/>
        </w:rPr>
        <w:t>t synojn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ulin mund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sin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e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rs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ritjes s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k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tyre rasteve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ardhmen.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8.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mos b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jn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publike asnj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dh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, fakt apo rast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gjetur gjat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kryerjes s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auditimit apo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lidhur me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, si dhe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ruajn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dokumentet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r çdo veprimtari auditimi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kryer, bazua</w:t>
      </w:r>
      <w:r w:rsidRPr="00A245D8">
        <w:rPr>
          <w:szCs w:val="22"/>
          <w:lang w:val="it-IT"/>
        </w:rPr>
        <w:t>r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detyrimet q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rrjedhin nga ligjet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fuqi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r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drejtat e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rdorimit dhe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arkivimit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informacionit zyrtar.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9.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rdit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sojn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rregullisht njohurit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dhe aft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sit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e tyre profesionale,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m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nyr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q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t’i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rdorin me efikasitet dhe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r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garantuar cil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sin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e sh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rbimit.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</w:p>
    <w:p w:rsidR="004E53D1" w:rsidRPr="00A245D8" w:rsidRDefault="004E53D1" w:rsidP="004E53D1">
      <w:pPr>
        <w:pStyle w:val="NeniNr"/>
        <w:keepNext w:val="0"/>
        <w:rPr>
          <w:szCs w:val="22"/>
          <w:lang w:val="it-IT"/>
        </w:rPr>
      </w:pPr>
      <w:r w:rsidRPr="00A245D8">
        <w:rPr>
          <w:szCs w:val="22"/>
          <w:lang w:val="it-IT"/>
        </w:rPr>
        <w:t>Neni 22</w:t>
      </w:r>
    </w:p>
    <w:p w:rsidR="004E53D1" w:rsidRPr="00A245D8" w:rsidRDefault="004E53D1" w:rsidP="004E53D1">
      <w:pPr>
        <w:pStyle w:val="NeniTitull"/>
        <w:keepNext w:val="0"/>
        <w:rPr>
          <w:szCs w:val="22"/>
          <w:lang w:val="it-IT"/>
        </w:rPr>
      </w:pPr>
      <w:r w:rsidRPr="00A245D8">
        <w:rPr>
          <w:szCs w:val="22"/>
          <w:lang w:val="it-IT"/>
        </w:rPr>
        <w:t>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 xml:space="preserve"> drejtat e audituesve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Audituesit,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kryerjen e misionit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tyre, kan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drejtat e m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poshtme: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1.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ushtrojn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m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nyr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pavarur funksionin e auditimit, pa l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hap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sir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r nd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rhyrje nga koleg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t, mbik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qyr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sit, drejtuesit e nj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s</w:t>
      </w:r>
      <w:r w:rsidRPr="00A245D8">
        <w:rPr>
          <w:szCs w:val="22"/>
          <w:lang w:val="it-IT"/>
        </w:rPr>
        <w:t>is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s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auditimit apo pala e audituar, me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rjashtim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marr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dh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nieve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nd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rsjella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k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shillimit.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2.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k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rkojn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gjitha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dh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nat me karakter teknik, ekonomik e financiar dhe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drejtimit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r subjektin q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auditohet, duke marr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rsip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r ruajtjen e fsheht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s</w:t>
      </w:r>
      <w:r w:rsidRPr="00A245D8">
        <w:rPr>
          <w:szCs w:val="22"/>
          <w:lang w:val="it-IT"/>
        </w:rPr>
        <w:t>is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s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tyre, sipas legjislacionit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fuqi.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3.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marrin nga punonj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sit e subjektit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audituar,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r rastet q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gjykohet e nevojshme, shpjegime, deklarata dhe fotokopje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dokumenteve,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cilat drejtuesi i subjektit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audituar ka v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sh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nimin “e nj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jt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me </w:t>
      </w:r>
      <w:r w:rsidRPr="00A245D8">
        <w:rPr>
          <w:szCs w:val="22"/>
          <w:lang w:val="it-IT"/>
        </w:rPr>
        <w:t>origjinalin”, si dhe materiale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transportueshme,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form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elektronike, q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kan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lidhje me auditimin e brendsh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m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subjektit.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4.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ndjekin,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m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nyr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periodike, edukimin e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rdit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suar dhe trajnimin e vazhduesh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m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detyruesh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m, sipas k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rkesave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paragrafit</w:t>
      </w:r>
      <w:r w:rsidRPr="00A245D8">
        <w:rPr>
          <w:szCs w:val="22"/>
          <w:lang w:val="it-IT"/>
        </w:rPr>
        <w:t xml:space="preserve">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par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nenit 20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k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tij ligji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r funksionet e veçanta q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ushtron, si dhe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fusha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tjera brenda sh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rbimit publik.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5. T’i paraqesin kërkesën drejtuesit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nj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sis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s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auditimit për heqjen dor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nga nj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veprimtari auditimi, kur çmojn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se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r shkaqe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ar</w:t>
      </w:r>
      <w:r w:rsidRPr="00A245D8">
        <w:rPr>
          <w:szCs w:val="22"/>
          <w:lang w:val="it-IT"/>
        </w:rPr>
        <w:t>gumentuara cenohen besueshm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ria dhe cil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sia e auditimit.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</w:p>
    <w:p w:rsidR="004E53D1" w:rsidRPr="00A245D8" w:rsidRDefault="004E53D1" w:rsidP="004E53D1">
      <w:pPr>
        <w:pStyle w:val="NeniNr"/>
        <w:keepNext w:val="0"/>
        <w:rPr>
          <w:szCs w:val="22"/>
          <w:lang w:val="it-IT"/>
        </w:rPr>
      </w:pPr>
      <w:r w:rsidRPr="00A245D8">
        <w:rPr>
          <w:szCs w:val="22"/>
          <w:lang w:val="it-IT"/>
        </w:rPr>
        <w:t>Neni 23</w:t>
      </w:r>
    </w:p>
    <w:p w:rsidR="004E53D1" w:rsidRPr="00A245D8" w:rsidRDefault="004E53D1" w:rsidP="004E53D1">
      <w:pPr>
        <w:pStyle w:val="NeniTitull"/>
        <w:keepNext w:val="0"/>
        <w:rPr>
          <w:szCs w:val="22"/>
          <w:lang w:val="it-IT"/>
        </w:rPr>
      </w:pPr>
      <w:r w:rsidRPr="00A245D8">
        <w:rPr>
          <w:szCs w:val="22"/>
          <w:lang w:val="it-IT"/>
        </w:rPr>
        <w:t>Kufizimet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 xml:space="preserve"> veprimtarin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 xml:space="preserve"> e audituesve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Audituesve u ndalohet: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a)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jen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zgjedhur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funksione drejtuese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strukturat e partive politike;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b)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kryejn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detyra, brenda subjektit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audituar, </w:t>
      </w:r>
      <w:r w:rsidRPr="00A245D8">
        <w:rPr>
          <w:szCs w:val="22"/>
          <w:lang w:val="it-IT"/>
        </w:rPr>
        <w:t>q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nuk kan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b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jn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me funksionin e auditimit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brendsh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m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sektorin publik;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c)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ushtrojn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çdo veprimtari ose pun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tjet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r me pages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, ose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ken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rfitime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tjera,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natyrave dhe formave q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i b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>jn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jen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  <w:lang w:val="it-IT"/>
        </w:rPr>
        <w:t xml:space="preserve"> konflikt interesash me ushtrimin e auditimi</w:t>
      </w:r>
      <w:r w:rsidRPr="00A245D8">
        <w:rPr>
          <w:szCs w:val="22"/>
          <w:lang w:val="it-IT"/>
        </w:rPr>
        <w:t>t.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</w:p>
    <w:p w:rsidR="004E53D1" w:rsidRPr="00A245D8" w:rsidRDefault="004E53D1" w:rsidP="004E53D1">
      <w:pPr>
        <w:pStyle w:val="NeniNr"/>
        <w:keepNext w:val="0"/>
        <w:rPr>
          <w:szCs w:val="22"/>
          <w:lang w:val="it-IT"/>
        </w:rPr>
      </w:pPr>
      <w:r w:rsidRPr="00A245D8">
        <w:rPr>
          <w:szCs w:val="22"/>
          <w:lang w:val="it-IT"/>
        </w:rPr>
        <w:t>Neni 24</w:t>
      </w:r>
    </w:p>
    <w:p w:rsidR="004E53D1" w:rsidRPr="00A245D8" w:rsidRDefault="004E53D1" w:rsidP="004E53D1">
      <w:pPr>
        <w:pStyle w:val="NeniTitull"/>
        <w:keepNext w:val="0"/>
        <w:rPr>
          <w:szCs w:val="22"/>
          <w:lang w:val="it-IT"/>
        </w:rPr>
      </w:pPr>
      <w:r w:rsidRPr="00A245D8">
        <w:rPr>
          <w:szCs w:val="22"/>
          <w:lang w:val="it-IT"/>
        </w:rPr>
        <w:t>Konflikti i interesave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>r audituesit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</w:p>
    <w:p w:rsidR="004E53D1" w:rsidRPr="00A245D8" w:rsidRDefault="004E53D1" w:rsidP="004E53D1">
      <w:pPr>
        <w:pStyle w:val="Paragrafi"/>
        <w:rPr>
          <w:szCs w:val="22"/>
        </w:rPr>
      </w:pPr>
      <w:r w:rsidRPr="00A245D8">
        <w:rPr>
          <w:szCs w:val="22"/>
          <w:lang w:val="it-IT"/>
        </w:rPr>
        <w:t>1. Audituesi njofton paraprakisht, me shkrim, drejtuesin e nj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>sis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 xml:space="preserve"> s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 xml:space="preserve"> auditimit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 xml:space="preserve"> brendsh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>m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>r çdo konflikt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 xml:space="preserve"> mundsh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>m interesi, q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 xml:space="preserve"> rrjedh nga pjes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>marrja e tij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 xml:space="preserve"> auditimin e nj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 xml:space="preserve"> subjekti. </w:t>
      </w:r>
      <w:r w:rsidRPr="00A245D8">
        <w:rPr>
          <w:szCs w:val="22"/>
        </w:rPr>
        <w:t>Me konflikt interesash kuptohet:</w:t>
      </w:r>
    </w:p>
    <w:p w:rsidR="004E53D1" w:rsidRPr="00A245D8" w:rsidRDefault="004E53D1" w:rsidP="004E53D1">
      <w:pPr>
        <w:pStyle w:val="Paragrafi"/>
        <w:rPr>
          <w:szCs w:val="22"/>
        </w:rPr>
      </w:pPr>
      <w:r w:rsidRPr="00A245D8">
        <w:rPr>
          <w:szCs w:val="22"/>
        </w:rPr>
        <w:t>a) pun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simi si auditues gjat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3 viteve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fundit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subjektin q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do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auditohet;</w:t>
      </w:r>
    </w:p>
    <w:p w:rsidR="004E53D1" w:rsidRDefault="004E53D1" w:rsidP="004E53D1">
      <w:pPr>
        <w:pStyle w:val="Paragrafi"/>
        <w:rPr>
          <w:rFonts w:cs="CG Times"/>
          <w:szCs w:val="22"/>
        </w:rPr>
      </w:pPr>
      <w:r w:rsidRPr="00A245D8">
        <w:rPr>
          <w:szCs w:val="22"/>
        </w:rPr>
        <w:t>b) pun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simi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funksione drejtuese gjat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3 viteve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fundit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subjektin q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do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auditohet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audituesit, bashk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shortes/bashk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shortit,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af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rmve me lidhje g</w:t>
      </w:r>
      <w:r w:rsidRPr="00A245D8">
        <w:rPr>
          <w:szCs w:val="22"/>
        </w:rPr>
        <w:t>jinie deri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shkall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n e dyt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, sipas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rcaktimeve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b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ra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Kodin Civil;</w:t>
      </w:r>
    </w:p>
    <w:p w:rsidR="004E53D1" w:rsidRDefault="004E53D1" w:rsidP="004E53D1">
      <w:pPr>
        <w:pStyle w:val="Paragrafi"/>
        <w:rPr>
          <w:rFonts w:cs="CG Times"/>
          <w:szCs w:val="22"/>
        </w:rPr>
      </w:pPr>
    </w:p>
    <w:p w:rsidR="004E53D1" w:rsidRPr="00A245D8" w:rsidRDefault="004E53D1" w:rsidP="004E53D1">
      <w:pPr>
        <w:pStyle w:val="Paragrafi"/>
        <w:rPr>
          <w:szCs w:val="22"/>
        </w:rPr>
      </w:pPr>
    </w:p>
    <w:p w:rsidR="004E53D1" w:rsidRPr="00A245D8" w:rsidRDefault="004E53D1" w:rsidP="004E53D1">
      <w:pPr>
        <w:pStyle w:val="Paragrafi"/>
        <w:rPr>
          <w:szCs w:val="22"/>
        </w:rPr>
      </w:pPr>
      <w:r w:rsidRPr="00A245D8">
        <w:rPr>
          <w:szCs w:val="22"/>
        </w:rPr>
        <w:t>c) zot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rimi nga audituesi, bashk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shortja/bashk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shorti,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af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rmit me lidhje gjinie deri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shkall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n e tret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, sipas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rcaktimeve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b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ra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Kodin Civil, i aksioneve ose pjes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ve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kapita</w:t>
      </w:r>
      <w:r w:rsidRPr="00A245D8">
        <w:rPr>
          <w:szCs w:val="22"/>
        </w:rPr>
        <w:t>lit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subjektin publik q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do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auditohet;</w:t>
      </w:r>
    </w:p>
    <w:p w:rsidR="004E53D1" w:rsidRPr="00A245D8" w:rsidRDefault="004E53D1" w:rsidP="004E53D1">
      <w:pPr>
        <w:pStyle w:val="Paragrafi"/>
        <w:rPr>
          <w:szCs w:val="22"/>
        </w:rPr>
      </w:pPr>
      <w:r w:rsidRPr="00A245D8">
        <w:rPr>
          <w:szCs w:val="22"/>
        </w:rPr>
        <w:t>ç) rrethana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tjera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caktuara, q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mund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mbartin konflikt interesash, kur gjykohen si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tilla dhe arsyetohen me shkrim nga Drejtori i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rgjithsh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m i Auditimit ose drejtuesi i nj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sis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s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auditimit.</w:t>
      </w:r>
    </w:p>
    <w:p w:rsidR="004E53D1" w:rsidRPr="00A245D8" w:rsidRDefault="004E53D1" w:rsidP="004E53D1">
      <w:pPr>
        <w:pStyle w:val="Paragrafi"/>
        <w:rPr>
          <w:szCs w:val="22"/>
        </w:rPr>
      </w:pPr>
      <w:r w:rsidRPr="00A245D8">
        <w:rPr>
          <w:szCs w:val="22"/>
        </w:rPr>
        <w:t>2.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se v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rte</w:t>
      </w:r>
      <w:r w:rsidRPr="00A245D8">
        <w:rPr>
          <w:szCs w:val="22"/>
        </w:rPr>
        <w:t>tohet se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auditim kan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marr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pjes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nj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ose m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shum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auditues, q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jan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konflikt interesash, siç parashikohet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pik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n 1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k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tij neni, Drejtori i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rgjithsh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m i Auditimit ose drejtuesi i nj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sis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s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auditimit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brendsh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m mban q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ndrim ndaj audituesit, s</w:t>
      </w:r>
      <w:r w:rsidRPr="00A245D8">
        <w:rPr>
          <w:szCs w:val="22"/>
        </w:rPr>
        <w:t>ipas parashikimeve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k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tij ligji dhe ligjeve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tjera, anulon auditimin, si dhe k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rkon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rs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ritjen e tij.</w:t>
      </w:r>
    </w:p>
    <w:p w:rsidR="004E53D1" w:rsidRPr="00A245D8" w:rsidRDefault="004E53D1" w:rsidP="004E53D1">
      <w:pPr>
        <w:pStyle w:val="Paragrafi"/>
        <w:rPr>
          <w:szCs w:val="22"/>
        </w:rPr>
      </w:pPr>
    </w:p>
    <w:p w:rsidR="004E53D1" w:rsidRPr="00A245D8" w:rsidRDefault="004E53D1" w:rsidP="004E53D1">
      <w:pPr>
        <w:pStyle w:val="KapitulliNr"/>
        <w:keepNext w:val="0"/>
      </w:pPr>
      <w:r w:rsidRPr="00A245D8">
        <w:t>KREU VII</w:t>
      </w:r>
    </w:p>
    <w:p w:rsidR="004E53D1" w:rsidRPr="00A245D8" w:rsidRDefault="004E53D1" w:rsidP="004E53D1">
      <w:pPr>
        <w:pStyle w:val="KapitulliTitull"/>
        <w:keepNext w:val="0"/>
      </w:pPr>
      <w:r w:rsidRPr="00A245D8">
        <w:t>MARRËDHËNIET E DREJTORISË SË PËRGJITHSHME TË AUDITIMIT ME INSTITUCIONET E TJERA</w:t>
      </w:r>
    </w:p>
    <w:p w:rsidR="004E53D1" w:rsidRPr="00A245D8" w:rsidRDefault="004E53D1" w:rsidP="004E53D1">
      <w:pPr>
        <w:pStyle w:val="Paragrafi"/>
        <w:rPr>
          <w:szCs w:val="22"/>
        </w:rPr>
      </w:pPr>
    </w:p>
    <w:p w:rsidR="004E53D1" w:rsidRPr="00A245D8" w:rsidRDefault="004E53D1" w:rsidP="004E53D1">
      <w:pPr>
        <w:pStyle w:val="NeniNr"/>
        <w:keepNext w:val="0"/>
        <w:rPr>
          <w:szCs w:val="22"/>
        </w:rPr>
      </w:pPr>
      <w:r w:rsidRPr="00A245D8">
        <w:rPr>
          <w:szCs w:val="22"/>
        </w:rPr>
        <w:t>Neni 25</w:t>
      </w:r>
    </w:p>
    <w:p w:rsidR="004E53D1" w:rsidRPr="00A245D8" w:rsidRDefault="004E53D1" w:rsidP="004E53D1">
      <w:pPr>
        <w:pStyle w:val="NeniTitull"/>
        <w:keepNext w:val="0"/>
        <w:rPr>
          <w:szCs w:val="22"/>
        </w:rPr>
      </w:pPr>
      <w:r w:rsidRPr="00A245D8">
        <w:rPr>
          <w:szCs w:val="22"/>
        </w:rPr>
        <w:t>Marr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</w:rPr>
        <w:t>dh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</w:rPr>
        <w:t>niet me Kuvendin, Presidenc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</w:rPr>
        <w:t>n dhe institucionet e pavarura</w:t>
      </w:r>
    </w:p>
    <w:p w:rsidR="004E53D1" w:rsidRPr="00A245D8" w:rsidRDefault="004E53D1" w:rsidP="004E53D1">
      <w:pPr>
        <w:pStyle w:val="Paragrafi"/>
        <w:rPr>
          <w:szCs w:val="22"/>
        </w:rPr>
      </w:pPr>
    </w:p>
    <w:p w:rsidR="004E53D1" w:rsidRPr="00A245D8" w:rsidRDefault="004E53D1" w:rsidP="004E53D1">
      <w:pPr>
        <w:pStyle w:val="Paragrafi"/>
        <w:rPr>
          <w:szCs w:val="22"/>
        </w:rPr>
      </w:pPr>
      <w:r w:rsidRPr="00A245D8">
        <w:rPr>
          <w:szCs w:val="22"/>
        </w:rPr>
        <w:t>Drejtoria e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rgjithshme e Auditimit bashk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punon me Kuvendin, Presidenc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n dhe institucionet e pavarura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rrug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zyrtare,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r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siguruar realizimin e sh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rbimit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auditimit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brendsh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m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k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to institucione. Strukturat audituese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k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t</w:t>
      </w:r>
      <w:r w:rsidRPr="00A245D8">
        <w:rPr>
          <w:szCs w:val="22"/>
        </w:rPr>
        <w:t>yre institucioneve jan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detyruara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d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rgojn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programet vjetore dhe strategjike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auditimit dhe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raportojn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pran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Drejtoris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s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rgjithshme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Auditimit,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rputhje me k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rkesat e k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tij ligji dhe me procedurat e miratuara nga Ministri i Financave. </w:t>
      </w:r>
      <w:r w:rsidRPr="00A245D8">
        <w:rPr>
          <w:szCs w:val="22"/>
        </w:rPr>
        <w:t>Institucionet e pavarura, q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nuk plot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sojn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kriteret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r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ngritur nj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si audituese, auditohen nga nj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sia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rkat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se e Drejtoris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s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>rgjithshme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rFonts w:cs="CG Times"/>
          <w:szCs w:val="22"/>
        </w:rPr>
        <w:t xml:space="preserve"> Auditimit.</w:t>
      </w:r>
    </w:p>
    <w:p w:rsidR="004E53D1" w:rsidRPr="00A245D8" w:rsidRDefault="004E53D1" w:rsidP="004E53D1">
      <w:pPr>
        <w:pStyle w:val="Paragrafi"/>
        <w:rPr>
          <w:szCs w:val="22"/>
        </w:rPr>
      </w:pPr>
    </w:p>
    <w:p w:rsidR="004E53D1" w:rsidRPr="00A245D8" w:rsidRDefault="004E53D1" w:rsidP="004E53D1">
      <w:pPr>
        <w:pStyle w:val="NeniNr"/>
        <w:keepNext w:val="0"/>
        <w:rPr>
          <w:szCs w:val="22"/>
          <w:lang w:val="it-IT"/>
        </w:rPr>
      </w:pPr>
      <w:r w:rsidRPr="00A245D8">
        <w:rPr>
          <w:szCs w:val="22"/>
          <w:lang w:val="it-IT"/>
        </w:rPr>
        <w:t>Neni 26</w:t>
      </w:r>
    </w:p>
    <w:p w:rsidR="004E53D1" w:rsidRPr="00A245D8" w:rsidRDefault="004E53D1" w:rsidP="004E53D1">
      <w:pPr>
        <w:pStyle w:val="NeniTitull"/>
        <w:keepNext w:val="0"/>
        <w:rPr>
          <w:szCs w:val="22"/>
          <w:lang w:val="it-IT"/>
        </w:rPr>
      </w:pPr>
      <w:r w:rsidRPr="00A245D8">
        <w:rPr>
          <w:szCs w:val="22"/>
          <w:lang w:val="it-IT"/>
        </w:rPr>
        <w:t>Marr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>dh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>niet me Kontrollin e Lart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 xml:space="preserve">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 xml:space="preserve"> Shtetit </w:t>
      </w:r>
    </w:p>
    <w:p w:rsidR="004E53D1" w:rsidRPr="00A245D8" w:rsidRDefault="004E53D1" w:rsidP="004E53D1">
      <w:pPr>
        <w:pStyle w:val="NeniTitull"/>
        <w:keepNext w:val="0"/>
        <w:rPr>
          <w:szCs w:val="22"/>
          <w:lang w:val="it-IT"/>
        </w:rPr>
      </w:pPr>
      <w:r w:rsidRPr="00A245D8">
        <w:rPr>
          <w:szCs w:val="22"/>
          <w:lang w:val="it-IT"/>
        </w:rPr>
        <w:t>dhe/ose organet e tjera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 xml:space="preserve"> lidhura me auditimin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Drejtoria e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>rgjithshme e Auditimit bashk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>punon me Kontrollin e Lart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 xml:space="preserve">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 xml:space="preserve"> Shtetit dhe/ose organet e tjera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 xml:space="preserve"> lidhura me auditimin. Ky bashk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>punim synon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 xml:space="preserve"> shk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>mbimin e çdo informacioni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 xml:space="preserve"> vlefsh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>m, q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 xml:space="preserve"> lidhet me sistemin e auditimit,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 xml:space="preserve"> d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>rgimin e programeve vjetore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 xml:space="preserve"> auditimit,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>r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 xml:space="preserve"> shmangur mbivendosjet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 xml:space="preserve"> procesin e auditimit dhe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 xml:space="preserve"> d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>rgimin e raporteve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>rmbledh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>se vjetore e periodike, kur k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>rkohen nga pal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>t.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</w:p>
    <w:p w:rsidR="004E53D1" w:rsidRPr="00A245D8" w:rsidRDefault="004E53D1" w:rsidP="004E53D1">
      <w:pPr>
        <w:pStyle w:val="NeniNr"/>
        <w:keepNext w:val="0"/>
        <w:rPr>
          <w:szCs w:val="22"/>
          <w:lang w:val="it-IT"/>
        </w:rPr>
      </w:pPr>
      <w:r w:rsidRPr="00A245D8">
        <w:rPr>
          <w:szCs w:val="22"/>
          <w:lang w:val="it-IT"/>
        </w:rPr>
        <w:t>Neni 27</w:t>
      </w:r>
    </w:p>
    <w:p w:rsidR="004E53D1" w:rsidRPr="00A245D8" w:rsidRDefault="004E53D1" w:rsidP="004E53D1">
      <w:pPr>
        <w:pStyle w:val="NeniTitull"/>
        <w:keepNext w:val="0"/>
        <w:rPr>
          <w:szCs w:val="22"/>
          <w:lang w:val="it-IT"/>
        </w:rPr>
      </w:pPr>
      <w:r w:rsidRPr="00A245D8">
        <w:rPr>
          <w:szCs w:val="22"/>
          <w:lang w:val="it-IT"/>
        </w:rPr>
        <w:t>Marr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>dh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>niet me ministrit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 xml:space="preserve"> e linj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 xml:space="preserve">s, institucionet qendrore </w:t>
      </w:r>
    </w:p>
    <w:p w:rsidR="004E53D1" w:rsidRPr="00A245D8" w:rsidRDefault="004E53D1" w:rsidP="004E53D1">
      <w:pPr>
        <w:pStyle w:val="NeniTitull"/>
        <w:keepNext w:val="0"/>
        <w:rPr>
          <w:szCs w:val="22"/>
          <w:lang w:val="it-IT"/>
        </w:rPr>
      </w:pPr>
      <w:r w:rsidRPr="00A245D8">
        <w:rPr>
          <w:szCs w:val="22"/>
          <w:lang w:val="it-IT"/>
        </w:rPr>
        <w:t>dhe organet e pushtetit vendor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</w:p>
    <w:p w:rsidR="004E53D1" w:rsidRPr="00A245D8" w:rsidRDefault="004E53D1" w:rsidP="004E53D1">
      <w:pPr>
        <w:pStyle w:val="Paragrafi"/>
        <w:rPr>
          <w:szCs w:val="22"/>
          <w:lang w:val="it-IT"/>
        </w:rPr>
      </w:pPr>
      <w:r w:rsidRPr="00A245D8">
        <w:rPr>
          <w:szCs w:val="22"/>
          <w:lang w:val="it-IT"/>
        </w:rPr>
        <w:t>Drejtoria e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>rgjithshme e Auditimit bashk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>punon,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 xml:space="preserve"> rrug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 xml:space="preserve"> zyrtare, me nj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>sit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 xml:space="preserve"> e auditimit pran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 xml:space="preserve"> ministrive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 xml:space="preserve"> linj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>s, institucioneve qendrore dhe organeve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 xml:space="preserve"> pushtetit vendor. Strukturat audituese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 xml:space="preserve"> k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>tyre institucioneve jan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 xml:space="preserve">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 xml:space="preserve"> detyruara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 xml:space="preserve"> d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>rgojn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 xml:space="preserve"> programet vjetore e strategjike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 xml:space="preserve"> auditimit dhe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 xml:space="preserve"> raportojn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 xml:space="preserve"> pran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 xml:space="preserve"> Drejtoris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 xml:space="preserve"> s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 xml:space="preserve">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>rgjithshme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 xml:space="preserve"> Auditimit,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 xml:space="preserve"> 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>rputhje me k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>rkesat e k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>tij ligji dhe me procedurat e miratuara nga Ministri i Financave.</w:t>
      </w:r>
    </w:p>
    <w:p w:rsidR="004E53D1" w:rsidRPr="00A245D8" w:rsidRDefault="004E53D1" w:rsidP="004E53D1">
      <w:pPr>
        <w:pStyle w:val="Paragrafi"/>
      </w:pPr>
    </w:p>
    <w:p w:rsidR="004E53D1" w:rsidRPr="00A245D8" w:rsidRDefault="004E53D1" w:rsidP="004E53D1">
      <w:pPr>
        <w:pStyle w:val="NeniNr"/>
        <w:keepNext w:val="0"/>
        <w:rPr>
          <w:szCs w:val="22"/>
          <w:lang w:val="it-IT"/>
        </w:rPr>
      </w:pPr>
      <w:r w:rsidRPr="00A245D8">
        <w:rPr>
          <w:szCs w:val="22"/>
          <w:lang w:val="it-IT"/>
        </w:rPr>
        <w:t>Neni 28</w:t>
      </w:r>
    </w:p>
    <w:p w:rsidR="004E53D1" w:rsidRPr="00A245D8" w:rsidRDefault="004E53D1" w:rsidP="004E53D1">
      <w:pPr>
        <w:pStyle w:val="NeniTitull"/>
        <w:keepNext w:val="0"/>
        <w:rPr>
          <w:szCs w:val="22"/>
          <w:lang w:val="it-IT"/>
        </w:rPr>
      </w:pPr>
      <w:r w:rsidRPr="00A245D8">
        <w:rPr>
          <w:szCs w:val="22"/>
          <w:lang w:val="it-IT"/>
        </w:rPr>
        <w:t>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>rgatitja e akteve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  <w:lang w:val="it-IT"/>
        </w:rPr>
        <w:t>nligjore</w:t>
      </w:r>
    </w:p>
    <w:p w:rsidR="004E53D1" w:rsidRPr="00A245D8" w:rsidRDefault="004E53D1" w:rsidP="004E53D1">
      <w:pPr>
        <w:pStyle w:val="Paragrafi"/>
        <w:rPr>
          <w:szCs w:val="22"/>
          <w:lang w:val="it-IT"/>
        </w:rPr>
      </w:pPr>
    </w:p>
    <w:p w:rsidR="004E53D1" w:rsidRPr="00A245D8" w:rsidRDefault="004E53D1" w:rsidP="004E53D1">
      <w:pPr>
        <w:pStyle w:val="Paragrafi"/>
        <w:rPr>
          <w:szCs w:val="22"/>
        </w:rPr>
      </w:pPr>
      <w:r w:rsidRPr="00A245D8">
        <w:rPr>
          <w:szCs w:val="22"/>
        </w:rPr>
        <w:t>1. Ngarkohet K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</w:rPr>
        <w:t>shilli i Ministrave q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</w:rPr>
        <w:t>, brenda gjasht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</w:rPr>
        <w:t xml:space="preserve"> muajve nga hyrja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</w:rPr>
        <w:t xml:space="preserve"> fuqi e k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</w:rPr>
        <w:t>tij ligji,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</w:rPr>
        <w:t xml:space="preserve"> miratoj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</w:rPr>
        <w:t xml:space="preserve"> aktet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</w:rPr>
        <w:t>nligjore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</w:rPr>
        <w:t xml:space="preserve"> zbatim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</w:rPr>
        <w:t xml:space="preserve"> neneve 14 e 20.</w:t>
      </w:r>
    </w:p>
    <w:p w:rsidR="004E53D1" w:rsidRPr="00A245D8" w:rsidRDefault="004E53D1" w:rsidP="004E53D1">
      <w:pPr>
        <w:pStyle w:val="Paragrafi"/>
        <w:rPr>
          <w:szCs w:val="22"/>
        </w:rPr>
      </w:pPr>
      <w:r w:rsidRPr="00A245D8">
        <w:rPr>
          <w:szCs w:val="22"/>
        </w:rPr>
        <w:t>2. Ngarkohet K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</w:rPr>
        <w:t>shilli i Ministrave q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</w:rPr>
        <w:t>, brenda tet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</w:rPr>
        <w:t xml:space="preserve"> muajve nga hyrja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</w:rPr>
        <w:t xml:space="preserve"> fuqi e k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</w:rPr>
        <w:t>tij ligji,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</w:rPr>
        <w:t xml:space="preserve"> miratoj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</w:rPr>
        <w:t xml:space="preserve"> aktet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</w:rPr>
        <w:t>nligjore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</w:rPr>
        <w:t xml:space="preserve"> zbatim 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</w:rPr>
        <w:t xml:space="preserve"> neneve 10 e 17.</w:t>
      </w:r>
    </w:p>
    <w:p w:rsidR="004E53D1" w:rsidRPr="00A245D8" w:rsidRDefault="004E53D1" w:rsidP="004E53D1">
      <w:pPr>
        <w:pStyle w:val="NeniNr"/>
        <w:keepNext w:val="0"/>
        <w:rPr>
          <w:szCs w:val="22"/>
        </w:rPr>
      </w:pPr>
      <w:r w:rsidRPr="00A245D8">
        <w:rPr>
          <w:szCs w:val="22"/>
        </w:rPr>
        <w:t>Neni 29</w:t>
      </w:r>
    </w:p>
    <w:p w:rsidR="004E53D1" w:rsidRPr="00A245D8" w:rsidRDefault="004E53D1" w:rsidP="004E53D1">
      <w:pPr>
        <w:pStyle w:val="NeniTitull"/>
        <w:keepNext w:val="0"/>
        <w:rPr>
          <w:szCs w:val="22"/>
        </w:rPr>
      </w:pPr>
      <w:r w:rsidRPr="00A245D8">
        <w:rPr>
          <w:szCs w:val="22"/>
        </w:rPr>
        <w:t>Shfuqizimet</w:t>
      </w:r>
    </w:p>
    <w:p w:rsidR="004E53D1" w:rsidRPr="00A245D8" w:rsidRDefault="004E53D1" w:rsidP="004E53D1">
      <w:pPr>
        <w:pStyle w:val="Paragrafi"/>
        <w:rPr>
          <w:szCs w:val="22"/>
        </w:rPr>
      </w:pPr>
    </w:p>
    <w:p w:rsidR="004E53D1" w:rsidRPr="00A245D8" w:rsidRDefault="004E53D1" w:rsidP="004E53D1">
      <w:pPr>
        <w:pStyle w:val="Paragrafi"/>
        <w:rPr>
          <w:szCs w:val="22"/>
        </w:rPr>
      </w:pPr>
      <w:r w:rsidRPr="00A245D8">
        <w:rPr>
          <w:szCs w:val="22"/>
        </w:rPr>
        <w:t>Ligji nr.9009, dat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</w:rPr>
        <w:t xml:space="preserve"> 13.2.2003 “P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</w:rPr>
        <w:t>r auditimin e brendsh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</w:rPr>
        <w:t>m n</w:t>
      </w:r>
      <w:r w:rsidRPr="00A245D8">
        <w:rPr>
          <w:rFonts w:ascii="Times New Roman" w:hAnsi="Times New Roman"/>
          <w:szCs w:val="22"/>
        </w:rPr>
        <w:t>ё</w:t>
      </w:r>
      <w:r w:rsidRPr="00A245D8">
        <w:rPr>
          <w:szCs w:val="22"/>
        </w:rPr>
        <w:t xml:space="preserve"> sektorin publik”, shfuqizohet.</w:t>
      </w:r>
    </w:p>
    <w:p w:rsidR="004E53D1" w:rsidRPr="00A245D8" w:rsidRDefault="004E53D1" w:rsidP="004E53D1">
      <w:pPr>
        <w:pStyle w:val="Paragrafi"/>
        <w:rPr>
          <w:szCs w:val="22"/>
        </w:rPr>
      </w:pPr>
    </w:p>
    <w:p w:rsidR="004E53D1" w:rsidRPr="00A245D8" w:rsidRDefault="004E53D1" w:rsidP="004E53D1">
      <w:pPr>
        <w:pStyle w:val="NeniNr"/>
        <w:keepNext w:val="0"/>
        <w:rPr>
          <w:szCs w:val="22"/>
        </w:rPr>
      </w:pPr>
      <w:r w:rsidRPr="00A245D8">
        <w:rPr>
          <w:szCs w:val="22"/>
        </w:rPr>
        <w:t>Neni 30</w:t>
      </w:r>
    </w:p>
    <w:p w:rsidR="004E53D1" w:rsidRPr="00A245D8" w:rsidRDefault="004E53D1" w:rsidP="004E53D1">
      <w:pPr>
        <w:pStyle w:val="Paragrafi"/>
        <w:rPr>
          <w:szCs w:val="22"/>
        </w:rPr>
      </w:pPr>
    </w:p>
    <w:p w:rsidR="004E53D1" w:rsidRPr="00A245D8" w:rsidRDefault="004E53D1" w:rsidP="004E53D1">
      <w:pPr>
        <w:pStyle w:val="Paragrafi"/>
        <w:rPr>
          <w:szCs w:val="22"/>
        </w:rPr>
      </w:pPr>
      <w:r w:rsidRPr="00A245D8">
        <w:rPr>
          <w:szCs w:val="22"/>
        </w:rPr>
        <w:t>Ky ligj hyn në fuqi 15 ditë pas botimit në Fletoren Zyrtare.</w:t>
      </w:r>
    </w:p>
    <w:p w:rsidR="004E53D1" w:rsidRPr="00A245D8" w:rsidRDefault="004E53D1" w:rsidP="004E53D1">
      <w:pPr>
        <w:pStyle w:val="Paragrafi"/>
        <w:rPr>
          <w:szCs w:val="22"/>
        </w:rPr>
      </w:pPr>
    </w:p>
    <w:p w:rsidR="000178C2" w:rsidRPr="00C84B66" w:rsidRDefault="000178C2" w:rsidP="004E53D1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A33A5D"/>
    <w:multiLevelType w:val="hybridMultilevel"/>
    <w:tmpl w:val="BF0E156E"/>
    <w:lvl w:ilvl="0" w:tplc="D31A0C00">
      <w:start w:val="3"/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">
    <w:nsid w:val="215747DE"/>
    <w:multiLevelType w:val="singleLevel"/>
    <w:tmpl w:val="A6FA5BB0"/>
    <w:lvl w:ilvl="0">
      <w:start w:val="1"/>
      <w:numFmt w:val="lowerLetter"/>
      <w:lvlText w:val="%1)"/>
      <w:legacy w:legacy="1" w:legacySpace="0" w:legacyIndent="295"/>
      <w:lvlJc w:val="left"/>
      <w:rPr>
        <w:rFonts w:ascii="Times New Roman" w:hAnsi="Times New Roman" w:hint="default"/>
      </w:rPr>
    </w:lvl>
  </w:abstractNum>
  <w:abstractNum w:abstractNumId="2">
    <w:nsid w:val="35F25425"/>
    <w:multiLevelType w:val="singleLevel"/>
    <w:tmpl w:val="C6D0BF6A"/>
    <w:lvl w:ilvl="0">
      <w:start w:val="2"/>
      <w:numFmt w:val="lowerLetter"/>
      <w:lvlText w:val="%1)"/>
      <w:legacy w:legacy="1" w:legacySpace="0" w:legacyIndent="281"/>
      <w:lvlJc w:val="left"/>
      <w:rPr>
        <w:rFonts w:ascii="Times New Roman" w:hAnsi="Times New Roman" w:hint="default"/>
      </w:rPr>
    </w:lvl>
  </w:abstractNum>
  <w:abstractNum w:abstractNumId="3">
    <w:nsid w:val="3BF7246B"/>
    <w:multiLevelType w:val="singleLevel"/>
    <w:tmpl w:val="BFDC1122"/>
    <w:lvl w:ilvl="0">
      <w:start w:val="3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>
    <w:nsid w:val="45225F47"/>
    <w:multiLevelType w:val="singleLevel"/>
    <w:tmpl w:val="C290AC06"/>
    <w:lvl w:ilvl="0">
      <w:start w:val="1"/>
      <w:numFmt w:val="lowerLetter"/>
      <w:lvlText w:val="%1)"/>
      <w:legacy w:legacy="1" w:legacySpace="0" w:legacyIndent="353"/>
      <w:lvlJc w:val="left"/>
      <w:rPr>
        <w:rFonts w:ascii="Times New Roman" w:hAnsi="Times New Roman" w:hint="default"/>
      </w:rPr>
    </w:lvl>
  </w:abstractNum>
  <w:abstractNum w:abstractNumId="6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A3F05CB"/>
    <w:multiLevelType w:val="hybridMultilevel"/>
    <w:tmpl w:val="699E428C"/>
    <w:lvl w:ilvl="0" w:tplc="D6D09F9A">
      <w:start w:val="30"/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AC65634"/>
    <w:multiLevelType w:val="hybridMultilevel"/>
    <w:tmpl w:val="6144DC76"/>
    <w:lvl w:ilvl="0" w:tplc="CDDE5334">
      <w:start w:val="3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7ED75ECE"/>
    <w:multiLevelType w:val="singleLevel"/>
    <w:tmpl w:val="7FF08D8C"/>
    <w:lvl w:ilvl="0">
      <w:start w:val="1"/>
      <w:numFmt w:val="decimal"/>
      <w:lvlText w:val="%1."/>
      <w:legacy w:legacy="1" w:legacySpace="0" w:legacyIndent="389"/>
      <w:lvlJc w:val="left"/>
      <w:rPr>
        <w:rFonts w:ascii="Times New Roman" w:hAnsi="Times New Roman" w:hint="default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8"/>
  </w:num>
  <w:num w:numId="5">
    <w:abstractNumId w:val="2"/>
  </w:num>
  <w:num w:numId="6">
    <w:abstractNumId w:val="1"/>
  </w:num>
  <w:num w:numId="7">
    <w:abstractNumId w:val="9"/>
  </w:num>
  <w:num w:numId="8">
    <w:abstractNumId w:val="9"/>
    <w:lvlOverride w:ilvl="0">
      <w:lvl w:ilvl="0">
        <w:start w:val="3"/>
        <w:numFmt w:val="decimal"/>
        <w:lvlText w:val="%1."/>
        <w:legacy w:legacy="1" w:legacySpace="0" w:legacyIndent="396"/>
        <w:lvlJc w:val="left"/>
        <w:rPr>
          <w:rFonts w:ascii="Times New Roman" w:hAnsi="Times New Roman" w:hint="default"/>
        </w:rPr>
      </w:lvl>
    </w:lvlOverride>
  </w:num>
  <w:num w:numId="9">
    <w:abstractNumId w:val="5"/>
  </w:num>
  <w:num w:numId="10">
    <w:abstractNumId w:val="3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E53D1"/>
    <w:rsid w:val="000178C2"/>
    <w:rsid w:val="0042193B"/>
    <w:rsid w:val="004E53D1"/>
    <w:rsid w:val="007520C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A443E66-E789-4555-B099-8566D4697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53D1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4E53D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4E53D1"/>
    <w:pPr>
      <w:keepNext/>
      <w:spacing w:after="216"/>
      <w:ind w:right="7"/>
      <w:jc w:val="center"/>
      <w:outlineLvl w:val="1"/>
    </w:pPr>
    <w:rPr>
      <w:spacing w:val="2"/>
      <w:sz w:val="28"/>
      <w:szCs w:val="28"/>
    </w:rPr>
  </w:style>
  <w:style w:type="paragraph" w:styleId="Heading3">
    <w:name w:val="heading 3"/>
    <w:basedOn w:val="Normal"/>
    <w:next w:val="Normal"/>
    <w:qFormat/>
    <w:rsid w:val="004E53D1"/>
    <w:pPr>
      <w:keepNext/>
      <w:spacing w:after="216"/>
      <w:ind w:right="7"/>
      <w:jc w:val="center"/>
      <w:outlineLvl w:val="2"/>
    </w:pPr>
    <w:rPr>
      <w:b/>
      <w:bCs/>
      <w:spacing w:val="2"/>
      <w:sz w:val="28"/>
      <w:szCs w:val="28"/>
    </w:rPr>
  </w:style>
  <w:style w:type="paragraph" w:styleId="Heading4">
    <w:name w:val="heading 4"/>
    <w:basedOn w:val="Normal"/>
    <w:next w:val="Normal"/>
    <w:qFormat/>
    <w:rsid w:val="004E53D1"/>
    <w:pPr>
      <w:keepNext/>
      <w:autoSpaceDE w:val="0"/>
      <w:autoSpaceDN w:val="0"/>
      <w:adjustRightInd w:val="0"/>
      <w:jc w:val="center"/>
      <w:outlineLvl w:val="3"/>
    </w:pPr>
    <w:rPr>
      <w:b/>
      <w:bCs/>
      <w:sz w:val="20"/>
      <w:szCs w:val="20"/>
    </w:rPr>
  </w:style>
  <w:style w:type="paragraph" w:styleId="Heading5">
    <w:name w:val="heading 5"/>
    <w:basedOn w:val="Normal"/>
    <w:next w:val="Normal"/>
    <w:qFormat/>
    <w:rsid w:val="004E53D1"/>
    <w:pPr>
      <w:keepNext/>
      <w:autoSpaceDE w:val="0"/>
      <w:autoSpaceDN w:val="0"/>
      <w:adjustRightInd w:val="0"/>
      <w:jc w:val="center"/>
      <w:outlineLvl w:val="4"/>
    </w:pPr>
    <w:rPr>
      <w:sz w:val="28"/>
      <w:szCs w:val="20"/>
    </w:rPr>
  </w:style>
  <w:style w:type="paragraph" w:styleId="Heading6">
    <w:name w:val="heading 6"/>
    <w:basedOn w:val="Normal"/>
    <w:next w:val="Normal"/>
    <w:qFormat/>
    <w:rsid w:val="004E53D1"/>
    <w:pPr>
      <w:keepNext/>
      <w:shd w:val="clear" w:color="auto" w:fill="FFFFFF"/>
      <w:autoSpaceDE w:val="0"/>
      <w:autoSpaceDN w:val="0"/>
      <w:adjustRightInd w:val="0"/>
      <w:spacing w:line="317" w:lineRule="exact"/>
      <w:ind w:right="-86"/>
      <w:outlineLvl w:val="5"/>
    </w:pPr>
    <w:rPr>
      <w:rFonts w:ascii="Times New Roman" w:hAnsi="Times New Roman"/>
      <w:color w:val="000000"/>
      <w:spacing w:val="10"/>
      <w:sz w:val="28"/>
      <w:szCs w:val="28"/>
    </w:rPr>
  </w:style>
  <w:style w:type="paragraph" w:styleId="Heading7">
    <w:name w:val="heading 7"/>
    <w:basedOn w:val="Normal"/>
    <w:next w:val="Normal"/>
    <w:qFormat/>
    <w:rsid w:val="004E53D1"/>
    <w:pPr>
      <w:keepNext/>
      <w:shd w:val="clear" w:color="auto" w:fill="FFFFFF"/>
      <w:autoSpaceDE w:val="0"/>
      <w:autoSpaceDN w:val="0"/>
      <w:adjustRightInd w:val="0"/>
      <w:spacing w:before="65" w:line="634" w:lineRule="exact"/>
      <w:ind w:right="56" w:firstLine="16"/>
      <w:jc w:val="center"/>
      <w:outlineLvl w:val="6"/>
    </w:pPr>
    <w:rPr>
      <w:rFonts w:ascii="Times New Roman" w:hAnsi="Times New Roman"/>
      <w:b/>
      <w:bCs/>
      <w:color w:val="000000"/>
      <w:spacing w:val="-3"/>
      <w:sz w:val="28"/>
      <w:szCs w:val="28"/>
    </w:rPr>
  </w:style>
  <w:style w:type="paragraph" w:styleId="Heading8">
    <w:name w:val="heading 8"/>
    <w:basedOn w:val="Normal"/>
    <w:next w:val="Normal"/>
    <w:qFormat/>
    <w:rsid w:val="004E53D1"/>
    <w:pPr>
      <w:keepNext/>
      <w:shd w:val="clear" w:color="auto" w:fill="FFFFFF"/>
      <w:autoSpaceDE w:val="0"/>
      <w:autoSpaceDN w:val="0"/>
      <w:adjustRightInd w:val="0"/>
      <w:spacing w:before="331" w:line="295" w:lineRule="exact"/>
      <w:ind w:right="-86"/>
      <w:jc w:val="center"/>
      <w:outlineLvl w:val="7"/>
    </w:pPr>
    <w:rPr>
      <w:rFonts w:ascii="Times New Roman" w:hAnsi="Times New Roman"/>
      <w:b/>
      <w:bCs/>
      <w:color w:val="000000"/>
      <w:spacing w:val="-4"/>
      <w:sz w:val="28"/>
      <w:szCs w:val="28"/>
    </w:rPr>
  </w:style>
  <w:style w:type="paragraph" w:styleId="Heading9">
    <w:name w:val="heading 9"/>
    <w:basedOn w:val="Normal"/>
    <w:next w:val="Normal"/>
    <w:qFormat/>
    <w:rsid w:val="004E53D1"/>
    <w:pPr>
      <w:keepNext/>
      <w:shd w:val="clear" w:color="auto" w:fill="FFFFFF"/>
      <w:autoSpaceDE w:val="0"/>
      <w:autoSpaceDN w:val="0"/>
      <w:adjustRightInd w:val="0"/>
      <w:spacing w:before="331" w:line="295" w:lineRule="exact"/>
      <w:ind w:right="-86"/>
      <w:jc w:val="center"/>
      <w:outlineLvl w:val="8"/>
    </w:pPr>
    <w:rPr>
      <w:rFonts w:ascii="Times New Roman" w:hAnsi="Times New Roman"/>
      <w:b/>
      <w:bCs/>
      <w:color w:val="000000"/>
      <w:spacing w:val="-2"/>
      <w:w w:val="121"/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4E53D1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4E53D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E53D1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E53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E53D1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4E53D1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E53D1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4E53D1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AutoritetiEmerCharChar">
    <w:name w:val="Autoriteti_Emer Char Char"/>
    <w:basedOn w:val="DefaultParagraphFont"/>
    <w:rsid w:val="004E53D1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E53D1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4E53D1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E53D1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E53D1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E53D1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4E53D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E53D1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E53D1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E53D1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4E53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E53D1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E53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E53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E53D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E53D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4E53D1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E53D1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E53D1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E53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E53D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E53D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E53D1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E53D1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E53D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4E53D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E53D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E53D1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E53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E53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E53D1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E53D1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4E53D1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4E53D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4E53D1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TitulliCharChar">
    <w:name w:val="Titulli Char Char"/>
    <w:basedOn w:val="DefaultParagraphFont"/>
    <w:rsid w:val="004E53D1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E53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4E53D1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character" w:customStyle="1" w:styleId="TitulliTitullChar">
    <w:name w:val="Titulli_Titull Char"/>
    <w:basedOn w:val="DefaultParagraphFont"/>
    <w:link w:val="TitulliTitull"/>
    <w:rsid w:val="004E53D1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4E53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4E53D1"/>
    <w:rPr>
      <w:rFonts w:ascii="CG Times" w:hAnsi="CG Times"/>
      <w:caps/>
      <w:sz w:val="22"/>
      <w:szCs w:val="22"/>
      <w:lang w:val="en-GB" w:eastAsia="en-US" w:bidi="ar-SA"/>
    </w:rPr>
  </w:style>
  <w:style w:type="paragraph" w:styleId="BodyTextIndent">
    <w:name w:val="Body Text Indent"/>
    <w:basedOn w:val="Normal"/>
    <w:rsid w:val="004E53D1"/>
    <w:pPr>
      <w:spacing w:after="144"/>
      <w:ind w:firstLine="600"/>
    </w:pPr>
    <w:rPr>
      <w:spacing w:val="2"/>
      <w:sz w:val="28"/>
      <w:szCs w:val="28"/>
    </w:rPr>
  </w:style>
  <w:style w:type="paragraph" w:styleId="BodyTextIndent2">
    <w:name w:val="Body Text Indent 2"/>
    <w:basedOn w:val="Normal"/>
    <w:rsid w:val="004E53D1"/>
    <w:pPr>
      <w:spacing w:after="144"/>
      <w:ind w:firstLine="600"/>
      <w:jc w:val="both"/>
    </w:pPr>
    <w:rPr>
      <w:spacing w:val="2"/>
      <w:sz w:val="28"/>
      <w:szCs w:val="28"/>
    </w:rPr>
  </w:style>
  <w:style w:type="paragraph" w:styleId="BodyText">
    <w:name w:val="Body Text"/>
    <w:basedOn w:val="Normal"/>
    <w:rsid w:val="004E53D1"/>
    <w:pPr>
      <w:autoSpaceDE w:val="0"/>
      <w:autoSpaceDN w:val="0"/>
      <w:adjustRightInd w:val="0"/>
      <w:jc w:val="both"/>
    </w:pPr>
    <w:rPr>
      <w:sz w:val="20"/>
      <w:szCs w:val="20"/>
    </w:rPr>
  </w:style>
  <w:style w:type="paragraph" w:styleId="BodyTextIndent3">
    <w:name w:val="Body Text Indent 3"/>
    <w:basedOn w:val="Normal"/>
    <w:rsid w:val="004E53D1"/>
    <w:pPr>
      <w:autoSpaceDE w:val="0"/>
      <w:autoSpaceDN w:val="0"/>
      <w:adjustRightInd w:val="0"/>
      <w:ind w:firstLine="720"/>
      <w:jc w:val="both"/>
    </w:pPr>
    <w:rPr>
      <w:sz w:val="20"/>
      <w:szCs w:val="20"/>
    </w:rPr>
  </w:style>
  <w:style w:type="paragraph" w:styleId="BodyText2">
    <w:name w:val="Body Text 2"/>
    <w:basedOn w:val="Normal"/>
    <w:rsid w:val="004E53D1"/>
    <w:pPr>
      <w:autoSpaceDE w:val="0"/>
      <w:autoSpaceDN w:val="0"/>
      <w:adjustRightInd w:val="0"/>
      <w:jc w:val="center"/>
    </w:pPr>
    <w:rPr>
      <w:sz w:val="28"/>
      <w:szCs w:val="20"/>
    </w:rPr>
  </w:style>
  <w:style w:type="paragraph" w:styleId="Footer">
    <w:name w:val="footer"/>
    <w:basedOn w:val="Normal"/>
    <w:rsid w:val="004E53D1"/>
    <w:pPr>
      <w:tabs>
        <w:tab w:val="center" w:pos="4320"/>
        <w:tab w:val="right" w:pos="8640"/>
      </w:tabs>
    </w:pPr>
    <w:rPr>
      <w:szCs w:val="20"/>
    </w:rPr>
  </w:style>
  <w:style w:type="character" w:styleId="PageNumber">
    <w:name w:val="page number"/>
    <w:basedOn w:val="DefaultParagraphFont"/>
    <w:rsid w:val="004E53D1"/>
  </w:style>
  <w:style w:type="paragraph" w:styleId="BodyText3">
    <w:name w:val="Body Text 3"/>
    <w:basedOn w:val="Normal"/>
    <w:rsid w:val="004E53D1"/>
    <w:pPr>
      <w:widowControl/>
      <w:jc w:val="both"/>
    </w:pPr>
    <w:rPr>
      <w:rFonts w:ascii="Times New Roman" w:hAnsi="Times New Roman"/>
      <w:sz w:val="24"/>
      <w:szCs w:val="20"/>
    </w:rPr>
  </w:style>
  <w:style w:type="table" w:styleId="TableGrid">
    <w:name w:val="Table Grid"/>
    <w:basedOn w:val="TableNormal"/>
    <w:rsid w:val="004E53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UDHEZIM">
    <w:name w:val="BULLET UDHEZIM"/>
    <w:basedOn w:val="Normal"/>
    <w:rsid w:val="004E53D1"/>
    <w:pPr>
      <w:widowControl/>
      <w:tabs>
        <w:tab w:val="num" w:pos="360"/>
      </w:tabs>
      <w:spacing w:before="120" w:after="120"/>
      <w:jc w:val="both"/>
    </w:pPr>
    <w:rPr>
      <w:rFonts w:ascii="Book Antiqua" w:eastAsia="MS Mincho" w:hAnsi="Book Antiqua"/>
      <w:szCs w:val="24"/>
    </w:rPr>
  </w:style>
  <w:style w:type="paragraph" w:styleId="Header">
    <w:name w:val="header"/>
    <w:basedOn w:val="Normal"/>
    <w:rsid w:val="004E53D1"/>
    <w:pPr>
      <w:widowControl/>
      <w:tabs>
        <w:tab w:val="center" w:pos="4819"/>
        <w:tab w:val="right" w:pos="9638"/>
      </w:tabs>
    </w:pPr>
    <w:rPr>
      <w:rFonts w:ascii="Tahoma" w:eastAsia="MS Mincho" w:hAnsi="Tahoma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3968</Words>
  <Characters>22619</Characters>
  <Application>Microsoft Office Word</Application>
  <DocSecurity>0</DocSecurity>
  <Lines>188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26534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--</dc:creator>
  <cp:keywords/>
  <dc:description/>
  <cp:lastModifiedBy>Inida Noga</cp:lastModifiedBy>
  <cp:revision>2</cp:revision>
  <dcterms:created xsi:type="dcterms:W3CDTF">2019-03-16T15:13:00Z</dcterms:created>
  <dcterms:modified xsi:type="dcterms:W3CDTF">2019-03-16T15:13:00Z</dcterms:modified>
</cp:coreProperties>
</file>