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3D1" w:rsidRPr="00A747CE" w:rsidRDefault="004E53D1" w:rsidP="004E53D1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r w:rsidRPr="00A747CE">
        <w:rPr>
          <w:rFonts w:ascii="Garamond" w:hAnsi="Garamond"/>
          <w:color w:val="auto"/>
          <w:sz w:val="24"/>
          <w:szCs w:val="24"/>
        </w:rPr>
        <w:t>LIGJ</w:t>
      </w:r>
    </w:p>
    <w:p w:rsidR="004E53D1" w:rsidRPr="00A747CE" w:rsidRDefault="004E53D1" w:rsidP="004E53D1">
      <w:pPr>
        <w:pStyle w:val="NumriData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Nr.</w:t>
      </w:r>
      <w:r w:rsidR="00B93F45" w:rsidRPr="00A747CE">
        <w:rPr>
          <w:rFonts w:ascii="Garamond" w:hAnsi="Garamond"/>
          <w:sz w:val="24"/>
          <w:szCs w:val="24"/>
        </w:rPr>
        <w:t xml:space="preserve"> </w:t>
      </w:r>
      <w:r w:rsidRPr="00A747CE">
        <w:rPr>
          <w:rFonts w:ascii="Garamond" w:hAnsi="Garamond"/>
          <w:sz w:val="24"/>
          <w:szCs w:val="24"/>
        </w:rPr>
        <w:t>9720, datë 23.4.2007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Titulli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PËR AUDITIMIN E BRENDSHËM NË SEKTORIN PUBLIK</w:t>
      </w:r>
    </w:p>
    <w:p w:rsidR="004E53D1" w:rsidRPr="00A747CE" w:rsidRDefault="0017500F" w:rsidP="0017500F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(Ndryshuar me ligjin nr. 10318, datë 16.9.2010)</w:t>
      </w:r>
    </w:p>
    <w:p w:rsidR="0017500F" w:rsidRPr="00A747CE" w:rsidRDefault="0017500F" w:rsidP="0017500F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(i përditësuar)</w:t>
      </w:r>
    </w:p>
    <w:p w:rsidR="0017500F" w:rsidRPr="00A747CE" w:rsidRDefault="0017500F" w:rsidP="0017500F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</w:p>
    <w:p w:rsidR="004E53D1" w:rsidRPr="00A747CE" w:rsidRDefault="004E53D1" w:rsidP="004E53D1">
      <w:pPr>
        <w:pStyle w:val="BazLigjPropozues"/>
        <w:keepNext w:val="0"/>
        <w:rPr>
          <w:rFonts w:ascii="Garamond" w:hAnsi="Garamond"/>
          <w:color w:val="auto"/>
          <w:sz w:val="24"/>
          <w:szCs w:val="24"/>
        </w:rPr>
      </w:pPr>
      <w:r w:rsidRPr="00A747CE">
        <w:rPr>
          <w:rFonts w:ascii="Garamond" w:hAnsi="Garamond"/>
          <w:color w:val="auto"/>
          <w:sz w:val="24"/>
          <w:szCs w:val="24"/>
        </w:rPr>
        <w:t xml:space="preserve">Në mbështetje të neneve 78 dhe 83 pika 1 të Kushtetutës, me propozimin e Këshillit të Ministrave, 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KUVENDI</w:t>
      </w:r>
    </w:p>
    <w:p w:rsidR="004E53D1" w:rsidRPr="00A747CE" w:rsidRDefault="004E53D1" w:rsidP="004E53D1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VENDOSI: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Kapitull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KREU I</w:t>
      </w:r>
    </w:p>
    <w:p w:rsidR="004E53D1" w:rsidRPr="00A747CE" w:rsidRDefault="004E53D1" w:rsidP="004E53D1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DISPOZITA TË PËRGJITHSHME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1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Objekti i ligjit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Ky ligj rregullon veprimtarinë e auditimit të brendshëm në sektorin publik, si dhe përcakton fushën e veprimit, objektivat, parimet, organizimin, funksionimin dhe përgjegjësitë.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2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Fusha e zbatimit të ligjit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Ky ligj zbatohet në të gjitha institucionet e sektorit publik, veprimtaria e të cilave mbështetet në pronën publike (shtetërore) e që, gjatë funksionimit, përdorin fonde nga Buxheti i Shtetit ose nga organizmat ndërkombëtarë apo fonde të përfituara në formë bashkëfinancimi.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Fusha e zbatimit të këtij ligji përfshin të gjitha institucionet e qeverisjes qendrore, organet e pushtetit vendor, institucionet e tjera qendrore dhe vendore, që kryejnë funksione publike, institucionet e pavarura e shoqëritë tregtare apo të çdo forme tjetër, përfshirë ato financiare, ku kapitali shtetëror është mbi 50 për qind.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3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Përkufizime </w:t>
      </w:r>
    </w:p>
    <w:p w:rsidR="00EA0924" w:rsidRPr="00A747CE" w:rsidRDefault="00EA0924" w:rsidP="00EA092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 xml:space="preserve">(Ndryshuar </w:t>
      </w:r>
      <w:r w:rsidR="0007645B" w:rsidRPr="00A747CE">
        <w:rPr>
          <w:rFonts w:ascii="Garamond" w:hAnsi="Garamond"/>
          <w:i/>
          <w:sz w:val="24"/>
          <w:szCs w:val="24"/>
        </w:rPr>
        <w:t xml:space="preserve">paragrafi i parë dhe i tretë, shtuar 3 paragrafët e fundit </w:t>
      </w:r>
      <w:r w:rsidRPr="00A747CE">
        <w:rPr>
          <w:rFonts w:ascii="Garamond" w:hAnsi="Garamond"/>
          <w:i/>
          <w:sz w:val="24"/>
          <w:szCs w:val="24"/>
        </w:rPr>
        <w:t>me ligjin nr. 10318, datë 16.9.2010)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Në këtë ligj termat e mëposhtëm kanë këto kuptime:</w:t>
      </w:r>
    </w:p>
    <w:p w:rsidR="00EA0924" w:rsidRPr="00A747CE" w:rsidRDefault="0040086D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</w:rPr>
        <w:t xml:space="preserve">“Auditimi i </w:t>
      </w:r>
      <w:r w:rsidR="00403B24" w:rsidRPr="00A747CE">
        <w:rPr>
          <w:rFonts w:ascii="Garamond" w:hAnsi="Garamond"/>
          <w:sz w:val="24"/>
          <w:szCs w:val="24"/>
        </w:rPr>
        <w:t xml:space="preserve">brendshëm” është një veprimtari </w:t>
      </w:r>
      <w:r w:rsidR="00EA0924" w:rsidRPr="00A747CE">
        <w:rPr>
          <w:rFonts w:ascii="Garamond" w:hAnsi="Garamond"/>
          <w:sz w:val="24"/>
          <w:szCs w:val="24"/>
        </w:rPr>
        <w:t>e pavarur, që jep siguri objektive dhe këshilla për drejtimin, i projektuar për të shtuar vlerën dhe për të përmirësuar veprimet e njësisë publike. Ai e ndihmon njësinë publike për të arritur objektivat e vet, me anën e një mënyre të disiplinuar dhe sistematike për të vlerësuar e për të përmirësuar frytshmërinë e menaxhimit të riskut, proceset e kontrollit dhe të qeverisjes së njësisë publike.</w:t>
      </w:r>
      <w:r w:rsidR="00EA0924" w:rsidRPr="00A747CE">
        <w:rPr>
          <w:rFonts w:ascii="Garamond" w:hAnsi="Garamond"/>
          <w:sz w:val="24"/>
          <w:szCs w:val="24"/>
          <w:lang w:val="it-IT"/>
        </w:rPr>
        <w:t xml:space="preserve">  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“Auditues i brendshëm”, që në vijim do të quhet “auditues”, është profesionisti i kualifikuar sipas kërkesave të përcaktuara në këtë ligj.</w:t>
      </w:r>
    </w:p>
    <w:p w:rsidR="00EA0924" w:rsidRPr="00A747CE" w:rsidRDefault="00EA0924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</w:rPr>
        <w:t>“Kontrolli i brendshëm” është një proces integral i sistemit të menaxhimit financiar dhe kontrollit, si dhe i auditimit të brendshëm, i vendosur nga titullari i njësisë publike, brenda objektivave të saj qeverisës, për të ndihmuar në kryerjen e veprimtarive të njësisë publike me ekonomi, efektivitet dhe efiçencë.</w:t>
      </w:r>
      <w:r w:rsidRPr="00A747CE">
        <w:rPr>
          <w:rFonts w:ascii="Garamond" w:hAnsi="Garamond"/>
          <w:sz w:val="24"/>
          <w:szCs w:val="24"/>
          <w:lang w:val="it-IT"/>
        </w:rPr>
        <w:t xml:space="preserve"> 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lastRenderedPageBreak/>
        <w:t>“Subjekte të audituara” janë subjektet e përmendura në paragrafin e dytë të nenit 2 të këtij ligji.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“Kursim” është përdorimi me masë i burimeve të veprimtarisë, duke ruajtur cilësinë.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“Dobi” është lidhja ndërmjet rezultatit të shprehur në mallra, shërbimeve ose prodhimeve të tjera dhe burimeve të përdorura për t’i siguruar ato.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“Frytshmëri” është niveli i realizimit të objektivave dhe raporti i rezultatit të pritur me rezultatin faktik të veprimtarisë.</w:t>
      </w:r>
    </w:p>
    <w:p w:rsidR="0040086D" w:rsidRPr="00A747CE" w:rsidRDefault="0040086D" w:rsidP="0040086D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“Kontrolli i Brendshëm Financiar Publik (KBFP)” është i gjithë sistemi i kontrollit të brendshëm, që ushtrohet nga njësia publike, që synon të garantojë se menaxhimi financiar dhe kontrolli i njësive shpenzuese të buxhetit kombëtar (përfshirë edhe fondet e huaja) është në përputhje me legjislacionin përkatës, përshkrimet e buxhetit, si dhe me parimet e menaxhimit financiar të shëndetshëm, me transparencë, me ekonomi, efektivitet dhe efiçencë. Në sistemin e punës së KBFP-së përfshihen të gjitha masat që kanë të bëjnë me kontrollin e të ardhurave, të shpenzimeve, të aseteve dhe detyrimet e Këshillit të Ministrave. Ky sistem kontrolli përfshin, gjithashtu, harmonizimin qendror dhe bashkërendimin e menaxhimit financiar dhe të kontrollit, si dhe të auditimit të brendshëm.</w:t>
      </w:r>
    </w:p>
    <w:p w:rsidR="0040086D" w:rsidRPr="00A747CE" w:rsidRDefault="0040086D" w:rsidP="0040086D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“Menaxhimi financiar dhe kontrolli” është një sistem politikash, procedurash, veprimtarish dhe kontrollesh, të cilat vendosen, mirëmbahen dhe përditësohen, në mënyrë periodike, nga menaxhimi i lartë, si dhe vihen në zbatim nga personeli i njësisë publike, me qëllim trajtimin e risqeve për të dhënë siguri të arsyeshme që objektivat e njësisë publike të arrihen në përputhje me ligjet me ekonomi, efektivitet dhe efiçencë.</w:t>
      </w:r>
    </w:p>
    <w:p w:rsidR="0040086D" w:rsidRPr="00A747CE" w:rsidRDefault="0040086D" w:rsidP="0040086D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“Angazhimi/detyra e auditimit” i referohet një marrëveshjeje specifike auditimi, detyrave të ndryshme, auditimi ose rishikimi, proceseve dhe veprimtarive, ku përfshihen veprimtari të shërbimit të sigurisë e të konsultimit.</w:t>
      </w:r>
    </w:p>
    <w:p w:rsidR="0040086D" w:rsidRPr="00A747CE" w:rsidRDefault="0040086D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C54674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Neni 4</w:t>
      </w:r>
    </w:p>
    <w:p w:rsidR="00C54674" w:rsidRPr="00A747CE" w:rsidRDefault="00C54674" w:rsidP="00C54674">
      <w:pPr>
        <w:pStyle w:val="NeniTitull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Llojet e veprimtarisë së auditimit të brendshëm</w:t>
      </w:r>
    </w:p>
    <w:p w:rsidR="00C54674" w:rsidRPr="00A747CE" w:rsidRDefault="00C14448" w:rsidP="00C5467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 xml:space="preserve">(Ndryshuar </w:t>
      </w:r>
      <w:r w:rsidR="00C54674" w:rsidRPr="00A747CE">
        <w:rPr>
          <w:rFonts w:ascii="Garamond" w:hAnsi="Garamond"/>
          <w:i/>
          <w:sz w:val="24"/>
          <w:szCs w:val="24"/>
        </w:rPr>
        <w:t>me ligjin nr. 10318, datë 16.9.2010)</w:t>
      </w:r>
    </w:p>
    <w:p w:rsidR="00C54674" w:rsidRPr="00A747CE" w:rsidRDefault="00C54674" w:rsidP="00C54674">
      <w:pPr>
        <w:pStyle w:val="Paragrafi"/>
        <w:rPr>
          <w:rFonts w:ascii="Garamond" w:hAnsi="Garamond"/>
          <w:sz w:val="24"/>
          <w:szCs w:val="24"/>
        </w:rPr>
      </w:pPr>
    </w:p>
    <w:p w:rsidR="00C54674" w:rsidRPr="00A747CE" w:rsidRDefault="00C54674" w:rsidP="00C54674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Llojet kryesore të veprimtarisë së auditimit të brendshëm përfshijnë shërbimet e sigurisë dhe shërbimet e konsultimit.</w:t>
      </w:r>
    </w:p>
    <w:p w:rsidR="00C54674" w:rsidRPr="00A747CE" w:rsidRDefault="00C54674" w:rsidP="00C54674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1. Një angazhim/detyrë auditimi për shërbimet e sigurisë zhvillohet në një auditim me bazë sistemi, nëpërmjet auditimit të përputhshmërisë, të performancës, auditimit financiar, auditimit të teknologjisë së informacionit apo nëpërmjet kombinimit të llojeve të ndryshme të auditimit.</w:t>
      </w:r>
    </w:p>
    <w:p w:rsidR="004E53D1" w:rsidRPr="00A747CE" w:rsidRDefault="00C54674" w:rsidP="00C54674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2. Një angazhim/detyrë auditimi për shërbimin e konsulencës përfshin veprimtari këshilluese dhe të tjera si këto, si: konsulta, këshilla, ndihmë dhe trajnime, natyra dhe objekti i të cilave miratohen nga titullari i njësisë publike.</w:t>
      </w:r>
    </w:p>
    <w:p w:rsidR="00C14448" w:rsidRPr="00A747CE" w:rsidRDefault="00C14448" w:rsidP="00C54674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Neni 5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Parimet e përgjithshme të funksionimit të auditimit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Auditimi i brendshëm në sektorin publik mbështetet në parimet e ligjshmërisë, pavarësisë, paanësisë dhe fshehtësisë.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“Zbatimi i parimit të ligjshmërisë” është respektimi i Kushtetutës, i legjislacionit shqiptar dhe marrëveshjeve ndërkombëtare, ku Republika e Shqipërisë është palë.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“Zbatimi i parimit të pavarësisë” është ushtrimi i veprimtarisë për përcaktimin, planifikimin, realizimin dhe raportimin e veprimtarisë së auditimit, jashtë çdo ndikimi, që ka lidhje me veprimtarinë e audituar apo rrethanat, që cenojnë apo mund të cenojnë objektivitetin. Vlerësimi për objektivitetin administrohet, në radhë të parë, nga vetë individi, në rolin e audituesit dhe më pas nga strukturat eprore.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“Zbatimi i parimit të paanësisë” është pasqyrimi objektiv dhe transparent në dokumentet </w:t>
      </w:r>
      <w:r w:rsidRPr="00A747CE">
        <w:rPr>
          <w:rFonts w:ascii="Garamond" w:hAnsi="Garamond"/>
          <w:sz w:val="24"/>
          <w:szCs w:val="24"/>
        </w:rPr>
        <w:lastRenderedPageBreak/>
        <w:t>përkatëse i të gjitha fakteve dhe rrethanave, që lidhen me veprimtarinë e subjekteve të audituara, pa u ndikuar nga interesi vetjak ose pikëpamjet e të tretëve.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“Zbatimi i parimit të fshehtësisë” është trajtimi si konfidencial i të dhënave të tjera, të administruara gjatë auditimit, sipas parashikimeve të pikës 8 të nenit 21 të këtij ligji.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Neni 6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Standardet e auditimit të brendshëm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0D1B31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Veprimtaria e auditimit të brendshëm në sektorin publik bazohet në këtë ligj, në standardet ndërkombëtare të auditimit të brendshëm, të pranuara për t’u zbatuar në Republikën e Shqipërisë. Ministri i Financave, me propozimin e Komitetit të Auditimit të Brendshëm, shpall standardet e auditimit të brendshëm</w:t>
      </w:r>
      <w:r w:rsidR="000D1B31" w:rsidRPr="00A747CE">
        <w:rPr>
          <w:rFonts w:ascii="Garamond" w:hAnsi="Garamond"/>
          <w:i/>
          <w:sz w:val="24"/>
          <w:szCs w:val="24"/>
        </w:rPr>
        <w:t>.</w:t>
      </w:r>
    </w:p>
    <w:p w:rsidR="000D1B31" w:rsidRPr="00A747CE" w:rsidRDefault="000D1B31" w:rsidP="000D1B31">
      <w:pPr>
        <w:pStyle w:val="Paragrafi"/>
        <w:ind w:firstLine="0"/>
        <w:rPr>
          <w:rFonts w:ascii="Garamond" w:hAnsi="Garamond"/>
          <w:i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Neni 7</w:t>
      </w:r>
    </w:p>
    <w:p w:rsidR="000D1B31" w:rsidRPr="00A747CE" w:rsidRDefault="000D1B31" w:rsidP="000D1B31">
      <w:pPr>
        <w:pStyle w:val="NeniTitull"/>
      </w:pPr>
      <w:r w:rsidRPr="00A747CE">
        <w:t>Objekti i auditimit të brendshëm</w:t>
      </w:r>
    </w:p>
    <w:p w:rsidR="000D1B31" w:rsidRPr="00A747CE" w:rsidRDefault="000D1B31" w:rsidP="000D1B31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 xml:space="preserve"> (Ndryshuar me ligjin nr. 10318, datë 16.9.2010)</w:t>
      </w:r>
    </w:p>
    <w:p w:rsidR="000D1B31" w:rsidRPr="00A747CE" w:rsidRDefault="000D1B31" w:rsidP="000D1B31">
      <w:pPr>
        <w:pStyle w:val="Paragrafi"/>
      </w:pP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1. Objekt i veprimtarisë së auditimit të brendshëm është kryerja e auditimit të brendshëm të të gjitha strukturave, programeve, veprimtarive dhe proceseve, si dhe të njësive shpenzuese të nivelit më të ulët brenda njësisë publike, përfshirë edhe auditimin e njësive që shpenzojnë burimet e Bashkimit Europian. Veprimtaria e auditimit të brendshëm në sektorin publik synon: 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a)  mbështetjen e njësisë publike për të arritur qëllimet e saj, duke: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i) ndihmuar titullarin të identifikojë dhe të vlerësojë risqet në njësinë publike;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ii) vlerësuar përshtatshmërinë dhe efektivitetin e sistemeve, të strukturave, të vendimeve, të procedurave e të kontrolleve, pra, sistemin e menaxhimit financiar dhe kontrollit, në përgjithësi, duke u fokusuar kryesisht në: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- identifikimin, vlerësimin dhe menaxhimin e riskut nga titullari i njësisë publike;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- përputhshmërinë e akteve të brendshme dhe të kontratave me legjislacionin;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- besueshmërinë dhe gjithëpërfshirjen</w:t>
      </w:r>
      <w:r w:rsidR="00FD2FF3" w:rsidRPr="00A747CE">
        <w:rPr>
          <w:rFonts w:ascii="Garamond" w:hAnsi="Garamond"/>
          <w:sz w:val="24"/>
          <w:szCs w:val="24"/>
        </w:rPr>
        <w:t xml:space="preserve"> e informacionit financiar dhe </w:t>
      </w:r>
      <w:r w:rsidRPr="00A747CE">
        <w:rPr>
          <w:rFonts w:ascii="Garamond" w:hAnsi="Garamond"/>
          <w:sz w:val="24"/>
          <w:szCs w:val="24"/>
        </w:rPr>
        <w:t>operacional;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- kryerjen e veprimtarive me ekonomi, efektivitet dhe efiçencë;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- ruajtjen e aseteve dhe të informacionit;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- përmbushjen e detyrave dhe arritjen e qëllimeve;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iii) dhënë rekomandime për përmirësimin e veprimtarive të njësive publike;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b) mbështetjen e angazhimeve/kryerjen e detyrave të veçanta të auditimit për dhënien e shërbimeve të sigurisë ose të shërbimeve të konsulencës;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c) mbështetjen e një angazhimi auditimi për shërbimet e sigurisë, që nënkupton dhënien e një vlerësimi objektiv për të dhënat nga audituesi i bren</w:t>
      </w:r>
      <w:r w:rsidR="00FD2FF3" w:rsidRPr="00A747CE">
        <w:rPr>
          <w:rFonts w:ascii="Garamond" w:hAnsi="Garamond"/>
          <w:sz w:val="24"/>
          <w:szCs w:val="24"/>
        </w:rPr>
        <w:t xml:space="preserve">dshëm, me qëllim që ai të japë </w:t>
      </w:r>
      <w:r w:rsidRPr="00A747CE">
        <w:rPr>
          <w:rFonts w:ascii="Garamond" w:hAnsi="Garamond"/>
          <w:sz w:val="24"/>
          <w:szCs w:val="24"/>
        </w:rPr>
        <w:t xml:space="preserve">një opinion ose përfundim të pavarur për një proces, një sistem ose </w:t>
      </w:r>
      <w:r w:rsidR="00FD2FF3" w:rsidRPr="00A747CE">
        <w:rPr>
          <w:rFonts w:ascii="Garamond" w:hAnsi="Garamond"/>
          <w:sz w:val="24"/>
          <w:szCs w:val="24"/>
        </w:rPr>
        <w:t xml:space="preserve">një çështje tjetër që mbulohet </w:t>
      </w:r>
      <w:r w:rsidRPr="00A747CE">
        <w:rPr>
          <w:rFonts w:ascii="Garamond" w:hAnsi="Garamond"/>
          <w:sz w:val="24"/>
          <w:szCs w:val="24"/>
        </w:rPr>
        <w:t>nga auditimi.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2. Objektivat dhe objekti për çdo angazhim/detyrë auditimi për shërbi</w:t>
      </w:r>
      <w:r w:rsidR="00FD2FF3" w:rsidRPr="00A747CE">
        <w:rPr>
          <w:rFonts w:ascii="Garamond" w:hAnsi="Garamond"/>
          <w:sz w:val="24"/>
          <w:szCs w:val="24"/>
        </w:rPr>
        <w:t xml:space="preserve">met e sigurisë përcaktohen nga </w:t>
      </w:r>
      <w:r w:rsidRPr="00A747CE">
        <w:rPr>
          <w:rFonts w:ascii="Garamond" w:hAnsi="Garamond"/>
          <w:sz w:val="24"/>
          <w:szCs w:val="24"/>
        </w:rPr>
        <w:t xml:space="preserve">drejtuesi i auditimit të brendshëm. Një angazhim/detyrë auditimi kalon nëpër këto faza: 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a) planifikimin; 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b) kryerjen e kontrolleve;</w:t>
      </w:r>
    </w:p>
    <w:p w:rsidR="000D1B3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c) raportimin dhe ndjekjen e veprimtarive pasuese për të monitoruar zbatimin e rekomandimeve të bëra.</w:t>
      </w:r>
    </w:p>
    <w:p w:rsidR="004E53D1" w:rsidRPr="00A747CE" w:rsidRDefault="000D1B31" w:rsidP="000D1B3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3. Një angazhim/detyrë auditimi për shërbime konsultimi ka për qëllim të shtojë vlerën dhe të përmirësojë qeverisjen e njësisë publike, menaxhimin e riskut dhe proceset e kontrollit, pa qenë e nevojshme që audituesi i brendshëm të marrë përsipë</w:t>
      </w:r>
      <w:r w:rsidR="00FD2FF3" w:rsidRPr="00A747CE">
        <w:rPr>
          <w:rFonts w:ascii="Garamond" w:hAnsi="Garamond"/>
          <w:sz w:val="24"/>
          <w:szCs w:val="24"/>
        </w:rPr>
        <w:t xml:space="preserve">r përgjegjësi menaxheriale. Një angazhim </w:t>
      </w:r>
      <w:r w:rsidRPr="00A747CE">
        <w:rPr>
          <w:rFonts w:ascii="Garamond" w:hAnsi="Garamond"/>
          <w:sz w:val="24"/>
          <w:szCs w:val="24"/>
        </w:rPr>
        <w:t>auditimi për shërbime</w:t>
      </w:r>
      <w:r w:rsidR="00C91026" w:rsidRPr="00A747CE">
        <w:rPr>
          <w:rFonts w:ascii="Garamond" w:hAnsi="Garamond"/>
          <w:sz w:val="24"/>
          <w:szCs w:val="24"/>
        </w:rPr>
        <w:t xml:space="preserve"> konsultimi bëhet me nismën e </w:t>
      </w:r>
      <w:r w:rsidRPr="00A747CE">
        <w:rPr>
          <w:rFonts w:ascii="Garamond" w:hAnsi="Garamond"/>
          <w:sz w:val="24"/>
          <w:szCs w:val="24"/>
        </w:rPr>
        <w:t>titullarit të njësisë publike. Objekti dhe objektivat e çdo detyre përcaktohen nga programi i auditimit.</w:t>
      </w:r>
    </w:p>
    <w:p w:rsidR="00FD2FF3" w:rsidRPr="00A747CE" w:rsidRDefault="00FD2FF3" w:rsidP="000D1B3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lastRenderedPageBreak/>
        <w:t>Neni 8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Manuali i procedurave të auditimit të brendshëm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Procedurat dhe metodat e auditimit parashikohen në manualin e procedurave të auditimit të brendshëm, i cili në vijim do të quhet “Manuali i auditimit”.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Ai miratohet nga Ministri i Financave, me propozimin e Drejtorit të Përgjithshëm të Auditimit, pasi të jetë marrë edhe mendimi i Komitetit të Auditimit të Brendshëm.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9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Auditimi i brendshëm në sektorin publik</w:t>
      </w:r>
    </w:p>
    <w:p w:rsidR="00714215" w:rsidRPr="00A747CE" w:rsidRDefault="00714215" w:rsidP="00714215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(Ndryshuar pika 4 me ligjin nr. 10318, datë 16.9.2010)</w:t>
      </w:r>
    </w:p>
    <w:p w:rsidR="004E53D1" w:rsidRPr="00A747CE" w:rsidRDefault="004E53D1" w:rsidP="0071421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Auditimi i brendshëm në sektorin publik përbëhet nga: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1.  Ministri i Financave;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 2. Komiteti i Auditimit të Brendshëm;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 3. </w:t>
      </w:r>
      <w:r w:rsidR="00F60CBE" w:rsidRPr="00A747CE">
        <w:rPr>
          <w:rFonts w:ascii="Garamond" w:hAnsi="Garamond"/>
          <w:sz w:val="24"/>
          <w:szCs w:val="24"/>
        </w:rPr>
        <w:t>Njësia Qendrore e Harmonizimit për Auditimin e Brendshëm</w:t>
      </w:r>
      <w:r w:rsidRPr="00A747CE">
        <w:rPr>
          <w:rFonts w:ascii="Garamond" w:hAnsi="Garamond"/>
          <w:sz w:val="24"/>
          <w:szCs w:val="24"/>
          <w:lang w:val="it-IT"/>
        </w:rPr>
        <w:t>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 4. </w:t>
      </w:r>
      <w:r w:rsidR="00714215" w:rsidRPr="00A747CE">
        <w:rPr>
          <w:rFonts w:ascii="Garamond" w:hAnsi="Garamond"/>
          <w:sz w:val="24"/>
          <w:szCs w:val="24"/>
        </w:rPr>
        <w:t>Njësitë e auditimit të brendshëm veprojnë sipas nenit 17 të këtij ligji.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Kapitull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KREU II</w:t>
      </w:r>
    </w:p>
    <w:p w:rsidR="004E53D1" w:rsidRPr="00A747CE" w:rsidRDefault="004E53D1" w:rsidP="004E53D1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PËRGJEGJËSITË E MINISTRIT TË FINANCAVE DHE TË DREJTUESVE TË SUBJEKTEVE PUBLIKE PËR AUDITIMIN E BRENDSHËM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10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Përgjegjësitë e Ministrit të Financave në veprimtaritë audituese</w:t>
      </w:r>
    </w:p>
    <w:p w:rsidR="00714215" w:rsidRPr="00A747CE" w:rsidRDefault="00714215" w:rsidP="00714215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(Ndryshuar togfjalësh në shkronjën “b” me ligjin nr. 10318, datë 16.9.2010)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Ministri i Financave është përgjegjës për: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a) bashkërendimin e përgjithshëm të veprimtarisë së auditimit të brendshëm;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b) ngritjen dhe </w:t>
      </w:r>
      <w:r w:rsidR="00714215" w:rsidRPr="00A747CE">
        <w:rPr>
          <w:rFonts w:ascii="Garamond" w:hAnsi="Garamond"/>
          <w:sz w:val="24"/>
          <w:szCs w:val="24"/>
        </w:rPr>
        <w:t>zbatimin e auditimit të brendshëm në sektorin publik</w:t>
      </w:r>
      <w:r w:rsidRPr="00A747CE">
        <w:rPr>
          <w:rFonts w:ascii="Garamond" w:hAnsi="Garamond"/>
          <w:sz w:val="24"/>
          <w:szCs w:val="24"/>
          <w:lang w:val="it-IT"/>
        </w:rPr>
        <w:t>, duke i propozuar Këshillit të Ministrave nxjerrjen e akteve nënligjore për këtë qëllim;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c) miratimin e politikave, manualeve, metodave, procedurave, udhëzimeve dhe rregulloreve të auditimit të brendshëm, të propozuara nga Drejtori i Përgjithshëm i Auditimit dhe të miratuara nga Komiteti i Auditimit të Brendshëm;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ç) emërimin dhe lirimin nga detyra të anëtarëve të Komitetit të Auditimit të Brendshëm, sipas pik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s 2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nenit 14 të këtij ligji;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d) dhënien e mendimit për emërimin, largimin dhe lirimin e drejtuesve të njësive të auditimit në subjektet e audituara, në përputhje me legjislacionin në fuqi;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dh) paraqitjen në Këshillin e Ministrave të raportit vjetor për auditimin e brendshëm, brenda tremujorit të parë të vitit pasardhës, si dhe të raporteve të tjera, kur një gjë e tillë kërkohet;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e) detyra të tjera, të parashikuara me ligj.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11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Përgjegjësitë e drejtuesve të subjekteve publike për auditimin e brendshëm</w:t>
      </w:r>
    </w:p>
    <w:p w:rsidR="003A5121" w:rsidRPr="00A747CE" w:rsidRDefault="004C4D1E" w:rsidP="003A5121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 xml:space="preserve">(Ndryshuar shkronjat “a” e “c” </w:t>
      </w:r>
      <w:r w:rsidR="003A5121" w:rsidRPr="00A747CE">
        <w:rPr>
          <w:rFonts w:ascii="Garamond" w:hAnsi="Garamond"/>
          <w:i/>
          <w:sz w:val="24"/>
          <w:szCs w:val="24"/>
        </w:rPr>
        <w:t>me ligjin nr. 10318, datë 16.9.2010)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Ministrat dhe drejtuesit e subjekteve publike janë përgjegjës për: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a) </w:t>
      </w:r>
      <w:r w:rsidR="003A5121" w:rsidRPr="00A747CE">
        <w:rPr>
          <w:rFonts w:ascii="Garamond" w:hAnsi="Garamond"/>
          <w:sz w:val="24"/>
          <w:szCs w:val="24"/>
        </w:rPr>
        <w:t>krijimin e shërbimeve të besueshme të auditimit të brendshëm, në përputhje me legjislacionin në fuqi, si dhe garantimin e kapaciteteve të duhura për të përmbushur të gjitha kërkesat që parashikon ky ligj dhe përdorimin e tyre me ekonomi, efektivitet dhe efiçencë</w:t>
      </w:r>
      <w:r w:rsidRPr="00A747CE">
        <w:rPr>
          <w:rFonts w:ascii="Garamond" w:hAnsi="Garamond"/>
          <w:sz w:val="24"/>
          <w:szCs w:val="24"/>
        </w:rPr>
        <w:t>;</w:t>
      </w:r>
    </w:p>
    <w:p w:rsidR="004E53D1" w:rsidRPr="00A747CE" w:rsidRDefault="004E53D1" w:rsidP="00B93F45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b) hartimin e planit të veprimit për zbatimin e rekomandimeve të lëna në përfundim të procedurave të auditimit nga </w:t>
      </w:r>
      <w:r w:rsidR="00F60CBE" w:rsidRPr="00A747CE">
        <w:rPr>
          <w:rFonts w:ascii="Garamond" w:hAnsi="Garamond"/>
          <w:sz w:val="24"/>
          <w:szCs w:val="24"/>
        </w:rPr>
        <w:t xml:space="preserve">Njësia Qendrore e Harmonizimit për Auditimin e Brendshëm </w:t>
      </w:r>
      <w:r w:rsidRPr="00A747CE">
        <w:rPr>
          <w:rFonts w:ascii="Garamond" w:hAnsi="Garamond"/>
          <w:sz w:val="24"/>
          <w:szCs w:val="24"/>
        </w:rPr>
        <w:t xml:space="preserve">apo </w:t>
      </w:r>
      <w:r w:rsidRPr="00A747CE">
        <w:rPr>
          <w:rFonts w:ascii="Garamond" w:hAnsi="Garamond"/>
          <w:sz w:val="24"/>
          <w:szCs w:val="24"/>
        </w:rPr>
        <w:lastRenderedPageBreak/>
        <w:t>drejtuesi i njësisë së auditimit të brendshëm në subjektet e audituara, brenda 30 ditëve nga dorëzimi i raportit përfundimtar;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c) </w:t>
      </w:r>
      <w:r w:rsidR="003A5121" w:rsidRPr="00A747CE">
        <w:rPr>
          <w:rFonts w:ascii="Garamond" w:hAnsi="Garamond"/>
          <w:sz w:val="24"/>
          <w:szCs w:val="24"/>
        </w:rPr>
        <w:t>ngritjen dhe funksionimin e sistemeve efektive dhe të përshtatshme të menaxhimit financiar e të kontrollit dhe korrigjimin e parregullsive të vërejtura nga auditimet e kryera, si dhe marrjen e masave të duhura ligjore, kur kjo është e nevojshme</w:t>
      </w:r>
      <w:r w:rsidRPr="00A747CE">
        <w:rPr>
          <w:rFonts w:ascii="Garamond" w:hAnsi="Garamond"/>
          <w:sz w:val="24"/>
          <w:szCs w:val="24"/>
          <w:lang w:val="it-IT"/>
        </w:rPr>
        <w:t>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ç) respektimin e kritereve të marrjes në punë të audituesve, të hartuara në bashkëpunim me </w:t>
      </w:r>
      <w:r w:rsidR="00962F45" w:rsidRPr="00A747CE">
        <w:rPr>
          <w:rFonts w:ascii="Garamond" w:hAnsi="Garamond"/>
          <w:sz w:val="24"/>
          <w:szCs w:val="24"/>
        </w:rPr>
        <w:t>Njësinë Qendrore të Harmonizimit për Auditimin e Brendshëm</w:t>
      </w:r>
      <w:r w:rsidRPr="00A747CE">
        <w:rPr>
          <w:rFonts w:ascii="Garamond" w:hAnsi="Garamond"/>
          <w:sz w:val="24"/>
          <w:szCs w:val="24"/>
          <w:lang w:val="it-IT"/>
        </w:rPr>
        <w:t>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Kapitull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KREU III</w:t>
      </w:r>
    </w:p>
    <w:p w:rsidR="004E53D1" w:rsidRPr="00A747CE" w:rsidRDefault="004E53D1" w:rsidP="004E53D1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KOMITETI I AUDITIMIT TË BRENDSHËM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12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Statusi i komitetit 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Komiteti i Auditimit të Brendshëm është organ këshillimor pranë Ministrit të Financave. 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Komiteti propozon dhe këshillon për përcaktimin e strategjive dhe përmirësimin e veprimtarisë së auditimit të brendshëm në sektorin publik.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13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Detyrat e komitetit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Detyrat e Komitetit të Auditimit të Brendshëm janë: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a) përgatitja dhe dhënia e vlerësimeve dhe e mendimeve për metodat e auditimit të brendshëm, të propozuara nga Drejtori i Përgjithshëm i Auditimit;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b) vlerësimi dhe dhënia e mendimeve për kuadrin ligjor dhe rregullator, të hartuar nga </w:t>
      </w:r>
      <w:r w:rsidR="00DF6514" w:rsidRPr="00A747CE">
        <w:rPr>
          <w:rFonts w:ascii="Garamond" w:hAnsi="Garamond"/>
          <w:sz w:val="24"/>
          <w:szCs w:val="24"/>
        </w:rPr>
        <w:t xml:space="preserve">Njësia Qendrore e Harmonizimit për Auditimin e Brendshëm </w:t>
      </w:r>
      <w:r w:rsidRPr="00A747CE">
        <w:rPr>
          <w:rFonts w:ascii="Garamond" w:hAnsi="Garamond"/>
          <w:sz w:val="24"/>
          <w:szCs w:val="24"/>
          <w:lang w:val="it-IT"/>
        </w:rPr>
        <w:t>në fushën e auditimit të brendshëm në sektorin publik;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c) vlerësimi dhe dhënia e mendimeve për raportet tremujore dhe vjetore të veprimtarisë së auditimit të brendshëm në subjektet e audituara, të paraqitura nga </w:t>
      </w:r>
      <w:r w:rsidR="00DF6514" w:rsidRPr="00A747CE">
        <w:rPr>
          <w:rFonts w:ascii="Garamond" w:hAnsi="Garamond"/>
          <w:sz w:val="24"/>
          <w:szCs w:val="24"/>
        </w:rPr>
        <w:t>Njësia Qendrore e Harmonizimit për Auditimin e Brendshëm</w:t>
      </w:r>
      <w:r w:rsidRPr="00A747CE">
        <w:rPr>
          <w:rFonts w:ascii="Garamond" w:hAnsi="Garamond"/>
          <w:sz w:val="24"/>
          <w:szCs w:val="24"/>
          <w:lang w:val="it-IT"/>
        </w:rPr>
        <w:t>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ç) këshillimi i Ministrit të Financave dhe </w:t>
      </w:r>
      <w:r w:rsidR="00DF6514" w:rsidRPr="00A747CE">
        <w:rPr>
          <w:rFonts w:ascii="Garamond" w:hAnsi="Garamond"/>
          <w:sz w:val="24"/>
          <w:szCs w:val="24"/>
        </w:rPr>
        <w:t xml:space="preserve">Njësisë Qendrore të Harmonizimit për Auditimin e Brendshëm </w:t>
      </w:r>
      <w:r w:rsidRPr="00A747CE">
        <w:rPr>
          <w:rFonts w:ascii="Garamond" w:hAnsi="Garamond"/>
          <w:sz w:val="24"/>
          <w:szCs w:val="24"/>
          <w:lang w:val="it-IT"/>
        </w:rPr>
        <w:t>në të gjitha aspektet e planeve dhe të punës së auditimit të brendshëm, në përshtatjen e praktikave ndërkombëtare të auditimit, në cilësinë dhe funksionimin e auditimit të brendshëm në subjektet e audituara;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d) këshillimi dhe dhënia e rekomandimeve për rishikimin e metodave, të procedurave dhe përshtatjen e standardeve të auditimit të brendshëm, të propozuara nga </w:t>
      </w:r>
      <w:r w:rsidR="00B55634" w:rsidRPr="00A747CE">
        <w:rPr>
          <w:rFonts w:ascii="Garamond" w:hAnsi="Garamond"/>
          <w:sz w:val="24"/>
          <w:szCs w:val="24"/>
        </w:rPr>
        <w:t>Njësia Qendrore e Harmonizimit për Auditimin e Brendshëm</w:t>
      </w:r>
      <w:r w:rsidRPr="00A747CE">
        <w:rPr>
          <w:rFonts w:ascii="Garamond" w:hAnsi="Garamond"/>
          <w:sz w:val="24"/>
          <w:szCs w:val="24"/>
          <w:lang w:val="it-IT"/>
        </w:rPr>
        <w:t>, përpara miratimit nga Ministri i Financave;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dh) kryerja e detyrave të tjera, të caktuara nga Ministri i Financave.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14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Organizimi dhe funksionimi i komitetit</w:t>
      </w:r>
    </w:p>
    <w:p w:rsidR="00F469CF" w:rsidRPr="00A747CE" w:rsidRDefault="005F4F25" w:rsidP="00F469CF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(Ndryshuar s</w:t>
      </w:r>
      <w:r w:rsidR="00F469CF" w:rsidRPr="00A747CE">
        <w:rPr>
          <w:rFonts w:ascii="Garamond" w:hAnsi="Garamond"/>
          <w:i/>
          <w:sz w:val="24"/>
          <w:szCs w:val="24"/>
        </w:rPr>
        <w:t>hkronja “d” e pikës 1</w:t>
      </w:r>
      <w:r w:rsidRPr="00A747CE">
        <w:rPr>
          <w:rFonts w:ascii="Garamond" w:hAnsi="Garamond"/>
          <w:i/>
          <w:sz w:val="24"/>
          <w:szCs w:val="24"/>
        </w:rPr>
        <w:t xml:space="preserve">, pika 2 dhe shtuar togfjalësh në pikën 4 </w:t>
      </w:r>
      <w:r w:rsidR="00F469CF" w:rsidRPr="00A747CE">
        <w:rPr>
          <w:rFonts w:ascii="Garamond" w:hAnsi="Garamond"/>
          <w:i/>
          <w:sz w:val="24"/>
          <w:szCs w:val="24"/>
        </w:rPr>
        <w:t>me ligjin nr. 10318, datë 16.9.2010)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1. Komiteti i Auditimit të Brendshëm përbëhet nga 9 anëtarë, të cilët përzgjidhen dhe emërohen nga Ministri i Financave, si më poshtë: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a) Drejtori i Përgjithshëm i Auditimit;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b) tre profesionistë nga fusha e auditimit të brendshëm publik, nga të cilët njëri nga strukturat audituese të organeve të pushtetit vendor;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c) dy përfaqësues nga fusha akademike, të lidhur me auditimin;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ç) një jurist, përfaqësues nga strukturat përkatëse;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lastRenderedPageBreak/>
        <w:t xml:space="preserve">d) </w:t>
      </w:r>
      <w:r w:rsidR="00F469CF" w:rsidRPr="00A747CE">
        <w:rPr>
          <w:rFonts w:ascii="Garamond" w:hAnsi="Garamond"/>
          <w:sz w:val="24"/>
          <w:szCs w:val="24"/>
        </w:rPr>
        <w:t>një ekspert në fushën e sistemeve të menaxhimit financiar dhe të kontrollit</w:t>
      </w:r>
      <w:r w:rsidRPr="00A747CE">
        <w:rPr>
          <w:rFonts w:ascii="Garamond" w:hAnsi="Garamond"/>
          <w:sz w:val="24"/>
          <w:szCs w:val="24"/>
        </w:rPr>
        <w:t>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dh) një përfaqësues ekspert, me kualifikim të lartë, i përzgjedhur nga organizmat profesionalë, që kanë lidhje me auditimin e brendshëm.</w:t>
      </w:r>
    </w:p>
    <w:p w:rsidR="004E53D1" w:rsidRPr="00A747CE" w:rsidRDefault="004E53D1" w:rsidP="00B93F45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2. </w:t>
      </w:r>
      <w:r w:rsidR="00F469CF" w:rsidRPr="00A747CE">
        <w:rPr>
          <w:rFonts w:ascii="Garamond" w:hAnsi="Garamond"/>
          <w:sz w:val="24"/>
          <w:szCs w:val="24"/>
        </w:rPr>
        <w:t>Anëtarët dhe sekretari i Komitetit të Auditimit të Brendshëm emërohen për një periudhë dyvjeçare, me të drejtë rizgjedhjeje. Drejtori i Përgjithshëm i Njësisë Qendrore të Harmonizimit për Auditimin e Brendshëm cakton sekretarin e Komitetit të Auditimit të Brendshëm, i cili duhet të jetë përfaqësues i drejtorisë (strukturës) së metodologjisë në Njësinë Qendrore të Harmonizimit për Auditimin e Brendshëm</w:t>
      </w:r>
      <w:r w:rsidRPr="00A747CE">
        <w:rPr>
          <w:rFonts w:ascii="Garamond" w:hAnsi="Garamond"/>
          <w:sz w:val="24"/>
          <w:szCs w:val="24"/>
        </w:rPr>
        <w:t>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3. Anëtarët e Komitetit të Auditimit të Brendshëm, në mbledhjen e tyre të parë, me shumicë të thjeshtë votash, zgjedhin kryetarin. Kryetari i Komitetit të Auditimit të Brendshëm nuk duhet të jetë punonjës i strukturave të auditimit të brendshëm. Mandati i tij zgjat dy vjet, me të drejtë rizgjedhjeje.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4. Këshilli i Ministrave, me propozimin e Ministrit të Financave, miraton masën e shpërblimit të anëtarëve të Komi</w:t>
      </w:r>
      <w:r w:rsidR="00F469CF" w:rsidRPr="00A747CE">
        <w:rPr>
          <w:rFonts w:ascii="Garamond" w:hAnsi="Garamond"/>
          <w:sz w:val="24"/>
          <w:szCs w:val="24"/>
          <w:lang w:val="it-IT"/>
        </w:rPr>
        <w:t>tetit të Auditimit të Brendshëm</w:t>
      </w:r>
      <w:r w:rsidR="00F469CF" w:rsidRPr="00A747CE">
        <w:t xml:space="preserve"> </w:t>
      </w:r>
      <w:r w:rsidR="00F469CF" w:rsidRPr="00A747CE">
        <w:rPr>
          <w:rFonts w:ascii="Garamond" w:hAnsi="Garamond"/>
          <w:sz w:val="24"/>
          <w:szCs w:val="24"/>
        </w:rPr>
        <w:t>dhe sekretari i Komitetit të Auditimit të Brendshëm</w:t>
      </w:r>
      <w:r w:rsidR="005F4F25" w:rsidRPr="00A747CE">
        <w:rPr>
          <w:rFonts w:ascii="Garamond" w:hAnsi="Garamond"/>
          <w:sz w:val="24"/>
          <w:szCs w:val="24"/>
          <w:lang w:val="it-IT"/>
        </w:rPr>
        <w:t>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5. Rregullorja e funksionimit të Komitetit të Auditimit miratohet nga Ministri i Financave.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Kapitull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KREU IV</w:t>
      </w:r>
    </w:p>
    <w:p w:rsidR="004E53D1" w:rsidRPr="00A747CE" w:rsidRDefault="00B55634" w:rsidP="00B55634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</w:rPr>
        <w:t>NJËSIA QENDRORE E HARMONIZIMIT PËR AUDITIMIN E BRENDSHËM</w:t>
      </w:r>
    </w:p>
    <w:p w:rsidR="00B55634" w:rsidRPr="00A747CE" w:rsidRDefault="00B55634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15</w:t>
      </w:r>
    </w:p>
    <w:p w:rsidR="004E53D1" w:rsidRPr="00A747CE" w:rsidRDefault="004E53D1" w:rsidP="00B55634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Varësia e </w:t>
      </w:r>
      <w:r w:rsidR="00B55634" w:rsidRPr="00A747CE">
        <w:rPr>
          <w:rFonts w:ascii="Garamond" w:hAnsi="Garamond"/>
          <w:sz w:val="24"/>
          <w:szCs w:val="24"/>
        </w:rPr>
        <w:t>Njësisë Qendrore të Harmonizimit për Auditimin e Brendshëm</w:t>
      </w:r>
    </w:p>
    <w:p w:rsidR="00111EC9" w:rsidRPr="00A747CE" w:rsidRDefault="00111EC9" w:rsidP="00111EC9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(Ndryshuar paragrafi i parë me ligjin nr. 10318, datë 16.9.2010)</w:t>
      </w:r>
    </w:p>
    <w:p w:rsidR="004E53D1" w:rsidRPr="00A747CE" w:rsidRDefault="004E53D1" w:rsidP="00111EC9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111EC9" w:rsidRPr="00A747CE" w:rsidRDefault="00111EC9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</w:rPr>
        <w:t>Njësia Qendrore e Harmonizimit për Auditimin e Brendshëm është pjesë e strukturës së Ministrisë së Financave. Struktura dhe përbërja organike e saj miratohen nga Kryeministri dhe njësohen me nivelin e Drejtorisë së Përgjithshme. Ajo harmonizon, bashkërendon punën, monitoron dhe ofron asistencë teknike për njësitë e auditimit të brendshëm të sektorit publik në Republikën e Shqipërisë.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Struktura organike dhe numri i punonjësve të </w:t>
      </w:r>
      <w:r w:rsidR="000E46BA" w:rsidRPr="00A747CE">
        <w:rPr>
          <w:rFonts w:ascii="Garamond" w:hAnsi="Garamond"/>
          <w:sz w:val="24"/>
          <w:szCs w:val="24"/>
        </w:rPr>
        <w:t xml:space="preserve">Njësisë Qendrore të Harmonizimit për Auditimin e Brendshëm </w:t>
      </w:r>
      <w:r w:rsidRPr="00A747CE">
        <w:rPr>
          <w:rFonts w:ascii="Garamond" w:hAnsi="Garamond"/>
          <w:sz w:val="24"/>
          <w:szCs w:val="24"/>
          <w:lang w:val="it-IT"/>
        </w:rPr>
        <w:t xml:space="preserve">miratohen nga Kryeministri, me propozimin e Ministrit të Financave. </w:t>
      </w:r>
    </w:p>
    <w:p w:rsidR="004E53D1" w:rsidRPr="00A747CE" w:rsidRDefault="000E46BA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</w:rPr>
        <w:t xml:space="preserve">Njësia Qendrore e Harmonizimit për Auditimin e Brendshëm </w:t>
      </w:r>
      <w:r w:rsidR="004E53D1" w:rsidRPr="00A747CE">
        <w:rPr>
          <w:rFonts w:ascii="Garamond" w:hAnsi="Garamond"/>
          <w:sz w:val="24"/>
          <w:szCs w:val="24"/>
          <w:lang w:val="it-IT"/>
        </w:rPr>
        <w:t>drejtohet nga Drejtori i Përgjithshëm, i cili ka statusin e nëpunësit civil.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16</w:t>
      </w:r>
    </w:p>
    <w:p w:rsidR="004E53D1" w:rsidRPr="00A747CE" w:rsidRDefault="004E53D1" w:rsidP="000E46BA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Kompetencat e </w:t>
      </w:r>
      <w:r w:rsidR="000E46BA" w:rsidRPr="00A747CE">
        <w:rPr>
          <w:rFonts w:ascii="Garamond" w:hAnsi="Garamond"/>
          <w:sz w:val="24"/>
          <w:szCs w:val="24"/>
        </w:rPr>
        <w:t>Njësisë Qendrore të Harmonizimit për Auditimin e Brendshëm</w:t>
      </w:r>
    </w:p>
    <w:p w:rsidR="00874AA4" w:rsidRPr="00A747CE" w:rsidRDefault="00C82E86" w:rsidP="00874AA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 xml:space="preserve">(Ndryshuar </w:t>
      </w:r>
      <w:r w:rsidR="00874AA4" w:rsidRPr="00A747CE">
        <w:rPr>
          <w:rFonts w:ascii="Garamond" w:hAnsi="Garamond"/>
          <w:i/>
          <w:sz w:val="24"/>
          <w:szCs w:val="24"/>
        </w:rPr>
        <w:t>shkronjat “dh” e “ë” me ligjin nr. 10318, datë 16.9.2010)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0E46BA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</w:rPr>
        <w:t xml:space="preserve">Njësia Qendrore e Harmonizimit për Auditimin e Brendshëm </w:t>
      </w:r>
      <w:r w:rsidR="004E53D1" w:rsidRPr="00A747CE">
        <w:rPr>
          <w:rFonts w:ascii="Garamond" w:hAnsi="Garamond"/>
          <w:sz w:val="24"/>
          <w:szCs w:val="24"/>
          <w:lang w:val="it-IT"/>
        </w:rPr>
        <w:t>ushtron këto kompetenca: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a) zhvillon, administron dhe zbaton strategjinë e harmonizuar në fushën e auditimit të brendshëm publik, si dhe e monitoron këtë veprimtari në nivel kombëtar;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b) jep rekomandime për përmirësimin e legjislacionit kryesor dhe mbështetës për auditimin e brendshëm publik, në bashkëpunim me strukturat e tjera të kësaj ministrie;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c) zhvillon metodat e auditimit për përcaktimin dhe vlerësimin e riskut dhe të performancës;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ç) i propozon Komitetit të Auditimit të Brendshëm dhe Ministrit të Financave rishikimin e manualit të auditimit, të urdhrave, udhëzimeve dhe të procedurave të auditimit, për përshtatjen dhe përafrimin e tyre me kërkesat e legjislacionit të vendeve të Bashkimit Europian dhe me standardet e pranuara të auditimit të brendshëm;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d) përcakton dhe zhvillon një sistem bashkëkohor për raportimin e rezultateve për të gjithë veprimtarinë e auditimit të brendshëm në sektorin publik, në funksion të hartimit të raporteve </w:t>
      </w:r>
      <w:r w:rsidRPr="00A747CE">
        <w:rPr>
          <w:rFonts w:ascii="Garamond" w:hAnsi="Garamond"/>
          <w:sz w:val="24"/>
          <w:szCs w:val="24"/>
          <w:lang w:val="it-IT"/>
        </w:rPr>
        <w:lastRenderedPageBreak/>
        <w:t>periodike, përfshirë edhe atë vjetor;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dh) </w:t>
      </w:r>
      <w:r w:rsidR="00874AA4" w:rsidRPr="00A747CE">
        <w:rPr>
          <w:rFonts w:ascii="Garamond" w:hAnsi="Garamond"/>
          <w:sz w:val="24"/>
          <w:szCs w:val="24"/>
        </w:rPr>
        <w:t>jep opinion dhe rekomandime për zbatimin e standardeve të auditimit të brendshëm në rastet e mosmarrëveshjeve të rëndësishme, ndërmjet audituesve të brendshëm dhe njësive të audituara</w:t>
      </w:r>
      <w:r w:rsidRPr="00A747CE">
        <w:rPr>
          <w:rFonts w:ascii="Garamond" w:hAnsi="Garamond"/>
          <w:sz w:val="24"/>
          <w:szCs w:val="24"/>
          <w:lang w:val="it-IT"/>
        </w:rPr>
        <w:t>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e) mbikëqyr dhe vlerëson veprimtarinë e strukturave audituese në të gjitha subjektet e audituara, në përputhje me standardet dhe kërkesat e manualit, me metodat dhe udhëzimet e miratuara nga Ministri i Financave;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ë) </w:t>
      </w:r>
      <w:r w:rsidR="00874AA4" w:rsidRPr="00A747CE">
        <w:rPr>
          <w:rFonts w:ascii="Garamond" w:hAnsi="Garamond"/>
          <w:sz w:val="24"/>
          <w:szCs w:val="24"/>
        </w:rPr>
        <w:t>bashkërendon dhe bashkëpunon me Njësinë Qendrore të Harmonizimit për Menaxhimin Financiar dhe Kontrollin, ndër të tjera, për përgatitjen e raportit vjetor për sistemin e Kontrollit të Brendshëm Financiar Publik, i cili i paraqitet Ministrit të Financave d</w:t>
      </w:r>
      <w:r w:rsidR="002E1926" w:rsidRPr="00A747CE">
        <w:rPr>
          <w:rFonts w:ascii="Garamond" w:hAnsi="Garamond"/>
          <w:sz w:val="24"/>
          <w:szCs w:val="24"/>
        </w:rPr>
        <w:t>he nëpunësit të parë autorizues</w:t>
      </w:r>
      <w:r w:rsidRPr="00A747CE">
        <w:rPr>
          <w:rFonts w:ascii="Garamond" w:hAnsi="Garamond"/>
          <w:sz w:val="24"/>
          <w:szCs w:val="24"/>
          <w:lang w:val="it-IT"/>
        </w:rPr>
        <w:t>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f) harton dhe zhvillon strategjitë dhe politikat kombëtare për sistemin e edukimit të përditësuar, në trajnimin e vijueshëm, të detyrueshëm dhe procedurat e punësimit të audituesve;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g) miraton metodat e hartuara, në mbështetje të manualit të auditimit, për fusha specifike të auditimit të brendshëm, të paraqitura nga njësitë e auditimit të subjekteve të audituara;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gj) bashkëpunon me njësitë e personelit të institucioneve, për të përcaktuar kriteret e rekrutimit të audituesve;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h) bashkëpunon me drejtuesit e njësisë së auditimit të brendshëm të subjekteve të audituara dhe, në përputhje me legjislacionin në fuqi, jep mendim për emërimin, lirimin dhe lëvizjen e audituesve në institucionet qendrore, si dhe për emërimin, lirimin dhe lëvizjen e drejtuesve të njësive audituese në njësitë vartëse;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i) përcakton formën e regjistrit për evidentimin e rekomandimeve të lëna nga strukturat e auditimit të subjekteve të audituara.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KREU V</w:t>
      </w:r>
    </w:p>
    <w:p w:rsidR="004E53D1" w:rsidRPr="00A747CE" w:rsidRDefault="004E53D1" w:rsidP="004E53D1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NJËSITË E AUDITIMIT TË BRENDSHËM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Neni 17</w:t>
      </w:r>
    </w:p>
    <w:p w:rsidR="00710EEE" w:rsidRPr="00A747CE" w:rsidRDefault="00710EEE" w:rsidP="00710EEE">
      <w:pPr>
        <w:pStyle w:val="Paragrafi"/>
        <w:ind w:firstLine="0"/>
        <w:jc w:val="center"/>
        <w:rPr>
          <w:rFonts w:ascii="Garamond" w:hAnsi="Garamond"/>
          <w:b/>
          <w:i/>
          <w:sz w:val="24"/>
          <w:szCs w:val="24"/>
        </w:rPr>
      </w:pPr>
      <w:r w:rsidRPr="00A747CE">
        <w:rPr>
          <w:rFonts w:ascii="Garamond" w:hAnsi="Garamond"/>
          <w:b/>
          <w:sz w:val="24"/>
          <w:szCs w:val="24"/>
        </w:rPr>
        <w:t>Organizimi i auditimit të brendshëm</w:t>
      </w:r>
      <w:r w:rsidRPr="00A747CE">
        <w:rPr>
          <w:rFonts w:ascii="Garamond" w:hAnsi="Garamond"/>
          <w:b/>
          <w:i/>
          <w:sz w:val="24"/>
          <w:szCs w:val="24"/>
        </w:rPr>
        <w:t xml:space="preserve"> </w:t>
      </w:r>
    </w:p>
    <w:p w:rsidR="00710EEE" w:rsidRPr="00A747CE" w:rsidRDefault="00710EEE" w:rsidP="00710EEE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(Ndryshuar me ligjin nr. 10318, datë 16.9.2010)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710EEE" w:rsidRPr="00A747CE" w:rsidRDefault="00710EEE" w:rsidP="00710EEE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Veprimtaria e auditimit të brendshëm kryhet nga:</w:t>
      </w:r>
    </w:p>
    <w:p w:rsidR="00710EEE" w:rsidRPr="00A747CE" w:rsidRDefault="00710EEE" w:rsidP="00710EEE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1. Njësia e auditimit të brendshëm, e cila përbëhet nga drejtuesi dhe nga audituesit e brendshëm, që i raporton drejtpërdrejt titullarit të organizatës përkatëse.</w:t>
      </w:r>
    </w:p>
    <w:p w:rsidR="00710EEE" w:rsidRPr="00A747CE" w:rsidRDefault="00710EEE" w:rsidP="00710EEE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2. Audituesit e brendshëm të njësisë së auditimit të një njësie publike tjetër, në bazë të një marrëveshjeje ndërmjet drejtuesve të njësive publike përkatëse. </w:t>
      </w:r>
    </w:p>
    <w:p w:rsidR="00710EEE" w:rsidRPr="00A747CE" w:rsidRDefault="00710EEE" w:rsidP="00710EEE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3. Një funksion auditimi i nënkontraktuar, në përputhje me kriteret e miratuara nga Ministri i Financave e të përcaktuara në bazë të kostos, të cilësisë dhe të përvojës.</w:t>
      </w:r>
    </w:p>
    <w:p w:rsidR="00710EEE" w:rsidRPr="00A747CE" w:rsidRDefault="00710EEE" w:rsidP="00710EEE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Kriteret për ngritjen e njësive të tilla miratohen nga Këshilli i Ministrave, me propozimin e Ministrit të Financave. Të gjitha njësitë shpenzuese të qeverisjes së përgjithshme duhet ose të krijojnë njësitë e auditimit të brendshëm, ose të kenë audituesin e brendshëm, ose të kontraktojnë shërbimin e auditimit.”.</w:t>
      </w:r>
    </w:p>
    <w:p w:rsidR="004E53D1" w:rsidRPr="00A747CE" w:rsidRDefault="00710EEE" w:rsidP="00710EEE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Njësitë e auditimit të brendshëm e kryejnë auditimin në përputhje me kërkesat e këtij ligji dhe me udhëzimet e nxjerra nga Ministri i Financave. Njësitë e auditimit të brendshëm në subjektet e audituara kanë përgjegjësi dhe të drejtën e aksesit të drejtpërdrejtë te niveli më i lartë drejtues brenda njësisë publike të tyre, në përputhje me këtë ligj dhe me procedurat e përcaktuara nga Ministri i Financave. Njësitë e auditimit nuk duhet, në asnjë rast, të kryejnë punë operative për subjektin e audituar.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Neni 18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Detyrat e njёsisё sё auditimit tё brendshёm</w:t>
      </w:r>
    </w:p>
    <w:p w:rsidR="00F2375D" w:rsidRPr="00A747CE" w:rsidRDefault="00F2375D" w:rsidP="00F2375D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lastRenderedPageBreak/>
        <w:t>(Ndryshuar pikat 3, 5 dhe shfuqizuar paragrafi i fundit me ligjin nr. 10318, datë 16.9.2010)</w:t>
      </w:r>
    </w:p>
    <w:p w:rsidR="004E53D1" w:rsidRPr="00A747CE" w:rsidRDefault="004E53D1" w:rsidP="00F2375D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Detyrat e njё</w:t>
      </w:r>
      <w:r w:rsidRPr="00A747CE">
        <w:rPr>
          <w:rFonts w:ascii="Garamond" w:hAnsi="Garamond" w:cs="CG Times"/>
          <w:sz w:val="24"/>
          <w:szCs w:val="24"/>
        </w:rPr>
        <w:t>sis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m jan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1. Hartimi i metodave apo udhё</w:t>
      </w:r>
      <w:r w:rsidRPr="00A747CE">
        <w:rPr>
          <w:rFonts w:ascii="Garamond" w:hAnsi="Garamond" w:cs="CG Times"/>
          <w:sz w:val="24"/>
          <w:szCs w:val="24"/>
        </w:rPr>
        <w:t>zimeve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 fusha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veçanta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m,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zbatim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manualit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auditimit apo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akteve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tjera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Ministris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Fina</w:t>
      </w:r>
      <w:r w:rsidRPr="00A747CE">
        <w:rPr>
          <w:rFonts w:ascii="Garamond" w:hAnsi="Garamond"/>
          <w:sz w:val="24"/>
          <w:szCs w:val="24"/>
        </w:rPr>
        <w:t>ncave dhe dё</w:t>
      </w:r>
      <w:r w:rsidRPr="00A747CE">
        <w:rPr>
          <w:rFonts w:ascii="Garamond" w:hAnsi="Garamond" w:cs="CG Times"/>
          <w:sz w:val="24"/>
          <w:szCs w:val="24"/>
        </w:rPr>
        <w:t>rgimi i tyre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 miratim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</w:t>
      </w:r>
      <w:r w:rsidR="000E46BA" w:rsidRPr="00A747CE">
        <w:rPr>
          <w:rFonts w:ascii="Garamond" w:hAnsi="Garamond"/>
          <w:sz w:val="24"/>
          <w:szCs w:val="24"/>
        </w:rPr>
        <w:t>Njësinë Qendrore të Harmonizimit për Auditimin e Brendshëm</w:t>
      </w:r>
      <w:r w:rsidRPr="00A747CE">
        <w:rPr>
          <w:rFonts w:ascii="Garamond" w:hAnsi="Garamond" w:cs="CG Times"/>
          <w:sz w:val="24"/>
          <w:szCs w:val="24"/>
        </w:rPr>
        <w:t>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2. Hartimi i planeve vjetore dhe strategjike pё</w:t>
      </w:r>
      <w:r w:rsidRPr="00A747CE">
        <w:rPr>
          <w:rFonts w:ascii="Garamond" w:hAnsi="Garamond" w:cs="CG Times"/>
          <w:sz w:val="24"/>
          <w:szCs w:val="24"/>
        </w:rPr>
        <w:t>r veprimtarin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e auditimit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m.</w:t>
      </w:r>
    </w:p>
    <w:p w:rsidR="004E53D1" w:rsidRPr="00A747CE" w:rsidRDefault="004E53D1" w:rsidP="004E53D1">
      <w:pPr>
        <w:pStyle w:val="Paragrafi"/>
        <w:rPr>
          <w:rFonts w:ascii="Garamond" w:hAnsi="Garamond" w:cs="CG Times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3. </w:t>
      </w:r>
      <w:r w:rsidR="00F2375D" w:rsidRPr="00A747CE">
        <w:rPr>
          <w:rFonts w:ascii="Garamond" w:hAnsi="Garamond"/>
          <w:sz w:val="24"/>
          <w:szCs w:val="24"/>
        </w:rPr>
        <w:t>Kryerja e angazhimeve të auditimit të brendshëm, sipas udhëzimeve dhe metodave të miratuara nga Njësia Qendrore e Harmonizimit për Auditimin e Brendshëm, për të vlerësuar nëse sistemet e menaxhimit financiar dhe të kontrollit, si dhe performanca e njësisë së audituar janë transparente dhe në përputhje me normat e ligjshmërisë, të rregullshmërisë, të ekonomisë, efektivitetit dhe efiçencës</w:t>
      </w:r>
      <w:r w:rsidRPr="00A747CE">
        <w:rPr>
          <w:rFonts w:ascii="Garamond" w:hAnsi="Garamond" w:cs="CG Times"/>
          <w:sz w:val="24"/>
          <w:szCs w:val="24"/>
        </w:rPr>
        <w:t>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4. Ndjekja dhe raportimi periodikisht pё</w:t>
      </w:r>
      <w:r w:rsidRPr="00A747CE">
        <w:rPr>
          <w:rFonts w:ascii="Garamond" w:hAnsi="Garamond" w:cs="CG Times"/>
          <w:sz w:val="24"/>
          <w:szCs w:val="24"/>
        </w:rPr>
        <w:t>r gjetjet,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rfundimet dhe rekomandimet,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rezultojn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nga veprimtarit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e tyre audituese, si dhe dh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nia e informacionit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r </w:t>
      </w:r>
      <w:r w:rsidR="000E46BA" w:rsidRPr="00A747CE">
        <w:rPr>
          <w:rFonts w:ascii="Garamond" w:hAnsi="Garamond"/>
          <w:sz w:val="24"/>
          <w:szCs w:val="24"/>
        </w:rPr>
        <w:t>Njësia Qendrore e Harmonizimit për Auditimin e Brendshëm</w:t>
      </w:r>
      <w:r w:rsidRPr="00A747CE">
        <w:rPr>
          <w:rFonts w:ascii="Garamond" w:hAnsi="Garamond" w:cs="CG Times"/>
          <w:sz w:val="24"/>
          <w:szCs w:val="24"/>
        </w:rPr>
        <w:t>,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 rekomandimet e pazbatuara nga drejtuesit e subjektit publik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audituar 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 pa</w:t>
      </w:r>
      <w:r w:rsidRPr="00A747CE">
        <w:rPr>
          <w:rFonts w:ascii="Garamond" w:hAnsi="Garamond"/>
          <w:sz w:val="24"/>
          <w:szCs w:val="24"/>
        </w:rPr>
        <w:t>sojat e moszbatimit tё</w:t>
      </w:r>
      <w:r w:rsidRPr="00A747CE">
        <w:rPr>
          <w:rFonts w:ascii="Garamond" w:hAnsi="Garamond" w:cs="CG Times"/>
          <w:sz w:val="24"/>
          <w:szCs w:val="24"/>
        </w:rPr>
        <w:t xml:space="preserve"> tyre.</w:t>
      </w:r>
    </w:p>
    <w:p w:rsidR="00F2375D" w:rsidRPr="00A747CE" w:rsidRDefault="004E53D1" w:rsidP="00F2375D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5. </w:t>
      </w:r>
      <w:r w:rsidR="00F2375D" w:rsidRPr="00A747CE">
        <w:rPr>
          <w:rFonts w:ascii="Garamond" w:hAnsi="Garamond"/>
          <w:sz w:val="24"/>
          <w:szCs w:val="24"/>
        </w:rPr>
        <w:t>Çdo njësi auditimi e subjektit të audituar përgatit raporte, vjetore ose periodike, të cilat i dërgohen Njësisë Qendrore të Harmonizimit për Auditimin e Brendshëm dhe përmbajnë të dhëna për:</w:t>
      </w:r>
    </w:p>
    <w:p w:rsidR="00F2375D" w:rsidRPr="00A747CE" w:rsidRDefault="00F2375D" w:rsidP="00F2375D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            1. Angazhimet dhe objektin e auditimit, të kryer gjatë periudhës së raportuar, kohëzgjatjen e çdo auditimi dhe, nëse ka pasur shmangie nga plani, arsyet dhe argumentet përkatëse.</w:t>
      </w:r>
    </w:p>
    <w:p w:rsidR="00F2375D" w:rsidRPr="00A747CE" w:rsidRDefault="00F2375D" w:rsidP="00F2375D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            2. Përfundimet për funksionimin e sistemeve të kontrollit brenda njësisë publike, së bashku me rekomandimet për përmirësim.</w:t>
      </w:r>
    </w:p>
    <w:p w:rsidR="004E53D1" w:rsidRPr="00A747CE" w:rsidRDefault="00F2375D" w:rsidP="00F2375D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            3. Veprimet e ndërmarra nga menaxhimi për zbatimin e rekomandimeve, si dhe çdo rekomandim të pazbatuar</w:t>
      </w:r>
      <w:r w:rsidR="004E53D1" w:rsidRPr="00A747CE">
        <w:rPr>
          <w:rFonts w:ascii="Garamond" w:hAnsi="Garamond" w:cs="CG Times"/>
          <w:sz w:val="24"/>
          <w:szCs w:val="24"/>
        </w:rPr>
        <w:t>.</w:t>
      </w:r>
    </w:p>
    <w:p w:rsidR="004E53D1" w:rsidRPr="00A747CE" w:rsidRDefault="004E53D1" w:rsidP="004E53D1">
      <w:pPr>
        <w:pStyle w:val="Paragrafi"/>
        <w:rPr>
          <w:rFonts w:ascii="Garamond" w:hAnsi="Garamond" w:cs="CG Times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6. Raportimi, pas kё</w:t>
      </w:r>
      <w:r w:rsidRPr="00A747CE">
        <w:rPr>
          <w:rFonts w:ascii="Garamond" w:hAnsi="Garamond" w:cs="CG Times"/>
          <w:sz w:val="24"/>
          <w:szCs w:val="24"/>
        </w:rPr>
        <w:t>shillimit me struktur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n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rkat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se juridike, te drejtu</w:t>
      </w:r>
      <w:r w:rsidRPr="00A747CE">
        <w:rPr>
          <w:rFonts w:ascii="Garamond" w:hAnsi="Garamond"/>
          <w:sz w:val="24"/>
          <w:szCs w:val="24"/>
        </w:rPr>
        <w:t>esi i subjektit publik tё</w:t>
      </w:r>
      <w:r w:rsidRPr="00A747CE">
        <w:rPr>
          <w:rFonts w:ascii="Garamond" w:hAnsi="Garamond" w:cs="CG Times"/>
          <w:sz w:val="24"/>
          <w:szCs w:val="24"/>
        </w:rPr>
        <w:t xml:space="preserve"> audituar dhe i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sis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inspektimit, kur zbulon parregullsi apo veprime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rb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vep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 penale.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KREU VI</w:t>
      </w:r>
    </w:p>
    <w:p w:rsidR="004E53D1" w:rsidRPr="00A747CE" w:rsidRDefault="004E53D1" w:rsidP="004E53D1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AUDITUESI I BRENDSHËM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19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Punësimi</w:t>
      </w:r>
    </w:p>
    <w:p w:rsidR="00316AFC" w:rsidRPr="00A747CE" w:rsidRDefault="00316AFC" w:rsidP="00316AFC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(Ndryshuar shkronjat “b” dhe “c” të pikës 2 me ligjin nr. 10318, datë 16.9.2010)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1. Pun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simi i audituesve b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het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rputhje me procedurat e caktuara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ligjin nr.8549, dat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11.11.1999 “Statusi i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pun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sit civil”,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i</w:t>
      </w:r>
      <w:r w:rsidRPr="00A747CE">
        <w:rPr>
          <w:rFonts w:ascii="Garamond" w:hAnsi="Garamond"/>
          <w:sz w:val="24"/>
          <w:szCs w:val="24"/>
          <w:lang w:val="it-IT"/>
        </w:rPr>
        <w:t>nstitucionet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punonj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s,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cil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t e kan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rfituar statusin 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pun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sit civil. 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2.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rveç kushteve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rgjithshme,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rcaktuara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ligjet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fuqi, pun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simi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e auditimit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sektorit publik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rkon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audituesit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rzgjidhen nd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rmjet personave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a) kan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mbaruar studimet e larta universitare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 nga deg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t: ekonomi, financ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, kontabilitet, drejt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 ose disiplina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tjera,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cilat gjykohen nga Drejtori i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rgjithsh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 i Auditimit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nevojshme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sektorin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auditohet;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b) </w:t>
      </w:r>
      <w:r w:rsidR="00316AFC" w:rsidRPr="00A747CE">
        <w:rPr>
          <w:rFonts w:ascii="Garamond" w:hAnsi="Garamond"/>
          <w:sz w:val="24"/>
          <w:szCs w:val="24"/>
        </w:rPr>
        <w:t>të ketë jo më pak se 5 vjet përvojë pune në fushën e auditimit ose në fusha, si financat, kontabiliteti apo fusha të tjera të lidhura, ashtu siç përcaktohet në shkronjën “a” të këtij paragrafi</w:t>
      </w:r>
      <w:r w:rsidRPr="00A747CE">
        <w:rPr>
          <w:rFonts w:ascii="Garamond" w:hAnsi="Garamond" w:cs="CG Times"/>
          <w:sz w:val="24"/>
          <w:szCs w:val="24"/>
          <w:lang w:val="it-IT"/>
        </w:rPr>
        <w:t>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c) </w:t>
      </w:r>
      <w:r w:rsidR="00316AFC" w:rsidRPr="00A747CE">
        <w:rPr>
          <w:rFonts w:ascii="Garamond" w:hAnsi="Garamond"/>
          <w:sz w:val="24"/>
          <w:szCs w:val="24"/>
        </w:rPr>
        <w:t>kandidatët e përzgjedhur për pozicionin “Drejtor i njësisë së auditimit të brendshëm” duhet  të jenë pajisur me dëshminë “Auditues i brendshëm në sektorin publik” dhe të kenë një përvojë pune 5-vjeçare si auditues</w:t>
      </w:r>
      <w:r w:rsidRPr="00A747CE">
        <w:rPr>
          <w:rFonts w:ascii="Garamond" w:hAnsi="Garamond"/>
          <w:sz w:val="24"/>
          <w:szCs w:val="24"/>
          <w:lang w:val="it-IT"/>
        </w:rPr>
        <w:t>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lastRenderedPageBreak/>
        <w:t>3. Audituesit, jo më vonë se 2 vjet pas hyrjes në fuqi të këtij ligji, duhet të jenë të pajisur me certifikatën “Auditues i brendshëm në sektorin publik”. Certifikata lëshohet nga komisioni i kualifikimit.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 xml:space="preserve"> </w:t>
      </w: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20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Trajnimi i audituesve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gjith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audituesit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detyr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, sipas kritereve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vendosura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nenin 19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tij ligji, i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nshtrohen edukimit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rdit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suar, trajnimit të vijueshëm e të detyrueshëm,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cilët programohen dhe menaxhohen nga </w:t>
      </w:r>
      <w:r w:rsidR="005E0E92" w:rsidRPr="00A747CE">
        <w:rPr>
          <w:rFonts w:ascii="Garamond" w:hAnsi="Garamond"/>
          <w:sz w:val="24"/>
          <w:szCs w:val="24"/>
        </w:rPr>
        <w:t>Njësia Qendrore e Harmonizimit për Auditimin e Brendshëm</w:t>
      </w:r>
      <w:r w:rsidRPr="00A747CE">
        <w:rPr>
          <w:rFonts w:ascii="Garamond" w:hAnsi="Garamond" w:cs="CG Times"/>
          <w:sz w:val="24"/>
          <w:szCs w:val="24"/>
          <w:lang w:val="it-IT"/>
        </w:rPr>
        <w:t>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Komisioni i kualifikimit, si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sia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rgjegj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kualifikimin dhe certifikimin e audituesve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m, krijohet me vendim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shillit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Ministrave, me propozimin e Ministrit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Financave.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vendim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rcaktohen rregullat e funksionimit dhe shp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rblimi i 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ta</w:t>
      </w:r>
      <w:r w:rsidRPr="00A747CE">
        <w:rPr>
          <w:rFonts w:ascii="Garamond" w:hAnsi="Garamond"/>
          <w:sz w:val="24"/>
          <w:szCs w:val="24"/>
          <w:lang w:val="it-IT"/>
        </w:rPr>
        <w:t>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saj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sie.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21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rgjegj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sit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e audituesve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m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rgjegj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e audituesve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 jan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1.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njohin, të respektojn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dhe të ushtrojn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veprimtarin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rputhje me aktet ligjore dhe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nligjore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fuqi dhe me standardet e auditimi</w:t>
      </w:r>
      <w:r w:rsidRPr="00A747CE">
        <w:rPr>
          <w:rFonts w:ascii="Garamond" w:hAnsi="Garamond"/>
          <w:sz w:val="24"/>
          <w:szCs w:val="24"/>
          <w:lang w:val="it-IT"/>
        </w:rPr>
        <w:t>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sektorin publik.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2.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ushtrojn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funksionet e tyre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nyr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objektive, me profesionaliz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 dhe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rputhje me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rcaktimet e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tij ligji, sipas normave dhe procedurave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veçanta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veprimtaris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sektorin publik.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3.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veprojn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rputhje me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rkesat 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rcaktuara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Kodin e Etik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 dhe rregullat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konfidencialitetin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audituesin, i cili miratohet nga Ministri i Financave dhe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nshkruhet nga secili auditues.</w:t>
      </w:r>
    </w:p>
    <w:p w:rsidR="004E53D1" w:rsidRPr="00A747CE" w:rsidRDefault="004E53D1" w:rsidP="004E53D1">
      <w:pPr>
        <w:pStyle w:val="Paragrafi"/>
        <w:rPr>
          <w:rFonts w:ascii="Garamond" w:hAnsi="Garamond" w:cs="CG Times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4.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kryejn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auditime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nyr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pavarur, nga pik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pamja</w:t>
      </w:r>
      <w:r w:rsidRPr="00A747CE">
        <w:rPr>
          <w:rFonts w:ascii="Garamond" w:hAnsi="Garamond"/>
          <w:sz w:val="24"/>
          <w:szCs w:val="24"/>
          <w:lang w:val="it-IT"/>
        </w:rPr>
        <w:t xml:space="preserve"> profesionale, duke u udh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hequr nga interesi publik,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forcuar besimin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ndershm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rin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, paan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dhe efektivitetin e 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rbimit.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5.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ushtrojn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veprimtarin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rputhje me planin vjetor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miratuar, me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rjashtim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rasteve kur jan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miratuar ndryshime </w:t>
      </w:r>
      <w:r w:rsidRPr="00A747CE">
        <w:rPr>
          <w:rFonts w:ascii="Garamond" w:hAnsi="Garamond"/>
          <w:sz w:val="24"/>
          <w:szCs w:val="24"/>
          <w:lang w:val="it-IT"/>
        </w:rPr>
        <w:t>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paparashikuara nga titullari.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6. T’i propozojn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drejtuesit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auditimit dhe,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rmjet tij, drejtuesit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subjektit, pezullimin deri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shqyrtimin nga organi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rkat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veprimeve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kund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rligjshme,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cilat 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mtojn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interesat e subjektit </w:t>
      </w:r>
      <w:r w:rsidRPr="00A747CE">
        <w:rPr>
          <w:rFonts w:ascii="Garamond" w:hAnsi="Garamond"/>
          <w:sz w:val="24"/>
          <w:szCs w:val="24"/>
          <w:lang w:val="it-IT"/>
        </w:rPr>
        <w:t>dhe/ose jan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arsyetuara 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rb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penale.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7. T’i japin rekomandime subjektit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audituar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ndreqjen e parregullsive,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masat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duhen nd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rmarr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rastet e 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meve ekonomike dhe financiare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zhd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mtimin e tyre, si dhe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b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propozime,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cila</w:t>
      </w:r>
      <w:r w:rsidRPr="00A747CE">
        <w:rPr>
          <w:rFonts w:ascii="Garamond" w:hAnsi="Garamond"/>
          <w:sz w:val="24"/>
          <w:szCs w:val="24"/>
          <w:lang w:val="it-IT"/>
        </w:rPr>
        <w:t>t synojn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ulin mund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ritjes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tyre rasteve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ardhmen.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8.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mos b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publike asnj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, fakt apo rast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gjetur gjat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kryerjes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auditimit apo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lidhur me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, si dhe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ruajn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dokumentet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çdo veprimtari auditimi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kryer, bazua</w:t>
      </w:r>
      <w:r w:rsidRPr="00A747CE">
        <w:rPr>
          <w:rFonts w:ascii="Garamond" w:hAnsi="Garamond"/>
          <w:sz w:val="24"/>
          <w:szCs w:val="24"/>
          <w:lang w:val="it-IT"/>
        </w:rPr>
        <w:t>r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detyrimet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rrjedhin nga ligjet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fuqi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drejtat 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rdorimit dhe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arkivimit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informacionit zyrtar.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9.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rdit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rregullisht njohurit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dhe aft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e tyre profesionale,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nyr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t’i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rdorin me efikasitet dhe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garantuar cil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e 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rbimit.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22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drejtat e audituesve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Audituesit,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kryerjen e misionit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tyre, kan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drejtat e 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poshtme: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1.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ushtrojn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nyr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pavarur funksionin e auditimit, pa l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hap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nd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rhyrje nga koleg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t, mbik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qyr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sit, drejtuesit e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</w:t>
      </w:r>
      <w:r w:rsidRPr="00A747CE">
        <w:rPr>
          <w:rFonts w:ascii="Garamond" w:hAnsi="Garamond"/>
          <w:sz w:val="24"/>
          <w:szCs w:val="24"/>
          <w:lang w:val="it-IT"/>
        </w:rPr>
        <w:t>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auditimit apo pala e audituar, me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rjashtim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marr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dh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nieve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nd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rsjella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shillimit.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lastRenderedPageBreak/>
        <w:t>2.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rkojn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gjitha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nat me karakter teknik, ekonomik e financiar dhe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drejtimit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subjektin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auditohet, duke marr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rsip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ruajtjen e fsheht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</w:t>
      </w:r>
      <w:r w:rsidRPr="00A747CE">
        <w:rPr>
          <w:rFonts w:ascii="Garamond" w:hAnsi="Garamond"/>
          <w:sz w:val="24"/>
          <w:szCs w:val="24"/>
          <w:lang w:val="it-IT"/>
        </w:rPr>
        <w:t>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tyre, sipas legjislacionit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fuqi.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3.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marrin nga punonj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sit e subjektit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audituar,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rastet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gjykohet e nevojshme, shpjegime, deklarata dhe fotokopje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dokumenteve,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cilat drejtuesi i subjektit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audituar ka v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nimin “e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jt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me </w:t>
      </w:r>
      <w:r w:rsidRPr="00A747CE">
        <w:rPr>
          <w:rFonts w:ascii="Garamond" w:hAnsi="Garamond"/>
          <w:sz w:val="24"/>
          <w:szCs w:val="24"/>
          <w:lang w:val="it-IT"/>
        </w:rPr>
        <w:t>origjinalin”, si dhe materiale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transportueshme,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form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elektronike,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lidhje me auditimin e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subjektit.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4.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ndjekin,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nyr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periodike, edukimin 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rdit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suar dhe trajnimin e vazhduesh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detyruesh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m, sipas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rkesave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paragrafit</w:t>
      </w:r>
      <w:r w:rsidRPr="00A747CE">
        <w:rPr>
          <w:rFonts w:ascii="Garamond" w:hAnsi="Garamond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par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nenit 20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tij ligji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funksionet e veçanta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ushtron, si dhe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fusha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tjera brenda 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rbimit publik.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5. T’i paraqesin kërkesën drejtuesit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auditimit për heqjen dor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nga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veprimtari auditimi, kur çmojn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shkaqe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ar</w:t>
      </w:r>
      <w:r w:rsidRPr="00A747CE">
        <w:rPr>
          <w:rFonts w:ascii="Garamond" w:hAnsi="Garamond"/>
          <w:sz w:val="24"/>
          <w:szCs w:val="24"/>
          <w:lang w:val="it-IT"/>
        </w:rPr>
        <w:t>gumentuara cenohen besueshm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ria dhe cil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sia e auditimit.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23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Kufizimet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veprimtarin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e audituesve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Audituesve u ndalohet: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a)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jen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zgjedhur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funksione drejtuese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strukturat e partive politike;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b)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kryejn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detyra, brenda subjektit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audituar, </w:t>
      </w:r>
      <w:r w:rsidRPr="00A747CE">
        <w:rPr>
          <w:rFonts w:ascii="Garamond" w:hAnsi="Garamond"/>
          <w:sz w:val="24"/>
          <w:szCs w:val="24"/>
          <w:lang w:val="it-IT"/>
        </w:rPr>
        <w:t>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nuk kan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b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me funksionin e auditimit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m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sektorin publik;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c)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ushtrojn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çdo veprimtari ose pun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tjet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 me pages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, ose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ken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rfitime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tjera,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natyrave dhe formave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i b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>jn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jen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  <w:lang w:val="it-IT"/>
        </w:rPr>
        <w:t xml:space="preserve"> konflikt interesash me ushtrimin e auditimi</w:t>
      </w:r>
      <w:r w:rsidRPr="00A747CE">
        <w:rPr>
          <w:rFonts w:ascii="Garamond" w:hAnsi="Garamond"/>
          <w:sz w:val="24"/>
          <w:szCs w:val="24"/>
          <w:lang w:val="it-IT"/>
        </w:rPr>
        <w:t>t.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24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Konflikti i interesave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r audituesit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  <w:lang w:val="it-IT"/>
        </w:rPr>
        <w:t>1. Audituesi njofton paraprakisht, me shkrim, drejtuesin e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sis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auditimit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m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r çdo konflikt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mundsh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m interesi,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rrjedh nga pjes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marrja e tij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auditimin e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subjekti. </w:t>
      </w:r>
      <w:r w:rsidRPr="00A747CE">
        <w:rPr>
          <w:rFonts w:ascii="Garamond" w:hAnsi="Garamond"/>
          <w:sz w:val="24"/>
          <w:szCs w:val="24"/>
        </w:rPr>
        <w:t>Me konflikt interesash kuptohet: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a) punё</w:t>
      </w:r>
      <w:r w:rsidRPr="00A747CE">
        <w:rPr>
          <w:rFonts w:ascii="Garamond" w:hAnsi="Garamond" w:cs="CG Times"/>
          <w:sz w:val="24"/>
          <w:szCs w:val="24"/>
        </w:rPr>
        <w:t>simi si auditues gjat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3 viteve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fundit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subjektin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do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auditohet;</w:t>
      </w:r>
    </w:p>
    <w:p w:rsidR="004E53D1" w:rsidRPr="00A747CE" w:rsidRDefault="004E53D1" w:rsidP="00B93F45">
      <w:pPr>
        <w:pStyle w:val="Paragrafi"/>
        <w:rPr>
          <w:rFonts w:ascii="Garamond" w:hAnsi="Garamond" w:cs="CG Times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b) punё</w:t>
      </w:r>
      <w:r w:rsidRPr="00A747CE">
        <w:rPr>
          <w:rFonts w:ascii="Garamond" w:hAnsi="Garamond" w:cs="CG Times"/>
          <w:sz w:val="24"/>
          <w:szCs w:val="24"/>
        </w:rPr>
        <w:t>simi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funksione drejtuese gjat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3 viteve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fundit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subjektin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do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auditohet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audituesit, bashk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shortes/bashk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shortit,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af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rmve me lidhje g</w:t>
      </w:r>
      <w:r w:rsidRPr="00A747CE">
        <w:rPr>
          <w:rFonts w:ascii="Garamond" w:hAnsi="Garamond"/>
          <w:sz w:val="24"/>
          <w:szCs w:val="24"/>
        </w:rPr>
        <w:t>jinie deri nё</w:t>
      </w:r>
      <w:r w:rsidRPr="00A747CE">
        <w:rPr>
          <w:rFonts w:ascii="Garamond" w:hAnsi="Garamond" w:cs="CG Times"/>
          <w:sz w:val="24"/>
          <w:szCs w:val="24"/>
        </w:rPr>
        <w:t xml:space="preserve"> shkall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n e dyt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, sipas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rcaktimeve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b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ra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Kodin Civil;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c) zotё</w:t>
      </w:r>
      <w:r w:rsidRPr="00A747CE">
        <w:rPr>
          <w:rFonts w:ascii="Garamond" w:hAnsi="Garamond" w:cs="CG Times"/>
          <w:sz w:val="24"/>
          <w:szCs w:val="24"/>
        </w:rPr>
        <w:t>rimi nga audituesi, bashk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shortja/bashk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shorti,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af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rmit me lidhje gjinie deri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shkall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n e tret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, sipas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rcaktimeve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b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ra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Kodin Civil, i aksioneve ose pjes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kapita</w:t>
      </w:r>
      <w:r w:rsidRPr="00A747CE">
        <w:rPr>
          <w:rFonts w:ascii="Garamond" w:hAnsi="Garamond"/>
          <w:sz w:val="24"/>
          <w:szCs w:val="24"/>
        </w:rPr>
        <w:t>lit nё</w:t>
      </w:r>
      <w:r w:rsidRPr="00A747CE">
        <w:rPr>
          <w:rFonts w:ascii="Garamond" w:hAnsi="Garamond" w:cs="CG Times"/>
          <w:sz w:val="24"/>
          <w:szCs w:val="24"/>
        </w:rPr>
        <w:t xml:space="preserve"> subjektin publik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do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auditohet;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ç) rrethana tё</w:t>
      </w:r>
      <w:r w:rsidRPr="00A747CE">
        <w:rPr>
          <w:rFonts w:ascii="Garamond" w:hAnsi="Garamond" w:cs="CG Times"/>
          <w:sz w:val="24"/>
          <w:szCs w:val="24"/>
        </w:rPr>
        <w:t xml:space="preserve"> tjera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caktuara,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mund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mbartin konflikt interesash, kur gjykohen si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tilla dhe arsyetohen me shkrim nga Drejtori i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rgjithsh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m i Auditimit ose drejtuesi i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sis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auditimit.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2. Nё</w:t>
      </w:r>
      <w:r w:rsidRPr="00A747CE">
        <w:rPr>
          <w:rFonts w:ascii="Garamond" w:hAnsi="Garamond" w:cs="CG Times"/>
          <w:sz w:val="24"/>
          <w:szCs w:val="24"/>
        </w:rPr>
        <w:t>se v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rte</w:t>
      </w:r>
      <w:r w:rsidRPr="00A747CE">
        <w:rPr>
          <w:rFonts w:ascii="Garamond" w:hAnsi="Garamond"/>
          <w:sz w:val="24"/>
          <w:szCs w:val="24"/>
        </w:rPr>
        <w:t>tohet se nё</w:t>
      </w:r>
      <w:r w:rsidRPr="00A747CE">
        <w:rPr>
          <w:rFonts w:ascii="Garamond" w:hAnsi="Garamond" w:cs="CG Times"/>
          <w:sz w:val="24"/>
          <w:szCs w:val="24"/>
        </w:rPr>
        <w:t xml:space="preserve"> auditim kan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marr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pjes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ose 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shum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auditues,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jan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konflikt interesash, siç parashikohet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pik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n 1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tij neni, Drejtori i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rgjithsh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m i Auditimit ose drejtuesi i 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sis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auditimit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brendsh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m mban q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ndrim ndaj audituesit, s</w:t>
      </w:r>
      <w:r w:rsidRPr="00A747CE">
        <w:rPr>
          <w:rFonts w:ascii="Garamond" w:hAnsi="Garamond"/>
          <w:sz w:val="24"/>
          <w:szCs w:val="24"/>
        </w:rPr>
        <w:t>ipas parashikimeve tё</w:t>
      </w:r>
      <w:r w:rsidRPr="00A747CE">
        <w:rPr>
          <w:rFonts w:ascii="Garamond" w:hAnsi="Garamond" w:cs="CG Times"/>
          <w:sz w:val="24"/>
          <w:szCs w:val="24"/>
        </w:rPr>
        <w:t xml:space="preserve">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tij ligji dhe ligjeve 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 xml:space="preserve"> tjera, anulon auditimin, si dhe k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rkon 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rs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 w:cs="CG Times"/>
          <w:sz w:val="24"/>
          <w:szCs w:val="24"/>
        </w:rPr>
        <w:t>ritjen e tij.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KREU VII</w:t>
      </w:r>
    </w:p>
    <w:p w:rsidR="004E53D1" w:rsidRPr="00A747CE" w:rsidRDefault="004E53D1" w:rsidP="004E53D1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 xml:space="preserve">MARRËDHËNIET E </w:t>
      </w:r>
      <w:r w:rsidR="005E0E92" w:rsidRPr="00A747CE">
        <w:rPr>
          <w:rFonts w:ascii="Garamond" w:hAnsi="Garamond"/>
          <w:sz w:val="24"/>
          <w:szCs w:val="24"/>
        </w:rPr>
        <w:t xml:space="preserve">Njësisë Qendrore të Harmonizimit për Auditimin e Brendshëm </w:t>
      </w:r>
      <w:r w:rsidRPr="00A747CE">
        <w:rPr>
          <w:rFonts w:ascii="Garamond" w:hAnsi="Garamond"/>
          <w:sz w:val="24"/>
          <w:szCs w:val="24"/>
        </w:rPr>
        <w:t>ME INSTITUCIONET E TJERA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Neni 25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Marrёdhёniet me Kuvendin, Presidencёn dhe institucionet e pavarura</w:t>
      </w:r>
    </w:p>
    <w:p w:rsidR="006846E0" w:rsidRPr="00A747CE" w:rsidRDefault="006846E0" w:rsidP="006846E0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(Shfuqizuar me ligjin nr. 10318, datë 16.9.2010)</w:t>
      </w:r>
    </w:p>
    <w:p w:rsidR="006846E0" w:rsidRPr="00A747CE" w:rsidRDefault="006846E0" w:rsidP="006846E0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</w:p>
    <w:p w:rsidR="004E53D1" w:rsidRPr="00A747CE" w:rsidRDefault="004E53D1" w:rsidP="006846E0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sz w:val="24"/>
          <w:szCs w:val="24"/>
          <w:lang w:val="it-IT"/>
        </w:rPr>
        <w:t>Neni 26</w:t>
      </w:r>
    </w:p>
    <w:p w:rsidR="00A331F5" w:rsidRPr="00A747CE" w:rsidRDefault="00A331F5" w:rsidP="00A331F5">
      <w:pPr>
        <w:pStyle w:val="NeniTitull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Marrëdhëniet me Kontrollin e Lartë të Shtetit</w:t>
      </w:r>
    </w:p>
    <w:p w:rsidR="00BE739A" w:rsidRPr="00A747CE" w:rsidRDefault="00BE739A" w:rsidP="00BE739A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(Ndryshuar me ligjin nr. 10318, datë 16.9.2010)</w:t>
      </w:r>
    </w:p>
    <w:p w:rsidR="00A331F5" w:rsidRPr="00A747CE" w:rsidRDefault="00A331F5" w:rsidP="00A331F5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A331F5" w:rsidP="00A331F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</w:rPr>
        <w:t>Njësia Qendrore e Harmonizimit për Auditimin e Brendshëm bashkëpunon dhe mban komunikim të vazhdueshëm me institucionin e Kontrollit të Lartë të Shtetit. Ky bashkëpunim synon shkëmbimin e informacioneve për sistemin e auditimit dhe dërgimin e raporteve vjetore Kontrollit të Lartë të Shtetit.</w:t>
      </w:r>
    </w:p>
    <w:p w:rsidR="00E63B3E" w:rsidRPr="00A747CE" w:rsidRDefault="00E63B3E" w:rsidP="00A331F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27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Marr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dh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niet me ministrit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 e linj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 xml:space="preserve">s, institucionet qendrore 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dhe organet e pushtetit vendor</w:t>
      </w:r>
    </w:p>
    <w:p w:rsidR="004E53D1" w:rsidRPr="00A747CE" w:rsidRDefault="006846E0" w:rsidP="006846E0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747CE">
        <w:rPr>
          <w:rFonts w:ascii="Garamond" w:hAnsi="Garamond"/>
          <w:i/>
          <w:sz w:val="24"/>
          <w:szCs w:val="24"/>
        </w:rPr>
        <w:t>(Shfuqizuar me ligjin nr. 10318, datë 16.9.2010)</w:t>
      </w:r>
    </w:p>
    <w:p w:rsidR="006846E0" w:rsidRPr="00A747CE" w:rsidRDefault="006846E0" w:rsidP="006846E0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Neni 28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747CE">
        <w:rPr>
          <w:rFonts w:ascii="Garamond" w:hAnsi="Garamond"/>
          <w:sz w:val="24"/>
          <w:szCs w:val="24"/>
          <w:lang w:val="it-IT"/>
        </w:rPr>
        <w:t>P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rgatitja e akteve n</w:t>
      </w:r>
      <w:r w:rsidRPr="00A747CE">
        <w:rPr>
          <w:rFonts w:ascii="Garamond" w:hAnsi="Garamond"/>
          <w:sz w:val="24"/>
          <w:szCs w:val="24"/>
        </w:rPr>
        <w:t>ё</w:t>
      </w:r>
      <w:r w:rsidRPr="00A747CE">
        <w:rPr>
          <w:rFonts w:ascii="Garamond" w:hAnsi="Garamond"/>
          <w:sz w:val="24"/>
          <w:szCs w:val="24"/>
          <w:lang w:val="it-IT"/>
        </w:rPr>
        <w:t>nligjore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1. Ngarkohet Kёshilli i Ministrave qё, brenda gjashtё muajve nga hyrja nё fuqi e kёtij ligji, tё miratojё aktet nёnligjore nё zbatim tё neneve 14 e 20.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2. Ngarkohet Kёshilli i Ministrave qё, brenda tetё muajve nga hyrja nё fuqi e kёtij ligji, tё miratojё aktet nёnligjore nё zbatim tё neneve 10 e 17.</w:t>
      </w:r>
    </w:p>
    <w:p w:rsidR="00F27443" w:rsidRPr="00A747CE" w:rsidRDefault="00F27443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Neni 29</w:t>
      </w:r>
    </w:p>
    <w:p w:rsidR="004E53D1" w:rsidRPr="00A747CE" w:rsidRDefault="004E53D1" w:rsidP="004E53D1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Shfuqizimet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Ligji nr.</w:t>
      </w:r>
      <w:r w:rsidR="00B93F45" w:rsidRPr="00A747CE">
        <w:rPr>
          <w:rFonts w:ascii="Garamond" w:hAnsi="Garamond"/>
          <w:sz w:val="24"/>
          <w:szCs w:val="24"/>
        </w:rPr>
        <w:t xml:space="preserve"> </w:t>
      </w:r>
      <w:r w:rsidRPr="00A747CE">
        <w:rPr>
          <w:rFonts w:ascii="Garamond" w:hAnsi="Garamond"/>
          <w:sz w:val="24"/>
          <w:szCs w:val="24"/>
        </w:rPr>
        <w:t>9009, datё 13.2.2003 “Pёr auditimin e brendshёm nё sektorin publik”, shfuqizohet.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NeniNr"/>
        <w:keepNext w:val="0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Neni 30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  <w:r w:rsidRPr="00A747CE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4E53D1" w:rsidRPr="00A747CE" w:rsidRDefault="004E53D1" w:rsidP="004E53D1">
      <w:pPr>
        <w:pStyle w:val="Paragrafi"/>
        <w:rPr>
          <w:rFonts w:ascii="Garamond" w:hAnsi="Garamond"/>
          <w:sz w:val="24"/>
          <w:szCs w:val="24"/>
        </w:rPr>
      </w:pPr>
    </w:p>
    <w:p w:rsidR="000178C2" w:rsidRPr="00A747CE" w:rsidRDefault="000178C2" w:rsidP="004E53D1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0178C2" w:rsidRPr="00A747C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3A5D"/>
    <w:multiLevelType w:val="hybridMultilevel"/>
    <w:tmpl w:val="BF0E156E"/>
    <w:lvl w:ilvl="0" w:tplc="D31A0C0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215747DE"/>
    <w:multiLevelType w:val="singleLevel"/>
    <w:tmpl w:val="A6FA5BB0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hint="default"/>
      </w:rPr>
    </w:lvl>
  </w:abstractNum>
  <w:abstractNum w:abstractNumId="2" w15:restartNumberingAfterBreak="0">
    <w:nsid w:val="35F25425"/>
    <w:multiLevelType w:val="singleLevel"/>
    <w:tmpl w:val="C6D0BF6A"/>
    <w:lvl w:ilvl="0">
      <w:start w:val="2"/>
      <w:numFmt w:val="lowerLetter"/>
      <w:lvlText w:val="%1)"/>
      <w:legacy w:legacy="1" w:legacySpace="0" w:legacyIndent="281"/>
      <w:lvlJc w:val="left"/>
      <w:rPr>
        <w:rFonts w:ascii="Times New Roman" w:hAnsi="Times New Roman" w:hint="default"/>
      </w:rPr>
    </w:lvl>
  </w:abstractNum>
  <w:abstractNum w:abstractNumId="3" w15:restartNumberingAfterBreak="0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45225F47"/>
    <w:multiLevelType w:val="singleLevel"/>
    <w:tmpl w:val="C290AC06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hint="default"/>
      </w:rPr>
    </w:lvl>
  </w:abstractNum>
  <w:abstractNum w:abstractNumId="6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65634"/>
    <w:multiLevelType w:val="hybridMultilevel"/>
    <w:tmpl w:val="6144DC76"/>
    <w:lvl w:ilvl="0" w:tplc="CDDE5334">
      <w:start w:val="3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7ED75ECE"/>
    <w:multiLevelType w:val="singleLevel"/>
    <w:tmpl w:val="7FF08D8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1"/>
  </w:num>
  <w:num w:numId="7">
    <w:abstractNumId w:val="9"/>
  </w:num>
  <w:num w:numId="8">
    <w:abstractNumId w:val="9"/>
    <w:lvlOverride w:ilvl="0">
      <w:lvl w:ilvl="0">
        <w:start w:val="3"/>
        <w:numFmt w:val="decimal"/>
        <w:lvlText w:val="%1."/>
        <w:legacy w:legacy="1" w:legacySpace="0" w:legacyIndent="396"/>
        <w:lvlJc w:val="left"/>
        <w:rPr>
          <w:rFonts w:ascii="Times New Roman" w:hAnsi="Times New Roman" w:hint="default"/>
        </w:rPr>
      </w:lvl>
    </w:lvlOverride>
  </w:num>
  <w:num w:numId="9">
    <w:abstractNumId w:val="5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3D1"/>
    <w:rsid w:val="000178C2"/>
    <w:rsid w:val="0007645B"/>
    <w:rsid w:val="000D1B31"/>
    <w:rsid w:val="000E46BA"/>
    <w:rsid w:val="00111EC9"/>
    <w:rsid w:val="0017500F"/>
    <w:rsid w:val="002E1926"/>
    <w:rsid w:val="00316AFC"/>
    <w:rsid w:val="003A5121"/>
    <w:rsid w:val="0040086D"/>
    <w:rsid w:val="00403B24"/>
    <w:rsid w:val="0042193B"/>
    <w:rsid w:val="004C4D1E"/>
    <w:rsid w:val="004E53D1"/>
    <w:rsid w:val="005E0E92"/>
    <w:rsid w:val="005F4F25"/>
    <w:rsid w:val="006846E0"/>
    <w:rsid w:val="00710EEE"/>
    <w:rsid w:val="00714215"/>
    <w:rsid w:val="007520CD"/>
    <w:rsid w:val="00874AA4"/>
    <w:rsid w:val="00962F45"/>
    <w:rsid w:val="00A331F5"/>
    <w:rsid w:val="00A747CE"/>
    <w:rsid w:val="00B55634"/>
    <w:rsid w:val="00B93F45"/>
    <w:rsid w:val="00BE739A"/>
    <w:rsid w:val="00C14448"/>
    <w:rsid w:val="00C54674"/>
    <w:rsid w:val="00C82E86"/>
    <w:rsid w:val="00C84B66"/>
    <w:rsid w:val="00C91026"/>
    <w:rsid w:val="00DF6514"/>
    <w:rsid w:val="00E63B3E"/>
    <w:rsid w:val="00EA0924"/>
    <w:rsid w:val="00EB65B4"/>
    <w:rsid w:val="00F2375D"/>
    <w:rsid w:val="00F27443"/>
    <w:rsid w:val="00F469CF"/>
    <w:rsid w:val="00F60CBE"/>
    <w:rsid w:val="00FD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754AF9"/>
  <w15:chartTrackingRefBased/>
  <w15:docId w15:val="{5A443E66-E789-4555-B099-8566D469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3D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4E53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E53D1"/>
    <w:pPr>
      <w:keepNext/>
      <w:spacing w:after="216"/>
      <w:ind w:right="7"/>
      <w:jc w:val="center"/>
      <w:outlineLvl w:val="1"/>
    </w:pPr>
    <w:rPr>
      <w:spacing w:val="2"/>
      <w:sz w:val="28"/>
      <w:szCs w:val="28"/>
    </w:rPr>
  </w:style>
  <w:style w:type="paragraph" w:styleId="Heading3">
    <w:name w:val="heading 3"/>
    <w:basedOn w:val="Normal"/>
    <w:next w:val="Normal"/>
    <w:qFormat/>
    <w:rsid w:val="004E53D1"/>
    <w:pPr>
      <w:keepNext/>
      <w:spacing w:after="216"/>
      <w:ind w:right="7"/>
      <w:jc w:val="center"/>
      <w:outlineLvl w:val="2"/>
    </w:pPr>
    <w:rPr>
      <w:b/>
      <w:bCs/>
      <w:spacing w:val="2"/>
      <w:sz w:val="28"/>
      <w:szCs w:val="28"/>
    </w:rPr>
  </w:style>
  <w:style w:type="paragraph" w:styleId="Heading4">
    <w:name w:val="heading 4"/>
    <w:basedOn w:val="Normal"/>
    <w:next w:val="Normal"/>
    <w:qFormat/>
    <w:rsid w:val="004E53D1"/>
    <w:pPr>
      <w:keepNext/>
      <w:autoSpaceDE w:val="0"/>
      <w:autoSpaceDN w:val="0"/>
      <w:adjustRightInd w:val="0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E53D1"/>
    <w:pPr>
      <w:keepNext/>
      <w:autoSpaceDE w:val="0"/>
      <w:autoSpaceDN w:val="0"/>
      <w:adjustRightInd w:val="0"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4E53D1"/>
    <w:pPr>
      <w:keepNext/>
      <w:shd w:val="clear" w:color="auto" w:fill="FFFFFF"/>
      <w:autoSpaceDE w:val="0"/>
      <w:autoSpaceDN w:val="0"/>
      <w:adjustRightInd w:val="0"/>
      <w:spacing w:line="317" w:lineRule="exact"/>
      <w:ind w:right="-86"/>
      <w:outlineLvl w:val="5"/>
    </w:pPr>
    <w:rPr>
      <w:rFonts w:ascii="Times New Roman" w:hAnsi="Times New Roman"/>
      <w:color w:val="000000"/>
      <w:spacing w:val="10"/>
      <w:sz w:val="28"/>
      <w:szCs w:val="28"/>
    </w:rPr>
  </w:style>
  <w:style w:type="paragraph" w:styleId="Heading7">
    <w:name w:val="heading 7"/>
    <w:basedOn w:val="Normal"/>
    <w:next w:val="Normal"/>
    <w:qFormat/>
    <w:rsid w:val="004E53D1"/>
    <w:pPr>
      <w:keepNext/>
      <w:shd w:val="clear" w:color="auto" w:fill="FFFFFF"/>
      <w:autoSpaceDE w:val="0"/>
      <w:autoSpaceDN w:val="0"/>
      <w:adjustRightInd w:val="0"/>
      <w:spacing w:before="65" w:line="634" w:lineRule="exact"/>
      <w:ind w:right="56" w:firstLine="16"/>
      <w:jc w:val="center"/>
      <w:outlineLvl w:val="6"/>
    </w:pPr>
    <w:rPr>
      <w:rFonts w:ascii="Times New Roman" w:hAnsi="Times New Roman"/>
      <w:b/>
      <w:bCs/>
      <w:color w:val="000000"/>
      <w:spacing w:val="-3"/>
      <w:sz w:val="28"/>
      <w:szCs w:val="28"/>
    </w:rPr>
  </w:style>
  <w:style w:type="paragraph" w:styleId="Heading8">
    <w:name w:val="heading 8"/>
    <w:basedOn w:val="Normal"/>
    <w:next w:val="Normal"/>
    <w:qFormat/>
    <w:rsid w:val="004E53D1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7"/>
    </w:pPr>
    <w:rPr>
      <w:rFonts w:ascii="Times New Roman" w:hAnsi="Times New Roman"/>
      <w:b/>
      <w:bCs/>
      <w:color w:val="000000"/>
      <w:spacing w:val="-4"/>
      <w:sz w:val="28"/>
      <w:szCs w:val="28"/>
    </w:rPr>
  </w:style>
  <w:style w:type="paragraph" w:styleId="Heading9">
    <w:name w:val="heading 9"/>
    <w:basedOn w:val="Normal"/>
    <w:next w:val="Normal"/>
    <w:qFormat/>
    <w:rsid w:val="004E53D1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8"/>
    </w:pPr>
    <w:rPr>
      <w:rFonts w:ascii="Times New Roman" w:hAnsi="Times New Roman"/>
      <w:b/>
      <w:bCs/>
      <w:color w:val="000000"/>
      <w:spacing w:val="-2"/>
      <w:w w:val="12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4E53D1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E53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53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53D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E53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53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E53D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basedOn w:val="DefaultParagraphFont"/>
    <w:rsid w:val="004E53D1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E53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E53D1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53D1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53D1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53D1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E53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E53D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E53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E53D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53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4E53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53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53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53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53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E53D1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53D1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E53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E53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53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53D1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53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53D1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4E53D1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E53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E53D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4E53D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E53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4E53D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E53D1"/>
    <w:rPr>
      <w:rFonts w:ascii="CG Times" w:hAnsi="CG Times"/>
      <w:caps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rsid w:val="004E53D1"/>
    <w:pPr>
      <w:spacing w:after="144"/>
      <w:ind w:firstLine="600"/>
    </w:pPr>
    <w:rPr>
      <w:spacing w:val="2"/>
      <w:sz w:val="28"/>
      <w:szCs w:val="28"/>
    </w:rPr>
  </w:style>
  <w:style w:type="paragraph" w:styleId="BodyTextIndent2">
    <w:name w:val="Body Text Indent 2"/>
    <w:basedOn w:val="Normal"/>
    <w:rsid w:val="004E53D1"/>
    <w:pPr>
      <w:spacing w:after="144"/>
      <w:ind w:firstLine="600"/>
      <w:jc w:val="both"/>
    </w:pPr>
    <w:rPr>
      <w:spacing w:val="2"/>
      <w:sz w:val="28"/>
      <w:szCs w:val="28"/>
    </w:rPr>
  </w:style>
  <w:style w:type="paragraph" w:styleId="BodyText">
    <w:name w:val="Body Text"/>
    <w:basedOn w:val="Normal"/>
    <w:rsid w:val="004E53D1"/>
    <w:pPr>
      <w:autoSpaceDE w:val="0"/>
      <w:autoSpaceDN w:val="0"/>
      <w:adjustRightInd w:val="0"/>
      <w:jc w:val="both"/>
    </w:pPr>
    <w:rPr>
      <w:sz w:val="20"/>
      <w:szCs w:val="20"/>
    </w:rPr>
  </w:style>
  <w:style w:type="paragraph" w:styleId="BodyTextIndent3">
    <w:name w:val="Body Text Indent 3"/>
    <w:basedOn w:val="Normal"/>
    <w:rsid w:val="004E53D1"/>
    <w:pPr>
      <w:autoSpaceDE w:val="0"/>
      <w:autoSpaceDN w:val="0"/>
      <w:adjustRightInd w:val="0"/>
      <w:ind w:firstLine="720"/>
      <w:jc w:val="both"/>
    </w:pPr>
    <w:rPr>
      <w:sz w:val="20"/>
      <w:szCs w:val="20"/>
    </w:rPr>
  </w:style>
  <w:style w:type="paragraph" w:styleId="BodyText2">
    <w:name w:val="Body Text 2"/>
    <w:basedOn w:val="Normal"/>
    <w:rsid w:val="004E53D1"/>
    <w:pPr>
      <w:autoSpaceDE w:val="0"/>
      <w:autoSpaceDN w:val="0"/>
      <w:adjustRightInd w:val="0"/>
      <w:jc w:val="center"/>
    </w:pPr>
    <w:rPr>
      <w:sz w:val="28"/>
      <w:szCs w:val="20"/>
    </w:rPr>
  </w:style>
  <w:style w:type="paragraph" w:styleId="Footer">
    <w:name w:val="footer"/>
    <w:basedOn w:val="Normal"/>
    <w:rsid w:val="004E53D1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4E53D1"/>
  </w:style>
  <w:style w:type="paragraph" w:styleId="BodyText3">
    <w:name w:val="Body Text 3"/>
    <w:basedOn w:val="Normal"/>
    <w:rsid w:val="004E53D1"/>
    <w:pPr>
      <w:widowControl/>
      <w:jc w:val="both"/>
    </w:pPr>
    <w:rPr>
      <w:rFonts w:ascii="Times New Roman" w:hAnsi="Times New Roman"/>
      <w:sz w:val="24"/>
      <w:szCs w:val="20"/>
    </w:rPr>
  </w:style>
  <w:style w:type="table" w:styleId="TableGrid">
    <w:name w:val="Table Grid"/>
    <w:basedOn w:val="TableNormal"/>
    <w:rsid w:val="004E5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UDHEZIM">
    <w:name w:val="BULLET UDHEZIM"/>
    <w:basedOn w:val="Normal"/>
    <w:rsid w:val="004E53D1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  <w:style w:type="paragraph" w:styleId="Header">
    <w:name w:val="header"/>
    <w:basedOn w:val="Normal"/>
    <w:rsid w:val="004E53D1"/>
    <w:pPr>
      <w:widowControl/>
      <w:tabs>
        <w:tab w:val="center" w:pos="4819"/>
        <w:tab w:val="right" w:pos="9638"/>
      </w:tabs>
    </w:pPr>
    <w:rPr>
      <w:rFonts w:ascii="Tahoma" w:eastAsia="MS Mincho" w:hAnsi="Tahoma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4695</Words>
  <Characters>26766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31399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Marsela Xhepa</cp:lastModifiedBy>
  <cp:revision>35</cp:revision>
  <dcterms:created xsi:type="dcterms:W3CDTF">2025-10-09T12:54:00Z</dcterms:created>
  <dcterms:modified xsi:type="dcterms:W3CDTF">2025-10-27T11:09:00Z</dcterms:modified>
</cp:coreProperties>
</file>