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0DF" w:rsidRPr="00283101" w:rsidRDefault="007B00DF" w:rsidP="007B00DF">
      <w:pPr>
        <w:pStyle w:val="Akti"/>
      </w:pPr>
      <w:bookmarkStart w:id="0" w:name="_GoBack"/>
      <w:bookmarkEnd w:id="0"/>
      <w:r w:rsidRPr="00283101">
        <w:t>LIGJ</w:t>
      </w:r>
    </w:p>
    <w:p w:rsidR="007B00DF" w:rsidRPr="00283101" w:rsidRDefault="007B00DF" w:rsidP="007B00DF">
      <w:pPr>
        <w:pStyle w:val="NumriData"/>
      </w:pPr>
      <w:r w:rsidRPr="00283101">
        <w:t>Nr.9722, datë 30.4.2007</w:t>
      </w:r>
    </w:p>
    <w:p w:rsidR="007B00DF" w:rsidRPr="00283101" w:rsidRDefault="007B00DF" w:rsidP="007B00DF">
      <w:pPr>
        <w:pStyle w:val="Paragrafi"/>
      </w:pPr>
    </w:p>
    <w:p w:rsidR="007B00DF" w:rsidRPr="00283101" w:rsidRDefault="007B00DF" w:rsidP="007B00DF">
      <w:pPr>
        <w:pStyle w:val="Titulli"/>
      </w:pPr>
      <w:r w:rsidRPr="00283101">
        <w:t>PËR DISA NDRYSHIME NË LIGJIN NR.8003, DATË 28.9.1995 “KODI PENAL USHTARAK I REPUBLIKËS SË SHQIPËRISË”, TË NDRYSHUAR</w:t>
      </w:r>
    </w:p>
    <w:p w:rsidR="007B00DF" w:rsidRPr="00283101" w:rsidRDefault="007B00DF" w:rsidP="007B00DF">
      <w:pPr>
        <w:pStyle w:val="BazLigjPropozues"/>
      </w:pPr>
    </w:p>
    <w:p w:rsidR="007B00DF" w:rsidRPr="00283101" w:rsidRDefault="007B00DF" w:rsidP="007B00DF">
      <w:pPr>
        <w:pStyle w:val="BazLigjPropozues"/>
      </w:pPr>
      <w:r w:rsidRPr="00283101">
        <w:t xml:space="preserve">Në mbështetje të neneve 81 pikat 1 e 2 shkronja “d” dhe 83 pika 1 të Kushtetutës, me propozimin e Këshillit të Ministrave, </w:t>
      </w:r>
    </w:p>
    <w:p w:rsidR="007B00DF" w:rsidRPr="00283101" w:rsidRDefault="007B00DF" w:rsidP="007B00DF">
      <w:pPr>
        <w:pStyle w:val="Paragrafi"/>
      </w:pPr>
    </w:p>
    <w:p w:rsidR="007B00DF" w:rsidRPr="00283101" w:rsidRDefault="007B00DF" w:rsidP="007B00DF">
      <w:pPr>
        <w:pStyle w:val="Institucioni"/>
      </w:pPr>
      <w:r w:rsidRPr="00283101">
        <w:t>KUVENDI</w:t>
      </w:r>
    </w:p>
    <w:p w:rsidR="007B00DF" w:rsidRPr="00283101" w:rsidRDefault="007B00DF" w:rsidP="007B00DF">
      <w:pPr>
        <w:pStyle w:val="Institucioni"/>
      </w:pPr>
      <w:r w:rsidRPr="00283101">
        <w:t>I REPUBLIKËS SË SHQIPËRISË</w:t>
      </w:r>
    </w:p>
    <w:p w:rsidR="007B00DF" w:rsidRPr="00283101" w:rsidRDefault="007B00DF" w:rsidP="007B00DF">
      <w:pPr>
        <w:pStyle w:val="Paragrafi"/>
      </w:pPr>
    </w:p>
    <w:p w:rsidR="007B00DF" w:rsidRPr="00283101" w:rsidRDefault="007B00DF" w:rsidP="007B00DF">
      <w:pPr>
        <w:pStyle w:val="VENDOSI"/>
      </w:pPr>
      <w:r w:rsidRPr="00283101">
        <w:t>VENDOSI:</w:t>
      </w:r>
    </w:p>
    <w:p w:rsidR="007B00DF" w:rsidRPr="00283101" w:rsidRDefault="007B00DF" w:rsidP="007B00DF">
      <w:pPr>
        <w:pStyle w:val="Paragrafi"/>
      </w:pPr>
    </w:p>
    <w:p w:rsidR="007B00DF" w:rsidRPr="00283101" w:rsidRDefault="007B00DF" w:rsidP="007B00DF">
      <w:pPr>
        <w:pStyle w:val="Paragrafi"/>
      </w:pPr>
      <w:r w:rsidRPr="00283101">
        <w:t>Në ligjin nr.8003, datë 28.9.1995 “Kodi Penal Ushtarak i Republikës së Shqipërisë”, të ndryshuar, bëhen këto ndryshime:</w:t>
      </w:r>
    </w:p>
    <w:p w:rsidR="007B00DF" w:rsidRPr="00283101" w:rsidRDefault="007B00DF" w:rsidP="007B00DF">
      <w:pPr>
        <w:pStyle w:val="Paragrafi"/>
      </w:pPr>
    </w:p>
    <w:p w:rsidR="007B00DF" w:rsidRPr="00283101" w:rsidRDefault="007B00DF" w:rsidP="007B00DF">
      <w:pPr>
        <w:pStyle w:val="NeniNr"/>
      </w:pPr>
      <w:r w:rsidRPr="00283101">
        <w:t>Neni 1</w:t>
      </w:r>
    </w:p>
    <w:p w:rsidR="007B00DF" w:rsidRPr="00283101" w:rsidRDefault="007B00DF" w:rsidP="007B00DF">
      <w:pPr>
        <w:pStyle w:val="Paragrafi"/>
      </w:pPr>
    </w:p>
    <w:p w:rsidR="007B00DF" w:rsidRPr="00283101" w:rsidRDefault="007B00DF" w:rsidP="007B00DF">
      <w:pPr>
        <w:pStyle w:val="Paragrafi"/>
      </w:pPr>
      <w:r w:rsidRPr="00283101">
        <w:t>Në nenin 7 pika 1 dhe në nenin 28 paragrafi i fundit  hiqen fjalët “a me vdekje”.</w:t>
      </w:r>
    </w:p>
    <w:p w:rsidR="007B00DF" w:rsidRPr="00283101" w:rsidRDefault="007B00DF" w:rsidP="007B00DF">
      <w:pPr>
        <w:pStyle w:val="Paragrafi"/>
      </w:pPr>
    </w:p>
    <w:p w:rsidR="007B00DF" w:rsidRPr="00283101" w:rsidRDefault="007B00DF" w:rsidP="007B00DF">
      <w:pPr>
        <w:pStyle w:val="NeniNr"/>
      </w:pPr>
      <w:r w:rsidRPr="00283101">
        <w:t>Neni 2</w:t>
      </w:r>
    </w:p>
    <w:p w:rsidR="007B00DF" w:rsidRPr="00283101" w:rsidRDefault="007B00DF" w:rsidP="007B00DF">
      <w:pPr>
        <w:pStyle w:val="Paragrafi"/>
      </w:pPr>
    </w:p>
    <w:p w:rsidR="007B00DF" w:rsidRPr="00283101" w:rsidRDefault="007B00DF" w:rsidP="007B00DF">
      <w:pPr>
        <w:pStyle w:val="Paragrafi"/>
      </w:pPr>
      <w:r w:rsidRPr="00283101">
        <w:t>Në nenin 8/a bëhen këto ndryshime:</w:t>
      </w:r>
    </w:p>
    <w:p w:rsidR="007B00DF" w:rsidRPr="00283101" w:rsidRDefault="007B00DF" w:rsidP="007B00DF">
      <w:pPr>
        <w:pStyle w:val="Paragrafi"/>
      </w:pPr>
      <w:r w:rsidRPr="00283101">
        <w:t>1. Në titull dhe në paragrafin e tretë hiqen fjalët “ose me vdekje”.</w:t>
      </w:r>
    </w:p>
    <w:p w:rsidR="007B00DF" w:rsidRPr="00283101" w:rsidRDefault="007B00DF" w:rsidP="007B00DF">
      <w:pPr>
        <w:pStyle w:val="Paragrafi"/>
      </w:pPr>
      <w:r w:rsidRPr="00283101">
        <w:t>2. Paragrafi i dytë shfuqizohet.</w:t>
      </w:r>
    </w:p>
    <w:p w:rsidR="007B00DF" w:rsidRPr="00283101" w:rsidRDefault="007B00DF" w:rsidP="007B00DF">
      <w:pPr>
        <w:pStyle w:val="Paragrafi"/>
      </w:pPr>
    </w:p>
    <w:p w:rsidR="007B00DF" w:rsidRPr="00283101" w:rsidRDefault="007B00DF" w:rsidP="007B00DF">
      <w:pPr>
        <w:pStyle w:val="NeniNr"/>
      </w:pPr>
      <w:r w:rsidRPr="00283101">
        <w:t>Neni 3</w:t>
      </w:r>
    </w:p>
    <w:p w:rsidR="007B00DF" w:rsidRPr="00283101" w:rsidRDefault="007B00DF" w:rsidP="007B00DF">
      <w:pPr>
        <w:pStyle w:val="Paragrafi"/>
      </w:pPr>
    </w:p>
    <w:p w:rsidR="007B00DF" w:rsidRPr="00283101" w:rsidRDefault="007B00DF" w:rsidP="007B00DF">
      <w:pPr>
        <w:pStyle w:val="Paragrafi"/>
      </w:pPr>
      <w:r w:rsidRPr="00283101">
        <w:t>Në nenin 25 paragrafi i fundit  fjalët “me burgim të përjetshëm ose me vdekje” zëvendësohen me fjalët “ose me burgim të përjetshëm”.</w:t>
      </w:r>
    </w:p>
    <w:p w:rsidR="007B00DF" w:rsidRPr="00283101" w:rsidRDefault="007B00DF" w:rsidP="007B00DF">
      <w:pPr>
        <w:pStyle w:val="Paragrafi"/>
      </w:pPr>
    </w:p>
    <w:p w:rsidR="007B00DF" w:rsidRPr="00283101" w:rsidRDefault="007B00DF" w:rsidP="007B00DF">
      <w:pPr>
        <w:pStyle w:val="NeniNr"/>
      </w:pPr>
      <w:r w:rsidRPr="00283101">
        <w:t>Neni 4</w:t>
      </w:r>
    </w:p>
    <w:p w:rsidR="007B00DF" w:rsidRPr="00283101" w:rsidRDefault="007B00DF" w:rsidP="007B00DF">
      <w:pPr>
        <w:pStyle w:val="Paragrafi"/>
      </w:pPr>
    </w:p>
    <w:p w:rsidR="007B00DF" w:rsidRPr="00283101" w:rsidRDefault="007B00DF" w:rsidP="007B00DF">
      <w:pPr>
        <w:pStyle w:val="Paragrafi"/>
      </w:pPr>
      <w:r w:rsidRPr="00283101">
        <w:t>1. Në nenin 26 paragrafi i fundit hiqen fjalët “ose me vdekje”.</w:t>
      </w:r>
    </w:p>
    <w:p w:rsidR="007B00DF" w:rsidRPr="00283101" w:rsidRDefault="007B00DF" w:rsidP="007B00DF">
      <w:pPr>
        <w:pStyle w:val="Paragrafi"/>
      </w:pPr>
      <w:r w:rsidRPr="00283101">
        <w:t>2. Në nenin 77 paragrafi i fundit fjalët “dënohet me burgim të përjetshëm ose me vdekje” zëvendësohen me fjalët “dënohet me burgim jo më pak se njëzet vjet ose me burgim të përjetshëm.”.</w:t>
      </w:r>
    </w:p>
    <w:p w:rsidR="007B00DF" w:rsidRPr="00283101" w:rsidRDefault="007B00DF" w:rsidP="007B00DF">
      <w:pPr>
        <w:pStyle w:val="Paragrafi"/>
      </w:pPr>
    </w:p>
    <w:p w:rsidR="007B00DF" w:rsidRPr="00283101" w:rsidRDefault="007B00DF" w:rsidP="007B00DF">
      <w:pPr>
        <w:pStyle w:val="NeniNr"/>
      </w:pPr>
      <w:r w:rsidRPr="00283101">
        <w:t>Neni 5</w:t>
      </w:r>
    </w:p>
    <w:p w:rsidR="007B00DF" w:rsidRPr="00283101" w:rsidRDefault="007B00DF" w:rsidP="007B00DF">
      <w:pPr>
        <w:pStyle w:val="Paragrafi"/>
      </w:pPr>
    </w:p>
    <w:p w:rsidR="007B00DF" w:rsidRPr="00283101" w:rsidRDefault="007B00DF" w:rsidP="007B00DF">
      <w:pPr>
        <w:pStyle w:val="Paragrafi"/>
      </w:pPr>
      <w:r w:rsidRPr="00283101">
        <w:t>Në paragrafin e fundit të neneve 34, 47 dhe 50 fjalët “me burgim të përjetshëm a me vdekje” zëvendësohen me fjalët “ose me burgim të përjetshëm”.</w:t>
      </w:r>
    </w:p>
    <w:p w:rsidR="007B00DF" w:rsidRPr="00283101" w:rsidRDefault="007B00DF" w:rsidP="007B00DF">
      <w:pPr>
        <w:pStyle w:val="Paragrafi"/>
      </w:pPr>
    </w:p>
    <w:p w:rsidR="007B00DF" w:rsidRPr="00283101" w:rsidRDefault="007B00DF" w:rsidP="007B00DF">
      <w:pPr>
        <w:pStyle w:val="NeniNr"/>
      </w:pPr>
      <w:r w:rsidRPr="00283101">
        <w:t>Neni 6</w:t>
      </w:r>
    </w:p>
    <w:p w:rsidR="007B00DF" w:rsidRPr="00283101" w:rsidRDefault="007B00DF" w:rsidP="007B00DF">
      <w:pPr>
        <w:pStyle w:val="Paragrafi"/>
      </w:pPr>
    </w:p>
    <w:p w:rsidR="007B00DF" w:rsidRPr="00283101" w:rsidRDefault="007B00DF" w:rsidP="007B00DF">
      <w:pPr>
        <w:pStyle w:val="Paragrafi"/>
      </w:pPr>
      <w:r w:rsidRPr="00283101">
        <w:t>Ky ligj hyn në fuqi 15 ditë pas botimit në Fletoren Zyrtare.</w:t>
      </w:r>
    </w:p>
    <w:p w:rsidR="007B00DF" w:rsidRPr="00283101" w:rsidRDefault="007B00DF" w:rsidP="007B00DF">
      <w:pPr>
        <w:pStyle w:val="Paragrafi"/>
      </w:pPr>
    </w:p>
    <w:p w:rsidR="007B00DF" w:rsidRPr="00283101" w:rsidRDefault="007B00DF" w:rsidP="007B00DF">
      <w:pPr>
        <w:pStyle w:val="Shpallja"/>
      </w:pPr>
      <w:r w:rsidRPr="00283101">
        <w:t>Shpallur me dekretin nr.5318, datë 21.5.2007 të Presidentit të Republikës së Shqipërisë, Alfred Moisiu</w:t>
      </w:r>
    </w:p>
    <w:p w:rsidR="007B00DF" w:rsidRPr="00283101" w:rsidRDefault="007B00DF" w:rsidP="007B00DF">
      <w:pPr>
        <w:pStyle w:val="Paragrafi"/>
      </w:pPr>
    </w:p>
    <w:p w:rsidR="007B00DF" w:rsidRPr="00283101" w:rsidRDefault="007B00DF" w:rsidP="007B00DF">
      <w:pPr>
        <w:pStyle w:val="Paragrafi"/>
      </w:pPr>
    </w:p>
    <w:p w:rsidR="000178C2" w:rsidRPr="00C84B66" w:rsidRDefault="000178C2" w:rsidP="007B00DF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B00DF"/>
    <w:rsid w:val="000178C2"/>
    <w:rsid w:val="007B00DF"/>
    <w:rsid w:val="009923B2"/>
    <w:rsid w:val="00A74F9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F7FF3FF-0AB5-4F88-AABA-8E6A3F3C0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9923B2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923B2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9923B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9923B2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9923B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923B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923B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923B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9923B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923B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9923B2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9923B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9923B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9923B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9923B2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9923B2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9923B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9923B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9923B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9923B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9923B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9923B2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9923B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923B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923B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923B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9923B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9923B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923B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923B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923B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9923B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9923B2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9923B2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9923B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923B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9923B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9923B2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9923B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923B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923B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923B2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9923B2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9923B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9923B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9923B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923B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9923B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7B00D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B00D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1407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--</dc:creator>
  <cp:keywords/>
  <dc:description/>
  <cp:lastModifiedBy>Inida Noga</cp:lastModifiedBy>
  <cp:revision>2</cp:revision>
  <dcterms:created xsi:type="dcterms:W3CDTF">2019-03-16T15:02:00Z</dcterms:created>
  <dcterms:modified xsi:type="dcterms:W3CDTF">2019-03-16T15:02:00Z</dcterms:modified>
</cp:coreProperties>
</file>