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621" w:rsidRPr="00283101" w:rsidRDefault="00C41621" w:rsidP="00C41621">
      <w:pPr>
        <w:pStyle w:val="Akti"/>
      </w:pPr>
      <w:bookmarkStart w:id="0" w:name="_GoBack"/>
      <w:bookmarkEnd w:id="0"/>
      <w:r w:rsidRPr="00283101">
        <w:t>LIGJ</w:t>
      </w:r>
    </w:p>
    <w:p w:rsidR="00C41621" w:rsidRPr="00283101" w:rsidRDefault="00C41621" w:rsidP="00C41621">
      <w:pPr>
        <w:pStyle w:val="NumriData"/>
      </w:pPr>
      <w:r w:rsidRPr="00283101">
        <w:t>Nr.9724, datë 3.5.2007</w:t>
      </w:r>
    </w:p>
    <w:p w:rsidR="00C41621" w:rsidRPr="00283101" w:rsidRDefault="00C41621" w:rsidP="00C41621">
      <w:pPr>
        <w:pStyle w:val="Paragrafi"/>
      </w:pPr>
    </w:p>
    <w:p w:rsidR="00C41621" w:rsidRPr="00283101" w:rsidRDefault="00C41621" w:rsidP="00C41621">
      <w:pPr>
        <w:pStyle w:val="Titulli"/>
      </w:pPr>
      <w:r w:rsidRPr="00283101">
        <w:t>PËR NJË NDRYSHIM NË LIGJIN NR.7874, DATË 17.11.1994 “PËR STATUSIN E VETERANIT TË LUFTËS ANTIFASHISTE NACIONALÇLIRIMTARE TË POPULLIT SHQIPTAR”, TË NDRYSHUAR</w:t>
      </w:r>
    </w:p>
    <w:p w:rsidR="00C41621" w:rsidRPr="00283101" w:rsidRDefault="00C41621" w:rsidP="00C41621">
      <w:pPr>
        <w:pStyle w:val="Paragrafi"/>
      </w:pPr>
    </w:p>
    <w:p w:rsidR="00C41621" w:rsidRPr="00283101" w:rsidRDefault="00C41621" w:rsidP="00C41621">
      <w:pPr>
        <w:pStyle w:val="BazLigjPropozues"/>
      </w:pPr>
      <w:r w:rsidRPr="00283101">
        <w:t xml:space="preserve">Në mbështetje të neneve 78 dhe 83 pika 1 të Kushtetutës, me propozimin e Këshillit të Ministrave, </w:t>
      </w:r>
    </w:p>
    <w:p w:rsidR="00C41621" w:rsidRPr="00283101" w:rsidRDefault="00C41621" w:rsidP="00C41621">
      <w:pPr>
        <w:pStyle w:val="Institucioni"/>
      </w:pPr>
    </w:p>
    <w:p w:rsidR="00C41621" w:rsidRPr="00283101" w:rsidRDefault="00C41621" w:rsidP="00C41621">
      <w:pPr>
        <w:pStyle w:val="Institucioni"/>
      </w:pPr>
      <w:r w:rsidRPr="00283101">
        <w:t>KUVENDI</w:t>
      </w:r>
    </w:p>
    <w:p w:rsidR="00C41621" w:rsidRPr="00283101" w:rsidRDefault="00C41621" w:rsidP="00C41621">
      <w:pPr>
        <w:pStyle w:val="Institucioni"/>
      </w:pPr>
      <w:r w:rsidRPr="00283101">
        <w:t>I REPUBLIKËS SË SHQIPËRISË</w:t>
      </w:r>
    </w:p>
    <w:p w:rsidR="00C41621" w:rsidRPr="00283101" w:rsidRDefault="00C41621" w:rsidP="00C41621">
      <w:pPr>
        <w:pStyle w:val="Institucioni"/>
      </w:pPr>
    </w:p>
    <w:p w:rsidR="00C41621" w:rsidRPr="00283101" w:rsidRDefault="00C41621" w:rsidP="00C41621">
      <w:pPr>
        <w:pStyle w:val="VENDOSI"/>
      </w:pPr>
      <w:r w:rsidRPr="00283101">
        <w:t>VENDOSI:</w:t>
      </w:r>
    </w:p>
    <w:p w:rsidR="00C41621" w:rsidRPr="00283101" w:rsidRDefault="00C41621" w:rsidP="00C41621">
      <w:pPr>
        <w:pStyle w:val="Paragrafi"/>
      </w:pPr>
    </w:p>
    <w:p w:rsidR="00C41621" w:rsidRPr="00283101" w:rsidRDefault="00C41621" w:rsidP="00C41621">
      <w:pPr>
        <w:pStyle w:val="Paragrafi"/>
      </w:pPr>
      <w:r w:rsidRPr="00283101">
        <w:t>Në ligjin nr.7874, datë 17.11.1994 “Për statusin e veteranit të Luftës Antifashiste Nacionalçlirimtare të Popullit Shqiptar”, të ndryshuar, bëhet ky ndryshim:</w:t>
      </w:r>
    </w:p>
    <w:p w:rsidR="00C41621" w:rsidRPr="00283101" w:rsidRDefault="00C41621" w:rsidP="00C41621">
      <w:pPr>
        <w:pStyle w:val="Paragrafi"/>
      </w:pPr>
    </w:p>
    <w:p w:rsidR="00C41621" w:rsidRPr="00283101" w:rsidRDefault="00C41621" w:rsidP="00C41621">
      <w:pPr>
        <w:pStyle w:val="NeniNr"/>
      </w:pPr>
      <w:r w:rsidRPr="00283101">
        <w:t>Neni 1</w:t>
      </w:r>
    </w:p>
    <w:p w:rsidR="00C41621" w:rsidRPr="00283101" w:rsidRDefault="00C41621" w:rsidP="00C41621">
      <w:pPr>
        <w:pStyle w:val="Paragrafi"/>
      </w:pPr>
    </w:p>
    <w:p w:rsidR="00C41621" w:rsidRPr="00283101" w:rsidRDefault="00C41621" w:rsidP="00C41621">
      <w:pPr>
        <w:pStyle w:val="Paragrafi"/>
      </w:pPr>
      <w:r w:rsidRPr="00283101">
        <w:t>Në nenin 9 paragrafi i fundit ndryshohet si më poshtë:</w:t>
      </w:r>
    </w:p>
    <w:p w:rsidR="00C41621" w:rsidRPr="00283101" w:rsidRDefault="00C41621" w:rsidP="00C41621">
      <w:pPr>
        <w:pStyle w:val="Paragrafi"/>
      </w:pPr>
      <w:r w:rsidRPr="00283101">
        <w:t>“Masa vjetore e financimit përcaktohet në Buxhetin e Shtetit. Ministria e Mbrojtjes bën ndarjen e fondit për çdo organizatë veteranësh, bazuar në numrin e anëtarësisë dhe planin vjetor të veprimtarive, të planifikuara nga këto organizata në fillim të çdo viti.”.</w:t>
      </w:r>
    </w:p>
    <w:p w:rsidR="00C41621" w:rsidRPr="00283101" w:rsidRDefault="00C41621" w:rsidP="00C41621">
      <w:pPr>
        <w:pStyle w:val="Paragrafi"/>
      </w:pPr>
    </w:p>
    <w:p w:rsidR="00C41621" w:rsidRPr="00283101" w:rsidRDefault="00C41621" w:rsidP="00C41621">
      <w:pPr>
        <w:pStyle w:val="NeniNr"/>
      </w:pPr>
      <w:r w:rsidRPr="00283101">
        <w:t>Neni 2</w:t>
      </w:r>
    </w:p>
    <w:p w:rsidR="00C41621" w:rsidRPr="00283101" w:rsidRDefault="00C41621" w:rsidP="00C41621">
      <w:pPr>
        <w:pStyle w:val="Paragrafi"/>
      </w:pPr>
    </w:p>
    <w:p w:rsidR="00C41621" w:rsidRPr="00283101" w:rsidRDefault="00C41621" w:rsidP="00C41621">
      <w:pPr>
        <w:pStyle w:val="Paragrafi"/>
      </w:pPr>
      <w:r w:rsidRPr="00283101">
        <w:t>Ky ligj hyn në fuqi 15 ditë pas botimit në Fletoren Zyrtare.</w:t>
      </w:r>
    </w:p>
    <w:p w:rsidR="00C41621" w:rsidRPr="00283101" w:rsidRDefault="00C41621" w:rsidP="00C41621">
      <w:pPr>
        <w:pStyle w:val="Paragrafi"/>
      </w:pPr>
    </w:p>
    <w:p w:rsidR="00C41621" w:rsidRPr="00283101" w:rsidRDefault="00C41621" w:rsidP="00C41621">
      <w:pPr>
        <w:pStyle w:val="Shpallja"/>
      </w:pPr>
      <w:r w:rsidRPr="00283101">
        <w:t>Shpallur me dekretin nr.5320, datë 21.5.2007 të Presidentit të Republikës së Shqipërisë, Alfred Moisiu</w:t>
      </w:r>
    </w:p>
    <w:p w:rsidR="00C41621" w:rsidRPr="00283101" w:rsidRDefault="00C41621" w:rsidP="00C41621">
      <w:pPr>
        <w:pStyle w:val="Paragrafi"/>
      </w:pPr>
    </w:p>
    <w:p w:rsidR="00C41621" w:rsidRPr="00283101" w:rsidRDefault="00C41621" w:rsidP="00C41621">
      <w:pPr>
        <w:pStyle w:val="Paragrafi"/>
      </w:pPr>
    </w:p>
    <w:p w:rsidR="000178C2" w:rsidRPr="00C84B66" w:rsidRDefault="000178C2" w:rsidP="00C41621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41621"/>
    <w:rsid w:val="000178C2"/>
    <w:rsid w:val="009536E3"/>
    <w:rsid w:val="009923B2"/>
    <w:rsid w:val="00C41621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55B18A-B390-4D14-ABBE-FAEEAEBB8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9923B2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923B2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9923B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9923B2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9923B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923B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923B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923B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9923B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923B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9923B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9923B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9923B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9923B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9923B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9923B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9923B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9923B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9923B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9923B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9923B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923B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9923B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923B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923B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923B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9923B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9923B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923B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923B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923B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9923B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9923B2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9923B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9923B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923B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9923B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923B2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923B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923B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923B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923B2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9923B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9923B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9923B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9923B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923B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923B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C4162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4162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2019-03-16T15:03:00Z</dcterms:created>
  <dcterms:modified xsi:type="dcterms:W3CDTF">2019-03-16T15:03:00Z</dcterms:modified>
</cp:coreProperties>
</file>