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07E" w:rsidRPr="007F467F" w:rsidRDefault="00CF407E" w:rsidP="00CF407E">
      <w:pPr>
        <w:pStyle w:val="Akti"/>
        <w:keepNext w:val="0"/>
        <w:rPr>
          <w:rFonts w:ascii="Garamond" w:hAnsi="Garamond"/>
          <w:sz w:val="24"/>
          <w:szCs w:val="24"/>
          <w:lang w:val="it-IT"/>
        </w:rPr>
      </w:pPr>
      <w:r w:rsidRPr="007F467F">
        <w:rPr>
          <w:rFonts w:ascii="Garamond" w:hAnsi="Garamond"/>
          <w:sz w:val="24"/>
          <w:szCs w:val="24"/>
          <w:lang w:val="it-IT"/>
        </w:rPr>
        <w:t>LIGJ</w:t>
      </w:r>
    </w:p>
    <w:p w:rsidR="00CF407E" w:rsidRPr="007F467F" w:rsidRDefault="00CF407E" w:rsidP="00CF407E">
      <w:pPr>
        <w:pStyle w:val="NumriData"/>
        <w:keepNext w:val="0"/>
        <w:rPr>
          <w:rFonts w:ascii="Garamond" w:hAnsi="Garamond"/>
          <w:sz w:val="24"/>
          <w:szCs w:val="24"/>
          <w:lang w:val="it-IT"/>
        </w:rPr>
      </w:pPr>
      <w:r w:rsidRPr="007F467F">
        <w:rPr>
          <w:rFonts w:ascii="Garamond" w:hAnsi="Garamond"/>
          <w:sz w:val="24"/>
          <w:szCs w:val="24"/>
          <w:lang w:val="it-IT"/>
        </w:rPr>
        <w:t>Nr.</w:t>
      </w:r>
      <w:r w:rsidR="007F467F" w:rsidRPr="007F467F">
        <w:rPr>
          <w:rFonts w:ascii="Garamond" w:hAnsi="Garamond"/>
          <w:sz w:val="24"/>
          <w:szCs w:val="24"/>
          <w:lang w:val="it-IT"/>
        </w:rPr>
        <w:t xml:space="preserve"> </w:t>
      </w:r>
      <w:r w:rsidRPr="007F467F">
        <w:rPr>
          <w:rFonts w:ascii="Garamond" w:hAnsi="Garamond"/>
          <w:sz w:val="24"/>
          <w:szCs w:val="24"/>
          <w:lang w:val="it-IT"/>
        </w:rPr>
        <w:t>9739, datë 21.5.2007</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Titulli"/>
        <w:keepNext w:val="0"/>
        <w:rPr>
          <w:rFonts w:ascii="Garamond" w:hAnsi="Garamond"/>
          <w:sz w:val="24"/>
          <w:szCs w:val="24"/>
          <w:lang w:val="it-IT"/>
        </w:rPr>
      </w:pPr>
      <w:r w:rsidRPr="007F467F">
        <w:rPr>
          <w:rFonts w:ascii="Garamond" w:hAnsi="Garamond"/>
          <w:sz w:val="24"/>
          <w:szCs w:val="24"/>
          <w:lang w:val="it-IT"/>
        </w:rPr>
        <w:t>PËR SHËRBIMIN E TRANSFUZIONIT TË GJAKUT NË REPUBLIKËN E SHQIPËRISË</w:t>
      </w:r>
    </w:p>
    <w:p w:rsidR="00CF407E" w:rsidRPr="007F467F" w:rsidRDefault="007F467F" w:rsidP="007F467F">
      <w:pPr>
        <w:pStyle w:val="Paragrafi"/>
        <w:ind w:firstLine="0"/>
        <w:jc w:val="center"/>
        <w:rPr>
          <w:rFonts w:ascii="Garamond" w:hAnsi="Garamond"/>
          <w:i/>
          <w:sz w:val="24"/>
          <w:szCs w:val="24"/>
          <w:lang w:val="it-IT"/>
        </w:rPr>
      </w:pPr>
      <w:r w:rsidRPr="007F467F">
        <w:rPr>
          <w:rFonts w:ascii="Garamond" w:hAnsi="Garamond"/>
          <w:i/>
          <w:sz w:val="24"/>
          <w:szCs w:val="24"/>
          <w:lang w:val="it-IT"/>
        </w:rPr>
        <w:t>(Ndryshuar me ligjin nr. 10137, datë 11.5.2009)</w:t>
      </w:r>
    </w:p>
    <w:p w:rsidR="007F467F" w:rsidRDefault="007F467F" w:rsidP="007F467F">
      <w:pPr>
        <w:pStyle w:val="Paragrafi"/>
        <w:ind w:firstLine="0"/>
        <w:jc w:val="right"/>
        <w:rPr>
          <w:rFonts w:ascii="Garamond" w:hAnsi="Garamond"/>
          <w:i/>
          <w:sz w:val="24"/>
          <w:szCs w:val="24"/>
          <w:lang w:val="it-IT"/>
        </w:rPr>
      </w:pPr>
      <w:r w:rsidRPr="007F467F">
        <w:rPr>
          <w:rFonts w:ascii="Garamond" w:hAnsi="Garamond"/>
          <w:i/>
          <w:sz w:val="24"/>
          <w:szCs w:val="24"/>
          <w:lang w:val="it-IT"/>
        </w:rPr>
        <w:t>(i përditësuar)</w:t>
      </w:r>
    </w:p>
    <w:p w:rsidR="007F467F" w:rsidRPr="007F467F" w:rsidRDefault="007F467F" w:rsidP="007F467F">
      <w:pPr>
        <w:pStyle w:val="Paragrafi"/>
        <w:ind w:firstLine="0"/>
        <w:jc w:val="right"/>
        <w:rPr>
          <w:rFonts w:ascii="Garamond" w:hAnsi="Garamond"/>
          <w:i/>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Në mbështetje të neneve 78 dhe 83 pika 1 të Kushtetutës, me propozimin e Këshillit të Ministrave, </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Institucioni"/>
        <w:keepNext w:val="0"/>
        <w:rPr>
          <w:rFonts w:ascii="Garamond" w:hAnsi="Garamond"/>
          <w:sz w:val="24"/>
          <w:szCs w:val="24"/>
          <w:lang w:val="it-IT"/>
        </w:rPr>
      </w:pPr>
      <w:r w:rsidRPr="007F467F">
        <w:rPr>
          <w:rFonts w:ascii="Garamond" w:hAnsi="Garamond"/>
          <w:sz w:val="24"/>
          <w:szCs w:val="24"/>
          <w:lang w:val="it-IT"/>
        </w:rPr>
        <w:t>KUVENDI</w:t>
      </w:r>
    </w:p>
    <w:p w:rsidR="00CF407E" w:rsidRPr="007F467F" w:rsidRDefault="00CF407E" w:rsidP="00CF407E">
      <w:pPr>
        <w:pStyle w:val="Institucioni"/>
        <w:keepNext w:val="0"/>
        <w:rPr>
          <w:rFonts w:ascii="Garamond" w:hAnsi="Garamond"/>
          <w:sz w:val="24"/>
          <w:szCs w:val="24"/>
          <w:lang w:val="it-IT"/>
        </w:rPr>
      </w:pPr>
      <w:r w:rsidRPr="007F467F">
        <w:rPr>
          <w:rFonts w:ascii="Garamond" w:hAnsi="Garamond"/>
          <w:sz w:val="24"/>
          <w:szCs w:val="24"/>
          <w:lang w:val="it-IT"/>
        </w:rPr>
        <w:t>I REPUBLIKËS SË SHQIPËRISË</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VENDOSI"/>
        <w:keepNext w:val="0"/>
        <w:rPr>
          <w:rFonts w:ascii="Garamond" w:hAnsi="Garamond"/>
          <w:sz w:val="24"/>
          <w:szCs w:val="24"/>
          <w:lang w:val="it-IT"/>
        </w:rPr>
      </w:pPr>
      <w:r w:rsidRPr="007F467F">
        <w:rPr>
          <w:rFonts w:ascii="Garamond" w:hAnsi="Garamond"/>
          <w:sz w:val="24"/>
          <w:szCs w:val="24"/>
          <w:lang w:val="it-IT"/>
        </w:rPr>
        <w:t>VENDOSI:</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KreuNr"/>
        <w:keepNext w:val="0"/>
        <w:rPr>
          <w:rFonts w:ascii="Garamond" w:hAnsi="Garamond"/>
          <w:sz w:val="24"/>
          <w:szCs w:val="24"/>
          <w:lang w:val="it-IT"/>
        </w:rPr>
      </w:pPr>
      <w:r w:rsidRPr="007F467F">
        <w:rPr>
          <w:rFonts w:ascii="Garamond" w:hAnsi="Garamond"/>
          <w:sz w:val="24"/>
          <w:szCs w:val="24"/>
          <w:lang w:val="it-IT"/>
        </w:rPr>
        <w:t>KREU I</w:t>
      </w:r>
    </w:p>
    <w:p w:rsidR="00CF407E" w:rsidRPr="007F467F" w:rsidRDefault="00CF407E" w:rsidP="00CF407E">
      <w:pPr>
        <w:pStyle w:val="KapitulliTitull"/>
        <w:keepNext w:val="0"/>
        <w:rPr>
          <w:rFonts w:ascii="Garamond" w:hAnsi="Garamond"/>
          <w:sz w:val="24"/>
          <w:szCs w:val="24"/>
          <w:lang w:val="it-IT"/>
        </w:rPr>
      </w:pPr>
      <w:r w:rsidRPr="007F467F">
        <w:rPr>
          <w:rFonts w:ascii="Garamond" w:hAnsi="Garamond"/>
          <w:sz w:val="24"/>
          <w:szCs w:val="24"/>
          <w:lang w:val="it-IT"/>
        </w:rPr>
        <w:t>DISPOZITA TË PËRGJITHSHME</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1</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 xml:space="preserve">Qëllimi i ligjit </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1. Ky ligj përcakton parimet dhe rregullat bazë të veprimtarive të shërbimit të transfuzionit dhe ka për qëllim: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a) përcaktimin e vetëmjaftueshmërisë kombëtare me gjak dhe përbërësve të tij, si detyrë themelore e Shërbimit Kombëtar të Transfuzionit;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b) përcaktimin në shërbimin e transfuzionit të standardeve të larta të cilësisë dhe sigurisë së gjakut njerëzor dhe të përbërësve të tij, për sigurimin e një niveli të lartë mbrojtjeje për shëndetin e shtetasve në të gjithë vendin;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c) nxitjen e zhvillimit të mjekësisë transfuzive;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ç) nxitjen e përdorimit të mirë të gjakut dhe të produkteve të tij në praktikën klinike.</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2</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Objekti</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Për arritjen e këtyre qëllimeve, ky ligj rregullon dhe përcakton: </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a) </w:t>
      </w:r>
      <w:proofErr w:type="spellStart"/>
      <w:proofErr w:type="gramStart"/>
      <w:r w:rsidRPr="007F467F">
        <w:rPr>
          <w:rFonts w:ascii="Garamond" w:hAnsi="Garamond"/>
          <w:sz w:val="24"/>
          <w:szCs w:val="24"/>
        </w:rPr>
        <w:t>shërbimet</w:t>
      </w:r>
      <w:proofErr w:type="spellEnd"/>
      <w:proofErr w:type="gramEnd"/>
      <w:r w:rsidRPr="007F467F">
        <w:rPr>
          <w:rFonts w:ascii="Garamond" w:hAnsi="Garamond"/>
          <w:sz w:val="24"/>
          <w:szCs w:val="24"/>
        </w:rPr>
        <w:t xml:space="preserve"> </w:t>
      </w:r>
      <w:proofErr w:type="spellStart"/>
      <w:r w:rsidRPr="007F467F">
        <w:rPr>
          <w:rFonts w:ascii="Garamond" w:hAnsi="Garamond"/>
          <w:sz w:val="24"/>
          <w:szCs w:val="24"/>
        </w:rPr>
        <w:t>themelore</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strukturat</w:t>
      </w:r>
      <w:proofErr w:type="spellEnd"/>
      <w:r w:rsidRPr="007F467F">
        <w:rPr>
          <w:rFonts w:ascii="Garamond" w:hAnsi="Garamond"/>
          <w:sz w:val="24"/>
          <w:szCs w:val="24"/>
        </w:rPr>
        <w:t xml:space="preserve"> e </w:t>
      </w:r>
      <w:proofErr w:type="spellStart"/>
      <w:r w:rsidRPr="007F467F">
        <w:rPr>
          <w:rFonts w:ascii="Garamond" w:hAnsi="Garamond"/>
          <w:sz w:val="24"/>
          <w:szCs w:val="24"/>
        </w:rPr>
        <w:t>shërbimit</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transfuzionit</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b) </w:t>
      </w:r>
      <w:proofErr w:type="spellStart"/>
      <w:proofErr w:type="gramStart"/>
      <w:r w:rsidRPr="007F467F">
        <w:rPr>
          <w:rFonts w:ascii="Garamond" w:hAnsi="Garamond"/>
          <w:sz w:val="24"/>
          <w:szCs w:val="24"/>
        </w:rPr>
        <w:t>parimet</w:t>
      </w:r>
      <w:proofErr w:type="spellEnd"/>
      <w:proofErr w:type="gramEnd"/>
      <w:r w:rsidRPr="007F467F">
        <w:rPr>
          <w:rFonts w:ascii="Garamond" w:hAnsi="Garamond"/>
          <w:sz w:val="24"/>
          <w:szCs w:val="24"/>
        </w:rPr>
        <w:t xml:space="preserve"> </w:t>
      </w:r>
      <w:proofErr w:type="spellStart"/>
      <w:r w:rsidRPr="007F467F">
        <w:rPr>
          <w:rFonts w:ascii="Garamond" w:hAnsi="Garamond"/>
          <w:sz w:val="24"/>
          <w:szCs w:val="24"/>
        </w:rPr>
        <w:t>bazë</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organizimit</w:t>
      </w:r>
      <w:proofErr w:type="spellEnd"/>
      <w:r w:rsidRPr="007F467F">
        <w:rPr>
          <w:rFonts w:ascii="Garamond" w:hAnsi="Garamond"/>
          <w:sz w:val="24"/>
          <w:szCs w:val="24"/>
        </w:rPr>
        <w:t xml:space="preserve">, </w:t>
      </w:r>
      <w:proofErr w:type="spellStart"/>
      <w:r w:rsidRPr="007F467F">
        <w:rPr>
          <w:rFonts w:ascii="Garamond" w:hAnsi="Garamond"/>
          <w:sz w:val="24"/>
          <w:szCs w:val="24"/>
        </w:rPr>
        <w:t>funksionimit</w:t>
      </w:r>
      <w:proofErr w:type="spellEnd"/>
      <w:r w:rsidRPr="007F467F">
        <w:rPr>
          <w:rFonts w:ascii="Garamond" w:hAnsi="Garamond"/>
          <w:sz w:val="24"/>
          <w:szCs w:val="24"/>
        </w:rPr>
        <w:t xml:space="preserve">, </w:t>
      </w:r>
      <w:proofErr w:type="spellStart"/>
      <w:r w:rsidRPr="007F467F">
        <w:rPr>
          <w:rFonts w:ascii="Garamond" w:hAnsi="Garamond"/>
          <w:sz w:val="24"/>
          <w:szCs w:val="24"/>
        </w:rPr>
        <w:t>inspektimit</w:t>
      </w:r>
      <w:proofErr w:type="spellEnd"/>
      <w:r w:rsidRPr="007F467F">
        <w:rPr>
          <w:rFonts w:ascii="Garamond" w:hAnsi="Garamond"/>
          <w:sz w:val="24"/>
          <w:szCs w:val="24"/>
        </w:rPr>
        <w:t xml:space="preserve">, </w:t>
      </w:r>
      <w:proofErr w:type="spellStart"/>
      <w:r w:rsidRPr="007F467F">
        <w:rPr>
          <w:rFonts w:ascii="Garamond" w:hAnsi="Garamond"/>
          <w:sz w:val="24"/>
          <w:szCs w:val="24"/>
        </w:rPr>
        <w:t>autorizimit</w:t>
      </w:r>
      <w:proofErr w:type="spellEnd"/>
      <w:r w:rsidRPr="007F467F">
        <w:rPr>
          <w:rFonts w:ascii="Garamond" w:hAnsi="Garamond"/>
          <w:sz w:val="24"/>
          <w:szCs w:val="24"/>
        </w:rPr>
        <w:t xml:space="preserve">, </w:t>
      </w:r>
      <w:proofErr w:type="spellStart"/>
      <w:r w:rsidRPr="007F467F">
        <w:rPr>
          <w:rFonts w:ascii="Garamond" w:hAnsi="Garamond"/>
          <w:sz w:val="24"/>
          <w:szCs w:val="24"/>
        </w:rPr>
        <w:t>akreditimit</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strukturave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Shërbimit</w:t>
      </w:r>
      <w:proofErr w:type="spellEnd"/>
      <w:r w:rsidRPr="007F467F">
        <w:rPr>
          <w:rFonts w:ascii="Garamond" w:hAnsi="Garamond"/>
          <w:sz w:val="24"/>
          <w:szCs w:val="24"/>
        </w:rPr>
        <w:t xml:space="preserve"> </w:t>
      </w:r>
      <w:proofErr w:type="spellStart"/>
      <w:r w:rsidRPr="007F467F">
        <w:rPr>
          <w:rFonts w:ascii="Garamond" w:hAnsi="Garamond"/>
          <w:sz w:val="24"/>
          <w:szCs w:val="24"/>
        </w:rPr>
        <w:t>Kombëtar</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Transfuzionit</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c) </w:t>
      </w:r>
      <w:proofErr w:type="spellStart"/>
      <w:proofErr w:type="gramStart"/>
      <w:r w:rsidRPr="007F467F">
        <w:rPr>
          <w:rFonts w:ascii="Garamond" w:hAnsi="Garamond"/>
          <w:sz w:val="24"/>
          <w:szCs w:val="24"/>
        </w:rPr>
        <w:t>veprimtarinë</w:t>
      </w:r>
      <w:proofErr w:type="spellEnd"/>
      <w:proofErr w:type="gramEnd"/>
      <w:r w:rsidRPr="007F467F">
        <w:rPr>
          <w:rFonts w:ascii="Garamond" w:hAnsi="Garamond"/>
          <w:sz w:val="24"/>
          <w:szCs w:val="24"/>
        </w:rPr>
        <w:t xml:space="preserve"> e </w:t>
      </w:r>
      <w:proofErr w:type="spellStart"/>
      <w:r w:rsidRPr="007F467F">
        <w:rPr>
          <w:rFonts w:ascii="Garamond" w:hAnsi="Garamond"/>
          <w:sz w:val="24"/>
          <w:szCs w:val="24"/>
        </w:rPr>
        <w:t>organizatave</w:t>
      </w:r>
      <w:proofErr w:type="spellEnd"/>
      <w:r w:rsidRPr="007F467F">
        <w:rPr>
          <w:rFonts w:ascii="Garamond" w:hAnsi="Garamond"/>
          <w:sz w:val="24"/>
          <w:szCs w:val="24"/>
        </w:rPr>
        <w:t xml:space="preserve"> </w:t>
      </w:r>
      <w:proofErr w:type="spellStart"/>
      <w:r w:rsidRPr="007F467F">
        <w:rPr>
          <w:rFonts w:ascii="Garamond" w:hAnsi="Garamond"/>
          <w:sz w:val="24"/>
          <w:szCs w:val="24"/>
        </w:rPr>
        <w:t>jofitimprurëse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përfshira</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dhurimin</w:t>
      </w:r>
      <w:proofErr w:type="spellEnd"/>
      <w:r w:rsidRPr="007F467F">
        <w:rPr>
          <w:rFonts w:ascii="Garamond" w:hAnsi="Garamond"/>
          <w:sz w:val="24"/>
          <w:szCs w:val="24"/>
        </w:rPr>
        <w:t xml:space="preserve"> </w:t>
      </w:r>
      <w:proofErr w:type="spellStart"/>
      <w:r w:rsidRPr="007F467F">
        <w:rPr>
          <w:rFonts w:ascii="Garamond" w:hAnsi="Garamond"/>
          <w:sz w:val="24"/>
          <w:szCs w:val="24"/>
        </w:rPr>
        <w:t>vullnetar</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gjakut</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ç) </w:t>
      </w:r>
      <w:proofErr w:type="spellStart"/>
      <w:proofErr w:type="gramStart"/>
      <w:r w:rsidRPr="007F467F">
        <w:rPr>
          <w:rFonts w:ascii="Garamond" w:hAnsi="Garamond"/>
          <w:sz w:val="24"/>
          <w:szCs w:val="24"/>
        </w:rPr>
        <w:t>programimin</w:t>
      </w:r>
      <w:proofErr w:type="spellEnd"/>
      <w:proofErr w:type="gram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bashkërendimin</w:t>
      </w:r>
      <w:proofErr w:type="spellEnd"/>
      <w:r w:rsidRPr="007F467F">
        <w:rPr>
          <w:rFonts w:ascii="Garamond" w:hAnsi="Garamond"/>
          <w:sz w:val="24"/>
          <w:szCs w:val="24"/>
        </w:rPr>
        <w:t xml:space="preserve"> e </w:t>
      </w:r>
      <w:proofErr w:type="spellStart"/>
      <w:r w:rsidRPr="007F467F">
        <w:rPr>
          <w:rFonts w:ascii="Garamond" w:hAnsi="Garamond"/>
          <w:sz w:val="24"/>
          <w:szCs w:val="24"/>
        </w:rPr>
        <w:t>punës</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këtë</w:t>
      </w:r>
      <w:proofErr w:type="spellEnd"/>
      <w:r w:rsidRPr="007F467F">
        <w:rPr>
          <w:rFonts w:ascii="Garamond" w:hAnsi="Garamond"/>
          <w:sz w:val="24"/>
          <w:szCs w:val="24"/>
        </w:rPr>
        <w:t xml:space="preserve"> </w:t>
      </w:r>
      <w:proofErr w:type="spellStart"/>
      <w:r w:rsidRPr="007F467F">
        <w:rPr>
          <w:rFonts w:ascii="Garamond" w:hAnsi="Garamond"/>
          <w:sz w:val="24"/>
          <w:szCs w:val="24"/>
        </w:rPr>
        <w:t>sektor</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shëndetësisë</w:t>
      </w:r>
      <w:proofErr w:type="spellEnd"/>
      <w:r w:rsidRPr="007F467F">
        <w:rPr>
          <w:rFonts w:ascii="Garamond" w:hAnsi="Garamond"/>
          <w:sz w:val="24"/>
          <w:szCs w:val="24"/>
        </w:rPr>
        <w:t xml:space="preserve">;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d) normat e cilësisë dhe të sigurisë për produktet e gjakut.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3</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Fusha e zbatimit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 Ky ligj e shtrin veprimtarinë e vet në gjithë territorin e vendit dhe zbatohet në të gjitha strukturat shëndetësore dhe veprimtaritë e shërbimit të transfuzionit të gjakut, si dhe organizatat jofitimprurëse, të përfshira në dhurimin vullnetar të gjakut.</w:t>
      </w:r>
    </w:p>
    <w:p w:rsidR="00CF407E" w:rsidRPr="007F467F" w:rsidRDefault="00CF407E" w:rsidP="007F467F">
      <w:pPr>
        <w:pStyle w:val="Paragrafi"/>
        <w:rPr>
          <w:rFonts w:ascii="Garamond" w:hAnsi="Garamond"/>
          <w:sz w:val="24"/>
          <w:szCs w:val="24"/>
          <w:lang w:val="it-IT"/>
        </w:rPr>
      </w:pPr>
      <w:r w:rsidRPr="007F467F">
        <w:rPr>
          <w:rFonts w:ascii="Garamond" w:hAnsi="Garamond"/>
          <w:sz w:val="24"/>
          <w:szCs w:val="24"/>
          <w:lang w:val="it-IT"/>
        </w:rPr>
        <w:t xml:space="preserve">2. Dispozitat e këtij ligji janë të detyrueshme edhe për strukturat përkatëse në institucionet shëndetësore universitare, institucionet shëndetësore fetare, shërbimin shëndetësor në Forcat e </w:t>
      </w:r>
      <w:r w:rsidRPr="007F467F">
        <w:rPr>
          <w:rFonts w:ascii="Garamond" w:hAnsi="Garamond"/>
          <w:sz w:val="24"/>
          <w:szCs w:val="24"/>
          <w:lang w:val="it-IT"/>
        </w:rPr>
        <w:lastRenderedPageBreak/>
        <w:t>Armatosura dhe institucionet shëndetësore private.</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4</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 xml:space="preserve">Përkufizime </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Në këtë ligj termat e mëposhtëm kanë këto kuptime: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1. “Afereze” është mbledhja automatike e përbërësve të caktuar të gjakut drejtëpërdrejt nga dhuruesi.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 “Akreditim” janë procedurat e njohjes publike të përmbushjes së standardeve zyrtare të miratuara. Procedurat kryhen nga qendra kombëtare e cilësisë, certifikimit dhe akreditimit të institucioneve shëndetësore.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3. “Autorizim” është procesi formal i lejimit të funksionimit të një strukture nga institucionet shtetërore.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4. “Derivate të gjakut” janë barna që prodhohen nga përpunimi industrial i plazmës.</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5. “Dhurim autolog” është dhurimi i gjakut ose i produkteve të tij nga një individ, për t’u përdorur më vonë vetëm për transfuzion autolog apo ndonjë përdorim tjetër njerëzor nga i njëjti individ.</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6. “Dhurim homolog” është dhurimi i gjakut ose i produkteve të tij nga një individ, për t’u përdorur për transfuzion te një person tjetër, për përdorim në pajisjet mjekësore apo si material fillestar i papërpunuar për prodhimin e produkteve mjekësore.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7. “Fraksionim i plazmës” është përpunimi industrial i plazmës, për të prodhuar derivate të gjakut.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8. “Gjak” është gjaku i plotë i mbledhur nga dhuruesi  dhe që përdoret si i tillë për transfuzion ose që përpunohet për të prodhuar produkte të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9. “Gjurmim” është procedura që identifikon rrugën e çdo njësie gjaku ose përbërësi të tij nga dhuruesi në destinacionin final (pacienti i trajtuar ose ndërmarrja farmaceutike që prodhon derivate të gjakut) dhe anasjelltas.</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10. “Hemovigjilencë” janë procedurat organizative mbikëqyrëse, të lidhura me rastet serioze të efekteve apo reagimeve negative ose të papritura në dhuruesit apo marrësit e gjakut, si dhe me ndjekjen epidemiologjike të dhuruesve.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11. “Inspektim” është kontrolli zyrtar nga një organ shtetëror i specializuar, që vlerëson përputhjen e veprimtarisë së strukturës së inspektuar me kerkesat e këtij ligji dhe të akteve nënligjore të dala në zbatim të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12. “Përbërës gjaku” është çdo përbërës terapeutik i gjakut, i përgatitur me përpunim të thjeshtë të gjakut ose të mbledhur me afereze.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13. “Përpunim i gjakut” është procedura, me të cilën nga gjaku i plotë  i dhuruar përftohen përbërësit e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14. “Plaçentë”  është organi, nëpërmjet të cilit ushqehet fëmija në mitrën e nënës.</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15. “Plazmë” është pjesa e lëngshme e gjakut, ku vendosen përbërësit qelizorë dhe joqelizorë të tij.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16. “Produkt gjaku” është çdo produkt terapeutik, që rrjedh nga gjaku ose plazma (përbërës dhe derivate).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17. “Qeliza burimore hemopoetike” janë qelizat “mëmë”, nga të cilat zhvillohen më tej qelizat e gjakut.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18. “Struktura të shërbimit të transfuzionit” janë Qendra Kombëtare e Transfuzionit, qendrat rajonale të gjakut, bankat e gjakut në spitale.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19. “Transfuzion” është përdorimi gjakut ose i produkteve të tij te pacientët që kanë nevojë për to.</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20. “Transfuzion autolog” është transfuzioni, ku dhuruesi dhe marrësi janë i njëjti person; në këtë rast përdoren gjaku ose përbërësit e tij, të depozituar më parë.</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21. “Transfuzion homolog” është transfuzioni, ku dhuruesi dhe marrësi janë persona të </w:t>
      </w:r>
      <w:r w:rsidRPr="007F467F">
        <w:rPr>
          <w:rFonts w:ascii="Garamond" w:hAnsi="Garamond"/>
          <w:sz w:val="24"/>
          <w:szCs w:val="24"/>
          <w:lang w:val="it-IT"/>
        </w:rPr>
        <w:lastRenderedPageBreak/>
        <w:t>ndryshëm.</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22. “Transplante” janë organe, qeliza, inde, që dhurohen nga një njeri dhe përdoren te një tjetër person, i cili ka nevojë për to.  </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23. “Vetëmjaftueshmëri” është plotësimi i nevojave për gjak/ produkte të tij nga dhurues të vendit.</w:t>
      </w:r>
    </w:p>
    <w:p w:rsidR="00CF407E" w:rsidRDefault="00CF407E" w:rsidP="00CF407E">
      <w:pPr>
        <w:pStyle w:val="Paragrafi"/>
        <w:rPr>
          <w:rFonts w:ascii="Garamond" w:hAnsi="Garamond"/>
          <w:sz w:val="24"/>
          <w:szCs w:val="24"/>
          <w:lang w:val="it-IT"/>
        </w:rPr>
      </w:pPr>
      <w:r w:rsidRPr="007F467F">
        <w:rPr>
          <w:rFonts w:ascii="Garamond" w:hAnsi="Garamond"/>
          <w:sz w:val="24"/>
          <w:szCs w:val="24"/>
          <w:lang w:val="it-IT"/>
        </w:rPr>
        <w:t>24. “Shërbimi i transfuzionit” është tërësia e veprimtarive të shërbimit të transfuzionit.</w:t>
      </w:r>
    </w:p>
    <w:p w:rsidR="007F467F" w:rsidRDefault="007F467F" w:rsidP="00CF407E">
      <w:pPr>
        <w:pStyle w:val="Paragrafi"/>
        <w:rPr>
          <w:rFonts w:ascii="Garamond" w:hAnsi="Garamond"/>
          <w:sz w:val="24"/>
          <w:szCs w:val="24"/>
          <w:lang w:val="it-IT"/>
        </w:rPr>
      </w:pPr>
    </w:p>
    <w:p w:rsidR="007F467F" w:rsidRPr="007F467F" w:rsidRDefault="007F467F" w:rsidP="007F467F">
      <w:pPr>
        <w:pStyle w:val="NeniNr"/>
        <w:keepNext w:val="0"/>
        <w:rPr>
          <w:rFonts w:ascii="Garamond" w:hAnsi="Garamond"/>
          <w:sz w:val="24"/>
          <w:szCs w:val="24"/>
        </w:rPr>
      </w:pPr>
      <w:proofErr w:type="spellStart"/>
      <w:r w:rsidRPr="007F467F">
        <w:rPr>
          <w:rFonts w:ascii="Garamond" w:hAnsi="Garamond"/>
          <w:sz w:val="24"/>
          <w:szCs w:val="24"/>
        </w:rPr>
        <w:t>Neni</w:t>
      </w:r>
      <w:proofErr w:type="spellEnd"/>
      <w:r w:rsidRPr="007F467F">
        <w:rPr>
          <w:rFonts w:ascii="Garamond" w:hAnsi="Garamond"/>
          <w:sz w:val="24"/>
          <w:szCs w:val="24"/>
        </w:rPr>
        <w:t xml:space="preserve"> 4/1</w:t>
      </w:r>
    </w:p>
    <w:p w:rsidR="007F467F" w:rsidRPr="007F467F" w:rsidRDefault="007F467F" w:rsidP="007F467F">
      <w:pPr>
        <w:pStyle w:val="Paragrafi"/>
        <w:ind w:firstLine="0"/>
        <w:jc w:val="center"/>
        <w:rPr>
          <w:rFonts w:ascii="Garamond" w:hAnsi="Garamond"/>
          <w:i/>
          <w:sz w:val="24"/>
          <w:szCs w:val="24"/>
          <w:lang w:val="it-IT"/>
        </w:rPr>
      </w:pPr>
      <w:r w:rsidRPr="007F467F">
        <w:rPr>
          <w:rFonts w:ascii="Garamond" w:hAnsi="Garamond"/>
          <w:i/>
          <w:sz w:val="24"/>
          <w:szCs w:val="24"/>
          <w:lang w:val="it-IT"/>
        </w:rPr>
        <w:t xml:space="preserve">(Shtuar </w:t>
      </w:r>
      <w:r w:rsidRPr="007F467F">
        <w:rPr>
          <w:rFonts w:ascii="Garamond" w:hAnsi="Garamond"/>
          <w:i/>
          <w:sz w:val="24"/>
          <w:szCs w:val="24"/>
          <w:lang w:val="it-IT"/>
        </w:rPr>
        <w:t>me ligjin nr. 10137, datë 11.5.2009)</w:t>
      </w:r>
    </w:p>
    <w:p w:rsidR="007F467F" w:rsidRPr="007F467F" w:rsidRDefault="007F467F" w:rsidP="007F467F">
      <w:pPr>
        <w:pStyle w:val="Paragrafi"/>
        <w:rPr>
          <w:rFonts w:ascii="Garamond" w:hAnsi="Garamond"/>
          <w:sz w:val="24"/>
          <w:szCs w:val="24"/>
        </w:rPr>
      </w:pPr>
    </w:p>
    <w:p w:rsidR="007F467F" w:rsidRPr="007F467F" w:rsidRDefault="007F467F" w:rsidP="007F467F">
      <w:pPr>
        <w:pStyle w:val="Paragrafi"/>
        <w:rPr>
          <w:rFonts w:ascii="Garamond" w:hAnsi="Garamond"/>
          <w:sz w:val="24"/>
          <w:szCs w:val="24"/>
          <w:lang w:val="it-IT"/>
        </w:rPr>
      </w:pPr>
      <w:proofErr w:type="spellStart"/>
      <w:proofErr w:type="gramStart"/>
      <w:r w:rsidRPr="007F467F">
        <w:rPr>
          <w:rFonts w:ascii="Garamond" w:hAnsi="Garamond"/>
          <w:sz w:val="24"/>
          <w:szCs w:val="24"/>
        </w:rPr>
        <w:t>Veprimtaritë</w:t>
      </w:r>
      <w:proofErr w:type="spellEnd"/>
      <w:r w:rsidRPr="007F467F">
        <w:rPr>
          <w:rFonts w:ascii="Garamond" w:hAnsi="Garamond"/>
          <w:sz w:val="24"/>
          <w:szCs w:val="24"/>
        </w:rPr>
        <w:t xml:space="preserve"> e </w:t>
      </w:r>
      <w:proofErr w:type="spellStart"/>
      <w:r w:rsidRPr="007F467F">
        <w:rPr>
          <w:rFonts w:ascii="Garamond" w:hAnsi="Garamond"/>
          <w:sz w:val="24"/>
          <w:szCs w:val="24"/>
        </w:rPr>
        <w:t>qendrave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fraksionizimit</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plazmës</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bookmarkStart w:id="0" w:name="_GoBack"/>
      <w:bookmarkEnd w:id="0"/>
      <w:proofErr w:type="spellStart"/>
      <w:r w:rsidRPr="007F467F">
        <w:rPr>
          <w:rFonts w:ascii="Garamond" w:hAnsi="Garamond"/>
          <w:sz w:val="24"/>
          <w:szCs w:val="24"/>
        </w:rPr>
        <w:t>përcaktuara</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këtë</w:t>
      </w:r>
      <w:proofErr w:type="spellEnd"/>
      <w:r w:rsidRPr="007F467F">
        <w:rPr>
          <w:rFonts w:ascii="Garamond" w:hAnsi="Garamond"/>
          <w:sz w:val="24"/>
          <w:szCs w:val="24"/>
        </w:rPr>
        <w:t xml:space="preserve"> </w:t>
      </w:r>
      <w:proofErr w:type="spellStart"/>
      <w:r w:rsidRPr="007F467F">
        <w:rPr>
          <w:rFonts w:ascii="Garamond" w:hAnsi="Garamond"/>
          <w:sz w:val="24"/>
          <w:szCs w:val="24"/>
        </w:rPr>
        <w:t>ligj</w:t>
      </w:r>
      <w:proofErr w:type="spellEnd"/>
      <w:r w:rsidRPr="007F467F">
        <w:rPr>
          <w:rFonts w:ascii="Garamond" w:hAnsi="Garamond"/>
          <w:sz w:val="24"/>
          <w:szCs w:val="24"/>
        </w:rPr>
        <w:t xml:space="preserve">, </w:t>
      </w:r>
      <w:proofErr w:type="spellStart"/>
      <w:r w:rsidRPr="007F467F">
        <w:rPr>
          <w:rFonts w:ascii="Garamond" w:hAnsi="Garamond"/>
          <w:sz w:val="24"/>
          <w:szCs w:val="24"/>
        </w:rPr>
        <w:t>përfshihen</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kategorinë</w:t>
      </w:r>
      <w:proofErr w:type="spellEnd"/>
      <w:r w:rsidRPr="007F467F">
        <w:rPr>
          <w:rFonts w:ascii="Garamond" w:hAnsi="Garamond"/>
          <w:sz w:val="24"/>
          <w:szCs w:val="24"/>
        </w:rPr>
        <w:t xml:space="preserve"> II.6,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shtojcës</w:t>
      </w:r>
      <w:proofErr w:type="spellEnd"/>
      <w:r w:rsidRPr="007F467F">
        <w:rPr>
          <w:rFonts w:ascii="Garamond" w:hAnsi="Garamond"/>
          <w:sz w:val="24"/>
          <w:szCs w:val="24"/>
        </w:rPr>
        <w:t xml:space="preserve"> </w:t>
      </w:r>
      <w:proofErr w:type="spellStart"/>
      <w:r w:rsidRPr="007F467F">
        <w:rPr>
          <w:rFonts w:ascii="Garamond" w:hAnsi="Garamond"/>
          <w:sz w:val="24"/>
          <w:szCs w:val="24"/>
        </w:rPr>
        <w:t>së</w:t>
      </w:r>
      <w:proofErr w:type="spellEnd"/>
      <w:r w:rsidRPr="007F467F">
        <w:rPr>
          <w:rFonts w:ascii="Garamond" w:hAnsi="Garamond"/>
          <w:sz w:val="24"/>
          <w:szCs w:val="24"/>
        </w:rPr>
        <w:t xml:space="preserve"> </w:t>
      </w:r>
      <w:proofErr w:type="spellStart"/>
      <w:r w:rsidRPr="007F467F">
        <w:rPr>
          <w:rFonts w:ascii="Garamond" w:hAnsi="Garamond"/>
          <w:sz w:val="24"/>
          <w:szCs w:val="24"/>
        </w:rPr>
        <w:t>ligjit</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licencat</w:t>
      </w:r>
      <w:proofErr w:type="spellEnd"/>
      <w:r w:rsidRPr="007F467F">
        <w:rPr>
          <w:rFonts w:ascii="Garamond" w:hAnsi="Garamond"/>
          <w:sz w:val="24"/>
          <w:szCs w:val="24"/>
        </w:rPr>
        <w:t>.</w:t>
      </w:r>
      <w:proofErr w:type="gramEnd"/>
      <w:r w:rsidRPr="007F467F">
        <w:rPr>
          <w:rFonts w:ascii="Garamond" w:hAnsi="Garamond"/>
          <w:sz w:val="24"/>
          <w:szCs w:val="24"/>
        </w:rPr>
        <w:t xml:space="preserve"> </w:t>
      </w:r>
      <w:proofErr w:type="spellStart"/>
      <w:proofErr w:type="gramStart"/>
      <w:r w:rsidRPr="007F467F">
        <w:rPr>
          <w:rFonts w:ascii="Garamond" w:hAnsi="Garamond"/>
          <w:sz w:val="24"/>
          <w:szCs w:val="24"/>
        </w:rPr>
        <w:t>Këto</w:t>
      </w:r>
      <w:proofErr w:type="spellEnd"/>
      <w:r w:rsidRPr="007F467F">
        <w:rPr>
          <w:rFonts w:ascii="Garamond" w:hAnsi="Garamond"/>
          <w:sz w:val="24"/>
          <w:szCs w:val="24"/>
        </w:rPr>
        <w:t xml:space="preserve"> </w:t>
      </w:r>
      <w:proofErr w:type="spellStart"/>
      <w:r w:rsidRPr="007F467F">
        <w:rPr>
          <w:rFonts w:ascii="Garamond" w:hAnsi="Garamond"/>
          <w:sz w:val="24"/>
          <w:szCs w:val="24"/>
        </w:rPr>
        <w:t>veprimtari</w:t>
      </w:r>
      <w:proofErr w:type="spellEnd"/>
      <w:r w:rsidRPr="007F467F">
        <w:rPr>
          <w:rFonts w:ascii="Garamond" w:hAnsi="Garamond"/>
          <w:sz w:val="24"/>
          <w:szCs w:val="24"/>
        </w:rPr>
        <w:t xml:space="preserve"> </w:t>
      </w:r>
      <w:proofErr w:type="spellStart"/>
      <w:r w:rsidRPr="007F467F">
        <w:rPr>
          <w:rFonts w:ascii="Garamond" w:hAnsi="Garamond"/>
          <w:sz w:val="24"/>
          <w:szCs w:val="24"/>
        </w:rPr>
        <w:t>licencohen</w:t>
      </w:r>
      <w:proofErr w:type="spellEnd"/>
      <w:r w:rsidRPr="007F467F">
        <w:rPr>
          <w:rFonts w:ascii="Garamond" w:hAnsi="Garamond"/>
          <w:sz w:val="24"/>
          <w:szCs w:val="24"/>
        </w:rPr>
        <w:t xml:space="preserve"> </w:t>
      </w:r>
      <w:proofErr w:type="spellStart"/>
      <w:r w:rsidRPr="007F467F">
        <w:rPr>
          <w:rFonts w:ascii="Garamond" w:hAnsi="Garamond"/>
          <w:sz w:val="24"/>
          <w:szCs w:val="24"/>
        </w:rPr>
        <w:t>sipas</w:t>
      </w:r>
      <w:proofErr w:type="spellEnd"/>
      <w:r w:rsidRPr="007F467F">
        <w:rPr>
          <w:rFonts w:ascii="Garamond" w:hAnsi="Garamond"/>
          <w:sz w:val="24"/>
          <w:szCs w:val="24"/>
        </w:rPr>
        <w:t xml:space="preserve"> </w:t>
      </w:r>
      <w:proofErr w:type="spellStart"/>
      <w:r w:rsidRPr="007F467F">
        <w:rPr>
          <w:rFonts w:ascii="Garamond" w:hAnsi="Garamond"/>
          <w:sz w:val="24"/>
          <w:szCs w:val="24"/>
        </w:rPr>
        <w:t>ligjit</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licencat</w:t>
      </w:r>
      <w:proofErr w:type="spellEnd"/>
      <w:r w:rsidRPr="007F467F">
        <w:rPr>
          <w:rFonts w:ascii="Garamond" w:hAnsi="Garamond"/>
          <w:sz w:val="24"/>
          <w:szCs w:val="24"/>
        </w:rPr>
        <w:t>.</w:t>
      </w:r>
      <w:proofErr w:type="gramEnd"/>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KreuNr"/>
        <w:keepNext w:val="0"/>
        <w:rPr>
          <w:rFonts w:ascii="Garamond" w:hAnsi="Garamond"/>
          <w:sz w:val="24"/>
          <w:szCs w:val="24"/>
          <w:lang w:val="it-IT"/>
        </w:rPr>
      </w:pPr>
      <w:r w:rsidRPr="007F467F">
        <w:rPr>
          <w:rFonts w:ascii="Garamond" w:hAnsi="Garamond"/>
          <w:sz w:val="24"/>
          <w:szCs w:val="24"/>
          <w:lang w:val="it-IT"/>
        </w:rPr>
        <w:t>KREU II</w:t>
      </w:r>
    </w:p>
    <w:p w:rsidR="00CF407E" w:rsidRPr="007F467F" w:rsidRDefault="00CF407E" w:rsidP="00CF407E">
      <w:pPr>
        <w:pStyle w:val="KapitulliTitull"/>
        <w:keepNext w:val="0"/>
        <w:rPr>
          <w:rFonts w:ascii="Garamond" w:hAnsi="Garamond"/>
          <w:sz w:val="24"/>
          <w:szCs w:val="24"/>
          <w:lang w:val="it-IT"/>
        </w:rPr>
      </w:pPr>
      <w:r w:rsidRPr="007F467F">
        <w:rPr>
          <w:rFonts w:ascii="Garamond" w:hAnsi="Garamond"/>
          <w:sz w:val="24"/>
          <w:szCs w:val="24"/>
          <w:lang w:val="it-IT"/>
        </w:rPr>
        <w:t>VEPRIMTARIA E SHËRBIMEVE TË TRANSFUZIONIT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5</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Shërbimi i transfuzionit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Shërbimet e transfuzionit, të lidhura me promovimin e dhurimit të gjakut, me dhurimin homolog dhe autolog të gjakut dhe të përbërësve të tij, me përpunimin e gjakut dhe prodhimin e produkteve të tij, kontrollin, dokumentimin, ruajtjen, shpërndarjen e gjakut dhe të përbërësve të tij, procedurat e sigurimit të cilësisë, si dhe veprimtari të tjera të lidhura me mjekësinë transfuzive, janë pjesë përbërëse e sistemit shëndetësor publik dhe bazohen te dhurimi vullnetar i rregullt dhe i përgjegjshëm i gjakut dhe i përbërësve të tij.</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6</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Dhurimi i gjakut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Dhurimi i gjakut dhe i përbërësve të tij lejohet të kryhet vetëm në struktura përkatëse, të specializuara për shërbimin e transfuzionit, të autorizuara nga Ministri i Shëndetësisë. </w:t>
      </w:r>
    </w:p>
    <w:p w:rsidR="00CF407E" w:rsidRPr="007F467F" w:rsidRDefault="00CF407E" w:rsidP="00CF407E">
      <w:pPr>
        <w:pStyle w:val="Paragrafi"/>
        <w:ind w:firstLine="0"/>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7</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Dhuruesit e gjakut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1. Dhurues gjaku mund të jetë çdo person, pavarësisht gjinisë, racës, ngjyrës, përkatësisë kombëtare dhe fetare. Dhurimi mund të jetë autolog ose për persona të tjerë (pacientët që kanë nevojë).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2. Dhurimi i gjakut dhe i përbërësve të tij kryhet nga persona të moshës 18-60 vjeç, pasi merret pëlqimi me shkrim dhe vlerësohet përshtatshmëria e tyre fizike e shëndetësore. Dhurimi i gjakut dhe i përbërësve të tij mund të kryhet edhe nga persona të moshës 17-18 vjeç, nëse dhurojnë për të afërm dhe pas pëlqimit me shkrim nga prindërit ose kujdestarët e tyre ligjorë.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3. Dhurimi autolog i gjakut kryhet edhe nga pacientë nën moshën 17 vjeç, pas pëlqimit me shkrim të prindërve ose kujdestarëve ligjorë të fëmijës. Dhurimi autolog i gjakut kryhet edhe nga pacientë mbi 60 vjeç, pas pëlqimit të tyre me shkrim.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4. Dhurimi i plaçentës dhe i gjakut umbilikal është veprim vullnetar, falas, për të cilin duhet pëlqimi me shkrim i gruas shtatzanë.  </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8</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lastRenderedPageBreak/>
        <w:t>Dokumentacioni për dhurimin e gjakut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1. Dokumentet për verifikimin e përshtatshmërisë së dhuruesve, informacionin e marrë dhe dhënë dhuruesve, mënyrën e dhurimit të gjakut ose të përbërësve të tij, si dhe trajtimi i dhuruesve pas dhurimit përcaktohen në rregulloren përkatëse, të miratuar me urdhër të Ministrit të Shëndetësisë.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 Çdo dhurues, përpara dhurimit të gjakut, nënshkruan formularin standard, të paraqitur nga strukturat përkatëse dhe mban përgjegjësi personale. Formulari i nënshkruar nga dhuruesit nënshkruhet edhe nga specialisti shëndetësor, që përgjigjet për marrjen e historisë shëndetësore të dhuruesit dhe pohon  se dhuruesi:</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a) </w:t>
      </w:r>
      <w:proofErr w:type="spellStart"/>
      <w:proofErr w:type="gramStart"/>
      <w:r w:rsidRPr="007F467F">
        <w:rPr>
          <w:rFonts w:ascii="Garamond" w:hAnsi="Garamond"/>
          <w:sz w:val="24"/>
          <w:szCs w:val="24"/>
        </w:rPr>
        <w:t>ka</w:t>
      </w:r>
      <w:proofErr w:type="spellEnd"/>
      <w:proofErr w:type="gramEnd"/>
      <w:r w:rsidRPr="007F467F">
        <w:rPr>
          <w:rFonts w:ascii="Garamond" w:hAnsi="Garamond"/>
          <w:sz w:val="24"/>
          <w:szCs w:val="24"/>
        </w:rPr>
        <w:t xml:space="preserve"> </w:t>
      </w:r>
      <w:proofErr w:type="spellStart"/>
      <w:r w:rsidRPr="007F467F">
        <w:rPr>
          <w:rFonts w:ascii="Garamond" w:hAnsi="Garamond"/>
          <w:sz w:val="24"/>
          <w:szCs w:val="24"/>
        </w:rPr>
        <w:t>lexuar</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kuptuar</w:t>
      </w:r>
      <w:proofErr w:type="spellEnd"/>
      <w:r w:rsidRPr="007F467F">
        <w:rPr>
          <w:rFonts w:ascii="Garamond" w:hAnsi="Garamond"/>
          <w:sz w:val="24"/>
          <w:szCs w:val="24"/>
        </w:rPr>
        <w:t xml:space="preserve"> </w:t>
      </w:r>
      <w:proofErr w:type="spellStart"/>
      <w:r w:rsidRPr="007F467F">
        <w:rPr>
          <w:rFonts w:ascii="Garamond" w:hAnsi="Garamond"/>
          <w:sz w:val="24"/>
          <w:szCs w:val="24"/>
        </w:rPr>
        <w:t>materialet</w:t>
      </w:r>
      <w:proofErr w:type="spellEnd"/>
      <w:r w:rsidRPr="007F467F">
        <w:rPr>
          <w:rFonts w:ascii="Garamond" w:hAnsi="Garamond"/>
          <w:sz w:val="24"/>
          <w:szCs w:val="24"/>
        </w:rPr>
        <w:t xml:space="preserve"> </w:t>
      </w:r>
      <w:proofErr w:type="spellStart"/>
      <w:r w:rsidRPr="007F467F">
        <w:rPr>
          <w:rFonts w:ascii="Garamond" w:hAnsi="Garamond"/>
          <w:sz w:val="24"/>
          <w:szCs w:val="24"/>
        </w:rPr>
        <w:t>informuese</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b) </w:t>
      </w:r>
      <w:proofErr w:type="spellStart"/>
      <w:proofErr w:type="gramStart"/>
      <w:r w:rsidRPr="007F467F">
        <w:rPr>
          <w:rFonts w:ascii="Garamond" w:hAnsi="Garamond"/>
          <w:sz w:val="24"/>
          <w:szCs w:val="24"/>
        </w:rPr>
        <w:t>ka</w:t>
      </w:r>
      <w:proofErr w:type="spellEnd"/>
      <w:proofErr w:type="gramEnd"/>
      <w:r w:rsidRPr="007F467F">
        <w:rPr>
          <w:rFonts w:ascii="Garamond" w:hAnsi="Garamond"/>
          <w:sz w:val="24"/>
          <w:szCs w:val="24"/>
        </w:rPr>
        <w:t xml:space="preserve"> </w:t>
      </w:r>
      <w:proofErr w:type="spellStart"/>
      <w:r w:rsidRPr="007F467F">
        <w:rPr>
          <w:rFonts w:ascii="Garamond" w:hAnsi="Garamond"/>
          <w:sz w:val="24"/>
          <w:szCs w:val="24"/>
        </w:rPr>
        <w:t>pasur</w:t>
      </w:r>
      <w:proofErr w:type="spellEnd"/>
      <w:r w:rsidRPr="007F467F">
        <w:rPr>
          <w:rFonts w:ascii="Garamond" w:hAnsi="Garamond"/>
          <w:sz w:val="24"/>
          <w:szCs w:val="24"/>
        </w:rPr>
        <w:t xml:space="preserve"> </w:t>
      </w:r>
      <w:proofErr w:type="spellStart"/>
      <w:r w:rsidRPr="007F467F">
        <w:rPr>
          <w:rFonts w:ascii="Garamond" w:hAnsi="Garamond"/>
          <w:sz w:val="24"/>
          <w:szCs w:val="24"/>
        </w:rPr>
        <w:t>mundësinë</w:t>
      </w:r>
      <w:proofErr w:type="spellEnd"/>
      <w:r w:rsidRPr="007F467F">
        <w:rPr>
          <w:rFonts w:ascii="Garamond" w:hAnsi="Garamond"/>
          <w:sz w:val="24"/>
          <w:szCs w:val="24"/>
        </w:rPr>
        <w:t xml:space="preserve"> e </w:t>
      </w:r>
      <w:proofErr w:type="spellStart"/>
      <w:r w:rsidRPr="007F467F">
        <w:rPr>
          <w:rFonts w:ascii="Garamond" w:hAnsi="Garamond"/>
          <w:sz w:val="24"/>
          <w:szCs w:val="24"/>
        </w:rPr>
        <w:t>bërjes</w:t>
      </w:r>
      <w:proofErr w:type="spellEnd"/>
      <w:r w:rsidRPr="007F467F">
        <w:rPr>
          <w:rFonts w:ascii="Garamond" w:hAnsi="Garamond"/>
          <w:sz w:val="24"/>
          <w:szCs w:val="24"/>
        </w:rPr>
        <w:t xml:space="preserve"> </w:t>
      </w:r>
      <w:proofErr w:type="spellStart"/>
      <w:r w:rsidRPr="007F467F">
        <w:rPr>
          <w:rFonts w:ascii="Garamond" w:hAnsi="Garamond"/>
          <w:sz w:val="24"/>
          <w:szCs w:val="24"/>
        </w:rPr>
        <w:t>së</w:t>
      </w:r>
      <w:proofErr w:type="spellEnd"/>
      <w:r w:rsidRPr="007F467F">
        <w:rPr>
          <w:rFonts w:ascii="Garamond" w:hAnsi="Garamond"/>
          <w:sz w:val="24"/>
          <w:szCs w:val="24"/>
        </w:rPr>
        <w:t xml:space="preserve"> </w:t>
      </w:r>
      <w:proofErr w:type="spellStart"/>
      <w:r w:rsidRPr="007F467F">
        <w:rPr>
          <w:rFonts w:ascii="Garamond" w:hAnsi="Garamond"/>
          <w:sz w:val="24"/>
          <w:szCs w:val="24"/>
        </w:rPr>
        <w:t>pyetjeve</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ka</w:t>
      </w:r>
      <w:proofErr w:type="spellEnd"/>
      <w:r w:rsidRPr="007F467F">
        <w:rPr>
          <w:rFonts w:ascii="Garamond" w:hAnsi="Garamond"/>
          <w:sz w:val="24"/>
          <w:szCs w:val="24"/>
        </w:rPr>
        <w:t xml:space="preserve"> </w:t>
      </w:r>
      <w:proofErr w:type="spellStart"/>
      <w:r w:rsidRPr="007F467F">
        <w:rPr>
          <w:rFonts w:ascii="Garamond" w:hAnsi="Garamond"/>
          <w:sz w:val="24"/>
          <w:szCs w:val="24"/>
        </w:rPr>
        <w:t>marrë</w:t>
      </w:r>
      <w:proofErr w:type="spellEnd"/>
      <w:r w:rsidRPr="007F467F">
        <w:rPr>
          <w:rFonts w:ascii="Garamond" w:hAnsi="Garamond"/>
          <w:sz w:val="24"/>
          <w:szCs w:val="24"/>
        </w:rPr>
        <w:t xml:space="preserve"> </w:t>
      </w:r>
      <w:proofErr w:type="spellStart"/>
      <w:r w:rsidRPr="007F467F">
        <w:rPr>
          <w:rFonts w:ascii="Garamond" w:hAnsi="Garamond"/>
          <w:sz w:val="24"/>
          <w:szCs w:val="24"/>
        </w:rPr>
        <w:t>përgjigjet</w:t>
      </w:r>
      <w:proofErr w:type="spellEnd"/>
      <w:r w:rsidRPr="007F467F">
        <w:rPr>
          <w:rFonts w:ascii="Garamond" w:hAnsi="Garamond"/>
          <w:sz w:val="24"/>
          <w:szCs w:val="24"/>
        </w:rPr>
        <w:t xml:space="preserve"> e </w:t>
      </w:r>
      <w:proofErr w:type="spellStart"/>
      <w:r w:rsidRPr="007F467F">
        <w:rPr>
          <w:rFonts w:ascii="Garamond" w:hAnsi="Garamond"/>
          <w:sz w:val="24"/>
          <w:szCs w:val="24"/>
        </w:rPr>
        <w:t>mjaftueshme</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pyetjet</w:t>
      </w:r>
      <w:proofErr w:type="spellEnd"/>
      <w:r w:rsidRPr="007F467F">
        <w:rPr>
          <w:rFonts w:ascii="Garamond" w:hAnsi="Garamond"/>
          <w:sz w:val="24"/>
          <w:szCs w:val="24"/>
        </w:rPr>
        <w:t xml:space="preserve"> e </w:t>
      </w:r>
      <w:proofErr w:type="spellStart"/>
      <w:r w:rsidRPr="007F467F">
        <w:rPr>
          <w:rFonts w:ascii="Garamond" w:hAnsi="Garamond"/>
          <w:sz w:val="24"/>
          <w:szCs w:val="24"/>
        </w:rPr>
        <w:t>bëra</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c) </w:t>
      </w:r>
      <w:proofErr w:type="spellStart"/>
      <w:proofErr w:type="gramStart"/>
      <w:r w:rsidRPr="007F467F">
        <w:rPr>
          <w:rFonts w:ascii="Garamond" w:hAnsi="Garamond"/>
          <w:sz w:val="24"/>
          <w:szCs w:val="24"/>
        </w:rPr>
        <w:t>ka</w:t>
      </w:r>
      <w:proofErr w:type="spellEnd"/>
      <w:proofErr w:type="gramEnd"/>
      <w:r w:rsidRPr="007F467F">
        <w:rPr>
          <w:rFonts w:ascii="Garamond" w:hAnsi="Garamond"/>
          <w:sz w:val="24"/>
          <w:szCs w:val="24"/>
        </w:rPr>
        <w:t xml:space="preserve"> </w:t>
      </w:r>
      <w:proofErr w:type="spellStart"/>
      <w:r w:rsidRPr="007F467F">
        <w:rPr>
          <w:rFonts w:ascii="Garamond" w:hAnsi="Garamond"/>
          <w:sz w:val="24"/>
          <w:szCs w:val="24"/>
        </w:rPr>
        <w:t>dhënë</w:t>
      </w:r>
      <w:proofErr w:type="spellEnd"/>
      <w:r w:rsidRPr="007F467F">
        <w:rPr>
          <w:rFonts w:ascii="Garamond" w:hAnsi="Garamond"/>
          <w:sz w:val="24"/>
          <w:szCs w:val="24"/>
        </w:rPr>
        <w:t xml:space="preserve"> </w:t>
      </w:r>
      <w:proofErr w:type="spellStart"/>
      <w:r w:rsidRPr="007F467F">
        <w:rPr>
          <w:rFonts w:ascii="Garamond" w:hAnsi="Garamond"/>
          <w:sz w:val="24"/>
          <w:szCs w:val="24"/>
        </w:rPr>
        <w:t>pëlqimin</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vazhdimin</w:t>
      </w:r>
      <w:proofErr w:type="spellEnd"/>
      <w:r w:rsidRPr="007F467F">
        <w:rPr>
          <w:rFonts w:ascii="Garamond" w:hAnsi="Garamond"/>
          <w:sz w:val="24"/>
          <w:szCs w:val="24"/>
        </w:rPr>
        <w:t xml:space="preserve"> e </w:t>
      </w:r>
      <w:proofErr w:type="spellStart"/>
      <w:r w:rsidRPr="007F467F">
        <w:rPr>
          <w:rFonts w:ascii="Garamond" w:hAnsi="Garamond"/>
          <w:sz w:val="24"/>
          <w:szCs w:val="24"/>
        </w:rPr>
        <w:t>procesit</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dhurimit</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ç)  </w:t>
      </w:r>
      <w:proofErr w:type="spellStart"/>
      <w:proofErr w:type="gramStart"/>
      <w:r w:rsidRPr="007F467F">
        <w:rPr>
          <w:rFonts w:ascii="Garamond" w:hAnsi="Garamond"/>
          <w:sz w:val="24"/>
          <w:szCs w:val="24"/>
        </w:rPr>
        <w:t>ka</w:t>
      </w:r>
      <w:proofErr w:type="spellEnd"/>
      <w:proofErr w:type="gramEnd"/>
      <w:r w:rsidRPr="007F467F">
        <w:rPr>
          <w:rFonts w:ascii="Garamond" w:hAnsi="Garamond"/>
          <w:sz w:val="24"/>
          <w:szCs w:val="24"/>
        </w:rPr>
        <w:t xml:space="preserve"> </w:t>
      </w:r>
      <w:proofErr w:type="spellStart"/>
      <w:r w:rsidRPr="007F467F">
        <w:rPr>
          <w:rFonts w:ascii="Garamond" w:hAnsi="Garamond"/>
          <w:sz w:val="24"/>
          <w:szCs w:val="24"/>
        </w:rPr>
        <w:t>marrë</w:t>
      </w:r>
      <w:proofErr w:type="spellEnd"/>
      <w:r w:rsidRPr="007F467F">
        <w:rPr>
          <w:rFonts w:ascii="Garamond" w:hAnsi="Garamond"/>
          <w:sz w:val="24"/>
          <w:szCs w:val="24"/>
        </w:rPr>
        <w:t xml:space="preserve"> </w:t>
      </w:r>
      <w:proofErr w:type="spellStart"/>
      <w:r w:rsidRPr="007F467F">
        <w:rPr>
          <w:rFonts w:ascii="Garamond" w:hAnsi="Garamond"/>
          <w:sz w:val="24"/>
          <w:szCs w:val="24"/>
        </w:rPr>
        <w:t>informacion</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rastin</w:t>
      </w:r>
      <w:proofErr w:type="spellEnd"/>
      <w:r w:rsidRPr="007F467F">
        <w:rPr>
          <w:rFonts w:ascii="Garamond" w:hAnsi="Garamond"/>
          <w:sz w:val="24"/>
          <w:szCs w:val="24"/>
        </w:rPr>
        <w:t xml:space="preserve"> e </w:t>
      </w:r>
      <w:proofErr w:type="spellStart"/>
      <w:r w:rsidRPr="007F467F">
        <w:rPr>
          <w:rFonts w:ascii="Garamond" w:hAnsi="Garamond"/>
          <w:sz w:val="24"/>
          <w:szCs w:val="24"/>
        </w:rPr>
        <w:t>dhurimit</w:t>
      </w:r>
      <w:proofErr w:type="spellEnd"/>
      <w:r w:rsidRPr="007F467F">
        <w:rPr>
          <w:rFonts w:ascii="Garamond" w:hAnsi="Garamond"/>
          <w:sz w:val="24"/>
          <w:szCs w:val="24"/>
        </w:rPr>
        <w:t xml:space="preserve"> </w:t>
      </w:r>
      <w:proofErr w:type="spellStart"/>
      <w:r w:rsidRPr="007F467F">
        <w:rPr>
          <w:rFonts w:ascii="Garamond" w:hAnsi="Garamond"/>
          <w:sz w:val="24"/>
          <w:szCs w:val="24"/>
        </w:rPr>
        <w:t>autolog</w:t>
      </w:r>
      <w:proofErr w:type="spellEnd"/>
      <w:r w:rsidRPr="007F467F">
        <w:rPr>
          <w:rFonts w:ascii="Garamond" w:hAnsi="Garamond"/>
          <w:sz w:val="24"/>
          <w:szCs w:val="24"/>
        </w:rPr>
        <w:t xml:space="preserve">, se </w:t>
      </w:r>
      <w:proofErr w:type="spellStart"/>
      <w:r w:rsidRPr="007F467F">
        <w:rPr>
          <w:rFonts w:ascii="Garamond" w:hAnsi="Garamond"/>
          <w:sz w:val="24"/>
          <w:szCs w:val="24"/>
        </w:rPr>
        <w:t>gjaku</w:t>
      </w:r>
      <w:proofErr w:type="spellEnd"/>
      <w:r w:rsidRPr="007F467F">
        <w:rPr>
          <w:rFonts w:ascii="Garamond" w:hAnsi="Garamond"/>
          <w:sz w:val="24"/>
          <w:szCs w:val="24"/>
        </w:rPr>
        <w:t xml:space="preserve"> i </w:t>
      </w:r>
      <w:proofErr w:type="spellStart"/>
      <w:r w:rsidRPr="007F467F">
        <w:rPr>
          <w:rFonts w:ascii="Garamond" w:hAnsi="Garamond"/>
          <w:sz w:val="24"/>
          <w:szCs w:val="24"/>
        </w:rPr>
        <w:t>dhuruar</w:t>
      </w:r>
      <w:proofErr w:type="spellEnd"/>
      <w:r w:rsidRPr="007F467F">
        <w:rPr>
          <w:rFonts w:ascii="Garamond" w:hAnsi="Garamond"/>
          <w:sz w:val="24"/>
          <w:szCs w:val="24"/>
        </w:rPr>
        <w:t xml:space="preserve"> </w:t>
      </w:r>
      <w:proofErr w:type="spellStart"/>
      <w:r w:rsidRPr="007F467F">
        <w:rPr>
          <w:rFonts w:ascii="Garamond" w:hAnsi="Garamond"/>
          <w:sz w:val="24"/>
          <w:szCs w:val="24"/>
        </w:rPr>
        <w:t>prej</w:t>
      </w:r>
      <w:proofErr w:type="spellEnd"/>
      <w:r w:rsidRPr="007F467F">
        <w:rPr>
          <w:rFonts w:ascii="Garamond" w:hAnsi="Garamond"/>
          <w:sz w:val="24"/>
          <w:szCs w:val="24"/>
        </w:rPr>
        <w:t xml:space="preserve"> </w:t>
      </w:r>
      <w:proofErr w:type="spellStart"/>
      <w:r w:rsidRPr="007F467F">
        <w:rPr>
          <w:rFonts w:ascii="Garamond" w:hAnsi="Garamond"/>
          <w:sz w:val="24"/>
          <w:szCs w:val="24"/>
        </w:rPr>
        <w:t>tij</w:t>
      </w:r>
      <w:proofErr w:type="spellEnd"/>
      <w:r w:rsidRPr="007F467F">
        <w:rPr>
          <w:rFonts w:ascii="Garamond" w:hAnsi="Garamond"/>
          <w:sz w:val="24"/>
          <w:szCs w:val="24"/>
        </w:rPr>
        <w:t xml:space="preserve"> </w:t>
      </w:r>
      <w:proofErr w:type="spellStart"/>
      <w:r w:rsidRPr="007F467F">
        <w:rPr>
          <w:rFonts w:ascii="Garamond" w:hAnsi="Garamond"/>
          <w:sz w:val="24"/>
          <w:szCs w:val="24"/>
        </w:rPr>
        <w:t>mund</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mos</w:t>
      </w:r>
      <w:proofErr w:type="spellEnd"/>
      <w:r w:rsidRPr="007F467F">
        <w:rPr>
          <w:rFonts w:ascii="Garamond" w:hAnsi="Garamond"/>
          <w:sz w:val="24"/>
          <w:szCs w:val="24"/>
        </w:rPr>
        <w:t xml:space="preserve"> </w:t>
      </w:r>
      <w:proofErr w:type="spellStart"/>
      <w:r w:rsidRPr="007F467F">
        <w:rPr>
          <w:rFonts w:ascii="Garamond" w:hAnsi="Garamond"/>
          <w:sz w:val="24"/>
          <w:szCs w:val="24"/>
        </w:rPr>
        <w:t>mjaftojë</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plotësuar</w:t>
      </w:r>
      <w:proofErr w:type="spellEnd"/>
      <w:r w:rsidRPr="007F467F">
        <w:rPr>
          <w:rFonts w:ascii="Garamond" w:hAnsi="Garamond"/>
          <w:sz w:val="24"/>
          <w:szCs w:val="24"/>
        </w:rPr>
        <w:t xml:space="preserve"> </w:t>
      </w:r>
      <w:proofErr w:type="spellStart"/>
      <w:r w:rsidRPr="007F467F">
        <w:rPr>
          <w:rFonts w:ascii="Garamond" w:hAnsi="Garamond"/>
          <w:sz w:val="24"/>
          <w:szCs w:val="24"/>
        </w:rPr>
        <w:t>kërkesat</w:t>
      </w:r>
      <w:proofErr w:type="spellEnd"/>
      <w:r w:rsidRPr="007F467F">
        <w:rPr>
          <w:rFonts w:ascii="Garamond" w:hAnsi="Garamond"/>
          <w:sz w:val="24"/>
          <w:szCs w:val="24"/>
        </w:rPr>
        <w:t xml:space="preserve"> e </w:t>
      </w:r>
      <w:proofErr w:type="spellStart"/>
      <w:r w:rsidRPr="007F467F">
        <w:rPr>
          <w:rFonts w:ascii="Garamond" w:hAnsi="Garamond"/>
          <w:sz w:val="24"/>
          <w:szCs w:val="24"/>
        </w:rPr>
        <w:t>menduara</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d) </w:t>
      </w:r>
      <w:proofErr w:type="spellStart"/>
      <w:proofErr w:type="gramStart"/>
      <w:r w:rsidRPr="007F467F">
        <w:rPr>
          <w:rFonts w:ascii="Garamond" w:hAnsi="Garamond"/>
          <w:sz w:val="24"/>
          <w:szCs w:val="24"/>
        </w:rPr>
        <w:t>është</w:t>
      </w:r>
      <w:proofErr w:type="spellEnd"/>
      <w:proofErr w:type="gramEnd"/>
      <w:r w:rsidRPr="007F467F">
        <w:rPr>
          <w:rFonts w:ascii="Garamond" w:hAnsi="Garamond"/>
          <w:sz w:val="24"/>
          <w:szCs w:val="24"/>
        </w:rPr>
        <w:t xml:space="preserve"> i </w:t>
      </w:r>
      <w:proofErr w:type="spellStart"/>
      <w:r w:rsidRPr="007F467F">
        <w:rPr>
          <w:rFonts w:ascii="Garamond" w:hAnsi="Garamond"/>
          <w:sz w:val="24"/>
          <w:szCs w:val="24"/>
        </w:rPr>
        <w:t>vetëdijshëm</w:t>
      </w:r>
      <w:proofErr w:type="spellEnd"/>
      <w:r w:rsidRPr="007F467F">
        <w:rPr>
          <w:rFonts w:ascii="Garamond" w:hAnsi="Garamond"/>
          <w:sz w:val="24"/>
          <w:szCs w:val="24"/>
        </w:rPr>
        <w:t xml:space="preserve"> se i </w:t>
      </w:r>
      <w:proofErr w:type="spellStart"/>
      <w:r w:rsidRPr="007F467F">
        <w:rPr>
          <w:rFonts w:ascii="Garamond" w:hAnsi="Garamond"/>
          <w:sz w:val="24"/>
          <w:szCs w:val="24"/>
        </w:rPr>
        <w:t>gjithë</w:t>
      </w:r>
      <w:proofErr w:type="spellEnd"/>
      <w:r w:rsidRPr="007F467F">
        <w:rPr>
          <w:rFonts w:ascii="Garamond" w:hAnsi="Garamond"/>
          <w:sz w:val="24"/>
          <w:szCs w:val="24"/>
        </w:rPr>
        <w:t xml:space="preserve"> </w:t>
      </w:r>
      <w:proofErr w:type="spellStart"/>
      <w:r w:rsidRPr="007F467F">
        <w:rPr>
          <w:rFonts w:ascii="Garamond" w:hAnsi="Garamond"/>
          <w:sz w:val="24"/>
          <w:szCs w:val="24"/>
        </w:rPr>
        <w:t>informacioni</w:t>
      </w:r>
      <w:proofErr w:type="spellEnd"/>
      <w:r w:rsidRPr="007F467F">
        <w:rPr>
          <w:rFonts w:ascii="Garamond" w:hAnsi="Garamond"/>
          <w:sz w:val="24"/>
          <w:szCs w:val="24"/>
        </w:rPr>
        <w:t xml:space="preserve"> i </w:t>
      </w:r>
      <w:proofErr w:type="spellStart"/>
      <w:r w:rsidRPr="007F467F">
        <w:rPr>
          <w:rFonts w:ascii="Garamond" w:hAnsi="Garamond"/>
          <w:sz w:val="24"/>
          <w:szCs w:val="24"/>
        </w:rPr>
        <w:t>dhënë</w:t>
      </w:r>
      <w:proofErr w:type="spellEnd"/>
      <w:r w:rsidRPr="007F467F">
        <w:rPr>
          <w:rFonts w:ascii="Garamond" w:hAnsi="Garamond"/>
          <w:sz w:val="24"/>
          <w:szCs w:val="24"/>
        </w:rPr>
        <w:t xml:space="preserve"> </w:t>
      </w:r>
      <w:proofErr w:type="spellStart"/>
      <w:r w:rsidRPr="007F467F">
        <w:rPr>
          <w:rFonts w:ascii="Garamond" w:hAnsi="Garamond"/>
          <w:sz w:val="24"/>
          <w:szCs w:val="24"/>
        </w:rPr>
        <w:t>prej</w:t>
      </w:r>
      <w:proofErr w:type="spellEnd"/>
      <w:r w:rsidRPr="007F467F">
        <w:rPr>
          <w:rFonts w:ascii="Garamond" w:hAnsi="Garamond"/>
          <w:sz w:val="24"/>
          <w:szCs w:val="24"/>
        </w:rPr>
        <w:t xml:space="preserve"> </w:t>
      </w:r>
      <w:proofErr w:type="spellStart"/>
      <w:r w:rsidRPr="007F467F">
        <w:rPr>
          <w:rFonts w:ascii="Garamond" w:hAnsi="Garamond"/>
          <w:sz w:val="24"/>
          <w:szCs w:val="24"/>
        </w:rPr>
        <w:t>tij</w:t>
      </w:r>
      <w:proofErr w:type="spellEnd"/>
      <w:r w:rsidRPr="007F467F">
        <w:rPr>
          <w:rFonts w:ascii="Garamond" w:hAnsi="Garamond"/>
          <w:sz w:val="24"/>
          <w:szCs w:val="24"/>
        </w:rPr>
        <w:t xml:space="preserve"> </w:t>
      </w:r>
      <w:proofErr w:type="spellStart"/>
      <w:r w:rsidRPr="007F467F">
        <w:rPr>
          <w:rFonts w:ascii="Garamond" w:hAnsi="Garamond"/>
          <w:sz w:val="24"/>
          <w:szCs w:val="24"/>
        </w:rPr>
        <w:t>është</w:t>
      </w:r>
      <w:proofErr w:type="spellEnd"/>
      <w:r w:rsidRPr="007F467F">
        <w:rPr>
          <w:rFonts w:ascii="Garamond" w:hAnsi="Garamond"/>
          <w:sz w:val="24"/>
          <w:szCs w:val="24"/>
        </w:rPr>
        <w:t xml:space="preserve"> i </w:t>
      </w:r>
      <w:proofErr w:type="spellStart"/>
      <w:r w:rsidRPr="007F467F">
        <w:rPr>
          <w:rFonts w:ascii="Garamond" w:hAnsi="Garamond"/>
          <w:sz w:val="24"/>
          <w:szCs w:val="24"/>
        </w:rPr>
        <w:t>vërtetë</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aq</w:t>
      </w:r>
      <w:proofErr w:type="spellEnd"/>
      <w:r w:rsidRPr="007F467F">
        <w:rPr>
          <w:rFonts w:ascii="Garamond" w:hAnsi="Garamond"/>
          <w:sz w:val="24"/>
          <w:szCs w:val="24"/>
        </w:rPr>
        <w:t xml:space="preserve"> </w:t>
      </w:r>
      <w:proofErr w:type="spellStart"/>
      <w:r w:rsidRPr="007F467F">
        <w:rPr>
          <w:rFonts w:ascii="Garamond" w:hAnsi="Garamond"/>
          <w:sz w:val="24"/>
          <w:szCs w:val="24"/>
        </w:rPr>
        <w:t>sa</w:t>
      </w:r>
      <w:proofErr w:type="spellEnd"/>
      <w:r w:rsidRPr="007F467F">
        <w:rPr>
          <w:rFonts w:ascii="Garamond" w:hAnsi="Garamond"/>
          <w:sz w:val="24"/>
          <w:szCs w:val="24"/>
        </w:rPr>
        <w:t xml:space="preserve"> </w:t>
      </w:r>
      <w:proofErr w:type="spellStart"/>
      <w:r w:rsidRPr="007F467F">
        <w:rPr>
          <w:rFonts w:ascii="Garamond" w:hAnsi="Garamond"/>
          <w:sz w:val="24"/>
          <w:szCs w:val="24"/>
        </w:rPr>
        <w:t>ai</w:t>
      </w:r>
      <w:proofErr w:type="spellEnd"/>
      <w:r w:rsidRPr="007F467F">
        <w:rPr>
          <w:rFonts w:ascii="Garamond" w:hAnsi="Garamond"/>
          <w:sz w:val="24"/>
          <w:szCs w:val="24"/>
        </w:rPr>
        <w:t xml:space="preserve"> </w:t>
      </w:r>
      <w:proofErr w:type="spellStart"/>
      <w:r w:rsidRPr="007F467F">
        <w:rPr>
          <w:rFonts w:ascii="Garamond" w:hAnsi="Garamond"/>
          <w:sz w:val="24"/>
          <w:szCs w:val="24"/>
        </w:rPr>
        <w:t>ka</w:t>
      </w:r>
      <w:proofErr w:type="spellEnd"/>
      <w:r w:rsidRPr="007F467F">
        <w:rPr>
          <w:rFonts w:ascii="Garamond" w:hAnsi="Garamond"/>
          <w:sz w:val="24"/>
          <w:szCs w:val="24"/>
        </w:rPr>
        <w:t xml:space="preserve"> </w:t>
      </w:r>
      <w:proofErr w:type="spellStart"/>
      <w:r w:rsidRPr="007F467F">
        <w:rPr>
          <w:rFonts w:ascii="Garamond" w:hAnsi="Garamond"/>
          <w:sz w:val="24"/>
          <w:szCs w:val="24"/>
        </w:rPr>
        <w:t>dijeni</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3.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gjitha</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dhënat</w:t>
      </w:r>
      <w:proofErr w:type="spellEnd"/>
      <w:r w:rsidRPr="007F467F">
        <w:rPr>
          <w:rFonts w:ascii="Garamond" w:hAnsi="Garamond"/>
          <w:sz w:val="24"/>
          <w:szCs w:val="24"/>
        </w:rPr>
        <w:t xml:space="preserve"> e </w:t>
      </w:r>
      <w:proofErr w:type="spellStart"/>
      <w:r w:rsidRPr="007F467F">
        <w:rPr>
          <w:rFonts w:ascii="Garamond" w:hAnsi="Garamond"/>
          <w:sz w:val="24"/>
          <w:szCs w:val="24"/>
        </w:rPr>
        <w:t>marra</w:t>
      </w:r>
      <w:proofErr w:type="spellEnd"/>
      <w:r w:rsidRPr="007F467F">
        <w:rPr>
          <w:rFonts w:ascii="Garamond" w:hAnsi="Garamond"/>
          <w:sz w:val="24"/>
          <w:szCs w:val="24"/>
        </w:rPr>
        <w:t xml:space="preserve"> </w:t>
      </w:r>
      <w:proofErr w:type="spellStart"/>
      <w:r w:rsidRPr="007F467F">
        <w:rPr>
          <w:rFonts w:ascii="Garamond" w:hAnsi="Garamond"/>
          <w:sz w:val="24"/>
          <w:szCs w:val="24"/>
        </w:rPr>
        <w:t>nga</w:t>
      </w:r>
      <w:proofErr w:type="spellEnd"/>
      <w:r w:rsidRPr="007F467F">
        <w:rPr>
          <w:rFonts w:ascii="Garamond" w:hAnsi="Garamond"/>
          <w:sz w:val="24"/>
          <w:szCs w:val="24"/>
        </w:rPr>
        <w:t xml:space="preserve"> </w:t>
      </w:r>
      <w:proofErr w:type="spellStart"/>
      <w:r w:rsidRPr="007F467F">
        <w:rPr>
          <w:rFonts w:ascii="Garamond" w:hAnsi="Garamond"/>
          <w:sz w:val="24"/>
          <w:szCs w:val="24"/>
        </w:rPr>
        <w:t>dhuruesit</w:t>
      </w:r>
      <w:proofErr w:type="spellEnd"/>
      <w:r w:rsidRPr="007F467F">
        <w:rPr>
          <w:rFonts w:ascii="Garamond" w:hAnsi="Garamond"/>
          <w:sz w:val="24"/>
          <w:szCs w:val="24"/>
        </w:rPr>
        <w:t xml:space="preserve"> </w:t>
      </w:r>
      <w:proofErr w:type="spellStart"/>
      <w:r w:rsidRPr="007F467F">
        <w:rPr>
          <w:rFonts w:ascii="Garamond" w:hAnsi="Garamond"/>
          <w:sz w:val="24"/>
          <w:szCs w:val="24"/>
        </w:rPr>
        <w:t>janë</w:t>
      </w:r>
      <w:proofErr w:type="spellEnd"/>
      <w:r w:rsidRPr="007F467F">
        <w:rPr>
          <w:rFonts w:ascii="Garamond" w:hAnsi="Garamond"/>
          <w:sz w:val="24"/>
          <w:szCs w:val="24"/>
        </w:rPr>
        <w:t xml:space="preserve"> </w:t>
      </w:r>
      <w:proofErr w:type="spellStart"/>
      <w:r w:rsidRPr="007F467F">
        <w:rPr>
          <w:rFonts w:ascii="Garamond" w:hAnsi="Garamond"/>
          <w:sz w:val="24"/>
          <w:szCs w:val="24"/>
        </w:rPr>
        <w:t>konfidenciale</w:t>
      </w:r>
      <w:proofErr w:type="spellEnd"/>
      <w:r w:rsidRPr="007F467F">
        <w:rPr>
          <w:rFonts w:ascii="Garamond" w:hAnsi="Garamond"/>
          <w:sz w:val="24"/>
          <w:szCs w:val="24"/>
        </w:rPr>
        <w:t xml:space="preserve">, </w:t>
      </w:r>
      <w:proofErr w:type="spellStart"/>
      <w:r w:rsidRPr="007F467F">
        <w:rPr>
          <w:rFonts w:ascii="Garamond" w:hAnsi="Garamond"/>
          <w:sz w:val="24"/>
          <w:szCs w:val="24"/>
        </w:rPr>
        <w:t>përfshirë</w:t>
      </w:r>
      <w:proofErr w:type="spellEnd"/>
      <w:r w:rsidRPr="007F467F">
        <w:rPr>
          <w:rFonts w:ascii="Garamond" w:hAnsi="Garamond"/>
          <w:sz w:val="24"/>
          <w:szCs w:val="24"/>
        </w:rPr>
        <w:t xml:space="preserve"> </w:t>
      </w:r>
      <w:proofErr w:type="spellStart"/>
      <w:r w:rsidRPr="007F467F">
        <w:rPr>
          <w:rFonts w:ascii="Garamond" w:hAnsi="Garamond"/>
          <w:sz w:val="24"/>
          <w:szCs w:val="24"/>
        </w:rPr>
        <w:t>edhe</w:t>
      </w:r>
      <w:proofErr w:type="spellEnd"/>
      <w:r w:rsidRPr="007F467F">
        <w:rPr>
          <w:rFonts w:ascii="Garamond" w:hAnsi="Garamond"/>
          <w:sz w:val="24"/>
          <w:szCs w:val="24"/>
        </w:rPr>
        <w:t xml:space="preserve"> </w:t>
      </w:r>
      <w:proofErr w:type="spellStart"/>
      <w:r w:rsidRPr="007F467F">
        <w:rPr>
          <w:rFonts w:ascii="Garamond" w:hAnsi="Garamond"/>
          <w:sz w:val="24"/>
          <w:szCs w:val="24"/>
        </w:rPr>
        <w:t>rezultatet</w:t>
      </w:r>
      <w:proofErr w:type="spellEnd"/>
      <w:r w:rsidRPr="007F467F">
        <w:rPr>
          <w:rFonts w:ascii="Garamond" w:hAnsi="Garamond"/>
          <w:sz w:val="24"/>
          <w:szCs w:val="24"/>
        </w:rPr>
        <w:t xml:space="preserve"> </w:t>
      </w:r>
      <w:proofErr w:type="spellStart"/>
      <w:r w:rsidRPr="007F467F">
        <w:rPr>
          <w:rFonts w:ascii="Garamond" w:hAnsi="Garamond"/>
          <w:sz w:val="24"/>
          <w:szCs w:val="24"/>
        </w:rPr>
        <w:t>laboratorike</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këtë</w:t>
      </w:r>
      <w:proofErr w:type="spellEnd"/>
      <w:r w:rsidRPr="007F467F">
        <w:rPr>
          <w:rFonts w:ascii="Garamond" w:hAnsi="Garamond"/>
          <w:sz w:val="24"/>
          <w:szCs w:val="24"/>
        </w:rPr>
        <w:t xml:space="preserve"> </w:t>
      </w:r>
      <w:proofErr w:type="spellStart"/>
      <w:r w:rsidRPr="007F467F">
        <w:rPr>
          <w:rFonts w:ascii="Garamond" w:hAnsi="Garamond"/>
          <w:sz w:val="24"/>
          <w:szCs w:val="24"/>
        </w:rPr>
        <w:t>qëllim</w:t>
      </w:r>
      <w:proofErr w:type="spellEnd"/>
      <w:r w:rsidRPr="007F467F">
        <w:rPr>
          <w:rFonts w:ascii="Garamond" w:hAnsi="Garamond"/>
          <w:sz w:val="24"/>
          <w:szCs w:val="24"/>
        </w:rPr>
        <w:t xml:space="preserve">, </w:t>
      </w:r>
      <w:proofErr w:type="spellStart"/>
      <w:r w:rsidRPr="007F467F">
        <w:rPr>
          <w:rFonts w:ascii="Garamond" w:hAnsi="Garamond"/>
          <w:sz w:val="24"/>
          <w:szCs w:val="24"/>
        </w:rPr>
        <w:t>Qendra</w:t>
      </w:r>
      <w:proofErr w:type="spellEnd"/>
      <w:r w:rsidRPr="007F467F">
        <w:rPr>
          <w:rFonts w:ascii="Garamond" w:hAnsi="Garamond"/>
          <w:sz w:val="24"/>
          <w:szCs w:val="24"/>
        </w:rPr>
        <w:t xml:space="preserve"> </w:t>
      </w:r>
      <w:proofErr w:type="spellStart"/>
      <w:r w:rsidRPr="007F467F">
        <w:rPr>
          <w:rFonts w:ascii="Garamond" w:hAnsi="Garamond"/>
          <w:sz w:val="24"/>
          <w:szCs w:val="24"/>
        </w:rPr>
        <w:t>Kombëtare</w:t>
      </w:r>
      <w:proofErr w:type="spellEnd"/>
      <w:r w:rsidRPr="007F467F">
        <w:rPr>
          <w:rFonts w:ascii="Garamond" w:hAnsi="Garamond"/>
          <w:sz w:val="24"/>
          <w:szCs w:val="24"/>
        </w:rPr>
        <w:t xml:space="preserve"> e </w:t>
      </w:r>
      <w:proofErr w:type="spellStart"/>
      <w:r w:rsidRPr="007F467F">
        <w:rPr>
          <w:rFonts w:ascii="Garamond" w:hAnsi="Garamond"/>
          <w:sz w:val="24"/>
          <w:szCs w:val="24"/>
        </w:rPr>
        <w:t>Transfuzionit</w:t>
      </w:r>
      <w:proofErr w:type="spellEnd"/>
      <w:r w:rsidRPr="007F467F">
        <w:rPr>
          <w:rFonts w:ascii="Garamond" w:hAnsi="Garamond"/>
          <w:sz w:val="24"/>
          <w:szCs w:val="24"/>
        </w:rPr>
        <w:t xml:space="preserve"> </w:t>
      </w:r>
      <w:proofErr w:type="spellStart"/>
      <w:r w:rsidRPr="007F467F">
        <w:rPr>
          <w:rFonts w:ascii="Garamond" w:hAnsi="Garamond"/>
          <w:sz w:val="24"/>
          <w:szCs w:val="24"/>
        </w:rPr>
        <w:t>duhet</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marrë</w:t>
      </w:r>
      <w:proofErr w:type="spellEnd"/>
      <w:r w:rsidRPr="007F467F">
        <w:rPr>
          <w:rFonts w:ascii="Garamond" w:hAnsi="Garamond"/>
          <w:sz w:val="24"/>
          <w:szCs w:val="24"/>
        </w:rPr>
        <w:t xml:space="preserve"> </w:t>
      </w:r>
      <w:proofErr w:type="spellStart"/>
      <w:r w:rsidRPr="007F467F">
        <w:rPr>
          <w:rFonts w:ascii="Garamond" w:hAnsi="Garamond"/>
          <w:sz w:val="24"/>
          <w:szCs w:val="24"/>
        </w:rPr>
        <w:t>masat</w:t>
      </w:r>
      <w:proofErr w:type="spellEnd"/>
      <w:r w:rsidRPr="007F467F">
        <w:rPr>
          <w:rFonts w:ascii="Garamond" w:hAnsi="Garamond"/>
          <w:sz w:val="24"/>
          <w:szCs w:val="24"/>
        </w:rPr>
        <w:t xml:space="preserve"> </w:t>
      </w:r>
      <w:proofErr w:type="spellStart"/>
      <w:r w:rsidRPr="007F467F">
        <w:rPr>
          <w:rFonts w:ascii="Garamond" w:hAnsi="Garamond"/>
          <w:sz w:val="24"/>
          <w:szCs w:val="24"/>
        </w:rPr>
        <w:t>përkatëse</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a) </w:t>
      </w:r>
      <w:proofErr w:type="spellStart"/>
      <w:proofErr w:type="gramStart"/>
      <w:r w:rsidRPr="007F467F">
        <w:rPr>
          <w:rFonts w:ascii="Garamond" w:hAnsi="Garamond"/>
          <w:sz w:val="24"/>
          <w:szCs w:val="24"/>
        </w:rPr>
        <w:t>ruajtjen</w:t>
      </w:r>
      <w:proofErr w:type="spellEnd"/>
      <w:proofErr w:type="gramEnd"/>
      <w:r w:rsidRPr="007F467F">
        <w:rPr>
          <w:rFonts w:ascii="Garamond" w:hAnsi="Garamond"/>
          <w:sz w:val="24"/>
          <w:szCs w:val="24"/>
        </w:rPr>
        <w:t xml:space="preserve"> e </w:t>
      </w:r>
      <w:proofErr w:type="spellStart"/>
      <w:r w:rsidRPr="007F467F">
        <w:rPr>
          <w:rFonts w:ascii="Garamond" w:hAnsi="Garamond"/>
          <w:sz w:val="24"/>
          <w:szCs w:val="24"/>
        </w:rPr>
        <w:t>sistemit</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dhënave</w:t>
      </w:r>
      <w:proofErr w:type="spellEnd"/>
      <w:r w:rsidRPr="007F467F">
        <w:rPr>
          <w:rFonts w:ascii="Garamond" w:hAnsi="Garamond"/>
          <w:sz w:val="24"/>
          <w:szCs w:val="24"/>
        </w:rPr>
        <w:t xml:space="preserve">, </w:t>
      </w:r>
      <w:proofErr w:type="spellStart"/>
      <w:r w:rsidRPr="007F467F">
        <w:rPr>
          <w:rFonts w:ascii="Garamond" w:hAnsi="Garamond"/>
          <w:sz w:val="24"/>
          <w:szCs w:val="24"/>
        </w:rPr>
        <w:t>si</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parandalimin</w:t>
      </w:r>
      <w:proofErr w:type="spellEnd"/>
      <w:r w:rsidRPr="007F467F">
        <w:rPr>
          <w:rFonts w:ascii="Garamond" w:hAnsi="Garamond"/>
          <w:sz w:val="24"/>
          <w:szCs w:val="24"/>
        </w:rPr>
        <w:t xml:space="preserve"> e </w:t>
      </w:r>
      <w:proofErr w:type="spellStart"/>
      <w:r w:rsidRPr="007F467F">
        <w:rPr>
          <w:rFonts w:ascii="Garamond" w:hAnsi="Garamond"/>
          <w:sz w:val="24"/>
          <w:szCs w:val="24"/>
        </w:rPr>
        <w:t>çdo</w:t>
      </w:r>
      <w:proofErr w:type="spellEnd"/>
      <w:r w:rsidRPr="007F467F">
        <w:rPr>
          <w:rFonts w:ascii="Garamond" w:hAnsi="Garamond"/>
          <w:sz w:val="24"/>
          <w:szCs w:val="24"/>
        </w:rPr>
        <w:t xml:space="preserve"> </w:t>
      </w:r>
      <w:proofErr w:type="spellStart"/>
      <w:r w:rsidRPr="007F467F">
        <w:rPr>
          <w:rFonts w:ascii="Garamond" w:hAnsi="Garamond"/>
          <w:sz w:val="24"/>
          <w:szCs w:val="24"/>
        </w:rPr>
        <w:t>lloj</w:t>
      </w:r>
      <w:proofErr w:type="spellEnd"/>
      <w:r w:rsidRPr="007F467F">
        <w:rPr>
          <w:rFonts w:ascii="Garamond" w:hAnsi="Garamond"/>
          <w:sz w:val="24"/>
          <w:szCs w:val="24"/>
        </w:rPr>
        <w:t xml:space="preserve"> </w:t>
      </w:r>
      <w:proofErr w:type="spellStart"/>
      <w:r w:rsidRPr="007F467F">
        <w:rPr>
          <w:rFonts w:ascii="Garamond" w:hAnsi="Garamond"/>
          <w:sz w:val="24"/>
          <w:szCs w:val="24"/>
        </w:rPr>
        <w:t>transferimi</w:t>
      </w:r>
      <w:proofErr w:type="spellEnd"/>
      <w:r w:rsidRPr="007F467F">
        <w:rPr>
          <w:rFonts w:ascii="Garamond" w:hAnsi="Garamond"/>
          <w:sz w:val="24"/>
          <w:szCs w:val="24"/>
        </w:rPr>
        <w:t xml:space="preserve">, </w:t>
      </w:r>
      <w:proofErr w:type="spellStart"/>
      <w:r w:rsidRPr="007F467F">
        <w:rPr>
          <w:rFonts w:ascii="Garamond" w:hAnsi="Garamond"/>
          <w:sz w:val="24"/>
          <w:szCs w:val="24"/>
        </w:rPr>
        <w:t>dëmtimi</w:t>
      </w:r>
      <w:proofErr w:type="spellEnd"/>
      <w:r w:rsidRPr="007F467F">
        <w:rPr>
          <w:rFonts w:ascii="Garamond" w:hAnsi="Garamond"/>
          <w:sz w:val="24"/>
          <w:szCs w:val="24"/>
        </w:rPr>
        <w:t xml:space="preserve"> </w:t>
      </w:r>
      <w:proofErr w:type="spellStart"/>
      <w:r w:rsidRPr="007F467F">
        <w:rPr>
          <w:rFonts w:ascii="Garamond" w:hAnsi="Garamond"/>
          <w:sz w:val="24"/>
          <w:szCs w:val="24"/>
        </w:rPr>
        <w:t>apo</w:t>
      </w:r>
      <w:proofErr w:type="spellEnd"/>
      <w:r w:rsidRPr="007F467F">
        <w:rPr>
          <w:rFonts w:ascii="Garamond" w:hAnsi="Garamond"/>
          <w:sz w:val="24"/>
          <w:szCs w:val="24"/>
        </w:rPr>
        <w:t xml:space="preserve"> </w:t>
      </w:r>
      <w:proofErr w:type="spellStart"/>
      <w:r w:rsidRPr="007F467F">
        <w:rPr>
          <w:rFonts w:ascii="Garamond" w:hAnsi="Garamond"/>
          <w:sz w:val="24"/>
          <w:szCs w:val="24"/>
        </w:rPr>
        <w:t>ndryshimi</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dosjeve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dhuruesve</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b) </w:t>
      </w:r>
      <w:proofErr w:type="spellStart"/>
      <w:proofErr w:type="gramStart"/>
      <w:r w:rsidRPr="007F467F">
        <w:rPr>
          <w:rFonts w:ascii="Garamond" w:hAnsi="Garamond"/>
          <w:sz w:val="24"/>
          <w:szCs w:val="24"/>
        </w:rPr>
        <w:t>garantimin</w:t>
      </w:r>
      <w:proofErr w:type="spellEnd"/>
      <w:proofErr w:type="gramEnd"/>
      <w:r w:rsidRPr="007F467F">
        <w:rPr>
          <w:rFonts w:ascii="Garamond" w:hAnsi="Garamond"/>
          <w:sz w:val="24"/>
          <w:szCs w:val="24"/>
        </w:rPr>
        <w:t xml:space="preserve"> 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dhënave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dhuruesve</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gjitha</w:t>
      </w:r>
      <w:proofErr w:type="spellEnd"/>
      <w:r w:rsidRPr="007F467F">
        <w:rPr>
          <w:rFonts w:ascii="Garamond" w:hAnsi="Garamond"/>
          <w:sz w:val="24"/>
          <w:szCs w:val="24"/>
        </w:rPr>
        <w:t xml:space="preserve"> </w:t>
      </w:r>
      <w:proofErr w:type="spellStart"/>
      <w:r w:rsidRPr="007F467F">
        <w:rPr>
          <w:rFonts w:ascii="Garamond" w:hAnsi="Garamond"/>
          <w:sz w:val="24"/>
          <w:szCs w:val="24"/>
        </w:rPr>
        <w:t>hallkat</w:t>
      </w:r>
      <w:proofErr w:type="spellEnd"/>
      <w:r w:rsidRPr="007F467F">
        <w:rPr>
          <w:rFonts w:ascii="Garamond" w:hAnsi="Garamond"/>
          <w:sz w:val="24"/>
          <w:szCs w:val="24"/>
        </w:rPr>
        <w:t xml:space="preserve"> e </w:t>
      </w:r>
      <w:proofErr w:type="spellStart"/>
      <w:r w:rsidRPr="007F467F">
        <w:rPr>
          <w:rFonts w:ascii="Garamond" w:hAnsi="Garamond"/>
          <w:sz w:val="24"/>
          <w:szCs w:val="24"/>
        </w:rPr>
        <w:t>procesit</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gjurmimit</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p>
    <w:p w:rsidR="00CF407E" w:rsidRPr="007F467F" w:rsidRDefault="00CF407E" w:rsidP="00CF407E">
      <w:pPr>
        <w:pStyle w:val="NeniNr"/>
        <w:keepNext w:val="0"/>
        <w:rPr>
          <w:rFonts w:ascii="Garamond" w:hAnsi="Garamond"/>
          <w:sz w:val="24"/>
          <w:szCs w:val="24"/>
        </w:rPr>
      </w:pPr>
      <w:proofErr w:type="spellStart"/>
      <w:r w:rsidRPr="007F467F">
        <w:rPr>
          <w:rFonts w:ascii="Garamond" w:hAnsi="Garamond"/>
          <w:sz w:val="24"/>
          <w:szCs w:val="24"/>
        </w:rPr>
        <w:t>Neni</w:t>
      </w:r>
      <w:proofErr w:type="spellEnd"/>
      <w:r w:rsidRPr="007F467F">
        <w:rPr>
          <w:rFonts w:ascii="Garamond" w:hAnsi="Garamond"/>
          <w:sz w:val="24"/>
          <w:szCs w:val="24"/>
        </w:rPr>
        <w:t xml:space="preserve"> 9</w:t>
      </w:r>
    </w:p>
    <w:p w:rsidR="00CF407E" w:rsidRPr="007F467F" w:rsidRDefault="00CF407E" w:rsidP="00CF407E">
      <w:pPr>
        <w:pStyle w:val="NeniTitull"/>
        <w:keepNext w:val="0"/>
        <w:rPr>
          <w:rFonts w:ascii="Garamond" w:hAnsi="Garamond"/>
          <w:sz w:val="24"/>
          <w:szCs w:val="24"/>
        </w:rPr>
      </w:pPr>
      <w:proofErr w:type="spellStart"/>
      <w:r w:rsidRPr="007F467F">
        <w:rPr>
          <w:rFonts w:ascii="Garamond" w:hAnsi="Garamond"/>
          <w:sz w:val="24"/>
          <w:szCs w:val="24"/>
        </w:rPr>
        <w:t>Mbështetja</w:t>
      </w:r>
      <w:proofErr w:type="spellEnd"/>
      <w:r w:rsidRPr="007F467F">
        <w:rPr>
          <w:rFonts w:ascii="Garamond" w:hAnsi="Garamond"/>
          <w:sz w:val="24"/>
          <w:szCs w:val="24"/>
        </w:rPr>
        <w:t xml:space="preserve"> e </w:t>
      </w:r>
      <w:proofErr w:type="spellStart"/>
      <w:r w:rsidRPr="007F467F">
        <w:rPr>
          <w:rFonts w:ascii="Garamond" w:hAnsi="Garamond"/>
          <w:sz w:val="24"/>
          <w:szCs w:val="24"/>
        </w:rPr>
        <w:t>dhuruesve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gjakut</w:t>
      </w:r>
      <w:proofErr w:type="spellEnd"/>
    </w:p>
    <w:p w:rsidR="00CF407E" w:rsidRPr="007F467F" w:rsidRDefault="00CF407E" w:rsidP="00CF407E">
      <w:pPr>
        <w:pStyle w:val="Paragrafi"/>
        <w:rPr>
          <w:rFonts w:ascii="Garamond" w:hAnsi="Garamond"/>
          <w:sz w:val="24"/>
          <w:szCs w:val="24"/>
        </w:rPr>
      </w:pP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1. </w:t>
      </w:r>
      <w:proofErr w:type="spellStart"/>
      <w:r w:rsidRPr="007F467F">
        <w:rPr>
          <w:rFonts w:ascii="Garamond" w:hAnsi="Garamond"/>
          <w:sz w:val="24"/>
          <w:szCs w:val="24"/>
        </w:rPr>
        <w:t>Dhuruesit</w:t>
      </w:r>
      <w:proofErr w:type="spellEnd"/>
      <w:r w:rsidRPr="007F467F">
        <w:rPr>
          <w:rFonts w:ascii="Garamond" w:hAnsi="Garamond"/>
          <w:sz w:val="24"/>
          <w:szCs w:val="24"/>
        </w:rPr>
        <w:t xml:space="preserve"> e </w:t>
      </w:r>
      <w:proofErr w:type="spellStart"/>
      <w:r w:rsidRPr="007F467F">
        <w:rPr>
          <w:rFonts w:ascii="Garamond" w:hAnsi="Garamond"/>
          <w:sz w:val="24"/>
          <w:szCs w:val="24"/>
        </w:rPr>
        <w:t>gjakut</w:t>
      </w:r>
      <w:proofErr w:type="spellEnd"/>
      <w:r w:rsidRPr="007F467F">
        <w:rPr>
          <w:rFonts w:ascii="Garamond" w:hAnsi="Garamond"/>
          <w:sz w:val="24"/>
          <w:szCs w:val="24"/>
        </w:rPr>
        <w:t xml:space="preserve"> </w:t>
      </w:r>
      <w:proofErr w:type="spellStart"/>
      <w:r w:rsidRPr="007F467F">
        <w:rPr>
          <w:rFonts w:ascii="Garamond" w:hAnsi="Garamond"/>
          <w:sz w:val="24"/>
          <w:szCs w:val="24"/>
        </w:rPr>
        <w:t>ose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përbërësve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tij</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punësuar</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përputhje</w:t>
      </w:r>
      <w:proofErr w:type="spellEnd"/>
      <w:r w:rsidRPr="007F467F">
        <w:rPr>
          <w:rFonts w:ascii="Garamond" w:hAnsi="Garamond"/>
          <w:sz w:val="24"/>
          <w:szCs w:val="24"/>
        </w:rPr>
        <w:t xml:space="preserve"> me </w:t>
      </w:r>
      <w:proofErr w:type="spellStart"/>
      <w:r w:rsidRPr="007F467F">
        <w:rPr>
          <w:rFonts w:ascii="Garamond" w:hAnsi="Garamond"/>
          <w:sz w:val="24"/>
          <w:szCs w:val="24"/>
        </w:rPr>
        <w:t>legjislacionin</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fuqi</w:t>
      </w:r>
      <w:proofErr w:type="spellEnd"/>
      <w:r w:rsidRPr="007F467F">
        <w:rPr>
          <w:rFonts w:ascii="Garamond" w:hAnsi="Garamond"/>
          <w:sz w:val="24"/>
          <w:szCs w:val="24"/>
        </w:rPr>
        <w:t xml:space="preserve">, </w:t>
      </w:r>
      <w:proofErr w:type="spellStart"/>
      <w:r w:rsidRPr="007F467F">
        <w:rPr>
          <w:rFonts w:ascii="Garamond" w:hAnsi="Garamond"/>
          <w:sz w:val="24"/>
          <w:szCs w:val="24"/>
        </w:rPr>
        <w:t>kanë</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drejtë</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largohen</w:t>
      </w:r>
      <w:proofErr w:type="spellEnd"/>
      <w:r w:rsidRPr="007F467F">
        <w:rPr>
          <w:rFonts w:ascii="Garamond" w:hAnsi="Garamond"/>
          <w:sz w:val="24"/>
          <w:szCs w:val="24"/>
        </w:rPr>
        <w:t xml:space="preserve"> </w:t>
      </w:r>
      <w:proofErr w:type="spellStart"/>
      <w:r w:rsidRPr="007F467F">
        <w:rPr>
          <w:rFonts w:ascii="Garamond" w:hAnsi="Garamond"/>
          <w:sz w:val="24"/>
          <w:szCs w:val="24"/>
        </w:rPr>
        <w:t>nga</w:t>
      </w:r>
      <w:proofErr w:type="spellEnd"/>
      <w:r w:rsidRPr="007F467F">
        <w:rPr>
          <w:rFonts w:ascii="Garamond" w:hAnsi="Garamond"/>
          <w:sz w:val="24"/>
          <w:szCs w:val="24"/>
        </w:rPr>
        <w:t xml:space="preserve"> </w:t>
      </w:r>
      <w:proofErr w:type="spellStart"/>
      <w:r w:rsidRPr="007F467F">
        <w:rPr>
          <w:rFonts w:ascii="Garamond" w:hAnsi="Garamond"/>
          <w:sz w:val="24"/>
          <w:szCs w:val="24"/>
        </w:rPr>
        <w:t>puna</w:t>
      </w:r>
      <w:proofErr w:type="spellEnd"/>
      <w:r w:rsidRPr="007F467F">
        <w:rPr>
          <w:rFonts w:ascii="Garamond" w:hAnsi="Garamond"/>
          <w:sz w:val="24"/>
          <w:szCs w:val="24"/>
        </w:rPr>
        <w:t xml:space="preserve"> </w:t>
      </w:r>
      <w:proofErr w:type="spellStart"/>
      <w:r w:rsidRPr="007F467F">
        <w:rPr>
          <w:rFonts w:ascii="Garamond" w:hAnsi="Garamond"/>
          <w:sz w:val="24"/>
          <w:szCs w:val="24"/>
        </w:rPr>
        <w:t>ditën</w:t>
      </w:r>
      <w:proofErr w:type="spellEnd"/>
      <w:r w:rsidRPr="007F467F">
        <w:rPr>
          <w:rFonts w:ascii="Garamond" w:hAnsi="Garamond"/>
          <w:sz w:val="24"/>
          <w:szCs w:val="24"/>
        </w:rPr>
        <w:t xml:space="preserve"> e </w:t>
      </w:r>
      <w:proofErr w:type="spellStart"/>
      <w:r w:rsidRPr="007F467F">
        <w:rPr>
          <w:rFonts w:ascii="Garamond" w:hAnsi="Garamond"/>
          <w:sz w:val="24"/>
          <w:szCs w:val="24"/>
        </w:rPr>
        <w:t>dhurimit</w:t>
      </w:r>
      <w:proofErr w:type="spellEnd"/>
      <w:r w:rsidRPr="007F467F">
        <w:rPr>
          <w:rFonts w:ascii="Garamond" w:hAnsi="Garamond"/>
          <w:sz w:val="24"/>
          <w:szCs w:val="24"/>
        </w:rPr>
        <w:t xml:space="preserve">, </w:t>
      </w:r>
      <w:proofErr w:type="spellStart"/>
      <w:r w:rsidRPr="007F467F">
        <w:rPr>
          <w:rFonts w:ascii="Garamond" w:hAnsi="Garamond"/>
          <w:sz w:val="24"/>
          <w:szCs w:val="24"/>
        </w:rPr>
        <w:t>kundrejt</w:t>
      </w:r>
      <w:proofErr w:type="spellEnd"/>
      <w:r w:rsidRPr="007F467F">
        <w:rPr>
          <w:rFonts w:ascii="Garamond" w:hAnsi="Garamond"/>
          <w:sz w:val="24"/>
          <w:szCs w:val="24"/>
        </w:rPr>
        <w:t xml:space="preserve"> </w:t>
      </w:r>
      <w:proofErr w:type="spellStart"/>
      <w:r w:rsidRPr="007F467F">
        <w:rPr>
          <w:rFonts w:ascii="Garamond" w:hAnsi="Garamond"/>
          <w:sz w:val="24"/>
          <w:szCs w:val="24"/>
        </w:rPr>
        <w:t>detyrimit</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punëdhënësit</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paguar</w:t>
      </w:r>
      <w:proofErr w:type="spellEnd"/>
      <w:r w:rsidRPr="007F467F">
        <w:rPr>
          <w:rFonts w:ascii="Garamond" w:hAnsi="Garamond"/>
          <w:sz w:val="24"/>
          <w:szCs w:val="24"/>
        </w:rPr>
        <w:t xml:space="preserve"> </w:t>
      </w:r>
      <w:proofErr w:type="spellStart"/>
      <w:r w:rsidRPr="007F467F">
        <w:rPr>
          <w:rFonts w:ascii="Garamond" w:hAnsi="Garamond"/>
          <w:sz w:val="24"/>
          <w:szCs w:val="24"/>
        </w:rPr>
        <w:t>rregullisht</w:t>
      </w:r>
      <w:proofErr w:type="spellEnd"/>
      <w:r w:rsidRPr="007F467F">
        <w:rPr>
          <w:rFonts w:ascii="Garamond" w:hAnsi="Garamond"/>
          <w:sz w:val="24"/>
          <w:szCs w:val="24"/>
        </w:rPr>
        <w:t xml:space="preserve"> </w:t>
      </w:r>
      <w:proofErr w:type="spellStart"/>
      <w:r w:rsidRPr="007F467F">
        <w:rPr>
          <w:rFonts w:ascii="Garamond" w:hAnsi="Garamond"/>
          <w:sz w:val="24"/>
          <w:szCs w:val="24"/>
        </w:rPr>
        <w:t>ditën</w:t>
      </w:r>
      <w:proofErr w:type="spellEnd"/>
      <w:r w:rsidRPr="007F467F">
        <w:rPr>
          <w:rFonts w:ascii="Garamond" w:hAnsi="Garamond"/>
          <w:sz w:val="24"/>
          <w:szCs w:val="24"/>
        </w:rPr>
        <w:t xml:space="preserve"> e </w:t>
      </w:r>
      <w:proofErr w:type="spellStart"/>
      <w:r w:rsidRPr="007F467F">
        <w:rPr>
          <w:rFonts w:ascii="Garamond" w:hAnsi="Garamond"/>
          <w:sz w:val="24"/>
          <w:szCs w:val="24"/>
        </w:rPr>
        <w:t>punës</w:t>
      </w:r>
      <w:proofErr w:type="spellEnd"/>
      <w:r w:rsidRPr="007F467F">
        <w:rPr>
          <w:rFonts w:ascii="Garamond" w:hAnsi="Garamond"/>
          <w:sz w:val="24"/>
          <w:szCs w:val="24"/>
        </w:rPr>
        <w:t xml:space="preserve">. </w:t>
      </w:r>
      <w:proofErr w:type="spellStart"/>
      <w:proofErr w:type="gramStart"/>
      <w:r w:rsidRPr="007F467F">
        <w:rPr>
          <w:rFonts w:ascii="Garamond" w:hAnsi="Garamond"/>
          <w:sz w:val="24"/>
          <w:szCs w:val="24"/>
        </w:rPr>
        <w:t>Nëse</w:t>
      </w:r>
      <w:proofErr w:type="spellEnd"/>
      <w:r w:rsidRPr="007F467F">
        <w:rPr>
          <w:rFonts w:ascii="Garamond" w:hAnsi="Garamond"/>
          <w:sz w:val="24"/>
          <w:szCs w:val="24"/>
        </w:rPr>
        <w:t xml:space="preserve"> </w:t>
      </w:r>
      <w:proofErr w:type="spellStart"/>
      <w:r w:rsidRPr="007F467F">
        <w:rPr>
          <w:rFonts w:ascii="Garamond" w:hAnsi="Garamond"/>
          <w:sz w:val="24"/>
          <w:szCs w:val="24"/>
        </w:rPr>
        <w:t>këta</w:t>
      </w:r>
      <w:proofErr w:type="spellEnd"/>
      <w:r w:rsidRPr="007F467F">
        <w:rPr>
          <w:rFonts w:ascii="Garamond" w:hAnsi="Garamond"/>
          <w:sz w:val="24"/>
          <w:szCs w:val="24"/>
        </w:rPr>
        <w:t xml:space="preserve"> </w:t>
      </w:r>
      <w:proofErr w:type="spellStart"/>
      <w:r w:rsidRPr="007F467F">
        <w:rPr>
          <w:rFonts w:ascii="Garamond" w:hAnsi="Garamond"/>
          <w:sz w:val="24"/>
          <w:szCs w:val="24"/>
        </w:rPr>
        <w:t>dhurues</w:t>
      </w:r>
      <w:proofErr w:type="spellEnd"/>
      <w:r w:rsidRPr="007F467F">
        <w:rPr>
          <w:rFonts w:ascii="Garamond" w:hAnsi="Garamond"/>
          <w:sz w:val="24"/>
          <w:szCs w:val="24"/>
        </w:rPr>
        <w:t xml:space="preserve"> </w:t>
      </w:r>
      <w:proofErr w:type="spellStart"/>
      <w:r w:rsidRPr="007F467F">
        <w:rPr>
          <w:rFonts w:ascii="Garamond" w:hAnsi="Garamond"/>
          <w:sz w:val="24"/>
          <w:szCs w:val="24"/>
        </w:rPr>
        <w:t>vlerësohen</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papërshtatshëm</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dhuruar</w:t>
      </w:r>
      <w:proofErr w:type="spellEnd"/>
      <w:r w:rsidRPr="007F467F">
        <w:rPr>
          <w:rFonts w:ascii="Garamond" w:hAnsi="Garamond"/>
          <w:sz w:val="24"/>
          <w:szCs w:val="24"/>
        </w:rPr>
        <w:t xml:space="preserve">, </w:t>
      </w:r>
      <w:proofErr w:type="spellStart"/>
      <w:r w:rsidRPr="007F467F">
        <w:rPr>
          <w:rFonts w:ascii="Garamond" w:hAnsi="Garamond"/>
          <w:sz w:val="24"/>
          <w:szCs w:val="24"/>
        </w:rPr>
        <w:t>atyre</w:t>
      </w:r>
      <w:proofErr w:type="spellEnd"/>
      <w:r w:rsidRPr="007F467F">
        <w:rPr>
          <w:rFonts w:ascii="Garamond" w:hAnsi="Garamond"/>
          <w:sz w:val="24"/>
          <w:szCs w:val="24"/>
        </w:rPr>
        <w:t xml:space="preserve"> u </w:t>
      </w:r>
      <w:proofErr w:type="spellStart"/>
      <w:r w:rsidRPr="007F467F">
        <w:rPr>
          <w:rFonts w:ascii="Garamond" w:hAnsi="Garamond"/>
          <w:sz w:val="24"/>
          <w:szCs w:val="24"/>
        </w:rPr>
        <w:t>njihet</w:t>
      </w:r>
      <w:proofErr w:type="spellEnd"/>
      <w:r w:rsidRPr="007F467F">
        <w:rPr>
          <w:rFonts w:ascii="Garamond" w:hAnsi="Garamond"/>
          <w:sz w:val="24"/>
          <w:szCs w:val="24"/>
        </w:rPr>
        <w:t xml:space="preserve"> e </w:t>
      </w:r>
      <w:proofErr w:type="spellStart"/>
      <w:r w:rsidRPr="007F467F">
        <w:rPr>
          <w:rFonts w:ascii="Garamond" w:hAnsi="Garamond"/>
          <w:sz w:val="24"/>
          <w:szCs w:val="24"/>
        </w:rPr>
        <w:t>drejta</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t’u</w:t>
      </w:r>
      <w:proofErr w:type="spellEnd"/>
      <w:r w:rsidRPr="007F467F">
        <w:rPr>
          <w:rFonts w:ascii="Garamond" w:hAnsi="Garamond"/>
          <w:sz w:val="24"/>
          <w:szCs w:val="24"/>
        </w:rPr>
        <w:t xml:space="preserve"> </w:t>
      </w:r>
      <w:proofErr w:type="spellStart"/>
      <w:r w:rsidRPr="007F467F">
        <w:rPr>
          <w:rFonts w:ascii="Garamond" w:hAnsi="Garamond"/>
          <w:sz w:val="24"/>
          <w:szCs w:val="24"/>
        </w:rPr>
        <w:t>paguar</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kohën</w:t>
      </w:r>
      <w:proofErr w:type="spellEnd"/>
      <w:r w:rsidRPr="007F467F">
        <w:rPr>
          <w:rFonts w:ascii="Garamond" w:hAnsi="Garamond"/>
          <w:sz w:val="24"/>
          <w:szCs w:val="24"/>
        </w:rPr>
        <w:t xml:space="preserve"> e </w:t>
      </w:r>
      <w:proofErr w:type="spellStart"/>
      <w:r w:rsidRPr="007F467F">
        <w:rPr>
          <w:rFonts w:ascii="Garamond" w:hAnsi="Garamond"/>
          <w:sz w:val="24"/>
          <w:szCs w:val="24"/>
        </w:rPr>
        <w:t>harxhuar</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këtë</w:t>
      </w:r>
      <w:proofErr w:type="spellEnd"/>
      <w:r w:rsidRPr="007F467F">
        <w:rPr>
          <w:rFonts w:ascii="Garamond" w:hAnsi="Garamond"/>
          <w:sz w:val="24"/>
          <w:szCs w:val="24"/>
        </w:rPr>
        <w:t xml:space="preserve"> </w:t>
      </w:r>
      <w:proofErr w:type="spellStart"/>
      <w:r w:rsidRPr="007F467F">
        <w:rPr>
          <w:rFonts w:ascii="Garamond" w:hAnsi="Garamond"/>
          <w:sz w:val="24"/>
          <w:szCs w:val="24"/>
        </w:rPr>
        <w:t>qëllim</w:t>
      </w:r>
      <w:proofErr w:type="spellEnd"/>
      <w:r w:rsidRPr="007F467F">
        <w:rPr>
          <w:rFonts w:ascii="Garamond" w:hAnsi="Garamond"/>
          <w:sz w:val="24"/>
          <w:szCs w:val="24"/>
        </w:rPr>
        <w:t>.</w:t>
      </w:r>
      <w:proofErr w:type="gramEnd"/>
      <w:r w:rsidRPr="007F467F">
        <w:rPr>
          <w:rFonts w:ascii="Garamond" w:hAnsi="Garamond"/>
          <w:sz w:val="24"/>
          <w:szCs w:val="24"/>
        </w:rPr>
        <w:t xml:space="preserve"> </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2. </w:t>
      </w:r>
      <w:proofErr w:type="spellStart"/>
      <w:r w:rsidRPr="007F467F">
        <w:rPr>
          <w:rFonts w:ascii="Garamond" w:hAnsi="Garamond"/>
          <w:sz w:val="24"/>
          <w:szCs w:val="24"/>
        </w:rPr>
        <w:t>Pagesa</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rastet</w:t>
      </w:r>
      <w:proofErr w:type="spellEnd"/>
      <w:r w:rsidRPr="007F467F">
        <w:rPr>
          <w:rFonts w:ascii="Garamond" w:hAnsi="Garamond"/>
          <w:sz w:val="24"/>
          <w:szCs w:val="24"/>
        </w:rPr>
        <w:t xml:space="preserve"> e </w:t>
      </w:r>
      <w:proofErr w:type="spellStart"/>
      <w:r w:rsidRPr="007F467F">
        <w:rPr>
          <w:rFonts w:ascii="Garamond" w:hAnsi="Garamond"/>
          <w:sz w:val="24"/>
          <w:szCs w:val="24"/>
        </w:rPr>
        <w:t>përmendura</w:t>
      </w:r>
      <w:proofErr w:type="spellEnd"/>
      <w:r w:rsidRPr="007F467F">
        <w:rPr>
          <w:rFonts w:ascii="Garamond" w:hAnsi="Garamond"/>
          <w:sz w:val="24"/>
          <w:szCs w:val="24"/>
        </w:rPr>
        <w:t xml:space="preserve"> </w:t>
      </w:r>
      <w:proofErr w:type="spellStart"/>
      <w:r w:rsidRPr="007F467F">
        <w:rPr>
          <w:rFonts w:ascii="Garamond" w:hAnsi="Garamond"/>
          <w:sz w:val="24"/>
          <w:szCs w:val="24"/>
        </w:rPr>
        <w:t>më</w:t>
      </w:r>
      <w:proofErr w:type="spellEnd"/>
      <w:r w:rsidRPr="007F467F">
        <w:rPr>
          <w:rFonts w:ascii="Garamond" w:hAnsi="Garamond"/>
          <w:sz w:val="24"/>
          <w:szCs w:val="24"/>
        </w:rPr>
        <w:t xml:space="preserve"> </w:t>
      </w:r>
      <w:proofErr w:type="spellStart"/>
      <w:r w:rsidRPr="007F467F">
        <w:rPr>
          <w:rFonts w:ascii="Garamond" w:hAnsi="Garamond"/>
          <w:sz w:val="24"/>
          <w:szCs w:val="24"/>
        </w:rPr>
        <w:t>lart</w:t>
      </w:r>
      <w:proofErr w:type="spellEnd"/>
      <w:r w:rsidRPr="007F467F">
        <w:rPr>
          <w:rFonts w:ascii="Garamond" w:hAnsi="Garamond"/>
          <w:sz w:val="24"/>
          <w:szCs w:val="24"/>
        </w:rPr>
        <w:t xml:space="preserve"> </w:t>
      </w:r>
      <w:proofErr w:type="spellStart"/>
      <w:r w:rsidRPr="007F467F">
        <w:rPr>
          <w:rFonts w:ascii="Garamond" w:hAnsi="Garamond"/>
          <w:sz w:val="24"/>
          <w:szCs w:val="24"/>
        </w:rPr>
        <w:t>bëhet</w:t>
      </w:r>
      <w:proofErr w:type="spellEnd"/>
      <w:r w:rsidRPr="007F467F">
        <w:rPr>
          <w:rFonts w:ascii="Garamond" w:hAnsi="Garamond"/>
          <w:sz w:val="24"/>
          <w:szCs w:val="24"/>
        </w:rPr>
        <w:t xml:space="preserve"> </w:t>
      </w:r>
      <w:proofErr w:type="spellStart"/>
      <w:r w:rsidRPr="007F467F">
        <w:rPr>
          <w:rFonts w:ascii="Garamond" w:hAnsi="Garamond"/>
          <w:sz w:val="24"/>
          <w:szCs w:val="24"/>
        </w:rPr>
        <w:t>kundrejt</w:t>
      </w:r>
      <w:proofErr w:type="spellEnd"/>
      <w:r w:rsidRPr="007F467F">
        <w:rPr>
          <w:rFonts w:ascii="Garamond" w:hAnsi="Garamond"/>
          <w:sz w:val="24"/>
          <w:szCs w:val="24"/>
        </w:rPr>
        <w:t xml:space="preserve"> </w:t>
      </w:r>
      <w:proofErr w:type="spellStart"/>
      <w:r w:rsidRPr="007F467F">
        <w:rPr>
          <w:rFonts w:ascii="Garamond" w:hAnsi="Garamond"/>
          <w:sz w:val="24"/>
          <w:szCs w:val="24"/>
        </w:rPr>
        <w:t>vërtetimit</w:t>
      </w:r>
      <w:proofErr w:type="spellEnd"/>
      <w:r w:rsidRPr="007F467F">
        <w:rPr>
          <w:rFonts w:ascii="Garamond" w:hAnsi="Garamond"/>
          <w:sz w:val="24"/>
          <w:szCs w:val="24"/>
        </w:rPr>
        <w:t xml:space="preserve"> </w:t>
      </w:r>
      <w:proofErr w:type="spellStart"/>
      <w:r w:rsidRPr="007F467F">
        <w:rPr>
          <w:rFonts w:ascii="Garamond" w:hAnsi="Garamond"/>
          <w:sz w:val="24"/>
          <w:szCs w:val="24"/>
        </w:rPr>
        <w:t>zyrtar</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strukturës</w:t>
      </w:r>
      <w:proofErr w:type="spellEnd"/>
      <w:r w:rsidRPr="007F467F">
        <w:rPr>
          <w:rFonts w:ascii="Garamond" w:hAnsi="Garamond"/>
          <w:sz w:val="24"/>
          <w:szCs w:val="24"/>
        </w:rPr>
        <w:t xml:space="preserve"> </w:t>
      </w:r>
      <w:proofErr w:type="spellStart"/>
      <w:r w:rsidRPr="007F467F">
        <w:rPr>
          <w:rFonts w:ascii="Garamond" w:hAnsi="Garamond"/>
          <w:sz w:val="24"/>
          <w:szCs w:val="24"/>
        </w:rPr>
        <w:t>përkatëse</w:t>
      </w:r>
      <w:proofErr w:type="spellEnd"/>
      <w:r w:rsidRPr="007F467F">
        <w:rPr>
          <w:rFonts w:ascii="Garamond" w:hAnsi="Garamond"/>
          <w:sz w:val="24"/>
          <w:szCs w:val="24"/>
        </w:rPr>
        <w:t xml:space="preserve">, </w:t>
      </w:r>
      <w:proofErr w:type="spellStart"/>
      <w:r w:rsidRPr="007F467F">
        <w:rPr>
          <w:rFonts w:ascii="Garamond" w:hAnsi="Garamond"/>
          <w:sz w:val="24"/>
          <w:szCs w:val="24"/>
        </w:rPr>
        <w:t>sipas</w:t>
      </w:r>
      <w:proofErr w:type="spellEnd"/>
      <w:r w:rsidRPr="007F467F">
        <w:rPr>
          <w:rFonts w:ascii="Garamond" w:hAnsi="Garamond"/>
          <w:sz w:val="24"/>
          <w:szCs w:val="24"/>
        </w:rPr>
        <w:t xml:space="preserve"> </w:t>
      </w:r>
      <w:proofErr w:type="spellStart"/>
      <w:r w:rsidRPr="007F467F">
        <w:rPr>
          <w:rFonts w:ascii="Garamond" w:hAnsi="Garamond"/>
          <w:sz w:val="24"/>
          <w:szCs w:val="24"/>
        </w:rPr>
        <w:t>një</w:t>
      </w:r>
      <w:proofErr w:type="spellEnd"/>
      <w:r w:rsidRPr="007F467F">
        <w:rPr>
          <w:rFonts w:ascii="Garamond" w:hAnsi="Garamond"/>
          <w:sz w:val="24"/>
          <w:szCs w:val="24"/>
        </w:rPr>
        <w:t xml:space="preserve"> </w:t>
      </w:r>
      <w:proofErr w:type="spellStart"/>
      <w:r w:rsidRPr="007F467F">
        <w:rPr>
          <w:rFonts w:ascii="Garamond" w:hAnsi="Garamond"/>
          <w:sz w:val="24"/>
          <w:szCs w:val="24"/>
        </w:rPr>
        <w:t>formati</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miratuar</w:t>
      </w:r>
      <w:proofErr w:type="spellEnd"/>
      <w:r w:rsidRPr="007F467F">
        <w:rPr>
          <w:rFonts w:ascii="Garamond" w:hAnsi="Garamond"/>
          <w:sz w:val="24"/>
          <w:szCs w:val="24"/>
        </w:rPr>
        <w:t xml:space="preserve"> </w:t>
      </w:r>
      <w:proofErr w:type="spellStart"/>
      <w:r w:rsidRPr="007F467F">
        <w:rPr>
          <w:rFonts w:ascii="Garamond" w:hAnsi="Garamond"/>
          <w:sz w:val="24"/>
          <w:szCs w:val="24"/>
        </w:rPr>
        <w:t>nga</w:t>
      </w:r>
      <w:proofErr w:type="spellEnd"/>
      <w:r w:rsidRPr="007F467F">
        <w:rPr>
          <w:rFonts w:ascii="Garamond" w:hAnsi="Garamond"/>
          <w:sz w:val="24"/>
          <w:szCs w:val="24"/>
        </w:rPr>
        <w:t xml:space="preserve"> </w:t>
      </w:r>
      <w:proofErr w:type="spellStart"/>
      <w:r w:rsidRPr="007F467F">
        <w:rPr>
          <w:rFonts w:ascii="Garamond" w:hAnsi="Garamond"/>
          <w:sz w:val="24"/>
          <w:szCs w:val="24"/>
        </w:rPr>
        <w:t>Ministri</w:t>
      </w:r>
      <w:proofErr w:type="spellEnd"/>
      <w:r w:rsidRPr="007F467F">
        <w:rPr>
          <w:rFonts w:ascii="Garamond" w:hAnsi="Garamond"/>
          <w:sz w:val="24"/>
          <w:szCs w:val="24"/>
        </w:rPr>
        <w:t xml:space="preserve"> i </w:t>
      </w:r>
      <w:proofErr w:type="spellStart"/>
      <w:r w:rsidRPr="007F467F">
        <w:rPr>
          <w:rFonts w:ascii="Garamond" w:hAnsi="Garamond"/>
          <w:sz w:val="24"/>
          <w:szCs w:val="24"/>
        </w:rPr>
        <w:t>Shëndetësisë</w:t>
      </w:r>
      <w:proofErr w:type="spellEnd"/>
      <w:r w:rsidRPr="007F467F">
        <w:rPr>
          <w:rFonts w:ascii="Garamond" w:hAnsi="Garamond"/>
          <w:sz w:val="24"/>
          <w:szCs w:val="24"/>
        </w:rPr>
        <w:t xml:space="preserve">.  </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3. </w:t>
      </w:r>
      <w:proofErr w:type="spellStart"/>
      <w:r w:rsidRPr="007F467F">
        <w:rPr>
          <w:rFonts w:ascii="Garamond" w:hAnsi="Garamond"/>
          <w:sz w:val="24"/>
          <w:szCs w:val="24"/>
        </w:rPr>
        <w:t>Dhuruesit</w:t>
      </w:r>
      <w:proofErr w:type="spellEnd"/>
      <w:r w:rsidRPr="007F467F">
        <w:rPr>
          <w:rFonts w:ascii="Garamond" w:hAnsi="Garamond"/>
          <w:sz w:val="24"/>
          <w:szCs w:val="24"/>
        </w:rPr>
        <w:t xml:space="preserve"> e </w:t>
      </w:r>
      <w:proofErr w:type="spellStart"/>
      <w:r w:rsidRPr="007F467F">
        <w:rPr>
          <w:rFonts w:ascii="Garamond" w:hAnsi="Garamond"/>
          <w:sz w:val="24"/>
          <w:szCs w:val="24"/>
        </w:rPr>
        <w:t>gjakut</w:t>
      </w:r>
      <w:proofErr w:type="spellEnd"/>
      <w:r w:rsidRPr="007F467F">
        <w:rPr>
          <w:rFonts w:ascii="Garamond" w:hAnsi="Garamond"/>
          <w:sz w:val="24"/>
          <w:szCs w:val="24"/>
        </w:rPr>
        <w:t xml:space="preserve"> </w:t>
      </w:r>
      <w:proofErr w:type="spellStart"/>
      <w:r w:rsidRPr="007F467F">
        <w:rPr>
          <w:rFonts w:ascii="Garamond" w:hAnsi="Garamond"/>
          <w:sz w:val="24"/>
          <w:szCs w:val="24"/>
        </w:rPr>
        <w:t>ose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përbërësve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tij</w:t>
      </w:r>
      <w:proofErr w:type="spellEnd"/>
      <w:r w:rsidRPr="007F467F">
        <w:rPr>
          <w:rFonts w:ascii="Garamond" w:hAnsi="Garamond"/>
          <w:sz w:val="24"/>
          <w:szCs w:val="24"/>
        </w:rPr>
        <w:t xml:space="preserve">, </w:t>
      </w:r>
      <w:proofErr w:type="spellStart"/>
      <w:r w:rsidRPr="007F467F">
        <w:rPr>
          <w:rFonts w:ascii="Garamond" w:hAnsi="Garamond"/>
          <w:sz w:val="24"/>
          <w:szCs w:val="24"/>
        </w:rPr>
        <w:t>studentë</w:t>
      </w:r>
      <w:proofErr w:type="spellEnd"/>
      <w:r w:rsidRPr="007F467F">
        <w:rPr>
          <w:rFonts w:ascii="Garamond" w:hAnsi="Garamond"/>
          <w:sz w:val="24"/>
          <w:szCs w:val="24"/>
        </w:rPr>
        <w:t xml:space="preserve"> </w:t>
      </w:r>
      <w:proofErr w:type="spellStart"/>
      <w:r w:rsidRPr="007F467F">
        <w:rPr>
          <w:rFonts w:ascii="Garamond" w:hAnsi="Garamond"/>
          <w:sz w:val="24"/>
          <w:szCs w:val="24"/>
        </w:rPr>
        <w:t>ose</w:t>
      </w:r>
      <w:proofErr w:type="spellEnd"/>
      <w:r w:rsidRPr="007F467F">
        <w:rPr>
          <w:rFonts w:ascii="Garamond" w:hAnsi="Garamond"/>
          <w:sz w:val="24"/>
          <w:szCs w:val="24"/>
        </w:rPr>
        <w:t xml:space="preserve"> </w:t>
      </w:r>
      <w:proofErr w:type="spellStart"/>
      <w:r w:rsidRPr="007F467F">
        <w:rPr>
          <w:rFonts w:ascii="Garamond" w:hAnsi="Garamond"/>
          <w:sz w:val="24"/>
          <w:szCs w:val="24"/>
        </w:rPr>
        <w:t>nxënës</w:t>
      </w:r>
      <w:proofErr w:type="spellEnd"/>
      <w:r w:rsidRPr="007F467F">
        <w:rPr>
          <w:rFonts w:ascii="Garamond" w:hAnsi="Garamond"/>
          <w:sz w:val="24"/>
          <w:szCs w:val="24"/>
        </w:rPr>
        <w:t xml:space="preserve">, </w:t>
      </w:r>
      <w:proofErr w:type="spellStart"/>
      <w:r w:rsidRPr="007F467F">
        <w:rPr>
          <w:rFonts w:ascii="Garamond" w:hAnsi="Garamond"/>
          <w:sz w:val="24"/>
          <w:szCs w:val="24"/>
        </w:rPr>
        <w:t>si</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efektivat</w:t>
      </w:r>
      <w:proofErr w:type="spellEnd"/>
      <w:r w:rsidRPr="007F467F">
        <w:rPr>
          <w:rFonts w:ascii="Garamond" w:hAnsi="Garamond"/>
          <w:sz w:val="24"/>
          <w:szCs w:val="24"/>
        </w:rPr>
        <w:t xml:space="preserve"> e </w:t>
      </w:r>
      <w:proofErr w:type="spellStart"/>
      <w:r w:rsidRPr="007F467F">
        <w:rPr>
          <w:rFonts w:ascii="Garamond" w:hAnsi="Garamond"/>
          <w:sz w:val="24"/>
          <w:szCs w:val="24"/>
        </w:rPr>
        <w:t>Forcave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Armatosura</w:t>
      </w:r>
      <w:proofErr w:type="spellEnd"/>
      <w:r w:rsidRPr="007F467F">
        <w:rPr>
          <w:rFonts w:ascii="Garamond" w:hAnsi="Garamond"/>
          <w:sz w:val="24"/>
          <w:szCs w:val="24"/>
        </w:rPr>
        <w:t xml:space="preserve"> </w:t>
      </w:r>
      <w:proofErr w:type="spellStart"/>
      <w:r w:rsidRPr="007F467F">
        <w:rPr>
          <w:rFonts w:ascii="Garamond" w:hAnsi="Garamond"/>
          <w:sz w:val="24"/>
          <w:szCs w:val="24"/>
        </w:rPr>
        <w:t>kanë</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drejtën</w:t>
      </w:r>
      <w:proofErr w:type="spellEnd"/>
      <w:r w:rsidRPr="007F467F">
        <w:rPr>
          <w:rFonts w:ascii="Garamond" w:hAnsi="Garamond"/>
          <w:sz w:val="24"/>
          <w:szCs w:val="24"/>
        </w:rPr>
        <w:t xml:space="preserve"> e </w:t>
      </w:r>
      <w:proofErr w:type="spellStart"/>
      <w:r w:rsidRPr="007F467F">
        <w:rPr>
          <w:rFonts w:ascii="Garamond" w:hAnsi="Garamond"/>
          <w:sz w:val="24"/>
          <w:szCs w:val="24"/>
        </w:rPr>
        <w:t>ditës</w:t>
      </w:r>
      <w:proofErr w:type="spellEnd"/>
      <w:r w:rsidRPr="007F467F">
        <w:rPr>
          <w:rFonts w:ascii="Garamond" w:hAnsi="Garamond"/>
          <w:sz w:val="24"/>
          <w:szCs w:val="24"/>
        </w:rPr>
        <w:t xml:space="preserve"> </w:t>
      </w:r>
      <w:proofErr w:type="spellStart"/>
      <w:r w:rsidRPr="007F467F">
        <w:rPr>
          <w:rFonts w:ascii="Garamond" w:hAnsi="Garamond"/>
          <w:sz w:val="24"/>
          <w:szCs w:val="24"/>
        </w:rPr>
        <w:t>pushim</w:t>
      </w:r>
      <w:proofErr w:type="spellEnd"/>
      <w:r w:rsidRPr="007F467F">
        <w:rPr>
          <w:rFonts w:ascii="Garamond" w:hAnsi="Garamond"/>
          <w:sz w:val="24"/>
          <w:szCs w:val="24"/>
        </w:rPr>
        <w:t xml:space="preserve"> </w:t>
      </w:r>
      <w:proofErr w:type="spellStart"/>
      <w:r w:rsidRPr="007F467F">
        <w:rPr>
          <w:rFonts w:ascii="Garamond" w:hAnsi="Garamond"/>
          <w:sz w:val="24"/>
          <w:szCs w:val="24"/>
        </w:rPr>
        <w:t>kur</w:t>
      </w:r>
      <w:proofErr w:type="spellEnd"/>
      <w:r w:rsidRPr="007F467F">
        <w:rPr>
          <w:rFonts w:ascii="Garamond" w:hAnsi="Garamond"/>
          <w:sz w:val="24"/>
          <w:szCs w:val="24"/>
        </w:rPr>
        <w:t xml:space="preserve"> </w:t>
      </w:r>
      <w:proofErr w:type="spellStart"/>
      <w:r w:rsidRPr="007F467F">
        <w:rPr>
          <w:rFonts w:ascii="Garamond" w:hAnsi="Garamond"/>
          <w:sz w:val="24"/>
          <w:szCs w:val="24"/>
        </w:rPr>
        <w:t>dhurojnë</w:t>
      </w:r>
      <w:proofErr w:type="spellEnd"/>
      <w:r w:rsidRPr="007F467F">
        <w:rPr>
          <w:rFonts w:ascii="Garamond" w:hAnsi="Garamond"/>
          <w:sz w:val="24"/>
          <w:szCs w:val="24"/>
        </w:rPr>
        <w:t xml:space="preserve"> </w:t>
      </w:r>
      <w:proofErr w:type="spellStart"/>
      <w:r w:rsidRPr="007F467F">
        <w:rPr>
          <w:rFonts w:ascii="Garamond" w:hAnsi="Garamond"/>
          <w:sz w:val="24"/>
          <w:szCs w:val="24"/>
        </w:rPr>
        <w:t>gjak</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4. Ministria e </w:t>
      </w:r>
      <w:proofErr w:type="spellStart"/>
      <w:r w:rsidRPr="007F467F">
        <w:rPr>
          <w:rFonts w:ascii="Garamond" w:hAnsi="Garamond"/>
          <w:sz w:val="24"/>
          <w:szCs w:val="24"/>
        </w:rPr>
        <w:t>Shëndetësisë</w:t>
      </w:r>
      <w:proofErr w:type="spellEnd"/>
      <w:r w:rsidRPr="007F467F">
        <w:rPr>
          <w:rFonts w:ascii="Garamond" w:hAnsi="Garamond"/>
          <w:sz w:val="24"/>
          <w:szCs w:val="24"/>
        </w:rPr>
        <w:t xml:space="preserve"> </w:t>
      </w:r>
      <w:proofErr w:type="spellStart"/>
      <w:r w:rsidRPr="007F467F">
        <w:rPr>
          <w:rFonts w:ascii="Garamond" w:hAnsi="Garamond"/>
          <w:sz w:val="24"/>
          <w:szCs w:val="24"/>
        </w:rPr>
        <w:t>parashikon</w:t>
      </w:r>
      <w:proofErr w:type="spellEnd"/>
      <w:r w:rsidRPr="007F467F">
        <w:rPr>
          <w:rFonts w:ascii="Garamond" w:hAnsi="Garamond"/>
          <w:sz w:val="24"/>
          <w:szCs w:val="24"/>
        </w:rPr>
        <w:t xml:space="preserve"> </w:t>
      </w:r>
      <w:proofErr w:type="spellStart"/>
      <w:r w:rsidRPr="007F467F">
        <w:rPr>
          <w:rFonts w:ascii="Garamond" w:hAnsi="Garamond"/>
          <w:sz w:val="24"/>
          <w:szCs w:val="24"/>
        </w:rPr>
        <w:t>çdo</w:t>
      </w:r>
      <w:proofErr w:type="spellEnd"/>
      <w:r w:rsidRPr="007F467F">
        <w:rPr>
          <w:rFonts w:ascii="Garamond" w:hAnsi="Garamond"/>
          <w:sz w:val="24"/>
          <w:szCs w:val="24"/>
        </w:rPr>
        <w:t xml:space="preserve"> </w:t>
      </w:r>
      <w:proofErr w:type="spellStart"/>
      <w:r w:rsidRPr="007F467F">
        <w:rPr>
          <w:rFonts w:ascii="Garamond" w:hAnsi="Garamond"/>
          <w:sz w:val="24"/>
          <w:szCs w:val="24"/>
        </w:rPr>
        <w:t>vit</w:t>
      </w:r>
      <w:proofErr w:type="spellEnd"/>
      <w:r w:rsidRPr="007F467F">
        <w:rPr>
          <w:rFonts w:ascii="Garamond" w:hAnsi="Garamond"/>
          <w:sz w:val="24"/>
          <w:szCs w:val="24"/>
        </w:rPr>
        <w:t xml:space="preserve"> </w:t>
      </w:r>
      <w:proofErr w:type="spellStart"/>
      <w:r w:rsidRPr="007F467F">
        <w:rPr>
          <w:rFonts w:ascii="Garamond" w:hAnsi="Garamond"/>
          <w:sz w:val="24"/>
          <w:szCs w:val="24"/>
        </w:rPr>
        <w:t>një</w:t>
      </w:r>
      <w:proofErr w:type="spellEnd"/>
      <w:r w:rsidRPr="007F467F">
        <w:rPr>
          <w:rFonts w:ascii="Garamond" w:hAnsi="Garamond"/>
          <w:sz w:val="24"/>
          <w:szCs w:val="24"/>
        </w:rPr>
        <w:t xml:space="preserve"> </w:t>
      </w:r>
      <w:proofErr w:type="spellStart"/>
      <w:r w:rsidRPr="007F467F">
        <w:rPr>
          <w:rFonts w:ascii="Garamond" w:hAnsi="Garamond"/>
          <w:sz w:val="24"/>
          <w:szCs w:val="24"/>
        </w:rPr>
        <w:t>zë</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veçantë</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buxhet</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motivimin</w:t>
      </w:r>
      <w:proofErr w:type="spellEnd"/>
      <w:r w:rsidRPr="007F467F">
        <w:rPr>
          <w:rFonts w:ascii="Garamond" w:hAnsi="Garamond"/>
          <w:sz w:val="24"/>
          <w:szCs w:val="24"/>
        </w:rPr>
        <w:t xml:space="preserve"> e </w:t>
      </w:r>
      <w:proofErr w:type="spellStart"/>
      <w:r w:rsidRPr="007F467F">
        <w:rPr>
          <w:rFonts w:ascii="Garamond" w:hAnsi="Garamond"/>
          <w:sz w:val="24"/>
          <w:szCs w:val="24"/>
        </w:rPr>
        <w:t>dhuruesve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gjakut</w:t>
      </w:r>
      <w:proofErr w:type="spellEnd"/>
      <w:r w:rsidRPr="007F467F">
        <w:rPr>
          <w:rFonts w:ascii="Garamond" w:hAnsi="Garamond"/>
          <w:sz w:val="24"/>
          <w:szCs w:val="24"/>
        </w:rPr>
        <w:t xml:space="preserve">. </w:t>
      </w:r>
      <w:proofErr w:type="spellStart"/>
      <w:proofErr w:type="gramStart"/>
      <w:r w:rsidRPr="007F467F">
        <w:rPr>
          <w:rFonts w:ascii="Garamond" w:hAnsi="Garamond"/>
          <w:sz w:val="24"/>
          <w:szCs w:val="24"/>
        </w:rPr>
        <w:t>Ky</w:t>
      </w:r>
      <w:proofErr w:type="spellEnd"/>
      <w:proofErr w:type="gramEnd"/>
      <w:r w:rsidRPr="007F467F">
        <w:rPr>
          <w:rFonts w:ascii="Garamond" w:hAnsi="Garamond"/>
          <w:sz w:val="24"/>
          <w:szCs w:val="24"/>
        </w:rPr>
        <w:t xml:space="preserve"> fond </w:t>
      </w:r>
      <w:proofErr w:type="spellStart"/>
      <w:r w:rsidRPr="007F467F">
        <w:rPr>
          <w:rFonts w:ascii="Garamond" w:hAnsi="Garamond"/>
          <w:sz w:val="24"/>
          <w:szCs w:val="24"/>
        </w:rPr>
        <w:t>përdoret</w:t>
      </w:r>
      <w:proofErr w:type="spellEnd"/>
      <w:r w:rsidRPr="007F467F">
        <w:rPr>
          <w:rFonts w:ascii="Garamond" w:hAnsi="Garamond"/>
          <w:sz w:val="24"/>
          <w:szCs w:val="24"/>
        </w:rPr>
        <w:t xml:space="preserve"> me </w:t>
      </w:r>
      <w:proofErr w:type="spellStart"/>
      <w:r w:rsidRPr="007F467F">
        <w:rPr>
          <w:rFonts w:ascii="Garamond" w:hAnsi="Garamond"/>
          <w:sz w:val="24"/>
          <w:szCs w:val="24"/>
        </w:rPr>
        <w:t>urdhër</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Ministrit</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Shëndetësisë</w:t>
      </w:r>
      <w:proofErr w:type="spellEnd"/>
      <w:r w:rsidRPr="007F467F">
        <w:rPr>
          <w:rFonts w:ascii="Garamond" w:hAnsi="Garamond"/>
          <w:sz w:val="24"/>
          <w:szCs w:val="24"/>
        </w:rPr>
        <w:t xml:space="preserve">.  </w:t>
      </w:r>
      <w:proofErr w:type="spellStart"/>
      <w:proofErr w:type="gramStart"/>
      <w:r w:rsidRPr="007F467F">
        <w:rPr>
          <w:rFonts w:ascii="Garamond" w:hAnsi="Garamond"/>
          <w:sz w:val="24"/>
          <w:szCs w:val="24"/>
        </w:rPr>
        <w:t>Mënyrat</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metodat</w:t>
      </w:r>
      <w:proofErr w:type="spellEnd"/>
      <w:r w:rsidRPr="007F467F">
        <w:rPr>
          <w:rFonts w:ascii="Garamond" w:hAnsi="Garamond"/>
          <w:sz w:val="24"/>
          <w:szCs w:val="24"/>
        </w:rPr>
        <w:t xml:space="preserve"> e </w:t>
      </w:r>
      <w:proofErr w:type="spellStart"/>
      <w:r w:rsidRPr="007F467F">
        <w:rPr>
          <w:rFonts w:ascii="Garamond" w:hAnsi="Garamond"/>
          <w:sz w:val="24"/>
          <w:szCs w:val="24"/>
        </w:rPr>
        <w:t>motivimit</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dhuruesve</w:t>
      </w:r>
      <w:proofErr w:type="spellEnd"/>
      <w:r w:rsidRPr="007F467F">
        <w:rPr>
          <w:rFonts w:ascii="Garamond" w:hAnsi="Garamond"/>
          <w:sz w:val="24"/>
          <w:szCs w:val="24"/>
        </w:rPr>
        <w:t xml:space="preserve"> </w:t>
      </w:r>
      <w:proofErr w:type="spellStart"/>
      <w:r w:rsidRPr="007F467F">
        <w:rPr>
          <w:rFonts w:ascii="Garamond" w:hAnsi="Garamond"/>
          <w:sz w:val="24"/>
          <w:szCs w:val="24"/>
        </w:rPr>
        <w:t>propozohen</w:t>
      </w:r>
      <w:proofErr w:type="spellEnd"/>
      <w:r w:rsidRPr="007F467F">
        <w:rPr>
          <w:rFonts w:ascii="Garamond" w:hAnsi="Garamond"/>
          <w:sz w:val="24"/>
          <w:szCs w:val="24"/>
        </w:rPr>
        <w:t xml:space="preserve"> </w:t>
      </w:r>
      <w:proofErr w:type="spellStart"/>
      <w:r w:rsidRPr="007F467F">
        <w:rPr>
          <w:rFonts w:ascii="Garamond" w:hAnsi="Garamond"/>
          <w:sz w:val="24"/>
          <w:szCs w:val="24"/>
        </w:rPr>
        <w:t>nga</w:t>
      </w:r>
      <w:proofErr w:type="spellEnd"/>
      <w:r w:rsidRPr="007F467F">
        <w:rPr>
          <w:rFonts w:ascii="Garamond" w:hAnsi="Garamond"/>
          <w:sz w:val="24"/>
          <w:szCs w:val="24"/>
        </w:rPr>
        <w:t xml:space="preserve"> </w:t>
      </w:r>
      <w:proofErr w:type="spellStart"/>
      <w:r w:rsidRPr="007F467F">
        <w:rPr>
          <w:rFonts w:ascii="Garamond" w:hAnsi="Garamond"/>
          <w:sz w:val="24"/>
          <w:szCs w:val="24"/>
        </w:rPr>
        <w:t>Komiteti</w:t>
      </w:r>
      <w:proofErr w:type="spellEnd"/>
      <w:r w:rsidRPr="007F467F">
        <w:rPr>
          <w:rFonts w:ascii="Garamond" w:hAnsi="Garamond"/>
          <w:sz w:val="24"/>
          <w:szCs w:val="24"/>
        </w:rPr>
        <w:t xml:space="preserve"> </w:t>
      </w:r>
      <w:proofErr w:type="spellStart"/>
      <w:r w:rsidRPr="007F467F">
        <w:rPr>
          <w:rFonts w:ascii="Garamond" w:hAnsi="Garamond"/>
          <w:sz w:val="24"/>
          <w:szCs w:val="24"/>
        </w:rPr>
        <w:t>Kombëtar</w:t>
      </w:r>
      <w:proofErr w:type="spellEnd"/>
      <w:r w:rsidRPr="007F467F">
        <w:rPr>
          <w:rFonts w:ascii="Garamond" w:hAnsi="Garamond"/>
          <w:sz w:val="24"/>
          <w:szCs w:val="24"/>
        </w:rPr>
        <w:t xml:space="preserve"> i </w:t>
      </w:r>
      <w:proofErr w:type="spellStart"/>
      <w:r w:rsidRPr="007F467F">
        <w:rPr>
          <w:rFonts w:ascii="Garamond" w:hAnsi="Garamond"/>
          <w:sz w:val="24"/>
          <w:szCs w:val="24"/>
        </w:rPr>
        <w:t>Transfuzionit</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miratohen</w:t>
      </w:r>
      <w:proofErr w:type="spellEnd"/>
      <w:r w:rsidRPr="007F467F">
        <w:rPr>
          <w:rFonts w:ascii="Garamond" w:hAnsi="Garamond"/>
          <w:sz w:val="24"/>
          <w:szCs w:val="24"/>
        </w:rPr>
        <w:t xml:space="preserve"> me </w:t>
      </w:r>
      <w:proofErr w:type="spellStart"/>
      <w:r w:rsidRPr="007F467F">
        <w:rPr>
          <w:rFonts w:ascii="Garamond" w:hAnsi="Garamond"/>
          <w:sz w:val="24"/>
          <w:szCs w:val="24"/>
        </w:rPr>
        <w:t>urdhër</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Ministrit</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Shëndetësisë</w:t>
      </w:r>
      <w:proofErr w:type="spellEnd"/>
      <w:r w:rsidRPr="007F467F">
        <w:rPr>
          <w:rFonts w:ascii="Garamond" w:hAnsi="Garamond"/>
          <w:sz w:val="24"/>
          <w:szCs w:val="24"/>
        </w:rPr>
        <w:t>.</w:t>
      </w:r>
      <w:proofErr w:type="gramEnd"/>
    </w:p>
    <w:p w:rsidR="00CF407E" w:rsidRPr="007F467F" w:rsidRDefault="00CF407E" w:rsidP="00CF407E">
      <w:pPr>
        <w:pStyle w:val="Paragrafi"/>
        <w:rPr>
          <w:rFonts w:ascii="Garamond" w:hAnsi="Garamond"/>
          <w:sz w:val="24"/>
          <w:szCs w:val="24"/>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10</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Gjaku, produkt i mbledhur dhe i shpërndarë pa fitim</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1. Gjaku njerëzor nuk mund të përdoret në shërbimin shëndetësor për qëllime fitimi.  Shpenzimet për procedurat e kontrollit, të përpunimit dhe shpërndarjes së gjakut dhe të përbërësve të tij në asnjë rast nuk përballohen nga pacienti.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2. Kostot e veprimtarive të shërbimeve të transfuzionit  përballohen nga buxheti i Ministrisë së Shëndetësisë.   </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KreuNr"/>
        <w:keepNext w:val="0"/>
        <w:rPr>
          <w:rFonts w:ascii="Garamond" w:hAnsi="Garamond"/>
          <w:sz w:val="24"/>
          <w:szCs w:val="24"/>
          <w:lang w:val="it-IT"/>
        </w:rPr>
      </w:pPr>
      <w:r w:rsidRPr="007F467F">
        <w:rPr>
          <w:rFonts w:ascii="Garamond" w:hAnsi="Garamond"/>
          <w:sz w:val="24"/>
          <w:szCs w:val="24"/>
          <w:lang w:val="it-IT"/>
        </w:rPr>
        <w:t>KREU III</w:t>
      </w:r>
    </w:p>
    <w:p w:rsidR="00CF407E" w:rsidRPr="007F467F" w:rsidRDefault="00CF407E" w:rsidP="00CF407E">
      <w:pPr>
        <w:pStyle w:val="KreuTitull"/>
        <w:keepNext w:val="0"/>
        <w:rPr>
          <w:rFonts w:ascii="Garamond" w:hAnsi="Garamond"/>
          <w:sz w:val="24"/>
          <w:szCs w:val="24"/>
          <w:lang w:val="it-IT"/>
        </w:rPr>
      </w:pPr>
      <w:r w:rsidRPr="007F467F">
        <w:rPr>
          <w:rFonts w:ascii="Garamond" w:hAnsi="Garamond"/>
          <w:sz w:val="24"/>
          <w:szCs w:val="24"/>
          <w:lang w:val="it-IT"/>
        </w:rPr>
        <w:lastRenderedPageBreak/>
        <w:t>ORGANIZIMI I SHËRBIMIT TË TRANSFUZIONIT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rPr>
      </w:pPr>
      <w:proofErr w:type="spellStart"/>
      <w:r w:rsidRPr="007F467F">
        <w:rPr>
          <w:rFonts w:ascii="Garamond" w:hAnsi="Garamond"/>
          <w:sz w:val="24"/>
          <w:szCs w:val="24"/>
        </w:rPr>
        <w:t>Neni</w:t>
      </w:r>
      <w:proofErr w:type="spellEnd"/>
      <w:r w:rsidRPr="007F467F">
        <w:rPr>
          <w:rFonts w:ascii="Garamond" w:hAnsi="Garamond"/>
          <w:sz w:val="24"/>
          <w:szCs w:val="24"/>
        </w:rPr>
        <w:t xml:space="preserve"> 11</w:t>
      </w:r>
    </w:p>
    <w:p w:rsidR="00CF407E" w:rsidRPr="007F467F" w:rsidRDefault="00CF407E" w:rsidP="00CF407E">
      <w:pPr>
        <w:pStyle w:val="NeniTitull"/>
        <w:keepNext w:val="0"/>
        <w:rPr>
          <w:rFonts w:ascii="Garamond" w:hAnsi="Garamond"/>
          <w:sz w:val="24"/>
          <w:szCs w:val="24"/>
        </w:rPr>
      </w:pPr>
      <w:proofErr w:type="spellStart"/>
      <w:r w:rsidRPr="007F467F">
        <w:rPr>
          <w:rFonts w:ascii="Garamond" w:hAnsi="Garamond"/>
          <w:sz w:val="24"/>
          <w:szCs w:val="24"/>
        </w:rPr>
        <w:t>Shërbimet</w:t>
      </w:r>
      <w:proofErr w:type="spellEnd"/>
      <w:r w:rsidRPr="007F467F">
        <w:rPr>
          <w:rFonts w:ascii="Garamond" w:hAnsi="Garamond"/>
          <w:sz w:val="24"/>
          <w:szCs w:val="24"/>
        </w:rPr>
        <w:t xml:space="preserve"> </w:t>
      </w:r>
      <w:proofErr w:type="spellStart"/>
      <w:r w:rsidRPr="007F467F">
        <w:rPr>
          <w:rFonts w:ascii="Garamond" w:hAnsi="Garamond"/>
          <w:sz w:val="24"/>
          <w:szCs w:val="24"/>
        </w:rPr>
        <w:t>themelore</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strukturat</w:t>
      </w:r>
      <w:proofErr w:type="spellEnd"/>
      <w:r w:rsidRPr="007F467F">
        <w:rPr>
          <w:rFonts w:ascii="Garamond" w:hAnsi="Garamond"/>
          <w:sz w:val="24"/>
          <w:szCs w:val="24"/>
        </w:rPr>
        <w:t xml:space="preserve"> e </w:t>
      </w:r>
      <w:proofErr w:type="spellStart"/>
      <w:r w:rsidRPr="007F467F">
        <w:rPr>
          <w:rFonts w:ascii="Garamond" w:hAnsi="Garamond"/>
          <w:sz w:val="24"/>
          <w:szCs w:val="24"/>
        </w:rPr>
        <w:t>shërbimit</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transfuzionit</w:t>
      </w:r>
      <w:proofErr w:type="spellEnd"/>
    </w:p>
    <w:p w:rsidR="00CF407E" w:rsidRPr="007F467F" w:rsidRDefault="00CF407E" w:rsidP="00CF407E">
      <w:pPr>
        <w:pStyle w:val="Paragrafi"/>
        <w:rPr>
          <w:rFonts w:ascii="Garamond" w:hAnsi="Garamond"/>
          <w:sz w:val="24"/>
          <w:szCs w:val="24"/>
        </w:rPr>
      </w:pPr>
    </w:p>
    <w:p w:rsidR="00CF407E" w:rsidRPr="007F467F" w:rsidRDefault="00CF407E" w:rsidP="00CF407E">
      <w:pPr>
        <w:pStyle w:val="Paragrafi"/>
        <w:rPr>
          <w:rFonts w:ascii="Garamond" w:hAnsi="Garamond"/>
          <w:sz w:val="24"/>
          <w:szCs w:val="24"/>
        </w:rPr>
      </w:pPr>
      <w:proofErr w:type="spellStart"/>
      <w:r w:rsidRPr="007F467F">
        <w:rPr>
          <w:rFonts w:ascii="Garamond" w:hAnsi="Garamond"/>
          <w:sz w:val="24"/>
          <w:szCs w:val="24"/>
        </w:rPr>
        <w:t>Detyrimet</w:t>
      </w:r>
      <w:proofErr w:type="spellEnd"/>
      <w:r w:rsidRPr="007F467F">
        <w:rPr>
          <w:rFonts w:ascii="Garamond" w:hAnsi="Garamond"/>
          <w:sz w:val="24"/>
          <w:szCs w:val="24"/>
        </w:rPr>
        <w:t xml:space="preserve"> </w:t>
      </w:r>
      <w:proofErr w:type="spellStart"/>
      <w:r w:rsidRPr="007F467F">
        <w:rPr>
          <w:rFonts w:ascii="Garamond" w:hAnsi="Garamond"/>
          <w:sz w:val="24"/>
          <w:szCs w:val="24"/>
        </w:rPr>
        <w:t>kryesore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strukturave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shërbimit</w:t>
      </w:r>
      <w:proofErr w:type="spellEnd"/>
      <w:r w:rsidRPr="007F467F">
        <w:rPr>
          <w:rFonts w:ascii="Garamond" w:hAnsi="Garamond"/>
          <w:sz w:val="24"/>
          <w:szCs w:val="24"/>
        </w:rPr>
        <w:t xml:space="preserve"> </w:t>
      </w:r>
      <w:proofErr w:type="spellStart"/>
      <w:r w:rsidRPr="007F467F">
        <w:rPr>
          <w:rFonts w:ascii="Garamond" w:hAnsi="Garamond"/>
          <w:sz w:val="24"/>
          <w:szCs w:val="24"/>
        </w:rPr>
        <w:t>shëndetësor</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fushën</w:t>
      </w:r>
      <w:proofErr w:type="spellEnd"/>
      <w:r w:rsidRPr="007F467F">
        <w:rPr>
          <w:rFonts w:ascii="Garamond" w:hAnsi="Garamond"/>
          <w:sz w:val="24"/>
          <w:szCs w:val="24"/>
        </w:rPr>
        <w:t xml:space="preserve"> e </w:t>
      </w:r>
      <w:proofErr w:type="spellStart"/>
      <w:r w:rsidRPr="007F467F">
        <w:rPr>
          <w:rFonts w:ascii="Garamond" w:hAnsi="Garamond"/>
          <w:sz w:val="24"/>
          <w:szCs w:val="24"/>
        </w:rPr>
        <w:t>transfuzionit</w:t>
      </w:r>
      <w:proofErr w:type="spellEnd"/>
      <w:r w:rsidRPr="007F467F">
        <w:rPr>
          <w:rFonts w:ascii="Garamond" w:hAnsi="Garamond"/>
          <w:sz w:val="24"/>
          <w:szCs w:val="24"/>
        </w:rPr>
        <w:t xml:space="preserve"> </w:t>
      </w:r>
      <w:proofErr w:type="spellStart"/>
      <w:r w:rsidRPr="007F467F">
        <w:rPr>
          <w:rFonts w:ascii="Garamond" w:hAnsi="Garamond"/>
          <w:sz w:val="24"/>
          <w:szCs w:val="24"/>
        </w:rPr>
        <w:t>janë</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1. </w:t>
      </w:r>
      <w:proofErr w:type="spellStart"/>
      <w:r w:rsidRPr="007F467F">
        <w:rPr>
          <w:rFonts w:ascii="Garamond" w:hAnsi="Garamond"/>
          <w:sz w:val="24"/>
          <w:szCs w:val="24"/>
        </w:rPr>
        <w:t>Promovimi</w:t>
      </w:r>
      <w:proofErr w:type="spellEnd"/>
      <w:r w:rsidRPr="007F467F">
        <w:rPr>
          <w:rFonts w:ascii="Garamond" w:hAnsi="Garamond"/>
          <w:sz w:val="24"/>
          <w:szCs w:val="24"/>
        </w:rPr>
        <w:t xml:space="preserve"> i </w:t>
      </w:r>
      <w:proofErr w:type="spellStart"/>
      <w:r w:rsidRPr="007F467F">
        <w:rPr>
          <w:rFonts w:ascii="Garamond" w:hAnsi="Garamond"/>
          <w:sz w:val="24"/>
          <w:szCs w:val="24"/>
        </w:rPr>
        <w:t>dhurimit</w:t>
      </w:r>
      <w:proofErr w:type="spellEnd"/>
      <w:r w:rsidRPr="007F467F">
        <w:rPr>
          <w:rFonts w:ascii="Garamond" w:hAnsi="Garamond"/>
          <w:sz w:val="24"/>
          <w:szCs w:val="24"/>
        </w:rPr>
        <w:t xml:space="preserve"> </w:t>
      </w:r>
      <w:proofErr w:type="spellStart"/>
      <w:r w:rsidRPr="007F467F">
        <w:rPr>
          <w:rFonts w:ascii="Garamond" w:hAnsi="Garamond"/>
          <w:sz w:val="24"/>
          <w:szCs w:val="24"/>
        </w:rPr>
        <w:t>vullnetar</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rregullt</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falas</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gjakut</w:t>
      </w:r>
      <w:proofErr w:type="spellEnd"/>
      <w:r w:rsidRPr="007F467F">
        <w:rPr>
          <w:rFonts w:ascii="Garamond" w:hAnsi="Garamond"/>
          <w:sz w:val="24"/>
          <w:szCs w:val="24"/>
        </w:rPr>
        <w:t xml:space="preserve">. </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2. </w:t>
      </w:r>
      <w:proofErr w:type="spellStart"/>
      <w:r w:rsidRPr="007F467F">
        <w:rPr>
          <w:rFonts w:ascii="Garamond" w:hAnsi="Garamond"/>
          <w:sz w:val="24"/>
          <w:szCs w:val="24"/>
        </w:rPr>
        <w:t>Furnizimi</w:t>
      </w:r>
      <w:proofErr w:type="spellEnd"/>
      <w:r w:rsidRPr="007F467F">
        <w:rPr>
          <w:rFonts w:ascii="Garamond" w:hAnsi="Garamond"/>
          <w:sz w:val="24"/>
          <w:szCs w:val="24"/>
        </w:rPr>
        <w:t xml:space="preserve"> i </w:t>
      </w:r>
      <w:proofErr w:type="spellStart"/>
      <w:r w:rsidRPr="007F467F">
        <w:rPr>
          <w:rFonts w:ascii="Garamond" w:hAnsi="Garamond"/>
          <w:sz w:val="24"/>
          <w:szCs w:val="24"/>
        </w:rPr>
        <w:t>qëndrueshëm</w:t>
      </w:r>
      <w:proofErr w:type="spellEnd"/>
      <w:r w:rsidRPr="007F467F">
        <w:rPr>
          <w:rFonts w:ascii="Garamond" w:hAnsi="Garamond"/>
          <w:sz w:val="24"/>
          <w:szCs w:val="24"/>
        </w:rPr>
        <w:t xml:space="preserve"> me </w:t>
      </w:r>
      <w:proofErr w:type="spellStart"/>
      <w:r w:rsidRPr="007F467F">
        <w:rPr>
          <w:rFonts w:ascii="Garamond" w:hAnsi="Garamond"/>
          <w:sz w:val="24"/>
          <w:szCs w:val="24"/>
        </w:rPr>
        <w:t>gjak</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produkte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tij</w:t>
      </w:r>
      <w:proofErr w:type="spellEnd"/>
      <w:r w:rsidRPr="007F467F">
        <w:rPr>
          <w:rFonts w:ascii="Garamond" w:hAnsi="Garamond"/>
          <w:sz w:val="24"/>
          <w:szCs w:val="24"/>
        </w:rPr>
        <w:t xml:space="preserve"> </w:t>
      </w:r>
      <w:proofErr w:type="spellStart"/>
      <w:r w:rsidRPr="007F467F">
        <w:rPr>
          <w:rFonts w:ascii="Garamond" w:hAnsi="Garamond"/>
          <w:sz w:val="24"/>
          <w:szCs w:val="24"/>
        </w:rPr>
        <w:t>cilësore</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sigurta</w:t>
      </w:r>
      <w:proofErr w:type="spellEnd"/>
      <w:r w:rsidRPr="007F467F">
        <w:rPr>
          <w:rFonts w:ascii="Garamond" w:hAnsi="Garamond"/>
          <w:sz w:val="24"/>
          <w:szCs w:val="24"/>
        </w:rPr>
        <w:t xml:space="preserve">, </w:t>
      </w:r>
      <w:proofErr w:type="spellStart"/>
      <w:r w:rsidRPr="007F467F">
        <w:rPr>
          <w:rFonts w:ascii="Garamond" w:hAnsi="Garamond"/>
          <w:sz w:val="24"/>
          <w:szCs w:val="24"/>
        </w:rPr>
        <w:t>që</w:t>
      </w:r>
      <w:proofErr w:type="spellEnd"/>
      <w:r w:rsidRPr="007F467F">
        <w:rPr>
          <w:rFonts w:ascii="Garamond" w:hAnsi="Garamond"/>
          <w:sz w:val="24"/>
          <w:szCs w:val="24"/>
        </w:rPr>
        <w:t xml:space="preserve"> </w:t>
      </w:r>
      <w:proofErr w:type="spellStart"/>
      <w:r w:rsidRPr="007F467F">
        <w:rPr>
          <w:rFonts w:ascii="Garamond" w:hAnsi="Garamond"/>
          <w:sz w:val="24"/>
          <w:szCs w:val="24"/>
        </w:rPr>
        <w:t>bazohet</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a) </w:t>
      </w:r>
      <w:proofErr w:type="spellStart"/>
      <w:proofErr w:type="gramStart"/>
      <w:r w:rsidRPr="007F467F">
        <w:rPr>
          <w:rFonts w:ascii="Garamond" w:hAnsi="Garamond"/>
          <w:sz w:val="24"/>
          <w:szCs w:val="24"/>
        </w:rPr>
        <w:t>përcaktimin</w:t>
      </w:r>
      <w:proofErr w:type="spellEnd"/>
      <w:proofErr w:type="gramEnd"/>
      <w:r w:rsidRPr="007F467F">
        <w:rPr>
          <w:rFonts w:ascii="Garamond" w:hAnsi="Garamond"/>
          <w:sz w:val="24"/>
          <w:szCs w:val="24"/>
        </w:rPr>
        <w:t xml:space="preserve"> e </w:t>
      </w:r>
      <w:proofErr w:type="spellStart"/>
      <w:r w:rsidRPr="007F467F">
        <w:rPr>
          <w:rFonts w:ascii="Garamond" w:hAnsi="Garamond"/>
          <w:sz w:val="24"/>
          <w:szCs w:val="24"/>
        </w:rPr>
        <w:t>përshtatshmërisë</w:t>
      </w:r>
      <w:proofErr w:type="spellEnd"/>
      <w:r w:rsidRPr="007F467F">
        <w:rPr>
          <w:rFonts w:ascii="Garamond" w:hAnsi="Garamond"/>
          <w:sz w:val="24"/>
          <w:szCs w:val="24"/>
        </w:rPr>
        <w:t xml:space="preserve"> </w:t>
      </w:r>
      <w:proofErr w:type="spellStart"/>
      <w:r w:rsidRPr="007F467F">
        <w:rPr>
          <w:rFonts w:ascii="Garamond" w:hAnsi="Garamond"/>
          <w:sz w:val="24"/>
          <w:szCs w:val="24"/>
        </w:rPr>
        <w:t>së</w:t>
      </w:r>
      <w:proofErr w:type="spellEnd"/>
      <w:r w:rsidRPr="007F467F">
        <w:rPr>
          <w:rFonts w:ascii="Garamond" w:hAnsi="Garamond"/>
          <w:sz w:val="24"/>
          <w:szCs w:val="24"/>
        </w:rPr>
        <w:t xml:space="preserve"> </w:t>
      </w:r>
      <w:proofErr w:type="spellStart"/>
      <w:r w:rsidRPr="007F467F">
        <w:rPr>
          <w:rFonts w:ascii="Garamond" w:hAnsi="Garamond"/>
          <w:sz w:val="24"/>
          <w:szCs w:val="24"/>
        </w:rPr>
        <w:t>dhuruesve</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dhurim</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b) </w:t>
      </w:r>
      <w:proofErr w:type="spellStart"/>
      <w:proofErr w:type="gramStart"/>
      <w:r w:rsidRPr="007F467F">
        <w:rPr>
          <w:rFonts w:ascii="Garamond" w:hAnsi="Garamond"/>
          <w:sz w:val="24"/>
          <w:szCs w:val="24"/>
        </w:rPr>
        <w:t>mbledhjen</w:t>
      </w:r>
      <w:proofErr w:type="spellEnd"/>
      <w:proofErr w:type="gramEnd"/>
      <w:r w:rsidRPr="007F467F">
        <w:rPr>
          <w:rFonts w:ascii="Garamond" w:hAnsi="Garamond"/>
          <w:sz w:val="24"/>
          <w:szCs w:val="24"/>
        </w:rPr>
        <w:t xml:space="preserve"> e </w:t>
      </w:r>
      <w:proofErr w:type="spellStart"/>
      <w:r w:rsidRPr="007F467F">
        <w:rPr>
          <w:rFonts w:ascii="Garamond" w:hAnsi="Garamond"/>
          <w:sz w:val="24"/>
          <w:szCs w:val="24"/>
        </w:rPr>
        <w:t>gjakut</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përbërësve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tij</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c) </w:t>
      </w:r>
      <w:proofErr w:type="spellStart"/>
      <w:proofErr w:type="gramStart"/>
      <w:r w:rsidRPr="007F467F">
        <w:rPr>
          <w:rFonts w:ascii="Garamond" w:hAnsi="Garamond"/>
          <w:sz w:val="24"/>
          <w:szCs w:val="24"/>
        </w:rPr>
        <w:t>përpunimin</w:t>
      </w:r>
      <w:proofErr w:type="spellEnd"/>
      <w:proofErr w:type="gramEnd"/>
      <w:r w:rsidRPr="007F467F">
        <w:rPr>
          <w:rFonts w:ascii="Garamond" w:hAnsi="Garamond"/>
          <w:sz w:val="24"/>
          <w:szCs w:val="24"/>
        </w:rPr>
        <w:t xml:space="preserve"> e </w:t>
      </w:r>
      <w:proofErr w:type="spellStart"/>
      <w:r w:rsidRPr="007F467F">
        <w:rPr>
          <w:rFonts w:ascii="Garamond" w:hAnsi="Garamond"/>
          <w:sz w:val="24"/>
          <w:szCs w:val="24"/>
        </w:rPr>
        <w:t>gjakut</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përbërësve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tij</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ç) </w:t>
      </w:r>
      <w:proofErr w:type="spellStart"/>
      <w:proofErr w:type="gramStart"/>
      <w:r w:rsidRPr="007F467F">
        <w:rPr>
          <w:rFonts w:ascii="Garamond" w:hAnsi="Garamond"/>
          <w:sz w:val="24"/>
          <w:szCs w:val="24"/>
        </w:rPr>
        <w:t>kontrollin</w:t>
      </w:r>
      <w:proofErr w:type="spellEnd"/>
      <w:proofErr w:type="gramEnd"/>
      <w:r w:rsidRPr="007F467F">
        <w:rPr>
          <w:rFonts w:ascii="Garamond" w:hAnsi="Garamond"/>
          <w:sz w:val="24"/>
          <w:szCs w:val="24"/>
        </w:rPr>
        <w:t xml:space="preserve"> e </w:t>
      </w:r>
      <w:proofErr w:type="spellStart"/>
      <w:r w:rsidRPr="007F467F">
        <w:rPr>
          <w:rFonts w:ascii="Garamond" w:hAnsi="Garamond"/>
          <w:sz w:val="24"/>
          <w:szCs w:val="24"/>
        </w:rPr>
        <w:t>detyrueshëm</w:t>
      </w:r>
      <w:proofErr w:type="spellEnd"/>
      <w:r w:rsidRPr="007F467F">
        <w:rPr>
          <w:rFonts w:ascii="Garamond" w:hAnsi="Garamond"/>
          <w:sz w:val="24"/>
          <w:szCs w:val="24"/>
        </w:rPr>
        <w:t xml:space="preserve"> </w:t>
      </w:r>
      <w:proofErr w:type="spellStart"/>
      <w:r w:rsidRPr="007F467F">
        <w:rPr>
          <w:rFonts w:ascii="Garamond" w:hAnsi="Garamond"/>
          <w:sz w:val="24"/>
          <w:szCs w:val="24"/>
        </w:rPr>
        <w:t>laboratorik</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plotësuar</w:t>
      </w:r>
      <w:proofErr w:type="spellEnd"/>
      <w:r w:rsidRPr="007F467F">
        <w:rPr>
          <w:rFonts w:ascii="Garamond" w:hAnsi="Garamond"/>
          <w:sz w:val="24"/>
          <w:szCs w:val="24"/>
        </w:rPr>
        <w:t xml:space="preserve"> </w:t>
      </w:r>
      <w:proofErr w:type="spellStart"/>
      <w:r w:rsidRPr="007F467F">
        <w:rPr>
          <w:rFonts w:ascii="Garamond" w:hAnsi="Garamond"/>
          <w:sz w:val="24"/>
          <w:szCs w:val="24"/>
        </w:rPr>
        <w:t>kriteret</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standardet</w:t>
      </w:r>
      <w:proofErr w:type="spellEnd"/>
      <w:r w:rsidRPr="007F467F">
        <w:rPr>
          <w:rFonts w:ascii="Garamond" w:hAnsi="Garamond"/>
          <w:sz w:val="24"/>
          <w:szCs w:val="24"/>
        </w:rPr>
        <w:t xml:space="preserve"> </w:t>
      </w:r>
      <w:proofErr w:type="spellStart"/>
      <w:r w:rsidRPr="007F467F">
        <w:rPr>
          <w:rFonts w:ascii="Garamond" w:hAnsi="Garamond"/>
          <w:sz w:val="24"/>
          <w:szCs w:val="24"/>
        </w:rPr>
        <w:t>zyrtare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cilësisë</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sigurisë</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çdo</w:t>
      </w:r>
      <w:proofErr w:type="spellEnd"/>
      <w:r w:rsidRPr="007F467F">
        <w:rPr>
          <w:rFonts w:ascii="Garamond" w:hAnsi="Garamond"/>
          <w:sz w:val="24"/>
          <w:szCs w:val="24"/>
        </w:rPr>
        <w:t xml:space="preserve"> </w:t>
      </w:r>
      <w:proofErr w:type="spellStart"/>
      <w:r w:rsidRPr="007F467F">
        <w:rPr>
          <w:rFonts w:ascii="Garamond" w:hAnsi="Garamond"/>
          <w:sz w:val="24"/>
          <w:szCs w:val="24"/>
        </w:rPr>
        <w:t>njësi</w:t>
      </w:r>
      <w:proofErr w:type="spellEnd"/>
      <w:r w:rsidRPr="007F467F">
        <w:rPr>
          <w:rFonts w:ascii="Garamond" w:hAnsi="Garamond"/>
          <w:sz w:val="24"/>
          <w:szCs w:val="24"/>
        </w:rPr>
        <w:t xml:space="preserve"> </w:t>
      </w:r>
      <w:proofErr w:type="spellStart"/>
      <w:r w:rsidRPr="007F467F">
        <w:rPr>
          <w:rFonts w:ascii="Garamond" w:hAnsi="Garamond"/>
          <w:sz w:val="24"/>
          <w:szCs w:val="24"/>
        </w:rPr>
        <w:t>gjaku</w:t>
      </w:r>
      <w:proofErr w:type="spellEnd"/>
      <w:r w:rsidRPr="007F467F">
        <w:rPr>
          <w:rFonts w:ascii="Garamond" w:hAnsi="Garamond"/>
          <w:sz w:val="24"/>
          <w:szCs w:val="24"/>
        </w:rPr>
        <w:t xml:space="preserve"> </w:t>
      </w:r>
      <w:proofErr w:type="spellStart"/>
      <w:r w:rsidRPr="007F467F">
        <w:rPr>
          <w:rFonts w:ascii="Garamond" w:hAnsi="Garamond"/>
          <w:sz w:val="24"/>
          <w:szCs w:val="24"/>
        </w:rPr>
        <w:t>ose</w:t>
      </w:r>
      <w:proofErr w:type="spellEnd"/>
      <w:r w:rsidRPr="007F467F">
        <w:rPr>
          <w:rFonts w:ascii="Garamond" w:hAnsi="Garamond"/>
          <w:sz w:val="24"/>
          <w:szCs w:val="24"/>
        </w:rPr>
        <w:t xml:space="preserve"> </w:t>
      </w:r>
      <w:proofErr w:type="spellStart"/>
      <w:r w:rsidRPr="007F467F">
        <w:rPr>
          <w:rFonts w:ascii="Garamond" w:hAnsi="Garamond"/>
          <w:sz w:val="24"/>
          <w:szCs w:val="24"/>
        </w:rPr>
        <w:t>përbërësi</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tij</w:t>
      </w:r>
      <w:proofErr w:type="spellEnd"/>
      <w:r w:rsidRPr="007F467F">
        <w:rPr>
          <w:rFonts w:ascii="Garamond" w:hAnsi="Garamond"/>
          <w:sz w:val="24"/>
          <w:szCs w:val="24"/>
        </w:rPr>
        <w:t xml:space="preserve">, </w:t>
      </w:r>
      <w:proofErr w:type="spellStart"/>
      <w:r w:rsidRPr="007F467F">
        <w:rPr>
          <w:rFonts w:ascii="Garamond" w:hAnsi="Garamond"/>
          <w:sz w:val="24"/>
          <w:szCs w:val="24"/>
        </w:rPr>
        <w:t>veçanërisht</w:t>
      </w:r>
      <w:proofErr w:type="spellEnd"/>
      <w:r w:rsidRPr="007F467F">
        <w:rPr>
          <w:rFonts w:ascii="Garamond" w:hAnsi="Garamond"/>
          <w:sz w:val="24"/>
          <w:szCs w:val="24"/>
        </w:rPr>
        <w:t xml:space="preserve"> </w:t>
      </w:r>
      <w:proofErr w:type="spellStart"/>
      <w:r w:rsidRPr="007F467F">
        <w:rPr>
          <w:rFonts w:ascii="Garamond" w:hAnsi="Garamond"/>
          <w:sz w:val="24"/>
          <w:szCs w:val="24"/>
        </w:rPr>
        <w:t>për</w:t>
      </w:r>
      <w:proofErr w:type="spellEnd"/>
      <w:r w:rsidRPr="007F467F">
        <w:rPr>
          <w:rFonts w:ascii="Garamond" w:hAnsi="Garamond"/>
          <w:sz w:val="24"/>
          <w:szCs w:val="24"/>
        </w:rPr>
        <w:t xml:space="preserve"> </w:t>
      </w:r>
      <w:proofErr w:type="spellStart"/>
      <w:r w:rsidRPr="007F467F">
        <w:rPr>
          <w:rFonts w:ascii="Garamond" w:hAnsi="Garamond"/>
          <w:sz w:val="24"/>
          <w:szCs w:val="24"/>
        </w:rPr>
        <w:t>parandalimin</w:t>
      </w:r>
      <w:proofErr w:type="spellEnd"/>
      <w:r w:rsidRPr="007F467F">
        <w:rPr>
          <w:rFonts w:ascii="Garamond" w:hAnsi="Garamond"/>
          <w:sz w:val="24"/>
          <w:szCs w:val="24"/>
        </w:rPr>
        <w:t xml:space="preserve"> e </w:t>
      </w:r>
      <w:proofErr w:type="spellStart"/>
      <w:r w:rsidRPr="007F467F">
        <w:rPr>
          <w:rFonts w:ascii="Garamond" w:hAnsi="Garamond"/>
          <w:sz w:val="24"/>
          <w:szCs w:val="24"/>
        </w:rPr>
        <w:t>infeksioneve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transmetuara</w:t>
      </w:r>
      <w:proofErr w:type="spellEnd"/>
      <w:r w:rsidRPr="007F467F">
        <w:rPr>
          <w:rFonts w:ascii="Garamond" w:hAnsi="Garamond"/>
          <w:sz w:val="24"/>
          <w:szCs w:val="24"/>
        </w:rPr>
        <w:t xml:space="preserve"> </w:t>
      </w:r>
      <w:proofErr w:type="spellStart"/>
      <w:r w:rsidRPr="007F467F">
        <w:rPr>
          <w:rFonts w:ascii="Garamond" w:hAnsi="Garamond"/>
          <w:sz w:val="24"/>
          <w:szCs w:val="24"/>
        </w:rPr>
        <w:t>nëpërmjet</w:t>
      </w:r>
      <w:proofErr w:type="spellEnd"/>
      <w:r w:rsidRPr="007F467F">
        <w:rPr>
          <w:rFonts w:ascii="Garamond" w:hAnsi="Garamond"/>
          <w:sz w:val="24"/>
          <w:szCs w:val="24"/>
        </w:rPr>
        <w:t xml:space="preserve"> </w:t>
      </w:r>
      <w:proofErr w:type="spellStart"/>
      <w:r w:rsidRPr="007F467F">
        <w:rPr>
          <w:rFonts w:ascii="Garamond" w:hAnsi="Garamond"/>
          <w:sz w:val="24"/>
          <w:szCs w:val="24"/>
        </w:rPr>
        <w:t>gjakut</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d) </w:t>
      </w:r>
      <w:proofErr w:type="spellStart"/>
      <w:proofErr w:type="gramStart"/>
      <w:r w:rsidRPr="007F467F">
        <w:rPr>
          <w:rFonts w:ascii="Garamond" w:hAnsi="Garamond"/>
          <w:sz w:val="24"/>
          <w:szCs w:val="24"/>
        </w:rPr>
        <w:t>ruajtjen</w:t>
      </w:r>
      <w:proofErr w:type="spellEnd"/>
      <w:proofErr w:type="gram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shpërndarjen</w:t>
      </w:r>
      <w:proofErr w:type="spellEnd"/>
      <w:r w:rsidRPr="007F467F">
        <w:rPr>
          <w:rFonts w:ascii="Garamond" w:hAnsi="Garamond"/>
          <w:sz w:val="24"/>
          <w:szCs w:val="24"/>
        </w:rPr>
        <w:t xml:space="preserve"> e </w:t>
      </w:r>
      <w:proofErr w:type="spellStart"/>
      <w:r w:rsidRPr="007F467F">
        <w:rPr>
          <w:rFonts w:ascii="Garamond" w:hAnsi="Garamond"/>
          <w:sz w:val="24"/>
          <w:szCs w:val="24"/>
        </w:rPr>
        <w:t>gjakut</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përbërësve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tij</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proofErr w:type="gramStart"/>
      <w:r w:rsidRPr="007F467F">
        <w:rPr>
          <w:rFonts w:ascii="Garamond" w:hAnsi="Garamond"/>
          <w:sz w:val="24"/>
          <w:szCs w:val="24"/>
        </w:rPr>
        <w:t>dh</w:t>
      </w:r>
      <w:proofErr w:type="gramEnd"/>
      <w:r w:rsidRPr="007F467F">
        <w:rPr>
          <w:rFonts w:ascii="Garamond" w:hAnsi="Garamond"/>
          <w:sz w:val="24"/>
          <w:szCs w:val="24"/>
        </w:rPr>
        <w:t xml:space="preserve">) </w:t>
      </w:r>
      <w:proofErr w:type="spellStart"/>
      <w:r w:rsidRPr="007F467F">
        <w:rPr>
          <w:rFonts w:ascii="Garamond" w:hAnsi="Garamond"/>
          <w:sz w:val="24"/>
          <w:szCs w:val="24"/>
        </w:rPr>
        <w:t>kalimin</w:t>
      </w:r>
      <w:proofErr w:type="spellEnd"/>
      <w:r w:rsidRPr="007F467F">
        <w:rPr>
          <w:rFonts w:ascii="Garamond" w:hAnsi="Garamond"/>
          <w:sz w:val="24"/>
          <w:szCs w:val="24"/>
        </w:rPr>
        <w:t xml:space="preserve"> e </w:t>
      </w:r>
      <w:proofErr w:type="spellStart"/>
      <w:r w:rsidRPr="007F467F">
        <w:rPr>
          <w:rFonts w:ascii="Garamond" w:hAnsi="Garamond"/>
          <w:sz w:val="24"/>
          <w:szCs w:val="24"/>
        </w:rPr>
        <w:t>gjakut</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strukturat</w:t>
      </w:r>
      <w:proofErr w:type="spellEnd"/>
      <w:r w:rsidRPr="007F467F">
        <w:rPr>
          <w:rFonts w:ascii="Garamond" w:hAnsi="Garamond"/>
          <w:sz w:val="24"/>
          <w:szCs w:val="24"/>
        </w:rPr>
        <w:t xml:space="preserve"> </w:t>
      </w:r>
      <w:proofErr w:type="spellStart"/>
      <w:r w:rsidRPr="007F467F">
        <w:rPr>
          <w:rFonts w:ascii="Garamond" w:hAnsi="Garamond"/>
          <w:sz w:val="24"/>
          <w:szCs w:val="24"/>
        </w:rPr>
        <w:t>shëndetësore</w:t>
      </w:r>
      <w:proofErr w:type="spellEnd"/>
      <w:r w:rsidRPr="007F467F">
        <w:rPr>
          <w:rFonts w:ascii="Garamond" w:hAnsi="Garamond"/>
          <w:sz w:val="24"/>
          <w:szCs w:val="24"/>
        </w:rPr>
        <w:t xml:space="preserve"> </w:t>
      </w:r>
      <w:proofErr w:type="spellStart"/>
      <w:r w:rsidRPr="007F467F">
        <w:rPr>
          <w:rFonts w:ascii="Garamond" w:hAnsi="Garamond"/>
          <w:sz w:val="24"/>
          <w:szCs w:val="24"/>
        </w:rPr>
        <w:t>publike</w:t>
      </w:r>
      <w:proofErr w:type="spellEnd"/>
      <w:r w:rsidRPr="007F467F">
        <w:rPr>
          <w:rFonts w:ascii="Garamond" w:hAnsi="Garamond"/>
          <w:sz w:val="24"/>
          <w:szCs w:val="24"/>
        </w:rPr>
        <w:t xml:space="preserve"> </w:t>
      </w:r>
      <w:proofErr w:type="spellStart"/>
      <w:r w:rsidRPr="007F467F">
        <w:rPr>
          <w:rFonts w:ascii="Garamond" w:hAnsi="Garamond"/>
          <w:sz w:val="24"/>
          <w:szCs w:val="24"/>
        </w:rPr>
        <w:t>ose</w:t>
      </w:r>
      <w:proofErr w:type="spellEnd"/>
      <w:r w:rsidRPr="007F467F">
        <w:rPr>
          <w:rFonts w:ascii="Garamond" w:hAnsi="Garamond"/>
          <w:sz w:val="24"/>
          <w:szCs w:val="24"/>
        </w:rPr>
        <w:t xml:space="preserve"> private,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vendit</w:t>
      </w:r>
      <w:proofErr w:type="spellEnd"/>
      <w:r w:rsidRPr="007F467F">
        <w:rPr>
          <w:rFonts w:ascii="Garamond" w:hAnsi="Garamond"/>
          <w:sz w:val="24"/>
          <w:szCs w:val="24"/>
        </w:rPr>
        <w:t xml:space="preserve">  </w:t>
      </w:r>
      <w:proofErr w:type="spellStart"/>
      <w:r w:rsidRPr="007F467F">
        <w:rPr>
          <w:rFonts w:ascii="Garamond" w:hAnsi="Garamond"/>
          <w:sz w:val="24"/>
          <w:szCs w:val="24"/>
        </w:rPr>
        <w:t>apo</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huaja</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e) </w:t>
      </w:r>
      <w:proofErr w:type="spellStart"/>
      <w:proofErr w:type="gramStart"/>
      <w:r w:rsidRPr="007F467F">
        <w:rPr>
          <w:rFonts w:ascii="Garamond" w:hAnsi="Garamond"/>
          <w:sz w:val="24"/>
          <w:szCs w:val="24"/>
        </w:rPr>
        <w:t>bashkëpunimin</w:t>
      </w:r>
      <w:proofErr w:type="spellEnd"/>
      <w:proofErr w:type="gramEnd"/>
      <w:r w:rsidRPr="007F467F">
        <w:rPr>
          <w:rFonts w:ascii="Garamond" w:hAnsi="Garamond"/>
          <w:sz w:val="24"/>
          <w:szCs w:val="24"/>
        </w:rPr>
        <w:t xml:space="preserve"> me </w:t>
      </w:r>
      <w:proofErr w:type="spellStart"/>
      <w:r w:rsidRPr="007F467F">
        <w:rPr>
          <w:rFonts w:ascii="Garamond" w:hAnsi="Garamond"/>
          <w:sz w:val="24"/>
          <w:szCs w:val="24"/>
        </w:rPr>
        <w:t>strukturat</w:t>
      </w:r>
      <w:proofErr w:type="spellEnd"/>
      <w:r w:rsidRPr="007F467F">
        <w:rPr>
          <w:rFonts w:ascii="Garamond" w:hAnsi="Garamond"/>
          <w:sz w:val="24"/>
          <w:szCs w:val="24"/>
        </w:rPr>
        <w:t xml:space="preserve"> </w:t>
      </w:r>
      <w:proofErr w:type="spellStart"/>
      <w:r w:rsidRPr="007F467F">
        <w:rPr>
          <w:rFonts w:ascii="Garamond" w:hAnsi="Garamond"/>
          <w:sz w:val="24"/>
          <w:szCs w:val="24"/>
        </w:rPr>
        <w:t>shëndetësore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Forcave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Armatosura</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kushte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zakonshme</w:t>
      </w:r>
      <w:proofErr w:type="spellEnd"/>
      <w:r w:rsidRPr="007F467F">
        <w:rPr>
          <w:rFonts w:ascii="Garamond" w:hAnsi="Garamond"/>
          <w:sz w:val="24"/>
          <w:szCs w:val="24"/>
        </w:rPr>
        <w:t xml:space="preserve"> </w:t>
      </w:r>
      <w:proofErr w:type="spellStart"/>
      <w:r w:rsidRPr="007F467F">
        <w:rPr>
          <w:rFonts w:ascii="Garamond" w:hAnsi="Garamond"/>
          <w:sz w:val="24"/>
          <w:szCs w:val="24"/>
        </w:rPr>
        <w:t>ose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jashtëzakonshme</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3. </w:t>
      </w:r>
      <w:proofErr w:type="spellStart"/>
      <w:r w:rsidRPr="007F467F">
        <w:rPr>
          <w:rFonts w:ascii="Garamond" w:hAnsi="Garamond"/>
          <w:sz w:val="24"/>
          <w:szCs w:val="24"/>
        </w:rPr>
        <w:t>Veprimtaria</w:t>
      </w:r>
      <w:proofErr w:type="spellEnd"/>
      <w:r w:rsidRPr="007F467F">
        <w:rPr>
          <w:rFonts w:ascii="Garamond" w:hAnsi="Garamond"/>
          <w:sz w:val="24"/>
          <w:szCs w:val="24"/>
        </w:rPr>
        <w:t xml:space="preserve"> </w:t>
      </w:r>
      <w:proofErr w:type="spellStart"/>
      <w:r w:rsidRPr="007F467F">
        <w:rPr>
          <w:rFonts w:ascii="Garamond" w:hAnsi="Garamond"/>
          <w:sz w:val="24"/>
          <w:szCs w:val="24"/>
        </w:rPr>
        <w:t>diagnostike</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terapeutike</w:t>
      </w:r>
      <w:proofErr w:type="spellEnd"/>
      <w:r w:rsidRPr="007F467F">
        <w:rPr>
          <w:rFonts w:ascii="Garamond" w:hAnsi="Garamond"/>
          <w:sz w:val="24"/>
          <w:szCs w:val="24"/>
        </w:rPr>
        <w:t xml:space="preserve"> </w:t>
      </w:r>
      <w:proofErr w:type="spellStart"/>
      <w:r w:rsidRPr="007F467F">
        <w:rPr>
          <w:rFonts w:ascii="Garamond" w:hAnsi="Garamond"/>
          <w:sz w:val="24"/>
          <w:szCs w:val="24"/>
        </w:rPr>
        <w:t>në</w:t>
      </w:r>
      <w:proofErr w:type="spellEnd"/>
      <w:r w:rsidRPr="007F467F">
        <w:rPr>
          <w:rFonts w:ascii="Garamond" w:hAnsi="Garamond"/>
          <w:sz w:val="24"/>
          <w:szCs w:val="24"/>
        </w:rPr>
        <w:t xml:space="preserve"> </w:t>
      </w:r>
      <w:proofErr w:type="spellStart"/>
      <w:r w:rsidRPr="007F467F">
        <w:rPr>
          <w:rFonts w:ascii="Garamond" w:hAnsi="Garamond"/>
          <w:sz w:val="24"/>
          <w:szCs w:val="24"/>
        </w:rPr>
        <w:t>strukturat</w:t>
      </w:r>
      <w:proofErr w:type="spellEnd"/>
      <w:r w:rsidRPr="007F467F">
        <w:rPr>
          <w:rFonts w:ascii="Garamond" w:hAnsi="Garamond"/>
          <w:sz w:val="24"/>
          <w:szCs w:val="24"/>
        </w:rPr>
        <w:t xml:space="preserve"> </w:t>
      </w:r>
      <w:proofErr w:type="spellStart"/>
      <w:r w:rsidRPr="007F467F">
        <w:rPr>
          <w:rFonts w:ascii="Garamond" w:hAnsi="Garamond"/>
          <w:sz w:val="24"/>
          <w:szCs w:val="24"/>
        </w:rPr>
        <w:t>publike</w:t>
      </w:r>
      <w:proofErr w:type="spellEnd"/>
      <w:r w:rsidRPr="007F467F">
        <w:rPr>
          <w:rFonts w:ascii="Garamond" w:hAnsi="Garamond"/>
          <w:sz w:val="24"/>
          <w:szCs w:val="24"/>
        </w:rPr>
        <w:t xml:space="preserve"> </w:t>
      </w:r>
      <w:proofErr w:type="spellStart"/>
      <w:r w:rsidRPr="007F467F">
        <w:rPr>
          <w:rFonts w:ascii="Garamond" w:hAnsi="Garamond"/>
          <w:sz w:val="24"/>
          <w:szCs w:val="24"/>
        </w:rPr>
        <w:t>ose</w:t>
      </w:r>
      <w:proofErr w:type="spellEnd"/>
      <w:r w:rsidRPr="007F467F">
        <w:rPr>
          <w:rFonts w:ascii="Garamond" w:hAnsi="Garamond"/>
          <w:sz w:val="24"/>
          <w:szCs w:val="24"/>
        </w:rPr>
        <w:t xml:space="preserve"> private </w:t>
      </w:r>
      <w:proofErr w:type="spellStart"/>
      <w:r w:rsidRPr="007F467F">
        <w:rPr>
          <w:rFonts w:ascii="Garamond" w:hAnsi="Garamond"/>
          <w:sz w:val="24"/>
          <w:szCs w:val="24"/>
        </w:rPr>
        <w:t>përkatëse</w:t>
      </w:r>
      <w:proofErr w:type="spellEnd"/>
      <w:r w:rsidRPr="007F467F">
        <w:rPr>
          <w:rFonts w:ascii="Garamond" w:hAnsi="Garamond"/>
          <w:sz w:val="24"/>
          <w:szCs w:val="24"/>
        </w:rPr>
        <w:t xml:space="preserve">, </w:t>
      </w:r>
      <w:proofErr w:type="spellStart"/>
      <w:r w:rsidRPr="007F467F">
        <w:rPr>
          <w:rFonts w:ascii="Garamond" w:hAnsi="Garamond"/>
          <w:sz w:val="24"/>
          <w:szCs w:val="24"/>
        </w:rPr>
        <w:t>që</w:t>
      </w:r>
      <w:proofErr w:type="spellEnd"/>
      <w:r w:rsidRPr="007F467F">
        <w:rPr>
          <w:rFonts w:ascii="Garamond" w:hAnsi="Garamond"/>
          <w:sz w:val="24"/>
          <w:szCs w:val="24"/>
        </w:rPr>
        <w:t xml:space="preserve"> </w:t>
      </w:r>
      <w:proofErr w:type="spellStart"/>
      <w:r w:rsidRPr="007F467F">
        <w:rPr>
          <w:rFonts w:ascii="Garamond" w:hAnsi="Garamond"/>
          <w:sz w:val="24"/>
          <w:szCs w:val="24"/>
        </w:rPr>
        <w:t>përfshin</w:t>
      </w:r>
      <w:proofErr w:type="spellEnd"/>
      <w:r w:rsidRPr="007F467F">
        <w:rPr>
          <w:rFonts w:ascii="Garamond" w:hAnsi="Garamond"/>
          <w:sz w:val="24"/>
          <w:szCs w:val="24"/>
        </w:rPr>
        <w:t xml:space="preserve">: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a) ekzaminimin e pacientëve të planifikuar për transfuzion dhe të pacientëve pas transfuzionit;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b) verifikimin e kërkesave për gjak dhe përbërës të tij, si dhe shpërndarjen e tyre për përdorim;</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c) mbështetjen transfuzionale në shërbimet e urgjencës dhe të emergjencës;</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ç) bashkërendimin, organizimin dhe zbatimin e transfuzionit autolog;</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d) përdorimin e gjakut dhe të përbërësve të tij dhe të hemaferezes në pacientë spitalorë ose ambulatorë;</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dh) promovimin e përdorimit të përshtatshëm të gjakut/produkteve të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e) funksionimin si vëzhgues epidemiologjikë, në kuadër të sistemit të hemovigjilencës;</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ë) kontrollin para lindjes dhe parandalimin e sëmundjes hemolitike tek të porsalindurit;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f) veprime të tjera që lidhen me transfuzionin dhe përcaktohen nga institucioni drejtues përkatës. </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12</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Organizimi i veprimtarisë së shërbimit të transfuzionit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 Me propozimin e Ministrit të Shëndetësisë, Këshilli i Ministrave përcakton:</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a) nivelet e shërbimit të transfuzionit në institucionet shëndetësore, sipas kategorizimit të tyre;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b) standardet kombëtare për produktet e prodhuara dhe të ofruara nga strukturat e këtij shërbimi.</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 Ministri i Shëndetësisë:</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a) përcakton kërkesat bazë organizative dhe teknike të strukturave të këtij  shërbimi;</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b) planifikon fondet për veprimtaritë promovuese dhe edukative në fushën e transfuzionit të gjakut, të cilat mbështeten financiarisht nga Ministria e Shëndetësisë.</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KreuNr"/>
        <w:keepNext w:val="0"/>
        <w:rPr>
          <w:rFonts w:ascii="Garamond" w:hAnsi="Garamond"/>
          <w:sz w:val="24"/>
          <w:szCs w:val="24"/>
          <w:lang w:val="it-IT"/>
        </w:rPr>
      </w:pPr>
      <w:r w:rsidRPr="007F467F">
        <w:rPr>
          <w:rFonts w:ascii="Garamond" w:hAnsi="Garamond"/>
          <w:sz w:val="24"/>
          <w:szCs w:val="24"/>
          <w:lang w:val="it-IT"/>
        </w:rPr>
        <w:t>KREU IV</w:t>
      </w:r>
    </w:p>
    <w:p w:rsidR="00CF407E" w:rsidRPr="007F467F" w:rsidRDefault="00CF407E" w:rsidP="00CF407E">
      <w:pPr>
        <w:pStyle w:val="KreuTitull"/>
        <w:keepNext w:val="0"/>
        <w:rPr>
          <w:rFonts w:ascii="Garamond" w:hAnsi="Garamond"/>
          <w:sz w:val="24"/>
          <w:szCs w:val="24"/>
          <w:lang w:val="it-IT"/>
        </w:rPr>
      </w:pPr>
      <w:r w:rsidRPr="007F467F">
        <w:rPr>
          <w:rFonts w:ascii="Garamond" w:hAnsi="Garamond"/>
          <w:sz w:val="24"/>
          <w:szCs w:val="24"/>
          <w:lang w:val="it-IT"/>
        </w:rPr>
        <w:t xml:space="preserve">ORGANIZATAT JOFITIMPRURËSE, QË USHTROJNË VEPRIMTARI NË DHURIMIN E </w:t>
      </w:r>
      <w:r w:rsidRPr="007F467F">
        <w:rPr>
          <w:rFonts w:ascii="Garamond" w:hAnsi="Garamond"/>
          <w:sz w:val="24"/>
          <w:szCs w:val="24"/>
          <w:lang w:val="it-IT"/>
        </w:rPr>
        <w:lastRenderedPageBreak/>
        <w:t xml:space="preserve">GJAKUT </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13</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Organizatat jofitimprurëse, që ushtrojnë veprimtari në dhurimin e gjakut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 Shteti njeh funksionin qytetar dhe shoqëror, si dhe vlerat njerëzore e të solidaritetit, të shprehura në dhurimin vullnetar, të rregullt, falas e të përgjegjshëm të gjakut e të përbërësve të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2. Shteti bashkëpunon me Kryqin e Kuq Shqiptar dhe organizata të tjera jofitimprurëse në promovimin e dhurimit të gjakut dhe mbrojtjen e shëndetit të dhuruesve dhe të pacientëve.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3. Shteti bashkëpunon me organizatat jofitimprurëse, statuti i të cilave përputhet me parimet e këtij ligji dhe që disponojnë kapacitete njerëzore/materiale të përshtatshme për këtë qëllim.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4. Organizatat jofitimprurëse, që plotësojnë kushtet e përcaktuara në pikën 3 të këtij neni, organizojnë sesione të dhurimit të gjakut, në përputhje me udhëzuesin përkatës të hartuar nga Qendra Kombëtare e Transfuzionit.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5. Organizatat jofitimprurëse informojnë, detyrimisht, Shërbimin Kombëtar të Transfuzionit për listat e dhuruesve të regjistruar prej tyre.</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KreuNr"/>
        <w:keepNext w:val="0"/>
        <w:rPr>
          <w:rFonts w:ascii="Garamond" w:hAnsi="Garamond"/>
          <w:sz w:val="24"/>
          <w:szCs w:val="24"/>
          <w:lang w:val="it-IT"/>
        </w:rPr>
      </w:pPr>
      <w:r w:rsidRPr="007F467F">
        <w:rPr>
          <w:rFonts w:ascii="Garamond" w:hAnsi="Garamond"/>
          <w:sz w:val="24"/>
          <w:szCs w:val="24"/>
          <w:lang w:val="it-IT"/>
        </w:rPr>
        <w:t>KREU V</w:t>
      </w:r>
    </w:p>
    <w:p w:rsidR="00CF407E" w:rsidRPr="007F467F" w:rsidRDefault="00CF407E" w:rsidP="00CF407E">
      <w:pPr>
        <w:pStyle w:val="KreuTitull"/>
        <w:keepNext w:val="0"/>
        <w:rPr>
          <w:rFonts w:ascii="Garamond" w:hAnsi="Garamond"/>
          <w:sz w:val="24"/>
          <w:szCs w:val="24"/>
          <w:lang w:val="it-IT"/>
        </w:rPr>
      </w:pPr>
      <w:r w:rsidRPr="007F467F">
        <w:rPr>
          <w:rFonts w:ascii="Garamond" w:hAnsi="Garamond"/>
          <w:sz w:val="24"/>
          <w:szCs w:val="24"/>
          <w:lang w:val="it-IT"/>
        </w:rPr>
        <w:t>PROGRAMIMI I VEPRIMTARIVE TË SHËRBIMEVE TË TRANSFUZIONIT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14</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Kompetencat e Ministrisë së Shëndetësisë</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 Ministria e Shëndetësisë kryen funksionet e mëposhtme: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a) programon dhe drejton veprimtaritë e shërbimit të transfuzionit në nivel kombëtar;</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b) bën rregullimin normativ dhe përshtatjen me direktivat komunitare;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c) organizon kontrollin e detyrueshëm të gjakut dhe të përbërësve të tij, të mbledhur në vend;</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ç) kontrollon prodhimin kombëtar të produkteve të gjakut;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d) kontrollon tregun e derivateve të gjakut;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dh) lëshon  autorizimin për import-eksportin e gjakut/produkteve të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e) regjistron derivatet e gjakut për përdorim terapeutik dhe diagnostik;</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ë) promovon kërkimin dhe eksperimentimin në fushën  e shërbimit të transfuzionit;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f) përcakton kriteret e financimit për veprimtaritë e Shërbimit Kombëtar të Transfuzionit;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g) përgatit projekte specifike kombëtare për promovimin e dhurimit vullnetar, të rregullt e falas të gjakut/përbërësve të tij, me synim arritjen e vetëmjaftueshmërisë kombëtare.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 Ministria e Shëndetësisë propozon dhe kontrollon çdo vit çmimet/tarifat, që përdoren në shërbimin e transfuzionit, në raport me partnerët e tij publikë ose privatë.</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3. Kushtet për hapjen dhe funksionimin e bankave të gjakut të kordonit umbilikal, për qëllim transplanti, përcaktohen me vendim të Këshillit të Ministrave. Gjithashtu edhe hapja e këtyre strukturave bëhet me vendim të Këshillit të Ministrave.</w:t>
      </w:r>
    </w:p>
    <w:p w:rsidR="00CF407E" w:rsidRPr="007F467F" w:rsidRDefault="00CF407E" w:rsidP="00CF407E">
      <w:pPr>
        <w:pStyle w:val="Paragrafi"/>
        <w:ind w:firstLine="0"/>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15</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Shërbimi Kombëtar i Transfuzionit dhe Qendra Kombëtare e Transfuzionit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 Organizimi dhe funksionimi i Qqendrës Kombëtare të Transfuzionit dhe i strukturave të shërbimeve të transfuzionit në vend përcaktohen me vendim të Këshillit të Ministrave.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2. Qendra Kombëtare e Transfuzionit, në përputhje me detyrat e ngarkuara nga ky ligj, kryen funksionet e bashkërendimit të punës dhe të kontrollit tekniko-administrativ, në </w:t>
      </w:r>
      <w:r w:rsidRPr="007F467F">
        <w:rPr>
          <w:rFonts w:ascii="Garamond" w:hAnsi="Garamond"/>
          <w:sz w:val="24"/>
          <w:szCs w:val="24"/>
          <w:lang w:val="it-IT"/>
        </w:rPr>
        <w:lastRenderedPageBreak/>
        <w:t>bashkëpunim me Komitetin Kombëtar të Transfuzionit.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Qendra Kombëtare e Transfuzionit, në mënyrë të veçantë, siguron:</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a) mbështetje për programimin kombëtar të veprimtarive të shërbimeve të transfuzionit;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b) informacion për Ministrinë e Shëndetësisë për programin vjetor të vetëmjaftueshmërisë;</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c) informacion për Ministrinë e Shëndetësisë për nevojat për import ose mundësitë për eksport;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ç)  hartimin dhe shpërndarjen e akteve nënligjore dhe të udhëzuesve përkatës për këtë shërbim;</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d)  përllogaritjen e kostove të shërbimeve dhe të produkteve, ofruar nga Shërbimi Kombëtar i Transfuzionit;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dh) realizimin e funksionit bashkërendues për sistemin informativ në shërbimin e transfuzionit;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e)  kryerjen e studimeve për cilësinë, përshtatshmërinë dhe efiçencën e veprimtarive të shërbimeve të transfuzionit;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ë)  bazën pedagogjike për specializimin e mjekëve në specialitetin “Mjekësi transfuzive” dhe bashkëpunimin me Fakultetin e Mjekësisë për trajnimin e vazhdueshëm të specialistëve që punojnë në strukturat e shërbimit të transfuzionit në vend;</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f) hartimin dhe zbatimin e programit të kualifikimit të personelit të mesëm të Shërbimit Kombëtar të Transfuzionit;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g) bashkëpunim me Qendrën Kombëtare të Kontrollit të Barnave për kontrollin e barnave me origjinë gjakun njerëzor;</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gj) hartimin dhe zbatimin e skemës së hemovigjilencës, sipas urdhrit të Ministrit të Shëndetësisë;</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h) kontrollin e metodave diagnostike të përdorura për vlerësimin e cilësisë, sigurisë, efikasitetit dhe përdorueshmërisë së procedurave të zbatuara në këtë fushë;</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i) kujdesin për regjistrin kombëtar të gjakut, për sa u përket aspekteve tekniko-organizative të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j) mbështetjen e organizimit të kontrollit të jashtëm të cilësisë në fushën e transfuzionit.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16</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Komitetit Kombëtar i Transfuzionit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 Komiteti Kombëtar i Transfuzionit është organ këshillimor i Ministrit të Shëndetësisë. Ky komitet përbëhet nga përfaqësues të Ministrisë së Shëndetësisë, Ministrisë së Mbrojtjes, Qendrës Kombëtare të Transfuzionit, Institutit të Shëndetit Publik, shoqatave të dhuruesve vullnetarë të gjakut, shoqatave të pacientëve, përdorues të gjakut, si dhe specialistë të tjerë, të përcaktuar nga Ministri i Shëndetësisë.</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Komitetit drejtohet nga kryetari i zgjedhur me votim ndërmjet anëtarëve të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Komiteti funksionon në përputhje  me rregulloren e tij, të miratuar nga Ministri i Shëndetësisë.</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 Anëtarët e Komitetit Kombëtar të Transfuzionit, të propozuar nga institucionet e përmendura në pikën 1 të këtij neni, emërohen me urdhër të Ministrit të Shëndetësisë për një mandat 3-vjeçar të rinovueshëm.</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Trajtimi financiar i anëtarëve të komitetit rregullohet me vendim të Këshillit të Ministrave.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3. Komiteti Kombëtar i Transfuzionit këshillon Ministrin e Shëndetësisë për  zbatimin e detyrimeve që rrjedhin nga ky ligj dhe për rishikime të rëndësishme ligjore, politike, organizative e teknike në fushën e transfuzionit.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4. Burimet financiare për Komitetin Kombëtar të Transfuzionit planifikohen dhe përfshihen në buxhetin e Qendrës Kombëtare të Transfuzionit.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17</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Shërbimi i transfuzionit në Forcat e Armatosura</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1. Shërbimi Kombëtar i Transfuzionit dhe shërbimi shëndetësor në Forcat e Armatosura organizojnë veprimtari në sektorin e dhurimit vullnetar dhe të përdorimit të gjakut në njësitë e Forcave të Armatosura.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 Autoritetet përkatëse në Forcat e Armatosura mbështesin kulturën e dhurimit vullnetar dhe falas të gjakut dhe të përbërësve të tij në efektivat e tyre.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3. Shërbimi Kombëtar i Transfuzionit, shërbimi shëndetësor në Forcat e Armatosura dhe Reparti i Mbrojtjes Civile të Republikës hartojnë dhe zbatojnë programin e përbashkët për plotësimin e nevojave për gjak dhe për produktet e tij në emergjenca civile dhe në gjendje të jashtëzakonshme.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4. Për zbatimin e pikave 1, 2 e 3 të këtij neni hartohen marrëveshje ndërmjet ministrive përkatëse.</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KreuNr"/>
        <w:keepNext w:val="0"/>
        <w:rPr>
          <w:rFonts w:ascii="Garamond" w:hAnsi="Garamond"/>
          <w:sz w:val="24"/>
          <w:szCs w:val="24"/>
          <w:lang w:val="it-IT"/>
        </w:rPr>
      </w:pPr>
      <w:r w:rsidRPr="007F467F">
        <w:rPr>
          <w:rFonts w:ascii="Garamond" w:hAnsi="Garamond"/>
          <w:sz w:val="24"/>
          <w:szCs w:val="24"/>
          <w:lang w:val="it-IT"/>
        </w:rPr>
        <w:t>KREU VI</w:t>
      </w:r>
    </w:p>
    <w:p w:rsidR="00CF407E" w:rsidRPr="007F467F" w:rsidRDefault="00CF407E" w:rsidP="00CF407E">
      <w:pPr>
        <w:pStyle w:val="KapitulliTitull"/>
        <w:keepNext w:val="0"/>
        <w:rPr>
          <w:rFonts w:ascii="Garamond" w:hAnsi="Garamond"/>
          <w:sz w:val="24"/>
          <w:szCs w:val="24"/>
          <w:lang w:val="it-IT"/>
        </w:rPr>
      </w:pPr>
      <w:r w:rsidRPr="007F467F">
        <w:rPr>
          <w:rFonts w:ascii="Garamond" w:hAnsi="Garamond"/>
          <w:sz w:val="24"/>
          <w:szCs w:val="24"/>
          <w:lang w:val="it-IT"/>
        </w:rPr>
        <w:t>MASAT PËR VETËMJAFTUESHMËRINË KOMBËTARE</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18</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Masat për arritjen e vetëmjaftueshmërisë kombëtare</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 Vetëmjaftueshmëria në gjak dhe përbërësit e tij është objektiv madhor i shërbimit shëndetësor dhe synon sigurimin e trajtimit të shërbimit të transfuzionit me cilësi, sasi dhe siguri optimale për të gjithë shtetasit që kanë nevojë.</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 Ministri i Shëndetësisë, çdo vit kalendarik, miraton programin e vetëmjaftueshmërisë kombëtare, të paraqitur nga Qendra Kombëtare e Transfuzionit, bazuar në përdorimin e mëparshëm, nevojën e përllogaritur, sasinë e mbledhur në vend dhe nivelin e importit e të eksportit.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19</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Prodhimi i derivateve të gjakut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 Kushtet dhe mënyrat e licencimit, të krijimit e të funksionimit të qendrave të fraksionimit të plazmës dhe prodhimit të derivateve të gjakut përcaktohen me vendim të Këshillit të Ministrave.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 Qendrat e parashikuara në pikën 1 të këtij neni duhet të kenë kushtet e punës dhe dokumentacionin e plotë, në përputhje me legjislacionin në fuqi dhe me standardet e BE-së. Ato i nënshtrohen kontrollit të rregullt të strukturave përkatëse, të përcaktuara me vendim të Këshillit të Ministrave.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3. Derivatet e gjakut, sipas pikës 1 të këtij neni, para hedhjes në treg i nënshtrohen kontrollit zyrtar të strukturave shtetërore përkatëse, sipas urdhrit të Ministrit të Shëndetësisë.</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4. Prodhimi i derivateve të gjakut, duke përdorur plazmën e mbledhur në vend, mund të bëhet edhe jashtë vendit, me kontratë, me shoqëri të huaja. Kjo procedurë duhet të autorizohet me vendim të Këshillit të Ministrave.</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20</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Importimi dhe eksportimi</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1. Importimi dhe eksportimi i gjakut ose i produkteve të tij për përdorim terapeutik, profilaktik e diagnostik autorizohen nga Ministri i Shëndetësisë, që miraton edhe procedurat </w:t>
      </w:r>
      <w:r w:rsidRPr="007F467F">
        <w:rPr>
          <w:rFonts w:ascii="Garamond" w:hAnsi="Garamond"/>
          <w:sz w:val="24"/>
          <w:szCs w:val="24"/>
          <w:lang w:val="it-IT"/>
        </w:rPr>
        <w:lastRenderedPageBreak/>
        <w:t>praktike përkatëse dhe dokumentacionin e detyrueshëm.</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 Lista e kërkesave, që duhet të plotësojë gjaku dhe përbërësit e tij të importuar nga vendet e treta, përfshirë mënyrat dhe kushtet e gjurmimit, regjistrimin e të dhënave të gjurmimit, verifikimin e dhënies së gjakut dhe të përbërësve të tij, sistemet e deklarimit të efekteve negative, përcaktohet me rregullore të veçantë të miratuar me urdhër të Ministrit të Shëndetësisë.</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3. Nëse ka tepricë të gjakut dhe të përbërësve të tij të dhuruar në vend, ai mund të eksportohet vetëm në kuadër të projekteve të bashkëpunimit ndërkombëtar ose për qëllime humanitare, në përputhje me afatet kohore të transportit dhe me standardet e BE-së.</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4. Importimi i gjakut dhe i përbërësve të tij bëhet me urdhër të Ministrit të Shëndetësisë në këto raste: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a) në katastrofa ose aksidente të rënda, në pamundësi për t’u mbuluar nga burimet e brendshme;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b) për trajtimin e individëve të veçantë ose të pacientëve me probleme specifike, për të cilët është e pamundur të sigurohet gjak ose përbërës të tij në vend.</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5. Importimi i derivateve të gjakut për përdorim klinik lejohet kur zbatohen kërkesat e legjislacionit në fuqi për barnat dhe kur dokumentohet negativiteti i kontrollit për agjentë dëmtues të shëndetit.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6. Importimi dhe eksportimi i qelizave burimore hemopoetike për qëllime transplanti rregullohen sipas legjislacionit në fuqi për transplantet.</w:t>
      </w:r>
    </w:p>
    <w:p w:rsidR="00CF407E" w:rsidRPr="007F467F" w:rsidRDefault="00CF407E" w:rsidP="00CF407E">
      <w:pPr>
        <w:pStyle w:val="Paragrafi"/>
        <w:ind w:firstLine="0"/>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21</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Përdorimi i mirë i gjakut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 Ky ligj promovon zbatimin e praktikave të mira klinike në përdorimin e gjakut e të produkteve të tij, si dhe të transfuzionit autolog në strukturat shëndetësore publike e private të licencuara.</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 Institucionet shëndetësore, që përdorin gjak dhe/ose produkte të tij, monitorojnë, rregullisht, procedurat përkatëse për përdorimin e gjakut dhe efektet e padëshiruara të tij.</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22</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Sistemi informativ i shërbimit të transfuzionit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 Ndërtimi i sistemit informativ në Shërbimin Kombëtar të Transfuzionit përcaktohet me urdhër të Ministrit të Shëndetësisë. Në urdhër përcaktohet sistemi i kodifikimit, që identifikon dhuruesin, produktet dhe strukturat e shërbimit të transfuzionit, por duke respektuar mbrojtjen e të dhënave personale të personave.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 Për krijimin dhe funksionimin e sistemit informativ të shërbimit të transfuzionit përllogaritet një fond i veçantë, i përfshirë në buxhetin vjetor të Qendrës Kombëtare të Transfuzionit.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KreuNr"/>
        <w:keepNext w:val="0"/>
        <w:rPr>
          <w:rFonts w:ascii="Garamond" w:hAnsi="Garamond"/>
          <w:sz w:val="24"/>
          <w:szCs w:val="24"/>
          <w:lang w:val="it-IT"/>
        </w:rPr>
      </w:pPr>
      <w:r w:rsidRPr="007F467F">
        <w:rPr>
          <w:rFonts w:ascii="Garamond" w:hAnsi="Garamond"/>
          <w:sz w:val="24"/>
          <w:szCs w:val="24"/>
          <w:lang w:val="it-IT"/>
        </w:rPr>
        <w:t>KREU VII</w:t>
      </w:r>
    </w:p>
    <w:p w:rsidR="00CF407E" w:rsidRPr="007F467F" w:rsidRDefault="00CF407E" w:rsidP="00CF407E">
      <w:pPr>
        <w:pStyle w:val="KreuTitull"/>
        <w:keepNext w:val="0"/>
        <w:rPr>
          <w:rFonts w:ascii="Garamond" w:hAnsi="Garamond"/>
          <w:sz w:val="24"/>
          <w:szCs w:val="24"/>
          <w:lang w:val="it-IT"/>
        </w:rPr>
      </w:pPr>
      <w:r w:rsidRPr="007F467F">
        <w:rPr>
          <w:rFonts w:ascii="Garamond" w:hAnsi="Garamond"/>
          <w:sz w:val="24"/>
          <w:szCs w:val="24"/>
          <w:lang w:val="it-IT"/>
        </w:rPr>
        <w:t xml:space="preserve">INSPEKTIMI, AUTORIZIMI DHE AKREDITIMI I STRUKTURAVE TË SHËRBIMIT TË TRANSFUZIONIT </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23</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Inspektimi i strukturave të shërbimit të transfuzionit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 Instituti i Shëndetit Publik është autoriteti inspektues i strukturave të shërbimit të transfuzionit, që organizon inspektimin dhe urdhëron marrjen e masave përkatëse për zbatimin e kërkesave të ligjit. Procedura e inspektimit rregullohet me rregullore të miratuar nga Ministri i Shëndetësisë.</w:t>
      </w:r>
    </w:p>
    <w:p w:rsidR="00CF407E" w:rsidRPr="007F467F" w:rsidRDefault="00CF407E" w:rsidP="00CF407E">
      <w:pPr>
        <w:pStyle w:val="Paragrafi"/>
        <w:rPr>
          <w:rFonts w:ascii="Garamond" w:hAnsi="Garamond"/>
          <w:sz w:val="24"/>
          <w:szCs w:val="24"/>
        </w:rPr>
      </w:pPr>
      <w:r w:rsidRPr="007F467F">
        <w:rPr>
          <w:rFonts w:ascii="Garamond" w:hAnsi="Garamond"/>
          <w:sz w:val="24"/>
          <w:szCs w:val="24"/>
        </w:rPr>
        <w:lastRenderedPageBreak/>
        <w:t xml:space="preserve">2. </w:t>
      </w:r>
      <w:proofErr w:type="spellStart"/>
      <w:r w:rsidRPr="007F467F">
        <w:rPr>
          <w:rFonts w:ascii="Garamond" w:hAnsi="Garamond"/>
          <w:sz w:val="24"/>
          <w:szCs w:val="24"/>
        </w:rPr>
        <w:t>Përfaqësuesit</w:t>
      </w:r>
      <w:proofErr w:type="spellEnd"/>
      <w:r w:rsidRPr="007F467F">
        <w:rPr>
          <w:rFonts w:ascii="Garamond" w:hAnsi="Garamond"/>
          <w:sz w:val="24"/>
          <w:szCs w:val="24"/>
        </w:rPr>
        <w:t xml:space="preserve"> e </w:t>
      </w:r>
      <w:proofErr w:type="spellStart"/>
      <w:r w:rsidRPr="007F467F">
        <w:rPr>
          <w:rFonts w:ascii="Garamond" w:hAnsi="Garamond"/>
          <w:sz w:val="24"/>
          <w:szCs w:val="24"/>
        </w:rPr>
        <w:t>autoritetit</w:t>
      </w:r>
      <w:proofErr w:type="spellEnd"/>
      <w:r w:rsidRPr="007F467F">
        <w:rPr>
          <w:rFonts w:ascii="Garamond" w:hAnsi="Garamond"/>
          <w:sz w:val="24"/>
          <w:szCs w:val="24"/>
        </w:rPr>
        <w:t xml:space="preserve"> </w:t>
      </w:r>
      <w:proofErr w:type="spellStart"/>
      <w:r w:rsidRPr="007F467F">
        <w:rPr>
          <w:rFonts w:ascii="Garamond" w:hAnsi="Garamond"/>
          <w:sz w:val="24"/>
          <w:szCs w:val="24"/>
        </w:rPr>
        <w:t>inspektues</w:t>
      </w:r>
      <w:proofErr w:type="spellEnd"/>
      <w:r w:rsidRPr="007F467F">
        <w:rPr>
          <w:rFonts w:ascii="Garamond" w:hAnsi="Garamond"/>
          <w:sz w:val="24"/>
          <w:szCs w:val="24"/>
        </w:rPr>
        <w:t xml:space="preserve"> </w:t>
      </w:r>
      <w:proofErr w:type="spellStart"/>
      <w:r w:rsidRPr="007F467F">
        <w:rPr>
          <w:rFonts w:ascii="Garamond" w:hAnsi="Garamond"/>
          <w:sz w:val="24"/>
          <w:szCs w:val="24"/>
        </w:rPr>
        <w:t>kanë</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drejtë</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rPr>
      </w:pPr>
      <w:r w:rsidRPr="007F467F">
        <w:rPr>
          <w:rFonts w:ascii="Garamond" w:hAnsi="Garamond"/>
          <w:sz w:val="24"/>
          <w:szCs w:val="24"/>
        </w:rPr>
        <w:t xml:space="preserve">a) </w:t>
      </w:r>
      <w:proofErr w:type="spellStart"/>
      <w:proofErr w:type="gramStart"/>
      <w:r w:rsidRPr="007F467F">
        <w:rPr>
          <w:rFonts w:ascii="Garamond" w:hAnsi="Garamond"/>
          <w:sz w:val="24"/>
          <w:szCs w:val="24"/>
        </w:rPr>
        <w:t>të</w:t>
      </w:r>
      <w:proofErr w:type="spellEnd"/>
      <w:proofErr w:type="gramEnd"/>
      <w:r w:rsidRPr="007F467F">
        <w:rPr>
          <w:rFonts w:ascii="Garamond" w:hAnsi="Garamond"/>
          <w:sz w:val="24"/>
          <w:szCs w:val="24"/>
        </w:rPr>
        <w:t xml:space="preserve"> </w:t>
      </w:r>
      <w:proofErr w:type="spellStart"/>
      <w:r w:rsidRPr="007F467F">
        <w:rPr>
          <w:rFonts w:ascii="Garamond" w:hAnsi="Garamond"/>
          <w:sz w:val="24"/>
          <w:szCs w:val="24"/>
        </w:rPr>
        <w:t>inspektojnë</w:t>
      </w:r>
      <w:proofErr w:type="spellEnd"/>
      <w:r w:rsidRPr="007F467F">
        <w:rPr>
          <w:rFonts w:ascii="Garamond" w:hAnsi="Garamond"/>
          <w:sz w:val="24"/>
          <w:szCs w:val="24"/>
        </w:rPr>
        <w:t xml:space="preserve"> </w:t>
      </w:r>
      <w:proofErr w:type="spellStart"/>
      <w:r w:rsidRPr="007F467F">
        <w:rPr>
          <w:rFonts w:ascii="Garamond" w:hAnsi="Garamond"/>
          <w:sz w:val="24"/>
          <w:szCs w:val="24"/>
        </w:rPr>
        <w:t>periodikisht</w:t>
      </w:r>
      <w:proofErr w:type="spellEnd"/>
      <w:r w:rsidRPr="007F467F">
        <w:rPr>
          <w:rFonts w:ascii="Garamond" w:hAnsi="Garamond"/>
          <w:sz w:val="24"/>
          <w:szCs w:val="24"/>
        </w:rPr>
        <w:t xml:space="preserve"> </w:t>
      </w:r>
      <w:proofErr w:type="spellStart"/>
      <w:r w:rsidRPr="007F467F">
        <w:rPr>
          <w:rFonts w:ascii="Garamond" w:hAnsi="Garamond"/>
          <w:sz w:val="24"/>
          <w:szCs w:val="24"/>
        </w:rPr>
        <w:t>strukturat</w:t>
      </w:r>
      <w:proofErr w:type="spellEnd"/>
      <w:r w:rsidRPr="007F467F">
        <w:rPr>
          <w:rFonts w:ascii="Garamond" w:hAnsi="Garamond"/>
          <w:sz w:val="24"/>
          <w:szCs w:val="24"/>
        </w:rPr>
        <w:t xml:space="preserve"> e </w:t>
      </w:r>
      <w:proofErr w:type="spellStart"/>
      <w:r w:rsidRPr="007F467F">
        <w:rPr>
          <w:rFonts w:ascii="Garamond" w:hAnsi="Garamond"/>
          <w:sz w:val="24"/>
          <w:szCs w:val="24"/>
        </w:rPr>
        <w:t>shërbimit</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transfuzionit</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strukturat</w:t>
      </w:r>
      <w:proofErr w:type="spellEnd"/>
      <w:r w:rsidRPr="007F467F">
        <w:rPr>
          <w:rFonts w:ascii="Garamond" w:hAnsi="Garamond"/>
          <w:sz w:val="24"/>
          <w:szCs w:val="24"/>
        </w:rPr>
        <w:t xml:space="preserve"> </w:t>
      </w:r>
      <w:proofErr w:type="spellStart"/>
      <w:r w:rsidRPr="007F467F">
        <w:rPr>
          <w:rFonts w:ascii="Garamond" w:hAnsi="Garamond"/>
          <w:sz w:val="24"/>
          <w:szCs w:val="24"/>
        </w:rPr>
        <w:t>klinike</w:t>
      </w:r>
      <w:proofErr w:type="spellEnd"/>
      <w:r w:rsidRPr="007F467F">
        <w:rPr>
          <w:rFonts w:ascii="Garamond" w:hAnsi="Garamond"/>
          <w:sz w:val="24"/>
          <w:szCs w:val="24"/>
        </w:rPr>
        <w:t xml:space="preserve">, </w:t>
      </w:r>
      <w:proofErr w:type="spellStart"/>
      <w:r w:rsidRPr="007F467F">
        <w:rPr>
          <w:rFonts w:ascii="Garamond" w:hAnsi="Garamond"/>
          <w:sz w:val="24"/>
          <w:szCs w:val="24"/>
        </w:rPr>
        <w:t>ku</w:t>
      </w:r>
      <w:proofErr w:type="spellEnd"/>
      <w:r w:rsidRPr="007F467F">
        <w:rPr>
          <w:rFonts w:ascii="Garamond" w:hAnsi="Garamond"/>
          <w:sz w:val="24"/>
          <w:szCs w:val="24"/>
        </w:rPr>
        <w:t xml:space="preserve"> </w:t>
      </w:r>
      <w:proofErr w:type="spellStart"/>
      <w:r w:rsidRPr="007F467F">
        <w:rPr>
          <w:rFonts w:ascii="Garamond" w:hAnsi="Garamond"/>
          <w:sz w:val="24"/>
          <w:szCs w:val="24"/>
        </w:rPr>
        <w:t>përdoret</w:t>
      </w:r>
      <w:proofErr w:type="spellEnd"/>
      <w:r w:rsidRPr="007F467F">
        <w:rPr>
          <w:rFonts w:ascii="Garamond" w:hAnsi="Garamond"/>
          <w:sz w:val="24"/>
          <w:szCs w:val="24"/>
        </w:rPr>
        <w:t xml:space="preserve"> </w:t>
      </w:r>
      <w:proofErr w:type="spellStart"/>
      <w:r w:rsidRPr="007F467F">
        <w:rPr>
          <w:rFonts w:ascii="Garamond" w:hAnsi="Garamond"/>
          <w:sz w:val="24"/>
          <w:szCs w:val="24"/>
        </w:rPr>
        <w:t>gjaku</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produktet</w:t>
      </w:r>
      <w:proofErr w:type="spellEnd"/>
      <w:r w:rsidRPr="007F467F">
        <w:rPr>
          <w:rFonts w:ascii="Garamond" w:hAnsi="Garamond"/>
          <w:sz w:val="24"/>
          <w:szCs w:val="24"/>
        </w:rPr>
        <w:t xml:space="preserve"> e </w:t>
      </w:r>
      <w:proofErr w:type="spellStart"/>
      <w:r w:rsidRPr="007F467F">
        <w:rPr>
          <w:rFonts w:ascii="Garamond" w:hAnsi="Garamond"/>
          <w:sz w:val="24"/>
          <w:szCs w:val="24"/>
        </w:rPr>
        <w:t>tij</w:t>
      </w:r>
      <w:proofErr w:type="spellEnd"/>
      <w:r w:rsidRPr="007F467F">
        <w:rPr>
          <w:rFonts w:ascii="Garamond" w:hAnsi="Garamond"/>
          <w:sz w:val="24"/>
          <w:szCs w:val="24"/>
        </w:rPr>
        <w:t xml:space="preserve">. </w:t>
      </w:r>
      <w:proofErr w:type="spellStart"/>
      <w:r w:rsidRPr="007F467F">
        <w:rPr>
          <w:rFonts w:ascii="Garamond" w:hAnsi="Garamond"/>
          <w:sz w:val="24"/>
          <w:szCs w:val="24"/>
        </w:rPr>
        <w:t>Afati</w:t>
      </w:r>
      <w:proofErr w:type="spellEnd"/>
      <w:r w:rsidRPr="007F467F">
        <w:rPr>
          <w:rFonts w:ascii="Garamond" w:hAnsi="Garamond"/>
          <w:sz w:val="24"/>
          <w:szCs w:val="24"/>
        </w:rPr>
        <w:t xml:space="preserve"> </w:t>
      </w:r>
      <w:proofErr w:type="spellStart"/>
      <w:r w:rsidRPr="007F467F">
        <w:rPr>
          <w:rFonts w:ascii="Garamond" w:hAnsi="Garamond"/>
          <w:sz w:val="24"/>
          <w:szCs w:val="24"/>
        </w:rPr>
        <w:t>ndërmjet</w:t>
      </w:r>
      <w:proofErr w:type="spellEnd"/>
      <w:r w:rsidRPr="007F467F">
        <w:rPr>
          <w:rFonts w:ascii="Garamond" w:hAnsi="Garamond"/>
          <w:sz w:val="24"/>
          <w:szCs w:val="24"/>
        </w:rPr>
        <w:t xml:space="preserve"> </w:t>
      </w:r>
      <w:proofErr w:type="spellStart"/>
      <w:proofErr w:type="gramStart"/>
      <w:r w:rsidRPr="007F467F">
        <w:rPr>
          <w:rFonts w:ascii="Garamond" w:hAnsi="Garamond"/>
          <w:sz w:val="24"/>
          <w:szCs w:val="24"/>
        </w:rPr>
        <w:t>dy</w:t>
      </w:r>
      <w:proofErr w:type="spellEnd"/>
      <w:proofErr w:type="gramEnd"/>
      <w:r w:rsidRPr="007F467F">
        <w:rPr>
          <w:rFonts w:ascii="Garamond" w:hAnsi="Garamond"/>
          <w:sz w:val="24"/>
          <w:szCs w:val="24"/>
        </w:rPr>
        <w:t xml:space="preserve"> </w:t>
      </w:r>
      <w:proofErr w:type="spellStart"/>
      <w:r w:rsidRPr="007F467F">
        <w:rPr>
          <w:rFonts w:ascii="Garamond" w:hAnsi="Garamond"/>
          <w:sz w:val="24"/>
          <w:szCs w:val="24"/>
        </w:rPr>
        <w:t>inspektimeve</w:t>
      </w:r>
      <w:proofErr w:type="spellEnd"/>
      <w:r w:rsidRPr="007F467F">
        <w:rPr>
          <w:rFonts w:ascii="Garamond" w:hAnsi="Garamond"/>
          <w:sz w:val="24"/>
          <w:szCs w:val="24"/>
        </w:rPr>
        <w:t xml:space="preserve"> </w:t>
      </w:r>
      <w:proofErr w:type="spellStart"/>
      <w:r w:rsidRPr="007F467F">
        <w:rPr>
          <w:rFonts w:ascii="Garamond" w:hAnsi="Garamond"/>
          <w:sz w:val="24"/>
          <w:szCs w:val="24"/>
        </w:rPr>
        <w:t>dhe</w:t>
      </w:r>
      <w:proofErr w:type="spellEnd"/>
      <w:r w:rsidRPr="007F467F">
        <w:rPr>
          <w:rFonts w:ascii="Garamond" w:hAnsi="Garamond"/>
          <w:sz w:val="24"/>
          <w:szCs w:val="24"/>
        </w:rPr>
        <w:t xml:space="preserve"> </w:t>
      </w:r>
      <w:proofErr w:type="spellStart"/>
      <w:r w:rsidRPr="007F467F">
        <w:rPr>
          <w:rFonts w:ascii="Garamond" w:hAnsi="Garamond"/>
          <w:sz w:val="24"/>
          <w:szCs w:val="24"/>
        </w:rPr>
        <w:t>masave</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kontrollit</w:t>
      </w:r>
      <w:proofErr w:type="spellEnd"/>
      <w:r w:rsidRPr="007F467F">
        <w:rPr>
          <w:rFonts w:ascii="Garamond" w:hAnsi="Garamond"/>
          <w:sz w:val="24"/>
          <w:szCs w:val="24"/>
        </w:rPr>
        <w:t xml:space="preserve"> </w:t>
      </w:r>
      <w:proofErr w:type="spellStart"/>
      <w:r w:rsidRPr="007F467F">
        <w:rPr>
          <w:rFonts w:ascii="Garamond" w:hAnsi="Garamond"/>
          <w:sz w:val="24"/>
          <w:szCs w:val="24"/>
        </w:rPr>
        <w:t>nuk</w:t>
      </w:r>
      <w:proofErr w:type="spellEnd"/>
      <w:r w:rsidRPr="007F467F">
        <w:rPr>
          <w:rFonts w:ascii="Garamond" w:hAnsi="Garamond"/>
          <w:sz w:val="24"/>
          <w:szCs w:val="24"/>
        </w:rPr>
        <w:t xml:space="preserve"> </w:t>
      </w:r>
      <w:proofErr w:type="spellStart"/>
      <w:r w:rsidRPr="007F467F">
        <w:rPr>
          <w:rFonts w:ascii="Garamond" w:hAnsi="Garamond"/>
          <w:sz w:val="24"/>
          <w:szCs w:val="24"/>
        </w:rPr>
        <w:t>duhet</w:t>
      </w:r>
      <w:proofErr w:type="spellEnd"/>
      <w:r w:rsidRPr="007F467F">
        <w:rPr>
          <w:rFonts w:ascii="Garamond" w:hAnsi="Garamond"/>
          <w:sz w:val="24"/>
          <w:szCs w:val="24"/>
        </w:rPr>
        <w:t xml:space="preserve"> </w:t>
      </w:r>
      <w:proofErr w:type="spellStart"/>
      <w:r w:rsidRPr="007F467F">
        <w:rPr>
          <w:rFonts w:ascii="Garamond" w:hAnsi="Garamond"/>
          <w:sz w:val="24"/>
          <w:szCs w:val="24"/>
        </w:rPr>
        <w:t>të</w:t>
      </w:r>
      <w:proofErr w:type="spellEnd"/>
      <w:r w:rsidRPr="007F467F">
        <w:rPr>
          <w:rFonts w:ascii="Garamond" w:hAnsi="Garamond"/>
          <w:sz w:val="24"/>
          <w:szCs w:val="24"/>
        </w:rPr>
        <w:t xml:space="preserve"> </w:t>
      </w:r>
      <w:proofErr w:type="spellStart"/>
      <w:r w:rsidRPr="007F467F">
        <w:rPr>
          <w:rFonts w:ascii="Garamond" w:hAnsi="Garamond"/>
          <w:sz w:val="24"/>
          <w:szCs w:val="24"/>
        </w:rPr>
        <w:t>kalojë</w:t>
      </w:r>
      <w:proofErr w:type="spellEnd"/>
      <w:r w:rsidRPr="007F467F">
        <w:rPr>
          <w:rFonts w:ascii="Garamond" w:hAnsi="Garamond"/>
          <w:sz w:val="24"/>
          <w:szCs w:val="24"/>
        </w:rPr>
        <w:t xml:space="preserve"> 2 </w:t>
      </w:r>
      <w:proofErr w:type="spellStart"/>
      <w:r w:rsidRPr="007F467F">
        <w:rPr>
          <w:rFonts w:ascii="Garamond" w:hAnsi="Garamond"/>
          <w:sz w:val="24"/>
          <w:szCs w:val="24"/>
        </w:rPr>
        <w:t>vjet</w:t>
      </w:r>
      <w:proofErr w:type="spellEnd"/>
      <w:r w:rsidRPr="007F467F">
        <w:rPr>
          <w:rFonts w:ascii="Garamond" w:hAnsi="Garamond"/>
          <w:sz w:val="24"/>
          <w:szCs w:val="24"/>
        </w:rPr>
        <w: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b) të marrin mostra për ekzaminim dhe testim;</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c) të tërheqin dhe të ekzaminojnë çdo dokument, që ka lidhje me objektin e inspektimit;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 xml:space="preserve">ç)  të rekomandojnë ndërhyrjet e nevojshme; </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d) të propozojnë marrjen e masave, sipas rregullores së përcaktuar në   pikën 1 të këtij neni.</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24</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Akreditimi i strukturave të shërbimit të transfuzionit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 Akreditimi i strukturave të shërbimit të transfuzionit kryhet nga qendra kombëtare e cilësisë, certifikimit dhe akreditimit të institucioneve shëndetësore.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 Ministri i Shëndetësisë përcakton, me urdhër, procedurat dhe kriteret e akreditimit për strukturat e shërbimit të transfuzionit.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3. Akreditimi nga qendra kombëtare e cilësisë i strukturave të shërbimit të transfuzionit, që funksionojnë aktualisht, duhet të përfundojë deri në fund të vitit 2010.</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4. Strukturat e shërbimit të transfuzionit akreditohen për një periudhë  5-vjeçare, me të drejtë rinovimi.</w:t>
      </w:r>
    </w:p>
    <w:p w:rsidR="00CF407E" w:rsidRPr="007F467F" w:rsidRDefault="00CF407E" w:rsidP="00CF407E">
      <w:pPr>
        <w:pStyle w:val="Paragrafi"/>
        <w:ind w:firstLine="0"/>
        <w:rPr>
          <w:rFonts w:ascii="Garamond" w:hAnsi="Garamond"/>
          <w:sz w:val="24"/>
          <w:szCs w:val="24"/>
          <w:lang w:val="it-IT"/>
        </w:rPr>
      </w:pPr>
    </w:p>
    <w:p w:rsidR="00CF407E" w:rsidRPr="007F467F" w:rsidRDefault="00CF407E" w:rsidP="00CF407E">
      <w:pPr>
        <w:pStyle w:val="KreuNr"/>
        <w:keepNext w:val="0"/>
        <w:rPr>
          <w:rFonts w:ascii="Garamond" w:hAnsi="Garamond"/>
          <w:sz w:val="24"/>
          <w:szCs w:val="24"/>
          <w:lang w:val="it-IT"/>
        </w:rPr>
      </w:pPr>
      <w:r w:rsidRPr="007F467F">
        <w:rPr>
          <w:rFonts w:ascii="Garamond" w:hAnsi="Garamond"/>
          <w:sz w:val="24"/>
          <w:szCs w:val="24"/>
          <w:lang w:val="it-IT"/>
        </w:rPr>
        <w:t>KREU VIII</w:t>
      </w:r>
    </w:p>
    <w:p w:rsidR="00CF407E" w:rsidRPr="007F467F" w:rsidRDefault="00CF407E" w:rsidP="00CF407E">
      <w:pPr>
        <w:pStyle w:val="KreuTitull"/>
        <w:keepNext w:val="0"/>
        <w:rPr>
          <w:rFonts w:ascii="Garamond" w:hAnsi="Garamond"/>
          <w:sz w:val="24"/>
          <w:szCs w:val="24"/>
          <w:lang w:val="it-IT"/>
        </w:rPr>
      </w:pPr>
      <w:r w:rsidRPr="007F467F">
        <w:rPr>
          <w:rFonts w:ascii="Garamond" w:hAnsi="Garamond"/>
          <w:sz w:val="24"/>
          <w:szCs w:val="24"/>
          <w:lang w:val="it-IT"/>
        </w:rPr>
        <w:t>DISPOZITA PËR CILËSINË DHE SIGURINË E GJAKUT E TË PRODUKTEVE TË TIJ</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25</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Cilësia dhe siguria e gjakut dhe e produkteve të tij</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1. Rregullat për vlerësimin e cilësisë dhe të sigurisë së gjakut e të produkteve të tij përcaktohen me urdhër të Ministrit të Shëndetësisë.</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 Urdhri i Ministrit të Shëndetësisë rregullon:</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a) mënyrën dhe përmbajtjen e informimit të dhuruesve të gjakut dhe të përbërësve të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b) mënyrën dhe përmbajtjen e informacionit të marrë nga dhuruesit e gjakut dhe të përbërësve të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c) procedurat që përcaktojnë përshtatshmërinë e dhuruesve të gjakut dhe të përbërësve të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ç)  mënyrat e mbledhjes e të përpunimit të gjakut dhe të përbërësve të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d)  kontrollet laboratorike dhe mënyrën e kryerjes së tyre në dhurimet e gjakut dhe të përbërësve të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dh) kërkesat e cilësisë për gjakun dhe përbërësit e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e)   kërkesat e detyrueshme për etiketimin;</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ë)   mënyrat e ruajtjes e të shpërndarjes së gjakut dhe të përbërësve të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f) procedurat dhe testimet laboratorike për shpërndarjen e gjakut dhe të përbërësve të tij.</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3. Me urdhër të Ministrit të Shëndetësisë miratohet rregullorja për funksionimin e sistemit: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a) të regjistrimit dhe ruajtjes së të dhënave për procedurat e kryera në strukturat e Shërbimit Kombëtar të Transfuzionit dhe në spitale;</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b) të gjurmimit të njësive të gjakut dhe të produkteve të tij (prodhuar në vend ose importuar), për të rindërtuar rrugën nga dhurimi i gjakut deri në destinacionin përfundimtar;</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c) të hemovigjilencës, për të mbledhur dhe përpunuar të dhënat për rastet e incidenteve dhe të reaksioneve negative në të gjitha hallkat e procesit.</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lastRenderedPageBreak/>
        <w:t>4. Gjatë të gjitha procedurave duhet garantuar karakteri anonim dhe i rezervuar i informacionit për dhuruesin, veçanërisht i informacionit për përshtatshmërinë e tij për të dhuruar.</w:t>
      </w:r>
    </w:p>
    <w:p w:rsidR="00CF407E" w:rsidRPr="007F467F" w:rsidRDefault="00CF407E" w:rsidP="00CF407E">
      <w:pPr>
        <w:pStyle w:val="Paragrafi"/>
        <w:rPr>
          <w:rFonts w:ascii="Garamond" w:hAnsi="Garamond"/>
          <w:sz w:val="24"/>
          <w:szCs w:val="24"/>
        </w:rPr>
      </w:pPr>
    </w:p>
    <w:p w:rsidR="00CF407E" w:rsidRPr="007F467F" w:rsidRDefault="00CF407E" w:rsidP="00CF407E">
      <w:pPr>
        <w:pStyle w:val="KreuNr"/>
        <w:keepNext w:val="0"/>
        <w:rPr>
          <w:rFonts w:ascii="Garamond" w:hAnsi="Garamond"/>
          <w:sz w:val="24"/>
          <w:szCs w:val="24"/>
          <w:lang w:val="sq-AL"/>
        </w:rPr>
      </w:pPr>
      <w:r w:rsidRPr="007F467F">
        <w:rPr>
          <w:rFonts w:ascii="Garamond" w:hAnsi="Garamond"/>
          <w:sz w:val="24"/>
          <w:szCs w:val="24"/>
          <w:lang w:val="sq-AL"/>
        </w:rPr>
        <w:t>KREU IX</w:t>
      </w:r>
    </w:p>
    <w:p w:rsidR="00CF407E" w:rsidRPr="007F467F" w:rsidRDefault="00CF407E" w:rsidP="00CF407E">
      <w:pPr>
        <w:pStyle w:val="KreuTitull"/>
        <w:keepNext w:val="0"/>
        <w:rPr>
          <w:rFonts w:ascii="Garamond" w:hAnsi="Garamond"/>
          <w:sz w:val="24"/>
          <w:szCs w:val="24"/>
          <w:lang w:val="sq-AL"/>
        </w:rPr>
      </w:pPr>
      <w:r w:rsidRPr="007F467F">
        <w:rPr>
          <w:rFonts w:ascii="Garamond" w:hAnsi="Garamond"/>
          <w:sz w:val="24"/>
          <w:szCs w:val="24"/>
          <w:lang w:val="sq-AL"/>
        </w:rPr>
        <w:t>SANKSIONE</w:t>
      </w:r>
    </w:p>
    <w:p w:rsidR="00CF407E" w:rsidRPr="007F467F" w:rsidRDefault="00CF407E" w:rsidP="00CF407E">
      <w:pPr>
        <w:pStyle w:val="Paragrafi"/>
        <w:rPr>
          <w:rFonts w:ascii="Garamond" w:hAnsi="Garamond"/>
          <w:sz w:val="24"/>
          <w:szCs w:val="24"/>
          <w:lang w:val="sq-AL"/>
        </w:rPr>
      </w:pPr>
    </w:p>
    <w:p w:rsidR="00CF407E" w:rsidRPr="007F467F" w:rsidRDefault="00CF407E" w:rsidP="00CF407E">
      <w:pPr>
        <w:pStyle w:val="NeniNr"/>
        <w:keepNext w:val="0"/>
        <w:rPr>
          <w:rFonts w:ascii="Garamond" w:hAnsi="Garamond"/>
          <w:sz w:val="24"/>
          <w:szCs w:val="24"/>
          <w:lang w:val="sq-AL"/>
        </w:rPr>
      </w:pPr>
      <w:r w:rsidRPr="007F467F">
        <w:rPr>
          <w:rFonts w:ascii="Garamond" w:hAnsi="Garamond"/>
          <w:sz w:val="24"/>
          <w:szCs w:val="24"/>
          <w:lang w:val="sq-AL"/>
        </w:rPr>
        <w:t>Neni 26</w:t>
      </w:r>
    </w:p>
    <w:p w:rsidR="00CF407E" w:rsidRPr="007F467F" w:rsidRDefault="00CF407E" w:rsidP="00CF407E">
      <w:pPr>
        <w:pStyle w:val="NeniTitull"/>
        <w:keepNext w:val="0"/>
        <w:rPr>
          <w:rFonts w:ascii="Garamond" w:hAnsi="Garamond"/>
          <w:sz w:val="24"/>
          <w:szCs w:val="24"/>
          <w:lang w:val="sq-AL"/>
        </w:rPr>
      </w:pPr>
      <w:r w:rsidRPr="007F467F">
        <w:rPr>
          <w:rFonts w:ascii="Garamond" w:hAnsi="Garamond"/>
          <w:sz w:val="24"/>
          <w:szCs w:val="24"/>
          <w:lang w:val="sq-AL"/>
        </w:rPr>
        <w:t>Sanksione</w:t>
      </w:r>
    </w:p>
    <w:p w:rsidR="00CF407E" w:rsidRPr="007F467F" w:rsidRDefault="00CF407E" w:rsidP="00CF407E">
      <w:pPr>
        <w:pStyle w:val="Paragrafi"/>
        <w:rPr>
          <w:rFonts w:ascii="Garamond" w:hAnsi="Garamond"/>
          <w:sz w:val="24"/>
          <w:szCs w:val="24"/>
          <w:lang w:val="sq-AL"/>
        </w:rPr>
      </w:pPr>
    </w:p>
    <w:p w:rsidR="00CF407E" w:rsidRPr="007F467F" w:rsidRDefault="00CF407E" w:rsidP="00CF407E">
      <w:pPr>
        <w:pStyle w:val="Paragrafi"/>
        <w:rPr>
          <w:rFonts w:ascii="Garamond" w:hAnsi="Garamond"/>
          <w:sz w:val="24"/>
          <w:szCs w:val="24"/>
          <w:lang w:val="sq-AL"/>
        </w:rPr>
      </w:pPr>
      <w:r w:rsidRPr="007F467F">
        <w:rPr>
          <w:rFonts w:ascii="Garamond" w:hAnsi="Garamond"/>
          <w:sz w:val="24"/>
          <w:szCs w:val="24"/>
          <w:lang w:val="sq-AL"/>
        </w:rPr>
        <w:t>1. Mbledhja, ruajtja, shpërndarja ose prodhimi, me qëllim futjen në treg, si dhe futja në treg e produkteve të gjakut, jashtë strukturave të autorizuara, sipas kërkesave të këtij ligji dhe në shkelje të ligjit për barnat, kur nuk përbëjnë vepër penale, përbëjnë kundërvajtje administrative dhe dënohen me gjobë në masën 500 000 lekë.</w:t>
      </w:r>
    </w:p>
    <w:p w:rsidR="00CF407E" w:rsidRPr="007F467F" w:rsidRDefault="00CF407E" w:rsidP="00CF407E">
      <w:pPr>
        <w:pStyle w:val="Paragrafi"/>
        <w:rPr>
          <w:rFonts w:ascii="Garamond" w:hAnsi="Garamond"/>
          <w:sz w:val="24"/>
          <w:szCs w:val="24"/>
          <w:lang w:val="sq-AL"/>
        </w:rPr>
      </w:pPr>
      <w:r w:rsidRPr="007F467F">
        <w:rPr>
          <w:rFonts w:ascii="Garamond" w:hAnsi="Garamond"/>
          <w:sz w:val="24"/>
          <w:szCs w:val="24"/>
          <w:lang w:val="sq-AL"/>
        </w:rPr>
        <w:t>Nëse veprimet e mësipërme kryhen nga specialistë të strukturave të shërbimit të transfuzionit, krahas dënimit me gjobë, si më lart, i shtohet edhe heqja e së drejtës së ushtrimit të profesionit për një kohë të caktuar. Gjithashtu, këto veprime shoqërohen edhe me mbylljen e strukturës së paligjshme.</w:t>
      </w:r>
    </w:p>
    <w:p w:rsidR="00CF407E" w:rsidRPr="007F467F" w:rsidRDefault="00CF407E" w:rsidP="00CF407E">
      <w:pPr>
        <w:pStyle w:val="Paragrafi"/>
        <w:rPr>
          <w:rFonts w:ascii="Garamond" w:hAnsi="Garamond"/>
          <w:sz w:val="24"/>
          <w:szCs w:val="24"/>
          <w:lang w:val="sq-AL"/>
        </w:rPr>
      </w:pPr>
      <w:r w:rsidRPr="007F467F">
        <w:rPr>
          <w:rFonts w:ascii="Garamond" w:hAnsi="Garamond"/>
          <w:sz w:val="24"/>
          <w:szCs w:val="24"/>
          <w:lang w:val="sq-AL"/>
        </w:rPr>
        <w:t>2. Shitja e gjakut për qëllime fitimi në struktura jashtë Shërbimit Kombëtar të Transfuzionit përbën kundërvajtje administrative dhe dënohet me gjobë 50 000 lekë. Struktura ku bëhet mbledhja ose shpërndarja e gjakut për qëllime fitimi mbyllet për një periudhë 12-mujore dhe, në rast përsëritjeje, mbyllet përgjithmonë.</w:t>
      </w:r>
    </w:p>
    <w:p w:rsidR="00CF407E" w:rsidRPr="007F467F" w:rsidRDefault="00CF407E" w:rsidP="00CF407E">
      <w:pPr>
        <w:pStyle w:val="Paragrafi"/>
        <w:rPr>
          <w:rFonts w:ascii="Garamond" w:hAnsi="Garamond"/>
          <w:sz w:val="24"/>
          <w:szCs w:val="24"/>
          <w:lang w:val="sq-AL"/>
        </w:rPr>
      </w:pPr>
      <w:r w:rsidRPr="007F467F">
        <w:rPr>
          <w:rFonts w:ascii="Garamond" w:hAnsi="Garamond"/>
          <w:sz w:val="24"/>
          <w:szCs w:val="24"/>
          <w:lang w:val="sq-AL"/>
        </w:rPr>
        <w:t>3. Shkeljet me karakter organizativ/teknik të këtij ligji në strukturat e autorizuara dhe që mund të dëmtojnë shëndetin e dhuruesit/pacientit, kur nuk përbëjnë vepër penale, dënohen me gjobë 50 000 lekë dhe/ose me heqje të së drejtës së ushtrimit të profesionit deri në 2 vjet.</w:t>
      </w:r>
    </w:p>
    <w:p w:rsidR="00CF407E" w:rsidRPr="007F467F" w:rsidRDefault="00CF407E" w:rsidP="00CF407E">
      <w:pPr>
        <w:pStyle w:val="Paragrafi"/>
        <w:rPr>
          <w:rFonts w:ascii="Garamond" w:hAnsi="Garamond"/>
          <w:sz w:val="24"/>
          <w:szCs w:val="24"/>
          <w:lang w:val="sq-AL"/>
        </w:rPr>
      </w:pPr>
      <w:r w:rsidRPr="007F467F">
        <w:rPr>
          <w:rFonts w:ascii="Garamond" w:hAnsi="Garamond"/>
          <w:sz w:val="24"/>
          <w:szCs w:val="24"/>
          <w:lang w:val="sq-AL"/>
        </w:rPr>
        <w:t>Instituti i Shëndetit Publik është autoriteti inspektues i strukturave të shërbimit të transfuzionit, që ekzekuton sanksionet për kundërvajtjet administrative të parashikuara në këtë nen.</w:t>
      </w:r>
    </w:p>
    <w:p w:rsidR="00CF407E" w:rsidRPr="007F467F" w:rsidRDefault="00CF407E" w:rsidP="00CF407E">
      <w:pPr>
        <w:pStyle w:val="Paragrafi"/>
        <w:rPr>
          <w:rFonts w:ascii="Garamond" w:hAnsi="Garamond"/>
          <w:sz w:val="24"/>
          <w:szCs w:val="24"/>
          <w:lang w:val="sq-AL"/>
        </w:rPr>
      </w:pPr>
    </w:p>
    <w:p w:rsidR="00CF407E" w:rsidRPr="007F467F" w:rsidRDefault="00CF407E" w:rsidP="00CF407E">
      <w:pPr>
        <w:pStyle w:val="KreuNr"/>
        <w:keepNext w:val="0"/>
        <w:rPr>
          <w:rFonts w:ascii="Garamond" w:hAnsi="Garamond"/>
          <w:sz w:val="24"/>
          <w:szCs w:val="24"/>
          <w:lang w:val="it-IT"/>
        </w:rPr>
      </w:pPr>
      <w:r w:rsidRPr="007F467F">
        <w:rPr>
          <w:rFonts w:ascii="Garamond" w:hAnsi="Garamond"/>
          <w:sz w:val="24"/>
          <w:szCs w:val="24"/>
          <w:lang w:val="it-IT"/>
        </w:rPr>
        <w:t>KREU X</w:t>
      </w:r>
    </w:p>
    <w:p w:rsidR="00CF407E" w:rsidRPr="007F467F" w:rsidRDefault="00CF407E" w:rsidP="00CF407E">
      <w:pPr>
        <w:pStyle w:val="KreuTitull"/>
        <w:keepNext w:val="0"/>
        <w:rPr>
          <w:rFonts w:ascii="Garamond" w:hAnsi="Garamond"/>
          <w:sz w:val="24"/>
          <w:szCs w:val="24"/>
          <w:lang w:val="it-IT"/>
        </w:rPr>
      </w:pPr>
      <w:r w:rsidRPr="007F467F">
        <w:rPr>
          <w:rFonts w:ascii="Garamond" w:hAnsi="Garamond"/>
          <w:sz w:val="24"/>
          <w:szCs w:val="24"/>
          <w:lang w:val="it-IT"/>
        </w:rPr>
        <w:t>DISPOZITA KALIMTARE DHE TË FUNDIT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27</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Nxjerrja e akteve nënligjore</w:t>
      </w:r>
    </w:p>
    <w:p w:rsidR="00CF407E" w:rsidRPr="007F467F" w:rsidRDefault="00CF407E" w:rsidP="00CF407E">
      <w:pPr>
        <w:pStyle w:val="Paragrafi"/>
        <w:rPr>
          <w:rFonts w:ascii="Garamond" w:hAnsi="Garamond"/>
          <w:sz w:val="24"/>
          <w:szCs w:val="24"/>
          <w:lang w:val="it-IT"/>
        </w:rPr>
      </w:pPr>
    </w:p>
    <w:p w:rsidR="00CF407E" w:rsidRPr="007F467F" w:rsidRDefault="00CF407E" w:rsidP="007F467F">
      <w:pPr>
        <w:pStyle w:val="Paragrafi"/>
        <w:rPr>
          <w:rFonts w:ascii="Garamond" w:hAnsi="Garamond"/>
          <w:sz w:val="24"/>
          <w:szCs w:val="24"/>
          <w:lang w:val="it-IT"/>
        </w:rPr>
      </w:pPr>
      <w:r w:rsidRPr="007F467F">
        <w:rPr>
          <w:rFonts w:ascii="Garamond" w:hAnsi="Garamond"/>
          <w:sz w:val="24"/>
          <w:szCs w:val="24"/>
          <w:lang w:val="it-IT"/>
        </w:rPr>
        <w:t>1. Ngarkohet Këshilli i Ministrave që, brenda 9 muajve nga hyrja në fuqi e ligjit, të nxjerrë aktet nënligjore përkatëse në zbatim të neneve 12, 14 pika 3, 15, 16 e 19 të këtij ligji.</w:t>
      </w: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2. Ngarkohet Ministri i Shëndetësisë që, brenda 9 muajve nga hyrja në fuqi e ligjit, të nxjerrë aktet nënligjore përkatëse në zbatim të neneve 8 pika 1, 9  pika 2, 12 pika 2, 16 pikat 1 e 2, 18 pika 2, 20 pika 1, 22 pika 1, 23 pika 1, 24 pika 2 dhe 25 pikat 1 e 3 të këtij ligji.</w:t>
      </w:r>
    </w:p>
    <w:p w:rsidR="00CF407E" w:rsidRPr="007F467F" w:rsidRDefault="00CF407E" w:rsidP="00CF407E">
      <w:pPr>
        <w:pStyle w:val="NeniNr"/>
        <w:keepNext w:val="0"/>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28</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Shfuqizime</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Ligji nr.8032, datë 16.11.1995 “Për transfuzionin e gjakut”, shfuqizohet.</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NeniNr"/>
        <w:keepNext w:val="0"/>
        <w:rPr>
          <w:rFonts w:ascii="Garamond" w:hAnsi="Garamond"/>
          <w:sz w:val="24"/>
          <w:szCs w:val="24"/>
          <w:lang w:val="it-IT"/>
        </w:rPr>
      </w:pPr>
      <w:r w:rsidRPr="007F467F">
        <w:rPr>
          <w:rFonts w:ascii="Garamond" w:hAnsi="Garamond"/>
          <w:sz w:val="24"/>
          <w:szCs w:val="24"/>
          <w:lang w:val="it-IT"/>
        </w:rPr>
        <w:t>Neni 29</w:t>
      </w:r>
    </w:p>
    <w:p w:rsidR="00CF407E" w:rsidRPr="007F467F" w:rsidRDefault="00CF407E" w:rsidP="00CF407E">
      <w:pPr>
        <w:pStyle w:val="NeniTitull"/>
        <w:keepNext w:val="0"/>
        <w:rPr>
          <w:rFonts w:ascii="Garamond" w:hAnsi="Garamond"/>
          <w:sz w:val="24"/>
          <w:szCs w:val="24"/>
          <w:lang w:val="it-IT"/>
        </w:rPr>
      </w:pPr>
      <w:r w:rsidRPr="007F467F">
        <w:rPr>
          <w:rFonts w:ascii="Garamond" w:hAnsi="Garamond"/>
          <w:sz w:val="24"/>
          <w:szCs w:val="24"/>
          <w:lang w:val="it-IT"/>
        </w:rPr>
        <w:t>Hyrja në fuqi</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Paragrafi"/>
        <w:rPr>
          <w:rFonts w:ascii="Garamond" w:hAnsi="Garamond"/>
          <w:sz w:val="24"/>
          <w:szCs w:val="24"/>
          <w:lang w:val="it-IT"/>
        </w:rPr>
      </w:pPr>
      <w:r w:rsidRPr="007F467F">
        <w:rPr>
          <w:rFonts w:ascii="Garamond" w:hAnsi="Garamond"/>
          <w:sz w:val="24"/>
          <w:szCs w:val="24"/>
          <w:lang w:val="it-IT"/>
        </w:rPr>
        <w:t>Ky ligj hyn në fuqi 15 ditë pas botimit në Fletoren Zyrtare.</w:t>
      </w:r>
    </w:p>
    <w:p w:rsidR="00CF407E" w:rsidRPr="007F467F" w:rsidRDefault="00CF407E" w:rsidP="00CF407E">
      <w:pPr>
        <w:pStyle w:val="Paragrafi"/>
        <w:rPr>
          <w:rFonts w:ascii="Garamond" w:hAnsi="Garamond"/>
          <w:sz w:val="24"/>
          <w:szCs w:val="24"/>
          <w:lang w:val="it-IT"/>
        </w:rPr>
      </w:pPr>
    </w:p>
    <w:p w:rsidR="00CF407E" w:rsidRPr="007F467F" w:rsidRDefault="00CF407E" w:rsidP="00CF407E">
      <w:pPr>
        <w:pStyle w:val="Shpallja"/>
        <w:rPr>
          <w:rFonts w:ascii="Garamond" w:hAnsi="Garamond"/>
          <w:sz w:val="24"/>
          <w:szCs w:val="24"/>
        </w:rPr>
      </w:pPr>
      <w:r w:rsidRPr="007F467F">
        <w:rPr>
          <w:rFonts w:ascii="Garamond" w:hAnsi="Garamond"/>
          <w:sz w:val="24"/>
          <w:szCs w:val="24"/>
        </w:rPr>
        <w:lastRenderedPageBreak/>
        <w:t>Shpallur me dekretin nr.</w:t>
      </w:r>
      <w:r w:rsidR="007F467F">
        <w:rPr>
          <w:rFonts w:ascii="Garamond" w:hAnsi="Garamond"/>
          <w:sz w:val="24"/>
          <w:szCs w:val="24"/>
        </w:rPr>
        <w:t xml:space="preserve"> </w:t>
      </w:r>
      <w:r w:rsidRPr="007F467F">
        <w:rPr>
          <w:rFonts w:ascii="Garamond" w:hAnsi="Garamond"/>
          <w:sz w:val="24"/>
          <w:szCs w:val="24"/>
        </w:rPr>
        <w:t>5345, datë 7.6.2007 të Presidentit të Republikës së Shqipërisë, Alfred Moisiu</w:t>
      </w:r>
    </w:p>
    <w:p w:rsidR="00CF407E" w:rsidRPr="007F467F" w:rsidRDefault="00CF407E" w:rsidP="00CF407E">
      <w:pPr>
        <w:pStyle w:val="Akti"/>
        <w:keepNext w:val="0"/>
        <w:rPr>
          <w:rFonts w:ascii="Garamond" w:hAnsi="Garamond"/>
          <w:sz w:val="24"/>
          <w:szCs w:val="24"/>
          <w:lang w:val="it-IT"/>
        </w:rPr>
      </w:pPr>
    </w:p>
    <w:p w:rsidR="000178C2" w:rsidRPr="007F467F" w:rsidRDefault="000178C2" w:rsidP="00CF407E">
      <w:pPr>
        <w:pStyle w:val="Paragrafi"/>
        <w:rPr>
          <w:rFonts w:ascii="Garamond" w:hAnsi="Garamond"/>
          <w:sz w:val="24"/>
          <w:szCs w:val="24"/>
        </w:rPr>
      </w:pPr>
    </w:p>
    <w:sectPr w:rsidR="000178C2" w:rsidRPr="007F467F"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F407E"/>
    <w:rsid w:val="000178C2"/>
    <w:rsid w:val="00594FBD"/>
    <w:rsid w:val="007F467F"/>
    <w:rsid w:val="00C84B66"/>
    <w:rsid w:val="00CF4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F407E"/>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CF407E"/>
    <w:pPr>
      <w:keepNext/>
      <w:widowControl w:val="0"/>
      <w:jc w:val="center"/>
    </w:pPr>
    <w:rPr>
      <w:rFonts w:ascii="CG Times" w:hAnsi="CG Times"/>
      <w:caps/>
      <w:sz w:val="22"/>
      <w:szCs w:val="22"/>
      <w:lang w:eastAsia="en-US"/>
    </w:rPr>
  </w:style>
  <w:style w:type="paragraph" w:customStyle="1" w:styleId="KapitulliTitull">
    <w:name w:val="Kapitulli_Titull"/>
    <w:rsid w:val="00CF407E"/>
    <w:pPr>
      <w:keepNext/>
      <w:widowControl w:val="0"/>
      <w:jc w:val="center"/>
    </w:pPr>
    <w:rPr>
      <w:rFonts w:ascii="CG Times" w:hAnsi="CG Times"/>
      <w:caps/>
      <w:sz w:val="22"/>
      <w:szCs w:val="22"/>
      <w:lang w:eastAsia="en-US"/>
    </w:rPr>
  </w:style>
  <w:style w:type="paragraph" w:customStyle="1" w:styleId="KreuNr">
    <w:name w:val="Kreu_Nr"/>
    <w:rsid w:val="00CF407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F407E"/>
    <w:pPr>
      <w:keepNext/>
      <w:widowControl w:val="0"/>
      <w:jc w:val="center"/>
    </w:pPr>
    <w:rPr>
      <w:rFonts w:ascii="CG Times" w:hAnsi="CG Times"/>
      <w:caps/>
      <w:sz w:val="22"/>
      <w:szCs w:val="22"/>
      <w:lang w:val="en-US" w:eastAsia="en-US"/>
    </w:rPr>
  </w:style>
  <w:style w:type="paragraph" w:customStyle="1" w:styleId="NeniNr">
    <w:name w:val="Neni_Nr"/>
    <w:next w:val="Normal"/>
    <w:rsid w:val="00CF407E"/>
    <w:pPr>
      <w:keepNext/>
      <w:widowControl w:val="0"/>
      <w:jc w:val="center"/>
    </w:pPr>
    <w:rPr>
      <w:rFonts w:ascii="CG Times" w:hAnsi="CG Times"/>
      <w:sz w:val="22"/>
      <w:lang w:eastAsia="en-US"/>
    </w:rPr>
  </w:style>
  <w:style w:type="paragraph" w:customStyle="1" w:styleId="NeniTitull">
    <w:name w:val="Neni_Titull"/>
    <w:next w:val="Normal"/>
    <w:link w:val="NeniTitullChar"/>
    <w:rsid w:val="00CF407E"/>
    <w:pPr>
      <w:keepNext/>
      <w:widowControl w:val="0"/>
      <w:jc w:val="center"/>
      <w:outlineLvl w:val="2"/>
    </w:pPr>
    <w:rPr>
      <w:rFonts w:ascii="CG Times" w:hAnsi="CG Times"/>
      <w:b/>
      <w:sz w:val="22"/>
      <w:lang w:eastAsia="en-US"/>
    </w:rPr>
  </w:style>
  <w:style w:type="paragraph" w:customStyle="1" w:styleId="NumriData">
    <w:name w:val="Numri_Data"/>
    <w:next w:val="Normal"/>
    <w:rsid w:val="00CF407E"/>
    <w:pPr>
      <w:keepNext/>
      <w:widowControl w:val="0"/>
      <w:jc w:val="center"/>
      <w:outlineLvl w:val="0"/>
    </w:pPr>
    <w:rPr>
      <w:rFonts w:ascii="CG Times" w:hAnsi="CG Times"/>
      <w:b/>
      <w:sz w:val="22"/>
      <w:lang w:eastAsia="en-US"/>
    </w:rPr>
  </w:style>
  <w:style w:type="paragraph" w:customStyle="1" w:styleId="Paragrafi">
    <w:name w:val="Paragrafi"/>
    <w:link w:val="ParagrafiChar"/>
    <w:rsid w:val="00CF407E"/>
    <w:pPr>
      <w:widowControl w:val="0"/>
      <w:ind w:firstLine="720"/>
      <w:jc w:val="both"/>
    </w:pPr>
    <w:rPr>
      <w:rFonts w:ascii="CG Times" w:hAnsi="CG Times"/>
      <w:sz w:val="22"/>
      <w:lang w:val="en-US" w:eastAsia="en-US"/>
    </w:rPr>
  </w:style>
  <w:style w:type="paragraph" w:customStyle="1" w:styleId="Shpallja">
    <w:name w:val="Shpallja"/>
    <w:rsid w:val="00CF407E"/>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CF407E"/>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CF407E"/>
    <w:rPr>
      <w:rFonts w:ascii="CG Times" w:hAnsi="CG Times"/>
      <w:b/>
      <w:caps/>
      <w:sz w:val="22"/>
      <w:szCs w:val="22"/>
      <w:lang w:val="en-GB" w:eastAsia="en-US" w:bidi="ar-SA"/>
    </w:rPr>
  </w:style>
  <w:style w:type="paragraph" w:customStyle="1" w:styleId="VENDOSI">
    <w:name w:val="VENDOSI"/>
    <w:next w:val="Normal"/>
    <w:link w:val="VENDOSIChar"/>
    <w:rsid w:val="00CF407E"/>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CF407E"/>
    <w:rPr>
      <w:rFonts w:ascii="CG Times" w:hAnsi="CG Times"/>
      <w:caps/>
      <w:sz w:val="22"/>
      <w:szCs w:val="22"/>
      <w:lang w:val="en-GB" w:eastAsia="en-US" w:bidi="ar-SA"/>
    </w:rPr>
  </w:style>
  <w:style w:type="character" w:customStyle="1" w:styleId="NeniTitullChar">
    <w:name w:val="Neni_Titull Char"/>
    <w:basedOn w:val="DefaultParagraphFont"/>
    <w:link w:val="NeniTitull"/>
    <w:rsid w:val="00CF407E"/>
    <w:rPr>
      <w:rFonts w:ascii="CG Times" w:hAnsi="CG Times"/>
      <w:b/>
      <w:sz w:val="22"/>
      <w:lang w:val="en-GB" w:eastAsia="en-US" w:bidi="ar-SA"/>
    </w:rPr>
  </w:style>
  <w:style w:type="paragraph" w:customStyle="1" w:styleId="AutoritetiEmer">
    <w:name w:val="Autoriteti_Emer"/>
    <w:next w:val="Normal"/>
    <w:rsid w:val="007F467F"/>
    <w:pPr>
      <w:widowControl w:val="0"/>
      <w:jc w:val="right"/>
    </w:pPr>
    <w:rPr>
      <w:rFonts w:ascii="CG Times" w:eastAsia="MS Mincho" w:hAnsi="CG Times"/>
      <w:b/>
      <w:sz w:val="22"/>
      <w:szCs w:val="22"/>
      <w:lang w:eastAsia="en-US"/>
    </w:rPr>
  </w:style>
  <w:style w:type="character" w:customStyle="1" w:styleId="ParagrafiChar">
    <w:name w:val="Paragrafi Char"/>
    <w:basedOn w:val="DefaultParagraphFont"/>
    <w:link w:val="Paragrafi"/>
    <w:rsid w:val="007F467F"/>
    <w:rPr>
      <w:rFonts w:ascii="CG Times" w:hAnsi="CG Times"/>
      <w:sz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F407E"/>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CF407E"/>
    <w:pPr>
      <w:keepNext/>
      <w:widowControl w:val="0"/>
      <w:jc w:val="center"/>
    </w:pPr>
    <w:rPr>
      <w:rFonts w:ascii="CG Times" w:hAnsi="CG Times"/>
      <w:caps/>
      <w:sz w:val="22"/>
      <w:szCs w:val="22"/>
      <w:lang w:eastAsia="en-US"/>
    </w:rPr>
  </w:style>
  <w:style w:type="paragraph" w:customStyle="1" w:styleId="KapitulliTitull">
    <w:name w:val="Kapitulli_Titull"/>
    <w:rsid w:val="00CF407E"/>
    <w:pPr>
      <w:keepNext/>
      <w:widowControl w:val="0"/>
      <w:jc w:val="center"/>
    </w:pPr>
    <w:rPr>
      <w:rFonts w:ascii="CG Times" w:hAnsi="CG Times"/>
      <w:caps/>
      <w:sz w:val="22"/>
      <w:szCs w:val="22"/>
      <w:lang w:eastAsia="en-US"/>
    </w:rPr>
  </w:style>
  <w:style w:type="paragraph" w:customStyle="1" w:styleId="KreuNr">
    <w:name w:val="Kreu_Nr"/>
    <w:rsid w:val="00CF407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F407E"/>
    <w:pPr>
      <w:keepNext/>
      <w:widowControl w:val="0"/>
      <w:jc w:val="center"/>
    </w:pPr>
    <w:rPr>
      <w:rFonts w:ascii="CG Times" w:hAnsi="CG Times"/>
      <w:caps/>
      <w:sz w:val="22"/>
      <w:szCs w:val="22"/>
      <w:lang w:val="en-US" w:eastAsia="en-US"/>
    </w:rPr>
  </w:style>
  <w:style w:type="paragraph" w:customStyle="1" w:styleId="NeniNr">
    <w:name w:val="Neni_Nr"/>
    <w:next w:val="Normal"/>
    <w:rsid w:val="00CF407E"/>
    <w:pPr>
      <w:keepNext/>
      <w:widowControl w:val="0"/>
      <w:jc w:val="center"/>
    </w:pPr>
    <w:rPr>
      <w:rFonts w:ascii="CG Times" w:hAnsi="CG Times"/>
      <w:sz w:val="22"/>
      <w:lang w:eastAsia="en-US"/>
    </w:rPr>
  </w:style>
  <w:style w:type="paragraph" w:customStyle="1" w:styleId="NeniTitull">
    <w:name w:val="Neni_Titull"/>
    <w:next w:val="Normal"/>
    <w:link w:val="NeniTitullChar"/>
    <w:rsid w:val="00CF407E"/>
    <w:pPr>
      <w:keepNext/>
      <w:widowControl w:val="0"/>
      <w:jc w:val="center"/>
      <w:outlineLvl w:val="2"/>
    </w:pPr>
    <w:rPr>
      <w:rFonts w:ascii="CG Times" w:hAnsi="CG Times"/>
      <w:b/>
      <w:sz w:val="22"/>
      <w:lang w:eastAsia="en-US"/>
    </w:rPr>
  </w:style>
  <w:style w:type="paragraph" w:customStyle="1" w:styleId="NumriData">
    <w:name w:val="Numri_Data"/>
    <w:next w:val="Normal"/>
    <w:rsid w:val="00CF407E"/>
    <w:pPr>
      <w:keepNext/>
      <w:widowControl w:val="0"/>
      <w:jc w:val="center"/>
      <w:outlineLvl w:val="0"/>
    </w:pPr>
    <w:rPr>
      <w:rFonts w:ascii="CG Times" w:hAnsi="CG Times"/>
      <w:b/>
      <w:sz w:val="22"/>
      <w:lang w:eastAsia="en-US"/>
    </w:rPr>
  </w:style>
  <w:style w:type="paragraph" w:customStyle="1" w:styleId="Paragrafi">
    <w:name w:val="Paragrafi"/>
    <w:link w:val="ParagrafiChar"/>
    <w:rsid w:val="00CF407E"/>
    <w:pPr>
      <w:widowControl w:val="0"/>
      <w:ind w:firstLine="720"/>
      <w:jc w:val="both"/>
    </w:pPr>
    <w:rPr>
      <w:rFonts w:ascii="CG Times" w:hAnsi="CG Times"/>
      <w:sz w:val="22"/>
      <w:lang w:val="en-US" w:eastAsia="en-US"/>
    </w:rPr>
  </w:style>
  <w:style w:type="paragraph" w:customStyle="1" w:styleId="Shpallja">
    <w:name w:val="Shpallja"/>
    <w:rsid w:val="00CF407E"/>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CF407E"/>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CF407E"/>
    <w:rPr>
      <w:rFonts w:ascii="CG Times" w:hAnsi="CG Times"/>
      <w:b/>
      <w:caps/>
      <w:sz w:val="22"/>
      <w:szCs w:val="22"/>
      <w:lang w:val="en-GB" w:eastAsia="en-US" w:bidi="ar-SA"/>
    </w:rPr>
  </w:style>
  <w:style w:type="paragraph" w:customStyle="1" w:styleId="VENDOSI">
    <w:name w:val="VENDOSI"/>
    <w:next w:val="Normal"/>
    <w:link w:val="VENDOSIChar"/>
    <w:rsid w:val="00CF407E"/>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CF407E"/>
    <w:rPr>
      <w:rFonts w:ascii="CG Times" w:hAnsi="CG Times"/>
      <w:caps/>
      <w:sz w:val="22"/>
      <w:szCs w:val="22"/>
      <w:lang w:val="en-GB" w:eastAsia="en-US" w:bidi="ar-SA"/>
    </w:rPr>
  </w:style>
  <w:style w:type="character" w:customStyle="1" w:styleId="NeniTitullChar">
    <w:name w:val="Neni_Titull Char"/>
    <w:basedOn w:val="DefaultParagraphFont"/>
    <w:link w:val="NeniTitull"/>
    <w:rsid w:val="00CF407E"/>
    <w:rPr>
      <w:rFonts w:ascii="CG Times" w:hAnsi="CG Times"/>
      <w:b/>
      <w:sz w:val="22"/>
      <w:lang w:val="en-GB" w:eastAsia="en-US" w:bidi="ar-SA"/>
    </w:rPr>
  </w:style>
  <w:style w:type="paragraph" w:customStyle="1" w:styleId="AutoritetiEmer">
    <w:name w:val="Autoriteti_Emer"/>
    <w:next w:val="Normal"/>
    <w:rsid w:val="007F467F"/>
    <w:pPr>
      <w:widowControl w:val="0"/>
      <w:jc w:val="right"/>
    </w:pPr>
    <w:rPr>
      <w:rFonts w:ascii="CG Times" w:eastAsia="MS Mincho" w:hAnsi="CG Times"/>
      <w:b/>
      <w:sz w:val="22"/>
      <w:szCs w:val="22"/>
      <w:lang w:eastAsia="en-US"/>
    </w:rPr>
  </w:style>
  <w:style w:type="character" w:customStyle="1" w:styleId="ParagrafiChar">
    <w:name w:val="Paragrafi Char"/>
    <w:basedOn w:val="DefaultParagraphFont"/>
    <w:link w:val="Paragrafi"/>
    <w:rsid w:val="007F467F"/>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4455</Words>
  <Characters>25398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29794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dc:creator>
  <cp:lastModifiedBy>Marsela Xhepa</cp:lastModifiedBy>
  <cp:revision>2</cp:revision>
  <dcterms:created xsi:type="dcterms:W3CDTF">2024-12-11T12:57:00Z</dcterms:created>
  <dcterms:modified xsi:type="dcterms:W3CDTF">2024-12-11T12:57:00Z</dcterms:modified>
</cp:coreProperties>
</file>