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D27" w:rsidRPr="006A4C8E" w:rsidRDefault="00E85D27" w:rsidP="00E85D27">
      <w:pPr>
        <w:pStyle w:val="Titulli"/>
      </w:pPr>
      <w:bookmarkStart w:id="0" w:name="_GoBack"/>
      <w:bookmarkEnd w:id="0"/>
      <w:r w:rsidRPr="006A4C8E">
        <w:t>NDREQJE GABIMI</w:t>
      </w:r>
    </w:p>
    <w:p w:rsidR="00E85D27" w:rsidRPr="006A4C8E" w:rsidRDefault="00E85D27" w:rsidP="00E85D27">
      <w:pPr>
        <w:pStyle w:val="Titulli"/>
      </w:pPr>
    </w:p>
    <w:p w:rsidR="00E85D27" w:rsidRPr="006A4C8E" w:rsidRDefault="00E85D27" w:rsidP="00E85D27">
      <w:pPr>
        <w:pStyle w:val="Paragrafi"/>
      </w:pPr>
      <w:r w:rsidRPr="006A4C8E">
        <w:t xml:space="preserve">Në Fletoren Zyrtare nr.89/2006 në ligjin nr.9591, datë 17.8.2006 Për ratifikimin e “Marrëveshjes së përkohshme ndërmjet Republikës së Shqipërisë dhe Komunitetit Europian për tregtinë dhe bashkëpunimin tregtar”, në faqen 3329 bëhet kjo ndreqje: </w:t>
      </w:r>
    </w:p>
    <w:p w:rsidR="00E85D27" w:rsidRPr="006A4C8E" w:rsidRDefault="00E85D27" w:rsidP="00E85D27">
      <w:pPr>
        <w:pStyle w:val="Paragrafi"/>
      </w:pPr>
      <w:r w:rsidRPr="006A4C8E">
        <w:t>Në protokollin nr.2, shtojca II (c) nuk është përfshirë Kodi Tarifor nr.2202 10 00 “Ujëra, përfshirë këtu ujërat minerale dhe të gazuara, që përmbajnë sheqer të shtuar ose substancë tjetër ëmbëlsuese apo aromatizuese”, si më poshtë vijon:</w:t>
      </w:r>
    </w:p>
    <w:p w:rsidR="00E85D27" w:rsidRPr="006A4C8E" w:rsidRDefault="00E85D27" w:rsidP="00E85D27">
      <w:pPr>
        <w:pStyle w:val="Paragrafi"/>
      </w:pPr>
    </w:p>
    <w:p w:rsidR="00E85D27" w:rsidRPr="006A4C8E" w:rsidRDefault="00E85D27" w:rsidP="00E85D27">
      <w:pPr>
        <w:pStyle w:val="Paragrafi"/>
      </w:pPr>
      <w:r w:rsidRPr="006A4C8E">
        <w:t>Ishte:</w:t>
      </w:r>
    </w:p>
    <w:p w:rsidR="00E85D27" w:rsidRPr="006A4C8E" w:rsidRDefault="00E85D27" w:rsidP="00E85D27">
      <w:pPr>
        <w:pStyle w:val="Paragrafi"/>
      </w:pPr>
    </w:p>
    <w:tbl>
      <w:tblPr>
        <w:tblW w:w="8406" w:type="dxa"/>
        <w:jc w:val="center"/>
        <w:tblCellMar>
          <w:left w:w="30" w:type="dxa"/>
          <w:right w:w="30" w:type="dxa"/>
        </w:tblCellMar>
        <w:tblLook w:val="0000" w:firstRow="0" w:lastRow="0" w:firstColumn="0" w:lastColumn="0" w:noHBand="0" w:noVBand="0"/>
      </w:tblPr>
      <w:tblGrid>
        <w:gridCol w:w="1310"/>
        <w:gridCol w:w="7096"/>
      </w:tblGrid>
      <w:tr w:rsidR="00E85D27" w:rsidRPr="006A4C8E">
        <w:tblPrEx>
          <w:tblCellMar>
            <w:top w:w="0" w:type="dxa"/>
            <w:bottom w:w="0" w:type="dxa"/>
          </w:tblCellMar>
        </w:tblPrEx>
        <w:trPr>
          <w:trHeight w:val="139"/>
          <w:jc w:val="center"/>
        </w:trPr>
        <w:tc>
          <w:tcPr>
            <w:tcW w:w="1310" w:type="dxa"/>
            <w:tcBorders>
              <w:top w:val="single" w:sz="2" w:space="0" w:color="000000"/>
              <w:left w:val="single" w:sz="6" w:space="0" w:color="auto"/>
              <w:right w:val="single" w:sz="6" w:space="0" w:color="auto"/>
            </w:tcBorders>
          </w:tcPr>
          <w:p w:rsidR="00E85D27" w:rsidRPr="006A4C8E" w:rsidRDefault="00E85D27" w:rsidP="00E85D27">
            <w:pPr>
              <w:pStyle w:val="Paragrafi"/>
            </w:pPr>
            <w:r w:rsidRPr="006A4C8E">
              <w:t>2202</w:t>
            </w:r>
          </w:p>
        </w:tc>
        <w:tc>
          <w:tcPr>
            <w:tcW w:w="7096" w:type="dxa"/>
            <w:tcBorders>
              <w:top w:val="single" w:sz="2" w:space="0" w:color="000000"/>
              <w:left w:val="single" w:sz="6" w:space="0" w:color="auto"/>
              <w:right w:val="single" w:sz="6" w:space="0" w:color="auto"/>
            </w:tcBorders>
          </w:tcPr>
          <w:p w:rsidR="00E85D27" w:rsidRPr="006A4C8E" w:rsidRDefault="00E85D27" w:rsidP="00E85D27">
            <w:pPr>
              <w:pStyle w:val="Paragrafi"/>
            </w:pPr>
            <w:r w:rsidRPr="006A4C8E">
              <w:t>Ujërat, përfshirë ujërat minerale e ujërat e gazuar, që përmbajnë sheqer apo lëndë të tjera ëmbëlsuese apo aromatizuese shtesë, dhe pije të tjera joalkoolike, pa përfshirë lëngun e frutave apo të zarzavateve të kreut nr. 2009:</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2202 90 10</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 Që nuk përmbajnë produktet e kreut nr.0401 deri 0404 apo yndyrna të fituara nga produktet e kreut nr.0401 deri 0404</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p>
        </w:tc>
        <w:tc>
          <w:tcPr>
            <w:tcW w:w="7096" w:type="dxa"/>
            <w:tcBorders>
              <w:left w:val="single" w:sz="6" w:space="0" w:color="auto"/>
              <w:right w:val="single" w:sz="6" w:space="0" w:color="auto"/>
            </w:tcBorders>
          </w:tcPr>
          <w:p w:rsidR="00E85D27" w:rsidRPr="006A4C8E" w:rsidRDefault="00E85D27" w:rsidP="00E85D27">
            <w:pPr>
              <w:pStyle w:val="Paragrafi"/>
            </w:pPr>
            <w:r w:rsidRPr="006A4C8E">
              <w:t>- - Të tjera, që përmbajnë ndaj peshës yndyrë të fituar nga produktet e kreut nr.0401 deri 0404:</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2202 90 91</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 - Më pak se 0,2 %</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2202 90 95</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 - 0,2 % apo më shumë por më pak se 2 %</w:t>
            </w:r>
          </w:p>
        </w:tc>
      </w:tr>
      <w:tr w:rsidR="00E85D27" w:rsidRPr="006A4C8E">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E85D27" w:rsidRPr="006A4C8E" w:rsidRDefault="00E85D27" w:rsidP="00E85D27">
            <w:pPr>
              <w:pStyle w:val="Paragrafi"/>
            </w:pPr>
            <w:r w:rsidRPr="006A4C8E">
              <w:t>2202 90 99</w:t>
            </w:r>
          </w:p>
        </w:tc>
        <w:tc>
          <w:tcPr>
            <w:tcW w:w="7096" w:type="dxa"/>
            <w:tcBorders>
              <w:left w:val="single" w:sz="6" w:space="0" w:color="auto"/>
              <w:bottom w:val="single" w:sz="6" w:space="0" w:color="auto"/>
              <w:right w:val="single" w:sz="6" w:space="0" w:color="auto"/>
            </w:tcBorders>
          </w:tcPr>
          <w:p w:rsidR="00E85D27" w:rsidRPr="006A4C8E" w:rsidRDefault="00E85D27" w:rsidP="00E85D27">
            <w:pPr>
              <w:pStyle w:val="Paragrafi"/>
            </w:pPr>
            <w:r w:rsidRPr="006A4C8E">
              <w:t>- - - 2% apo më shumë</w:t>
            </w:r>
          </w:p>
        </w:tc>
      </w:tr>
      <w:tr w:rsidR="00E85D27" w:rsidRPr="006A4C8E">
        <w:tblPrEx>
          <w:tblCellMar>
            <w:top w:w="0" w:type="dxa"/>
            <w:bottom w:w="0" w:type="dxa"/>
          </w:tblCellMar>
        </w:tblPrEx>
        <w:trPr>
          <w:trHeight w:val="139"/>
          <w:jc w:val="center"/>
        </w:trPr>
        <w:tc>
          <w:tcPr>
            <w:tcW w:w="1310" w:type="dxa"/>
            <w:tcBorders>
              <w:top w:val="single" w:sz="6" w:space="0" w:color="auto"/>
            </w:tcBorders>
            <w:vAlign w:val="center"/>
          </w:tcPr>
          <w:p w:rsidR="00E85D27" w:rsidRPr="006A4C8E" w:rsidRDefault="00E85D27" w:rsidP="00E85D27">
            <w:pPr>
              <w:pStyle w:val="Paragrafi"/>
            </w:pPr>
          </w:p>
        </w:tc>
        <w:tc>
          <w:tcPr>
            <w:tcW w:w="7096" w:type="dxa"/>
            <w:tcBorders>
              <w:top w:val="single" w:sz="6" w:space="0" w:color="auto"/>
            </w:tcBorders>
            <w:vAlign w:val="center"/>
          </w:tcPr>
          <w:p w:rsidR="00E85D27" w:rsidRPr="006A4C8E" w:rsidRDefault="00E85D27" w:rsidP="00E85D27">
            <w:pPr>
              <w:pStyle w:val="Paragrafi"/>
            </w:pPr>
          </w:p>
        </w:tc>
      </w:tr>
      <w:tr w:rsidR="00E85D27" w:rsidRPr="006A4C8E">
        <w:tblPrEx>
          <w:tblCellMar>
            <w:top w:w="0" w:type="dxa"/>
            <w:bottom w:w="0" w:type="dxa"/>
          </w:tblCellMar>
        </w:tblPrEx>
        <w:trPr>
          <w:trHeight w:val="139"/>
          <w:jc w:val="center"/>
        </w:trPr>
        <w:tc>
          <w:tcPr>
            <w:tcW w:w="1310" w:type="dxa"/>
            <w:vAlign w:val="center"/>
          </w:tcPr>
          <w:p w:rsidR="00E85D27" w:rsidRPr="006A4C8E" w:rsidRDefault="00E85D27" w:rsidP="00E85D27">
            <w:pPr>
              <w:pStyle w:val="Paragrafi"/>
            </w:pPr>
            <w:r w:rsidRPr="006A4C8E">
              <w:t>Bëhet:</w:t>
            </w:r>
          </w:p>
        </w:tc>
        <w:tc>
          <w:tcPr>
            <w:tcW w:w="7096" w:type="dxa"/>
            <w:vAlign w:val="center"/>
          </w:tcPr>
          <w:p w:rsidR="00E85D27" w:rsidRPr="006A4C8E" w:rsidRDefault="00E85D27" w:rsidP="00E85D27">
            <w:pPr>
              <w:pStyle w:val="Paragrafi"/>
            </w:pPr>
          </w:p>
        </w:tc>
      </w:tr>
      <w:tr w:rsidR="00E85D27" w:rsidRPr="006A4C8E">
        <w:tblPrEx>
          <w:tblCellMar>
            <w:top w:w="0" w:type="dxa"/>
            <w:bottom w:w="0" w:type="dxa"/>
          </w:tblCellMar>
        </w:tblPrEx>
        <w:trPr>
          <w:trHeight w:val="139"/>
          <w:jc w:val="center"/>
        </w:trPr>
        <w:tc>
          <w:tcPr>
            <w:tcW w:w="1310" w:type="dxa"/>
            <w:tcBorders>
              <w:bottom w:val="single" w:sz="6" w:space="0" w:color="auto"/>
            </w:tcBorders>
            <w:vAlign w:val="center"/>
          </w:tcPr>
          <w:p w:rsidR="00E85D27" w:rsidRPr="006A4C8E" w:rsidRDefault="00E85D27" w:rsidP="00E85D27">
            <w:pPr>
              <w:pStyle w:val="Paragrafi"/>
            </w:pPr>
          </w:p>
        </w:tc>
        <w:tc>
          <w:tcPr>
            <w:tcW w:w="7096" w:type="dxa"/>
            <w:tcBorders>
              <w:bottom w:val="single" w:sz="6" w:space="0" w:color="auto"/>
            </w:tcBorders>
            <w:vAlign w:val="center"/>
          </w:tcPr>
          <w:p w:rsidR="00E85D27" w:rsidRPr="006A4C8E" w:rsidRDefault="00E85D27" w:rsidP="00E85D27">
            <w:pPr>
              <w:pStyle w:val="Paragrafi"/>
            </w:pPr>
          </w:p>
        </w:tc>
      </w:tr>
      <w:tr w:rsidR="00E85D27" w:rsidRPr="006A4C8E">
        <w:tblPrEx>
          <w:tblCellMar>
            <w:top w:w="0" w:type="dxa"/>
            <w:bottom w:w="0" w:type="dxa"/>
          </w:tblCellMar>
        </w:tblPrEx>
        <w:trPr>
          <w:trHeight w:val="139"/>
          <w:jc w:val="center"/>
        </w:trPr>
        <w:tc>
          <w:tcPr>
            <w:tcW w:w="1310" w:type="dxa"/>
            <w:tcBorders>
              <w:top w:val="single" w:sz="6" w:space="0" w:color="auto"/>
              <w:left w:val="single" w:sz="6" w:space="0" w:color="auto"/>
              <w:right w:val="single" w:sz="6" w:space="0" w:color="auto"/>
            </w:tcBorders>
          </w:tcPr>
          <w:p w:rsidR="00E85D27" w:rsidRPr="006A4C8E" w:rsidRDefault="00E85D27" w:rsidP="00E85D27">
            <w:pPr>
              <w:pStyle w:val="Paragrafi"/>
            </w:pPr>
            <w:r w:rsidRPr="006A4C8E">
              <w:t>2202</w:t>
            </w:r>
          </w:p>
        </w:tc>
        <w:tc>
          <w:tcPr>
            <w:tcW w:w="7096" w:type="dxa"/>
            <w:tcBorders>
              <w:top w:val="single" w:sz="6" w:space="0" w:color="auto"/>
              <w:left w:val="single" w:sz="6" w:space="0" w:color="auto"/>
              <w:right w:val="single" w:sz="6" w:space="0" w:color="auto"/>
            </w:tcBorders>
          </w:tcPr>
          <w:p w:rsidR="00E85D27" w:rsidRPr="006A4C8E" w:rsidRDefault="00E85D27" w:rsidP="00E85D27">
            <w:pPr>
              <w:pStyle w:val="Paragrafi"/>
            </w:pPr>
            <w:r w:rsidRPr="006A4C8E">
              <w:t>Ujërat, përfshirë ujërat minerale e ujërat e gazuar, që përmbajnë sheqer apo lëndë të tjera ëmbëlsuese apo aromatizuese shtesë, dhe pije të tjera joalkoolike, pa përfshirë lëngun e frutave apo të zarzavateve të kreut 2009:</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2202 10 00</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Ujërat, përfshirë këtu ujërat minerale dhe të gazuara, që përmbajnë sheqer të shtuar ose substancë tjetër ëmbëlsuese apo aromatizuese</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2202 90 10</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 Që nuk përmbajnë produktet e kreut nr.0401 deri 0404 apo yndyrna të fituara nga produktet e kreut nr.0401 deri 0404</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vAlign w:val="center"/>
          </w:tcPr>
          <w:p w:rsidR="00E85D27" w:rsidRPr="006A4C8E" w:rsidRDefault="00E85D27" w:rsidP="00E85D27">
            <w:pPr>
              <w:pStyle w:val="Paragrafi"/>
            </w:pPr>
          </w:p>
        </w:tc>
        <w:tc>
          <w:tcPr>
            <w:tcW w:w="7096" w:type="dxa"/>
            <w:tcBorders>
              <w:left w:val="single" w:sz="6" w:space="0" w:color="auto"/>
              <w:right w:val="single" w:sz="6" w:space="0" w:color="auto"/>
            </w:tcBorders>
            <w:vAlign w:val="center"/>
          </w:tcPr>
          <w:p w:rsidR="00E85D27" w:rsidRPr="006A4C8E" w:rsidRDefault="00E85D27" w:rsidP="00E85D27">
            <w:pPr>
              <w:pStyle w:val="Paragrafi"/>
            </w:pPr>
            <w:r w:rsidRPr="006A4C8E">
              <w:t>- - Të tjera, që përmbajnë ndaj peshës yndyrë të fituar nga produktet e kreut nr.0401 deri 0404:</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2202 90 91</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 - Më pak se 0,2 %</w:t>
            </w:r>
          </w:p>
        </w:tc>
      </w:tr>
      <w:tr w:rsidR="00E85D27" w:rsidRPr="006A4C8E">
        <w:tblPrEx>
          <w:tblCellMar>
            <w:top w:w="0" w:type="dxa"/>
            <w:bottom w:w="0" w:type="dxa"/>
          </w:tblCellMar>
        </w:tblPrEx>
        <w:trPr>
          <w:trHeight w:val="139"/>
          <w:jc w:val="center"/>
        </w:trPr>
        <w:tc>
          <w:tcPr>
            <w:tcW w:w="1310" w:type="dxa"/>
            <w:tcBorders>
              <w:left w:val="single" w:sz="6" w:space="0" w:color="auto"/>
              <w:right w:val="single" w:sz="6" w:space="0" w:color="auto"/>
            </w:tcBorders>
          </w:tcPr>
          <w:p w:rsidR="00E85D27" w:rsidRPr="006A4C8E" w:rsidRDefault="00E85D27" w:rsidP="00E85D27">
            <w:pPr>
              <w:pStyle w:val="Paragrafi"/>
            </w:pPr>
            <w:r w:rsidRPr="006A4C8E">
              <w:t>2202 90 95</w:t>
            </w:r>
          </w:p>
        </w:tc>
        <w:tc>
          <w:tcPr>
            <w:tcW w:w="7096" w:type="dxa"/>
            <w:tcBorders>
              <w:left w:val="single" w:sz="6" w:space="0" w:color="auto"/>
              <w:right w:val="single" w:sz="6" w:space="0" w:color="auto"/>
            </w:tcBorders>
          </w:tcPr>
          <w:p w:rsidR="00E85D27" w:rsidRPr="006A4C8E" w:rsidRDefault="00E85D27" w:rsidP="00E85D27">
            <w:pPr>
              <w:pStyle w:val="Paragrafi"/>
            </w:pPr>
            <w:r w:rsidRPr="006A4C8E">
              <w:t>- - - 0,2 % apo më shumë por më pak se 2 %</w:t>
            </w:r>
          </w:p>
        </w:tc>
      </w:tr>
      <w:tr w:rsidR="00E85D27" w:rsidRPr="006A4C8E">
        <w:tblPrEx>
          <w:tblCellMar>
            <w:top w:w="0" w:type="dxa"/>
            <w:bottom w:w="0" w:type="dxa"/>
          </w:tblCellMar>
        </w:tblPrEx>
        <w:trPr>
          <w:trHeight w:val="139"/>
          <w:jc w:val="center"/>
        </w:trPr>
        <w:tc>
          <w:tcPr>
            <w:tcW w:w="1310" w:type="dxa"/>
            <w:tcBorders>
              <w:left w:val="single" w:sz="6" w:space="0" w:color="auto"/>
              <w:bottom w:val="single" w:sz="6" w:space="0" w:color="auto"/>
              <w:right w:val="single" w:sz="6" w:space="0" w:color="auto"/>
            </w:tcBorders>
          </w:tcPr>
          <w:p w:rsidR="00E85D27" w:rsidRPr="006A4C8E" w:rsidRDefault="00E85D27" w:rsidP="00E85D27">
            <w:pPr>
              <w:pStyle w:val="Paragrafi"/>
            </w:pPr>
            <w:r w:rsidRPr="006A4C8E">
              <w:t>2202 90 99</w:t>
            </w:r>
          </w:p>
        </w:tc>
        <w:tc>
          <w:tcPr>
            <w:tcW w:w="7096" w:type="dxa"/>
            <w:tcBorders>
              <w:left w:val="single" w:sz="6" w:space="0" w:color="auto"/>
              <w:bottom w:val="single" w:sz="6" w:space="0" w:color="auto"/>
              <w:right w:val="single" w:sz="6" w:space="0" w:color="auto"/>
            </w:tcBorders>
          </w:tcPr>
          <w:p w:rsidR="00E85D27" w:rsidRPr="006A4C8E" w:rsidRDefault="00E85D27" w:rsidP="00E85D27">
            <w:pPr>
              <w:pStyle w:val="Paragrafi"/>
            </w:pPr>
            <w:r w:rsidRPr="006A4C8E">
              <w:t>- - - 2 % apo më shumë</w:t>
            </w:r>
          </w:p>
        </w:tc>
      </w:tr>
    </w:tbl>
    <w:p w:rsidR="00E85D27" w:rsidRPr="006A4C8E" w:rsidRDefault="00E85D27" w:rsidP="00E85D27">
      <w:pPr>
        <w:pStyle w:val="Paragrafi"/>
      </w:pPr>
    </w:p>
    <w:p w:rsidR="00E85D27" w:rsidRPr="006A4C8E" w:rsidRDefault="00E85D27" w:rsidP="00E85D27">
      <w:pPr>
        <w:pStyle w:val="Paragrafi"/>
      </w:pPr>
    </w:p>
    <w:p w:rsidR="00E85D27" w:rsidRPr="00C84B66" w:rsidRDefault="00E85D27" w:rsidP="00E85D27">
      <w:pPr>
        <w:pStyle w:val="Paragrafi"/>
        <w:rPr>
          <w:szCs w:val="22"/>
        </w:rPr>
      </w:pPr>
    </w:p>
    <w:p w:rsidR="000178C2" w:rsidRPr="00C84B66" w:rsidRDefault="000178C2"/>
    <w:sectPr w:rsidR="000178C2" w:rsidRPr="00C84B66" w:rsidSect="00E85D27">
      <w:footerReference w:type="even" r:id="rId6"/>
      <w:footerReference w:type="default" r:id="rId7"/>
      <w:pgSz w:w="11907" w:h="16840" w:code="9"/>
      <w:pgMar w:top="1418" w:right="1418" w:bottom="1418" w:left="1418" w:header="0" w:footer="1134" w:gutter="0"/>
      <w:pgNumType w:start="17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53C26">
      <w:r>
        <w:separator/>
      </w:r>
    </w:p>
  </w:endnote>
  <w:endnote w:type="continuationSeparator" w:id="0">
    <w:p w:rsidR="00000000" w:rsidRDefault="0025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27" w:rsidRDefault="00E85D27" w:rsidP="00E85D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85D27" w:rsidRDefault="00E85D27" w:rsidP="00E85D2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D27" w:rsidRDefault="00E85D27" w:rsidP="00E85D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53C26">
      <w:rPr>
        <w:rStyle w:val="PageNumber"/>
        <w:noProof/>
      </w:rPr>
      <w:t>1775</w:t>
    </w:r>
    <w:r>
      <w:rPr>
        <w:rStyle w:val="PageNumber"/>
      </w:rPr>
      <w:fldChar w:fldCharType="end"/>
    </w:r>
  </w:p>
  <w:p w:rsidR="00E85D27" w:rsidRDefault="00E85D27" w:rsidP="00E85D2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53C26">
      <w:r>
        <w:separator/>
      </w:r>
    </w:p>
  </w:footnote>
  <w:footnote w:type="continuationSeparator" w:id="0">
    <w:p w:rsidR="00000000" w:rsidRDefault="00253C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85D27"/>
    <w:rsid w:val="000178C2"/>
    <w:rsid w:val="00253C26"/>
    <w:rsid w:val="00C84B66"/>
    <w:rsid w:val="00E8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1D338C-6A1F-4209-A250-71FDF524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D27"/>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aragrafi">
    <w:name w:val="Paragrafi"/>
    <w:rsid w:val="00E85D27"/>
    <w:pPr>
      <w:widowControl w:val="0"/>
      <w:ind w:firstLine="720"/>
      <w:jc w:val="both"/>
    </w:pPr>
    <w:rPr>
      <w:rFonts w:ascii="CG Times" w:hAnsi="CG Times"/>
      <w:sz w:val="22"/>
      <w:lang w:val="en-US" w:eastAsia="en-US"/>
    </w:rPr>
  </w:style>
  <w:style w:type="paragraph" w:customStyle="1" w:styleId="Titulli">
    <w:name w:val="Titulli"/>
    <w:next w:val="Normal"/>
    <w:link w:val="TitulliChar"/>
    <w:rsid w:val="00E85D27"/>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85D27"/>
    <w:rPr>
      <w:rFonts w:ascii="CG Times" w:hAnsi="CG Times"/>
      <w:b/>
      <w:caps/>
      <w:sz w:val="22"/>
      <w:szCs w:val="22"/>
      <w:lang w:val="en-GB" w:eastAsia="en-US" w:bidi="ar-SA"/>
    </w:rPr>
  </w:style>
  <w:style w:type="paragraph" w:styleId="Footer">
    <w:name w:val="footer"/>
    <w:basedOn w:val="Normal"/>
    <w:rsid w:val="00E85D27"/>
    <w:pPr>
      <w:tabs>
        <w:tab w:val="center" w:pos="4320"/>
        <w:tab w:val="right" w:pos="8640"/>
      </w:tabs>
    </w:pPr>
    <w:rPr>
      <w:szCs w:val="20"/>
    </w:rPr>
  </w:style>
  <w:style w:type="character" w:styleId="PageNumber">
    <w:name w:val="page number"/>
    <w:basedOn w:val="DefaultParagraphFont"/>
    <w:rsid w:val="00E85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NDREQJE GABIMI</vt:lpstr>
    </vt:vector>
  </TitlesOfParts>
  <Company>QPZ</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NDREQJE GABIMI</dc:title>
  <dc:subject/>
  <dc:creator>--</dc:creator>
  <cp:keywords/>
  <dc:description/>
  <cp:lastModifiedBy>Inida Noga</cp:lastModifiedBy>
  <cp:revision>2</cp:revision>
  <dcterms:created xsi:type="dcterms:W3CDTF">2019-03-16T15:05:00Z</dcterms:created>
  <dcterms:modified xsi:type="dcterms:W3CDTF">2019-03-16T15:05:00Z</dcterms:modified>
</cp:coreProperties>
</file>