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69" w:rsidRPr="006A23E4" w:rsidRDefault="00F26B69" w:rsidP="00F26B69">
      <w:pPr>
        <w:pStyle w:val="Akti"/>
        <w:keepNext w:val="0"/>
      </w:pPr>
      <w:bookmarkStart w:id="0" w:name="_GoBack"/>
      <w:bookmarkEnd w:id="0"/>
      <w:r>
        <w:t>LIG</w:t>
      </w:r>
      <w:r w:rsidRPr="006A23E4">
        <w:t>J</w:t>
      </w:r>
    </w:p>
    <w:p w:rsidR="00F26B69" w:rsidRPr="006A23E4" w:rsidRDefault="00F26B69" w:rsidP="00F26B69">
      <w:pPr>
        <w:pStyle w:val="NumriData"/>
        <w:keepNext w:val="0"/>
      </w:pPr>
      <w:r w:rsidRPr="006A23E4">
        <w:t>Nr.9762, datë 25.6.2007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Titulli"/>
        <w:keepNext w:val="0"/>
      </w:pPr>
      <w:r w:rsidRPr="006A23E4">
        <w:t>PËR DISA NDRYSHIME NË LIGJIN NR.8782, DATË 3.5.2001 “PËR SHOQËRITË E KURSIM-KREDITIT”</w:t>
      </w:r>
    </w:p>
    <w:p w:rsidR="00F26B69" w:rsidRPr="006A23E4" w:rsidRDefault="00F26B69" w:rsidP="00F26B69">
      <w:pPr>
        <w:pStyle w:val="Paragrafi"/>
        <w:ind w:firstLine="0"/>
      </w:pPr>
    </w:p>
    <w:p w:rsidR="00F26B69" w:rsidRPr="006A23E4" w:rsidRDefault="00F26B69" w:rsidP="00F26B69">
      <w:pPr>
        <w:pStyle w:val="Paragrafi"/>
      </w:pPr>
      <w:r w:rsidRPr="006A23E4">
        <w:t xml:space="preserve">Në mbështetje të neneve 78 dhe 83 pika 1 të Kushtetutës, me propozimin e Këshillit të Ministrave, </w:t>
      </w:r>
    </w:p>
    <w:p w:rsidR="00F26B69" w:rsidRPr="006A23E4" w:rsidRDefault="00F26B69" w:rsidP="00F26B69">
      <w:pPr>
        <w:pStyle w:val="Paragrafi"/>
      </w:pPr>
    </w:p>
    <w:p w:rsidR="00F26B69" w:rsidRPr="005717BD" w:rsidRDefault="00F26B69" w:rsidP="00F26B69">
      <w:pPr>
        <w:pStyle w:val="Institucioni"/>
        <w:keepNext w:val="0"/>
        <w:rPr>
          <w:lang w:val="it-IT"/>
        </w:rPr>
      </w:pPr>
      <w:r w:rsidRPr="005717BD">
        <w:rPr>
          <w:lang w:val="it-IT"/>
        </w:rPr>
        <w:t>KUVENDI</w:t>
      </w:r>
    </w:p>
    <w:p w:rsidR="00F26B69" w:rsidRPr="005717BD" w:rsidRDefault="00F26B69" w:rsidP="00F26B69">
      <w:pPr>
        <w:pStyle w:val="Institucioni"/>
        <w:keepNext w:val="0"/>
        <w:rPr>
          <w:lang w:val="it-IT"/>
        </w:rPr>
      </w:pPr>
      <w:r w:rsidRPr="005717BD">
        <w:rPr>
          <w:lang w:val="it-IT"/>
        </w:rPr>
        <w:t>I REPUBLIKËS SË SHQIPËRISË</w:t>
      </w:r>
    </w:p>
    <w:p w:rsidR="00F26B69" w:rsidRPr="005717BD" w:rsidRDefault="00F26B69" w:rsidP="00F26B69">
      <w:pPr>
        <w:pStyle w:val="Paragrafi"/>
        <w:rPr>
          <w:lang w:val="it-IT"/>
        </w:rPr>
      </w:pPr>
    </w:p>
    <w:p w:rsidR="00F26B69" w:rsidRPr="005717BD" w:rsidRDefault="00F26B69" w:rsidP="00F26B69">
      <w:pPr>
        <w:pStyle w:val="VENDOSI"/>
        <w:keepNext w:val="0"/>
      </w:pPr>
      <w:r w:rsidRPr="005717BD">
        <w:t>VENDOSI:</w:t>
      </w:r>
    </w:p>
    <w:p w:rsidR="00F26B69" w:rsidRPr="005717BD" w:rsidRDefault="00F26B69" w:rsidP="00F26B69">
      <w:pPr>
        <w:pStyle w:val="Paragrafi"/>
        <w:rPr>
          <w:lang w:val="it-IT"/>
        </w:rPr>
      </w:pPr>
    </w:p>
    <w:p w:rsidR="00F26B69" w:rsidRPr="006A23E4" w:rsidRDefault="00F26B69" w:rsidP="00F26B69">
      <w:pPr>
        <w:pStyle w:val="Paragrafi"/>
      </w:pPr>
      <w:r w:rsidRPr="006A23E4">
        <w:t>Në ligjin nr.8782, datë 3.5.2001 “Për shoqëritë e kursim-kreditit”, bëhen këto ndryshime: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NeniNr"/>
        <w:keepNext w:val="0"/>
      </w:pPr>
      <w:r w:rsidRPr="006A23E4">
        <w:t>Neni 1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Paragrafi"/>
      </w:pPr>
      <w:r w:rsidRPr="006A23E4">
        <w:t>Në nenin 8 fjalia e dytë ndryshohet si më poshtë:</w:t>
      </w:r>
    </w:p>
    <w:p w:rsidR="00F26B69" w:rsidRPr="006A23E4" w:rsidRDefault="00F26B69" w:rsidP="00F26B69">
      <w:pPr>
        <w:pStyle w:val="Paragrafi"/>
      </w:pPr>
      <w:r w:rsidRPr="006A23E4">
        <w:t>“Emri i shoqërisë së kursim-kreditit në letrat zyrtare, publike dhe në dokumente të tjera të shoqërisë paraprihet nga fjalët “shoqëri kursim-krediti”, pas të cilave shkruhet emri i saj dhe numri i regjistrimit, të marrë nga organi i ngarkuar me ligj të veçantë për regjistrimin e subjekteve.”.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NeniNr"/>
        <w:keepNext w:val="0"/>
      </w:pPr>
      <w:r w:rsidRPr="006A23E4">
        <w:t>Neni 2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Paragrafi"/>
      </w:pPr>
      <w:r w:rsidRPr="006A23E4">
        <w:t>Në nenin  37 fjalia e parë ndryshohet si më poshtë:</w:t>
      </w:r>
    </w:p>
    <w:p w:rsidR="00F26B69" w:rsidRPr="006A23E4" w:rsidRDefault="00F26B69" w:rsidP="00F26B69">
      <w:pPr>
        <w:pStyle w:val="Paragrafi"/>
      </w:pPr>
      <w:r w:rsidRPr="006A23E4">
        <w:t>“Kryetari i bordit drejtues ka të drejtën e regjistrimit të shoqërisë së kursim-kreditit në organin e ngarkuar me ligj të veçantë për regjistrimin e subjekteve.”.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NeniNr"/>
        <w:keepNext w:val="0"/>
      </w:pPr>
      <w:r w:rsidRPr="006A23E4">
        <w:t>Neni 3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Paragrafi"/>
      </w:pPr>
      <w:r w:rsidRPr="006A23E4">
        <w:t>Në nenin  38 paragrafi i parë shfuqizohet.</w:t>
      </w:r>
    </w:p>
    <w:p w:rsidR="00F26B69" w:rsidRPr="006A23E4" w:rsidRDefault="00F26B69" w:rsidP="00F26B69">
      <w:pPr>
        <w:pStyle w:val="Paragrafi"/>
        <w:ind w:firstLine="0"/>
      </w:pPr>
    </w:p>
    <w:p w:rsidR="00F26B69" w:rsidRPr="006A23E4" w:rsidRDefault="00F26B69" w:rsidP="00F26B69">
      <w:pPr>
        <w:pStyle w:val="NeniNr"/>
        <w:keepNext w:val="0"/>
      </w:pPr>
      <w:r w:rsidRPr="006A23E4">
        <w:t>Neni 4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Paragrafi"/>
      </w:pPr>
      <w:r w:rsidRPr="006A23E4">
        <w:t>Neni 39 ndryshohet si më poshtë: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NeniNr"/>
        <w:keepNext w:val="0"/>
      </w:pPr>
      <w:r w:rsidRPr="006A23E4">
        <w:t>“Neni 39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Paragrafi"/>
      </w:pPr>
      <w:r w:rsidRPr="006A23E4">
        <w:t>Shoqëritë e kursim-kreditit regjistrohen në organin e ngarkuar me ligj të veçantë për regjistrimin e subjekteve. Procedurat, afatet e regjistrimit dhe procedura ankimore kundër vendimit, që refuzon regjistrimin e shoqërisë së kursim-kreditit, rregullohen sipas procedurave të parashikuara në ligjin për organin e regjistrimit të subjekteve.”.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NeniNr"/>
        <w:keepNext w:val="0"/>
      </w:pPr>
      <w:r w:rsidRPr="006A23E4">
        <w:t>Neni 5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Paragrafi"/>
      </w:pPr>
      <w:r w:rsidRPr="006A23E4">
        <w:t>Në nenin 40 paragrafi i parë, fjalët “gjykatën e rrethit gjyqësor të Tiranës” zëvendësohen me fjalët “organin e ngarkuar me ligj të veçantë për regjistrimin e subjekteve”.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NeniNr"/>
        <w:keepNext w:val="0"/>
      </w:pPr>
      <w:r w:rsidRPr="006A23E4">
        <w:t>Neni 6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Paragrafi"/>
      </w:pPr>
      <w:r w:rsidRPr="006A23E4">
        <w:t>Në nenin 45 paragrafi i parë ndryshohet si më poshtë:</w:t>
      </w:r>
    </w:p>
    <w:p w:rsidR="00F26B69" w:rsidRPr="006A23E4" w:rsidRDefault="00F26B69" w:rsidP="00F26B69">
      <w:pPr>
        <w:pStyle w:val="Paragrafi"/>
      </w:pPr>
      <w:r w:rsidRPr="006A23E4">
        <w:t xml:space="preserve">“Pasi regjistrohen në organin e ngarkuar me ligj të veçantë për regjistrimin e subjekteve, shoqëritë e kursim-kreditit ose unioni duhet të marrin licencë nga agjencia rregullatore, për të vepruar si një shoqëri kursim-krediti ose si një union, para se të fillojnë operacionet e veprimtarisë si një </w:t>
      </w:r>
      <w:r w:rsidRPr="006A23E4">
        <w:lastRenderedPageBreak/>
        <w:t>shoqëri kursim-krediti ose si një union.”.</w:t>
      </w:r>
    </w:p>
    <w:p w:rsidR="00F26B69" w:rsidRPr="006A23E4" w:rsidRDefault="00F26B69" w:rsidP="00F26B69">
      <w:pPr>
        <w:pStyle w:val="Paragrafi"/>
      </w:pPr>
    </w:p>
    <w:p w:rsidR="00F26B69" w:rsidRPr="006A23E4" w:rsidRDefault="00F26B69" w:rsidP="00F26B69">
      <w:pPr>
        <w:pStyle w:val="NeniNr"/>
        <w:keepNext w:val="0"/>
      </w:pPr>
      <w:r w:rsidRPr="006A23E4">
        <w:t>Neni 7</w:t>
      </w:r>
    </w:p>
    <w:p w:rsidR="00F26B69" w:rsidRPr="006A23E4" w:rsidRDefault="00F26B69" w:rsidP="00F26B69">
      <w:pPr>
        <w:pStyle w:val="Paragrafi"/>
      </w:pPr>
    </w:p>
    <w:p w:rsidR="00F26B69" w:rsidRDefault="00F26B69" w:rsidP="00F26B69">
      <w:pPr>
        <w:pStyle w:val="Paragrafi"/>
      </w:pPr>
      <w:r w:rsidRPr="006A23E4">
        <w:t>Ky ligj hyn në fuqi më 1 shtator 2007.</w:t>
      </w:r>
    </w:p>
    <w:p w:rsidR="00F26B69" w:rsidRPr="006A23E4" w:rsidRDefault="00F26B69" w:rsidP="00F26B69">
      <w:pPr>
        <w:pStyle w:val="Paragrafi"/>
      </w:pPr>
    </w:p>
    <w:p w:rsidR="00F26B69" w:rsidRDefault="00F26B69" w:rsidP="00F26B69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nr.5386</w:t>
      </w:r>
      <w:r w:rsidRPr="00684AFE">
        <w:rPr>
          <w:sz w:val="23"/>
          <w:szCs w:val="23"/>
        </w:rPr>
        <w:t>, datë</w:t>
      </w:r>
      <w:r>
        <w:rPr>
          <w:sz w:val="23"/>
          <w:szCs w:val="23"/>
        </w:rPr>
        <w:t xml:space="preserve"> 2.7.2007 </w:t>
      </w:r>
      <w:r w:rsidRPr="00684AFE">
        <w:rPr>
          <w:sz w:val="23"/>
          <w:szCs w:val="23"/>
        </w:rPr>
        <w:t>të Presidentit të Republikës së Shqipërisë, Alfred Moisiu</w:t>
      </w:r>
    </w:p>
    <w:p w:rsidR="000178C2" w:rsidRPr="00C84B66" w:rsidRDefault="000178C2" w:rsidP="00F26B69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26B69"/>
    <w:rsid w:val="000178C2"/>
    <w:rsid w:val="00A2023B"/>
    <w:rsid w:val="00C84B66"/>
    <w:rsid w:val="00F2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573163-0B2A-4712-84E1-765C192B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26B6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F26B6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iNr">
    <w:name w:val="Neni_Nr"/>
    <w:next w:val="Normal"/>
    <w:rsid w:val="00F26B6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F26B6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F26B6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Shpallja">
    <w:name w:val="Shpallja"/>
    <w:rsid w:val="00F26B6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itulli">
    <w:name w:val="Titulli"/>
    <w:next w:val="Normal"/>
    <w:link w:val="TitulliChar"/>
    <w:rsid w:val="00F26B6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F26B69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F26B6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F26B6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2019-03-16T15:11:00Z</dcterms:created>
  <dcterms:modified xsi:type="dcterms:W3CDTF">2019-03-16T15:11:00Z</dcterms:modified>
</cp:coreProperties>
</file>