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AD0" w:rsidRPr="005F45DF" w:rsidRDefault="00AD4AD0" w:rsidP="00AD4AD0">
      <w:pPr>
        <w:pStyle w:val="Akti"/>
      </w:pPr>
      <w:bookmarkStart w:id="0" w:name="_GoBack"/>
      <w:bookmarkEnd w:id="0"/>
      <w:r w:rsidRPr="005F45DF">
        <w:t>LIGJ</w:t>
      </w:r>
    </w:p>
    <w:p w:rsidR="00AD4AD0" w:rsidRPr="005F45DF" w:rsidRDefault="00AD4AD0" w:rsidP="00AD4AD0">
      <w:pPr>
        <w:pStyle w:val="NumriData"/>
      </w:pPr>
      <w:r w:rsidRPr="005F45DF">
        <w:t>Nr.9768, datë 9.7.2007</w:t>
      </w:r>
    </w:p>
    <w:p w:rsidR="00AD4AD0" w:rsidRPr="005F45DF" w:rsidRDefault="00AD4AD0" w:rsidP="00AD4AD0">
      <w:pPr>
        <w:pStyle w:val="Paragrafi"/>
      </w:pPr>
    </w:p>
    <w:p w:rsidR="00AD4AD0" w:rsidRPr="005F45DF" w:rsidRDefault="00AD4AD0" w:rsidP="00AD4AD0">
      <w:pPr>
        <w:pStyle w:val="Titulli"/>
      </w:pPr>
      <w:r w:rsidRPr="005F45DF">
        <w:t>PËR NJË NDRYSHIM NË LIGJIN NR.7703, DATË 11.5.1993 “PËR SIGURIMET SHOQËRORE NË REPUBLIKËN E SHQIPËRISË”, TË NDRYSHUAR</w:t>
      </w:r>
    </w:p>
    <w:p w:rsidR="00AD4AD0" w:rsidRPr="005F45DF" w:rsidRDefault="00AD4AD0" w:rsidP="00AD4AD0">
      <w:pPr>
        <w:pStyle w:val="Paragrafi"/>
      </w:pPr>
    </w:p>
    <w:p w:rsidR="00AD4AD0" w:rsidRPr="005F45DF" w:rsidRDefault="00AD4AD0" w:rsidP="00AD4AD0">
      <w:pPr>
        <w:pStyle w:val="BazLigjPropozues"/>
      </w:pPr>
      <w:r w:rsidRPr="005F45DF">
        <w:t xml:space="preserve">Në mbështetje të neneve 78 dhe 83 pika 1 të Kushtetutës, me propozimin e Këshillit të Ministrave, </w:t>
      </w:r>
    </w:p>
    <w:p w:rsidR="00AD4AD0" w:rsidRPr="005F45DF" w:rsidRDefault="00AD4AD0" w:rsidP="00AD4AD0">
      <w:pPr>
        <w:pStyle w:val="Paragrafi"/>
      </w:pPr>
    </w:p>
    <w:p w:rsidR="00AD4AD0" w:rsidRPr="005F45DF" w:rsidRDefault="00AD4AD0" w:rsidP="00AD4AD0">
      <w:pPr>
        <w:pStyle w:val="Institucioni"/>
      </w:pPr>
      <w:r w:rsidRPr="005F45DF">
        <w:t>KUVENDI</w:t>
      </w:r>
    </w:p>
    <w:p w:rsidR="00AD4AD0" w:rsidRPr="005F45DF" w:rsidRDefault="00AD4AD0" w:rsidP="00AD4AD0">
      <w:pPr>
        <w:pStyle w:val="Institucioni"/>
      </w:pPr>
      <w:r w:rsidRPr="005F45DF">
        <w:t>I REPUBLIKËS SË SHQIPËRISË</w:t>
      </w:r>
    </w:p>
    <w:p w:rsidR="00AD4AD0" w:rsidRPr="005F45DF" w:rsidRDefault="00AD4AD0" w:rsidP="00AD4AD0">
      <w:pPr>
        <w:pStyle w:val="Institucioni"/>
      </w:pPr>
    </w:p>
    <w:p w:rsidR="00AD4AD0" w:rsidRPr="005F45DF" w:rsidRDefault="00AD4AD0" w:rsidP="00AD4AD0">
      <w:pPr>
        <w:pStyle w:val="VENDOSI"/>
      </w:pPr>
      <w:r w:rsidRPr="005F45DF">
        <w:t>VENDOSI:</w:t>
      </w:r>
    </w:p>
    <w:p w:rsidR="00AD4AD0" w:rsidRPr="005F45DF" w:rsidRDefault="00AD4AD0" w:rsidP="00AD4AD0">
      <w:pPr>
        <w:pStyle w:val="Paragrafi"/>
      </w:pPr>
    </w:p>
    <w:p w:rsidR="00AD4AD0" w:rsidRPr="005F45DF" w:rsidRDefault="00AD4AD0" w:rsidP="00AD4AD0">
      <w:pPr>
        <w:pStyle w:val="Paragrafi"/>
      </w:pPr>
      <w:r w:rsidRPr="005F45DF">
        <w:t>Në ligjin nr.7703, datë 11.5.1993 “Për sigurimet shoqërore në Republikën e Shqipërisë”, të ndryshuar, bëhet ky ndryshim:</w:t>
      </w:r>
    </w:p>
    <w:p w:rsidR="00AD4AD0" w:rsidRPr="005F45DF" w:rsidRDefault="00AD4AD0" w:rsidP="00AD4AD0">
      <w:pPr>
        <w:pStyle w:val="Paragrafi"/>
      </w:pPr>
    </w:p>
    <w:p w:rsidR="00AD4AD0" w:rsidRPr="005F45DF" w:rsidRDefault="00AD4AD0" w:rsidP="00AD4AD0">
      <w:pPr>
        <w:pStyle w:val="NeniNr"/>
      </w:pPr>
      <w:r w:rsidRPr="005F45DF">
        <w:t>Neni 1</w:t>
      </w:r>
    </w:p>
    <w:p w:rsidR="00AD4AD0" w:rsidRPr="005F45DF" w:rsidRDefault="00AD4AD0" w:rsidP="00AD4AD0">
      <w:pPr>
        <w:pStyle w:val="Paragrafi"/>
      </w:pPr>
    </w:p>
    <w:p w:rsidR="00AD4AD0" w:rsidRPr="005F45DF" w:rsidRDefault="00AD4AD0" w:rsidP="00AD4AD0">
      <w:pPr>
        <w:pStyle w:val="Paragrafi"/>
      </w:pPr>
      <w:r w:rsidRPr="005F45DF">
        <w:t>Në nenin 62 pika 3 paragrafi i katërt ndryshohet si më poshtë:</w:t>
      </w:r>
    </w:p>
    <w:p w:rsidR="00AD4AD0" w:rsidRPr="005F45DF" w:rsidRDefault="00AD4AD0" w:rsidP="00AD4AD0">
      <w:pPr>
        <w:pStyle w:val="Paragrafi"/>
      </w:pPr>
      <w:r w:rsidRPr="005F45DF">
        <w:t>“Personi, që ka përfituar pension ose të ardhura të tjera nga sigurimet shoqërore, me mënyra e mjete në kundërshtim me ligjin, detyrohet ta kthejë të gjithë shumën e marrë tepër, të cilën e shlyen duke iu mbajtur çdo muaj 50 për qind e këstit mujor të përfitimit. Gjithashtu, personi dënohet me gjobë në masën katërfish të dëmit të shkaktuar, pavarësisht nga dënimi i parashikuar në dispozitën përkatëse të Kodit Penal.”.</w:t>
      </w:r>
    </w:p>
    <w:p w:rsidR="00AD4AD0" w:rsidRDefault="00AD4AD0" w:rsidP="00AD4AD0">
      <w:pPr>
        <w:pStyle w:val="NeniNr"/>
      </w:pPr>
    </w:p>
    <w:p w:rsidR="00AD4AD0" w:rsidRPr="005F45DF" w:rsidRDefault="00AD4AD0" w:rsidP="00AD4AD0">
      <w:pPr>
        <w:pStyle w:val="NeniNr"/>
      </w:pPr>
      <w:r w:rsidRPr="005F45DF">
        <w:t>Neni 2</w:t>
      </w:r>
    </w:p>
    <w:p w:rsidR="00AD4AD0" w:rsidRPr="005F45DF" w:rsidRDefault="00AD4AD0" w:rsidP="00AD4AD0">
      <w:pPr>
        <w:pStyle w:val="Paragrafi"/>
      </w:pPr>
    </w:p>
    <w:p w:rsidR="00AD4AD0" w:rsidRPr="005F45DF" w:rsidRDefault="00AD4AD0" w:rsidP="00AD4AD0">
      <w:pPr>
        <w:pStyle w:val="Paragrafi"/>
      </w:pPr>
      <w:r w:rsidRPr="005F45DF">
        <w:t>Ky ligj hyn në fuqi 15 ditë pas botimit në Fletoren Zyrtare.</w:t>
      </w:r>
    </w:p>
    <w:p w:rsidR="00AD4AD0" w:rsidRPr="005F45DF" w:rsidRDefault="00AD4AD0" w:rsidP="00AD4AD0">
      <w:pPr>
        <w:pStyle w:val="Paragrafi"/>
      </w:pPr>
    </w:p>
    <w:p w:rsidR="00AD4AD0" w:rsidRPr="005F45DF" w:rsidRDefault="00AD4AD0" w:rsidP="00AD4AD0">
      <w:pPr>
        <w:pStyle w:val="Shpallja"/>
      </w:pPr>
      <w:r w:rsidRPr="005F45DF">
        <w:t>Shpallur me dekretin nr.5397, datë 16.7.2007 të Presidentit të Republikës së Shqipërisë, Alfred Moisiu</w:t>
      </w:r>
    </w:p>
    <w:p w:rsidR="00AD4AD0" w:rsidRPr="005F45DF" w:rsidRDefault="00AD4AD0" w:rsidP="00AD4AD0">
      <w:pPr>
        <w:pStyle w:val="Paragrafi"/>
      </w:pPr>
    </w:p>
    <w:p w:rsidR="000178C2" w:rsidRPr="00C84B66" w:rsidRDefault="000178C2" w:rsidP="00AD4AD0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D4AD0"/>
    <w:rsid w:val="000178C2"/>
    <w:rsid w:val="004B1717"/>
    <w:rsid w:val="007F295D"/>
    <w:rsid w:val="00AD4AD0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F063E1-ACC7-46AD-B6C0-6C998EA0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B17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4B1717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B171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B1717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B1717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B171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B171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B171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B171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B1717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B171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B1717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B1717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B1717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B171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4B1717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B171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B1717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B1717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B1717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B171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B171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B1717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B1717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B1717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4B1717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B171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B171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B171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AD4AD0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D4AD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2019-03-16T15:13:00Z</dcterms:created>
  <dcterms:modified xsi:type="dcterms:W3CDTF">2019-03-16T15:13:00Z</dcterms:modified>
</cp:coreProperties>
</file>