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B04" w:rsidRPr="001150C1" w:rsidRDefault="00DA2B04" w:rsidP="00DA2B04">
      <w:pPr>
        <w:pStyle w:val="Akti"/>
      </w:pPr>
      <w:bookmarkStart w:id="0" w:name="_GoBack"/>
      <w:bookmarkEnd w:id="0"/>
      <w:r>
        <w:t>LIG</w:t>
      </w:r>
      <w:r w:rsidRPr="001150C1">
        <w:t xml:space="preserve">J </w:t>
      </w:r>
    </w:p>
    <w:p w:rsidR="00DA2B04" w:rsidRPr="001150C1" w:rsidRDefault="00DA2B04" w:rsidP="00DA2B04">
      <w:pPr>
        <w:pStyle w:val="NumriData"/>
      </w:pPr>
      <w:r w:rsidRPr="001150C1">
        <w:t>Nr.9794, datë 23.7.2007</w:t>
      </w:r>
    </w:p>
    <w:p w:rsidR="00DA2B04" w:rsidRPr="005B2702" w:rsidRDefault="00DA2B04" w:rsidP="00DA2B04">
      <w:pPr>
        <w:pStyle w:val="Paragrafi"/>
        <w:rPr>
          <w:b/>
          <w:bCs/>
          <w:sz w:val="18"/>
          <w:lang w:val="it-IT"/>
        </w:rPr>
      </w:pPr>
    </w:p>
    <w:p w:rsidR="00DA2B04" w:rsidRPr="003E134F" w:rsidRDefault="00DA2B04" w:rsidP="00DA2B04">
      <w:pPr>
        <w:pStyle w:val="Titulli"/>
        <w:rPr>
          <w:lang w:val="it-IT"/>
        </w:rPr>
      </w:pPr>
      <w:r w:rsidRPr="003E134F">
        <w:rPr>
          <w:lang w:val="it-IT"/>
        </w:rPr>
        <w:t xml:space="preserve">PËR </w:t>
      </w:r>
      <w:r w:rsidRPr="001150C1">
        <w:rPr>
          <w:lang w:val="fr-FR"/>
        </w:rPr>
        <w:t xml:space="preserve">DISA NDRYSHIME E SHTESA NË LIGJIN NR.8402, DATË 10.9.1998 </w:t>
      </w:r>
      <w:r>
        <w:rPr>
          <w:lang w:val="fr-FR"/>
        </w:rPr>
        <w:t xml:space="preserve"> </w:t>
      </w:r>
      <w:r w:rsidRPr="003E134F">
        <w:rPr>
          <w:lang w:val="it-IT"/>
        </w:rPr>
        <w:t>“PËR KONTROLLIN DHE DISIPLINIMIN E PUNIMEVE TË NDËRTIMIT”, TË NDRYSHUAR</w:t>
      </w:r>
    </w:p>
    <w:p w:rsidR="00DA2B04" w:rsidRPr="005B2702" w:rsidRDefault="00DA2B04" w:rsidP="00DA2B04">
      <w:pPr>
        <w:pStyle w:val="Paragrafi"/>
        <w:rPr>
          <w:b/>
          <w:sz w:val="18"/>
          <w:u w:val="single"/>
          <w:lang w:val="fr-FR"/>
        </w:rPr>
      </w:pPr>
    </w:p>
    <w:p w:rsidR="00DA2B04" w:rsidRPr="00E92374" w:rsidRDefault="00DA2B04" w:rsidP="00DA2B04">
      <w:pPr>
        <w:pStyle w:val="BazLigjPropozues"/>
        <w:rPr>
          <w:lang w:val="fr-FR"/>
        </w:rPr>
      </w:pPr>
      <w:r w:rsidRPr="00E92374">
        <w:rPr>
          <w:lang w:val="fr-FR"/>
        </w:rPr>
        <w:t xml:space="preserve">Në mbështetje të neneve 78 e 83 pika 1 të Kushtetutës, me propozimin e Këshillit të Ministrave, </w:t>
      </w:r>
    </w:p>
    <w:p w:rsidR="00DA2B04" w:rsidRPr="005B2702" w:rsidRDefault="00DA2B04" w:rsidP="00DA2B04">
      <w:pPr>
        <w:pStyle w:val="Paragrafi"/>
        <w:rPr>
          <w:sz w:val="14"/>
          <w:lang w:val="fr-FR"/>
        </w:rPr>
      </w:pPr>
    </w:p>
    <w:p w:rsidR="00DA2B04" w:rsidRPr="001150C1" w:rsidRDefault="00DA2B04" w:rsidP="00DA2B04">
      <w:pPr>
        <w:pStyle w:val="Institucioni"/>
      </w:pPr>
      <w:r>
        <w:t>KUVEND</w:t>
      </w:r>
      <w:r w:rsidRPr="001150C1">
        <w:t>I</w:t>
      </w:r>
    </w:p>
    <w:p w:rsidR="00DA2B04" w:rsidRPr="001150C1" w:rsidRDefault="00DA2B04" w:rsidP="00DA2B04">
      <w:pPr>
        <w:pStyle w:val="Institucioni"/>
      </w:pPr>
      <w:r w:rsidRPr="001150C1">
        <w:t>I REPUBLIKËS SË SHQIPËRISË</w:t>
      </w:r>
    </w:p>
    <w:p w:rsidR="00DA2B04" w:rsidRPr="005B2702" w:rsidRDefault="00DA2B04" w:rsidP="00DA2B04">
      <w:pPr>
        <w:pStyle w:val="Institucioni"/>
        <w:rPr>
          <w:b/>
          <w:sz w:val="18"/>
        </w:rPr>
      </w:pPr>
    </w:p>
    <w:p w:rsidR="00DA2B04" w:rsidRPr="001150C1" w:rsidRDefault="00DA2B04" w:rsidP="00DA2B04">
      <w:pPr>
        <w:pStyle w:val="VENDOSI"/>
      </w:pPr>
      <w:r>
        <w:t>VENDOS</w:t>
      </w:r>
      <w:r w:rsidRPr="001150C1">
        <w:t>I:</w:t>
      </w:r>
    </w:p>
    <w:p w:rsidR="00DA2B04" w:rsidRPr="005B2702" w:rsidRDefault="00DA2B04" w:rsidP="00DA2B04">
      <w:pPr>
        <w:pStyle w:val="Paragrafi"/>
        <w:rPr>
          <w:b/>
          <w:sz w:val="18"/>
          <w:lang w:val="fr-FR"/>
        </w:rPr>
      </w:pPr>
    </w:p>
    <w:p w:rsidR="00DA2B04" w:rsidRPr="001150C1" w:rsidRDefault="00DA2B04" w:rsidP="00DA2B04">
      <w:pPr>
        <w:pStyle w:val="Paragrafi"/>
        <w:rPr>
          <w:bCs/>
          <w:lang w:val="it-IT"/>
        </w:rPr>
      </w:pPr>
      <w:r w:rsidRPr="001150C1">
        <w:rPr>
          <w:lang w:val="fr-FR"/>
        </w:rPr>
        <w:t xml:space="preserve">Në ligjin nr.8402, datë 10.9.1998 </w:t>
      </w:r>
      <w:r w:rsidRPr="001150C1">
        <w:rPr>
          <w:bCs/>
          <w:lang w:val="it-IT"/>
        </w:rPr>
        <w:t>“Për kontrollin dhe disiplinimin e punimeve të ndërtimit”, të ndryshuar, bëhen këto ndryshime e shtesa:</w:t>
      </w:r>
    </w:p>
    <w:p w:rsidR="00DA2B04" w:rsidRPr="005B2702" w:rsidRDefault="00DA2B04" w:rsidP="00DA2B04">
      <w:pPr>
        <w:pStyle w:val="Paragrafi"/>
        <w:rPr>
          <w:b/>
          <w:bCs/>
          <w:sz w:val="18"/>
          <w:lang w:val="it-IT"/>
        </w:rPr>
      </w:pPr>
    </w:p>
    <w:p w:rsidR="00DA2B04" w:rsidRPr="00E92374" w:rsidRDefault="00DA2B04" w:rsidP="00DA2B04">
      <w:pPr>
        <w:pStyle w:val="NeniNr"/>
        <w:rPr>
          <w:lang w:val="it-IT"/>
        </w:rPr>
      </w:pPr>
      <w:r w:rsidRPr="00E92374">
        <w:rPr>
          <w:lang w:val="it-IT"/>
        </w:rPr>
        <w:t>Neni 1</w:t>
      </w:r>
    </w:p>
    <w:p w:rsidR="00DA2B04" w:rsidRPr="005B2702" w:rsidRDefault="00DA2B04" w:rsidP="00DA2B04">
      <w:pPr>
        <w:pStyle w:val="Paragrafi"/>
        <w:rPr>
          <w:bCs/>
          <w:sz w:val="18"/>
          <w:lang w:val="it-IT"/>
        </w:rPr>
      </w:pPr>
    </w:p>
    <w:p w:rsidR="00DA2B04" w:rsidRPr="001150C1" w:rsidRDefault="00DA2B04" w:rsidP="00DA2B04">
      <w:pPr>
        <w:pStyle w:val="Paragrafi"/>
        <w:rPr>
          <w:bCs/>
          <w:lang w:val="it-IT"/>
        </w:rPr>
      </w:pPr>
      <w:r w:rsidRPr="001150C1">
        <w:rPr>
          <w:bCs/>
          <w:lang w:val="it-IT"/>
        </w:rPr>
        <w:t xml:space="preserve">Në nenin 7 paragrafi i tretë ndryshohet si më poshtë: </w:t>
      </w:r>
    </w:p>
    <w:p w:rsidR="00DA2B04" w:rsidRPr="001150C1" w:rsidRDefault="00DA2B04" w:rsidP="00DA2B04">
      <w:pPr>
        <w:pStyle w:val="Paragrafi"/>
        <w:rPr>
          <w:bCs/>
          <w:lang w:val="it-IT"/>
        </w:rPr>
      </w:pPr>
      <w:r w:rsidRPr="001150C1">
        <w:rPr>
          <w:bCs/>
          <w:lang w:val="it-IT"/>
        </w:rPr>
        <w:t>“Mbikëqyrësi i punimeve është i detyruar të kontrollojë dhe është përgjegjës për zbatimin e punimeve të ndërtimit, në përputhje me lejen e ndërtimit, projektin, kushtet teknike të projektimit, të zbatimit, si dhe destinacionin e objektit. Ai është i detyruar të kontrollojë librin e kantierit dhe është përgjegjës për saktësinë, vërtetësinë e dokumenteve dhe cilësinë e punimeve të ndërtimit.”.</w:t>
      </w:r>
    </w:p>
    <w:p w:rsidR="00DA2B04" w:rsidRDefault="00DA2B04" w:rsidP="00DA2B04">
      <w:pPr>
        <w:pStyle w:val="NeniNr"/>
        <w:rPr>
          <w:lang w:val="it-IT"/>
        </w:rPr>
      </w:pPr>
    </w:p>
    <w:p w:rsidR="00DA2B04" w:rsidRPr="00E92374" w:rsidRDefault="00DA2B04" w:rsidP="00DA2B04">
      <w:pPr>
        <w:pStyle w:val="NeniNr"/>
        <w:rPr>
          <w:lang w:val="it-IT"/>
        </w:rPr>
      </w:pPr>
      <w:r w:rsidRPr="00E92374">
        <w:rPr>
          <w:lang w:val="it-IT"/>
        </w:rPr>
        <w:t>Neni 2</w:t>
      </w:r>
    </w:p>
    <w:p w:rsidR="00DA2B04" w:rsidRPr="005B2702" w:rsidRDefault="00DA2B04" w:rsidP="00DA2B04">
      <w:pPr>
        <w:pStyle w:val="Paragrafi"/>
        <w:rPr>
          <w:bCs/>
          <w:sz w:val="18"/>
          <w:lang w:val="it-IT"/>
        </w:rPr>
      </w:pPr>
    </w:p>
    <w:p w:rsidR="00DA2B04" w:rsidRPr="001150C1" w:rsidRDefault="00DA2B04" w:rsidP="00DA2B04">
      <w:pPr>
        <w:pStyle w:val="Paragrafi"/>
        <w:rPr>
          <w:bCs/>
          <w:lang w:val="it-IT"/>
        </w:rPr>
      </w:pPr>
      <w:r w:rsidRPr="001150C1">
        <w:rPr>
          <w:bCs/>
          <w:lang w:val="it-IT"/>
        </w:rPr>
        <w:t>Në nenin 8 bëhen këto ndryshime:</w:t>
      </w:r>
    </w:p>
    <w:p w:rsidR="00DA2B04" w:rsidRPr="001150C1" w:rsidRDefault="00DA2B04" w:rsidP="00DA2B04">
      <w:pPr>
        <w:pStyle w:val="Paragrafi"/>
        <w:rPr>
          <w:bCs/>
          <w:lang w:val="it-IT"/>
        </w:rPr>
      </w:pPr>
      <w:r>
        <w:rPr>
          <w:bCs/>
          <w:lang w:val="it-IT"/>
        </w:rPr>
        <w:t xml:space="preserve">a) </w:t>
      </w:r>
      <w:r w:rsidRPr="001150C1">
        <w:rPr>
          <w:bCs/>
          <w:lang w:val="it-IT"/>
        </w:rPr>
        <w:t>Paragrafi i parë ndryshohet si më poshtë:</w:t>
      </w:r>
    </w:p>
    <w:p w:rsidR="00DA2B04" w:rsidRPr="001150C1" w:rsidRDefault="00DA2B04" w:rsidP="00DA2B04">
      <w:pPr>
        <w:pStyle w:val="Paragrafi"/>
        <w:rPr>
          <w:bCs/>
          <w:lang w:val="it-IT"/>
        </w:rPr>
      </w:pPr>
      <w:r>
        <w:rPr>
          <w:bCs/>
          <w:lang w:val="it-IT"/>
        </w:rPr>
        <w:t xml:space="preserve"> </w:t>
      </w:r>
      <w:r w:rsidRPr="001150C1">
        <w:rPr>
          <w:bCs/>
          <w:lang w:val="it-IT"/>
        </w:rPr>
        <w:t>“Zbatimi i punimeve të ndërtimit kryhet vetëm nga persona juridikë, privatë ose publikë, vendas apo të huaj, të pajisur me licencën përkatëse, për zbatim punimesh ndërtimore.”.</w:t>
      </w:r>
    </w:p>
    <w:p w:rsidR="00DA2B04" w:rsidRPr="001150C1" w:rsidRDefault="00DA2B04" w:rsidP="00DA2B04">
      <w:pPr>
        <w:pStyle w:val="Paragrafi"/>
        <w:rPr>
          <w:bCs/>
          <w:lang w:val="it-IT"/>
        </w:rPr>
      </w:pPr>
      <w:r>
        <w:rPr>
          <w:bCs/>
          <w:lang w:val="it-IT"/>
        </w:rPr>
        <w:t xml:space="preserve">b) </w:t>
      </w:r>
      <w:r w:rsidRPr="001150C1">
        <w:rPr>
          <w:bCs/>
          <w:lang w:val="it-IT"/>
        </w:rPr>
        <w:t>Fjalia e parë e paragrafit të dytë ndryshohet si më poshtë:</w:t>
      </w:r>
    </w:p>
    <w:p w:rsidR="00DA2B04" w:rsidRPr="001150C1" w:rsidRDefault="00DA2B04" w:rsidP="00DA2B04">
      <w:pPr>
        <w:pStyle w:val="Paragrafi"/>
        <w:rPr>
          <w:bCs/>
          <w:lang w:val="it-IT"/>
        </w:rPr>
      </w:pPr>
      <w:r w:rsidRPr="001150C1">
        <w:rPr>
          <w:bCs/>
          <w:lang w:val="it-IT"/>
        </w:rPr>
        <w:t>“Zbatuesi i punimeve mban përgjegjësi dhe është i detyruar të realizojë punimet e ndërtimit, në përputhje me lejen e ndërtimit, projektin, kushtet teknike të zbatimit dhe rregullat e sigurimit teknik.”.</w:t>
      </w:r>
    </w:p>
    <w:p w:rsidR="00DA2B04" w:rsidRPr="005B2702" w:rsidRDefault="00DA2B04" w:rsidP="00DA2B04">
      <w:pPr>
        <w:pStyle w:val="Paragrafi"/>
        <w:rPr>
          <w:bCs/>
          <w:sz w:val="18"/>
          <w:lang w:val="it-IT"/>
        </w:rPr>
      </w:pPr>
    </w:p>
    <w:p w:rsidR="00DA2B04" w:rsidRPr="00E92374" w:rsidRDefault="00DA2B04" w:rsidP="00DA2B04">
      <w:pPr>
        <w:pStyle w:val="NeniNr"/>
        <w:rPr>
          <w:lang w:val="it-IT"/>
        </w:rPr>
      </w:pPr>
      <w:r w:rsidRPr="00E92374">
        <w:rPr>
          <w:lang w:val="it-IT"/>
        </w:rPr>
        <w:t>Neni 3</w:t>
      </w:r>
    </w:p>
    <w:p w:rsidR="00DA2B04" w:rsidRPr="001150C1" w:rsidRDefault="00DA2B04" w:rsidP="00DA2B04">
      <w:pPr>
        <w:pStyle w:val="Paragrafi"/>
        <w:rPr>
          <w:b/>
          <w:bCs/>
          <w:lang w:val="it-IT"/>
        </w:rPr>
      </w:pPr>
    </w:p>
    <w:p w:rsidR="00DA2B04" w:rsidRPr="001150C1" w:rsidRDefault="00DA2B04" w:rsidP="00DA2B04">
      <w:pPr>
        <w:pStyle w:val="Paragrafi"/>
        <w:rPr>
          <w:bCs/>
          <w:lang w:val="it-IT"/>
        </w:rPr>
      </w:pPr>
      <w:r w:rsidRPr="001150C1">
        <w:rPr>
          <w:bCs/>
          <w:lang w:val="it-IT"/>
        </w:rPr>
        <w:t>Në nenin 15 dy fjalitë e para ndryshohen si më poshtë:</w:t>
      </w:r>
    </w:p>
    <w:p w:rsidR="00DA2B04" w:rsidRPr="001150C1" w:rsidRDefault="00DA2B04" w:rsidP="00DA2B04">
      <w:pPr>
        <w:pStyle w:val="Paragrafi"/>
        <w:rPr>
          <w:bCs/>
          <w:lang w:val="it-IT"/>
        </w:rPr>
      </w:pPr>
      <w:r w:rsidRPr="001150C1">
        <w:rPr>
          <w:bCs/>
          <w:lang w:val="it-IT"/>
        </w:rPr>
        <w:t xml:space="preserve">“Shkeljet e neneve 4, 5, 6, 7 e 8 të këtij ligji, kur nuk përbëjnë vepër penale, përbëjnë kundërvajtje administrative dhe dënohen me gjobë në masën 50 000 deri në </w:t>
      </w:r>
      <w:r>
        <w:rPr>
          <w:bCs/>
          <w:lang w:val="it-IT"/>
        </w:rPr>
        <w:t xml:space="preserve">    </w:t>
      </w:r>
      <w:r w:rsidRPr="001150C1">
        <w:rPr>
          <w:bCs/>
          <w:lang w:val="it-IT"/>
        </w:rPr>
        <w:t xml:space="preserve">2 000 000 lekë. Shkeljet e neneve 9, 10 e 11 të këtij ligji, kur nuk përbëjnë vepër penale, përbëjnë kundërvajtje administrative dhe dënohen me gjobë në masën 50 000 deri në 500 000 lekë. Shkeljet e neneve 12 e 14 të këtij ligji, kur nuk përbëjnë vepër penale, përbëjnë kundërvajtje administrative dhe dënohen me gjobë në masën 500 000 deri në </w:t>
      </w:r>
      <w:r>
        <w:rPr>
          <w:bCs/>
          <w:lang w:val="it-IT"/>
        </w:rPr>
        <w:t xml:space="preserve">  </w:t>
      </w:r>
      <w:r w:rsidRPr="001150C1">
        <w:rPr>
          <w:bCs/>
          <w:lang w:val="it-IT"/>
        </w:rPr>
        <w:t>5 000 000 lekë.”.</w:t>
      </w:r>
    </w:p>
    <w:p w:rsidR="00DA2B04" w:rsidRPr="001150C1" w:rsidRDefault="00DA2B04" w:rsidP="00DA2B04">
      <w:pPr>
        <w:pStyle w:val="Paragrafi"/>
        <w:rPr>
          <w:bCs/>
          <w:lang w:val="it-IT"/>
        </w:rPr>
      </w:pPr>
    </w:p>
    <w:p w:rsidR="00DA2B04" w:rsidRPr="001150C1" w:rsidRDefault="00DA2B04" w:rsidP="00DA2B04">
      <w:pPr>
        <w:pStyle w:val="NeniNr"/>
      </w:pPr>
      <w:r w:rsidRPr="001150C1">
        <w:t>Neni 4</w:t>
      </w:r>
    </w:p>
    <w:p w:rsidR="00DA2B04" w:rsidRPr="005B2702" w:rsidRDefault="00DA2B04" w:rsidP="00DA2B04">
      <w:pPr>
        <w:pStyle w:val="Paragrafi"/>
        <w:rPr>
          <w:b/>
          <w:bCs/>
          <w:sz w:val="18"/>
          <w:lang w:val="it-IT"/>
        </w:rPr>
      </w:pPr>
    </w:p>
    <w:p w:rsidR="00DA2B04" w:rsidRPr="001150C1" w:rsidRDefault="00DA2B04" w:rsidP="00DA2B04">
      <w:pPr>
        <w:pStyle w:val="Paragrafi"/>
        <w:rPr>
          <w:bCs/>
          <w:lang w:val="it-IT"/>
        </w:rPr>
      </w:pPr>
      <w:r w:rsidRPr="001150C1">
        <w:rPr>
          <w:bCs/>
          <w:lang w:val="it-IT"/>
        </w:rPr>
        <w:t>Pas nenit 15 shtohet neni 15/a me këtë përmbajtje:</w:t>
      </w:r>
    </w:p>
    <w:p w:rsidR="00DA2B04" w:rsidRPr="001150C1" w:rsidRDefault="00DA2B04" w:rsidP="00DA2B04">
      <w:pPr>
        <w:pStyle w:val="Paragrafi"/>
        <w:rPr>
          <w:bCs/>
          <w:lang w:val="it-IT"/>
        </w:rPr>
      </w:pPr>
    </w:p>
    <w:p w:rsidR="00DA2B04" w:rsidRPr="00E92374" w:rsidRDefault="00DA2B04" w:rsidP="00DA2B04">
      <w:pPr>
        <w:pStyle w:val="NeniNr"/>
        <w:rPr>
          <w:lang w:val="it-IT"/>
        </w:rPr>
      </w:pPr>
      <w:r w:rsidRPr="00E92374">
        <w:rPr>
          <w:lang w:val="it-IT"/>
        </w:rPr>
        <w:t>“Neni 15/a</w:t>
      </w:r>
    </w:p>
    <w:p w:rsidR="00DA2B04" w:rsidRPr="001150C1" w:rsidRDefault="00DA2B04" w:rsidP="00DA2B04">
      <w:pPr>
        <w:pStyle w:val="Paragrafi"/>
        <w:rPr>
          <w:bCs/>
          <w:lang w:val="it-IT"/>
        </w:rPr>
      </w:pPr>
    </w:p>
    <w:p w:rsidR="00DA2B04" w:rsidRDefault="00DA2B04" w:rsidP="00DA2B04">
      <w:pPr>
        <w:pStyle w:val="Paragrafi"/>
        <w:rPr>
          <w:bCs/>
          <w:lang w:val="it-IT"/>
        </w:rPr>
      </w:pPr>
      <w:r w:rsidRPr="001150C1">
        <w:rPr>
          <w:bCs/>
          <w:lang w:val="it-IT"/>
        </w:rPr>
        <w:t xml:space="preserve">Kryerja e punimeve të ndërtimit pa leje ndërtimi, me pasojë krijimin e sipërfaqeve ndërtimore, përbën kundërvajtje penale dhe dënohet me gjobë ose me burgim deri në </w:t>
      </w:r>
      <w:r>
        <w:rPr>
          <w:bCs/>
          <w:lang w:val="it-IT"/>
        </w:rPr>
        <w:t xml:space="preserve">   </w:t>
      </w:r>
      <w:r w:rsidRPr="001150C1">
        <w:rPr>
          <w:bCs/>
          <w:lang w:val="it-IT"/>
        </w:rPr>
        <w:t>2 vjet.</w:t>
      </w:r>
    </w:p>
    <w:p w:rsidR="00DA2B04" w:rsidRPr="001150C1" w:rsidRDefault="00DA2B04" w:rsidP="00DA2B04">
      <w:pPr>
        <w:pStyle w:val="Paragrafi"/>
        <w:rPr>
          <w:bCs/>
          <w:lang w:val="it-IT"/>
        </w:rPr>
      </w:pPr>
    </w:p>
    <w:p w:rsidR="00DA2B04" w:rsidRPr="001150C1" w:rsidRDefault="00DA2B04" w:rsidP="00DA2B04">
      <w:pPr>
        <w:pStyle w:val="Paragrafi"/>
        <w:rPr>
          <w:bCs/>
          <w:lang w:val="it-IT"/>
        </w:rPr>
      </w:pPr>
      <w:r w:rsidRPr="001150C1">
        <w:rPr>
          <w:bCs/>
          <w:lang w:val="it-IT"/>
        </w:rPr>
        <w:t>Kryerja e punimeve të ndërtimit, me pasojë shtesa në sipërfaqe ndërtimore, tej lejes së ndërtimit, përbën kundërvajtje penale dhe dënohet me gjobë ose me burgim deri në 2 vjet.</w:t>
      </w:r>
    </w:p>
    <w:p w:rsidR="00DA2B04" w:rsidRPr="001150C1" w:rsidRDefault="00DA2B04" w:rsidP="00DA2B04">
      <w:pPr>
        <w:pStyle w:val="Paragrafi"/>
        <w:rPr>
          <w:bCs/>
          <w:lang w:val="it-IT"/>
        </w:rPr>
      </w:pPr>
      <w:r w:rsidRPr="001150C1">
        <w:rPr>
          <w:bCs/>
          <w:lang w:val="it-IT"/>
        </w:rPr>
        <w:lastRenderedPageBreak/>
        <w:t>Sipërfaqet e realizuara nga kryerja e punimeve të ndërtimit, në shkelje të dispozitave të këtij neni, kur nuk prishen, konfiskohen në favor të shtetit.”.</w:t>
      </w:r>
    </w:p>
    <w:p w:rsidR="00DA2B04" w:rsidRPr="001150C1" w:rsidRDefault="00DA2B04" w:rsidP="00DA2B04">
      <w:pPr>
        <w:pStyle w:val="Paragrafi"/>
        <w:rPr>
          <w:b/>
          <w:bCs/>
          <w:lang w:val="it-IT"/>
        </w:rPr>
      </w:pPr>
    </w:p>
    <w:p w:rsidR="00DA2B04" w:rsidRPr="00E92374" w:rsidRDefault="00DA2B04" w:rsidP="00DA2B04">
      <w:pPr>
        <w:pStyle w:val="NeniNr"/>
        <w:rPr>
          <w:lang w:val="it-IT"/>
        </w:rPr>
      </w:pPr>
      <w:r w:rsidRPr="00E92374">
        <w:rPr>
          <w:lang w:val="it-IT"/>
        </w:rPr>
        <w:t>Neni 5</w:t>
      </w:r>
    </w:p>
    <w:p w:rsidR="00DA2B04" w:rsidRPr="001150C1" w:rsidRDefault="00DA2B04" w:rsidP="00DA2B04">
      <w:pPr>
        <w:pStyle w:val="Paragrafi"/>
        <w:rPr>
          <w:b/>
          <w:bCs/>
          <w:lang w:val="it-IT"/>
        </w:rPr>
      </w:pPr>
    </w:p>
    <w:p w:rsidR="00DA2B04" w:rsidRPr="001150C1" w:rsidRDefault="00DA2B04" w:rsidP="00DA2B04">
      <w:pPr>
        <w:pStyle w:val="Paragrafi"/>
        <w:rPr>
          <w:bCs/>
          <w:lang w:val="it-IT"/>
        </w:rPr>
      </w:pPr>
      <w:r w:rsidRPr="001150C1">
        <w:rPr>
          <w:bCs/>
          <w:lang w:val="it-IT"/>
        </w:rPr>
        <w:t>Çdo dispozitë ligjore dhe nënligjore, që bie në kundërshtim me këtë ligj, shfuqizohet.</w:t>
      </w:r>
    </w:p>
    <w:p w:rsidR="00DA2B04" w:rsidRPr="001150C1" w:rsidRDefault="00DA2B04" w:rsidP="00DA2B04">
      <w:pPr>
        <w:pStyle w:val="Paragrafi"/>
        <w:rPr>
          <w:b/>
          <w:bCs/>
          <w:lang w:val="it-IT"/>
        </w:rPr>
      </w:pPr>
    </w:p>
    <w:p w:rsidR="00DA2B04" w:rsidRPr="00E92374" w:rsidRDefault="00DA2B04" w:rsidP="00DA2B04">
      <w:pPr>
        <w:pStyle w:val="NeniNr"/>
        <w:rPr>
          <w:lang w:val="it-IT"/>
        </w:rPr>
      </w:pPr>
      <w:r w:rsidRPr="00E92374">
        <w:rPr>
          <w:lang w:val="it-IT"/>
        </w:rPr>
        <w:t>Neni 6</w:t>
      </w:r>
    </w:p>
    <w:p w:rsidR="00DA2B04" w:rsidRPr="001150C1" w:rsidRDefault="00DA2B04" w:rsidP="00DA2B04">
      <w:pPr>
        <w:pStyle w:val="Paragrafi"/>
        <w:rPr>
          <w:b/>
          <w:bCs/>
          <w:lang w:val="it-IT"/>
        </w:rPr>
      </w:pPr>
    </w:p>
    <w:p w:rsidR="00DA2B04" w:rsidRPr="001150C1" w:rsidRDefault="00DA2B04" w:rsidP="00DA2B04">
      <w:pPr>
        <w:pStyle w:val="Paragrafi"/>
        <w:rPr>
          <w:bCs/>
          <w:lang w:val="it-IT"/>
        </w:rPr>
      </w:pPr>
      <w:r w:rsidRPr="001150C1">
        <w:rPr>
          <w:bCs/>
          <w:lang w:val="it-IT"/>
        </w:rPr>
        <w:t>Ky ligj hyn në fuqi 15 ditë pas botimit në Fletoren Zyrtare.</w:t>
      </w:r>
    </w:p>
    <w:p w:rsidR="00DA2B04" w:rsidRPr="001150C1" w:rsidRDefault="00DA2B04" w:rsidP="00DA2B04">
      <w:pPr>
        <w:pStyle w:val="Paragrafi"/>
        <w:rPr>
          <w:bCs/>
          <w:lang w:val="it-IT"/>
        </w:rPr>
      </w:pPr>
    </w:p>
    <w:p w:rsidR="00DA2B04" w:rsidRPr="007838FF" w:rsidRDefault="00DA2B04" w:rsidP="00DA2B04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nr.5449, datë 31</w:t>
      </w:r>
      <w:r w:rsidRPr="007838FF">
        <w:rPr>
          <w:sz w:val="23"/>
          <w:szCs w:val="23"/>
        </w:rPr>
        <w:t xml:space="preserve">.7.2007 të Presidentit të Republikës së Shqipërisë, </w:t>
      </w:r>
      <w:r>
        <w:rPr>
          <w:sz w:val="23"/>
          <w:szCs w:val="23"/>
        </w:rPr>
        <w:t>Bamir Topi</w:t>
      </w:r>
    </w:p>
    <w:p w:rsidR="00DA2B04" w:rsidRDefault="00DA2B04" w:rsidP="00DA2B04">
      <w:pPr>
        <w:pStyle w:val="Paragrafi"/>
        <w:rPr>
          <w:b/>
          <w:bCs/>
        </w:rPr>
      </w:pPr>
    </w:p>
    <w:p w:rsidR="000178C2" w:rsidRPr="00C84B66" w:rsidRDefault="000178C2" w:rsidP="00DA2B04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2B04"/>
    <w:rsid w:val="000178C2"/>
    <w:rsid w:val="008C1FD8"/>
    <w:rsid w:val="00C84B66"/>
    <w:rsid w:val="00D8155A"/>
    <w:rsid w:val="00DA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8E4859-0C6D-4107-9CC1-562B100C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815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D8155A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D8155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8155A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8155A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D8155A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8155A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D8155A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D8155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D8155A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8155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8155A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8155A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D8155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8155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8155A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8155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8155A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D8155A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8155A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D8155A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8155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8155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8155A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D8155A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8155A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D8155A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D8155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8155A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D8155A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D8155A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D8155A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D8155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D8155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8155A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 </vt:lpstr>
    </vt:vector>
  </TitlesOfParts>
  <Company>QPZ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 </dc:title>
  <dc:subject/>
  <dc:creator>--</dc:creator>
  <cp:keywords/>
  <dc:description/>
  <cp:lastModifiedBy>Inida Noga</cp:lastModifiedBy>
  <cp:revision>2</cp:revision>
  <dcterms:created xsi:type="dcterms:W3CDTF">2019-03-16T15:19:00Z</dcterms:created>
  <dcterms:modified xsi:type="dcterms:W3CDTF">2019-03-16T15:19:00Z</dcterms:modified>
</cp:coreProperties>
</file>