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78E" w:rsidRPr="00135F92" w:rsidRDefault="0092478E" w:rsidP="0092478E">
      <w:pPr>
        <w:pStyle w:val="Akti"/>
      </w:pPr>
      <w:bookmarkStart w:id="0" w:name="_GoBack"/>
      <w:bookmarkEnd w:id="0"/>
      <w:r>
        <w:t>LIGJ</w:t>
      </w:r>
    </w:p>
    <w:p w:rsidR="0092478E" w:rsidRPr="00135F92" w:rsidRDefault="0092478E" w:rsidP="0092478E">
      <w:pPr>
        <w:pStyle w:val="NumriData"/>
      </w:pPr>
      <w:r w:rsidRPr="00135F92">
        <w:t>Nr.9795, datë 23.7.2007</w:t>
      </w:r>
    </w:p>
    <w:p w:rsidR="0092478E" w:rsidRPr="00135F92" w:rsidRDefault="0092478E" w:rsidP="0092478E">
      <w:pPr>
        <w:pStyle w:val="Paragrafi"/>
        <w:rPr>
          <w:b/>
          <w:bCs/>
        </w:rPr>
      </w:pPr>
    </w:p>
    <w:p w:rsidR="0092478E" w:rsidRPr="00135F92" w:rsidRDefault="0092478E" w:rsidP="0092478E">
      <w:pPr>
        <w:pStyle w:val="Titulli"/>
      </w:pPr>
      <w:r w:rsidRPr="00135F92">
        <w:t>PËR DISA NDRYSHIME DHE SHTESA NË LIGJIN NR.9109,</w:t>
      </w:r>
      <w:r>
        <w:t xml:space="preserve"> </w:t>
      </w:r>
      <w:r w:rsidRPr="00135F92">
        <w:t>DATË 17.7.2003 “</w:t>
      </w:r>
      <w:r>
        <w:t xml:space="preserve">PËR PROFESIONIN E AVOKATIT NË </w:t>
      </w:r>
      <w:r w:rsidRPr="00135F92">
        <w:t>REPUBLIKËN E SHQIPËRISË”</w:t>
      </w:r>
    </w:p>
    <w:p w:rsidR="0092478E" w:rsidRPr="00135F92" w:rsidRDefault="0092478E" w:rsidP="0092478E">
      <w:pPr>
        <w:pStyle w:val="Paragrafi"/>
        <w:rPr>
          <w:b/>
          <w:lang w:val="nl-NL"/>
        </w:rPr>
      </w:pPr>
    </w:p>
    <w:p w:rsidR="0092478E" w:rsidRPr="009E7ABF" w:rsidRDefault="0092478E" w:rsidP="0092478E">
      <w:pPr>
        <w:pStyle w:val="BazLigjPropozues"/>
        <w:rPr>
          <w:sz w:val="18"/>
          <w:lang w:val="nb-NO"/>
        </w:rPr>
      </w:pPr>
      <w:r w:rsidRPr="00E92374">
        <w:rPr>
          <w:lang w:val="nl-NL"/>
        </w:rPr>
        <w:t xml:space="preserve">Në mbështetje të neneve 78 dhe 83 pika 1 të Kushtetutës, me propozimin e </w:t>
      </w:r>
      <w:r w:rsidRPr="00135F92">
        <w:rPr>
          <w:lang w:val="nb-NO"/>
        </w:rPr>
        <w:t xml:space="preserve">Këshillit të Ministrave, </w:t>
      </w:r>
    </w:p>
    <w:p w:rsidR="0092478E" w:rsidRPr="009E7ABF" w:rsidRDefault="0092478E" w:rsidP="0092478E">
      <w:pPr>
        <w:pStyle w:val="Paragrafi"/>
        <w:rPr>
          <w:sz w:val="12"/>
          <w:lang w:val="nb-NO"/>
        </w:rPr>
      </w:pPr>
    </w:p>
    <w:p w:rsidR="0092478E" w:rsidRPr="00135F92" w:rsidRDefault="0092478E" w:rsidP="0092478E">
      <w:pPr>
        <w:pStyle w:val="Institucioni"/>
      </w:pPr>
      <w:r>
        <w:t>KUVEND</w:t>
      </w:r>
      <w:r w:rsidRPr="00135F92">
        <w:t xml:space="preserve">I </w:t>
      </w:r>
    </w:p>
    <w:p w:rsidR="0092478E" w:rsidRPr="00135F92" w:rsidRDefault="0092478E" w:rsidP="0092478E">
      <w:pPr>
        <w:pStyle w:val="Institucioni"/>
      </w:pPr>
      <w:r w:rsidRPr="00135F92">
        <w:t>I REPUBLIKËS SË SHQIPËRISË</w:t>
      </w:r>
    </w:p>
    <w:p w:rsidR="0092478E" w:rsidRPr="00135F92" w:rsidRDefault="0092478E" w:rsidP="0092478E">
      <w:pPr>
        <w:pStyle w:val="Institucioni"/>
        <w:rPr>
          <w:b/>
        </w:rPr>
      </w:pPr>
    </w:p>
    <w:p w:rsidR="0092478E" w:rsidRPr="00135F92" w:rsidRDefault="0092478E" w:rsidP="0092478E">
      <w:pPr>
        <w:pStyle w:val="VENDOSI"/>
      </w:pPr>
      <w:r>
        <w:t>VENDO</w:t>
      </w:r>
      <w:r w:rsidRPr="00135F92">
        <w:t>SI:</w:t>
      </w:r>
    </w:p>
    <w:p w:rsidR="0092478E" w:rsidRPr="009E7ABF" w:rsidRDefault="0092478E" w:rsidP="0092478E">
      <w:pPr>
        <w:pStyle w:val="Paragrafi"/>
        <w:rPr>
          <w:bCs/>
          <w:sz w:val="16"/>
          <w:u w:val="single"/>
          <w:lang w:val="it-IT"/>
        </w:rPr>
      </w:pPr>
    </w:p>
    <w:p w:rsidR="0092478E" w:rsidRPr="003E134F" w:rsidRDefault="0092478E" w:rsidP="0092478E">
      <w:pPr>
        <w:pStyle w:val="Paragrafi"/>
        <w:rPr>
          <w:lang w:val="it-IT"/>
        </w:rPr>
      </w:pPr>
      <w:r w:rsidRPr="003E134F">
        <w:rPr>
          <w:lang w:val="it-IT"/>
        </w:rPr>
        <w:t>Në ligjin nr.9109, datë  17.7.2003  “Për profesionin e avokatit në Republikën e Shqipërisë”, bëhen këto ndryshime dhe shtesa:</w:t>
      </w:r>
    </w:p>
    <w:p w:rsidR="0092478E" w:rsidRPr="009E7ABF" w:rsidRDefault="0092478E" w:rsidP="0092478E">
      <w:pPr>
        <w:pStyle w:val="Paragrafi"/>
        <w:rPr>
          <w:sz w:val="16"/>
          <w:lang w:val="it-IT"/>
        </w:rPr>
      </w:pPr>
    </w:p>
    <w:p w:rsidR="0092478E" w:rsidRPr="00E92374" w:rsidRDefault="0092478E" w:rsidP="0092478E">
      <w:pPr>
        <w:pStyle w:val="NeniNr"/>
        <w:rPr>
          <w:lang w:val="it-IT"/>
        </w:rPr>
      </w:pPr>
      <w:r w:rsidRPr="00E92374">
        <w:rPr>
          <w:lang w:val="it-IT"/>
        </w:rPr>
        <w:t>Neni 1</w:t>
      </w:r>
    </w:p>
    <w:p w:rsidR="0092478E" w:rsidRPr="009E7ABF" w:rsidRDefault="0092478E" w:rsidP="0092478E">
      <w:pPr>
        <w:pStyle w:val="Paragrafi"/>
        <w:rPr>
          <w:sz w:val="16"/>
          <w:lang w:val="it-IT"/>
        </w:rPr>
      </w:pPr>
    </w:p>
    <w:p w:rsidR="0092478E" w:rsidRPr="00E92374" w:rsidRDefault="0092478E" w:rsidP="0092478E">
      <w:pPr>
        <w:pStyle w:val="Paragrafi"/>
        <w:rPr>
          <w:lang w:val="it-IT"/>
        </w:rPr>
      </w:pPr>
      <w:r w:rsidRPr="00E92374">
        <w:rPr>
          <w:lang w:val="it-IT"/>
        </w:rPr>
        <w:t>Në nenin 3 pika 1 ndryshohet si më poshtë:</w:t>
      </w:r>
    </w:p>
    <w:p w:rsidR="0092478E" w:rsidRPr="00135F92" w:rsidRDefault="0092478E" w:rsidP="0092478E">
      <w:pPr>
        <w:pStyle w:val="Paragrafi"/>
      </w:pPr>
      <w:r w:rsidRPr="00135F92">
        <w:t>“1. Avokati ushtron profesionin e tij individualisht ose në bashkëpunim me avokatë të tjerë, pasi është pajisur me lejen e ushtrimit të profesionit dhe është regjistruar në organet tatimore.</w:t>
      </w:r>
    </w:p>
    <w:p w:rsidR="0092478E" w:rsidRPr="00135F92" w:rsidRDefault="0092478E" w:rsidP="0092478E">
      <w:pPr>
        <w:pStyle w:val="Paragrafi"/>
      </w:pPr>
      <w:r w:rsidRPr="00135F92">
        <w:t>Avokatët mund të organizohen në zyra avokatie, të cilat regjistrohen në organet tatimore.”.</w:t>
      </w:r>
    </w:p>
    <w:p w:rsidR="0092478E" w:rsidRPr="00135F92" w:rsidRDefault="0092478E" w:rsidP="0092478E">
      <w:pPr>
        <w:pStyle w:val="Paragrafi"/>
      </w:pPr>
    </w:p>
    <w:p w:rsidR="0092478E" w:rsidRPr="00135F92" w:rsidRDefault="0092478E" w:rsidP="0092478E">
      <w:pPr>
        <w:pStyle w:val="NeniNr"/>
      </w:pPr>
      <w:r w:rsidRPr="00135F92">
        <w:t>Neni 2</w:t>
      </w:r>
    </w:p>
    <w:p w:rsidR="0092478E" w:rsidRPr="00135F92" w:rsidRDefault="0092478E" w:rsidP="0092478E">
      <w:pPr>
        <w:pStyle w:val="Paragrafi"/>
      </w:pPr>
    </w:p>
    <w:p w:rsidR="0092478E" w:rsidRPr="00135F92" w:rsidRDefault="0092478E" w:rsidP="0092478E">
      <w:pPr>
        <w:pStyle w:val="Paragrafi"/>
      </w:pPr>
      <w:r w:rsidRPr="00135F92">
        <w:t xml:space="preserve">Në nenin 5, në fund të pikës 1 shtohet </w:t>
      </w:r>
      <w:r>
        <w:t>paragrafi</w:t>
      </w:r>
      <w:r w:rsidRPr="00135F92">
        <w:t xml:space="preserve"> me këtë përmbajtje:</w:t>
      </w:r>
    </w:p>
    <w:p w:rsidR="0092478E" w:rsidRPr="00135F92" w:rsidRDefault="0092478E" w:rsidP="0092478E">
      <w:pPr>
        <w:pStyle w:val="Paragrafi"/>
      </w:pPr>
      <w:r w:rsidRPr="00135F92">
        <w:t>“Në çdo rast, avokati, në ushtrimin e profesionit, identifikohet me numrin e lejes së ushtrimit të profesionit, si dhe kodin fiskal të tij apo të zyrës së avokatisë ku bën pjesë.”.</w:t>
      </w:r>
    </w:p>
    <w:p w:rsidR="0092478E" w:rsidRPr="007D316C" w:rsidRDefault="0092478E" w:rsidP="0092478E">
      <w:pPr>
        <w:pStyle w:val="Paragrafi"/>
        <w:rPr>
          <w:sz w:val="16"/>
        </w:rPr>
      </w:pPr>
    </w:p>
    <w:p w:rsidR="0092478E" w:rsidRPr="00135F92" w:rsidRDefault="0092478E" w:rsidP="0092478E">
      <w:pPr>
        <w:pStyle w:val="NeniNr"/>
      </w:pPr>
      <w:r w:rsidRPr="00135F92">
        <w:t>Neni 3</w:t>
      </w:r>
    </w:p>
    <w:p w:rsidR="0092478E" w:rsidRPr="007D316C" w:rsidRDefault="0092478E" w:rsidP="0092478E">
      <w:pPr>
        <w:pStyle w:val="Paragrafi"/>
        <w:rPr>
          <w:sz w:val="18"/>
        </w:rPr>
      </w:pPr>
      <w:r w:rsidRPr="00135F92">
        <w:t xml:space="preserve"> </w:t>
      </w:r>
    </w:p>
    <w:p w:rsidR="0092478E" w:rsidRPr="00135F92" w:rsidRDefault="0092478E" w:rsidP="0092478E">
      <w:pPr>
        <w:pStyle w:val="Paragrafi"/>
      </w:pPr>
      <w:r w:rsidRPr="00135F92">
        <w:t>Në nenin 24, pas pikës 2 shtohet pika 2/1 me këtë përmbajtje:</w:t>
      </w:r>
    </w:p>
    <w:p w:rsidR="0092478E" w:rsidRPr="00135F92" w:rsidRDefault="0092478E" w:rsidP="0092478E">
      <w:pPr>
        <w:pStyle w:val="Paragrafi"/>
      </w:pPr>
      <w:r w:rsidRPr="00135F92">
        <w:t>“2/1 Këshilli Drejtues i Dhomës Kombëtare të Avokatisë miraton hapjen e zyrës së avokatisë, pas regjistrimit të saj në organet e regjistrimit të biznesit, të parashikuara nga legjislacioni në fuqi.”.</w:t>
      </w:r>
    </w:p>
    <w:p w:rsidR="0092478E" w:rsidRDefault="0092478E" w:rsidP="0092478E">
      <w:pPr>
        <w:pStyle w:val="NeniNr"/>
        <w:keepNext w:val="0"/>
      </w:pPr>
    </w:p>
    <w:p w:rsidR="0092478E" w:rsidRPr="00135F92" w:rsidRDefault="0092478E" w:rsidP="0092478E">
      <w:pPr>
        <w:pStyle w:val="NeniNr"/>
      </w:pPr>
      <w:r w:rsidRPr="00135F92">
        <w:t>Neni 4</w:t>
      </w:r>
    </w:p>
    <w:p w:rsidR="0092478E" w:rsidRPr="00135F92" w:rsidRDefault="0092478E" w:rsidP="0092478E">
      <w:pPr>
        <w:pStyle w:val="Paragrafi"/>
      </w:pPr>
    </w:p>
    <w:p w:rsidR="0092478E" w:rsidRPr="00135F92" w:rsidRDefault="0092478E" w:rsidP="0092478E">
      <w:pPr>
        <w:pStyle w:val="Paragrafi"/>
      </w:pPr>
      <w:r w:rsidRPr="00135F92">
        <w:t>Në nenin 25, pas shkronjës “e” shtohet shkronja “ë” me këtë përmbajtje:</w:t>
      </w:r>
    </w:p>
    <w:p w:rsidR="0092478E" w:rsidRPr="00135F92" w:rsidRDefault="0092478E" w:rsidP="0092478E">
      <w:pPr>
        <w:pStyle w:val="Paragrafi"/>
      </w:pPr>
      <w:r w:rsidRPr="00135F92">
        <w:t>“ë) të jetë pajisur me lejen e ushtrimit të profesionit të avokatit dhe të jetë regjistruar në organet tatimore.”.</w:t>
      </w:r>
    </w:p>
    <w:p w:rsidR="0092478E" w:rsidRPr="00135F92" w:rsidRDefault="0092478E" w:rsidP="0092478E">
      <w:pPr>
        <w:pStyle w:val="Paragrafi"/>
      </w:pPr>
    </w:p>
    <w:p w:rsidR="0092478E" w:rsidRPr="00135F92" w:rsidRDefault="0092478E" w:rsidP="0092478E">
      <w:pPr>
        <w:pStyle w:val="NeniNr"/>
      </w:pPr>
      <w:r w:rsidRPr="00135F92">
        <w:t>Neni 5</w:t>
      </w:r>
    </w:p>
    <w:p w:rsidR="0092478E" w:rsidRPr="00135F92" w:rsidRDefault="0092478E" w:rsidP="0092478E">
      <w:pPr>
        <w:pStyle w:val="Paragrafi"/>
      </w:pPr>
    </w:p>
    <w:p w:rsidR="0092478E" w:rsidRPr="00135F92" w:rsidRDefault="0092478E" w:rsidP="0092478E">
      <w:pPr>
        <w:pStyle w:val="Paragrafi"/>
      </w:pPr>
      <w:r w:rsidRPr="00135F92">
        <w:t>Në nenin 38 pika 1 shkronja “a”, pas fjalëve “veprimtarinë e avokatisë” shtohen fjalët “dhe legjislacionin tatimor”.</w:t>
      </w:r>
    </w:p>
    <w:p w:rsidR="0092478E" w:rsidRPr="00135F92" w:rsidRDefault="0092478E" w:rsidP="0092478E">
      <w:pPr>
        <w:pStyle w:val="Paragrafi"/>
      </w:pPr>
    </w:p>
    <w:p w:rsidR="0092478E" w:rsidRPr="00135F92" w:rsidRDefault="0092478E" w:rsidP="0092478E">
      <w:pPr>
        <w:pStyle w:val="NeniNr"/>
      </w:pPr>
      <w:r w:rsidRPr="00135F92">
        <w:t>Neni 6</w:t>
      </w:r>
    </w:p>
    <w:p w:rsidR="0092478E" w:rsidRPr="00135F92" w:rsidRDefault="0092478E" w:rsidP="0092478E">
      <w:pPr>
        <w:pStyle w:val="NeniNr"/>
      </w:pPr>
    </w:p>
    <w:p w:rsidR="0092478E" w:rsidRPr="00135F92" w:rsidRDefault="0092478E" w:rsidP="0092478E">
      <w:pPr>
        <w:pStyle w:val="Paragrafi"/>
      </w:pPr>
      <w:r w:rsidRPr="00135F92">
        <w:t>Ky ligj hyn në fuqi 15 ditë pas botimit në Fletoren Zyrtare.</w:t>
      </w:r>
    </w:p>
    <w:p w:rsidR="0092478E" w:rsidRPr="00135F92" w:rsidRDefault="0092478E" w:rsidP="0092478E">
      <w:pPr>
        <w:pStyle w:val="Paragrafi"/>
      </w:pPr>
    </w:p>
    <w:p w:rsidR="0092478E" w:rsidRPr="007838FF" w:rsidRDefault="0092478E" w:rsidP="0092478E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nr.5450, datë 31</w:t>
      </w:r>
      <w:r w:rsidRPr="007838FF">
        <w:rPr>
          <w:sz w:val="23"/>
          <w:szCs w:val="23"/>
        </w:rPr>
        <w:t xml:space="preserve">.7.2007 të Presidentit të Republikës së Shqipërisë, </w:t>
      </w:r>
      <w:r>
        <w:rPr>
          <w:sz w:val="23"/>
          <w:szCs w:val="23"/>
        </w:rPr>
        <w:t>Bamir Topi</w:t>
      </w:r>
    </w:p>
    <w:sectPr w:rsidR="0092478E" w:rsidRPr="007838F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478E"/>
    <w:rsid w:val="000178C2"/>
    <w:rsid w:val="00814D8E"/>
    <w:rsid w:val="0092478E"/>
    <w:rsid w:val="00C84B66"/>
    <w:rsid w:val="00D8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A821FD-72A2-4BAE-AE26-71A00D96E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2019-03-16T15:19:00Z</dcterms:created>
  <dcterms:modified xsi:type="dcterms:W3CDTF">2019-03-16T15:19:00Z</dcterms:modified>
</cp:coreProperties>
</file>