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6B0" w:rsidRPr="0066497B" w:rsidRDefault="00BE66B0" w:rsidP="00BE66B0">
      <w:pPr>
        <w:pStyle w:val="Akti"/>
        <w:keepNext w:val="0"/>
      </w:pPr>
      <w:bookmarkStart w:id="0" w:name="_GoBack"/>
      <w:bookmarkEnd w:id="0"/>
      <w:r w:rsidRPr="0066497B">
        <w:t>LIGJ</w:t>
      </w:r>
    </w:p>
    <w:p w:rsidR="00BE66B0" w:rsidRPr="0066497B" w:rsidRDefault="00BE66B0" w:rsidP="00BE66B0">
      <w:pPr>
        <w:pStyle w:val="NumriData"/>
        <w:keepNext w:val="0"/>
      </w:pPr>
      <w:r w:rsidRPr="0066497B">
        <w:t>Nr.9801, datë 13.9.2007</w:t>
      </w:r>
    </w:p>
    <w:p w:rsidR="00BE66B0" w:rsidRPr="0066497B" w:rsidRDefault="00BE66B0" w:rsidP="00BE66B0">
      <w:pPr>
        <w:pStyle w:val="Paragrafi"/>
      </w:pPr>
    </w:p>
    <w:p w:rsidR="00BE66B0" w:rsidRDefault="00BE66B0" w:rsidP="00BE66B0">
      <w:pPr>
        <w:pStyle w:val="Titulli"/>
        <w:keepNext w:val="0"/>
      </w:pPr>
      <w:r w:rsidRPr="0066497B">
        <w:t xml:space="preserve">PËR RATIFIKIMIN E “MARRËVESHJES NDËRMJET KËSHILLIT TË MINISTRAVE TË REPUBLIKËS SË SHQIPËRISË DHE KËSHILLIT FEDERAL ZVICERAN </w:t>
      </w:r>
    </w:p>
    <w:p w:rsidR="00BE66B0" w:rsidRPr="00BE66B0" w:rsidRDefault="00BE66B0" w:rsidP="00BE66B0">
      <w:pPr>
        <w:pStyle w:val="Titulli"/>
        <w:keepNext w:val="0"/>
        <w:rPr>
          <w:lang w:val="es-CL"/>
        </w:rPr>
      </w:pPr>
      <w:r w:rsidRPr="00BE66B0">
        <w:rPr>
          <w:lang w:val="es-CL"/>
        </w:rPr>
        <w:t>“PËR BASHKËPUNIMIN TEKNIK, FINANCIAR DHE HUMANITAR””</w:t>
      </w:r>
    </w:p>
    <w:p w:rsidR="00BE66B0" w:rsidRPr="00BE66B0" w:rsidRDefault="00BE66B0" w:rsidP="00BE66B0">
      <w:pPr>
        <w:pStyle w:val="Paragrafi"/>
        <w:ind w:firstLine="0"/>
        <w:rPr>
          <w:lang w:val="es-CL"/>
        </w:rPr>
      </w:pPr>
    </w:p>
    <w:p w:rsidR="00BE66B0" w:rsidRPr="00BE66B0" w:rsidRDefault="00BE66B0" w:rsidP="00BE66B0">
      <w:pPr>
        <w:pStyle w:val="BazLigjPropozues"/>
        <w:keepNext w:val="0"/>
        <w:rPr>
          <w:lang w:val="es-CL"/>
        </w:rPr>
      </w:pPr>
      <w:r w:rsidRPr="00BE66B0">
        <w:rPr>
          <w:lang w:val="es-CL"/>
        </w:rPr>
        <w:t xml:space="preserve">Në mbështetje të neneve 78, 83 pika 1 dhe 121 të Kushtetutës, me propozimin e Këshillit të Ministrave, </w:t>
      </w:r>
    </w:p>
    <w:p w:rsidR="00BE66B0" w:rsidRPr="00BE66B0" w:rsidRDefault="00BE66B0" w:rsidP="00BE66B0">
      <w:pPr>
        <w:pStyle w:val="Paragrafi"/>
        <w:rPr>
          <w:lang w:val="es-CL"/>
        </w:rPr>
      </w:pPr>
    </w:p>
    <w:p w:rsidR="00BE66B0" w:rsidRPr="0066497B" w:rsidRDefault="00BE66B0" w:rsidP="00BE66B0">
      <w:pPr>
        <w:pStyle w:val="Institucioni"/>
        <w:keepNext w:val="0"/>
        <w:rPr>
          <w:lang w:val="it-IT"/>
        </w:rPr>
      </w:pPr>
      <w:r w:rsidRPr="0066497B">
        <w:rPr>
          <w:lang w:val="it-IT"/>
        </w:rPr>
        <w:t>KUVENDI</w:t>
      </w:r>
    </w:p>
    <w:p w:rsidR="00BE66B0" w:rsidRPr="0066497B" w:rsidRDefault="00BE66B0" w:rsidP="00BE66B0">
      <w:pPr>
        <w:pStyle w:val="Institucioni"/>
        <w:keepNext w:val="0"/>
        <w:rPr>
          <w:lang w:val="it-IT"/>
        </w:rPr>
      </w:pPr>
      <w:r w:rsidRPr="0066497B">
        <w:rPr>
          <w:lang w:val="it-IT"/>
        </w:rPr>
        <w:t>I REPUBLIKËS SË SHQIPËRISË</w:t>
      </w:r>
    </w:p>
    <w:p w:rsidR="00BE66B0" w:rsidRPr="0066497B" w:rsidRDefault="00BE66B0" w:rsidP="00BE66B0">
      <w:pPr>
        <w:pStyle w:val="Paragrafi"/>
        <w:rPr>
          <w:lang w:val="it-IT"/>
        </w:rPr>
      </w:pPr>
    </w:p>
    <w:p w:rsidR="00BE66B0" w:rsidRPr="00BE66B0" w:rsidRDefault="00BE66B0" w:rsidP="00BE66B0">
      <w:pPr>
        <w:pStyle w:val="VENDOSI"/>
        <w:keepNext w:val="0"/>
        <w:rPr>
          <w:lang w:val="it-IT"/>
        </w:rPr>
      </w:pPr>
      <w:r w:rsidRPr="00BE66B0">
        <w:rPr>
          <w:lang w:val="it-IT"/>
        </w:rPr>
        <w:t>VENDOSI:</w:t>
      </w:r>
    </w:p>
    <w:p w:rsidR="00BE66B0" w:rsidRPr="0066497B" w:rsidRDefault="00BE66B0" w:rsidP="00BE66B0">
      <w:pPr>
        <w:pStyle w:val="Paragrafi"/>
        <w:rPr>
          <w:lang w:val="it-IT"/>
        </w:rPr>
      </w:pPr>
    </w:p>
    <w:p w:rsidR="00BE66B0" w:rsidRPr="00BE66B0" w:rsidRDefault="00BE66B0" w:rsidP="00BE66B0">
      <w:pPr>
        <w:pStyle w:val="NeniNr"/>
        <w:keepNext w:val="0"/>
        <w:rPr>
          <w:lang w:val="it-IT"/>
        </w:rPr>
      </w:pPr>
      <w:r w:rsidRPr="00BE66B0">
        <w:rPr>
          <w:lang w:val="it-IT"/>
        </w:rPr>
        <w:t>Neni 1</w:t>
      </w:r>
    </w:p>
    <w:p w:rsidR="00BE66B0" w:rsidRPr="00BE66B0" w:rsidRDefault="00BE66B0" w:rsidP="00BE66B0">
      <w:pPr>
        <w:pStyle w:val="Paragrafi"/>
        <w:rPr>
          <w:lang w:val="it-IT"/>
        </w:rPr>
      </w:pPr>
    </w:p>
    <w:p w:rsidR="00BE66B0" w:rsidRPr="00BE66B0" w:rsidRDefault="00BE66B0" w:rsidP="00BE66B0">
      <w:pPr>
        <w:pStyle w:val="Paragrafi"/>
        <w:rPr>
          <w:lang w:val="it-IT"/>
        </w:rPr>
      </w:pPr>
      <w:r w:rsidRPr="00BE66B0">
        <w:rPr>
          <w:lang w:val="it-IT"/>
        </w:rPr>
        <w:t>Ratifikohet “Marrëveshja ndërmjet Këshillit të Ministrave të Republikës së Shqipërisë dhe Këshillit Federal Zviceran “Për bashkëpunimin teknik, financiar dhe humanitar””.</w:t>
      </w:r>
    </w:p>
    <w:p w:rsidR="00BE66B0" w:rsidRPr="00BE66B0" w:rsidRDefault="00BE66B0" w:rsidP="00BE66B0">
      <w:pPr>
        <w:pStyle w:val="Paragrafi"/>
        <w:rPr>
          <w:lang w:val="it-IT"/>
        </w:rPr>
      </w:pPr>
    </w:p>
    <w:p w:rsidR="00BE66B0" w:rsidRPr="00BE66B0" w:rsidRDefault="00BE66B0" w:rsidP="00BE66B0">
      <w:pPr>
        <w:pStyle w:val="NeniNr"/>
        <w:keepNext w:val="0"/>
        <w:rPr>
          <w:lang w:val="it-IT"/>
        </w:rPr>
      </w:pPr>
      <w:r w:rsidRPr="00BE66B0">
        <w:rPr>
          <w:lang w:val="it-IT"/>
        </w:rPr>
        <w:t>Neni 2</w:t>
      </w:r>
    </w:p>
    <w:p w:rsidR="00BE66B0" w:rsidRPr="00BE66B0" w:rsidRDefault="00BE66B0" w:rsidP="00BE66B0">
      <w:pPr>
        <w:pStyle w:val="Paragrafi"/>
        <w:rPr>
          <w:lang w:val="it-IT"/>
        </w:rPr>
      </w:pPr>
    </w:p>
    <w:p w:rsidR="00BE66B0" w:rsidRPr="00BE66B0" w:rsidRDefault="00BE66B0" w:rsidP="00BE66B0">
      <w:pPr>
        <w:pStyle w:val="Paragrafi"/>
        <w:rPr>
          <w:lang w:val="it-IT"/>
        </w:rPr>
      </w:pPr>
      <w:r w:rsidRPr="00BE66B0">
        <w:rPr>
          <w:lang w:val="it-IT"/>
        </w:rPr>
        <w:t>Ky ligj hyn në fuqi 15 ditë pas botimit në Fletoren Zyrtare.</w:t>
      </w:r>
    </w:p>
    <w:p w:rsidR="00BE66B0" w:rsidRPr="00B308CC" w:rsidRDefault="00BE66B0" w:rsidP="00BE66B0">
      <w:pPr>
        <w:pStyle w:val="Shpallja"/>
        <w:rPr>
          <w:b w:val="0"/>
          <w:color w:val="auto"/>
          <w:szCs w:val="20"/>
        </w:rPr>
      </w:pPr>
    </w:p>
    <w:p w:rsidR="00BE66B0" w:rsidRPr="00B308CC" w:rsidRDefault="00BE66B0" w:rsidP="00BE66B0">
      <w:pPr>
        <w:pStyle w:val="Shpallja"/>
      </w:pPr>
      <w:r w:rsidRPr="00B308CC">
        <w:t>Shpallur me dekretin nr.5461, datë 19.9.2007 të Presidentit të Republikës së Shqipërisë, Bamir Topi</w:t>
      </w:r>
    </w:p>
    <w:p w:rsidR="00BE66B0" w:rsidRDefault="00BE66B0" w:rsidP="00BE66B0">
      <w:pPr>
        <w:pStyle w:val="Paragrafi"/>
        <w:rPr>
          <w:lang w:val="sq-AL"/>
        </w:rPr>
      </w:pPr>
    </w:p>
    <w:p w:rsidR="00BE66B0" w:rsidRPr="002E1835" w:rsidRDefault="00BE66B0" w:rsidP="00BE66B0">
      <w:pPr>
        <w:pStyle w:val="Paragrafi"/>
        <w:rPr>
          <w:lang w:val="sq-AL"/>
        </w:rPr>
      </w:pPr>
    </w:p>
    <w:p w:rsidR="00BE66B0" w:rsidRDefault="00BE66B0" w:rsidP="00BE66B0">
      <w:pPr>
        <w:pStyle w:val="TitulliTitull"/>
        <w:keepNext w:val="0"/>
        <w:rPr>
          <w:lang w:val="sq-AL"/>
        </w:rPr>
      </w:pPr>
      <w:r w:rsidRPr="00BE66B0">
        <w:rPr>
          <w:rStyle w:val="TitulliChar"/>
          <w:lang w:val="sq-AL"/>
        </w:rPr>
        <w:t>Marrëveshje</w:t>
      </w:r>
      <w:r w:rsidRPr="006F308A">
        <w:rPr>
          <w:lang w:val="sq-AL"/>
        </w:rPr>
        <w:t xml:space="preserve"> </w:t>
      </w:r>
    </w:p>
    <w:p w:rsidR="00BE66B0" w:rsidRPr="006F308A" w:rsidRDefault="00BE66B0" w:rsidP="00BE66B0">
      <w:pPr>
        <w:pStyle w:val="TitulliTitull"/>
        <w:keepNext w:val="0"/>
        <w:rPr>
          <w:lang w:val="sq-AL"/>
        </w:rPr>
      </w:pPr>
      <w:r w:rsidRPr="006F308A">
        <w:rPr>
          <w:lang w:val="sq-AL"/>
        </w:rPr>
        <w:t>ndërmjet Këshillit të MinisTrave të republikës së shqipërisë dhe Këshillit Federal Zviceran mbi bashkëpunimin teknik, financiar dhe humanitar</w:t>
      </w:r>
    </w:p>
    <w:p w:rsidR="00BE66B0" w:rsidRPr="006F308A" w:rsidRDefault="00BE66B0" w:rsidP="00BE66B0">
      <w:pPr>
        <w:pStyle w:val="Paragrafi"/>
        <w:rPr>
          <w:szCs w:val="22"/>
          <w:lang w:val="sq-AL"/>
        </w:rPr>
      </w:pPr>
    </w:p>
    <w:p w:rsidR="00BE66B0" w:rsidRPr="006F308A" w:rsidRDefault="00BE66B0" w:rsidP="00BE66B0">
      <w:pPr>
        <w:pStyle w:val="Paragrafi"/>
        <w:rPr>
          <w:szCs w:val="22"/>
          <w:lang w:val="sq-AL"/>
        </w:rPr>
      </w:pPr>
      <w:r w:rsidRPr="006F308A">
        <w:rPr>
          <w:szCs w:val="22"/>
          <w:lang w:val="sq-AL"/>
        </w:rPr>
        <w:t>Këshilli i Ministrave i Republikës</w:t>
      </w:r>
      <w:r>
        <w:rPr>
          <w:szCs w:val="22"/>
          <w:lang w:val="sq-AL"/>
        </w:rPr>
        <w:t xml:space="preserve"> së Shqipërisë dhe Këshilli Fede</w:t>
      </w:r>
      <w:r w:rsidRPr="006F308A">
        <w:rPr>
          <w:szCs w:val="22"/>
          <w:lang w:val="sq-AL"/>
        </w:rPr>
        <w:t>ral Zviceran (më pas të referuara si dy Qeveritë):</w:t>
      </w:r>
    </w:p>
    <w:p w:rsidR="00BE66B0" w:rsidRPr="006F308A" w:rsidRDefault="00BE66B0" w:rsidP="00BE66B0">
      <w:pPr>
        <w:pStyle w:val="Paragrafi"/>
        <w:rPr>
          <w:szCs w:val="22"/>
          <w:lang w:val="sq-AL"/>
        </w:rPr>
      </w:pPr>
      <w:r w:rsidRPr="006F308A">
        <w:rPr>
          <w:i/>
          <w:szCs w:val="22"/>
          <w:lang w:val="sq-AL"/>
        </w:rPr>
        <w:t>duke iu referuar</w:t>
      </w:r>
      <w:r w:rsidRPr="006F308A">
        <w:rPr>
          <w:szCs w:val="22"/>
          <w:lang w:val="sq-AL"/>
        </w:rPr>
        <w:t xml:space="preserve"> lidhjeve të miqësisë ndërmjet dy vendeve;</w:t>
      </w:r>
    </w:p>
    <w:p w:rsidR="00BE66B0" w:rsidRPr="006F308A" w:rsidRDefault="00BE66B0" w:rsidP="00BE66B0">
      <w:pPr>
        <w:pStyle w:val="Paragrafi"/>
        <w:rPr>
          <w:szCs w:val="22"/>
          <w:lang w:val="sq-AL"/>
        </w:rPr>
      </w:pPr>
      <w:r w:rsidRPr="006F308A">
        <w:rPr>
          <w:i/>
          <w:szCs w:val="22"/>
          <w:lang w:val="sq-AL"/>
        </w:rPr>
        <w:t>me dëshirën</w:t>
      </w:r>
      <w:r w:rsidRPr="006F308A">
        <w:rPr>
          <w:szCs w:val="22"/>
          <w:lang w:val="sq-AL"/>
        </w:rPr>
        <w:t xml:space="preserve"> për forcimin e mëtejshëm të këtyre lidhjeve dhe zhvillimin e një bashkëpunimi teknik dhe financiar të frytshëm ndërmjet të dy vendeve;</w:t>
      </w:r>
    </w:p>
    <w:p w:rsidR="00BE66B0" w:rsidRPr="006F308A" w:rsidRDefault="00BE66B0" w:rsidP="00BE66B0">
      <w:pPr>
        <w:pStyle w:val="Paragrafi"/>
        <w:rPr>
          <w:szCs w:val="22"/>
          <w:lang w:val="sq-AL"/>
        </w:rPr>
      </w:pPr>
      <w:r w:rsidRPr="006F308A">
        <w:rPr>
          <w:i/>
          <w:szCs w:val="22"/>
          <w:lang w:val="sq-AL"/>
        </w:rPr>
        <w:t>duke njohur</w:t>
      </w:r>
      <w:r w:rsidRPr="006F308A">
        <w:rPr>
          <w:szCs w:val="22"/>
          <w:lang w:val="sq-AL"/>
        </w:rPr>
        <w:t xml:space="preserve"> që zhvillimi i këtij bashkëpunimi teknik dhe financiar do të kontribuojë në përmirësimin e kushteve sociale dhe ekonomike dhe në nxitjen e reformave politike, ekonomike dhe sociale në Shqipëri;</w:t>
      </w:r>
    </w:p>
    <w:p w:rsidR="00BE66B0" w:rsidRPr="006F308A" w:rsidRDefault="00BE66B0" w:rsidP="00BE66B0">
      <w:pPr>
        <w:pStyle w:val="Paragrafi"/>
        <w:rPr>
          <w:szCs w:val="22"/>
          <w:lang w:val="sq-AL"/>
        </w:rPr>
      </w:pPr>
      <w:r w:rsidRPr="006F308A">
        <w:rPr>
          <w:i/>
          <w:szCs w:val="22"/>
          <w:lang w:val="sq-AL"/>
        </w:rPr>
        <w:t>të ndërgjegjshëm</w:t>
      </w:r>
      <w:r w:rsidRPr="006F308A">
        <w:rPr>
          <w:szCs w:val="22"/>
          <w:lang w:val="sq-AL"/>
        </w:rPr>
        <w:t xml:space="preserve"> që Këshilli i Ministrave i Republikës së Shqipërisë është i përkushtuar për të ndjekur reformat, me qëllim që të vendoset një ekonomi tregu në kushte demokratike;</w:t>
      </w:r>
    </w:p>
    <w:p w:rsidR="00BE66B0" w:rsidRPr="006F308A" w:rsidRDefault="00BE66B0" w:rsidP="00BE66B0">
      <w:pPr>
        <w:pStyle w:val="Paragrafi"/>
        <w:rPr>
          <w:szCs w:val="22"/>
          <w:lang w:val="sq-AL"/>
        </w:rPr>
      </w:pPr>
      <w:r w:rsidRPr="006F308A">
        <w:rPr>
          <w:i/>
          <w:szCs w:val="22"/>
          <w:lang w:val="sq-AL"/>
        </w:rPr>
        <w:t>duke riafirmuar</w:t>
      </w:r>
      <w:r w:rsidRPr="006F308A">
        <w:rPr>
          <w:szCs w:val="22"/>
          <w:lang w:val="sq-AL"/>
        </w:rPr>
        <w:t xml:space="preserve"> përkushtimin e tyre për një demokraci pluraliste të bazuar në shtetin ligjor dhe respe</w:t>
      </w:r>
      <w:r>
        <w:rPr>
          <w:szCs w:val="22"/>
          <w:lang w:val="sq-AL"/>
        </w:rPr>
        <w:t>ktimin e të drejtave të njeriut,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bien dakord si më poshtë:</w:t>
      </w:r>
    </w:p>
    <w:p w:rsidR="00BE66B0" w:rsidRPr="00BE66B0" w:rsidRDefault="00BE66B0" w:rsidP="00BE66B0">
      <w:pPr>
        <w:pStyle w:val="Paragrafi"/>
        <w:rPr>
          <w:sz w:val="16"/>
          <w:szCs w:val="22"/>
          <w:lang w:val="es-CL"/>
        </w:rPr>
      </w:pPr>
    </w:p>
    <w:p w:rsidR="00BE66B0" w:rsidRPr="00BE66B0" w:rsidRDefault="00BE66B0" w:rsidP="00BE66B0">
      <w:pPr>
        <w:pStyle w:val="NeniNr"/>
        <w:keepNext w:val="0"/>
        <w:rPr>
          <w:lang w:val="es-CL"/>
        </w:rPr>
      </w:pPr>
      <w:r w:rsidRPr="00BE66B0">
        <w:rPr>
          <w:lang w:val="es-CL"/>
        </w:rPr>
        <w:t>Neni 1</w:t>
      </w:r>
    </w:p>
    <w:p w:rsidR="00BE66B0" w:rsidRPr="00BE66B0" w:rsidRDefault="00BE66B0" w:rsidP="00BE66B0">
      <w:pPr>
        <w:pStyle w:val="NeniTitull"/>
        <w:keepNext w:val="0"/>
        <w:rPr>
          <w:lang w:val="es-CL"/>
        </w:rPr>
      </w:pPr>
      <w:r w:rsidRPr="00BE66B0">
        <w:rPr>
          <w:lang w:val="es-CL"/>
        </w:rPr>
        <w:t>Dispozitë e përgjithshme</w:t>
      </w:r>
    </w:p>
    <w:p w:rsidR="00BE66B0" w:rsidRPr="00BE66B0" w:rsidRDefault="00BE66B0" w:rsidP="00BE66B0">
      <w:pPr>
        <w:pStyle w:val="Paragrafi"/>
        <w:rPr>
          <w:sz w:val="16"/>
          <w:szCs w:val="22"/>
          <w:lang w:val="es-CL"/>
        </w:rPr>
      </w:pP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Respektimi i parimeve demokratike dhe të drejtave themelore të njeriut të parashikuara veçanërisht në Aktin Final të Helsinkit, Kartën e Parisit për një Europë të Re dhe Konventën Europiane për të Drejtat e Njeriut, frymëzon politikat e brendshme dhe të jashtme të të dy Qeverive dhe përbën një element thelbësor të barasvlefshëm me objektivat e kësaj Marrëveshjeje.</w:t>
      </w:r>
    </w:p>
    <w:p w:rsidR="00BE66B0" w:rsidRPr="00BE66B0" w:rsidRDefault="00BE66B0" w:rsidP="00BE66B0">
      <w:pPr>
        <w:pStyle w:val="NeniNr"/>
        <w:keepNext w:val="0"/>
        <w:rPr>
          <w:lang w:val="es-CL"/>
        </w:rPr>
      </w:pPr>
      <w:r w:rsidRPr="00BE66B0">
        <w:rPr>
          <w:lang w:val="es-CL"/>
        </w:rPr>
        <w:t>Neni 2</w:t>
      </w:r>
    </w:p>
    <w:p w:rsidR="00BE66B0" w:rsidRPr="00BE66B0" w:rsidRDefault="00BE66B0" w:rsidP="00BE66B0">
      <w:pPr>
        <w:pStyle w:val="NeniTitull"/>
        <w:keepNext w:val="0"/>
        <w:rPr>
          <w:lang w:val="es-CL"/>
        </w:rPr>
      </w:pPr>
      <w:r w:rsidRPr="00BE66B0">
        <w:rPr>
          <w:lang w:val="es-CL"/>
        </w:rPr>
        <w:lastRenderedPageBreak/>
        <w:t>Objektivat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2.1 Të dy Qeveritë, brenda kuadrit të legjislacionit përkatës të brendshëm, nxisin realizimin e projekteve të asistencës teknike dhe financiare në Shqipëri. Këto projekte mbështesin reformat politike, ekonomike dhe sociale në Shqipëri dhe zbutin koston ekonomike dhe sociale të procesit të transformimit.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2.2 Marrëveshja vendos një kuadër rregullash dhe procedurash për planifikimin dhe zbatimin e këtyre projekteve.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2.3 Marrëveshja lehtëson më tej ndihmën humanitare dhe emergjente të Zvicrës për Shqipërinë, nëse kjo kërkohet nga Këshilli i Ministrave i Republikës së Shqipërisë.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NeniNr"/>
        <w:keepNext w:val="0"/>
        <w:rPr>
          <w:lang w:val="es-CL"/>
        </w:rPr>
      </w:pPr>
      <w:r w:rsidRPr="00BE66B0">
        <w:rPr>
          <w:lang w:val="es-CL"/>
        </w:rPr>
        <w:t>Neni 3</w:t>
      </w:r>
    </w:p>
    <w:p w:rsidR="00BE66B0" w:rsidRPr="00BE66B0" w:rsidRDefault="00BE66B0" w:rsidP="00BE66B0">
      <w:pPr>
        <w:pStyle w:val="NeniTitull"/>
        <w:keepNext w:val="0"/>
        <w:rPr>
          <w:lang w:val="es-CL"/>
        </w:rPr>
      </w:pPr>
      <w:r w:rsidRPr="00BE66B0">
        <w:rPr>
          <w:lang w:val="es-CL"/>
        </w:rPr>
        <w:t>Format e bashkëpunimit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Format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3.1 Bashkëpunimi zbatohet në formën e asistencës teknike dhe financiare, si dhe të ndihmës emergjente dhe humanitare.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3.2 Ky bashkëpunim zbatohet mbi një bazë dypalëshe ose në bashkëpunim me donatorë të tjerë, apo organizata shumëpalëshe.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Asistenca teknike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3.3 Asistenca teknike jepet në formën e transferimit të ekspertizës nëpërmjet shërbimeve të trajnimeve dhe konsultimeve dhe në formën e shërbimeve, si dhe pajisjeve dhe materialeve përkatëse të nevojshme për zbatimin e suksesshëm të projekteve.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3.4 Projektet e zbatuara në kuadrin e asistencës teknike për Shqipërinë kontribuojnë në zgjidhjen e problemeve të përcaktuara të procesit të transformimit politik, social dhe ekonomik. Një theks i veçantë i jepet: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kontributit për zbatimin e parimeve demokratike, me një vëmendje të veçantë kushtuar shërbimeve të përmirësuara dhe një pjesëmarrjeje më të madhe të shoqërisë civile;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mbështetjes së zhvillimit të një sektori privat në rritje;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kontributit të zhvillimit të infrastrukturës, që do të jetë i zbatueshëm në të ardhmen dhe të shërbimeve sociale të mira, nga pikëpamja cilësore dhe sasiore;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nxitjes së shkëmbimeve shkencore dhe kulturore;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nxitjes së tregtisë dhe investimeve.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Asistenca financiare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3.5 Asistenca financiare do të jepet mbi një bazë të parimbursueshme për Këshillin e Ministrave të Republikës së Shqipërisë për financimin e mallrave, pajisjeve dhe materialeve zvicerane për projektet prioritare, si dhe shërbimet përkatëse dhe transferimin e ekspertizës, për zbatimin e suksesshëm të projekteve.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3.6 Asistenca financiare do të jepet për projektet prioritare të infrastrukturës dhe rehabilitimit, që nuk janë të zbatueshme për qëllime tregtare. Theks i veçantë u jepet projekteve në sektorët e energjisë dhe ujit.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3.7 Për çdo projekt, në kuadrin e asistencës financiare, të dy Qeveritë bien dakord reciprokisht në lidhje me kushtet e ripagimit në valutën vendase nga përdoruesi fundor në një fond përkatës. Duke marrë parasysh natyrën e projektit dhe aftësinë paguese të përdoruesit fundor, të dy Qeveritë mund të bien dakord të heqin dorë nga ripagimi.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Ndihma humanitare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3.8 Grandet për ndihmën emergjente dhe humanitare jepen rast pas rasti, duke reaguar kundrejt nevojave urgjente të njohura ndërkombëtarisht të popullatës së prekur nga fatkeqësitë natyrore apo njerëzore.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NeniNr"/>
        <w:keepNext w:val="0"/>
        <w:rPr>
          <w:lang w:val="es-CL"/>
        </w:rPr>
      </w:pPr>
      <w:r w:rsidRPr="00BE66B0">
        <w:rPr>
          <w:lang w:val="es-CL"/>
        </w:rPr>
        <w:t>Neni 4</w:t>
      </w:r>
    </w:p>
    <w:p w:rsidR="00BE66B0" w:rsidRPr="00BE66B0" w:rsidRDefault="00BE66B0" w:rsidP="00BE66B0">
      <w:pPr>
        <w:pStyle w:val="NeniTitull"/>
        <w:keepNext w:val="0"/>
        <w:rPr>
          <w:lang w:val="es-CL"/>
        </w:rPr>
      </w:pPr>
      <w:r w:rsidRPr="00BE66B0">
        <w:rPr>
          <w:lang w:val="es-CL"/>
        </w:rPr>
        <w:t>Detyrimet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lastRenderedPageBreak/>
        <w:t>4.1 Me qëllim që të lehtësohet zbatimi i çdo projekti, brenda kuadrit të kësaj Marrëveshjeje, Pala Shqiptare: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a) përjashton të gjitha pajisjet, shërbimet dhe materialet e dhëna si grand nga Qeveria Zvicerane, brenda kuadrit të kësaj Marrëveshjeje, nga taksat, detyrimet doganore, tarifat fiskale dhe të tjera;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b) jep lejet e nevojshme, për importin dhe eksportin e pajisjeve, që kërkohen për zbatimin e projekteve;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c) u siguron ekspertëve të huaj të përfshirë në projekte, në kuadrin e kësaj Marrëveshjeje, dhe familjeve të tyre falas lejet e nevojshme të punës dhe qëndrimit, si dhe përjashtimet nga taksat, të gjitha detyrimet e tjera fiskale dhe detyrimet doganore, për importin e përkohshëm dhe rieksportin e sendeve personale;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d) i siguron Zyrës Zvicerane të Bashkëpunimit dhe përfaqësuesve të saj, në rastin kur nuk janë shtetas të Republikës së Shqipërisë, privilegjet dhe imunitetet e parashikuara në Konventën e Vjenës mbi marrëdhëniet diplomatike, të 18 prillit 1961.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4.2 Për pagesat në fondet përkatëse në valutën vendase (lekë), Ministria Shqiptare e Financave hap llogari të veçanta, në pajtim me legjislacionin shqiptar. Përdorimi i këtyre fondeve përkatëse vendoset ndërmjet dy Qeverive. Të dy Qeveritë përcaktojnë strukturat efektive për përdorimin dhe administrimin e fondeve përkatëse.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NeniNr"/>
        <w:keepNext w:val="0"/>
        <w:rPr>
          <w:lang w:val="es-CL"/>
        </w:rPr>
      </w:pPr>
      <w:r w:rsidRPr="00BE66B0">
        <w:rPr>
          <w:lang w:val="es-CL"/>
        </w:rPr>
        <w:t>Neni 5</w:t>
      </w:r>
    </w:p>
    <w:p w:rsidR="00BE66B0" w:rsidRPr="00BE66B0" w:rsidRDefault="00BE66B0" w:rsidP="00BE66B0">
      <w:pPr>
        <w:pStyle w:val="NeniTitull"/>
        <w:keepNext w:val="0"/>
        <w:rPr>
          <w:lang w:val="es-CL"/>
        </w:rPr>
      </w:pPr>
      <w:r w:rsidRPr="00BE66B0">
        <w:rPr>
          <w:lang w:val="es-CL"/>
        </w:rPr>
        <w:t>Dispozita antikorrupsion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Të dy Qeveritë kanë të njëjtin shqetësim për luftën kundër korrupsionit, që rrezikon qeverisjen e mirë dhe përdorimin e përshtatshëm të burimeve, të cilat nevojiten për zhvillimin, dhe përveç kësaj, rrezikon konkurrencën e drejtë dhe të hapur bazuar për çmimin dhe cilësinë. Kështu, ato deklarojnë qëllimin e tyre për të kombinuar përpjekjet e tyre në luftën kundër korrupsionit, veçanërisht deklarojnë çdo ofertë, dhuratë, pagesë, shpërblim apo përfitim të çdo lloji si një veprim i paligjshëm apo praktikë korruptuese që nuk është bërë dhe as do të bëhet, drejtpërdrejt apo jodrejtpërdrejt te çdo person, qoftë në lidhje me dhënien apo zbatimin e kësaj Marrëveshjeje. Çdo veprim i këtij lloji përbën shkas të mjaftueshëm për të justifikuar anulimin e kësaj Marrëveshjeje, prokurimin apo dhënien përkatëse, apo për marrjen e çdo mase tjetër korrigjuese të parashikuar nga ligji i zbatueshëm.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NeniNr"/>
        <w:keepNext w:val="0"/>
        <w:rPr>
          <w:lang w:val="es-CL"/>
        </w:rPr>
      </w:pPr>
      <w:r w:rsidRPr="00BE66B0">
        <w:rPr>
          <w:lang w:val="es-CL"/>
        </w:rPr>
        <w:t>Neni 6</w:t>
      </w:r>
    </w:p>
    <w:p w:rsidR="00BE66B0" w:rsidRPr="00BE66B0" w:rsidRDefault="00BE66B0" w:rsidP="00BE66B0">
      <w:pPr>
        <w:pStyle w:val="NeniTitull"/>
        <w:keepNext w:val="0"/>
        <w:rPr>
          <w:lang w:val="es-CL"/>
        </w:rPr>
      </w:pPr>
      <w:r w:rsidRPr="00BE66B0">
        <w:rPr>
          <w:lang w:val="es-CL"/>
        </w:rPr>
        <w:t>Objekti dhe zbatimi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6.1 Dispozitat e kësaj Marrëveshjeje zbatohen për: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a) Projektet, për të cilat është rënë reciprokisht dakord, ndërmjet të dy Qeverive;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 xml:space="preserve">b) Projektet me korporatat apo institucionet e së drejtës publike apo private të secilit prej vendeve, për të cilat të dy Qeveritë apo përfaqësitë e tyre të autorizuara kanë rënë dakord reciprokisht për të zbatuar dispozitat e nenit 4 </w:t>
      </w:r>
      <w:r w:rsidRPr="00BE66B0">
        <w:rPr>
          <w:i/>
          <w:szCs w:val="22"/>
          <w:lang w:val="es-CL"/>
        </w:rPr>
        <w:t>mutatis mutandis</w:t>
      </w:r>
      <w:r w:rsidRPr="00BE66B0">
        <w:rPr>
          <w:szCs w:val="22"/>
          <w:lang w:val="es-CL"/>
        </w:rPr>
        <w:t>;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c) Aktivitetet kombëtare që rrjedhin nga projektet rajonale të bashkëpunimit për zhvillim të bashkëfinancuara nga Qeveria Zvicerane apo projektet e bashkëfinancuara nga Qeveria Zvicerane nëpërmjet institucioneve shumëpalëshe, me kusht që të bëhet shprehimisht një referim në këtë Marrëveshje.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6.2 Kjo Marrëveshje është gjithashtu e zbatueshme për projektet e filluara apo projektet që po përgatiten para hyrjes në fuqi të kësaj Marrëveshjeje.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  <w:r w:rsidRPr="00BE66B0">
        <w:rPr>
          <w:szCs w:val="22"/>
          <w:lang w:val="es-CL"/>
        </w:rPr>
        <w:t>6.3 Dispozitat e kësaj Marrëveshjeje zbatohen, po ashtu edhe për operacionet e ndihmës humanitare dhe emergjente zvicerane, që do të jepen në raste vështirësish njerëzore.</w:t>
      </w:r>
    </w:p>
    <w:p w:rsidR="00BE66B0" w:rsidRPr="00BE66B0" w:rsidRDefault="00BE66B0" w:rsidP="00BE66B0">
      <w:pPr>
        <w:pStyle w:val="Paragrafi"/>
        <w:rPr>
          <w:szCs w:val="22"/>
          <w:lang w:val="es-CL"/>
        </w:rPr>
      </w:pPr>
    </w:p>
    <w:p w:rsidR="00BE66B0" w:rsidRPr="00BE66B0" w:rsidRDefault="00BE66B0" w:rsidP="00BE66B0">
      <w:pPr>
        <w:pStyle w:val="NeniNr"/>
        <w:keepNext w:val="0"/>
        <w:rPr>
          <w:lang w:val="it-IT"/>
        </w:rPr>
      </w:pPr>
      <w:r w:rsidRPr="00BE66B0">
        <w:rPr>
          <w:lang w:val="it-IT"/>
        </w:rPr>
        <w:t>Neni 7</w:t>
      </w:r>
    </w:p>
    <w:p w:rsidR="00BE66B0" w:rsidRPr="00BE66B0" w:rsidRDefault="00BE66B0" w:rsidP="00BE66B0">
      <w:pPr>
        <w:pStyle w:val="NeniTitull"/>
        <w:keepNext w:val="0"/>
        <w:rPr>
          <w:lang w:val="it-IT"/>
        </w:rPr>
      </w:pPr>
      <w:r w:rsidRPr="00BE66B0">
        <w:rPr>
          <w:lang w:val="it-IT"/>
        </w:rPr>
        <w:t>Autoritetet kompetente, procedurat dhe koordinimi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7.1 Autoritetet shqiptare kompetente për ekzekutimin e asistencës teknike dhe financiare janë: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1. Departamenti i Bashkërendimit të Strategjive dhe Koordinimit të Ndihmës së Huaj;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2. Ministria e Financës.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lastRenderedPageBreak/>
        <w:t>Nga Pala Shqiptare, koordinimi i përgjithshëm për zbatimin e kësaj Marrëveshjeje sigurohet nga Departamenti i Bashkërendimit të Strategjive dhe Koordinimit të Ndihmës së Huaj në Këshillin e Ministrave.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7.2 Autoritetet zvicerane kompetente për ekzekutimin e asistencës teknike dhe financiare janë: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1. Agjencia Zvicerane për Zhvillim dhe Koordinim (SDC) e Departamentit Federal të Punëve të Jashtme të Zvicrës;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2. Sekretariati i Shtetit për Çështjet Ekonomike (SECO) i Departamentit Federal për Çështjet Ekonomike të Zvicrës.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Të dy institucionet, Agjencia Zvicerane për Zhvillim dhe Koordinim (SDC), si dhe Sekretariati i Shtetit për Çështjet Ekonomike (SECO) përfaqësohen në Shqipëri nga Zyra Zvicerane e Bashkëpunimit brenda Ambasadës Zvicerane në Tiranë.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7.3 Kërkesat e Qeverisë Shqiptare për asistencë u transmetohen nëpërmjet Zyrës Zvicerane të Bashkëpunimit brenda Ambasadës Zvicerane në Tiranë zyrave kompetente në Zvicër. Zyra garanton</w:t>
      </w:r>
      <w:r>
        <w:rPr>
          <w:szCs w:val="22"/>
          <w:lang w:val="it-IT"/>
        </w:rPr>
        <w:t>,</w:t>
      </w:r>
      <w:r w:rsidRPr="006F308A">
        <w:rPr>
          <w:szCs w:val="22"/>
          <w:lang w:val="it-IT"/>
        </w:rPr>
        <w:t xml:space="preserve"> gjithashtu edhe lidhjen ndërmjet autoriteteve shqiptare dhe zvicerane për zbatimin dhe monitorimin e projekteve.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7.4 Ndihma zvicerane emergjente dhe humanitare jepet nga Agjencia Zvicerane për Zhvillim dhe Koordinim (SDC) e Departamentit Federal të Çështjeve të Jashtme të Zvicrës.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7.5 Bazuar në këtë Marrëveshje, secili projekt i nënshtrohet një marrëveshjeje të veçantë ndërmjet partnerëve të projektit që parashikon dhe përcakton të drejtat dhe detyrimet që duhet të ketë çdo partner i projektit. Nëse kjo marrëveshje e veçantë e projektit parashikon aktivitete për bashkëpunimin e zhvillimit</w:t>
      </w:r>
      <w:r>
        <w:rPr>
          <w:szCs w:val="22"/>
          <w:lang w:val="it-IT"/>
        </w:rPr>
        <w:t>,</w:t>
      </w:r>
      <w:r w:rsidRPr="006F308A">
        <w:rPr>
          <w:szCs w:val="22"/>
          <w:lang w:val="it-IT"/>
        </w:rPr>
        <w:t xml:space="preserve"> që shkojnë tej objektit të kësaj Marrëveshjeje, Marrëveshja e projektit të veçantë ka epërsi mbi këtë Marrëveshje.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7.6 Me qëllim që të mënjanohet dyfishimi apo mbivendosja e projekteve të zbatuara nga donatorët dhe për të siguruar që projektet të kenë efektin më të madh të mundshëm, të dy Qeveritë japin të gjitha mjetet dhe çdo informacion</w:t>
      </w:r>
      <w:r>
        <w:rPr>
          <w:szCs w:val="22"/>
          <w:lang w:val="it-IT"/>
        </w:rPr>
        <w:t>,</w:t>
      </w:r>
      <w:r w:rsidRPr="006F308A">
        <w:rPr>
          <w:szCs w:val="22"/>
          <w:lang w:val="it-IT"/>
        </w:rPr>
        <w:t xml:space="preserve"> që është i nevojshëm për një koordinim të efektshëm të asistencës ndërkombëtare.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7.7 Qeveritë e mbajnë njëra-tjetrën të informuar plotësisht në lidhje me projektet e ndërmarra në bazë të kësaj Marrëveshjeje. Ato shkëmbejnë mendime dhe takohen rregullisht me marrëveshje reciproke, me qëllim që të diskutojnë dhe vlerësojnë programet e bashkëpunimit teknik dhe financiar dhe të marrin masat e përshtatshme për përmirësime. Në këto raste dy Qeveritë mund të propozojnë ndryshime në sferat e sipërpërmendura të bashkëpunimit dhe/ose procedurat, duke pasur parasysh rezultatet e vlerësimit.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</w:p>
    <w:p w:rsidR="00BE66B0" w:rsidRPr="00BE66B0" w:rsidRDefault="00BE66B0" w:rsidP="00BE66B0">
      <w:pPr>
        <w:pStyle w:val="NeniNr"/>
        <w:keepNext w:val="0"/>
        <w:rPr>
          <w:lang w:val="it-IT"/>
        </w:rPr>
      </w:pPr>
      <w:r w:rsidRPr="00BE66B0">
        <w:rPr>
          <w:lang w:val="it-IT"/>
        </w:rPr>
        <w:t>Neni 8</w:t>
      </w:r>
    </w:p>
    <w:p w:rsidR="00BE66B0" w:rsidRPr="00BE66B0" w:rsidRDefault="00BE66B0" w:rsidP="00BE66B0">
      <w:pPr>
        <w:pStyle w:val="NeniTitull"/>
        <w:keepNext w:val="0"/>
        <w:rPr>
          <w:lang w:val="it-IT"/>
        </w:rPr>
      </w:pPr>
      <w:r w:rsidRPr="00BE66B0">
        <w:rPr>
          <w:lang w:val="it-IT"/>
        </w:rPr>
        <w:t>Modifikimet dhe zgjidhja e mosmarrëveshjeve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8.1 Dy Qeveritë bien dakord të zgjidhin me mjete diplomatike çdo mosmarrëveshje që rrjedh nga zbatimi i kësaj Marrëveshjeje.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8.2 Çdo modifikim apo ndryshim i kësaj Marrëveshjeje bëhet me shkrim me pëlqimin e të dy Qeverive. Modifikimet ose ndryshimet do të hartohen me protokoll të veçantë, i cili do të hyjë në fuqi në përputhje me procedurat e parashikuara në nenin 9 “Dispozita përfundimtare”.</w:t>
      </w:r>
    </w:p>
    <w:p w:rsidR="00BE66B0" w:rsidRDefault="00BE66B0" w:rsidP="00BE66B0">
      <w:pPr>
        <w:pStyle w:val="Paragrafi"/>
        <w:rPr>
          <w:szCs w:val="22"/>
          <w:lang w:val="it-IT"/>
        </w:rPr>
      </w:pPr>
    </w:p>
    <w:p w:rsidR="00BE66B0" w:rsidRDefault="00BE66B0" w:rsidP="00BE66B0">
      <w:pPr>
        <w:pStyle w:val="Paragrafi"/>
        <w:rPr>
          <w:szCs w:val="22"/>
          <w:lang w:val="it-IT"/>
        </w:rPr>
      </w:pPr>
    </w:p>
    <w:p w:rsidR="00BE66B0" w:rsidRDefault="00BE66B0" w:rsidP="00BE66B0">
      <w:pPr>
        <w:pStyle w:val="Paragrafi"/>
        <w:rPr>
          <w:szCs w:val="22"/>
          <w:lang w:val="it-IT"/>
        </w:rPr>
      </w:pPr>
    </w:p>
    <w:p w:rsidR="00BE66B0" w:rsidRPr="006F308A" w:rsidRDefault="00BE66B0" w:rsidP="00BE66B0">
      <w:pPr>
        <w:pStyle w:val="Paragrafi"/>
        <w:rPr>
          <w:szCs w:val="22"/>
          <w:lang w:val="it-IT"/>
        </w:rPr>
      </w:pPr>
    </w:p>
    <w:p w:rsidR="00BE66B0" w:rsidRPr="00BE66B0" w:rsidRDefault="00BE66B0" w:rsidP="00BE66B0">
      <w:pPr>
        <w:pStyle w:val="NeniNr"/>
        <w:keepNext w:val="0"/>
        <w:rPr>
          <w:lang w:val="it-IT"/>
        </w:rPr>
      </w:pPr>
      <w:r w:rsidRPr="00BE66B0">
        <w:rPr>
          <w:lang w:val="it-IT"/>
        </w:rPr>
        <w:t>Neni 9</w:t>
      </w:r>
    </w:p>
    <w:p w:rsidR="00BE66B0" w:rsidRPr="00BE66B0" w:rsidRDefault="00BE66B0" w:rsidP="00BE66B0">
      <w:pPr>
        <w:pStyle w:val="NeniTitull"/>
        <w:keepNext w:val="0"/>
        <w:rPr>
          <w:lang w:val="it-IT"/>
        </w:rPr>
      </w:pPr>
      <w:r w:rsidRPr="00BE66B0">
        <w:rPr>
          <w:lang w:val="it-IT"/>
        </w:rPr>
        <w:t>Dispozita përfundimtare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Kjo Marrëveshje hyn në fuqi në datën e shkëmbimit të njoftimit të fundit që konfirmon përfundimin nga të dy Qeveritë të procedurave të brendshme, të nevojshme për hyrjen e saj në fuqi.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Marrëveshja mund të pezullohet apo shfuqizohet nga secila Qeveri, gjashtë muaj pas njoftimit zyrtar</w:t>
      </w:r>
      <w:r>
        <w:rPr>
          <w:szCs w:val="22"/>
          <w:lang w:val="it-IT"/>
        </w:rPr>
        <w:t>,</w:t>
      </w:r>
      <w:r w:rsidRPr="006F308A">
        <w:rPr>
          <w:szCs w:val="22"/>
          <w:lang w:val="it-IT"/>
        </w:rPr>
        <w:t xml:space="preserve"> me shkrim të Palës tjetër.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>Në rastin e shfuqizimit të kësaj Marrëveshjeje, dispozitat e kësaj Marrëveshjeje vazhdojnë të zbatohen për të gjitha projektet</w:t>
      </w:r>
      <w:r>
        <w:rPr>
          <w:szCs w:val="22"/>
          <w:lang w:val="it-IT"/>
        </w:rPr>
        <w:t>,</w:t>
      </w:r>
      <w:r w:rsidRPr="006F308A">
        <w:rPr>
          <w:szCs w:val="22"/>
          <w:lang w:val="it-IT"/>
        </w:rPr>
        <w:t xml:space="preserve"> për të cilat është rënë dakord para shfuqizimit të saj.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  <w:r w:rsidRPr="006F308A">
        <w:rPr>
          <w:szCs w:val="22"/>
          <w:lang w:val="it-IT"/>
        </w:rPr>
        <w:t xml:space="preserve">Bërë në Tiranë, më 11 maj 2007, në shqip, frëngjisht dhe anglisht, të tri versionet njëlloj </w:t>
      </w:r>
      <w:r w:rsidRPr="006F308A">
        <w:rPr>
          <w:szCs w:val="22"/>
          <w:lang w:val="it-IT"/>
        </w:rPr>
        <w:lastRenderedPageBreak/>
        <w:t>autentike. Në rastin e ndryshimit në interpretim ndërmjet gjuhës shqipe, angleze dhe franceze mbizotëron gjuha angleze.</w:t>
      </w:r>
    </w:p>
    <w:p w:rsidR="00BE66B0" w:rsidRPr="006F308A" w:rsidRDefault="00BE66B0" w:rsidP="00BE66B0">
      <w:pPr>
        <w:pStyle w:val="Paragrafi"/>
        <w:rPr>
          <w:szCs w:val="22"/>
          <w:lang w:val="it-I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BE66B0" w:rsidRPr="006F308A">
        <w:tc>
          <w:tcPr>
            <w:tcW w:w="4643" w:type="dxa"/>
          </w:tcPr>
          <w:p w:rsidR="00BE66B0" w:rsidRPr="006F308A" w:rsidRDefault="00BE66B0" w:rsidP="00BE66B0">
            <w:pPr>
              <w:pStyle w:val="Paragrafi"/>
              <w:ind w:firstLine="0"/>
              <w:jc w:val="center"/>
              <w:rPr>
                <w:szCs w:val="22"/>
                <w:lang w:val="it-IT"/>
              </w:rPr>
            </w:pPr>
            <w:r w:rsidRPr="006F308A">
              <w:rPr>
                <w:szCs w:val="22"/>
                <w:lang w:val="it-IT"/>
              </w:rPr>
              <w:t>Për Këshillin e Ministrave të Republikës së Shqipërisë</w:t>
            </w:r>
          </w:p>
          <w:p w:rsidR="00BE66B0" w:rsidRPr="006F308A" w:rsidRDefault="00BE66B0" w:rsidP="00BE66B0">
            <w:pPr>
              <w:pStyle w:val="Paragrafi"/>
              <w:ind w:firstLine="0"/>
              <w:jc w:val="center"/>
              <w:rPr>
                <w:szCs w:val="22"/>
                <w:lang w:val="it-IT"/>
              </w:rPr>
            </w:pPr>
            <w:r w:rsidRPr="006F308A">
              <w:rPr>
                <w:szCs w:val="22"/>
                <w:lang w:val="it-IT"/>
              </w:rPr>
              <w:t>Ministri i Financave</w:t>
            </w:r>
          </w:p>
          <w:p w:rsidR="00BE66B0" w:rsidRPr="006F308A" w:rsidRDefault="00BE66B0" w:rsidP="00BE66B0">
            <w:pPr>
              <w:pStyle w:val="Paragrafi"/>
              <w:ind w:firstLine="0"/>
              <w:jc w:val="center"/>
              <w:rPr>
                <w:szCs w:val="22"/>
                <w:lang w:val="it-IT"/>
              </w:rPr>
            </w:pPr>
            <w:r w:rsidRPr="006F308A">
              <w:rPr>
                <w:szCs w:val="22"/>
                <w:lang w:val="it-IT"/>
              </w:rPr>
              <w:t>Ridvan Bode</w:t>
            </w:r>
          </w:p>
        </w:tc>
        <w:tc>
          <w:tcPr>
            <w:tcW w:w="4644" w:type="dxa"/>
          </w:tcPr>
          <w:p w:rsidR="00BE66B0" w:rsidRPr="006F308A" w:rsidRDefault="00BE66B0" w:rsidP="00BE66B0">
            <w:pPr>
              <w:pStyle w:val="Paragrafi"/>
              <w:ind w:firstLine="0"/>
              <w:jc w:val="center"/>
              <w:rPr>
                <w:szCs w:val="22"/>
                <w:lang w:val="en-GB"/>
              </w:rPr>
            </w:pPr>
            <w:r w:rsidRPr="006F308A">
              <w:rPr>
                <w:szCs w:val="22"/>
                <w:lang w:val="en-GB"/>
              </w:rPr>
              <w:t>Për Këshillin Federal Zviceran</w:t>
            </w:r>
          </w:p>
          <w:p w:rsidR="00BE66B0" w:rsidRPr="006F308A" w:rsidRDefault="00BE66B0" w:rsidP="00BE66B0">
            <w:pPr>
              <w:pStyle w:val="Paragrafi"/>
              <w:ind w:firstLine="0"/>
              <w:jc w:val="center"/>
              <w:rPr>
                <w:szCs w:val="22"/>
                <w:lang w:val="en-GB"/>
              </w:rPr>
            </w:pPr>
            <w:r w:rsidRPr="006F308A">
              <w:rPr>
                <w:szCs w:val="22"/>
                <w:lang w:val="en-GB"/>
              </w:rPr>
              <w:t>Erich Pircher</w:t>
            </w:r>
          </w:p>
          <w:p w:rsidR="00BE66B0" w:rsidRPr="006F308A" w:rsidRDefault="00BE66B0" w:rsidP="00BE66B0">
            <w:pPr>
              <w:pStyle w:val="Paragrafi"/>
              <w:ind w:firstLine="0"/>
              <w:jc w:val="center"/>
              <w:rPr>
                <w:szCs w:val="22"/>
                <w:lang w:val="en-GB"/>
              </w:rPr>
            </w:pPr>
            <w:r w:rsidRPr="006F308A">
              <w:rPr>
                <w:szCs w:val="22"/>
                <w:lang w:val="en-GB"/>
              </w:rPr>
              <w:t>Ambasador</w:t>
            </w:r>
          </w:p>
        </w:tc>
      </w:tr>
    </w:tbl>
    <w:p w:rsidR="000178C2" w:rsidRPr="00C84B66" w:rsidRDefault="000178C2" w:rsidP="00BE66B0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E66B0"/>
    <w:rsid w:val="000178C2"/>
    <w:rsid w:val="00120F84"/>
    <w:rsid w:val="00BE66B0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07D667-C00B-42D2-9141-E4C75DD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6B0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umriData">
    <w:name w:val="Numri_Data"/>
    <w:next w:val="Normal"/>
    <w:rsid w:val="00BE66B0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BE66B0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BE66B0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BE66B0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Akti">
    <w:name w:val="Akti"/>
    <w:rsid w:val="00BE66B0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BE66B0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BE66B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rsid w:val="00BE66B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link w:val="NeniTitullChar"/>
    <w:rsid w:val="00BE66B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character" w:customStyle="1" w:styleId="NeniTitullChar">
    <w:name w:val="Neni_Titull Char"/>
    <w:basedOn w:val="DefaultParagraphFont"/>
    <w:link w:val="NeniTitull"/>
    <w:rsid w:val="00BE66B0"/>
    <w:rPr>
      <w:rFonts w:ascii="CG Times" w:hAnsi="CG Times"/>
      <w:b/>
      <w:sz w:val="22"/>
      <w:lang w:val="en-GB" w:eastAsia="en-US" w:bidi="ar-SA"/>
    </w:rPr>
  </w:style>
  <w:style w:type="paragraph" w:customStyle="1" w:styleId="Shpallja">
    <w:name w:val="Shpallja"/>
    <w:rsid w:val="00BE66B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Titull">
    <w:name w:val="Titulli_Titull"/>
    <w:rsid w:val="00BE66B0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BE66B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BE66B0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2019-04-03T13:20:00Z</dcterms:created>
  <dcterms:modified xsi:type="dcterms:W3CDTF">2019-04-03T13:20:00Z</dcterms:modified>
</cp:coreProperties>
</file>