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D12" w:rsidRPr="00CB060A" w:rsidRDefault="00E23D12" w:rsidP="00E23D12">
      <w:pPr>
        <w:pStyle w:val="Akti"/>
        <w:keepNext w:val="0"/>
      </w:pPr>
      <w:bookmarkStart w:id="0" w:name="_GoBack"/>
      <w:bookmarkEnd w:id="0"/>
      <w:r w:rsidRPr="00CB060A">
        <w:t>LIGJ</w:t>
      </w:r>
    </w:p>
    <w:p w:rsidR="00E23D12" w:rsidRPr="00CB060A" w:rsidRDefault="00E23D12" w:rsidP="00E23D12">
      <w:pPr>
        <w:pStyle w:val="NumriData"/>
        <w:keepNext w:val="0"/>
      </w:pPr>
      <w:r w:rsidRPr="00CB060A">
        <w:t>Nr.9804, datë 13.9.2007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CB060A" w:rsidRDefault="00E23D12" w:rsidP="00E23D12">
      <w:pPr>
        <w:pStyle w:val="Titulli"/>
        <w:keepNext w:val="0"/>
      </w:pPr>
      <w:r w:rsidRPr="00CB060A">
        <w:t>PËR NJË NDRYSHIM NË LI</w:t>
      </w:r>
      <w:r>
        <w:t xml:space="preserve">GJIN NR. 8438, DATË 28.12.1998 </w:t>
      </w:r>
      <w:r w:rsidRPr="00CB060A">
        <w:t>“PËR TATIMIN MBI TË ARDHURAT”, TË NDRYSHUAR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E23D12" w:rsidRDefault="00E23D12" w:rsidP="00E23D12">
      <w:pPr>
        <w:pStyle w:val="BazLigjPropozues"/>
        <w:keepNext w:val="0"/>
        <w:rPr>
          <w:lang w:val="it-IT"/>
        </w:rPr>
      </w:pPr>
      <w:r w:rsidRPr="00E23D12">
        <w:rPr>
          <w:lang w:val="it-IT"/>
        </w:rPr>
        <w:t xml:space="preserve">Në mbështetje të neneve 78, 83 pika 1 dhe 155 të Kushtetutës, me propozimin e Këshillit të Ministrave, 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E23D12" w:rsidRDefault="00E23D12" w:rsidP="00E23D12">
      <w:pPr>
        <w:pStyle w:val="Institucioni"/>
        <w:keepNext w:val="0"/>
        <w:rPr>
          <w:lang w:val="it-IT"/>
        </w:rPr>
      </w:pPr>
      <w:r w:rsidRPr="00E23D12">
        <w:rPr>
          <w:lang w:val="it-IT"/>
        </w:rPr>
        <w:t>KUVENDI</w:t>
      </w:r>
    </w:p>
    <w:p w:rsidR="00E23D12" w:rsidRPr="00E23D12" w:rsidRDefault="00E23D12" w:rsidP="00E23D12">
      <w:pPr>
        <w:pStyle w:val="Institucioni"/>
        <w:keepNext w:val="0"/>
        <w:rPr>
          <w:lang w:val="it-IT"/>
        </w:rPr>
      </w:pPr>
      <w:r w:rsidRPr="00E23D12">
        <w:rPr>
          <w:lang w:val="it-IT"/>
        </w:rPr>
        <w:t>I REPUBLIKËS SË SHQIPËRISË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E23D12" w:rsidRDefault="00E23D12" w:rsidP="00E23D12">
      <w:pPr>
        <w:pStyle w:val="VENDOSI"/>
        <w:keepNext w:val="0"/>
        <w:rPr>
          <w:lang w:val="it-IT"/>
        </w:rPr>
      </w:pPr>
      <w:r w:rsidRPr="00E23D12">
        <w:rPr>
          <w:lang w:val="it-IT"/>
        </w:rPr>
        <w:t>VENDOSI: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E23D12" w:rsidRDefault="00E23D12" w:rsidP="00E23D12">
      <w:pPr>
        <w:pStyle w:val="NeniNr"/>
        <w:keepNext w:val="0"/>
        <w:rPr>
          <w:lang w:val="it-IT"/>
        </w:rPr>
      </w:pPr>
      <w:r w:rsidRPr="00E23D12">
        <w:rPr>
          <w:lang w:val="it-IT"/>
        </w:rPr>
        <w:t>Neni 1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CB060A" w:rsidRDefault="00E23D12" w:rsidP="00E23D12">
      <w:pPr>
        <w:pStyle w:val="Paragrafi"/>
        <w:rPr>
          <w:szCs w:val="22"/>
          <w:lang w:val="it-IT"/>
        </w:rPr>
      </w:pPr>
      <w:r w:rsidRPr="00CB060A">
        <w:rPr>
          <w:szCs w:val="22"/>
          <w:lang w:val="it-IT"/>
        </w:rPr>
        <w:t>Në ligjin nr.8438, datë 28.12.1998 “Për tatimin mbi të ardhurat”, të ndryshuar, pika 7 e nenit 38 ndryshohet si më poshtë: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  <w:r w:rsidRPr="00CB060A">
        <w:rPr>
          <w:szCs w:val="22"/>
          <w:lang w:val="it-IT"/>
        </w:rPr>
        <w:t>“7. Tatimpaguesit që kanë gëzuar lehtësi dhe përjashtime, sipas ligjeve nr.8098, datë 28.3.1996 “Për statusin e të verbërit” dhe nr.7811, datë 12.4.1994 “Për miratimin me ndryshime të dekretit nr.782, datë 22.2.1994 “Për sistemin fiskal në sektorin e hidrokarbureve””, të ndryshuar, i gëzojnë ato, sipas kushteve të parashikuara në këto ligje.”.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E23D12" w:rsidRDefault="00E23D12" w:rsidP="00E23D12">
      <w:pPr>
        <w:pStyle w:val="NeniNr"/>
        <w:keepNext w:val="0"/>
        <w:rPr>
          <w:lang w:val="it-IT"/>
        </w:rPr>
      </w:pPr>
      <w:r w:rsidRPr="00E23D12">
        <w:rPr>
          <w:lang w:val="it-IT"/>
        </w:rPr>
        <w:t>Neni 2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Default="00E23D12" w:rsidP="00E23D12">
      <w:pPr>
        <w:pStyle w:val="Paragrafi"/>
        <w:rPr>
          <w:szCs w:val="22"/>
          <w:lang w:val="it-IT"/>
        </w:rPr>
      </w:pPr>
      <w:r w:rsidRPr="00CB060A">
        <w:rPr>
          <w:szCs w:val="22"/>
          <w:lang w:val="it-IT"/>
        </w:rPr>
        <w:t>Ky ligj hyn në fuqi 15 ditë pas botimit në Fletoren Zyrtare.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E23D12" w:rsidRPr="00345FC3" w:rsidRDefault="00E23D12" w:rsidP="00E23D12">
      <w:pPr>
        <w:pStyle w:val="Shpallja"/>
        <w:rPr>
          <w:sz w:val="23"/>
          <w:szCs w:val="23"/>
        </w:rPr>
      </w:pPr>
      <w:r w:rsidRPr="00345FC3">
        <w:rPr>
          <w:sz w:val="23"/>
          <w:szCs w:val="23"/>
        </w:rPr>
        <w:t>Shpallur me dekretin nr.5464, datë 19.9.2007 të Presidentit të Republikës së Shqipërisë, Bamir Topi</w:t>
      </w:r>
    </w:p>
    <w:p w:rsidR="00E23D12" w:rsidRPr="00CB060A" w:rsidRDefault="00E23D12" w:rsidP="00E23D12">
      <w:pPr>
        <w:pStyle w:val="Paragrafi"/>
        <w:rPr>
          <w:szCs w:val="22"/>
          <w:lang w:val="it-IT"/>
        </w:rPr>
      </w:pPr>
    </w:p>
    <w:p w:rsidR="000178C2" w:rsidRPr="00E23D12" w:rsidRDefault="000178C2" w:rsidP="00E23D12">
      <w:pPr>
        <w:pStyle w:val="Paragrafi"/>
        <w:rPr>
          <w:lang w:val="it-IT"/>
        </w:rPr>
      </w:pPr>
    </w:p>
    <w:sectPr w:rsidR="000178C2" w:rsidRPr="00E23D12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3D12"/>
    <w:rsid w:val="000178C2"/>
    <w:rsid w:val="00047619"/>
    <w:rsid w:val="00C84B66"/>
    <w:rsid w:val="00E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F5E70F-D135-4DB6-9FFC-D1DEDFA6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umriData">
    <w:name w:val="Numri_Data"/>
    <w:next w:val="Normal"/>
    <w:rsid w:val="00E23D12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23D12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E23D1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E23D1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Akti">
    <w:name w:val="Akti"/>
    <w:rsid w:val="00E23D1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23D1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23D12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rsid w:val="00E23D12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Shpallja">
    <w:name w:val="Shpallja"/>
    <w:rsid w:val="00E23D1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VENDOSI">
    <w:name w:val="VENDOSI"/>
    <w:next w:val="Normal"/>
    <w:rsid w:val="00E23D12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E23D12"/>
    <w:rPr>
      <w:rFonts w:ascii="CG Times" w:hAnsi="CG Times"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2019-04-03T13:20:00Z</dcterms:created>
  <dcterms:modified xsi:type="dcterms:W3CDTF">2019-04-03T13:20:00Z</dcterms:modified>
</cp:coreProperties>
</file>