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EF6" w:rsidRPr="00B70A48" w:rsidRDefault="00223EF6" w:rsidP="00223EF6">
      <w:pPr>
        <w:pStyle w:val="Akti"/>
        <w:keepNext w:val="0"/>
        <w:rPr>
          <w:lang w:val="sq-AL"/>
        </w:rPr>
      </w:pPr>
      <w:bookmarkStart w:id="0" w:name="_GoBack"/>
      <w:bookmarkEnd w:id="0"/>
      <w:r w:rsidRPr="00B70A48">
        <w:rPr>
          <w:lang w:val="sq-AL"/>
        </w:rPr>
        <w:t>LIGJ</w:t>
      </w:r>
    </w:p>
    <w:p w:rsidR="00223EF6" w:rsidRPr="00B70A48" w:rsidRDefault="00223EF6" w:rsidP="00223EF6">
      <w:pPr>
        <w:pStyle w:val="NumriData"/>
        <w:keepNext w:val="0"/>
        <w:rPr>
          <w:szCs w:val="22"/>
          <w:lang w:val="sq-AL"/>
        </w:rPr>
      </w:pPr>
      <w:r w:rsidRPr="00B70A48">
        <w:rPr>
          <w:szCs w:val="22"/>
          <w:lang w:val="sq-AL"/>
        </w:rPr>
        <w:t>Nr.9820, datë 25.10.2007</w:t>
      </w:r>
    </w:p>
    <w:p w:rsidR="00223EF6" w:rsidRPr="00B70A48" w:rsidRDefault="00223EF6" w:rsidP="00223EF6">
      <w:pPr>
        <w:pStyle w:val="Paragrafi"/>
        <w:rPr>
          <w:szCs w:val="22"/>
          <w:lang w:val="sq-AL"/>
        </w:rPr>
      </w:pPr>
    </w:p>
    <w:p w:rsidR="00223EF6" w:rsidRPr="00B70A48" w:rsidRDefault="00223EF6" w:rsidP="00223EF6">
      <w:pPr>
        <w:pStyle w:val="Titulli"/>
        <w:keepNext w:val="0"/>
        <w:rPr>
          <w:lang w:val="sq-AL"/>
        </w:rPr>
      </w:pPr>
      <w:r w:rsidRPr="00B70A48">
        <w:rPr>
          <w:lang w:val="sq-AL"/>
        </w:rPr>
        <w:t>PËR RATIFIKIMIN E “MEMORANDUMIT TË MIRËKUPTIMIT PËR ZHVILLIMIN E BASHKËRENDUAR TË AUTOSTRADËS UNAZË TË DETIT TË ZI”</w:t>
      </w:r>
    </w:p>
    <w:p w:rsidR="00223EF6" w:rsidRPr="001641FE" w:rsidRDefault="00223EF6" w:rsidP="00223EF6">
      <w:pPr>
        <w:pStyle w:val="Paragrafi"/>
        <w:ind w:firstLine="0"/>
        <w:rPr>
          <w:sz w:val="16"/>
          <w:szCs w:val="22"/>
          <w:lang w:val="sq-AL"/>
        </w:rPr>
      </w:pPr>
    </w:p>
    <w:p w:rsidR="00223EF6" w:rsidRPr="00B70A48" w:rsidRDefault="00223EF6" w:rsidP="00223EF6">
      <w:pPr>
        <w:pStyle w:val="BazLigjPropozues"/>
        <w:keepNext w:val="0"/>
        <w:rPr>
          <w:lang w:val="sq-AL"/>
        </w:rPr>
      </w:pPr>
      <w:r w:rsidRPr="00B70A48">
        <w:rPr>
          <w:lang w:val="sq-AL"/>
        </w:rPr>
        <w:t xml:space="preserve">Në mbështetje të neneve 78, 83 pika 1 dhe 121 të Kushtetutës, me propozimin e Këshillit të Ministrave, </w:t>
      </w:r>
    </w:p>
    <w:p w:rsidR="00223EF6" w:rsidRPr="001641FE" w:rsidRDefault="00223EF6" w:rsidP="00223EF6">
      <w:pPr>
        <w:pStyle w:val="Paragrafi"/>
        <w:ind w:firstLine="0"/>
        <w:rPr>
          <w:sz w:val="18"/>
          <w:szCs w:val="22"/>
          <w:lang w:val="sq-AL"/>
        </w:rPr>
      </w:pPr>
    </w:p>
    <w:p w:rsidR="00223EF6" w:rsidRPr="00B70A48" w:rsidRDefault="00223EF6" w:rsidP="00223EF6">
      <w:pPr>
        <w:pStyle w:val="Institucioni"/>
        <w:keepNext w:val="0"/>
        <w:rPr>
          <w:lang w:val="it-IT"/>
        </w:rPr>
      </w:pPr>
      <w:r w:rsidRPr="00B70A48">
        <w:rPr>
          <w:lang w:val="it-IT"/>
        </w:rPr>
        <w:t>KUVENDI</w:t>
      </w:r>
    </w:p>
    <w:p w:rsidR="00223EF6" w:rsidRPr="00B70A48" w:rsidRDefault="00223EF6" w:rsidP="00223EF6">
      <w:pPr>
        <w:pStyle w:val="Institucioni"/>
        <w:keepNext w:val="0"/>
        <w:rPr>
          <w:lang w:val="it-IT"/>
        </w:rPr>
      </w:pPr>
      <w:r w:rsidRPr="00B70A48">
        <w:rPr>
          <w:lang w:val="it-IT"/>
        </w:rPr>
        <w:t>I REPUBLIKËS SË SHQIPËRISË</w:t>
      </w:r>
    </w:p>
    <w:p w:rsidR="00223EF6" w:rsidRPr="001641FE" w:rsidRDefault="00223EF6" w:rsidP="00223EF6">
      <w:pPr>
        <w:pStyle w:val="Paragrafi"/>
        <w:rPr>
          <w:sz w:val="16"/>
          <w:szCs w:val="22"/>
          <w:lang w:val="it-IT"/>
        </w:rPr>
      </w:pPr>
    </w:p>
    <w:p w:rsidR="00223EF6" w:rsidRPr="00B70A48" w:rsidRDefault="00223EF6" w:rsidP="00223EF6">
      <w:pPr>
        <w:pStyle w:val="VENDOSI"/>
        <w:keepNext w:val="0"/>
        <w:rPr>
          <w:lang w:val="it-IT"/>
        </w:rPr>
      </w:pPr>
      <w:r w:rsidRPr="00B70A48">
        <w:rPr>
          <w:lang w:val="it-IT"/>
        </w:rPr>
        <w:t>VENDOSI:</w:t>
      </w:r>
    </w:p>
    <w:p w:rsidR="00223EF6" w:rsidRPr="001641FE" w:rsidRDefault="00223EF6" w:rsidP="00223EF6">
      <w:pPr>
        <w:pStyle w:val="Paragrafi"/>
        <w:rPr>
          <w:sz w:val="16"/>
          <w:szCs w:val="22"/>
          <w:lang w:val="it-IT"/>
        </w:rPr>
      </w:pPr>
    </w:p>
    <w:p w:rsidR="00223EF6" w:rsidRPr="00B70A48" w:rsidRDefault="00223EF6" w:rsidP="00223EF6">
      <w:pPr>
        <w:pStyle w:val="NeniNr"/>
        <w:keepNext w:val="0"/>
        <w:rPr>
          <w:szCs w:val="22"/>
          <w:lang w:val="it-IT"/>
        </w:rPr>
      </w:pPr>
      <w:r w:rsidRPr="00B70A48">
        <w:rPr>
          <w:szCs w:val="22"/>
          <w:lang w:val="it-IT"/>
        </w:rPr>
        <w:t>Neni 1</w:t>
      </w:r>
    </w:p>
    <w:p w:rsidR="00223EF6" w:rsidRPr="001641FE" w:rsidRDefault="00223EF6" w:rsidP="00223EF6">
      <w:pPr>
        <w:pStyle w:val="Paragrafi"/>
        <w:rPr>
          <w:sz w:val="16"/>
          <w:szCs w:val="22"/>
          <w:lang w:val="it-IT"/>
        </w:rPr>
      </w:pPr>
    </w:p>
    <w:p w:rsidR="00223EF6" w:rsidRPr="00B70A48" w:rsidRDefault="00223EF6" w:rsidP="00223EF6">
      <w:pPr>
        <w:pStyle w:val="Paragrafi"/>
        <w:rPr>
          <w:szCs w:val="22"/>
          <w:lang w:val="it-IT"/>
        </w:rPr>
      </w:pPr>
      <w:r w:rsidRPr="00B70A48">
        <w:rPr>
          <w:szCs w:val="22"/>
          <w:lang w:val="it-IT"/>
        </w:rPr>
        <w:t>Ratifikohet “Memorandumi i mirëkuptimit për zhvillimin e bashkërenduar të autostradës unazë të Detit të Zi”.</w:t>
      </w:r>
    </w:p>
    <w:p w:rsidR="00223EF6" w:rsidRPr="001641FE" w:rsidRDefault="00223EF6" w:rsidP="00223EF6">
      <w:pPr>
        <w:pStyle w:val="NeniNr"/>
        <w:keepNext w:val="0"/>
        <w:jc w:val="left"/>
        <w:rPr>
          <w:sz w:val="16"/>
          <w:szCs w:val="22"/>
          <w:lang w:val="it-IT"/>
        </w:rPr>
      </w:pPr>
    </w:p>
    <w:p w:rsidR="00223EF6" w:rsidRPr="00B70A48" w:rsidRDefault="00223EF6" w:rsidP="00223EF6">
      <w:pPr>
        <w:pStyle w:val="NeniNr"/>
        <w:keepNext w:val="0"/>
        <w:rPr>
          <w:szCs w:val="22"/>
          <w:lang w:val="it-IT"/>
        </w:rPr>
      </w:pPr>
      <w:r w:rsidRPr="00B70A48">
        <w:rPr>
          <w:szCs w:val="22"/>
          <w:lang w:val="it-IT"/>
        </w:rPr>
        <w:t>Neni 2</w:t>
      </w:r>
    </w:p>
    <w:p w:rsidR="00223EF6" w:rsidRPr="001641FE" w:rsidRDefault="00223EF6" w:rsidP="00223EF6">
      <w:pPr>
        <w:pStyle w:val="Paragrafi"/>
        <w:rPr>
          <w:sz w:val="16"/>
          <w:szCs w:val="22"/>
          <w:lang w:val="it-IT"/>
        </w:rPr>
      </w:pPr>
    </w:p>
    <w:p w:rsidR="00223EF6" w:rsidRPr="00B70A48" w:rsidRDefault="00223EF6" w:rsidP="00223EF6">
      <w:pPr>
        <w:pStyle w:val="Paragrafi"/>
        <w:rPr>
          <w:szCs w:val="22"/>
          <w:lang w:val="it-IT"/>
        </w:rPr>
      </w:pPr>
      <w:r w:rsidRPr="00B70A48">
        <w:rPr>
          <w:szCs w:val="22"/>
          <w:lang w:val="it-IT"/>
        </w:rPr>
        <w:t>Ky ligj hyn në fuqi 15 ditë pas botimit në Fletoren Zyrtare.</w:t>
      </w:r>
    </w:p>
    <w:p w:rsidR="00223EF6" w:rsidRPr="00BA399F" w:rsidRDefault="00223EF6" w:rsidP="00223EF6">
      <w:pPr>
        <w:pStyle w:val="Paragrafi"/>
        <w:rPr>
          <w:szCs w:val="22"/>
          <w:lang w:val="it-IT"/>
        </w:rPr>
      </w:pPr>
    </w:p>
    <w:p w:rsidR="00223EF6" w:rsidRPr="00E262DD" w:rsidRDefault="00223EF6" w:rsidP="00223EF6">
      <w:pPr>
        <w:pStyle w:val="Shpallja"/>
        <w:rPr>
          <w:sz w:val="23"/>
          <w:szCs w:val="23"/>
        </w:rPr>
      </w:pPr>
      <w:r w:rsidRPr="00B70A48">
        <w:t>Shpallur me dekretin nr.5499, datë 1.11.2007 të</w:t>
      </w:r>
      <w:r w:rsidRPr="00E262DD">
        <w:rPr>
          <w:sz w:val="23"/>
          <w:szCs w:val="23"/>
        </w:rPr>
        <w:t xml:space="preserve"> Presidentit të Republikës së Shqipërisë, </w:t>
      </w:r>
      <w:r>
        <w:rPr>
          <w:sz w:val="23"/>
          <w:szCs w:val="23"/>
        </w:rPr>
        <w:t>Bamir Topi</w:t>
      </w:r>
    </w:p>
    <w:p w:rsidR="00223EF6" w:rsidRDefault="00223EF6" w:rsidP="00223EF6">
      <w:pPr>
        <w:pStyle w:val="Paragrafi"/>
        <w:jc w:val="right"/>
        <w:rPr>
          <w:lang w:val="sq-AL"/>
        </w:rPr>
      </w:pPr>
    </w:p>
    <w:p w:rsidR="00223EF6" w:rsidRDefault="00223EF6" w:rsidP="00223EF6">
      <w:pPr>
        <w:pStyle w:val="Paragrafi"/>
        <w:jc w:val="right"/>
        <w:rPr>
          <w:lang w:val="sq-AL"/>
        </w:rPr>
      </w:pPr>
    </w:p>
    <w:p w:rsidR="00223EF6" w:rsidRDefault="00223EF6" w:rsidP="00223EF6">
      <w:pPr>
        <w:pStyle w:val="Paragrafi"/>
        <w:jc w:val="right"/>
        <w:rPr>
          <w:lang w:val="sq-AL"/>
        </w:rPr>
      </w:pPr>
    </w:p>
    <w:p w:rsidR="00223EF6" w:rsidRPr="00B2548D" w:rsidRDefault="00223EF6" w:rsidP="00223EF6">
      <w:pPr>
        <w:pStyle w:val="Paragrafi"/>
        <w:jc w:val="right"/>
        <w:rPr>
          <w:lang w:val="sq-AL"/>
        </w:rPr>
      </w:pPr>
      <w:r w:rsidRPr="00B2548D">
        <w:rPr>
          <w:lang w:val="sq-AL"/>
        </w:rPr>
        <w:t>Shtojca IV e BS/SOM/R(2006)4</w:t>
      </w:r>
    </w:p>
    <w:p w:rsidR="00223EF6" w:rsidRPr="00B2548D" w:rsidRDefault="00223EF6" w:rsidP="00223EF6">
      <w:pPr>
        <w:pStyle w:val="Paragrafi"/>
        <w:ind w:firstLine="0"/>
        <w:rPr>
          <w:lang w:val="sq-AL"/>
        </w:rPr>
      </w:pPr>
      <w:r w:rsidRPr="00B2548D">
        <w:rPr>
          <w:lang w:val="sq-AL"/>
        </w:rPr>
        <w:t xml:space="preserve">                                                                                                              Draft</w:t>
      </w:r>
    </w:p>
    <w:p w:rsidR="00223EF6" w:rsidRPr="00B2548D" w:rsidRDefault="00223EF6" w:rsidP="00223EF6">
      <w:pPr>
        <w:pStyle w:val="Paragrafi"/>
        <w:ind w:firstLine="0"/>
        <w:rPr>
          <w:lang w:val="sq-AL"/>
        </w:rPr>
      </w:pPr>
    </w:p>
    <w:p w:rsidR="00223EF6" w:rsidRPr="00B2548D" w:rsidRDefault="00223EF6" w:rsidP="00223EF6">
      <w:pPr>
        <w:pStyle w:val="Titulli"/>
        <w:keepNext w:val="0"/>
        <w:rPr>
          <w:lang w:val="sq-AL"/>
        </w:rPr>
      </w:pPr>
      <w:r w:rsidRPr="00B2548D">
        <w:rPr>
          <w:lang w:val="sq-AL"/>
        </w:rPr>
        <w:t>MEMORANDUM MIRËKUPTIMI</w:t>
      </w:r>
    </w:p>
    <w:p w:rsidR="00223EF6" w:rsidRPr="00B2548D" w:rsidRDefault="00223EF6" w:rsidP="00223EF6">
      <w:pPr>
        <w:pStyle w:val="Paragrafi"/>
        <w:ind w:firstLine="0"/>
        <w:jc w:val="center"/>
        <w:rPr>
          <w:lang w:val="sq-AL"/>
        </w:rPr>
      </w:pPr>
      <w:r w:rsidRPr="00B2548D">
        <w:rPr>
          <w:lang w:val="sq-AL"/>
        </w:rPr>
        <w:t>PËR ZHVILLIMIN E BASHKËRENDUAR TË AUTOSTRADËS UNAZË TË DETIT TË ZI</w:t>
      </w:r>
    </w:p>
    <w:p w:rsidR="00223EF6" w:rsidRPr="00BA399F" w:rsidRDefault="00223EF6" w:rsidP="00223EF6">
      <w:pPr>
        <w:pStyle w:val="Paragrafi"/>
        <w:jc w:val="center"/>
        <w:rPr>
          <w:sz w:val="12"/>
          <w:lang w:val="sq-AL"/>
        </w:rPr>
      </w:pPr>
    </w:p>
    <w:p w:rsidR="00223EF6" w:rsidRPr="00B2548D" w:rsidRDefault="00223EF6" w:rsidP="00223EF6">
      <w:pPr>
        <w:pStyle w:val="Paragrafi"/>
        <w:rPr>
          <w:lang w:val="sq-AL"/>
        </w:rPr>
      </w:pPr>
      <w:r w:rsidRPr="00B2548D">
        <w:rPr>
          <w:lang w:val="sq-AL"/>
        </w:rPr>
        <w:t>Qeveritë e shteteve anëtare të Organizatës për Bashkëpunimin Ekonomik të Detit të Zi (BE</w:t>
      </w:r>
      <w:r>
        <w:rPr>
          <w:lang w:val="sq-AL"/>
        </w:rPr>
        <w:t>DZ), këtu të referuara si Palët:</w:t>
      </w:r>
    </w:p>
    <w:p w:rsidR="00223EF6" w:rsidRPr="00B2548D" w:rsidRDefault="00223EF6" w:rsidP="00223EF6">
      <w:pPr>
        <w:pStyle w:val="Paragrafi"/>
        <w:rPr>
          <w:lang w:val="sq-AL"/>
        </w:rPr>
      </w:pPr>
      <w:r w:rsidRPr="00B2548D">
        <w:rPr>
          <w:i/>
          <w:lang w:val="sq-AL"/>
        </w:rPr>
        <w:t>me dëshirën</w:t>
      </w:r>
      <w:r w:rsidRPr="00B2548D">
        <w:rPr>
          <w:lang w:val="sq-AL"/>
        </w:rPr>
        <w:t xml:space="preserve"> për të forcuar bashkëpunimin e shteteve anëtare të BEDZ</w:t>
      </w:r>
      <w:r>
        <w:rPr>
          <w:lang w:val="sq-AL"/>
        </w:rPr>
        <w:t>-it</w:t>
      </w:r>
      <w:r w:rsidRPr="00B2548D">
        <w:rPr>
          <w:lang w:val="sq-AL"/>
        </w:rPr>
        <w:t xml:space="preserve"> në promovimin e transportit ndërkombëtar rrugor të mallrave dhe </w:t>
      </w:r>
      <w:r>
        <w:rPr>
          <w:lang w:val="sq-AL"/>
        </w:rPr>
        <w:t xml:space="preserve">të </w:t>
      </w:r>
      <w:r w:rsidRPr="00B2548D">
        <w:rPr>
          <w:lang w:val="sq-AL"/>
        </w:rPr>
        <w:t>pasagjerëve, e konsideruar tejet e rëndësishme për zhvillimin ekonomik të tyre;</w:t>
      </w:r>
    </w:p>
    <w:p w:rsidR="00223EF6" w:rsidRPr="00B2548D" w:rsidRDefault="00223EF6" w:rsidP="00223EF6">
      <w:pPr>
        <w:pStyle w:val="Paragrafi"/>
        <w:rPr>
          <w:lang w:val="sq-AL"/>
        </w:rPr>
      </w:pPr>
      <w:r w:rsidRPr="00B2548D">
        <w:rPr>
          <w:i/>
          <w:lang w:val="sq-AL"/>
        </w:rPr>
        <w:t>duke besuar</w:t>
      </w:r>
      <w:r w:rsidRPr="00B2548D">
        <w:rPr>
          <w:lang w:val="sq-AL"/>
        </w:rPr>
        <w:t xml:space="preserve"> se një plan i bashkërenduar i rehabilitimit dhe ndërtimit të rrugëve është thelbësor për vendosjen dhe zgjerimin</w:t>
      </w:r>
      <w:r>
        <w:rPr>
          <w:lang w:val="sq-AL"/>
        </w:rPr>
        <w:t xml:space="preserve"> e lidhjeve ndërmjet B</w:t>
      </w:r>
      <w:r w:rsidRPr="00B2548D">
        <w:rPr>
          <w:lang w:val="sq-AL"/>
        </w:rPr>
        <w:t>E</w:t>
      </w:r>
      <w:r>
        <w:rPr>
          <w:lang w:val="sq-AL"/>
        </w:rPr>
        <w:t>-së</w:t>
      </w:r>
      <w:r w:rsidRPr="00B2548D">
        <w:rPr>
          <w:lang w:val="sq-AL"/>
        </w:rPr>
        <w:t>, vend</w:t>
      </w:r>
      <w:r>
        <w:rPr>
          <w:lang w:val="sq-AL"/>
        </w:rPr>
        <w:t>eve të Detit të Zi dhe vendeve a</w:t>
      </w:r>
      <w:r w:rsidRPr="00B2548D">
        <w:rPr>
          <w:lang w:val="sq-AL"/>
        </w:rPr>
        <w:t xml:space="preserve">ziatike dhe nevojitet për të plotësuar kërkesat e trafikut ndërkombëtar në të ardhmen; </w:t>
      </w:r>
    </w:p>
    <w:p w:rsidR="00223EF6" w:rsidRPr="00B2548D" w:rsidRDefault="00223EF6" w:rsidP="00223EF6">
      <w:pPr>
        <w:pStyle w:val="Paragrafi"/>
        <w:rPr>
          <w:lang w:val="sq-AL"/>
        </w:rPr>
      </w:pPr>
      <w:r w:rsidRPr="00B2548D">
        <w:rPr>
          <w:i/>
          <w:lang w:val="sq-AL"/>
        </w:rPr>
        <w:t>duke theksuar</w:t>
      </w:r>
      <w:r w:rsidRPr="00B2548D">
        <w:rPr>
          <w:lang w:val="sq-AL"/>
        </w:rPr>
        <w:t xml:space="preserve"> se zgjidhja e problemeve të përbashkëta të zhvillimit të bashkërenduar të infrastrukturës rrugore kërkon metoda të reja dhe krijuese</w:t>
      </w:r>
      <w:r>
        <w:rPr>
          <w:lang w:val="sq-AL"/>
        </w:rPr>
        <w:t>,</w:t>
      </w:r>
      <w:r w:rsidRPr="00B2548D">
        <w:rPr>
          <w:lang w:val="sq-AL"/>
        </w:rPr>
        <w:t xml:space="preserve"> brenda kuadrit të bashkëpunimit rajonal;</w:t>
      </w:r>
    </w:p>
    <w:p w:rsidR="00223EF6" w:rsidRPr="00B2548D" w:rsidRDefault="00223EF6" w:rsidP="00223EF6">
      <w:pPr>
        <w:pStyle w:val="Paragrafi"/>
        <w:rPr>
          <w:lang w:val="sq-AL"/>
        </w:rPr>
      </w:pPr>
      <w:r w:rsidRPr="00B2548D">
        <w:rPr>
          <w:i/>
          <w:lang w:val="sq-AL"/>
        </w:rPr>
        <w:t>duke pasur</w:t>
      </w:r>
      <w:r>
        <w:rPr>
          <w:lang w:val="sq-AL"/>
        </w:rPr>
        <w:t xml:space="preserve"> parasysh se zhvillimi i autostradës u</w:t>
      </w:r>
      <w:r w:rsidRPr="00B2548D">
        <w:rPr>
          <w:lang w:val="sq-AL"/>
        </w:rPr>
        <w:t>nazë të Detit të Zi, këtu i referuar si AUDZ</w:t>
      </w:r>
      <w:r>
        <w:rPr>
          <w:lang w:val="sq-AL"/>
        </w:rPr>
        <w:t>-i</w:t>
      </w:r>
      <w:r w:rsidRPr="00B2548D">
        <w:rPr>
          <w:lang w:val="sq-AL"/>
        </w:rPr>
        <w:t>, do të nxisë gjithashtu bashkëpunimin në zhvillimin e infrastrukturës mu</w:t>
      </w:r>
      <w:r>
        <w:rPr>
          <w:lang w:val="sq-AL"/>
        </w:rPr>
        <w:t>lti</w:t>
      </w:r>
      <w:r w:rsidRPr="00B2548D">
        <w:rPr>
          <w:lang w:val="sq-AL"/>
        </w:rPr>
        <w:t>modale të transportit;</w:t>
      </w:r>
    </w:p>
    <w:p w:rsidR="00223EF6" w:rsidRPr="00B2548D" w:rsidRDefault="00223EF6" w:rsidP="00223EF6">
      <w:pPr>
        <w:pStyle w:val="Paragrafi"/>
        <w:rPr>
          <w:lang w:val="sq-AL"/>
        </w:rPr>
      </w:pPr>
      <w:r w:rsidRPr="00B2548D">
        <w:rPr>
          <w:i/>
          <w:lang w:val="sq-AL"/>
        </w:rPr>
        <w:t>me dëshirën</w:t>
      </w:r>
      <w:r w:rsidRPr="00B2548D">
        <w:rPr>
          <w:lang w:val="sq-AL"/>
        </w:rPr>
        <w:t xml:space="preserve"> për të pasur interkonjeksione rrugore të mjaftueshme me rrjetet e t</w:t>
      </w:r>
      <w:r>
        <w:rPr>
          <w:lang w:val="sq-AL"/>
        </w:rPr>
        <w:t>ransportit transeuropian, paneuropian dhe euroaziatik</w:t>
      </w:r>
      <w:r w:rsidRPr="00B2548D">
        <w:rPr>
          <w:lang w:val="sq-AL"/>
        </w:rPr>
        <w:t>;</w:t>
      </w:r>
    </w:p>
    <w:p w:rsidR="00223EF6" w:rsidRPr="00B2548D" w:rsidRDefault="00223EF6" w:rsidP="00223EF6">
      <w:pPr>
        <w:pStyle w:val="Paragrafi"/>
        <w:rPr>
          <w:lang w:val="sq-AL"/>
        </w:rPr>
      </w:pPr>
      <w:r w:rsidRPr="00B2548D">
        <w:rPr>
          <w:i/>
          <w:lang w:val="sq-AL"/>
        </w:rPr>
        <w:t>duke marrë</w:t>
      </w:r>
      <w:r w:rsidRPr="00B2548D">
        <w:rPr>
          <w:lang w:val="sq-AL"/>
        </w:rPr>
        <w:t xml:space="preserve"> në konsideratë deklaratën e përbashkët </w:t>
      </w:r>
      <w:r>
        <w:rPr>
          <w:lang w:val="sq-AL"/>
        </w:rPr>
        <w:t>të ministrave të transportit të shteteve a</w:t>
      </w:r>
      <w:r w:rsidRPr="00B2548D">
        <w:rPr>
          <w:lang w:val="sq-AL"/>
        </w:rPr>
        <w:t>nëtare të AUDZ</w:t>
      </w:r>
      <w:r>
        <w:rPr>
          <w:lang w:val="sq-AL"/>
        </w:rPr>
        <w:t>-it</w:t>
      </w:r>
      <w:r w:rsidRPr="00B2548D">
        <w:rPr>
          <w:lang w:val="sq-AL"/>
        </w:rPr>
        <w:t xml:space="preserve"> mbi lid</w:t>
      </w:r>
      <w:r>
        <w:rPr>
          <w:lang w:val="sq-AL"/>
        </w:rPr>
        <w:t>hjen e rrjetit të transportit e</w:t>
      </w:r>
      <w:r w:rsidRPr="00B2548D">
        <w:rPr>
          <w:lang w:val="sq-AL"/>
        </w:rPr>
        <w:t xml:space="preserve"> Detit të Zi </w:t>
      </w:r>
      <w:r>
        <w:rPr>
          <w:lang w:val="sq-AL"/>
        </w:rPr>
        <w:t>me rrjetin e transportit transeu</w:t>
      </w:r>
      <w:r w:rsidRPr="00B2548D">
        <w:rPr>
          <w:lang w:val="sq-AL"/>
        </w:rPr>
        <w:t>ropian</w:t>
      </w:r>
      <w:r>
        <w:rPr>
          <w:lang w:val="sq-AL"/>
        </w:rPr>
        <w:t>,</w:t>
      </w:r>
      <w:r w:rsidRPr="00B2548D">
        <w:rPr>
          <w:lang w:val="sq-AL"/>
        </w:rPr>
        <w:t xml:space="preserve"> brenda kuadrit </w:t>
      </w:r>
      <w:r>
        <w:rPr>
          <w:lang w:val="sq-AL"/>
        </w:rPr>
        <w:t>të lidhjeve të transportit Euroa</w:t>
      </w:r>
      <w:r w:rsidRPr="00B2548D">
        <w:rPr>
          <w:lang w:val="sq-AL"/>
        </w:rPr>
        <w:t>ziatik, të nënshkr</w:t>
      </w:r>
      <w:r>
        <w:rPr>
          <w:lang w:val="sq-AL"/>
        </w:rPr>
        <w:t>uar, më 28 j</w:t>
      </w:r>
      <w:r w:rsidRPr="00B2548D">
        <w:rPr>
          <w:lang w:val="sq-AL"/>
        </w:rPr>
        <w:t>anar 2005 në Selanik;</w:t>
      </w:r>
    </w:p>
    <w:p w:rsidR="00223EF6" w:rsidRPr="00B2548D" w:rsidRDefault="00223EF6" w:rsidP="00223EF6">
      <w:pPr>
        <w:pStyle w:val="Paragrafi"/>
        <w:rPr>
          <w:lang w:val="sq-AL"/>
        </w:rPr>
      </w:pPr>
      <w:r w:rsidRPr="00B2548D">
        <w:rPr>
          <w:i/>
          <w:lang w:val="sq-AL"/>
        </w:rPr>
        <w:t>me dëshirën</w:t>
      </w:r>
      <w:r w:rsidRPr="00B2548D">
        <w:rPr>
          <w:lang w:val="sq-AL"/>
        </w:rPr>
        <w:t xml:space="preserve"> që AUDZ</w:t>
      </w:r>
      <w:r>
        <w:rPr>
          <w:lang w:val="sq-AL"/>
        </w:rPr>
        <w:t>-i</w:t>
      </w:r>
      <w:r w:rsidRPr="00B2548D">
        <w:rPr>
          <w:lang w:val="sq-AL"/>
        </w:rPr>
        <w:t xml:space="preserve"> të</w:t>
      </w:r>
      <w:r>
        <w:rPr>
          <w:lang w:val="sq-AL"/>
        </w:rPr>
        <w:t xml:space="preserve"> ndërtohet në bashkërendim me BE-në</w:t>
      </w:r>
      <w:r w:rsidRPr="00B2548D">
        <w:rPr>
          <w:lang w:val="sq-AL"/>
        </w:rPr>
        <w:t>, me q</w:t>
      </w:r>
      <w:r>
        <w:rPr>
          <w:lang w:val="sq-AL"/>
        </w:rPr>
        <w:t>ëllim përfshirjen në rrjetin për zgjerim të akseve kryesore të transportit transeu</w:t>
      </w:r>
      <w:r w:rsidRPr="00B2548D">
        <w:rPr>
          <w:lang w:val="sq-AL"/>
        </w:rPr>
        <w:t>ropian të rajoneve dhe vendeve fqinje;</w:t>
      </w:r>
    </w:p>
    <w:p w:rsidR="00223EF6" w:rsidRPr="00B2548D" w:rsidRDefault="00223EF6" w:rsidP="00223EF6">
      <w:pPr>
        <w:pStyle w:val="Paragrafi"/>
        <w:rPr>
          <w:lang w:val="sq-AL"/>
        </w:rPr>
      </w:pPr>
      <w:r w:rsidRPr="00B2548D">
        <w:rPr>
          <w:i/>
          <w:lang w:val="sq-AL"/>
        </w:rPr>
        <w:t>duke pasur</w:t>
      </w:r>
      <w:r w:rsidRPr="00B2548D">
        <w:rPr>
          <w:lang w:val="sq-AL"/>
        </w:rPr>
        <w:t xml:space="preserve"> parasysh se bashkëpunimi ekonomik duhet të përmbushë nevojat reale dhe interesat e Palëve;</w:t>
      </w:r>
    </w:p>
    <w:p w:rsidR="00223EF6" w:rsidRPr="00B2548D" w:rsidRDefault="00223EF6" w:rsidP="00223EF6">
      <w:pPr>
        <w:pStyle w:val="Paragrafi"/>
        <w:rPr>
          <w:lang w:val="sq-AL"/>
        </w:rPr>
      </w:pPr>
      <w:r w:rsidRPr="00B2548D">
        <w:rPr>
          <w:i/>
          <w:lang w:val="sq-AL"/>
        </w:rPr>
        <w:t>të vetëdijsh</w:t>
      </w:r>
      <w:r>
        <w:rPr>
          <w:i/>
          <w:lang w:val="sq-AL"/>
        </w:rPr>
        <w:t>me</w:t>
      </w:r>
      <w:r w:rsidRPr="00B2548D">
        <w:rPr>
          <w:lang w:val="sq-AL"/>
        </w:rPr>
        <w:t xml:space="preserve"> se ndërtimi i AUDZ</w:t>
      </w:r>
      <w:r>
        <w:rPr>
          <w:lang w:val="sq-AL"/>
        </w:rPr>
        <w:t>-it</w:t>
      </w:r>
      <w:r w:rsidRPr="00B2548D">
        <w:rPr>
          <w:lang w:val="sq-AL"/>
        </w:rPr>
        <w:t xml:space="preserve"> përbën një sfidë të rëndësishme për Organizatën e </w:t>
      </w:r>
      <w:r w:rsidRPr="00B2548D">
        <w:rPr>
          <w:lang w:val="sq-AL"/>
        </w:rPr>
        <w:lastRenderedPageBreak/>
        <w:t>Bashkëpunimit Ekonomik të Detit të Zi, organizmat e së cilës janë thirrur për të marrë pjesë në mënyrë aktive dhe bashkëvepruar për suksesin e projektit;</w:t>
      </w:r>
    </w:p>
    <w:p w:rsidR="00223EF6" w:rsidRPr="00B2548D" w:rsidRDefault="00223EF6" w:rsidP="00223EF6">
      <w:pPr>
        <w:pStyle w:val="Paragrafi"/>
        <w:rPr>
          <w:lang w:val="sq-AL"/>
        </w:rPr>
      </w:pPr>
      <w:r w:rsidRPr="00B2548D">
        <w:rPr>
          <w:i/>
          <w:lang w:val="sq-AL"/>
        </w:rPr>
        <w:t>të vetëdijsh</w:t>
      </w:r>
      <w:r>
        <w:rPr>
          <w:i/>
          <w:lang w:val="sq-AL"/>
        </w:rPr>
        <w:t xml:space="preserve">me </w:t>
      </w:r>
      <w:r w:rsidRPr="00B2548D">
        <w:rPr>
          <w:lang w:val="sq-AL"/>
        </w:rPr>
        <w:t xml:space="preserve"> për faktin se zhvillimi i infrastrukturës mbetet një proces afatgjatë;</w:t>
      </w:r>
    </w:p>
    <w:p w:rsidR="00223EF6" w:rsidRPr="00B2548D" w:rsidRDefault="00223EF6" w:rsidP="00223EF6">
      <w:pPr>
        <w:pStyle w:val="Paragrafi"/>
        <w:rPr>
          <w:lang w:val="sq-AL"/>
        </w:rPr>
      </w:pPr>
      <w:r>
        <w:rPr>
          <w:lang w:val="sq-AL"/>
        </w:rPr>
        <w:t>kanë rënë dakord për m</w:t>
      </w:r>
      <w:r w:rsidRPr="00B2548D">
        <w:rPr>
          <w:lang w:val="sq-AL"/>
        </w:rPr>
        <w:t>emorandumin e</w:t>
      </w:r>
      <w:r>
        <w:rPr>
          <w:lang w:val="sq-AL"/>
        </w:rPr>
        <w:t xml:space="preserve"> mëposhtëm të m</w:t>
      </w:r>
      <w:r w:rsidRPr="00B2548D">
        <w:rPr>
          <w:lang w:val="sq-AL"/>
        </w:rPr>
        <w:t>irëkuptimit</w:t>
      </w:r>
      <w:r>
        <w:rPr>
          <w:lang w:val="sq-AL"/>
        </w:rPr>
        <w:t>,</w:t>
      </w:r>
      <w:r w:rsidRPr="00B2548D">
        <w:rPr>
          <w:lang w:val="sq-AL"/>
        </w:rPr>
        <w:t xml:space="preserve"> si një hap drejt objektivit</w:t>
      </w:r>
      <w:r>
        <w:rPr>
          <w:lang w:val="sq-AL"/>
        </w:rPr>
        <w:t xml:space="preserve"> të përbashkët të ndërtimit të autostradës unazë të Detit të Zi.</w:t>
      </w:r>
    </w:p>
    <w:p w:rsidR="00223EF6" w:rsidRPr="00BA399F" w:rsidRDefault="00223EF6" w:rsidP="00223EF6">
      <w:pPr>
        <w:pStyle w:val="Paragrafi"/>
        <w:rPr>
          <w:sz w:val="12"/>
          <w:lang w:val="sq-AL"/>
        </w:rPr>
      </w:pPr>
    </w:p>
    <w:p w:rsidR="00223EF6" w:rsidRPr="00B2548D" w:rsidRDefault="00223EF6" w:rsidP="00223EF6">
      <w:pPr>
        <w:pStyle w:val="NeniNr"/>
        <w:keepNext w:val="0"/>
        <w:rPr>
          <w:lang w:val="sq-AL"/>
        </w:rPr>
      </w:pPr>
      <w:r w:rsidRPr="00B2548D">
        <w:rPr>
          <w:lang w:val="sq-AL"/>
        </w:rPr>
        <w:t>Neni 1</w:t>
      </w:r>
    </w:p>
    <w:p w:rsidR="00223EF6" w:rsidRPr="00B2548D" w:rsidRDefault="00223EF6" w:rsidP="00223EF6">
      <w:pPr>
        <w:pStyle w:val="NeniTitull"/>
        <w:keepNext w:val="0"/>
        <w:rPr>
          <w:lang w:val="sq-AL"/>
        </w:rPr>
      </w:pPr>
      <w:r>
        <w:rPr>
          <w:lang w:val="sq-AL"/>
        </w:rPr>
        <w:t>Qëllimi i memorandumit të m</w:t>
      </w:r>
      <w:r w:rsidRPr="00B2548D">
        <w:rPr>
          <w:lang w:val="sq-AL"/>
        </w:rPr>
        <w:t>irëkuptimit</w:t>
      </w:r>
    </w:p>
    <w:p w:rsidR="00223EF6" w:rsidRPr="00BA399F" w:rsidRDefault="00223EF6" w:rsidP="00223EF6">
      <w:pPr>
        <w:pStyle w:val="Paragrafi"/>
        <w:rPr>
          <w:sz w:val="14"/>
          <w:lang w:val="sq-AL"/>
        </w:rPr>
      </w:pPr>
    </w:p>
    <w:p w:rsidR="00223EF6" w:rsidRDefault="00223EF6" w:rsidP="00223EF6">
      <w:pPr>
        <w:pStyle w:val="Paragrafi"/>
        <w:rPr>
          <w:lang w:val="sq-AL"/>
        </w:rPr>
      </w:pPr>
      <w:r>
        <w:rPr>
          <w:lang w:val="sq-AL"/>
        </w:rPr>
        <w:t xml:space="preserve">1. </w:t>
      </w:r>
      <w:r w:rsidRPr="00B2548D">
        <w:rPr>
          <w:lang w:val="sq-AL"/>
        </w:rPr>
        <w:t>Forcimi i bashkëpunimit nd</w:t>
      </w:r>
      <w:r>
        <w:rPr>
          <w:lang w:val="sq-AL"/>
        </w:rPr>
        <w:t>ërmjet Palëve për zhvillimin e autostradës u</w:t>
      </w:r>
      <w:r w:rsidRPr="00B2548D">
        <w:rPr>
          <w:lang w:val="sq-AL"/>
        </w:rPr>
        <w:t>nazë të Detit të Zi (AUDZ), një rrugë ndërkombëtare përqark Detit të Zi</w:t>
      </w:r>
      <w:r>
        <w:rPr>
          <w:lang w:val="sq-AL"/>
        </w:rPr>
        <w:t>,</w:t>
      </w:r>
      <w:r w:rsidRPr="00B2548D">
        <w:rPr>
          <w:lang w:val="sq-AL"/>
        </w:rPr>
        <w:t xml:space="preserve"> në përputhje me marrëveshjet në fuqi dhe rregulloret dhe standardet përkatëse. Një bashkëpunim i tillë duhet të fokusohet kryesisht në përpunimin e politikave, përfshirë masat dhe parimet e përgjithshme organizative, legjislative dhe ekonomike, si dhe mënyrat e </w:t>
      </w:r>
      <w:r>
        <w:rPr>
          <w:lang w:val="sq-AL"/>
        </w:rPr>
        <w:t>realizimit dhe ndjekjes së tyre.</w:t>
      </w:r>
    </w:p>
    <w:p w:rsidR="00223EF6" w:rsidRPr="00B2548D" w:rsidRDefault="00223EF6" w:rsidP="00223EF6">
      <w:pPr>
        <w:pStyle w:val="Paragrafi"/>
        <w:rPr>
          <w:lang w:val="sq-AL"/>
        </w:rPr>
      </w:pPr>
      <w:r>
        <w:rPr>
          <w:lang w:val="sq-AL"/>
        </w:rPr>
        <w:t xml:space="preserve">2. </w:t>
      </w:r>
      <w:r w:rsidRPr="00B2548D">
        <w:rPr>
          <w:lang w:val="sq-AL"/>
        </w:rPr>
        <w:t>Zhvillimi i AUDZ</w:t>
      </w:r>
      <w:r>
        <w:rPr>
          <w:lang w:val="sq-AL"/>
        </w:rPr>
        <w:t>-it</w:t>
      </w:r>
      <w:r w:rsidRPr="00B2548D">
        <w:rPr>
          <w:lang w:val="sq-AL"/>
        </w:rPr>
        <w:t xml:space="preserve"> përbën një hap të</w:t>
      </w:r>
      <w:r>
        <w:rPr>
          <w:lang w:val="sq-AL"/>
        </w:rPr>
        <w:t xml:space="preserve"> rëndësishëm drejt krijimit të korridorit u</w:t>
      </w:r>
      <w:r w:rsidRPr="00B2548D">
        <w:rPr>
          <w:lang w:val="sq-AL"/>
        </w:rPr>
        <w:t>nazë të Detit të Zi, një rrjet transporti shumëmodal dhe përfshin mirëmbajtjen, rikonstruksionin, rehabilitimin, përmirësimin dhe rindërtimin e infrastrukturë</w:t>
      </w:r>
      <w:r>
        <w:rPr>
          <w:lang w:val="sq-AL"/>
        </w:rPr>
        <w:t>s rrugore kryesore dhe ndihmëse.</w:t>
      </w:r>
    </w:p>
    <w:p w:rsidR="00223EF6" w:rsidRDefault="00223EF6" w:rsidP="00223EF6">
      <w:pPr>
        <w:pStyle w:val="Paragrafi"/>
        <w:rPr>
          <w:lang w:val="sq-AL"/>
        </w:rPr>
      </w:pPr>
      <w:r>
        <w:rPr>
          <w:lang w:val="sq-AL"/>
        </w:rPr>
        <w:t xml:space="preserve">3. </w:t>
      </w:r>
      <w:r w:rsidRPr="00B2548D">
        <w:rPr>
          <w:lang w:val="sq-AL"/>
        </w:rPr>
        <w:t>Sigurimi i asistencës në projektimin, ndërtimin, mirëmbajtjen teknike, operimin dhe menaxhimin e AUDZ</w:t>
      </w:r>
      <w:r>
        <w:rPr>
          <w:lang w:val="sq-AL"/>
        </w:rPr>
        <w:t>-it</w:t>
      </w:r>
      <w:r w:rsidRPr="00B2548D">
        <w:rPr>
          <w:lang w:val="sq-AL"/>
        </w:rPr>
        <w:t xml:space="preserve"> në territoret e Palëve</w:t>
      </w:r>
      <w:r>
        <w:rPr>
          <w:lang w:val="sq-AL"/>
        </w:rPr>
        <w:t>,</w:t>
      </w:r>
      <w:r w:rsidRPr="00B2548D">
        <w:rPr>
          <w:lang w:val="sq-AL"/>
        </w:rPr>
        <w:t xml:space="preserve"> brenda kuadrit të infrastruk</w:t>
      </w:r>
      <w:r>
        <w:rPr>
          <w:lang w:val="sq-AL"/>
        </w:rPr>
        <w:t>turës së plotë të transportit eu</w:t>
      </w:r>
      <w:r w:rsidRPr="00B2548D">
        <w:rPr>
          <w:lang w:val="sq-AL"/>
        </w:rPr>
        <w:t>ropian, duke bërë të mundur në këtë mënyrë ndërtimin e lidhjeve që mu</w:t>
      </w:r>
      <w:r>
        <w:rPr>
          <w:lang w:val="sq-AL"/>
        </w:rPr>
        <w:t>ngojnë në rrjetin ekzistues të a</w:t>
      </w:r>
      <w:r w:rsidRPr="00B2548D">
        <w:rPr>
          <w:lang w:val="sq-AL"/>
        </w:rPr>
        <w:t>utost</w:t>
      </w:r>
      <w:r>
        <w:rPr>
          <w:lang w:val="sq-AL"/>
        </w:rPr>
        <w:t>radës së rajonit të Detit të Zi.</w:t>
      </w:r>
    </w:p>
    <w:p w:rsidR="00223EF6" w:rsidRPr="00B2548D" w:rsidRDefault="00223EF6" w:rsidP="00223EF6">
      <w:pPr>
        <w:pStyle w:val="Paragrafi"/>
        <w:rPr>
          <w:lang w:val="sq-AL"/>
        </w:rPr>
      </w:pPr>
      <w:r>
        <w:rPr>
          <w:lang w:val="sq-AL"/>
        </w:rPr>
        <w:t xml:space="preserve">4. </w:t>
      </w:r>
      <w:r w:rsidRPr="00B2548D">
        <w:rPr>
          <w:lang w:val="sq-AL"/>
        </w:rPr>
        <w:t xml:space="preserve">Përcaktimi i parakushteve dhe kushteve për përdorimin sa më efikas të fondeve dhe njohurive të siguruara </w:t>
      </w:r>
      <w:r>
        <w:rPr>
          <w:lang w:val="sq-AL"/>
        </w:rPr>
        <w:t>nga burimet publike dhe private.</w:t>
      </w:r>
    </w:p>
    <w:p w:rsidR="00223EF6" w:rsidRDefault="00223EF6" w:rsidP="00223EF6">
      <w:pPr>
        <w:pStyle w:val="Paragrafi"/>
        <w:rPr>
          <w:lang w:val="sq-AL"/>
        </w:rPr>
      </w:pPr>
      <w:r>
        <w:rPr>
          <w:lang w:val="sq-AL"/>
        </w:rPr>
        <w:t xml:space="preserve">5. </w:t>
      </w:r>
      <w:r w:rsidRPr="00B2548D">
        <w:rPr>
          <w:lang w:val="sq-AL"/>
        </w:rPr>
        <w:t>Përhapja e mëtejshme në rajon e njohurive, përvojës, ekspertizës së akumuluar der</w:t>
      </w:r>
      <w:r>
        <w:rPr>
          <w:lang w:val="sq-AL"/>
        </w:rPr>
        <w:t>i</w:t>
      </w:r>
      <w:r w:rsidRPr="00B2548D">
        <w:rPr>
          <w:lang w:val="sq-AL"/>
        </w:rPr>
        <w:t xml:space="preserve"> tani në shtetet anëtare të BE-së.</w:t>
      </w:r>
    </w:p>
    <w:p w:rsidR="00223EF6" w:rsidRPr="00B2548D" w:rsidRDefault="00223EF6" w:rsidP="00223EF6">
      <w:pPr>
        <w:pStyle w:val="Paragrafi"/>
        <w:rPr>
          <w:lang w:val="sq-AL"/>
        </w:rPr>
      </w:pPr>
    </w:p>
    <w:p w:rsidR="00223EF6" w:rsidRDefault="00223EF6" w:rsidP="00223EF6">
      <w:pPr>
        <w:pStyle w:val="NeniNr"/>
        <w:keepNext w:val="0"/>
        <w:rPr>
          <w:lang w:val="sq-AL"/>
        </w:rPr>
      </w:pPr>
    </w:p>
    <w:p w:rsidR="00223EF6" w:rsidRDefault="00223EF6" w:rsidP="00223EF6">
      <w:pPr>
        <w:pStyle w:val="NeniNr"/>
        <w:keepNext w:val="0"/>
        <w:rPr>
          <w:lang w:val="sq-AL"/>
        </w:rPr>
      </w:pPr>
      <w:r w:rsidRPr="00B2548D">
        <w:rPr>
          <w:lang w:val="sq-AL"/>
        </w:rPr>
        <w:t>Nen</w:t>
      </w:r>
      <w:r>
        <w:rPr>
          <w:lang w:val="sq-AL"/>
        </w:rPr>
        <w:t>i 2</w:t>
      </w:r>
    </w:p>
    <w:p w:rsidR="00223EF6" w:rsidRPr="00B2548D" w:rsidRDefault="00223EF6" w:rsidP="00223EF6">
      <w:pPr>
        <w:pStyle w:val="NeniTitull"/>
        <w:keepNext w:val="0"/>
        <w:rPr>
          <w:lang w:val="sq-AL"/>
        </w:rPr>
      </w:pPr>
      <w:r>
        <w:rPr>
          <w:lang w:val="sq-AL"/>
        </w:rPr>
        <w:t>Tiparet k</w:t>
      </w:r>
      <w:r w:rsidRPr="00B2548D">
        <w:rPr>
          <w:lang w:val="sq-AL"/>
        </w:rPr>
        <w:t>ryesore të AUDZ</w:t>
      </w:r>
      <w:r>
        <w:rPr>
          <w:lang w:val="sq-AL"/>
        </w:rPr>
        <w:t>-it</w:t>
      </w:r>
    </w:p>
    <w:p w:rsidR="00223EF6" w:rsidRPr="00B2548D" w:rsidRDefault="00223EF6" w:rsidP="00223EF6">
      <w:pPr>
        <w:pStyle w:val="Paragrafi"/>
        <w:rPr>
          <w:lang w:val="sq-AL"/>
        </w:rPr>
      </w:pPr>
    </w:p>
    <w:p w:rsidR="00223EF6" w:rsidRPr="00B2548D" w:rsidRDefault="00223EF6" w:rsidP="00223EF6">
      <w:pPr>
        <w:pStyle w:val="Paragrafi"/>
        <w:rPr>
          <w:lang w:val="sq-AL"/>
        </w:rPr>
      </w:pPr>
      <w:r>
        <w:rPr>
          <w:lang w:val="sq-AL"/>
        </w:rPr>
        <w:t xml:space="preserve">1. </w:t>
      </w:r>
      <w:r w:rsidRPr="00B2548D">
        <w:rPr>
          <w:lang w:val="sq-AL"/>
        </w:rPr>
        <w:t>AUDZ</w:t>
      </w:r>
      <w:r>
        <w:rPr>
          <w:lang w:val="sq-AL"/>
        </w:rPr>
        <w:t>-i përbën një a</w:t>
      </w:r>
      <w:r w:rsidRPr="00B2548D">
        <w:rPr>
          <w:lang w:val="sq-AL"/>
        </w:rPr>
        <w:t>utostradë m</w:t>
      </w:r>
      <w:r>
        <w:rPr>
          <w:lang w:val="sq-AL"/>
        </w:rPr>
        <w:t>e kapacitet të lartë. Komiteti d</w:t>
      </w:r>
      <w:r w:rsidRPr="00B2548D">
        <w:rPr>
          <w:lang w:val="sq-AL"/>
        </w:rPr>
        <w:t>rejtues i AUDZ</w:t>
      </w:r>
      <w:r>
        <w:rPr>
          <w:lang w:val="sq-AL"/>
        </w:rPr>
        <w:t>-it</w:t>
      </w:r>
      <w:r w:rsidRPr="00B2548D">
        <w:rPr>
          <w:lang w:val="sq-AL"/>
        </w:rPr>
        <w:t xml:space="preserve">, i krijuar </w:t>
      </w:r>
      <w:r>
        <w:rPr>
          <w:lang w:val="sq-AL"/>
        </w:rPr>
        <w:t>nga neni 3 i këtij memorandumi mirëkuptimi, mund ta</w:t>
      </w:r>
      <w:r w:rsidRPr="00B2548D">
        <w:rPr>
          <w:lang w:val="sq-AL"/>
        </w:rPr>
        <w:t xml:space="preserve"> shqyrtojë në detaje</w:t>
      </w:r>
      <w:r>
        <w:rPr>
          <w:lang w:val="sq-AL"/>
        </w:rPr>
        <w:t xml:space="preserve"> itinerarin e saktë kryesor të a</w:t>
      </w:r>
      <w:r w:rsidRPr="00B2548D">
        <w:rPr>
          <w:lang w:val="sq-AL"/>
        </w:rPr>
        <w:t>utostradës, lidhjet ndihmëse të saj, si dhe standardet e saj teknike mbi bazën e rekomandimeve dhe normave të miratuara nga organizatat ndërkombëtare d</w:t>
      </w:r>
      <w:r>
        <w:rPr>
          <w:lang w:val="sq-AL"/>
        </w:rPr>
        <w:t>he BE-së, përfshirë marrëveshjen eu</w:t>
      </w:r>
      <w:r w:rsidRPr="00B2548D">
        <w:rPr>
          <w:lang w:val="sq-AL"/>
        </w:rPr>
        <w:t xml:space="preserve">ropiane përkatëse mbi arteriet kryesore </w:t>
      </w:r>
      <w:r>
        <w:rPr>
          <w:lang w:val="sq-AL"/>
        </w:rPr>
        <w:t>të trafikut ndërkombëtar</w:t>
      </w:r>
      <w:r w:rsidRPr="00B2548D">
        <w:rPr>
          <w:lang w:val="sq-AL"/>
        </w:rPr>
        <w:t>.</w:t>
      </w:r>
    </w:p>
    <w:p w:rsidR="00223EF6" w:rsidRPr="00B2548D" w:rsidRDefault="00223EF6" w:rsidP="00223EF6">
      <w:pPr>
        <w:pStyle w:val="Paragrafi"/>
        <w:rPr>
          <w:lang w:val="sq-AL"/>
        </w:rPr>
      </w:pPr>
      <w:r>
        <w:rPr>
          <w:lang w:val="sq-AL"/>
        </w:rPr>
        <w:t xml:space="preserve">2. </w:t>
      </w:r>
      <w:r w:rsidRPr="00B2548D">
        <w:rPr>
          <w:lang w:val="sq-AL"/>
        </w:rPr>
        <w:t>AUDZ</w:t>
      </w:r>
      <w:r>
        <w:rPr>
          <w:lang w:val="sq-AL"/>
        </w:rPr>
        <w:t>-i</w:t>
      </w:r>
      <w:r w:rsidRPr="00B2548D">
        <w:rPr>
          <w:lang w:val="sq-AL"/>
        </w:rPr>
        <w:t xml:space="preserve"> siguron shërbime të një cilësie të mjaftueshme për trafikun modern, duke siguruar siguri, shpejtësi dhe </w:t>
      </w:r>
      <w:r>
        <w:rPr>
          <w:lang w:val="sq-AL"/>
        </w:rPr>
        <w:t>komfort</w:t>
      </w:r>
      <w:r w:rsidRPr="00B2548D">
        <w:rPr>
          <w:lang w:val="sq-AL"/>
        </w:rPr>
        <w:t xml:space="preserve"> dhe në këtë mënyrë ndihmon zhvillimin ekonomik dhe social në int</w:t>
      </w:r>
      <w:r>
        <w:rPr>
          <w:lang w:val="sq-AL"/>
        </w:rPr>
        <w:t>eres të të gjithë Kontinentit Europian. Në këtë kontekst, Palët,</w:t>
      </w:r>
      <w:r w:rsidRPr="00B2548D">
        <w:rPr>
          <w:lang w:val="sq-AL"/>
        </w:rPr>
        <w:t xml:space="preserve"> duke marrë parasysh se pjesët e AUDZ</w:t>
      </w:r>
      <w:r>
        <w:rPr>
          <w:lang w:val="sq-AL"/>
        </w:rPr>
        <w:t>-it</w:t>
      </w:r>
      <w:r w:rsidRPr="00B2548D">
        <w:rPr>
          <w:lang w:val="sq-AL"/>
        </w:rPr>
        <w:t xml:space="preserve"> janë g</w:t>
      </w:r>
      <w:r>
        <w:rPr>
          <w:lang w:val="sq-AL"/>
        </w:rPr>
        <w:t>jithashtu pjesë e rrjetit transeuropian të transportit, kanë rënë dakord ta</w:t>
      </w:r>
      <w:r w:rsidRPr="00B2548D">
        <w:rPr>
          <w:lang w:val="sq-AL"/>
        </w:rPr>
        <w:t xml:space="preserve"> promovojnë AUDZ</w:t>
      </w:r>
      <w:r>
        <w:rPr>
          <w:lang w:val="sq-AL"/>
        </w:rPr>
        <w:t>-in</w:t>
      </w:r>
      <w:r w:rsidRPr="00B2548D">
        <w:rPr>
          <w:lang w:val="sq-AL"/>
        </w:rPr>
        <w:t xml:space="preserve"> pranë autoriteteve kompetente ndërkombëtare, në mënyrë që në të ardhmen të përfshihet në rrjetin për zgjerim të akseve </w:t>
      </w:r>
      <w:r>
        <w:rPr>
          <w:lang w:val="sq-AL"/>
        </w:rPr>
        <w:t>kryesore të transportit transeu</w:t>
      </w:r>
      <w:r w:rsidRPr="00B2548D">
        <w:rPr>
          <w:lang w:val="sq-AL"/>
        </w:rPr>
        <w:t>ropian me rajonet dhe vendet fqinje.</w:t>
      </w:r>
    </w:p>
    <w:p w:rsidR="00223EF6" w:rsidRPr="00B2548D" w:rsidRDefault="00223EF6" w:rsidP="00223EF6">
      <w:pPr>
        <w:pStyle w:val="Paragrafi"/>
        <w:rPr>
          <w:lang w:val="sq-AL"/>
        </w:rPr>
      </w:pPr>
      <w:r>
        <w:rPr>
          <w:lang w:val="sq-AL"/>
        </w:rPr>
        <w:t xml:space="preserve">3. </w:t>
      </w:r>
      <w:r w:rsidRPr="00B2548D">
        <w:rPr>
          <w:lang w:val="sq-AL"/>
        </w:rPr>
        <w:t>Gjatësia e AUDZ</w:t>
      </w:r>
      <w:r>
        <w:rPr>
          <w:lang w:val="sq-AL"/>
        </w:rPr>
        <w:t>-it</w:t>
      </w:r>
      <w:r w:rsidRPr="00B2548D">
        <w:rPr>
          <w:lang w:val="sq-AL"/>
        </w:rPr>
        <w:t xml:space="preserve"> është afërsisht 7000</w:t>
      </w:r>
      <w:r>
        <w:rPr>
          <w:lang w:val="sq-AL"/>
        </w:rPr>
        <w:t xml:space="preserve"> </w:t>
      </w:r>
      <w:r w:rsidRPr="00B2548D">
        <w:rPr>
          <w:lang w:val="sq-AL"/>
        </w:rPr>
        <w:t xml:space="preserve">km. </w:t>
      </w:r>
    </w:p>
    <w:p w:rsidR="00223EF6" w:rsidRPr="00B2548D" w:rsidRDefault="00223EF6" w:rsidP="00223EF6">
      <w:pPr>
        <w:pStyle w:val="Paragrafi"/>
        <w:rPr>
          <w:lang w:val="sq-AL"/>
        </w:rPr>
      </w:pPr>
      <w:r w:rsidRPr="00B2548D">
        <w:rPr>
          <w:lang w:val="sq-AL"/>
        </w:rPr>
        <w:t>Itinerari kryesor dhe lidhjet e tij mund të përfshijnë qytetet e mëposhtme:</w:t>
      </w:r>
    </w:p>
    <w:p w:rsidR="00223EF6" w:rsidRPr="00B2548D" w:rsidRDefault="00223EF6" w:rsidP="00223EF6">
      <w:pPr>
        <w:pStyle w:val="Paragrafi"/>
        <w:rPr>
          <w:lang w:val="sq-AL"/>
        </w:rPr>
      </w:pPr>
      <w:r w:rsidRPr="00B2548D">
        <w:rPr>
          <w:lang w:val="sq-AL"/>
        </w:rPr>
        <w:t>Stamboll (Turqi), Samsun (Turqi), Trabzon (Turqi), Batumi (Gjeorgji), Poti (Gjeorgji), Yerevan (Armeni), Baku (Azerbaxhan), Novorossiysk (Rusi), Rostov-on-Don (Rusi), Taganrog (Rusi), Mariupol (Ukrainë), Melitopol (Ukrainë), Odessa (Ukrainë), Chisinau (Moldavi), Bukuresht (Rumani), Kostanca (Rumani), Haskovo (Bullgari), Sofie (Bullgari), Nish (Serbi), Beograd (Serbi), Tirana (Shqipëri), Edirne (Turqi), Komotini (Greqi), Aleksandropulis (Greqi).</w:t>
      </w:r>
    </w:p>
    <w:p w:rsidR="00223EF6" w:rsidRPr="00B2548D" w:rsidRDefault="00223EF6" w:rsidP="00223EF6">
      <w:pPr>
        <w:pStyle w:val="Paragrafi"/>
        <w:rPr>
          <w:lang w:val="sq-AL"/>
        </w:rPr>
      </w:pPr>
      <w:r>
        <w:rPr>
          <w:lang w:val="sq-AL"/>
        </w:rPr>
        <w:t>4. Komiteti d</w:t>
      </w:r>
      <w:r w:rsidRPr="00B2548D">
        <w:rPr>
          <w:lang w:val="sq-AL"/>
        </w:rPr>
        <w:t>rejtues i AUDZ</w:t>
      </w:r>
      <w:r>
        <w:rPr>
          <w:lang w:val="sq-AL"/>
        </w:rPr>
        <w:t>-it</w:t>
      </w:r>
      <w:r w:rsidRPr="00B2548D">
        <w:rPr>
          <w:lang w:val="sq-AL"/>
        </w:rPr>
        <w:t xml:space="preserve"> do të përpunojë itinerarin kryesor dhe lidhjet e tij në një fazë të mëvonshme. </w:t>
      </w:r>
    </w:p>
    <w:p w:rsidR="00223EF6" w:rsidRPr="00B2548D" w:rsidRDefault="00223EF6" w:rsidP="00223EF6">
      <w:pPr>
        <w:pStyle w:val="Paragrafi"/>
        <w:rPr>
          <w:lang w:val="sq-AL"/>
        </w:rPr>
      </w:pPr>
    </w:p>
    <w:p w:rsidR="00223EF6" w:rsidRDefault="00223EF6" w:rsidP="00223EF6">
      <w:pPr>
        <w:pStyle w:val="NeniNr"/>
        <w:keepNext w:val="0"/>
        <w:rPr>
          <w:lang w:val="sq-AL"/>
        </w:rPr>
      </w:pPr>
      <w:r>
        <w:rPr>
          <w:lang w:val="sq-AL"/>
        </w:rPr>
        <w:t>Neni 3</w:t>
      </w:r>
    </w:p>
    <w:p w:rsidR="00223EF6" w:rsidRPr="00B2548D" w:rsidRDefault="00223EF6" w:rsidP="00223EF6">
      <w:pPr>
        <w:pStyle w:val="NeniTitull"/>
        <w:keepNext w:val="0"/>
        <w:rPr>
          <w:lang w:val="sq-AL"/>
        </w:rPr>
      </w:pPr>
      <w:r>
        <w:rPr>
          <w:lang w:val="sq-AL"/>
        </w:rPr>
        <w:t>Masat o</w:t>
      </w:r>
      <w:r w:rsidRPr="00B2548D">
        <w:rPr>
          <w:lang w:val="sq-AL"/>
        </w:rPr>
        <w:t xml:space="preserve">rganizative për </w:t>
      </w:r>
      <w:r>
        <w:rPr>
          <w:lang w:val="sq-AL"/>
        </w:rPr>
        <w:t>r</w:t>
      </w:r>
      <w:r w:rsidRPr="00B2548D">
        <w:rPr>
          <w:lang w:val="sq-AL"/>
        </w:rPr>
        <w:t>ealizimin e AUDZ</w:t>
      </w:r>
      <w:r>
        <w:rPr>
          <w:lang w:val="sq-AL"/>
        </w:rPr>
        <w:t>-it</w:t>
      </w:r>
    </w:p>
    <w:p w:rsidR="00223EF6" w:rsidRPr="00B2548D" w:rsidRDefault="00223EF6" w:rsidP="00223EF6">
      <w:pPr>
        <w:pStyle w:val="Paragrafi"/>
        <w:rPr>
          <w:lang w:val="sq-AL"/>
        </w:rPr>
      </w:pPr>
    </w:p>
    <w:p w:rsidR="00223EF6" w:rsidRPr="00B2548D" w:rsidRDefault="00223EF6" w:rsidP="00223EF6">
      <w:pPr>
        <w:pStyle w:val="Paragrafi"/>
        <w:rPr>
          <w:lang w:val="sq-AL"/>
        </w:rPr>
      </w:pPr>
      <w:r>
        <w:rPr>
          <w:lang w:val="sq-AL"/>
        </w:rPr>
        <w:t xml:space="preserve">1. </w:t>
      </w:r>
      <w:r w:rsidRPr="00B2548D">
        <w:rPr>
          <w:lang w:val="sq-AL"/>
        </w:rPr>
        <w:t>Për zbatimin e projektit të AUDZ</w:t>
      </w:r>
      <w:r>
        <w:rPr>
          <w:lang w:val="sq-AL"/>
        </w:rPr>
        <w:t>-it</w:t>
      </w:r>
      <w:r w:rsidRPr="00B2548D">
        <w:rPr>
          <w:lang w:val="sq-AL"/>
        </w:rPr>
        <w:t>, Palët bien dakord të ve</w:t>
      </w:r>
      <w:r>
        <w:rPr>
          <w:lang w:val="sq-AL"/>
        </w:rPr>
        <w:t>ndosin që sesionet e komitetit d</w:t>
      </w:r>
      <w:r w:rsidRPr="00B2548D">
        <w:rPr>
          <w:lang w:val="sq-AL"/>
        </w:rPr>
        <w:t>rejtues të AUDZ</w:t>
      </w:r>
      <w:r>
        <w:rPr>
          <w:lang w:val="sq-AL"/>
        </w:rPr>
        <w:t>-it</w:t>
      </w:r>
      <w:r w:rsidRPr="00B2548D">
        <w:rPr>
          <w:lang w:val="sq-AL"/>
        </w:rPr>
        <w:t xml:space="preserve"> të mbahen të paktën një herë në vit, menjëherë para ose pas sesionit të grupit të </w:t>
      </w:r>
      <w:r w:rsidRPr="00B2548D">
        <w:rPr>
          <w:lang w:val="sq-AL"/>
        </w:rPr>
        <w:lastRenderedPageBreak/>
        <w:t xml:space="preserve">punës </w:t>
      </w:r>
      <w:r>
        <w:rPr>
          <w:lang w:val="sq-AL"/>
        </w:rPr>
        <w:t>s</w:t>
      </w:r>
      <w:r w:rsidRPr="00B2548D">
        <w:rPr>
          <w:lang w:val="sq-AL"/>
        </w:rPr>
        <w:t>ë AUDZ</w:t>
      </w:r>
      <w:r>
        <w:rPr>
          <w:lang w:val="sq-AL"/>
        </w:rPr>
        <w:t>-it mbi transportin. Komiteti d</w:t>
      </w:r>
      <w:r w:rsidRPr="00B2548D">
        <w:rPr>
          <w:lang w:val="sq-AL"/>
        </w:rPr>
        <w:t>rejtues i AUDZ</w:t>
      </w:r>
      <w:r>
        <w:rPr>
          <w:lang w:val="sq-AL"/>
        </w:rPr>
        <w:t>-it</w:t>
      </w:r>
      <w:r w:rsidRPr="00B2548D">
        <w:rPr>
          <w:lang w:val="sq-AL"/>
        </w:rPr>
        <w:t xml:space="preserve"> formulon politikën e zhvillimit të AUDZ</w:t>
      </w:r>
      <w:r>
        <w:rPr>
          <w:lang w:val="sq-AL"/>
        </w:rPr>
        <w:t>-it</w:t>
      </w:r>
      <w:r w:rsidRPr="00B2548D">
        <w:rPr>
          <w:lang w:val="sq-AL"/>
        </w:rPr>
        <w:t xml:space="preserve"> dhe vendos mbi të gjitha masat përkatëse për realizimin e saj.</w:t>
      </w:r>
    </w:p>
    <w:p w:rsidR="00223EF6" w:rsidRPr="00B2548D" w:rsidRDefault="00223EF6" w:rsidP="00223EF6">
      <w:pPr>
        <w:pStyle w:val="Paragrafi"/>
        <w:rPr>
          <w:lang w:val="sq-AL"/>
        </w:rPr>
      </w:pPr>
      <w:r>
        <w:rPr>
          <w:lang w:val="sq-AL"/>
        </w:rPr>
        <w:t>2. Secila Palë dhe Bashkëpunimi E</w:t>
      </w:r>
      <w:r w:rsidRPr="00B2548D">
        <w:rPr>
          <w:lang w:val="sq-AL"/>
        </w:rPr>
        <w:t xml:space="preserve">konomik i Detit të Zi PERMIS </w:t>
      </w:r>
      <w:r>
        <w:rPr>
          <w:lang w:val="sq-AL"/>
        </w:rPr>
        <w:t>përfaqësohen në komitetin d</w:t>
      </w:r>
      <w:r w:rsidRPr="00B2548D">
        <w:rPr>
          <w:lang w:val="sq-AL"/>
        </w:rPr>
        <w:t>rejtues të AUDZ</w:t>
      </w:r>
      <w:r>
        <w:rPr>
          <w:lang w:val="sq-AL"/>
        </w:rPr>
        <w:t>-it</w:t>
      </w:r>
      <w:r w:rsidRPr="00B2548D">
        <w:rPr>
          <w:lang w:val="sq-AL"/>
        </w:rPr>
        <w:t xml:space="preserve"> dhe emërojnë n</w:t>
      </w:r>
      <w:r>
        <w:rPr>
          <w:lang w:val="sq-AL"/>
        </w:rPr>
        <w:t>jë përfaqësues së bashku me zëve</w:t>
      </w:r>
      <w:r w:rsidRPr="00B2548D">
        <w:rPr>
          <w:lang w:val="sq-AL"/>
        </w:rPr>
        <w:t>ndësuesin e tij/saj. Përfaqësues të tillë mund të përkojnë me ata persona që marrin pjesë</w:t>
      </w:r>
      <w:r>
        <w:rPr>
          <w:lang w:val="sq-AL"/>
        </w:rPr>
        <w:t xml:space="preserve"> në grupin e punës së AUDZ-it mbi t</w:t>
      </w:r>
      <w:r w:rsidRPr="00B2548D">
        <w:rPr>
          <w:lang w:val="sq-AL"/>
        </w:rPr>
        <w:t>ransportin. Palët bien dakord të ftojnë BSTDB</w:t>
      </w:r>
      <w:r>
        <w:rPr>
          <w:lang w:val="sq-AL"/>
        </w:rPr>
        <w:t>-në</w:t>
      </w:r>
      <w:r w:rsidRPr="00B2548D">
        <w:rPr>
          <w:lang w:val="sq-AL"/>
        </w:rPr>
        <w:t xml:space="preserve"> për të marrë</w:t>
      </w:r>
      <w:r>
        <w:rPr>
          <w:lang w:val="sq-AL"/>
        </w:rPr>
        <w:t xml:space="preserve"> pjesë plotësisht në komitetin d</w:t>
      </w:r>
      <w:r w:rsidRPr="00B2548D">
        <w:rPr>
          <w:lang w:val="sq-AL"/>
        </w:rPr>
        <w:t>rejtues të AUDZ</w:t>
      </w:r>
      <w:r>
        <w:rPr>
          <w:lang w:val="sq-AL"/>
        </w:rPr>
        <w:t>-it. Komiteti d</w:t>
      </w:r>
      <w:r w:rsidRPr="00B2548D">
        <w:rPr>
          <w:lang w:val="sq-AL"/>
        </w:rPr>
        <w:t>rejtues i AUDZ</w:t>
      </w:r>
      <w:r>
        <w:rPr>
          <w:lang w:val="sq-AL"/>
        </w:rPr>
        <w:t>-it</w:t>
      </w:r>
      <w:r w:rsidRPr="00B2548D">
        <w:rPr>
          <w:lang w:val="sq-AL"/>
        </w:rPr>
        <w:t xml:space="preserve"> merr vendimet e tij me konsensus, duke respektuar rregullat e procedurës</w:t>
      </w:r>
      <w:r>
        <w:rPr>
          <w:lang w:val="sq-AL"/>
        </w:rPr>
        <w:t>,</w:t>
      </w:r>
      <w:r w:rsidRPr="00B2548D">
        <w:rPr>
          <w:lang w:val="sq-AL"/>
        </w:rPr>
        <w:t xml:space="preserve"> të cilat ai i miraton. Ang</w:t>
      </w:r>
      <w:r>
        <w:rPr>
          <w:lang w:val="sq-AL"/>
        </w:rPr>
        <w:t>lishtja mbetet gjuha e punës e komitetit d</w:t>
      </w:r>
      <w:r w:rsidRPr="00B2548D">
        <w:rPr>
          <w:lang w:val="sq-AL"/>
        </w:rPr>
        <w:t xml:space="preserve">rejtues të </w:t>
      </w:r>
      <w:r>
        <w:rPr>
          <w:lang w:val="sq-AL"/>
        </w:rPr>
        <w:t>AUDZ-it. Palët kryesojnë me radhë komitetin d</w:t>
      </w:r>
      <w:r w:rsidRPr="00B2548D">
        <w:rPr>
          <w:lang w:val="sq-AL"/>
        </w:rPr>
        <w:t>rejtu</w:t>
      </w:r>
      <w:r>
        <w:rPr>
          <w:lang w:val="sq-AL"/>
        </w:rPr>
        <w:t>es për dy vjet sipas renditjes së përcaktuar në s</w:t>
      </w:r>
      <w:r w:rsidRPr="00B2548D">
        <w:rPr>
          <w:lang w:val="sq-AL"/>
        </w:rPr>
        <w:t>htojcën I, e cila</w:t>
      </w:r>
      <w:r>
        <w:rPr>
          <w:lang w:val="sq-AL"/>
        </w:rPr>
        <w:t xml:space="preserve"> përbën një pjesë përbërëse të m</w:t>
      </w:r>
      <w:r w:rsidRPr="00B2548D">
        <w:rPr>
          <w:lang w:val="sq-AL"/>
        </w:rPr>
        <w:t>emoran</w:t>
      </w:r>
      <w:r>
        <w:rPr>
          <w:lang w:val="sq-AL"/>
        </w:rPr>
        <w:t>dumit të m</w:t>
      </w:r>
      <w:r w:rsidRPr="00B2548D">
        <w:rPr>
          <w:lang w:val="sq-AL"/>
        </w:rPr>
        <w:t>irëkuptimit. K</w:t>
      </w:r>
      <w:r>
        <w:rPr>
          <w:lang w:val="sq-AL"/>
        </w:rPr>
        <w:t xml:space="preserve">ryesimi ushtrohet nga çdo shtet </w:t>
      </w:r>
      <w:r w:rsidRPr="00B2548D">
        <w:rPr>
          <w:lang w:val="sq-AL"/>
        </w:rPr>
        <w:t>anëtar i AUDZ</w:t>
      </w:r>
      <w:r>
        <w:rPr>
          <w:lang w:val="sq-AL"/>
        </w:rPr>
        <w:t>-it,</w:t>
      </w:r>
      <w:r w:rsidRPr="00B2548D">
        <w:rPr>
          <w:lang w:val="sq-AL"/>
        </w:rPr>
        <w:t xml:space="preserve"> sipa</w:t>
      </w:r>
      <w:r>
        <w:rPr>
          <w:lang w:val="sq-AL"/>
        </w:rPr>
        <w:t xml:space="preserve">s kalendarit të përcaktuar. Nënkryesia ushtrohet nga çdo shtet </w:t>
      </w:r>
      <w:r w:rsidRPr="00B2548D">
        <w:rPr>
          <w:lang w:val="sq-AL"/>
        </w:rPr>
        <w:t>an</w:t>
      </w:r>
      <w:r>
        <w:rPr>
          <w:lang w:val="sq-AL"/>
        </w:rPr>
        <w:t>ëtar i AUDZ-it, i cili do të marrë k</w:t>
      </w:r>
      <w:r w:rsidRPr="00B2548D">
        <w:rPr>
          <w:lang w:val="sq-AL"/>
        </w:rPr>
        <w:t>ryesinë e radhës.</w:t>
      </w:r>
    </w:p>
    <w:p w:rsidR="00223EF6" w:rsidRPr="00B2548D" w:rsidRDefault="00223EF6" w:rsidP="00223EF6">
      <w:pPr>
        <w:pStyle w:val="Paragrafi"/>
        <w:rPr>
          <w:lang w:val="sq-AL"/>
        </w:rPr>
      </w:pPr>
      <w:r>
        <w:rPr>
          <w:lang w:val="sq-AL"/>
        </w:rPr>
        <w:t xml:space="preserve">3. </w:t>
      </w:r>
      <w:r w:rsidRPr="00B2548D">
        <w:rPr>
          <w:lang w:val="sq-AL"/>
        </w:rPr>
        <w:t>Përfaqësues të vëzhguesve të AUDZ</w:t>
      </w:r>
      <w:r>
        <w:rPr>
          <w:lang w:val="sq-AL"/>
        </w:rPr>
        <w:t>-it</w:t>
      </w:r>
      <w:r w:rsidRPr="00B2548D">
        <w:rPr>
          <w:lang w:val="sq-AL"/>
        </w:rPr>
        <w:t>, organet që kanë lidhje me AUDZ</w:t>
      </w:r>
      <w:r>
        <w:rPr>
          <w:lang w:val="sq-AL"/>
        </w:rPr>
        <w:t>-in</w:t>
      </w:r>
      <w:r w:rsidRPr="00B2548D">
        <w:rPr>
          <w:lang w:val="sq-AL"/>
        </w:rPr>
        <w:t>, partnerët rajonalë të dialogut të AUDZ</w:t>
      </w:r>
      <w:r>
        <w:rPr>
          <w:lang w:val="sq-AL"/>
        </w:rPr>
        <w:t>-it</w:t>
      </w:r>
      <w:r w:rsidRPr="00B2548D">
        <w:rPr>
          <w:lang w:val="sq-AL"/>
        </w:rPr>
        <w:t xml:space="preserve"> dhe organizata e institucione të tjera ndërkombëtare të interesuara mund të ftohen në sesion</w:t>
      </w:r>
      <w:r>
        <w:rPr>
          <w:lang w:val="sq-AL"/>
        </w:rPr>
        <w:t>et e komitetit drejtues të AUDZ-it</w:t>
      </w:r>
      <w:r w:rsidRPr="00B2548D">
        <w:rPr>
          <w:lang w:val="sq-AL"/>
        </w:rPr>
        <w:t>, kur çmohet e nevojshme.</w:t>
      </w:r>
    </w:p>
    <w:p w:rsidR="00223EF6" w:rsidRPr="00B2548D" w:rsidRDefault="00223EF6" w:rsidP="00223EF6">
      <w:pPr>
        <w:pStyle w:val="Paragrafi"/>
        <w:rPr>
          <w:lang w:val="sq-AL"/>
        </w:rPr>
      </w:pPr>
      <w:r>
        <w:rPr>
          <w:lang w:val="sq-AL"/>
        </w:rPr>
        <w:t xml:space="preserve">4. </w:t>
      </w:r>
      <w:r w:rsidRPr="00B2548D">
        <w:rPr>
          <w:lang w:val="sq-AL"/>
        </w:rPr>
        <w:t>Palët bien dakord gjithashtu të krijojnë një sekretariat teknik të përhershëm të përbashkët, detyra e të cili</w:t>
      </w:r>
      <w:r>
        <w:rPr>
          <w:lang w:val="sq-AL"/>
        </w:rPr>
        <w:t>t është të mbështesë punimet e komitetit d</w:t>
      </w:r>
      <w:r w:rsidRPr="00B2548D">
        <w:rPr>
          <w:lang w:val="sq-AL"/>
        </w:rPr>
        <w:t>rejtues të AUDZ</w:t>
      </w:r>
      <w:r>
        <w:rPr>
          <w:lang w:val="sq-AL"/>
        </w:rPr>
        <w:t>-it</w:t>
      </w:r>
      <w:r w:rsidRPr="00B2548D">
        <w:rPr>
          <w:lang w:val="sq-AL"/>
        </w:rPr>
        <w:t xml:space="preserve"> dhe të procedojë me çdo veprim të nevojshëm mbi bazën</w:t>
      </w:r>
      <w:r>
        <w:rPr>
          <w:lang w:val="sq-AL"/>
        </w:rPr>
        <w:t xml:space="preserve"> e udhëzimeve të vendosura nga komiteti d</w:t>
      </w:r>
      <w:r w:rsidRPr="00B2548D">
        <w:rPr>
          <w:lang w:val="sq-AL"/>
        </w:rPr>
        <w:t>rejtues i AUDZ</w:t>
      </w:r>
      <w:r>
        <w:rPr>
          <w:lang w:val="sq-AL"/>
        </w:rPr>
        <w:t>-it</w:t>
      </w:r>
      <w:r w:rsidRPr="00B2548D">
        <w:rPr>
          <w:lang w:val="sq-AL"/>
        </w:rPr>
        <w:t xml:space="preserve"> për implemen</w:t>
      </w:r>
      <w:r>
        <w:rPr>
          <w:lang w:val="sq-AL"/>
        </w:rPr>
        <w:t>timin e a</w:t>
      </w:r>
      <w:r w:rsidRPr="00B2548D">
        <w:rPr>
          <w:lang w:val="sq-AL"/>
        </w:rPr>
        <w:t>utostradës. Më specifikisht, sekretariati teknik i përhershëm i përbashkët paraqet propozime, vlerës</w:t>
      </w:r>
      <w:r>
        <w:rPr>
          <w:lang w:val="sq-AL"/>
        </w:rPr>
        <w:t>on studimet dhe bashkëpunon me komitetin d</w:t>
      </w:r>
      <w:r w:rsidRPr="00B2548D">
        <w:rPr>
          <w:lang w:val="sq-AL"/>
        </w:rPr>
        <w:t>rejtues të AUDZ</w:t>
      </w:r>
      <w:r>
        <w:rPr>
          <w:lang w:val="sq-AL"/>
        </w:rPr>
        <w:t>-it</w:t>
      </w:r>
      <w:r w:rsidRPr="00B2548D">
        <w:rPr>
          <w:lang w:val="sq-AL"/>
        </w:rPr>
        <w:t xml:space="preserve"> për identifikimin e burimeve financiare.</w:t>
      </w:r>
    </w:p>
    <w:p w:rsidR="00223EF6" w:rsidRPr="00B2548D" w:rsidRDefault="00223EF6" w:rsidP="00223EF6">
      <w:pPr>
        <w:pStyle w:val="Paragrafi"/>
        <w:rPr>
          <w:lang w:val="sq-AL"/>
        </w:rPr>
      </w:pPr>
      <w:r>
        <w:rPr>
          <w:lang w:val="sq-AL"/>
        </w:rPr>
        <w:t xml:space="preserve">5. </w:t>
      </w:r>
      <w:r w:rsidRPr="00B2548D">
        <w:rPr>
          <w:lang w:val="sq-AL"/>
        </w:rPr>
        <w:t>Në secili</w:t>
      </w:r>
      <w:r>
        <w:rPr>
          <w:lang w:val="sq-AL"/>
        </w:rPr>
        <w:t>n vend të Palëve, emërohet një koordinator k</w:t>
      </w:r>
      <w:r w:rsidRPr="00B2548D">
        <w:rPr>
          <w:lang w:val="sq-AL"/>
        </w:rPr>
        <w:t>omb</w:t>
      </w:r>
      <w:r>
        <w:rPr>
          <w:lang w:val="sq-AL"/>
        </w:rPr>
        <w:t>ëtar për AUDZ-in nga q</w:t>
      </w:r>
      <w:r w:rsidRPr="00B2548D">
        <w:rPr>
          <w:lang w:val="sq-AL"/>
        </w:rPr>
        <w:t>everia e vendit përkatës. Koordinatori është përgjegjës për koordinimin e çdo aktiviteti të realizuar në vend për sa i përket AUDZ</w:t>
      </w:r>
      <w:r>
        <w:rPr>
          <w:lang w:val="sq-AL"/>
        </w:rPr>
        <w:t>-it</w:t>
      </w:r>
      <w:r w:rsidRPr="00B2548D">
        <w:rPr>
          <w:lang w:val="sq-AL"/>
        </w:rPr>
        <w:t>. Koordinatori mund të përkojë me përfaqësuesin e lartpërmendur ose zëvendësuesin e tij në</w:t>
      </w:r>
      <w:r>
        <w:rPr>
          <w:lang w:val="sq-AL"/>
        </w:rPr>
        <w:t xml:space="preserve"> komitetin d</w:t>
      </w:r>
      <w:r w:rsidRPr="00B2548D">
        <w:rPr>
          <w:lang w:val="sq-AL"/>
        </w:rPr>
        <w:t>rejtues të AUDZ</w:t>
      </w:r>
      <w:r>
        <w:rPr>
          <w:lang w:val="sq-AL"/>
        </w:rPr>
        <w:t>-it</w:t>
      </w:r>
      <w:r w:rsidRPr="00B2548D">
        <w:rPr>
          <w:lang w:val="sq-AL"/>
        </w:rPr>
        <w:t xml:space="preserve">. </w:t>
      </w:r>
    </w:p>
    <w:p w:rsidR="00223EF6" w:rsidRPr="00B2548D" w:rsidRDefault="00223EF6" w:rsidP="00223EF6">
      <w:pPr>
        <w:pStyle w:val="Paragrafi"/>
        <w:rPr>
          <w:lang w:val="sq-AL"/>
        </w:rPr>
      </w:pPr>
      <w:r>
        <w:rPr>
          <w:lang w:val="sq-AL"/>
        </w:rPr>
        <w:t xml:space="preserve">6. </w:t>
      </w:r>
      <w:r w:rsidRPr="00B2548D">
        <w:rPr>
          <w:lang w:val="sq-AL"/>
        </w:rPr>
        <w:t>Financimi i masave administrative, organizat</w:t>
      </w:r>
      <w:r>
        <w:rPr>
          <w:lang w:val="sq-AL"/>
        </w:rPr>
        <w:t>ive dhe teknike realizohet nga fondi i projektit për b</w:t>
      </w:r>
      <w:r w:rsidRPr="00B2548D">
        <w:rPr>
          <w:lang w:val="sq-AL"/>
        </w:rPr>
        <w:t>ashkëpunimin për qëllime të veçanta të AUDZ</w:t>
      </w:r>
      <w:r>
        <w:rPr>
          <w:lang w:val="sq-AL"/>
        </w:rPr>
        <w:t>-it</w:t>
      </w:r>
      <w:r w:rsidRPr="00B2548D">
        <w:rPr>
          <w:lang w:val="sq-AL"/>
        </w:rPr>
        <w:t xml:space="preserve">, i krijuar sipas një marrëveshjeje ndërkombëtare të veçantë ndërmjet Palëve, ku përcaktohen objektivat, detyrat, metodat </w:t>
      </w:r>
      <w:r>
        <w:rPr>
          <w:lang w:val="sq-AL"/>
        </w:rPr>
        <w:t>dhe procedurat e menaxhimit të f</w:t>
      </w:r>
      <w:r w:rsidRPr="00B2548D">
        <w:rPr>
          <w:lang w:val="sq-AL"/>
        </w:rPr>
        <w:t>ondit.</w:t>
      </w:r>
    </w:p>
    <w:p w:rsidR="00223EF6" w:rsidRPr="00B2548D" w:rsidRDefault="00223EF6" w:rsidP="00223EF6">
      <w:pPr>
        <w:pStyle w:val="Paragrafi"/>
        <w:rPr>
          <w:lang w:val="sq-AL"/>
        </w:rPr>
      </w:pPr>
    </w:p>
    <w:p w:rsidR="00223EF6" w:rsidRDefault="00223EF6" w:rsidP="00223EF6">
      <w:pPr>
        <w:pStyle w:val="NeniNr"/>
        <w:keepNext w:val="0"/>
        <w:rPr>
          <w:lang w:val="sq-AL"/>
        </w:rPr>
      </w:pPr>
      <w:r>
        <w:rPr>
          <w:lang w:val="sq-AL"/>
        </w:rPr>
        <w:t>Neni 4</w:t>
      </w:r>
    </w:p>
    <w:p w:rsidR="00223EF6" w:rsidRPr="00B2548D" w:rsidRDefault="00223EF6" w:rsidP="00223EF6">
      <w:pPr>
        <w:pStyle w:val="NeniTitull"/>
        <w:keepNext w:val="0"/>
        <w:rPr>
          <w:lang w:val="sq-AL"/>
        </w:rPr>
      </w:pPr>
      <w:r w:rsidRPr="00B2548D">
        <w:rPr>
          <w:lang w:val="sq-AL"/>
        </w:rPr>
        <w:t>Financimi i AUDZ</w:t>
      </w:r>
      <w:r>
        <w:rPr>
          <w:lang w:val="sq-AL"/>
        </w:rPr>
        <w:t>-it</w:t>
      </w:r>
    </w:p>
    <w:p w:rsidR="00223EF6" w:rsidRPr="00B2548D" w:rsidRDefault="00223EF6" w:rsidP="00223EF6">
      <w:pPr>
        <w:pStyle w:val="Paragrafi"/>
        <w:rPr>
          <w:lang w:val="sq-AL"/>
        </w:rPr>
      </w:pPr>
    </w:p>
    <w:p w:rsidR="00223EF6" w:rsidRPr="00B2548D" w:rsidRDefault="00223EF6" w:rsidP="00223EF6">
      <w:pPr>
        <w:pStyle w:val="Paragrafi"/>
        <w:rPr>
          <w:lang w:val="sq-AL"/>
        </w:rPr>
      </w:pPr>
      <w:r w:rsidRPr="00B2548D">
        <w:rPr>
          <w:lang w:val="sq-AL"/>
        </w:rPr>
        <w:t>Sekretariati teknik i përhershëm i përbashkët krijohet në Selanik dhe Republika Greke mbulon të gjitha shpenzimet përkatëse.</w:t>
      </w:r>
    </w:p>
    <w:p w:rsidR="00223EF6" w:rsidRPr="00B2548D" w:rsidRDefault="00223EF6" w:rsidP="00223EF6">
      <w:pPr>
        <w:pStyle w:val="Paragrafi"/>
        <w:rPr>
          <w:lang w:val="sq-AL"/>
        </w:rPr>
      </w:pPr>
      <w:r w:rsidRPr="00B2548D">
        <w:rPr>
          <w:lang w:val="sq-AL"/>
        </w:rPr>
        <w:t>Financimi i ndërtimit dhe rindërtimit të AUDZ</w:t>
      </w:r>
      <w:r>
        <w:rPr>
          <w:lang w:val="sq-AL"/>
        </w:rPr>
        <w:t>-it</w:t>
      </w:r>
      <w:r w:rsidRPr="00B2548D">
        <w:rPr>
          <w:lang w:val="sq-AL"/>
        </w:rPr>
        <w:t xml:space="preserve"> realizohet prej fondeve dhe buxheteve kombëtare, si dhe prej kapitaleve të ndryshme që burojnë nga sektori privat. Financimi, gjithashtu mund të sigurohet nëpërmjet fondeve dhe hua</w:t>
      </w:r>
      <w:r>
        <w:rPr>
          <w:lang w:val="sq-AL"/>
        </w:rPr>
        <w:t>ve të BE-së, me anë të Bankës Europiane për I</w:t>
      </w:r>
      <w:r w:rsidRPr="00B2548D">
        <w:rPr>
          <w:lang w:val="sq-AL"/>
        </w:rPr>
        <w:t>nvestim, Bankës E</w:t>
      </w:r>
      <w:r>
        <w:rPr>
          <w:lang w:val="sq-AL"/>
        </w:rPr>
        <w:t>u</w:t>
      </w:r>
      <w:r w:rsidRPr="00B2548D">
        <w:rPr>
          <w:lang w:val="sq-AL"/>
        </w:rPr>
        <w:t>ropiane për Rindërtim dhe Zhvillim, B</w:t>
      </w:r>
      <w:r>
        <w:rPr>
          <w:lang w:val="sq-AL"/>
        </w:rPr>
        <w:t>ankës Botërore dhe bankave dhe f</w:t>
      </w:r>
      <w:r w:rsidRPr="00B2548D">
        <w:rPr>
          <w:lang w:val="sq-AL"/>
        </w:rPr>
        <w:t>ondeve të tjera.</w:t>
      </w:r>
    </w:p>
    <w:p w:rsidR="00223EF6" w:rsidRPr="00BA399F" w:rsidRDefault="00223EF6" w:rsidP="00223EF6">
      <w:pPr>
        <w:pStyle w:val="Paragrafi"/>
        <w:rPr>
          <w:sz w:val="14"/>
          <w:lang w:val="sq-AL"/>
        </w:rPr>
      </w:pPr>
    </w:p>
    <w:p w:rsidR="00223EF6" w:rsidRDefault="00223EF6" w:rsidP="00223EF6">
      <w:pPr>
        <w:pStyle w:val="NeniNr"/>
        <w:keepNext w:val="0"/>
        <w:rPr>
          <w:lang w:val="sq-AL"/>
        </w:rPr>
      </w:pPr>
      <w:r>
        <w:rPr>
          <w:lang w:val="sq-AL"/>
        </w:rPr>
        <w:t>Neni 5</w:t>
      </w:r>
    </w:p>
    <w:p w:rsidR="00223EF6" w:rsidRPr="00B2548D" w:rsidRDefault="00223EF6" w:rsidP="00223EF6">
      <w:pPr>
        <w:pStyle w:val="NeniTitull"/>
        <w:keepNext w:val="0"/>
        <w:rPr>
          <w:lang w:val="sq-AL"/>
        </w:rPr>
      </w:pPr>
      <w:r w:rsidRPr="00B2548D">
        <w:rPr>
          <w:lang w:val="sq-AL"/>
        </w:rPr>
        <w:t xml:space="preserve">Procedura për </w:t>
      </w:r>
      <w:r>
        <w:rPr>
          <w:lang w:val="sq-AL"/>
        </w:rPr>
        <w:t>amendimin e memorandumit të m</w:t>
      </w:r>
      <w:r w:rsidRPr="00B2548D">
        <w:rPr>
          <w:lang w:val="sq-AL"/>
        </w:rPr>
        <w:t>irëkuptimit</w:t>
      </w:r>
    </w:p>
    <w:p w:rsidR="00223EF6" w:rsidRPr="00BA399F" w:rsidRDefault="00223EF6" w:rsidP="00223EF6">
      <w:pPr>
        <w:pStyle w:val="Paragrafi"/>
        <w:rPr>
          <w:sz w:val="14"/>
          <w:lang w:val="sq-AL"/>
        </w:rPr>
      </w:pPr>
    </w:p>
    <w:p w:rsidR="00223EF6" w:rsidRPr="00B2548D" w:rsidRDefault="00223EF6" w:rsidP="00223EF6">
      <w:pPr>
        <w:pStyle w:val="Paragrafi"/>
        <w:rPr>
          <w:lang w:val="sq-AL"/>
        </w:rPr>
      </w:pPr>
      <w:r>
        <w:rPr>
          <w:lang w:val="sq-AL"/>
        </w:rPr>
        <w:t xml:space="preserve">1. </w:t>
      </w:r>
      <w:r w:rsidRPr="00B2548D">
        <w:rPr>
          <w:lang w:val="sq-AL"/>
        </w:rPr>
        <w:t>Amendimet mund t</w:t>
      </w:r>
      <w:r>
        <w:rPr>
          <w:lang w:val="sq-AL"/>
        </w:rPr>
        <w:t>ë realizohen në memorandumin e m</w:t>
      </w:r>
      <w:r w:rsidRPr="00B2548D">
        <w:rPr>
          <w:lang w:val="sq-AL"/>
        </w:rPr>
        <w:t>irëkuptimit, në përputhje me çdo procedurë të paraqitur në këtë dokument:</w:t>
      </w:r>
    </w:p>
    <w:p w:rsidR="00223EF6" w:rsidRPr="00B2548D" w:rsidRDefault="00223EF6" w:rsidP="00223EF6">
      <w:pPr>
        <w:pStyle w:val="Paragrafi"/>
        <w:rPr>
          <w:lang w:val="sq-AL"/>
        </w:rPr>
      </w:pPr>
      <w:r>
        <w:rPr>
          <w:lang w:val="sq-AL"/>
        </w:rPr>
        <w:t>a) m</w:t>
      </w:r>
      <w:r w:rsidRPr="00B2548D">
        <w:rPr>
          <w:lang w:val="sq-AL"/>
        </w:rPr>
        <w:t xml:space="preserve">e kërkesë të çdo Pale, propozimi për amendim shqyrtohet nga ana e grupit </w:t>
      </w:r>
      <w:r>
        <w:rPr>
          <w:lang w:val="sq-AL"/>
        </w:rPr>
        <w:t>të punës së transportit të AUDZ-it;</w:t>
      </w:r>
    </w:p>
    <w:p w:rsidR="00223EF6" w:rsidRPr="00B2548D" w:rsidRDefault="00223EF6" w:rsidP="00223EF6">
      <w:pPr>
        <w:pStyle w:val="Paragrafi"/>
        <w:rPr>
          <w:lang w:val="sq-AL"/>
        </w:rPr>
      </w:pPr>
      <w:r>
        <w:rPr>
          <w:lang w:val="sq-AL"/>
        </w:rPr>
        <w:t>b) n</w:t>
      </w:r>
      <w:r w:rsidRPr="00B2548D">
        <w:rPr>
          <w:lang w:val="sq-AL"/>
        </w:rPr>
        <w:t xml:space="preserve">ë rastet kur amendimi miratohet me një shumicë prej 2/3 të pjesëmarrësve në votim dhe nëse një shumicë e tillë përbën 2/3 e Palëve të përfaqësuara dhe pjesëmarrëse në votim, atëherë sekretari i përgjithshëm </w:t>
      </w:r>
      <w:r>
        <w:rPr>
          <w:lang w:val="sq-AL"/>
        </w:rPr>
        <w:t xml:space="preserve">i AUDZ PERMIS ua </w:t>
      </w:r>
      <w:r w:rsidRPr="00B2548D">
        <w:rPr>
          <w:lang w:val="sq-AL"/>
        </w:rPr>
        <w:t>paraqet amendim</w:t>
      </w:r>
      <w:r>
        <w:rPr>
          <w:lang w:val="sq-AL"/>
        </w:rPr>
        <w:t>et të gjitha Palëve për miratim;</w:t>
      </w:r>
    </w:p>
    <w:p w:rsidR="00223EF6" w:rsidRPr="00B2548D" w:rsidRDefault="00223EF6" w:rsidP="00223EF6">
      <w:pPr>
        <w:pStyle w:val="Paragrafi"/>
        <w:rPr>
          <w:lang w:val="sq-AL"/>
        </w:rPr>
      </w:pPr>
      <w:r>
        <w:rPr>
          <w:lang w:val="sq-AL"/>
        </w:rPr>
        <w:t>c) n</w:t>
      </w:r>
      <w:r w:rsidRPr="00B2548D">
        <w:rPr>
          <w:lang w:val="sq-AL"/>
        </w:rPr>
        <w:t>ëse shumica prej 2/3 e Palëve e miraton amendimin, atëherë AUDZ PERMIS njofton të gjitha Palët për këtë dhe amendimi hyn në fuqi me skadimin e 12 muajve nga data e njoftimit. Amendimi hyn në fuqi për të gjitha Palët.</w:t>
      </w:r>
    </w:p>
    <w:p w:rsidR="00223EF6" w:rsidRPr="00B2548D" w:rsidRDefault="00223EF6" w:rsidP="00223EF6">
      <w:pPr>
        <w:pStyle w:val="Paragrafi"/>
        <w:rPr>
          <w:lang w:val="sq-AL"/>
        </w:rPr>
      </w:pPr>
      <w:r>
        <w:rPr>
          <w:lang w:val="sq-AL"/>
        </w:rPr>
        <w:t xml:space="preserve">2. Me kërkesë e </w:t>
      </w:r>
      <w:r w:rsidRPr="00B2548D">
        <w:rPr>
          <w:lang w:val="sq-AL"/>
        </w:rPr>
        <w:t>të paktën 1/3 e Palëve, sekretari i përgjithshëm i AUDZ PERMIS mban një konferencë në të cilën ftohen shtetet anëtare të AUDZ</w:t>
      </w:r>
      <w:r>
        <w:rPr>
          <w:lang w:val="sq-AL"/>
        </w:rPr>
        <w:t>-it</w:t>
      </w:r>
      <w:r w:rsidRPr="00B2548D">
        <w:rPr>
          <w:lang w:val="sq-AL"/>
        </w:rPr>
        <w:t xml:space="preserve">. Procedura e përcaktuar në nënparagrafin (a) dhe (b) të paragrafit (1) në këtë dokument zbatohet për sa i përket çdo propozimi të paraqitur për </w:t>
      </w:r>
      <w:r w:rsidRPr="00B2548D">
        <w:rPr>
          <w:lang w:val="sq-AL"/>
        </w:rPr>
        <w:lastRenderedPageBreak/>
        <w:t>ndryshim nga konferenca.</w:t>
      </w:r>
    </w:p>
    <w:p w:rsidR="00223EF6" w:rsidRPr="00BA399F" w:rsidRDefault="00223EF6" w:rsidP="00223EF6">
      <w:pPr>
        <w:pStyle w:val="Paragrafi"/>
        <w:rPr>
          <w:sz w:val="16"/>
          <w:lang w:val="sq-AL"/>
        </w:rPr>
      </w:pPr>
    </w:p>
    <w:p w:rsidR="00223EF6" w:rsidRDefault="00223EF6" w:rsidP="00223EF6">
      <w:pPr>
        <w:pStyle w:val="NeniNr"/>
        <w:keepNext w:val="0"/>
        <w:rPr>
          <w:lang w:val="sq-AL"/>
        </w:rPr>
      </w:pPr>
      <w:r>
        <w:rPr>
          <w:lang w:val="sq-AL"/>
        </w:rPr>
        <w:t>Neni 6</w:t>
      </w:r>
    </w:p>
    <w:p w:rsidR="00223EF6" w:rsidRPr="00B2548D" w:rsidRDefault="00223EF6" w:rsidP="00223EF6">
      <w:pPr>
        <w:pStyle w:val="NeniTitull"/>
        <w:keepNext w:val="0"/>
        <w:rPr>
          <w:lang w:val="sq-AL"/>
        </w:rPr>
      </w:pPr>
      <w:r w:rsidRPr="00B2548D">
        <w:rPr>
          <w:lang w:val="sq-AL"/>
        </w:rPr>
        <w:t>Komunikimi i adresës së administratës</w:t>
      </w:r>
    </w:p>
    <w:p w:rsidR="00223EF6" w:rsidRPr="006E2E48" w:rsidRDefault="00223EF6" w:rsidP="00223EF6">
      <w:pPr>
        <w:pStyle w:val="Paragrafi"/>
        <w:rPr>
          <w:sz w:val="16"/>
          <w:lang w:val="sq-AL"/>
        </w:rPr>
      </w:pPr>
    </w:p>
    <w:p w:rsidR="00223EF6" w:rsidRPr="00B2548D" w:rsidRDefault="00223EF6" w:rsidP="00223EF6">
      <w:pPr>
        <w:pStyle w:val="Paragrafi"/>
        <w:rPr>
          <w:lang w:val="sq-AL"/>
        </w:rPr>
      </w:pPr>
      <w:r w:rsidRPr="00B2548D">
        <w:rPr>
          <w:lang w:val="sq-AL"/>
        </w:rPr>
        <w:t>Secila Palë, në momentin e nënshkrimit, ratifikimit, aprovimit dhe miratimit të këtij Memorandumi ose të aderimit në të, informon sekretarin e përgjithshëm të AUDZ</w:t>
      </w:r>
      <w:r>
        <w:rPr>
          <w:lang w:val="sq-AL"/>
        </w:rPr>
        <w:t>-it</w:t>
      </w:r>
      <w:r w:rsidRPr="00B2548D">
        <w:rPr>
          <w:lang w:val="sq-AL"/>
        </w:rPr>
        <w:t xml:space="preserve"> mbi emrin e administratës dhe adresën në të cilën propozimet për nd</w:t>
      </w:r>
      <w:r>
        <w:rPr>
          <w:lang w:val="sq-AL"/>
        </w:rPr>
        <w:t>ryshim duhet të dërgohen sipas n</w:t>
      </w:r>
      <w:r w:rsidRPr="00B2548D">
        <w:rPr>
          <w:lang w:val="sq-AL"/>
        </w:rPr>
        <w:t>enit 4 dhe 5 të këtij Memorandumi.</w:t>
      </w:r>
    </w:p>
    <w:p w:rsidR="00223EF6" w:rsidRPr="00BA399F" w:rsidRDefault="00223EF6" w:rsidP="00223EF6">
      <w:pPr>
        <w:pStyle w:val="NeniNr"/>
        <w:keepNext w:val="0"/>
        <w:rPr>
          <w:sz w:val="16"/>
          <w:lang w:val="sq-AL"/>
        </w:rPr>
      </w:pPr>
    </w:p>
    <w:p w:rsidR="00223EF6" w:rsidRDefault="00223EF6" w:rsidP="00223EF6">
      <w:pPr>
        <w:pStyle w:val="NeniNr"/>
        <w:keepNext w:val="0"/>
        <w:rPr>
          <w:lang w:val="sq-AL"/>
        </w:rPr>
      </w:pPr>
      <w:r>
        <w:rPr>
          <w:lang w:val="sq-AL"/>
        </w:rPr>
        <w:t>Neni 7</w:t>
      </w:r>
    </w:p>
    <w:p w:rsidR="00223EF6" w:rsidRPr="00B2548D" w:rsidRDefault="00223EF6" w:rsidP="00223EF6">
      <w:pPr>
        <w:pStyle w:val="NeniTitull"/>
        <w:keepNext w:val="0"/>
        <w:rPr>
          <w:lang w:val="sq-AL"/>
        </w:rPr>
      </w:pPr>
      <w:r w:rsidRPr="00B2548D">
        <w:rPr>
          <w:lang w:val="sq-AL"/>
        </w:rPr>
        <w:t>H</w:t>
      </w:r>
      <w:r>
        <w:rPr>
          <w:lang w:val="sq-AL"/>
        </w:rPr>
        <w:t>yrja në fuqi e memorandumit të m</w:t>
      </w:r>
      <w:r w:rsidRPr="00B2548D">
        <w:rPr>
          <w:lang w:val="sq-AL"/>
        </w:rPr>
        <w:t>irëkuptimit</w:t>
      </w:r>
    </w:p>
    <w:p w:rsidR="00223EF6" w:rsidRPr="00BA399F" w:rsidRDefault="00223EF6" w:rsidP="00223EF6">
      <w:pPr>
        <w:pStyle w:val="Paragrafi"/>
        <w:rPr>
          <w:sz w:val="14"/>
          <w:lang w:val="sq-AL"/>
        </w:rPr>
      </w:pPr>
    </w:p>
    <w:p w:rsidR="00223EF6" w:rsidRDefault="00223EF6" w:rsidP="00223EF6">
      <w:pPr>
        <w:pStyle w:val="Paragrafi"/>
        <w:rPr>
          <w:lang w:val="sq-AL"/>
        </w:rPr>
      </w:pPr>
      <w:r>
        <w:rPr>
          <w:lang w:val="sq-AL"/>
        </w:rPr>
        <w:t>Ky m</w:t>
      </w:r>
      <w:r w:rsidRPr="00B2548D">
        <w:rPr>
          <w:lang w:val="sq-AL"/>
        </w:rPr>
        <w:t>emorandum hyn në fuqi ditën e parë të muajit, pasi tetë palë ta kenë nënshkruar dhe t</w:t>
      </w:r>
      <w:r>
        <w:rPr>
          <w:lang w:val="sq-AL"/>
        </w:rPr>
        <w:t>ë jetë njoftuar AUDZ-i PERMIS se P</w:t>
      </w:r>
      <w:r w:rsidRPr="00B2548D">
        <w:rPr>
          <w:lang w:val="sq-AL"/>
        </w:rPr>
        <w:t>alët kanë plotësuar procedurat ligjore që nevojiten për këtë qëllim.</w:t>
      </w:r>
    </w:p>
    <w:p w:rsidR="00223EF6" w:rsidRPr="00BA399F" w:rsidRDefault="00223EF6" w:rsidP="00223EF6">
      <w:pPr>
        <w:pStyle w:val="Paragrafi"/>
        <w:ind w:firstLine="0"/>
        <w:rPr>
          <w:sz w:val="14"/>
          <w:lang w:val="sq-AL"/>
        </w:rPr>
      </w:pPr>
    </w:p>
    <w:p w:rsidR="00223EF6" w:rsidRDefault="00223EF6" w:rsidP="00223EF6">
      <w:pPr>
        <w:pStyle w:val="NeniNr"/>
        <w:keepNext w:val="0"/>
        <w:rPr>
          <w:lang w:val="sq-AL"/>
        </w:rPr>
      </w:pPr>
      <w:r>
        <w:rPr>
          <w:lang w:val="sq-AL"/>
        </w:rPr>
        <w:t>Neni 8</w:t>
      </w:r>
    </w:p>
    <w:p w:rsidR="00223EF6" w:rsidRPr="00B2548D" w:rsidRDefault="00223EF6" w:rsidP="00223EF6">
      <w:pPr>
        <w:pStyle w:val="NeniTitull"/>
        <w:keepNext w:val="0"/>
        <w:rPr>
          <w:lang w:val="sq-AL"/>
        </w:rPr>
      </w:pPr>
      <w:r w:rsidRPr="00B2548D">
        <w:rPr>
          <w:lang w:val="sq-AL"/>
        </w:rPr>
        <w:t>Kohëzgjatja</w:t>
      </w:r>
    </w:p>
    <w:p w:rsidR="00223EF6" w:rsidRPr="00BA399F" w:rsidRDefault="00223EF6" w:rsidP="00223EF6">
      <w:pPr>
        <w:pStyle w:val="Paragrafi"/>
        <w:rPr>
          <w:sz w:val="14"/>
          <w:lang w:val="sq-AL"/>
        </w:rPr>
      </w:pPr>
    </w:p>
    <w:p w:rsidR="00223EF6" w:rsidRPr="00B2548D" w:rsidRDefault="00223EF6" w:rsidP="00223EF6">
      <w:pPr>
        <w:pStyle w:val="Paragrafi"/>
        <w:rPr>
          <w:lang w:val="sq-AL"/>
        </w:rPr>
      </w:pPr>
      <w:r>
        <w:rPr>
          <w:lang w:val="sq-AL"/>
        </w:rPr>
        <w:t>Ky m</w:t>
      </w:r>
      <w:r w:rsidRPr="00B2548D">
        <w:rPr>
          <w:lang w:val="sq-AL"/>
        </w:rPr>
        <w:t>emorandum mbetet në fuqi për një afat kohor fillestar prej dhjetë vitesh dhe pas mbarimit të kësaj periudhe automatikisht rinovohet për</w:t>
      </w:r>
      <w:r>
        <w:rPr>
          <w:lang w:val="sq-AL"/>
        </w:rPr>
        <w:t xml:space="preserve"> periudha të njëpasnjëshme pesë</w:t>
      </w:r>
      <w:r w:rsidRPr="00B2548D">
        <w:rPr>
          <w:lang w:val="sq-AL"/>
        </w:rPr>
        <w:t>vjeçare, me përjashtim të rasteve kur i jepet fund me njoftim me anë të 2/3 të Palëve. Vërejtjet e tyre/Palëve duhet të paraqiten jo më vonë se një vit pa</w:t>
      </w:r>
      <w:r>
        <w:rPr>
          <w:lang w:val="sq-AL"/>
        </w:rPr>
        <w:t>ra skadimit të periudhës dhjetë</w:t>
      </w:r>
      <w:r w:rsidRPr="00B2548D">
        <w:rPr>
          <w:lang w:val="sq-AL"/>
        </w:rPr>
        <w:t>vjeçare.</w:t>
      </w:r>
    </w:p>
    <w:p w:rsidR="00223EF6" w:rsidRPr="00BA399F" w:rsidRDefault="00223EF6" w:rsidP="00223EF6">
      <w:pPr>
        <w:pStyle w:val="Paragrafi"/>
        <w:rPr>
          <w:sz w:val="14"/>
          <w:lang w:val="sq-AL"/>
        </w:rPr>
      </w:pPr>
    </w:p>
    <w:p w:rsidR="00223EF6" w:rsidRDefault="00223EF6" w:rsidP="00223EF6">
      <w:pPr>
        <w:pStyle w:val="NeniNr"/>
        <w:keepNext w:val="0"/>
        <w:rPr>
          <w:lang w:val="sq-AL"/>
        </w:rPr>
      </w:pPr>
      <w:r>
        <w:rPr>
          <w:lang w:val="sq-AL"/>
        </w:rPr>
        <w:t>Neni 9</w:t>
      </w:r>
    </w:p>
    <w:p w:rsidR="00223EF6" w:rsidRPr="00B2548D" w:rsidRDefault="00223EF6" w:rsidP="00223EF6">
      <w:pPr>
        <w:pStyle w:val="NeniTitull"/>
        <w:keepNext w:val="0"/>
        <w:rPr>
          <w:lang w:val="sq-AL"/>
        </w:rPr>
      </w:pPr>
      <w:r w:rsidRPr="00B2548D">
        <w:rPr>
          <w:lang w:val="sq-AL"/>
        </w:rPr>
        <w:t xml:space="preserve">Prishja dhe </w:t>
      </w:r>
      <w:r>
        <w:rPr>
          <w:lang w:val="sq-AL"/>
        </w:rPr>
        <w:t>mbarimi i m</w:t>
      </w:r>
      <w:r w:rsidRPr="00B2548D">
        <w:rPr>
          <w:lang w:val="sq-AL"/>
        </w:rPr>
        <w:t>emorandumit</w:t>
      </w:r>
    </w:p>
    <w:p w:rsidR="00223EF6" w:rsidRPr="00BA399F" w:rsidRDefault="00223EF6" w:rsidP="00223EF6">
      <w:pPr>
        <w:pStyle w:val="Paragrafi"/>
        <w:rPr>
          <w:sz w:val="14"/>
          <w:lang w:val="sq-AL"/>
        </w:rPr>
      </w:pPr>
    </w:p>
    <w:p w:rsidR="00223EF6" w:rsidRPr="00B2548D" w:rsidRDefault="00223EF6" w:rsidP="00223EF6">
      <w:pPr>
        <w:pStyle w:val="Paragrafi"/>
        <w:rPr>
          <w:lang w:val="sq-AL"/>
        </w:rPr>
      </w:pPr>
      <w:r>
        <w:rPr>
          <w:lang w:val="sq-AL"/>
        </w:rPr>
        <w:t>1. Origjinali i këtij m</w:t>
      </w:r>
      <w:r w:rsidRPr="00B2548D">
        <w:rPr>
          <w:lang w:val="sq-AL"/>
        </w:rPr>
        <w:t>emorandumi, i hartuar në një kopje në gjuhën angleze, ruhet nga ana e Sekretariatit të Përhershëm Ndërkombëtar (PERMIS), i cili do t’i dorëzojë çdo Pale një kopje t</w:t>
      </w:r>
      <w:r>
        <w:rPr>
          <w:lang w:val="sq-AL"/>
        </w:rPr>
        <w:t>ë autorizuar/vërtetuar dhe do t’i</w:t>
      </w:r>
      <w:r w:rsidRPr="00B2548D">
        <w:rPr>
          <w:lang w:val="sq-AL"/>
        </w:rPr>
        <w:t xml:space="preserve"> realizojë të gjitha detyrimet që rrjedhin nga roli i tij si depozitar.</w:t>
      </w:r>
    </w:p>
    <w:p w:rsidR="00223EF6" w:rsidRPr="00B2548D" w:rsidRDefault="00223EF6" w:rsidP="00223EF6">
      <w:pPr>
        <w:pStyle w:val="Paragrafi"/>
        <w:rPr>
          <w:lang w:val="sq-AL"/>
        </w:rPr>
      </w:pPr>
      <w:r>
        <w:rPr>
          <w:lang w:val="sq-AL"/>
        </w:rPr>
        <w:t xml:space="preserve">2. </w:t>
      </w:r>
      <w:r w:rsidRPr="00B2548D">
        <w:rPr>
          <w:lang w:val="sq-AL"/>
        </w:rPr>
        <w:t>Qeveritë e shteteve anëtare të AUDZ</w:t>
      </w:r>
      <w:r>
        <w:rPr>
          <w:lang w:val="sq-AL"/>
        </w:rPr>
        <w:t>-it</w:t>
      </w:r>
      <w:r w:rsidRPr="00B2548D">
        <w:rPr>
          <w:lang w:val="sq-AL"/>
        </w:rPr>
        <w:t>, të ci</w:t>
      </w:r>
      <w:r>
        <w:rPr>
          <w:lang w:val="sq-AL"/>
        </w:rPr>
        <w:t>lat nuk e kanë nënshkruar këtë m</w:t>
      </w:r>
      <w:r w:rsidRPr="00B2548D">
        <w:rPr>
          <w:lang w:val="sq-AL"/>
        </w:rPr>
        <w:t>emorandum, mund të bëhen palë e këtij dokumenti</w:t>
      </w:r>
      <w:r>
        <w:rPr>
          <w:lang w:val="sq-AL"/>
        </w:rPr>
        <w:t>,</w:t>
      </w:r>
      <w:r w:rsidRPr="00B2548D">
        <w:rPr>
          <w:lang w:val="sq-AL"/>
        </w:rPr>
        <w:t xml:space="preserve"> vetëm pasi ai të ketë hyrë në fuqi.</w:t>
      </w:r>
    </w:p>
    <w:p w:rsidR="00223EF6" w:rsidRPr="00B2548D" w:rsidRDefault="00223EF6" w:rsidP="00223EF6">
      <w:pPr>
        <w:pStyle w:val="Paragrafi"/>
        <w:rPr>
          <w:lang w:val="sq-AL"/>
        </w:rPr>
      </w:pPr>
      <w:r>
        <w:rPr>
          <w:lang w:val="sq-AL"/>
        </w:rPr>
        <w:t xml:space="preserve">3. </w:t>
      </w:r>
      <w:r w:rsidRPr="00B2548D">
        <w:rPr>
          <w:lang w:val="sq-AL"/>
        </w:rPr>
        <w:t>Qeveritë</w:t>
      </w:r>
      <w:r>
        <w:rPr>
          <w:lang w:val="sq-AL"/>
        </w:rPr>
        <w:t>,</w:t>
      </w:r>
      <w:r w:rsidRPr="00B2548D">
        <w:rPr>
          <w:lang w:val="sq-AL"/>
        </w:rPr>
        <w:t xml:space="preserve"> t</w:t>
      </w:r>
      <w:r>
        <w:rPr>
          <w:lang w:val="sq-AL"/>
        </w:rPr>
        <w:t>ë cilat e kanë nënshkruar këtë m</w:t>
      </w:r>
      <w:r w:rsidRPr="00B2548D">
        <w:rPr>
          <w:lang w:val="sq-AL"/>
        </w:rPr>
        <w:t>emorandum</w:t>
      </w:r>
      <w:r>
        <w:rPr>
          <w:lang w:val="sq-AL"/>
        </w:rPr>
        <w:t>,</w:t>
      </w:r>
      <w:r w:rsidRPr="00B2548D">
        <w:rPr>
          <w:lang w:val="sq-AL"/>
        </w:rPr>
        <w:t xml:space="preserve"> pasi ai të ketë hyrë në fuqi, mund të bëhen palë ditën e </w:t>
      </w:r>
      <w:r>
        <w:rPr>
          <w:lang w:val="sq-AL"/>
        </w:rPr>
        <w:t>tridhjetë, pasi t’i jetë kaluar d</w:t>
      </w:r>
      <w:r w:rsidRPr="00B2548D">
        <w:rPr>
          <w:lang w:val="sq-AL"/>
        </w:rPr>
        <w:t>epozitarit një njoftim mbi plotësimin e të gjitha procedurave kombëtare të zbatueshme para hyrjes në fuqi të marrëveshjeve ndërkombëtare.</w:t>
      </w:r>
    </w:p>
    <w:p w:rsidR="00223EF6" w:rsidRPr="00B2548D" w:rsidRDefault="00223EF6" w:rsidP="00223EF6">
      <w:pPr>
        <w:pStyle w:val="Paragrafi"/>
        <w:rPr>
          <w:lang w:val="sq-AL"/>
        </w:rPr>
      </w:pPr>
      <w:r>
        <w:rPr>
          <w:lang w:val="sq-AL"/>
        </w:rPr>
        <w:t xml:space="preserve">4. </w:t>
      </w:r>
      <w:r w:rsidRPr="00B2548D">
        <w:rPr>
          <w:lang w:val="sq-AL"/>
        </w:rPr>
        <w:t>Secil</w:t>
      </w:r>
      <w:r>
        <w:rPr>
          <w:lang w:val="sq-AL"/>
        </w:rPr>
        <w:t>a Palë mund t’i jap fund këtij m</w:t>
      </w:r>
      <w:r w:rsidRPr="00B2548D">
        <w:rPr>
          <w:lang w:val="sq-AL"/>
        </w:rPr>
        <w:t>emorandumi, duke paraqitur një njoftim me shkrim pranë sekretarit të përgjithshëm të AUDZ</w:t>
      </w:r>
      <w:r>
        <w:rPr>
          <w:lang w:val="sq-AL"/>
        </w:rPr>
        <w:t>-it</w:t>
      </w:r>
      <w:r w:rsidRPr="00B2548D">
        <w:rPr>
          <w:lang w:val="sq-AL"/>
        </w:rPr>
        <w:t>.</w:t>
      </w:r>
    </w:p>
    <w:p w:rsidR="00223EF6" w:rsidRPr="00B2548D" w:rsidRDefault="00223EF6" w:rsidP="00223EF6">
      <w:pPr>
        <w:pStyle w:val="Paragrafi"/>
        <w:rPr>
          <w:lang w:val="sq-AL"/>
        </w:rPr>
      </w:pPr>
      <w:r>
        <w:rPr>
          <w:lang w:val="sq-AL"/>
        </w:rPr>
        <w:t>5. Ky m</w:t>
      </w:r>
      <w:r w:rsidRPr="00B2548D">
        <w:rPr>
          <w:lang w:val="sq-AL"/>
        </w:rPr>
        <w:t>emorandum bëhet i pavlefshëm</w:t>
      </w:r>
      <w:r>
        <w:rPr>
          <w:lang w:val="sq-AL"/>
        </w:rPr>
        <w:t>,</w:t>
      </w:r>
      <w:r w:rsidRPr="00B2548D">
        <w:rPr>
          <w:lang w:val="sq-AL"/>
        </w:rPr>
        <w:t xml:space="preserve"> nëse numri i Palëve që e kanë nënshkruar atë, është më pak se katër brenda çdo</w:t>
      </w:r>
      <w:r>
        <w:rPr>
          <w:lang w:val="sq-AL"/>
        </w:rPr>
        <w:t xml:space="preserve"> periudhe të dymbëdhjetë muajve</w:t>
      </w:r>
      <w:r w:rsidRPr="00B2548D">
        <w:rPr>
          <w:lang w:val="sq-AL"/>
        </w:rPr>
        <w:t>.</w:t>
      </w:r>
    </w:p>
    <w:p w:rsidR="00223EF6" w:rsidRDefault="00223EF6" w:rsidP="00223EF6">
      <w:pPr>
        <w:pStyle w:val="Paragrafi"/>
        <w:ind w:firstLine="0"/>
        <w:rPr>
          <w:lang w:val="sq-AL"/>
        </w:rPr>
      </w:pPr>
    </w:p>
    <w:p w:rsidR="00223EF6" w:rsidRPr="00B2548D" w:rsidRDefault="00223EF6" w:rsidP="00223EF6">
      <w:pPr>
        <w:pStyle w:val="Paragrafi"/>
        <w:ind w:firstLine="0"/>
        <w:jc w:val="right"/>
        <w:rPr>
          <w:lang w:val="sq-AL"/>
        </w:rPr>
      </w:pPr>
      <w:r w:rsidRPr="00B2548D">
        <w:rPr>
          <w:lang w:val="sq-AL"/>
        </w:rPr>
        <w:t>SHTOJCA I</w:t>
      </w:r>
    </w:p>
    <w:p w:rsidR="00223EF6" w:rsidRPr="00B2548D" w:rsidRDefault="00223EF6" w:rsidP="00223EF6">
      <w:pPr>
        <w:pStyle w:val="Paragrafi"/>
        <w:rPr>
          <w:lang w:val="sq-AL"/>
        </w:rPr>
      </w:pPr>
    </w:p>
    <w:p w:rsidR="00223EF6" w:rsidRPr="00B2548D" w:rsidRDefault="00223EF6" w:rsidP="00223EF6">
      <w:pPr>
        <w:pStyle w:val="Paragrafi"/>
        <w:ind w:firstLine="0"/>
        <w:jc w:val="center"/>
        <w:rPr>
          <w:lang w:val="sq-AL"/>
        </w:rPr>
      </w:pPr>
      <w:r w:rsidRPr="00B2548D">
        <w:rPr>
          <w:lang w:val="sq-AL"/>
        </w:rPr>
        <w:t>SKEMA E ROTACIONIT TË PROPOZUAR</w:t>
      </w:r>
    </w:p>
    <w:p w:rsidR="00223EF6" w:rsidRPr="00B2548D" w:rsidRDefault="00223EF6" w:rsidP="00223EF6">
      <w:pPr>
        <w:pStyle w:val="Paragrafi"/>
        <w:ind w:firstLine="0"/>
        <w:jc w:val="center"/>
        <w:rPr>
          <w:lang w:val="sq-AL"/>
        </w:rPr>
      </w:pPr>
      <w:r>
        <w:rPr>
          <w:lang w:val="sq-AL"/>
        </w:rPr>
        <w:t>MBI KRYESINË/NËN</w:t>
      </w:r>
      <w:r w:rsidRPr="00B2548D">
        <w:rPr>
          <w:lang w:val="sq-AL"/>
        </w:rPr>
        <w:t>KRYESINË</w:t>
      </w:r>
    </w:p>
    <w:p w:rsidR="00223EF6" w:rsidRPr="00B2548D" w:rsidRDefault="00223EF6" w:rsidP="00223EF6">
      <w:pPr>
        <w:pStyle w:val="Paragrafi"/>
        <w:ind w:firstLine="0"/>
        <w:jc w:val="center"/>
        <w:rPr>
          <w:lang w:val="sq-AL"/>
        </w:rPr>
      </w:pPr>
      <w:r w:rsidRPr="00B2548D">
        <w:rPr>
          <w:lang w:val="sq-AL"/>
        </w:rPr>
        <w:t>E KOMITETIT DREJTUES</w:t>
      </w:r>
    </w:p>
    <w:p w:rsidR="00223EF6" w:rsidRPr="00BA399F" w:rsidRDefault="00223EF6" w:rsidP="00223EF6">
      <w:pPr>
        <w:pStyle w:val="Paragrafi"/>
        <w:ind w:firstLine="0"/>
        <w:rPr>
          <w:sz w:val="12"/>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4841"/>
      </w:tblGrid>
      <w:tr w:rsidR="00223EF6" w:rsidRPr="00B2548D">
        <w:tc>
          <w:tcPr>
            <w:tcW w:w="4428" w:type="dxa"/>
          </w:tcPr>
          <w:p w:rsidR="00223EF6" w:rsidRPr="00B2548D" w:rsidRDefault="00223EF6" w:rsidP="00223EF6">
            <w:pPr>
              <w:pStyle w:val="Paragrafi"/>
              <w:rPr>
                <w:lang w:val="sq-AL"/>
              </w:rPr>
            </w:pPr>
            <w:r w:rsidRPr="00B2548D">
              <w:rPr>
                <w:lang w:val="sq-AL"/>
              </w:rPr>
              <w:t>Presidenti</w:t>
            </w:r>
          </w:p>
        </w:tc>
        <w:tc>
          <w:tcPr>
            <w:tcW w:w="4932" w:type="dxa"/>
          </w:tcPr>
          <w:p w:rsidR="00223EF6" w:rsidRPr="00B2548D" w:rsidRDefault="00223EF6" w:rsidP="00223EF6">
            <w:pPr>
              <w:pStyle w:val="Paragrafi"/>
              <w:rPr>
                <w:lang w:val="sq-AL"/>
              </w:rPr>
            </w:pPr>
            <w:r w:rsidRPr="00B2548D">
              <w:rPr>
                <w:lang w:val="sq-AL"/>
              </w:rPr>
              <w:t>Zëve</w:t>
            </w:r>
            <w:r>
              <w:rPr>
                <w:lang w:val="sq-AL"/>
              </w:rPr>
              <w:t>ndësp</w:t>
            </w:r>
            <w:r w:rsidRPr="00B2548D">
              <w:rPr>
                <w:lang w:val="sq-AL"/>
              </w:rPr>
              <w:t>residenti</w:t>
            </w:r>
          </w:p>
        </w:tc>
      </w:tr>
      <w:tr w:rsidR="00223EF6" w:rsidRPr="00B2548D">
        <w:tc>
          <w:tcPr>
            <w:tcW w:w="4428" w:type="dxa"/>
          </w:tcPr>
          <w:p w:rsidR="00223EF6" w:rsidRPr="00B2548D" w:rsidRDefault="00223EF6" w:rsidP="00223EF6">
            <w:pPr>
              <w:pStyle w:val="Paragrafi"/>
              <w:rPr>
                <w:lang w:val="sq-AL"/>
              </w:rPr>
            </w:pPr>
            <w:r w:rsidRPr="00B2548D">
              <w:rPr>
                <w:lang w:val="sq-AL"/>
              </w:rPr>
              <w:t>Federata Ruse</w:t>
            </w:r>
          </w:p>
        </w:tc>
        <w:tc>
          <w:tcPr>
            <w:tcW w:w="4932" w:type="dxa"/>
          </w:tcPr>
          <w:p w:rsidR="00223EF6" w:rsidRPr="00B2548D" w:rsidRDefault="00223EF6" w:rsidP="00223EF6">
            <w:pPr>
              <w:pStyle w:val="Paragrafi"/>
              <w:rPr>
                <w:lang w:val="sq-AL"/>
              </w:rPr>
            </w:pPr>
            <w:r w:rsidRPr="00B2548D">
              <w:rPr>
                <w:lang w:val="sq-AL"/>
              </w:rPr>
              <w:t>Republika e Bullgarisë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Bullgarisë</w:t>
            </w:r>
          </w:p>
        </w:tc>
        <w:tc>
          <w:tcPr>
            <w:tcW w:w="4932" w:type="dxa"/>
          </w:tcPr>
          <w:p w:rsidR="00223EF6" w:rsidRPr="00B2548D" w:rsidRDefault="00223EF6" w:rsidP="00223EF6">
            <w:pPr>
              <w:pStyle w:val="Paragrafi"/>
              <w:rPr>
                <w:lang w:val="sq-AL"/>
              </w:rPr>
            </w:pPr>
            <w:r w:rsidRPr="00B2548D">
              <w:rPr>
                <w:lang w:val="sq-AL"/>
              </w:rPr>
              <w:t>Ukraina</w:t>
            </w:r>
          </w:p>
        </w:tc>
      </w:tr>
      <w:tr w:rsidR="00223EF6" w:rsidRPr="00B2548D">
        <w:tc>
          <w:tcPr>
            <w:tcW w:w="4428" w:type="dxa"/>
          </w:tcPr>
          <w:p w:rsidR="00223EF6" w:rsidRPr="00B2548D" w:rsidRDefault="00223EF6" w:rsidP="00223EF6">
            <w:pPr>
              <w:pStyle w:val="Paragrafi"/>
              <w:rPr>
                <w:lang w:val="sq-AL"/>
              </w:rPr>
            </w:pPr>
            <w:r w:rsidRPr="00B2548D">
              <w:rPr>
                <w:lang w:val="sq-AL"/>
              </w:rPr>
              <w:t>Ukraina</w:t>
            </w:r>
          </w:p>
        </w:tc>
        <w:tc>
          <w:tcPr>
            <w:tcW w:w="4932" w:type="dxa"/>
          </w:tcPr>
          <w:p w:rsidR="00223EF6" w:rsidRPr="00B2548D" w:rsidRDefault="00223EF6" w:rsidP="00223EF6">
            <w:pPr>
              <w:pStyle w:val="Paragrafi"/>
              <w:rPr>
                <w:lang w:val="sq-AL"/>
              </w:rPr>
            </w:pPr>
            <w:r w:rsidRPr="00B2548D">
              <w:rPr>
                <w:lang w:val="sq-AL"/>
              </w:rPr>
              <w:t>Gjeorgjia</w:t>
            </w:r>
          </w:p>
        </w:tc>
      </w:tr>
      <w:tr w:rsidR="00223EF6" w:rsidRPr="00B2548D">
        <w:tc>
          <w:tcPr>
            <w:tcW w:w="4428" w:type="dxa"/>
          </w:tcPr>
          <w:p w:rsidR="00223EF6" w:rsidRPr="00B2548D" w:rsidRDefault="00223EF6" w:rsidP="00223EF6">
            <w:pPr>
              <w:pStyle w:val="Paragrafi"/>
              <w:rPr>
                <w:lang w:val="sq-AL"/>
              </w:rPr>
            </w:pPr>
            <w:r w:rsidRPr="00B2548D">
              <w:rPr>
                <w:lang w:val="sq-AL"/>
              </w:rPr>
              <w:t>Gjeorgjia</w:t>
            </w:r>
          </w:p>
        </w:tc>
        <w:tc>
          <w:tcPr>
            <w:tcW w:w="4932" w:type="dxa"/>
          </w:tcPr>
          <w:p w:rsidR="00223EF6" w:rsidRPr="00B2548D" w:rsidRDefault="00223EF6" w:rsidP="00223EF6">
            <w:pPr>
              <w:pStyle w:val="Paragrafi"/>
              <w:rPr>
                <w:lang w:val="sq-AL"/>
              </w:rPr>
            </w:pPr>
            <w:r w:rsidRPr="00B2548D">
              <w:rPr>
                <w:lang w:val="sq-AL"/>
              </w:rPr>
              <w:t>Republika e Turqisë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Turqisë</w:t>
            </w:r>
          </w:p>
        </w:tc>
        <w:tc>
          <w:tcPr>
            <w:tcW w:w="4932" w:type="dxa"/>
          </w:tcPr>
          <w:p w:rsidR="00223EF6" w:rsidRPr="00B2548D" w:rsidRDefault="00223EF6" w:rsidP="00223EF6">
            <w:pPr>
              <w:pStyle w:val="Paragrafi"/>
              <w:rPr>
                <w:lang w:val="sq-AL"/>
              </w:rPr>
            </w:pPr>
            <w:r w:rsidRPr="00B2548D">
              <w:rPr>
                <w:lang w:val="sq-AL"/>
              </w:rPr>
              <w:t>Republika e Azerbajxhanit</w:t>
            </w:r>
          </w:p>
        </w:tc>
      </w:tr>
      <w:tr w:rsidR="00223EF6" w:rsidRPr="00B2548D">
        <w:tc>
          <w:tcPr>
            <w:tcW w:w="4428" w:type="dxa"/>
          </w:tcPr>
          <w:p w:rsidR="00223EF6" w:rsidRPr="00B2548D" w:rsidRDefault="00223EF6" w:rsidP="00223EF6">
            <w:pPr>
              <w:pStyle w:val="Paragrafi"/>
              <w:rPr>
                <w:lang w:val="sq-AL"/>
              </w:rPr>
            </w:pPr>
            <w:r w:rsidRPr="00B2548D">
              <w:rPr>
                <w:lang w:val="sq-AL"/>
              </w:rPr>
              <w:t>Republika e Azerbajxhanit</w:t>
            </w:r>
          </w:p>
        </w:tc>
        <w:tc>
          <w:tcPr>
            <w:tcW w:w="4932" w:type="dxa"/>
          </w:tcPr>
          <w:p w:rsidR="00223EF6" w:rsidRPr="00B2548D" w:rsidRDefault="00223EF6" w:rsidP="00223EF6">
            <w:pPr>
              <w:pStyle w:val="Paragrafi"/>
              <w:rPr>
                <w:lang w:val="sq-AL"/>
              </w:rPr>
            </w:pPr>
            <w:r w:rsidRPr="00B2548D">
              <w:rPr>
                <w:lang w:val="sq-AL"/>
              </w:rPr>
              <w:t>Republika e Greqisë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Greqisë</w:t>
            </w:r>
          </w:p>
        </w:tc>
        <w:tc>
          <w:tcPr>
            <w:tcW w:w="4932" w:type="dxa"/>
          </w:tcPr>
          <w:p w:rsidR="00223EF6" w:rsidRPr="00B2548D" w:rsidRDefault="00223EF6" w:rsidP="00223EF6">
            <w:pPr>
              <w:pStyle w:val="Paragrafi"/>
              <w:rPr>
                <w:lang w:val="sq-AL"/>
              </w:rPr>
            </w:pPr>
            <w:r w:rsidRPr="00B2548D">
              <w:rPr>
                <w:lang w:val="sq-AL"/>
              </w:rPr>
              <w:t>Republika e Shqipërisë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Shqipërisë</w:t>
            </w:r>
          </w:p>
        </w:tc>
        <w:tc>
          <w:tcPr>
            <w:tcW w:w="4932" w:type="dxa"/>
          </w:tcPr>
          <w:p w:rsidR="00223EF6" w:rsidRPr="00B2548D" w:rsidRDefault="00223EF6" w:rsidP="00223EF6">
            <w:pPr>
              <w:pStyle w:val="Paragrafi"/>
              <w:rPr>
                <w:lang w:val="sq-AL"/>
              </w:rPr>
            </w:pPr>
            <w:r w:rsidRPr="00B2548D">
              <w:rPr>
                <w:lang w:val="sq-AL"/>
              </w:rPr>
              <w:t>Republika e Moldavisë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Moldavisë</w:t>
            </w:r>
          </w:p>
        </w:tc>
        <w:tc>
          <w:tcPr>
            <w:tcW w:w="4932" w:type="dxa"/>
          </w:tcPr>
          <w:p w:rsidR="00223EF6" w:rsidRPr="00B2548D" w:rsidRDefault="00223EF6" w:rsidP="00223EF6">
            <w:pPr>
              <w:pStyle w:val="Paragrafi"/>
              <w:rPr>
                <w:lang w:val="sq-AL"/>
              </w:rPr>
            </w:pPr>
            <w:r w:rsidRPr="00B2548D">
              <w:rPr>
                <w:lang w:val="sq-AL"/>
              </w:rPr>
              <w:t>Republika e Armenisë</w:t>
            </w:r>
          </w:p>
        </w:tc>
      </w:tr>
      <w:tr w:rsidR="00223EF6" w:rsidRPr="00B2548D">
        <w:tc>
          <w:tcPr>
            <w:tcW w:w="4428" w:type="dxa"/>
          </w:tcPr>
          <w:p w:rsidR="00223EF6" w:rsidRPr="00B2548D" w:rsidRDefault="00223EF6" w:rsidP="00223EF6">
            <w:pPr>
              <w:pStyle w:val="Paragrafi"/>
              <w:rPr>
                <w:lang w:val="sq-AL"/>
              </w:rPr>
            </w:pPr>
            <w:r w:rsidRPr="00B2548D">
              <w:rPr>
                <w:lang w:val="sq-AL"/>
              </w:rPr>
              <w:t>Republika e Armenisë</w:t>
            </w:r>
          </w:p>
        </w:tc>
        <w:tc>
          <w:tcPr>
            <w:tcW w:w="4932" w:type="dxa"/>
          </w:tcPr>
          <w:p w:rsidR="00223EF6" w:rsidRPr="00B2548D" w:rsidRDefault="00223EF6" w:rsidP="00223EF6">
            <w:pPr>
              <w:pStyle w:val="Paragrafi"/>
              <w:rPr>
                <w:lang w:val="sq-AL"/>
              </w:rPr>
            </w:pPr>
            <w:r w:rsidRPr="00B2548D">
              <w:rPr>
                <w:lang w:val="sq-AL"/>
              </w:rPr>
              <w:t>Republika e Serbisë</w:t>
            </w:r>
          </w:p>
        </w:tc>
      </w:tr>
      <w:tr w:rsidR="00223EF6" w:rsidRPr="00B2548D">
        <w:tc>
          <w:tcPr>
            <w:tcW w:w="4428" w:type="dxa"/>
          </w:tcPr>
          <w:p w:rsidR="00223EF6" w:rsidRPr="00B2548D" w:rsidRDefault="00223EF6" w:rsidP="00223EF6">
            <w:pPr>
              <w:pStyle w:val="Paragrafi"/>
              <w:rPr>
                <w:lang w:val="sq-AL"/>
              </w:rPr>
            </w:pPr>
            <w:r w:rsidRPr="00B2548D">
              <w:rPr>
                <w:lang w:val="sq-AL"/>
              </w:rPr>
              <w:lastRenderedPageBreak/>
              <w:t>Republika e Serbisë</w:t>
            </w:r>
          </w:p>
        </w:tc>
        <w:tc>
          <w:tcPr>
            <w:tcW w:w="4932" w:type="dxa"/>
          </w:tcPr>
          <w:p w:rsidR="00223EF6" w:rsidRPr="00B2548D" w:rsidRDefault="00223EF6" w:rsidP="00223EF6">
            <w:pPr>
              <w:pStyle w:val="Paragrafi"/>
              <w:rPr>
                <w:lang w:val="sq-AL"/>
              </w:rPr>
            </w:pPr>
            <w:r w:rsidRPr="00B2548D">
              <w:rPr>
                <w:lang w:val="sq-AL"/>
              </w:rPr>
              <w:t>Rumania</w:t>
            </w:r>
          </w:p>
        </w:tc>
      </w:tr>
      <w:tr w:rsidR="00223EF6" w:rsidRPr="00B2548D">
        <w:tc>
          <w:tcPr>
            <w:tcW w:w="4428" w:type="dxa"/>
          </w:tcPr>
          <w:p w:rsidR="00223EF6" w:rsidRPr="00B2548D" w:rsidRDefault="00223EF6" w:rsidP="00223EF6">
            <w:pPr>
              <w:pStyle w:val="Paragrafi"/>
              <w:rPr>
                <w:lang w:val="sq-AL"/>
              </w:rPr>
            </w:pPr>
            <w:r w:rsidRPr="00B2548D">
              <w:rPr>
                <w:lang w:val="sq-AL"/>
              </w:rPr>
              <w:t>Rumania</w:t>
            </w:r>
          </w:p>
        </w:tc>
        <w:tc>
          <w:tcPr>
            <w:tcW w:w="4932" w:type="dxa"/>
          </w:tcPr>
          <w:p w:rsidR="00223EF6" w:rsidRPr="00B2548D" w:rsidRDefault="00223EF6" w:rsidP="00223EF6">
            <w:pPr>
              <w:pStyle w:val="Paragrafi"/>
              <w:rPr>
                <w:lang w:val="sq-AL"/>
              </w:rPr>
            </w:pPr>
            <w:r w:rsidRPr="00B2548D">
              <w:rPr>
                <w:lang w:val="sq-AL"/>
              </w:rPr>
              <w:t>Federata Ruse</w:t>
            </w:r>
          </w:p>
        </w:tc>
      </w:tr>
    </w:tbl>
    <w:p w:rsidR="000178C2" w:rsidRPr="00C84B66" w:rsidRDefault="000178C2" w:rsidP="00223EF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3EF6"/>
    <w:rsid w:val="000178C2"/>
    <w:rsid w:val="00223EF6"/>
    <w:rsid w:val="00903C3A"/>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90EE8F-91C3-4FAB-AB1D-7B08E339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EF6"/>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223EF6"/>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223EF6"/>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223EF6"/>
    <w:pPr>
      <w:keepNext/>
      <w:widowControl w:val="0"/>
      <w:jc w:val="center"/>
    </w:pPr>
    <w:rPr>
      <w:rFonts w:ascii="CG Times" w:hAnsi="CG Times"/>
      <w:caps/>
      <w:sz w:val="22"/>
      <w:szCs w:val="22"/>
      <w:lang w:val="en-GB"/>
    </w:rPr>
  </w:style>
  <w:style w:type="paragraph" w:customStyle="1" w:styleId="NeniNr">
    <w:name w:val="Neni_Nr"/>
    <w:next w:val="Normal"/>
    <w:link w:val="NeniNrChar"/>
    <w:rsid w:val="00223EF6"/>
    <w:pPr>
      <w:keepNext/>
      <w:widowControl w:val="0"/>
      <w:jc w:val="center"/>
    </w:pPr>
    <w:rPr>
      <w:rFonts w:ascii="CG Times" w:hAnsi="CG Times"/>
      <w:sz w:val="22"/>
      <w:lang w:val="en-GB"/>
    </w:rPr>
  </w:style>
  <w:style w:type="paragraph" w:customStyle="1" w:styleId="NeniTitull">
    <w:name w:val="Neni_Titull"/>
    <w:next w:val="Normal"/>
    <w:rsid w:val="00223EF6"/>
    <w:pPr>
      <w:keepNext/>
      <w:widowControl w:val="0"/>
      <w:jc w:val="center"/>
      <w:outlineLvl w:val="2"/>
    </w:pPr>
    <w:rPr>
      <w:rFonts w:ascii="CG Times" w:hAnsi="CG Times"/>
      <w:b/>
      <w:sz w:val="22"/>
      <w:lang w:val="en-GB"/>
    </w:rPr>
  </w:style>
  <w:style w:type="paragraph" w:customStyle="1" w:styleId="NumriData">
    <w:name w:val="Numri_Data"/>
    <w:next w:val="Normal"/>
    <w:rsid w:val="00223EF6"/>
    <w:pPr>
      <w:keepNext/>
      <w:widowControl w:val="0"/>
      <w:jc w:val="center"/>
      <w:outlineLvl w:val="0"/>
    </w:pPr>
    <w:rPr>
      <w:rFonts w:ascii="CG Times" w:hAnsi="CG Times"/>
      <w:b/>
      <w:sz w:val="22"/>
      <w:lang w:val="en-GB"/>
    </w:rPr>
  </w:style>
  <w:style w:type="paragraph" w:customStyle="1" w:styleId="Paragrafi">
    <w:name w:val="Paragrafi"/>
    <w:rsid w:val="00223EF6"/>
    <w:pPr>
      <w:widowControl w:val="0"/>
      <w:ind w:firstLine="720"/>
      <w:jc w:val="both"/>
    </w:pPr>
    <w:rPr>
      <w:rFonts w:ascii="CG Times" w:hAnsi="CG Times"/>
      <w:sz w:val="22"/>
    </w:rPr>
  </w:style>
  <w:style w:type="paragraph" w:customStyle="1" w:styleId="Shpallja">
    <w:name w:val="Shpallja"/>
    <w:rsid w:val="00223EF6"/>
    <w:pPr>
      <w:widowControl w:val="0"/>
      <w:jc w:val="both"/>
    </w:pPr>
    <w:rPr>
      <w:rFonts w:ascii="CG Times" w:hAnsi="CG Times"/>
      <w:b/>
      <w:color w:val="000000"/>
      <w:sz w:val="22"/>
      <w:szCs w:val="22"/>
      <w:lang w:val="sq-AL"/>
    </w:rPr>
  </w:style>
  <w:style w:type="paragraph" w:customStyle="1" w:styleId="Titulli">
    <w:name w:val="Titulli"/>
    <w:next w:val="Normal"/>
    <w:link w:val="TitulliChar"/>
    <w:rsid w:val="00223EF6"/>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223EF6"/>
    <w:rPr>
      <w:rFonts w:ascii="CG Times" w:hAnsi="CG Times"/>
      <w:b/>
      <w:caps/>
      <w:sz w:val="22"/>
      <w:szCs w:val="22"/>
      <w:lang w:val="en-GB" w:eastAsia="en-US" w:bidi="ar-SA"/>
    </w:rPr>
  </w:style>
  <w:style w:type="paragraph" w:customStyle="1" w:styleId="VENDOSI">
    <w:name w:val="VENDOSI"/>
    <w:next w:val="Normal"/>
    <w:link w:val="VENDOSIChar"/>
    <w:rsid w:val="00223EF6"/>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223EF6"/>
    <w:rPr>
      <w:rFonts w:ascii="CG Times" w:hAnsi="CG Times"/>
      <w:caps/>
      <w:sz w:val="22"/>
      <w:szCs w:val="22"/>
      <w:lang w:val="en-GB" w:eastAsia="en-US" w:bidi="ar-SA"/>
    </w:rPr>
  </w:style>
  <w:style w:type="character" w:customStyle="1" w:styleId="NeniNrChar">
    <w:name w:val="Neni_Nr Char"/>
    <w:basedOn w:val="DefaultParagraphFont"/>
    <w:link w:val="NeniNr"/>
    <w:rsid w:val="00223EF6"/>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1963</Words>
  <Characters>11191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QBZ Admin</cp:lastModifiedBy>
  <cp:revision>2</cp:revision>
  <dcterms:created xsi:type="dcterms:W3CDTF">2019-04-03T13:27:00Z</dcterms:created>
  <dcterms:modified xsi:type="dcterms:W3CDTF">2019-04-03T13:27:00Z</dcterms:modified>
</cp:coreProperties>
</file>