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FAB" w:rsidRPr="00664A94" w:rsidRDefault="00316FAB" w:rsidP="00316FA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64A94">
        <w:rPr>
          <w:sz w:val="21"/>
          <w:szCs w:val="21"/>
        </w:rPr>
        <w:t>LIGJ</w:t>
      </w:r>
    </w:p>
    <w:p w:rsidR="00316FAB" w:rsidRPr="00664A94" w:rsidRDefault="00316FAB" w:rsidP="00316FAB">
      <w:pPr>
        <w:pStyle w:val="NumriData"/>
        <w:keepNext w:val="0"/>
        <w:rPr>
          <w:sz w:val="21"/>
          <w:szCs w:val="21"/>
        </w:rPr>
      </w:pPr>
      <w:r w:rsidRPr="00664A94">
        <w:rPr>
          <w:sz w:val="21"/>
          <w:szCs w:val="21"/>
        </w:rPr>
        <w:t>Nr.9839, datë 10.12.2007</w:t>
      </w:r>
    </w:p>
    <w:p w:rsidR="00316FAB" w:rsidRPr="00664A94" w:rsidRDefault="00316FAB" w:rsidP="00316FAB">
      <w:pPr>
        <w:pStyle w:val="Paragrafi"/>
        <w:rPr>
          <w:sz w:val="12"/>
          <w:szCs w:val="21"/>
        </w:rPr>
      </w:pPr>
    </w:p>
    <w:p w:rsidR="00316FAB" w:rsidRPr="00664A94" w:rsidRDefault="00316FAB" w:rsidP="00316FAB">
      <w:pPr>
        <w:pStyle w:val="Titulli"/>
        <w:keepNext w:val="0"/>
        <w:rPr>
          <w:sz w:val="21"/>
          <w:szCs w:val="21"/>
        </w:rPr>
      </w:pPr>
      <w:r w:rsidRPr="00664A94">
        <w:rPr>
          <w:sz w:val="21"/>
          <w:szCs w:val="21"/>
        </w:rPr>
        <w:t>PËR RATIFIKIMIN E “MARRËVESHJES SË GRANTIT USHTARAK NDËRMJET KËSHILLIT TË MINISTRAVE TË REPUBLIKËS SË SHQIPËRISË DHE QEVERISË SË REPUBLIKËS SË TURQISË”</w:t>
      </w:r>
    </w:p>
    <w:p w:rsidR="00316FAB" w:rsidRPr="00664A94" w:rsidRDefault="00316FAB" w:rsidP="00316FAB">
      <w:pPr>
        <w:pStyle w:val="Paragrafi"/>
        <w:ind w:firstLine="0"/>
        <w:rPr>
          <w:sz w:val="14"/>
          <w:szCs w:val="21"/>
        </w:rPr>
      </w:pPr>
    </w:p>
    <w:p w:rsidR="00316FAB" w:rsidRPr="00664A94" w:rsidRDefault="00316FAB" w:rsidP="00316FAB">
      <w:pPr>
        <w:pStyle w:val="BazLigjPropozues"/>
        <w:keepNext w:val="0"/>
        <w:rPr>
          <w:sz w:val="21"/>
          <w:szCs w:val="21"/>
        </w:rPr>
      </w:pPr>
      <w:r w:rsidRPr="00664A94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316FAB" w:rsidRPr="00664A94" w:rsidRDefault="00316FAB" w:rsidP="00316FAB">
      <w:pPr>
        <w:pStyle w:val="Paragrafi"/>
        <w:ind w:firstLine="0"/>
        <w:rPr>
          <w:sz w:val="12"/>
          <w:szCs w:val="21"/>
        </w:rPr>
      </w:pPr>
    </w:p>
    <w:p w:rsidR="00316FAB" w:rsidRPr="00316FAB" w:rsidRDefault="00316FAB" w:rsidP="00316FAB">
      <w:pPr>
        <w:pStyle w:val="Institucioni"/>
        <w:keepNext w:val="0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KUVENDI</w:t>
      </w:r>
    </w:p>
    <w:p w:rsidR="00316FAB" w:rsidRPr="00316FAB" w:rsidRDefault="00316FAB" w:rsidP="00316FAB">
      <w:pPr>
        <w:pStyle w:val="Institucioni"/>
        <w:keepNext w:val="0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I REPUBLIKËS SË SHQIPËRISË</w:t>
      </w:r>
    </w:p>
    <w:p w:rsidR="00316FAB" w:rsidRPr="00664A94" w:rsidRDefault="00316FAB" w:rsidP="00316FAB">
      <w:pPr>
        <w:pStyle w:val="Paragrafi"/>
        <w:rPr>
          <w:sz w:val="16"/>
          <w:szCs w:val="21"/>
          <w:lang w:val="it-IT"/>
        </w:rPr>
      </w:pPr>
    </w:p>
    <w:p w:rsidR="00316FAB" w:rsidRPr="00316FAB" w:rsidRDefault="00316FAB" w:rsidP="00316FAB">
      <w:pPr>
        <w:pStyle w:val="VENDOSI"/>
        <w:keepNext w:val="0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VENDOSI:</w:t>
      </w:r>
    </w:p>
    <w:p w:rsidR="00316FAB" w:rsidRPr="00316FAB" w:rsidRDefault="00316FAB" w:rsidP="00316FAB">
      <w:pPr>
        <w:pStyle w:val="Paragrafi"/>
        <w:rPr>
          <w:sz w:val="14"/>
          <w:szCs w:val="21"/>
          <w:lang w:val="it-IT"/>
        </w:rPr>
      </w:pPr>
    </w:p>
    <w:p w:rsidR="00316FAB" w:rsidRPr="00316FAB" w:rsidRDefault="00316FAB" w:rsidP="00316FAB">
      <w:pPr>
        <w:pStyle w:val="NeniNr"/>
        <w:keepNext w:val="0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Neni 1</w:t>
      </w:r>
    </w:p>
    <w:p w:rsidR="00316FAB" w:rsidRPr="00316FAB" w:rsidRDefault="00316FAB" w:rsidP="00316FAB">
      <w:pPr>
        <w:pStyle w:val="Paragrafi"/>
        <w:rPr>
          <w:sz w:val="14"/>
          <w:szCs w:val="21"/>
          <w:lang w:val="it-IT"/>
        </w:rPr>
      </w:pPr>
    </w:p>
    <w:p w:rsidR="00316FAB" w:rsidRPr="00316FAB" w:rsidRDefault="00316FAB" w:rsidP="00316FAB">
      <w:pPr>
        <w:pStyle w:val="Paragrafi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Ratifikohet “Marrëveshja e grantit ushtarak ndërmjet Këshillit të Ministrave të Republikës së Shqipërisë dhe Qeverisë së Republikës së Turqisë”.</w:t>
      </w:r>
    </w:p>
    <w:p w:rsidR="00316FAB" w:rsidRPr="00316FAB" w:rsidRDefault="00316FAB" w:rsidP="00316FAB">
      <w:pPr>
        <w:pStyle w:val="Paragrafi"/>
        <w:rPr>
          <w:sz w:val="16"/>
          <w:szCs w:val="21"/>
          <w:lang w:val="it-IT"/>
        </w:rPr>
      </w:pPr>
    </w:p>
    <w:p w:rsidR="00316FAB" w:rsidRPr="00316FAB" w:rsidRDefault="00316FAB" w:rsidP="00316FAB">
      <w:pPr>
        <w:pStyle w:val="NeniNr"/>
        <w:keepNext w:val="0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Neni 2</w:t>
      </w:r>
    </w:p>
    <w:p w:rsidR="00316FAB" w:rsidRPr="00316FAB" w:rsidRDefault="00316FAB" w:rsidP="00316FAB">
      <w:pPr>
        <w:pStyle w:val="Paragrafi"/>
        <w:rPr>
          <w:sz w:val="14"/>
          <w:szCs w:val="21"/>
          <w:lang w:val="it-IT"/>
        </w:rPr>
      </w:pPr>
    </w:p>
    <w:p w:rsidR="00316FAB" w:rsidRPr="00316FAB" w:rsidRDefault="00316FAB" w:rsidP="00316FAB">
      <w:pPr>
        <w:pStyle w:val="Paragrafi"/>
        <w:rPr>
          <w:sz w:val="21"/>
          <w:szCs w:val="21"/>
          <w:lang w:val="it-IT"/>
        </w:rPr>
      </w:pPr>
      <w:r w:rsidRPr="00316FAB">
        <w:rPr>
          <w:sz w:val="21"/>
          <w:szCs w:val="21"/>
          <w:lang w:val="it-IT"/>
        </w:rPr>
        <w:t>Ky ligj hyn në fuqi 15 ditë pas botimit në Fletoren Zyrtare.</w:t>
      </w:r>
    </w:p>
    <w:p w:rsidR="00316FAB" w:rsidRPr="00316FAB" w:rsidRDefault="00316FAB" w:rsidP="00316FAB">
      <w:pPr>
        <w:pStyle w:val="Paragrafi"/>
        <w:rPr>
          <w:sz w:val="14"/>
          <w:szCs w:val="21"/>
          <w:lang w:val="it-IT"/>
        </w:rPr>
      </w:pPr>
    </w:p>
    <w:p w:rsidR="00316FAB" w:rsidRDefault="00316FAB" w:rsidP="00316FAB">
      <w:pPr>
        <w:pStyle w:val="Shpallja"/>
        <w:rPr>
          <w:sz w:val="23"/>
          <w:szCs w:val="23"/>
        </w:rPr>
      </w:pPr>
      <w:r w:rsidRPr="001D382A">
        <w:rPr>
          <w:sz w:val="23"/>
          <w:szCs w:val="23"/>
        </w:rPr>
        <w:t>Shpallur me dekretin nr.5561, datë 27.12.2007 të Presidentit të Republikës së Shqipërisë, Bamir Topi</w:t>
      </w:r>
    </w:p>
    <w:p w:rsidR="00316FAB" w:rsidRDefault="00316FAB" w:rsidP="00316FAB">
      <w:pPr>
        <w:pStyle w:val="Titulli"/>
        <w:keepNext w:val="0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Titulli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 xml:space="preserve">Marrëveshje ushtarake grant </w:t>
      </w:r>
    </w:p>
    <w:p w:rsidR="00316FAB" w:rsidRDefault="00316FAB" w:rsidP="00316FAB">
      <w:pPr>
        <w:pStyle w:val="TitulliTitull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 xml:space="preserve">ndërmjet këshillit të Ministrave të Republikës së Shqipërisë </w:t>
      </w:r>
    </w:p>
    <w:p w:rsidR="00316FAB" w:rsidRPr="00664A94" w:rsidRDefault="00316FAB" w:rsidP="00316FAB">
      <w:pPr>
        <w:pStyle w:val="TitulliTitull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dhe qeverisë së republikës së turqisë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 xml:space="preserve">Këshilli i Ministrave të Republikës së Shqipërisë dhe </w:t>
      </w:r>
      <w:r>
        <w:rPr>
          <w:sz w:val="21"/>
          <w:szCs w:val="21"/>
          <w:lang w:val="sq-AL"/>
        </w:rPr>
        <w:t>Qeveria e Republikës së Turqisë,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363044">
        <w:rPr>
          <w:i/>
          <w:sz w:val="21"/>
          <w:szCs w:val="21"/>
          <w:lang w:val="sq-AL"/>
        </w:rPr>
        <w:t>duke riafirmuar</w:t>
      </w:r>
      <w:r w:rsidRPr="00664A94">
        <w:rPr>
          <w:sz w:val="21"/>
          <w:szCs w:val="21"/>
          <w:lang w:val="sq-AL"/>
        </w:rPr>
        <w:t xml:space="preserve"> dhe njëherë marrëd</w:t>
      </w:r>
      <w:r>
        <w:rPr>
          <w:sz w:val="21"/>
          <w:szCs w:val="21"/>
          <w:lang w:val="sq-AL"/>
        </w:rPr>
        <w:t>hëniet e tyre të gjata miqësore;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i/>
          <w:sz w:val="21"/>
          <w:szCs w:val="21"/>
          <w:lang w:val="sq-AL"/>
        </w:rPr>
        <w:t>duke iu referuar</w:t>
      </w:r>
      <w:r w:rsidRPr="00664A94">
        <w:rPr>
          <w:sz w:val="21"/>
          <w:szCs w:val="21"/>
          <w:lang w:val="sq-AL"/>
        </w:rPr>
        <w:t xml:space="preserve"> Marrëveshjes së bashkëpunimit në fushën e trajnimit ushtarak, teknikës dhe shkencës, datë 29.7.1992 dhe Marrëveshjes së bashkëpunimit dhe trajnimit ushtarak të d</w:t>
      </w:r>
      <w:r>
        <w:rPr>
          <w:sz w:val="21"/>
          <w:szCs w:val="21"/>
          <w:lang w:val="sq-AL"/>
        </w:rPr>
        <w:t>atës 19.11.1992;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i/>
          <w:sz w:val="21"/>
          <w:szCs w:val="21"/>
          <w:lang w:val="sq-AL"/>
        </w:rPr>
        <w:t>me qëllim</w:t>
      </w:r>
      <w:r w:rsidRPr="00664A94">
        <w:rPr>
          <w:sz w:val="21"/>
          <w:szCs w:val="21"/>
          <w:lang w:val="sq-AL"/>
        </w:rPr>
        <w:t xml:space="preserve"> forcimin e bashkëpunimit ushtarak dhe kontributit për ristrukturimin e Forcave të Armatosura të Republikës së Shqipërisë,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kanë rënë dakord si më poshtë: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NeniNr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Neni 1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Qeveria e Republikës së Turiqisë do t’i dhurojë 1 062 500 (një milion e gjashtëdhjetë e d</w:t>
      </w:r>
      <w:r>
        <w:rPr>
          <w:sz w:val="21"/>
          <w:szCs w:val="21"/>
          <w:lang w:val="sq-AL"/>
        </w:rPr>
        <w:t>y mijë e pesëqind) lira</w:t>
      </w:r>
      <w:r w:rsidRPr="00664A94">
        <w:rPr>
          <w:sz w:val="21"/>
          <w:szCs w:val="21"/>
          <w:lang w:val="sq-AL"/>
        </w:rPr>
        <w:t xml:space="preserve"> turke, ekuivalente në dollarë amerikanë, Këshillit të Ministrave të Republikës së Shqipërisë. </w:t>
      </w:r>
      <w:r>
        <w:rPr>
          <w:sz w:val="21"/>
          <w:szCs w:val="21"/>
          <w:lang w:val="sq-AL"/>
        </w:rPr>
        <w:t>Granti do të jetë i disponueshëm</w:t>
      </w:r>
      <w:r w:rsidRPr="00664A94">
        <w:rPr>
          <w:sz w:val="21"/>
          <w:szCs w:val="21"/>
          <w:lang w:val="sq-AL"/>
        </w:rPr>
        <w:t xml:space="preserve"> nga viti 2007.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NeniNr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Neni 2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Granti prej 1 062 500 (një milion e gjashtëdhjetë e dy mijë e pesëqind) lirash turke, ekuivalente në dollarë amerikanë, do të sigurohet si materiale dhe shërbime, në përputhje me rregullat në fuqi të Republikës së Turqisë.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NeniNr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Neni 3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Granti prej 1 062 500 (një milion e gjashtëdhjetë e dy mijë e pesëqind) lirash turke, ekuivalente në dollarë amerikanë, do të realizohet në përputhje me protokollin e zbatimit logjistik, i cili do të nënshkruhet ndërmjet zyrtarëve të të dyja palëve të referuara në këtë Marrëveshje.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p w:rsidR="00316FAB" w:rsidRPr="00664A94" w:rsidRDefault="00316FAB" w:rsidP="00316FAB">
      <w:pPr>
        <w:pStyle w:val="NeniNr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Neni 4</w:t>
      </w:r>
    </w:p>
    <w:p w:rsidR="00316FAB" w:rsidRPr="00664A94" w:rsidRDefault="00316FAB" w:rsidP="00316FAB">
      <w:pPr>
        <w:pStyle w:val="Paragrafi"/>
        <w:rPr>
          <w:sz w:val="14"/>
          <w:szCs w:val="21"/>
          <w:lang w:val="sq-AL"/>
        </w:rPr>
      </w:pP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Republika e Shqipërisë bie dakord të mos transferojë titujt, materialet/shërbimet një vendi ose pale tjetër, pa marrë më parë miratimin e Republikës së Turqisë, e cila ka dhënë këtë grant.</w:t>
      </w:r>
    </w:p>
    <w:p w:rsidR="00316FAB" w:rsidRPr="00664A94" w:rsidRDefault="00316FAB" w:rsidP="00316FAB">
      <w:pPr>
        <w:pStyle w:val="Paragrafi"/>
        <w:rPr>
          <w:sz w:val="16"/>
          <w:szCs w:val="21"/>
          <w:lang w:val="sq-AL"/>
        </w:rPr>
      </w:pPr>
    </w:p>
    <w:p w:rsidR="00316FAB" w:rsidRPr="00664A94" w:rsidRDefault="00316FAB" w:rsidP="00316FAB">
      <w:pPr>
        <w:pStyle w:val="NeniNr"/>
        <w:keepNext w:val="0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Neni 5</w:t>
      </w:r>
    </w:p>
    <w:p w:rsidR="00316FAB" w:rsidRPr="00664A94" w:rsidRDefault="00316FAB" w:rsidP="00316FAB">
      <w:pPr>
        <w:pStyle w:val="Paragrafi"/>
        <w:rPr>
          <w:sz w:val="14"/>
          <w:szCs w:val="21"/>
          <w:lang w:val="sq-AL"/>
        </w:rPr>
      </w:pP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Marrëveshja do të hyjë në fuqi datën e marrjes së njoftimit të fundit me shkrim nga palët lidhur me përfundimin e të gjitha procedurave të brendshme për ratifikim, në përputhje me legjislacionin e tyre kombëtar, dhe do të jetë në fuqi deri sa të gjitha materialet dhe shërbimet e specifikuara në protokollin zbatues të jenë nxjerrë jashtë përdorimit nga inventari i Ministrisë së Mbrojtjes së Republikës së Shqipërisë.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Marrëveshja grant do të zbatohet nga Ministria e Mbrojtjes në emër të Këshillit të Ministrave të Republikës së Shqipërisë dhe nga Shtabi i Përgjithshëm Turk në emër të Republikës së Turqisë.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Çdo mosmarrëveshje e lindur gjatë zbatimit të kësaj Marrëveshjeje do të zgjidhet me diskutime dhe bisedime dypalëshe.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 w:rsidRPr="00664A94">
        <w:rPr>
          <w:sz w:val="21"/>
          <w:szCs w:val="21"/>
          <w:lang w:val="sq-AL"/>
        </w:rPr>
        <w:t>Kjo Marrëveshje ë</w:t>
      </w:r>
      <w:r>
        <w:rPr>
          <w:sz w:val="21"/>
          <w:szCs w:val="21"/>
          <w:lang w:val="sq-AL"/>
        </w:rPr>
        <w:t>shtë përgatitur në gjuhët shqip</w:t>
      </w:r>
      <w:r w:rsidRPr="00664A94">
        <w:rPr>
          <w:sz w:val="21"/>
          <w:szCs w:val="21"/>
          <w:lang w:val="sq-AL"/>
        </w:rPr>
        <w:t>, turqisht dhe anglisht. Në rast të mosmarrëveshjeve lidhur me zbatimin e kësaj Marrëveshjeje, teksti anglisht i Marrëveshjes do të jetë prioritar.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Kjo M</w:t>
      </w:r>
      <w:r w:rsidRPr="00664A94">
        <w:rPr>
          <w:sz w:val="21"/>
          <w:szCs w:val="21"/>
          <w:lang w:val="sq-AL"/>
        </w:rPr>
        <w:t>arrëveshje është nënshkruar më 9.10.2007, në Ankara të Turqisë.</w:t>
      </w:r>
    </w:p>
    <w:p w:rsidR="00316FAB" w:rsidRPr="00664A94" w:rsidRDefault="00316FAB" w:rsidP="00316FAB">
      <w:pPr>
        <w:pStyle w:val="Paragrafi"/>
        <w:rPr>
          <w:sz w:val="21"/>
          <w:szCs w:val="21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316FAB" w:rsidRPr="00664A94">
        <w:tc>
          <w:tcPr>
            <w:tcW w:w="4643" w:type="dxa"/>
          </w:tcPr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Në emër të Këshillit të Ministrave të Republikës së Shqipërisë</w:t>
            </w:r>
          </w:p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Neritan Kolgjini</w:t>
            </w:r>
          </w:p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i ngarkuar me punë në A.I në Ambasadën e Republikës së Shqipërisë në Ankara</w:t>
            </w:r>
          </w:p>
        </w:tc>
        <w:tc>
          <w:tcPr>
            <w:tcW w:w="4644" w:type="dxa"/>
          </w:tcPr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Në emër të Qeverisë së Republikës së Turqisë</w:t>
            </w:r>
          </w:p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Alpaslan Erdogan</w:t>
            </w:r>
          </w:p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Gjeneral Brigade</w:t>
            </w:r>
          </w:p>
          <w:p w:rsidR="00316FAB" w:rsidRPr="00664A94" w:rsidRDefault="00316FAB" w:rsidP="00316FA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64A94">
              <w:rPr>
                <w:sz w:val="21"/>
                <w:szCs w:val="21"/>
                <w:lang w:val="sq-AL"/>
              </w:rPr>
              <w:t>Zv/drejtor i Departamentit të Zhvillimit të Forcës dhe Menaxhim, Burimeve për Menaxhimin e Burimeve</w:t>
            </w:r>
          </w:p>
        </w:tc>
      </w:tr>
    </w:tbl>
    <w:p w:rsidR="000178C2" w:rsidRPr="00C84B66" w:rsidRDefault="000178C2" w:rsidP="00316FA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6FAB"/>
    <w:rsid w:val="000178C2"/>
    <w:rsid w:val="00316FAB"/>
    <w:rsid w:val="00A50A17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1F6958-D2F1-4D21-BE98-F004C93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FAB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16F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316F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316FA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316FA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316FA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316FA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316F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316F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316FA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316F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6FA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316FAB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316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niNrChar">
    <w:name w:val="Neni_Nr Char"/>
    <w:basedOn w:val="DefaultParagraphFont"/>
    <w:link w:val="NeniNr"/>
    <w:rsid w:val="00316FAB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16FAB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2019-04-03T13:21:00Z</dcterms:created>
  <dcterms:modified xsi:type="dcterms:W3CDTF">2019-04-03T13:21:00Z</dcterms:modified>
</cp:coreProperties>
</file>