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0" w:rsidRPr="008A3D23" w:rsidRDefault="002F21E0" w:rsidP="002F21E0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8A3D23">
        <w:rPr>
          <w:sz w:val="21"/>
          <w:szCs w:val="21"/>
        </w:rPr>
        <w:t xml:space="preserve">LIGJ </w:t>
      </w:r>
    </w:p>
    <w:p w:rsidR="002F21E0" w:rsidRPr="008A3D23" w:rsidRDefault="002F21E0" w:rsidP="002F21E0">
      <w:pPr>
        <w:pStyle w:val="NumriData"/>
        <w:keepNext w:val="0"/>
        <w:rPr>
          <w:sz w:val="21"/>
          <w:szCs w:val="21"/>
        </w:rPr>
      </w:pPr>
      <w:r w:rsidRPr="008A3D23">
        <w:rPr>
          <w:sz w:val="21"/>
          <w:szCs w:val="21"/>
        </w:rPr>
        <w:t>Nr.9859, datë 21.1.2008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</w:p>
    <w:p w:rsidR="002F21E0" w:rsidRPr="008A3D23" w:rsidRDefault="002F21E0" w:rsidP="002F21E0">
      <w:pPr>
        <w:pStyle w:val="Titulli"/>
        <w:keepNext w:val="0"/>
        <w:rPr>
          <w:sz w:val="21"/>
          <w:szCs w:val="21"/>
        </w:rPr>
      </w:pPr>
      <w:r w:rsidRPr="008A3D23">
        <w:rPr>
          <w:sz w:val="21"/>
          <w:szCs w:val="21"/>
        </w:rPr>
        <w:t xml:space="preserve">PËR DISA SHTESA DHE NDRYSHIME NË LIGJIN NR.7895, DATË 27.1.1995 </w:t>
      </w:r>
    </w:p>
    <w:p w:rsidR="002F21E0" w:rsidRPr="008A3D23" w:rsidRDefault="002F21E0" w:rsidP="002F21E0">
      <w:pPr>
        <w:pStyle w:val="Titulli"/>
        <w:keepNext w:val="0"/>
        <w:rPr>
          <w:sz w:val="21"/>
          <w:szCs w:val="21"/>
        </w:rPr>
      </w:pPr>
      <w:r w:rsidRPr="008A3D23">
        <w:rPr>
          <w:sz w:val="21"/>
          <w:szCs w:val="21"/>
        </w:rPr>
        <w:t>“KODI PENAL I REPUBLIKËS SË SHQIPËRISË”, TË NDRYSHUAR</w:t>
      </w:r>
    </w:p>
    <w:p w:rsidR="002F21E0" w:rsidRPr="008A3D23" w:rsidRDefault="002F21E0" w:rsidP="002F21E0">
      <w:pPr>
        <w:pStyle w:val="Paragrafi"/>
        <w:ind w:firstLine="0"/>
        <w:rPr>
          <w:sz w:val="21"/>
          <w:szCs w:val="21"/>
        </w:rPr>
      </w:pPr>
    </w:p>
    <w:p w:rsidR="002F21E0" w:rsidRPr="008A3D23" w:rsidRDefault="002F21E0" w:rsidP="002F21E0">
      <w:pPr>
        <w:pStyle w:val="BazLigjPropozues"/>
        <w:keepNext w:val="0"/>
        <w:rPr>
          <w:sz w:val="21"/>
          <w:szCs w:val="21"/>
        </w:rPr>
      </w:pPr>
      <w:r w:rsidRPr="008A3D23">
        <w:rPr>
          <w:sz w:val="21"/>
          <w:szCs w:val="21"/>
        </w:rPr>
        <w:t xml:space="preserve">Në mbështetje të neneve 81 pikat 1 dhe 2 shkronja “d” dhe 83 pika 1 të Kushtetutës, me propozimin e deputetes Majlinda Bregu, 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</w:p>
    <w:p w:rsidR="002F21E0" w:rsidRPr="002F21E0" w:rsidRDefault="002F21E0" w:rsidP="002F21E0">
      <w:pPr>
        <w:pStyle w:val="Institucioni"/>
        <w:keepNext w:val="0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KUVENDI</w:t>
      </w:r>
    </w:p>
    <w:p w:rsidR="002F21E0" w:rsidRPr="002F21E0" w:rsidRDefault="002F21E0" w:rsidP="002F21E0">
      <w:pPr>
        <w:pStyle w:val="Institucioni"/>
        <w:keepNext w:val="0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I REPUBLIKËS SË SHQIPËRISË</w:t>
      </w:r>
    </w:p>
    <w:p w:rsidR="002F21E0" w:rsidRPr="008A3D23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VENDOSI"/>
        <w:keepNext w:val="0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VENDOSI:</w:t>
      </w:r>
    </w:p>
    <w:p w:rsidR="002F21E0" w:rsidRPr="008A3D23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Në ligjin nr.7895, datë 27.1.1995 “Kodi Penal i Republikës së Shqipërisë”, të ndryshuar”, bëhen këto ndryshime:</w:t>
      </w: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NeniNr"/>
        <w:keepNext w:val="0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Neni 1</w:t>
      </w: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Në nenin 117, pas paragrafit të parë shtohet një paragraf me këtë përmbajtje:</w:t>
      </w: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“Përdorimi i të miturit për prodhimin e materialeve pornografike, si dhe shpërndarja ose publikimi i tyre në internet apo në forma të tjera, dënohet me burgim nga një deri në pesë vjet dhe me gjobë nga një milion deri në pesë milionë lekë.”.</w:t>
      </w: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NeniNr"/>
        <w:keepNext w:val="0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Neni 2</w:t>
      </w: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Pas nenit 124/a shtohet neni 124/b me këtë përmbajtje:</w:t>
      </w: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NeniNr"/>
        <w:keepNext w:val="0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“Neni 124/b</w:t>
      </w:r>
    </w:p>
    <w:p w:rsidR="002F21E0" w:rsidRPr="002F21E0" w:rsidRDefault="002F21E0" w:rsidP="002F21E0">
      <w:pPr>
        <w:pStyle w:val="NeniTitull"/>
        <w:keepNext w:val="0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>Keqtrajtimi i të miturit</w:t>
      </w: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</w:p>
    <w:p w:rsidR="002F21E0" w:rsidRPr="002F21E0" w:rsidRDefault="002F21E0" w:rsidP="002F21E0">
      <w:pPr>
        <w:pStyle w:val="Paragrafi"/>
        <w:rPr>
          <w:sz w:val="21"/>
          <w:szCs w:val="21"/>
          <w:lang w:val="it-IT"/>
        </w:rPr>
      </w:pPr>
      <w:r w:rsidRPr="002F21E0">
        <w:rPr>
          <w:sz w:val="21"/>
          <w:szCs w:val="21"/>
          <w:lang w:val="it-IT"/>
        </w:rPr>
        <w:t xml:space="preserve">Keqtrajtimi fizik ose psikologjik i të miturit nga personi që është i detyruar të kujdeset për të, dënohet me burgim nga tre muaj deri në dy vjet. 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  <w:r w:rsidRPr="008A3D23">
        <w:rPr>
          <w:sz w:val="21"/>
          <w:szCs w:val="21"/>
        </w:rPr>
        <w:t>Detyrimi i të miturit për të punuar, për të siguruar të ardhura, për të lypur apo për të kryer veprime që dëmtojnë zhvillimin e tij dënohet me burgim deri në katër vjet dhe me gjobë nga pesëdhjetë mijë deri në një milion lekë.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  <w:r w:rsidRPr="008A3D23">
        <w:rPr>
          <w:sz w:val="21"/>
          <w:szCs w:val="21"/>
        </w:rPr>
        <w:t xml:space="preserve">Kur nga vepra është shkaktuar dëmtimi i rëndë i shëndetit ose vdekja e të miturit, dënohet me burgim nga dhjetë deri në njëzet vjet.”. 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</w:p>
    <w:p w:rsidR="002F21E0" w:rsidRPr="008A3D23" w:rsidRDefault="002F21E0" w:rsidP="002F21E0">
      <w:pPr>
        <w:pStyle w:val="NeniNr"/>
        <w:keepNext w:val="0"/>
        <w:rPr>
          <w:sz w:val="21"/>
          <w:szCs w:val="21"/>
        </w:rPr>
      </w:pPr>
      <w:r w:rsidRPr="008A3D23">
        <w:rPr>
          <w:sz w:val="21"/>
          <w:szCs w:val="21"/>
        </w:rPr>
        <w:t xml:space="preserve"> Neni 3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</w:p>
    <w:p w:rsidR="002F21E0" w:rsidRPr="008A3D23" w:rsidRDefault="002F21E0" w:rsidP="002F21E0">
      <w:pPr>
        <w:pStyle w:val="Paragrafi"/>
        <w:rPr>
          <w:sz w:val="21"/>
          <w:szCs w:val="21"/>
        </w:rPr>
      </w:pPr>
      <w:r w:rsidRPr="008A3D23">
        <w:rPr>
          <w:sz w:val="21"/>
          <w:szCs w:val="21"/>
        </w:rPr>
        <w:t>Në nenin 128/b, paragrafi i parë, pas fjalës “rekrutimi” shtohet fjala “shitja”.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</w:p>
    <w:p w:rsidR="002F21E0" w:rsidRPr="008A3D23" w:rsidRDefault="002F21E0" w:rsidP="002F21E0">
      <w:pPr>
        <w:pStyle w:val="NeniNr"/>
        <w:keepNext w:val="0"/>
        <w:rPr>
          <w:sz w:val="21"/>
          <w:szCs w:val="21"/>
        </w:rPr>
      </w:pPr>
      <w:r w:rsidRPr="008A3D23">
        <w:rPr>
          <w:sz w:val="21"/>
          <w:szCs w:val="21"/>
        </w:rPr>
        <w:t>Neni 4</w:t>
      </w:r>
    </w:p>
    <w:p w:rsidR="002F21E0" w:rsidRPr="008A3D23" w:rsidRDefault="002F21E0" w:rsidP="002F21E0">
      <w:pPr>
        <w:pStyle w:val="Paragrafi"/>
        <w:rPr>
          <w:sz w:val="21"/>
          <w:szCs w:val="21"/>
        </w:rPr>
      </w:pPr>
    </w:p>
    <w:p w:rsidR="002F21E0" w:rsidRPr="008A3D23" w:rsidRDefault="002F21E0" w:rsidP="002F21E0">
      <w:pPr>
        <w:pStyle w:val="Paragrafi"/>
        <w:rPr>
          <w:sz w:val="21"/>
          <w:szCs w:val="21"/>
        </w:rPr>
      </w:pPr>
      <w:r w:rsidRPr="008A3D23">
        <w:rPr>
          <w:sz w:val="21"/>
          <w:szCs w:val="21"/>
        </w:rPr>
        <w:t>Ky ligj hyn në fuqi 15 ditë pas botimit në Fletoren Zyrtare.</w:t>
      </w:r>
    </w:p>
    <w:p w:rsidR="002F21E0" w:rsidRPr="008A3D23" w:rsidRDefault="002F21E0" w:rsidP="002F21E0">
      <w:pPr>
        <w:pStyle w:val="Paragrafi"/>
      </w:pPr>
    </w:p>
    <w:p w:rsidR="002F21E0" w:rsidRPr="008A3D23" w:rsidRDefault="002F21E0" w:rsidP="002F21E0">
      <w:pPr>
        <w:pStyle w:val="Shpallja"/>
        <w:rPr>
          <w:sz w:val="23"/>
          <w:szCs w:val="23"/>
        </w:rPr>
      </w:pPr>
      <w:r w:rsidRPr="008A3D23">
        <w:rPr>
          <w:sz w:val="23"/>
          <w:szCs w:val="23"/>
        </w:rPr>
        <w:t>Shpallur me dekretin nr.5606, datë 6.2.2008 të Presidentit të Republikës së Shqipërisë, Bamir Topi</w:t>
      </w:r>
    </w:p>
    <w:p w:rsidR="002F21E0" w:rsidRPr="008A3D23" w:rsidRDefault="002F21E0" w:rsidP="002F21E0">
      <w:pPr>
        <w:pStyle w:val="Paragrafi"/>
      </w:pPr>
    </w:p>
    <w:p w:rsidR="002F21E0" w:rsidRPr="008A3D23" w:rsidRDefault="002F21E0" w:rsidP="002F21E0">
      <w:pPr>
        <w:pStyle w:val="Akti"/>
        <w:keepNext w:val="0"/>
        <w:rPr>
          <w:sz w:val="21"/>
          <w:szCs w:val="21"/>
          <w:lang w:val="sq-AL"/>
        </w:rPr>
      </w:pPr>
    </w:p>
    <w:p w:rsidR="000178C2" w:rsidRPr="002F21E0" w:rsidRDefault="000178C2" w:rsidP="002F21E0">
      <w:pPr>
        <w:pStyle w:val="Paragrafi"/>
        <w:rPr>
          <w:lang w:val="sq-AL"/>
        </w:rPr>
      </w:pPr>
    </w:p>
    <w:sectPr w:rsidR="000178C2" w:rsidRPr="002F21E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21E0"/>
    <w:rsid w:val="000178C2"/>
    <w:rsid w:val="000A780A"/>
    <w:rsid w:val="00211EE2"/>
    <w:rsid w:val="002F21E0"/>
    <w:rsid w:val="003218C2"/>
    <w:rsid w:val="003B3DD8"/>
    <w:rsid w:val="00767D8F"/>
    <w:rsid w:val="009723D5"/>
    <w:rsid w:val="00BD1D2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306690-6606-417D-9E71-FFC4A662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780A"/>
  </w:style>
  <w:style w:type="paragraph" w:customStyle="1" w:styleId="Akti">
    <w:name w:val="Akti"/>
    <w:rsid w:val="003B3DD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B3DD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B3DD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B3DD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B3DD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B3DD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B3D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B3DD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B3DD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B3DD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B3DD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B3DD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B3D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B3D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B3DD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B3DD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B3D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B3DD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B3DD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B3D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B3DD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B3DD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B3DD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0A780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0A780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211EE2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11EE2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11EE2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11EE2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211EE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211EE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0A780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0A780A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211EE2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0A780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F21E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F21E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>QPZ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--</dc:creator>
  <cp:keywords/>
  <dc:description/>
  <cp:lastModifiedBy>Inida Noga</cp:lastModifiedBy>
  <cp:revision>2</cp:revision>
  <dcterms:created xsi:type="dcterms:W3CDTF">2019-03-16T18:05:00Z</dcterms:created>
  <dcterms:modified xsi:type="dcterms:W3CDTF">2019-03-16T18:05:00Z</dcterms:modified>
</cp:coreProperties>
</file>