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D2097" w:rsidRPr="00EC70C8" w:rsidRDefault="007D2097" w:rsidP="007D2097">
      <w:pPr>
        <w:pStyle w:val="Akti"/>
        <w:keepNext w:val="0"/>
      </w:pPr>
      <w:bookmarkStart w:id="0" w:name="_GoBack"/>
      <w:bookmarkEnd w:id="0"/>
      <w:r>
        <w:t>LIG</w:t>
      </w:r>
      <w:r w:rsidRPr="00EC70C8">
        <w:t>J</w:t>
      </w:r>
    </w:p>
    <w:p w:rsidR="007D2097" w:rsidRPr="00EC70C8" w:rsidRDefault="007D2097" w:rsidP="007D2097">
      <w:pPr>
        <w:pStyle w:val="NumriData"/>
        <w:keepNext w:val="0"/>
      </w:pPr>
      <w:r w:rsidRPr="00EC70C8">
        <w:t>Nr.9901, datë 14.4.2008</w:t>
      </w:r>
    </w:p>
    <w:p w:rsidR="007D2097" w:rsidRPr="00EC70C8" w:rsidRDefault="007D2097" w:rsidP="007D2097">
      <w:pPr>
        <w:pStyle w:val="Paragrafi"/>
      </w:pPr>
    </w:p>
    <w:p w:rsidR="007D2097" w:rsidRPr="00EC70C8" w:rsidRDefault="007D2097" w:rsidP="007D2097">
      <w:pPr>
        <w:pStyle w:val="Titulli"/>
        <w:keepNext w:val="0"/>
      </w:pPr>
      <w:r w:rsidRPr="00EC70C8">
        <w:t>PËR TREGTARËT DHE SHOQËRITË TREGTARE</w:t>
      </w:r>
    </w:p>
    <w:p w:rsidR="007D2097" w:rsidRPr="00EC70C8" w:rsidRDefault="007D2097" w:rsidP="007D2097">
      <w:pPr>
        <w:pStyle w:val="Paragrafi"/>
      </w:pPr>
    </w:p>
    <w:p w:rsidR="007D2097" w:rsidRPr="00EC70C8" w:rsidRDefault="007D2097" w:rsidP="007D2097">
      <w:pPr>
        <w:pStyle w:val="BazLigjPropozues"/>
        <w:keepNext w:val="0"/>
      </w:pPr>
      <w:r w:rsidRPr="00EC70C8">
        <w:t xml:space="preserve">Në mbështetje të neneve 78 dhe 83 pika 1 të Kushtetutës, me propozimin e Këshillit të Ministrave, </w:t>
      </w:r>
    </w:p>
    <w:p w:rsidR="007D2097" w:rsidRPr="00EC70C8" w:rsidRDefault="007D2097" w:rsidP="007D2097">
      <w:pPr>
        <w:pStyle w:val="Paragrafi"/>
      </w:pPr>
    </w:p>
    <w:p w:rsidR="007D2097" w:rsidRPr="007D2097" w:rsidRDefault="007D2097" w:rsidP="007D2097">
      <w:pPr>
        <w:pStyle w:val="VENDOSI"/>
        <w:keepNext w:val="0"/>
        <w:rPr>
          <w:lang w:val="it-IT"/>
        </w:rPr>
      </w:pPr>
      <w:r w:rsidRPr="007D2097">
        <w:rPr>
          <w:lang w:val="it-IT"/>
        </w:rPr>
        <w:t>KUVENDI</w:t>
      </w:r>
    </w:p>
    <w:p w:rsidR="007D2097" w:rsidRPr="007D2097" w:rsidRDefault="007D2097" w:rsidP="007D2097">
      <w:pPr>
        <w:pStyle w:val="VENDOSI"/>
        <w:keepNext w:val="0"/>
        <w:rPr>
          <w:lang w:val="it-IT"/>
        </w:rPr>
      </w:pPr>
      <w:r w:rsidRPr="007D2097">
        <w:rPr>
          <w:lang w:val="it-IT"/>
        </w:rPr>
        <w:t>I REPUBLIKËS SË SHQIPËRISË</w:t>
      </w:r>
    </w:p>
    <w:p w:rsidR="007D2097" w:rsidRPr="007D2097" w:rsidRDefault="007D2097" w:rsidP="007D2097">
      <w:pPr>
        <w:pStyle w:val="VENDOSI"/>
        <w:keepNext w:val="0"/>
        <w:rPr>
          <w:lang w:val="it-IT"/>
        </w:rPr>
      </w:pPr>
    </w:p>
    <w:p w:rsidR="007D2097" w:rsidRPr="007D2097" w:rsidRDefault="007D2097" w:rsidP="007D2097">
      <w:pPr>
        <w:pStyle w:val="VENDOSI"/>
        <w:keepNext w:val="0"/>
        <w:rPr>
          <w:lang w:val="it-IT"/>
        </w:rPr>
      </w:pPr>
      <w:r w:rsidRPr="007D2097">
        <w:rPr>
          <w:lang w:val="it-IT"/>
        </w:rPr>
        <w:t>VENDOSI:</w:t>
      </w:r>
    </w:p>
    <w:p w:rsidR="007D2097" w:rsidRPr="007D2097" w:rsidRDefault="007D2097" w:rsidP="007D2097">
      <w:pPr>
        <w:pStyle w:val="Paragrafi"/>
        <w:ind w:firstLine="0"/>
        <w:rPr>
          <w:lang w:val="it-IT"/>
        </w:rPr>
      </w:pPr>
    </w:p>
    <w:p w:rsidR="007D2097" w:rsidRPr="00553AD0" w:rsidRDefault="007D2097" w:rsidP="007D2097">
      <w:pPr>
        <w:pStyle w:val="PjesaTitull"/>
        <w:keepNext w:val="0"/>
        <w:rPr>
          <w:lang w:val="it-IT"/>
        </w:rPr>
      </w:pPr>
      <w:r w:rsidRPr="00553AD0">
        <w:rPr>
          <w:lang w:val="it-IT"/>
        </w:rPr>
        <w:t>PJESA I</w:t>
      </w:r>
    </w:p>
    <w:p w:rsidR="007D2097" w:rsidRPr="00553AD0" w:rsidRDefault="007D2097" w:rsidP="007D2097">
      <w:pPr>
        <w:pStyle w:val="PjesaTitull"/>
        <w:keepNext w:val="0"/>
        <w:rPr>
          <w:lang w:val="it-IT"/>
        </w:rPr>
      </w:pPr>
      <w:r w:rsidRPr="00553AD0">
        <w:rPr>
          <w:lang w:val="it-IT"/>
        </w:rPr>
        <w:t>DISPOZITA TË PËRGJITHSHME</w:t>
      </w:r>
    </w:p>
    <w:p w:rsidR="007D2097" w:rsidRPr="00553AD0" w:rsidRDefault="007D2097" w:rsidP="007D2097">
      <w:pPr>
        <w:pStyle w:val="Paragrafi"/>
        <w:ind w:firstLine="0"/>
        <w:rPr>
          <w:lang w:val="it-IT"/>
        </w:rPr>
      </w:pPr>
    </w:p>
    <w:p w:rsidR="007D2097" w:rsidRPr="007D2097" w:rsidRDefault="007D2097" w:rsidP="007D2097">
      <w:pPr>
        <w:pStyle w:val="TitulliTitull"/>
        <w:keepNext w:val="0"/>
        <w:rPr>
          <w:lang w:val="it-IT"/>
        </w:rPr>
      </w:pPr>
      <w:r w:rsidRPr="007D2097">
        <w:rPr>
          <w:lang w:val="it-IT"/>
        </w:rPr>
        <w:t>TITULLI I</w:t>
      </w:r>
    </w:p>
    <w:p w:rsidR="007D2097" w:rsidRPr="007D2097" w:rsidRDefault="007D2097" w:rsidP="007D2097">
      <w:pPr>
        <w:pStyle w:val="TitulliTitull"/>
        <w:keepNext w:val="0"/>
        <w:rPr>
          <w:lang w:val="it-IT"/>
        </w:rPr>
      </w:pPr>
    </w:p>
    <w:p w:rsidR="007D2097" w:rsidRPr="007D2097" w:rsidRDefault="007D2097" w:rsidP="007D2097">
      <w:pPr>
        <w:pStyle w:val="TitulliTitull"/>
        <w:keepNext w:val="0"/>
        <w:rPr>
          <w:lang w:val="it-IT"/>
        </w:rPr>
      </w:pPr>
      <w:r w:rsidRPr="007D2097">
        <w:rPr>
          <w:lang w:val="it-IT"/>
        </w:rPr>
        <w:t xml:space="preserve">DISPOZITA TË ZBATUESHME PËR TREGTARIN </w:t>
      </w:r>
    </w:p>
    <w:p w:rsidR="007D2097" w:rsidRPr="007D2097" w:rsidRDefault="007D2097" w:rsidP="007D2097">
      <w:pPr>
        <w:pStyle w:val="TitulliTitull"/>
        <w:keepNext w:val="0"/>
        <w:rPr>
          <w:lang w:val="it-IT"/>
        </w:rPr>
      </w:pPr>
      <w:r w:rsidRPr="007D2097">
        <w:rPr>
          <w:lang w:val="it-IT"/>
        </w:rPr>
        <w:t>DHE SHOQËRITË TREGTARE</w:t>
      </w:r>
    </w:p>
    <w:p w:rsidR="007D2097" w:rsidRPr="007D2097" w:rsidRDefault="007D2097" w:rsidP="007D2097">
      <w:pPr>
        <w:pStyle w:val="Paragrafi"/>
        <w:rPr>
          <w:lang w:val="it-IT"/>
        </w:rPr>
      </w:pPr>
    </w:p>
    <w:p w:rsidR="007D2097" w:rsidRPr="007D2097" w:rsidRDefault="007D2097" w:rsidP="007D2097">
      <w:pPr>
        <w:pStyle w:val="NeniNr"/>
        <w:keepNext w:val="0"/>
        <w:rPr>
          <w:lang w:val="it-IT"/>
        </w:rPr>
      </w:pPr>
      <w:r w:rsidRPr="007D2097">
        <w:rPr>
          <w:lang w:val="it-IT"/>
        </w:rPr>
        <w:t>Neni 1</w:t>
      </w:r>
    </w:p>
    <w:p w:rsidR="007D2097" w:rsidRPr="007D2097" w:rsidRDefault="007D2097" w:rsidP="007D2097">
      <w:pPr>
        <w:pStyle w:val="NeniTitull"/>
        <w:keepNext w:val="0"/>
        <w:rPr>
          <w:lang w:val="it-IT"/>
        </w:rPr>
      </w:pPr>
      <w:r w:rsidRPr="007D2097">
        <w:rPr>
          <w:lang w:val="it-IT"/>
        </w:rPr>
        <w:t>Objekti i ligjit, përkufizime, regjistrime të detyrueshme</w:t>
      </w:r>
    </w:p>
    <w:p w:rsidR="007D2097" w:rsidRPr="007D2097" w:rsidRDefault="007D2097" w:rsidP="007D2097">
      <w:pPr>
        <w:pStyle w:val="Paragrafi"/>
        <w:rPr>
          <w:lang w:val="it-IT"/>
        </w:rPr>
      </w:pPr>
    </w:p>
    <w:p w:rsidR="007D2097" w:rsidRPr="007D2097" w:rsidRDefault="007D2097" w:rsidP="007D2097">
      <w:pPr>
        <w:pStyle w:val="Paragrafi"/>
        <w:rPr>
          <w:lang w:val="it-IT"/>
        </w:rPr>
      </w:pPr>
      <w:r w:rsidRPr="007D2097">
        <w:rPr>
          <w:lang w:val="it-IT"/>
        </w:rPr>
        <w:t>1. Ky ligj rregullon statusin e tregtarit, themelimin dhe administrimin e shoqërive tregtare, të drejtat dhe detyrimet e themeluesve, të ortakëve dhe aksionarëve, riorganizimin dhe likuidimin e shoqërive tregtare. Shoqëritë tregtare janë shoqëritë kolektive, shoqëritë komandite, shoqëritë me përgjegjësi të kufizuara dhe shoqëritë aksionare.</w:t>
      </w:r>
    </w:p>
    <w:p w:rsidR="007D2097" w:rsidRPr="007D2097" w:rsidRDefault="007D2097" w:rsidP="007D2097">
      <w:pPr>
        <w:pStyle w:val="Paragrafi"/>
        <w:rPr>
          <w:lang w:val="it-IT"/>
        </w:rPr>
      </w:pPr>
      <w:r w:rsidRPr="007D2097">
        <w:rPr>
          <w:lang w:val="it-IT"/>
        </w:rPr>
        <w:t xml:space="preserve">2. Tregtarët dhe shoqëritë tregtare regjistrohen në Qendrën Kombëtare të Regjistrimit, në përputhje me këtë ligj dhe me ligjin nr.9723, datë 3.5.2007 “Për Qendrën Kombëtare të Regjistrimit”, të ndryshuar. </w:t>
      </w:r>
    </w:p>
    <w:p w:rsidR="007D2097" w:rsidRPr="007D2097" w:rsidRDefault="007D2097" w:rsidP="007D2097">
      <w:pPr>
        <w:pStyle w:val="Paragrafi"/>
        <w:rPr>
          <w:lang w:val="it-IT"/>
        </w:rPr>
      </w:pPr>
      <w:r w:rsidRPr="007D2097">
        <w:rPr>
          <w:lang w:val="it-IT"/>
        </w:rPr>
        <w:t>3. Tregtarët dhe shoqëritë tregtare mbajnë libra kontabël, hartojnë e publikojnë të dhënat financiare dhe raportet për gjendjen e ecurisë së veprimtarisë, përfshirë dhe raportet e kontrollit të ekspertëve kontabël të autorizuar në përputhje me ligjin për kontabilitetin dhe pasqyrat financiare.</w:t>
      </w:r>
    </w:p>
    <w:p w:rsidR="007D2097" w:rsidRPr="007D2097" w:rsidRDefault="007D2097" w:rsidP="007D2097">
      <w:pPr>
        <w:pStyle w:val="Paragrafi"/>
        <w:rPr>
          <w:lang w:val="it-IT"/>
        </w:rPr>
      </w:pPr>
      <w:r w:rsidRPr="007D2097">
        <w:rPr>
          <w:lang w:val="it-IT"/>
        </w:rPr>
        <w:t xml:space="preserve">4. Nëse nuk parashikohet ndryshe, gjykata e përmendur në këtë ligj është seksioni tregtar i gjykatës së rrethit gjyqësor përkatës, sipas dispozitave të neneve 334 deri në 336 të Kodit të Procedurës Civile. </w:t>
      </w:r>
    </w:p>
    <w:p w:rsidR="007D2097" w:rsidRPr="007D2097" w:rsidRDefault="007D2097" w:rsidP="007D2097">
      <w:pPr>
        <w:pStyle w:val="Paragrafi"/>
        <w:rPr>
          <w:lang w:val="it-IT"/>
        </w:rPr>
      </w:pPr>
      <w:r w:rsidRPr="007D2097">
        <w:rPr>
          <w:lang w:val="it-IT"/>
        </w:rPr>
        <w:t>5. Dispozitat, që kërkojnë dhënie informacioni në faqen e shoqërisë në internet, mund të zbatohen nëpërmjet krijimit të një lidhjeje informatike të drejtpërdrejtë me faqen në internet, ku Qendra Kombëtare e Regjistrimit publikon informacionin për tregtarin apo shoqërinë përkatëse.</w:t>
      </w:r>
    </w:p>
    <w:p w:rsidR="007D2097" w:rsidRPr="007D2097" w:rsidRDefault="007D2097" w:rsidP="007D2097">
      <w:pPr>
        <w:pStyle w:val="Paragrafi"/>
        <w:rPr>
          <w:lang w:val="it-IT"/>
        </w:rPr>
      </w:pPr>
      <w:r w:rsidRPr="007D2097">
        <w:rPr>
          <w:lang w:val="it-IT"/>
        </w:rPr>
        <w:t>6. Në kuptim të këtij ligji, shprehjet në njëjës përfshijnë ato në shumës e anasjelltas, me përjashtim të rastit kur sipas kontekstit të dispozitës rezulton ndryshe. Përemri vetor “ai” përfshin edhe përemrin vetor “ajo” dhe përemri vetor “atë” i nënkupton të dyja gjinitë, me përjashtim të rastit kur sipas kontekstit të dispozitës rezulton ndryshe.</w:t>
      </w:r>
    </w:p>
    <w:p w:rsidR="007D2097" w:rsidRPr="007D2097" w:rsidRDefault="007D2097" w:rsidP="007D2097">
      <w:pPr>
        <w:pStyle w:val="Paragrafi"/>
        <w:rPr>
          <w:lang w:val="it-IT"/>
        </w:rPr>
      </w:pPr>
    </w:p>
    <w:p w:rsidR="007D2097" w:rsidRPr="007D2097" w:rsidRDefault="007D2097" w:rsidP="007D2097">
      <w:pPr>
        <w:pStyle w:val="NeniNr"/>
        <w:keepNext w:val="0"/>
        <w:rPr>
          <w:lang w:val="it-IT"/>
        </w:rPr>
      </w:pPr>
      <w:r w:rsidRPr="007D2097">
        <w:rPr>
          <w:lang w:val="it-IT"/>
        </w:rPr>
        <w:t>Neni 2</w:t>
      </w:r>
    </w:p>
    <w:p w:rsidR="007D2097" w:rsidRPr="007D2097" w:rsidRDefault="007D2097" w:rsidP="007D2097">
      <w:pPr>
        <w:pStyle w:val="NeniTitull"/>
        <w:keepNext w:val="0"/>
        <w:rPr>
          <w:lang w:val="it-IT"/>
        </w:rPr>
      </w:pPr>
      <w:r w:rsidRPr="007D2097">
        <w:rPr>
          <w:lang w:val="it-IT"/>
        </w:rPr>
        <w:t>Tregtari</w:t>
      </w:r>
    </w:p>
    <w:p w:rsidR="007D2097" w:rsidRPr="007D2097" w:rsidRDefault="007D2097" w:rsidP="007D2097">
      <w:pPr>
        <w:pStyle w:val="Paragrafi"/>
        <w:rPr>
          <w:lang w:val="it-IT"/>
        </w:rPr>
      </w:pPr>
    </w:p>
    <w:p w:rsidR="007D2097" w:rsidRPr="007D2097" w:rsidRDefault="007D2097" w:rsidP="007D2097">
      <w:pPr>
        <w:pStyle w:val="Paragrafi"/>
        <w:rPr>
          <w:lang w:val="it-IT"/>
        </w:rPr>
      </w:pPr>
      <w:r w:rsidRPr="007D2097">
        <w:rPr>
          <w:lang w:val="it-IT"/>
        </w:rPr>
        <w:t>1. Tregtari është personi fizik, sipas kuptimit të Kodit Civil, i cili ushtron veprimtari ekonomike të pavarur, që kërkon një organizim tregtar të zakonshëm.</w:t>
      </w:r>
    </w:p>
    <w:p w:rsidR="007D2097" w:rsidRPr="007D2097" w:rsidRDefault="007D2097" w:rsidP="007D2097">
      <w:pPr>
        <w:pStyle w:val="Paragrafi"/>
        <w:rPr>
          <w:lang w:val="it-IT"/>
        </w:rPr>
      </w:pPr>
      <w:r w:rsidRPr="007D2097">
        <w:rPr>
          <w:lang w:val="it-IT"/>
        </w:rPr>
        <w:t>2. Personi fizik, i cili ushtron një profesion të pavarur (si avokat, noter, kontabilist, mjek, inxhinier, arkitekt, artist etj.), vlerësohet tregtar, nëse një ligj i posaçëm i ngarkon këtë status.</w:t>
      </w:r>
    </w:p>
    <w:p w:rsidR="007D2097" w:rsidRPr="007D2097" w:rsidRDefault="007D2097" w:rsidP="007D2097">
      <w:pPr>
        <w:pStyle w:val="Paragrafi"/>
        <w:rPr>
          <w:lang w:val="it-IT"/>
        </w:rPr>
      </w:pPr>
    </w:p>
    <w:p w:rsidR="007D2097" w:rsidRPr="007D2097" w:rsidRDefault="007D2097" w:rsidP="007D2097">
      <w:pPr>
        <w:pStyle w:val="Paragrafi"/>
        <w:rPr>
          <w:lang w:val="it-IT"/>
        </w:rPr>
      </w:pPr>
      <w:r w:rsidRPr="007D2097">
        <w:rPr>
          <w:lang w:val="it-IT"/>
        </w:rPr>
        <w:t xml:space="preserve">3. Personi fizik, i cili ushtron veprimtari bujqësore, blegtorale, pyjore e të ngjashme, </w:t>
      </w:r>
      <w:r w:rsidRPr="007D2097">
        <w:rPr>
          <w:lang w:val="it-IT"/>
        </w:rPr>
        <w:lastRenderedPageBreak/>
        <w:t>vlerësohet tregtar, nëse veprimtaria e tij përqendrohet kryesisht në përpunimin dhe shitjen e produkteve bujqësore, blegtorale, pyjore (agrobiznes).</w:t>
      </w:r>
    </w:p>
    <w:p w:rsidR="007D2097" w:rsidRPr="007D2097" w:rsidRDefault="007D2097" w:rsidP="007D2097">
      <w:pPr>
        <w:pStyle w:val="Paragrafi"/>
        <w:rPr>
          <w:lang w:val="it-IT"/>
        </w:rPr>
      </w:pPr>
      <w:r w:rsidRPr="007D2097">
        <w:rPr>
          <w:lang w:val="it-IT"/>
        </w:rPr>
        <w:t>4. Personi fizik, veprimtaria ekonomike e të cilit, për shkak të vëllimit të tij, nuk kërkon një organizim të zakonshëm tregtar (tregtar i vogël), nuk vlerësohet tregtar e nuk i nënshtrohet këtij ligji. Ministri i Financave dhe ministri përgjegjës për ekonominë, me urdhër të përbashkët, miratojnë pragjet e vëllimit të veprimtarisë, në bazë të të cilave lind detyrimi i regjistrimit si tregtar.</w:t>
      </w:r>
    </w:p>
    <w:p w:rsidR="007D2097" w:rsidRPr="007D2097" w:rsidRDefault="007D2097" w:rsidP="007D2097">
      <w:pPr>
        <w:pStyle w:val="Paragrafi"/>
        <w:rPr>
          <w:lang w:val="it-IT"/>
        </w:rPr>
      </w:pPr>
      <w:r w:rsidRPr="007D2097">
        <w:rPr>
          <w:lang w:val="it-IT"/>
        </w:rPr>
        <w:t xml:space="preserve"> 5. Tregtari regjistrohet sipas neneve 28 pika 1 dhe 30 të ligjit nr.9723, datë 3.5.2007 “Për Qendrën Kombëtare të Regjistrimit”. Nëse tregtari ka krijuar një faqe në internet, të gjitha të dhënat e njoftuara pranë Qendrës Kombëtare të Regjistrimit publikohen në këtë faqe.</w:t>
      </w:r>
    </w:p>
    <w:p w:rsidR="007D2097" w:rsidRPr="007D2097" w:rsidRDefault="007D2097" w:rsidP="007D2097">
      <w:pPr>
        <w:pStyle w:val="Paragrafi"/>
        <w:rPr>
          <w:lang w:val="it-IT"/>
        </w:rPr>
      </w:pPr>
      <w:r w:rsidRPr="007D2097">
        <w:rPr>
          <w:lang w:val="it-IT"/>
        </w:rPr>
        <w:t xml:space="preserve">6. Tregtari është i detyruar të ndjekë parimet e ndershmërisë profesionale, të zbatueshme në mjedisin tregtar, ku ai vepron. Tregtari, për detyrimet që rrjedhin nga veprimtaritë e ushtruara, përgjigjet personalisht me të gjithë pasurinë e të drejtat e tij të tashme dhe të ardhshme, përfshirë pasuritë e luajtshme e të paluajtshme, pronësitë industriale e intelektuale, kreditë ndaj të tretëve e çdo të drejtë apo pasuri tjetër, vlera e të cilave mund të shprehet në para. </w:t>
      </w:r>
    </w:p>
    <w:p w:rsidR="007D2097" w:rsidRPr="007D2097" w:rsidRDefault="007D2097" w:rsidP="007D2097">
      <w:pPr>
        <w:pStyle w:val="Paragrafi"/>
        <w:rPr>
          <w:lang w:val="it-IT"/>
        </w:rPr>
      </w:pPr>
      <w:r w:rsidRPr="007D2097">
        <w:rPr>
          <w:lang w:val="it-IT"/>
        </w:rPr>
        <w:t>7. Tregtari e humbet statusin e tij kur pushon ushtrimin e veprimtarisë ose kur është i detyruar ta pushojë atë. Në një rast të tillë ai çregjistrohet nga regjistri, në përputhje me nenet 48 deri në 53 të ligjit nr.9723, datë 3.5.2007 “Për Qendrën Kombëtare të Regjistrimit”.</w:t>
      </w:r>
    </w:p>
    <w:p w:rsidR="007D2097" w:rsidRPr="007D2097" w:rsidRDefault="007D2097" w:rsidP="007D2097">
      <w:pPr>
        <w:pStyle w:val="Paragrafi"/>
        <w:rPr>
          <w:lang w:val="it-IT"/>
        </w:rPr>
      </w:pPr>
    </w:p>
    <w:p w:rsidR="007D2097" w:rsidRPr="007D2097" w:rsidRDefault="007D2097" w:rsidP="007D2097">
      <w:pPr>
        <w:pStyle w:val="NeniNr"/>
        <w:keepNext w:val="0"/>
        <w:rPr>
          <w:lang w:val="it-IT"/>
        </w:rPr>
      </w:pPr>
      <w:r w:rsidRPr="007D2097">
        <w:rPr>
          <w:lang w:val="it-IT"/>
        </w:rPr>
        <w:t>Neni 3</w:t>
      </w:r>
    </w:p>
    <w:p w:rsidR="007D2097" w:rsidRPr="007D2097" w:rsidRDefault="007D2097" w:rsidP="007D2097">
      <w:pPr>
        <w:pStyle w:val="NeniTitull"/>
        <w:keepNext w:val="0"/>
        <w:rPr>
          <w:lang w:val="it-IT"/>
        </w:rPr>
      </w:pPr>
      <w:r w:rsidRPr="007D2097">
        <w:rPr>
          <w:lang w:val="it-IT"/>
        </w:rPr>
        <w:t>Shoqëritë tregtare</w:t>
      </w:r>
    </w:p>
    <w:p w:rsidR="007D2097" w:rsidRPr="007D2097" w:rsidRDefault="007D2097" w:rsidP="007D2097">
      <w:pPr>
        <w:pStyle w:val="Paragrafi"/>
        <w:rPr>
          <w:lang w:val="it-IT"/>
        </w:rPr>
      </w:pPr>
    </w:p>
    <w:p w:rsidR="007D2097" w:rsidRPr="007D2097" w:rsidRDefault="007D2097" w:rsidP="007D2097">
      <w:pPr>
        <w:pStyle w:val="Paragrafi"/>
        <w:rPr>
          <w:lang w:val="it-IT"/>
        </w:rPr>
      </w:pPr>
      <w:r w:rsidRPr="007D2097">
        <w:rPr>
          <w:lang w:val="it-IT"/>
        </w:rPr>
        <w:t>1. Shoqëritë tregtare themelohen nga dy ose më shumë persona fizikë dhe/ose juridikë, që bien dakord për arritjen e objektivave ekonomikë të përbashkët, duke dhënë kontribute në shoqëri, sipas përcaktimeve në statutin e saj. Shoqëritë me përgjegjësi të kufizuar dhe shoqëritë aksionare mund të themelohen edhe vetëm nga një person fizik dhe/ose juridik (shoqëritë me ortak apo aksionar të vetëm).</w:t>
      </w:r>
    </w:p>
    <w:p w:rsidR="007D2097" w:rsidRPr="007D2097" w:rsidRDefault="007D2097" w:rsidP="007D2097">
      <w:pPr>
        <w:pStyle w:val="Paragrafi"/>
        <w:rPr>
          <w:lang w:val="it-IT"/>
        </w:rPr>
      </w:pPr>
      <w:r w:rsidRPr="007D2097">
        <w:rPr>
          <w:lang w:val="it-IT"/>
        </w:rPr>
        <w:t>2. Shoqëritë tregtare duhet të regjistrohen sipas nenit 22 të ligjit nr.9723, datë 3.5.2007 “Për Qendrën Kombëtare të Regjistrimit”, si dhe neneve në vijim, sipas formës përkatëse të shoqërisë tregtare.</w:t>
      </w:r>
    </w:p>
    <w:p w:rsidR="007D2097" w:rsidRPr="007D2097" w:rsidRDefault="007D2097" w:rsidP="007D2097">
      <w:pPr>
        <w:pStyle w:val="Paragrafi"/>
        <w:rPr>
          <w:lang w:val="it-IT"/>
        </w:rPr>
      </w:pPr>
      <w:r w:rsidRPr="007D2097">
        <w:rPr>
          <w:lang w:val="it-IT"/>
        </w:rPr>
        <w:t>3. Shoqëritë tregtare fitojnë personalitetin juridik në datën kur kryhet regjistrimi i tyre në Qendrën Kombëtare të Regjistrimit. Shoqëritë përgjigjen me të gjitha aktivet e tyre për detyrimet, që rrjedhin nga veprimtaritë e ushtruara.</w:t>
      </w:r>
    </w:p>
    <w:p w:rsidR="007D2097" w:rsidRPr="007D2097" w:rsidRDefault="007D2097" w:rsidP="007D2097">
      <w:pPr>
        <w:pStyle w:val="Paragrafi"/>
        <w:rPr>
          <w:lang w:val="it-IT"/>
        </w:rPr>
      </w:pPr>
    </w:p>
    <w:p w:rsidR="007D2097" w:rsidRPr="007D2097" w:rsidRDefault="007D2097" w:rsidP="007D2097">
      <w:pPr>
        <w:pStyle w:val="NeniNr"/>
        <w:keepNext w:val="0"/>
        <w:rPr>
          <w:lang w:val="it-IT"/>
        </w:rPr>
      </w:pPr>
      <w:r w:rsidRPr="007D2097">
        <w:rPr>
          <w:lang w:val="it-IT"/>
        </w:rPr>
        <w:t>Neni 4</w:t>
      </w:r>
    </w:p>
    <w:p w:rsidR="007D2097" w:rsidRPr="007D2097" w:rsidRDefault="007D2097" w:rsidP="007D2097">
      <w:pPr>
        <w:pStyle w:val="NeniTitull"/>
        <w:keepNext w:val="0"/>
        <w:rPr>
          <w:lang w:val="it-IT"/>
        </w:rPr>
      </w:pPr>
      <w:r w:rsidRPr="007D2097">
        <w:rPr>
          <w:lang w:val="it-IT"/>
        </w:rPr>
        <w:t xml:space="preserve">Emrat e regjistruar dhe emërtimet tregtare </w:t>
      </w:r>
    </w:p>
    <w:p w:rsidR="007D2097" w:rsidRPr="005E6472" w:rsidRDefault="007D2097" w:rsidP="007D2097">
      <w:pPr>
        <w:pStyle w:val="Paragrafi"/>
        <w:rPr>
          <w:lang w:val="de-DE"/>
        </w:rPr>
      </w:pPr>
    </w:p>
    <w:p w:rsidR="007D2097" w:rsidRPr="007D2097" w:rsidRDefault="007D2097" w:rsidP="007D2097">
      <w:pPr>
        <w:pStyle w:val="Paragrafi"/>
        <w:rPr>
          <w:lang w:val="de-DE"/>
        </w:rPr>
      </w:pPr>
      <w:r w:rsidRPr="007D2097">
        <w:rPr>
          <w:lang w:val="de-DE"/>
        </w:rPr>
        <w:t>1. Tregtari dhe shoqëritë tregtare e ushtrojnë veprimtarinë e tyre nën emrin e regjistruar. Emri i tregtarit është emri i tij, sipas nenit 5 të Kodit Civil, i regjistruar në përputhje me nenin 30 të ligjit nr.9723, datë 3.5.2007 “Për Qendrën Kombëtare të Regjistrimit”. Emri i shoqërisë tregtare duhet të jetë në përputhje me parashikimet e nenit 23 të ligjit nr.9723, datë 3.5.2007 “Për Qendrën Kombëtare të Regjistrimit”.</w:t>
      </w:r>
    </w:p>
    <w:p w:rsidR="007D2097" w:rsidRPr="007D2097" w:rsidRDefault="007D2097" w:rsidP="007D2097">
      <w:pPr>
        <w:pStyle w:val="Paragrafi"/>
        <w:rPr>
          <w:lang w:val="de-DE"/>
        </w:rPr>
      </w:pPr>
      <w:r w:rsidRPr="007D2097">
        <w:rPr>
          <w:lang w:val="de-DE"/>
        </w:rPr>
        <w:t>2. Tregtari dhe shoqëritë tregtare mund të përdorin dhe emërtime tregtare, si dhe shenja të tjera dalluese të veprimtarisë dhe i regjistrojnë këto në përputhje me nenin 44 pika 1 shkronja “a” të ligjit nr.9723, datë 3.5.2007 “Për Qendrën Kombëtare të Regjistrimit”.</w:t>
      </w:r>
    </w:p>
    <w:p w:rsidR="007D2097" w:rsidRPr="007D2097" w:rsidRDefault="007D2097" w:rsidP="007D2097">
      <w:pPr>
        <w:pStyle w:val="Paragrafi"/>
        <w:rPr>
          <w:lang w:val="de-DE"/>
        </w:rPr>
      </w:pPr>
      <w:r w:rsidRPr="007D2097">
        <w:rPr>
          <w:lang w:val="de-DE"/>
        </w:rPr>
        <w:t xml:space="preserve">3. Emri i tregtarit </w:t>
      </w:r>
      <w:bookmarkStart w:id="1" w:name="OLE_LINK9"/>
      <w:bookmarkStart w:id="2" w:name="OLE_LINK10"/>
      <w:r w:rsidRPr="007D2097">
        <w:rPr>
          <w:lang w:val="de-DE"/>
        </w:rPr>
        <w:t xml:space="preserve">ndiqet </w:t>
      </w:r>
      <w:bookmarkEnd w:id="1"/>
      <w:bookmarkEnd w:id="2"/>
      <w:r w:rsidRPr="007D2097">
        <w:rPr>
          <w:lang w:val="de-DE"/>
        </w:rPr>
        <w:t>nga shtojca “tregtar i regjistruar” ose shkurtimi përkatës “TR”. Emri i shoqërisë kolektive duhet të ndiqet nga shtojca “shoqëri kolektive” ose shkurtimin “SHK”. Emri i shoqërisë komandite duhet të ndiqet nga shtojca “shoqëri komandite” ose shkurtimin “SHKM”. Emrat e shoqërive me përgjegjësi të kufizuar dhe të shoqërive aksionare përmbajnë shkurtimet, të cilat tregojnë se janë shoqëri me përgjegjësi të kufizuar “SHPK” ose shoqëri aksionare “SHA”.</w:t>
      </w:r>
    </w:p>
    <w:p w:rsidR="007D2097" w:rsidRPr="007D2097" w:rsidRDefault="007D2097" w:rsidP="007D2097">
      <w:pPr>
        <w:pStyle w:val="Paragrafi"/>
        <w:rPr>
          <w:lang w:val="de-DE"/>
        </w:rPr>
      </w:pPr>
    </w:p>
    <w:p w:rsidR="007D2097" w:rsidRPr="007D2097" w:rsidRDefault="007D2097" w:rsidP="007D2097">
      <w:pPr>
        <w:pStyle w:val="Paragrafi"/>
        <w:rPr>
          <w:lang w:val="de-DE"/>
        </w:rPr>
      </w:pPr>
    </w:p>
    <w:p w:rsidR="007D2097" w:rsidRPr="007D2097" w:rsidRDefault="007D2097" w:rsidP="007D2097">
      <w:pPr>
        <w:pStyle w:val="NeniNr"/>
        <w:keepNext w:val="0"/>
        <w:rPr>
          <w:lang w:val="it-IT"/>
        </w:rPr>
      </w:pPr>
      <w:r w:rsidRPr="007D2097">
        <w:rPr>
          <w:lang w:val="it-IT"/>
        </w:rPr>
        <w:t>Neni 5</w:t>
      </w:r>
    </w:p>
    <w:p w:rsidR="007D2097" w:rsidRPr="007D2097" w:rsidRDefault="007D2097" w:rsidP="007D2097">
      <w:pPr>
        <w:pStyle w:val="NeniTitull"/>
        <w:keepNext w:val="0"/>
        <w:rPr>
          <w:lang w:val="it-IT"/>
        </w:rPr>
      </w:pPr>
      <w:r w:rsidRPr="007D2097">
        <w:rPr>
          <w:lang w:val="it-IT"/>
        </w:rPr>
        <w:t>Transferimi i emrave dhe i përgjegjësisë</w:t>
      </w:r>
    </w:p>
    <w:p w:rsidR="007D2097" w:rsidRPr="007D2097" w:rsidRDefault="007D2097" w:rsidP="007D2097">
      <w:pPr>
        <w:pStyle w:val="Paragrafi"/>
        <w:rPr>
          <w:sz w:val="16"/>
          <w:highlight w:val="yellow"/>
          <w:lang w:val="it-IT"/>
        </w:rPr>
      </w:pPr>
    </w:p>
    <w:p w:rsidR="007D2097" w:rsidRPr="007D2097" w:rsidRDefault="007D2097" w:rsidP="007D2097">
      <w:pPr>
        <w:pStyle w:val="Paragrafi"/>
        <w:rPr>
          <w:lang w:val="it-IT"/>
        </w:rPr>
      </w:pPr>
      <w:r w:rsidRPr="007D2097">
        <w:rPr>
          <w:lang w:val="it-IT"/>
        </w:rPr>
        <w:lastRenderedPageBreak/>
        <w:t>1. Personi, të cilit i transferohet veprimtaria e një tregtari ose e një shoqërie tregtare, mund të vijojë të përdorë emrin e regjistruar apo shenjat e tjera dalluese të veprimtarisë, me ose pa një shtesë, që tregon ndërrimin e pronësisë, nëse titullari i mëparshëm i veprimtarisë apo trashëgimtarët e tij e miratojnë këtë përdorim.</w:t>
      </w:r>
    </w:p>
    <w:p w:rsidR="007D2097" w:rsidRPr="007D2097" w:rsidRDefault="007D2097" w:rsidP="007D2097">
      <w:pPr>
        <w:pStyle w:val="Paragrafi"/>
        <w:rPr>
          <w:lang w:val="it-IT"/>
        </w:rPr>
      </w:pPr>
      <w:r w:rsidRPr="007D2097">
        <w:rPr>
          <w:lang w:val="it-IT"/>
        </w:rPr>
        <w:t>2. Nëse emri i regjistruar apo shenjat e tjera dalluese të veprimtarisë vijojnë të përdoren, titullari i ri i veprimtarisë trashëgon të gjitha detyrimet tregtare të titullarit të mëparshëm. Marrëveshjet, që përcaktojnë ndryshe nga sa më sipër, nuk mund t’i kundrejtohen palëve të treta, edhe nëse janë bërë publike, me përjashtim të rastit kur tregtari ose shoqëria provon se i treti ka pasur dijeni për marrëveshjen, apo në bazë të rrethanave të qarta nuk mund të mos kishte pasur dijeni për të.</w:t>
      </w:r>
    </w:p>
    <w:p w:rsidR="007D2097" w:rsidRPr="007D2097" w:rsidRDefault="007D2097" w:rsidP="007D2097">
      <w:pPr>
        <w:pStyle w:val="Paragrafi"/>
        <w:ind w:firstLine="0"/>
        <w:rPr>
          <w:sz w:val="14"/>
          <w:lang w:val="it-IT"/>
        </w:rPr>
      </w:pPr>
    </w:p>
    <w:p w:rsidR="007D2097" w:rsidRPr="007D2097" w:rsidRDefault="007D2097" w:rsidP="007D2097">
      <w:pPr>
        <w:pStyle w:val="TitulliTitull"/>
        <w:keepNext w:val="0"/>
        <w:rPr>
          <w:lang w:val="it-IT"/>
        </w:rPr>
      </w:pPr>
      <w:r w:rsidRPr="007D2097">
        <w:rPr>
          <w:lang w:val="it-IT"/>
        </w:rPr>
        <w:t>TITULLI II</w:t>
      </w:r>
    </w:p>
    <w:p w:rsidR="007D2097" w:rsidRPr="007D2097" w:rsidRDefault="007D2097" w:rsidP="007D2097">
      <w:pPr>
        <w:pStyle w:val="TitulliTitull"/>
        <w:keepNext w:val="0"/>
        <w:rPr>
          <w:lang w:val="it-IT"/>
        </w:rPr>
      </w:pPr>
      <w:r w:rsidRPr="007D2097">
        <w:rPr>
          <w:lang w:val="it-IT"/>
        </w:rPr>
        <w:t>THEMELIMI I SHOQËRISË TREGTARE</w:t>
      </w:r>
    </w:p>
    <w:p w:rsidR="007D2097" w:rsidRPr="007D2097" w:rsidRDefault="007D2097" w:rsidP="007D2097">
      <w:pPr>
        <w:pStyle w:val="Paragrafi"/>
        <w:rPr>
          <w:sz w:val="16"/>
          <w:lang w:val="it-IT"/>
        </w:rPr>
      </w:pPr>
    </w:p>
    <w:p w:rsidR="007D2097" w:rsidRPr="007D2097" w:rsidRDefault="007D2097" w:rsidP="007D2097">
      <w:pPr>
        <w:pStyle w:val="NeniNr"/>
        <w:keepNext w:val="0"/>
        <w:rPr>
          <w:lang w:val="it-IT"/>
        </w:rPr>
      </w:pPr>
      <w:r w:rsidRPr="007D2097">
        <w:rPr>
          <w:lang w:val="it-IT"/>
        </w:rPr>
        <w:t>Neni 6</w:t>
      </w:r>
    </w:p>
    <w:p w:rsidR="007D2097" w:rsidRPr="007D2097" w:rsidRDefault="007D2097" w:rsidP="007D2097">
      <w:pPr>
        <w:pStyle w:val="NeniTitull"/>
        <w:keepNext w:val="0"/>
        <w:rPr>
          <w:lang w:val="it-IT"/>
        </w:rPr>
      </w:pPr>
      <w:r w:rsidRPr="007D2097">
        <w:rPr>
          <w:lang w:val="it-IT"/>
        </w:rPr>
        <w:t>Statuti</w:t>
      </w:r>
    </w:p>
    <w:p w:rsidR="007D2097" w:rsidRPr="007D2097" w:rsidRDefault="007D2097" w:rsidP="007D2097">
      <w:pPr>
        <w:pStyle w:val="Paragrafi"/>
        <w:rPr>
          <w:sz w:val="14"/>
          <w:lang w:val="it-IT"/>
        </w:rPr>
      </w:pPr>
      <w:r w:rsidRPr="007D2097">
        <w:rPr>
          <w:lang w:val="it-IT"/>
        </w:rPr>
        <w:t xml:space="preserve"> </w:t>
      </w:r>
    </w:p>
    <w:p w:rsidR="007D2097" w:rsidRPr="007D2097" w:rsidRDefault="007D2097" w:rsidP="007D2097">
      <w:pPr>
        <w:pStyle w:val="Paragrafi"/>
        <w:rPr>
          <w:lang w:val="it-IT"/>
        </w:rPr>
      </w:pPr>
      <w:r w:rsidRPr="007D2097">
        <w:rPr>
          <w:lang w:val="it-IT"/>
        </w:rPr>
        <w:t xml:space="preserve">Statuti i shoqërisë tregtare përmban të dhënat e përcaktuara në nenet 32 deri në 36 të ligjit nr.9723, datë 3.5.2007 “Për Qendrën Kombëtare të Regjistrimit”. </w:t>
      </w:r>
    </w:p>
    <w:p w:rsidR="007D2097" w:rsidRPr="007D2097" w:rsidRDefault="007D2097" w:rsidP="007D2097">
      <w:pPr>
        <w:pStyle w:val="Paragrafi"/>
        <w:rPr>
          <w:lang w:val="it-IT"/>
        </w:rPr>
      </w:pPr>
      <w:r w:rsidRPr="007D2097">
        <w:rPr>
          <w:lang w:val="it-IT"/>
        </w:rPr>
        <w:t>Paragrafi i katërt i nenit 28 të ligjit të sipërpërmendur mbetet i zbatueshëm.</w:t>
      </w:r>
    </w:p>
    <w:p w:rsidR="007D2097" w:rsidRPr="007D2097" w:rsidRDefault="007D2097" w:rsidP="007D2097">
      <w:pPr>
        <w:pStyle w:val="Paragrafi"/>
        <w:rPr>
          <w:sz w:val="16"/>
          <w:lang w:val="it-IT"/>
        </w:rPr>
      </w:pPr>
    </w:p>
    <w:p w:rsidR="007D2097" w:rsidRPr="007D2097" w:rsidRDefault="007D2097" w:rsidP="007D2097">
      <w:pPr>
        <w:pStyle w:val="NeniNr"/>
        <w:keepNext w:val="0"/>
        <w:rPr>
          <w:lang w:val="it-IT"/>
        </w:rPr>
      </w:pPr>
      <w:r w:rsidRPr="007D2097">
        <w:rPr>
          <w:lang w:val="it-IT"/>
        </w:rPr>
        <w:t>Neni 7</w:t>
      </w:r>
    </w:p>
    <w:p w:rsidR="007D2097" w:rsidRPr="007D2097" w:rsidRDefault="007D2097" w:rsidP="007D2097">
      <w:pPr>
        <w:pStyle w:val="NeniTitull"/>
        <w:keepNext w:val="0"/>
        <w:rPr>
          <w:lang w:val="it-IT"/>
        </w:rPr>
      </w:pPr>
      <w:r w:rsidRPr="007D2097">
        <w:rPr>
          <w:lang w:val="it-IT"/>
        </w:rPr>
        <w:t>Objekti i ligjshëm</w:t>
      </w:r>
    </w:p>
    <w:p w:rsidR="007D2097" w:rsidRPr="007D2097" w:rsidRDefault="007D2097" w:rsidP="007D2097">
      <w:pPr>
        <w:pStyle w:val="Paragrafi"/>
        <w:rPr>
          <w:sz w:val="14"/>
          <w:lang w:val="it-IT"/>
        </w:rPr>
      </w:pPr>
    </w:p>
    <w:p w:rsidR="007D2097" w:rsidRPr="007D2097" w:rsidRDefault="007D2097" w:rsidP="007D2097">
      <w:pPr>
        <w:pStyle w:val="Paragrafi"/>
        <w:rPr>
          <w:lang w:val="it-IT"/>
        </w:rPr>
      </w:pPr>
      <w:r w:rsidRPr="007D2097">
        <w:rPr>
          <w:lang w:val="it-IT"/>
        </w:rPr>
        <w:t>Shoqëria tregtare mund të ushtrojë çdo veprimtari, e cila nuk ndalohet me ligj.</w:t>
      </w:r>
    </w:p>
    <w:p w:rsidR="007D2097" w:rsidRPr="007D2097" w:rsidRDefault="007D2097" w:rsidP="007D2097">
      <w:pPr>
        <w:pStyle w:val="Paragrafi"/>
        <w:rPr>
          <w:sz w:val="16"/>
          <w:lang w:val="it-IT"/>
        </w:rPr>
      </w:pPr>
    </w:p>
    <w:p w:rsidR="007D2097" w:rsidRPr="007D2097" w:rsidRDefault="007D2097" w:rsidP="007D2097">
      <w:pPr>
        <w:pStyle w:val="NeniNr"/>
        <w:keepNext w:val="0"/>
        <w:rPr>
          <w:lang w:val="it-IT"/>
        </w:rPr>
      </w:pPr>
      <w:r w:rsidRPr="007D2097">
        <w:rPr>
          <w:lang w:val="it-IT"/>
        </w:rPr>
        <w:t>Neni 8</w:t>
      </w:r>
    </w:p>
    <w:p w:rsidR="007D2097" w:rsidRPr="007D2097" w:rsidRDefault="007D2097" w:rsidP="007D2097">
      <w:pPr>
        <w:pStyle w:val="NeniTitull"/>
        <w:keepNext w:val="0"/>
        <w:rPr>
          <w:lang w:val="it-IT"/>
        </w:rPr>
      </w:pPr>
      <w:r w:rsidRPr="007D2097">
        <w:rPr>
          <w:lang w:val="it-IT"/>
        </w:rPr>
        <w:t>Zyra qendrore</w:t>
      </w:r>
    </w:p>
    <w:p w:rsidR="007D2097" w:rsidRPr="007D2097" w:rsidRDefault="007D2097" w:rsidP="007D2097">
      <w:pPr>
        <w:pStyle w:val="Paragrafi"/>
        <w:rPr>
          <w:sz w:val="14"/>
          <w:lang w:val="it-IT"/>
        </w:rPr>
      </w:pPr>
      <w:r w:rsidRPr="007D2097">
        <w:rPr>
          <w:lang w:val="it-IT"/>
        </w:rPr>
        <w:t xml:space="preserve"> </w:t>
      </w:r>
    </w:p>
    <w:p w:rsidR="007D2097" w:rsidRPr="007D2097" w:rsidRDefault="007D2097" w:rsidP="007D2097">
      <w:pPr>
        <w:pStyle w:val="Paragrafi"/>
        <w:rPr>
          <w:lang w:val="it-IT"/>
        </w:rPr>
      </w:pPr>
      <w:r w:rsidRPr="007D2097">
        <w:rPr>
          <w:lang w:val="it-IT"/>
        </w:rPr>
        <w:t>1. Nëse nuk parashikohet ndryshe në statut, zyra qendrore e shoqërisë tregtare është vendi, ku zhvillohet pjesa kryesore e veprimtarisë së saj tregtare.</w:t>
      </w:r>
    </w:p>
    <w:p w:rsidR="007D2097" w:rsidRPr="007D2097" w:rsidRDefault="007D2097" w:rsidP="007D2097">
      <w:pPr>
        <w:pStyle w:val="Paragrafi"/>
        <w:rPr>
          <w:lang w:val="it-IT"/>
        </w:rPr>
      </w:pPr>
      <w:r w:rsidRPr="007D2097">
        <w:rPr>
          <w:lang w:val="it-IT"/>
        </w:rPr>
        <w:t xml:space="preserve">2. Nëse zyra qendrore ndodhet në territorin e Republikës së Shqipërisë, shoqëritë tregtare u nënshtrohen dispozitave të këtij ligji. </w:t>
      </w:r>
    </w:p>
    <w:p w:rsidR="007D2097" w:rsidRPr="007D2097" w:rsidRDefault="007D2097" w:rsidP="007D2097">
      <w:pPr>
        <w:pStyle w:val="Paragrafi"/>
        <w:rPr>
          <w:szCs w:val="22"/>
          <w:lang w:val="it-IT"/>
        </w:rPr>
      </w:pPr>
    </w:p>
    <w:p w:rsidR="007D2097" w:rsidRPr="007D2097" w:rsidRDefault="007D2097" w:rsidP="007D2097">
      <w:pPr>
        <w:pStyle w:val="NeniNr"/>
        <w:keepNext w:val="0"/>
        <w:rPr>
          <w:lang w:val="it-IT"/>
        </w:rPr>
      </w:pPr>
      <w:r w:rsidRPr="007D2097">
        <w:rPr>
          <w:lang w:val="it-IT"/>
        </w:rPr>
        <w:t>Neni 9</w:t>
      </w:r>
    </w:p>
    <w:p w:rsidR="007D2097" w:rsidRPr="007D2097" w:rsidRDefault="007D2097" w:rsidP="007D2097">
      <w:pPr>
        <w:pStyle w:val="NeniTitull"/>
        <w:keepNext w:val="0"/>
        <w:rPr>
          <w:lang w:val="it-IT"/>
        </w:rPr>
      </w:pPr>
      <w:r w:rsidRPr="007D2097">
        <w:rPr>
          <w:lang w:val="it-IT"/>
        </w:rPr>
        <w:t>Degët dhe zyrat e përfaqësimit</w:t>
      </w:r>
    </w:p>
    <w:p w:rsidR="007D2097" w:rsidRPr="007D2097" w:rsidRDefault="007D2097" w:rsidP="007D2097">
      <w:pPr>
        <w:pStyle w:val="Paragrafi"/>
        <w:rPr>
          <w:sz w:val="16"/>
          <w:lang w:val="it-IT"/>
        </w:rPr>
      </w:pPr>
    </w:p>
    <w:p w:rsidR="007D2097" w:rsidRPr="007D2097" w:rsidRDefault="007D2097" w:rsidP="007D2097">
      <w:pPr>
        <w:pStyle w:val="Paragrafi"/>
        <w:rPr>
          <w:lang w:val="it-IT"/>
        </w:rPr>
      </w:pPr>
      <w:r w:rsidRPr="007D2097">
        <w:rPr>
          <w:lang w:val="it-IT"/>
        </w:rPr>
        <w:t>1. Personat përgjegjës për administrimin e shoqërisë mund të vendosin hapjen e degëve dhe/ose të zyrave të përfaqësimit të shoqërisë.</w:t>
      </w:r>
    </w:p>
    <w:p w:rsidR="007D2097" w:rsidRPr="007D2097" w:rsidRDefault="007D2097" w:rsidP="007D2097">
      <w:pPr>
        <w:pStyle w:val="Paragrafi"/>
        <w:rPr>
          <w:lang w:val="it-IT"/>
        </w:rPr>
      </w:pPr>
      <w:r w:rsidRPr="007D2097">
        <w:rPr>
          <w:lang w:val="it-IT"/>
        </w:rPr>
        <w:t xml:space="preserve"> 2. Degët janë vende të ushtrimit të veprimtarisë tregtare dhe kanë të njëjtin personalitet juridik me shoqërinë. Ato veprojnë në mënyrë të qëndrueshme, organizohen dhe administrohen më vete dhe ushtrojnë veprimtari me palë të treta, në emër të shoqërisë.</w:t>
      </w:r>
    </w:p>
    <w:p w:rsidR="007D2097" w:rsidRPr="007D2097" w:rsidRDefault="007D2097" w:rsidP="007D2097">
      <w:pPr>
        <w:pStyle w:val="Paragrafi"/>
        <w:rPr>
          <w:lang w:val="it-IT"/>
        </w:rPr>
      </w:pPr>
      <w:r w:rsidRPr="007D2097">
        <w:rPr>
          <w:lang w:val="it-IT"/>
        </w:rPr>
        <w:t>3. Zyrat e përfaqësimit janë vende të veprimtarisë tregtare të shoqërisë dhe kanë të njëjtin personalitet juridik me shoqërinë. Zyrat e përfaqësimit nuk kanë si qëllim krijimin e të ardhurave, por nxitjen e veprimtarisë së shoqërisë. Këto zyra mund të lidhin marrëveshje në emër e për llogari të saj.</w:t>
      </w:r>
    </w:p>
    <w:p w:rsidR="007D2097" w:rsidRPr="007D2097" w:rsidRDefault="007D2097" w:rsidP="007D2097">
      <w:pPr>
        <w:pStyle w:val="Paragrafi"/>
        <w:rPr>
          <w:lang w:val="it-IT"/>
        </w:rPr>
      </w:pPr>
      <w:r w:rsidRPr="007D2097">
        <w:rPr>
          <w:lang w:val="it-IT"/>
        </w:rPr>
        <w:t>4. Nëse degët dhe zyrat e përfaqësimit të shoqërive shqiptare krijojnë faqe interneti, ato duhet të publikojnë numrin unik të identifikimit të shoqërisë në këtë faqe interneti.</w:t>
      </w:r>
    </w:p>
    <w:p w:rsidR="007D2097" w:rsidRPr="007D2097" w:rsidRDefault="007D2097" w:rsidP="007D2097">
      <w:pPr>
        <w:pStyle w:val="Paragrafi"/>
        <w:rPr>
          <w:lang w:val="it-IT"/>
        </w:rPr>
      </w:pPr>
      <w:r w:rsidRPr="007D2097">
        <w:rPr>
          <w:lang w:val="it-IT"/>
        </w:rPr>
        <w:t>5. Degët dhe zyrat e përfaqësimit të shoqërive të huaja regjistrohen sipas kërkesave të neneve 26 pika 4, 28 pika 5 dhe 37 të ligjit nr.9723, datë 3.5.2007 “Për Qendrën Kombëtare të Regjistrimit”.</w:t>
      </w:r>
    </w:p>
    <w:p w:rsidR="007D2097" w:rsidRPr="007D2097" w:rsidRDefault="007D2097" w:rsidP="007D2097">
      <w:pPr>
        <w:pStyle w:val="Paragrafi"/>
        <w:rPr>
          <w:lang w:val="it-IT"/>
        </w:rPr>
      </w:pPr>
      <w:r w:rsidRPr="007D2097">
        <w:rPr>
          <w:lang w:val="it-IT"/>
        </w:rPr>
        <w:t>6. Dega vepron nën emrin e regjistruar të shoqërisë tregtare, si dhe nën emrin e saj.</w:t>
      </w:r>
    </w:p>
    <w:p w:rsidR="007D2097" w:rsidRPr="007D2097" w:rsidRDefault="007D2097" w:rsidP="007D2097">
      <w:pPr>
        <w:pStyle w:val="NeniNr"/>
        <w:keepNext w:val="0"/>
        <w:rPr>
          <w:lang w:val="it-IT"/>
        </w:rPr>
      </w:pPr>
      <w:r w:rsidRPr="007D2097">
        <w:rPr>
          <w:lang w:val="it-IT"/>
        </w:rPr>
        <w:t>Neni 10</w:t>
      </w:r>
    </w:p>
    <w:p w:rsidR="007D2097" w:rsidRPr="007D2097" w:rsidRDefault="007D2097" w:rsidP="007D2097">
      <w:pPr>
        <w:pStyle w:val="NeniTitull"/>
        <w:keepNext w:val="0"/>
        <w:rPr>
          <w:lang w:val="it-IT"/>
        </w:rPr>
      </w:pPr>
      <w:r w:rsidRPr="007D2097">
        <w:rPr>
          <w:lang w:val="it-IT"/>
        </w:rPr>
        <w:t>Përgjegjësia e themeluesve</w:t>
      </w:r>
    </w:p>
    <w:p w:rsidR="007D2097" w:rsidRPr="007D2097" w:rsidRDefault="007D2097" w:rsidP="007D2097">
      <w:pPr>
        <w:pStyle w:val="Paragrafi"/>
        <w:rPr>
          <w:lang w:val="it-IT"/>
        </w:rPr>
      </w:pPr>
    </w:p>
    <w:p w:rsidR="007D2097" w:rsidRPr="007D2097" w:rsidRDefault="007D2097" w:rsidP="007D2097">
      <w:pPr>
        <w:pStyle w:val="Paragrafi"/>
        <w:rPr>
          <w:lang w:val="it-IT"/>
        </w:rPr>
      </w:pPr>
      <w:r w:rsidRPr="007D2097">
        <w:rPr>
          <w:lang w:val="it-IT"/>
        </w:rPr>
        <w:t>1. Personat që veprojnë në emër të shoqërisë, përpara se kjo të fitojë personalitetin juridik, përgjigjen personalisht në mënyrë të pakufizuar e solidare për veprimet e kryera në emër të saj. Me fitimin e personalitetit juridik, të drejtat e detyrimet që rrjedhin nga këto veprime i kalojnë shoqërisë.</w:t>
      </w:r>
    </w:p>
    <w:p w:rsidR="007D2097" w:rsidRPr="007D2097" w:rsidRDefault="007D2097" w:rsidP="007D2097">
      <w:pPr>
        <w:pStyle w:val="Paragrafi"/>
        <w:rPr>
          <w:lang w:val="it-IT"/>
        </w:rPr>
      </w:pPr>
      <w:r w:rsidRPr="007D2097">
        <w:rPr>
          <w:lang w:val="it-IT"/>
        </w:rPr>
        <w:t>2. Themeluesit japin kontributet e tyre në shoqëri, në para ose në natyrë, sipas mënyrave e afateve të parashikuara në statut dhe kryejnë formalitetet e themelimit sipas kërkesave të këtij ligji dhe të ligjit nr.9723, datë 3.5.2007 “Për Qendrën Kombëtare të Regjistrimit”. Themeluesit përgjigjen ndaj shoqërisë personalisht e në mënyrë solidare për dëmet e shkaktuara nga mospërmbushja e këtyre detyrimeve apo nga përmbushja e tyre përtej afateve përkatëse.</w:t>
      </w:r>
    </w:p>
    <w:p w:rsidR="007D2097" w:rsidRPr="007D2097" w:rsidRDefault="007D2097" w:rsidP="007D2097">
      <w:pPr>
        <w:pStyle w:val="Paragrafi"/>
        <w:rPr>
          <w:lang w:val="it-IT"/>
        </w:rPr>
      </w:pPr>
      <w:r w:rsidRPr="007D2097">
        <w:rPr>
          <w:lang w:val="it-IT"/>
        </w:rPr>
        <w:t>3. Përfaqësuesi ligjor i shoqërisë mund të ngrejë padi në gjykatën përkatëse për dëmin e shkaktuar nga mospërmbushjet e detyrimeve, sipas pikës 2 të këtij neni. Në rast mosveprimi të përfaqësuesit ligjor brenda 90 ditëve nga marrja dijeni e mospërmbushjes, padia mund të ngrihet përkatësisht nga një ortak i shoqërisë kolektive ose komandite, nga një numër ortakësh të një shoqërie me përgjegjësi të kufizuar apo aksionarësh të një shoqërie aksionare, të cilët zotërojnë jo më pak se 5 për qind të tërësisë së votave në asamblenë e shoqërisë. Padia mund të ngrihet, gjithashtu, nga çdo kreditor i shoqërisë tregtare. Ortakët, aksionarët ose kreditorët duhet të respektojnë procedurat e neneve 91, 92, 150 e 151 të këtij ligji. Paditë duhet të ngrihen brenda 3 viteve pas regjistrimit të shoqërisë tregtare.</w:t>
      </w:r>
    </w:p>
    <w:p w:rsidR="007D2097" w:rsidRPr="007D2097" w:rsidRDefault="007D2097" w:rsidP="007D2097">
      <w:pPr>
        <w:pStyle w:val="Paragrafi"/>
        <w:rPr>
          <w:lang w:val="it-IT"/>
        </w:rPr>
      </w:pPr>
    </w:p>
    <w:p w:rsidR="007D2097" w:rsidRPr="007D2097" w:rsidRDefault="007D2097" w:rsidP="007D2097">
      <w:pPr>
        <w:pStyle w:val="NeniNr"/>
        <w:keepNext w:val="0"/>
        <w:rPr>
          <w:lang w:val="it-IT"/>
        </w:rPr>
      </w:pPr>
      <w:r w:rsidRPr="007D2097">
        <w:rPr>
          <w:lang w:val="it-IT"/>
        </w:rPr>
        <w:t>Neni 11</w:t>
      </w:r>
    </w:p>
    <w:p w:rsidR="007D2097" w:rsidRPr="007D2097" w:rsidRDefault="007D2097" w:rsidP="007D2097">
      <w:pPr>
        <w:pStyle w:val="NeniTitull"/>
        <w:keepNext w:val="0"/>
        <w:rPr>
          <w:lang w:val="it-IT"/>
        </w:rPr>
      </w:pPr>
      <w:r w:rsidRPr="007D2097">
        <w:rPr>
          <w:lang w:val="it-IT"/>
        </w:rPr>
        <w:t>Të dhënat në korrespondencat dhe dokumentet e tjera të veprimtarisë</w:t>
      </w:r>
    </w:p>
    <w:p w:rsidR="007D2097" w:rsidRPr="007D2097" w:rsidRDefault="007D2097" w:rsidP="007D2097">
      <w:pPr>
        <w:pStyle w:val="Paragrafi"/>
        <w:rPr>
          <w:lang w:val="it-IT"/>
        </w:rPr>
      </w:pPr>
    </w:p>
    <w:p w:rsidR="007D2097" w:rsidRPr="007D2097" w:rsidRDefault="007D2097" w:rsidP="007D2097">
      <w:pPr>
        <w:pStyle w:val="Paragrafi"/>
        <w:rPr>
          <w:lang w:val="it-IT"/>
        </w:rPr>
      </w:pPr>
      <w:r w:rsidRPr="007D2097">
        <w:rPr>
          <w:lang w:val="it-IT"/>
        </w:rPr>
        <w:t>1. Të gjitha shkresat, formularët e urdhrave apo çdo dokument tjetër korrespondence, nxjerrë nga shoqëria, degët apo zyrat e përfaqësimit, nëpërmjet përdorimit të letrës ose mjeteve elektronike, të cilat u drejtohen palëve të treta, duhet të përmbajnë të dhënat e mëposhtme:</w:t>
      </w:r>
    </w:p>
    <w:p w:rsidR="007D2097" w:rsidRPr="007D2097" w:rsidRDefault="007D2097" w:rsidP="007D2097">
      <w:pPr>
        <w:pStyle w:val="Paragrafi"/>
        <w:rPr>
          <w:lang w:val="it-IT"/>
        </w:rPr>
      </w:pPr>
      <w:r w:rsidRPr="007D2097">
        <w:rPr>
          <w:lang w:val="it-IT"/>
        </w:rPr>
        <w:t>a) numrin unik të identifikimit;</w:t>
      </w:r>
    </w:p>
    <w:p w:rsidR="007D2097" w:rsidRPr="007D2097" w:rsidRDefault="007D2097" w:rsidP="007D2097">
      <w:pPr>
        <w:pStyle w:val="Paragrafi"/>
        <w:rPr>
          <w:lang w:val="it-IT"/>
        </w:rPr>
      </w:pPr>
      <w:r w:rsidRPr="007D2097">
        <w:rPr>
          <w:lang w:val="it-IT"/>
        </w:rPr>
        <w:t>b) formën ligjore të shoqërisë;</w:t>
      </w:r>
    </w:p>
    <w:p w:rsidR="007D2097" w:rsidRPr="007D2097" w:rsidRDefault="007D2097" w:rsidP="007D2097">
      <w:pPr>
        <w:pStyle w:val="Paragrafi"/>
        <w:rPr>
          <w:lang w:val="it-IT"/>
        </w:rPr>
      </w:pPr>
      <w:r w:rsidRPr="007D2097">
        <w:rPr>
          <w:lang w:val="it-IT"/>
        </w:rPr>
        <w:t>c) vendndodhjen e selisë së regjistruar dhe të zyrës qendrore të saj;</w:t>
      </w:r>
    </w:p>
    <w:p w:rsidR="007D2097" w:rsidRPr="007D2097" w:rsidRDefault="007D2097" w:rsidP="007D2097">
      <w:pPr>
        <w:pStyle w:val="Paragrafi"/>
        <w:rPr>
          <w:lang w:val="it-IT"/>
        </w:rPr>
      </w:pPr>
      <w:r w:rsidRPr="007D2097">
        <w:rPr>
          <w:lang w:val="it-IT"/>
        </w:rPr>
        <w:t>ç) të dhëna nëse shoqëria është në likuidim.</w:t>
      </w:r>
    </w:p>
    <w:p w:rsidR="007D2097" w:rsidRPr="007D2097" w:rsidRDefault="007D2097" w:rsidP="007D2097">
      <w:pPr>
        <w:pStyle w:val="Paragrafi"/>
        <w:rPr>
          <w:lang w:val="it-IT"/>
        </w:rPr>
      </w:pPr>
      <w:r w:rsidRPr="007D2097">
        <w:rPr>
          <w:lang w:val="it-IT"/>
        </w:rPr>
        <w:t>Nëse shoqëria ka faqe interneti, këto të dhëna duhet të pasqyrohen aty. Edhe në këtë rast zbatohet pika 5 e nenit 1 të këtij ligji.</w:t>
      </w:r>
    </w:p>
    <w:p w:rsidR="007D2097" w:rsidRPr="007D2097" w:rsidRDefault="007D2097" w:rsidP="007D2097">
      <w:pPr>
        <w:pStyle w:val="Paragrafi"/>
        <w:rPr>
          <w:lang w:val="it-IT"/>
        </w:rPr>
      </w:pPr>
      <w:r w:rsidRPr="007D2097">
        <w:rPr>
          <w:lang w:val="it-IT"/>
        </w:rPr>
        <w:t xml:space="preserve">2. Shoqëria përgjigjet për vërtetësinë e të dhënave të deklaruara sipas pikës 1 të këtij neni. Nxjerrja e shkresave, formularëve e urdhrave apo e çdo dokumenti tjetër korrespondence, në kundërshtim me pikën 1 të këtij neni, përbën kundërvajtje administrative dhe dënohet me gjobë deri në 15 000 lekë. Kur kundërvajtja administrative e parashikuar në këtë pikë konstatohet gjatë një kontrolli të organizuar nga administrata tatimore, sanksioni ekzekutohet nga kjo administratë. </w:t>
      </w:r>
    </w:p>
    <w:p w:rsidR="007D2097" w:rsidRPr="007D2097" w:rsidRDefault="007D2097" w:rsidP="007D2097">
      <w:pPr>
        <w:pStyle w:val="Paragrafi"/>
        <w:ind w:firstLine="0"/>
        <w:rPr>
          <w:lang w:val="it-IT"/>
        </w:rPr>
      </w:pPr>
    </w:p>
    <w:p w:rsidR="007D2097" w:rsidRPr="007D2097" w:rsidRDefault="007D2097" w:rsidP="007D2097">
      <w:pPr>
        <w:pStyle w:val="TitulliTitull"/>
        <w:keepNext w:val="0"/>
        <w:rPr>
          <w:lang w:val="it-IT"/>
        </w:rPr>
      </w:pPr>
      <w:r w:rsidRPr="007D2097">
        <w:rPr>
          <w:lang w:val="it-IT"/>
        </w:rPr>
        <w:t>TITULLI III</w:t>
      </w:r>
    </w:p>
    <w:p w:rsidR="007D2097" w:rsidRPr="007D2097" w:rsidRDefault="007D2097" w:rsidP="007D2097">
      <w:pPr>
        <w:pStyle w:val="TitulliTitull"/>
        <w:keepNext w:val="0"/>
        <w:rPr>
          <w:lang w:val="it-IT"/>
        </w:rPr>
      </w:pPr>
      <w:r w:rsidRPr="007D2097">
        <w:rPr>
          <w:lang w:val="it-IT"/>
        </w:rPr>
        <w:t>PËRFAQËSIMI</w:t>
      </w:r>
    </w:p>
    <w:p w:rsidR="007D2097" w:rsidRPr="007D2097" w:rsidRDefault="007D2097" w:rsidP="007D2097">
      <w:pPr>
        <w:pStyle w:val="Paragrafi"/>
        <w:rPr>
          <w:lang w:val="it-IT"/>
        </w:rPr>
      </w:pPr>
    </w:p>
    <w:p w:rsidR="007D2097" w:rsidRPr="007D2097" w:rsidRDefault="007D2097" w:rsidP="007D2097">
      <w:pPr>
        <w:pStyle w:val="NeniNr"/>
        <w:keepNext w:val="0"/>
        <w:rPr>
          <w:lang w:val="it-IT"/>
        </w:rPr>
      </w:pPr>
      <w:r w:rsidRPr="007D2097">
        <w:rPr>
          <w:lang w:val="it-IT"/>
        </w:rPr>
        <w:t>Neni 12</w:t>
      </w:r>
    </w:p>
    <w:p w:rsidR="007D2097" w:rsidRPr="007D2097" w:rsidRDefault="007D2097" w:rsidP="007D2097">
      <w:pPr>
        <w:pStyle w:val="NeniTitull"/>
        <w:keepNext w:val="0"/>
        <w:rPr>
          <w:lang w:val="it-IT"/>
        </w:rPr>
      </w:pPr>
      <w:r w:rsidRPr="007D2097">
        <w:rPr>
          <w:lang w:val="it-IT"/>
        </w:rPr>
        <w:t>Përfaqësuesit ligjorë</w:t>
      </w:r>
    </w:p>
    <w:p w:rsidR="007D2097" w:rsidRPr="007D2097" w:rsidRDefault="007D2097" w:rsidP="007D2097">
      <w:pPr>
        <w:pStyle w:val="Paragrafi"/>
        <w:rPr>
          <w:lang w:val="it-IT"/>
        </w:rPr>
      </w:pPr>
    </w:p>
    <w:p w:rsidR="007D2097" w:rsidRPr="007D2097" w:rsidRDefault="007D2097" w:rsidP="007D2097">
      <w:pPr>
        <w:pStyle w:val="Paragrafi"/>
        <w:rPr>
          <w:lang w:val="it-IT"/>
        </w:rPr>
      </w:pPr>
      <w:r w:rsidRPr="007D2097">
        <w:rPr>
          <w:lang w:val="it-IT"/>
        </w:rPr>
        <w:t xml:space="preserve">1. Shoqëritë tregtare përfaqësohen sipas rregullave të përcaktuara nga ky ligj dhe dispozitave të statutit. Përfaqësimi ligjor i shoqërisë është i vlefshëm për </w:t>
      </w:r>
      <w:bookmarkStart w:id="3" w:name="OLE_LINK3"/>
      <w:bookmarkStart w:id="4" w:name="OLE_LINK4"/>
      <w:r w:rsidRPr="007D2097">
        <w:rPr>
          <w:lang w:val="it-IT"/>
        </w:rPr>
        <w:t>çdo veprim gjyqësor apo jashtëgjyqësor</w:t>
      </w:r>
      <w:bookmarkEnd w:id="3"/>
      <w:bookmarkEnd w:id="4"/>
      <w:r w:rsidRPr="007D2097">
        <w:rPr>
          <w:lang w:val="it-IT"/>
        </w:rPr>
        <w:t>.</w:t>
      </w:r>
    </w:p>
    <w:p w:rsidR="007D2097" w:rsidRPr="007D2097" w:rsidRDefault="007D2097" w:rsidP="007D2097">
      <w:pPr>
        <w:pStyle w:val="Paragrafi"/>
        <w:rPr>
          <w:lang w:val="it-IT"/>
        </w:rPr>
      </w:pPr>
      <w:r w:rsidRPr="007D2097">
        <w:rPr>
          <w:lang w:val="it-IT"/>
        </w:rPr>
        <w:t>2. Përfaqësuesit ligjorë zbatojnë të gjitha kufizimet e tagrave të përfaqësimit, të përcaktuara në statut apo të miratuara nga organet përkatëse të shoqërisë. Me përjashtim të rastit kur shoqëria provon se i treti ka pasur dijeni për kufizimin, apo në bazë të rrethanave të qarta nuk mund të mos kishte pasur dijeni për të, kufizimi i kompetencave nuk mund t’i kundrejtohet palëve të treta, edhe nëse këto kufizime janë bërë publike në mënyrë të ndryshme nga ato të parashikuara nga ligji nr.9723, datë 3.5.2007 “Për Qendrën Kombëtare të Regjistrimit”. Publikimi i kufizimit nëpërmjet publikimit të vendimeve të organit përkatës të shoqërisë apo statutit nuk përbën provë të mjaftueshme për dijeninë e të tretëve, nëse ky kufizim është bërë publik në mënyrë të ndryshme nga ato të parashikuara nga ligji për Qendrën Kombëtare të Regjistrimit.</w:t>
      </w:r>
    </w:p>
    <w:p w:rsidR="007D2097" w:rsidRPr="007D2097" w:rsidRDefault="007D2097" w:rsidP="007D2097">
      <w:pPr>
        <w:pStyle w:val="Paragrafi"/>
        <w:rPr>
          <w:lang w:val="it-IT"/>
        </w:rPr>
      </w:pPr>
      <w:r w:rsidRPr="007D2097">
        <w:rPr>
          <w:lang w:val="it-IT"/>
        </w:rPr>
        <w:t>3. Veprimet e kryera nga përfaqësuesit ligjorë të shoqërisë janë të detyrueshme për shoqërinë edhe nëse këto tejkalojnë objektin e saj, me përjashtim të rastit kur këto veprime shkojnë përtej tagrave të përfaqësimit që u jep ligji apo lejon t’u jepen përfaqësuesve. Këto veprime nuk janë detyruese për shoqërinë nëse shoqëria provon se i treti ka pasur dijeni se akti tejkalon objektin e saj, apo në bazë të rrethanave të qarta nuk mund të mos kishte pasur dijeni për të. Publikimi nëpërmjet ndryshimit të statutit nuk përbën provë të mjaftueshme për dijeninë e të tretëve, nëse ky ndryshim është bërë publik në mënyrë të ndryshme nga ato të parashikuara nga ligji për Qendrën Kombëtare të Regjistrimit.</w:t>
      </w:r>
    </w:p>
    <w:p w:rsidR="007D2097" w:rsidRPr="007D2097" w:rsidRDefault="007D2097" w:rsidP="007D2097">
      <w:pPr>
        <w:pStyle w:val="Paragrafi"/>
        <w:rPr>
          <w:lang w:val="it-IT"/>
        </w:rPr>
      </w:pPr>
      <w:r w:rsidRPr="007D2097">
        <w:rPr>
          <w:lang w:val="it-IT"/>
        </w:rPr>
        <w:t>4. Çdo parregullsi në emërimin e përfaqësuesit ligjor nuk përjashton apo kufizon përgjegjësinë e shoqërisë ndaj palëve të treta, përveç rastit kur shoqëria provon se i treti ka pasur dijeni për parregullsinë, apo në bazë të rrethanave të qarta nuk mund të mos kishte pasur dijeni për të.</w:t>
      </w:r>
    </w:p>
    <w:p w:rsidR="007D2097" w:rsidRPr="007D2097" w:rsidRDefault="007D2097" w:rsidP="007D2097">
      <w:pPr>
        <w:pStyle w:val="Paragrafi"/>
        <w:rPr>
          <w:lang w:val="it-IT"/>
        </w:rPr>
      </w:pPr>
    </w:p>
    <w:p w:rsidR="007D2097" w:rsidRPr="007D2097" w:rsidRDefault="007D2097" w:rsidP="007D2097">
      <w:pPr>
        <w:pStyle w:val="NeniNr"/>
        <w:keepNext w:val="0"/>
        <w:rPr>
          <w:lang w:val="it-IT"/>
        </w:rPr>
      </w:pPr>
      <w:r w:rsidRPr="007D2097">
        <w:rPr>
          <w:lang w:val="it-IT"/>
        </w:rPr>
        <w:t>Neni 13</w:t>
      </w:r>
    </w:p>
    <w:p w:rsidR="007D2097" w:rsidRPr="007D2097" w:rsidRDefault="007D2097" w:rsidP="007D2097">
      <w:pPr>
        <w:pStyle w:val="NeniTitull"/>
        <w:keepNext w:val="0"/>
        <w:rPr>
          <w:lang w:val="it-IT"/>
        </w:rPr>
      </w:pPr>
      <w:r w:rsidRPr="007D2097">
        <w:rPr>
          <w:lang w:val="it-IT"/>
        </w:rPr>
        <w:t>Ndalimi, konflikti i interesit dhe personat e lidhur</w:t>
      </w:r>
    </w:p>
    <w:p w:rsidR="007D2097" w:rsidRPr="005E6472" w:rsidRDefault="007D2097" w:rsidP="007D2097">
      <w:pPr>
        <w:pStyle w:val="Paragrafi"/>
        <w:rPr>
          <w:lang w:val="de-DE"/>
        </w:rPr>
      </w:pPr>
    </w:p>
    <w:p w:rsidR="007D2097" w:rsidRPr="007D2097" w:rsidRDefault="007D2097" w:rsidP="007D2097">
      <w:pPr>
        <w:pStyle w:val="Paragrafi"/>
        <w:rPr>
          <w:lang w:val="de-DE"/>
        </w:rPr>
      </w:pPr>
      <w:r w:rsidRPr="007D2097">
        <w:rPr>
          <w:lang w:val="de-DE"/>
        </w:rPr>
        <w:t>1. Personat, që janë dënuar me vendim të formës së prerë për kryerjen e veprave penale, të parashikuara në kreun III të pjesës së posaçme të Kodit Penal, për një afat deri në 5 vjet nga data e këtij dënimi, nuk mund të mbajnë funksionet e përfaqësuesit ligjor të një shoqërie tregtare, nuk mund të jenë anëtarë të këshillit të administrimit apo të këshillit mbikëqyrës dhe as përfaqësues të aksionarëve në asamblenë e përgjithshme.</w:t>
      </w:r>
    </w:p>
    <w:p w:rsidR="007D2097" w:rsidRPr="007D2097" w:rsidRDefault="007D2097" w:rsidP="007D2097">
      <w:pPr>
        <w:pStyle w:val="Paragrafi"/>
        <w:rPr>
          <w:lang w:val="de-DE"/>
        </w:rPr>
      </w:pPr>
      <w:r w:rsidRPr="007D2097">
        <w:rPr>
          <w:lang w:val="de-DE"/>
        </w:rPr>
        <w:t xml:space="preserve"> 2. Personi i autorizuar për të përfaqësuar ose për të mbikëqyrur shoqërinë tregtare nuk mund të lidhë kontrata apo të hyjë në marrëdhënie të tjera me shoqërinë tregtare, nëse kjo nuk deklaron kushtet e veprimit, si dhe natyrën e objektin e interesit të tij e veprimi nuk autorizohet, paraprakisht, prej:</w:t>
      </w:r>
    </w:p>
    <w:p w:rsidR="007D2097" w:rsidRPr="007D2097" w:rsidRDefault="007D2097" w:rsidP="007D2097">
      <w:pPr>
        <w:pStyle w:val="Paragrafi"/>
        <w:rPr>
          <w:lang w:val="de-DE"/>
        </w:rPr>
      </w:pPr>
      <w:r w:rsidRPr="007D2097">
        <w:rPr>
          <w:lang w:val="de-DE"/>
        </w:rPr>
        <w:t>a) të gjithë ortakëve të tjerë, në rastin e një shoqërie kolektive apo komandite;</w:t>
      </w:r>
    </w:p>
    <w:p w:rsidR="007D2097" w:rsidRPr="007D2097" w:rsidRDefault="007D2097" w:rsidP="007D2097">
      <w:pPr>
        <w:pStyle w:val="Paragrafi"/>
        <w:rPr>
          <w:lang w:val="de-DE"/>
        </w:rPr>
      </w:pPr>
      <w:r w:rsidRPr="007D2097">
        <w:rPr>
          <w:lang w:val="de-DE"/>
        </w:rPr>
        <w:t>b) të gjithë ortakëve ose të gjithë ortakëve të tjerë, në rastin e një shoqërie me përgjegjësi të kufizuar;</w:t>
      </w:r>
    </w:p>
    <w:p w:rsidR="007D2097" w:rsidRPr="007D2097" w:rsidRDefault="007D2097" w:rsidP="007D2097">
      <w:pPr>
        <w:pStyle w:val="Paragrafi"/>
        <w:rPr>
          <w:lang w:val="de-DE"/>
        </w:rPr>
      </w:pPr>
      <w:r w:rsidRPr="007D2097">
        <w:rPr>
          <w:lang w:val="de-DE"/>
        </w:rPr>
        <w:t>c) këshillit të administrimit ose këshillit mbikëqyrës, në rastin e administratorëve të shoqërive aksionare;</w:t>
      </w:r>
    </w:p>
    <w:p w:rsidR="007D2097" w:rsidRPr="007D2097" w:rsidRDefault="007D2097" w:rsidP="007D2097">
      <w:pPr>
        <w:pStyle w:val="Paragrafi"/>
        <w:rPr>
          <w:lang w:val="de-DE"/>
        </w:rPr>
      </w:pPr>
      <w:r w:rsidRPr="007D2097">
        <w:rPr>
          <w:lang w:val="de-DE"/>
        </w:rPr>
        <w:t>ç) këshillit të administrimit ose këshillit mbikëqyrës, në rastin e anëtarëve të këshillit të administrimit ose këshillit mbikëqyrës në shoqëritë aksionare.</w:t>
      </w:r>
    </w:p>
    <w:p w:rsidR="007D2097" w:rsidRPr="007D2097" w:rsidRDefault="007D2097" w:rsidP="007D2097">
      <w:pPr>
        <w:pStyle w:val="Paragrafi"/>
        <w:rPr>
          <w:lang w:val="de-DE"/>
        </w:rPr>
      </w:pPr>
      <w:r w:rsidRPr="007D2097">
        <w:rPr>
          <w:lang w:val="de-DE"/>
        </w:rPr>
        <w:t>Çdo miratim paraprak dhe i përgjithshëm njoftohet për regjistrim në Qendrën Kombëtare të Regjistrimit.</w:t>
      </w:r>
    </w:p>
    <w:p w:rsidR="007D2097" w:rsidRPr="007D2097" w:rsidRDefault="007D2097" w:rsidP="007D2097">
      <w:pPr>
        <w:pStyle w:val="Paragrafi"/>
        <w:rPr>
          <w:lang w:val="de-DE"/>
        </w:rPr>
      </w:pPr>
      <w:r w:rsidRPr="007D2097">
        <w:rPr>
          <w:lang w:val="de-DE"/>
        </w:rPr>
        <w:t>3. Miratimi i parashikuar në pikën 2 të këtij neni jepet, gjithashtu, për çdo kontratë apo marrëdhënie tjetër, që shoqëria lidh me një palë të tretë, e cila ka marrëdhënie personale apo financiare me personat e autorizuar për të përfaqësuar ose për të mbikëqyrur shoqërinë, apo me palë të treta, marrëdhëniet e të cilave me personat e mësipërm janë të tilla që, në mënyrë të arsyeshme, mund të ndikojnë vendimmarrjen e tyre në kundërshtim me interesat e shoqërisë. Personat në vijim prezumohen të kenë një apo më shumë nga interesat e mësipërm me personat e autorizuar për të përfaqësuar ose për të mbikëqyrur shoqërinë:</w:t>
      </w:r>
    </w:p>
    <w:p w:rsidR="007D2097" w:rsidRPr="007D2097" w:rsidRDefault="007D2097" w:rsidP="007D2097">
      <w:pPr>
        <w:pStyle w:val="Paragrafi"/>
        <w:rPr>
          <w:lang w:val="de-DE"/>
        </w:rPr>
      </w:pPr>
      <w:r w:rsidRPr="007D2097">
        <w:rPr>
          <w:lang w:val="de-DE"/>
        </w:rPr>
        <w:t>a)bashkëshorti/bashkëshortja, prindërit, vëllezërit ose motrat e bashkëshortit/ bashkëshortes;</w:t>
      </w:r>
    </w:p>
    <w:p w:rsidR="007D2097" w:rsidRPr="007D2097" w:rsidRDefault="007D2097" w:rsidP="007D2097">
      <w:pPr>
        <w:pStyle w:val="Paragrafi"/>
        <w:rPr>
          <w:lang w:val="de-DE"/>
        </w:rPr>
      </w:pPr>
      <w:r w:rsidRPr="007D2097">
        <w:rPr>
          <w:lang w:val="de-DE"/>
        </w:rPr>
        <w:t>b) fëmijët, prindërit, vëllezërit, motrat, fëmijët e fëmijëve ose bashkëshorti/bashkëshortja e personave të mësipërm;</w:t>
      </w:r>
    </w:p>
    <w:p w:rsidR="007D2097" w:rsidRPr="007D2097" w:rsidRDefault="007D2097" w:rsidP="007D2097">
      <w:pPr>
        <w:pStyle w:val="Paragrafi"/>
        <w:rPr>
          <w:lang w:val="de-DE"/>
        </w:rPr>
      </w:pPr>
      <w:r w:rsidRPr="007D2097">
        <w:rPr>
          <w:lang w:val="de-DE"/>
        </w:rPr>
        <w:t xml:space="preserve"> c) personat e lidhur me personin e autorizuar për të përfaqësuar ose për të mbikëqyrur shoqërinë. Persona të lidhur janë: të paralindurit apo të paslindurit, të afërmit në vijë të tërthortë të shkallës së dytë, birësuesi ose i birësuari, i afërmi i shkallës së parë i bashkëshortit/bashkëshortes;</w:t>
      </w:r>
    </w:p>
    <w:p w:rsidR="007D2097" w:rsidRPr="007D2097" w:rsidRDefault="007D2097" w:rsidP="007D2097">
      <w:pPr>
        <w:pStyle w:val="Paragrafi"/>
        <w:rPr>
          <w:lang w:val="de-DE"/>
        </w:rPr>
      </w:pPr>
      <w:r w:rsidRPr="007D2097">
        <w:rPr>
          <w:lang w:val="de-DE"/>
        </w:rPr>
        <w:t xml:space="preserve"> </w:t>
      </w:r>
    </w:p>
    <w:p w:rsidR="007D2097" w:rsidRPr="007D2097" w:rsidRDefault="007D2097" w:rsidP="007D2097">
      <w:pPr>
        <w:pStyle w:val="Paragrafi"/>
        <w:rPr>
          <w:lang w:val="de-DE"/>
        </w:rPr>
      </w:pPr>
      <w:r w:rsidRPr="007D2097">
        <w:rPr>
          <w:lang w:val="de-DE"/>
        </w:rPr>
        <w:t>ç) një person, që banon me personin e autorizuar për të përfaqësuar ose për të mbikëqyrur shoqërinë.</w:t>
      </w:r>
    </w:p>
    <w:p w:rsidR="007D2097" w:rsidRPr="007D2097" w:rsidRDefault="007D2097" w:rsidP="007D2097">
      <w:pPr>
        <w:pStyle w:val="Paragrafi"/>
        <w:rPr>
          <w:lang w:val="de-DE"/>
        </w:rPr>
      </w:pPr>
      <w:r w:rsidRPr="007D2097">
        <w:rPr>
          <w:lang w:val="de-DE"/>
        </w:rPr>
        <w:t>4. Personat, të cilët kërkojnë miratim për një transaksion, sipas pikave 2 e 3 të këtij neni, nuk mund të marrin pjesë në votimin për miratimin e veprimit e nuk llogariten në kuorum.</w:t>
      </w:r>
    </w:p>
    <w:p w:rsidR="007D2097" w:rsidRPr="007D2097" w:rsidRDefault="007D2097" w:rsidP="007D2097">
      <w:pPr>
        <w:pStyle w:val="Paragrafi"/>
        <w:rPr>
          <w:lang w:val="de-DE"/>
        </w:rPr>
      </w:pPr>
      <w:r w:rsidRPr="007D2097">
        <w:rPr>
          <w:lang w:val="de-DE"/>
        </w:rPr>
        <w:t xml:space="preserve">5. Aksionarët njoftohen për miratimin e dhënë sipas pikave 2 e 3 të këtij neni, si dhe për kushtet e veprimit e natyrën e objektin e interesit. Brenda 6 muajve nga njoftimi, asambleja mund t’i kërkojë gjykatës të shpallë veprimin juridik si të pavlefshëm, në rastet kur miratimi është dhënë me shkelje të rëndë të ligjit apo statutit. Dispozitat e nenit 151 të këtij ligji mbeten të zbatueshme. </w:t>
      </w:r>
    </w:p>
    <w:p w:rsidR="007D2097" w:rsidRPr="007D2097" w:rsidRDefault="007D2097" w:rsidP="007D2097">
      <w:pPr>
        <w:pStyle w:val="Paragrafi"/>
        <w:rPr>
          <w:lang w:val="de-DE"/>
        </w:rPr>
      </w:pPr>
      <w:r w:rsidRPr="007D2097">
        <w:rPr>
          <w:lang w:val="de-DE"/>
        </w:rPr>
        <w:t>6. Çdo veprim që kërkon miratim, sipas pikave 2 dhe 3 të këtij neni, publikohet në pasqyrat financiare dhe raportet e ecurisë së veprimtarisë, së bashku me kushtet e veprimit, si dhe natyrën e objektin e interesit të personave të përfshirë.</w:t>
      </w:r>
    </w:p>
    <w:p w:rsidR="007D2097" w:rsidRPr="007D2097" w:rsidRDefault="007D2097" w:rsidP="007D2097">
      <w:pPr>
        <w:pStyle w:val="Paragrafi"/>
        <w:rPr>
          <w:lang w:val="de-DE"/>
        </w:rPr>
      </w:pPr>
      <w:r w:rsidRPr="007D2097">
        <w:rPr>
          <w:lang w:val="de-DE"/>
        </w:rPr>
        <w:t xml:space="preserve">7. Një person, i cili është, njëkohësisht, administrator dhe ortak apo aksionar i vetëm i shoqërisë, nuk mund të lidhë kontrata huaje apo garancie me shoqërinë. Kontratat e tjera të lidhura midis këtij personi dhe shoqërisë regjistrohen në një procesverbal, i cili bëhet në zyrën qendrore të shoqërisë. Mospërmbushja e këtij detyrimi përbën kundërvajtje administrative dhe administratori dënohet me gjobë deri në 15 000 lekë. Kur kundërvajtja administrative e parashikuar në këtë pikë konstatohet gjatë një kontrolli të organizuar nga administrata tatimore, sanksioni ekzekutohet nga kjo administratë. </w:t>
      </w:r>
    </w:p>
    <w:p w:rsidR="007D2097" w:rsidRPr="007D2097" w:rsidRDefault="007D2097" w:rsidP="007D2097">
      <w:pPr>
        <w:pStyle w:val="Paragrafi"/>
        <w:ind w:firstLine="0"/>
        <w:rPr>
          <w:lang w:val="de-DE"/>
        </w:rPr>
      </w:pPr>
    </w:p>
    <w:p w:rsidR="007D2097" w:rsidRPr="007D2097" w:rsidRDefault="007D2097" w:rsidP="007D2097">
      <w:pPr>
        <w:pStyle w:val="TitulliTitull"/>
        <w:keepNext w:val="0"/>
        <w:rPr>
          <w:lang w:val="it-IT"/>
        </w:rPr>
      </w:pPr>
      <w:r w:rsidRPr="007D2097">
        <w:rPr>
          <w:lang w:val="it-IT"/>
        </w:rPr>
        <w:t>TITULLI IV</w:t>
      </w:r>
    </w:p>
    <w:p w:rsidR="007D2097" w:rsidRPr="007D2097" w:rsidRDefault="007D2097" w:rsidP="007D2097">
      <w:pPr>
        <w:pStyle w:val="TitulliTitull"/>
        <w:keepNext w:val="0"/>
        <w:rPr>
          <w:lang w:val="it-IT"/>
        </w:rPr>
      </w:pPr>
      <w:r w:rsidRPr="007D2097">
        <w:rPr>
          <w:lang w:val="it-IT"/>
        </w:rPr>
        <w:t>PARIMI I DETYRIMIT TË BESNIKËRISË</w:t>
      </w:r>
    </w:p>
    <w:p w:rsidR="007D2097" w:rsidRPr="007D2097" w:rsidRDefault="007D2097" w:rsidP="007D2097">
      <w:pPr>
        <w:pStyle w:val="Paragrafi"/>
        <w:rPr>
          <w:lang w:val="it-IT"/>
        </w:rPr>
      </w:pPr>
    </w:p>
    <w:p w:rsidR="007D2097" w:rsidRPr="007D2097" w:rsidRDefault="007D2097" w:rsidP="007D2097">
      <w:pPr>
        <w:pStyle w:val="NeniNr"/>
        <w:keepNext w:val="0"/>
        <w:rPr>
          <w:lang w:val="it-IT"/>
        </w:rPr>
      </w:pPr>
      <w:r w:rsidRPr="007D2097">
        <w:rPr>
          <w:lang w:val="it-IT"/>
        </w:rPr>
        <w:t>Neni 14</w:t>
      </w:r>
    </w:p>
    <w:p w:rsidR="007D2097" w:rsidRPr="007D2097" w:rsidRDefault="007D2097" w:rsidP="007D2097">
      <w:pPr>
        <w:pStyle w:val="NeniTitull"/>
        <w:keepNext w:val="0"/>
        <w:rPr>
          <w:lang w:val="it-IT"/>
        </w:rPr>
      </w:pPr>
      <w:r w:rsidRPr="007D2097">
        <w:rPr>
          <w:lang w:val="it-IT"/>
        </w:rPr>
        <w:t>Parimet</w:t>
      </w:r>
    </w:p>
    <w:p w:rsidR="007D2097" w:rsidRPr="007D2097" w:rsidRDefault="007D2097" w:rsidP="007D2097">
      <w:pPr>
        <w:pStyle w:val="Paragrafi"/>
        <w:rPr>
          <w:lang w:val="it-IT"/>
        </w:rPr>
      </w:pPr>
    </w:p>
    <w:p w:rsidR="007D2097" w:rsidRPr="007D2097" w:rsidRDefault="007D2097" w:rsidP="007D2097">
      <w:pPr>
        <w:pStyle w:val="Paragrafi"/>
        <w:rPr>
          <w:lang w:val="it-IT"/>
        </w:rPr>
      </w:pPr>
      <w:r w:rsidRPr="007D2097">
        <w:rPr>
          <w:lang w:val="it-IT"/>
        </w:rPr>
        <w:t>1. Gjatë ushtrimit të të drejtave, ortakët dhe aksionarët veprojnë, duke marrë parasysh interesat e shoqërisë dhe të ortakëve apo të aksionarëve të tjerë. I njëjti detyrim zbatohet edhe për administratorët, anëtarët e këshillit të administrimit apo të këshillit mbikëqyrës.</w:t>
      </w:r>
    </w:p>
    <w:p w:rsidR="007D2097" w:rsidRPr="007D2097" w:rsidRDefault="007D2097" w:rsidP="007D2097">
      <w:pPr>
        <w:pStyle w:val="Paragrafi"/>
        <w:rPr>
          <w:lang w:val="it-IT"/>
        </w:rPr>
      </w:pPr>
      <w:r w:rsidRPr="007D2097">
        <w:rPr>
          <w:lang w:val="it-IT"/>
        </w:rPr>
        <w:t>2. Me përjashtim të rasteve kur parashikohet ndryshe nga ky ligj ose nga statuti, në rrethana të njëjta, ortakët dhe aksionarët gëzojnë të njëjtat të drejta, kanë të njëjtat detyrime e trajtohen në mënyrë të barabartë.</w:t>
      </w:r>
    </w:p>
    <w:p w:rsidR="007D2097" w:rsidRPr="007D2097" w:rsidRDefault="007D2097" w:rsidP="007D2097">
      <w:pPr>
        <w:pStyle w:val="Paragrafi"/>
        <w:rPr>
          <w:lang w:val="it-IT"/>
        </w:rPr>
      </w:pPr>
    </w:p>
    <w:p w:rsidR="007D2097" w:rsidRPr="007D2097" w:rsidRDefault="007D2097" w:rsidP="007D2097">
      <w:pPr>
        <w:pStyle w:val="NeniNr"/>
        <w:keepNext w:val="0"/>
        <w:rPr>
          <w:lang w:val="it-IT"/>
        </w:rPr>
      </w:pPr>
      <w:r w:rsidRPr="007D2097">
        <w:rPr>
          <w:lang w:val="it-IT"/>
        </w:rPr>
        <w:t>Neni 15</w:t>
      </w:r>
    </w:p>
    <w:p w:rsidR="007D2097" w:rsidRPr="007D2097" w:rsidRDefault="007D2097" w:rsidP="007D2097">
      <w:pPr>
        <w:pStyle w:val="NeniTitull"/>
        <w:keepNext w:val="0"/>
        <w:rPr>
          <w:lang w:val="it-IT"/>
        </w:rPr>
      </w:pPr>
      <w:r w:rsidRPr="007D2097">
        <w:rPr>
          <w:lang w:val="it-IT"/>
        </w:rPr>
        <w:t>E drejta e informimit</w:t>
      </w:r>
    </w:p>
    <w:p w:rsidR="007D2097" w:rsidRPr="007D2097" w:rsidRDefault="007D2097" w:rsidP="007D2097">
      <w:pPr>
        <w:pStyle w:val="Paragrafi"/>
        <w:rPr>
          <w:lang w:val="it-IT"/>
        </w:rPr>
      </w:pPr>
    </w:p>
    <w:p w:rsidR="007D2097" w:rsidRPr="007D2097" w:rsidRDefault="007D2097" w:rsidP="007D2097">
      <w:pPr>
        <w:pStyle w:val="Paragrafi"/>
        <w:rPr>
          <w:lang w:val="it-IT"/>
        </w:rPr>
      </w:pPr>
      <w:r w:rsidRPr="007D2097">
        <w:rPr>
          <w:lang w:val="it-IT"/>
        </w:rPr>
        <w:t>1. Personat përgjegjës për administrimin e shoqërisë informojnë të gjithë ortakët apo aksionarët për ecurinë e veprimtarisë së shoqërisë tregtare dhe, me kërkesën e tyre, duhet t’u vënë në dispozicion llogaritë vjetore, përfshirë llogaritë e konsoliduara, raportet për gjendjen dhe ecurinë e veprimtarisë së shoqërisë tregtare, raportet e organeve drejtuese apo të ekspertëve kontabël të autorizuar, si dhe çdo dokument tjetër të brendshëm të shoqërisë, me përjashtim të atyre të përcaktuar në nenin 18 të këtij ligji. Ky detyrim mund të përmbushet edhe duke e vendosur këtë informacion në faqen e internetit të shoqërisë tregtare dhe duke informuar për këtë personat, të cilët e bëjnë kërkesën. Në të kundërt, këto dokumente duhet të vihen në dispozicion, për shqyrtim, pranë zyrës qendrore të shoqërisë tregtare.</w:t>
      </w:r>
    </w:p>
    <w:p w:rsidR="007D2097" w:rsidRPr="007D2097" w:rsidRDefault="007D2097" w:rsidP="007D2097">
      <w:pPr>
        <w:pStyle w:val="Paragrafi"/>
        <w:rPr>
          <w:lang w:val="it-IT"/>
        </w:rPr>
      </w:pPr>
      <w:r w:rsidRPr="007D2097">
        <w:rPr>
          <w:lang w:val="it-IT"/>
        </w:rPr>
        <w:t>2. Çdo dispozitë e statutit, që ndalon ose kufizon ushtrimin e të drejtave të përmendura në pikën 1 të këtij neni, është e pavlefshme.</w:t>
      </w:r>
    </w:p>
    <w:p w:rsidR="007D2097" w:rsidRPr="007D2097" w:rsidRDefault="007D2097" w:rsidP="007D2097">
      <w:pPr>
        <w:pStyle w:val="Paragrafi"/>
        <w:rPr>
          <w:lang w:val="it-IT"/>
        </w:rPr>
      </w:pPr>
      <w:r w:rsidRPr="007D2097">
        <w:rPr>
          <w:lang w:val="it-IT"/>
        </w:rPr>
        <w:t>3. Nëse personat përgjegjës për administrimin e shoqërisë nuk japin informacionin e kërkuar, sipas pikës 1 të këtij neni, ortakët, anëtarët ose aksionarët e interesuar, brenda 30 ditëve pas refuzimit, mund t’i kërkojnë gjykatës kompetente të urdhërojë përmbaruesit gjyqësorë të ekzekutojnë kërkesën e ortakut apo aksionarit, duke i dorëzuar këtyre të fundit informacionin dhe dokumentet që personat përgjegjës për administrimin e shoqërisë nuk kanë dhënë. Mosdhënia e informacioneve të kërkuara, sipas këtij neni, brenda 7 ditëve nga data e marrjes dijeni për kërkesën, vlerësohet refuzim.</w:t>
      </w:r>
    </w:p>
    <w:p w:rsidR="007D2097" w:rsidRPr="007D2097" w:rsidRDefault="007D2097" w:rsidP="007D2097">
      <w:pPr>
        <w:pStyle w:val="Paragrafi"/>
        <w:rPr>
          <w:lang w:val="it-IT"/>
        </w:rPr>
      </w:pPr>
    </w:p>
    <w:p w:rsidR="007D2097" w:rsidRPr="007D2097" w:rsidRDefault="007D2097" w:rsidP="007D2097">
      <w:pPr>
        <w:pStyle w:val="NeniNr"/>
        <w:keepNext w:val="0"/>
        <w:rPr>
          <w:lang w:val="it-IT"/>
        </w:rPr>
      </w:pPr>
      <w:r w:rsidRPr="007D2097">
        <w:rPr>
          <w:lang w:val="it-IT"/>
        </w:rPr>
        <w:t>Neni 16</w:t>
      </w:r>
    </w:p>
    <w:p w:rsidR="007D2097" w:rsidRPr="007D2097" w:rsidRDefault="007D2097" w:rsidP="007D2097">
      <w:pPr>
        <w:pStyle w:val="NeniTitull"/>
        <w:keepNext w:val="0"/>
        <w:rPr>
          <w:lang w:val="it-IT"/>
        </w:rPr>
      </w:pPr>
      <w:r w:rsidRPr="007D2097">
        <w:rPr>
          <w:lang w:val="it-IT"/>
        </w:rPr>
        <w:t>Abuzimi me detyrën dhe formën e shoqërisë</w:t>
      </w:r>
    </w:p>
    <w:p w:rsidR="007D2097" w:rsidRPr="007D2097" w:rsidRDefault="007D2097" w:rsidP="007D2097">
      <w:pPr>
        <w:pStyle w:val="Paragrafi"/>
        <w:rPr>
          <w:lang w:val="it-IT"/>
        </w:rPr>
      </w:pPr>
    </w:p>
    <w:p w:rsidR="007D2097" w:rsidRPr="007D2097" w:rsidRDefault="007D2097" w:rsidP="007D2097">
      <w:pPr>
        <w:pStyle w:val="Paragrafi"/>
        <w:rPr>
          <w:lang w:val="it-IT"/>
        </w:rPr>
      </w:pPr>
      <w:r w:rsidRPr="007D2097">
        <w:rPr>
          <w:lang w:val="it-IT"/>
        </w:rPr>
        <w:t>1. Ortakët, aksionarët e shoqërisë tregtare, administratorët dhe anëtarët e këshillit të administrimit, që kryejnë një apo më shumë nga veprimet ose mosveprimet vijuese, përgjigjen personalisht e në mënyrë solidare për detyrimet e shoqërisë, me të gjithë pasurinë e tyre nëse:</w:t>
      </w:r>
    </w:p>
    <w:p w:rsidR="007D2097" w:rsidRPr="007D2097" w:rsidRDefault="007D2097" w:rsidP="007D2097">
      <w:pPr>
        <w:pStyle w:val="Paragrafi"/>
        <w:rPr>
          <w:lang w:val="it-IT"/>
        </w:rPr>
      </w:pPr>
      <w:r w:rsidRPr="007D2097">
        <w:rPr>
          <w:lang w:val="it-IT"/>
        </w:rPr>
        <w:t xml:space="preserve"> a) abuzojnë me formën e shoqërisë tregtare për arritjen e qëllimeve të paligjshme;</w:t>
      </w:r>
    </w:p>
    <w:p w:rsidR="007D2097" w:rsidRPr="007D2097" w:rsidRDefault="007D2097" w:rsidP="007D2097">
      <w:pPr>
        <w:pStyle w:val="Paragrafi"/>
        <w:rPr>
          <w:lang w:val="it-IT"/>
        </w:rPr>
      </w:pPr>
      <w:r w:rsidRPr="007D2097">
        <w:rPr>
          <w:lang w:val="it-IT"/>
        </w:rPr>
        <w:t xml:space="preserve"> b) trajtojnë pasuritë e shoqërisë tregtare si të ishin pasuritë e tyre; </w:t>
      </w:r>
    </w:p>
    <w:p w:rsidR="007D2097" w:rsidRPr="007D2097" w:rsidRDefault="007D2097" w:rsidP="007D2097">
      <w:pPr>
        <w:pStyle w:val="Paragrafi"/>
        <w:rPr>
          <w:lang w:val="it-IT"/>
        </w:rPr>
      </w:pPr>
      <w:r w:rsidRPr="007D2097">
        <w:rPr>
          <w:lang w:val="it-IT"/>
        </w:rPr>
        <w:t xml:space="preserve"> c) në çastin kur kanë marrë apo duhet të kishin marrë dijeni për gjendjen e paaftësisë paguese të shoqërisë, nuk marrin masat e nevojshme, për të siguruar që shoqëria, në varësi të llojit të veprimtarisë së ushtruar, të ketë kapitale të mjaftueshme, për të përmbushur detyrimet e marra përsipër ndaj palëve të treta.</w:t>
      </w:r>
    </w:p>
    <w:p w:rsidR="007D2097" w:rsidRPr="007D2097" w:rsidRDefault="007D2097" w:rsidP="007D2097">
      <w:pPr>
        <w:pStyle w:val="Paragrafi"/>
        <w:rPr>
          <w:lang w:val="it-IT"/>
        </w:rPr>
      </w:pPr>
      <w:r w:rsidRPr="007D2097">
        <w:rPr>
          <w:lang w:val="it-IT"/>
        </w:rPr>
        <w:t>2. Palët e treta nuk mund të ngrenë padi për përmbushjen e detyrimeve, sipas pikës 1 të këtij neni, nëse shoqëria provon se i treti kishte pasur dijeni për abuzimin apo në bazë të rrethanave të qarta nuk mund të mos kishte pasur dijeni për të. Padia duhet të ngrihet brenda 3 vjetëve nga kryerja e shkeljes.</w:t>
      </w:r>
    </w:p>
    <w:p w:rsidR="007D2097" w:rsidRPr="007D2097" w:rsidRDefault="007D2097" w:rsidP="007D2097">
      <w:pPr>
        <w:pStyle w:val="Paragrafi"/>
        <w:rPr>
          <w:lang w:val="it-IT"/>
        </w:rPr>
      </w:pPr>
    </w:p>
    <w:p w:rsidR="007D2097" w:rsidRPr="007D2097" w:rsidRDefault="007D2097" w:rsidP="007D2097">
      <w:pPr>
        <w:pStyle w:val="NeniNr"/>
        <w:keepNext w:val="0"/>
        <w:rPr>
          <w:lang w:val="it-IT"/>
        </w:rPr>
      </w:pPr>
      <w:r w:rsidRPr="007D2097">
        <w:rPr>
          <w:lang w:val="it-IT"/>
        </w:rPr>
        <w:t>Neni 17</w:t>
      </w:r>
    </w:p>
    <w:p w:rsidR="007D2097" w:rsidRPr="007D2097" w:rsidRDefault="007D2097" w:rsidP="007D2097">
      <w:pPr>
        <w:pStyle w:val="NeniTitull"/>
        <w:keepNext w:val="0"/>
        <w:rPr>
          <w:lang w:val="it-IT"/>
        </w:rPr>
      </w:pPr>
      <w:r w:rsidRPr="007D2097">
        <w:rPr>
          <w:lang w:val="it-IT"/>
        </w:rPr>
        <w:t>Ndalimi i konkurrencës</w:t>
      </w:r>
    </w:p>
    <w:p w:rsidR="007D2097" w:rsidRPr="007D2097" w:rsidRDefault="007D2097" w:rsidP="007D2097">
      <w:pPr>
        <w:pStyle w:val="Paragrafi"/>
        <w:rPr>
          <w:lang w:val="it-IT"/>
        </w:rPr>
      </w:pPr>
    </w:p>
    <w:p w:rsidR="007D2097" w:rsidRPr="007D2097" w:rsidRDefault="007D2097" w:rsidP="007D2097">
      <w:pPr>
        <w:pStyle w:val="Paragrafi"/>
        <w:rPr>
          <w:lang w:val="it-IT"/>
        </w:rPr>
      </w:pPr>
      <w:r w:rsidRPr="007D2097">
        <w:rPr>
          <w:lang w:val="it-IT"/>
        </w:rPr>
        <w:t>1. Ortakët e shoqërisë kolektive, ortakët e pakufizuar të shoqërisë komandite, ortakët dhe administratorët e shoqërisë me përgjegjësi të kufizuar, si dhe administratorët dhe anëtarët e këshillit të administrimit të një shoq</w:t>
      </w:r>
      <w:bookmarkStart w:id="5" w:name="OLE_LINK1"/>
      <w:bookmarkStart w:id="6" w:name="OLE_LINK2"/>
      <w:r w:rsidRPr="007D2097">
        <w:rPr>
          <w:lang w:val="it-IT"/>
        </w:rPr>
        <w:t>ë</w:t>
      </w:r>
      <w:bookmarkEnd w:id="5"/>
      <w:bookmarkEnd w:id="6"/>
      <w:r w:rsidRPr="007D2097">
        <w:rPr>
          <w:lang w:val="it-IT"/>
        </w:rPr>
        <w:t>rie aksionare nuk mund të mbajnë një pozicion drejtues apo të jenë të punësuar në shoqëri të tjera, që ushtrojnë veprimtari në të njëjtin sektor ekonomik me shoqërinë e parë. Gjithashtu, këta persona nuk mund të mbajnë statusin e tregtarit për të ushtruar veprimtari në këtë sektor.</w:t>
      </w:r>
    </w:p>
    <w:p w:rsidR="007D2097" w:rsidRPr="007D2097" w:rsidRDefault="007D2097" w:rsidP="007D2097">
      <w:pPr>
        <w:pStyle w:val="Paragrafi"/>
        <w:rPr>
          <w:lang w:val="it-IT"/>
        </w:rPr>
      </w:pPr>
      <w:r w:rsidRPr="007D2097">
        <w:rPr>
          <w:lang w:val="it-IT"/>
        </w:rPr>
        <w:t>2. Statuti mund të parashikojë që ndalimi i përmendur në pikën 1 të këtij neni të shfuqizohet nëpërmjet një autorizimi të posaçëm, të dhënë nga ortakët, sipas dispozitave të nenit 36 të këtij ligji, apo nga asambleja e përgjithshme me tre të katërtat e votave, sipas dispozitave të neneve 87 apo 145 të këtij ligji.</w:t>
      </w:r>
    </w:p>
    <w:p w:rsidR="007D2097" w:rsidRPr="007D2097" w:rsidRDefault="007D2097" w:rsidP="007D2097">
      <w:pPr>
        <w:pStyle w:val="Paragrafi"/>
        <w:rPr>
          <w:lang w:val="it-IT"/>
        </w:rPr>
      </w:pPr>
      <w:r w:rsidRPr="007D2097">
        <w:rPr>
          <w:lang w:val="it-IT"/>
        </w:rPr>
        <w:t>3. Statuti mund të parashikojë, gjithashtu, se ndalimi i përmendur në pikën 1 të këtij neni, të mbetet në fuqi edhe pas humbjes së cilësive apo statusit të përmendur në të, por jo për një periudhë më të gjatë se një vit pas humbjes së kësaj cilësie.</w:t>
      </w:r>
    </w:p>
    <w:p w:rsidR="007D2097" w:rsidRPr="007D2097" w:rsidRDefault="007D2097" w:rsidP="007D2097">
      <w:pPr>
        <w:pStyle w:val="Paragrafi"/>
        <w:rPr>
          <w:lang w:val="it-IT"/>
        </w:rPr>
      </w:pPr>
      <w:r w:rsidRPr="007D2097">
        <w:rPr>
          <w:lang w:val="it-IT"/>
        </w:rPr>
        <w:t>4. Nëse ndonjëri prej personave të përmendur në pikën 1 të këtij neni shkel ndalimin e konkurrencës, shoqëria mund:</w:t>
      </w:r>
    </w:p>
    <w:p w:rsidR="007D2097" w:rsidRPr="007D2097" w:rsidRDefault="007D2097" w:rsidP="007D2097">
      <w:pPr>
        <w:pStyle w:val="Paragrafi"/>
        <w:rPr>
          <w:lang w:val="it-IT"/>
        </w:rPr>
      </w:pPr>
      <w:r w:rsidRPr="007D2097">
        <w:rPr>
          <w:lang w:val="it-IT"/>
        </w:rPr>
        <w:t>a) ta përjashtojë atë nga shoqëria apo ta shkarkojë nga detyra;</w:t>
      </w:r>
    </w:p>
    <w:p w:rsidR="007D2097" w:rsidRPr="007D2097" w:rsidRDefault="007D2097" w:rsidP="007D2097">
      <w:pPr>
        <w:pStyle w:val="Paragrafi"/>
        <w:rPr>
          <w:lang w:val="it-IT"/>
        </w:rPr>
      </w:pPr>
      <w:r w:rsidRPr="007D2097">
        <w:rPr>
          <w:lang w:val="it-IT"/>
        </w:rPr>
        <w:t>b) të kërkojë ndërprerjen e veprimtarisë konkurruese;</w:t>
      </w:r>
    </w:p>
    <w:p w:rsidR="007D2097" w:rsidRPr="007D2097" w:rsidRDefault="007D2097" w:rsidP="007D2097">
      <w:pPr>
        <w:pStyle w:val="Paragrafi"/>
        <w:rPr>
          <w:lang w:val="it-IT"/>
        </w:rPr>
      </w:pPr>
      <w:r w:rsidRPr="007D2097">
        <w:rPr>
          <w:lang w:val="it-IT"/>
        </w:rPr>
        <w:t>c) të ngrejë padi për shpërblimin e dëmit.</w:t>
      </w:r>
    </w:p>
    <w:p w:rsidR="007D2097" w:rsidRPr="007D2097" w:rsidRDefault="007D2097" w:rsidP="007D2097">
      <w:pPr>
        <w:pStyle w:val="Paragrafi"/>
        <w:rPr>
          <w:lang w:val="it-IT"/>
        </w:rPr>
      </w:pPr>
      <w:r w:rsidRPr="007D2097">
        <w:rPr>
          <w:lang w:val="it-IT"/>
        </w:rPr>
        <w:t>5. Shoqëria, si alternativë të ngritjes së padisë për shpërblimin e dëmit, mund t’i kërkojë secilit prej personave të përmendur në pikën 1 të këtij neni:</w:t>
      </w:r>
    </w:p>
    <w:p w:rsidR="007D2097" w:rsidRPr="007D2097" w:rsidRDefault="007D2097" w:rsidP="007D2097">
      <w:pPr>
        <w:pStyle w:val="Paragrafi"/>
        <w:rPr>
          <w:lang w:val="it-IT"/>
        </w:rPr>
      </w:pPr>
      <w:r w:rsidRPr="007D2097">
        <w:rPr>
          <w:lang w:val="it-IT"/>
        </w:rPr>
        <w:t>a) të pranojë se transaksionet e kryera për llogari të tij të kalohen për llogari të shoqërisë;</w:t>
      </w:r>
    </w:p>
    <w:p w:rsidR="007D2097" w:rsidRPr="007D2097" w:rsidRDefault="007D2097" w:rsidP="007D2097">
      <w:pPr>
        <w:pStyle w:val="Paragrafi"/>
        <w:rPr>
          <w:lang w:val="it-IT"/>
        </w:rPr>
      </w:pPr>
      <w:r w:rsidRPr="007D2097">
        <w:rPr>
          <w:lang w:val="it-IT"/>
        </w:rPr>
        <w:t>b) t’i transferojë shoqërisë të gjitha përfitimet që ka marrë nga kryerja e veprimeve për llogari të personave të tretë;</w:t>
      </w:r>
    </w:p>
    <w:p w:rsidR="007D2097" w:rsidRPr="007D2097" w:rsidRDefault="007D2097" w:rsidP="007D2097">
      <w:pPr>
        <w:pStyle w:val="Paragrafi"/>
        <w:rPr>
          <w:lang w:val="it-IT"/>
        </w:rPr>
      </w:pPr>
      <w:r w:rsidRPr="007D2097">
        <w:rPr>
          <w:lang w:val="it-IT"/>
        </w:rPr>
        <w:t>c) t’i transferojë shoqërisë të gjitha të drejtat e kreditë, që kanë rrjedhur nga kryerja e veprimeve për llogari të personave të tretë.</w:t>
      </w:r>
    </w:p>
    <w:p w:rsidR="007D2097" w:rsidRPr="007D2097" w:rsidRDefault="007D2097" w:rsidP="007D2097">
      <w:pPr>
        <w:pStyle w:val="Paragrafi"/>
        <w:rPr>
          <w:lang w:val="it-IT"/>
        </w:rPr>
      </w:pPr>
      <w:r w:rsidRPr="007D2097">
        <w:rPr>
          <w:lang w:val="it-IT"/>
        </w:rPr>
        <w:t>6. Padia për ushtrimin e të drejtave të shoqërisë ngrihet brenda 3 viteve nga data e kryerjes së shkeljes. Për ngritjen e padisë ndaj personave të sipërpërmendur zbatohen, gjithashtu, dispozitat e pikës 3 të nenit 10 të këtij ligji.</w:t>
      </w:r>
    </w:p>
    <w:p w:rsidR="007D2097" w:rsidRPr="007D2097" w:rsidRDefault="007D2097" w:rsidP="007D2097">
      <w:pPr>
        <w:pStyle w:val="Paragrafi"/>
        <w:rPr>
          <w:lang w:val="it-IT"/>
        </w:rPr>
      </w:pPr>
    </w:p>
    <w:p w:rsidR="007D2097" w:rsidRPr="007D2097" w:rsidRDefault="007D2097" w:rsidP="007D2097">
      <w:pPr>
        <w:pStyle w:val="Paragrafi"/>
        <w:rPr>
          <w:lang w:val="it-IT"/>
        </w:rPr>
      </w:pPr>
    </w:p>
    <w:p w:rsidR="007D2097" w:rsidRPr="007D2097" w:rsidRDefault="007D2097" w:rsidP="007D2097">
      <w:pPr>
        <w:pStyle w:val="Paragrafi"/>
        <w:rPr>
          <w:lang w:val="it-IT"/>
        </w:rPr>
      </w:pPr>
    </w:p>
    <w:p w:rsidR="007D2097" w:rsidRPr="007D2097" w:rsidRDefault="007D2097" w:rsidP="007D2097">
      <w:pPr>
        <w:pStyle w:val="Paragrafi"/>
        <w:rPr>
          <w:lang w:val="it-IT"/>
        </w:rPr>
      </w:pPr>
    </w:p>
    <w:p w:rsidR="007D2097" w:rsidRPr="007D2097" w:rsidRDefault="007D2097" w:rsidP="007D2097">
      <w:pPr>
        <w:pStyle w:val="NeniNr"/>
        <w:keepNext w:val="0"/>
        <w:rPr>
          <w:lang w:val="it-IT"/>
        </w:rPr>
      </w:pPr>
      <w:r w:rsidRPr="007D2097">
        <w:rPr>
          <w:lang w:val="it-IT"/>
        </w:rPr>
        <w:t>Neni 18</w:t>
      </w:r>
    </w:p>
    <w:p w:rsidR="007D2097" w:rsidRPr="007D2097" w:rsidRDefault="007D2097" w:rsidP="007D2097">
      <w:pPr>
        <w:pStyle w:val="NeniTitull"/>
        <w:keepNext w:val="0"/>
        <w:rPr>
          <w:lang w:val="it-IT"/>
        </w:rPr>
      </w:pPr>
      <w:r w:rsidRPr="007D2097">
        <w:rPr>
          <w:lang w:val="it-IT"/>
        </w:rPr>
        <w:t>Sekreti tregtar</w:t>
      </w:r>
    </w:p>
    <w:p w:rsidR="007D2097" w:rsidRPr="007D2097" w:rsidRDefault="007D2097" w:rsidP="007D2097">
      <w:pPr>
        <w:pStyle w:val="Paragrafi"/>
        <w:rPr>
          <w:lang w:val="it-IT"/>
        </w:rPr>
      </w:pPr>
    </w:p>
    <w:p w:rsidR="007D2097" w:rsidRPr="007D2097" w:rsidRDefault="007D2097" w:rsidP="007D2097">
      <w:pPr>
        <w:pStyle w:val="Paragrafi"/>
        <w:rPr>
          <w:lang w:val="it-IT"/>
        </w:rPr>
      </w:pPr>
      <w:r w:rsidRPr="007D2097">
        <w:rPr>
          <w:lang w:val="it-IT"/>
        </w:rPr>
        <w:t>1. Sekreti tregtar është një e dhënë e vlerësuar nga shoqëria si informacion i brendshëm apo dokument, që shoqëria mbron në mënyra të përshtatshme, i cili, nëse do t’u përhapej personave të paautorizuar, do të shkaktonte dëm të konsiderueshëm të interesave tregtarë të shoqërisë.</w:t>
      </w:r>
    </w:p>
    <w:p w:rsidR="007D2097" w:rsidRPr="007D2097" w:rsidRDefault="007D2097" w:rsidP="007D2097">
      <w:pPr>
        <w:pStyle w:val="Paragrafi"/>
        <w:rPr>
          <w:lang w:val="it-IT"/>
        </w:rPr>
      </w:pPr>
      <w:r w:rsidRPr="007D2097">
        <w:rPr>
          <w:lang w:val="it-IT"/>
        </w:rPr>
        <w:t>2. Nuk përbën sekret tregtar informacioni, që duhet të bëhet publik në bazë të ligjit, që lidhet me shkeljen e ligjit, apo që duhet të publikohet në bazë të praktikave të mira tregtare e parimeve të etikës tregtare. Përhapja e këtij informacioni vlerësohet e ligjshme, nëse nëpërmjet këtij akti synohet të mbrohet interesi publik.</w:t>
      </w:r>
    </w:p>
    <w:p w:rsidR="007D2097" w:rsidRPr="007D2097" w:rsidRDefault="007D2097" w:rsidP="007D2097">
      <w:pPr>
        <w:pStyle w:val="Paragrafi"/>
        <w:rPr>
          <w:lang w:val="it-IT"/>
        </w:rPr>
      </w:pPr>
      <w:r w:rsidRPr="007D2097">
        <w:rPr>
          <w:lang w:val="it-IT"/>
        </w:rPr>
        <w:t>3. Administratorët, anëtarët e këshillit të administrimit, të këshillit mbikëqyrës, anëtarët e këshillit të punëmarrësve, si dhe përfaqësuesit e punëmarrësve përgjigjen ndaj shoqërisë për dëmin e shkaktuar nga përhapja e sekreteve tregtare, për të cilat kanë dijeni, për shkak të kryerjes së funksioneve të tyre në shoqëri.</w:t>
      </w:r>
    </w:p>
    <w:p w:rsidR="007D2097" w:rsidRPr="007D2097" w:rsidRDefault="007D2097" w:rsidP="007D2097">
      <w:pPr>
        <w:pStyle w:val="Paragrafi"/>
        <w:rPr>
          <w:lang w:val="it-IT"/>
        </w:rPr>
      </w:pPr>
      <w:r w:rsidRPr="007D2097">
        <w:rPr>
          <w:lang w:val="it-IT"/>
        </w:rPr>
        <w:t>4. Me përjashtim të rasteve kur parashikohet ndryshe nga ligje të posaçme, padia për ushtrimin e të drejtave të shoqërisë duhet të ngrihet brenda 3 viteve nga data e kryerjes së shkeljes. Për ngritjen e padisë ndaj personave të sipërpërmendur zbatohen, gjithashtu, dispozitat e pikës 3 të nenit 10 të këtij ligji.</w:t>
      </w:r>
    </w:p>
    <w:p w:rsidR="007D2097" w:rsidRPr="007D2097" w:rsidRDefault="007D2097" w:rsidP="007D2097">
      <w:pPr>
        <w:pStyle w:val="TitulliTitull"/>
        <w:keepNext w:val="0"/>
        <w:rPr>
          <w:lang w:val="it-IT"/>
        </w:rPr>
      </w:pPr>
    </w:p>
    <w:p w:rsidR="007D2097" w:rsidRPr="007D2097" w:rsidRDefault="007D2097" w:rsidP="007D2097">
      <w:pPr>
        <w:pStyle w:val="TitulliTitull"/>
        <w:keepNext w:val="0"/>
        <w:rPr>
          <w:lang w:val="it-IT"/>
        </w:rPr>
      </w:pPr>
      <w:r w:rsidRPr="007D2097">
        <w:rPr>
          <w:lang w:val="it-IT"/>
        </w:rPr>
        <w:t>TITULLI V</w:t>
      </w:r>
    </w:p>
    <w:p w:rsidR="007D2097" w:rsidRPr="007D2097" w:rsidRDefault="007D2097" w:rsidP="007D2097">
      <w:pPr>
        <w:pStyle w:val="TitulliTitull"/>
        <w:keepNext w:val="0"/>
        <w:rPr>
          <w:lang w:val="it-IT"/>
        </w:rPr>
      </w:pPr>
      <w:r w:rsidRPr="007D2097">
        <w:rPr>
          <w:lang w:val="it-IT"/>
        </w:rPr>
        <w:t>PJESËMARRJA E PUNËMARRËSVE</w:t>
      </w:r>
    </w:p>
    <w:p w:rsidR="007D2097" w:rsidRPr="007D2097" w:rsidRDefault="007D2097" w:rsidP="007D2097">
      <w:pPr>
        <w:pStyle w:val="Paragrafi"/>
        <w:rPr>
          <w:lang w:val="it-IT"/>
        </w:rPr>
      </w:pPr>
    </w:p>
    <w:p w:rsidR="007D2097" w:rsidRPr="007D2097" w:rsidRDefault="007D2097" w:rsidP="007D2097">
      <w:pPr>
        <w:pStyle w:val="NeniNr"/>
        <w:keepNext w:val="0"/>
        <w:rPr>
          <w:lang w:val="it-IT"/>
        </w:rPr>
      </w:pPr>
      <w:r w:rsidRPr="007D2097">
        <w:rPr>
          <w:lang w:val="it-IT"/>
        </w:rPr>
        <w:t>Neni 19</w:t>
      </w:r>
    </w:p>
    <w:p w:rsidR="007D2097" w:rsidRPr="007D2097" w:rsidRDefault="007D2097" w:rsidP="007D2097">
      <w:pPr>
        <w:pStyle w:val="NeniTitull"/>
        <w:keepNext w:val="0"/>
        <w:rPr>
          <w:lang w:val="it-IT"/>
        </w:rPr>
      </w:pPr>
      <w:r w:rsidRPr="007D2097">
        <w:rPr>
          <w:lang w:val="it-IT"/>
        </w:rPr>
        <w:t>Këshilli i punëmarrësve</w:t>
      </w:r>
    </w:p>
    <w:p w:rsidR="007D2097" w:rsidRPr="007D2097" w:rsidRDefault="007D2097" w:rsidP="007D2097">
      <w:pPr>
        <w:pStyle w:val="Paragrafi"/>
        <w:rPr>
          <w:lang w:val="it-IT"/>
        </w:rPr>
      </w:pPr>
    </w:p>
    <w:p w:rsidR="007D2097" w:rsidRPr="007D2097" w:rsidRDefault="007D2097" w:rsidP="007D2097">
      <w:pPr>
        <w:pStyle w:val="Paragrafi"/>
        <w:rPr>
          <w:lang w:val="it-IT"/>
        </w:rPr>
      </w:pPr>
      <w:r w:rsidRPr="007D2097">
        <w:rPr>
          <w:lang w:val="it-IT"/>
        </w:rPr>
        <w:t>Punëmarrësit e një shoqërie tregtare, e cila ka më shumë se 50 punëmarrës, krijojnë këshillin e punëmarrësve, me mandat maksimal prej 5 viteve . Funksionet e një shoqërie tregtare, e cila ka mbi 20 punëmarrës, por më pak se 50, kryhen nga një përfaqësues, për çdo 10 punëmarrës, i cili zgjidhet me votim të fshehtë nga asambleja e punëmarrësve të shoqërisë. Asambleja e punëmarrësve zgjedh një përfaqësues të ri, për çdo 20 punëmarrës shtesë të shoqërisë. Në çdo rast, këshilli i punëmarrësve nuk mund të këtë më shumë se 30 anëtarë. Këshilli mund të nxjerrë rregullore të brendshme, për të organizuar procedurat e veta.</w:t>
      </w:r>
    </w:p>
    <w:p w:rsidR="007D2097" w:rsidRPr="007D2097" w:rsidRDefault="007D2097" w:rsidP="007D2097">
      <w:pPr>
        <w:pStyle w:val="Paragrafi"/>
        <w:rPr>
          <w:lang w:val="it-IT"/>
        </w:rPr>
      </w:pPr>
    </w:p>
    <w:p w:rsidR="007D2097" w:rsidRPr="007D2097" w:rsidRDefault="007D2097" w:rsidP="007D2097">
      <w:pPr>
        <w:pStyle w:val="NeniNr"/>
        <w:keepNext w:val="0"/>
        <w:rPr>
          <w:lang w:val="it-IT"/>
        </w:rPr>
      </w:pPr>
      <w:r w:rsidRPr="007D2097">
        <w:rPr>
          <w:lang w:val="it-IT"/>
        </w:rPr>
        <w:t>Neni 20</w:t>
      </w:r>
    </w:p>
    <w:p w:rsidR="007D2097" w:rsidRPr="007D2097" w:rsidRDefault="007D2097" w:rsidP="007D2097">
      <w:pPr>
        <w:pStyle w:val="NeniTitull"/>
        <w:keepNext w:val="0"/>
        <w:rPr>
          <w:lang w:val="it-IT"/>
        </w:rPr>
      </w:pPr>
      <w:r w:rsidRPr="007D2097">
        <w:rPr>
          <w:lang w:val="it-IT"/>
        </w:rPr>
        <w:t>Të drejtat dhe detyrimet e këshillit të punëmarrësve</w:t>
      </w:r>
    </w:p>
    <w:p w:rsidR="007D2097" w:rsidRPr="007D2097" w:rsidRDefault="007D2097" w:rsidP="007D2097">
      <w:pPr>
        <w:pStyle w:val="Paragrafi"/>
        <w:rPr>
          <w:lang w:val="it-IT"/>
        </w:rPr>
      </w:pPr>
    </w:p>
    <w:p w:rsidR="007D2097" w:rsidRPr="007D2097" w:rsidRDefault="007D2097" w:rsidP="007D2097">
      <w:pPr>
        <w:pStyle w:val="Paragrafi"/>
        <w:rPr>
          <w:lang w:val="it-IT"/>
        </w:rPr>
      </w:pPr>
      <w:r w:rsidRPr="007D2097">
        <w:rPr>
          <w:lang w:val="it-IT"/>
        </w:rPr>
        <w:t>1. Këshilli i punëmarrësve monitoron zbatimin e ligjeve, të kontratave kolektive dhe dispozitave të statutit dhe përfaqëson interesat e punëmarrësve të shoqërisë. Këshilli merr pjesë në vendimmarrjen për shfrytëzimin e fondeve të posaçme dhe të aktiveve të tjera të shoqërisë, të parashikuara në kontratat kolektive dhe në statut, si dhe për shpërndarjen e pjesës së fitimeve, që asambleja e përgjithshme vendos t’ia shpërndajë punëmarrësve.</w:t>
      </w:r>
    </w:p>
    <w:p w:rsidR="007D2097" w:rsidRPr="007D2097" w:rsidRDefault="007D2097" w:rsidP="007D2097">
      <w:pPr>
        <w:pStyle w:val="Paragrafi"/>
        <w:rPr>
          <w:lang w:val="it-IT"/>
        </w:rPr>
      </w:pPr>
      <w:r w:rsidRPr="007D2097">
        <w:rPr>
          <w:lang w:val="it-IT"/>
        </w:rPr>
        <w:t>2. Përfaqësuesi ligjor i shoqërisë e mban këshillin e punëmarrësve të informuar për veprimtaritë dhe ecurinë e shoqërisë tregtare e në mënyrë të veçantë për efektet e politikat e shoqërisë për kushtet e punës, pagat, sigurinë në punë, ndarjen e mundshme të fitimeve, ndryshimin e statusit, sistemin e pensioneve të shoqërisë, ristrukturimin dhe pjesëmarrjen e shoqërisë në shoqëri të tjera. Përfaqësuesi ligjor, me kërkesën e këshillit të punëmarrësve, paraqet gjendjen e llogarive, përfshirë llogaritë e konsoliduara, raportet për gjendjen e ecurisë së veprimtarisë së shoqërisë tregtare, raportet e këshillit mbikëqyrës apo të ekspertëve kontabël të autorizuar. Ky detyrim mund të përmbushet edhe duke e shpallur këtë informacion në faqen e internetit të shoqërisë tregtare dhe duke e informuar për këtë këshillin e punëmarrësve. Në të kundërt, mund të kërkohet që përgjigjet të jenë me shkrim, duke përdorur edhe mjete të komunikimit elektronik.</w:t>
      </w:r>
    </w:p>
    <w:p w:rsidR="007D2097" w:rsidRPr="007D2097" w:rsidRDefault="007D2097" w:rsidP="007D2097">
      <w:pPr>
        <w:pStyle w:val="Paragrafi"/>
        <w:rPr>
          <w:lang w:val="it-IT"/>
        </w:rPr>
      </w:pPr>
      <w:r w:rsidRPr="007D2097">
        <w:rPr>
          <w:lang w:val="it-IT"/>
        </w:rPr>
        <w:t>3. Këshilli i punëmarrësve, gjithashtu, mund të informojë veten drejtpërdrejt për performancën e shoqërisë tregtare dhe të këqyrë librat e dokumentet e shoqërisë, duke u dhënë mendime dhe sugjerime organeve drejtuese për çështjet e përmendura në pikën 2 të këtij neni. Përfaqësuesi ligjor e informon këshillin e punëmarrësve për arsyet e mospranimit të mendimeve dhe të sugjerimeve të këtij këshilli.</w:t>
      </w:r>
    </w:p>
    <w:p w:rsidR="007D2097" w:rsidRPr="007D2097" w:rsidRDefault="007D2097" w:rsidP="007D2097">
      <w:pPr>
        <w:pStyle w:val="Paragrafi"/>
        <w:rPr>
          <w:lang w:val="it-IT"/>
        </w:rPr>
      </w:pPr>
      <w:r w:rsidRPr="007D2097">
        <w:rPr>
          <w:lang w:val="it-IT"/>
        </w:rPr>
        <w:t>4. Statuti nuk mund ta pengojë apo kufizojë ushtrimin e të drejtave të përmendura në pikat 2 e 3 të këtij neni, me përjashtim të rasteve kur është rënë dakord ndërmjet përfaqësuesit ligjor dhe këshillit të punëmarrësve për një sistem ekuivalent informimi. Nëse përfaqësuesi ligjor nuk pranon të japë informacionet, sipas pikave 2 e 3 të këtij neni, këshilli i punëmarrësve, brenda 2 javëve pas refuzimit, mund t’i drejtohet gjykatës përkatëse për të marrë një vendim detyrues për informimin.</w:t>
      </w:r>
    </w:p>
    <w:p w:rsidR="007D2097" w:rsidRPr="007D2097" w:rsidRDefault="007D2097" w:rsidP="007D2097">
      <w:pPr>
        <w:pStyle w:val="Paragrafi"/>
        <w:rPr>
          <w:lang w:val="it-IT"/>
        </w:rPr>
      </w:pPr>
      <w:r w:rsidRPr="007D2097">
        <w:rPr>
          <w:lang w:val="it-IT"/>
        </w:rPr>
        <w:t>5. Këshilli i punëmarrësve i raporton asamblesë së punëmarrësve të shoqërisë për veprimtaritë e veta të paktën dy herë në vit ose sa herë e kërkon shumica e punëmarrësve.</w:t>
      </w:r>
    </w:p>
    <w:p w:rsidR="007D2097" w:rsidRPr="007D2097" w:rsidRDefault="007D2097" w:rsidP="007D2097">
      <w:pPr>
        <w:pStyle w:val="Paragrafi"/>
        <w:rPr>
          <w:lang w:val="it-IT"/>
        </w:rPr>
      </w:pPr>
      <w:r w:rsidRPr="007D2097">
        <w:rPr>
          <w:lang w:val="it-IT"/>
        </w:rPr>
        <w:t>6. Kostot e zgjedhjes dhe të funksionimit të këshillit mbulohen nga shoqëria tregtare.</w:t>
      </w:r>
    </w:p>
    <w:p w:rsidR="007D2097" w:rsidRPr="007D2097" w:rsidRDefault="007D2097" w:rsidP="007D2097">
      <w:pPr>
        <w:pStyle w:val="Paragrafi"/>
        <w:rPr>
          <w:lang w:val="it-IT"/>
        </w:rPr>
      </w:pPr>
    </w:p>
    <w:p w:rsidR="007D2097" w:rsidRPr="007D2097" w:rsidRDefault="007D2097" w:rsidP="007D2097">
      <w:pPr>
        <w:pStyle w:val="NeniNr"/>
        <w:keepNext w:val="0"/>
        <w:rPr>
          <w:lang w:val="it-IT"/>
        </w:rPr>
      </w:pPr>
      <w:r w:rsidRPr="007D2097">
        <w:rPr>
          <w:lang w:val="it-IT"/>
        </w:rPr>
        <w:t>Neni 21</w:t>
      </w:r>
    </w:p>
    <w:p w:rsidR="007D2097" w:rsidRPr="007D2097" w:rsidRDefault="007D2097" w:rsidP="007D2097">
      <w:pPr>
        <w:pStyle w:val="NeniTitull"/>
        <w:keepNext w:val="0"/>
        <w:rPr>
          <w:lang w:val="it-IT"/>
        </w:rPr>
      </w:pPr>
      <w:r w:rsidRPr="007D2097">
        <w:rPr>
          <w:lang w:val="it-IT"/>
        </w:rPr>
        <w:t>Pjesëmarrja e punëmarrësve në administrimin e shoqërive aksionare</w:t>
      </w:r>
    </w:p>
    <w:p w:rsidR="007D2097" w:rsidRPr="007D2097" w:rsidRDefault="007D2097" w:rsidP="007D2097">
      <w:pPr>
        <w:pStyle w:val="Paragrafi"/>
        <w:rPr>
          <w:lang w:val="it-IT"/>
        </w:rPr>
      </w:pPr>
    </w:p>
    <w:p w:rsidR="007D2097" w:rsidRPr="007D2097" w:rsidRDefault="007D2097" w:rsidP="007D2097">
      <w:pPr>
        <w:pStyle w:val="Paragrafi"/>
        <w:rPr>
          <w:lang w:val="it-IT"/>
        </w:rPr>
      </w:pPr>
      <w:r w:rsidRPr="007D2097">
        <w:rPr>
          <w:lang w:val="it-IT"/>
        </w:rPr>
        <w:t>Përfaqësuesi ligjor i shoqërisë tregtare dhe këshilli i punëmarrësve mund të bien dakord që ky të emërojë persona për të përfaqësuar punëmarrësit në nivelin e administrimit.</w:t>
      </w:r>
    </w:p>
    <w:p w:rsidR="007D2097" w:rsidRPr="007D2097" w:rsidRDefault="007D2097" w:rsidP="007D2097">
      <w:pPr>
        <w:pStyle w:val="Paragrafi"/>
        <w:ind w:firstLine="0"/>
        <w:rPr>
          <w:lang w:val="it-IT"/>
        </w:rPr>
      </w:pPr>
    </w:p>
    <w:p w:rsidR="007D2097" w:rsidRPr="007D2097" w:rsidRDefault="007D2097" w:rsidP="007D2097">
      <w:pPr>
        <w:pStyle w:val="PjesaNr"/>
        <w:keepNext w:val="0"/>
        <w:rPr>
          <w:lang w:val="it-IT"/>
        </w:rPr>
      </w:pPr>
      <w:r w:rsidRPr="007D2097">
        <w:rPr>
          <w:lang w:val="it-IT"/>
        </w:rPr>
        <w:t>PJESA II</w:t>
      </w:r>
    </w:p>
    <w:p w:rsidR="007D2097" w:rsidRPr="007D2097" w:rsidRDefault="007D2097" w:rsidP="007D2097">
      <w:pPr>
        <w:pStyle w:val="PjesaNr"/>
        <w:keepNext w:val="0"/>
        <w:rPr>
          <w:lang w:val="it-IT"/>
        </w:rPr>
      </w:pPr>
      <w:r w:rsidRPr="007D2097">
        <w:rPr>
          <w:lang w:val="it-IT"/>
        </w:rPr>
        <w:t>SHOQËRITË KOLEKTIVE</w:t>
      </w:r>
    </w:p>
    <w:p w:rsidR="007D2097" w:rsidRPr="007D2097" w:rsidRDefault="007D2097" w:rsidP="007D2097">
      <w:pPr>
        <w:pStyle w:val="Paragrafi"/>
        <w:rPr>
          <w:lang w:val="it-IT"/>
        </w:rPr>
      </w:pPr>
    </w:p>
    <w:p w:rsidR="007D2097" w:rsidRPr="007D2097" w:rsidRDefault="007D2097" w:rsidP="007D2097">
      <w:pPr>
        <w:pStyle w:val="TitulliTitull"/>
        <w:keepNext w:val="0"/>
        <w:rPr>
          <w:lang w:val="it-IT"/>
        </w:rPr>
      </w:pPr>
      <w:r w:rsidRPr="007D2097">
        <w:rPr>
          <w:lang w:val="it-IT"/>
        </w:rPr>
        <w:t>TITULLI I</w:t>
      </w:r>
    </w:p>
    <w:p w:rsidR="007D2097" w:rsidRPr="007D2097" w:rsidRDefault="007D2097" w:rsidP="007D2097">
      <w:pPr>
        <w:pStyle w:val="TitulliTitull"/>
        <w:keepNext w:val="0"/>
        <w:rPr>
          <w:lang w:val="it-IT"/>
        </w:rPr>
      </w:pPr>
      <w:r w:rsidRPr="007D2097">
        <w:rPr>
          <w:lang w:val="it-IT"/>
        </w:rPr>
        <w:t>DISPOZITA TË PËRGJITHSHME</w:t>
      </w:r>
    </w:p>
    <w:p w:rsidR="007D2097" w:rsidRPr="007D2097" w:rsidRDefault="007D2097" w:rsidP="007D2097">
      <w:pPr>
        <w:pStyle w:val="Paragrafi"/>
        <w:rPr>
          <w:lang w:val="it-IT"/>
        </w:rPr>
      </w:pPr>
    </w:p>
    <w:p w:rsidR="007D2097" w:rsidRPr="007D2097" w:rsidRDefault="007D2097" w:rsidP="007D2097">
      <w:pPr>
        <w:pStyle w:val="NeniNr"/>
        <w:keepNext w:val="0"/>
        <w:rPr>
          <w:lang w:val="it-IT"/>
        </w:rPr>
      </w:pPr>
      <w:r w:rsidRPr="007D2097">
        <w:rPr>
          <w:lang w:val="it-IT"/>
        </w:rPr>
        <w:t>Neni 22</w:t>
      </w:r>
    </w:p>
    <w:p w:rsidR="007D2097" w:rsidRPr="007D2097" w:rsidRDefault="007D2097" w:rsidP="007D2097">
      <w:pPr>
        <w:pStyle w:val="NeniTitull"/>
        <w:keepNext w:val="0"/>
        <w:rPr>
          <w:lang w:val="it-IT"/>
        </w:rPr>
      </w:pPr>
      <w:r w:rsidRPr="007D2097">
        <w:rPr>
          <w:lang w:val="it-IT"/>
        </w:rPr>
        <w:t>Përkufizimi</w:t>
      </w:r>
    </w:p>
    <w:p w:rsidR="007D2097" w:rsidRPr="007D2097" w:rsidRDefault="007D2097" w:rsidP="007D2097">
      <w:pPr>
        <w:pStyle w:val="Paragrafi"/>
        <w:rPr>
          <w:lang w:val="it-IT"/>
        </w:rPr>
      </w:pPr>
    </w:p>
    <w:p w:rsidR="007D2097" w:rsidRPr="007D2097" w:rsidRDefault="007D2097" w:rsidP="007D2097">
      <w:pPr>
        <w:pStyle w:val="Paragrafi"/>
        <w:rPr>
          <w:lang w:val="it-IT"/>
        </w:rPr>
      </w:pPr>
      <w:r w:rsidRPr="007D2097">
        <w:rPr>
          <w:lang w:val="it-IT"/>
        </w:rPr>
        <w:t>Një shoqëri është shoqëri kolektive nëse regjistrohet si e tillë, e kryen veprimtarinë tregtare nën një emër të përbashkët dhe përgjegjësia e ortakëve përpara kreditorëve është e pakufizuar.</w:t>
      </w:r>
    </w:p>
    <w:p w:rsidR="007D2097" w:rsidRPr="007D2097" w:rsidRDefault="007D2097" w:rsidP="007D2097">
      <w:pPr>
        <w:pStyle w:val="Paragrafi"/>
        <w:rPr>
          <w:lang w:val="it-IT"/>
        </w:rPr>
      </w:pPr>
    </w:p>
    <w:p w:rsidR="007D2097" w:rsidRPr="007D2097" w:rsidRDefault="007D2097" w:rsidP="007D2097">
      <w:pPr>
        <w:pStyle w:val="NeniNr"/>
        <w:keepNext w:val="0"/>
        <w:rPr>
          <w:lang w:val="it-IT"/>
        </w:rPr>
      </w:pPr>
      <w:r w:rsidRPr="007D2097">
        <w:rPr>
          <w:lang w:val="it-IT"/>
        </w:rPr>
        <w:t>Neni 23</w:t>
      </w:r>
    </w:p>
    <w:p w:rsidR="007D2097" w:rsidRPr="007D2097" w:rsidRDefault="007D2097" w:rsidP="007D2097">
      <w:pPr>
        <w:pStyle w:val="NeniTitull"/>
        <w:keepNext w:val="0"/>
        <w:rPr>
          <w:lang w:val="it-IT"/>
        </w:rPr>
      </w:pPr>
      <w:r w:rsidRPr="007D2097">
        <w:rPr>
          <w:lang w:val="it-IT"/>
        </w:rPr>
        <w:t>Regjistrimi</w:t>
      </w:r>
    </w:p>
    <w:p w:rsidR="007D2097" w:rsidRPr="007D2097" w:rsidRDefault="007D2097" w:rsidP="007D2097">
      <w:pPr>
        <w:pStyle w:val="Paragrafi"/>
        <w:rPr>
          <w:lang w:val="it-IT"/>
        </w:rPr>
      </w:pPr>
    </w:p>
    <w:p w:rsidR="007D2097" w:rsidRPr="007D2097" w:rsidRDefault="007D2097" w:rsidP="007D2097">
      <w:pPr>
        <w:pStyle w:val="Paragrafi"/>
        <w:rPr>
          <w:lang w:val="it-IT"/>
        </w:rPr>
      </w:pPr>
      <w:r w:rsidRPr="007D2097">
        <w:rPr>
          <w:lang w:val="it-IT"/>
        </w:rPr>
        <w:t>1. Shoqëria kolektive regjistrohet në përputhje me nenet 26, 28, 32 e 33 të ligjit nr.9723, datë 3.5.2007 “Për Qendrën Kombëtare të Regjistrimit”.</w:t>
      </w:r>
    </w:p>
    <w:p w:rsidR="007D2097" w:rsidRPr="007D2097" w:rsidRDefault="007D2097" w:rsidP="007D2097">
      <w:pPr>
        <w:pStyle w:val="Paragrafi"/>
        <w:rPr>
          <w:lang w:val="it-IT"/>
        </w:rPr>
      </w:pPr>
      <w:r w:rsidRPr="007D2097">
        <w:rPr>
          <w:lang w:val="it-IT"/>
        </w:rPr>
        <w:t xml:space="preserve">2. Nëse shoqëria kolektive ka krijuar një faqe interneti, të dhënat, të cilat i raportohen Qendrës Tregtare të Regjistrimit, publikohen në këtë faqe dhe u vihen në dispozicion personave të interesuar. </w:t>
      </w:r>
    </w:p>
    <w:p w:rsidR="007D2097" w:rsidRPr="007D2097" w:rsidRDefault="007D2097" w:rsidP="007D2097">
      <w:pPr>
        <w:pStyle w:val="Paragrafi"/>
        <w:rPr>
          <w:lang w:val="it-IT"/>
        </w:rPr>
      </w:pPr>
    </w:p>
    <w:p w:rsidR="007D2097" w:rsidRPr="007D2097" w:rsidRDefault="007D2097" w:rsidP="007D2097">
      <w:pPr>
        <w:pStyle w:val="TitulliTitull"/>
        <w:keepNext w:val="0"/>
        <w:rPr>
          <w:lang w:val="it-IT"/>
        </w:rPr>
      </w:pPr>
      <w:r w:rsidRPr="007D2097">
        <w:rPr>
          <w:lang w:val="it-IT"/>
        </w:rPr>
        <w:t>TITULLI II</w:t>
      </w:r>
    </w:p>
    <w:p w:rsidR="007D2097" w:rsidRPr="007D2097" w:rsidRDefault="007D2097" w:rsidP="007D2097">
      <w:pPr>
        <w:pStyle w:val="TitulliTitull"/>
        <w:keepNext w:val="0"/>
        <w:rPr>
          <w:lang w:val="it-IT"/>
        </w:rPr>
      </w:pPr>
      <w:r w:rsidRPr="007D2097">
        <w:rPr>
          <w:lang w:val="it-IT"/>
        </w:rPr>
        <w:t>MARRËDHËNIET NDËRMJET ORTAKËVE</w:t>
      </w:r>
    </w:p>
    <w:p w:rsidR="007D2097" w:rsidRPr="007D2097" w:rsidRDefault="007D2097" w:rsidP="007D2097">
      <w:pPr>
        <w:pStyle w:val="Paragrafi"/>
        <w:rPr>
          <w:lang w:val="it-IT"/>
        </w:rPr>
      </w:pPr>
    </w:p>
    <w:p w:rsidR="007D2097" w:rsidRPr="007D2097" w:rsidRDefault="007D2097" w:rsidP="007D2097">
      <w:pPr>
        <w:pStyle w:val="NeniNr"/>
        <w:keepNext w:val="0"/>
        <w:rPr>
          <w:lang w:val="it-IT"/>
        </w:rPr>
      </w:pPr>
      <w:r w:rsidRPr="007D2097">
        <w:rPr>
          <w:lang w:val="it-IT"/>
        </w:rPr>
        <w:t>Neni 24</w:t>
      </w:r>
    </w:p>
    <w:p w:rsidR="007D2097" w:rsidRPr="007D2097" w:rsidRDefault="007D2097" w:rsidP="007D2097">
      <w:pPr>
        <w:pStyle w:val="NeniTitull"/>
        <w:keepNext w:val="0"/>
        <w:rPr>
          <w:lang w:val="it-IT"/>
        </w:rPr>
      </w:pPr>
      <w:r w:rsidRPr="007D2097">
        <w:rPr>
          <w:lang w:val="it-IT"/>
        </w:rPr>
        <w:t>Liria kontraktore</w:t>
      </w:r>
    </w:p>
    <w:p w:rsidR="007D2097" w:rsidRPr="007D2097" w:rsidRDefault="007D2097" w:rsidP="007D2097">
      <w:pPr>
        <w:pStyle w:val="Paragrafi"/>
        <w:rPr>
          <w:lang w:val="it-IT"/>
        </w:rPr>
      </w:pPr>
    </w:p>
    <w:p w:rsidR="007D2097" w:rsidRPr="007D2097" w:rsidRDefault="007D2097" w:rsidP="007D2097">
      <w:pPr>
        <w:pStyle w:val="Paragrafi"/>
        <w:rPr>
          <w:lang w:val="it-IT"/>
        </w:rPr>
      </w:pPr>
      <w:r w:rsidRPr="007D2097">
        <w:rPr>
          <w:lang w:val="it-IT"/>
        </w:rPr>
        <w:t>Marrëdhëniet ndërmjet ortakëve rregullohen nga statuti. Nenet 25 deri në 36 të këtij ligji zbatohen vetëm në rastin kur në statut nuk parashikohet ndryshe.</w:t>
      </w:r>
    </w:p>
    <w:p w:rsidR="007D2097" w:rsidRPr="007D2097" w:rsidRDefault="007D2097" w:rsidP="007D2097">
      <w:pPr>
        <w:pStyle w:val="Paragrafi"/>
        <w:rPr>
          <w:szCs w:val="22"/>
          <w:lang w:val="it-IT"/>
        </w:rPr>
      </w:pPr>
    </w:p>
    <w:p w:rsidR="007D2097" w:rsidRPr="007D2097" w:rsidRDefault="007D2097" w:rsidP="007D2097">
      <w:pPr>
        <w:pStyle w:val="Paragrafi"/>
        <w:rPr>
          <w:szCs w:val="22"/>
          <w:lang w:val="it-IT"/>
        </w:rPr>
      </w:pPr>
    </w:p>
    <w:p w:rsidR="007D2097" w:rsidRPr="007D2097" w:rsidRDefault="007D2097" w:rsidP="007D2097">
      <w:pPr>
        <w:pStyle w:val="Paragrafi"/>
        <w:rPr>
          <w:szCs w:val="22"/>
          <w:lang w:val="it-IT"/>
        </w:rPr>
      </w:pPr>
    </w:p>
    <w:p w:rsidR="007D2097" w:rsidRPr="007D2097" w:rsidRDefault="007D2097" w:rsidP="007D2097">
      <w:pPr>
        <w:pStyle w:val="Paragrafi"/>
        <w:rPr>
          <w:szCs w:val="22"/>
          <w:lang w:val="it-IT"/>
        </w:rPr>
      </w:pPr>
    </w:p>
    <w:p w:rsidR="007D2097" w:rsidRPr="007D2097" w:rsidRDefault="007D2097" w:rsidP="007D2097">
      <w:pPr>
        <w:pStyle w:val="Paragrafi"/>
        <w:rPr>
          <w:szCs w:val="22"/>
          <w:lang w:val="it-IT"/>
        </w:rPr>
      </w:pPr>
    </w:p>
    <w:p w:rsidR="007D2097" w:rsidRPr="007D2097" w:rsidRDefault="007D2097" w:rsidP="007D2097">
      <w:pPr>
        <w:pStyle w:val="Paragrafi"/>
        <w:rPr>
          <w:szCs w:val="22"/>
          <w:lang w:val="it-IT"/>
        </w:rPr>
      </w:pPr>
    </w:p>
    <w:p w:rsidR="007D2097" w:rsidRPr="007D2097" w:rsidRDefault="007D2097" w:rsidP="007D2097">
      <w:pPr>
        <w:pStyle w:val="NeniNr"/>
        <w:keepNext w:val="0"/>
        <w:rPr>
          <w:lang w:val="it-IT"/>
        </w:rPr>
      </w:pPr>
      <w:r w:rsidRPr="007D2097">
        <w:rPr>
          <w:lang w:val="it-IT"/>
        </w:rPr>
        <w:t>Neni 25</w:t>
      </w:r>
    </w:p>
    <w:p w:rsidR="007D2097" w:rsidRPr="007D2097" w:rsidRDefault="007D2097" w:rsidP="007D2097">
      <w:pPr>
        <w:pStyle w:val="NeniTitull"/>
        <w:keepNext w:val="0"/>
        <w:rPr>
          <w:lang w:val="it-IT"/>
        </w:rPr>
      </w:pPr>
      <w:r w:rsidRPr="007D2097">
        <w:rPr>
          <w:lang w:val="it-IT"/>
        </w:rPr>
        <w:t>Kontributet</w:t>
      </w:r>
    </w:p>
    <w:p w:rsidR="007D2097" w:rsidRPr="007D2097" w:rsidRDefault="007D2097" w:rsidP="007D2097">
      <w:pPr>
        <w:pStyle w:val="Paragrafi"/>
        <w:rPr>
          <w:sz w:val="8"/>
          <w:lang w:val="it-IT"/>
        </w:rPr>
      </w:pPr>
    </w:p>
    <w:p w:rsidR="007D2097" w:rsidRPr="007D2097" w:rsidRDefault="007D2097" w:rsidP="007D2097">
      <w:pPr>
        <w:pStyle w:val="Paragrafi"/>
        <w:rPr>
          <w:lang w:val="it-IT"/>
        </w:rPr>
      </w:pPr>
      <w:r w:rsidRPr="007D2097">
        <w:rPr>
          <w:lang w:val="it-IT"/>
        </w:rPr>
        <w:t>1. Kontributi i ortakëve mund të jetë në para ose në natyrë (pasuri të luajtshme/të paluajtshme, të drejta, krah pune dhe shërbime). Kontributet e ortakëve janë të barabarta.</w:t>
      </w:r>
    </w:p>
    <w:p w:rsidR="007D2097" w:rsidRPr="007D2097" w:rsidRDefault="007D2097" w:rsidP="007D2097">
      <w:pPr>
        <w:pStyle w:val="Paragrafi"/>
        <w:rPr>
          <w:lang w:val="it-IT"/>
        </w:rPr>
      </w:pPr>
      <w:r w:rsidRPr="007D2097">
        <w:rPr>
          <w:lang w:val="it-IT"/>
        </w:rPr>
        <w:t>2. Ortakët e shoqërisë kolektive i vlerësojnë kontributet në natyrë, duke i shprehur vlerat e tyre në para, me anë të një marrëveshjeje të ndërsjellë me njëri-tjetrin. Nëse nuk arrihet marrëveshja, secili prej ortakëve mund t’i drejtohet gjykatës përkatëse për të caktuar, me një vendim detyrues, një ekspert vlerësues. Raporti i ortakëve ose i ekspertit për vlerësimin e kontributeve i dorëzohet Qendrës Kombëtare të Regjistrimit së bashku me të dhënat e tjera, të kërkuara për regjistrim.</w:t>
      </w:r>
    </w:p>
    <w:p w:rsidR="007D2097" w:rsidRPr="007D2097" w:rsidRDefault="007D2097" w:rsidP="007D2097">
      <w:pPr>
        <w:pStyle w:val="Paragrafi"/>
        <w:rPr>
          <w:lang w:val="it-IT"/>
        </w:rPr>
      </w:pPr>
    </w:p>
    <w:p w:rsidR="007D2097" w:rsidRPr="007D2097" w:rsidRDefault="007D2097" w:rsidP="007D2097">
      <w:pPr>
        <w:pStyle w:val="NeniNr"/>
        <w:keepNext w:val="0"/>
        <w:rPr>
          <w:lang w:val="it-IT"/>
        </w:rPr>
      </w:pPr>
      <w:r w:rsidRPr="007D2097">
        <w:rPr>
          <w:lang w:val="it-IT"/>
        </w:rPr>
        <w:t>Neni 26</w:t>
      </w:r>
    </w:p>
    <w:p w:rsidR="007D2097" w:rsidRPr="007D2097" w:rsidRDefault="007D2097" w:rsidP="007D2097">
      <w:pPr>
        <w:pStyle w:val="NeniTitull"/>
        <w:keepNext w:val="0"/>
        <w:rPr>
          <w:lang w:val="it-IT"/>
        </w:rPr>
      </w:pPr>
      <w:r w:rsidRPr="007D2097">
        <w:rPr>
          <w:lang w:val="it-IT"/>
        </w:rPr>
        <w:t xml:space="preserve">Përgjegjësia për dëmin e shkaktuar </w:t>
      </w:r>
    </w:p>
    <w:p w:rsidR="007D2097" w:rsidRPr="007D2097" w:rsidRDefault="007D2097" w:rsidP="007D2097">
      <w:pPr>
        <w:pStyle w:val="Paragrafi"/>
        <w:rPr>
          <w:lang w:val="it-IT"/>
        </w:rPr>
      </w:pPr>
    </w:p>
    <w:p w:rsidR="007D2097" w:rsidRPr="007D2097" w:rsidRDefault="007D2097" w:rsidP="007D2097">
      <w:pPr>
        <w:pStyle w:val="Paragrafi"/>
        <w:rPr>
          <w:lang w:val="it-IT"/>
        </w:rPr>
      </w:pPr>
      <w:r w:rsidRPr="007D2097">
        <w:rPr>
          <w:lang w:val="it-IT"/>
        </w:rPr>
        <w:t>Gjatë përmbushjes së detyrimeve të tyre, ortakët përgjigjen ndaj shoqërisë kolektive për të gjitha dëmet e shkaktuara me dashje ose me pakujdesi të rëndë.</w:t>
      </w:r>
    </w:p>
    <w:p w:rsidR="007D2097" w:rsidRPr="007D2097" w:rsidRDefault="007D2097" w:rsidP="007D2097">
      <w:pPr>
        <w:pStyle w:val="Paragrafi"/>
        <w:rPr>
          <w:lang w:val="it-IT"/>
        </w:rPr>
      </w:pPr>
    </w:p>
    <w:p w:rsidR="007D2097" w:rsidRPr="007D2097" w:rsidRDefault="007D2097" w:rsidP="007D2097">
      <w:pPr>
        <w:pStyle w:val="NeniNr"/>
        <w:keepNext w:val="0"/>
        <w:rPr>
          <w:lang w:val="it-IT"/>
        </w:rPr>
      </w:pPr>
      <w:r w:rsidRPr="007D2097">
        <w:rPr>
          <w:lang w:val="it-IT"/>
        </w:rPr>
        <w:t>Neni 27</w:t>
      </w:r>
    </w:p>
    <w:p w:rsidR="007D2097" w:rsidRPr="007D2097" w:rsidRDefault="007D2097" w:rsidP="007D2097">
      <w:pPr>
        <w:pStyle w:val="NeniTitull"/>
        <w:keepNext w:val="0"/>
        <w:rPr>
          <w:lang w:val="it-IT"/>
        </w:rPr>
      </w:pPr>
      <w:r w:rsidRPr="007D2097">
        <w:rPr>
          <w:lang w:val="it-IT"/>
        </w:rPr>
        <w:t>Rimbursimi i shpenzimeve</w:t>
      </w:r>
    </w:p>
    <w:p w:rsidR="007D2097" w:rsidRPr="007D2097" w:rsidRDefault="007D2097" w:rsidP="007D2097">
      <w:pPr>
        <w:pStyle w:val="Paragrafi"/>
        <w:rPr>
          <w:lang w:val="it-IT"/>
        </w:rPr>
      </w:pPr>
    </w:p>
    <w:p w:rsidR="007D2097" w:rsidRPr="007D2097" w:rsidRDefault="007D2097" w:rsidP="007D2097">
      <w:pPr>
        <w:pStyle w:val="Paragrafi"/>
        <w:rPr>
          <w:lang w:val="it-IT"/>
        </w:rPr>
      </w:pPr>
      <w:r w:rsidRPr="007D2097">
        <w:rPr>
          <w:lang w:val="it-IT"/>
        </w:rPr>
        <w:t>Të gjithë ortakët kanë të drejtë t’i kërkojnë shoqërisë kolektive rimbursimin e shpenzimeve, që kanë bërë gjatë ushtrimit të veprimtarisë tregtare të shoqërisë, të cilat janë të nevojshme, duke pasur parasysh rrethanat e veprimtarisë.</w:t>
      </w:r>
    </w:p>
    <w:p w:rsidR="007D2097" w:rsidRPr="007D2097" w:rsidRDefault="007D2097" w:rsidP="007D2097">
      <w:pPr>
        <w:pStyle w:val="Paragrafi"/>
        <w:rPr>
          <w:lang w:val="it-IT"/>
        </w:rPr>
      </w:pPr>
    </w:p>
    <w:p w:rsidR="007D2097" w:rsidRPr="007D2097" w:rsidRDefault="007D2097" w:rsidP="007D2097">
      <w:pPr>
        <w:pStyle w:val="NeniNr"/>
        <w:keepNext w:val="0"/>
        <w:rPr>
          <w:lang w:val="it-IT"/>
        </w:rPr>
      </w:pPr>
      <w:r w:rsidRPr="007D2097">
        <w:rPr>
          <w:lang w:val="it-IT"/>
        </w:rPr>
        <w:t>Neni 28</w:t>
      </w:r>
    </w:p>
    <w:p w:rsidR="007D2097" w:rsidRPr="007D2097" w:rsidRDefault="007D2097" w:rsidP="007D2097">
      <w:pPr>
        <w:pStyle w:val="NeniTitull"/>
        <w:keepNext w:val="0"/>
        <w:rPr>
          <w:lang w:val="it-IT"/>
        </w:rPr>
      </w:pPr>
      <w:r w:rsidRPr="007D2097">
        <w:rPr>
          <w:lang w:val="it-IT"/>
        </w:rPr>
        <w:t>Vonesa në pagimin e kontributeve</w:t>
      </w:r>
    </w:p>
    <w:p w:rsidR="007D2097" w:rsidRPr="007D2097" w:rsidRDefault="007D2097" w:rsidP="007D2097">
      <w:pPr>
        <w:pStyle w:val="Paragrafi"/>
        <w:rPr>
          <w:lang w:val="it-IT"/>
        </w:rPr>
      </w:pPr>
    </w:p>
    <w:p w:rsidR="007D2097" w:rsidRPr="007D2097" w:rsidRDefault="007D2097" w:rsidP="007D2097">
      <w:pPr>
        <w:pStyle w:val="Paragrafi"/>
        <w:rPr>
          <w:lang w:val="it-IT"/>
        </w:rPr>
      </w:pPr>
      <w:r w:rsidRPr="007D2097">
        <w:rPr>
          <w:lang w:val="it-IT"/>
        </w:rPr>
        <w:t>Ortakët, të cilët:</w:t>
      </w:r>
    </w:p>
    <w:p w:rsidR="007D2097" w:rsidRPr="007D2097" w:rsidRDefault="007D2097" w:rsidP="007D2097">
      <w:pPr>
        <w:pStyle w:val="Paragrafi"/>
        <w:rPr>
          <w:lang w:val="it-IT"/>
        </w:rPr>
      </w:pPr>
      <w:r w:rsidRPr="007D2097">
        <w:rPr>
          <w:lang w:val="it-IT"/>
        </w:rPr>
        <w:t xml:space="preserve">a) nuk i paguajnë shoqërisë kontributin në para ose në natyrë brenda afatit të përcaktuar në statut; </w:t>
      </w:r>
    </w:p>
    <w:p w:rsidR="007D2097" w:rsidRPr="007D2097" w:rsidRDefault="007D2097" w:rsidP="007D2097">
      <w:pPr>
        <w:pStyle w:val="Paragrafi"/>
        <w:rPr>
          <w:lang w:val="it-IT"/>
        </w:rPr>
      </w:pPr>
      <w:r w:rsidRPr="007D2097">
        <w:rPr>
          <w:lang w:val="it-IT"/>
        </w:rPr>
        <w:t xml:space="preserve">b) nuk i kalojnë në kohën e duhur shoqërisë paratë e arkëtuara në emër të saj; </w:t>
      </w:r>
    </w:p>
    <w:p w:rsidR="007D2097" w:rsidRPr="007D2097" w:rsidRDefault="007D2097" w:rsidP="007D2097">
      <w:pPr>
        <w:pStyle w:val="Paragrafi"/>
        <w:rPr>
          <w:lang w:val="es-CL"/>
        </w:rPr>
      </w:pPr>
      <w:r w:rsidRPr="007D2097">
        <w:rPr>
          <w:lang w:val="es-CL"/>
        </w:rPr>
        <w:t>c) marrin para nga shoqëria pa qenë të autorizuar;</w:t>
      </w:r>
    </w:p>
    <w:p w:rsidR="007D2097" w:rsidRPr="007D2097" w:rsidRDefault="007D2097" w:rsidP="007D2097">
      <w:pPr>
        <w:pStyle w:val="Paragrafi"/>
        <w:rPr>
          <w:lang w:val="es-CL"/>
        </w:rPr>
      </w:pPr>
      <w:r w:rsidRPr="007D2097">
        <w:rPr>
          <w:lang w:val="es-CL"/>
        </w:rPr>
        <w:t>detyrohen të paguajnë interes mbi vlerat që detyrohen, duke nisur nga data kur duhet të kishin derdhur kontributin, të kishin bërë kalimin ose nga data, në të cilën kanë marrë paratë.</w:t>
      </w:r>
    </w:p>
    <w:p w:rsidR="007D2097" w:rsidRPr="007D2097" w:rsidRDefault="007D2097" w:rsidP="007D2097">
      <w:pPr>
        <w:pStyle w:val="Paragrafi"/>
        <w:rPr>
          <w:lang w:val="es-CL"/>
        </w:rPr>
      </w:pPr>
    </w:p>
    <w:p w:rsidR="007D2097" w:rsidRPr="007D2097" w:rsidRDefault="007D2097" w:rsidP="007D2097">
      <w:pPr>
        <w:pStyle w:val="NeniNr"/>
        <w:keepNext w:val="0"/>
        <w:rPr>
          <w:lang w:val="it-IT"/>
        </w:rPr>
      </w:pPr>
      <w:r w:rsidRPr="007D2097">
        <w:rPr>
          <w:lang w:val="it-IT"/>
        </w:rPr>
        <w:t>Neni 29</w:t>
      </w:r>
    </w:p>
    <w:p w:rsidR="007D2097" w:rsidRPr="007D2097" w:rsidRDefault="007D2097" w:rsidP="007D2097">
      <w:pPr>
        <w:pStyle w:val="NeniTitull"/>
        <w:keepNext w:val="0"/>
        <w:rPr>
          <w:lang w:val="it-IT"/>
        </w:rPr>
      </w:pPr>
      <w:r w:rsidRPr="007D2097">
        <w:rPr>
          <w:lang w:val="it-IT"/>
        </w:rPr>
        <w:t>Rritja ose zvogëlimi i vlerës së kontributit</w:t>
      </w:r>
    </w:p>
    <w:p w:rsidR="007D2097" w:rsidRPr="007D2097" w:rsidRDefault="007D2097" w:rsidP="007D2097">
      <w:pPr>
        <w:pStyle w:val="Paragrafi"/>
        <w:rPr>
          <w:lang w:val="it-IT"/>
        </w:rPr>
      </w:pPr>
    </w:p>
    <w:p w:rsidR="007D2097" w:rsidRPr="007D2097" w:rsidRDefault="007D2097" w:rsidP="007D2097">
      <w:pPr>
        <w:pStyle w:val="Paragrafi"/>
        <w:rPr>
          <w:lang w:val="it-IT"/>
        </w:rPr>
      </w:pPr>
      <w:r w:rsidRPr="007D2097">
        <w:rPr>
          <w:lang w:val="it-IT"/>
        </w:rPr>
        <w:t>1. Ortaku nuk është i detyruar ta rrisë vlerën e kontributit të vet mbi shumën, për të cilën është rënë dakord, ose ta shtojë atë, nëse ky kontribut është zvogëluar nga humbjet.</w:t>
      </w:r>
    </w:p>
    <w:p w:rsidR="007D2097" w:rsidRPr="007D2097" w:rsidRDefault="007D2097" w:rsidP="007D2097">
      <w:pPr>
        <w:pStyle w:val="Paragrafi"/>
        <w:rPr>
          <w:lang w:val="it-IT"/>
        </w:rPr>
      </w:pPr>
      <w:r w:rsidRPr="007D2097">
        <w:rPr>
          <w:lang w:val="it-IT"/>
        </w:rPr>
        <w:t>2. Ortaku nuk mund ta zvogëlojë vlerën e kontributit të vet, pa miratimin e ortakëve të tjerë.</w:t>
      </w:r>
    </w:p>
    <w:p w:rsidR="007D2097" w:rsidRPr="007D2097" w:rsidRDefault="007D2097" w:rsidP="007D2097">
      <w:pPr>
        <w:pStyle w:val="Paragrafi"/>
        <w:rPr>
          <w:lang w:val="it-IT"/>
        </w:rPr>
      </w:pPr>
    </w:p>
    <w:p w:rsidR="007D2097" w:rsidRPr="007D2097" w:rsidRDefault="007D2097" w:rsidP="007D2097">
      <w:pPr>
        <w:pStyle w:val="NeniNr"/>
        <w:keepNext w:val="0"/>
        <w:rPr>
          <w:lang w:val="it-IT"/>
        </w:rPr>
      </w:pPr>
      <w:r w:rsidRPr="007D2097">
        <w:rPr>
          <w:lang w:val="it-IT"/>
        </w:rPr>
        <w:t>Neni 30</w:t>
      </w:r>
    </w:p>
    <w:p w:rsidR="007D2097" w:rsidRPr="007D2097" w:rsidRDefault="007D2097" w:rsidP="007D2097">
      <w:pPr>
        <w:pStyle w:val="NeniTitull"/>
        <w:keepNext w:val="0"/>
        <w:rPr>
          <w:lang w:val="it-IT"/>
        </w:rPr>
      </w:pPr>
      <w:r w:rsidRPr="007D2097">
        <w:rPr>
          <w:lang w:val="it-IT"/>
        </w:rPr>
        <w:t>Disponimi i pjesëve</w:t>
      </w:r>
    </w:p>
    <w:p w:rsidR="007D2097" w:rsidRPr="007D2097" w:rsidRDefault="007D2097" w:rsidP="007D2097">
      <w:pPr>
        <w:pStyle w:val="Paragrafi"/>
        <w:rPr>
          <w:lang w:val="it-IT"/>
        </w:rPr>
      </w:pPr>
    </w:p>
    <w:p w:rsidR="007D2097" w:rsidRPr="007D2097" w:rsidRDefault="007D2097" w:rsidP="007D2097">
      <w:pPr>
        <w:pStyle w:val="Paragrafi"/>
        <w:rPr>
          <w:lang w:val="it-IT"/>
        </w:rPr>
      </w:pPr>
      <w:r w:rsidRPr="007D2097">
        <w:rPr>
          <w:lang w:val="it-IT"/>
        </w:rPr>
        <w:t>1. Ortaku nuk mund të heqë dorë, të transferojë apo të vendosë barrë mbi të drejtat, që rrjedhin nga cilësia e ortakut (pjesa) në shoqëri, pa miratimin e ortakëve të tjerë.</w:t>
      </w:r>
    </w:p>
    <w:p w:rsidR="007D2097" w:rsidRPr="007D2097" w:rsidRDefault="007D2097" w:rsidP="007D2097">
      <w:pPr>
        <w:pStyle w:val="Paragrafi"/>
        <w:rPr>
          <w:lang w:val="it-IT"/>
        </w:rPr>
      </w:pPr>
      <w:r w:rsidRPr="007D2097">
        <w:rPr>
          <w:lang w:val="it-IT"/>
        </w:rPr>
        <w:t xml:space="preserve">2. Të drejtat, që rrjedhin nga cilësia e ortakut (pjesa) në shoqërinë kolektive, mund t’u transferohen, pa asnjë kufizim, ortakëve të tjerë. </w:t>
      </w:r>
    </w:p>
    <w:p w:rsidR="007D2097" w:rsidRPr="007D2097" w:rsidRDefault="007D2097" w:rsidP="007D2097">
      <w:pPr>
        <w:pStyle w:val="Paragrafi"/>
        <w:rPr>
          <w:lang w:val="it-IT"/>
        </w:rPr>
      </w:pPr>
    </w:p>
    <w:p w:rsidR="007D2097" w:rsidRPr="007D2097" w:rsidRDefault="007D2097" w:rsidP="007D2097">
      <w:pPr>
        <w:pStyle w:val="Paragrafi"/>
        <w:rPr>
          <w:lang w:val="it-IT"/>
        </w:rPr>
      </w:pPr>
    </w:p>
    <w:p w:rsidR="007D2097" w:rsidRPr="007D2097" w:rsidRDefault="007D2097" w:rsidP="007D2097">
      <w:pPr>
        <w:pStyle w:val="Paragrafi"/>
        <w:rPr>
          <w:lang w:val="it-IT"/>
        </w:rPr>
      </w:pPr>
    </w:p>
    <w:p w:rsidR="007D2097" w:rsidRPr="007D2097" w:rsidRDefault="007D2097" w:rsidP="007D2097">
      <w:pPr>
        <w:pStyle w:val="NeniNr"/>
        <w:keepNext w:val="0"/>
        <w:rPr>
          <w:lang w:val="it-IT"/>
        </w:rPr>
      </w:pPr>
      <w:r w:rsidRPr="007D2097">
        <w:rPr>
          <w:lang w:val="it-IT"/>
        </w:rPr>
        <w:t>Neni 31</w:t>
      </w:r>
    </w:p>
    <w:p w:rsidR="007D2097" w:rsidRPr="007D2097" w:rsidRDefault="007D2097" w:rsidP="007D2097">
      <w:pPr>
        <w:pStyle w:val="NeniTitull"/>
        <w:keepNext w:val="0"/>
        <w:rPr>
          <w:lang w:val="it-IT"/>
        </w:rPr>
      </w:pPr>
      <w:r w:rsidRPr="007D2097">
        <w:rPr>
          <w:lang w:val="it-IT"/>
        </w:rPr>
        <w:t>Administrimi</w:t>
      </w:r>
    </w:p>
    <w:p w:rsidR="007D2097" w:rsidRPr="007D2097" w:rsidRDefault="007D2097" w:rsidP="007D2097">
      <w:pPr>
        <w:pStyle w:val="Paragrafi"/>
        <w:rPr>
          <w:lang w:val="it-IT"/>
        </w:rPr>
      </w:pPr>
    </w:p>
    <w:p w:rsidR="007D2097" w:rsidRPr="007D2097" w:rsidRDefault="007D2097" w:rsidP="007D2097">
      <w:pPr>
        <w:pStyle w:val="Paragrafi"/>
        <w:rPr>
          <w:lang w:val="it-IT"/>
        </w:rPr>
      </w:pPr>
      <w:r w:rsidRPr="007D2097">
        <w:rPr>
          <w:lang w:val="it-IT"/>
        </w:rPr>
        <w:t>1. Të gjithë ortakët kanë të drejtë ta administrojnë veprimtarinë tregtare të shoqërisë kolektive, duke vepruar si administratorë.</w:t>
      </w:r>
    </w:p>
    <w:p w:rsidR="007D2097" w:rsidRPr="007D2097" w:rsidRDefault="007D2097" w:rsidP="007D2097">
      <w:pPr>
        <w:pStyle w:val="Paragrafi"/>
        <w:rPr>
          <w:lang w:val="it-IT"/>
        </w:rPr>
      </w:pPr>
      <w:r w:rsidRPr="007D2097">
        <w:rPr>
          <w:lang w:val="it-IT"/>
        </w:rPr>
        <w:t>2. Nëse, në mbështetje të statutit, i është ngarkuar administrimi një apo disa prej ortakëve, ortakët e tjerë përjashtohen nga administrimi.</w:t>
      </w:r>
    </w:p>
    <w:p w:rsidR="007D2097" w:rsidRPr="007D2097" w:rsidRDefault="007D2097" w:rsidP="007D2097">
      <w:pPr>
        <w:pStyle w:val="Paragrafi"/>
        <w:rPr>
          <w:lang w:val="it-IT"/>
        </w:rPr>
      </w:pPr>
    </w:p>
    <w:p w:rsidR="007D2097" w:rsidRPr="007D2097" w:rsidRDefault="007D2097" w:rsidP="007D2097">
      <w:pPr>
        <w:pStyle w:val="NeniNr"/>
        <w:keepNext w:val="0"/>
        <w:rPr>
          <w:lang w:val="it-IT"/>
        </w:rPr>
      </w:pPr>
      <w:r w:rsidRPr="007D2097">
        <w:rPr>
          <w:lang w:val="it-IT"/>
        </w:rPr>
        <w:t>Neni 32</w:t>
      </w:r>
    </w:p>
    <w:p w:rsidR="007D2097" w:rsidRPr="007D2097" w:rsidRDefault="007D2097" w:rsidP="007D2097">
      <w:pPr>
        <w:pStyle w:val="NeniTitull"/>
        <w:keepNext w:val="0"/>
        <w:rPr>
          <w:lang w:val="it-IT"/>
        </w:rPr>
      </w:pPr>
      <w:r w:rsidRPr="007D2097">
        <w:rPr>
          <w:lang w:val="it-IT"/>
        </w:rPr>
        <w:t>Administrimi nga më shumë se një ortak</w:t>
      </w:r>
    </w:p>
    <w:p w:rsidR="007D2097" w:rsidRPr="007D2097" w:rsidRDefault="007D2097" w:rsidP="007D2097">
      <w:pPr>
        <w:pStyle w:val="Paragrafi"/>
        <w:rPr>
          <w:lang w:val="it-IT"/>
        </w:rPr>
      </w:pPr>
    </w:p>
    <w:p w:rsidR="007D2097" w:rsidRPr="007D2097" w:rsidRDefault="007D2097" w:rsidP="007D2097">
      <w:pPr>
        <w:pStyle w:val="Paragrafi"/>
        <w:rPr>
          <w:lang w:val="it-IT"/>
        </w:rPr>
      </w:pPr>
      <w:r w:rsidRPr="007D2097">
        <w:rPr>
          <w:lang w:val="it-IT"/>
        </w:rPr>
        <w:t>1. Nëse e drejta për administrimin u është dhënë të gjithë ortakëve ose vetëm disave prej tyre, secili prej administratorëve ka të drejtë të veprojë në mënyrë të pavarur, me përjashtim të rasteve kur veprimet e tyre kundërshtohen nga administratorët e tjerë.</w:t>
      </w:r>
    </w:p>
    <w:p w:rsidR="007D2097" w:rsidRPr="007D2097" w:rsidRDefault="007D2097" w:rsidP="007D2097">
      <w:pPr>
        <w:pStyle w:val="Paragrafi"/>
        <w:rPr>
          <w:lang w:val="it-IT"/>
        </w:rPr>
      </w:pPr>
      <w:r w:rsidRPr="007D2097">
        <w:rPr>
          <w:lang w:val="it-IT"/>
        </w:rPr>
        <w:t>2. Nëse statuti parashikon që administratorët mund të veprojnë vetëm në mënyrë të përbashkët, atëherë për çdo veprim kërkohet miratimi i të gjithë administratorëve, me përjashtim të rasteve kur vonesa në kryerjen e veprimit mund t’i shkaktojë dëm shoqërisë.</w:t>
      </w:r>
    </w:p>
    <w:p w:rsidR="007D2097" w:rsidRPr="007D2097" w:rsidRDefault="007D2097" w:rsidP="007D2097">
      <w:pPr>
        <w:pStyle w:val="Paragrafi"/>
        <w:rPr>
          <w:lang w:val="it-IT"/>
        </w:rPr>
      </w:pPr>
      <w:r w:rsidRPr="007D2097">
        <w:rPr>
          <w:lang w:val="it-IT"/>
        </w:rPr>
        <w:t>3. Nëse statuti parashikon që një administrator është i detyruar t’u bindet udhëzimeve të një administratori tjetër, kur këto udhëzime konsiderohen të papërshtatshme, ai njofton administratorët e tjerë për të marrë një vendim të përbashkët për kryerjen e veprimit, me përjashtim të rasteve kur vonesa në kryerjen e veprimit mund t’i shkaktojë dëm shoqërisë.</w:t>
      </w:r>
    </w:p>
    <w:p w:rsidR="007D2097" w:rsidRPr="007D2097" w:rsidRDefault="007D2097" w:rsidP="007D2097">
      <w:pPr>
        <w:pStyle w:val="Paragrafi"/>
        <w:rPr>
          <w:lang w:val="it-IT"/>
        </w:rPr>
      </w:pPr>
    </w:p>
    <w:p w:rsidR="007D2097" w:rsidRPr="007D2097" w:rsidRDefault="007D2097" w:rsidP="007D2097">
      <w:pPr>
        <w:pStyle w:val="NeniNr"/>
        <w:keepNext w:val="0"/>
        <w:rPr>
          <w:lang w:val="it-IT"/>
        </w:rPr>
      </w:pPr>
      <w:r w:rsidRPr="007D2097">
        <w:rPr>
          <w:lang w:val="it-IT"/>
        </w:rPr>
        <w:t>Neni 33</w:t>
      </w:r>
    </w:p>
    <w:p w:rsidR="007D2097" w:rsidRPr="007D2097" w:rsidRDefault="007D2097" w:rsidP="007D2097">
      <w:pPr>
        <w:pStyle w:val="NeniTitull"/>
        <w:keepNext w:val="0"/>
        <w:rPr>
          <w:lang w:val="it-IT"/>
        </w:rPr>
      </w:pPr>
      <w:r w:rsidRPr="007D2097">
        <w:rPr>
          <w:lang w:val="it-IT"/>
        </w:rPr>
        <w:t>Objekti i administrimit</w:t>
      </w:r>
    </w:p>
    <w:p w:rsidR="007D2097" w:rsidRPr="007D2097" w:rsidRDefault="007D2097" w:rsidP="007D2097">
      <w:pPr>
        <w:pStyle w:val="Paragrafi"/>
        <w:rPr>
          <w:lang w:val="it-IT"/>
        </w:rPr>
      </w:pPr>
    </w:p>
    <w:p w:rsidR="007D2097" w:rsidRPr="007D2097" w:rsidRDefault="007D2097" w:rsidP="007D2097">
      <w:pPr>
        <w:pStyle w:val="Paragrafi"/>
        <w:rPr>
          <w:lang w:val="it-IT"/>
        </w:rPr>
      </w:pPr>
      <w:r w:rsidRPr="007D2097">
        <w:rPr>
          <w:lang w:val="it-IT"/>
        </w:rPr>
        <w:t>1. E drejta për administrim përfshin kryerjen e të gjitha veprimeve të nevojshme për ushtrimin e zakonshëm të veprimtarisë tregtare të shoqërisë.</w:t>
      </w:r>
    </w:p>
    <w:p w:rsidR="007D2097" w:rsidRPr="007D2097" w:rsidRDefault="007D2097" w:rsidP="007D2097">
      <w:pPr>
        <w:pStyle w:val="Paragrafi"/>
        <w:rPr>
          <w:lang w:val="it-IT"/>
        </w:rPr>
      </w:pPr>
      <w:r w:rsidRPr="007D2097">
        <w:rPr>
          <w:lang w:val="it-IT"/>
        </w:rPr>
        <w:t>2. Veprimet, të cilat tejkalojnë objektin e kompetencës së përmendur në pikën 1 të këtij neni, kërkojnë miratimin e të gjithë ortakëve.</w:t>
      </w:r>
    </w:p>
    <w:p w:rsidR="007D2097" w:rsidRPr="007D2097" w:rsidRDefault="007D2097" w:rsidP="007D2097">
      <w:pPr>
        <w:pStyle w:val="Paragrafi"/>
        <w:rPr>
          <w:lang w:val="it-IT"/>
        </w:rPr>
      </w:pPr>
    </w:p>
    <w:p w:rsidR="007D2097" w:rsidRPr="007D2097" w:rsidRDefault="007D2097" w:rsidP="007D2097">
      <w:pPr>
        <w:pStyle w:val="NeniNr"/>
        <w:keepNext w:val="0"/>
        <w:rPr>
          <w:lang w:val="it-IT"/>
        </w:rPr>
      </w:pPr>
      <w:r w:rsidRPr="007D2097">
        <w:rPr>
          <w:lang w:val="it-IT"/>
        </w:rPr>
        <w:t>Neni 34</w:t>
      </w:r>
    </w:p>
    <w:p w:rsidR="007D2097" w:rsidRPr="007D2097" w:rsidRDefault="007D2097" w:rsidP="007D2097">
      <w:pPr>
        <w:pStyle w:val="NeniTitull"/>
        <w:keepNext w:val="0"/>
        <w:rPr>
          <w:lang w:val="it-IT"/>
        </w:rPr>
      </w:pPr>
      <w:r w:rsidRPr="007D2097">
        <w:rPr>
          <w:lang w:val="it-IT"/>
        </w:rPr>
        <w:t>Kalimi i të drejtave të administrimit</w:t>
      </w:r>
    </w:p>
    <w:p w:rsidR="007D2097" w:rsidRPr="007D2097" w:rsidRDefault="007D2097" w:rsidP="007D2097">
      <w:pPr>
        <w:pStyle w:val="Paragrafi"/>
        <w:rPr>
          <w:lang w:val="it-IT"/>
        </w:rPr>
      </w:pPr>
    </w:p>
    <w:p w:rsidR="007D2097" w:rsidRPr="007D2097" w:rsidRDefault="007D2097" w:rsidP="007D2097">
      <w:pPr>
        <w:pStyle w:val="Paragrafi"/>
        <w:rPr>
          <w:lang w:val="it-IT"/>
        </w:rPr>
      </w:pPr>
      <w:r w:rsidRPr="007D2097">
        <w:rPr>
          <w:lang w:val="it-IT"/>
        </w:rPr>
        <w:t>Ortaku, me miratimin e gjithë ortakëve të tjerë, mund t’i kalojë një palë të tretë të drejtat e administrimit të shoqërisë.</w:t>
      </w:r>
    </w:p>
    <w:p w:rsidR="007D2097" w:rsidRPr="007D2097" w:rsidRDefault="007D2097" w:rsidP="007D2097">
      <w:pPr>
        <w:pStyle w:val="Paragrafi"/>
        <w:rPr>
          <w:lang w:val="it-IT"/>
        </w:rPr>
      </w:pPr>
    </w:p>
    <w:p w:rsidR="007D2097" w:rsidRPr="007D2097" w:rsidRDefault="007D2097" w:rsidP="007D2097">
      <w:pPr>
        <w:pStyle w:val="NeniNr"/>
        <w:keepNext w:val="0"/>
        <w:rPr>
          <w:lang w:val="it-IT"/>
        </w:rPr>
      </w:pPr>
      <w:r w:rsidRPr="007D2097">
        <w:rPr>
          <w:lang w:val="it-IT"/>
        </w:rPr>
        <w:t>Neni 35</w:t>
      </w:r>
    </w:p>
    <w:p w:rsidR="007D2097" w:rsidRPr="007D2097" w:rsidRDefault="007D2097" w:rsidP="007D2097">
      <w:pPr>
        <w:pStyle w:val="NeniTitull"/>
        <w:keepNext w:val="0"/>
        <w:rPr>
          <w:lang w:val="it-IT"/>
        </w:rPr>
      </w:pPr>
      <w:r w:rsidRPr="007D2097">
        <w:rPr>
          <w:lang w:val="it-IT"/>
        </w:rPr>
        <w:t>Njoftimi i dorëheqjes dhe heqja e të drejtave për administrim</w:t>
      </w:r>
    </w:p>
    <w:p w:rsidR="007D2097" w:rsidRPr="007D2097" w:rsidRDefault="007D2097" w:rsidP="007D2097">
      <w:pPr>
        <w:pStyle w:val="Paragrafi"/>
        <w:rPr>
          <w:lang w:val="it-IT"/>
        </w:rPr>
      </w:pPr>
    </w:p>
    <w:p w:rsidR="007D2097" w:rsidRPr="007D2097" w:rsidRDefault="007D2097" w:rsidP="007D2097">
      <w:pPr>
        <w:pStyle w:val="Paragrafi"/>
        <w:rPr>
          <w:lang w:val="it-IT"/>
        </w:rPr>
      </w:pPr>
      <w:r w:rsidRPr="007D2097">
        <w:rPr>
          <w:lang w:val="it-IT"/>
        </w:rPr>
        <w:t>1. Administratori mund të japë dorëheqjen nga detyrat e tij, për shkaqe të arsyeshme, duke bërë njoftim paraprak, në një kohë të përshtatshme, për të mundësuar vazhdimin e veprimeve nga administratorët e tjerë, me përjashtim të rasteve kur dorëheqja e menjëhershme vlerësohet e justifikuar për një arsye të rëndësishme.</w:t>
      </w:r>
    </w:p>
    <w:p w:rsidR="007D2097" w:rsidRPr="007D2097" w:rsidRDefault="007D2097" w:rsidP="007D2097">
      <w:pPr>
        <w:pStyle w:val="Paragrafi"/>
        <w:rPr>
          <w:lang w:val="it-IT"/>
        </w:rPr>
      </w:pPr>
      <w:r w:rsidRPr="007D2097">
        <w:rPr>
          <w:lang w:val="it-IT"/>
        </w:rPr>
        <w:t>2. E drejta për administrim mund t’i hiqet ortakut me vendim të gjykatës përkatëse, me kërkesë të ortakëve të tjerë, nëse kjo justifikohet nga shkaqe të arsyeshme, përfshirë shkeljen e rëndë të detyrave të administratorit ose paaftësinë për t’i përmbushur ato në mënyrë të rregullt.</w:t>
      </w:r>
    </w:p>
    <w:p w:rsidR="007D2097" w:rsidRPr="007D2097" w:rsidRDefault="007D2097" w:rsidP="007D2097">
      <w:pPr>
        <w:pStyle w:val="Paragrafi"/>
        <w:rPr>
          <w:lang w:val="it-IT"/>
        </w:rPr>
      </w:pPr>
    </w:p>
    <w:p w:rsidR="007D2097" w:rsidRPr="007D2097" w:rsidRDefault="007D2097" w:rsidP="007D2097">
      <w:pPr>
        <w:pStyle w:val="Paragrafi"/>
        <w:rPr>
          <w:lang w:val="it-IT"/>
        </w:rPr>
      </w:pPr>
    </w:p>
    <w:p w:rsidR="007D2097" w:rsidRPr="007D2097" w:rsidRDefault="007D2097" w:rsidP="007D2097">
      <w:pPr>
        <w:pStyle w:val="Paragrafi"/>
        <w:rPr>
          <w:lang w:val="it-IT"/>
        </w:rPr>
      </w:pPr>
    </w:p>
    <w:p w:rsidR="007D2097" w:rsidRPr="007D2097" w:rsidRDefault="007D2097" w:rsidP="007D2097">
      <w:pPr>
        <w:pStyle w:val="Paragrafi"/>
        <w:rPr>
          <w:lang w:val="it-IT"/>
        </w:rPr>
      </w:pPr>
    </w:p>
    <w:p w:rsidR="007D2097" w:rsidRPr="007D2097" w:rsidRDefault="007D2097" w:rsidP="007D2097">
      <w:pPr>
        <w:pStyle w:val="Paragrafi"/>
        <w:rPr>
          <w:lang w:val="it-IT"/>
        </w:rPr>
      </w:pPr>
    </w:p>
    <w:p w:rsidR="007D2097" w:rsidRPr="007D2097" w:rsidRDefault="007D2097" w:rsidP="007D2097">
      <w:pPr>
        <w:pStyle w:val="Paragrafi"/>
        <w:rPr>
          <w:lang w:val="it-IT"/>
        </w:rPr>
      </w:pPr>
    </w:p>
    <w:p w:rsidR="007D2097" w:rsidRPr="007D2097" w:rsidRDefault="007D2097" w:rsidP="007D2097">
      <w:pPr>
        <w:pStyle w:val="NeniNr"/>
        <w:keepNext w:val="0"/>
        <w:rPr>
          <w:lang w:val="it-IT"/>
        </w:rPr>
      </w:pPr>
      <w:r w:rsidRPr="007D2097">
        <w:rPr>
          <w:lang w:val="it-IT"/>
        </w:rPr>
        <w:t>Neni 36</w:t>
      </w:r>
    </w:p>
    <w:p w:rsidR="007D2097" w:rsidRPr="007D2097" w:rsidRDefault="007D2097" w:rsidP="007D2097">
      <w:pPr>
        <w:pStyle w:val="NeniTitull"/>
        <w:keepNext w:val="0"/>
        <w:rPr>
          <w:lang w:val="it-IT"/>
        </w:rPr>
      </w:pPr>
      <w:r w:rsidRPr="007D2097">
        <w:rPr>
          <w:lang w:val="it-IT"/>
        </w:rPr>
        <w:t>Marrja e vendimeve nga ortakët</w:t>
      </w:r>
    </w:p>
    <w:p w:rsidR="007D2097" w:rsidRPr="007D2097" w:rsidRDefault="007D2097" w:rsidP="007D2097">
      <w:pPr>
        <w:pStyle w:val="Paragrafi"/>
        <w:rPr>
          <w:lang w:val="it-IT"/>
        </w:rPr>
      </w:pPr>
    </w:p>
    <w:p w:rsidR="007D2097" w:rsidRPr="007D2097" w:rsidRDefault="007D2097" w:rsidP="007D2097">
      <w:pPr>
        <w:pStyle w:val="Paragrafi"/>
        <w:rPr>
          <w:lang w:val="it-IT"/>
        </w:rPr>
      </w:pPr>
      <w:r w:rsidRPr="007D2097">
        <w:rPr>
          <w:lang w:val="it-IT"/>
        </w:rPr>
        <w:t>1. Nëse vendimet duhet të merren nga ortakë nominalisht të përcaktuar, atëherë është i nevojshëm miratimi i të gjithëve, me përjashtim të rasteve kur ndonjëri prej tyre është në konflikt interesi me çështjen në shqyrtim.</w:t>
      </w:r>
    </w:p>
    <w:p w:rsidR="007D2097" w:rsidRPr="007D2097" w:rsidRDefault="007D2097" w:rsidP="007D2097">
      <w:pPr>
        <w:pStyle w:val="Paragrafi"/>
        <w:rPr>
          <w:lang w:val="it-IT"/>
        </w:rPr>
      </w:pPr>
      <w:r w:rsidRPr="007D2097">
        <w:rPr>
          <w:lang w:val="it-IT"/>
        </w:rPr>
        <w:t>2. Kur statuti lejon marrjen e vendimeve me shumicë votash, kjo shumicë duhet të jetë një shumicë e thjeshtë.</w:t>
      </w:r>
    </w:p>
    <w:p w:rsidR="007D2097" w:rsidRPr="007D2097" w:rsidRDefault="007D2097" w:rsidP="007D2097">
      <w:pPr>
        <w:pStyle w:val="Paragrafi"/>
        <w:rPr>
          <w:lang w:val="it-IT"/>
        </w:rPr>
      </w:pPr>
    </w:p>
    <w:p w:rsidR="007D2097" w:rsidRPr="007D2097" w:rsidRDefault="007D2097" w:rsidP="007D2097">
      <w:pPr>
        <w:pStyle w:val="NeniNr"/>
        <w:keepNext w:val="0"/>
        <w:rPr>
          <w:lang w:val="it-IT"/>
        </w:rPr>
      </w:pPr>
      <w:r w:rsidRPr="007D2097">
        <w:rPr>
          <w:lang w:val="it-IT"/>
        </w:rPr>
        <w:t>Neni 37</w:t>
      </w:r>
    </w:p>
    <w:p w:rsidR="007D2097" w:rsidRPr="007D2097" w:rsidRDefault="007D2097" w:rsidP="007D2097">
      <w:pPr>
        <w:pStyle w:val="NeniTitull"/>
        <w:keepNext w:val="0"/>
        <w:rPr>
          <w:lang w:val="it-IT"/>
        </w:rPr>
      </w:pPr>
      <w:r w:rsidRPr="007D2097">
        <w:rPr>
          <w:lang w:val="it-IT"/>
        </w:rPr>
        <w:t>Humbja dhe fitimi</w:t>
      </w:r>
    </w:p>
    <w:p w:rsidR="007D2097" w:rsidRPr="007D2097" w:rsidRDefault="007D2097" w:rsidP="007D2097">
      <w:pPr>
        <w:pStyle w:val="Paragrafi"/>
        <w:rPr>
          <w:lang w:val="it-IT"/>
        </w:rPr>
      </w:pPr>
    </w:p>
    <w:p w:rsidR="007D2097" w:rsidRPr="007D2097" w:rsidRDefault="007D2097" w:rsidP="007D2097">
      <w:pPr>
        <w:pStyle w:val="Paragrafi"/>
        <w:rPr>
          <w:lang w:val="it-IT"/>
        </w:rPr>
      </w:pPr>
      <w:r w:rsidRPr="007D2097">
        <w:rPr>
          <w:lang w:val="it-IT"/>
        </w:rPr>
        <w:t>1. Në fund të çdo viti financiar, shoqëria përgatit pasqyrat vjetore financiare, ku përcaktohen fitimi dhe humbja, si dhe pjesa që i përket në to secilit ortak.</w:t>
      </w:r>
    </w:p>
    <w:p w:rsidR="007D2097" w:rsidRPr="007D2097" w:rsidRDefault="007D2097" w:rsidP="007D2097">
      <w:pPr>
        <w:pStyle w:val="Paragrafi"/>
        <w:rPr>
          <w:lang w:val="it-IT"/>
        </w:rPr>
      </w:pPr>
      <w:r w:rsidRPr="007D2097">
        <w:rPr>
          <w:lang w:val="it-IT"/>
        </w:rPr>
        <w:t>2. Secili ortak ka të drejtë të përfitojë pjesë të barabartë të fitimeve dhe është i detyruar të marrë pjesë, në mënyrë të barabartë, në mbulimin e humbjeve që rrjedhin nga veprimtaria.</w:t>
      </w:r>
    </w:p>
    <w:p w:rsidR="007D2097" w:rsidRPr="007D2097" w:rsidRDefault="007D2097" w:rsidP="007D2097">
      <w:pPr>
        <w:pStyle w:val="Paragrafi"/>
        <w:rPr>
          <w:lang w:val="it-IT"/>
        </w:rPr>
      </w:pPr>
    </w:p>
    <w:p w:rsidR="007D2097" w:rsidRPr="007D2097" w:rsidRDefault="007D2097" w:rsidP="007D2097">
      <w:pPr>
        <w:pStyle w:val="TitulliTitull"/>
        <w:keepNext w:val="0"/>
        <w:rPr>
          <w:lang w:val="it-IT"/>
        </w:rPr>
      </w:pPr>
      <w:r w:rsidRPr="007D2097">
        <w:rPr>
          <w:lang w:val="it-IT"/>
        </w:rPr>
        <w:t>TITULLI III</w:t>
      </w:r>
    </w:p>
    <w:p w:rsidR="007D2097" w:rsidRPr="007D2097" w:rsidRDefault="007D2097" w:rsidP="007D2097">
      <w:pPr>
        <w:pStyle w:val="TitulliTitull"/>
        <w:keepNext w:val="0"/>
        <w:rPr>
          <w:lang w:val="it-IT"/>
        </w:rPr>
      </w:pPr>
      <w:r w:rsidRPr="007D2097">
        <w:rPr>
          <w:lang w:val="it-IT"/>
        </w:rPr>
        <w:t>MARRËDHËNIET NDËRMJET ORTAKËVE DHE TË TRETËVE</w:t>
      </w:r>
    </w:p>
    <w:p w:rsidR="007D2097" w:rsidRPr="007D2097" w:rsidRDefault="007D2097" w:rsidP="007D2097">
      <w:pPr>
        <w:pStyle w:val="Paragrafi"/>
        <w:rPr>
          <w:lang w:val="it-IT"/>
        </w:rPr>
      </w:pPr>
    </w:p>
    <w:p w:rsidR="007D2097" w:rsidRPr="007D2097" w:rsidRDefault="007D2097" w:rsidP="007D2097">
      <w:pPr>
        <w:pStyle w:val="NeniNr"/>
        <w:keepNext w:val="0"/>
        <w:rPr>
          <w:lang w:val="it-IT"/>
        </w:rPr>
      </w:pPr>
      <w:r w:rsidRPr="007D2097">
        <w:rPr>
          <w:lang w:val="it-IT"/>
        </w:rPr>
        <w:t>Neni 38</w:t>
      </w:r>
    </w:p>
    <w:p w:rsidR="007D2097" w:rsidRPr="007D2097" w:rsidRDefault="007D2097" w:rsidP="007D2097">
      <w:pPr>
        <w:pStyle w:val="NeniTitull"/>
        <w:keepNext w:val="0"/>
        <w:rPr>
          <w:lang w:val="it-IT"/>
        </w:rPr>
      </w:pPr>
      <w:r w:rsidRPr="007D2097">
        <w:rPr>
          <w:lang w:val="it-IT"/>
        </w:rPr>
        <w:t>Përfaqësimi i shoqërisë kolektive</w:t>
      </w:r>
    </w:p>
    <w:p w:rsidR="007D2097" w:rsidRPr="007D2097" w:rsidRDefault="007D2097" w:rsidP="007D2097">
      <w:pPr>
        <w:pStyle w:val="Paragrafi"/>
        <w:rPr>
          <w:lang w:val="it-IT"/>
        </w:rPr>
      </w:pPr>
    </w:p>
    <w:p w:rsidR="007D2097" w:rsidRPr="007D2097" w:rsidRDefault="007D2097" w:rsidP="007D2097">
      <w:pPr>
        <w:pStyle w:val="Paragrafi"/>
        <w:rPr>
          <w:lang w:val="it-IT"/>
        </w:rPr>
      </w:pPr>
      <w:r w:rsidRPr="007D2097">
        <w:rPr>
          <w:lang w:val="it-IT"/>
        </w:rPr>
        <w:t>1. Secili ortak ka të drejtë të përfaqësojë shoqërinë në marrëdhënie me të tretët, me përjashtim të rasteve kur parashikohet ndryshe në statut.</w:t>
      </w:r>
    </w:p>
    <w:p w:rsidR="007D2097" w:rsidRPr="007D2097" w:rsidRDefault="007D2097" w:rsidP="007D2097">
      <w:pPr>
        <w:pStyle w:val="Paragrafi"/>
        <w:rPr>
          <w:lang w:val="it-IT"/>
        </w:rPr>
      </w:pPr>
      <w:r w:rsidRPr="007D2097">
        <w:rPr>
          <w:lang w:val="it-IT"/>
        </w:rPr>
        <w:t>2. Nëse ortakët e përfaqësojnë shoqërinë bashkërisht, deklaratat, të cilat i drejtohen shoqërisë, mund t’i adresohen njërit prej ortakëve, me të drejtë përfaqësimi. Administratorët, të cilët kanë të drejtë ta përfaqësojnë shoqërinë në mënyrë të përbashkët, mund të autorizojnë disa prej tyre për kryerjen e disa veprimeve apo kategorive të caktuara veprimesh.</w:t>
      </w:r>
    </w:p>
    <w:p w:rsidR="007D2097" w:rsidRPr="007D2097" w:rsidRDefault="007D2097" w:rsidP="007D2097">
      <w:pPr>
        <w:pStyle w:val="Paragrafi"/>
        <w:rPr>
          <w:lang w:val="it-IT"/>
        </w:rPr>
      </w:pPr>
      <w:r w:rsidRPr="007D2097">
        <w:rPr>
          <w:lang w:val="it-IT"/>
        </w:rPr>
        <w:t>3. Çdo përjashtim i ortakëve nga e drejta e përfaqësimit, çdo vendim për përfaqësim të përbashkët apo çdo ndryshim në të drejtat e një ortaku për përfaqësim njoftohen për regjistrim pranë Qendrës Kombëtare të Regjistrimit.</w:t>
      </w:r>
    </w:p>
    <w:p w:rsidR="007D2097" w:rsidRPr="007D2097" w:rsidRDefault="007D2097" w:rsidP="007D2097">
      <w:pPr>
        <w:pStyle w:val="Paragrafi"/>
        <w:rPr>
          <w:lang w:val="it-IT"/>
        </w:rPr>
      </w:pPr>
    </w:p>
    <w:p w:rsidR="007D2097" w:rsidRPr="007D2097" w:rsidRDefault="007D2097" w:rsidP="007D2097">
      <w:pPr>
        <w:pStyle w:val="NeniNr"/>
        <w:keepNext w:val="0"/>
        <w:rPr>
          <w:lang w:val="it-IT"/>
        </w:rPr>
      </w:pPr>
      <w:r w:rsidRPr="007D2097">
        <w:rPr>
          <w:lang w:val="it-IT"/>
        </w:rPr>
        <w:t>Neni 39</w:t>
      </w:r>
    </w:p>
    <w:p w:rsidR="007D2097" w:rsidRPr="007D2097" w:rsidRDefault="007D2097" w:rsidP="007D2097">
      <w:pPr>
        <w:pStyle w:val="NeniTitull"/>
        <w:keepNext w:val="0"/>
        <w:rPr>
          <w:lang w:val="it-IT"/>
        </w:rPr>
      </w:pPr>
      <w:r w:rsidRPr="007D2097">
        <w:rPr>
          <w:lang w:val="it-IT"/>
        </w:rPr>
        <w:t>Njoftimi i dorëheqjes dhe heqja e të drejtave për përfaqësim</w:t>
      </w:r>
    </w:p>
    <w:p w:rsidR="007D2097" w:rsidRPr="007D2097" w:rsidRDefault="007D2097" w:rsidP="007D2097">
      <w:pPr>
        <w:pStyle w:val="Paragrafi"/>
        <w:rPr>
          <w:lang w:val="it-IT"/>
        </w:rPr>
      </w:pPr>
      <w:r w:rsidRPr="007D2097">
        <w:rPr>
          <w:lang w:val="it-IT"/>
        </w:rPr>
        <w:t xml:space="preserve"> </w:t>
      </w:r>
    </w:p>
    <w:p w:rsidR="007D2097" w:rsidRPr="007D2097" w:rsidRDefault="007D2097" w:rsidP="007D2097">
      <w:pPr>
        <w:pStyle w:val="Paragrafi"/>
        <w:rPr>
          <w:lang w:val="it-IT"/>
        </w:rPr>
      </w:pPr>
      <w:r w:rsidRPr="007D2097">
        <w:rPr>
          <w:lang w:val="it-IT"/>
        </w:rPr>
        <w:t>1. Përfaqësuesi i shoqërisë mund të japë dorëheqjen nga detyrat e tij, nëpërmjet një njoftimi paraprak, dhënë në një kohë të përshtatshme dhe duke pasur parasysh mundësitë e përfaqësuesve të tjerë, për të vijuar veprimet e ndërmarra nga përfaqësuesi i dorëhequr.</w:t>
      </w:r>
    </w:p>
    <w:p w:rsidR="007D2097" w:rsidRPr="007D2097" w:rsidRDefault="007D2097" w:rsidP="007D2097">
      <w:pPr>
        <w:pStyle w:val="Paragrafi"/>
        <w:rPr>
          <w:lang w:val="it-IT"/>
        </w:rPr>
      </w:pPr>
      <w:r w:rsidRPr="007D2097">
        <w:rPr>
          <w:lang w:val="it-IT"/>
        </w:rPr>
        <w:t>2. Ortakut mund t’i hiqet tagri i përfaqësimit me vendim të gjykatës përkatëse, me kërkesë të ortakëve të tjerë, veçanërisht në rastet e shkeljes së rëndë të detyrave të përfaqësimit apo të paaftësisë, për t’i përmbushur ato në mënyrë të rregullt.</w:t>
      </w:r>
    </w:p>
    <w:p w:rsidR="007D2097" w:rsidRPr="007D2097" w:rsidRDefault="007D2097" w:rsidP="007D2097">
      <w:pPr>
        <w:pStyle w:val="Paragrafi"/>
        <w:rPr>
          <w:lang w:val="it-IT"/>
        </w:rPr>
      </w:pPr>
    </w:p>
    <w:p w:rsidR="007D2097" w:rsidRPr="007D2097" w:rsidRDefault="007D2097" w:rsidP="007D2097">
      <w:pPr>
        <w:pStyle w:val="NeniNr"/>
        <w:keepNext w:val="0"/>
        <w:rPr>
          <w:lang w:val="it-IT"/>
        </w:rPr>
      </w:pPr>
      <w:r w:rsidRPr="007D2097">
        <w:rPr>
          <w:lang w:val="it-IT"/>
        </w:rPr>
        <w:t>Neni 40</w:t>
      </w:r>
    </w:p>
    <w:p w:rsidR="007D2097" w:rsidRPr="007D2097" w:rsidRDefault="007D2097" w:rsidP="007D2097">
      <w:pPr>
        <w:pStyle w:val="NeniTitull"/>
        <w:keepNext w:val="0"/>
        <w:rPr>
          <w:lang w:val="it-IT"/>
        </w:rPr>
      </w:pPr>
      <w:r w:rsidRPr="007D2097">
        <w:rPr>
          <w:lang w:val="it-IT"/>
        </w:rPr>
        <w:t>Përgjegjësia personale e ortakëve</w:t>
      </w:r>
    </w:p>
    <w:p w:rsidR="007D2097" w:rsidRPr="007D2097" w:rsidRDefault="007D2097" w:rsidP="007D2097">
      <w:pPr>
        <w:pStyle w:val="Paragrafi"/>
        <w:rPr>
          <w:lang w:val="it-IT"/>
        </w:rPr>
      </w:pPr>
    </w:p>
    <w:p w:rsidR="007D2097" w:rsidRPr="007D2097" w:rsidRDefault="007D2097" w:rsidP="007D2097">
      <w:pPr>
        <w:pStyle w:val="Paragrafi"/>
        <w:rPr>
          <w:lang w:val="it-IT"/>
        </w:rPr>
      </w:pPr>
      <w:r w:rsidRPr="007D2097">
        <w:rPr>
          <w:lang w:val="it-IT"/>
        </w:rPr>
        <w:t>1. Ortakët përgjigjen personalisht e në mënyrë solidare për detyrimet e shoqërisë me të gjitha pasuritë e tyre. Çdo marrëveshje, në kundërshtim me këtë dispozitë, nuk prodhon efekte ndaj palëve të treta.</w:t>
      </w:r>
    </w:p>
    <w:p w:rsidR="007D2097" w:rsidRPr="007D2097" w:rsidRDefault="007D2097" w:rsidP="007D2097">
      <w:pPr>
        <w:pStyle w:val="Paragrafi"/>
        <w:rPr>
          <w:lang w:val="it-IT"/>
        </w:rPr>
      </w:pPr>
      <w:r w:rsidRPr="007D2097">
        <w:rPr>
          <w:lang w:val="it-IT"/>
        </w:rPr>
        <w:t xml:space="preserve">2. Kreditori personal i ortakut mund të ekzekutojë kreditë, që ka ndaj këtij të fundit, duke ekzekutuar kreditë që ortaku ka ndaj shoqërisë, si dhe pjesën që ky ortak zotëron në shoqëri. Kreditori mund të kërkojë ekzekutimin e kredive, në përputhje me nenet 581 deri në 588 të Kodit të Procedurës Civile. </w:t>
      </w:r>
    </w:p>
    <w:p w:rsidR="007D2097" w:rsidRPr="007D2097" w:rsidRDefault="007D2097" w:rsidP="007D2097">
      <w:pPr>
        <w:pStyle w:val="NeniNr"/>
        <w:keepNext w:val="0"/>
        <w:rPr>
          <w:lang w:val="it-IT"/>
        </w:rPr>
      </w:pPr>
      <w:r w:rsidRPr="007D2097">
        <w:rPr>
          <w:lang w:val="it-IT"/>
        </w:rPr>
        <w:t>Neni 41</w:t>
      </w:r>
    </w:p>
    <w:p w:rsidR="007D2097" w:rsidRPr="007D2097" w:rsidRDefault="007D2097" w:rsidP="007D2097">
      <w:pPr>
        <w:pStyle w:val="NeniTitull"/>
        <w:keepNext w:val="0"/>
        <w:rPr>
          <w:lang w:val="it-IT"/>
        </w:rPr>
      </w:pPr>
      <w:r w:rsidRPr="007D2097">
        <w:rPr>
          <w:lang w:val="it-IT"/>
        </w:rPr>
        <w:t>Prapësimet</w:t>
      </w:r>
    </w:p>
    <w:p w:rsidR="007D2097" w:rsidRPr="007D2097" w:rsidRDefault="007D2097" w:rsidP="007D2097">
      <w:pPr>
        <w:pStyle w:val="Paragrafi"/>
        <w:rPr>
          <w:lang w:val="it-IT"/>
        </w:rPr>
      </w:pPr>
    </w:p>
    <w:p w:rsidR="007D2097" w:rsidRPr="007D2097" w:rsidRDefault="007D2097" w:rsidP="007D2097">
      <w:pPr>
        <w:pStyle w:val="Paragrafi"/>
        <w:rPr>
          <w:lang w:val="it-IT"/>
        </w:rPr>
      </w:pPr>
      <w:r w:rsidRPr="007D2097">
        <w:rPr>
          <w:lang w:val="it-IT"/>
        </w:rPr>
        <w:t>Nëse një kreditor ngre padi ndaj një ortaku për detyrimet e shoqërisë, atëherë ortaku mund të mbrohet duke ngritur ndaj kreditorit prapësime, që i përkasin personalisht ortakut, si dhe ato që i përkasin shoqërisë.</w:t>
      </w:r>
    </w:p>
    <w:p w:rsidR="007D2097" w:rsidRPr="007D2097" w:rsidRDefault="007D2097" w:rsidP="007D2097">
      <w:pPr>
        <w:pStyle w:val="Paragrafi"/>
        <w:rPr>
          <w:lang w:val="it-IT"/>
        </w:rPr>
      </w:pPr>
    </w:p>
    <w:p w:rsidR="007D2097" w:rsidRPr="00552379" w:rsidRDefault="007D2097" w:rsidP="007D2097">
      <w:pPr>
        <w:pStyle w:val="NeniNr"/>
        <w:keepNext w:val="0"/>
        <w:rPr>
          <w:lang w:val="it-IT"/>
        </w:rPr>
      </w:pPr>
      <w:r w:rsidRPr="00552379">
        <w:rPr>
          <w:lang w:val="it-IT"/>
        </w:rPr>
        <w:t>Neni 42</w:t>
      </w:r>
    </w:p>
    <w:p w:rsidR="007D2097" w:rsidRPr="00552379" w:rsidRDefault="007D2097" w:rsidP="007D2097">
      <w:pPr>
        <w:pStyle w:val="NeniTitull"/>
        <w:keepNext w:val="0"/>
        <w:rPr>
          <w:lang w:val="it-IT"/>
        </w:rPr>
      </w:pPr>
      <w:r w:rsidRPr="00552379">
        <w:rPr>
          <w:lang w:val="it-IT"/>
        </w:rPr>
        <w:t>Përgjegjësia e ortakut të ri</w:t>
      </w:r>
    </w:p>
    <w:p w:rsidR="007D2097" w:rsidRPr="00552379" w:rsidRDefault="007D2097" w:rsidP="007D2097">
      <w:pPr>
        <w:pStyle w:val="Paragrafi"/>
        <w:rPr>
          <w:lang w:val="it-IT"/>
        </w:rPr>
      </w:pPr>
    </w:p>
    <w:p w:rsidR="007D2097" w:rsidRPr="007D2097" w:rsidRDefault="007D2097" w:rsidP="007D2097">
      <w:pPr>
        <w:pStyle w:val="Paragrafi"/>
        <w:rPr>
          <w:lang w:val="it-IT"/>
        </w:rPr>
      </w:pPr>
      <w:r w:rsidRPr="007D2097">
        <w:rPr>
          <w:lang w:val="it-IT"/>
        </w:rPr>
        <w:t>Personi, që fiton cilësinë e ortakut në një shoqëri kolektive ekzistuese, merr përsipër detyrimet e shoqërisë, përfshirë këtu edhe detyrimet që ekzistonin përpara se ai ta fitonte këtë cilësi. Çdo marrëveshje në kundërshtim me këtë dispozitë nuk prodhon efekte ndaj palëve të treta.</w:t>
      </w:r>
    </w:p>
    <w:p w:rsidR="007D2097" w:rsidRPr="007D2097" w:rsidRDefault="007D2097" w:rsidP="007D2097">
      <w:pPr>
        <w:pStyle w:val="Paragrafi"/>
        <w:ind w:firstLine="0"/>
        <w:rPr>
          <w:lang w:val="it-IT"/>
        </w:rPr>
      </w:pPr>
    </w:p>
    <w:p w:rsidR="007D2097" w:rsidRPr="007D2097" w:rsidRDefault="007D2097" w:rsidP="007D2097">
      <w:pPr>
        <w:pStyle w:val="TitulliTitull"/>
        <w:keepNext w:val="0"/>
        <w:rPr>
          <w:lang w:val="it-IT"/>
        </w:rPr>
      </w:pPr>
      <w:r w:rsidRPr="007D2097">
        <w:rPr>
          <w:lang w:val="it-IT"/>
        </w:rPr>
        <w:t>TITULLI IV</w:t>
      </w:r>
    </w:p>
    <w:p w:rsidR="007D2097" w:rsidRPr="007D2097" w:rsidRDefault="007D2097" w:rsidP="007D2097">
      <w:pPr>
        <w:pStyle w:val="TitulliTitull"/>
        <w:keepNext w:val="0"/>
        <w:rPr>
          <w:lang w:val="it-IT"/>
        </w:rPr>
      </w:pPr>
      <w:r w:rsidRPr="007D2097">
        <w:rPr>
          <w:lang w:val="it-IT"/>
        </w:rPr>
        <w:t xml:space="preserve">PRISHJA E SHOQËRISË KOLEKTIVE </w:t>
      </w:r>
    </w:p>
    <w:p w:rsidR="007D2097" w:rsidRPr="007D2097" w:rsidRDefault="007D2097" w:rsidP="007D2097">
      <w:pPr>
        <w:pStyle w:val="TitulliTitull"/>
        <w:keepNext w:val="0"/>
        <w:rPr>
          <w:lang w:val="it-IT"/>
        </w:rPr>
      </w:pPr>
      <w:r w:rsidRPr="007D2097">
        <w:rPr>
          <w:lang w:val="it-IT"/>
        </w:rPr>
        <w:t>DHE LARGIMI I ORTAKËVE</w:t>
      </w:r>
    </w:p>
    <w:p w:rsidR="007D2097" w:rsidRPr="007D2097" w:rsidRDefault="007D2097" w:rsidP="007D2097">
      <w:pPr>
        <w:pStyle w:val="Paragrafi"/>
        <w:rPr>
          <w:lang w:val="it-IT"/>
        </w:rPr>
      </w:pPr>
    </w:p>
    <w:p w:rsidR="007D2097" w:rsidRPr="007D2097" w:rsidRDefault="007D2097" w:rsidP="007D2097">
      <w:pPr>
        <w:pStyle w:val="NeniNr"/>
        <w:keepNext w:val="0"/>
        <w:rPr>
          <w:lang w:val="it-IT"/>
        </w:rPr>
      </w:pPr>
      <w:r w:rsidRPr="007D2097">
        <w:rPr>
          <w:lang w:val="it-IT"/>
        </w:rPr>
        <w:t>Neni 43</w:t>
      </w:r>
    </w:p>
    <w:p w:rsidR="007D2097" w:rsidRPr="007D2097" w:rsidRDefault="007D2097" w:rsidP="007D2097">
      <w:pPr>
        <w:pStyle w:val="NeniTitull"/>
        <w:keepNext w:val="0"/>
        <w:rPr>
          <w:lang w:val="it-IT"/>
        </w:rPr>
      </w:pPr>
      <w:r w:rsidRPr="007D2097">
        <w:rPr>
          <w:lang w:val="it-IT"/>
        </w:rPr>
        <w:t>Shkaqet e prishjes së shoqërisë</w:t>
      </w:r>
    </w:p>
    <w:p w:rsidR="007D2097" w:rsidRPr="007D2097" w:rsidRDefault="007D2097" w:rsidP="007D2097">
      <w:pPr>
        <w:pStyle w:val="Paragrafi"/>
        <w:rPr>
          <w:lang w:val="it-IT"/>
        </w:rPr>
      </w:pPr>
    </w:p>
    <w:p w:rsidR="007D2097" w:rsidRPr="007D2097" w:rsidRDefault="007D2097" w:rsidP="007D2097">
      <w:pPr>
        <w:pStyle w:val="Paragrafi"/>
        <w:rPr>
          <w:lang w:val="it-IT"/>
        </w:rPr>
      </w:pPr>
      <w:r w:rsidRPr="007D2097">
        <w:rPr>
          <w:lang w:val="it-IT"/>
        </w:rPr>
        <w:t>Shoqëria kolektive prishet:</w:t>
      </w:r>
    </w:p>
    <w:p w:rsidR="007D2097" w:rsidRPr="007D2097" w:rsidRDefault="007D2097" w:rsidP="007D2097">
      <w:pPr>
        <w:pStyle w:val="Paragrafi"/>
        <w:rPr>
          <w:lang w:val="it-IT"/>
        </w:rPr>
      </w:pPr>
      <w:r w:rsidRPr="007D2097">
        <w:rPr>
          <w:lang w:val="it-IT"/>
        </w:rPr>
        <w:t>a) kur mbaron kohëzgjatja, për të cilën është themeluar;</w:t>
      </w:r>
    </w:p>
    <w:p w:rsidR="007D2097" w:rsidRPr="007D2097" w:rsidRDefault="007D2097" w:rsidP="007D2097">
      <w:pPr>
        <w:pStyle w:val="Paragrafi"/>
        <w:rPr>
          <w:lang w:val="es-CL"/>
        </w:rPr>
      </w:pPr>
      <w:r w:rsidRPr="007D2097">
        <w:rPr>
          <w:lang w:val="es-CL"/>
        </w:rPr>
        <w:t>b) me vendim të ortakëve;</w:t>
      </w:r>
    </w:p>
    <w:p w:rsidR="007D2097" w:rsidRPr="007D2097" w:rsidRDefault="007D2097" w:rsidP="007D2097">
      <w:pPr>
        <w:pStyle w:val="Paragrafi"/>
        <w:rPr>
          <w:lang w:val="it-IT"/>
        </w:rPr>
      </w:pPr>
      <w:r w:rsidRPr="007D2097">
        <w:rPr>
          <w:lang w:val="it-IT"/>
        </w:rPr>
        <w:t>c) me hapjen e procedurave të falimentimit;</w:t>
      </w:r>
    </w:p>
    <w:p w:rsidR="007D2097" w:rsidRPr="007D2097" w:rsidRDefault="007D2097" w:rsidP="007D2097">
      <w:pPr>
        <w:pStyle w:val="Paragrafi"/>
        <w:rPr>
          <w:lang w:val="it-IT"/>
        </w:rPr>
      </w:pPr>
      <w:r w:rsidRPr="007D2097">
        <w:rPr>
          <w:lang w:val="it-IT"/>
        </w:rPr>
        <w:t>ç) me vendim gjykate;</w:t>
      </w:r>
    </w:p>
    <w:p w:rsidR="007D2097" w:rsidRPr="007D2097" w:rsidRDefault="007D2097" w:rsidP="007D2097">
      <w:pPr>
        <w:pStyle w:val="Paragrafi"/>
        <w:rPr>
          <w:lang w:val="it-IT"/>
        </w:rPr>
      </w:pPr>
      <w:r w:rsidRPr="007D2097">
        <w:rPr>
          <w:lang w:val="it-IT"/>
        </w:rPr>
        <w:t>d) nëse nuk ka kryer veprimtari tregtare për dy vjet dhe nuk ka njoftuar pezullimin e veprimtarisë, sipas pikës 3 të nenit 43 të ligjit nr.9723, datë 3.5.2007 “Për Qendrën Kombëtare të Regjistrimit”;</w:t>
      </w:r>
    </w:p>
    <w:p w:rsidR="007D2097" w:rsidRPr="007D2097" w:rsidRDefault="007D2097" w:rsidP="007D2097">
      <w:pPr>
        <w:pStyle w:val="Paragrafi"/>
        <w:rPr>
          <w:lang w:val="it-IT"/>
        </w:rPr>
      </w:pPr>
      <w:r w:rsidRPr="007D2097">
        <w:rPr>
          <w:lang w:val="it-IT"/>
        </w:rPr>
        <w:t>dh) në raste të tjera, të parashikuara në statut.</w:t>
      </w:r>
    </w:p>
    <w:p w:rsidR="007D2097" w:rsidRPr="007D2097" w:rsidRDefault="007D2097" w:rsidP="007D2097">
      <w:pPr>
        <w:pStyle w:val="Paragrafi"/>
        <w:rPr>
          <w:lang w:val="it-IT"/>
        </w:rPr>
      </w:pPr>
    </w:p>
    <w:p w:rsidR="007D2097" w:rsidRPr="007D2097" w:rsidRDefault="007D2097" w:rsidP="007D2097">
      <w:pPr>
        <w:pStyle w:val="NeniNr"/>
        <w:keepNext w:val="0"/>
        <w:rPr>
          <w:lang w:val="it-IT"/>
        </w:rPr>
      </w:pPr>
      <w:r w:rsidRPr="007D2097">
        <w:rPr>
          <w:lang w:val="it-IT"/>
        </w:rPr>
        <w:t>Neni 44</w:t>
      </w:r>
    </w:p>
    <w:p w:rsidR="007D2097" w:rsidRPr="007D2097" w:rsidRDefault="007D2097" w:rsidP="007D2097">
      <w:pPr>
        <w:pStyle w:val="NeniTitull"/>
        <w:keepNext w:val="0"/>
        <w:rPr>
          <w:lang w:val="it-IT"/>
        </w:rPr>
      </w:pPr>
      <w:r w:rsidRPr="007D2097">
        <w:rPr>
          <w:lang w:val="it-IT"/>
        </w:rPr>
        <w:t>Largimi i ortakut</w:t>
      </w:r>
    </w:p>
    <w:p w:rsidR="007D2097" w:rsidRPr="007D2097" w:rsidRDefault="007D2097" w:rsidP="007D2097">
      <w:pPr>
        <w:pStyle w:val="Paragrafi"/>
        <w:rPr>
          <w:lang w:val="it-IT"/>
        </w:rPr>
      </w:pPr>
    </w:p>
    <w:p w:rsidR="007D2097" w:rsidRPr="007D2097" w:rsidRDefault="007D2097" w:rsidP="007D2097">
      <w:pPr>
        <w:pStyle w:val="Paragrafi"/>
        <w:rPr>
          <w:lang w:val="it-IT"/>
        </w:rPr>
      </w:pPr>
      <w:r w:rsidRPr="007D2097">
        <w:rPr>
          <w:lang w:val="it-IT"/>
        </w:rPr>
        <w:t>Përveç rastit kur statuti parashikon ndryshe, ngjarjet e mëposhtme nuk kanë si pasojë prishjen e shoqërisë, por largimin e ortakut:</w:t>
      </w:r>
    </w:p>
    <w:p w:rsidR="007D2097" w:rsidRPr="007D2097" w:rsidRDefault="007D2097" w:rsidP="007D2097">
      <w:pPr>
        <w:pStyle w:val="Paragrafi"/>
        <w:rPr>
          <w:lang w:val="it-IT"/>
        </w:rPr>
      </w:pPr>
      <w:r w:rsidRPr="007D2097">
        <w:rPr>
          <w:lang w:val="it-IT"/>
        </w:rPr>
        <w:t>a) vdekja e një ortaku;</w:t>
      </w:r>
    </w:p>
    <w:p w:rsidR="007D2097" w:rsidRPr="007D2097" w:rsidRDefault="007D2097" w:rsidP="007D2097">
      <w:pPr>
        <w:pStyle w:val="Paragrafi"/>
        <w:rPr>
          <w:lang w:val="it-IT"/>
        </w:rPr>
      </w:pPr>
      <w:r w:rsidRPr="007D2097">
        <w:rPr>
          <w:lang w:val="it-IT"/>
        </w:rPr>
        <w:t>b) hapja e procedurave të falimentimit ndaj një ortaku;</w:t>
      </w:r>
    </w:p>
    <w:p w:rsidR="007D2097" w:rsidRPr="007D2097" w:rsidRDefault="007D2097" w:rsidP="007D2097">
      <w:pPr>
        <w:pStyle w:val="Paragrafi"/>
        <w:rPr>
          <w:lang w:val="it-IT"/>
        </w:rPr>
      </w:pPr>
      <w:r w:rsidRPr="007D2097">
        <w:rPr>
          <w:lang w:val="it-IT"/>
        </w:rPr>
        <w:t>c) njoftimi i ortakut për largim nga shoqëria;</w:t>
      </w:r>
    </w:p>
    <w:p w:rsidR="007D2097" w:rsidRPr="007D2097" w:rsidRDefault="007D2097" w:rsidP="007D2097">
      <w:pPr>
        <w:pStyle w:val="Paragrafi"/>
        <w:rPr>
          <w:lang w:val="it-IT"/>
        </w:rPr>
      </w:pPr>
      <w:r w:rsidRPr="007D2097">
        <w:rPr>
          <w:lang w:val="it-IT"/>
        </w:rPr>
        <w:t>ç) njoftimi i kreditorit personal të ortakut në rrethanat e përshkruara në nenin 46 të këtij ligji;</w:t>
      </w:r>
    </w:p>
    <w:p w:rsidR="007D2097" w:rsidRPr="007D2097" w:rsidRDefault="007D2097" w:rsidP="007D2097">
      <w:pPr>
        <w:pStyle w:val="Paragrafi"/>
        <w:rPr>
          <w:lang w:val="it-IT"/>
        </w:rPr>
      </w:pPr>
      <w:r w:rsidRPr="007D2097">
        <w:rPr>
          <w:lang w:val="it-IT"/>
        </w:rPr>
        <w:t>d) vendim i ortakëve të tjerë;</w:t>
      </w:r>
    </w:p>
    <w:p w:rsidR="007D2097" w:rsidRPr="007D2097" w:rsidRDefault="007D2097" w:rsidP="007D2097">
      <w:pPr>
        <w:pStyle w:val="Paragrafi"/>
        <w:rPr>
          <w:lang w:val="it-IT"/>
        </w:rPr>
      </w:pPr>
      <w:r w:rsidRPr="007D2097">
        <w:rPr>
          <w:lang w:val="it-IT"/>
        </w:rPr>
        <w:t>dh) raste të tjera të parashikuara në statut.</w:t>
      </w:r>
    </w:p>
    <w:p w:rsidR="007D2097" w:rsidRPr="007D2097" w:rsidRDefault="007D2097" w:rsidP="007D2097">
      <w:pPr>
        <w:pStyle w:val="Paragrafi"/>
        <w:rPr>
          <w:lang w:val="it-IT"/>
        </w:rPr>
      </w:pPr>
    </w:p>
    <w:p w:rsidR="007D2097" w:rsidRPr="007D2097" w:rsidRDefault="007D2097" w:rsidP="007D2097">
      <w:pPr>
        <w:pStyle w:val="NeniNr"/>
        <w:keepNext w:val="0"/>
        <w:rPr>
          <w:lang w:val="it-IT"/>
        </w:rPr>
      </w:pPr>
      <w:r w:rsidRPr="007D2097">
        <w:rPr>
          <w:lang w:val="it-IT"/>
        </w:rPr>
        <w:t>Neni 45</w:t>
      </w:r>
    </w:p>
    <w:p w:rsidR="007D2097" w:rsidRPr="007D2097" w:rsidRDefault="007D2097" w:rsidP="007D2097">
      <w:pPr>
        <w:pStyle w:val="NeniTitull"/>
        <w:keepNext w:val="0"/>
        <w:rPr>
          <w:lang w:val="it-IT"/>
        </w:rPr>
      </w:pPr>
      <w:r w:rsidRPr="007D2097">
        <w:rPr>
          <w:lang w:val="it-IT"/>
        </w:rPr>
        <w:t>Njoftimi i ortakut për largim nga shoqëria</w:t>
      </w:r>
    </w:p>
    <w:p w:rsidR="007D2097" w:rsidRPr="007D2097" w:rsidRDefault="007D2097" w:rsidP="007D2097">
      <w:pPr>
        <w:pStyle w:val="Paragrafi"/>
        <w:rPr>
          <w:lang w:val="it-IT"/>
        </w:rPr>
      </w:pPr>
    </w:p>
    <w:p w:rsidR="007D2097" w:rsidRPr="007D2097" w:rsidRDefault="007D2097" w:rsidP="007D2097">
      <w:pPr>
        <w:pStyle w:val="Paragrafi"/>
        <w:rPr>
          <w:lang w:val="it-IT"/>
        </w:rPr>
      </w:pPr>
      <w:r w:rsidRPr="007D2097">
        <w:rPr>
          <w:lang w:val="it-IT"/>
        </w:rPr>
        <w:t>Me përjashtim të rasteve kur parashikohet ndryshe në statut, nëse shoqëria është themeluar për një kohëzgjatje të papërcaktuar, secili ortak mund të largohet nga shoqëria, duke njoftuar me shkrim ortakët e tjerë 6 muaj përpara. Në raste të justifikuara mund të zbatohet një njoftim me afat më të shkurtër.</w:t>
      </w:r>
    </w:p>
    <w:p w:rsidR="007D2097" w:rsidRPr="007D2097" w:rsidRDefault="007D2097" w:rsidP="007D2097">
      <w:pPr>
        <w:pStyle w:val="Paragrafi"/>
        <w:rPr>
          <w:lang w:val="it-IT"/>
        </w:rPr>
      </w:pPr>
    </w:p>
    <w:p w:rsidR="007D2097" w:rsidRPr="007D2097" w:rsidRDefault="007D2097" w:rsidP="007D2097">
      <w:pPr>
        <w:pStyle w:val="Paragrafi"/>
        <w:rPr>
          <w:lang w:val="it-IT"/>
        </w:rPr>
      </w:pPr>
    </w:p>
    <w:p w:rsidR="007D2097" w:rsidRPr="007D2097" w:rsidRDefault="007D2097" w:rsidP="007D2097">
      <w:pPr>
        <w:pStyle w:val="NeniNr"/>
        <w:keepNext w:val="0"/>
        <w:rPr>
          <w:lang w:val="it-IT"/>
        </w:rPr>
      </w:pPr>
      <w:r w:rsidRPr="007D2097">
        <w:rPr>
          <w:lang w:val="it-IT"/>
        </w:rPr>
        <w:t>Neni 46</w:t>
      </w:r>
    </w:p>
    <w:p w:rsidR="007D2097" w:rsidRPr="007D2097" w:rsidRDefault="007D2097" w:rsidP="007D2097">
      <w:pPr>
        <w:pStyle w:val="NeniTitull"/>
        <w:keepNext w:val="0"/>
        <w:rPr>
          <w:lang w:val="it-IT"/>
        </w:rPr>
      </w:pPr>
      <w:r w:rsidRPr="007D2097">
        <w:rPr>
          <w:lang w:val="it-IT"/>
        </w:rPr>
        <w:t>Njoftimi nga kreditori personal i ortakut</w:t>
      </w:r>
    </w:p>
    <w:p w:rsidR="007D2097" w:rsidRPr="007D2097" w:rsidRDefault="007D2097" w:rsidP="007D2097">
      <w:pPr>
        <w:pStyle w:val="Paragrafi"/>
        <w:rPr>
          <w:lang w:val="it-IT"/>
        </w:rPr>
      </w:pPr>
    </w:p>
    <w:p w:rsidR="007D2097" w:rsidRPr="007D2097" w:rsidRDefault="007D2097" w:rsidP="007D2097">
      <w:pPr>
        <w:pStyle w:val="Paragrafi"/>
        <w:rPr>
          <w:lang w:val="it-IT"/>
        </w:rPr>
      </w:pPr>
      <w:r w:rsidRPr="007D2097">
        <w:rPr>
          <w:lang w:val="it-IT"/>
        </w:rPr>
        <w:t>Nëse kreditori personal i ortakut nuk ka arritur të ekzekutojë kreditë e tij ndaj këtij të fundit, në bazë të një vendimi gjyqësor, atëherë, brenda 6 muajve nga kërkesa, kreditori ka të drejtë t’i kërkojë shoqërisë likuidimin e pjesës që zotëron ortaku në shoqëri. Dispozitat e pikës 2 të nenit 40 të këtij ligji mbeten të zbatueshme edhe në këtë rast.</w:t>
      </w:r>
    </w:p>
    <w:p w:rsidR="007D2097" w:rsidRPr="007D2097" w:rsidRDefault="007D2097" w:rsidP="007D2097">
      <w:pPr>
        <w:pStyle w:val="Paragrafi"/>
        <w:rPr>
          <w:lang w:val="it-IT"/>
        </w:rPr>
      </w:pPr>
    </w:p>
    <w:p w:rsidR="007D2097" w:rsidRPr="007D2097" w:rsidRDefault="007D2097" w:rsidP="007D2097">
      <w:pPr>
        <w:pStyle w:val="NeniNr"/>
        <w:keepNext w:val="0"/>
        <w:rPr>
          <w:lang w:val="it-IT"/>
        </w:rPr>
      </w:pPr>
      <w:r w:rsidRPr="007D2097">
        <w:rPr>
          <w:lang w:val="it-IT"/>
        </w:rPr>
        <w:t>Neni 47</w:t>
      </w:r>
    </w:p>
    <w:p w:rsidR="007D2097" w:rsidRPr="007D2097" w:rsidRDefault="007D2097" w:rsidP="007D2097">
      <w:pPr>
        <w:pStyle w:val="NeniTitull"/>
        <w:keepNext w:val="0"/>
        <w:rPr>
          <w:lang w:val="it-IT"/>
        </w:rPr>
      </w:pPr>
      <w:r w:rsidRPr="007D2097">
        <w:rPr>
          <w:lang w:val="it-IT"/>
        </w:rPr>
        <w:t>Prishja e shoqërisë me vendim gjykate</w:t>
      </w:r>
    </w:p>
    <w:p w:rsidR="007D2097" w:rsidRPr="007D2097" w:rsidRDefault="007D2097" w:rsidP="007D2097">
      <w:pPr>
        <w:pStyle w:val="Paragrafi"/>
        <w:rPr>
          <w:lang w:val="it-IT"/>
        </w:rPr>
      </w:pPr>
    </w:p>
    <w:p w:rsidR="007D2097" w:rsidRPr="007D2097" w:rsidRDefault="007D2097" w:rsidP="007D2097">
      <w:pPr>
        <w:pStyle w:val="Paragrafi"/>
        <w:rPr>
          <w:lang w:val="it-IT"/>
        </w:rPr>
      </w:pPr>
      <w:r w:rsidRPr="007D2097">
        <w:rPr>
          <w:lang w:val="it-IT"/>
        </w:rPr>
        <w:t>Shoqëria mund të prishet me vendim gjykate për shkaqe të arsyeshme, në bazë të padisë së ngritur nga një ortak e, në mënyrë të veçantë, nëse njëri prej ortakëve, me dashje ose si pasojë e pakujdesisë së rëndë, nuk ka kryer detyrat e caktuara në statut, apo nëse kryerja e këtyre detyrave është bërë e pamundur.</w:t>
      </w:r>
    </w:p>
    <w:p w:rsidR="007D2097" w:rsidRPr="007D2097" w:rsidRDefault="007D2097" w:rsidP="007D2097">
      <w:pPr>
        <w:pStyle w:val="Paragrafi"/>
        <w:rPr>
          <w:lang w:val="it-IT"/>
        </w:rPr>
      </w:pPr>
    </w:p>
    <w:p w:rsidR="007D2097" w:rsidRPr="007D2097" w:rsidRDefault="007D2097" w:rsidP="007D2097">
      <w:pPr>
        <w:pStyle w:val="NeniNr"/>
        <w:keepNext w:val="0"/>
        <w:rPr>
          <w:lang w:val="it-IT"/>
        </w:rPr>
      </w:pPr>
      <w:r w:rsidRPr="007D2097">
        <w:rPr>
          <w:lang w:val="it-IT"/>
        </w:rPr>
        <w:t>Neni 48</w:t>
      </w:r>
    </w:p>
    <w:p w:rsidR="007D2097" w:rsidRPr="007D2097" w:rsidRDefault="007D2097" w:rsidP="007D2097">
      <w:pPr>
        <w:pStyle w:val="NeniTitull"/>
        <w:keepNext w:val="0"/>
        <w:rPr>
          <w:lang w:val="it-IT"/>
        </w:rPr>
      </w:pPr>
      <w:r w:rsidRPr="007D2097">
        <w:rPr>
          <w:lang w:val="it-IT"/>
        </w:rPr>
        <w:t>Përjashtimi i ortakut</w:t>
      </w:r>
    </w:p>
    <w:p w:rsidR="007D2097" w:rsidRPr="007D2097" w:rsidRDefault="007D2097" w:rsidP="007D2097">
      <w:pPr>
        <w:pStyle w:val="Paragrafi"/>
        <w:rPr>
          <w:lang w:val="it-IT"/>
        </w:rPr>
      </w:pPr>
    </w:p>
    <w:p w:rsidR="007D2097" w:rsidRPr="007D2097" w:rsidRDefault="007D2097" w:rsidP="007D2097">
      <w:pPr>
        <w:pStyle w:val="Paragrafi"/>
        <w:rPr>
          <w:lang w:val="it-IT"/>
        </w:rPr>
      </w:pPr>
      <w:r w:rsidRPr="007D2097">
        <w:rPr>
          <w:lang w:val="it-IT"/>
        </w:rPr>
        <w:t>Në rrethanat e parashikuara në nenin 47 të këtij ligji, gjykata, në bazë të padisë të ngritur nga një ortak, mund të vendosë të përjashtojë ortakun përgjegjës dhe të mos vendosë prishjen e shoqërisë.</w:t>
      </w:r>
    </w:p>
    <w:p w:rsidR="007D2097" w:rsidRPr="007D2097" w:rsidRDefault="007D2097" w:rsidP="007D2097">
      <w:pPr>
        <w:pStyle w:val="Paragrafi"/>
        <w:rPr>
          <w:lang w:val="it-IT"/>
        </w:rPr>
      </w:pPr>
    </w:p>
    <w:p w:rsidR="007D2097" w:rsidRPr="007D2097" w:rsidRDefault="007D2097" w:rsidP="007D2097">
      <w:pPr>
        <w:pStyle w:val="NeniNr"/>
        <w:keepNext w:val="0"/>
        <w:rPr>
          <w:lang w:val="it-IT"/>
        </w:rPr>
      </w:pPr>
      <w:r w:rsidRPr="007D2097">
        <w:rPr>
          <w:lang w:val="it-IT"/>
        </w:rPr>
        <w:t>Neni 49</w:t>
      </w:r>
    </w:p>
    <w:p w:rsidR="007D2097" w:rsidRPr="007D2097" w:rsidRDefault="007D2097" w:rsidP="007D2097">
      <w:pPr>
        <w:pStyle w:val="NeniTitull"/>
        <w:keepNext w:val="0"/>
        <w:rPr>
          <w:lang w:val="it-IT"/>
        </w:rPr>
      </w:pPr>
      <w:r w:rsidRPr="007D2097">
        <w:rPr>
          <w:lang w:val="it-IT"/>
        </w:rPr>
        <w:t>Ndarja e pjesës së ortakut që ikën</w:t>
      </w:r>
    </w:p>
    <w:p w:rsidR="007D2097" w:rsidRPr="007D2097" w:rsidRDefault="007D2097" w:rsidP="007D2097">
      <w:pPr>
        <w:pStyle w:val="Paragrafi"/>
        <w:rPr>
          <w:lang w:val="it-IT"/>
        </w:rPr>
      </w:pPr>
    </w:p>
    <w:p w:rsidR="007D2097" w:rsidRPr="007D2097" w:rsidRDefault="007D2097" w:rsidP="007D2097">
      <w:pPr>
        <w:pStyle w:val="Paragrafi"/>
        <w:rPr>
          <w:lang w:val="it-IT"/>
        </w:rPr>
      </w:pPr>
      <w:r w:rsidRPr="007D2097">
        <w:rPr>
          <w:lang w:val="it-IT"/>
        </w:rPr>
        <w:t>1. Pjesa e secilit ortak, që largohet nga shoqëria kolektive, ndahet në mënyrë proporcionale ndërmjet ortakëve të mbetur, me përjashtim të rasteve kur largimi është pasojë e falimentimit, njoftimit të kreditorit apo për raste të tjera të parashikuara në statut. Ortakët e mbetur janë të detyruar t’i paguajnë ortakut të larguar, kreditorëve apo trashëgimtarëve të tij, në përputhje me rregullat e trashëgimisë, vlerën që ai do të kishte përfituar nëse shoqëria do të ishte prishur në çastin e daljes së tij, duke pasur parasysh edhe veprimet ende të papërfunduara.</w:t>
      </w:r>
    </w:p>
    <w:p w:rsidR="007D2097" w:rsidRPr="007D2097" w:rsidRDefault="007D2097" w:rsidP="007D2097">
      <w:pPr>
        <w:pStyle w:val="Paragrafi"/>
        <w:rPr>
          <w:lang w:val="it-IT"/>
        </w:rPr>
      </w:pPr>
      <w:r w:rsidRPr="007D2097">
        <w:rPr>
          <w:lang w:val="it-IT"/>
        </w:rPr>
        <w:t xml:space="preserve">2. Nëse vlera e aktiveve të shoqërisë nuk është e mjaftueshme për të përballuar të gjitha detyrimet e saj, ortaku që largohet apo trashëgimtarët e tij, në përputhje me rregullat e trashëgimisë, përgjigjet për diferencën, në përpjesëtim me pjesën e humbjeve të shoqërisë, që i takojnë. </w:t>
      </w:r>
    </w:p>
    <w:p w:rsidR="007D2097" w:rsidRPr="007D2097" w:rsidRDefault="007D2097" w:rsidP="007D2097">
      <w:pPr>
        <w:pStyle w:val="Paragrafi"/>
        <w:rPr>
          <w:lang w:val="it-IT"/>
        </w:rPr>
      </w:pPr>
      <w:r w:rsidRPr="007D2097">
        <w:rPr>
          <w:lang w:val="it-IT"/>
        </w:rPr>
        <w:t>3. Në rast përjashtimi, sipas nenit 48 të këtij ligji, ortakët mund të zbresin nga shuma e parashikuar në pikën 1 të këtij neni, vlerën e dëmit të mundshëm, që shoqëria ka pësuar nga mospërmbushjet e ortakut.</w:t>
      </w:r>
    </w:p>
    <w:p w:rsidR="007D2097" w:rsidRPr="007D2097" w:rsidRDefault="007D2097" w:rsidP="007D2097">
      <w:pPr>
        <w:pStyle w:val="Paragrafi"/>
        <w:rPr>
          <w:lang w:val="it-IT"/>
        </w:rPr>
      </w:pPr>
    </w:p>
    <w:p w:rsidR="007D2097" w:rsidRPr="007D2097" w:rsidRDefault="007D2097" w:rsidP="007D2097">
      <w:pPr>
        <w:pStyle w:val="NeniNr"/>
        <w:keepNext w:val="0"/>
        <w:rPr>
          <w:lang w:val="it-IT"/>
        </w:rPr>
      </w:pPr>
      <w:r w:rsidRPr="007D2097">
        <w:rPr>
          <w:lang w:val="it-IT"/>
        </w:rPr>
        <w:t>Neni 50</w:t>
      </w:r>
    </w:p>
    <w:p w:rsidR="007D2097" w:rsidRPr="007D2097" w:rsidRDefault="007D2097" w:rsidP="007D2097">
      <w:pPr>
        <w:pStyle w:val="NeniTitull"/>
        <w:keepNext w:val="0"/>
        <w:rPr>
          <w:lang w:val="it-IT"/>
        </w:rPr>
      </w:pPr>
      <w:r w:rsidRPr="007D2097">
        <w:rPr>
          <w:lang w:val="it-IT"/>
        </w:rPr>
        <w:t>Procedura për rastet kur mbetet vetëm një ortak</w:t>
      </w:r>
    </w:p>
    <w:p w:rsidR="007D2097" w:rsidRPr="007510E0" w:rsidRDefault="007D2097" w:rsidP="007D2097">
      <w:pPr>
        <w:pStyle w:val="Paragrafi"/>
        <w:rPr>
          <w:lang w:val="de-DE"/>
        </w:rPr>
      </w:pPr>
    </w:p>
    <w:p w:rsidR="007D2097" w:rsidRPr="007D2097" w:rsidRDefault="007D2097" w:rsidP="007D2097">
      <w:pPr>
        <w:pStyle w:val="Paragrafi"/>
        <w:rPr>
          <w:lang w:val="de-DE"/>
        </w:rPr>
      </w:pPr>
      <w:r w:rsidRPr="007D2097">
        <w:rPr>
          <w:lang w:val="de-DE"/>
        </w:rPr>
        <w:t>1. Kur, për çfarëdo arsye, shoqëria kolektive mbetet me një ortak të vetëm, atëherë ai është i detyruar që, brenda 6 muajve nga ngjarja e këtij fakti, të marrë masat e nevojshme për ta përshtatur shoqërinë me kërkesat e këtij ligji, apo në mënyrë alternative t’i kalojë veprimtarinë e saj një shoqërie të themeluar rishtazi, që pranon ekzistencën e një ortaku të vetëm ose të vazhdojë ushtrimin e veprimtarisë duke u regjistruar si tregtar.</w:t>
      </w:r>
    </w:p>
    <w:p w:rsidR="007D2097" w:rsidRPr="007D2097" w:rsidRDefault="007D2097" w:rsidP="007D2097">
      <w:pPr>
        <w:pStyle w:val="Paragrafi"/>
        <w:rPr>
          <w:lang w:val="de-DE"/>
        </w:rPr>
      </w:pPr>
      <w:r w:rsidRPr="007D2097">
        <w:rPr>
          <w:lang w:val="de-DE"/>
        </w:rPr>
        <w:t xml:space="preserve">2. Nëse brenda afatit të parashikuar në pikën 1 të këtij neni, ortaku i mbetur nuk regjistron një prej veprimeve si më sipër në Qendrën Kombëtare të Regjistrimit, shoqëria kolektive vlerësohet e prishur dhe likuidohet sipas dispozitave të këtij ligji. Çdo person i interesuar mund t’i drejtohet gjykatës për të konstatuar prishjen e shoqërisë. </w:t>
      </w:r>
    </w:p>
    <w:p w:rsidR="007D2097" w:rsidRPr="007D2097" w:rsidRDefault="007D2097" w:rsidP="007D2097">
      <w:pPr>
        <w:pStyle w:val="Paragrafi"/>
        <w:rPr>
          <w:lang w:val="de-DE"/>
        </w:rPr>
      </w:pPr>
    </w:p>
    <w:p w:rsidR="007D2097" w:rsidRPr="007D2097" w:rsidRDefault="007D2097" w:rsidP="007D2097">
      <w:pPr>
        <w:pStyle w:val="Paragrafi"/>
        <w:rPr>
          <w:lang w:val="de-DE"/>
        </w:rPr>
      </w:pPr>
    </w:p>
    <w:p w:rsidR="007D2097" w:rsidRPr="007D2097" w:rsidRDefault="007D2097" w:rsidP="007D2097">
      <w:pPr>
        <w:pStyle w:val="NeniNr"/>
        <w:keepNext w:val="0"/>
        <w:rPr>
          <w:lang w:val="it-IT"/>
        </w:rPr>
      </w:pPr>
      <w:r w:rsidRPr="007D2097">
        <w:rPr>
          <w:lang w:val="it-IT"/>
        </w:rPr>
        <w:t>Neni 51</w:t>
      </w:r>
    </w:p>
    <w:p w:rsidR="007D2097" w:rsidRPr="007D2097" w:rsidRDefault="007D2097" w:rsidP="007D2097">
      <w:pPr>
        <w:pStyle w:val="NeniTitull"/>
        <w:keepNext w:val="0"/>
        <w:rPr>
          <w:lang w:val="it-IT"/>
        </w:rPr>
      </w:pPr>
      <w:r w:rsidRPr="007D2097">
        <w:rPr>
          <w:lang w:val="it-IT"/>
        </w:rPr>
        <w:t>Vazhdimi i shoqërisë nga trashëgimtarët</w:t>
      </w:r>
    </w:p>
    <w:p w:rsidR="007D2097" w:rsidRPr="007D2097" w:rsidRDefault="007D2097" w:rsidP="007D2097">
      <w:pPr>
        <w:pStyle w:val="Paragrafi"/>
        <w:rPr>
          <w:lang w:val="it-IT"/>
        </w:rPr>
      </w:pPr>
    </w:p>
    <w:p w:rsidR="007D2097" w:rsidRPr="007D2097" w:rsidRDefault="007D2097" w:rsidP="007D2097">
      <w:pPr>
        <w:pStyle w:val="Paragrafi"/>
        <w:rPr>
          <w:lang w:val="it-IT"/>
        </w:rPr>
      </w:pPr>
      <w:r w:rsidRPr="007D2097">
        <w:rPr>
          <w:lang w:val="it-IT"/>
        </w:rPr>
        <w:t>1. Shoqëria kolektive vazhdon ta ushtrojë veprimtarinë me trashëgimtarët e ortakut të vdekur, nëse lejohet në statut dhe pranohet nga trashëgimtarët.</w:t>
      </w:r>
    </w:p>
    <w:p w:rsidR="007D2097" w:rsidRPr="007D2097" w:rsidRDefault="007D2097" w:rsidP="007D2097">
      <w:pPr>
        <w:pStyle w:val="Paragrafi"/>
        <w:rPr>
          <w:lang w:val="it-IT"/>
        </w:rPr>
      </w:pPr>
      <w:r w:rsidRPr="007D2097">
        <w:rPr>
          <w:lang w:val="it-IT"/>
        </w:rPr>
        <w:t>2. Trashëgimtarët mund të ushtrojnë të drejtën e përmendur në pikën 1 të këtij neni, brenda 30 ditëve nga data, në të cilën gjykata përkatëse, sipas dispozitave të Kodit të Procedurës Civile, lëshon dëshminë e trashëgimisë.</w:t>
      </w:r>
    </w:p>
    <w:p w:rsidR="007D2097" w:rsidRPr="007D2097" w:rsidRDefault="007D2097" w:rsidP="007D2097">
      <w:pPr>
        <w:pStyle w:val="Paragrafi"/>
        <w:rPr>
          <w:lang w:val="it-IT"/>
        </w:rPr>
      </w:pPr>
    </w:p>
    <w:p w:rsidR="007D2097" w:rsidRPr="007D2097" w:rsidRDefault="007D2097" w:rsidP="007D2097">
      <w:pPr>
        <w:pStyle w:val="NeniNr"/>
        <w:keepNext w:val="0"/>
        <w:rPr>
          <w:lang w:val="it-IT"/>
        </w:rPr>
      </w:pPr>
      <w:r w:rsidRPr="007D2097">
        <w:rPr>
          <w:lang w:val="it-IT"/>
        </w:rPr>
        <w:t>Neni 52</w:t>
      </w:r>
    </w:p>
    <w:p w:rsidR="007D2097" w:rsidRPr="007D2097" w:rsidRDefault="007D2097" w:rsidP="007D2097">
      <w:pPr>
        <w:pStyle w:val="NeniTitull"/>
        <w:keepNext w:val="0"/>
        <w:rPr>
          <w:lang w:val="it-IT"/>
        </w:rPr>
      </w:pPr>
      <w:r w:rsidRPr="007D2097">
        <w:rPr>
          <w:lang w:val="it-IT"/>
        </w:rPr>
        <w:t>Regjistrimi në Qendrën Kombëtare të Regjistrimit</w:t>
      </w:r>
    </w:p>
    <w:p w:rsidR="007D2097" w:rsidRPr="007D2097" w:rsidRDefault="007D2097" w:rsidP="007D2097">
      <w:pPr>
        <w:pStyle w:val="Paragrafi"/>
        <w:rPr>
          <w:lang w:val="it-IT"/>
        </w:rPr>
      </w:pPr>
    </w:p>
    <w:p w:rsidR="007D2097" w:rsidRPr="007D2097" w:rsidRDefault="007D2097" w:rsidP="007D2097">
      <w:pPr>
        <w:pStyle w:val="Paragrafi"/>
        <w:rPr>
          <w:lang w:val="it-IT"/>
        </w:rPr>
      </w:pPr>
      <w:r w:rsidRPr="007D2097">
        <w:rPr>
          <w:lang w:val="it-IT"/>
        </w:rPr>
        <w:t xml:space="preserve">Të gjithë ortakët janë të detyruar të njoftojnë Qendrën Kombëtare të Regjistrimit për regjistrim, në përputhje me nenin 43 të ligjit nr.9723, datë 3.5.2007 “Për Qendrën Kombëtare të Regjistrimit”, për aktet, faktet e prishjes dhe largimit të ortakëve. </w:t>
      </w:r>
    </w:p>
    <w:p w:rsidR="007D2097" w:rsidRPr="007D2097" w:rsidRDefault="007D2097" w:rsidP="007D2097">
      <w:pPr>
        <w:pStyle w:val="Paragrafi"/>
        <w:rPr>
          <w:lang w:val="it-IT"/>
        </w:rPr>
      </w:pPr>
      <w:r w:rsidRPr="007D2097">
        <w:rPr>
          <w:lang w:val="it-IT"/>
        </w:rPr>
        <w:t>Nëse prishja bëhet me vendim gjykate, gjykata ia njofton vendimin Qendrës Kombëtare të Regjistrimit për regjistrim, sipas nenit 45 të ligjit nr.9723, datë 3.5.2007 “Për Qendrën Kombëtare të Regjistrimit”.</w:t>
      </w:r>
    </w:p>
    <w:p w:rsidR="007D2097" w:rsidRPr="007D2097" w:rsidRDefault="007D2097" w:rsidP="007D2097">
      <w:pPr>
        <w:pStyle w:val="Paragrafi"/>
        <w:rPr>
          <w:lang w:val="it-IT"/>
        </w:rPr>
      </w:pPr>
      <w:r w:rsidRPr="007D2097">
        <w:rPr>
          <w:lang w:val="it-IT"/>
        </w:rPr>
        <w:t xml:space="preserve"> </w:t>
      </w:r>
    </w:p>
    <w:p w:rsidR="007D2097" w:rsidRPr="007D2097" w:rsidRDefault="007D2097" w:rsidP="007D2097">
      <w:pPr>
        <w:pStyle w:val="TitulliTitull"/>
        <w:keepNext w:val="0"/>
        <w:rPr>
          <w:lang w:val="it-IT"/>
        </w:rPr>
      </w:pPr>
      <w:r w:rsidRPr="007D2097">
        <w:rPr>
          <w:lang w:val="it-IT"/>
        </w:rPr>
        <w:t>TITULLI V</w:t>
      </w:r>
    </w:p>
    <w:p w:rsidR="007D2097" w:rsidRPr="007D2097" w:rsidRDefault="007D2097" w:rsidP="007D2097">
      <w:pPr>
        <w:pStyle w:val="TitulliTitull"/>
        <w:keepNext w:val="0"/>
        <w:rPr>
          <w:lang w:val="it-IT"/>
        </w:rPr>
      </w:pPr>
      <w:r w:rsidRPr="007D2097">
        <w:rPr>
          <w:lang w:val="it-IT"/>
        </w:rPr>
        <w:t>LIKUIDIMI I SHOQËRISË KOLEKTIVE</w:t>
      </w:r>
    </w:p>
    <w:p w:rsidR="007D2097" w:rsidRPr="007D2097" w:rsidRDefault="007D2097" w:rsidP="007D2097">
      <w:pPr>
        <w:pStyle w:val="Paragrafi"/>
        <w:rPr>
          <w:lang w:val="it-IT"/>
        </w:rPr>
      </w:pPr>
    </w:p>
    <w:p w:rsidR="007D2097" w:rsidRPr="007D2097" w:rsidRDefault="007D2097" w:rsidP="007D2097">
      <w:pPr>
        <w:pStyle w:val="NeniNr"/>
        <w:keepNext w:val="0"/>
        <w:rPr>
          <w:lang w:val="it-IT"/>
        </w:rPr>
      </w:pPr>
      <w:r w:rsidRPr="007D2097">
        <w:rPr>
          <w:lang w:val="it-IT"/>
        </w:rPr>
        <w:t>Neni 53</w:t>
      </w:r>
    </w:p>
    <w:p w:rsidR="007D2097" w:rsidRPr="007D2097" w:rsidRDefault="007D2097" w:rsidP="007D2097">
      <w:pPr>
        <w:pStyle w:val="NeniTitull"/>
        <w:keepNext w:val="0"/>
        <w:rPr>
          <w:lang w:val="it-IT"/>
        </w:rPr>
      </w:pPr>
      <w:r w:rsidRPr="007D2097">
        <w:rPr>
          <w:lang w:val="it-IT"/>
        </w:rPr>
        <w:t>Likuidimi i shoqërisë kolektive në gjendjen e aftësisë paguese</w:t>
      </w:r>
    </w:p>
    <w:p w:rsidR="007D2097" w:rsidRPr="007D2097" w:rsidRDefault="007D2097" w:rsidP="007D2097">
      <w:pPr>
        <w:pStyle w:val="Paragrafi"/>
        <w:rPr>
          <w:lang w:val="it-IT"/>
        </w:rPr>
      </w:pPr>
    </w:p>
    <w:p w:rsidR="007D2097" w:rsidRPr="007D2097" w:rsidRDefault="007D2097" w:rsidP="007D2097">
      <w:pPr>
        <w:pStyle w:val="Paragrafi"/>
        <w:rPr>
          <w:lang w:val="it-IT"/>
        </w:rPr>
      </w:pPr>
      <w:r w:rsidRPr="007D2097">
        <w:rPr>
          <w:lang w:val="it-IT"/>
        </w:rPr>
        <w:t xml:space="preserve">Prishja e shoqërisë kolektive në gjendjen e aftësisë paguese ka si pasojë hapjen e procedurave të likuidimit, sipas neneve 190 deri 205 të këtij ligji. </w:t>
      </w:r>
    </w:p>
    <w:p w:rsidR="007D2097" w:rsidRPr="007D2097" w:rsidRDefault="007D2097" w:rsidP="007D2097">
      <w:pPr>
        <w:pStyle w:val="Paragrafi"/>
        <w:rPr>
          <w:lang w:val="it-IT"/>
        </w:rPr>
      </w:pPr>
    </w:p>
    <w:p w:rsidR="007D2097" w:rsidRPr="007D2097" w:rsidRDefault="007D2097" w:rsidP="007D2097">
      <w:pPr>
        <w:pStyle w:val="NeniNr"/>
        <w:keepNext w:val="0"/>
        <w:rPr>
          <w:lang w:val="it-IT"/>
        </w:rPr>
      </w:pPr>
      <w:r w:rsidRPr="007D2097">
        <w:rPr>
          <w:lang w:val="it-IT"/>
        </w:rPr>
        <w:t>Neni 54</w:t>
      </w:r>
    </w:p>
    <w:p w:rsidR="007D2097" w:rsidRPr="007D2097" w:rsidRDefault="007D2097" w:rsidP="007D2097">
      <w:pPr>
        <w:pStyle w:val="NeniTitull"/>
        <w:keepNext w:val="0"/>
        <w:rPr>
          <w:lang w:val="it-IT"/>
        </w:rPr>
      </w:pPr>
      <w:r w:rsidRPr="007D2097">
        <w:rPr>
          <w:lang w:val="it-IT"/>
        </w:rPr>
        <w:t>Parashkrimi i padive ndaj një ortaku</w:t>
      </w:r>
    </w:p>
    <w:p w:rsidR="007D2097" w:rsidRPr="007D2097" w:rsidRDefault="007D2097" w:rsidP="007D2097">
      <w:pPr>
        <w:pStyle w:val="Paragrafi"/>
        <w:rPr>
          <w:lang w:val="it-IT"/>
        </w:rPr>
      </w:pPr>
    </w:p>
    <w:p w:rsidR="007D2097" w:rsidRPr="007D2097" w:rsidRDefault="007D2097" w:rsidP="007D2097">
      <w:pPr>
        <w:pStyle w:val="Paragrafi"/>
        <w:rPr>
          <w:lang w:val="it-IT"/>
        </w:rPr>
      </w:pPr>
      <w:r w:rsidRPr="007D2097">
        <w:rPr>
          <w:lang w:val="it-IT"/>
        </w:rPr>
        <w:t>1. Me përjashtim të rasteve kur padia ndaj shoqërisë kolektive ka një afat parashkrimi më të shkurtër, paditë ndaj një ortaku për detyrimet e shoqërisë kolektive ngrihen brenda 3 vjetëve pas prishjes së saj.</w:t>
      </w:r>
    </w:p>
    <w:p w:rsidR="007D2097" w:rsidRPr="007D2097" w:rsidRDefault="007D2097" w:rsidP="007D2097">
      <w:pPr>
        <w:pStyle w:val="Paragrafi"/>
        <w:rPr>
          <w:lang w:val="it-IT"/>
        </w:rPr>
      </w:pPr>
      <w:r w:rsidRPr="007D2097">
        <w:rPr>
          <w:lang w:val="it-IT"/>
        </w:rPr>
        <w:t>2. Parashkrimi nis në datën kur është regjistruar prishja e shoqërisë.</w:t>
      </w:r>
    </w:p>
    <w:p w:rsidR="007D2097" w:rsidRPr="007D2097" w:rsidRDefault="007D2097" w:rsidP="007D2097">
      <w:pPr>
        <w:pStyle w:val="Paragrafi"/>
        <w:rPr>
          <w:lang w:val="it-IT"/>
        </w:rPr>
      </w:pPr>
      <w:r w:rsidRPr="007D2097">
        <w:rPr>
          <w:lang w:val="it-IT"/>
        </w:rPr>
        <w:t>3. Nëse detyrimi ndaj shoqërisë kolektive bëhet i kërkueshëm pas regjistrimit të prishjes, parashkrimi nis në datën kur detyrimi bëhet i kërkueshëm.</w:t>
      </w:r>
    </w:p>
    <w:p w:rsidR="007D2097" w:rsidRPr="007D2097" w:rsidRDefault="007D2097" w:rsidP="007D2097">
      <w:pPr>
        <w:pStyle w:val="Paragrafi"/>
        <w:rPr>
          <w:lang w:val="it-IT"/>
        </w:rPr>
      </w:pPr>
      <w:r w:rsidRPr="007D2097">
        <w:rPr>
          <w:lang w:val="it-IT"/>
        </w:rPr>
        <w:t xml:space="preserve">4. Ndërprerja e parashkrimit për detyrimet e shoqërisë kolektive zbatohet edhe ndaj personave, që kanë pasur cilësinë e ortakut në çastin e prishjes. </w:t>
      </w:r>
    </w:p>
    <w:p w:rsidR="007D2097" w:rsidRPr="007D2097" w:rsidRDefault="007D2097" w:rsidP="007D2097">
      <w:pPr>
        <w:pStyle w:val="Paragrafi"/>
        <w:rPr>
          <w:lang w:val="it-IT"/>
        </w:rPr>
      </w:pPr>
    </w:p>
    <w:p w:rsidR="007D2097" w:rsidRPr="007D2097" w:rsidRDefault="007D2097" w:rsidP="007D2097">
      <w:pPr>
        <w:pStyle w:val="NeniNr"/>
        <w:keepNext w:val="0"/>
        <w:rPr>
          <w:lang w:val="it-IT"/>
        </w:rPr>
      </w:pPr>
      <w:r w:rsidRPr="007D2097">
        <w:rPr>
          <w:lang w:val="it-IT"/>
        </w:rPr>
        <w:t>Neni 55</w:t>
      </w:r>
    </w:p>
    <w:p w:rsidR="007D2097" w:rsidRPr="007D2097" w:rsidRDefault="007D2097" w:rsidP="007D2097">
      <w:pPr>
        <w:pStyle w:val="NeniTitull"/>
        <w:keepNext w:val="0"/>
        <w:rPr>
          <w:lang w:val="it-IT"/>
        </w:rPr>
      </w:pPr>
      <w:r w:rsidRPr="007D2097">
        <w:rPr>
          <w:lang w:val="it-IT"/>
        </w:rPr>
        <w:t>Parashkrimi në rastin e largimit të ortakut</w:t>
      </w:r>
    </w:p>
    <w:p w:rsidR="007D2097" w:rsidRPr="007510E0" w:rsidRDefault="007D2097" w:rsidP="007D2097">
      <w:pPr>
        <w:pStyle w:val="Paragrafi"/>
        <w:rPr>
          <w:lang w:val="de-DE"/>
        </w:rPr>
      </w:pPr>
    </w:p>
    <w:p w:rsidR="007D2097" w:rsidRPr="007D2097" w:rsidRDefault="007D2097" w:rsidP="007D2097">
      <w:pPr>
        <w:pStyle w:val="Paragrafi"/>
        <w:rPr>
          <w:lang w:val="de-DE"/>
        </w:rPr>
      </w:pPr>
      <w:r w:rsidRPr="007D2097">
        <w:rPr>
          <w:lang w:val="de-DE"/>
        </w:rPr>
        <w:t xml:space="preserve">Ortaku i larguar nga shoqëria përgjigjet për detyrimet e shoqërisë që kanë lindur përpara largimit të tij, nëse këto detyrime kanë lindur përpara 3 viteve nga data e këtij largimi. Parashkrimi nis në datën e regjistrimit të largimit të ortakut. </w:t>
      </w:r>
    </w:p>
    <w:p w:rsidR="007D2097" w:rsidRPr="007D2097" w:rsidRDefault="007D2097" w:rsidP="007D2097">
      <w:pPr>
        <w:pStyle w:val="Paragrafi"/>
        <w:ind w:firstLine="0"/>
        <w:rPr>
          <w:lang w:val="de-DE"/>
        </w:rPr>
      </w:pPr>
    </w:p>
    <w:p w:rsidR="007D2097" w:rsidRPr="007D2097" w:rsidRDefault="007D2097" w:rsidP="007D2097">
      <w:pPr>
        <w:pStyle w:val="Paragrafi"/>
        <w:ind w:firstLine="0"/>
        <w:rPr>
          <w:lang w:val="de-DE"/>
        </w:rPr>
      </w:pPr>
    </w:p>
    <w:p w:rsidR="007D2097" w:rsidRPr="007D2097" w:rsidRDefault="007D2097" w:rsidP="007D2097">
      <w:pPr>
        <w:pStyle w:val="Paragrafi"/>
        <w:ind w:firstLine="0"/>
        <w:rPr>
          <w:lang w:val="de-DE"/>
        </w:rPr>
      </w:pPr>
    </w:p>
    <w:p w:rsidR="007D2097" w:rsidRPr="007D2097" w:rsidRDefault="007D2097" w:rsidP="007D2097">
      <w:pPr>
        <w:pStyle w:val="Paragrafi"/>
        <w:ind w:firstLine="0"/>
        <w:rPr>
          <w:lang w:val="de-DE"/>
        </w:rPr>
      </w:pPr>
    </w:p>
    <w:p w:rsidR="007D2097" w:rsidRPr="007D2097" w:rsidRDefault="007D2097" w:rsidP="007D2097">
      <w:pPr>
        <w:pStyle w:val="Paragrafi"/>
        <w:ind w:firstLine="0"/>
        <w:rPr>
          <w:lang w:val="de-DE"/>
        </w:rPr>
      </w:pPr>
    </w:p>
    <w:p w:rsidR="007D2097" w:rsidRPr="007D2097" w:rsidRDefault="007D2097" w:rsidP="007D2097">
      <w:pPr>
        <w:pStyle w:val="Paragrafi"/>
        <w:ind w:firstLine="0"/>
        <w:rPr>
          <w:lang w:val="de-DE"/>
        </w:rPr>
      </w:pPr>
    </w:p>
    <w:p w:rsidR="007D2097" w:rsidRPr="007D2097" w:rsidRDefault="007D2097" w:rsidP="007D2097">
      <w:pPr>
        <w:pStyle w:val="Paragrafi"/>
        <w:ind w:firstLine="0"/>
        <w:rPr>
          <w:lang w:val="de-DE"/>
        </w:rPr>
      </w:pPr>
    </w:p>
    <w:p w:rsidR="007D2097" w:rsidRPr="007D2097" w:rsidRDefault="007D2097" w:rsidP="007D2097">
      <w:pPr>
        <w:pStyle w:val="PjesaTitull"/>
        <w:keepNext w:val="0"/>
        <w:rPr>
          <w:lang w:val="it-IT"/>
        </w:rPr>
      </w:pPr>
      <w:r w:rsidRPr="007D2097">
        <w:rPr>
          <w:lang w:val="it-IT"/>
        </w:rPr>
        <w:t>PJESA III</w:t>
      </w:r>
    </w:p>
    <w:p w:rsidR="007D2097" w:rsidRPr="007D2097" w:rsidRDefault="007D2097" w:rsidP="007D2097">
      <w:pPr>
        <w:pStyle w:val="PjesaTitull"/>
        <w:keepNext w:val="0"/>
        <w:rPr>
          <w:lang w:val="it-IT"/>
        </w:rPr>
      </w:pPr>
      <w:r w:rsidRPr="007D2097">
        <w:rPr>
          <w:lang w:val="it-IT"/>
        </w:rPr>
        <w:t>SHOQËRIA KOMANDITE</w:t>
      </w:r>
    </w:p>
    <w:p w:rsidR="007D2097" w:rsidRPr="007D2097" w:rsidRDefault="007D2097" w:rsidP="007D2097">
      <w:pPr>
        <w:pStyle w:val="Paragrafi"/>
        <w:rPr>
          <w:lang w:val="it-IT"/>
        </w:rPr>
      </w:pPr>
    </w:p>
    <w:p w:rsidR="007D2097" w:rsidRPr="007D2097" w:rsidRDefault="007D2097" w:rsidP="007D2097">
      <w:pPr>
        <w:pStyle w:val="NeniNr"/>
        <w:keepNext w:val="0"/>
        <w:rPr>
          <w:lang w:val="it-IT"/>
        </w:rPr>
      </w:pPr>
      <w:r w:rsidRPr="007D2097">
        <w:rPr>
          <w:lang w:val="it-IT"/>
        </w:rPr>
        <w:t>Neni 56</w:t>
      </w:r>
    </w:p>
    <w:p w:rsidR="007D2097" w:rsidRPr="007D2097" w:rsidRDefault="007D2097" w:rsidP="007D2097">
      <w:pPr>
        <w:pStyle w:val="NeniTitull"/>
        <w:keepNext w:val="0"/>
        <w:rPr>
          <w:lang w:val="it-IT"/>
        </w:rPr>
      </w:pPr>
      <w:r w:rsidRPr="007D2097">
        <w:rPr>
          <w:lang w:val="it-IT"/>
        </w:rPr>
        <w:t>Përkufizimi</w:t>
      </w:r>
    </w:p>
    <w:p w:rsidR="007D2097" w:rsidRPr="007D2097" w:rsidRDefault="007D2097" w:rsidP="007D2097">
      <w:pPr>
        <w:pStyle w:val="Paragrafi"/>
        <w:rPr>
          <w:lang w:val="it-IT"/>
        </w:rPr>
      </w:pPr>
    </w:p>
    <w:p w:rsidR="007D2097" w:rsidRPr="007D2097" w:rsidRDefault="007D2097" w:rsidP="007D2097">
      <w:pPr>
        <w:pStyle w:val="Paragrafi"/>
        <w:rPr>
          <w:lang w:val="it-IT"/>
        </w:rPr>
      </w:pPr>
      <w:r w:rsidRPr="007D2097">
        <w:rPr>
          <w:lang w:val="it-IT"/>
        </w:rPr>
        <w:t>1. Shoqëri komandite është shoqëria, në të cilën përgjegjësia e të paktën njërit prej ortakëve është e kufizuar deri në vlerën e kontributit të tij, ndërsa përgjegjësia e ortakëve të tjerë nuk është e kufizuar. Ortaku, përgjegjësia e të cilit është e kufizuar deri në vlerën e kontributit të tij, quhet ortak i kufizuar. Ortaku, përgjegjësia e të cilit nuk është e kufizuar deri në vlerën e kontributit të tij, quhet ortak i pakufizuar. Ortaku i pakufizuar ka statusin e ortakut të shoqërisë kolektive.</w:t>
      </w:r>
    </w:p>
    <w:p w:rsidR="007D2097" w:rsidRPr="007D2097" w:rsidRDefault="007D2097" w:rsidP="007D2097">
      <w:pPr>
        <w:pStyle w:val="Paragrafi"/>
        <w:rPr>
          <w:lang w:val="it-IT"/>
        </w:rPr>
      </w:pPr>
      <w:r w:rsidRPr="007D2097">
        <w:rPr>
          <w:lang w:val="it-IT"/>
        </w:rPr>
        <w:t xml:space="preserve">2. Me përjashtim të rasteve kur parashikohet ndryshe, dispozitat që rregullojnë shoqërinë kolektive janë të zbatueshme edhe për shoqërinë komandite. </w:t>
      </w:r>
    </w:p>
    <w:p w:rsidR="007D2097" w:rsidRPr="007D2097" w:rsidRDefault="007D2097" w:rsidP="007D2097">
      <w:pPr>
        <w:pStyle w:val="Paragrafi"/>
        <w:rPr>
          <w:lang w:val="it-IT"/>
        </w:rPr>
      </w:pPr>
    </w:p>
    <w:p w:rsidR="007D2097" w:rsidRPr="007D2097" w:rsidRDefault="007D2097" w:rsidP="007D2097">
      <w:pPr>
        <w:pStyle w:val="NeniNr"/>
        <w:keepNext w:val="0"/>
        <w:rPr>
          <w:lang w:val="it-IT"/>
        </w:rPr>
      </w:pPr>
      <w:r w:rsidRPr="007D2097">
        <w:rPr>
          <w:lang w:val="it-IT"/>
        </w:rPr>
        <w:t>Neni 57</w:t>
      </w:r>
    </w:p>
    <w:p w:rsidR="007D2097" w:rsidRPr="007D2097" w:rsidRDefault="007D2097" w:rsidP="007D2097">
      <w:pPr>
        <w:pStyle w:val="NeniTitull"/>
        <w:keepNext w:val="0"/>
        <w:rPr>
          <w:lang w:val="it-IT"/>
        </w:rPr>
      </w:pPr>
      <w:r w:rsidRPr="007D2097">
        <w:rPr>
          <w:lang w:val="it-IT"/>
        </w:rPr>
        <w:t>Regjistrimi</w:t>
      </w:r>
    </w:p>
    <w:p w:rsidR="007D2097" w:rsidRPr="007D2097" w:rsidRDefault="007D2097" w:rsidP="007D2097">
      <w:pPr>
        <w:pStyle w:val="Paragrafi"/>
        <w:rPr>
          <w:lang w:val="it-IT"/>
        </w:rPr>
      </w:pPr>
    </w:p>
    <w:p w:rsidR="007D2097" w:rsidRPr="007D2097" w:rsidRDefault="007D2097" w:rsidP="007D2097">
      <w:pPr>
        <w:pStyle w:val="Paragrafi"/>
        <w:rPr>
          <w:lang w:val="it-IT"/>
        </w:rPr>
      </w:pPr>
      <w:r w:rsidRPr="007D2097">
        <w:rPr>
          <w:lang w:val="it-IT"/>
        </w:rPr>
        <w:t>1. Shoqëria komandite regjistrohet sipas neneve 26, 28, 32 e 34 të ligjit nr.9723, datë 3.5.2007 “Për Qendrën Kombëtare të Regjistrimit”.</w:t>
      </w:r>
    </w:p>
    <w:p w:rsidR="007D2097" w:rsidRPr="007D2097" w:rsidRDefault="007D2097" w:rsidP="007D2097">
      <w:pPr>
        <w:pStyle w:val="Paragrafi"/>
        <w:rPr>
          <w:lang w:val="it-IT"/>
        </w:rPr>
      </w:pPr>
      <w:r w:rsidRPr="007D2097">
        <w:rPr>
          <w:lang w:val="it-IT"/>
        </w:rPr>
        <w:t>2. Nëse shoqëria komandite ka krijuar faqe të saj në internet, të dhënat që i njoftohen për regjistrim Qendrës Kombëtare të Regjistrimit, publikohen në këtë faqe dhe u vihen në dispozicion personave të interesuar.</w:t>
      </w:r>
    </w:p>
    <w:p w:rsidR="007D2097" w:rsidRPr="007D2097" w:rsidRDefault="007D2097" w:rsidP="007D2097">
      <w:pPr>
        <w:pStyle w:val="Paragrafi"/>
        <w:rPr>
          <w:lang w:val="it-IT"/>
        </w:rPr>
      </w:pPr>
    </w:p>
    <w:p w:rsidR="007D2097" w:rsidRPr="007D2097" w:rsidRDefault="007D2097" w:rsidP="007D2097">
      <w:pPr>
        <w:pStyle w:val="NeniNr"/>
        <w:keepNext w:val="0"/>
        <w:rPr>
          <w:lang w:val="it-IT"/>
        </w:rPr>
      </w:pPr>
      <w:r w:rsidRPr="007D2097">
        <w:rPr>
          <w:lang w:val="it-IT"/>
        </w:rPr>
        <w:t>Neni 58</w:t>
      </w:r>
    </w:p>
    <w:p w:rsidR="007D2097" w:rsidRPr="007D2097" w:rsidRDefault="007D2097" w:rsidP="007D2097">
      <w:pPr>
        <w:pStyle w:val="NeniTitull"/>
        <w:keepNext w:val="0"/>
        <w:rPr>
          <w:lang w:val="it-IT"/>
        </w:rPr>
      </w:pPr>
      <w:r w:rsidRPr="007D2097">
        <w:rPr>
          <w:lang w:val="it-IT"/>
        </w:rPr>
        <w:t>Marrëdhëniet ndërmjet ortakëve</w:t>
      </w:r>
    </w:p>
    <w:p w:rsidR="007D2097" w:rsidRPr="007D2097" w:rsidRDefault="007D2097" w:rsidP="007D2097">
      <w:pPr>
        <w:pStyle w:val="Paragrafi"/>
        <w:rPr>
          <w:lang w:val="it-IT"/>
        </w:rPr>
      </w:pPr>
    </w:p>
    <w:p w:rsidR="007D2097" w:rsidRPr="007D2097" w:rsidRDefault="007D2097" w:rsidP="007D2097">
      <w:pPr>
        <w:pStyle w:val="Paragrafi"/>
        <w:rPr>
          <w:lang w:val="it-IT"/>
        </w:rPr>
      </w:pPr>
      <w:r w:rsidRPr="007D2097">
        <w:rPr>
          <w:lang w:val="it-IT"/>
        </w:rPr>
        <w:t>Me përjashtim të rasteve kur parashikohet ndryshe në statut, marrëdhëniet ndërmjet ortakëve rregullohen nga nenet 59 deri 61 të këtij ligji. Statuti mund të parashikojë ndalimin e konkurrencës, sipas nenit 17 të këtij ligji, edhe për ortakët e kufizuar.</w:t>
      </w:r>
    </w:p>
    <w:p w:rsidR="007D2097" w:rsidRPr="007D2097" w:rsidRDefault="007D2097" w:rsidP="007D2097">
      <w:pPr>
        <w:pStyle w:val="Paragrafi"/>
        <w:rPr>
          <w:lang w:val="it-IT"/>
        </w:rPr>
      </w:pPr>
    </w:p>
    <w:p w:rsidR="007D2097" w:rsidRPr="007D2097" w:rsidRDefault="007D2097" w:rsidP="007D2097">
      <w:pPr>
        <w:pStyle w:val="NeniNr"/>
        <w:keepNext w:val="0"/>
        <w:rPr>
          <w:lang w:val="it-IT"/>
        </w:rPr>
      </w:pPr>
      <w:r w:rsidRPr="007D2097">
        <w:rPr>
          <w:lang w:val="it-IT"/>
        </w:rPr>
        <w:t>Neni 59</w:t>
      </w:r>
    </w:p>
    <w:p w:rsidR="007D2097" w:rsidRPr="007D2097" w:rsidRDefault="007D2097" w:rsidP="007D2097">
      <w:pPr>
        <w:pStyle w:val="NeniTitull"/>
        <w:keepNext w:val="0"/>
        <w:rPr>
          <w:lang w:val="it-IT"/>
        </w:rPr>
      </w:pPr>
      <w:r w:rsidRPr="007D2097">
        <w:rPr>
          <w:lang w:val="it-IT"/>
        </w:rPr>
        <w:t>Administrimi</w:t>
      </w:r>
    </w:p>
    <w:p w:rsidR="007D2097" w:rsidRPr="007D2097" w:rsidRDefault="007D2097" w:rsidP="007D2097">
      <w:pPr>
        <w:pStyle w:val="Paragrafi"/>
        <w:rPr>
          <w:lang w:val="it-IT"/>
        </w:rPr>
      </w:pPr>
    </w:p>
    <w:p w:rsidR="007D2097" w:rsidRPr="007D2097" w:rsidRDefault="007D2097" w:rsidP="007D2097">
      <w:pPr>
        <w:pStyle w:val="Paragrafi"/>
        <w:rPr>
          <w:lang w:val="it-IT"/>
        </w:rPr>
      </w:pPr>
      <w:r w:rsidRPr="007D2097">
        <w:rPr>
          <w:lang w:val="it-IT"/>
        </w:rPr>
        <w:t>1. Veprimtaria tregtare e shoqërisë komandite administrohet nga një ose më shumë ortakë të pakufizuar. Ortakët e kufizuar nuk kryejnë veprime administrimi.</w:t>
      </w:r>
    </w:p>
    <w:p w:rsidR="007D2097" w:rsidRPr="007D2097" w:rsidRDefault="007D2097" w:rsidP="007D2097">
      <w:pPr>
        <w:pStyle w:val="Paragrafi"/>
        <w:rPr>
          <w:lang w:val="it-IT"/>
        </w:rPr>
      </w:pPr>
      <w:r w:rsidRPr="007D2097">
        <w:rPr>
          <w:lang w:val="it-IT"/>
        </w:rPr>
        <w:t xml:space="preserve">2. Një ortak i kufizuar nuk mund të kundërshtojë veprimet e administrimit të ortakut të pakufizuar, me përjashtim të rasteve kur ai kryen një veprim, që shkon përtej veprimtarisë të zakonshme të shoqërisë. </w:t>
      </w:r>
    </w:p>
    <w:p w:rsidR="007D2097" w:rsidRPr="007D2097" w:rsidRDefault="007D2097" w:rsidP="007D2097">
      <w:pPr>
        <w:pStyle w:val="Paragrafi"/>
        <w:rPr>
          <w:lang w:val="it-IT"/>
        </w:rPr>
      </w:pPr>
    </w:p>
    <w:p w:rsidR="007D2097" w:rsidRPr="007D2097" w:rsidRDefault="007D2097" w:rsidP="007D2097">
      <w:pPr>
        <w:pStyle w:val="NeniNr"/>
        <w:keepNext w:val="0"/>
        <w:rPr>
          <w:lang w:val="it-IT"/>
        </w:rPr>
      </w:pPr>
      <w:r w:rsidRPr="007D2097">
        <w:rPr>
          <w:lang w:val="it-IT"/>
        </w:rPr>
        <w:t>Neni 60</w:t>
      </w:r>
    </w:p>
    <w:p w:rsidR="007D2097" w:rsidRPr="007D2097" w:rsidRDefault="007D2097" w:rsidP="007D2097">
      <w:pPr>
        <w:pStyle w:val="NeniTitull"/>
        <w:keepNext w:val="0"/>
        <w:rPr>
          <w:lang w:val="it-IT"/>
        </w:rPr>
      </w:pPr>
      <w:r w:rsidRPr="007D2097">
        <w:rPr>
          <w:lang w:val="it-IT"/>
        </w:rPr>
        <w:t>Përballimi i humbjeve</w:t>
      </w:r>
    </w:p>
    <w:p w:rsidR="007D2097" w:rsidRPr="007D2097" w:rsidRDefault="007D2097" w:rsidP="007D2097">
      <w:pPr>
        <w:pStyle w:val="Paragrafi"/>
        <w:rPr>
          <w:lang w:val="it-IT"/>
        </w:rPr>
      </w:pPr>
    </w:p>
    <w:p w:rsidR="007D2097" w:rsidRPr="007D2097" w:rsidRDefault="007D2097" w:rsidP="007D2097">
      <w:pPr>
        <w:pStyle w:val="Paragrafi"/>
        <w:rPr>
          <w:lang w:val="it-IT"/>
        </w:rPr>
      </w:pPr>
      <w:r w:rsidRPr="007D2097">
        <w:rPr>
          <w:lang w:val="it-IT"/>
        </w:rPr>
        <w:t>Ortaku i kufizuar përballon humbjet e shoqërisë deri në vlerën e pjesës së tij në kapital dhe vlerën e kontributeve ende të pashlyera.</w:t>
      </w:r>
    </w:p>
    <w:p w:rsidR="007D2097" w:rsidRPr="007D2097" w:rsidRDefault="007D2097" w:rsidP="007D2097">
      <w:pPr>
        <w:pStyle w:val="Paragrafi"/>
        <w:rPr>
          <w:lang w:val="it-IT"/>
        </w:rPr>
      </w:pPr>
    </w:p>
    <w:p w:rsidR="007D2097" w:rsidRPr="007D2097" w:rsidRDefault="007D2097" w:rsidP="007D2097">
      <w:pPr>
        <w:pStyle w:val="NeniNr"/>
        <w:keepNext w:val="0"/>
        <w:rPr>
          <w:lang w:val="it-IT"/>
        </w:rPr>
      </w:pPr>
      <w:r w:rsidRPr="007D2097">
        <w:rPr>
          <w:lang w:val="it-IT"/>
        </w:rPr>
        <w:t>Neni 61</w:t>
      </w:r>
    </w:p>
    <w:p w:rsidR="007D2097" w:rsidRPr="007D2097" w:rsidRDefault="007D2097" w:rsidP="007D2097">
      <w:pPr>
        <w:pStyle w:val="NeniTitull"/>
        <w:keepNext w:val="0"/>
        <w:rPr>
          <w:lang w:val="it-IT"/>
        </w:rPr>
      </w:pPr>
      <w:r w:rsidRPr="007D2097">
        <w:rPr>
          <w:lang w:val="it-IT"/>
        </w:rPr>
        <w:t>Ndalimi i përfaqësimit ligjor</w:t>
      </w:r>
    </w:p>
    <w:p w:rsidR="007D2097" w:rsidRPr="007D2097" w:rsidRDefault="007D2097" w:rsidP="007D2097">
      <w:pPr>
        <w:pStyle w:val="Paragrafi"/>
        <w:rPr>
          <w:lang w:val="it-IT"/>
        </w:rPr>
      </w:pPr>
    </w:p>
    <w:p w:rsidR="007D2097" w:rsidRPr="007D2097" w:rsidRDefault="007D2097" w:rsidP="007D2097">
      <w:pPr>
        <w:pStyle w:val="Paragrafi"/>
        <w:rPr>
          <w:lang w:val="it-IT"/>
        </w:rPr>
      </w:pPr>
      <w:r w:rsidRPr="007D2097">
        <w:rPr>
          <w:lang w:val="it-IT"/>
        </w:rPr>
        <w:t xml:space="preserve">Ortaku i kufizuar nuk mund të veprojë si përfaqësues ligjor i shoqërisë komandite. </w:t>
      </w:r>
    </w:p>
    <w:p w:rsidR="007D2097" w:rsidRPr="007D2097" w:rsidRDefault="007D2097" w:rsidP="007D2097">
      <w:pPr>
        <w:pStyle w:val="Paragrafi"/>
        <w:rPr>
          <w:lang w:val="it-IT"/>
        </w:rPr>
      </w:pPr>
    </w:p>
    <w:p w:rsidR="007D2097" w:rsidRPr="007D2097" w:rsidRDefault="007D2097" w:rsidP="007D2097">
      <w:pPr>
        <w:pStyle w:val="Paragrafi"/>
        <w:rPr>
          <w:lang w:val="it-IT"/>
        </w:rPr>
      </w:pPr>
    </w:p>
    <w:p w:rsidR="007D2097" w:rsidRPr="007D2097" w:rsidRDefault="007D2097" w:rsidP="007D2097">
      <w:pPr>
        <w:pStyle w:val="Paragrafi"/>
        <w:rPr>
          <w:lang w:val="it-IT"/>
        </w:rPr>
      </w:pPr>
    </w:p>
    <w:p w:rsidR="007D2097" w:rsidRPr="007D2097" w:rsidRDefault="007D2097" w:rsidP="007D2097">
      <w:pPr>
        <w:pStyle w:val="Paragrafi"/>
        <w:rPr>
          <w:lang w:val="it-IT"/>
        </w:rPr>
      </w:pPr>
    </w:p>
    <w:p w:rsidR="007D2097" w:rsidRPr="007D2097" w:rsidRDefault="007D2097" w:rsidP="007D2097">
      <w:pPr>
        <w:pStyle w:val="NeniNr"/>
        <w:keepNext w:val="0"/>
        <w:rPr>
          <w:lang w:val="it-IT"/>
        </w:rPr>
      </w:pPr>
      <w:r w:rsidRPr="007D2097">
        <w:rPr>
          <w:lang w:val="it-IT"/>
        </w:rPr>
        <w:t>Neni 62</w:t>
      </w:r>
    </w:p>
    <w:p w:rsidR="007D2097" w:rsidRPr="007D2097" w:rsidRDefault="007D2097" w:rsidP="007D2097">
      <w:pPr>
        <w:pStyle w:val="NeniTitull"/>
        <w:keepNext w:val="0"/>
        <w:rPr>
          <w:lang w:val="it-IT"/>
        </w:rPr>
      </w:pPr>
      <w:r w:rsidRPr="007D2097">
        <w:rPr>
          <w:lang w:val="it-IT"/>
        </w:rPr>
        <w:t>Përgjegjësia e ortakëve të kufizuar</w:t>
      </w:r>
    </w:p>
    <w:p w:rsidR="007D2097" w:rsidRPr="007D2097" w:rsidRDefault="007D2097" w:rsidP="007D2097">
      <w:pPr>
        <w:pStyle w:val="Paragrafi"/>
        <w:rPr>
          <w:lang w:val="it-IT"/>
        </w:rPr>
      </w:pPr>
    </w:p>
    <w:p w:rsidR="007D2097" w:rsidRPr="007D2097" w:rsidRDefault="007D2097" w:rsidP="007D2097">
      <w:pPr>
        <w:pStyle w:val="Paragrafi"/>
        <w:rPr>
          <w:lang w:val="it-IT"/>
        </w:rPr>
      </w:pPr>
      <w:r w:rsidRPr="007D2097">
        <w:rPr>
          <w:lang w:val="it-IT"/>
        </w:rPr>
        <w:t xml:space="preserve">1. Ortaku i kufizuar përgjigjet personalisht ndaj kreditorëve të shoqërisë kolektive deri në vlerën e kontributeve të pashlyera. Ortaku i kufizuar nuk përgjigjet për detyrimet e shoqërisë, në rastin kur ka shlyer të gjitha kontributet e tij. </w:t>
      </w:r>
    </w:p>
    <w:p w:rsidR="007D2097" w:rsidRPr="007D2097" w:rsidRDefault="007D2097" w:rsidP="007D2097">
      <w:pPr>
        <w:pStyle w:val="Paragrafi"/>
        <w:rPr>
          <w:lang w:val="it-IT"/>
        </w:rPr>
      </w:pPr>
      <w:r w:rsidRPr="007D2097">
        <w:rPr>
          <w:lang w:val="it-IT"/>
        </w:rPr>
        <w:t>2. Rritja e paregjistruar e një kontributi të regjistruar prodhon efekte ndaj kreditorëve, vetëm nëse shoqëria ka njoftuar kreditorin për këtë rritje, ose nëse rritja është publikuar në mënyrë të zakonshme.</w:t>
      </w:r>
    </w:p>
    <w:p w:rsidR="007D2097" w:rsidRPr="007D2097" w:rsidRDefault="007D2097" w:rsidP="007D2097">
      <w:pPr>
        <w:pStyle w:val="Paragrafi"/>
        <w:rPr>
          <w:lang w:val="it-IT"/>
        </w:rPr>
      </w:pPr>
      <w:r w:rsidRPr="007D2097">
        <w:rPr>
          <w:lang w:val="it-IT"/>
        </w:rPr>
        <w:t>3. Marrëveshjet ndërmjet ortakëve, që përjashtojnë ortakun e kufizuar nga detyrimi për të shlyer kontributet, apo që shtyjnë afatin e shlyerjes së këtyre kontributeve, nuk prodhojnë efekte ndaj kreditorëve.</w:t>
      </w:r>
    </w:p>
    <w:p w:rsidR="007D2097" w:rsidRPr="007D2097" w:rsidRDefault="007D2097" w:rsidP="007D2097">
      <w:pPr>
        <w:pStyle w:val="Paragrafi"/>
        <w:rPr>
          <w:lang w:val="it-IT"/>
        </w:rPr>
      </w:pPr>
      <w:r w:rsidRPr="007D2097">
        <w:rPr>
          <w:lang w:val="it-IT"/>
        </w:rPr>
        <w:t>4. Zvogëlimi i kontributeve nuk prodhon efekte ndaj kreditorëve, për sa kohë ky zvogëlim nuk është regjistruar, me përjashtim të rastit kur kreditori kishte dijeni për këtë zvogëlim. Zvogëlimi i kontributeve, edhe nëse është i regjistruar, nuk prodhon efekte ndaj kreditorëve, detyrimet e të cilëve kishin lindur përpara regjistrimit të këtij zvogëlimi.</w:t>
      </w:r>
    </w:p>
    <w:p w:rsidR="007D2097" w:rsidRPr="007D2097" w:rsidRDefault="007D2097" w:rsidP="007D2097">
      <w:pPr>
        <w:pStyle w:val="Paragrafi"/>
        <w:rPr>
          <w:lang w:val="it-IT"/>
        </w:rPr>
      </w:pPr>
      <w:r w:rsidRPr="007D2097">
        <w:rPr>
          <w:lang w:val="it-IT"/>
        </w:rPr>
        <w:t>5. Nëse shoqëria i kthen ortakut të kufizuar kontributet e dhëna, ortaku i kufizuar përgjigjet ndaj kreditorëve sikur kontributi të mos ishte paguar ndonjëherë. I njëjti parim zbatohet edhe në rastet kur ortaku i kufizuar tërheq një pjesë të fitimit dhe pjesa e tij në shoqëri bëhet më e vogël se kontributi i marrë përsipër.</w:t>
      </w:r>
    </w:p>
    <w:p w:rsidR="007D2097" w:rsidRPr="007D2097" w:rsidRDefault="007D2097" w:rsidP="007D2097">
      <w:pPr>
        <w:pStyle w:val="Paragrafi"/>
        <w:rPr>
          <w:lang w:val="it-IT"/>
        </w:rPr>
      </w:pPr>
      <w:r w:rsidRPr="007D2097">
        <w:rPr>
          <w:lang w:val="it-IT"/>
        </w:rPr>
        <w:t>6. Ortaku i kufizuar nuk është i detyruar t’i kthejë fitimet, të cilat i ka marrë në mirëbesim, në bazë të pasqyrave financiare, të përgatitura në mirëbesim.</w:t>
      </w:r>
    </w:p>
    <w:p w:rsidR="007D2097" w:rsidRPr="007D2097" w:rsidRDefault="007D2097" w:rsidP="007D2097">
      <w:pPr>
        <w:pStyle w:val="Paragrafi"/>
        <w:rPr>
          <w:lang w:val="it-IT"/>
        </w:rPr>
      </w:pPr>
    </w:p>
    <w:p w:rsidR="007D2097" w:rsidRPr="007D2097" w:rsidRDefault="007D2097" w:rsidP="007D2097">
      <w:pPr>
        <w:pStyle w:val="NeniNr"/>
        <w:keepNext w:val="0"/>
        <w:rPr>
          <w:lang w:val="it-IT"/>
        </w:rPr>
      </w:pPr>
      <w:r w:rsidRPr="007D2097">
        <w:rPr>
          <w:lang w:val="it-IT"/>
        </w:rPr>
        <w:t>Neni 63</w:t>
      </w:r>
    </w:p>
    <w:p w:rsidR="007D2097" w:rsidRPr="007D2097" w:rsidRDefault="007D2097" w:rsidP="007D2097">
      <w:pPr>
        <w:pStyle w:val="NeniTitull"/>
        <w:keepNext w:val="0"/>
        <w:rPr>
          <w:lang w:val="it-IT"/>
        </w:rPr>
      </w:pPr>
      <w:r w:rsidRPr="007D2097">
        <w:rPr>
          <w:lang w:val="it-IT"/>
        </w:rPr>
        <w:t>Regjistrimi i ndryshimeve të kontributit në Qendrën Kombëtare të Regjistrimit</w:t>
      </w:r>
    </w:p>
    <w:p w:rsidR="007D2097" w:rsidRPr="007D2097" w:rsidRDefault="007D2097" w:rsidP="007D2097">
      <w:pPr>
        <w:pStyle w:val="Paragrafi"/>
        <w:rPr>
          <w:lang w:val="it-IT"/>
        </w:rPr>
      </w:pPr>
    </w:p>
    <w:p w:rsidR="007D2097" w:rsidRPr="007D2097" w:rsidRDefault="007D2097" w:rsidP="007D2097">
      <w:pPr>
        <w:pStyle w:val="Paragrafi"/>
        <w:rPr>
          <w:lang w:val="it-IT"/>
        </w:rPr>
      </w:pPr>
      <w:r w:rsidRPr="007D2097">
        <w:rPr>
          <w:lang w:val="it-IT"/>
        </w:rPr>
        <w:t>Ortakët duhet t’i njoftojnë për regjistrim Qendrës Kombëtare të Regjistrimit të gjitha rritjet ose zvogëlimet e kontributit të një ortaku të kufizuar, sipas pikës 1 të nenit 43 të ligjit nr.9723, datë 3.5.2007 “Për Qendrën Kombëtare të Regjistrimit”.</w:t>
      </w:r>
    </w:p>
    <w:p w:rsidR="007D2097" w:rsidRPr="007D2097" w:rsidRDefault="007D2097" w:rsidP="007D2097">
      <w:pPr>
        <w:pStyle w:val="Paragrafi"/>
        <w:rPr>
          <w:lang w:val="it-IT"/>
        </w:rPr>
      </w:pPr>
    </w:p>
    <w:p w:rsidR="007D2097" w:rsidRPr="007D2097" w:rsidRDefault="007D2097" w:rsidP="007D2097">
      <w:pPr>
        <w:pStyle w:val="NeniNr"/>
        <w:keepNext w:val="0"/>
        <w:rPr>
          <w:lang w:val="it-IT"/>
        </w:rPr>
      </w:pPr>
      <w:r w:rsidRPr="007D2097">
        <w:rPr>
          <w:lang w:val="it-IT"/>
        </w:rPr>
        <w:t>Neni 64</w:t>
      </w:r>
    </w:p>
    <w:p w:rsidR="007D2097" w:rsidRPr="007D2097" w:rsidRDefault="007D2097" w:rsidP="007D2097">
      <w:pPr>
        <w:pStyle w:val="NeniTitull"/>
        <w:keepNext w:val="0"/>
        <w:rPr>
          <w:lang w:val="it-IT"/>
        </w:rPr>
      </w:pPr>
      <w:r w:rsidRPr="007D2097">
        <w:rPr>
          <w:lang w:val="it-IT"/>
        </w:rPr>
        <w:t>Përgjegjësia nga perceptimi i cilësive ligjore</w:t>
      </w:r>
    </w:p>
    <w:p w:rsidR="007D2097" w:rsidRPr="007D2097" w:rsidRDefault="007D2097" w:rsidP="007D2097">
      <w:pPr>
        <w:pStyle w:val="Paragrafi"/>
        <w:rPr>
          <w:lang w:val="it-IT"/>
        </w:rPr>
      </w:pPr>
    </w:p>
    <w:p w:rsidR="007D2097" w:rsidRPr="007D2097" w:rsidRDefault="007D2097" w:rsidP="007D2097">
      <w:pPr>
        <w:pStyle w:val="Paragrafi"/>
        <w:rPr>
          <w:lang w:val="it-IT"/>
        </w:rPr>
      </w:pPr>
      <w:r w:rsidRPr="007D2097">
        <w:rPr>
          <w:lang w:val="it-IT"/>
        </w:rPr>
        <w:t>1. Ortaku i kufizuar përgjigjet si ortak i pakufizuar, nëse emri i tij është përfshirë, me pëlqimin e tij, në emrin e regjistruar të shoqërisë.</w:t>
      </w:r>
    </w:p>
    <w:p w:rsidR="007D2097" w:rsidRPr="007D2097" w:rsidRDefault="007D2097" w:rsidP="007D2097">
      <w:pPr>
        <w:pStyle w:val="Paragrafi"/>
        <w:rPr>
          <w:lang w:val="it-IT"/>
        </w:rPr>
      </w:pPr>
      <w:r w:rsidRPr="007D2097">
        <w:rPr>
          <w:lang w:val="it-IT"/>
        </w:rPr>
        <w:t>2. Ortaku i kufizuar, që ka lidhur me një palë të tretë një marrëveshje në cilësinë e agjentit të autorizuar të shoqërisë, por pa u cilësuar si i tillë, përgjigjet për këtë veprim si të ishte ortak i pakufizuar, me përjashtim të rastit kur provon se i treti kishte dijeni për faktin se ortaku vepronte si agjent i autorizuar apo në bazë të rrethanave të qarta nuk kishte si të mos ishte në dijeni.</w:t>
      </w:r>
    </w:p>
    <w:p w:rsidR="007D2097" w:rsidRPr="007D2097" w:rsidRDefault="007D2097" w:rsidP="007D2097">
      <w:pPr>
        <w:pStyle w:val="Paragrafi"/>
        <w:rPr>
          <w:lang w:val="it-IT"/>
        </w:rPr>
      </w:pPr>
      <w:r w:rsidRPr="007D2097">
        <w:rPr>
          <w:lang w:val="it-IT"/>
        </w:rPr>
        <w:t>3. Ortaku i kufizuar përgjigjet për detyrimet e shoqërisë si të ishte ortak i pakufizuar, nëse ai vepron në kundërshtim me parashikimin e fjalisë së dytë të pikës 1 të nenit 59 të këtij ligji.</w:t>
      </w:r>
    </w:p>
    <w:p w:rsidR="007D2097" w:rsidRPr="007D2097" w:rsidRDefault="007D2097" w:rsidP="007D2097">
      <w:pPr>
        <w:pStyle w:val="Paragrafi"/>
        <w:rPr>
          <w:lang w:val="it-IT"/>
        </w:rPr>
      </w:pPr>
    </w:p>
    <w:p w:rsidR="007D2097" w:rsidRPr="007D2097" w:rsidRDefault="007D2097" w:rsidP="007D2097">
      <w:pPr>
        <w:pStyle w:val="NeniNr"/>
        <w:keepNext w:val="0"/>
        <w:rPr>
          <w:lang w:val="it-IT"/>
        </w:rPr>
      </w:pPr>
      <w:r w:rsidRPr="007D2097">
        <w:rPr>
          <w:lang w:val="it-IT"/>
        </w:rPr>
        <w:t>Neni 65</w:t>
      </w:r>
    </w:p>
    <w:p w:rsidR="007D2097" w:rsidRPr="007D2097" w:rsidRDefault="007D2097" w:rsidP="007D2097">
      <w:pPr>
        <w:pStyle w:val="NeniTitull"/>
        <w:keepNext w:val="0"/>
        <w:rPr>
          <w:lang w:val="it-IT"/>
        </w:rPr>
      </w:pPr>
      <w:r w:rsidRPr="007D2097">
        <w:rPr>
          <w:lang w:val="it-IT"/>
        </w:rPr>
        <w:t>Përgjegjësia përpara regjistrimit</w:t>
      </w:r>
    </w:p>
    <w:p w:rsidR="007D2097" w:rsidRPr="007D2097" w:rsidRDefault="007D2097" w:rsidP="007D2097">
      <w:pPr>
        <w:pStyle w:val="Paragrafi"/>
        <w:rPr>
          <w:lang w:val="it-IT"/>
        </w:rPr>
      </w:pPr>
    </w:p>
    <w:p w:rsidR="007D2097" w:rsidRPr="007D2097" w:rsidRDefault="007D2097" w:rsidP="007D2097">
      <w:pPr>
        <w:pStyle w:val="Paragrafi"/>
        <w:rPr>
          <w:lang w:val="it-IT"/>
        </w:rPr>
      </w:pPr>
      <w:r w:rsidRPr="007D2097">
        <w:rPr>
          <w:lang w:val="it-IT"/>
        </w:rPr>
        <w:t>Kur themeluesit e shoqërisë komandite marrin përsipër detyrime për veprimtarinë tregtare të shoqërisë, përpara se shoqëria të regjistrohet në Qendrën Kombëtare të Regjistrimit, ortaku i kufizuar, që pranon të marrë përsipër këto detyrime, përgjigjet si të ishte ortak i pakufizuar, me përjashtim të rastit kur provon se pala e tretë kishte dijeni për kufizimet e përgjegjësisë së tij, apo në bazë të rrethanave të qarta nuk kishte si të mos ishte në dijeni.</w:t>
      </w:r>
    </w:p>
    <w:p w:rsidR="007D2097" w:rsidRPr="007D2097" w:rsidRDefault="007D2097" w:rsidP="007D2097">
      <w:pPr>
        <w:pStyle w:val="Paragrafi"/>
        <w:rPr>
          <w:lang w:val="it-IT"/>
        </w:rPr>
      </w:pPr>
    </w:p>
    <w:p w:rsidR="007D2097" w:rsidRPr="007D2097" w:rsidRDefault="007D2097" w:rsidP="007D2097">
      <w:pPr>
        <w:pStyle w:val="Paragrafi"/>
        <w:rPr>
          <w:lang w:val="it-IT"/>
        </w:rPr>
      </w:pPr>
    </w:p>
    <w:p w:rsidR="007D2097" w:rsidRPr="007D2097" w:rsidRDefault="007D2097" w:rsidP="007D2097">
      <w:pPr>
        <w:pStyle w:val="Paragrafi"/>
        <w:rPr>
          <w:lang w:val="it-IT"/>
        </w:rPr>
      </w:pPr>
    </w:p>
    <w:p w:rsidR="007D2097" w:rsidRPr="007D2097" w:rsidRDefault="007D2097" w:rsidP="007D2097">
      <w:pPr>
        <w:pStyle w:val="NeniNr"/>
        <w:keepNext w:val="0"/>
        <w:rPr>
          <w:lang w:val="it-IT"/>
        </w:rPr>
      </w:pPr>
      <w:r w:rsidRPr="007D2097">
        <w:rPr>
          <w:lang w:val="it-IT"/>
        </w:rPr>
        <w:t>Neni 66</w:t>
      </w:r>
    </w:p>
    <w:p w:rsidR="007D2097" w:rsidRPr="007D2097" w:rsidRDefault="007D2097" w:rsidP="007D2097">
      <w:pPr>
        <w:pStyle w:val="NeniTitull"/>
        <w:keepNext w:val="0"/>
        <w:rPr>
          <w:lang w:val="it-IT"/>
        </w:rPr>
      </w:pPr>
      <w:r w:rsidRPr="007D2097">
        <w:rPr>
          <w:lang w:val="it-IT"/>
        </w:rPr>
        <w:t>Përgjegjësia e një ortaku të ri të kufizuar</w:t>
      </w:r>
    </w:p>
    <w:p w:rsidR="007D2097" w:rsidRPr="007D2097" w:rsidRDefault="007D2097" w:rsidP="007D2097">
      <w:pPr>
        <w:pStyle w:val="Paragrafi"/>
        <w:rPr>
          <w:lang w:val="it-IT"/>
        </w:rPr>
      </w:pPr>
    </w:p>
    <w:p w:rsidR="007D2097" w:rsidRPr="007D2097" w:rsidRDefault="007D2097" w:rsidP="007D2097">
      <w:pPr>
        <w:pStyle w:val="Paragrafi"/>
        <w:rPr>
          <w:lang w:val="it-IT"/>
        </w:rPr>
      </w:pPr>
      <w:r w:rsidRPr="007D2097">
        <w:rPr>
          <w:lang w:val="it-IT"/>
        </w:rPr>
        <w:t>Ortaku i kufizuar, i cili fiton këtë cilësi në një shoqëri komandite ekzistuese, përgjigjet sipas dispozitave të nenit 62 të këtij ligji, për detyrimet e shoqërisë, që kanë lindur përpara fitimit të kësaj cilësie.</w:t>
      </w:r>
    </w:p>
    <w:p w:rsidR="007D2097" w:rsidRPr="007D2097" w:rsidRDefault="007D2097" w:rsidP="007D2097">
      <w:pPr>
        <w:pStyle w:val="Paragrafi"/>
        <w:rPr>
          <w:lang w:val="it-IT"/>
        </w:rPr>
      </w:pPr>
    </w:p>
    <w:p w:rsidR="007D2097" w:rsidRPr="007D2097" w:rsidRDefault="007D2097" w:rsidP="007D2097">
      <w:pPr>
        <w:pStyle w:val="NeniNr"/>
        <w:keepNext w:val="0"/>
        <w:rPr>
          <w:lang w:val="it-IT"/>
        </w:rPr>
      </w:pPr>
      <w:r w:rsidRPr="007D2097">
        <w:rPr>
          <w:lang w:val="it-IT"/>
        </w:rPr>
        <w:t>Neni 67</w:t>
      </w:r>
    </w:p>
    <w:p w:rsidR="007D2097" w:rsidRPr="007D2097" w:rsidRDefault="007D2097" w:rsidP="007D2097">
      <w:pPr>
        <w:pStyle w:val="NeniTitull"/>
        <w:keepNext w:val="0"/>
        <w:rPr>
          <w:lang w:val="it-IT"/>
        </w:rPr>
      </w:pPr>
      <w:r w:rsidRPr="007D2097">
        <w:rPr>
          <w:lang w:val="it-IT"/>
        </w:rPr>
        <w:t xml:space="preserve">Largimi i ortakëve </w:t>
      </w:r>
    </w:p>
    <w:p w:rsidR="007D2097" w:rsidRPr="007D2097" w:rsidRDefault="007D2097" w:rsidP="007D2097">
      <w:pPr>
        <w:pStyle w:val="Paragrafi"/>
        <w:rPr>
          <w:lang w:val="it-IT"/>
        </w:rPr>
      </w:pPr>
    </w:p>
    <w:p w:rsidR="007D2097" w:rsidRPr="007D2097" w:rsidRDefault="007D2097" w:rsidP="007D2097">
      <w:pPr>
        <w:pStyle w:val="Paragrafi"/>
        <w:rPr>
          <w:lang w:val="it-IT"/>
        </w:rPr>
      </w:pPr>
      <w:r w:rsidRPr="007D2097">
        <w:rPr>
          <w:lang w:val="it-IT"/>
        </w:rPr>
        <w:t>1. Shoqëria komandite nuk prishet për shkak të vdekjes apo të prishjes së një ose më shumë prej ortakëve të kufizuar.</w:t>
      </w:r>
    </w:p>
    <w:p w:rsidR="007D2097" w:rsidRPr="007D2097" w:rsidRDefault="007D2097" w:rsidP="007D2097">
      <w:pPr>
        <w:pStyle w:val="Paragrafi"/>
        <w:rPr>
          <w:lang w:val="it-IT"/>
        </w:rPr>
      </w:pPr>
      <w:r w:rsidRPr="007D2097">
        <w:rPr>
          <w:lang w:val="it-IT"/>
        </w:rPr>
        <w:t>2. Nëse të gjithë ortaket e pakufizuar largohen nga shoqëria, atëherë shoqëria kolektive prishet dhe likuidohet sipas dispozitave të këtij ligji.</w:t>
      </w:r>
    </w:p>
    <w:p w:rsidR="007D2097" w:rsidRPr="007D2097" w:rsidRDefault="007D2097" w:rsidP="007D2097">
      <w:pPr>
        <w:pStyle w:val="Paragrafi"/>
        <w:rPr>
          <w:lang w:val="it-IT"/>
        </w:rPr>
      </w:pPr>
      <w:r w:rsidRPr="007D2097">
        <w:rPr>
          <w:lang w:val="it-IT"/>
        </w:rPr>
        <w:t>3. Nëse largohen të gjithë ortakët e kufizuar, atëherë veprimtaria tregtare e shoqërisë komandite mund të vazhdojë të ushtrohet në formën e një shoqërie kolektive apo, nëse mbetet vetëm një ortak i pakufizuar, veprimtaria mund të ushtrohet me statusin e tregtarit.</w:t>
      </w:r>
    </w:p>
    <w:p w:rsidR="007D2097" w:rsidRPr="007D2097" w:rsidRDefault="007D2097" w:rsidP="007D2097">
      <w:pPr>
        <w:pStyle w:val="Paragrafi"/>
        <w:rPr>
          <w:lang w:val="it-IT"/>
        </w:rPr>
      </w:pPr>
      <w:r w:rsidRPr="007D2097">
        <w:rPr>
          <w:lang w:val="it-IT"/>
        </w:rPr>
        <w:t>4. Ndryshimet e përmendura në pikat 1 e 3 të këtij neni duhet t’i njoftohen për regjistrim Qendrës Kombëtare të Regjistrimit.</w:t>
      </w:r>
    </w:p>
    <w:p w:rsidR="007D2097" w:rsidRPr="007D2097" w:rsidRDefault="007D2097" w:rsidP="007D2097">
      <w:pPr>
        <w:pStyle w:val="Paragrafi"/>
        <w:rPr>
          <w:lang w:val="it-IT"/>
        </w:rPr>
      </w:pPr>
      <w:r w:rsidRPr="007D2097">
        <w:rPr>
          <w:lang w:val="it-IT"/>
        </w:rPr>
        <w:t>5. Prishja e shoqërisë komandite në gjendjen e aftësisë paguese ka si pasojë hapjen e procedurave të likuidimit, sipas neneve 190 deri 205 të këtij ligji.</w:t>
      </w:r>
    </w:p>
    <w:p w:rsidR="007D2097" w:rsidRPr="007D2097" w:rsidRDefault="007D2097" w:rsidP="007D2097">
      <w:pPr>
        <w:pStyle w:val="Paragrafi"/>
        <w:rPr>
          <w:lang w:val="it-IT"/>
        </w:rPr>
      </w:pPr>
    </w:p>
    <w:p w:rsidR="007D2097" w:rsidRPr="007D2097" w:rsidRDefault="007D2097" w:rsidP="007D2097">
      <w:pPr>
        <w:pStyle w:val="PjesaTitull"/>
        <w:keepNext w:val="0"/>
        <w:rPr>
          <w:lang w:val="it-IT"/>
        </w:rPr>
      </w:pPr>
      <w:r w:rsidRPr="007D2097">
        <w:rPr>
          <w:lang w:val="it-IT"/>
        </w:rPr>
        <w:t>PJESA IV</w:t>
      </w:r>
    </w:p>
    <w:p w:rsidR="007D2097" w:rsidRPr="007D2097" w:rsidRDefault="007D2097" w:rsidP="007D2097">
      <w:pPr>
        <w:pStyle w:val="PjesaTitull"/>
        <w:keepNext w:val="0"/>
        <w:rPr>
          <w:lang w:val="it-IT"/>
        </w:rPr>
      </w:pPr>
      <w:r w:rsidRPr="007D2097">
        <w:rPr>
          <w:lang w:val="it-IT"/>
        </w:rPr>
        <w:t>SHOQËRITË ME PËRGJEGJËSI TË KUFIZUARA</w:t>
      </w:r>
    </w:p>
    <w:p w:rsidR="007D2097" w:rsidRPr="007D2097" w:rsidRDefault="007D2097" w:rsidP="007D2097">
      <w:pPr>
        <w:pStyle w:val="Paragrafi"/>
        <w:rPr>
          <w:lang w:val="it-IT"/>
        </w:rPr>
      </w:pPr>
    </w:p>
    <w:p w:rsidR="007D2097" w:rsidRPr="007D2097" w:rsidRDefault="007D2097" w:rsidP="007D2097">
      <w:pPr>
        <w:pStyle w:val="TitulliTitull"/>
        <w:keepNext w:val="0"/>
        <w:rPr>
          <w:lang w:val="it-IT"/>
        </w:rPr>
      </w:pPr>
      <w:r w:rsidRPr="007D2097">
        <w:rPr>
          <w:lang w:val="it-IT"/>
        </w:rPr>
        <w:t>TITULLI I</w:t>
      </w:r>
    </w:p>
    <w:p w:rsidR="007D2097" w:rsidRPr="007D2097" w:rsidRDefault="007D2097" w:rsidP="007D2097">
      <w:pPr>
        <w:pStyle w:val="TitulliTitull"/>
        <w:keepNext w:val="0"/>
        <w:rPr>
          <w:lang w:val="it-IT"/>
        </w:rPr>
      </w:pPr>
      <w:r w:rsidRPr="007D2097">
        <w:rPr>
          <w:lang w:val="it-IT"/>
        </w:rPr>
        <w:t xml:space="preserve">DISPOZITA TË PËRGJITHSHME </w:t>
      </w:r>
    </w:p>
    <w:p w:rsidR="007D2097" w:rsidRPr="007D2097" w:rsidRDefault="007D2097" w:rsidP="007D2097">
      <w:pPr>
        <w:pStyle w:val="Paragrafi"/>
        <w:rPr>
          <w:lang w:val="it-IT"/>
        </w:rPr>
      </w:pPr>
    </w:p>
    <w:p w:rsidR="007D2097" w:rsidRPr="007D2097" w:rsidRDefault="007D2097" w:rsidP="007D2097">
      <w:pPr>
        <w:pStyle w:val="NeniNr"/>
        <w:keepNext w:val="0"/>
        <w:rPr>
          <w:lang w:val="it-IT"/>
        </w:rPr>
      </w:pPr>
      <w:r w:rsidRPr="007D2097">
        <w:rPr>
          <w:lang w:val="it-IT"/>
        </w:rPr>
        <w:t>Neni 68</w:t>
      </w:r>
    </w:p>
    <w:p w:rsidR="007D2097" w:rsidRPr="007D2097" w:rsidRDefault="007D2097" w:rsidP="007D2097">
      <w:pPr>
        <w:pStyle w:val="NeniTitull"/>
        <w:keepNext w:val="0"/>
        <w:rPr>
          <w:lang w:val="it-IT"/>
        </w:rPr>
      </w:pPr>
      <w:r w:rsidRPr="007D2097">
        <w:rPr>
          <w:lang w:val="it-IT"/>
        </w:rPr>
        <w:t>Përkufizimi</w:t>
      </w:r>
    </w:p>
    <w:p w:rsidR="007D2097" w:rsidRPr="007D2097" w:rsidRDefault="007D2097" w:rsidP="007D2097">
      <w:pPr>
        <w:pStyle w:val="Paragrafi"/>
        <w:rPr>
          <w:lang w:val="it-IT"/>
        </w:rPr>
      </w:pPr>
    </w:p>
    <w:p w:rsidR="007D2097" w:rsidRPr="007D2097" w:rsidRDefault="007D2097" w:rsidP="007D2097">
      <w:pPr>
        <w:pStyle w:val="Paragrafi"/>
        <w:rPr>
          <w:lang w:val="it-IT"/>
        </w:rPr>
      </w:pPr>
      <w:r w:rsidRPr="007D2097">
        <w:rPr>
          <w:lang w:val="it-IT"/>
        </w:rPr>
        <w:t>1. Shoqëria me përgjegjësi të kufizuar është një shoqëri tregtare, e themeluar nga persona fizikë ose juridikë, të cilët nuk përgjigjen për detyrimet e shoqërisë tregtare dhe mbulojnë personalisht humbjet e shoqërisë deri në pjesën e pashlyer të kontributeve të nënshkruara. Kontributet e ortakëve përbëjnë kapitalin e regjistruar të shoqërisë me përgjegjësi të kufizuar.</w:t>
      </w:r>
    </w:p>
    <w:p w:rsidR="007D2097" w:rsidRPr="007D2097" w:rsidRDefault="007D2097" w:rsidP="007D2097">
      <w:pPr>
        <w:pStyle w:val="Paragrafi"/>
        <w:rPr>
          <w:lang w:val="it-IT"/>
        </w:rPr>
      </w:pPr>
      <w:r w:rsidRPr="007D2097">
        <w:rPr>
          <w:lang w:val="it-IT"/>
        </w:rPr>
        <w:t xml:space="preserve">2. Secili ortak gëzon kuotën e tij në shoqëri, në përpjesëtim me kontributin që ka dhënë në kapital. Kapitali i regjistruar i shoqërisë ndahet ndërmjet ortakëve në kuota, sipas këtij raporti. </w:t>
      </w:r>
    </w:p>
    <w:p w:rsidR="007D2097" w:rsidRPr="007D2097" w:rsidRDefault="007D2097" w:rsidP="007D2097">
      <w:pPr>
        <w:pStyle w:val="Paragrafi"/>
        <w:rPr>
          <w:lang w:val="it-IT"/>
        </w:rPr>
      </w:pPr>
      <w:r w:rsidRPr="007D2097">
        <w:rPr>
          <w:lang w:val="it-IT"/>
        </w:rPr>
        <w:t>3. Shoqëritë me përgjegjësi të kufizuara nuk mund të ofrojnë kuotat e tyre si mjete investimi për publikun e gjerë.</w:t>
      </w:r>
    </w:p>
    <w:p w:rsidR="007D2097" w:rsidRPr="007D2097" w:rsidRDefault="007D2097" w:rsidP="007D2097">
      <w:pPr>
        <w:pStyle w:val="Paragrafi"/>
        <w:rPr>
          <w:lang w:val="it-IT"/>
        </w:rPr>
      </w:pPr>
      <w:r w:rsidRPr="007D2097">
        <w:rPr>
          <w:lang w:val="it-IT"/>
        </w:rPr>
        <w:t xml:space="preserve">4. Me përjashtim të rasteve kur ky ligj përcakton ndryshe, marrëdhëniet ndërmjet ortakëve mund të përcaktohen në statutin e shoqërisë. </w:t>
      </w:r>
    </w:p>
    <w:p w:rsidR="007D2097" w:rsidRPr="007D2097" w:rsidRDefault="007D2097" w:rsidP="007D2097">
      <w:pPr>
        <w:pStyle w:val="Paragrafi"/>
        <w:rPr>
          <w:lang w:val="it-IT"/>
        </w:rPr>
      </w:pPr>
      <w:r w:rsidRPr="007D2097">
        <w:rPr>
          <w:lang w:val="it-IT"/>
        </w:rPr>
        <w:t>5. Kontributi i ortakëve mund të jetë në para ose në natyrë (pasuri të luajtshme/të paluajtshme apo të drejta). Statuti përcakton mënyrat e shlyerjes së kontributeve.</w:t>
      </w:r>
    </w:p>
    <w:p w:rsidR="007D2097" w:rsidRPr="007D2097" w:rsidRDefault="007D2097" w:rsidP="007D2097">
      <w:pPr>
        <w:pStyle w:val="Paragrafi"/>
        <w:rPr>
          <w:lang w:val="it-IT"/>
        </w:rPr>
      </w:pPr>
      <w:r w:rsidRPr="007D2097">
        <w:rPr>
          <w:lang w:val="it-IT"/>
        </w:rPr>
        <w:t xml:space="preserve">6. Ortakët e një shoqërie me përgjegjësi të kufizuar i vlerësojnë kontributet në natyrë në marrëveshje të ndërsjella me njëri-tjetrin dhe i shprehin vlerat e tyre në para. Nëse nuk mund të arrihet një marrëveshje, secili prej ortakëve mund t’i drejtohet gjykatës përkatëse, për të ngarkuar një ekspert vlerësues, me një vendim me efekt detyrues. Raporti i ortakëve ose i ekspertit për vlerësimin e kontributeve i dorëzohet Qendrës Kombëtare të Regjistrimit, së bashku me të dhënat e tjera të kërkuara për regjistrim. </w:t>
      </w:r>
    </w:p>
    <w:p w:rsidR="007D2097" w:rsidRPr="007D2097" w:rsidRDefault="007D2097" w:rsidP="007D2097">
      <w:pPr>
        <w:pStyle w:val="Paragrafi"/>
        <w:rPr>
          <w:lang w:val="it-IT"/>
        </w:rPr>
      </w:pPr>
    </w:p>
    <w:p w:rsidR="007D2097" w:rsidRPr="007D2097" w:rsidRDefault="007D2097" w:rsidP="007D2097">
      <w:pPr>
        <w:pStyle w:val="Paragrafi"/>
        <w:rPr>
          <w:lang w:val="it-IT"/>
        </w:rPr>
      </w:pPr>
    </w:p>
    <w:p w:rsidR="007D2097" w:rsidRPr="007D2097" w:rsidRDefault="007D2097" w:rsidP="007D2097">
      <w:pPr>
        <w:pStyle w:val="Paragrafi"/>
        <w:rPr>
          <w:lang w:val="it-IT"/>
        </w:rPr>
      </w:pPr>
    </w:p>
    <w:p w:rsidR="007D2097" w:rsidRPr="007D2097" w:rsidRDefault="007D2097" w:rsidP="007D2097">
      <w:pPr>
        <w:pStyle w:val="Paragrafi"/>
        <w:rPr>
          <w:lang w:val="it-IT"/>
        </w:rPr>
      </w:pPr>
    </w:p>
    <w:p w:rsidR="007D2097" w:rsidRPr="007D2097" w:rsidRDefault="007D2097" w:rsidP="007D2097">
      <w:pPr>
        <w:pStyle w:val="NeniNr"/>
        <w:keepNext w:val="0"/>
        <w:rPr>
          <w:lang w:val="it-IT"/>
        </w:rPr>
      </w:pPr>
      <w:r w:rsidRPr="007D2097">
        <w:rPr>
          <w:lang w:val="it-IT"/>
        </w:rPr>
        <w:t>Neni 69</w:t>
      </w:r>
    </w:p>
    <w:p w:rsidR="007D2097" w:rsidRPr="007D2097" w:rsidRDefault="007D2097" w:rsidP="007D2097">
      <w:pPr>
        <w:pStyle w:val="NeniTitull"/>
        <w:keepNext w:val="0"/>
        <w:rPr>
          <w:lang w:val="it-IT"/>
        </w:rPr>
      </w:pPr>
      <w:r w:rsidRPr="007D2097">
        <w:rPr>
          <w:lang w:val="it-IT"/>
        </w:rPr>
        <w:t>Regjistrimi</w:t>
      </w:r>
    </w:p>
    <w:p w:rsidR="007D2097" w:rsidRPr="007D2097" w:rsidRDefault="007D2097" w:rsidP="007D2097">
      <w:pPr>
        <w:pStyle w:val="Paragrafi"/>
        <w:rPr>
          <w:lang w:val="it-IT"/>
        </w:rPr>
      </w:pPr>
    </w:p>
    <w:p w:rsidR="007D2097" w:rsidRPr="007D2097" w:rsidRDefault="007D2097" w:rsidP="007D2097">
      <w:pPr>
        <w:pStyle w:val="Paragrafi"/>
        <w:rPr>
          <w:lang w:val="it-IT"/>
        </w:rPr>
      </w:pPr>
      <w:r w:rsidRPr="007D2097">
        <w:rPr>
          <w:lang w:val="it-IT"/>
        </w:rPr>
        <w:t>1. Shoqëria me përgjegjësi të kufizuar regjistrohet sipas neneve 26, 28, 32 e 35 të ligjit nr.9723, datë 3.5.2007 “Për Qendrën Kombëtare të Regjistrimit”.</w:t>
      </w:r>
    </w:p>
    <w:p w:rsidR="007D2097" w:rsidRPr="007D2097" w:rsidRDefault="007D2097" w:rsidP="007D2097">
      <w:pPr>
        <w:pStyle w:val="Paragrafi"/>
        <w:rPr>
          <w:lang w:val="it-IT"/>
        </w:rPr>
      </w:pPr>
      <w:r w:rsidRPr="007D2097">
        <w:rPr>
          <w:lang w:val="it-IT"/>
        </w:rPr>
        <w:t xml:space="preserve">2. Nëse shoqëria tregtare ka krijuar një faqe të saj në internet, të dhënat që i njoftohen Qendrës Kombëtare të Regjistrimit publikohen në këtë faqe dhe u vihen në dispozicion personave të interesuar. </w:t>
      </w:r>
    </w:p>
    <w:p w:rsidR="007D2097" w:rsidRPr="007D2097" w:rsidRDefault="007D2097" w:rsidP="007D2097">
      <w:pPr>
        <w:pStyle w:val="Paragrafi"/>
        <w:rPr>
          <w:lang w:val="it-IT"/>
        </w:rPr>
      </w:pPr>
    </w:p>
    <w:p w:rsidR="007D2097" w:rsidRPr="007D2097" w:rsidRDefault="007D2097" w:rsidP="007D2097">
      <w:pPr>
        <w:pStyle w:val="NeniNr"/>
        <w:keepNext w:val="0"/>
        <w:rPr>
          <w:lang w:val="it-IT"/>
        </w:rPr>
      </w:pPr>
      <w:r w:rsidRPr="007D2097">
        <w:rPr>
          <w:lang w:val="it-IT"/>
        </w:rPr>
        <w:t>Neni 70</w:t>
      </w:r>
    </w:p>
    <w:p w:rsidR="007D2097" w:rsidRPr="007D2097" w:rsidRDefault="007D2097" w:rsidP="007D2097">
      <w:pPr>
        <w:pStyle w:val="NeniTitull"/>
        <w:keepNext w:val="0"/>
        <w:rPr>
          <w:lang w:val="it-IT"/>
        </w:rPr>
      </w:pPr>
      <w:r w:rsidRPr="007D2097">
        <w:rPr>
          <w:lang w:val="it-IT"/>
        </w:rPr>
        <w:t>Kapitali minimal</w:t>
      </w:r>
    </w:p>
    <w:p w:rsidR="007D2097" w:rsidRPr="007D2097" w:rsidRDefault="007D2097" w:rsidP="007D2097">
      <w:pPr>
        <w:pStyle w:val="Paragrafi"/>
        <w:rPr>
          <w:lang w:val="it-IT"/>
        </w:rPr>
      </w:pPr>
    </w:p>
    <w:p w:rsidR="007D2097" w:rsidRPr="007D2097" w:rsidRDefault="007D2097" w:rsidP="007D2097">
      <w:pPr>
        <w:pStyle w:val="Paragrafi"/>
        <w:rPr>
          <w:lang w:val="it-IT"/>
        </w:rPr>
      </w:pPr>
      <w:r w:rsidRPr="007D2097">
        <w:rPr>
          <w:lang w:val="it-IT"/>
        </w:rPr>
        <w:t>Shoqëria me përgjegjësi të kufizuar nuk mund të ketë një kapital më të vogël se 100 lekë.</w:t>
      </w:r>
    </w:p>
    <w:p w:rsidR="007D2097" w:rsidRPr="007D2097" w:rsidRDefault="007D2097" w:rsidP="007D2097">
      <w:pPr>
        <w:pStyle w:val="Paragrafi"/>
        <w:rPr>
          <w:lang w:val="it-IT"/>
        </w:rPr>
      </w:pPr>
    </w:p>
    <w:p w:rsidR="007D2097" w:rsidRPr="007D2097" w:rsidRDefault="007D2097" w:rsidP="007D2097">
      <w:pPr>
        <w:pStyle w:val="NeniNr"/>
        <w:keepNext w:val="0"/>
        <w:rPr>
          <w:lang w:val="it-IT"/>
        </w:rPr>
      </w:pPr>
      <w:r w:rsidRPr="007D2097">
        <w:rPr>
          <w:lang w:val="it-IT"/>
        </w:rPr>
        <w:t>Neni 71</w:t>
      </w:r>
    </w:p>
    <w:p w:rsidR="007D2097" w:rsidRPr="007D2097" w:rsidRDefault="007D2097" w:rsidP="007D2097">
      <w:pPr>
        <w:pStyle w:val="NeniTitull"/>
        <w:keepNext w:val="0"/>
        <w:rPr>
          <w:lang w:val="it-IT"/>
        </w:rPr>
      </w:pPr>
      <w:r w:rsidRPr="007D2097">
        <w:rPr>
          <w:lang w:val="it-IT"/>
        </w:rPr>
        <w:t>Shoqëria me ortak të vetëm</w:t>
      </w:r>
    </w:p>
    <w:p w:rsidR="007D2097" w:rsidRPr="007D2097" w:rsidRDefault="007D2097" w:rsidP="007D2097">
      <w:pPr>
        <w:pStyle w:val="Paragrafi"/>
        <w:rPr>
          <w:lang w:val="it-IT"/>
        </w:rPr>
      </w:pPr>
    </w:p>
    <w:p w:rsidR="007D2097" w:rsidRPr="007D2097" w:rsidRDefault="007D2097" w:rsidP="007D2097">
      <w:pPr>
        <w:pStyle w:val="Paragrafi"/>
        <w:rPr>
          <w:lang w:val="it-IT"/>
        </w:rPr>
      </w:pPr>
      <w:r w:rsidRPr="007D2097">
        <w:rPr>
          <w:lang w:val="it-IT"/>
        </w:rPr>
        <w:t xml:space="preserve">1. Nëse shoqëria mbetet me një ortak, atëherë ortaku i vetëm detyrohet ta regjistrojë këtë fakt, sipas nenit 43 të ligjit nr.9723, datë 3.5.2007. Nëse ortaku i mbetur nuk përmbush këtë detyrim, atëherë ai përgjigjet personalisht për detyrimet që shoqëria ka marrë përsipër. </w:t>
      </w:r>
    </w:p>
    <w:p w:rsidR="007D2097" w:rsidRPr="007D2097" w:rsidRDefault="007D2097" w:rsidP="007D2097">
      <w:pPr>
        <w:pStyle w:val="Paragrafi"/>
        <w:rPr>
          <w:lang w:val="it-IT"/>
        </w:rPr>
      </w:pPr>
      <w:r w:rsidRPr="007D2097">
        <w:rPr>
          <w:lang w:val="it-IT"/>
        </w:rPr>
        <w:t>2. Nga çasti i regjistrimit të ndryshimit, sipas pikës 1 të këtij neni, shoqëria tregtare vijon si shoqëri me përgjegjësi të kufizuar me ortak të vetëm.</w:t>
      </w:r>
    </w:p>
    <w:p w:rsidR="007D2097" w:rsidRPr="007D2097" w:rsidRDefault="007D2097" w:rsidP="007D2097">
      <w:pPr>
        <w:pStyle w:val="Paragrafi"/>
        <w:rPr>
          <w:lang w:val="it-IT"/>
        </w:rPr>
      </w:pPr>
      <w:r w:rsidRPr="007D2097">
        <w:rPr>
          <w:lang w:val="it-IT"/>
        </w:rPr>
        <w:t xml:space="preserve"> </w:t>
      </w:r>
    </w:p>
    <w:p w:rsidR="007D2097" w:rsidRPr="007D2097" w:rsidRDefault="007D2097" w:rsidP="007D2097">
      <w:pPr>
        <w:pStyle w:val="TitulliTitull"/>
        <w:keepNext w:val="0"/>
        <w:rPr>
          <w:lang w:val="it-IT"/>
        </w:rPr>
      </w:pPr>
      <w:r w:rsidRPr="007D2097">
        <w:rPr>
          <w:lang w:val="it-IT"/>
        </w:rPr>
        <w:t>TITULLI II</w:t>
      </w:r>
    </w:p>
    <w:p w:rsidR="007D2097" w:rsidRPr="007D2097" w:rsidRDefault="007D2097" w:rsidP="007D2097">
      <w:pPr>
        <w:pStyle w:val="TitulliTitull"/>
        <w:keepNext w:val="0"/>
        <w:rPr>
          <w:lang w:val="it-IT"/>
        </w:rPr>
      </w:pPr>
      <w:r w:rsidRPr="007D2097">
        <w:rPr>
          <w:lang w:val="it-IT"/>
        </w:rPr>
        <w:t>KUOTAT DHE KALIMI I KUOTAVE</w:t>
      </w:r>
    </w:p>
    <w:p w:rsidR="007D2097" w:rsidRPr="007D2097" w:rsidRDefault="007D2097" w:rsidP="007D2097">
      <w:pPr>
        <w:pStyle w:val="Paragrafi"/>
        <w:rPr>
          <w:lang w:val="it-IT"/>
        </w:rPr>
      </w:pPr>
    </w:p>
    <w:p w:rsidR="007D2097" w:rsidRPr="007D2097" w:rsidRDefault="007D2097" w:rsidP="007D2097">
      <w:pPr>
        <w:pStyle w:val="NeniNr"/>
        <w:keepNext w:val="0"/>
        <w:rPr>
          <w:lang w:val="it-IT"/>
        </w:rPr>
      </w:pPr>
      <w:r w:rsidRPr="007D2097">
        <w:rPr>
          <w:lang w:val="it-IT"/>
        </w:rPr>
        <w:t>Neni 72</w:t>
      </w:r>
    </w:p>
    <w:p w:rsidR="007D2097" w:rsidRPr="007D2097" w:rsidRDefault="007D2097" w:rsidP="007D2097">
      <w:pPr>
        <w:pStyle w:val="NeniTitull"/>
        <w:keepNext w:val="0"/>
        <w:rPr>
          <w:lang w:val="it-IT"/>
        </w:rPr>
      </w:pPr>
      <w:r w:rsidRPr="007D2097">
        <w:rPr>
          <w:lang w:val="it-IT"/>
        </w:rPr>
        <w:t>Zotërimi i kuotave</w:t>
      </w:r>
    </w:p>
    <w:p w:rsidR="007D2097" w:rsidRPr="007D2097" w:rsidRDefault="007D2097" w:rsidP="007D2097">
      <w:pPr>
        <w:pStyle w:val="Paragrafi"/>
        <w:rPr>
          <w:lang w:val="it-IT"/>
        </w:rPr>
      </w:pPr>
    </w:p>
    <w:p w:rsidR="007D2097" w:rsidRPr="007D2097" w:rsidRDefault="007D2097" w:rsidP="007D2097">
      <w:pPr>
        <w:pStyle w:val="Paragrafi"/>
        <w:rPr>
          <w:lang w:val="it-IT"/>
        </w:rPr>
      </w:pPr>
      <w:r w:rsidRPr="007D2097">
        <w:rPr>
          <w:lang w:val="it-IT"/>
        </w:rPr>
        <w:t>1. Kuota e shoqërisë me përgjegjësi të kufizuar mund të zotërohet nga një ose më shumë persona.</w:t>
      </w:r>
    </w:p>
    <w:p w:rsidR="007D2097" w:rsidRPr="007D2097" w:rsidRDefault="007D2097" w:rsidP="007D2097">
      <w:pPr>
        <w:pStyle w:val="Paragrafi"/>
        <w:rPr>
          <w:lang w:val="it-IT"/>
        </w:rPr>
      </w:pPr>
      <w:r w:rsidRPr="007D2097">
        <w:rPr>
          <w:lang w:val="it-IT"/>
        </w:rPr>
        <w:t>2. Në rastin kur një kuotë e kapitalit të shoqërisë zotërohet nga më shumë se një person, në marrëdhënie me shoqërinë këta persona trajtohen si një ortak dhe të drejtat e tyre ushtrohen, nëpërmjet një përfaqësuesi të përbashkët. Këta persona përgjigjen personalisht dhe në mënyrë solidare për detyrimet që lindin nga zotërimi i kuotës.</w:t>
      </w:r>
    </w:p>
    <w:p w:rsidR="007D2097" w:rsidRPr="007D2097" w:rsidRDefault="007D2097" w:rsidP="007D2097">
      <w:pPr>
        <w:pStyle w:val="Paragrafi"/>
        <w:rPr>
          <w:lang w:val="it-IT"/>
        </w:rPr>
      </w:pPr>
      <w:r w:rsidRPr="007D2097">
        <w:rPr>
          <w:lang w:val="it-IT"/>
        </w:rPr>
        <w:t>3. Personat që zotërojnë një kuotë të kapitalit të shoqërisë me përgjegjësi të kufizuar, merren vesh ndërmjet tyre për ndarjen e të drejtave e të detyrimeve, që rrjedhin nga kjo kuotë. Këto të drejta e detyrime mund të ndahen në mënyrë të barabartë ose jo.</w:t>
      </w:r>
    </w:p>
    <w:p w:rsidR="007D2097" w:rsidRPr="007D2097" w:rsidRDefault="007D2097" w:rsidP="007D2097">
      <w:pPr>
        <w:pStyle w:val="Paragrafi"/>
        <w:rPr>
          <w:lang w:val="it-IT"/>
        </w:rPr>
      </w:pPr>
      <w:r w:rsidRPr="007D2097">
        <w:rPr>
          <w:lang w:val="it-IT"/>
        </w:rPr>
        <w:t>4. Veprimet e shoqërisë ndaj kuotës së zotëruar nga më shumë se një person krijojnë pasoja ndaj të gjithë zotëruesve të saj edhe nëse veprimi i shoqërisë i drejtohet vetëm njërit prej zotëruesve.</w:t>
      </w:r>
    </w:p>
    <w:p w:rsidR="007D2097" w:rsidRPr="007D2097" w:rsidRDefault="007D2097" w:rsidP="007D2097">
      <w:pPr>
        <w:pStyle w:val="Paragrafi"/>
        <w:rPr>
          <w:lang w:val="it-IT"/>
        </w:rPr>
      </w:pPr>
      <w:r w:rsidRPr="007D2097">
        <w:rPr>
          <w:lang w:val="it-IT"/>
        </w:rPr>
        <w:t>5. Shoqëria tregtare mund të lëshojë një certifikatë për të vërtetuar zotërimin e kuotës së kapitalit. Kjo certifikatë lëshohet në emër të personit apo të personave, që zotërojnë kuotën dhe nuk përbën letër me vlerë.</w:t>
      </w:r>
    </w:p>
    <w:p w:rsidR="007D2097" w:rsidRPr="007D2097" w:rsidRDefault="007D2097" w:rsidP="007D2097">
      <w:pPr>
        <w:pStyle w:val="Paragrafi"/>
        <w:rPr>
          <w:lang w:val="it-IT"/>
        </w:rPr>
      </w:pPr>
      <w:r w:rsidRPr="007D2097">
        <w:rPr>
          <w:lang w:val="it-IT"/>
        </w:rPr>
        <w:t>6. Nëse personat që zotërojnë një kuotë nuk arrijnë një marrëveshje, sipas pikës 3 të këtij neni, atëherë zbatohen dispozitat e Kodit Civil për bashkëpronësinë.</w:t>
      </w:r>
    </w:p>
    <w:p w:rsidR="007D2097" w:rsidRPr="007D2097" w:rsidRDefault="007D2097" w:rsidP="007D2097">
      <w:pPr>
        <w:pStyle w:val="Paragrafi"/>
        <w:rPr>
          <w:sz w:val="18"/>
          <w:lang w:val="it-IT"/>
        </w:rPr>
      </w:pPr>
    </w:p>
    <w:p w:rsidR="007D2097" w:rsidRPr="007D2097" w:rsidRDefault="007D2097" w:rsidP="007D2097">
      <w:pPr>
        <w:pStyle w:val="NeniNr"/>
        <w:keepNext w:val="0"/>
        <w:rPr>
          <w:lang w:val="it-IT"/>
        </w:rPr>
      </w:pPr>
      <w:r w:rsidRPr="007D2097">
        <w:rPr>
          <w:lang w:val="it-IT"/>
        </w:rPr>
        <w:t>Neni 73</w:t>
      </w:r>
    </w:p>
    <w:p w:rsidR="007D2097" w:rsidRPr="007D2097" w:rsidRDefault="007D2097" w:rsidP="007D2097">
      <w:pPr>
        <w:pStyle w:val="NeniTitull"/>
        <w:keepNext w:val="0"/>
        <w:rPr>
          <w:lang w:val="it-IT"/>
        </w:rPr>
      </w:pPr>
      <w:r w:rsidRPr="007D2097">
        <w:rPr>
          <w:lang w:val="it-IT"/>
        </w:rPr>
        <w:t>Mënyrat e fitimit dhe kalimit të kuotave</w:t>
      </w:r>
    </w:p>
    <w:p w:rsidR="007D2097" w:rsidRPr="00553AD0" w:rsidRDefault="007D2097" w:rsidP="007D2097">
      <w:pPr>
        <w:pStyle w:val="Paragrafi"/>
        <w:rPr>
          <w:sz w:val="16"/>
          <w:lang w:val="de-DE"/>
        </w:rPr>
      </w:pPr>
    </w:p>
    <w:p w:rsidR="007D2097" w:rsidRPr="007D2097" w:rsidRDefault="007D2097" w:rsidP="007D2097">
      <w:pPr>
        <w:pStyle w:val="Paragrafi"/>
        <w:rPr>
          <w:lang w:val="it-IT"/>
        </w:rPr>
      </w:pPr>
      <w:r w:rsidRPr="007D2097">
        <w:rPr>
          <w:lang w:val="it-IT"/>
        </w:rPr>
        <w:t>1. Kuotat e kapitalit të një shoqërie me përgjegjësi të kufizuar e të drejtat që rrjedhin prej tyre mund të fitohen apo kalohen nëpërmjet:</w:t>
      </w:r>
    </w:p>
    <w:p w:rsidR="007D2097" w:rsidRPr="007D2097" w:rsidRDefault="007D2097" w:rsidP="007D2097">
      <w:pPr>
        <w:pStyle w:val="Paragrafi"/>
        <w:rPr>
          <w:lang w:val="it-IT"/>
        </w:rPr>
      </w:pPr>
      <w:r w:rsidRPr="007D2097">
        <w:rPr>
          <w:lang w:val="it-IT"/>
        </w:rPr>
        <w:t>a) kontributit në kapitalin e shoqërisë;</w:t>
      </w:r>
    </w:p>
    <w:p w:rsidR="007D2097" w:rsidRPr="007D2097" w:rsidRDefault="007D2097" w:rsidP="007D2097">
      <w:pPr>
        <w:pStyle w:val="Paragrafi"/>
        <w:rPr>
          <w:lang w:val="it-IT"/>
        </w:rPr>
      </w:pPr>
      <w:r w:rsidRPr="007D2097">
        <w:rPr>
          <w:lang w:val="it-IT"/>
        </w:rPr>
        <w:t>b) shitblerjes;</w:t>
      </w:r>
    </w:p>
    <w:p w:rsidR="007D2097" w:rsidRPr="007D2097" w:rsidRDefault="007D2097" w:rsidP="007D2097">
      <w:pPr>
        <w:pStyle w:val="Paragrafi"/>
        <w:rPr>
          <w:lang w:val="it-IT"/>
        </w:rPr>
      </w:pPr>
      <w:r w:rsidRPr="007D2097">
        <w:rPr>
          <w:lang w:val="it-IT"/>
        </w:rPr>
        <w:t>c) trashëgimisë;</w:t>
      </w:r>
    </w:p>
    <w:p w:rsidR="007D2097" w:rsidRPr="007D2097" w:rsidRDefault="007D2097" w:rsidP="007D2097">
      <w:pPr>
        <w:pStyle w:val="Paragrafi"/>
        <w:rPr>
          <w:lang w:val="it-IT"/>
        </w:rPr>
      </w:pPr>
      <w:r w:rsidRPr="007D2097">
        <w:rPr>
          <w:lang w:val="it-IT"/>
        </w:rPr>
        <w:t>ç) dhurimit;</w:t>
      </w:r>
    </w:p>
    <w:p w:rsidR="007D2097" w:rsidRPr="007D2097" w:rsidRDefault="007D2097" w:rsidP="007D2097">
      <w:pPr>
        <w:pStyle w:val="Paragrafi"/>
        <w:rPr>
          <w:lang w:val="es-CL"/>
        </w:rPr>
      </w:pPr>
      <w:r w:rsidRPr="007D2097">
        <w:rPr>
          <w:lang w:val="es-CL"/>
        </w:rPr>
        <w:t>d) çdo mënyre tjetër të parashikuar me ligj.</w:t>
      </w:r>
    </w:p>
    <w:p w:rsidR="007D2097" w:rsidRPr="007D2097" w:rsidRDefault="007D2097" w:rsidP="007D2097">
      <w:pPr>
        <w:pStyle w:val="Paragrafi"/>
        <w:rPr>
          <w:lang w:val="it-IT"/>
        </w:rPr>
      </w:pPr>
      <w:r w:rsidRPr="007D2097">
        <w:rPr>
          <w:lang w:val="it-IT"/>
        </w:rPr>
        <w:t>2. Në rastin e kalimit të kuotave me kontratë, kontrata duhet të bëhet me shkrim.</w:t>
      </w:r>
    </w:p>
    <w:p w:rsidR="007D2097" w:rsidRPr="007D2097" w:rsidRDefault="007D2097" w:rsidP="007D2097">
      <w:pPr>
        <w:pStyle w:val="Paragrafi"/>
        <w:rPr>
          <w:lang w:val="it-IT"/>
        </w:rPr>
      </w:pPr>
      <w:r w:rsidRPr="007D2097">
        <w:rPr>
          <w:lang w:val="it-IT"/>
        </w:rPr>
        <w:t>3. Statuti mund të kushtëzojë kalimin e kuotave, veçanërisht duke përcaktuar miratimin e shoqërisë ose të drejtën e parablerjes në favor të shoqërisë apo të ortakëve të tjerë.</w:t>
      </w:r>
    </w:p>
    <w:p w:rsidR="007D2097" w:rsidRPr="007D2097" w:rsidRDefault="007D2097" w:rsidP="007D2097">
      <w:pPr>
        <w:pStyle w:val="Paragrafi"/>
        <w:rPr>
          <w:sz w:val="16"/>
          <w:lang w:val="it-IT"/>
        </w:rPr>
      </w:pPr>
    </w:p>
    <w:p w:rsidR="007D2097" w:rsidRPr="007D2097" w:rsidRDefault="007D2097" w:rsidP="007D2097">
      <w:pPr>
        <w:pStyle w:val="NeniNr"/>
        <w:keepNext w:val="0"/>
        <w:rPr>
          <w:lang w:val="it-IT"/>
        </w:rPr>
      </w:pPr>
      <w:r w:rsidRPr="007D2097">
        <w:rPr>
          <w:lang w:val="it-IT"/>
        </w:rPr>
        <w:t>Neni 74</w:t>
      </w:r>
    </w:p>
    <w:p w:rsidR="007D2097" w:rsidRPr="007D2097" w:rsidRDefault="007D2097" w:rsidP="007D2097">
      <w:pPr>
        <w:pStyle w:val="NeniTitull"/>
        <w:keepNext w:val="0"/>
        <w:rPr>
          <w:lang w:val="it-IT"/>
        </w:rPr>
      </w:pPr>
      <w:r w:rsidRPr="007D2097">
        <w:rPr>
          <w:lang w:val="it-IT"/>
        </w:rPr>
        <w:t>Pasojat e kalimit të kuotave</w:t>
      </w:r>
    </w:p>
    <w:p w:rsidR="007D2097" w:rsidRPr="007D2097" w:rsidRDefault="007D2097" w:rsidP="007D2097">
      <w:pPr>
        <w:pStyle w:val="Paragrafi"/>
        <w:rPr>
          <w:sz w:val="16"/>
          <w:lang w:val="it-IT"/>
        </w:rPr>
      </w:pPr>
    </w:p>
    <w:p w:rsidR="007D2097" w:rsidRPr="007D2097" w:rsidRDefault="007D2097" w:rsidP="007D2097">
      <w:pPr>
        <w:pStyle w:val="Paragrafi"/>
        <w:rPr>
          <w:lang w:val="it-IT"/>
        </w:rPr>
      </w:pPr>
      <w:r w:rsidRPr="007D2097">
        <w:rPr>
          <w:lang w:val="it-IT"/>
        </w:rPr>
        <w:t>1. Personi që kalon kuotën dhe ai që e fiton atë përgjigjen në mënyrë solidare ndaj shoqërisë për detyrimet që rrjedhin nga zotërimi i kuotës, nga çasti i kalimit të kuotave, deri në çastin e regjistrimit të kalimit, sipas pikës 2 të këtij neni.</w:t>
      </w:r>
    </w:p>
    <w:p w:rsidR="007D2097" w:rsidRPr="007D2097" w:rsidRDefault="007D2097" w:rsidP="007D2097">
      <w:pPr>
        <w:pStyle w:val="Paragrafi"/>
        <w:rPr>
          <w:lang w:val="it-IT"/>
        </w:rPr>
      </w:pPr>
      <w:r w:rsidRPr="007D2097">
        <w:rPr>
          <w:lang w:val="it-IT"/>
        </w:rPr>
        <w:t xml:space="preserve">2. Shoqëria regjistron kalimin e kuotës, sipas nenit 43 të ligjit nr. 9723, datë 3.5.2007 “Për Qendrën Kombëtare të Regjistrimit”. Regjistrimi i kalimit të kuotave ka efekt deklarativ. </w:t>
      </w:r>
    </w:p>
    <w:p w:rsidR="007D2097" w:rsidRPr="007D2097" w:rsidRDefault="007D2097" w:rsidP="007D2097">
      <w:pPr>
        <w:pStyle w:val="Paragrafi"/>
        <w:rPr>
          <w:sz w:val="16"/>
          <w:lang w:val="it-IT"/>
        </w:rPr>
      </w:pPr>
      <w:r w:rsidRPr="007D2097">
        <w:rPr>
          <w:lang w:val="it-IT"/>
        </w:rPr>
        <w:t xml:space="preserve"> </w:t>
      </w:r>
    </w:p>
    <w:p w:rsidR="007D2097" w:rsidRPr="007D2097" w:rsidRDefault="007D2097" w:rsidP="007D2097">
      <w:pPr>
        <w:pStyle w:val="NeniNr"/>
        <w:rPr>
          <w:lang w:val="it-IT"/>
        </w:rPr>
      </w:pPr>
      <w:r w:rsidRPr="007D2097">
        <w:rPr>
          <w:lang w:val="it-IT"/>
        </w:rPr>
        <w:t>Neni 75</w:t>
      </w:r>
    </w:p>
    <w:p w:rsidR="007D2097" w:rsidRPr="00553AD0" w:rsidRDefault="007D2097" w:rsidP="007D2097">
      <w:pPr>
        <w:pStyle w:val="NeniTitull"/>
        <w:rPr>
          <w:lang w:val="it-IT"/>
        </w:rPr>
      </w:pPr>
      <w:r w:rsidRPr="00553AD0">
        <w:rPr>
          <w:lang w:val="it-IT"/>
        </w:rPr>
        <w:t xml:space="preserve">Pjesëtimi i kuotave dhe transferimi i tyre </w:t>
      </w:r>
    </w:p>
    <w:p w:rsidR="007D2097" w:rsidRPr="00553AD0" w:rsidRDefault="007D2097" w:rsidP="007D2097">
      <w:pPr>
        <w:pStyle w:val="Paragrafi"/>
        <w:rPr>
          <w:lang w:val="it-IT"/>
        </w:rPr>
      </w:pPr>
    </w:p>
    <w:p w:rsidR="007D2097" w:rsidRPr="007D2097" w:rsidRDefault="007D2097" w:rsidP="007D2097">
      <w:pPr>
        <w:pStyle w:val="Paragrafi"/>
        <w:rPr>
          <w:lang w:val="it-IT"/>
        </w:rPr>
      </w:pPr>
      <w:r w:rsidRPr="007D2097">
        <w:rPr>
          <w:lang w:val="it-IT"/>
        </w:rPr>
        <w:t>1. Me përjashtim të rasteve kur kjo është e ndaluar nga statuti, kuotat mund të pjesëtohen për shkak të kalimit të tyre.</w:t>
      </w:r>
    </w:p>
    <w:p w:rsidR="007D2097" w:rsidRPr="007D2097" w:rsidRDefault="007D2097" w:rsidP="007D2097">
      <w:pPr>
        <w:pStyle w:val="Paragrafi"/>
        <w:rPr>
          <w:lang w:val="it-IT"/>
        </w:rPr>
      </w:pPr>
      <w:r w:rsidRPr="007D2097">
        <w:rPr>
          <w:lang w:val="it-IT"/>
        </w:rPr>
        <w:t xml:space="preserve"> 2. Dispozitat e nenit 73 të këtij ligji për kalimin e kuotave zbatohen edhe për kalimin e pjesëve të kuotave.</w:t>
      </w:r>
    </w:p>
    <w:p w:rsidR="007D2097" w:rsidRPr="007D2097" w:rsidRDefault="007D2097" w:rsidP="007D2097">
      <w:pPr>
        <w:pStyle w:val="Paragrafi"/>
        <w:rPr>
          <w:lang w:val="it-IT"/>
        </w:rPr>
      </w:pPr>
    </w:p>
    <w:p w:rsidR="007D2097" w:rsidRPr="007D2097" w:rsidRDefault="007D2097" w:rsidP="007D2097">
      <w:pPr>
        <w:pStyle w:val="KapitulliNr"/>
        <w:keepNext w:val="0"/>
        <w:rPr>
          <w:lang w:val="it-IT"/>
        </w:rPr>
      </w:pPr>
      <w:r w:rsidRPr="007D2097">
        <w:rPr>
          <w:lang w:val="it-IT"/>
        </w:rPr>
        <w:t>TITULLI III</w:t>
      </w:r>
    </w:p>
    <w:p w:rsidR="007D2097" w:rsidRPr="007D2097" w:rsidRDefault="007D2097" w:rsidP="007D2097">
      <w:pPr>
        <w:pStyle w:val="KreuTitull"/>
        <w:keepNext w:val="0"/>
        <w:rPr>
          <w:lang w:val="it-IT"/>
        </w:rPr>
      </w:pPr>
      <w:r w:rsidRPr="007D2097">
        <w:rPr>
          <w:lang w:val="it-IT"/>
        </w:rPr>
        <w:t>MARRËDHËNIET NDËRMJET SHOQËRISË DHE ORTAKËVE</w:t>
      </w:r>
    </w:p>
    <w:p w:rsidR="007D2097" w:rsidRPr="007D2097" w:rsidRDefault="007D2097" w:rsidP="007D2097">
      <w:pPr>
        <w:pStyle w:val="Paragrafi"/>
        <w:rPr>
          <w:lang w:val="it-IT"/>
        </w:rPr>
      </w:pPr>
    </w:p>
    <w:p w:rsidR="007D2097" w:rsidRPr="007D2097" w:rsidRDefault="007D2097" w:rsidP="007D2097">
      <w:pPr>
        <w:pStyle w:val="NeniNr"/>
        <w:keepNext w:val="0"/>
        <w:rPr>
          <w:lang w:val="it-IT"/>
        </w:rPr>
      </w:pPr>
      <w:r w:rsidRPr="007D2097">
        <w:rPr>
          <w:lang w:val="it-IT"/>
        </w:rPr>
        <w:t>Neni 76</w:t>
      </w:r>
    </w:p>
    <w:p w:rsidR="007D2097" w:rsidRPr="007D2097" w:rsidRDefault="007D2097" w:rsidP="007D2097">
      <w:pPr>
        <w:pStyle w:val="NeniTitull"/>
        <w:keepNext w:val="0"/>
        <w:rPr>
          <w:lang w:val="it-IT"/>
        </w:rPr>
      </w:pPr>
      <w:r w:rsidRPr="007D2097">
        <w:rPr>
          <w:lang w:val="it-IT"/>
        </w:rPr>
        <w:t>Shpërndarja e fitimeve</w:t>
      </w:r>
    </w:p>
    <w:p w:rsidR="007D2097" w:rsidRPr="007D2097" w:rsidRDefault="007D2097" w:rsidP="007D2097">
      <w:pPr>
        <w:pStyle w:val="Paragrafi"/>
        <w:rPr>
          <w:lang w:val="it-IT"/>
        </w:rPr>
      </w:pPr>
    </w:p>
    <w:p w:rsidR="007D2097" w:rsidRPr="007D2097" w:rsidRDefault="007D2097" w:rsidP="007D2097">
      <w:pPr>
        <w:pStyle w:val="Paragrafi"/>
        <w:rPr>
          <w:lang w:val="it-IT"/>
        </w:rPr>
      </w:pPr>
      <w:r w:rsidRPr="007D2097">
        <w:rPr>
          <w:lang w:val="it-IT"/>
        </w:rPr>
        <w:t xml:space="preserve">1. Me përjashtim të rasteve kur parashikohet ndryshe në statut, ortakët kanë të drejtë të ndajnë pjesën e fitimit të deklaruar në pasqyrat financiare të shoqërisë. </w:t>
      </w:r>
    </w:p>
    <w:p w:rsidR="007D2097" w:rsidRPr="007D2097" w:rsidRDefault="007D2097" w:rsidP="007D2097">
      <w:pPr>
        <w:pStyle w:val="Paragrafi"/>
        <w:rPr>
          <w:lang w:val="it-IT"/>
        </w:rPr>
      </w:pPr>
      <w:r w:rsidRPr="007D2097">
        <w:rPr>
          <w:lang w:val="it-IT"/>
        </w:rPr>
        <w:t>2. Me përjashtim të rasteve kur parashikohet ndryshe në statut, fitimi u shpërndahet ortakëve në raport me kuotat e zotëruara.</w:t>
      </w:r>
    </w:p>
    <w:p w:rsidR="007D2097" w:rsidRPr="007D2097" w:rsidRDefault="007D2097" w:rsidP="007D2097">
      <w:pPr>
        <w:pStyle w:val="Paragrafi"/>
        <w:rPr>
          <w:lang w:val="it-IT"/>
        </w:rPr>
      </w:pPr>
    </w:p>
    <w:p w:rsidR="007D2097" w:rsidRPr="007D2097" w:rsidRDefault="007D2097" w:rsidP="007D2097">
      <w:pPr>
        <w:pStyle w:val="NeniNr"/>
        <w:keepNext w:val="0"/>
        <w:rPr>
          <w:lang w:val="it-IT"/>
        </w:rPr>
      </w:pPr>
      <w:r w:rsidRPr="007D2097">
        <w:rPr>
          <w:lang w:val="it-IT"/>
        </w:rPr>
        <w:t>Neni 77</w:t>
      </w:r>
    </w:p>
    <w:p w:rsidR="007D2097" w:rsidRPr="007D2097" w:rsidRDefault="007D2097" w:rsidP="007D2097">
      <w:pPr>
        <w:pStyle w:val="NeniTitull"/>
        <w:keepNext w:val="0"/>
        <w:rPr>
          <w:lang w:val="it-IT"/>
        </w:rPr>
      </w:pPr>
      <w:r w:rsidRPr="007D2097">
        <w:rPr>
          <w:lang w:val="it-IT"/>
        </w:rPr>
        <w:t>Kufizimet e shpërndarjeve, certifikata e aftësisë paguese</w:t>
      </w:r>
    </w:p>
    <w:p w:rsidR="007D2097" w:rsidRPr="00976250" w:rsidRDefault="007D2097" w:rsidP="007D2097">
      <w:pPr>
        <w:pStyle w:val="Paragrafi"/>
        <w:rPr>
          <w:lang w:val="it-IT"/>
        </w:rPr>
      </w:pPr>
    </w:p>
    <w:p w:rsidR="007D2097" w:rsidRPr="007D2097" w:rsidRDefault="007D2097" w:rsidP="007D2097">
      <w:pPr>
        <w:pStyle w:val="Paragrafi"/>
        <w:rPr>
          <w:lang w:val="it-IT"/>
        </w:rPr>
      </w:pPr>
      <w:r w:rsidRPr="007D2097">
        <w:rPr>
          <w:lang w:val="it-IT"/>
        </w:rPr>
        <w:t>1. Shoqëria mund t’u shpërndajë fitime ortakëve, vetëm nëse pas pagimit të dividendit:</w:t>
      </w:r>
    </w:p>
    <w:p w:rsidR="007D2097" w:rsidRPr="007D2097" w:rsidRDefault="007D2097" w:rsidP="007D2097">
      <w:pPr>
        <w:pStyle w:val="Paragrafi"/>
        <w:rPr>
          <w:lang w:val="it-IT"/>
        </w:rPr>
      </w:pPr>
      <w:r w:rsidRPr="007D2097">
        <w:rPr>
          <w:lang w:val="it-IT"/>
        </w:rPr>
        <w:t>a) aktivet e shoqërisë mbulojnë tërësisht detyrimet e saj;</w:t>
      </w:r>
    </w:p>
    <w:p w:rsidR="007D2097" w:rsidRPr="007D2097" w:rsidRDefault="007D2097" w:rsidP="007D2097">
      <w:pPr>
        <w:pStyle w:val="Paragrafi"/>
        <w:rPr>
          <w:lang w:val="it-IT"/>
        </w:rPr>
      </w:pPr>
      <w:r w:rsidRPr="007D2097">
        <w:rPr>
          <w:lang w:val="it-IT"/>
        </w:rPr>
        <w:t>b) shoqëria ka aktive likuide të mjaftueshme për të shlyer detyrimet që bëhen të kërkueshme brenda 12 muajve në vazhdim.</w:t>
      </w:r>
    </w:p>
    <w:p w:rsidR="007D2097" w:rsidRPr="007D2097" w:rsidRDefault="007D2097" w:rsidP="007D2097">
      <w:pPr>
        <w:pStyle w:val="Paragrafi"/>
        <w:rPr>
          <w:lang w:val="it-IT"/>
        </w:rPr>
      </w:pPr>
      <w:r w:rsidRPr="007D2097">
        <w:rPr>
          <w:lang w:val="it-IT"/>
        </w:rPr>
        <w:t>2. Administratorët lëshojnë një certifikatë të aftësisë paguese, e cila konfirmon shprehimisht se shpërndarja e propozuar e dividentëve përmbush kërkesat e pikës 1 të këtij neni, ndërsa kur gjendja e shoqërisë tregon se shpërndarja e propozuar e dividendëve nuk i përmbush këto kritere, administratorët nuk mund ta lëshojnë këtë certifikatë.</w:t>
      </w:r>
    </w:p>
    <w:p w:rsidR="007D2097" w:rsidRPr="007D2097" w:rsidRDefault="007D2097" w:rsidP="007D2097">
      <w:pPr>
        <w:pStyle w:val="Paragrafi"/>
        <w:rPr>
          <w:lang w:val="it-IT"/>
        </w:rPr>
      </w:pPr>
      <w:r w:rsidRPr="007D2097">
        <w:rPr>
          <w:lang w:val="it-IT"/>
        </w:rPr>
        <w:t>3. Administratorët përgjigjen ndaj shoqërisë për vërtetësinë e certifikatës së aftësisë paguese.</w:t>
      </w:r>
    </w:p>
    <w:p w:rsidR="007D2097" w:rsidRPr="007D2097" w:rsidRDefault="007D2097" w:rsidP="007D2097">
      <w:pPr>
        <w:pStyle w:val="Paragrafi"/>
        <w:rPr>
          <w:lang w:val="it-IT"/>
        </w:rPr>
      </w:pPr>
    </w:p>
    <w:p w:rsidR="007D2097" w:rsidRPr="007D2097" w:rsidRDefault="007D2097" w:rsidP="007D2097">
      <w:pPr>
        <w:pStyle w:val="Paragrafi"/>
        <w:rPr>
          <w:lang w:val="it-IT"/>
        </w:rPr>
      </w:pPr>
    </w:p>
    <w:p w:rsidR="007D2097" w:rsidRPr="007D2097" w:rsidRDefault="007D2097" w:rsidP="007D2097">
      <w:pPr>
        <w:pStyle w:val="Paragrafi"/>
        <w:rPr>
          <w:lang w:val="it-IT"/>
        </w:rPr>
      </w:pPr>
    </w:p>
    <w:p w:rsidR="007D2097" w:rsidRPr="007D2097" w:rsidRDefault="007D2097" w:rsidP="007D2097">
      <w:pPr>
        <w:pStyle w:val="Paragrafi"/>
        <w:rPr>
          <w:lang w:val="it-IT"/>
        </w:rPr>
      </w:pPr>
    </w:p>
    <w:p w:rsidR="007D2097" w:rsidRPr="007D2097" w:rsidRDefault="007D2097" w:rsidP="007D2097">
      <w:pPr>
        <w:pStyle w:val="Paragrafi"/>
        <w:rPr>
          <w:lang w:val="it-IT"/>
        </w:rPr>
      </w:pPr>
    </w:p>
    <w:p w:rsidR="007D2097" w:rsidRPr="007D2097" w:rsidRDefault="007D2097" w:rsidP="007D2097">
      <w:pPr>
        <w:pStyle w:val="NeniNr"/>
        <w:keepNext w:val="0"/>
        <w:rPr>
          <w:lang w:val="it-IT"/>
        </w:rPr>
      </w:pPr>
      <w:r w:rsidRPr="007D2097">
        <w:rPr>
          <w:lang w:val="it-IT"/>
        </w:rPr>
        <w:t>Neni 78</w:t>
      </w:r>
    </w:p>
    <w:p w:rsidR="007D2097" w:rsidRPr="007D2097" w:rsidRDefault="007D2097" w:rsidP="007D2097">
      <w:pPr>
        <w:pStyle w:val="NeniTitull"/>
        <w:keepNext w:val="0"/>
        <w:rPr>
          <w:lang w:val="it-IT"/>
        </w:rPr>
      </w:pPr>
      <w:r w:rsidRPr="007D2097">
        <w:rPr>
          <w:lang w:val="it-IT"/>
        </w:rPr>
        <w:t>Përgjegjësia personale për shpërndarjet e ndaluara</w:t>
      </w:r>
    </w:p>
    <w:p w:rsidR="007D2097" w:rsidRPr="00976250" w:rsidRDefault="007D2097" w:rsidP="007D2097">
      <w:pPr>
        <w:pStyle w:val="Paragrafi"/>
        <w:rPr>
          <w:lang w:val="it-IT"/>
        </w:rPr>
      </w:pPr>
    </w:p>
    <w:p w:rsidR="007D2097" w:rsidRPr="007D2097" w:rsidRDefault="007D2097" w:rsidP="007D2097">
      <w:pPr>
        <w:pStyle w:val="Paragrafi"/>
        <w:rPr>
          <w:lang w:val="it-IT"/>
        </w:rPr>
      </w:pPr>
      <w:r w:rsidRPr="007D2097">
        <w:rPr>
          <w:lang w:val="it-IT"/>
        </w:rPr>
        <w:t>1. Administratorët, të cilët nga pakujdesia lëshojnë një certifikatë të pasaktë të aftësisë paguese, sipas pikës 2 të nenit 77 të këtij ligji, përgjigjen personalisht përpara shoqërisë për kthimin e dividendëve të shpërndarë.</w:t>
      </w:r>
    </w:p>
    <w:p w:rsidR="007D2097" w:rsidRPr="007D2097" w:rsidRDefault="007D2097" w:rsidP="007D2097">
      <w:pPr>
        <w:pStyle w:val="Paragrafi"/>
        <w:rPr>
          <w:lang w:val="it-IT"/>
        </w:rPr>
      </w:pPr>
      <w:r w:rsidRPr="007D2097">
        <w:rPr>
          <w:lang w:val="it-IT"/>
        </w:rPr>
        <w:t xml:space="preserve">2. Ortakët, që kanë marrë nga shoqëria dividendë, përgjigjen personalisht ndaj shoqërisë për kthimin e dividendëve, që u janë shpërndarë kur nuk është lëshuar certifikata e aftësisë paguese, ose kur, pavarësisht lëshimit të certifikatës, këta ortakë kanë pasur dijeni për gjendjen e paaftësisë paguese të shoqërisë, sipas pikës 1 të nenit 77 të këtij ligji, ose në bazë të rrethanave të qarta nuk mund të mos kishin pasur dijeni për këtë gjendje. </w:t>
      </w:r>
    </w:p>
    <w:p w:rsidR="007D2097" w:rsidRPr="007D2097" w:rsidRDefault="007D2097" w:rsidP="007D2097">
      <w:pPr>
        <w:pStyle w:val="Paragrafi"/>
        <w:rPr>
          <w:lang w:val="it-IT"/>
        </w:rPr>
      </w:pPr>
    </w:p>
    <w:p w:rsidR="007D2097" w:rsidRPr="007D2097" w:rsidRDefault="007D2097" w:rsidP="007D2097">
      <w:pPr>
        <w:pStyle w:val="NeniNr"/>
        <w:keepNext w:val="0"/>
        <w:rPr>
          <w:lang w:val="it-IT"/>
        </w:rPr>
      </w:pPr>
      <w:r w:rsidRPr="007D2097">
        <w:rPr>
          <w:lang w:val="it-IT"/>
        </w:rPr>
        <w:t>Neni 79</w:t>
      </w:r>
    </w:p>
    <w:p w:rsidR="007D2097" w:rsidRPr="007D2097" w:rsidRDefault="007D2097" w:rsidP="007D2097">
      <w:pPr>
        <w:pStyle w:val="NeniTitull"/>
        <w:keepNext w:val="0"/>
        <w:rPr>
          <w:lang w:val="it-IT"/>
        </w:rPr>
      </w:pPr>
      <w:r w:rsidRPr="007D2097">
        <w:rPr>
          <w:lang w:val="it-IT"/>
        </w:rPr>
        <w:t>Rikthimi i shpërndarjeve të ndaluara</w:t>
      </w:r>
    </w:p>
    <w:p w:rsidR="007D2097" w:rsidRPr="007D2097" w:rsidRDefault="007D2097" w:rsidP="007D2097">
      <w:pPr>
        <w:pStyle w:val="Paragrafi"/>
        <w:rPr>
          <w:lang w:val="it-IT"/>
        </w:rPr>
      </w:pPr>
    </w:p>
    <w:p w:rsidR="007D2097" w:rsidRPr="007D2097" w:rsidRDefault="007D2097" w:rsidP="007D2097">
      <w:pPr>
        <w:pStyle w:val="Paragrafi"/>
        <w:rPr>
          <w:lang w:val="it-IT"/>
        </w:rPr>
      </w:pPr>
      <w:r w:rsidRPr="007D2097">
        <w:rPr>
          <w:lang w:val="it-IT"/>
        </w:rPr>
        <w:t>1. Paditë e shoqërisë, siç parashikohet në nenin 78 të këtij ligji, mund të ngrihen edhe sipas pikës 3 të nenit 10 të këtij ligji.</w:t>
      </w:r>
    </w:p>
    <w:p w:rsidR="007D2097" w:rsidRPr="007D2097" w:rsidRDefault="007D2097" w:rsidP="007D2097">
      <w:pPr>
        <w:pStyle w:val="Paragrafi"/>
        <w:rPr>
          <w:lang w:val="it-IT"/>
        </w:rPr>
      </w:pPr>
      <w:r w:rsidRPr="007D2097">
        <w:rPr>
          <w:lang w:val="it-IT"/>
        </w:rPr>
        <w:t>2. Parashkrimi i padive, sipas pikës 1 të këtij neni, nis në datën kur është kryer shpërndarja e ndaluar.</w:t>
      </w:r>
    </w:p>
    <w:p w:rsidR="007D2097" w:rsidRPr="007D2097" w:rsidRDefault="007D2097" w:rsidP="007D2097">
      <w:pPr>
        <w:pStyle w:val="Paragrafi"/>
        <w:ind w:firstLine="0"/>
        <w:rPr>
          <w:lang w:val="it-IT"/>
        </w:rPr>
      </w:pPr>
    </w:p>
    <w:p w:rsidR="007D2097" w:rsidRPr="007D2097" w:rsidRDefault="007D2097" w:rsidP="007D2097">
      <w:pPr>
        <w:pStyle w:val="NeniNr"/>
        <w:keepNext w:val="0"/>
        <w:rPr>
          <w:lang w:val="it-IT"/>
        </w:rPr>
      </w:pPr>
      <w:r w:rsidRPr="007D2097">
        <w:rPr>
          <w:lang w:val="it-IT"/>
        </w:rPr>
        <w:t>Neni 80</w:t>
      </w:r>
    </w:p>
    <w:p w:rsidR="007D2097" w:rsidRPr="007D2097" w:rsidRDefault="007D2097" w:rsidP="007D2097">
      <w:pPr>
        <w:pStyle w:val="NeniTitull"/>
        <w:keepNext w:val="0"/>
        <w:rPr>
          <w:lang w:val="it-IT"/>
        </w:rPr>
      </w:pPr>
      <w:r w:rsidRPr="007D2097">
        <w:rPr>
          <w:lang w:val="it-IT"/>
        </w:rPr>
        <w:t xml:space="preserve">Anulimi i kuotave nga shoqëria </w:t>
      </w:r>
    </w:p>
    <w:p w:rsidR="007D2097" w:rsidRPr="00976250" w:rsidRDefault="007D2097" w:rsidP="007D2097">
      <w:pPr>
        <w:pStyle w:val="Paragrafi"/>
        <w:rPr>
          <w:lang w:val="it-IT"/>
        </w:rPr>
      </w:pPr>
    </w:p>
    <w:p w:rsidR="007D2097" w:rsidRPr="007D2097" w:rsidRDefault="007D2097" w:rsidP="007D2097">
      <w:pPr>
        <w:pStyle w:val="Paragrafi"/>
        <w:rPr>
          <w:lang w:val="it-IT"/>
        </w:rPr>
      </w:pPr>
      <w:r w:rsidRPr="007D2097">
        <w:rPr>
          <w:lang w:val="it-IT"/>
        </w:rPr>
        <w:t>1. Statuti mund të parashikojë të drejtën e shoqërisë për të anuluar një kuotë. Në këto raste statuti duhet të parashikojë shkaqet e procedurat për anulimin e likuidimin e kuotës.</w:t>
      </w:r>
    </w:p>
    <w:p w:rsidR="007D2097" w:rsidRPr="007D2097" w:rsidRDefault="007D2097" w:rsidP="007D2097">
      <w:pPr>
        <w:pStyle w:val="Paragrafi"/>
        <w:rPr>
          <w:lang w:val="it-IT"/>
        </w:rPr>
      </w:pPr>
      <w:r w:rsidRPr="007D2097">
        <w:rPr>
          <w:lang w:val="it-IT"/>
        </w:rPr>
        <w:t xml:space="preserve"> 2. Kuota mund të anulohet në çdo rast me miratimin e ortakut përkatës, me përjashtim të rasteve kur parashikohet ndryshe nga statuti.</w:t>
      </w:r>
    </w:p>
    <w:p w:rsidR="007D2097" w:rsidRPr="007D2097" w:rsidRDefault="007D2097" w:rsidP="007D2097">
      <w:pPr>
        <w:pStyle w:val="Paragrafi"/>
        <w:rPr>
          <w:lang w:val="it-IT"/>
        </w:rPr>
      </w:pPr>
      <w:r w:rsidRPr="007D2097">
        <w:rPr>
          <w:lang w:val="it-IT"/>
        </w:rPr>
        <w:t>3. Të drejtat e detyrimet, që i rrjedhin ortakut nga zotërimi i kuotës, shuhen me anulimin e saj.</w:t>
      </w:r>
    </w:p>
    <w:p w:rsidR="007D2097" w:rsidRDefault="007D2097" w:rsidP="007D2097">
      <w:pPr>
        <w:pStyle w:val="KapitulliNr"/>
        <w:keepNext w:val="0"/>
        <w:rPr>
          <w:lang w:val="it-IT"/>
        </w:rPr>
      </w:pPr>
    </w:p>
    <w:p w:rsidR="007D2097" w:rsidRPr="00976250" w:rsidRDefault="007D2097" w:rsidP="007D2097">
      <w:pPr>
        <w:pStyle w:val="KapitulliNr"/>
        <w:keepNext w:val="0"/>
        <w:rPr>
          <w:lang w:val="it-IT"/>
        </w:rPr>
      </w:pPr>
      <w:r w:rsidRPr="00976250">
        <w:rPr>
          <w:lang w:val="it-IT"/>
        </w:rPr>
        <w:t>TITULLI IV</w:t>
      </w:r>
    </w:p>
    <w:p w:rsidR="007D2097" w:rsidRPr="00976250" w:rsidRDefault="007D2097" w:rsidP="007D2097">
      <w:pPr>
        <w:pStyle w:val="KapitulliTitull"/>
        <w:keepNext w:val="0"/>
        <w:rPr>
          <w:lang w:val="it-IT"/>
        </w:rPr>
      </w:pPr>
      <w:r w:rsidRPr="00976250">
        <w:rPr>
          <w:lang w:val="it-IT"/>
        </w:rPr>
        <w:t>ORGANET E SHOQËRISË</w:t>
      </w:r>
    </w:p>
    <w:p w:rsidR="007D2097" w:rsidRPr="00976250" w:rsidRDefault="007D2097" w:rsidP="007D2097">
      <w:pPr>
        <w:pStyle w:val="Paragrafi"/>
        <w:rPr>
          <w:lang w:val="it-IT"/>
        </w:rPr>
      </w:pPr>
    </w:p>
    <w:p w:rsidR="007D2097" w:rsidRPr="00976250" w:rsidRDefault="007D2097" w:rsidP="007D2097">
      <w:pPr>
        <w:pStyle w:val="KapitulliNr"/>
        <w:keepNext w:val="0"/>
        <w:rPr>
          <w:lang w:val="it-IT"/>
        </w:rPr>
      </w:pPr>
      <w:r w:rsidRPr="00976250">
        <w:rPr>
          <w:lang w:val="it-IT"/>
        </w:rPr>
        <w:t>KREU I</w:t>
      </w:r>
    </w:p>
    <w:p w:rsidR="007D2097" w:rsidRPr="007D2097" w:rsidRDefault="007D2097" w:rsidP="007D2097">
      <w:pPr>
        <w:pStyle w:val="KreuTitull"/>
        <w:keepNext w:val="0"/>
        <w:rPr>
          <w:lang w:val="it-IT"/>
        </w:rPr>
      </w:pPr>
      <w:r w:rsidRPr="007D2097">
        <w:rPr>
          <w:lang w:val="it-IT"/>
        </w:rPr>
        <w:t>ASAMBLEJA E PËRGJITHSHME</w:t>
      </w:r>
    </w:p>
    <w:p w:rsidR="007D2097" w:rsidRPr="007D2097" w:rsidRDefault="007D2097" w:rsidP="007D2097">
      <w:pPr>
        <w:pStyle w:val="Paragrafi"/>
        <w:rPr>
          <w:lang w:val="it-IT"/>
        </w:rPr>
      </w:pPr>
    </w:p>
    <w:p w:rsidR="007D2097" w:rsidRPr="007D2097" w:rsidRDefault="007D2097" w:rsidP="007D2097">
      <w:pPr>
        <w:pStyle w:val="NeniNr"/>
        <w:keepNext w:val="0"/>
        <w:rPr>
          <w:lang w:val="it-IT"/>
        </w:rPr>
      </w:pPr>
      <w:r w:rsidRPr="007D2097">
        <w:rPr>
          <w:lang w:val="it-IT"/>
        </w:rPr>
        <w:t>Neni 81</w:t>
      </w:r>
    </w:p>
    <w:p w:rsidR="007D2097" w:rsidRPr="007D2097" w:rsidRDefault="007D2097" w:rsidP="007D2097">
      <w:pPr>
        <w:pStyle w:val="NeniTitull"/>
        <w:keepNext w:val="0"/>
        <w:rPr>
          <w:lang w:val="it-IT"/>
        </w:rPr>
      </w:pPr>
      <w:r w:rsidRPr="007D2097">
        <w:rPr>
          <w:lang w:val="it-IT"/>
        </w:rPr>
        <w:t>Të drejtat dhe detyrimet</w:t>
      </w:r>
    </w:p>
    <w:p w:rsidR="007D2097" w:rsidRPr="007D2097" w:rsidRDefault="007D2097" w:rsidP="007D2097">
      <w:pPr>
        <w:pStyle w:val="Paragrafi"/>
        <w:rPr>
          <w:lang w:val="it-IT"/>
        </w:rPr>
      </w:pPr>
    </w:p>
    <w:p w:rsidR="007D2097" w:rsidRPr="007D2097" w:rsidRDefault="007D2097" w:rsidP="007D2097">
      <w:pPr>
        <w:pStyle w:val="Paragrafi"/>
        <w:rPr>
          <w:lang w:val="it-IT"/>
        </w:rPr>
      </w:pPr>
      <w:r w:rsidRPr="007D2097">
        <w:rPr>
          <w:lang w:val="it-IT"/>
        </w:rPr>
        <w:t>1. Asambleja e përgjithshme është përgjegjëse për marrjen e vendimeve për shoqërinë për çështjet e mëposhtme:</w:t>
      </w:r>
    </w:p>
    <w:p w:rsidR="007D2097" w:rsidRPr="007D2097" w:rsidRDefault="007D2097" w:rsidP="007D2097">
      <w:pPr>
        <w:pStyle w:val="Paragrafi"/>
        <w:rPr>
          <w:lang w:val="it-IT"/>
        </w:rPr>
      </w:pPr>
      <w:r w:rsidRPr="007D2097">
        <w:rPr>
          <w:lang w:val="it-IT"/>
        </w:rPr>
        <w:t>a) përcaktimin e politikave tregtare të shoqërisë;</w:t>
      </w:r>
    </w:p>
    <w:p w:rsidR="007D2097" w:rsidRPr="007D2097" w:rsidRDefault="007D2097" w:rsidP="007D2097">
      <w:pPr>
        <w:pStyle w:val="Paragrafi"/>
        <w:rPr>
          <w:lang w:val="it-IT"/>
        </w:rPr>
      </w:pPr>
      <w:r w:rsidRPr="007D2097">
        <w:rPr>
          <w:lang w:val="it-IT"/>
        </w:rPr>
        <w:t>b) ndryshimet e statutit;</w:t>
      </w:r>
    </w:p>
    <w:p w:rsidR="007D2097" w:rsidRPr="007D2097" w:rsidRDefault="007D2097" w:rsidP="007D2097">
      <w:pPr>
        <w:pStyle w:val="Paragrafi"/>
        <w:rPr>
          <w:lang w:val="it-IT"/>
        </w:rPr>
      </w:pPr>
      <w:r w:rsidRPr="007D2097">
        <w:rPr>
          <w:lang w:val="it-IT"/>
        </w:rPr>
        <w:t>c) emërimin e shkarkimin e administratorëve;</w:t>
      </w:r>
    </w:p>
    <w:p w:rsidR="007D2097" w:rsidRPr="007D2097" w:rsidRDefault="007D2097" w:rsidP="007D2097">
      <w:pPr>
        <w:pStyle w:val="Paragrafi"/>
        <w:rPr>
          <w:lang w:val="it-IT"/>
        </w:rPr>
      </w:pPr>
      <w:r w:rsidRPr="007D2097">
        <w:rPr>
          <w:lang w:val="it-IT"/>
        </w:rPr>
        <w:t>ç) emërimin e shkarkimin i likuiduesve dhe të ekspertëve kontabël të autorizuar;</w:t>
      </w:r>
    </w:p>
    <w:p w:rsidR="007D2097" w:rsidRPr="007D2097" w:rsidRDefault="007D2097" w:rsidP="007D2097">
      <w:pPr>
        <w:pStyle w:val="Paragrafi"/>
        <w:rPr>
          <w:lang w:val="it-IT"/>
        </w:rPr>
      </w:pPr>
      <w:r w:rsidRPr="007D2097">
        <w:rPr>
          <w:lang w:val="it-IT"/>
        </w:rPr>
        <w:t>d) përcaktimin e shpërblimeve për personat e përmendur në shkronjat “c” dhe “ç” të kësaj pike;</w:t>
      </w:r>
    </w:p>
    <w:p w:rsidR="007D2097" w:rsidRPr="007D2097" w:rsidRDefault="007D2097" w:rsidP="007D2097">
      <w:pPr>
        <w:pStyle w:val="Paragrafi"/>
        <w:rPr>
          <w:lang w:val="it-IT"/>
        </w:rPr>
      </w:pPr>
      <w:r w:rsidRPr="007D2097">
        <w:rPr>
          <w:lang w:val="it-IT"/>
        </w:rPr>
        <w:t>dh) mbikëqyrjen e zbatimit të politikave tregtare nga administratorët, përfshirë përgatitjen e pasqyrave financiare vjetore dhe të raporteve të ecurisë se veprimtarisë;</w:t>
      </w:r>
    </w:p>
    <w:p w:rsidR="007D2097" w:rsidRDefault="007D2097" w:rsidP="007D2097">
      <w:pPr>
        <w:pStyle w:val="Paragrafi"/>
        <w:rPr>
          <w:lang w:val="it-IT"/>
        </w:rPr>
      </w:pPr>
      <w:r w:rsidRPr="00F54254">
        <w:rPr>
          <w:lang w:val="it-IT"/>
        </w:rPr>
        <w:t>e) miratimin e pasqyrave financiare vjetore dhe të raporteve të ecurisë së veprimtarisë;</w:t>
      </w:r>
    </w:p>
    <w:p w:rsidR="007D2097" w:rsidRDefault="007D2097" w:rsidP="007D2097">
      <w:pPr>
        <w:pStyle w:val="Paragrafi"/>
        <w:rPr>
          <w:lang w:val="it-IT"/>
        </w:rPr>
      </w:pPr>
      <w:r w:rsidRPr="00F54254">
        <w:rPr>
          <w:lang w:val="it-IT"/>
        </w:rPr>
        <w:t>ë) zmadhimin dhe zvogëlimin e kapitalit;</w:t>
      </w:r>
    </w:p>
    <w:p w:rsidR="007D2097" w:rsidRDefault="007D2097" w:rsidP="007D2097">
      <w:pPr>
        <w:pStyle w:val="Paragrafi"/>
        <w:rPr>
          <w:lang w:val="it-IT"/>
        </w:rPr>
      </w:pPr>
      <w:r w:rsidRPr="00F54254">
        <w:rPr>
          <w:lang w:val="it-IT"/>
        </w:rPr>
        <w:t>f) pjesëtimin e kuotave dhe anulimin e tyre;</w:t>
      </w:r>
    </w:p>
    <w:p w:rsidR="007D2097" w:rsidRDefault="007D2097" w:rsidP="007D2097">
      <w:pPr>
        <w:pStyle w:val="Paragrafi"/>
        <w:rPr>
          <w:lang w:val="it-IT"/>
        </w:rPr>
      </w:pPr>
      <w:r w:rsidRPr="00F54254">
        <w:rPr>
          <w:lang w:val="it-IT"/>
        </w:rPr>
        <w:t>g) përfaqësimin e shoqërisë në gjykatë dhe në procedimet e tjera ndaj administratorëve;</w:t>
      </w:r>
    </w:p>
    <w:p w:rsidR="007D2097" w:rsidRPr="00F54254" w:rsidRDefault="007D2097" w:rsidP="007D2097">
      <w:pPr>
        <w:pStyle w:val="Paragrafi"/>
        <w:rPr>
          <w:lang w:val="it-IT"/>
        </w:rPr>
      </w:pPr>
      <w:r w:rsidRPr="007D2097">
        <w:rPr>
          <w:lang w:val="it-IT"/>
        </w:rPr>
        <w:t>gj) riorganizimin dhe prishjen e shoqërisë;</w:t>
      </w:r>
    </w:p>
    <w:p w:rsidR="007D2097" w:rsidRPr="007D2097" w:rsidRDefault="007D2097" w:rsidP="007D2097">
      <w:pPr>
        <w:pStyle w:val="Paragrafi"/>
        <w:rPr>
          <w:lang w:val="it-IT"/>
        </w:rPr>
      </w:pPr>
      <w:r w:rsidRPr="007D2097">
        <w:rPr>
          <w:lang w:val="it-IT"/>
        </w:rPr>
        <w:t xml:space="preserve"> h) miratimin e rregullave procedurale të mbledhjeve të asamblesë;</w:t>
      </w:r>
    </w:p>
    <w:p w:rsidR="007D2097" w:rsidRPr="007D2097" w:rsidRDefault="007D2097" w:rsidP="007D2097">
      <w:pPr>
        <w:pStyle w:val="Paragrafi"/>
        <w:rPr>
          <w:lang w:val="it-IT"/>
        </w:rPr>
      </w:pPr>
      <w:r w:rsidRPr="007D2097">
        <w:rPr>
          <w:lang w:val="it-IT"/>
        </w:rPr>
        <w:t xml:space="preserve"> i) çështje të tjera të parashikuara nga ligji apo statuti.</w:t>
      </w:r>
    </w:p>
    <w:p w:rsidR="007D2097" w:rsidRPr="007D2097" w:rsidRDefault="007D2097" w:rsidP="007D2097">
      <w:pPr>
        <w:pStyle w:val="Paragrafi"/>
        <w:rPr>
          <w:lang w:val="it-IT"/>
        </w:rPr>
      </w:pPr>
      <w:r w:rsidRPr="007D2097">
        <w:rPr>
          <w:lang w:val="it-IT"/>
        </w:rPr>
        <w:t>2. Asambleja e përgjithshme merr vendime për çështjet e përcaktuara në shkronjat “e” dhe “ë” të pikës 1 të këtij neni, pas marrjes dhe shqyrtimit të dokumenteve përkatës.</w:t>
      </w:r>
    </w:p>
    <w:p w:rsidR="007D2097" w:rsidRPr="007D2097" w:rsidRDefault="007D2097" w:rsidP="007D2097">
      <w:pPr>
        <w:pStyle w:val="Paragrafi"/>
        <w:rPr>
          <w:lang w:val="es-CL"/>
        </w:rPr>
      </w:pPr>
      <w:r w:rsidRPr="007D2097">
        <w:rPr>
          <w:lang w:val="it-IT"/>
        </w:rPr>
        <w:t xml:space="preserve">3. Nëse shoqëria zotërohet nga një ortak, të drejtat dhe detyrimet e asamblesë së përgjithshme ushtrohen nga ortaku i vetëm. Të gjitha vendimet e marra nga ortaku i vetëm regjistrohen në një regjistër të vendimeve, të dhënat e të cilit nuk mund të ndryshohen ose të fshihen. </w:t>
      </w:r>
      <w:r w:rsidRPr="007D2097">
        <w:rPr>
          <w:lang w:val="es-CL"/>
        </w:rPr>
        <w:t>Duhen regjistruar në veçanti, por pa u kufizuar në to, vendimet për:</w:t>
      </w:r>
    </w:p>
    <w:p w:rsidR="007D2097" w:rsidRPr="007D2097" w:rsidRDefault="007D2097" w:rsidP="007D2097">
      <w:pPr>
        <w:pStyle w:val="Paragrafi"/>
        <w:rPr>
          <w:lang w:val="it-IT"/>
        </w:rPr>
      </w:pPr>
      <w:r w:rsidRPr="007D2097">
        <w:rPr>
          <w:lang w:val="it-IT"/>
        </w:rPr>
        <w:t>a) miratimin e pasqyrave financiare vjetore dhe të raporteve të ecurisë së veprimtarisë;</w:t>
      </w:r>
    </w:p>
    <w:p w:rsidR="007D2097" w:rsidRPr="007D2097" w:rsidRDefault="007D2097" w:rsidP="007D2097">
      <w:pPr>
        <w:pStyle w:val="Paragrafi"/>
        <w:rPr>
          <w:lang w:val="it-IT"/>
        </w:rPr>
      </w:pPr>
      <w:r w:rsidRPr="007D2097">
        <w:rPr>
          <w:lang w:val="it-IT"/>
        </w:rPr>
        <w:t>b) shpërndarjen e fitimeve vjetore dhe mbulimin e humbjeve;</w:t>
      </w:r>
    </w:p>
    <w:p w:rsidR="007D2097" w:rsidRPr="00976250" w:rsidRDefault="007D2097" w:rsidP="007D2097">
      <w:pPr>
        <w:pStyle w:val="Paragrafi"/>
        <w:rPr>
          <w:lang w:val="it-IT"/>
        </w:rPr>
      </w:pPr>
      <w:r w:rsidRPr="00976250">
        <w:rPr>
          <w:lang w:val="it-IT"/>
        </w:rPr>
        <w:t>c)  investime;</w:t>
      </w:r>
    </w:p>
    <w:p w:rsidR="007D2097" w:rsidRPr="00976250" w:rsidRDefault="007D2097" w:rsidP="007D2097">
      <w:pPr>
        <w:pStyle w:val="Paragrafi"/>
        <w:rPr>
          <w:lang w:val="it-IT"/>
        </w:rPr>
      </w:pPr>
      <w:r w:rsidRPr="00976250">
        <w:rPr>
          <w:lang w:val="it-IT"/>
        </w:rPr>
        <w:t>ç) vendimet për riorganizimin dhe prishjen e shoqërisë.</w:t>
      </w:r>
    </w:p>
    <w:p w:rsidR="007D2097" w:rsidRPr="007D2097" w:rsidRDefault="007D2097" w:rsidP="007D2097">
      <w:pPr>
        <w:pStyle w:val="Paragrafi"/>
        <w:rPr>
          <w:lang w:val="it-IT"/>
        </w:rPr>
      </w:pPr>
      <w:r w:rsidRPr="007D2097">
        <w:rPr>
          <w:lang w:val="it-IT"/>
        </w:rPr>
        <w:t>Vendimet e paregjistruara në regjistrin e vendimeve janë absolutisht të pavlefshme. Shoqëria nuk mund t’i kundrejtojë pavlefshmërinë të tretit, që ka fituar të drejta në mirëbesim, përveç rastit kur shoqëria provon se i treti ka pasur dijeni për pavlefshmërinë, apo në bazë të rrethanave të qarta nuk mund të mos kishte pasur dijeni për të.</w:t>
      </w:r>
    </w:p>
    <w:p w:rsidR="007D2097" w:rsidRPr="007D2097" w:rsidRDefault="007D2097" w:rsidP="007D2097">
      <w:pPr>
        <w:pStyle w:val="Paragrafi"/>
        <w:rPr>
          <w:sz w:val="16"/>
          <w:lang w:val="it-IT"/>
        </w:rPr>
      </w:pPr>
    </w:p>
    <w:p w:rsidR="007D2097" w:rsidRPr="007D2097" w:rsidRDefault="007D2097" w:rsidP="007D2097">
      <w:pPr>
        <w:pStyle w:val="NeniNr"/>
        <w:keepNext w:val="0"/>
        <w:rPr>
          <w:lang w:val="it-IT"/>
        </w:rPr>
      </w:pPr>
      <w:r w:rsidRPr="007D2097">
        <w:rPr>
          <w:lang w:val="it-IT"/>
        </w:rPr>
        <w:t>Neni 82</w:t>
      </w:r>
    </w:p>
    <w:p w:rsidR="007D2097" w:rsidRPr="007D2097" w:rsidRDefault="007D2097" w:rsidP="007D2097">
      <w:pPr>
        <w:pStyle w:val="NeniTitull"/>
        <w:keepNext w:val="0"/>
        <w:rPr>
          <w:lang w:val="it-IT"/>
        </w:rPr>
      </w:pPr>
      <w:r w:rsidRPr="007D2097">
        <w:rPr>
          <w:lang w:val="it-IT"/>
        </w:rPr>
        <w:t>Mbledhja e asamblesë së përgjithshme</w:t>
      </w:r>
    </w:p>
    <w:p w:rsidR="007D2097" w:rsidRPr="007D2097" w:rsidRDefault="007D2097" w:rsidP="007D2097">
      <w:pPr>
        <w:pStyle w:val="Paragrafi"/>
        <w:rPr>
          <w:sz w:val="16"/>
          <w:lang w:val="it-IT"/>
        </w:rPr>
      </w:pPr>
    </w:p>
    <w:p w:rsidR="007D2097" w:rsidRPr="007D2097" w:rsidRDefault="007D2097" w:rsidP="007D2097">
      <w:pPr>
        <w:pStyle w:val="Paragrafi"/>
        <w:rPr>
          <w:lang w:val="it-IT"/>
        </w:rPr>
      </w:pPr>
      <w:r w:rsidRPr="007D2097">
        <w:rPr>
          <w:lang w:val="it-IT"/>
        </w:rPr>
        <w:t>1. Asambleja e përgjithshme mblidhet në rastet e përcaktuara nga ky ligj, nga ligje të tjera ose nga dispozitat e statutit dhe sa herë që mbledhja është e nevojshme për të mbrojtur interesat e shoqërisë. Mbledhja e zakonshme e asamblesë së përgjithshme thirret të paktën një herë në vit.</w:t>
      </w:r>
    </w:p>
    <w:p w:rsidR="007D2097" w:rsidRPr="007D2097" w:rsidRDefault="007D2097" w:rsidP="007D2097">
      <w:pPr>
        <w:pStyle w:val="Paragrafi"/>
        <w:rPr>
          <w:lang w:val="it-IT"/>
        </w:rPr>
      </w:pPr>
      <w:r w:rsidRPr="007D2097">
        <w:rPr>
          <w:lang w:val="it-IT"/>
        </w:rPr>
        <w:t>2. Asambleja e përgjithshme thirret nga administratorët apo ortakët e përcaktuar sipas nenit 84 të këtij ligji.</w:t>
      </w:r>
    </w:p>
    <w:p w:rsidR="007D2097" w:rsidRPr="007D2097" w:rsidRDefault="007D2097" w:rsidP="007D2097">
      <w:pPr>
        <w:pStyle w:val="Paragrafi"/>
        <w:rPr>
          <w:lang w:val="it-IT"/>
        </w:rPr>
      </w:pPr>
      <w:r w:rsidRPr="007D2097">
        <w:rPr>
          <w:lang w:val="it-IT"/>
        </w:rPr>
        <w:t>3. Asambleja e përgjithshme thirret nëse, sipas bilancit vjetor apo raporteve të ndërmjetme financiare, rezulton ose ekziston rreziku që aktivet e shoqërisë nuk i mbulojnë detyrimet e kërkueshme brenda 3 muajve në vazhdim.</w:t>
      </w:r>
    </w:p>
    <w:p w:rsidR="007D2097" w:rsidRPr="007D2097" w:rsidRDefault="007D2097" w:rsidP="007D2097">
      <w:pPr>
        <w:pStyle w:val="Paragrafi"/>
        <w:rPr>
          <w:lang w:val="it-IT"/>
        </w:rPr>
      </w:pPr>
      <w:r w:rsidRPr="007D2097">
        <w:rPr>
          <w:lang w:val="it-IT"/>
        </w:rPr>
        <w:t>4. Asambleja e përgjithshme thirret kur shoqëria propozon të shesë apo të disponojë në mënyrë tjetër aktive, të cilat kanë një vlerë më të lartë se 5 për qind të aseteve të shoqërisë, që rezulton në pasqyrat e fundit financiare të certifikuara.</w:t>
      </w:r>
    </w:p>
    <w:p w:rsidR="007D2097" w:rsidRPr="007D2097" w:rsidRDefault="007D2097" w:rsidP="007D2097">
      <w:pPr>
        <w:pStyle w:val="Paragrafi"/>
        <w:rPr>
          <w:lang w:val="it-IT"/>
        </w:rPr>
      </w:pPr>
      <w:r w:rsidRPr="007D2097">
        <w:rPr>
          <w:lang w:val="it-IT"/>
        </w:rPr>
        <w:t xml:space="preserve"> 5. Asambleja e përgjithshme thirret kur shoqëria, brenda 2 viteve të para pas regjistrimit të saj, propozon të blejë nga një ortak pasuri, që kanë vlerë më të lartë se 5 për qind të aseteve të shoqërisë, që rezulton në pasqyrat e fundit financiare të certifikuara.</w:t>
      </w:r>
    </w:p>
    <w:p w:rsidR="007D2097" w:rsidRPr="007D2097" w:rsidRDefault="007D2097" w:rsidP="007D2097">
      <w:pPr>
        <w:pStyle w:val="Paragrafi"/>
        <w:rPr>
          <w:lang w:val="it-IT"/>
        </w:rPr>
      </w:pPr>
      <w:r w:rsidRPr="007D2097">
        <w:rPr>
          <w:lang w:val="it-IT"/>
        </w:rPr>
        <w:t>6. Në rastet e parashikuara në pikat 3 e 5 të këtij neni, asamblesë së përgjithshme i paraqitet një raport nga një ekspert kontabël i autorizuar, i pavarur.</w:t>
      </w:r>
    </w:p>
    <w:p w:rsidR="007D2097" w:rsidRPr="007D2097" w:rsidRDefault="007D2097" w:rsidP="007D2097">
      <w:pPr>
        <w:pStyle w:val="Paragrafi"/>
        <w:rPr>
          <w:lang w:val="it-IT"/>
        </w:rPr>
      </w:pPr>
      <w:r w:rsidRPr="007D2097">
        <w:rPr>
          <w:lang w:val="it-IT"/>
        </w:rPr>
        <w:t>7. Dispozitat e pikës 6 të këtij neni nuk zbatohen nëse blerjet, sipas pikave 4 e 5 të këtij neni, kryhen në bursë ose janë pjesë e veprimeve të përditshme të shoqërisë dhe bëhen në kushte normale tregu. Gjithashtu, këto dispozita nuk zbatohen në rastin kur shoqëria zotërohet nga një ortak i vetëm.</w:t>
      </w:r>
    </w:p>
    <w:p w:rsidR="007D2097" w:rsidRPr="007D2097" w:rsidRDefault="007D2097" w:rsidP="007D2097">
      <w:pPr>
        <w:pStyle w:val="Paragrafi"/>
        <w:rPr>
          <w:lang w:val="it-IT"/>
        </w:rPr>
      </w:pPr>
      <w:r w:rsidRPr="007D2097">
        <w:rPr>
          <w:lang w:val="it-IT"/>
        </w:rPr>
        <w:t>8. Në rastet e parashikuara në pikat 3 deri në 5 të këtij neni, asambleja e përgjithshme mund të miratojë një rezolutë këshilluese, duke miratuar apo bërë vërejtje për veprimtarinë e administratorëve.</w:t>
      </w:r>
    </w:p>
    <w:p w:rsidR="007D2097" w:rsidRPr="007D2097" w:rsidRDefault="007D2097" w:rsidP="007D2097">
      <w:pPr>
        <w:pStyle w:val="Paragrafi"/>
        <w:jc w:val="center"/>
        <w:rPr>
          <w:sz w:val="16"/>
          <w:lang w:val="it-IT"/>
        </w:rPr>
      </w:pPr>
    </w:p>
    <w:p w:rsidR="007D2097" w:rsidRPr="007D2097" w:rsidRDefault="007D2097" w:rsidP="007D2097">
      <w:pPr>
        <w:pStyle w:val="NeniNr"/>
        <w:rPr>
          <w:lang w:val="it-IT"/>
        </w:rPr>
      </w:pPr>
      <w:r w:rsidRPr="007D2097">
        <w:rPr>
          <w:lang w:val="it-IT"/>
        </w:rPr>
        <w:t>Neni 83</w:t>
      </w:r>
    </w:p>
    <w:p w:rsidR="007D2097" w:rsidRPr="007D2097" w:rsidRDefault="007D2097" w:rsidP="007D2097">
      <w:pPr>
        <w:pStyle w:val="NeniTitull"/>
        <w:keepNext w:val="0"/>
        <w:rPr>
          <w:lang w:val="it-IT"/>
        </w:rPr>
      </w:pPr>
      <w:r w:rsidRPr="007D2097">
        <w:rPr>
          <w:lang w:val="it-IT"/>
        </w:rPr>
        <w:t>Mënyra e thirrjes</w:t>
      </w:r>
    </w:p>
    <w:p w:rsidR="007D2097" w:rsidRPr="007D2097" w:rsidRDefault="007D2097" w:rsidP="007D2097">
      <w:pPr>
        <w:pStyle w:val="Paragrafi"/>
        <w:rPr>
          <w:sz w:val="16"/>
          <w:lang w:val="it-IT"/>
        </w:rPr>
      </w:pPr>
    </w:p>
    <w:p w:rsidR="007D2097" w:rsidRPr="007D2097" w:rsidRDefault="007D2097" w:rsidP="007D2097">
      <w:pPr>
        <w:pStyle w:val="Paragrafi"/>
        <w:rPr>
          <w:lang w:val="it-IT"/>
        </w:rPr>
      </w:pPr>
      <w:r w:rsidRPr="007D2097">
        <w:rPr>
          <w:lang w:val="it-IT"/>
        </w:rPr>
        <w:t>1. Asambleja e përgjithshme thirret nëpërmjet një njoftimi me shkresë ose, nëse parashikohet nga statuti, me njoftim nëpërmjet postës elektronike. Njoftimi me shkresë apo me mesazh elektronik duhet të përmbajë vendin, datën, orën e mbledhjes dhe rendin e ditës e t’u dërgohet të gjithë ortakëve, jo më vonë se 7 ditë përpara datës së parashikuar për mbledhjen e asamblesë.</w:t>
      </w:r>
    </w:p>
    <w:p w:rsidR="007D2097" w:rsidRPr="007D2097" w:rsidRDefault="007D2097" w:rsidP="007D2097">
      <w:pPr>
        <w:pStyle w:val="Paragrafi"/>
        <w:rPr>
          <w:lang w:val="it-IT"/>
        </w:rPr>
      </w:pPr>
    </w:p>
    <w:p w:rsidR="007D2097" w:rsidRPr="007D2097" w:rsidRDefault="007D2097" w:rsidP="007D2097">
      <w:pPr>
        <w:pStyle w:val="Paragrafi"/>
        <w:rPr>
          <w:lang w:val="it-IT"/>
        </w:rPr>
      </w:pPr>
      <w:r w:rsidRPr="007D2097">
        <w:rPr>
          <w:lang w:val="it-IT"/>
        </w:rPr>
        <w:t xml:space="preserve">2. Kur asambleja e përgjithshme nuk është thirrur sipas pikës 1 të këtij neni, ajo mund të marrë vendime të vlefshme vetëm nëse të gjithë ortakët janë dakord, për të marrë vendime, pavarësisht parregullsisë. </w:t>
      </w:r>
    </w:p>
    <w:p w:rsidR="007D2097" w:rsidRPr="007D2097" w:rsidRDefault="007D2097" w:rsidP="007D2097">
      <w:pPr>
        <w:pStyle w:val="Paragrafi"/>
        <w:rPr>
          <w:lang w:val="it-IT"/>
        </w:rPr>
      </w:pPr>
    </w:p>
    <w:p w:rsidR="007D2097" w:rsidRPr="007D2097" w:rsidRDefault="007D2097" w:rsidP="007D2097">
      <w:pPr>
        <w:pStyle w:val="NeniNr"/>
        <w:keepNext w:val="0"/>
        <w:rPr>
          <w:lang w:val="it-IT"/>
        </w:rPr>
      </w:pPr>
      <w:r w:rsidRPr="007D2097">
        <w:rPr>
          <w:lang w:val="it-IT"/>
        </w:rPr>
        <w:t>Neni 84</w:t>
      </w:r>
    </w:p>
    <w:p w:rsidR="007D2097" w:rsidRPr="007D2097" w:rsidRDefault="007D2097" w:rsidP="007D2097">
      <w:pPr>
        <w:pStyle w:val="NeniTitull"/>
        <w:keepNext w:val="0"/>
        <w:rPr>
          <w:lang w:val="it-IT"/>
        </w:rPr>
      </w:pPr>
      <w:r w:rsidRPr="007D2097">
        <w:rPr>
          <w:lang w:val="it-IT"/>
        </w:rPr>
        <w:t>Kërkesa nga ortakët e pakicës</w:t>
      </w:r>
    </w:p>
    <w:p w:rsidR="007D2097" w:rsidRPr="007D2097" w:rsidRDefault="007D2097" w:rsidP="007D2097">
      <w:pPr>
        <w:pStyle w:val="Paragrafi"/>
        <w:rPr>
          <w:lang w:val="it-IT"/>
        </w:rPr>
      </w:pPr>
    </w:p>
    <w:p w:rsidR="007D2097" w:rsidRPr="007D2097" w:rsidRDefault="007D2097" w:rsidP="007D2097">
      <w:pPr>
        <w:pStyle w:val="Paragrafi"/>
        <w:rPr>
          <w:lang w:val="it-IT"/>
        </w:rPr>
      </w:pPr>
      <w:r w:rsidRPr="007D2097">
        <w:rPr>
          <w:lang w:val="it-IT"/>
        </w:rPr>
        <w:t>1. Ortakët, të cilët përfaqësojnë të paktën 5 për qind të totalit të votave në asamblenë e përgjithshme të shoqërisë, apo një pjesë më të vogël të parashikuar në statut, mund t’i drejtojnë administratorëve një kërkesë me shkrim, përfshirë postën elektronike, për të thirrur asamblenë e përgjithshme dhe/ose përfshirjen e çështjeve të posaçme në rendin e ditës. Kërkesa duhet të përmbajë arsyet, objektivat dhe çështjet, për të cilat asambleja duhet të marrë një vendim. Nëse kërkesa refuzohet, këta ortakë kanë të drejtë ta thërrasin asamblenë dhe të caktojnë çështjet e rendit të ditës, në përputhje me pikën 1 të nenit 83 të këtij ligji.</w:t>
      </w:r>
    </w:p>
    <w:p w:rsidR="007D2097" w:rsidRPr="007D2097" w:rsidRDefault="007D2097" w:rsidP="007D2097">
      <w:pPr>
        <w:pStyle w:val="Paragrafi"/>
        <w:rPr>
          <w:lang w:val="it-IT"/>
        </w:rPr>
      </w:pPr>
      <w:r w:rsidRPr="007D2097">
        <w:rPr>
          <w:lang w:val="it-IT"/>
        </w:rPr>
        <w:t>2. Nëse, në kundërshtim me pikën 1 të këtij neni, asambleja e përgjithshme nuk thirret, ose çështja e kërkuar prej këtyre nuk futet në rendin e ditës, secili prej ortakëve, që kanë bërë kërkesën, ka të drejtë:</w:t>
      </w:r>
    </w:p>
    <w:p w:rsidR="007D2097" w:rsidRPr="007D2097" w:rsidRDefault="007D2097" w:rsidP="007D2097">
      <w:pPr>
        <w:pStyle w:val="Paragrafi"/>
        <w:rPr>
          <w:lang w:val="it-IT"/>
        </w:rPr>
      </w:pPr>
      <w:r w:rsidRPr="007D2097">
        <w:rPr>
          <w:lang w:val="it-IT"/>
        </w:rPr>
        <w:t xml:space="preserve">a) të ngrejë padi në gjykatë, për të deklaruar shkeljen e detyrimit të besnikërisë, nëse administratorët nuk përmbushin kërkesat e ortakëve brenda 15 ditëve; </w:t>
      </w:r>
    </w:p>
    <w:p w:rsidR="007D2097" w:rsidRPr="007D2097" w:rsidRDefault="007D2097" w:rsidP="007D2097">
      <w:pPr>
        <w:pStyle w:val="Paragrafi"/>
        <w:rPr>
          <w:lang w:val="it-IT"/>
        </w:rPr>
      </w:pPr>
      <w:r w:rsidRPr="007D2097">
        <w:rPr>
          <w:lang w:val="it-IT"/>
        </w:rPr>
        <w:t>b) t’i kërkojë shoqërisë blerjen e kuotave, të zotëruara prej tyre.</w:t>
      </w:r>
    </w:p>
    <w:p w:rsidR="007D2097" w:rsidRPr="007D2097" w:rsidRDefault="007D2097" w:rsidP="007D2097">
      <w:pPr>
        <w:pStyle w:val="Paragrafi"/>
        <w:rPr>
          <w:lang w:val="it-IT"/>
        </w:rPr>
      </w:pPr>
      <w:r w:rsidRPr="007D2097">
        <w:rPr>
          <w:lang w:val="it-IT"/>
        </w:rPr>
        <w:t>3. Në rastet kur rendi i ditës ndryshohet, sipas parashikimeve të pikave 1 e 2 të këtij neni dhe thirrja i është njoftuar ortakëve, administratorët njoftojnë përsëri rendin e ditës, të ndryshuar, në përputhje me parashikimet e pikës 1 të nenit 83 të këtij ligji.</w:t>
      </w:r>
    </w:p>
    <w:p w:rsidR="007D2097" w:rsidRPr="007D2097" w:rsidRDefault="007D2097" w:rsidP="007D2097">
      <w:pPr>
        <w:pStyle w:val="Paragrafi"/>
        <w:rPr>
          <w:lang w:val="it-IT"/>
        </w:rPr>
      </w:pPr>
      <w:r w:rsidRPr="007D2097">
        <w:rPr>
          <w:lang w:val="it-IT"/>
        </w:rPr>
        <w:t>4. Përfaqësuesi i autorizuar është i detyruar të deklarojë çdo fakt apo rrethanë, të tillë që, sipas gjykimit të ortakut të përfaqësuar, rrezikon të ndikojë në vendimmarrjen e përfaqësuesit për interesa të tjerë të ndryshëm nga ata të ortakut të përfaqësuar.</w:t>
      </w:r>
    </w:p>
    <w:p w:rsidR="007D2097" w:rsidRPr="007D2097" w:rsidRDefault="007D2097" w:rsidP="007D2097">
      <w:pPr>
        <w:pStyle w:val="Paragrafi"/>
        <w:rPr>
          <w:lang w:val="it-IT"/>
        </w:rPr>
      </w:pPr>
    </w:p>
    <w:p w:rsidR="007D2097" w:rsidRPr="007D2097" w:rsidRDefault="007D2097" w:rsidP="007D2097">
      <w:pPr>
        <w:pStyle w:val="NeniNr"/>
        <w:keepNext w:val="0"/>
        <w:rPr>
          <w:lang w:val="it-IT"/>
        </w:rPr>
      </w:pPr>
      <w:r w:rsidRPr="007D2097">
        <w:rPr>
          <w:lang w:val="it-IT"/>
        </w:rPr>
        <w:t>Neni 85</w:t>
      </w:r>
    </w:p>
    <w:p w:rsidR="007D2097" w:rsidRPr="007D2097" w:rsidRDefault="007D2097" w:rsidP="007D2097">
      <w:pPr>
        <w:pStyle w:val="NeniTitull"/>
        <w:keepNext w:val="0"/>
        <w:rPr>
          <w:lang w:val="it-IT"/>
        </w:rPr>
      </w:pPr>
      <w:r w:rsidRPr="007D2097">
        <w:rPr>
          <w:lang w:val="it-IT"/>
        </w:rPr>
        <w:t>Përfaqësimi në asamble</w:t>
      </w:r>
    </w:p>
    <w:p w:rsidR="007D2097" w:rsidRPr="007D2097" w:rsidRDefault="007D2097" w:rsidP="007D2097">
      <w:pPr>
        <w:pStyle w:val="Paragrafi"/>
        <w:rPr>
          <w:lang w:val="it-IT"/>
        </w:rPr>
      </w:pPr>
    </w:p>
    <w:p w:rsidR="007D2097" w:rsidRPr="007D2097" w:rsidRDefault="007D2097" w:rsidP="007D2097">
      <w:pPr>
        <w:pStyle w:val="Paragrafi"/>
        <w:rPr>
          <w:lang w:val="it-IT"/>
        </w:rPr>
      </w:pPr>
      <w:r w:rsidRPr="007D2097">
        <w:rPr>
          <w:lang w:val="it-IT"/>
        </w:rPr>
        <w:t>1. Ortaku mund të përfaqësohet në asamblenë e përgjithshme, në bazë të një autorizimi nga një ortak tjetër apo nga një person i tretë.</w:t>
      </w:r>
    </w:p>
    <w:p w:rsidR="007D2097" w:rsidRPr="007D2097" w:rsidRDefault="007D2097" w:rsidP="007D2097">
      <w:pPr>
        <w:pStyle w:val="Paragrafi"/>
        <w:rPr>
          <w:lang w:val="it-IT"/>
        </w:rPr>
      </w:pPr>
      <w:r w:rsidRPr="007D2097">
        <w:rPr>
          <w:lang w:val="it-IT"/>
        </w:rPr>
        <w:t>2. Administratorët e shoqërisë nuk mund të veprojnë si përfaqësues të ortakëve në asamblenë e përgjithshme.</w:t>
      </w:r>
    </w:p>
    <w:p w:rsidR="007D2097" w:rsidRPr="007D2097" w:rsidRDefault="007D2097" w:rsidP="007D2097">
      <w:pPr>
        <w:pStyle w:val="Paragrafi"/>
        <w:rPr>
          <w:lang w:val="it-IT"/>
        </w:rPr>
      </w:pPr>
      <w:r w:rsidRPr="007D2097">
        <w:rPr>
          <w:lang w:val="it-IT"/>
        </w:rPr>
        <w:t>3. Autorizimi mund të jepet vetëm për një mbledhje të asamblesë së përgjithshme, e cila përfshin edhe mbledhjet vijuese me të njëjtin rend dite.</w:t>
      </w:r>
    </w:p>
    <w:p w:rsidR="007D2097" w:rsidRPr="007D2097" w:rsidRDefault="007D2097" w:rsidP="007D2097">
      <w:pPr>
        <w:pStyle w:val="Paragrafi"/>
        <w:rPr>
          <w:lang w:val="it-IT"/>
        </w:rPr>
      </w:pPr>
    </w:p>
    <w:p w:rsidR="007D2097" w:rsidRPr="007D2097" w:rsidRDefault="007D2097" w:rsidP="007D2097">
      <w:pPr>
        <w:pStyle w:val="NeniNr"/>
        <w:keepNext w:val="0"/>
        <w:rPr>
          <w:lang w:val="it-IT"/>
        </w:rPr>
      </w:pPr>
      <w:r w:rsidRPr="007D2097">
        <w:rPr>
          <w:lang w:val="it-IT"/>
        </w:rPr>
        <w:t>Neni 86</w:t>
      </w:r>
    </w:p>
    <w:p w:rsidR="007D2097" w:rsidRPr="007D2097" w:rsidRDefault="007D2097" w:rsidP="007D2097">
      <w:pPr>
        <w:pStyle w:val="NeniTitull"/>
        <w:keepNext w:val="0"/>
        <w:rPr>
          <w:lang w:val="it-IT"/>
        </w:rPr>
      </w:pPr>
      <w:r w:rsidRPr="007D2097">
        <w:rPr>
          <w:lang w:val="it-IT"/>
        </w:rPr>
        <w:t>Kuorumi</w:t>
      </w:r>
    </w:p>
    <w:p w:rsidR="007D2097" w:rsidRPr="007D2097" w:rsidRDefault="007D2097" w:rsidP="007D2097">
      <w:pPr>
        <w:pStyle w:val="Paragrafi"/>
        <w:rPr>
          <w:lang w:val="it-IT"/>
        </w:rPr>
      </w:pPr>
    </w:p>
    <w:p w:rsidR="007D2097" w:rsidRPr="007D2097" w:rsidRDefault="007D2097" w:rsidP="007D2097">
      <w:pPr>
        <w:pStyle w:val="Paragrafi"/>
        <w:rPr>
          <w:lang w:val="it-IT"/>
        </w:rPr>
      </w:pPr>
      <w:r w:rsidRPr="007D2097">
        <w:rPr>
          <w:lang w:val="it-IT"/>
        </w:rPr>
        <w:t>1. Në rastin e marrjes së vendimeve, që kërkojnë një shumicë të zakonshme, asambleja e përgjithshme mund të marrë vendime të vlefshme vetëm nëse marrin pjesë ortakët me të drejtë vote, që zotërojnë më shumë se 30 për qind të kuotave. Në rastin kur asambleja e përgjithshme duhet të vendosë për çështje, të cilat kërkojnë shumicë të kualifikuar, sipas nenit 87 të këtij ligji, ajo mund të marrë vendime të vlefshme vetëm nëse ortakët që zotërojnë më shumë se gjysmën e numrit total të votave janë të pranishëm personalisht, votojnë me shkresë, apo mjete elektronike, sipas parashikimeve të pikës 3 të nenit 88 të këtij ligji.</w:t>
      </w:r>
    </w:p>
    <w:p w:rsidR="007D2097" w:rsidRPr="007D2097" w:rsidRDefault="007D2097" w:rsidP="007D2097">
      <w:pPr>
        <w:pStyle w:val="Paragrafi"/>
        <w:rPr>
          <w:lang w:val="it-IT"/>
        </w:rPr>
      </w:pPr>
      <w:r w:rsidRPr="007D2097">
        <w:rPr>
          <w:lang w:val="it-IT"/>
        </w:rPr>
        <w:t>2. Nëse asambleja e përgjithshme nuk mund të mblidhet për shkak të mungesës së kuorumit të përmendur në pikën 1 të këtij neni, asambleja mblidhet përsëri jo më vonë se 30 ditë, me të njëjtin rend dite.</w:t>
      </w:r>
    </w:p>
    <w:p w:rsidR="007D2097" w:rsidRPr="007D2097" w:rsidRDefault="007D2097" w:rsidP="007D2097">
      <w:pPr>
        <w:pStyle w:val="Paragrafi"/>
        <w:rPr>
          <w:lang w:val="it-IT"/>
        </w:rPr>
      </w:pPr>
    </w:p>
    <w:p w:rsidR="007D2097" w:rsidRPr="007D2097" w:rsidRDefault="007D2097" w:rsidP="007D2097">
      <w:pPr>
        <w:pStyle w:val="Paragrafi"/>
        <w:rPr>
          <w:lang w:val="it-IT"/>
        </w:rPr>
      </w:pPr>
    </w:p>
    <w:p w:rsidR="007D2097" w:rsidRPr="007D2097" w:rsidRDefault="007D2097" w:rsidP="007D2097">
      <w:pPr>
        <w:pStyle w:val="Paragrafi"/>
        <w:rPr>
          <w:lang w:val="it-IT"/>
        </w:rPr>
      </w:pPr>
    </w:p>
    <w:p w:rsidR="007D2097" w:rsidRPr="007D2097" w:rsidRDefault="007D2097" w:rsidP="007D2097">
      <w:pPr>
        <w:pStyle w:val="NeniNr"/>
        <w:keepNext w:val="0"/>
        <w:rPr>
          <w:lang w:val="it-IT"/>
        </w:rPr>
      </w:pPr>
      <w:r w:rsidRPr="007D2097">
        <w:rPr>
          <w:lang w:val="it-IT"/>
        </w:rPr>
        <w:t>Neni 87</w:t>
      </w:r>
    </w:p>
    <w:p w:rsidR="007D2097" w:rsidRPr="007D2097" w:rsidRDefault="007D2097" w:rsidP="007D2097">
      <w:pPr>
        <w:pStyle w:val="NeniTitull"/>
        <w:keepNext w:val="0"/>
        <w:rPr>
          <w:lang w:val="it-IT"/>
        </w:rPr>
      </w:pPr>
      <w:r w:rsidRPr="007D2097">
        <w:rPr>
          <w:lang w:val="it-IT"/>
        </w:rPr>
        <w:t>Marrja e vendimeve</w:t>
      </w:r>
    </w:p>
    <w:p w:rsidR="007D2097" w:rsidRPr="007D2097" w:rsidRDefault="007D2097" w:rsidP="007D2097">
      <w:pPr>
        <w:pStyle w:val="Paragrafi"/>
        <w:rPr>
          <w:lang w:val="it-IT"/>
        </w:rPr>
      </w:pPr>
    </w:p>
    <w:p w:rsidR="007D2097" w:rsidRPr="007D2097" w:rsidRDefault="007D2097" w:rsidP="007D2097">
      <w:pPr>
        <w:pStyle w:val="Paragrafi"/>
        <w:rPr>
          <w:lang w:val="it-IT"/>
        </w:rPr>
      </w:pPr>
      <w:r w:rsidRPr="007D2097">
        <w:rPr>
          <w:lang w:val="it-IT"/>
        </w:rPr>
        <w:t xml:space="preserve">1. Me përjashtim të rasteve kur statuti parashikon një shumicë më të lartë, asambleja e përgjithshme vendos me tri të katërtat e votave të ortakëve pjesëmarrës, siç përcaktohet në pikën 1 të nenit 86 të këtij ligji, për ndryshimin e statutit, zmadhimin ose zvogëlimin e kapitalit të regjistruar, shpërndarjen e fitimeve, riorganizimin dhe prishjen e shoqërisë. </w:t>
      </w:r>
    </w:p>
    <w:p w:rsidR="007D2097" w:rsidRPr="007D2097" w:rsidRDefault="007D2097" w:rsidP="007D2097">
      <w:pPr>
        <w:pStyle w:val="Paragrafi"/>
        <w:rPr>
          <w:lang w:val="it-IT"/>
        </w:rPr>
      </w:pPr>
      <w:r w:rsidRPr="007D2097">
        <w:rPr>
          <w:lang w:val="it-IT"/>
        </w:rPr>
        <w:t>2. Me përjashtim të rasteve kur parashikohet ndryshe në këtë ligj ose në statut, për çështjet e tjera të renditura në nenin 81 të këtij ligji, asambleja e përgjithshme vendos me shumicën e votave të ortakëve pjesëmarrës.</w:t>
      </w:r>
    </w:p>
    <w:p w:rsidR="007D2097" w:rsidRPr="007D2097" w:rsidRDefault="007D2097" w:rsidP="007D2097">
      <w:pPr>
        <w:pStyle w:val="Paragrafi"/>
        <w:rPr>
          <w:lang w:val="it-IT"/>
        </w:rPr>
      </w:pPr>
      <w:r w:rsidRPr="007D2097">
        <w:rPr>
          <w:lang w:val="it-IT"/>
        </w:rPr>
        <w:t xml:space="preserve">3. Me përjashtim të rasteve kur parashikohet ndryshe në këtë ligj, vlefshmëria e vendimeve, që përcaktojnë detyrime shtesë mbi ortakët, apo vendimet që kufizojnë të drejtat e tyre, të parashikuara në këtë ligj ose në statut, kushtëzohet nga miratimi i ortakut përkatës. </w:t>
      </w:r>
    </w:p>
    <w:p w:rsidR="007D2097" w:rsidRPr="007D2097" w:rsidRDefault="007D2097" w:rsidP="007D2097">
      <w:pPr>
        <w:pStyle w:val="Paragrafi"/>
        <w:rPr>
          <w:lang w:val="it-IT"/>
        </w:rPr>
      </w:pPr>
    </w:p>
    <w:p w:rsidR="007D2097" w:rsidRPr="007D2097" w:rsidRDefault="007D2097" w:rsidP="007D2097">
      <w:pPr>
        <w:pStyle w:val="NeniNr"/>
        <w:keepNext w:val="0"/>
        <w:rPr>
          <w:lang w:val="it-IT"/>
        </w:rPr>
      </w:pPr>
      <w:r w:rsidRPr="007D2097">
        <w:rPr>
          <w:lang w:val="it-IT"/>
        </w:rPr>
        <w:t>Neni 88</w:t>
      </w:r>
    </w:p>
    <w:p w:rsidR="007D2097" w:rsidRPr="007D2097" w:rsidRDefault="007D2097" w:rsidP="007D2097">
      <w:pPr>
        <w:pStyle w:val="NeniTitull"/>
        <w:keepNext w:val="0"/>
        <w:rPr>
          <w:lang w:val="it-IT"/>
        </w:rPr>
      </w:pPr>
      <w:r w:rsidRPr="007D2097">
        <w:rPr>
          <w:lang w:val="it-IT"/>
        </w:rPr>
        <w:t>E drejta e votës</w:t>
      </w:r>
    </w:p>
    <w:p w:rsidR="007D2097" w:rsidRPr="007D2097" w:rsidRDefault="007D2097" w:rsidP="007D2097">
      <w:pPr>
        <w:pStyle w:val="Paragrafi"/>
        <w:rPr>
          <w:lang w:val="it-IT"/>
        </w:rPr>
      </w:pPr>
    </w:p>
    <w:p w:rsidR="007D2097" w:rsidRPr="007D2097" w:rsidRDefault="007D2097" w:rsidP="007D2097">
      <w:pPr>
        <w:pStyle w:val="Paragrafi"/>
        <w:rPr>
          <w:lang w:val="it-IT"/>
        </w:rPr>
      </w:pPr>
      <w:r w:rsidRPr="007D2097">
        <w:rPr>
          <w:lang w:val="it-IT"/>
        </w:rPr>
        <w:t>1. Me përjashtim të rasteve kur parashikohet ndryshe n</w:t>
      </w:r>
      <w:bookmarkStart w:id="7" w:name="OLE_LINK5"/>
      <w:bookmarkStart w:id="8" w:name="OLE_LINK6"/>
      <w:r w:rsidRPr="007D2097">
        <w:rPr>
          <w:lang w:val="it-IT"/>
        </w:rPr>
        <w:t>ë</w:t>
      </w:r>
      <w:bookmarkEnd w:id="7"/>
      <w:bookmarkEnd w:id="8"/>
      <w:r w:rsidRPr="007D2097">
        <w:rPr>
          <w:lang w:val="it-IT"/>
        </w:rPr>
        <w:t xml:space="preserve"> statut, çdo kuotë jep të drejtën e një vote.</w:t>
      </w:r>
    </w:p>
    <w:p w:rsidR="007D2097" w:rsidRPr="007D2097" w:rsidRDefault="007D2097" w:rsidP="007D2097">
      <w:pPr>
        <w:pStyle w:val="Paragrafi"/>
        <w:rPr>
          <w:lang w:val="it-IT"/>
        </w:rPr>
      </w:pPr>
      <w:r w:rsidRPr="007D2097">
        <w:rPr>
          <w:lang w:val="it-IT"/>
        </w:rPr>
        <w:t xml:space="preserve">2. Statuti mund të parashikojë për ortakët, që nuk janë të pranishëm, mundësinë e pjesëmarrjes në mbledhjen e asamblesë së përgjithshme me mjete të ndryshme komunikimi, përfshirë mjetet elektronike, me kusht që të garantohet identifikimi i ortakëve. </w:t>
      </w:r>
    </w:p>
    <w:p w:rsidR="007D2097" w:rsidRPr="007D2097" w:rsidRDefault="007D2097" w:rsidP="007D2097">
      <w:pPr>
        <w:pStyle w:val="Paragrafi"/>
        <w:rPr>
          <w:lang w:val="it-IT"/>
        </w:rPr>
      </w:pPr>
      <w:r w:rsidRPr="007D2097">
        <w:rPr>
          <w:lang w:val="it-IT"/>
        </w:rPr>
        <w:t>3. Mjetet elektronike përfshijnë, por pa u kufizuar në to:</w:t>
      </w:r>
    </w:p>
    <w:p w:rsidR="007D2097" w:rsidRPr="007D2097" w:rsidRDefault="007D2097" w:rsidP="007D2097">
      <w:pPr>
        <w:pStyle w:val="Paragrafi"/>
        <w:rPr>
          <w:lang w:val="it-IT"/>
        </w:rPr>
      </w:pPr>
      <w:r w:rsidRPr="007D2097">
        <w:rPr>
          <w:lang w:val="it-IT"/>
        </w:rPr>
        <w:t>a) transmetimin e mbledhjes së asamblesë së përgjithshme në kohë reale;</w:t>
      </w:r>
    </w:p>
    <w:p w:rsidR="007D2097" w:rsidRPr="007D2097" w:rsidRDefault="007D2097" w:rsidP="007D2097">
      <w:pPr>
        <w:pStyle w:val="Paragrafi"/>
        <w:rPr>
          <w:lang w:val="it-IT"/>
        </w:rPr>
      </w:pPr>
      <w:r w:rsidRPr="007D2097">
        <w:rPr>
          <w:lang w:val="it-IT"/>
        </w:rPr>
        <w:t>b) komunikimin e ndërsjellë në kohë reale, i cili u mundëson ortakëve të shprehen për mbledhjen e asamblesë së përgjithshme nga një vendndodhje tjetër;</w:t>
      </w:r>
    </w:p>
    <w:p w:rsidR="007D2097" w:rsidRPr="007D2097" w:rsidRDefault="007D2097" w:rsidP="007D2097">
      <w:pPr>
        <w:pStyle w:val="Paragrafi"/>
        <w:rPr>
          <w:lang w:val="it-IT"/>
        </w:rPr>
      </w:pPr>
      <w:r w:rsidRPr="007D2097">
        <w:rPr>
          <w:lang w:val="it-IT"/>
        </w:rPr>
        <w:t xml:space="preserve">c) mekanizma, që mundësojnë procesin e votimit, përpara apo gjatë mbajtjes së mbledhjes së asamblesë se përgjithshme, pa qenë nevoja të caktohet një përfaqësues i autorizuar, për të marrë pjesë fizikisht në mbledhje. </w:t>
      </w:r>
    </w:p>
    <w:p w:rsidR="007D2097" w:rsidRPr="007D2097" w:rsidRDefault="007D2097" w:rsidP="007D2097">
      <w:pPr>
        <w:pStyle w:val="Paragrafi"/>
        <w:rPr>
          <w:lang w:val="it-IT"/>
        </w:rPr>
      </w:pPr>
      <w:r w:rsidRPr="007D2097">
        <w:rPr>
          <w:lang w:val="it-IT"/>
        </w:rPr>
        <w:t>4. Përdorimi i mjeteve elektronike, për t’u mundësuar ortakëve të marrin pjesë në mbledhjen e asamblesë së përgjithshme, bëhet me kushtin që të merren masat teknike të nevojshme për të garantuar identifikimin e ortakëve dhe sigurinë e komunikimeve elektronike, deri në atë masë që ky përdorim të jetë proporcional me arritjen e këtyre qëllimeve.</w:t>
      </w:r>
    </w:p>
    <w:p w:rsidR="007D2097" w:rsidRPr="007D2097" w:rsidRDefault="007D2097" w:rsidP="007D2097">
      <w:pPr>
        <w:pStyle w:val="Paragrafi"/>
        <w:rPr>
          <w:lang w:val="it-IT"/>
        </w:rPr>
      </w:pPr>
      <w:r w:rsidRPr="007D2097">
        <w:rPr>
          <w:lang w:val="it-IT"/>
        </w:rPr>
        <w:t xml:space="preserve">5. Ortakët kanë të drejtën, që u njihet nga ky ligj apo statuti, për të marrë unanimisht çdo vendim, me kusht që kjo marrëveshje të bëhet me shkrim. </w:t>
      </w:r>
    </w:p>
    <w:p w:rsidR="007D2097" w:rsidRPr="007D2097" w:rsidRDefault="007D2097" w:rsidP="007D2097">
      <w:pPr>
        <w:pStyle w:val="Paragrafi"/>
        <w:rPr>
          <w:lang w:val="it-IT"/>
        </w:rPr>
      </w:pPr>
    </w:p>
    <w:p w:rsidR="007D2097" w:rsidRPr="007D2097" w:rsidRDefault="007D2097" w:rsidP="007D2097">
      <w:pPr>
        <w:pStyle w:val="NeniNr"/>
        <w:keepNext w:val="0"/>
        <w:rPr>
          <w:lang w:val="it-IT"/>
        </w:rPr>
      </w:pPr>
      <w:r w:rsidRPr="007D2097">
        <w:rPr>
          <w:lang w:val="it-IT"/>
        </w:rPr>
        <w:t>Neni 89</w:t>
      </w:r>
    </w:p>
    <w:p w:rsidR="007D2097" w:rsidRPr="007D2097" w:rsidRDefault="007D2097" w:rsidP="007D2097">
      <w:pPr>
        <w:pStyle w:val="NeniTitull"/>
        <w:keepNext w:val="0"/>
        <w:rPr>
          <w:lang w:val="it-IT"/>
        </w:rPr>
      </w:pPr>
      <w:r w:rsidRPr="007D2097">
        <w:rPr>
          <w:lang w:val="it-IT"/>
        </w:rPr>
        <w:t>Përjashtimi nga e drejta e votës</w:t>
      </w:r>
    </w:p>
    <w:p w:rsidR="007D2097" w:rsidRPr="00976250" w:rsidRDefault="007D2097" w:rsidP="007D2097">
      <w:pPr>
        <w:pStyle w:val="Paragrafi"/>
        <w:rPr>
          <w:lang w:val="it-IT"/>
        </w:rPr>
      </w:pPr>
    </w:p>
    <w:p w:rsidR="007D2097" w:rsidRPr="007D2097" w:rsidRDefault="007D2097" w:rsidP="007D2097">
      <w:pPr>
        <w:pStyle w:val="Paragrafi"/>
        <w:rPr>
          <w:lang w:val="it-IT"/>
        </w:rPr>
      </w:pPr>
      <w:r w:rsidRPr="007D2097">
        <w:rPr>
          <w:lang w:val="it-IT"/>
        </w:rPr>
        <w:t>1. Ortaku nuk mund të ushtrojë të drejtën e votës nëse asambleja e përgjithshme merr vendim për:</w:t>
      </w:r>
    </w:p>
    <w:p w:rsidR="007D2097" w:rsidRPr="00976250" w:rsidRDefault="007D2097" w:rsidP="007D2097">
      <w:pPr>
        <w:pStyle w:val="Paragrafi"/>
        <w:rPr>
          <w:lang w:val="it-IT"/>
        </w:rPr>
      </w:pPr>
      <w:r w:rsidRPr="00976250">
        <w:rPr>
          <w:lang w:val="it-IT"/>
        </w:rPr>
        <w:t>a) vlerësimin e veprimtarisë së tij;</w:t>
      </w:r>
    </w:p>
    <w:p w:rsidR="007D2097" w:rsidRPr="00976250" w:rsidRDefault="007D2097" w:rsidP="007D2097">
      <w:pPr>
        <w:pStyle w:val="Paragrafi"/>
        <w:rPr>
          <w:lang w:val="it-IT"/>
        </w:rPr>
      </w:pPr>
      <w:r w:rsidRPr="00976250">
        <w:rPr>
          <w:lang w:val="it-IT"/>
        </w:rPr>
        <w:t>b) shuarjen e ndonjë detyrimi në ngarkim të tij;</w:t>
      </w:r>
    </w:p>
    <w:p w:rsidR="007D2097" w:rsidRPr="00976250" w:rsidRDefault="007D2097" w:rsidP="007D2097">
      <w:pPr>
        <w:pStyle w:val="Paragrafi"/>
        <w:rPr>
          <w:lang w:val="it-IT"/>
        </w:rPr>
      </w:pPr>
      <w:r w:rsidRPr="00976250">
        <w:rPr>
          <w:lang w:val="it-IT"/>
        </w:rPr>
        <w:t xml:space="preserve">c) ngritjen e një padie ndaj tij nga shoqëria; </w:t>
      </w:r>
    </w:p>
    <w:p w:rsidR="007D2097" w:rsidRPr="00976250" w:rsidRDefault="007D2097" w:rsidP="007D2097">
      <w:pPr>
        <w:pStyle w:val="Paragrafi"/>
        <w:rPr>
          <w:lang w:val="it-IT"/>
        </w:rPr>
      </w:pPr>
      <w:r w:rsidRPr="00976250">
        <w:rPr>
          <w:lang w:val="it-IT"/>
        </w:rPr>
        <w:t>ç)  dhënien ose jo të përfitimeve të reja.</w:t>
      </w:r>
    </w:p>
    <w:p w:rsidR="007D2097" w:rsidRPr="007D2097" w:rsidRDefault="007D2097" w:rsidP="007D2097">
      <w:pPr>
        <w:pStyle w:val="Paragrafi"/>
        <w:rPr>
          <w:lang w:val="it-IT"/>
        </w:rPr>
      </w:pPr>
      <w:r w:rsidRPr="007D2097">
        <w:rPr>
          <w:lang w:val="it-IT"/>
        </w:rPr>
        <w:t xml:space="preserve">2. Kur ortaku përfaqësohet nga një përfaqësues i autorizuar, i autorizuari vlerësohet të jetë në të njëjtin konflikt interesi, ashtu si dhe ortaku, të cilin përfaqëson. </w:t>
      </w:r>
    </w:p>
    <w:p w:rsidR="007D2097" w:rsidRPr="007D2097" w:rsidRDefault="007D2097" w:rsidP="007D2097">
      <w:pPr>
        <w:pStyle w:val="Paragrafi"/>
        <w:rPr>
          <w:lang w:val="it-IT"/>
        </w:rPr>
      </w:pPr>
    </w:p>
    <w:p w:rsidR="007D2097" w:rsidRPr="007D2097" w:rsidRDefault="007D2097" w:rsidP="007D2097">
      <w:pPr>
        <w:pStyle w:val="Paragrafi"/>
        <w:rPr>
          <w:lang w:val="it-IT"/>
        </w:rPr>
      </w:pPr>
    </w:p>
    <w:p w:rsidR="007D2097" w:rsidRPr="007D2097" w:rsidRDefault="007D2097" w:rsidP="007D2097">
      <w:pPr>
        <w:pStyle w:val="Paragrafi"/>
        <w:rPr>
          <w:lang w:val="it-IT"/>
        </w:rPr>
      </w:pPr>
    </w:p>
    <w:p w:rsidR="007D2097" w:rsidRPr="007D2097" w:rsidRDefault="007D2097" w:rsidP="007D2097">
      <w:pPr>
        <w:pStyle w:val="Paragrafi"/>
        <w:rPr>
          <w:lang w:val="it-IT"/>
        </w:rPr>
      </w:pPr>
    </w:p>
    <w:p w:rsidR="007D2097" w:rsidRPr="007D2097" w:rsidRDefault="007D2097" w:rsidP="007D2097">
      <w:pPr>
        <w:pStyle w:val="Paragrafi"/>
        <w:rPr>
          <w:lang w:val="it-IT"/>
        </w:rPr>
      </w:pPr>
    </w:p>
    <w:p w:rsidR="007D2097" w:rsidRPr="007D2097" w:rsidRDefault="007D2097" w:rsidP="007D2097">
      <w:pPr>
        <w:pStyle w:val="Paragrafi"/>
        <w:rPr>
          <w:lang w:val="it-IT"/>
        </w:rPr>
      </w:pPr>
    </w:p>
    <w:p w:rsidR="007D2097" w:rsidRPr="00A80614" w:rsidRDefault="007D2097" w:rsidP="007D2097">
      <w:pPr>
        <w:pStyle w:val="NeniNr"/>
        <w:keepNext w:val="0"/>
        <w:rPr>
          <w:lang w:val="it-IT"/>
        </w:rPr>
      </w:pPr>
      <w:r w:rsidRPr="00A80614">
        <w:rPr>
          <w:lang w:val="it-IT"/>
        </w:rPr>
        <w:t>Neni 90</w:t>
      </w:r>
    </w:p>
    <w:p w:rsidR="007D2097" w:rsidRPr="00A80614" w:rsidRDefault="007D2097" w:rsidP="007D2097">
      <w:pPr>
        <w:pStyle w:val="NeniTitull"/>
        <w:keepNext w:val="0"/>
        <w:rPr>
          <w:lang w:val="it-IT"/>
        </w:rPr>
      </w:pPr>
      <w:r w:rsidRPr="00A80614">
        <w:rPr>
          <w:lang w:val="it-IT"/>
        </w:rPr>
        <w:t>Procesverbalet e mbledhjes së asamblesë</w:t>
      </w:r>
    </w:p>
    <w:p w:rsidR="007D2097" w:rsidRPr="00A80614" w:rsidRDefault="007D2097" w:rsidP="007D2097">
      <w:pPr>
        <w:pStyle w:val="Paragrafi"/>
        <w:rPr>
          <w:lang w:val="it-IT"/>
        </w:rPr>
      </w:pPr>
    </w:p>
    <w:p w:rsidR="007D2097" w:rsidRPr="007D2097" w:rsidRDefault="007D2097" w:rsidP="007D2097">
      <w:pPr>
        <w:pStyle w:val="Paragrafi"/>
        <w:rPr>
          <w:lang w:val="it-IT"/>
        </w:rPr>
      </w:pPr>
      <w:r w:rsidRPr="007D2097">
        <w:rPr>
          <w:lang w:val="it-IT"/>
        </w:rPr>
        <w:t>1. Të gjitha vendimet e asamblesë së përgjithshme duhet të regjistrohen në procesverbal. Administratorët përgjigjen për ruajtjen e kopjeve të procesverbaleve të mbledhjeve të asamblesë së përgjithshme.</w:t>
      </w:r>
    </w:p>
    <w:p w:rsidR="007D2097" w:rsidRPr="007D2097" w:rsidRDefault="007D2097" w:rsidP="007D2097">
      <w:pPr>
        <w:pStyle w:val="Paragrafi"/>
        <w:rPr>
          <w:lang w:val="it-IT"/>
        </w:rPr>
      </w:pPr>
      <w:r w:rsidRPr="007D2097">
        <w:rPr>
          <w:lang w:val="it-IT"/>
        </w:rPr>
        <w:t>2. Procesverbali duhet të përmbajë datën e vendin e mbledhjes, rendin e ditës, emrin e kryetarit e të mbajtësit të procesverbalit, rezultatet e votimit.</w:t>
      </w:r>
    </w:p>
    <w:p w:rsidR="007D2097" w:rsidRPr="007D2097" w:rsidRDefault="007D2097" w:rsidP="007D2097">
      <w:pPr>
        <w:pStyle w:val="Paragrafi"/>
        <w:rPr>
          <w:lang w:val="it-IT"/>
        </w:rPr>
      </w:pPr>
      <w:r w:rsidRPr="007D2097">
        <w:rPr>
          <w:lang w:val="it-IT"/>
        </w:rPr>
        <w:t>3. Procesverbalit i bashkëlidhet edhe lista e pjesëmarrësve, si edhe akti i thirrjes së asamblesë së përgjithshme.</w:t>
      </w:r>
    </w:p>
    <w:p w:rsidR="007D2097" w:rsidRPr="007D2097" w:rsidRDefault="007D2097" w:rsidP="007D2097">
      <w:pPr>
        <w:pStyle w:val="Paragrafi"/>
        <w:rPr>
          <w:lang w:val="it-IT"/>
        </w:rPr>
      </w:pPr>
      <w:r w:rsidRPr="007D2097">
        <w:rPr>
          <w:lang w:val="it-IT"/>
        </w:rPr>
        <w:t xml:space="preserve">4. Procesverbali i mbledhjes nënshkruhet nga kryetari dhe nga mbajtësi i procesverbalit. </w:t>
      </w:r>
    </w:p>
    <w:p w:rsidR="007D2097" w:rsidRPr="007D2097" w:rsidRDefault="007D2097" w:rsidP="007D2097">
      <w:pPr>
        <w:pStyle w:val="Paragrafi"/>
        <w:rPr>
          <w:lang w:val="it-IT"/>
        </w:rPr>
      </w:pPr>
      <w:r w:rsidRPr="007D2097">
        <w:rPr>
          <w:lang w:val="it-IT"/>
        </w:rPr>
        <w:t>5. Nëse shoqëria ka publikuar një faqe në internet, administratorët, jo më vonë se 15 ditë nga data e mbledhjes, janë të detyruar të publikojnë kopje të procesverbalit të mbledhjes së asamblesë së përgjithshme në këtë faqe.</w:t>
      </w:r>
    </w:p>
    <w:p w:rsidR="007D2097" w:rsidRPr="007D2097" w:rsidRDefault="007D2097" w:rsidP="007D2097">
      <w:pPr>
        <w:pStyle w:val="Paragrafi"/>
        <w:rPr>
          <w:lang w:val="it-IT"/>
        </w:rPr>
      </w:pPr>
    </w:p>
    <w:p w:rsidR="007D2097" w:rsidRPr="007D2097" w:rsidRDefault="007D2097" w:rsidP="007D2097">
      <w:pPr>
        <w:pStyle w:val="NeniNr"/>
        <w:keepNext w:val="0"/>
        <w:rPr>
          <w:lang w:val="it-IT"/>
        </w:rPr>
      </w:pPr>
      <w:r w:rsidRPr="007D2097">
        <w:rPr>
          <w:lang w:val="it-IT"/>
        </w:rPr>
        <w:t>Neni 91</w:t>
      </w:r>
    </w:p>
    <w:p w:rsidR="007D2097" w:rsidRPr="007D2097" w:rsidRDefault="007D2097" w:rsidP="007D2097">
      <w:pPr>
        <w:pStyle w:val="NeniTitull"/>
        <w:keepNext w:val="0"/>
        <w:rPr>
          <w:lang w:val="it-IT"/>
        </w:rPr>
      </w:pPr>
      <w:r w:rsidRPr="007D2097">
        <w:rPr>
          <w:lang w:val="it-IT"/>
        </w:rPr>
        <w:t>Hetimet e posaçme</w:t>
      </w:r>
    </w:p>
    <w:p w:rsidR="007D2097" w:rsidRPr="007D2097" w:rsidRDefault="007D2097" w:rsidP="007D2097">
      <w:pPr>
        <w:pStyle w:val="Paragrafi"/>
        <w:rPr>
          <w:lang w:val="it-IT"/>
        </w:rPr>
      </w:pPr>
    </w:p>
    <w:p w:rsidR="007D2097" w:rsidRPr="007D2097" w:rsidRDefault="007D2097" w:rsidP="007D2097">
      <w:pPr>
        <w:pStyle w:val="Paragrafi"/>
        <w:rPr>
          <w:lang w:val="it-IT"/>
        </w:rPr>
      </w:pPr>
      <w:r w:rsidRPr="007D2097">
        <w:rPr>
          <w:lang w:val="it-IT"/>
        </w:rPr>
        <w:t xml:space="preserve">1. Asambleja e përgjithshme mund të vendosë nisjen e një hetimi të posaçëm për parregullsitë përgjatë veprimeve të themelimit të shoqërisë apo të ushtrimit të veprimtarisë tregtare. Hetimi kryhet nga një ekspert i pavarur i fushës. </w:t>
      </w:r>
    </w:p>
    <w:p w:rsidR="007D2097" w:rsidRPr="007D2097" w:rsidRDefault="007D2097" w:rsidP="007D2097">
      <w:pPr>
        <w:pStyle w:val="Paragrafi"/>
        <w:rPr>
          <w:lang w:val="it-IT"/>
        </w:rPr>
      </w:pPr>
      <w:r w:rsidRPr="007D2097">
        <w:rPr>
          <w:lang w:val="it-IT"/>
        </w:rPr>
        <w:t>2. Ortakët që përfaqësojnë të paktën 5 për qind të totalit të votave në asamblenë e shoqërisë, apo një vlerë më të vogël të parashikuar në statut dhe/ose cilido kreditor i shoqërisë mund t’i kërkojnë asamblesë së përgjithshme emërimin e një eksperti të pavarur të fushës, kur ka dyshime të bazuara për shkelje të ligjit ose të statutit. Ortakët apo kreditorët e shoqërisë së përcaktuar më sipër, brenda 30 ditëve pas refuzimit nga asambleja për emërimin e ekspertit të pavarur, mund t’i kërkojnë gjykatës emërimin e këtij eksperti. Nëse asambleja e përgjithshme nuk merr një vendim brenda 60 ditëve nga data e paraqitjes së kërkesës, kërkesa e ortakëve vlerësohet e refuzuar.</w:t>
      </w:r>
    </w:p>
    <w:p w:rsidR="007D2097" w:rsidRPr="007D2097" w:rsidRDefault="007D2097" w:rsidP="007D2097">
      <w:pPr>
        <w:pStyle w:val="Paragrafi"/>
        <w:rPr>
          <w:lang w:val="it-IT"/>
        </w:rPr>
      </w:pPr>
      <w:r w:rsidRPr="007D2097">
        <w:rPr>
          <w:lang w:val="it-IT"/>
        </w:rPr>
        <w:t>3. Kur asambleja e përgjithshme ka emëruar një ekspert të fushës për kryerjen e hetimit të posaçëm dhe kur për këtë emërim ka dyshime të bazuara për të besuar se eksperti mund të mos realizojë hetimin e posaçëm në mënyrën e duhur, ortakët ose kreditorët e përmendur në pikën 2 të këtij neni mund t’i kërkojnë gjykatës zëvendësimin e tij.</w:t>
      </w:r>
    </w:p>
    <w:p w:rsidR="007D2097" w:rsidRPr="007D2097" w:rsidRDefault="007D2097" w:rsidP="007D2097">
      <w:pPr>
        <w:pStyle w:val="Paragrafi"/>
        <w:rPr>
          <w:lang w:val="it-IT"/>
        </w:rPr>
      </w:pPr>
      <w:r w:rsidRPr="007D2097">
        <w:rPr>
          <w:lang w:val="it-IT"/>
        </w:rPr>
        <w:t>4. Kur gjykata pranon kërkesat e përmendura në pikat 2 e 3 të këtij neni, shoqëria tregtare përballon kostot e emërimit dhe të shpërblimit të ekspertit të emëruar për kryerjen e hetimit të posaçëm.</w:t>
      </w:r>
    </w:p>
    <w:p w:rsidR="007D2097" w:rsidRPr="007D2097" w:rsidRDefault="007D2097" w:rsidP="007D2097">
      <w:pPr>
        <w:pStyle w:val="Paragrafi"/>
        <w:rPr>
          <w:lang w:val="it-IT"/>
        </w:rPr>
      </w:pPr>
      <w:r w:rsidRPr="007D2097">
        <w:rPr>
          <w:lang w:val="it-IT"/>
        </w:rPr>
        <w:t>5. E drejta për të kërkuar hetim të posaçëm, sipas pikave 1 e 2 të këtij neni, duhet të ushtrohet brenda 3 vjetëve nga data e regjistrimit të shoqërisë tregtare, kur hetimi ka si objekt parregullsitë e procesit të themelimit, si dhe brenda 3 vjetëve nga data e veprimit, që konsiderohet i parregullt, kur hetimi ka si objekt parregullsitë e ushtrimit të veprimtarisë tregtare.</w:t>
      </w:r>
    </w:p>
    <w:p w:rsidR="007D2097" w:rsidRPr="007D2097" w:rsidRDefault="007D2097" w:rsidP="007D2097">
      <w:pPr>
        <w:pStyle w:val="Paragrafi"/>
        <w:rPr>
          <w:lang w:val="it-IT"/>
        </w:rPr>
      </w:pPr>
      <w:r w:rsidRPr="007D2097">
        <w:rPr>
          <w:lang w:val="it-IT"/>
        </w:rPr>
        <w:t xml:space="preserve">6. Kreditori, që në keqbesim paraqet një kërkesë, sipas pikës 2 të këtij neni, përgjigjet në përputhje me nenin 34 të Kodit të Procedurës Civile. </w:t>
      </w:r>
    </w:p>
    <w:p w:rsidR="007D2097" w:rsidRPr="007D2097" w:rsidRDefault="007D2097" w:rsidP="007D2097">
      <w:pPr>
        <w:pStyle w:val="Paragrafi"/>
        <w:rPr>
          <w:sz w:val="24"/>
          <w:lang w:val="it-IT"/>
        </w:rPr>
      </w:pPr>
      <w:r w:rsidRPr="007D2097">
        <w:rPr>
          <w:lang w:val="it-IT"/>
        </w:rPr>
        <w:t xml:space="preserve"> </w:t>
      </w:r>
    </w:p>
    <w:p w:rsidR="007D2097" w:rsidRPr="007D2097" w:rsidRDefault="007D2097" w:rsidP="007D2097">
      <w:pPr>
        <w:pStyle w:val="NeniNr"/>
        <w:keepNext w:val="0"/>
        <w:rPr>
          <w:lang w:val="it-IT"/>
        </w:rPr>
      </w:pPr>
      <w:r w:rsidRPr="007D2097">
        <w:rPr>
          <w:lang w:val="it-IT"/>
        </w:rPr>
        <w:t>Neni 92</w:t>
      </w:r>
    </w:p>
    <w:p w:rsidR="007D2097" w:rsidRPr="007D2097" w:rsidRDefault="007D2097" w:rsidP="007D2097">
      <w:pPr>
        <w:pStyle w:val="NeniTitull"/>
        <w:keepNext w:val="0"/>
        <w:rPr>
          <w:lang w:val="it-IT"/>
        </w:rPr>
      </w:pPr>
      <w:r w:rsidRPr="007D2097">
        <w:rPr>
          <w:lang w:val="it-IT"/>
        </w:rPr>
        <w:t>Shfuqizimi i vendimeve të parregullta dhe dëmshpërblimi</w:t>
      </w:r>
    </w:p>
    <w:p w:rsidR="007D2097" w:rsidRPr="00A80614" w:rsidRDefault="007D2097" w:rsidP="007D2097">
      <w:pPr>
        <w:pStyle w:val="Paragrafi"/>
        <w:rPr>
          <w:sz w:val="24"/>
          <w:lang w:val="it-IT"/>
        </w:rPr>
      </w:pPr>
    </w:p>
    <w:p w:rsidR="007D2097" w:rsidRPr="007D2097" w:rsidRDefault="007D2097" w:rsidP="007D2097">
      <w:pPr>
        <w:pStyle w:val="Paragrafi"/>
        <w:rPr>
          <w:lang w:val="it-IT"/>
        </w:rPr>
      </w:pPr>
      <w:r w:rsidRPr="007D2097">
        <w:rPr>
          <w:lang w:val="it-IT"/>
        </w:rPr>
        <w:t>1. Asambleja e përgjithshme ka të drejtë t’i kërkojë gjykatës përkatëse shfuqizimin e vendimeve të administratorëve, kur këto përbëjnë shkelje të rëndë të ligjit ose të statutit.</w:t>
      </w:r>
    </w:p>
    <w:p w:rsidR="007D2097" w:rsidRPr="007D2097" w:rsidRDefault="007D2097" w:rsidP="007D2097">
      <w:pPr>
        <w:pStyle w:val="Paragrafi"/>
        <w:rPr>
          <w:lang w:val="it-IT"/>
        </w:rPr>
      </w:pPr>
      <w:r w:rsidRPr="007D2097">
        <w:rPr>
          <w:lang w:val="it-IT"/>
        </w:rPr>
        <w:t>2. Ortakët, të cilët përfaqësojnë të paktën 5 për qind të totalit të votave në asamblenë e shoqërisë, ose një vlerë më të vogël të parashikuar në statut, apo secili prej kreditorëve të shoqërisë mund t’i kërkojnë asamblesë së përgjithshme ngritjen e padisë si më sipër. Ortakët apo kreditorët e shoqërisë së përcaktuar më sipër, brenda 30 ditëve pas refuzimit nga asambleja për ngritjen e padisë, kanë të drejtë të ngrenë padi drejtpërdrejt përpara gjykatës kompetente për shfuqizimin e vendimit të administratorëve. Nëse asambleja e përgjithshme nuk merr një vendim, brenda 60 ditëve nga data e kërkesës, kërkesa e ortakëve apo kreditorëve vlerësohet e refuzuar.</w:t>
      </w:r>
    </w:p>
    <w:p w:rsidR="007D2097" w:rsidRPr="007D2097" w:rsidRDefault="007D2097" w:rsidP="007D2097">
      <w:pPr>
        <w:pStyle w:val="Paragrafi"/>
        <w:rPr>
          <w:lang w:val="it-IT"/>
        </w:rPr>
      </w:pPr>
      <w:r w:rsidRPr="007D2097">
        <w:rPr>
          <w:lang w:val="it-IT"/>
        </w:rPr>
        <w:t>3. Në rastet kur shoqëria ngre padi si më sipër, ajo merr pjesë në gjykim me anë të një përfaqësuesi të posaçëm, të caktuar nga asambleja e përgjithshme.</w:t>
      </w:r>
    </w:p>
    <w:p w:rsidR="007D2097" w:rsidRPr="007D2097" w:rsidRDefault="007D2097" w:rsidP="007D2097">
      <w:pPr>
        <w:pStyle w:val="Paragrafi"/>
        <w:rPr>
          <w:lang w:val="it-IT"/>
        </w:rPr>
      </w:pPr>
      <w:r w:rsidRPr="007D2097">
        <w:rPr>
          <w:lang w:val="it-IT"/>
        </w:rPr>
        <w:t>4. Ortakët ose kreditorët e përmendur në pikën 2 të këtij neni mund t’i kërkojnë gjykatës zëvendësimin e përfaqësuesit të posaçëm, kur ka dyshime të bazuara se përfaqësuesi i emëruar nga asambleja e përgjithshme mund të mos ngrejë e ndjekë padinë në interesin më të mirë të shoqërisë. Nëse gjykata e pranon këtë kërkesë, kostot e emërimit dhe të shpërblimit të përfaqësuesit përballohen nga shoqëria.</w:t>
      </w:r>
    </w:p>
    <w:p w:rsidR="007D2097" w:rsidRPr="007D2097" w:rsidRDefault="007D2097" w:rsidP="007D2097">
      <w:pPr>
        <w:pStyle w:val="Paragrafi"/>
        <w:rPr>
          <w:lang w:val="it-IT"/>
        </w:rPr>
      </w:pPr>
      <w:r w:rsidRPr="007D2097">
        <w:rPr>
          <w:lang w:val="it-IT"/>
        </w:rPr>
        <w:t>5. Gjykata vendos shpalljen e pavlefshmërisë së vendimit të administratorëve, nëse këta nuk merren vesh, me pajtim, me përfaqësuesin e posaçëm për korrigjimin e pasojave të vendimit, brenda 30 ditëve nga data e emërimit të këtij përfaqësuesi. Të drejtat e palëve të treta mbeten të pacenuara, në përputhje me pikën 3 të nenit 12 të këtij ligji.</w:t>
      </w:r>
    </w:p>
    <w:p w:rsidR="007D2097" w:rsidRPr="007D2097" w:rsidRDefault="007D2097" w:rsidP="007D2097">
      <w:pPr>
        <w:pStyle w:val="Paragrafi"/>
        <w:rPr>
          <w:lang w:val="it-IT"/>
        </w:rPr>
      </w:pPr>
      <w:r w:rsidRPr="007D2097">
        <w:rPr>
          <w:lang w:val="it-IT"/>
        </w:rPr>
        <w:t>6. Ortakët në pakicë dhe kreditorët e përcaktuar më sipër kanë të drejtat e parashikuara në pikat 2 e 4 të këtij neni, edhe në rastin kur asambleja e përgjithshme nuk merr vendim, ose refuzon të vendosë për kërkesën e tyre për ngritjen ndaj administratorëve të padisë, me objekt shpërblimin e dëmit të pësuar nga shoqëria, si vendim i paligjshëm, apo për ngritjen e padive të tjera që parashikon ky ligj ose statuti ndaj administratorëve apo ortakëve.</w:t>
      </w:r>
    </w:p>
    <w:p w:rsidR="007D2097" w:rsidRPr="007D2097" w:rsidRDefault="007D2097" w:rsidP="007D2097">
      <w:pPr>
        <w:pStyle w:val="Paragrafi"/>
        <w:rPr>
          <w:lang w:val="it-IT"/>
        </w:rPr>
      </w:pPr>
      <w:r w:rsidRPr="007D2097">
        <w:rPr>
          <w:lang w:val="it-IT"/>
        </w:rPr>
        <w:t>7. Dispozita e paragrafit të gjashtë të nenit 91 të këtij ligji zbatohet edhe për këto padi.</w:t>
      </w:r>
    </w:p>
    <w:p w:rsidR="007D2097" w:rsidRPr="007D2097" w:rsidRDefault="007D2097" w:rsidP="007D2097">
      <w:pPr>
        <w:pStyle w:val="Paragrafi"/>
        <w:rPr>
          <w:lang w:val="it-IT"/>
        </w:rPr>
      </w:pPr>
    </w:p>
    <w:p w:rsidR="007D2097" w:rsidRPr="007D2097" w:rsidRDefault="007D2097" w:rsidP="007D2097">
      <w:pPr>
        <w:pStyle w:val="NeniNr"/>
        <w:keepNext w:val="0"/>
        <w:rPr>
          <w:lang w:val="it-IT"/>
        </w:rPr>
      </w:pPr>
      <w:r w:rsidRPr="007D2097">
        <w:rPr>
          <w:lang w:val="it-IT"/>
        </w:rPr>
        <w:t>Neni 93</w:t>
      </w:r>
    </w:p>
    <w:p w:rsidR="007D2097" w:rsidRPr="007D2097" w:rsidRDefault="007D2097" w:rsidP="007D2097">
      <w:pPr>
        <w:pStyle w:val="NeniTitull"/>
        <w:keepNext w:val="0"/>
        <w:rPr>
          <w:lang w:val="it-IT"/>
        </w:rPr>
      </w:pPr>
      <w:r w:rsidRPr="007D2097">
        <w:rPr>
          <w:lang w:val="it-IT"/>
        </w:rPr>
        <w:t>Të drejtat e lidhura me kuotën</w:t>
      </w:r>
    </w:p>
    <w:p w:rsidR="007D2097" w:rsidRPr="00976250" w:rsidRDefault="007D2097" w:rsidP="007D2097">
      <w:pPr>
        <w:pStyle w:val="Paragrafi"/>
        <w:rPr>
          <w:lang w:val="it-IT"/>
        </w:rPr>
      </w:pPr>
    </w:p>
    <w:p w:rsidR="007D2097" w:rsidRPr="007D2097" w:rsidRDefault="007D2097" w:rsidP="007D2097">
      <w:pPr>
        <w:pStyle w:val="Paragrafi"/>
        <w:rPr>
          <w:lang w:val="it-IT"/>
        </w:rPr>
      </w:pPr>
      <w:r w:rsidRPr="007D2097">
        <w:rPr>
          <w:lang w:val="it-IT"/>
        </w:rPr>
        <w:t>Ortaku, që pengohet të ushtrojë të drejtat që i rrjedhin nga zotërimi i kuotës së shoqërisë, ka të drejtë t’i kërkojë gjykatës të urdhërojë ndalimin e cenimit apo shpërblimin e dëmit të shkaktuar, si pasojë e cenimit të këtyre të drejtave. Kjo e drejtë parashkruhet brenda 3 vjetëve nga çasti i cenimit.</w:t>
      </w:r>
    </w:p>
    <w:p w:rsidR="007D2097" w:rsidRPr="007D2097" w:rsidRDefault="007D2097" w:rsidP="007D2097">
      <w:pPr>
        <w:pStyle w:val="Paragrafi"/>
        <w:rPr>
          <w:lang w:val="it-IT"/>
        </w:rPr>
      </w:pPr>
    </w:p>
    <w:p w:rsidR="007D2097" w:rsidRPr="007D2097" w:rsidRDefault="007D2097" w:rsidP="007D2097">
      <w:pPr>
        <w:pStyle w:val="NeniNr"/>
        <w:keepNext w:val="0"/>
        <w:rPr>
          <w:lang w:val="it-IT"/>
        </w:rPr>
      </w:pPr>
      <w:r w:rsidRPr="007D2097">
        <w:rPr>
          <w:lang w:val="it-IT"/>
        </w:rPr>
        <w:t>Neni 94</w:t>
      </w:r>
    </w:p>
    <w:p w:rsidR="007D2097" w:rsidRPr="007D2097" w:rsidRDefault="007D2097" w:rsidP="007D2097">
      <w:pPr>
        <w:pStyle w:val="NeniTitull"/>
        <w:keepNext w:val="0"/>
        <w:rPr>
          <w:lang w:val="it-IT"/>
        </w:rPr>
      </w:pPr>
      <w:r w:rsidRPr="007D2097">
        <w:rPr>
          <w:lang w:val="it-IT"/>
        </w:rPr>
        <w:t>Ndalimi i kufizimeve</w:t>
      </w:r>
    </w:p>
    <w:p w:rsidR="007D2097" w:rsidRPr="007D2097" w:rsidRDefault="007D2097" w:rsidP="007D2097">
      <w:pPr>
        <w:pStyle w:val="Paragrafi"/>
        <w:rPr>
          <w:lang w:val="it-IT"/>
        </w:rPr>
      </w:pPr>
    </w:p>
    <w:p w:rsidR="007D2097" w:rsidRPr="007D2097" w:rsidRDefault="007D2097" w:rsidP="007D2097">
      <w:pPr>
        <w:pStyle w:val="Paragrafi"/>
        <w:rPr>
          <w:lang w:val="it-IT"/>
        </w:rPr>
      </w:pPr>
      <w:r w:rsidRPr="007D2097">
        <w:rPr>
          <w:lang w:val="it-IT"/>
        </w:rPr>
        <w:t>1. Janë të pavlefshme dispozitat e statutit, që kufizojnë ose përjashtojnë ndonjë nga të drejtat e ortakëve ose të kreditorëve, sipas përcaktimeve të bëra në nenet 91, 92 e 93 të këtij ligji, si dhe dispozitat, që parashikojnë kufizime të përgjithshme të veprimeve të përcaktuara në këto nene.</w:t>
      </w:r>
    </w:p>
    <w:p w:rsidR="007D2097" w:rsidRPr="007D2097" w:rsidRDefault="007D2097" w:rsidP="007D2097">
      <w:pPr>
        <w:pStyle w:val="Paragrafi"/>
        <w:rPr>
          <w:lang w:val="it-IT"/>
        </w:rPr>
      </w:pPr>
      <w:r w:rsidRPr="007D2097">
        <w:rPr>
          <w:lang w:val="it-IT"/>
        </w:rPr>
        <w:t>2. Vendimet e asamblesë së përgjithshme nuk mund të cenojnë të drejtën e ortakëve ose të kreditorëve për të kryer veprimet e parashikuara në nenet 91, 92 e 93 të këtij ligji.</w:t>
      </w:r>
    </w:p>
    <w:p w:rsidR="007D2097" w:rsidRPr="007D2097" w:rsidRDefault="007D2097" w:rsidP="007D2097">
      <w:pPr>
        <w:pStyle w:val="Paragrafi"/>
        <w:rPr>
          <w:lang w:val="it-IT"/>
        </w:rPr>
      </w:pPr>
    </w:p>
    <w:p w:rsidR="007D2097" w:rsidRPr="007D2097" w:rsidRDefault="007D2097" w:rsidP="007D2097">
      <w:pPr>
        <w:pStyle w:val="KapitulliNr"/>
        <w:keepNext w:val="0"/>
        <w:rPr>
          <w:lang w:val="it-IT"/>
        </w:rPr>
      </w:pPr>
      <w:r w:rsidRPr="007D2097">
        <w:rPr>
          <w:lang w:val="it-IT"/>
        </w:rPr>
        <w:t>KREU II</w:t>
      </w:r>
    </w:p>
    <w:p w:rsidR="007D2097" w:rsidRPr="007D2097" w:rsidRDefault="007D2097" w:rsidP="007D2097">
      <w:pPr>
        <w:pStyle w:val="KapitulliTitull"/>
        <w:keepNext w:val="0"/>
        <w:rPr>
          <w:lang w:val="it-IT"/>
        </w:rPr>
      </w:pPr>
      <w:r w:rsidRPr="007D2097">
        <w:rPr>
          <w:lang w:val="it-IT"/>
        </w:rPr>
        <w:t>ADMINISTRATORËT</w:t>
      </w:r>
    </w:p>
    <w:p w:rsidR="007D2097" w:rsidRPr="007D2097" w:rsidRDefault="007D2097" w:rsidP="007D2097">
      <w:pPr>
        <w:pStyle w:val="Paragrafi"/>
        <w:rPr>
          <w:lang w:val="it-IT"/>
        </w:rPr>
      </w:pPr>
    </w:p>
    <w:p w:rsidR="007D2097" w:rsidRPr="007D2097" w:rsidRDefault="007D2097" w:rsidP="007D2097">
      <w:pPr>
        <w:pStyle w:val="NeniNr"/>
        <w:keepNext w:val="0"/>
        <w:rPr>
          <w:lang w:val="it-IT"/>
        </w:rPr>
      </w:pPr>
      <w:r w:rsidRPr="007D2097">
        <w:rPr>
          <w:lang w:val="it-IT"/>
        </w:rPr>
        <w:t>Neni 95</w:t>
      </w:r>
    </w:p>
    <w:p w:rsidR="007D2097" w:rsidRPr="007D2097" w:rsidRDefault="007D2097" w:rsidP="007D2097">
      <w:pPr>
        <w:pStyle w:val="NeniTitull"/>
        <w:keepNext w:val="0"/>
        <w:rPr>
          <w:lang w:val="it-IT"/>
        </w:rPr>
      </w:pPr>
      <w:r w:rsidRPr="007D2097">
        <w:rPr>
          <w:lang w:val="it-IT"/>
        </w:rPr>
        <w:t>Emërimi, shkarkimi, të drejtat dhe detyrimet</w:t>
      </w:r>
    </w:p>
    <w:p w:rsidR="007D2097" w:rsidRPr="007D2097" w:rsidRDefault="007D2097" w:rsidP="007D2097">
      <w:pPr>
        <w:pStyle w:val="Paragrafi"/>
        <w:rPr>
          <w:lang w:val="it-IT"/>
        </w:rPr>
      </w:pPr>
    </w:p>
    <w:p w:rsidR="007D2097" w:rsidRPr="007D2097" w:rsidRDefault="007D2097" w:rsidP="007D2097">
      <w:pPr>
        <w:pStyle w:val="Paragrafi"/>
        <w:rPr>
          <w:lang w:val="it-IT"/>
        </w:rPr>
      </w:pPr>
      <w:r w:rsidRPr="007D2097">
        <w:rPr>
          <w:lang w:val="it-IT"/>
        </w:rPr>
        <w:t>1. Asambleja e përgjithshme emëron një ose më shumë persona fizikë si administratorë të shoqërisë. Afati i emërimit, i cili caktohet në statut, nuk mund të jetë më i gjatë se 5 vjet, me të drejtë ripërtëritjeje. Emërimi i administratorëve prodhon efekte pas regjistrimit në Qendrën Kombëtare të Regjistrimit. Statuti mund të vendosë rregulla të posaçme për emërimin e administratorëve.</w:t>
      </w:r>
    </w:p>
    <w:p w:rsidR="007D2097" w:rsidRPr="007D2097" w:rsidRDefault="007D2097" w:rsidP="007D2097">
      <w:pPr>
        <w:pStyle w:val="Paragrafi"/>
        <w:rPr>
          <w:lang w:val="it-IT"/>
        </w:rPr>
      </w:pPr>
      <w:r w:rsidRPr="007D2097">
        <w:rPr>
          <w:lang w:val="it-IT"/>
        </w:rPr>
        <w:t>2. Administratorët e një shoqërie tregtare mëmë, sipas përcaktimit të nenit 207 të këtij ligji, nuk mund të emërohen si administratorë të një shoqërie të kontrolluar e anasjelltas. Çdo emërim i bërë në kundërshtim me këto dispozita është i pavlefshëm.</w:t>
      </w:r>
    </w:p>
    <w:p w:rsidR="007D2097" w:rsidRPr="007D2097" w:rsidRDefault="007D2097" w:rsidP="007D2097">
      <w:pPr>
        <w:pStyle w:val="Paragrafi"/>
        <w:rPr>
          <w:lang w:val="it-IT"/>
        </w:rPr>
      </w:pPr>
    </w:p>
    <w:p w:rsidR="007D2097" w:rsidRPr="007D2097" w:rsidRDefault="007D2097" w:rsidP="007D2097">
      <w:pPr>
        <w:pStyle w:val="Paragrafi"/>
        <w:rPr>
          <w:lang w:val="it-IT"/>
        </w:rPr>
      </w:pPr>
    </w:p>
    <w:p w:rsidR="007D2097" w:rsidRPr="007D2097" w:rsidRDefault="007D2097" w:rsidP="007D2097">
      <w:pPr>
        <w:pStyle w:val="Paragrafi"/>
        <w:rPr>
          <w:lang w:val="it-IT"/>
        </w:rPr>
      </w:pPr>
      <w:r w:rsidRPr="007D2097">
        <w:rPr>
          <w:lang w:val="it-IT"/>
        </w:rPr>
        <w:t>3. Administratorët kanë të drejtë e detyrohen të:</w:t>
      </w:r>
    </w:p>
    <w:p w:rsidR="007D2097" w:rsidRPr="007D2097" w:rsidRDefault="007D2097" w:rsidP="007D2097">
      <w:pPr>
        <w:pStyle w:val="Paragrafi"/>
        <w:rPr>
          <w:lang w:val="it-IT"/>
        </w:rPr>
      </w:pPr>
      <w:r w:rsidRPr="007D2097">
        <w:rPr>
          <w:lang w:val="it-IT"/>
        </w:rPr>
        <w:t>a) kryejnë të gjitha veprimet e administrimit të veprimtarisë tregtare të shoqërisë, duke zbatuar politikat tregtare, të vendosura nga asambleja e përgjithshme;</w:t>
      </w:r>
    </w:p>
    <w:p w:rsidR="007D2097" w:rsidRPr="007D2097" w:rsidRDefault="007D2097" w:rsidP="007D2097">
      <w:pPr>
        <w:pStyle w:val="Paragrafi"/>
        <w:rPr>
          <w:lang w:val="it-IT"/>
        </w:rPr>
      </w:pPr>
      <w:r w:rsidRPr="007D2097">
        <w:rPr>
          <w:lang w:val="it-IT"/>
        </w:rPr>
        <w:t>b) përfaqësojnë shoqërinë tregtare;</w:t>
      </w:r>
    </w:p>
    <w:p w:rsidR="007D2097" w:rsidRPr="007D2097" w:rsidRDefault="007D2097" w:rsidP="007D2097">
      <w:pPr>
        <w:pStyle w:val="Paragrafi"/>
        <w:rPr>
          <w:lang w:val="it-IT"/>
        </w:rPr>
      </w:pPr>
      <w:r w:rsidRPr="007D2097">
        <w:rPr>
          <w:lang w:val="it-IT"/>
        </w:rPr>
        <w:t>c) kujdesen për mbajtjen e saktë e të rregullt të dokumenteve dhe të librave kontabël të shoqërisë;</w:t>
      </w:r>
    </w:p>
    <w:p w:rsidR="007D2097" w:rsidRPr="007D2097" w:rsidRDefault="007D2097" w:rsidP="007D2097">
      <w:pPr>
        <w:pStyle w:val="Paragrafi"/>
        <w:rPr>
          <w:lang w:val="it-IT"/>
        </w:rPr>
      </w:pPr>
      <w:r w:rsidRPr="007D2097">
        <w:rPr>
          <w:lang w:val="it-IT"/>
        </w:rPr>
        <w:t>ç) përgatisin dhe nënshkruajnë bilancin vjetor, bilancin e konsoliduar dhe raportin e ecurisë së veprimtarisë dhe, së bashku me propozimet për shpërndarjen e fitimeve, i paraqesin këto dokumente përpara asamblesë së përgjithshme për miratim;</w:t>
      </w:r>
    </w:p>
    <w:p w:rsidR="007D2097" w:rsidRPr="007D2097" w:rsidRDefault="007D2097" w:rsidP="007D2097">
      <w:pPr>
        <w:pStyle w:val="Paragrafi"/>
        <w:rPr>
          <w:lang w:val="it-IT"/>
        </w:rPr>
      </w:pPr>
      <w:r w:rsidRPr="007D2097">
        <w:rPr>
          <w:lang w:val="it-IT"/>
        </w:rPr>
        <w:t>d) krijojnë një sistem paralajmërimi në kohën e duhur për rrethanat, që kërcënojnë mbarëvajtjen e veprimtarisë dhe ekzistencën e shoqërisë;</w:t>
      </w:r>
    </w:p>
    <w:p w:rsidR="007D2097" w:rsidRPr="007D2097" w:rsidRDefault="007D2097" w:rsidP="007D2097">
      <w:pPr>
        <w:pStyle w:val="Paragrafi"/>
        <w:rPr>
          <w:lang w:val="it-IT"/>
        </w:rPr>
      </w:pPr>
      <w:r w:rsidRPr="007D2097">
        <w:rPr>
          <w:lang w:val="it-IT"/>
        </w:rPr>
        <w:t>dh) kryejnë regjistrimet dhe dërgojnë të dhënat e detyrueshme të shoqërisë, siç parashikohet në ligjin për Qendrën Kombëtare të Regjistrimit;</w:t>
      </w:r>
    </w:p>
    <w:p w:rsidR="007D2097" w:rsidRPr="007D2097" w:rsidRDefault="007D2097" w:rsidP="007D2097">
      <w:pPr>
        <w:pStyle w:val="Paragrafi"/>
        <w:rPr>
          <w:lang w:val="it-IT"/>
        </w:rPr>
      </w:pPr>
      <w:r w:rsidRPr="007D2097">
        <w:rPr>
          <w:lang w:val="it-IT"/>
        </w:rPr>
        <w:t>e) raportojnë përpara asamblesë së përgjithshme në lidhje me zbatimin e politikave tregtare dhe me realizimin e veprimeve të posaçme me rëndësi të veçantë për veprimtarinë e shoqërisë tregtare;</w:t>
      </w:r>
    </w:p>
    <w:p w:rsidR="007D2097" w:rsidRPr="007D2097" w:rsidRDefault="007D2097" w:rsidP="007D2097">
      <w:pPr>
        <w:pStyle w:val="Paragrafi"/>
        <w:rPr>
          <w:lang w:val="it-IT"/>
        </w:rPr>
      </w:pPr>
      <w:r w:rsidRPr="007D2097">
        <w:rPr>
          <w:lang w:val="it-IT"/>
        </w:rPr>
        <w:t>ë) kryejnë detyra të tjera të përcaktuara në ligj dhe në statut.</w:t>
      </w:r>
    </w:p>
    <w:p w:rsidR="007D2097" w:rsidRPr="007D2097" w:rsidRDefault="007D2097" w:rsidP="007D2097">
      <w:pPr>
        <w:pStyle w:val="Paragrafi"/>
        <w:rPr>
          <w:lang w:val="it-IT"/>
        </w:rPr>
      </w:pPr>
      <w:r w:rsidRPr="007D2097">
        <w:rPr>
          <w:lang w:val="it-IT"/>
        </w:rPr>
        <w:t>4. Në rastet e parashikuara nga pikat 3 e 5 të nenit 82 të këtij ligji, administratorët janë të detyruar të thërrasin asamblenë e përgjithshme.</w:t>
      </w:r>
    </w:p>
    <w:p w:rsidR="007D2097" w:rsidRPr="007D2097" w:rsidRDefault="007D2097" w:rsidP="007D2097">
      <w:pPr>
        <w:pStyle w:val="Paragrafi"/>
        <w:rPr>
          <w:lang w:val="it-IT"/>
        </w:rPr>
      </w:pPr>
      <w:r w:rsidRPr="007D2097">
        <w:rPr>
          <w:lang w:val="it-IT"/>
        </w:rPr>
        <w:t>5. Nëse asambleja e përgjithshme emëron më shumë se një administrator, ata e administrojnë bashkërisht shoqërinë. Statuti ose rregulloret e tjera, të miratuara nga asambleja e përgjithshme, mund të parashikojnë ndryshe.</w:t>
      </w:r>
    </w:p>
    <w:p w:rsidR="007D2097" w:rsidRPr="007D2097" w:rsidRDefault="007D2097" w:rsidP="007D2097">
      <w:pPr>
        <w:pStyle w:val="Paragrafi"/>
        <w:rPr>
          <w:lang w:val="it-IT"/>
        </w:rPr>
      </w:pPr>
      <w:r w:rsidRPr="007D2097">
        <w:rPr>
          <w:lang w:val="it-IT"/>
        </w:rPr>
        <w:t>6. Asambleja e përgjithshme mund të shkarkojë administratorin në çdo kohë me shumicë të zakonshme. Statuti apo marrëveshje të tjera nuk mund të përjashtojnë apo kufizojnë këtë të drejtë. Paditë, që lidhen me shpërblimin e administratorit, në bazë të marrëdhënieve kontraktore me shoqërinë, rregullohen sipas dispozitave ligjore në fuqi.</w:t>
      </w:r>
    </w:p>
    <w:p w:rsidR="007D2097" w:rsidRPr="007D2097" w:rsidRDefault="007D2097" w:rsidP="007D2097">
      <w:pPr>
        <w:pStyle w:val="Paragrafi"/>
        <w:ind w:firstLine="0"/>
        <w:rPr>
          <w:lang w:val="it-IT"/>
        </w:rPr>
      </w:pPr>
    </w:p>
    <w:p w:rsidR="007D2097" w:rsidRPr="007D2097" w:rsidRDefault="007D2097" w:rsidP="007D2097">
      <w:pPr>
        <w:pStyle w:val="NeniNr"/>
        <w:keepNext w:val="0"/>
        <w:rPr>
          <w:lang w:val="it-IT"/>
        </w:rPr>
      </w:pPr>
      <w:r w:rsidRPr="007D2097">
        <w:rPr>
          <w:lang w:val="it-IT"/>
        </w:rPr>
        <w:t>Neni 96</w:t>
      </w:r>
    </w:p>
    <w:p w:rsidR="007D2097" w:rsidRPr="007D2097" w:rsidRDefault="007D2097" w:rsidP="007D2097">
      <w:pPr>
        <w:pStyle w:val="NeniTitull"/>
        <w:keepNext w:val="0"/>
        <w:rPr>
          <w:lang w:val="it-IT"/>
        </w:rPr>
      </w:pPr>
      <w:r w:rsidRPr="007D2097">
        <w:rPr>
          <w:lang w:val="it-IT"/>
        </w:rPr>
        <w:t>Përfaqësimi</w:t>
      </w:r>
    </w:p>
    <w:p w:rsidR="007D2097" w:rsidRPr="007D2097" w:rsidRDefault="007D2097" w:rsidP="007D2097">
      <w:pPr>
        <w:pStyle w:val="Paragrafi"/>
        <w:rPr>
          <w:lang w:val="it-IT"/>
        </w:rPr>
      </w:pPr>
    </w:p>
    <w:p w:rsidR="007D2097" w:rsidRPr="007D2097" w:rsidRDefault="007D2097" w:rsidP="007D2097">
      <w:pPr>
        <w:pStyle w:val="Paragrafi"/>
        <w:rPr>
          <w:lang w:val="it-IT"/>
        </w:rPr>
      </w:pPr>
      <w:r w:rsidRPr="007D2097">
        <w:rPr>
          <w:lang w:val="it-IT"/>
        </w:rPr>
        <w:t>1. Kufizimet e tagrave të përfaqësimit të administratorëve i kundrejtohen palëve të treta, në përputhje me dispozitat e nenit 12 të këtij ligji.</w:t>
      </w:r>
    </w:p>
    <w:p w:rsidR="007D2097" w:rsidRPr="007D2097" w:rsidRDefault="007D2097" w:rsidP="007D2097">
      <w:pPr>
        <w:pStyle w:val="Paragrafi"/>
        <w:rPr>
          <w:lang w:val="it-IT"/>
        </w:rPr>
      </w:pPr>
      <w:r w:rsidRPr="007D2097">
        <w:rPr>
          <w:lang w:val="it-IT"/>
        </w:rPr>
        <w:t>2. Administratorët, që përfaqësojnë bashkërisht shoqërinë tregtare, mund të autorizojnë disa prej tyre për kryerjen e disa veprimeve të caktuara apo për kryerjen e disa kategorive të caktuara veprimesh. Njoftimet e drejtuara secilit prej administratorëve janë të vlefshme e detyruese për shoqërinë.</w:t>
      </w:r>
    </w:p>
    <w:p w:rsidR="007D2097" w:rsidRPr="007D2097" w:rsidRDefault="007D2097" w:rsidP="007D2097">
      <w:pPr>
        <w:pStyle w:val="Paragrafi"/>
        <w:rPr>
          <w:lang w:val="it-IT"/>
        </w:rPr>
      </w:pPr>
      <w:r w:rsidRPr="007D2097">
        <w:rPr>
          <w:lang w:val="it-IT"/>
        </w:rPr>
        <w:t>3. Tagrat e përfaqësimit të administratorëve dhe çdo ndryshim i tyre njoftohen për regjistrim pranë Qendrës Kombëtare të Regjistrimit.</w:t>
      </w:r>
    </w:p>
    <w:p w:rsidR="007D2097" w:rsidRPr="007D2097" w:rsidRDefault="007D2097" w:rsidP="007D2097">
      <w:pPr>
        <w:pStyle w:val="Paragrafi"/>
        <w:rPr>
          <w:lang w:val="it-IT"/>
        </w:rPr>
      </w:pPr>
    </w:p>
    <w:p w:rsidR="007D2097" w:rsidRPr="007D2097" w:rsidRDefault="007D2097" w:rsidP="007D2097">
      <w:pPr>
        <w:pStyle w:val="NeniNr"/>
        <w:keepNext w:val="0"/>
        <w:rPr>
          <w:lang w:val="it-IT"/>
        </w:rPr>
      </w:pPr>
      <w:r w:rsidRPr="007D2097">
        <w:rPr>
          <w:lang w:val="it-IT"/>
        </w:rPr>
        <w:t>Neni 97</w:t>
      </w:r>
    </w:p>
    <w:p w:rsidR="007D2097" w:rsidRPr="007D2097" w:rsidRDefault="007D2097" w:rsidP="007D2097">
      <w:pPr>
        <w:pStyle w:val="NeniTitull"/>
        <w:keepNext w:val="0"/>
        <w:rPr>
          <w:lang w:val="it-IT"/>
        </w:rPr>
      </w:pPr>
      <w:r w:rsidRPr="007D2097">
        <w:rPr>
          <w:lang w:val="it-IT"/>
        </w:rPr>
        <w:t>Shpërblimi</w:t>
      </w:r>
    </w:p>
    <w:p w:rsidR="007D2097" w:rsidRPr="007D2097" w:rsidRDefault="007D2097" w:rsidP="007D2097">
      <w:pPr>
        <w:pStyle w:val="Paragrafi"/>
        <w:rPr>
          <w:lang w:val="it-IT"/>
        </w:rPr>
      </w:pPr>
    </w:p>
    <w:p w:rsidR="007D2097" w:rsidRPr="007D2097" w:rsidRDefault="007D2097" w:rsidP="007D2097">
      <w:pPr>
        <w:pStyle w:val="Paragrafi"/>
        <w:rPr>
          <w:lang w:val="it-IT"/>
        </w:rPr>
      </w:pPr>
      <w:r w:rsidRPr="007D2097">
        <w:rPr>
          <w:lang w:val="it-IT"/>
        </w:rPr>
        <w:t>1. Shpërblimit bazë të administratorëve mund t’i bëhen shtesa, që mund të jenë përqindje në fitim ose të ngjashme. Shp</w:t>
      </w:r>
      <w:bookmarkStart w:id="9" w:name="OLE_LINK7"/>
      <w:bookmarkStart w:id="10" w:name="OLE_LINK8"/>
      <w:r w:rsidRPr="007D2097">
        <w:rPr>
          <w:lang w:val="it-IT"/>
        </w:rPr>
        <w:t>ë</w:t>
      </w:r>
      <w:bookmarkEnd w:id="9"/>
      <w:bookmarkEnd w:id="10"/>
      <w:r w:rsidRPr="007D2097">
        <w:rPr>
          <w:lang w:val="it-IT"/>
        </w:rPr>
        <w:t>rblimet e administratorëve përcaktohen me vendim të zakonshëm të asamblesë së përgjithshme.</w:t>
      </w:r>
    </w:p>
    <w:p w:rsidR="007D2097" w:rsidRPr="007D2097" w:rsidRDefault="007D2097" w:rsidP="007D2097">
      <w:pPr>
        <w:pStyle w:val="Paragrafi"/>
        <w:rPr>
          <w:lang w:val="it-IT"/>
        </w:rPr>
      </w:pPr>
      <w:r w:rsidRPr="007D2097">
        <w:rPr>
          <w:lang w:val="it-IT"/>
        </w:rPr>
        <w:t>2. Shpërblimi, sipas pikës 1 të këtij neni, duhet të jetë i përshtatshëm dhe në përputhje me detyrat e administratorëve dhe gjendjen financiare të shoqërisë.</w:t>
      </w:r>
    </w:p>
    <w:p w:rsidR="007D2097" w:rsidRPr="007D2097" w:rsidRDefault="007D2097" w:rsidP="007D2097">
      <w:pPr>
        <w:pStyle w:val="Paragrafi"/>
        <w:rPr>
          <w:lang w:val="it-IT"/>
        </w:rPr>
      </w:pPr>
      <w:r w:rsidRPr="007D2097">
        <w:rPr>
          <w:lang w:val="it-IT"/>
        </w:rPr>
        <w:t xml:space="preserve">3. Nëse shoqëria është në vështirësi financiare, asambleja e përgjithshme mund të vendosë reduktimin e shpërblimit të administratorëve në masën e përshtatshme. </w:t>
      </w:r>
    </w:p>
    <w:p w:rsidR="007D2097" w:rsidRPr="007D2097" w:rsidRDefault="007D2097" w:rsidP="007D2097">
      <w:pPr>
        <w:pStyle w:val="Paragrafi"/>
        <w:rPr>
          <w:lang w:val="it-IT"/>
        </w:rPr>
      </w:pPr>
      <w:r w:rsidRPr="007D2097">
        <w:rPr>
          <w:lang w:val="it-IT"/>
        </w:rPr>
        <w:t>4. Kriteret e shpërblimit, shpërblimi individual dhe efekti vjetor i shpërblimit të administratorëve në strukturën e kostove të shoqërisë tregtare publikohen së bashku me pasqyrat financiare vjetore.</w:t>
      </w:r>
    </w:p>
    <w:p w:rsidR="007D2097" w:rsidRPr="007D2097" w:rsidRDefault="007D2097" w:rsidP="007D2097">
      <w:pPr>
        <w:pStyle w:val="Paragrafi"/>
        <w:rPr>
          <w:lang w:val="it-IT"/>
        </w:rPr>
      </w:pPr>
    </w:p>
    <w:p w:rsidR="007D2097" w:rsidRPr="007D2097" w:rsidRDefault="007D2097" w:rsidP="007D2097">
      <w:pPr>
        <w:pStyle w:val="NeniNr"/>
        <w:keepNext w:val="0"/>
        <w:rPr>
          <w:lang w:val="it-IT"/>
        </w:rPr>
      </w:pPr>
      <w:r w:rsidRPr="007D2097">
        <w:rPr>
          <w:lang w:val="it-IT"/>
        </w:rPr>
        <w:t>Neni 98</w:t>
      </w:r>
    </w:p>
    <w:p w:rsidR="007D2097" w:rsidRPr="007D2097" w:rsidRDefault="007D2097" w:rsidP="007D2097">
      <w:pPr>
        <w:pStyle w:val="NeniTitull"/>
        <w:keepNext w:val="0"/>
        <w:rPr>
          <w:lang w:val="it-IT"/>
        </w:rPr>
      </w:pPr>
      <w:r w:rsidRPr="007D2097">
        <w:rPr>
          <w:lang w:val="it-IT"/>
        </w:rPr>
        <w:t>Detyrimi i besnikërisë dhe përgjegjësia</w:t>
      </w:r>
    </w:p>
    <w:p w:rsidR="007D2097" w:rsidRPr="00976250" w:rsidRDefault="007D2097" w:rsidP="007D2097">
      <w:pPr>
        <w:pStyle w:val="Paragrafi"/>
        <w:rPr>
          <w:lang w:val="it-IT"/>
        </w:rPr>
      </w:pPr>
    </w:p>
    <w:p w:rsidR="007D2097" w:rsidRPr="007D2097" w:rsidRDefault="007D2097" w:rsidP="007D2097">
      <w:pPr>
        <w:pStyle w:val="Paragrafi"/>
        <w:rPr>
          <w:lang w:val="it-IT"/>
        </w:rPr>
      </w:pPr>
      <w:r w:rsidRPr="007D2097">
        <w:rPr>
          <w:lang w:val="it-IT"/>
        </w:rPr>
        <w:t>1. Përveç sa është parashikuar në dispozitat e përgjithshme të detyrimit të besnikërisë, sipas neneve 14, 15, 17 e 18 të këtij ligji, administratorët detyrohen:</w:t>
      </w:r>
    </w:p>
    <w:p w:rsidR="007D2097" w:rsidRPr="007D2097" w:rsidRDefault="007D2097" w:rsidP="007D2097">
      <w:pPr>
        <w:pStyle w:val="Paragrafi"/>
        <w:rPr>
          <w:lang w:val="it-IT"/>
        </w:rPr>
      </w:pPr>
      <w:r w:rsidRPr="007D2097">
        <w:rPr>
          <w:lang w:val="it-IT"/>
        </w:rPr>
        <w:t>a) të kryejnë detyrat e tyre të përcaktuara në ligj ose në statut në mirëbesim e në interesin më të mirë të shoqërisë në tërësi, duke i kushtuar vëmendje të veçantë ndikimit të veprimtarisë së shoqërisë në mjedis;</w:t>
      </w:r>
    </w:p>
    <w:p w:rsidR="007D2097" w:rsidRPr="007D2097" w:rsidRDefault="007D2097" w:rsidP="007D2097">
      <w:pPr>
        <w:pStyle w:val="Paragrafi"/>
        <w:rPr>
          <w:lang w:val="it-IT"/>
        </w:rPr>
      </w:pPr>
      <w:r w:rsidRPr="007D2097">
        <w:rPr>
          <w:lang w:val="it-IT"/>
        </w:rPr>
        <w:t>b) të ushtrojnë kompetencat që u njihen në ligj ose në statut vetëm për arritjen e qëllimeve të përcaktuara në këto dispozita;</w:t>
      </w:r>
    </w:p>
    <w:p w:rsidR="007D2097" w:rsidRPr="007D2097" w:rsidRDefault="007D2097" w:rsidP="007D2097">
      <w:pPr>
        <w:pStyle w:val="Paragrafi"/>
        <w:rPr>
          <w:lang w:val="it-IT"/>
        </w:rPr>
      </w:pPr>
      <w:r w:rsidRPr="007D2097">
        <w:rPr>
          <w:lang w:val="it-IT"/>
        </w:rPr>
        <w:t>c) të vlerësojnë me përgjegjësi çështjet, për të cilat merret vendim;</w:t>
      </w:r>
    </w:p>
    <w:p w:rsidR="007D2097" w:rsidRPr="007D2097" w:rsidRDefault="007D2097" w:rsidP="007D2097">
      <w:pPr>
        <w:pStyle w:val="Paragrafi"/>
        <w:rPr>
          <w:lang w:val="it-IT"/>
        </w:rPr>
      </w:pPr>
      <w:r w:rsidRPr="007D2097">
        <w:rPr>
          <w:lang w:val="it-IT"/>
        </w:rPr>
        <w:t>ç) të parandalojnë dhe mënjanojnë rastet e konfliktit, prezent apo të mundshëm, të interesave personalë me ata të shoqërisë;</w:t>
      </w:r>
    </w:p>
    <w:p w:rsidR="007D2097" w:rsidRPr="007D2097" w:rsidRDefault="007D2097" w:rsidP="007D2097">
      <w:pPr>
        <w:pStyle w:val="Paragrafi"/>
        <w:rPr>
          <w:lang w:val="it-IT"/>
        </w:rPr>
      </w:pPr>
      <w:r w:rsidRPr="007D2097">
        <w:rPr>
          <w:lang w:val="it-IT"/>
        </w:rPr>
        <w:t xml:space="preserve">d) të garantojnë miratimin e marrëveshjeve sipas dispozitave të pikës 3 të nenit 13 të këtij ligji; </w:t>
      </w:r>
    </w:p>
    <w:p w:rsidR="007D2097" w:rsidRPr="007D2097" w:rsidRDefault="007D2097" w:rsidP="007D2097">
      <w:pPr>
        <w:pStyle w:val="Paragrafi"/>
        <w:rPr>
          <w:lang w:val="it-IT"/>
        </w:rPr>
      </w:pPr>
      <w:r w:rsidRPr="007D2097">
        <w:rPr>
          <w:lang w:val="it-IT"/>
        </w:rPr>
        <w:t>dh) të ushtrojnë detyrat e tyre me profesionalizmin dhe kujdesin e nevojshëm.</w:t>
      </w:r>
    </w:p>
    <w:p w:rsidR="007D2097" w:rsidRPr="007D2097" w:rsidRDefault="007D2097" w:rsidP="007D2097">
      <w:pPr>
        <w:pStyle w:val="Paragrafi"/>
        <w:rPr>
          <w:lang w:val="it-IT"/>
        </w:rPr>
      </w:pPr>
      <w:r w:rsidRPr="007D2097">
        <w:rPr>
          <w:lang w:val="it-IT"/>
        </w:rPr>
        <w:t>2. Administratorët, gjatë kryerjes së detyrave të tyre, përgjigjen ndaj shoqërisë për çdo veprim ose mosveprim, që lidhet në mënyrë të arsyeshme me qëllimet e shoqërisë tregtare, me përjashtim të rasteve kur, në bazë të hetimit dhe vlerësimit të informacioneve përkatëse, veprimi ose mosveprimi është kryer në mirëbesim.</w:t>
      </w:r>
    </w:p>
    <w:p w:rsidR="007D2097" w:rsidRPr="007D2097" w:rsidRDefault="007D2097" w:rsidP="007D2097">
      <w:pPr>
        <w:pStyle w:val="Paragrafi"/>
        <w:rPr>
          <w:lang w:val="it-IT"/>
        </w:rPr>
      </w:pPr>
      <w:r w:rsidRPr="007D2097">
        <w:rPr>
          <w:lang w:val="it-IT"/>
        </w:rPr>
        <w:t>3. Nëse administratorët veprojnë në kundërshtim me detyrat dhe shkelin standardet profesionale, sipas pikave 1 e 2 të këtij neni, janë të detyruar t’i dëmshpërblejnë shoqërisë dëmet, që rrjedhin nga kryerja e shkeljes, si dhe t’i kalojnë çdo fitim personal që ata apo personat e lidhur me ta kanë realizuar nga këto veprime të parregullta. Administratorët kanë barrën e provës për të vërtetuar kryerjen e detyrave të tyre në mënyrë të rregullt e sipas standardeve të kërkuara. Kur shkelja është kryer nga më shumë se një administrator, ata përgjigjen ndaj shoqërisë në mënyrë solidare.</w:t>
      </w:r>
    </w:p>
    <w:p w:rsidR="007D2097" w:rsidRPr="007D2097" w:rsidRDefault="007D2097" w:rsidP="007D2097">
      <w:pPr>
        <w:pStyle w:val="Paragrafi"/>
        <w:rPr>
          <w:lang w:val="it-IT"/>
        </w:rPr>
      </w:pPr>
      <w:r w:rsidRPr="007D2097">
        <w:rPr>
          <w:lang w:val="it-IT"/>
        </w:rPr>
        <w:t>4. Në mënyrë të veçantë, por pa u kufizuar në to, administratorët janë të detyruar t’i dëmshpërblejnë shoqërisë dëmet e shkaktuara, nëse, në kundërshtim me dispozitat e këtij ligji, kryejnë veprimet e mëposhtme:</w:t>
      </w:r>
    </w:p>
    <w:p w:rsidR="007D2097" w:rsidRPr="007D2097" w:rsidRDefault="007D2097" w:rsidP="007D2097">
      <w:pPr>
        <w:pStyle w:val="Paragrafi"/>
        <w:rPr>
          <w:lang w:val="es-CL"/>
        </w:rPr>
      </w:pPr>
      <w:r w:rsidRPr="007D2097">
        <w:rPr>
          <w:lang w:val="es-CL"/>
        </w:rPr>
        <w:t>a)  u kthejnë ortakëve kontributet;</w:t>
      </w:r>
    </w:p>
    <w:p w:rsidR="007D2097" w:rsidRPr="007D2097" w:rsidRDefault="007D2097" w:rsidP="007D2097">
      <w:pPr>
        <w:pStyle w:val="Paragrafi"/>
        <w:rPr>
          <w:lang w:val="es-CL"/>
        </w:rPr>
      </w:pPr>
      <w:r w:rsidRPr="007D2097">
        <w:rPr>
          <w:lang w:val="es-CL"/>
        </w:rPr>
        <w:t>b) u paguajnë ortakëve interesa apo dividendë;</w:t>
      </w:r>
    </w:p>
    <w:p w:rsidR="007D2097" w:rsidRPr="007D2097" w:rsidRDefault="007D2097" w:rsidP="007D2097">
      <w:pPr>
        <w:pStyle w:val="Paragrafi"/>
        <w:rPr>
          <w:lang w:val="es-CL"/>
        </w:rPr>
      </w:pPr>
      <w:r w:rsidRPr="007D2097">
        <w:rPr>
          <w:lang w:val="es-CL"/>
        </w:rPr>
        <w:t>c) u shpërndajnë aktivet shoqërisë;</w:t>
      </w:r>
    </w:p>
    <w:p w:rsidR="007D2097" w:rsidRPr="007D2097" w:rsidRDefault="007D2097" w:rsidP="007D2097">
      <w:pPr>
        <w:pStyle w:val="Paragrafi"/>
        <w:rPr>
          <w:lang w:val="es-CL"/>
        </w:rPr>
      </w:pPr>
      <w:r w:rsidRPr="007D2097">
        <w:rPr>
          <w:lang w:val="es-CL"/>
        </w:rPr>
        <w:t>ç) lejojnë që shoqëria të vazhdojë veprimtarinë tregtare, kur, në bazë të gjendjes financiare, duhej të parashikohej që shoqëria nuk do të kishte aftësi paguese për të shlyer detyrimet;</w:t>
      </w:r>
    </w:p>
    <w:p w:rsidR="007D2097" w:rsidRPr="007D2097" w:rsidRDefault="007D2097" w:rsidP="007D2097">
      <w:pPr>
        <w:pStyle w:val="Paragrafi"/>
        <w:rPr>
          <w:lang w:val="es-CL"/>
        </w:rPr>
      </w:pPr>
      <w:r w:rsidRPr="007D2097">
        <w:rPr>
          <w:lang w:val="es-CL"/>
        </w:rPr>
        <w:t>d) japin kredi.</w:t>
      </w:r>
    </w:p>
    <w:p w:rsidR="007D2097" w:rsidRPr="007D2097" w:rsidRDefault="007D2097" w:rsidP="007D2097">
      <w:pPr>
        <w:pStyle w:val="Paragrafi"/>
        <w:rPr>
          <w:lang w:val="es-CL"/>
        </w:rPr>
      </w:pPr>
      <w:r w:rsidRPr="007D2097">
        <w:rPr>
          <w:lang w:val="es-CL"/>
        </w:rPr>
        <w:t>5. Dispozitat e pikës 6 të nenit 92 të këtij ligji zbatohen edhe për paditë, që rrjedhin nga paragrafët e këtij neni. Këto padi duhet të ngrihen brenda 3 vjetëve nga kryerja e shkeljes apo nga zbulimi i saj.</w:t>
      </w:r>
    </w:p>
    <w:p w:rsidR="007D2097" w:rsidRPr="007D2097" w:rsidRDefault="007D2097" w:rsidP="007D2097">
      <w:pPr>
        <w:pStyle w:val="Paragrafi"/>
        <w:ind w:firstLine="0"/>
        <w:rPr>
          <w:lang w:val="es-CL"/>
        </w:rPr>
      </w:pPr>
    </w:p>
    <w:p w:rsidR="007D2097" w:rsidRPr="007D2097" w:rsidRDefault="007D2097" w:rsidP="007D2097">
      <w:pPr>
        <w:pStyle w:val="KapitulliNr"/>
        <w:keepNext w:val="0"/>
        <w:rPr>
          <w:lang w:val="es-CL"/>
        </w:rPr>
      </w:pPr>
      <w:r w:rsidRPr="007D2097">
        <w:rPr>
          <w:lang w:val="es-CL"/>
        </w:rPr>
        <w:t>TITULLI V</w:t>
      </w:r>
    </w:p>
    <w:p w:rsidR="007D2097" w:rsidRPr="007D2097" w:rsidRDefault="007D2097" w:rsidP="007D2097">
      <w:pPr>
        <w:pStyle w:val="KapitulliTitull"/>
        <w:keepNext w:val="0"/>
        <w:rPr>
          <w:lang w:val="es-CL"/>
        </w:rPr>
      </w:pPr>
      <w:r w:rsidRPr="007D2097">
        <w:rPr>
          <w:lang w:val="es-CL"/>
        </w:rPr>
        <w:t>PRISHJA E SHOQËRISË, LARGIMI DHE PËRJASHTIMI I ORTAKËVE</w:t>
      </w:r>
    </w:p>
    <w:p w:rsidR="007D2097" w:rsidRPr="007D2097" w:rsidRDefault="007D2097" w:rsidP="007D2097">
      <w:pPr>
        <w:pStyle w:val="Paragrafi"/>
        <w:rPr>
          <w:lang w:val="es-CL"/>
        </w:rPr>
      </w:pPr>
    </w:p>
    <w:p w:rsidR="007D2097" w:rsidRPr="007D2097" w:rsidRDefault="007D2097" w:rsidP="007D2097">
      <w:pPr>
        <w:pStyle w:val="KapitulliNr"/>
        <w:keepNext w:val="0"/>
        <w:rPr>
          <w:lang w:val="it-IT"/>
        </w:rPr>
      </w:pPr>
      <w:r w:rsidRPr="007D2097">
        <w:rPr>
          <w:lang w:val="it-IT"/>
        </w:rPr>
        <w:t>KREU I</w:t>
      </w:r>
    </w:p>
    <w:p w:rsidR="007D2097" w:rsidRPr="007D2097" w:rsidRDefault="007D2097" w:rsidP="007D2097">
      <w:pPr>
        <w:pStyle w:val="KreuTitull"/>
        <w:keepNext w:val="0"/>
        <w:rPr>
          <w:lang w:val="it-IT"/>
        </w:rPr>
      </w:pPr>
      <w:r w:rsidRPr="007D2097">
        <w:rPr>
          <w:lang w:val="it-IT"/>
        </w:rPr>
        <w:t>PRISHJA E SHOQËRISË</w:t>
      </w:r>
    </w:p>
    <w:p w:rsidR="007D2097" w:rsidRPr="007D2097" w:rsidRDefault="007D2097" w:rsidP="007D2097">
      <w:pPr>
        <w:pStyle w:val="Paragrafi"/>
        <w:rPr>
          <w:lang w:val="it-IT"/>
        </w:rPr>
      </w:pPr>
    </w:p>
    <w:p w:rsidR="007D2097" w:rsidRPr="007D2097" w:rsidRDefault="007D2097" w:rsidP="007D2097">
      <w:pPr>
        <w:pStyle w:val="NeniNr"/>
        <w:keepNext w:val="0"/>
        <w:rPr>
          <w:lang w:val="it-IT"/>
        </w:rPr>
      </w:pPr>
      <w:r w:rsidRPr="007D2097">
        <w:rPr>
          <w:lang w:val="it-IT"/>
        </w:rPr>
        <w:t>Neni 99</w:t>
      </w:r>
    </w:p>
    <w:p w:rsidR="007D2097" w:rsidRPr="007D2097" w:rsidRDefault="007D2097" w:rsidP="007D2097">
      <w:pPr>
        <w:pStyle w:val="NeniTitull"/>
        <w:keepNext w:val="0"/>
        <w:rPr>
          <w:lang w:val="it-IT"/>
        </w:rPr>
      </w:pPr>
      <w:r w:rsidRPr="007D2097">
        <w:rPr>
          <w:lang w:val="it-IT"/>
        </w:rPr>
        <w:t>Shkaqet e prishjes së shoqërisë</w:t>
      </w:r>
    </w:p>
    <w:p w:rsidR="007D2097" w:rsidRPr="007D2097" w:rsidRDefault="007D2097" w:rsidP="007D2097">
      <w:pPr>
        <w:pStyle w:val="Paragrafi"/>
        <w:rPr>
          <w:lang w:val="it-IT"/>
        </w:rPr>
      </w:pPr>
    </w:p>
    <w:p w:rsidR="007D2097" w:rsidRPr="007D2097" w:rsidRDefault="007D2097" w:rsidP="007D2097">
      <w:pPr>
        <w:pStyle w:val="Paragrafi"/>
        <w:rPr>
          <w:lang w:val="it-IT"/>
        </w:rPr>
      </w:pPr>
      <w:r w:rsidRPr="007D2097">
        <w:rPr>
          <w:lang w:val="it-IT"/>
        </w:rPr>
        <w:t>Shoqëria me përgjegjësi të kufizuar prishet:</w:t>
      </w:r>
    </w:p>
    <w:p w:rsidR="007D2097" w:rsidRPr="007D2097" w:rsidRDefault="007D2097" w:rsidP="007D2097">
      <w:pPr>
        <w:pStyle w:val="Paragrafi"/>
        <w:rPr>
          <w:lang w:val="it-IT"/>
        </w:rPr>
      </w:pPr>
      <w:r w:rsidRPr="007D2097">
        <w:rPr>
          <w:lang w:val="it-IT"/>
        </w:rPr>
        <w:t>a) kur mbaron kohëzgjatja e parashikuar në themelimin e saj;</w:t>
      </w:r>
    </w:p>
    <w:p w:rsidR="007D2097" w:rsidRPr="007D2097" w:rsidRDefault="007D2097" w:rsidP="007D2097">
      <w:pPr>
        <w:pStyle w:val="Paragrafi"/>
        <w:rPr>
          <w:lang w:val="it-IT"/>
        </w:rPr>
      </w:pPr>
      <w:r w:rsidRPr="007D2097">
        <w:rPr>
          <w:lang w:val="it-IT"/>
        </w:rPr>
        <w:t>b) me vendim të asamblesë së përgjithshme;</w:t>
      </w:r>
    </w:p>
    <w:p w:rsidR="007D2097" w:rsidRPr="007D2097" w:rsidRDefault="007D2097" w:rsidP="007D2097">
      <w:pPr>
        <w:pStyle w:val="Paragrafi"/>
        <w:rPr>
          <w:lang w:val="it-IT"/>
        </w:rPr>
      </w:pPr>
      <w:r w:rsidRPr="007D2097">
        <w:rPr>
          <w:lang w:val="it-IT"/>
        </w:rPr>
        <w:t>c) me hapjen e procedurave të falimentimit;</w:t>
      </w:r>
    </w:p>
    <w:p w:rsidR="007D2097" w:rsidRPr="007D2097" w:rsidRDefault="007D2097" w:rsidP="007D2097">
      <w:pPr>
        <w:pStyle w:val="Paragrafi"/>
        <w:rPr>
          <w:lang w:val="it-IT"/>
        </w:rPr>
      </w:pPr>
      <w:r w:rsidRPr="007D2097">
        <w:rPr>
          <w:lang w:val="it-IT"/>
        </w:rPr>
        <w:t xml:space="preserve">ç) nëse nuk ka kryer veprimtari tregtare për dy vjet dhe nuk është njoftuar pezullimi i veprimtarisë në përputhje me pikën 3 të nenit 43 të ligjit nr.9723, datë 3.5.2007 “Për Qendrën Kombëtare të Regjistrimit”; </w:t>
      </w:r>
    </w:p>
    <w:p w:rsidR="007D2097" w:rsidRPr="007D2097" w:rsidRDefault="007D2097" w:rsidP="007D2097">
      <w:pPr>
        <w:pStyle w:val="Paragrafi"/>
        <w:rPr>
          <w:lang w:val="es-CL"/>
        </w:rPr>
      </w:pPr>
      <w:r w:rsidRPr="007D2097">
        <w:rPr>
          <w:lang w:val="es-CL"/>
        </w:rPr>
        <w:t>d) me vendim të gjykatës;</w:t>
      </w:r>
    </w:p>
    <w:p w:rsidR="007D2097" w:rsidRPr="007D2097" w:rsidRDefault="007D2097" w:rsidP="007D2097">
      <w:pPr>
        <w:pStyle w:val="Paragrafi"/>
        <w:rPr>
          <w:lang w:val="es-CL"/>
        </w:rPr>
      </w:pPr>
      <w:r w:rsidRPr="007D2097">
        <w:rPr>
          <w:lang w:val="es-CL"/>
        </w:rPr>
        <w:t>dh) për arsye të tjera, të parashikuara në statut.</w:t>
      </w:r>
    </w:p>
    <w:p w:rsidR="007D2097" w:rsidRPr="007D2097" w:rsidRDefault="007D2097" w:rsidP="007D2097">
      <w:pPr>
        <w:pStyle w:val="Paragrafi"/>
        <w:rPr>
          <w:lang w:val="es-CL"/>
        </w:rPr>
      </w:pPr>
    </w:p>
    <w:p w:rsidR="007D2097" w:rsidRPr="007D2097" w:rsidRDefault="007D2097" w:rsidP="007D2097">
      <w:pPr>
        <w:pStyle w:val="NeniNr"/>
        <w:keepNext w:val="0"/>
        <w:rPr>
          <w:lang w:val="es-CL"/>
        </w:rPr>
      </w:pPr>
      <w:r w:rsidRPr="007D2097">
        <w:rPr>
          <w:lang w:val="es-CL"/>
        </w:rPr>
        <w:t>Neni 100</w:t>
      </w:r>
    </w:p>
    <w:p w:rsidR="007D2097" w:rsidRPr="007D2097" w:rsidRDefault="007D2097" w:rsidP="007D2097">
      <w:pPr>
        <w:pStyle w:val="NeniTitull"/>
        <w:keepNext w:val="0"/>
        <w:rPr>
          <w:lang w:val="es-CL"/>
        </w:rPr>
      </w:pPr>
      <w:r w:rsidRPr="007D2097">
        <w:rPr>
          <w:lang w:val="es-CL"/>
        </w:rPr>
        <w:t>Regjistrimi i shpërbërjes</w:t>
      </w:r>
    </w:p>
    <w:p w:rsidR="007D2097" w:rsidRPr="007D2097" w:rsidRDefault="007D2097" w:rsidP="007D2097">
      <w:pPr>
        <w:pStyle w:val="Paragrafi"/>
        <w:rPr>
          <w:lang w:val="es-CL"/>
        </w:rPr>
      </w:pPr>
    </w:p>
    <w:p w:rsidR="007D2097" w:rsidRPr="007D2097" w:rsidRDefault="007D2097" w:rsidP="007D2097">
      <w:pPr>
        <w:pStyle w:val="Paragrafi"/>
        <w:rPr>
          <w:lang w:val="es-CL"/>
        </w:rPr>
      </w:pPr>
      <w:r w:rsidRPr="007D2097">
        <w:rPr>
          <w:lang w:val="es-CL"/>
        </w:rPr>
        <w:t>Administratorët regjistrojnë prishjen e shoqërisë pranë Qendrës Kombëtare të Regjistrimit, në përputhje me nenin 43 të ligjit nr. 9723, datë 3.5.2007 “Për Qendrën Kombëtare të Regjistrimit”. Nëse prishja e shoqërisë bëhet me vendim gjykate, gjykata, në përputhje me nenin 45 të ligjit nr.9723, datë 3.5.2007 “Për Qendrën Kombëtare të Regjistrimit” ia njofton vendimin Qendrës Kombëtare të Regjistrimeve për regjistrim.</w:t>
      </w:r>
    </w:p>
    <w:p w:rsidR="007D2097" w:rsidRPr="007D2097" w:rsidRDefault="007D2097" w:rsidP="007D2097">
      <w:pPr>
        <w:pStyle w:val="Paragrafi"/>
        <w:rPr>
          <w:lang w:val="es-CL"/>
        </w:rPr>
      </w:pPr>
    </w:p>
    <w:p w:rsidR="007D2097" w:rsidRPr="007D2097" w:rsidRDefault="007D2097" w:rsidP="007D2097">
      <w:pPr>
        <w:pStyle w:val="KapitulliNr"/>
        <w:keepNext w:val="0"/>
        <w:rPr>
          <w:lang w:val="it-IT"/>
        </w:rPr>
      </w:pPr>
      <w:r w:rsidRPr="007D2097">
        <w:rPr>
          <w:lang w:val="it-IT"/>
        </w:rPr>
        <w:t>KREU II</w:t>
      </w:r>
    </w:p>
    <w:p w:rsidR="007D2097" w:rsidRPr="007D2097" w:rsidRDefault="007D2097" w:rsidP="007D2097">
      <w:pPr>
        <w:pStyle w:val="Paragrafi"/>
        <w:rPr>
          <w:lang w:val="it-IT"/>
        </w:rPr>
      </w:pPr>
    </w:p>
    <w:p w:rsidR="007D2097" w:rsidRPr="007D2097" w:rsidRDefault="007D2097" w:rsidP="007D2097">
      <w:pPr>
        <w:pStyle w:val="KreuTitull"/>
        <w:keepNext w:val="0"/>
        <w:rPr>
          <w:lang w:val="it-IT"/>
        </w:rPr>
      </w:pPr>
      <w:r w:rsidRPr="007D2097">
        <w:rPr>
          <w:lang w:val="it-IT"/>
        </w:rPr>
        <w:t>LARGIMI DHE PËRJASHTIMI I ORTAKËVE</w:t>
      </w:r>
    </w:p>
    <w:p w:rsidR="007D2097" w:rsidRPr="007D2097" w:rsidRDefault="007D2097" w:rsidP="007D2097">
      <w:pPr>
        <w:pStyle w:val="Paragrafi"/>
        <w:rPr>
          <w:lang w:val="it-IT"/>
        </w:rPr>
      </w:pPr>
    </w:p>
    <w:p w:rsidR="007D2097" w:rsidRPr="007D2097" w:rsidRDefault="007D2097" w:rsidP="007D2097">
      <w:pPr>
        <w:pStyle w:val="NeniNr"/>
        <w:keepNext w:val="0"/>
        <w:rPr>
          <w:lang w:val="it-IT"/>
        </w:rPr>
      </w:pPr>
      <w:r w:rsidRPr="007D2097">
        <w:rPr>
          <w:lang w:val="it-IT"/>
        </w:rPr>
        <w:t>Neni 101</w:t>
      </w:r>
    </w:p>
    <w:p w:rsidR="007D2097" w:rsidRPr="007D2097" w:rsidRDefault="007D2097" w:rsidP="007D2097">
      <w:pPr>
        <w:pStyle w:val="NeniTitull"/>
        <w:keepNext w:val="0"/>
        <w:rPr>
          <w:lang w:val="it-IT"/>
        </w:rPr>
      </w:pPr>
      <w:r w:rsidRPr="007D2097">
        <w:rPr>
          <w:lang w:val="it-IT"/>
        </w:rPr>
        <w:t xml:space="preserve">Largimi </w:t>
      </w:r>
      <w:r w:rsidRPr="00EC70C8">
        <w:rPr>
          <w:rFonts w:ascii="Times New Roman" w:hAnsi="Times New Roman"/>
        </w:rPr>
        <w:t>і</w:t>
      </w:r>
      <w:r w:rsidRPr="007D2097">
        <w:rPr>
          <w:lang w:val="it-IT"/>
        </w:rPr>
        <w:t xml:space="preserve"> ortakut për shkaqe të arsyeshme</w:t>
      </w:r>
    </w:p>
    <w:p w:rsidR="007D2097" w:rsidRPr="007D2097" w:rsidRDefault="007D2097" w:rsidP="007D2097">
      <w:pPr>
        <w:pStyle w:val="Paragrafi"/>
        <w:rPr>
          <w:lang w:val="it-IT"/>
        </w:rPr>
      </w:pPr>
    </w:p>
    <w:p w:rsidR="007D2097" w:rsidRPr="007D2097" w:rsidRDefault="007D2097" w:rsidP="007D2097">
      <w:pPr>
        <w:pStyle w:val="Paragrafi"/>
        <w:rPr>
          <w:lang w:val="it-IT"/>
        </w:rPr>
      </w:pPr>
      <w:r w:rsidRPr="007D2097">
        <w:rPr>
          <w:lang w:val="it-IT"/>
        </w:rPr>
        <w:t>1. Ortaku mund të largohet nga shoqëria nëse ortakët e tjerë ose shoqëria kanë kryer veprime në dëm të tij, nëse është penguar të ushtrojë të drejtat e tij, nëse shoqëria i ka ngarkuar detyrime të paarsyeshme apo për shkaqe të tjera, që e bëjnë të pamundur vazhdimin e ortakërisë.</w:t>
      </w:r>
    </w:p>
    <w:p w:rsidR="007D2097" w:rsidRPr="007D2097" w:rsidRDefault="007D2097" w:rsidP="007D2097">
      <w:pPr>
        <w:pStyle w:val="Paragrafi"/>
        <w:rPr>
          <w:lang w:val="it-IT"/>
        </w:rPr>
      </w:pPr>
      <w:r w:rsidRPr="007D2097">
        <w:rPr>
          <w:lang w:val="it-IT"/>
        </w:rPr>
        <w:t>2. Ortaku që kërkon largimin, duhet të njoftojë shoqërinë me shkrim, si dhe të parashtrojë shkaqet e largimit.</w:t>
      </w:r>
    </w:p>
    <w:p w:rsidR="007D2097" w:rsidRPr="007D2097" w:rsidRDefault="007D2097" w:rsidP="007D2097">
      <w:pPr>
        <w:pStyle w:val="Paragrafi"/>
        <w:rPr>
          <w:lang w:val="it-IT"/>
        </w:rPr>
      </w:pPr>
      <w:r w:rsidRPr="007D2097">
        <w:rPr>
          <w:lang w:val="it-IT"/>
        </w:rPr>
        <w:t xml:space="preserve">3. Administratorët duhet të thërrasin mbledhjen e asamblesë së përgjithshme menjëherë pasi të kenë marrë dijeni për njoftimin e largimit, sipas pikës 2 të këtij neni, për të vendosur nëse ortakut do t’i likuidohet kuota, si pasojë e largimit për shkaqe të arsyeshme. </w:t>
      </w:r>
    </w:p>
    <w:p w:rsidR="007D2097" w:rsidRPr="007D2097" w:rsidRDefault="007D2097" w:rsidP="007D2097">
      <w:pPr>
        <w:pStyle w:val="Paragrafi"/>
        <w:rPr>
          <w:lang w:val="it-IT"/>
        </w:rPr>
      </w:pPr>
      <w:r w:rsidRPr="007D2097">
        <w:rPr>
          <w:lang w:val="it-IT"/>
        </w:rPr>
        <w:t xml:space="preserve">4. Ortaku ka të drejtë të ngrejë padi në gjykatë ndaj shoqërisë për likuidimin e kuotës, si pasojë e largimit për shkaqe të arsyeshme, nëse pas njoftimit të largimit asambleja e përgjithshme nuk mblidhet apo nuk </w:t>
      </w:r>
      <w:r w:rsidRPr="00EC70C8">
        <w:rPr>
          <w:rFonts w:ascii="Times New Roman" w:hAnsi="Times New Roman"/>
        </w:rPr>
        <w:t>і</w:t>
      </w:r>
      <w:r w:rsidRPr="007D2097">
        <w:rPr>
          <w:lang w:val="it-IT"/>
        </w:rPr>
        <w:t xml:space="preserve"> njeh si të arsyeshme shkaqet e largimit dhe likuidimin e kuotës.</w:t>
      </w:r>
    </w:p>
    <w:p w:rsidR="007D2097" w:rsidRPr="007D2097" w:rsidRDefault="007D2097" w:rsidP="007D2097">
      <w:pPr>
        <w:pStyle w:val="Paragrafi"/>
        <w:rPr>
          <w:lang w:val="it-IT"/>
        </w:rPr>
      </w:pPr>
      <w:r w:rsidRPr="007D2097">
        <w:rPr>
          <w:lang w:val="it-IT"/>
        </w:rPr>
        <w:t>5. Ortaku që kërkon largimin nga shoqëria, detyrohet ta dëmshpërblejë shoqërinë për dëmet e shkaktuara, nëse rezulton se largimi është kryer në bazë të shkaqeve të paarsyeshme.</w:t>
      </w:r>
    </w:p>
    <w:p w:rsidR="007D2097" w:rsidRPr="007D2097" w:rsidRDefault="007D2097" w:rsidP="007D2097">
      <w:pPr>
        <w:pStyle w:val="Paragrafi"/>
        <w:rPr>
          <w:lang w:val="it-IT"/>
        </w:rPr>
      </w:pPr>
      <w:r w:rsidRPr="007D2097">
        <w:rPr>
          <w:lang w:val="it-IT"/>
        </w:rPr>
        <w:t>6. Ortaku që largohet ka të drejtë të ngrejë padi ndaj shoqërisë dhe/ose ortakëve të tjerë që shkaktuan largimin e tij dhe të kërkojë ndaj tyre, në mënyrë solidare, shpërblimin e dëmit të pësuar.</w:t>
      </w:r>
    </w:p>
    <w:p w:rsidR="007D2097" w:rsidRPr="007D2097" w:rsidRDefault="007D2097" w:rsidP="007D2097">
      <w:pPr>
        <w:pStyle w:val="Paragrafi"/>
        <w:rPr>
          <w:lang w:val="it-IT"/>
        </w:rPr>
      </w:pPr>
    </w:p>
    <w:p w:rsidR="007D2097" w:rsidRPr="007D2097" w:rsidRDefault="007D2097" w:rsidP="007D2097">
      <w:pPr>
        <w:pStyle w:val="NeniNr"/>
        <w:keepNext w:val="0"/>
        <w:rPr>
          <w:lang w:val="it-IT"/>
        </w:rPr>
      </w:pPr>
      <w:r w:rsidRPr="007D2097">
        <w:rPr>
          <w:lang w:val="it-IT"/>
        </w:rPr>
        <w:t>Neni 102</w:t>
      </w:r>
    </w:p>
    <w:p w:rsidR="007D2097" w:rsidRPr="007D2097" w:rsidRDefault="007D2097" w:rsidP="007D2097">
      <w:pPr>
        <w:pStyle w:val="NeniTitull"/>
        <w:keepNext w:val="0"/>
        <w:rPr>
          <w:lang w:val="it-IT"/>
        </w:rPr>
      </w:pPr>
      <w:r w:rsidRPr="007D2097">
        <w:rPr>
          <w:lang w:val="it-IT"/>
        </w:rPr>
        <w:t>Përjashtimi i ortakut</w:t>
      </w:r>
    </w:p>
    <w:p w:rsidR="007D2097" w:rsidRPr="007D2097" w:rsidRDefault="007D2097" w:rsidP="007D2097">
      <w:pPr>
        <w:pStyle w:val="Paragrafi"/>
        <w:rPr>
          <w:lang w:val="it-IT"/>
        </w:rPr>
      </w:pPr>
    </w:p>
    <w:p w:rsidR="007D2097" w:rsidRPr="007D2097" w:rsidRDefault="007D2097" w:rsidP="007D2097">
      <w:pPr>
        <w:pStyle w:val="Paragrafi"/>
        <w:rPr>
          <w:lang w:val="it-IT"/>
        </w:rPr>
      </w:pPr>
      <w:r w:rsidRPr="007D2097">
        <w:rPr>
          <w:lang w:val="it-IT"/>
        </w:rPr>
        <w:t>1. Në bazë të një vendimi të zakonshëm, asambleja e përgjithshme mund t’i kërkojë gjykatës përjashtimin e ortakut, nëse ai nuk ka shlyer kontributin e tij, sipas parashikimeve të statutit ose nëse ekzistojnë shkaqe të tjera të arsyeshme për këtë përjashtim.</w:t>
      </w:r>
    </w:p>
    <w:p w:rsidR="007D2097" w:rsidRPr="007D2097" w:rsidRDefault="007D2097" w:rsidP="007D2097">
      <w:pPr>
        <w:pStyle w:val="Paragrafi"/>
        <w:rPr>
          <w:lang w:val="it-IT"/>
        </w:rPr>
      </w:pPr>
      <w:r w:rsidRPr="007D2097">
        <w:rPr>
          <w:lang w:val="it-IT"/>
        </w:rPr>
        <w:t>2. Konsiderohen shkaqe të arsyeshme për përjashtimin e ortakut, sipas pikës 1 të këtij neni, por pa u kufizuar në to, rastet kur ortaku:</w:t>
      </w:r>
    </w:p>
    <w:p w:rsidR="007D2097" w:rsidRPr="007D2097" w:rsidRDefault="007D2097" w:rsidP="007D2097">
      <w:pPr>
        <w:pStyle w:val="Paragrafi"/>
        <w:rPr>
          <w:lang w:val="it-IT"/>
        </w:rPr>
      </w:pPr>
      <w:r w:rsidRPr="007D2097">
        <w:rPr>
          <w:lang w:val="it-IT"/>
        </w:rPr>
        <w:t>a) me dashje apo me pakujdesi të rëndë i shkakton dëme shoqërisë ose ortakëve të tjerë;</w:t>
      </w:r>
    </w:p>
    <w:p w:rsidR="007D2097" w:rsidRPr="007D2097" w:rsidRDefault="007D2097" w:rsidP="007D2097">
      <w:pPr>
        <w:pStyle w:val="Paragrafi"/>
        <w:rPr>
          <w:lang w:val="it-IT"/>
        </w:rPr>
      </w:pPr>
      <w:r w:rsidRPr="007D2097">
        <w:rPr>
          <w:lang w:val="it-IT"/>
        </w:rPr>
        <w:t>b) me dashje apo me pakujdesi të rëndë shkel statutin ose detyrimet e përcaktuara me ligj;</w:t>
      </w:r>
    </w:p>
    <w:p w:rsidR="007D2097" w:rsidRPr="007D2097" w:rsidRDefault="007D2097" w:rsidP="007D2097">
      <w:pPr>
        <w:pStyle w:val="Paragrafi"/>
        <w:rPr>
          <w:lang w:val="it-IT"/>
        </w:rPr>
      </w:pPr>
      <w:r w:rsidRPr="007D2097">
        <w:rPr>
          <w:lang w:val="it-IT"/>
        </w:rPr>
        <w:t>c) përfshihet në veprime, të cilat e bëjnë të pamundur vazhdimin e marrëdhënieve midis shoqërisë tregtare dhe ortakut; ose</w:t>
      </w:r>
    </w:p>
    <w:p w:rsidR="007D2097" w:rsidRPr="007D2097" w:rsidRDefault="007D2097" w:rsidP="007D2097">
      <w:pPr>
        <w:pStyle w:val="Paragrafi"/>
        <w:rPr>
          <w:lang w:val="it-IT"/>
        </w:rPr>
      </w:pPr>
      <w:r w:rsidRPr="007D2097">
        <w:rPr>
          <w:lang w:val="it-IT"/>
        </w:rPr>
        <w:t>ç) me veprimet e tij dëmton ose pengon ndjeshëm veprimtarinë tregtare të shoqërisë.</w:t>
      </w:r>
    </w:p>
    <w:p w:rsidR="007D2097" w:rsidRPr="007D2097" w:rsidRDefault="007D2097" w:rsidP="007D2097">
      <w:pPr>
        <w:pStyle w:val="Paragrafi"/>
        <w:rPr>
          <w:lang w:val="it-IT"/>
        </w:rPr>
      </w:pPr>
      <w:r w:rsidRPr="007D2097">
        <w:rPr>
          <w:lang w:val="it-IT"/>
        </w:rPr>
        <w:t xml:space="preserve">3. Gjatë procedurës së përjashtimit të ortakut, me kërkesë të paditësit, gjykata mund të marrë një masë për sigurimin e padisë, duke pezulluar të drejtën e votës së ortakut, që kërkohet të përjashtohet, si dhe të drejtat e tjera, që rrjedhin nga zotërimi i kuotës së shoqërisë, kur ajo e vlerëson këtë masë si të nevojshme dhe të justifikuar. </w:t>
      </w:r>
    </w:p>
    <w:p w:rsidR="007D2097" w:rsidRPr="007D2097" w:rsidRDefault="007D2097" w:rsidP="007D2097">
      <w:pPr>
        <w:pStyle w:val="Paragrafi"/>
        <w:rPr>
          <w:lang w:val="it-IT"/>
        </w:rPr>
      </w:pPr>
      <w:r w:rsidRPr="007D2097">
        <w:rPr>
          <w:lang w:val="it-IT"/>
        </w:rPr>
        <w:t xml:space="preserve">4. Shoqëria ka të drejtë t’i kërkojë ortakut të përjashtuar shpërblimin e dëmit të pësuar nga veprimet, që kanë sjellë përjashtimin. </w:t>
      </w:r>
    </w:p>
    <w:p w:rsidR="007D2097" w:rsidRPr="007D2097" w:rsidRDefault="007D2097" w:rsidP="007D2097">
      <w:pPr>
        <w:pStyle w:val="Paragrafi"/>
        <w:rPr>
          <w:lang w:val="it-IT"/>
        </w:rPr>
      </w:pPr>
      <w:r w:rsidRPr="007D2097">
        <w:rPr>
          <w:lang w:val="it-IT"/>
        </w:rPr>
        <w:t xml:space="preserve">5. Ortaku ka të drejtë t’i kërkojë shoqërisë shpërblimin e dëmit të pësuar, nëse kërkesa për përjashtim nuk është e bazuar. </w:t>
      </w:r>
    </w:p>
    <w:p w:rsidR="007D2097" w:rsidRPr="007D2097" w:rsidRDefault="007D2097" w:rsidP="007D2097">
      <w:pPr>
        <w:pStyle w:val="Paragrafi"/>
        <w:rPr>
          <w:lang w:val="it-IT"/>
        </w:rPr>
      </w:pPr>
      <w:r w:rsidRPr="007D2097">
        <w:rPr>
          <w:lang w:val="it-IT"/>
        </w:rPr>
        <w:t>6. Ortaku nuk ka të drejtë t’i kërkojë shoqërisë likuidimin e kuotës, nëse ai përjashtohet për shkaqe të arsyeshme, por, nëse shoqëria ngre ndaj tij padi për shpërblim dëmi, ortaku ka të drejtë të kompensojë çdo shumë, që do të kishte të drejtë ta përfitonte në cilësinë e likuidimit të kuotës, me dëmin e kërkuar nga shoqëria.</w:t>
      </w:r>
    </w:p>
    <w:p w:rsidR="007D2097" w:rsidRPr="007D2097" w:rsidRDefault="007D2097" w:rsidP="007D2097">
      <w:pPr>
        <w:pStyle w:val="Paragrafi"/>
        <w:rPr>
          <w:lang w:val="it-IT"/>
        </w:rPr>
      </w:pPr>
    </w:p>
    <w:p w:rsidR="007D2097" w:rsidRPr="007D2097" w:rsidRDefault="007D2097" w:rsidP="007D2097">
      <w:pPr>
        <w:pStyle w:val="NeniNr"/>
        <w:keepNext w:val="0"/>
        <w:rPr>
          <w:lang w:val="it-IT"/>
        </w:rPr>
      </w:pPr>
      <w:r w:rsidRPr="007D2097">
        <w:rPr>
          <w:lang w:val="it-IT"/>
        </w:rPr>
        <w:t>Neni 103</w:t>
      </w:r>
    </w:p>
    <w:p w:rsidR="007D2097" w:rsidRPr="007D2097" w:rsidRDefault="007D2097" w:rsidP="007D2097">
      <w:pPr>
        <w:pStyle w:val="NeniTitull"/>
        <w:keepNext w:val="0"/>
        <w:rPr>
          <w:lang w:val="it-IT"/>
        </w:rPr>
      </w:pPr>
      <w:r w:rsidRPr="007D2097">
        <w:rPr>
          <w:lang w:val="it-IT"/>
        </w:rPr>
        <w:t>Pasojat e largimit dhe përjashtimit</w:t>
      </w:r>
    </w:p>
    <w:p w:rsidR="007D2097" w:rsidRPr="007D2097" w:rsidRDefault="007D2097" w:rsidP="007D2097">
      <w:pPr>
        <w:pStyle w:val="Paragrafi"/>
        <w:rPr>
          <w:lang w:val="it-IT"/>
        </w:rPr>
      </w:pPr>
    </w:p>
    <w:p w:rsidR="007D2097" w:rsidRPr="007D2097" w:rsidRDefault="007D2097" w:rsidP="007D2097">
      <w:pPr>
        <w:pStyle w:val="Paragrafi"/>
        <w:rPr>
          <w:lang w:val="it-IT"/>
        </w:rPr>
      </w:pPr>
      <w:r w:rsidRPr="007D2097">
        <w:rPr>
          <w:lang w:val="it-IT"/>
        </w:rPr>
        <w:t>1. Të gjitha të drejtat, që rrjedhin nga cilësia e ortakut në shoqëri, shuhen në datën e largimit ose të vendimit të formës së prerë të gjykatës për largimin ose përjashtimin.</w:t>
      </w:r>
    </w:p>
    <w:p w:rsidR="007D2097" w:rsidRPr="007D2097" w:rsidRDefault="007D2097" w:rsidP="007D2097">
      <w:pPr>
        <w:pStyle w:val="Paragrafi"/>
        <w:rPr>
          <w:lang w:val="it-IT"/>
        </w:rPr>
      </w:pPr>
      <w:r w:rsidRPr="007D2097">
        <w:rPr>
          <w:lang w:val="it-IT"/>
        </w:rPr>
        <w:t xml:space="preserve">2. Statuti nuk mund të përjashtojë apo të kufizojë të drejtën e ortakut për t’u larguar nga shoqëria dhe të drejtën e shoqërisë për të përjashtuar ortakun. </w:t>
      </w:r>
    </w:p>
    <w:p w:rsidR="007D2097" w:rsidRPr="007D2097" w:rsidRDefault="007D2097" w:rsidP="007D2097">
      <w:pPr>
        <w:pStyle w:val="Paragrafi"/>
        <w:rPr>
          <w:lang w:val="it-IT"/>
        </w:rPr>
      </w:pPr>
    </w:p>
    <w:p w:rsidR="007D2097" w:rsidRPr="007D2097" w:rsidRDefault="007D2097" w:rsidP="007D2097">
      <w:pPr>
        <w:pStyle w:val="NeniNr"/>
        <w:keepNext w:val="0"/>
        <w:rPr>
          <w:lang w:val="it-IT"/>
        </w:rPr>
      </w:pPr>
      <w:r w:rsidRPr="007D2097">
        <w:rPr>
          <w:lang w:val="it-IT"/>
        </w:rPr>
        <w:t>Neni 104</w:t>
      </w:r>
    </w:p>
    <w:p w:rsidR="007D2097" w:rsidRPr="007D2097" w:rsidRDefault="007D2097" w:rsidP="007D2097">
      <w:pPr>
        <w:pStyle w:val="NeniTitull"/>
        <w:keepNext w:val="0"/>
        <w:rPr>
          <w:lang w:val="it-IT"/>
        </w:rPr>
      </w:pPr>
      <w:r w:rsidRPr="007D2097">
        <w:rPr>
          <w:lang w:val="it-IT"/>
        </w:rPr>
        <w:t xml:space="preserve">Likuidimi në gjendjen e aftësisë paguese </w:t>
      </w:r>
    </w:p>
    <w:p w:rsidR="007D2097" w:rsidRPr="007D2097" w:rsidRDefault="007D2097" w:rsidP="007D2097">
      <w:pPr>
        <w:pStyle w:val="Paragrafi"/>
        <w:rPr>
          <w:lang w:val="it-IT"/>
        </w:rPr>
      </w:pPr>
    </w:p>
    <w:p w:rsidR="007D2097" w:rsidRPr="007D2097" w:rsidRDefault="007D2097" w:rsidP="007D2097">
      <w:pPr>
        <w:pStyle w:val="Paragrafi"/>
        <w:rPr>
          <w:lang w:val="it-IT"/>
        </w:rPr>
      </w:pPr>
      <w:r w:rsidRPr="007D2097">
        <w:rPr>
          <w:lang w:val="it-IT"/>
        </w:rPr>
        <w:t xml:space="preserve">Me përjashtim të rasteve kur është nisur një procedurë falimentimi, prishja e shoqërisë me përgjegjësi të kufizuar ka si pasojë hapjen e procedurave të likuidimit në gjendjen e aftësisë paguese, sipas neneve 190 deri në 205 të këtij ligji. </w:t>
      </w:r>
    </w:p>
    <w:p w:rsidR="007D2097" w:rsidRPr="007D2097" w:rsidRDefault="007D2097" w:rsidP="007D2097">
      <w:pPr>
        <w:pStyle w:val="Paragrafi"/>
        <w:rPr>
          <w:lang w:val="it-IT"/>
        </w:rPr>
      </w:pPr>
    </w:p>
    <w:p w:rsidR="007D2097" w:rsidRPr="007D2097" w:rsidRDefault="007D2097" w:rsidP="007D2097">
      <w:pPr>
        <w:pStyle w:val="KapitulliNr"/>
        <w:keepNext w:val="0"/>
        <w:rPr>
          <w:lang w:val="it-IT"/>
        </w:rPr>
      </w:pPr>
      <w:r w:rsidRPr="007D2097">
        <w:rPr>
          <w:lang w:val="it-IT"/>
        </w:rPr>
        <w:t>PJESA V</w:t>
      </w:r>
    </w:p>
    <w:p w:rsidR="007D2097" w:rsidRPr="007D2097" w:rsidRDefault="007D2097" w:rsidP="007D2097">
      <w:pPr>
        <w:pStyle w:val="KapitulliTitull"/>
        <w:keepNext w:val="0"/>
        <w:rPr>
          <w:lang w:val="it-IT"/>
        </w:rPr>
      </w:pPr>
      <w:r w:rsidRPr="007D2097">
        <w:rPr>
          <w:lang w:val="it-IT"/>
        </w:rPr>
        <w:t>SHOQËRITË AKSIONARE</w:t>
      </w:r>
    </w:p>
    <w:p w:rsidR="007D2097" w:rsidRPr="007D2097" w:rsidRDefault="007D2097" w:rsidP="007D2097">
      <w:pPr>
        <w:pStyle w:val="Paragrafi"/>
        <w:rPr>
          <w:lang w:val="it-IT"/>
        </w:rPr>
      </w:pPr>
    </w:p>
    <w:p w:rsidR="007D2097" w:rsidRPr="007D2097" w:rsidRDefault="007D2097" w:rsidP="007D2097">
      <w:pPr>
        <w:pStyle w:val="KapitulliNr"/>
        <w:keepNext w:val="0"/>
        <w:rPr>
          <w:lang w:val="it-IT"/>
        </w:rPr>
      </w:pPr>
      <w:r w:rsidRPr="007D2097">
        <w:rPr>
          <w:lang w:val="it-IT"/>
        </w:rPr>
        <w:t>TITULLI I</w:t>
      </w:r>
    </w:p>
    <w:p w:rsidR="007D2097" w:rsidRPr="007D2097" w:rsidRDefault="007D2097" w:rsidP="007D2097">
      <w:pPr>
        <w:pStyle w:val="KapitulliTitull"/>
        <w:keepNext w:val="0"/>
        <w:rPr>
          <w:lang w:val="it-IT"/>
        </w:rPr>
      </w:pPr>
      <w:r w:rsidRPr="007D2097">
        <w:rPr>
          <w:lang w:val="it-IT"/>
        </w:rPr>
        <w:t>DISPOZITA TË PËRGJITHSHME DHE THEMELIMI</w:t>
      </w:r>
    </w:p>
    <w:p w:rsidR="007D2097" w:rsidRPr="007D2097" w:rsidRDefault="007D2097" w:rsidP="007D2097">
      <w:pPr>
        <w:pStyle w:val="Paragrafi"/>
        <w:rPr>
          <w:lang w:val="it-IT"/>
        </w:rPr>
      </w:pPr>
    </w:p>
    <w:p w:rsidR="007D2097" w:rsidRPr="007D2097" w:rsidRDefault="007D2097" w:rsidP="007D2097">
      <w:pPr>
        <w:pStyle w:val="NeniNr"/>
        <w:keepNext w:val="0"/>
        <w:rPr>
          <w:lang w:val="it-IT"/>
        </w:rPr>
      </w:pPr>
      <w:r w:rsidRPr="007D2097">
        <w:rPr>
          <w:lang w:val="it-IT"/>
        </w:rPr>
        <w:t>Neni 105</w:t>
      </w:r>
    </w:p>
    <w:p w:rsidR="007D2097" w:rsidRPr="007D2097" w:rsidRDefault="007D2097" w:rsidP="007D2097">
      <w:pPr>
        <w:pStyle w:val="NeniTitull"/>
        <w:keepNext w:val="0"/>
        <w:rPr>
          <w:lang w:val="it-IT"/>
        </w:rPr>
      </w:pPr>
      <w:r w:rsidRPr="007D2097">
        <w:rPr>
          <w:lang w:val="it-IT"/>
        </w:rPr>
        <w:t>Përkufizimi dhe llojet</w:t>
      </w:r>
    </w:p>
    <w:p w:rsidR="007D2097" w:rsidRPr="007D2097" w:rsidRDefault="007D2097" w:rsidP="007D2097">
      <w:pPr>
        <w:pStyle w:val="Paragrafi"/>
        <w:rPr>
          <w:lang w:val="it-IT"/>
        </w:rPr>
      </w:pPr>
    </w:p>
    <w:p w:rsidR="007D2097" w:rsidRPr="007D2097" w:rsidRDefault="007D2097" w:rsidP="007D2097">
      <w:pPr>
        <w:pStyle w:val="Paragrafi"/>
        <w:rPr>
          <w:lang w:val="it-IT"/>
        </w:rPr>
      </w:pPr>
      <w:r w:rsidRPr="007D2097">
        <w:rPr>
          <w:lang w:val="it-IT"/>
        </w:rPr>
        <w:t xml:space="preserve">1. Shoqëria aksionare është një shoqëri tregtare, kapitali i së cilës është i ndarë në aksione të nënshkruara nga themeluesit. Themeluesit janë persona fizikë ose juridikë, të cilët nuk përgjigjen personalisht për detyrimet e shoqërisë e që mbulojnë humbjet e saj vetëm me vlerën e pashlyer të aksioneve të nënshkruara. </w:t>
      </w:r>
    </w:p>
    <w:p w:rsidR="007D2097" w:rsidRPr="007D2097" w:rsidRDefault="007D2097" w:rsidP="007D2097">
      <w:pPr>
        <w:pStyle w:val="Paragrafi"/>
        <w:rPr>
          <w:lang w:val="it-IT"/>
        </w:rPr>
      </w:pPr>
      <w:r w:rsidRPr="007D2097">
        <w:rPr>
          <w:lang w:val="it-IT"/>
        </w:rPr>
        <w:t xml:space="preserve">2. Shoqëritë aksionare mund të jenë shoqëri me ofertë, private apo publike, në përputhje me dispozitat e ligjit për titujt. </w:t>
      </w:r>
    </w:p>
    <w:p w:rsidR="007D2097" w:rsidRPr="007D2097" w:rsidRDefault="007D2097" w:rsidP="007D2097">
      <w:pPr>
        <w:pStyle w:val="Paragrafi"/>
        <w:rPr>
          <w:lang w:val="it-IT"/>
        </w:rPr>
      </w:pPr>
    </w:p>
    <w:p w:rsidR="007D2097" w:rsidRPr="007D2097" w:rsidRDefault="007D2097" w:rsidP="007D2097">
      <w:pPr>
        <w:pStyle w:val="NeniNr"/>
        <w:keepNext w:val="0"/>
        <w:rPr>
          <w:lang w:val="it-IT"/>
        </w:rPr>
      </w:pPr>
      <w:r w:rsidRPr="007D2097">
        <w:rPr>
          <w:lang w:val="it-IT"/>
        </w:rPr>
        <w:t>Neni 106</w:t>
      </w:r>
    </w:p>
    <w:p w:rsidR="007D2097" w:rsidRPr="007D2097" w:rsidRDefault="007D2097" w:rsidP="007D2097">
      <w:pPr>
        <w:pStyle w:val="NeniTitull"/>
        <w:keepNext w:val="0"/>
        <w:rPr>
          <w:lang w:val="it-IT"/>
        </w:rPr>
      </w:pPr>
      <w:r w:rsidRPr="007D2097">
        <w:rPr>
          <w:lang w:val="it-IT"/>
        </w:rPr>
        <w:t>Regjistrimi</w:t>
      </w:r>
    </w:p>
    <w:p w:rsidR="007D2097" w:rsidRPr="007D2097" w:rsidRDefault="007D2097" w:rsidP="007D2097">
      <w:pPr>
        <w:pStyle w:val="Paragrafi"/>
        <w:rPr>
          <w:lang w:val="it-IT"/>
        </w:rPr>
      </w:pPr>
    </w:p>
    <w:p w:rsidR="007D2097" w:rsidRPr="007D2097" w:rsidRDefault="007D2097" w:rsidP="007D2097">
      <w:pPr>
        <w:pStyle w:val="Paragrafi"/>
        <w:rPr>
          <w:lang w:val="it-IT"/>
        </w:rPr>
      </w:pPr>
      <w:r w:rsidRPr="007D2097">
        <w:rPr>
          <w:lang w:val="it-IT"/>
        </w:rPr>
        <w:t>1. Shoqëritë aksionare regjistrohen sipas neneve 26, 28, 32 e 36 të ligjit nr.9723, datë 3.5.2007 “Për Qendrën Kombëtare të Regjistrimit”.</w:t>
      </w:r>
    </w:p>
    <w:p w:rsidR="007D2097" w:rsidRPr="007D2097" w:rsidRDefault="007D2097" w:rsidP="007D2097">
      <w:pPr>
        <w:pStyle w:val="Paragrafi"/>
        <w:rPr>
          <w:lang w:val="it-IT"/>
        </w:rPr>
      </w:pPr>
      <w:r w:rsidRPr="007D2097">
        <w:rPr>
          <w:lang w:val="it-IT"/>
        </w:rPr>
        <w:t>2. Nëse shoqëria krijon një faqe të saj në internet, të dhënat, të cilat regjistrohen pranë Qendrës Kombëtare të Regjistrimit, publikohen në këtë faqe dhe u vihen në dispozicion personave të interesuar.</w:t>
      </w:r>
    </w:p>
    <w:p w:rsidR="007D2097" w:rsidRPr="007D2097" w:rsidRDefault="007D2097" w:rsidP="007D2097">
      <w:pPr>
        <w:pStyle w:val="Paragrafi"/>
        <w:rPr>
          <w:lang w:val="it-IT"/>
        </w:rPr>
      </w:pPr>
    </w:p>
    <w:p w:rsidR="007D2097" w:rsidRPr="007D2097" w:rsidRDefault="007D2097" w:rsidP="007D2097">
      <w:pPr>
        <w:pStyle w:val="Paragrafi"/>
        <w:rPr>
          <w:lang w:val="it-IT"/>
        </w:rPr>
      </w:pPr>
    </w:p>
    <w:p w:rsidR="007D2097" w:rsidRPr="007D2097" w:rsidRDefault="007D2097" w:rsidP="007D2097">
      <w:pPr>
        <w:pStyle w:val="Paragrafi"/>
        <w:rPr>
          <w:lang w:val="it-IT"/>
        </w:rPr>
      </w:pPr>
    </w:p>
    <w:p w:rsidR="007D2097" w:rsidRPr="007D2097" w:rsidRDefault="007D2097" w:rsidP="007D2097">
      <w:pPr>
        <w:pStyle w:val="NeniNr"/>
        <w:keepNext w:val="0"/>
        <w:rPr>
          <w:lang w:val="it-IT"/>
        </w:rPr>
      </w:pPr>
      <w:r w:rsidRPr="007D2097">
        <w:rPr>
          <w:lang w:val="it-IT"/>
        </w:rPr>
        <w:t>Neni 107</w:t>
      </w:r>
    </w:p>
    <w:p w:rsidR="007D2097" w:rsidRPr="00774958" w:rsidRDefault="007D2097" w:rsidP="007D2097">
      <w:pPr>
        <w:pStyle w:val="NeniTitull"/>
        <w:keepNext w:val="0"/>
        <w:rPr>
          <w:lang w:val="it-IT"/>
        </w:rPr>
      </w:pPr>
      <w:r w:rsidRPr="00774958">
        <w:rPr>
          <w:lang w:val="it-IT"/>
        </w:rPr>
        <w:t>Kapitali minimal</w:t>
      </w:r>
    </w:p>
    <w:p w:rsidR="007D2097" w:rsidRPr="00774958" w:rsidRDefault="007D2097" w:rsidP="007D2097">
      <w:pPr>
        <w:pStyle w:val="Paragrafi"/>
        <w:rPr>
          <w:lang w:val="it-IT"/>
        </w:rPr>
      </w:pPr>
    </w:p>
    <w:p w:rsidR="007D2097" w:rsidRPr="00774958" w:rsidRDefault="007D2097" w:rsidP="007D2097">
      <w:pPr>
        <w:pStyle w:val="Paragrafi"/>
        <w:rPr>
          <w:lang w:val="it-IT"/>
        </w:rPr>
      </w:pPr>
      <w:r w:rsidRPr="00774958">
        <w:rPr>
          <w:lang w:val="it-IT"/>
        </w:rPr>
        <w:t xml:space="preserve">1. </w:t>
      </w:r>
      <w:r>
        <w:rPr>
          <w:lang w:val="it-IT"/>
        </w:rPr>
        <w:t xml:space="preserve"> </w:t>
      </w:r>
      <w:r w:rsidRPr="00774958">
        <w:rPr>
          <w:lang w:val="it-IT"/>
        </w:rPr>
        <w:t>Shoqëria</w:t>
      </w:r>
      <w:r w:rsidRPr="00774958">
        <w:rPr>
          <w:sz w:val="16"/>
          <w:lang w:val="it-IT"/>
        </w:rPr>
        <w:t xml:space="preserve"> </w:t>
      </w:r>
      <w:r>
        <w:rPr>
          <w:sz w:val="16"/>
          <w:lang w:val="it-IT"/>
        </w:rPr>
        <w:t xml:space="preserve"> </w:t>
      </w:r>
      <w:r w:rsidRPr="00774958">
        <w:rPr>
          <w:lang w:val="it-IT"/>
        </w:rPr>
        <w:t>aksionare</w:t>
      </w:r>
      <w:r w:rsidRPr="00774958">
        <w:rPr>
          <w:sz w:val="16"/>
          <w:lang w:val="it-IT"/>
        </w:rPr>
        <w:t xml:space="preserve"> </w:t>
      </w:r>
      <w:r>
        <w:rPr>
          <w:sz w:val="16"/>
          <w:lang w:val="it-IT"/>
        </w:rPr>
        <w:t xml:space="preserve"> </w:t>
      </w:r>
      <w:r w:rsidRPr="00774958">
        <w:rPr>
          <w:lang w:val="it-IT"/>
        </w:rPr>
        <w:t xml:space="preserve">me </w:t>
      </w:r>
      <w:r>
        <w:rPr>
          <w:lang w:val="it-IT"/>
        </w:rPr>
        <w:t xml:space="preserve"> </w:t>
      </w:r>
      <w:r w:rsidRPr="00774958">
        <w:rPr>
          <w:lang w:val="it-IT"/>
        </w:rPr>
        <w:t>ofertë</w:t>
      </w:r>
      <w:r w:rsidRPr="00774958">
        <w:rPr>
          <w:sz w:val="16"/>
          <w:lang w:val="it-IT"/>
        </w:rPr>
        <w:t xml:space="preserve"> </w:t>
      </w:r>
      <w:r>
        <w:rPr>
          <w:sz w:val="16"/>
          <w:lang w:val="it-IT"/>
        </w:rPr>
        <w:t xml:space="preserve"> </w:t>
      </w:r>
      <w:r w:rsidRPr="00774958">
        <w:rPr>
          <w:lang w:val="it-IT"/>
        </w:rPr>
        <w:t>private</w:t>
      </w:r>
      <w:r w:rsidRPr="00774958">
        <w:rPr>
          <w:sz w:val="14"/>
          <w:lang w:val="it-IT"/>
        </w:rPr>
        <w:t xml:space="preserve"> </w:t>
      </w:r>
      <w:r>
        <w:rPr>
          <w:sz w:val="14"/>
          <w:lang w:val="it-IT"/>
        </w:rPr>
        <w:t xml:space="preserve"> </w:t>
      </w:r>
      <w:r w:rsidRPr="00774958">
        <w:rPr>
          <w:lang w:val="it-IT"/>
        </w:rPr>
        <w:t xml:space="preserve">nuk </w:t>
      </w:r>
      <w:r>
        <w:rPr>
          <w:lang w:val="it-IT"/>
        </w:rPr>
        <w:t xml:space="preserve"> </w:t>
      </w:r>
      <w:r w:rsidRPr="00774958">
        <w:rPr>
          <w:lang w:val="it-IT"/>
        </w:rPr>
        <w:t xml:space="preserve">mund </w:t>
      </w:r>
      <w:r>
        <w:rPr>
          <w:lang w:val="it-IT"/>
        </w:rPr>
        <w:t xml:space="preserve"> </w:t>
      </w:r>
      <w:r w:rsidRPr="00774958">
        <w:rPr>
          <w:lang w:val="it-IT"/>
        </w:rPr>
        <w:t xml:space="preserve">të </w:t>
      </w:r>
      <w:r>
        <w:rPr>
          <w:lang w:val="it-IT"/>
        </w:rPr>
        <w:t xml:space="preserve"> </w:t>
      </w:r>
      <w:r w:rsidRPr="00774958">
        <w:rPr>
          <w:lang w:val="it-IT"/>
        </w:rPr>
        <w:t xml:space="preserve">ketë </w:t>
      </w:r>
      <w:r>
        <w:rPr>
          <w:lang w:val="it-IT"/>
        </w:rPr>
        <w:t xml:space="preserve"> </w:t>
      </w:r>
      <w:r w:rsidRPr="00774958">
        <w:rPr>
          <w:lang w:val="it-IT"/>
        </w:rPr>
        <w:t>një</w:t>
      </w:r>
      <w:r w:rsidRPr="00774958">
        <w:rPr>
          <w:sz w:val="16"/>
          <w:lang w:val="it-IT"/>
        </w:rPr>
        <w:t xml:space="preserve"> </w:t>
      </w:r>
      <w:r>
        <w:rPr>
          <w:sz w:val="16"/>
          <w:lang w:val="it-IT"/>
        </w:rPr>
        <w:t xml:space="preserve"> </w:t>
      </w:r>
      <w:r w:rsidRPr="00774958">
        <w:rPr>
          <w:lang w:val="it-IT"/>
        </w:rPr>
        <w:t xml:space="preserve">kapital më </w:t>
      </w:r>
      <w:r>
        <w:rPr>
          <w:lang w:val="it-IT"/>
        </w:rPr>
        <w:t xml:space="preserve"> </w:t>
      </w:r>
      <w:r w:rsidRPr="00774958">
        <w:rPr>
          <w:lang w:val="it-IT"/>
        </w:rPr>
        <w:t xml:space="preserve">të vogël </w:t>
      </w:r>
      <w:r>
        <w:rPr>
          <w:lang w:val="it-IT"/>
        </w:rPr>
        <w:t xml:space="preserve"> </w:t>
      </w:r>
      <w:r w:rsidRPr="00774958">
        <w:rPr>
          <w:lang w:val="it-IT"/>
        </w:rPr>
        <w:t xml:space="preserve">se </w:t>
      </w:r>
      <w:r w:rsidRPr="00774958">
        <w:rPr>
          <w:sz w:val="10"/>
          <w:lang w:val="it-IT"/>
        </w:rPr>
        <w:t xml:space="preserve"> </w:t>
      </w:r>
      <w:r w:rsidRPr="00774958">
        <w:rPr>
          <w:lang w:val="it-IT"/>
        </w:rPr>
        <w:t>2</w:t>
      </w:r>
      <w:r w:rsidRPr="00774958">
        <w:rPr>
          <w:sz w:val="16"/>
          <w:lang w:val="it-IT"/>
        </w:rPr>
        <w:t xml:space="preserve"> </w:t>
      </w:r>
      <w:r w:rsidRPr="00774958">
        <w:rPr>
          <w:lang w:val="it-IT"/>
        </w:rPr>
        <w:t>000 000 lekë.</w:t>
      </w:r>
    </w:p>
    <w:p w:rsidR="007D2097" w:rsidRPr="00774958" w:rsidRDefault="007D2097" w:rsidP="007D2097">
      <w:pPr>
        <w:pStyle w:val="Paragrafi"/>
        <w:rPr>
          <w:lang w:val="it-IT"/>
        </w:rPr>
      </w:pPr>
      <w:r w:rsidRPr="00774958">
        <w:rPr>
          <w:lang w:val="it-IT"/>
        </w:rPr>
        <w:t xml:space="preserve"> 2. Shoqëria</w:t>
      </w:r>
      <w:r w:rsidRPr="00774958">
        <w:rPr>
          <w:sz w:val="12"/>
          <w:lang w:val="it-IT"/>
        </w:rPr>
        <w:t xml:space="preserve">  </w:t>
      </w:r>
      <w:r w:rsidRPr="00774958">
        <w:rPr>
          <w:lang w:val="it-IT"/>
        </w:rPr>
        <w:t>aksionare</w:t>
      </w:r>
      <w:r w:rsidRPr="00774958">
        <w:rPr>
          <w:szCs w:val="22"/>
          <w:lang w:val="it-IT"/>
        </w:rPr>
        <w:t xml:space="preserve"> </w:t>
      </w:r>
      <w:r>
        <w:rPr>
          <w:sz w:val="16"/>
          <w:lang w:val="it-IT"/>
        </w:rPr>
        <w:t xml:space="preserve"> </w:t>
      </w:r>
      <w:r w:rsidRPr="00774958">
        <w:rPr>
          <w:lang w:val="it-IT"/>
        </w:rPr>
        <w:t>me</w:t>
      </w:r>
      <w:r w:rsidRPr="00774958">
        <w:rPr>
          <w:szCs w:val="22"/>
          <w:lang w:val="it-IT"/>
        </w:rPr>
        <w:t xml:space="preserve">  </w:t>
      </w:r>
      <w:r w:rsidRPr="00774958">
        <w:rPr>
          <w:lang w:val="it-IT"/>
        </w:rPr>
        <w:t>ofertë</w:t>
      </w:r>
      <w:r w:rsidRPr="00774958">
        <w:rPr>
          <w:sz w:val="16"/>
          <w:lang w:val="it-IT"/>
        </w:rPr>
        <w:t xml:space="preserve"> </w:t>
      </w:r>
      <w:r>
        <w:rPr>
          <w:sz w:val="16"/>
          <w:lang w:val="it-IT"/>
        </w:rPr>
        <w:t xml:space="preserve"> </w:t>
      </w:r>
      <w:r w:rsidRPr="00774958">
        <w:rPr>
          <w:lang w:val="it-IT"/>
        </w:rPr>
        <w:t>publike</w:t>
      </w:r>
      <w:r w:rsidRPr="00774958">
        <w:rPr>
          <w:szCs w:val="22"/>
          <w:lang w:val="it-IT"/>
        </w:rPr>
        <w:t xml:space="preserve">  </w:t>
      </w:r>
      <w:r w:rsidRPr="00774958">
        <w:rPr>
          <w:lang w:val="it-IT"/>
        </w:rPr>
        <w:t>nuk</w:t>
      </w:r>
      <w:r w:rsidRPr="00774958">
        <w:rPr>
          <w:sz w:val="8"/>
          <w:lang w:val="it-IT"/>
        </w:rPr>
        <w:t xml:space="preserve"> </w:t>
      </w:r>
      <w:r>
        <w:rPr>
          <w:sz w:val="8"/>
          <w:lang w:val="it-IT"/>
        </w:rPr>
        <w:t xml:space="preserve">  </w:t>
      </w:r>
      <w:r w:rsidRPr="00774958">
        <w:rPr>
          <w:lang w:val="it-IT"/>
        </w:rPr>
        <w:t>mund</w:t>
      </w:r>
      <w:r w:rsidRPr="00774958">
        <w:rPr>
          <w:sz w:val="8"/>
          <w:lang w:val="it-IT"/>
        </w:rPr>
        <w:t xml:space="preserve"> </w:t>
      </w:r>
      <w:r w:rsidRPr="00774958">
        <w:rPr>
          <w:sz w:val="2"/>
          <w:lang w:val="it-IT"/>
        </w:rPr>
        <w:t xml:space="preserve"> </w:t>
      </w:r>
      <w:r>
        <w:rPr>
          <w:sz w:val="2"/>
          <w:lang w:val="it-IT"/>
        </w:rPr>
        <w:t xml:space="preserve">   </w:t>
      </w:r>
      <w:r w:rsidRPr="00774958">
        <w:rPr>
          <w:lang w:val="it-IT"/>
        </w:rPr>
        <w:t>të</w:t>
      </w:r>
      <w:r w:rsidRPr="00774958">
        <w:rPr>
          <w:sz w:val="16"/>
          <w:lang w:val="it-IT"/>
        </w:rPr>
        <w:t xml:space="preserve"> </w:t>
      </w:r>
      <w:r>
        <w:rPr>
          <w:sz w:val="16"/>
          <w:lang w:val="it-IT"/>
        </w:rPr>
        <w:t xml:space="preserve">  </w:t>
      </w:r>
      <w:r w:rsidRPr="00774958">
        <w:rPr>
          <w:lang w:val="it-IT"/>
        </w:rPr>
        <w:t>këtë</w:t>
      </w:r>
      <w:r w:rsidRPr="00774958">
        <w:rPr>
          <w:sz w:val="16"/>
          <w:lang w:val="it-IT"/>
        </w:rPr>
        <w:t xml:space="preserve"> </w:t>
      </w:r>
      <w:r>
        <w:rPr>
          <w:sz w:val="16"/>
          <w:lang w:val="it-IT"/>
        </w:rPr>
        <w:t xml:space="preserve"> </w:t>
      </w:r>
      <w:r w:rsidRPr="00774958">
        <w:rPr>
          <w:lang w:val="it-IT"/>
        </w:rPr>
        <w:t>një</w:t>
      </w:r>
      <w:r w:rsidRPr="00774958">
        <w:rPr>
          <w:sz w:val="16"/>
          <w:lang w:val="it-IT"/>
        </w:rPr>
        <w:t xml:space="preserve"> </w:t>
      </w:r>
      <w:r>
        <w:rPr>
          <w:sz w:val="16"/>
          <w:lang w:val="it-IT"/>
        </w:rPr>
        <w:t xml:space="preserve"> </w:t>
      </w:r>
      <w:r w:rsidRPr="00774958">
        <w:rPr>
          <w:lang w:val="it-IT"/>
        </w:rPr>
        <w:t>kapital</w:t>
      </w:r>
      <w:r w:rsidRPr="00774958">
        <w:rPr>
          <w:sz w:val="16"/>
          <w:lang w:val="it-IT"/>
        </w:rPr>
        <w:t xml:space="preserve"> </w:t>
      </w:r>
      <w:r>
        <w:rPr>
          <w:sz w:val="16"/>
          <w:lang w:val="it-IT"/>
        </w:rPr>
        <w:t xml:space="preserve"> </w:t>
      </w:r>
      <w:r w:rsidRPr="00774958">
        <w:rPr>
          <w:lang w:val="it-IT"/>
        </w:rPr>
        <w:t>më</w:t>
      </w:r>
      <w:r w:rsidRPr="00774958">
        <w:rPr>
          <w:sz w:val="14"/>
          <w:lang w:val="it-IT"/>
        </w:rPr>
        <w:t xml:space="preserve"> </w:t>
      </w:r>
      <w:r>
        <w:rPr>
          <w:sz w:val="14"/>
          <w:lang w:val="it-IT"/>
        </w:rPr>
        <w:t xml:space="preserve"> </w:t>
      </w:r>
      <w:r w:rsidRPr="00774958">
        <w:rPr>
          <w:lang w:val="it-IT"/>
        </w:rPr>
        <w:t>të</w:t>
      </w:r>
      <w:r w:rsidRPr="00774958">
        <w:rPr>
          <w:sz w:val="14"/>
          <w:lang w:val="it-IT"/>
        </w:rPr>
        <w:t xml:space="preserve"> </w:t>
      </w:r>
      <w:r>
        <w:rPr>
          <w:sz w:val="14"/>
          <w:lang w:val="it-IT"/>
        </w:rPr>
        <w:t xml:space="preserve"> </w:t>
      </w:r>
      <w:r w:rsidRPr="00774958">
        <w:rPr>
          <w:lang w:val="it-IT"/>
        </w:rPr>
        <w:t>vogël</w:t>
      </w:r>
      <w:r w:rsidRPr="00774958">
        <w:rPr>
          <w:sz w:val="16"/>
          <w:lang w:val="it-IT"/>
        </w:rPr>
        <w:t xml:space="preserve"> </w:t>
      </w:r>
      <w:r>
        <w:rPr>
          <w:sz w:val="16"/>
          <w:lang w:val="it-IT"/>
        </w:rPr>
        <w:t xml:space="preserve"> </w:t>
      </w:r>
      <w:r w:rsidRPr="00774958">
        <w:rPr>
          <w:lang w:val="it-IT"/>
        </w:rPr>
        <w:t>se</w:t>
      </w:r>
      <w:r w:rsidRPr="00774958">
        <w:rPr>
          <w:sz w:val="8"/>
          <w:lang w:val="it-IT"/>
        </w:rPr>
        <w:t xml:space="preserve"> </w:t>
      </w:r>
      <w:r w:rsidRPr="00774958">
        <w:rPr>
          <w:szCs w:val="22"/>
          <w:lang w:val="it-IT"/>
        </w:rPr>
        <w:t xml:space="preserve"> </w:t>
      </w:r>
      <w:r w:rsidRPr="00774958">
        <w:rPr>
          <w:lang w:val="it-IT"/>
        </w:rPr>
        <w:t>10 000 000 lekë.</w:t>
      </w:r>
    </w:p>
    <w:p w:rsidR="007D2097" w:rsidRPr="00774958" w:rsidRDefault="007D2097" w:rsidP="007D2097">
      <w:pPr>
        <w:pStyle w:val="Paragrafi"/>
        <w:rPr>
          <w:lang w:val="it-IT"/>
        </w:rPr>
      </w:pPr>
    </w:p>
    <w:p w:rsidR="007D2097" w:rsidRPr="007D2097" w:rsidRDefault="007D2097" w:rsidP="007D2097">
      <w:pPr>
        <w:pStyle w:val="NeniNr"/>
        <w:keepNext w:val="0"/>
        <w:rPr>
          <w:lang w:val="it-IT"/>
        </w:rPr>
      </w:pPr>
      <w:r w:rsidRPr="007D2097">
        <w:rPr>
          <w:lang w:val="it-IT"/>
        </w:rPr>
        <w:t>Neni 108</w:t>
      </w:r>
    </w:p>
    <w:p w:rsidR="007D2097" w:rsidRPr="007D2097" w:rsidRDefault="007D2097" w:rsidP="007D2097">
      <w:pPr>
        <w:pStyle w:val="NeniTitull"/>
        <w:keepNext w:val="0"/>
        <w:rPr>
          <w:lang w:val="it-IT"/>
        </w:rPr>
      </w:pPr>
      <w:r w:rsidRPr="007D2097">
        <w:rPr>
          <w:lang w:val="it-IT"/>
        </w:rPr>
        <w:t>Llojet e kontributeve</w:t>
      </w:r>
    </w:p>
    <w:p w:rsidR="007D2097" w:rsidRPr="007D2097" w:rsidRDefault="007D2097" w:rsidP="007D2097">
      <w:pPr>
        <w:pStyle w:val="Paragrafi"/>
        <w:rPr>
          <w:lang w:val="it-IT"/>
        </w:rPr>
      </w:pPr>
    </w:p>
    <w:p w:rsidR="007D2097" w:rsidRPr="007D2097" w:rsidRDefault="007D2097" w:rsidP="007D2097">
      <w:pPr>
        <w:pStyle w:val="Paragrafi"/>
        <w:rPr>
          <w:lang w:val="it-IT"/>
        </w:rPr>
      </w:pPr>
      <w:r w:rsidRPr="007D2097">
        <w:rPr>
          <w:lang w:val="it-IT"/>
        </w:rPr>
        <w:t>Kontributet e aksionarëve mund të jenë në para apo në natyrë (pasuri të luajtshme apo të paluajtshme ose në të drejta të vlerësueshme në para). Kontributet e aksionarëve nuk mund të jenë në punë apo në shërbime.</w:t>
      </w:r>
    </w:p>
    <w:p w:rsidR="007D2097" w:rsidRPr="007D2097" w:rsidRDefault="007D2097" w:rsidP="007D2097">
      <w:pPr>
        <w:pStyle w:val="Paragrafi"/>
        <w:rPr>
          <w:lang w:val="it-IT"/>
        </w:rPr>
      </w:pPr>
    </w:p>
    <w:p w:rsidR="007D2097" w:rsidRPr="00852589" w:rsidRDefault="007D2097" w:rsidP="007D2097">
      <w:pPr>
        <w:pStyle w:val="NeniNr"/>
        <w:keepNext w:val="0"/>
        <w:rPr>
          <w:lang w:val="it-IT"/>
        </w:rPr>
      </w:pPr>
      <w:r w:rsidRPr="00852589">
        <w:rPr>
          <w:lang w:val="it-IT"/>
        </w:rPr>
        <w:t>Neni 109</w:t>
      </w:r>
    </w:p>
    <w:p w:rsidR="007D2097" w:rsidRPr="00852589" w:rsidRDefault="007D2097" w:rsidP="007D2097">
      <w:pPr>
        <w:pStyle w:val="NeniTitull"/>
        <w:keepNext w:val="0"/>
        <w:rPr>
          <w:lang w:val="it-IT"/>
        </w:rPr>
      </w:pPr>
      <w:r w:rsidRPr="00852589">
        <w:rPr>
          <w:lang w:val="it-IT"/>
        </w:rPr>
        <w:t>Vlera nominale dhe emetimi i aksioneve</w:t>
      </w:r>
    </w:p>
    <w:p w:rsidR="007D2097" w:rsidRPr="00852589" w:rsidRDefault="007D2097" w:rsidP="007D2097">
      <w:pPr>
        <w:pStyle w:val="Paragrafi"/>
        <w:rPr>
          <w:lang w:val="it-IT"/>
        </w:rPr>
      </w:pPr>
    </w:p>
    <w:p w:rsidR="007D2097" w:rsidRPr="00880974" w:rsidRDefault="007D2097" w:rsidP="007D2097">
      <w:pPr>
        <w:pStyle w:val="Paragrafi"/>
        <w:rPr>
          <w:lang w:val="it-IT"/>
        </w:rPr>
      </w:pPr>
      <w:r w:rsidRPr="00880974">
        <w:rPr>
          <w:lang w:val="it-IT"/>
        </w:rPr>
        <w:t>1. Çdo aksion ka të njëjtën vlerë nominale.</w:t>
      </w:r>
    </w:p>
    <w:p w:rsidR="007D2097" w:rsidRPr="007D2097" w:rsidRDefault="007D2097" w:rsidP="007D2097">
      <w:pPr>
        <w:pStyle w:val="Paragrafi"/>
        <w:rPr>
          <w:lang w:val="it-IT"/>
        </w:rPr>
      </w:pPr>
      <w:r w:rsidRPr="007D2097">
        <w:rPr>
          <w:lang w:val="it-IT"/>
        </w:rPr>
        <w:t xml:space="preserve">2. Aksionet nuk mund të emetohen përpara regjistrimit të shoqërisë pranë Qendrës Kombëtare të Regjistrimit. Aksionet e emetuara më parë janë të pavlefshme. Themeluesit përgjigjen në mënyrë solidare për dëmet e shkaktuara ndaj zotëruesve të aksioneve, me emetim të parakohshëm. </w:t>
      </w:r>
    </w:p>
    <w:p w:rsidR="007D2097" w:rsidRPr="007D2097" w:rsidRDefault="007D2097" w:rsidP="007D2097">
      <w:pPr>
        <w:pStyle w:val="Paragrafi"/>
        <w:rPr>
          <w:lang w:val="it-IT"/>
        </w:rPr>
      </w:pPr>
      <w:r w:rsidRPr="007D2097">
        <w:rPr>
          <w:lang w:val="it-IT"/>
        </w:rPr>
        <w:t>3. Të drejtat e lidhura me aksionet nuk mund të transferohen përpara regjistrimit të shoqërisë pranë Qendrës Kombëtare të Regjistrimit.</w:t>
      </w:r>
    </w:p>
    <w:p w:rsidR="007D2097" w:rsidRPr="007D2097" w:rsidRDefault="007D2097" w:rsidP="007D2097">
      <w:pPr>
        <w:pStyle w:val="Paragrafi"/>
        <w:rPr>
          <w:lang w:val="it-IT"/>
        </w:rPr>
      </w:pPr>
    </w:p>
    <w:p w:rsidR="007D2097" w:rsidRPr="001E67EA" w:rsidRDefault="007D2097" w:rsidP="007D2097">
      <w:pPr>
        <w:pStyle w:val="NeniNr"/>
        <w:keepNext w:val="0"/>
        <w:rPr>
          <w:lang w:val="it-IT"/>
        </w:rPr>
      </w:pPr>
      <w:r w:rsidRPr="001E67EA">
        <w:rPr>
          <w:lang w:val="it-IT"/>
        </w:rPr>
        <w:t>Neni 110</w:t>
      </w:r>
    </w:p>
    <w:p w:rsidR="007D2097" w:rsidRPr="001E67EA" w:rsidRDefault="007D2097" w:rsidP="007D2097">
      <w:pPr>
        <w:pStyle w:val="NeniTitull"/>
        <w:keepNext w:val="0"/>
        <w:rPr>
          <w:lang w:val="it-IT"/>
        </w:rPr>
      </w:pPr>
      <w:r w:rsidRPr="001E67EA">
        <w:rPr>
          <w:lang w:val="it-IT"/>
        </w:rPr>
        <w:t>Vlera e aksioneve të emetuara</w:t>
      </w:r>
    </w:p>
    <w:p w:rsidR="007D2097" w:rsidRPr="001E67EA" w:rsidRDefault="007D2097" w:rsidP="007D2097">
      <w:pPr>
        <w:pStyle w:val="Paragrafi"/>
        <w:rPr>
          <w:lang w:val="it-IT"/>
        </w:rPr>
      </w:pPr>
    </w:p>
    <w:p w:rsidR="007D2097" w:rsidRPr="007D2097" w:rsidRDefault="007D2097" w:rsidP="007D2097">
      <w:pPr>
        <w:pStyle w:val="Paragrafi"/>
        <w:rPr>
          <w:lang w:val="it-IT"/>
        </w:rPr>
      </w:pPr>
      <w:r w:rsidRPr="007D2097">
        <w:rPr>
          <w:lang w:val="it-IT"/>
        </w:rPr>
        <w:t>1. Vlera e përgjithshme nominale e aksioneve të emetuara nuk mund të jetë më e vogël se kapitali i regjistruar i shoqërisë. Rrjedhimisht, shoqëria nuk mund të emetojë e të ofrojë për nënshkrim aksione me çmim nën vlerën e tyre nominale.</w:t>
      </w:r>
    </w:p>
    <w:p w:rsidR="007D2097" w:rsidRPr="007D2097" w:rsidRDefault="007D2097" w:rsidP="007D2097">
      <w:pPr>
        <w:pStyle w:val="Paragrafi"/>
        <w:rPr>
          <w:lang w:val="it-IT"/>
        </w:rPr>
      </w:pPr>
      <w:r w:rsidRPr="007D2097">
        <w:rPr>
          <w:lang w:val="it-IT"/>
        </w:rPr>
        <w:t>2. Shoqëria mund të emetojë e të ofrojë për nënshkrim aksione me çmim më të lartë se vlera e tyre nominale.</w:t>
      </w:r>
    </w:p>
    <w:p w:rsidR="007D2097" w:rsidRPr="007D2097" w:rsidRDefault="007D2097" w:rsidP="007D2097">
      <w:pPr>
        <w:pStyle w:val="Paragrafi"/>
        <w:rPr>
          <w:lang w:val="it-IT"/>
        </w:rPr>
      </w:pPr>
    </w:p>
    <w:p w:rsidR="007D2097" w:rsidRPr="007D2097" w:rsidRDefault="007D2097" w:rsidP="007D2097">
      <w:pPr>
        <w:pStyle w:val="NeniNr"/>
        <w:keepNext w:val="0"/>
        <w:rPr>
          <w:lang w:val="it-IT"/>
        </w:rPr>
      </w:pPr>
      <w:r w:rsidRPr="007D2097">
        <w:rPr>
          <w:lang w:val="it-IT"/>
        </w:rPr>
        <w:t>Neni 111</w:t>
      </w:r>
    </w:p>
    <w:p w:rsidR="007D2097" w:rsidRPr="007D2097" w:rsidRDefault="007D2097" w:rsidP="007D2097">
      <w:pPr>
        <w:pStyle w:val="NeniTitull"/>
        <w:keepNext w:val="0"/>
        <w:rPr>
          <w:lang w:val="it-IT"/>
        </w:rPr>
      </w:pPr>
      <w:r w:rsidRPr="007D2097">
        <w:rPr>
          <w:lang w:val="it-IT"/>
        </w:rPr>
        <w:t>Kostot e themelimit</w:t>
      </w:r>
    </w:p>
    <w:p w:rsidR="007D2097" w:rsidRPr="007D2097" w:rsidRDefault="007D2097" w:rsidP="007D2097">
      <w:pPr>
        <w:pStyle w:val="Paragrafi"/>
        <w:rPr>
          <w:lang w:val="it-IT"/>
        </w:rPr>
      </w:pPr>
    </w:p>
    <w:p w:rsidR="007D2097" w:rsidRPr="007D2097" w:rsidRDefault="007D2097" w:rsidP="007D2097">
      <w:pPr>
        <w:pStyle w:val="Paragrafi"/>
        <w:rPr>
          <w:lang w:val="it-IT"/>
        </w:rPr>
      </w:pPr>
      <w:r w:rsidRPr="007D2097">
        <w:rPr>
          <w:lang w:val="it-IT"/>
        </w:rPr>
        <w:t>1. Themeluesit mund t’i kërkojnë shoqërisë rimbursimin e kostove të themelimit, deri në vlerën më të lartë, të parashikuar në statut.</w:t>
      </w:r>
    </w:p>
    <w:p w:rsidR="007D2097" w:rsidRPr="00EC70C8" w:rsidRDefault="007D2097" w:rsidP="007D2097">
      <w:pPr>
        <w:pStyle w:val="Paragrafi"/>
      </w:pPr>
      <w:r>
        <w:t xml:space="preserve">2. </w:t>
      </w:r>
      <w:r w:rsidRPr="00EC70C8">
        <w:t>Kostot e themelimit u paguhen themeluesve nga fitimet, që realizon shoqëria. Përveç se kur parashikohet ndryshe në statut, aksionarët mund të vendosin që rimbursimi i kostove të themelimit të këtë përparësi gjatë shpërndarjes së fitimeve.</w:t>
      </w:r>
    </w:p>
    <w:p w:rsidR="007D2097" w:rsidRPr="00EC70C8" w:rsidRDefault="007D2097" w:rsidP="007D2097">
      <w:pPr>
        <w:pStyle w:val="Paragrafi"/>
      </w:pPr>
    </w:p>
    <w:p w:rsidR="007D2097" w:rsidRPr="00EC70C8" w:rsidRDefault="007D2097" w:rsidP="007D2097">
      <w:pPr>
        <w:pStyle w:val="NeniNr"/>
        <w:keepNext w:val="0"/>
      </w:pPr>
      <w:r w:rsidRPr="00EC70C8">
        <w:t>Neni 112</w:t>
      </w:r>
    </w:p>
    <w:p w:rsidR="007D2097" w:rsidRPr="00EC70C8" w:rsidRDefault="007D2097" w:rsidP="007D2097">
      <w:pPr>
        <w:pStyle w:val="NeniTitull"/>
        <w:keepNext w:val="0"/>
      </w:pPr>
      <w:r w:rsidRPr="00EC70C8">
        <w:t xml:space="preserve">Kontributet në natyrë </w:t>
      </w:r>
    </w:p>
    <w:p w:rsidR="007D2097" w:rsidRPr="00EC70C8" w:rsidRDefault="007D2097" w:rsidP="007D2097">
      <w:pPr>
        <w:pStyle w:val="Paragrafi"/>
      </w:pPr>
    </w:p>
    <w:p w:rsidR="007D2097" w:rsidRDefault="007D2097" w:rsidP="007D2097">
      <w:pPr>
        <w:pStyle w:val="Paragrafi"/>
      </w:pPr>
      <w:r w:rsidRPr="00EC70C8">
        <w:t xml:space="preserve"> </w:t>
      </w:r>
      <w:r>
        <w:t xml:space="preserve">1. </w:t>
      </w:r>
      <w:r w:rsidRPr="00EC70C8">
        <w:t>Kur aksionarët japin kontribute në natyrë, këto kontribute duhet të vlerësohen përpara regjistrimit të shoqërisë nga një apo disa ekspertë të caktuar nga gjykata përkatëse. Këta ekspertë janë persona fizikë apo juridikë, të licencuar sipas dispozitave të posaçme, me kompetenca teknike të nevojshme për kryerjen e këtyre vlerësimeve.</w:t>
      </w:r>
    </w:p>
    <w:p w:rsidR="007D2097" w:rsidRDefault="007D2097" w:rsidP="007D2097">
      <w:pPr>
        <w:pStyle w:val="Paragrafi"/>
      </w:pPr>
    </w:p>
    <w:p w:rsidR="007D2097" w:rsidRPr="00EC70C8" w:rsidRDefault="007D2097" w:rsidP="007D2097">
      <w:pPr>
        <w:pStyle w:val="Paragrafi"/>
      </w:pPr>
    </w:p>
    <w:p w:rsidR="007D2097" w:rsidRPr="00EC70C8" w:rsidRDefault="007D2097" w:rsidP="007D2097">
      <w:pPr>
        <w:pStyle w:val="Paragrafi"/>
      </w:pPr>
      <w:r w:rsidRPr="00EC70C8">
        <w:t xml:space="preserve"> </w:t>
      </w:r>
      <w:r>
        <w:t xml:space="preserve">2. </w:t>
      </w:r>
      <w:r w:rsidRPr="00EC70C8">
        <w:t>Raporti i vlerësimit të ekspertëve duhet të përmbajë një përshkrim të hollësishëm të kontributeve në natyrë, si dhe në të duhet të përcaktohen metodat e vlerësimit që janë zbatuar dhe të shprehet nëse vlera e llogaritur, sipas kësaj metode, i korrespondon të paktën vlerës nominale të aksionit dhe, kur është rasti, edhe primit më të lartë të emetimit të aksionit.</w:t>
      </w:r>
    </w:p>
    <w:p w:rsidR="007D2097" w:rsidRPr="00EC70C8" w:rsidRDefault="007D2097" w:rsidP="007D2097">
      <w:pPr>
        <w:pStyle w:val="Paragrafi"/>
      </w:pPr>
      <w:r w:rsidRPr="00EC70C8">
        <w:t xml:space="preserve"> </w:t>
      </w:r>
      <w:r>
        <w:t xml:space="preserve">3. </w:t>
      </w:r>
      <w:r w:rsidRPr="00EC70C8">
        <w:t>Aktivet, kuotat apo aksionet e një shoqërie ekzistuese mund të jepen si kontribut në një shoqëri aksionare, vetëm nëse shoqëria, që jep kontributin, ka të paktën 2 vite që është e regjistruar. Në këtë rast, së bashku me raportin e përmendur në pikën 2 të këtij neni, paraqiten edhe pasqyrat financiare të dy viteve të fundit të shoqërisë në fjalë, si edhe dokumentet për vlerësimin e saj.</w:t>
      </w:r>
    </w:p>
    <w:p w:rsidR="007D2097" w:rsidRPr="00EC70C8" w:rsidRDefault="007D2097" w:rsidP="007D2097">
      <w:pPr>
        <w:pStyle w:val="Paragrafi"/>
      </w:pPr>
      <w:r w:rsidRPr="00EC70C8">
        <w:t xml:space="preserve"> </w:t>
      </w:r>
      <w:r>
        <w:t xml:space="preserve">4. </w:t>
      </w:r>
      <w:r w:rsidRPr="00EC70C8">
        <w:t>Raporti i vlerësimit, i përmendur në paragrafët e mësipërm të këtij neni e sipas rastit dhe dokumentet e tjera dorëzohen pranë Qendrës Kombëtare të Regjistrimit së bashku me aplikimin për regjistrim.</w:t>
      </w:r>
    </w:p>
    <w:p w:rsidR="007D2097" w:rsidRPr="00EC70C8" w:rsidRDefault="007D2097" w:rsidP="007D2097">
      <w:pPr>
        <w:pStyle w:val="Paragrafi"/>
      </w:pPr>
      <w:r w:rsidRPr="00EC70C8">
        <w:t xml:space="preserve"> </w:t>
      </w:r>
      <w:r>
        <w:t xml:space="preserve">5. </w:t>
      </w:r>
      <w:r w:rsidRPr="00EC70C8">
        <w:t>Dispozitat e mësipërme zbatohen, gjithashtu, edhe kur shoqëria, brenda 2 vjetëve pas themelimit blen pasuri ose të drejta nga një prej themeluesve.</w:t>
      </w:r>
    </w:p>
    <w:p w:rsidR="007D2097" w:rsidRPr="00EC70C8" w:rsidRDefault="007D2097" w:rsidP="007D2097">
      <w:pPr>
        <w:pStyle w:val="Paragrafi"/>
      </w:pPr>
    </w:p>
    <w:p w:rsidR="007D2097" w:rsidRPr="007D2097" w:rsidRDefault="007D2097" w:rsidP="007D2097">
      <w:pPr>
        <w:pStyle w:val="NeniNr"/>
        <w:keepNext w:val="0"/>
        <w:rPr>
          <w:lang w:val="it-IT"/>
        </w:rPr>
      </w:pPr>
      <w:r w:rsidRPr="007D2097">
        <w:rPr>
          <w:lang w:val="it-IT"/>
        </w:rPr>
        <w:t>Neni 113</w:t>
      </w:r>
    </w:p>
    <w:p w:rsidR="007D2097" w:rsidRPr="00852589" w:rsidRDefault="007D2097" w:rsidP="007D2097">
      <w:pPr>
        <w:pStyle w:val="NeniTitull"/>
        <w:keepNext w:val="0"/>
        <w:rPr>
          <w:lang w:val="it-IT"/>
        </w:rPr>
      </w:pPr>
      <w:r w:rsidRPr="00852589">
        <w:rPr>
          <w:lang w:val="it-IT"/>
        </w:rPr>
        <w:t>Shlyerja dhe kalimi i kontributeve përpara regjistrimit</w:t>
      </w:r>
    </w:p>
    <w:p w:rsidR="007D2097" w:rsidRPr="00852589" w:rsidRDefault="007D2097" w:rsidP="007D2097">
      <w:pPr>
        <w:pStyle w:val="Paragrafi"/>
        <w:rPr>
          <w:lang w:val="it-IT"/>
        </w:rPr>
      </w:pPr>
    </w:p>
    <w:p w:rsidR="007D2097" w:rsidRPr="007D2097" w:rsidRDefault="007D2097" w:rsidP="007D2097">
      <w:pPr>
        <w:pStyle w:val="Paragrafi"/>
        <w:rPr>
          <w:lang w:val="it-IT"/>
        </w:rPr>
      </w:pPr>
      <w:r w:rsidRPr="007D2097">
        <w:rPr>
          <w:lang w:val="it-IT"/>
        </w:rPr>
        <w:t>1. Aksionet e nënshkruara me kontribut në para duhet të shlyhen përpara regjistrimit të shoqërisë, të paktën në një të katërtën e vlerës së tyre nominale. Shumat që mbeten shlyhen në një ose më shumë këste, sipas vendimit të organeve të administrimit të shoqërisë. Vlerat më të larta, sipas pikës 2 të nenit 110 të këtij ligji, duhet të shlyhen plotësisht.</w:t>
      </w:r>
    </w:p>
    <w:p w:rsidR="007D2097" w:rsidRPr="007D2097" w:rsidRDefault="007D2097" w:rsidP="007D2097">
      <w:pPr>
        <w:pStyle w:val="Paragrafi"/>
        <w:rPr>
          <w:lang w:val="it-IT"/>
        </w:rPr>
      </w:pPr>
      <w:r w:rsidRPr="007D2097">
        <w:rPr>
          <w:lang w:val="it-IT"/>
        </w:rPr>
        <w:t>2. Aksionet e nënshkruara me kontribut në natyrë duhet të kalohen tërësisht përpara regjistrimit.</w:t>
      </w:r>
    </w:p>
    <w:p w:rsidR="007D2097" w:rsidRPr="007D2097" w:rsidRDefault="007D2097" w:rsidP="007D2097">
      <w:pPr>
        <w:pStyle w:val="Paragrafi"/>
        <w:rPr>
          <w:lang w:val="it-IT"/>
        </w:rPr>
      </w:pPr>
      <w:r w:rsidRPr="007D2097">
        <w:rPr>
          <w:lang w:val="it-IT"/>
        </w:rPr>
        <w:t xml:space="preserve">3. Themeluesit, të cilët nuk shlyejnë apo kalojnë kontributet e tyre brenda afateve të përcaktuara më sipër, përgjigjen ndaj shoqërisë, në përputhje me përcaktimet e neneve 10 pikat 2 e 3 dhe 124 të këtij ligji. </w:t>
      </w:r>
    </w:p>
    <w:p w:rsidR="007D2097" w:rsidRPr="007D2097" w:rsidRDefault="007D2097" w:rsidP="007D2097">
      <w:pPr>
        <w:pStyle w:val="Paragrafi"/>
        <w:rPr>
          <w:lang w:val="it-IT"/>
        </w:rPr>
      </w:pPr>
    </w:p>
    <w:p w:rsidR="007D2097" w:rsidRPr="007D2097" w:rsidRDefault="007D2097" w:rsidP="007D2097">
      <w:pPr>
        <w:pStyle w:val="NeniNr"/>
        <w:keepNext w:val="0"/>
        <w:rPr>
          <w:lang w:val="it-IT"/>
        </w:rPr>
      </w:pPr>
      <w:r w:rsidRPr="007D2097">
        <w:rPr>
          <w:lang w:val="it-IT"/>
        </w:rPr>
        <w:t>Neni 114</w:t>
      </w:r>
    </w:p>
    <w:p w:rsidR="007D2097" w:rsidRPr="00852589" w:rsidRDefault="007D2097" w:rsidP="007D2097">
      <w:pPr>
        <w:pStyle w:val="NeniTitull"/>
        <w:keepNext w:val="0"/>
        <w:rPr>
          <w:lang w:val="it-IT"/>
        </w:rPr>
      </w:pPr>
      <w:r w:rsidRPr="00852589">
        <w:rPr>
          <w:lang w:val="it-IT"/>
        </w:rPr>
        <w:t>Dispozitat e posaçme për shoqëritë me aksionar të vetëm</w:t>
      </w:r>
    </w:p>
    <w:p w:rsidR="007D2097" w:rsidRPr="00852589" w:rsidRDefault="007D2097" w:rsidP="007D2097">
      <w:pPr>
        <w:pStyle w:val="Paragrafi"/>
        <w:rPr>
          <w:lang w:val="it-IT"/>
        </w:rPr>
      </w:pPr>
    </w:p>
    <w:p w:rsidR="007D2097" w:rsidRPr="007D2097" w:rsidRDefault="007D2097" w:rsidP="007D2097">
      <w:pPr>
        <w:pStyle w:val="Paragrafi"/>
        <w:rPr>
          <w:lang w:val="it-IT"/>
        </w:rPr>
      </w:pPr>
      <w:r w:rsidRPr="00852589">
        <w:rPr>
          <w:lang w:val="it-IT"/>
        </w:rPr>
        <w:t xml:space="preserve"> </w:t>
      </w:r>
      <w:r w:rsidRPr="007D2097">
        <w:rPr>
          <w:lang w:val="it-IT"/>
        </w:rPr>
        <w:t>1. Nëse përpara regjistrimit të shoqërisë pranë Qendrës Kombëtare të Regjistrimit themeluesi i vetëm nuk ka shlyer apo kaluar tërësisht kontributet e tij në para ose natyrë, atëherë ai duhet garantojë shlyerjen e kontributit, nëpërmjet një garancie bankare, me vlerë të njëjtë me kontributin e nënshkruar me afat vlefshmërie jo më shumë se njëvjeçar e t’ia paraqesë këtë Qendrës Kombëtare të Regjistrimit së bashku me aplikimin për regjistrim. Nëse në përfundim të afatit njëvjeçar të garancisë bankare aksionari nuk i deklaron bankës shlyerjen tërësisht të kontributit të parashikuar në statut, shuma e garancisë bankare kalon automatikisht për llogari të shoqërisë për shlyerjen e kapitalit.</w:t>
      </w:r>
    </w:p>
    <w:p w:rsidR="007D2097" w:rsidRPr="007D2097" w:rsidRDefault="007D2097" w:rsidP="007D2097">
      <w:pPr>
        <w:pStyle w:val="Paragrafi"/>
        <w:rPr>
          <w:lang w:val="it-IT"/>
        </w:rPr>
      </w:pPr>
      <w:r w:rsidRPr="007D2097">
        <w:rPr>
          <w:lang w:val="it-IT"/>
        </w:rPr>
        <w:t xml:space="preserve"> 2. Kur numri i aksionarëve bie në një, aksionari i vetëm duhet t’i njoftojë Qendrës Kombëtare të Regjistrimit zvogëlimin e numrit të aksionarëve, si dhe emrin e tij. Nëse aksionari i vetëm nuk e përmbush këtë detyrim, ai përgjigjet personalisht, në mënyrë të pakufizuar, për detyrimet që shoqëria ndërkohë ka marrë përsipër.</w:t>
      </w:r>
    </w:p>
    <w:p w:rsidR="007D2097" w:rsidRPr="007D2097" w:rsidRDefault="007D2097" w:rsidP="007D2097">
      <w:pPr>
        <w:pStyle w:val="Paragrafi"/>
        <w:rPr>
          <w:lang w:val="it-IT"/>
        </w:rPr>
      </w:pPr>
    </w:p>
    <w:p w:rsidR="007D2097" w:rsidRPr="007D2097" w:rsidRDefault="007D2097" w:rsidP="007D2097">
      <w:pPr>
        <w:pStyle w:val="NeniNr"/>
        <w:keepNext w:val="0"/>
        <w:rPr>
          <w:lang w:val="it-IT"/>
        </w:rPr>
      </w:pPr>
      <w:r w:rsidRPr="007D2097">
        <w:rPr>
          <w:lang w:val="it-IT"/>
        </w:rPr>
        <w:t>Neni 115</w:t>
      </w:r>
    </w:p>
    <w:p w:rsidR="007D2097" w:rsidRPr="007D2097" w:rsidRDefault="007D2097" w:rsidP="007D2097">
      <w:pPr>
        <w:pStyle w:val="NeniTitull"/>
        <w:keepNext w:val="0"/>
        <w:rPr>
          <w:lang w:val="it-IT"/>
        </w:rPr>
      </w:pPr>
      <w:r w:rsidRPr="007D2097">
        <w:rPr>
          <w:lang w:val="it-IT"/>
        </w:rPr>
        <w:t>Procedura e themelimit</w:t>
      </w:r>
    </w:p>
    <w:p w:rsidR="007D2097" w:rsidRPr="007D2097" w:rsidRDefault="007D2097" w:rsidP="007D2097">
      <w:pPr>
        <w:pStyle w:val="Paragrafi"/>
        <w:rPr>
          <w:lang w:val="it-IT"/>
        </w:rPr>
      </w:pPr>
    </w:p>
    <w:p w:rsidR="007D2097" w:rsidRPr="007D2097" w:rsidRDefault="007D2097" w:rsidP="007D2097">
      <w:pPr>
        <w:pStyle w:val="Paragrafi"/>
        <w:rPr>
          <w:lang w:val="it-IT"/>
        </w:rPr>
      </w:pPr>
      <w:r w:rsidRPr="007D2097">
        <w:rPr>
          <w:lang w:val="it-IT"/>
        </w:rPr>
        <w:t>1.  Shoqëritë aksionare, pas miratimit të statutit nga themeluesit, themelohen në përputhje me dispozitat e nenit 106 të këtij ligji. Në statut përcaktohen administratorët e parë dhe anëtarët e parë të këshillit të administrimit apo të këshillit mbikëqyrës. Detyra e këtyre personave përfundon në datën e mbledhjes së parë të asamblesë së përgjithshme.</w:t>
      </w:r>
    </w:p>
    <w:p w:rsidR="007D2097" w:rsidRPr="007D2097" w:rsidRDefault="007D2097" w:rsidP="007D2097">
      <w:pPr>
        <w:pStyle w:val="Paragrafi"/>
        <w:rPr>
          <w:lang w:val="it-IT"/>
        </w:rPr>
      </w:pPr>
    </w:p>
    <w:p w:rsidR="007D2097" w:rsidRPr="007D2097" w:rsidRDefault="007D2097" w:rsidP="007D2097">
      <w:pPr>
        <w:pStyle w:val="Paragrafi"/>
        <w:rPr>
          <w:lang w:val="it-IT"/>
        </w:rPr>
      </w:pPr>
    </w:p>
    <w:p w:rsidR="007D2097" w:rsidRPr="007D2097" w:rsidRDefault="007D2097" w:rsidP="007D2097">
      <w:pPr>
        <w:pStyle w:val="Paragrafi"/>
        <w:rPr>
          <w:lang w:val="it-IT"/>
        </w:rPr>
      </w:pPr>
    </w:p>
    <w:p w:rsidR="007D2097" w:rsidRPr="007D2097" w:rsidRDefault="007D2097" w:rsidP="007D2097">
      <w:pPr>
        <w:pStyle w:val="Paragrafi"/>
        <w:rPr>
          <w:lang w:val="it-IT"/>
        </w:rPr>
      </w:pPr>
      <w:r w:rsidRPr="007D2097">
        <w:rPr>
          <w:lang w:val="it-IT"/>
        </w:rPr>
        <w:t xml:space="preserve"> 2. Kontributet në para, sipas pikës 1 të nenit 113 të këtij ligji, shlyhen në një llogari bankare, të përcaktuar sipas parashikimeve të statutit. Shoqëria, së bashku me aplikimin për regjistrim, depoziton pranë Qendrës Kombëtare të Regjistrimit dokumentin bankar, që vërteton shlyerjen e kontributit në para.</w:t>
      </w:r>
    </w:p>
    <w:p w:rsidR="007D2097" w:rsidRPr="007D2097" w:rsidRDefault="007D2097" w:rsidP="007D2097">
      <w:pPr>
        <w:pStyle w:val="Paragrafi"/>
        <w:rPr>
          <w:lang w:val="it-IT"/>
        </w:rPr>
      </w:pPr>
      <w:r w:rsidRPr="007D2097">
        <w:rPr>
          <w:lang w:val="it-IT"/>
        </w:rPr>
        <w:t xml:space="preserve"> 3. Përfaqësuesi i shoqërisë mund të tërheqë fondet e mbledhura nga kontributet në para vetëm pas regjistrimit të shoqërisë pranë Qendrës Kombëtare të Regjistrimit.</w:t>
      </w:r>
    </w:p>
    <w:p w:rsidR="007D2097" w:rsidRPr="007D2097" w:rsidRDefault="007D2097" w:rsidP="007D2097">
      <w:pPr>
        <w:pStyle w:val="Paragrafi"/>
        <w:rPr>
          <w:lang w:val="it-IT"/>
        </w:rPr>
      </w:pPr>
    </w:p>
    <w:p w:rsidR="007D2097" w:rsidRPr="007D2097" w:rsidRDefault="007D2097" w:rsidP="007D2097">
      <w:pPr>
        <w:pStyle w:val="KapitulliNr"/>
        <w:keepNext w:val="0"/>
        <w:rPr>
          <w:lang w:val="it-IT"/>
        </w:rPr>
      </w:pPr>
      <w:r w:rsidRPr="007D2097">
        <w:rPr>
          <w:lang w:val="it-IT"/>
        </w:rPr>
        <w:t>TITULLI II</w:t>
      </w:r>
    </w:p>
    <w:p w:rsidR="007D2097" w:rsidRPr="007D2097" w:rsidRDefault="007D2097" w:rsidP="007D2097">
      <w:pPr>
        <w:pStyle w:val="KapitulliTitull"/>
        <w:keepNext w:val="0"/>
        <w:rPr>
          <w:lang w:val="it-IT"/>
        </w:rPr>
      </w:pPr>
      <w:r w:rsidRPr="007D2097">
        <w:rPr>
          <w:lang w:val="it-IT"/>
        </w:rPr>
        <w:t>AKSIONET</w:t>
      </w:r>
    </w:p>
    <w:p w:rsidR="007D2097" w:rsidRPr="007D2097" w:rsidRDefault="007D2097" w:rsidP="007D2097">
      <w:pPr>
        <w:pStyle w:val="Paragrafi"/>
        <w:rPr>
          <w:lang w:val="it-IT"/>
        </w:rPr>
      </w:pPr>
    </w:p>
    <w:p w:rsidR="007D2097" w:rsidRPr="007D2097" w:rsidRDefault="007D2097" w:rsidP="007D2097">
      <w:pPr>
        <w:pStyle w:val="NeniNr"/>
        <w:keepNext w:val="0"/>
        <w:rPr>
          <w:lang w:val="it-IT"/>
        </w:rPr>
      </w:pPr>
      <w:r w:rsidRPr="007D2097">
        <w:rPr>
          <w:lang w:val="it-IT"/>
        </w:rPr>
        <w:t>Neni 116</w:t>
      </w:r>
    </w:p>
    <w:p w:rsidR="007D2097" w:rsidRPr="007D2097" w:rsidRDefault="007D2097" w:rsidP="007D2097">
      <w:pPr>
        <w:pStyle w:val="NeniTitull"/>
        <w:keepNext w:val="0"/>
        <w:rPr>
          <w:lang w:val="it-IT"/>
        </w:rPr>
      </w:pPr>
      <w:r w:rsidRPr="007D2097">
        <w:rPr>
          <w:lang w:val="it-IT"/>
        </w:rPr>
        <w:t>Llojet dhe kategoritë e aksioneve</w:t>
      </w:r>
    </w:p>
    <w:p w:rsidR="007D2097" w:rsidRPr="007D2097" w:rsidRDefault="007D2097" w:rsidP="007D2097">
      <w:pPr>
        <w:pStyle w:val="Paragrafi"/>
        <w:rPr>
          <w:lang w:val="it-IT"/>
        </w:rPr>
      </w:pPr>
    </w:p>
    <w:p w:rsidR="007D2097" w:rsidRPr="007D2097" w:rsidRDefault="007D2097" w:rsidP="007D2097">
      <w:pPr>
        <w:pStyle w:val="Paragrafi"/>
        <w:rPr>
          <w:lang w:val="it-IT"/>
        </w:rPr>
      </w:pPr>
      <w:r w:rsidRPr="007D2097">
        <w:rPr>
          <w:lang w:val="it-IT"/>
        </w:rPr>
        <w:t xml:space="preserve"> 1. Aksionet mund të jenë të zakonshme ose aksione me përparësi. Aksionet e zakonshme u japin zotëruesve të tyre tagër për të ushtruar në asamblenë e përgjithshme të drejtat e aksionarit dhe për të përfituar pjesë të fitimeve dhe të shpërndarjes së pasurive të mbetura pas likuidimit, në raport me pjesën e kapitalit që aksionet e tyre përfaqësojnë. Aksionet me përparësi u japin zotëruesve të tyre tagrin që nga ndarja e dividendëve të vendosur nga asambleja e përgjithshme të përfitojnë një shumë të caktuar ose një përqindje të caktuar të vlerës nominale të aksioneve të tyre, përpara shpërndarjes së fitimeve, në favor të aksionarëve të zakonshëm, përparësi në ndarjen e pasurive të shoqërisë, të mbetura pas likuidimit dhe të drejta të tjera të përcaktuara me ligj apo në statut.</w:t>
      </w:r>
    </w:p>
    <w:p w:rsidR="007D2097" w:rsidRPr="007D2097" w:rsidRDefault="007D2097" w:rsidP="007D2097">
      <w:pPr>
        <w:pStyle w:val="Paragrafi"/>
        <w:rPr>
          <w:lang w:val="it-IT"/>
        </w:rPr>
      </w:pPr>
      <w:r w:rsidRPr="007D2097">
        <w:rPr>
          <w:lang w:val="it-IT"/>
        </w:rPr>
        <w:t xml:space="preserve"> 2. Shënimi në statut i përparësive, që rrjedhin nga zotërimi i këtyre aksioneve, prezumohet shterues. </w:t>
      </w:r>
    </w:p>
    <w:p w:rsidR="007D2097" w:rsidRPr="007D2097" w:rsidRDefault="007D2097" w:rsidP="007D2097">
      <w:pPr>
        <w:pStyle w:val="Paragrafi"/>
        <w:rPr>
          <w:lang w:val="it-IT"/>
        </w:rPr>
      </w:pPr>
      <w:r w:rsidRPr="007D2097">
        <w:rPr>
          <w:lang w:val="it-IT"/>
        </w:rPr>
        <w:t>3. Aksionet, që japin të njëjtat të drejta, përbëjnë aksione të së njëjtës kategori (aksione të zakonshme, aksione me përparësi, aksione me të drejtë vote dhe aksione pa të drejtë vote).</w:t>
      </w:r>
    </w:p>
    <w:p w:rsidR="007D2097" w:rsidRPr="007D2097" w:rsidRDefault="007D2097" w:rsidP="007D2097">
      <w:pPr>
        <w:pStyle w:val="Paragrafi"/>
        <w:rPr>
          <w:lang w:val="it-IT"/>
        </w:rPr>
      </w:pPr>
    </w:p>
    <w:p w:rsidR="007D2097" w:rsidRPr="007D2097" w:rsidRDefault="007D2097" w:rsidP="007D2097">
      <w:pPr>
        <w:pStyle w:val="NeniNr"/>
        <w:keepNext w:val="0"/>
        <w:rPr>
          <w:lang w:val="it-IT"/>
        </w:rPr>
      </w:pPr>
      <w:r w:rsidRPr="007D2097">
        <w:rPr>
          <w:lang w:val="it-IT"/>
        </w:rPr>
        <w:t>Neni 117</w:t>
      </w:r>
    </w:p>
    <w:p w:rsidR="007D2097" w:rsidRPr="007D2097" w:rsidRDefault="007D2097" w:rsidP="007D2097">
      <w:pPr>
        <w:pStyle w:val="NeniTitull"/>
        <w:keepNext w:val="0"/>
        <w:rPr>
          <w:lang w:val="it-IT"/>
        </w:rPr>
      </w:pPr>
      <w:r w:rsidRPr="007D2097">
        <w:rPr>
          <w:lang w:val="it-IT"/>
        </w:rPr>
        <w:t>Mënyrat e fitimit dhe kalimit të aksioneve</w:t>
      </w:r>
    </w:p>
    <w:p w:rsidR="007D2097" w:rsidRPr="007D2097" w:rsidRDefault="007D2097" w:rsidP="007D2097">
      <w:pPr>
        <w:pStyle w:val="Paragrafi"/>
        <w:rPr>
          <w:lang w:val="it-IT"/>
        </w:rPr>
      </w:pPr>
    </w:p>
    <w:p w:rsidR="007D2097" w:rsidRPr="007D2097" w:rsidRDefault="007D2097" w:rsidP="007D2097">
      <w:pPr>
        <w:pStyle w:val="Paragrafi"/>
        <w:rPr>
          <w:lang w:val="it-IT"/>
        </w:rPr>
      </w:pPr>
      <w:r w:rsidRPr="007D2097">
        <w:rPr>
          <w:lang w:val="it-IT"/>
        </w:rPr>
        <w:t xml:space="preserve"> 1. Aksionet e një shoqërie aksionare dhe të drejtat, që rrjedhin prej tyre, mund të fitohen apo kalohen nëpërmjet:</w:t>
      </w:r>
    </w:p>
    <w:p w:rsidR="007D2097" w:rsidRPr="007D2097" w:rsidRDefault="007D2097" w:rsidP="007D2097">
      <w:pPr>
        <w:pStyle w:val="Paragrafi"/>
        <w:rPr>
          <w:lang w:val="it-IT"/>
        </w:rPr>
      </w:pPr>
      <w:r w:rsidRPr="007D2097">
        <w:rPr>
          <w:lang w:val="it-IT"/>
        </w:rPr>
        <w:t>a) kontributit në kapitalin e shoqërisë, në çastin e formimit të shoqërisë;</w:t>
      </w:r>
    </w:p>
    <w:p w:rsidR="007D2097" w:rsidRPr="007D2097" w:rsidRDefault="007D2097" w:rsidP="007D2097">
      <w:pPr>
        <w:pStyle w:val="Paragrafi"/>
        <w:rPr>
          <w:lang w:val="it-IT"/>
        </w:rPr>
      </w:pPr>
      <w:r w:rsidRPr="007D2097">
        <w:rPr>
          <w:lang w:val="it-IT"/>
        </w:rPr>
        <w:t>b) shitblerjes;</w:t>
      </w:r>
    </w:p>
    <w:p w:rsidR="007D2097" w:rsidRPr="007D2097" w:rsidRDefault="007D2097" w:rsidP="007D2097">
      <w:pPr>
        <w:pStyle w:val="Paragrafi"/>
        <w:rPr>
          <w:lang w:val="it-IT"/>
        </w:rPr>
      </w:pPr>
      <w:r w:rsidRPr="007D2097">
        <w:rPr>
          <w:lang w:val="it-IT"/>
        </w:rPr>
        <w:t>c) trashëgimisë;</w:t>
      </w:r>
    </w:p>
    <w:p w:rsidR="007D2097" w:rsidRPr="007D2097" w:rsidRDefault="007D2097" w:rsidP="007D2097">
      <w:pPr>
        <w:pStyle w:val="Paragrafi"/>
        <w:rPr>
          <w:lang w:val="it-IT"/>
        </w:rPr>
      </w:pPr>
      <w:r w:rsidRPr="007D2097">
        <w:rPr>
          <w:lang w:val="it-IT"/>
        </w:rPr>
        <w:t>ç) dhurimit;</w:t>
      </w:r>
    </w:p>
    <w:p w:rsidR="007D2097" w:rsidRPr="007D2097" w:rsidRDefault="007D2097" w:rsidP="007D2097">
      <w:pPr>
        <w:pStyle w:val="Paragrafi"/>
        <w:rPr>
          <w:lang w:val="it-IT"/>
        </w:rPr>
      </w:pPr>
      <w:r w:rsidRPr="007D2097">
        <w:rPr>
          <w:lang w:val="it-IT"/>
        </w:rPr>
        <w:t>d) çdo mënyre tjetër të parashikuar me ligj.</w:t>
      </w:r>
    </w:p>
    <w:p w:rsidR="007D2097" w:rsidRPr="007D2097" w:rsidRDefault="007D2097" w:rsidP="007D2097">
      <w:pPr>
        <w:pStyle w:val="Paragrafi"/>
        <w:rPr>
          <w:lang w:val="it-IT"/>
        </w:rPr>
      </w:pPr>
      <w:r w:rsidRPr="007D2097">
        <w:rPr>
          <w:lang w:val="it-IT"/>
        </w:rPr>
        <w:t xml:space="preserve">2. Aksionet e të drejtat e fituara si më sipër nuk mund të ushtrohen ndaj asnjë personi apo ndaj shoqërisë, përpara se veprimi të jetë regjistruar në regjistrin e posaçëm të aksioneve, që mban shoqëria, në përputhje me pikën 1 të nenit 119 të këtij ligji. </w:t>
      </w:r>
    </w:p>
    <w:p w:rsidR="007D2097" w:rsidRPr="007D2097" w:rsidRDefault="007D2097" w:rsidP="007D2097">
      <w:pPr>
        <w:pStyle w:val="Paragrafi"/>
        <w:rPr>
          <w:lang w:val="it-IT"/>
        </w:rPr>
      </w:pPr>
    </w:p>
    <w:p w:rsidR="007D2097" w:rsidRPr="007D2097" w:rsidRDefault="007D2097" w:rsidP="007D2097">
      <w:pPr>
        <w:pStyle w:val="NeniNr"/>
        <w:keepNext w:val="0"/>
        <w:rPr>
          <w:lang w:val="it-IT"/>
        </w:rPr>
      </w:pPr>
      <w:r w:rsidRPr="007D2097">
        <w:rPr>
          <w:lang w:val="it-IT"/>
        </w:rPr>
        <w:t>Neni 118</w:t>
      </w:r>
    </w:p>
    <w:p w:rsidR="007D2097" w:rsidRPr="007D2097" w:rsidRDefault="007D2097" w:rsidP="007D2097">
      <w:pPr>
        <w:pStyle w:val="NeniTitull"/>
        <w:keepNext w:val="0"/>
        <w:rPr>
          <w:lang w:val="it-IT"/>
        </w:rPr>
      </w:pPr>
      <w:r w:rsidRPr="007D2097">
        <w:rPr>
          <w:lang w:val="it-IT"/>
        </w:rPr>
        <w:t>Akti i emetimit të aksioneve</w:t>
      </w:r>
    </w:p>
    <w:p w:rsidR="007D2097" w:rsidRPr="007D2097" w:rsidRDefault="007D2097" w:rsidP="007D2097">
      <w:pPr>
        <w:pStyle w:val="Paragrafi"/>
        <w:rPr>
          <w:lang w:val="it-IT"/>
        </w:rPr>
      </w:pPr>
    </w:p>
    <w:p w:rsidR="007D2097" w:rsidRPr="007D2097" w:rsidRDefault="007D2097" w:rsidP="007D2097">
      <w:pPr>
        <w:pStyle w:val="Paragrafi"/>
        <w:rPr>
          <w:lang w:val="it-IT"/>
        </w:rPr>
      </w:pPr>
      <w:r w:rsidRPr="007D2097">
        <w:rPr>
          <w:lang w:val="it-IT"/>
        </w:rPr>
        <w:t>1. Akti i emetimit të aksioneve hartohet në çastin e emetimit fillestar të aksioneve dhe përmban të dhënat e përcaktuara në nenin 36 të ligjit nr. 9723, datë 3.5.2007 “Për Qendrën Kombëtare të Regjistrimit”.</w:t>
      </w:r>
    </w:p>
    <w:p w:rsidR="007D2097" w:rsidRPr="007D2097" w:rsidRDefault="007D2097" w:rsidP="007D2097">
      <w:pPr>
        <w:pStyle w:val="Paragrafi"/>
        <w:rPr>
          <w:lang w:val="it-IT"/>
        </w:rPr>
      </w:pPr>
      <w:r w:rsidRPr="007D2097">
        <w:rPr>
          <w:lang w:val="it-IT"/>
        </w:rPr>
        <w:t>2. Në rastin e ofertës private apo publike të aksioneve, akti i emetimit të aksioneve duhet të ndjekë, gjithashtu, procedurat e përcaktuara në ligjin për titujt.</w:t>
      </w:r>
    </w:p>
    <w:p w:rsidR="007D2097" w:rsidRPr="007D2097" w:rsidRDefault="007D2097" w:rsidP="007D2097">
      <w:pPr>
        <w:pStyle w:val="Paragrafi"/>
        <w:rPr>
          <w:lang w:val="it-IT"/>
        </w:rPr>
      </w:pPr>
      <w:r w:rsidRPr="00FD49CC">
        <w:rPr>
          <w:lang w:val="it-IT"/>
        </w:rPr>
        <w:t xml:space="preserve">3. Shoqëria lëshon certifikatën e aksionit me shpenzimet e aksionarit që e kërkon atë. </w:t>
      </w:r>
      <w:r w:rsidRPr="007D2097">
        <w:rPr>
          <w:lang w:val="it-IT"/>
        </w:rPr>
        <w:t xml:space="preserve">Vendimi për lëshimin e certifikatës merret nga themeluesit apo nga asambleja. </w:t>
      </w:r>
    </w:p>
    <w:p w:rsidR="007D2097" w:rsidRPr="007D2097" w:rsidRDefault="007D2097" w:rsidP="007D2097">
      <w:pPr>
        <w:pStyle w:val="Paragrafi"/>
        <w:rPr>
          <w:lang w:val="it-IT"/>
        </w:rPr>
      </w:pPr>
    </w:p>
    <w:p w:rsidR="007D2097" w:rsidRPr="007D2097" w:rsidRDefault="007D2097" w:rsidP="007D2097">
      <w:pPr>
        <w:pStyle w:val="Paragrafi"/>
        <w:rPr>
          <w:lang w:val="it-IT"/>
        </w:rPr>
      </w:pPr>
    </w:p>
    <w:p w:rsidR="007D2097" w:rsidRPr="007D2097" w:rsidRDefault="007D2097" w:rsidP="007D2097">
      <w:pPr>
        <w:pStyle w:val="Paragrafi"/>
        <w:rPr>
          <w:lang w:val="it-IT"/>
        </w:rPr>
      </w:pPr>
    </w:p>
    <w:p w:rsidR="007D2097" w:rsidRPr="007D2097" w:rsidRDefault="007D2097" w:rsidP="007D2097">
      <w:pPr>
        <w:pStyle w:val="NeniNr"/>
        <w:keepNext w:val="0"/>
        <w:rPr>
          <w:lang w:val="it-IT"/>
        </w:rPr>
      </w:pPr>
      <w:r w:rsidRPr="007D2097">
        <w:rPr>
          <w:lang w:val="it-IT"/>
        </w:rPr>
        <w:t>Neni 119</w:t>
      </w:r>
    </w:p>
    <w:p w:rsidR="007D2097" w:rsidRPr="007D2097" w:rsidRDefault="007D2097" w:rsidP="007D2097">
      <w:pPr>
        <w:pStyle w:val="NeniTitull"/>
        <w:keepNext w:val="0"/>
        <w:rPr>
          <w:lang w:val="it-IT"/>
        </w:rPr>
      </w:pPr>
      <w:r w:rsidRPr="007D2097">
        <w:rPr>
          <w:lang w:val="it-IT"/>
        </w:rPr>
        <w:t>Regjistrimi i aksioneve</w:t>
      </w:r>
    </w:p>
    <w:p w:rsidR="007D2097" w:rsidRPr="007D2097" w:rsidRDefault="007D2097" w:rsidP="007D2097">
      <w:pPr>
        <w:pStyle w:val="Paragrafi"/>
        <w:rPr>
          <w:lang w:val="it-IT"/>
        </w:rPr>
      </w:pPr>
    </w:p>
    <w:p w:rsidR="007D2097" w:rsidRPr="007D2097" w:rsidRDefault="007D2097" w:rsidP="007D2097">
      <w:pPr>
        <w:pStyle w:val="Paragrafi"/>
        <w:rPr>
          <w:lang w:val="it-IT"/>
        </w:rPr>
      </w:pPr>
      <w:r w:rsidRPr="007D2097">
        <w:rPr>
          <w:lang w:val="it-IT"/>
        </w:rPr>
        <w:t>1. Shoqëritë aksionare mbajnë një regjistër të posaçëm, ku regjistrohen të dhënat e zotëruesve të aksioneve të shoqërisë, si: emri e mbiemri i aksionarit, apo emri i regjistruar, nëse është person juridik, vlera nominale e aksionit, adresa e banimit apo zyra qendrore e aksionarit dhe data e kryerjes së regjistrimit.</w:t>
      </w:r>
    </w:p>
    <w:p w:rsidR="007D2097" w:rsidRPr="007D2097" w:rsidRDefault="007D2097" w:rsidP="007D2097">
      <w:pPr>
        <w:pStyle w:val="Paragrafi"/>
        <w:rPr>
          <w:lang w:val="it-IT"/>
        </w:rPr>
      </w:pPr>
      <w:r w:rsidRPr="007D2097">
        <w:rPr>
          <w:lang w:val="it-IT"/>
        </w:rPr>
        <w:t xml:space="preserve">2. Personat e regjistruar sipas pikës 1 të këtij neni, prezumohen si aksionarë të shoqërisë me të drejta të plota si për marrëdhëniet me shoqërinë, ashtu dhe ndaj të tretëve. </w:t>
      </w:r>
    </w:p>
    <w:p w:rsidR="007D2097" w:rsidRPr="007D2097" w:rsidRDefault="007D2097" w:rsidP="007D2097">
      <w:pPr>
        <w:pStyle w:val="Paragrafi"/>
        <w:rPr>
          <w:lang w:val="it-IT"/>
        </w:rPr>
      </w:pPr>
      <w:r w:rsidRPr="007D2097">
        <w:rPr>
          <w:lang w:val="it-IT"/>
        </w:rPr>
        <w:t xml:space="preserve">3. Administratorët janë përgjegjës për mbajtjen e regjistrit të aksioneve të shoqërisë e detyrohen të lejojnë aksesin në informacionet e regjistrit ndaj çdo aksionari apo çdo personi tjetër që e kërkon. Informacioni i regjistrit të aksioneve duhet të publikohet në faqen e shoqërisë në internet. Shoqëria mund të lejojë regjistrimin on-line të të dhënave, që duhen regjistruar sipas pikës 1 të këtij neni. </w:t>
      </w:r>
    </w:p>
    <w:p w:rsidR="007D2097" w:rsidRPr="007D2097" w:rsidRDefault="007D2097" w:rsidP="007D2097">
      <w:pPr>
        <w:pStyle w:val="Paragrafi"/>
        <w:rPr>
          <w:lang w:val="it-IT"/>
        </w:rPr>
      </w:pPr>
      <w:r w:rsidRPr="007D2097">
        <w:rPr>
          <w:lang w:val="it-IT"/>
        </w:rPr>
        <w:t>4. Dispozitat e seksioneve IV, VII e VIII të kreut III të pjesës së posaçme të Kodit Penal zbatohen për parregullsitë e emetimit të aksioneve, si dhe për parregullsitë e kryerjes së regjistrimeve e të mbajtjes së regjistrit të aksioneve.</w:t>
      </w:r>
    </w:p>
    <w:p w:rsidR="007D2097" w:rsidRPr="007D2097" w:rsidRDefault="007D2097" w:rsidP="007D2097">
      <w:pPr>
        <w:pStyle w:val="Paragrafi"/>
        <w:rPr>
          <w:lang w:val="it-IT"/>
        </w:rPr>
      </w:pPr>
      <w:r w:rsidRPr="007D2097">
        <w:rPr>
          <w:lang w:val="it-IT"/>
        </w:rPr>
        <w:t xml:space="preserve">5. Përcaktimet e pikave 1, 2 e 3 të këtij neni nuk cenojnë detyrimin e shoqërisë për njoftimin e listës së aksionarëve, në përputhje me pikën 4 të nenit 43 të ligjit nr.9723, datë 3.5.2007 “Për Qendrën Kombëtare të Regjistrimit” dhe detyrimin për të regjistruar aksionet, në përputhje me dispozitat e ligjit për titujt. </w:t>
      </w:r>
    </w:p>
    <w:p w:rsidR="007D2097" w:rsidRPr="007D2097" w:rsidRDefault="007D2097" w:rsidP="007D2097">
      <w:pPr>
        <w:pStyle w:val="Paragrafi"/>
        <w:rPr>
          <w:lang w:val="it-IT"/>
        </w:rPr>
      </w:pPr>
    </w:p>
    <w:p w:rsidR="007D2097" w:rsidRPr="007D2097" w:rsidRDefault="007D2097" w:rsidP="007D2097">
      <w:pPr>
        <w:pStyle w:val="NeniNr"/>
        <w:keepNext w:val="0"/>
        <w:rPr>
          <w:lang w:val="it-IT"/>
        </w:rPr>
      </w:pPr>
      <w:r w:rsidRPr="007D2097">
        <w:rPr>
          <w:lang w:val="it-IT"/>
        </w:rPr>
        <w:t>Neni 120</w:t>
      </w:r>
    </w:p>
    <w:p w:rsidR="007D2097" w:rsidRPr="007D2097" w:rsidRDefault="007D2097" w:rsidP="007D2097">
      <w:pPr>
        <w:pStyle w:val="NeniTitull"/>
        <w:keepNext w:val="0"/>
        <w:rPr>
          <w:lang w:val="it-IT"/>
        </w:rPr>
      </w:pPr>
      <w:r w:rsidRPr="007D2097">
        <w:rPr>
          <w:lang w:val="it-IT"/>
        </w:rPr>
        <w:t xml:space="preserve">Kushtet për kalimin e aksioneve </w:t>
      </w:r>
    </w:p>
    <w:p w:rsidR="007D2097" w:rsidRPr="007D2097" w:rsidRDefault="007D2097" w:rsidP="007D2097">
      <w:pPr>
        <w:pStyle w:val="Paragrafi"/>
        <w:rPr>
          <w:lang w:val="it-IT"/>
        </w:rPr>
      </w:pPr>
    </w:p>
    <w:p w:rsidR="007D2097" w:rsidRPr="007D2097" w:rsidRDefault="007D2097" w:rsidP="007D2097">
      <w:pPr>
        <w:pStyle w:val="Paragrafi"/>
        <w:rPr>
          <w:lang w:val="it-IT"/>
        </w:rPr>
      </w:pPr>
      <w:r w:rsidRPr="007D2097">
        <w:rPr>
          <w:lang w:val="it-IT"/>
        </w:rPr>
        <w:t>Statuti mund të parashikojë që kalimi i aksioneve të kushtëzohet nga pëlqimi i organeve drejtuesve të shoqërisë dhe/ose nga e drejta e parablerjes, në favor të aksionarëve të tjerë.</w:t>
      </w:r>
    </w:p>
    <w:p w:rsidR="007D2097" w:rsidRPr="007D2097" w:rsidRDefault="007D2097" w:rsidP="007D2097">
      <w:pPr>
        <w:pStyle w:val="Paragrafi"/>
        <w:rPr>
          <w:lang w:val="it-IT"/>
        </w:rPr>
      </w:pPr>
    </w:p>
    <w:p w:rsidR="007D2097" w:rsidRPr="007D2097" w:rsidRDefault="007D2097" w:rsidP="007D2097">
      <w:pPr>
        <w:pStyle w:val="NeniNr"/>
        <w:keepNext w:val="0"/>
        <w:rPr>
          <w:lang w:val="it-IT"/>
        </w:rPr>
      </w:pPr>
      <w:r w:rsidRPr="007D2097">
        <w:rPr>
          <w:lang w:val="it-IT"/>
        </w:rPr>
        <w:t>Neni 121</w:t>
      </w:r>
    </w:p>
    <w:p w:rsidR="007D2097" w:rsidRPr="007D2097" w:rsidRDefault="007D2097" w:rsidP="007D2097">
      <w:pPr>
        <w:pStyle w:val="NeniTitull"/>
        <w:keepNext w:val="0"/>
        <w:rPr>
          <w:lang w:val="it-IT"/>
        </w:rPr>
      </w:pPr>
      <w:r w:rsidRPr="007D2097">
        <w:rPr>
          <w:lang w:val="it-IT"/>
        </w:rPr>
        <w:t>Zotërimi i përbashkët i aksioneve</w:t>
      </w:r>
    </w:p>
    <w:p w:rsidR="007D2097" w:rsidRPr="007D2097" w:rsidRDefault="007D2097" w:rsidP="007D2097">
      <w:pPr>
        <w:pStyle w:val="Paragrafi"/>
        <w:rPr>
          <w:lang w:val="it-IT"/>
        </w:rPr>
      </w:pPr>
    </w:p>
    <w:p w:rsidR="007D2097" w:rsidRPr="007D2097" w:rsidRDefault="007D2097" w:rsidP="007D2097">
      <w:pPr>
        <w:pStyle w:val="Paragrafi"/>
        <w:rPr>
          <w:lang w:val="it-IT"/>
        </w:rPr>
      </w:pPr>
      <w:r w:rsidRPr="007D2097">
        <w:rPr>
          <w:lang w:val="it-IT"/>
        </w:rPr>
        <w:t xml:space="preserve"> 1. Një aksion i shoqërisë mund të zotërohet nga një apo më shumë persona. Personat që zotërojnë në mënyrë të përbashkët një aksion, në marrëdhënie me shoqërinë, ushtrojnë të drejtat e aksionarit, nëpërmjet një përfaqësuesi të përbashkët.</w:t>
      </w:r>
    </w:p>
    <w:p w:rsidR="007D2097" w:rsidRPr="007D2097" w:rsidRDefault="007D2097" w:rsidP="007D2097">
      <w:pPr>
        <w:pStyle w:val="Paragrafi"/>
        <w:rPr>
          <w:lang w:val="it-IT"/>
        </w:rPr>
      </w:pPr>
      <w:r w:rsidRPr="007D2097">
        <w:rPr>
          <w:lang w:val="it-IT"/>
        </w:rPr>
        <w:t xml:space="preserve"> 2. Personat që zotërojnë një aksion në mënyrë të përbashkët, përgjigjen në mënyrë solidare për detyrimet, që rrjedhin nga zotërimi i aksionit. </w:t>
      </w:r>
    </w:p>
    <w:p w:rsidR="007D2097" w:rsidRPr="007D2097" w:rsidRDefault="007D2097" w:rsidP="007D2097">
      <w:pPr>
        <w:pStyle w:val="Paragrafi"/>
        <w:rPr>
          <w:lang w:val="it-IT"/>
        </w:rPr>
      </w:pPr>
      <w:r w:rsidRPr="007D2097">
        <w:rPr>
          <w:lang w:val="it-IT"/>
        </w:rPr>
        <w:t xml:space="preserve"> 3. Personat që zotërojnë një aksion, merren vesh ndërmjet tyre për ndarjen e të drejtave e të detyrimeve, që rrjedhin nga ky aksion. Këto të drejta e detyrime mund të ndahen në mënyrë të barabartë ose jo.</w:t>
      </w:r>
    </w:p>
    <w:p w:rsidR="007D2097" w:rsidRPr="007D2097" w:rsidRDefault="007D2097" w:rsidP="007D2097">
      <w:pPr>
        <w:pStyle w:val="Paragrafi"/>
        <w:rPr>
          <w:lang w:val="it-IT"/>
        </w:rPr>
      </w:pPr>
      <w:r w:rsidRPr="007D2097">
        <w:rPr>
          <w:lang w:val="it-IT"/>
        </w:rPr>
        <w:t>4. Veprimet e shoqërisë ndaj aksionit të zotëruar nga më shumë persona krijojnë pasoja ndaj të gjithë zotëruesve të tij, edhe nëse veprimi i shoqërisë i drejtohet vetëm njërit prej zotëruesve.</w:t>
      </w:r>
    </w:p>
    <w:p w:rsidR="007D2097" w:rsidRPr="007D2097" w:rsidRDefault="007D2097" w:rsidP="007D2097">
      <w:pPr>
        <w:pStyle w:val="Paragrafi"/>
        <w:rPr>
          <w:lang w:val="it-IT"/>
        </w:rPr>
      </w:pPr>
      <w:r w:rsidRPr="007D2097">
        <w:rPr>
          <w:lang w:val="it-IT"/>
        </w:rPr>
        <w:t xml:space="preserve"> 5. Dispozitat e Kodit Civil mbi bashkëpronësinë janë të zbatueshme kur nuk parashikohet ndryshe në marrëveshjen e lidhur, në përputhje me pikën 3 të këtij neni. </w:t>
      </w:r>
    </w:p>
    <w:p w:rsidR="007D2097" w:rsidRPr="007D2097" w:rsidRDefault="007D2097" w:rsidP="007D2097">
      <w:pPr>
        <w:pStyle w:val="Paragrafi"/>
        <w:rPr>
          <w:lang w:val="it-IT"/>
        </w:rPr>
      </w:pPr>
    </w:p>
    <w:p w:rsidR="007D2097" w:rsidRPr="007D2097" w:rsidRDefault="007D2097" w:rsidP="007D2097">
      <w:pPr>
        <w:pStyle w:val="NeniNr"/>
        <w:keepNext w:val="0"/>
        <w:rPr>
          <w:lang w:val="it-IT"/>
        </w:rPr>
      </w:pPr>
      <w:r w:rsidRPr="007D2097">
        <w:rPr>
          <w:lang w:val="it-IT"/>
        </w:rPr>
        <w:t>Neni 122</w:t>
      </w:r>
    </w:p>
    <w:p w:rsidR="007D2097" w:rsidRPr="007D2097" w:rsidRDefault="007D2097" w:rsidP="007D2097">
      <w:pPr>
        <w:pStyle w:val="NeniTitull"/>
        <w:keepNext w:val="0"/>
        <w:rPr>
          <w:lang w:val="it-IT"/>
        </w:rPr>
      </w:pPr>
      <w:r w:rsidRPr="007D2097">
        <w:rPr>
          <w:lang w:val="it-IT"/>
        </w:rPr>
        <w:t>Të drejtat e votës</w:t>
      </w:r>
    </w:p>
    <w:p w:rsidR="007D2097" w:rsidRPr="007D2097" w:rsidRDefault="007D2097" w:rsidP="007D2097">
      <w:pPr>
        <w:pStyle w:val="Paragrafi"/>
        <w:rPr>
          <w:lang w:val="it-IT"/>
        </w:rPr>
      </w:pPr>
    </w:p>
    <w:p w:rsidR="007D2097" w:rsidRPr="007D2097" w:rsidRDefault="007D2097" w:rsidP="007D2097">
      <w:pPr>
        <w:pStyle w:val="Paragrafi"/>
        <w:rPr>
          <w:lang w:val="it-IT"/>
        </w:rPr>
      </w:pPr>
      <w:r w:rsidRPr="007D2097">
        <w:rPr>
          <w:lang w:val="it-IT"/>
        </w:rPr>
        <w:t xml:space="preserve"> 1. Çdo aksion i zakonshëm i jep zotëruesit të tij të drejta vote në raport proporcional me pjesën e kapitalit që përfaqëson aksioni.</w:t>
      </w:r>
    </w:p>
    <w:p w:rsidR="007D2097" w:rsidRPr="00EC70C8" w:rsidRDefault="007D2097" w:rsidP="007D2097">
      <w:pPr>
        <w:pStyle w:val="Paragrafi"/>
      </w:pPr>
      <w:r w:rsidRPr="007D2097">
        <w:rPr>
          <w:lang w:val="it-IT"/>
        </w:rPr>
        <w:t xml:space="preserve"> </w:t>
      </w:r>
      <w:r>
        <w:t xml:space="preserve">2. </w:t>
      </w:r>
      <w:r w:rsidRPr="00EC70C8">
        <w:t xml:space="preserve">Aksionet me përparësi mund të emetohen pa të drejta vote. Në këtë rast, aksionet me përparësi nuk mund të përfaqësojnë më shumë se 49 për qind të kapitalit të regjistruar të shoqërisë. </w:t>
      </w:r>
    </w:p>
    <w:p w:rsidR="007D2097" w:rsidRPr="00EC70C8" w:rsidRDefault="007D2097" w:rsidP="007D2097">
      <w:pPr>
        <w:pStyle w:val="Paragrafi"/>
      </w:pPr>
      <w:r w:rsidRPr="00EC70C8">
        <w:t xml:space="preserve"> </w:t>
      </w:r>
      <w:r>
        <w:t xml:space="preserve">3. </w:t>
      </w:r>
      <w:r w:rsidRPr="00EC70C8">
        <w:t>Ndalohet emetimi i aksioneve, të cilat i japin zotëruesit të tyre më shumë të drejta vote, në raport me pjesën e kapitalit, që aksioni përfaqëson.</w:t>
      </w:r>
    </w:p>
    <w:p w:rsidR="007D2097" w:rsidRPr="00EC70C8" w:rsidRDefault="007D2097" w:rsidP="007D2097">
      <w:pPr>
        <w:pStyle w:val="KapitulliNr"/>
        <w:keepNext w:val="0"/>
      </w:pPr>
      <w:r w:rsidRPr="00EC70C8">
        <w:t>TITULLI III</w:t>
      </w:r>
    </w:p>
    <w:p w:rsidR="007D2097" w:rsidRPr="00EC70C8" w:rsidRDefault="007D2097" w:rsidP="007D2097">
      <w:pPr>
        <w:pStyle w:val="KapitulliTitull"/>
        <w:keepNext w:val="0"/>
      </w:pPr>
      <w:r w:rsidRPr="00EC70C8">
        <w:t>MARRËDHËNIET LIGJORE NDËRMJET SHOQËRISË DHE AKSIONARËVE</w:t>
      </w:r>
    </w:p>
    <w:p w:rsidR="007D2097" w:rsidRPr="00EC70C8" w:rsidRDefault="007D2097" w:rsidP="007D2097">
      <w:pPr>
        <w:pStyle w:val="Paragrafi"/>
      </w:pPr>
    </w:p>
    <w:p w:rsidR="007D2097" w:rsidRPr="007D2097" w:rsidRDefault="007D2097" w:rsidP="007D2097">
      <w:pPr>
        <w:pStyle w:val="NeniNr"/>
        <w:keepNext w:val="0"/>
        <w:rPr>
          <w:lang w:val="it-IT"/>
        </w:rPr>
      </w:pPr>
      <w:r w:rsidRPr="007D2097">
        <w:rPr>
          <w:lang w:val="it-IT"/>
        </w:rPr>
        <w:t>Neni 123</w:t>
      </w:r>
    </w:p>
    <w:p w:rsidR="007D2097" w:rsidRPr="007D2097" w:rsidRDefault="007D2097" w:rsidP="007D2097">
      <w:pPr>
        <w:pStyle w:val="NeniTitull"/>
        <w:keepNext w:val="0"/>
        <w:rPr>
          <w:lang w:val="it-IT"/>
        </w:rPr>
      </w:pPr>
      <w:r w:rsidRPr="007D2097">
        <w:rPr>
          <w:lang w:val="it-IT"/>
        </w:rPr>
        <w:t>Detyrimi për të paguar kontributet</w:t>
      </w:r>
    </w:p>
    <w:p w:rsidR="007D2097" w:rsidRPr="007D2097" w:rsidRDefault="007D2097" w:rsidP="007D2097">
      <w:pPr>
        <w:pStyle w:val="Paragrafi"/>
        <w:rPr>
          <w:lang w:val="it-IT"/>
        </w:rPr>
      </w:pPr>
    </w:p>
    <w:p w:rsidR="007D2097" w:rsidRPr="007D2097" w:rsidRDefault="007D2097" w:rsidP="007D2097">
      <w:pPr>
        <w:pStyle w:val="Paragrafi"/>
        <w:rPr>
          <w:lang w:val="it-IT"/>
        </w:rPr>
      </w:pPr>
      <w:r w:rsidRPr="007D2097">
        <w:rPr>
          <w:lang w:val="it-IT"/>
        </w:rPr>
        <w:t>Aksionarët shlyejnë vlerën nominale të aksionit apo çmimin më të lartë të emetimit në llogarinë e shoqërisë dhe kalojnë kontributin në natyrë, në përputhje me specifikat e vetë kontributit apo me mënyrat e parashikuara në statut. Dispozitat e neneve 112 e 113 të këtij ligji zbatohen edhe për detyrimet e themeluesve.</w:t>
      </w:r>
    </w:p>
    <w:p w:rsidR="007D2097" w:rsidRPr="007D2097" w:rsidRDefault="007D2097" w:rsidP="007D2097">
      <w:pPr>
        <w:pStyle w:val="Paragrafi"/>
        <w:rPr>
          <w:lang w:val="it-IT"/>
        </w:rPr>
      </w:pPr>
    </w:p>
    <w:p w:rsidR="007D2097" w:rsidRPr="007D2097" w:rsidRDefault="007D2097" w:rsidP="007D2097">
      <w:pPr>
        <w:pStyle w:val="NeniNr"/>
        <w:keepNext w:val="0"/>
        <w:rPr>
          <w:lang w:val="it-IT"/>
        </w:rPr>
      </w:pPr>
      <w:r w:rsidRPr="007D2097">
        <w:rPr>
          <w:lang w:val="it-IT"/>
        </w:rPr>
        <w:t>Neni 124</w:t>
      </w:r>
    </w:p>
    <w:p w:rsidR="007D2097" w:rsidRPr="007D2097" w:rsidRDefault="007D2097" w:rsidP="007D2097">
      <w:pPr>
        <w:pStyle w:val="NeniTitull"/>
        <w:keepNext w:val="0"/>
        <w:rPr>
          <w:lang w:val="it-IT"/>
        </w:rPr>
      </w:pPr>
      <w:r w:rsidRPr="007D2097">
        <w:rPr>
          <w:lang w:val="it-IT"/>
        </w:rPr>
        <w:t>Pasojat e vonesës së shlyerjes</w:t>
      </w:r>
    </w:p>
    <w:p w:rsidR="007D2097" w:rsidRPr="007D2097" w:rsidRDefault="007D2097" w:rsidP="007D2097">
      <w:pPr>
        <w:pStyle w:val="Paragrafi"/>
        <w:rPr>
          <w:lang w:val="it-IT"/>
        </w:rPr>
      </w:pPr>
    </w:p>
    <w:p w:rsidR="007D2097" w:rsidRPr="007D2097" w:rsidRDefault="007D2097" w:rsidP="007D2097">
      <w:pPr>
        <w:pStyle w:val="Paragrafi"/>
        <w:rPr>
          <w:lang w:val="it-IT"/>
        </w:rPr>
      </w:pPr>
      <w:r w:rsidRPr="007D2097">
        <w:rPr>
          <w:lang w:val="it-IT"/>
        </w:rPr>
        <w:t xml:space="preserve"> 1. Aksionari detyrohet t’i paguajë shoqërisë një kamatëvonesë prej 4 për qind në vit të shumës së pashlyer të kontributit në para, duke nisur nga data kur detyrimi bëhet i kërkueshëm, sipas këtij ligji apo sipas statutit. Shoqëria mund të kërkojë dëmshpërblim shtesë të shkaktuar nga vonesa në shlyerjen e kontributit në para. Statuti mund të parashikojë pagesa të mëtejshme, nëse ky detyrim nuk përmbushet në afat.</w:t>
      </w:r>
    </w:p>
    <w:p w:rsidR="007D2097" w:rsidRPr="007D2097" w:rsidRDefault="007D2097" w:rsidP="007D2097">
      <w:pPr>
        <w:pStyle w:val="Paragrafi"/>
        <w:rPr>
          <w:lang w:val="it-IT"/>
        </w:rPr>
      </w:pPr>
      <w:r w:rsidRPr="007D2097">
        <w:rPr>
          <w:lang w:val="it-IT"/>
        </w:rPr>
        <w:t xml:space="preserve"> 2. Shoqëria mund të caktojë një afat 30-ditor për shlyerjen e kontributit për aksionarët, që nuk e kanë kryer pagesën brenda afateve të parashikuara, sipas këtij ligji apo sipas statutit. Nëse këta aksionarë nuk përmbushin detyrimin e shlyerjes së kontributit brenda këtij afati, atëherë ata humbasin të drejtën e pjesëmarrjes në asamblenë e përgjithshme dhe aksionet e zotëruara prej tyre nuk merren parasysh në llogaritjen e kuorumit. E drejta për të përfituar dividendë, si dhe çdo e drejtë tjetër e lidhur me aksionin pezullohet.</w:t>
      </w:r>
    </w:p>
    <w:p w:rsidR="007D2097" w:rsidRPr="007D2097" w:rsidRDefault="007D2097" w:rsidP="007D2097">
      <w:pPr>
        <w:pStyle w:val="Paragrafi"/>
        <w:rPr>
          <w:lang w:val="it-IT"/>
        </w:rPr>
      </w:pPr>
      <w:r w:rsidRPr="007D2097">
        <w:rPr>
          <w:lang w:val="it-IT"/>
        </w:rPr>
        <w:t xml:space="preserve"> 3. Nëse aksionari nuk shlyen kontributet në para, brenda 3 muajve nga përfundimi i afatit të përcaktuar në pikën 2 të këtij neni, shoqëria mund të zvogëlojë kapitalin për vlerën e kontributit të pashlyer e të anulojë aksionin, sipas nenit 186 të këtij ligji. </w:t>
      </w:r>
    </w:p>
    <w:p w:rsidR="007D2097" w:rsidRPr="007D2097" w:rsidRDefault="007D2097" w:rsidP="007D2097">
      <w:pPr>
        <w:pStyle w:val="Paragrafi"/>
        <w:rPr>
          <w:lang w:val="it-IT"/>
        </w:rPr>
      </w:pPr>
    </w:p>
    <w:p w:rsidR="007D2097" w:rsidRPr="007D2097" w:rsidRDefault="007D2097" w:rsidP="007D2097">
      <w:pPr>
        <w:pStyle w:val="NeniNr"/>
        <w:keepNext w:val="0"/>
        <w:rPr>
          <w:lang w:val="it-IT"/>
        </w:rPr>
      </w:pPr>
      <w:r w:rsidRPr="007D2097">
        <w:rPr>
          <w:lang w:val="it-IT"/>
        </w:rPr>
        <w:t>Neni 125</w:t>
      </w:r>
    </w:p>
    <w:p w:rsidR="007D2097" w:rsidRPr="00852589" w:rsidRDefault="007D2097" w:rsidP="007D2097">
      <w:pPr>
        <w:pStyle w:val="NeniTitull"/>
        <w:keepNext w:val="0"/>
        <w:rPr>
          <w:lang w:val="it-IT"/>
        </w:rPr>
      </w:pPr>
      <w:r w:rsidRPr="00852589">
        <w:rPr>
          <w:lang w:val="it-IT"/>
        </w:rPr>
        <w:t>Ndalimi i faljes së detyrimit mbi kontributet</w:t>
      </w:r>
    </w:p>
    <w:p w:rsidR="007D2097" w:rsidRPr="00852589" w:rsidRDefault="007D2097" w:rsidP="007D2097">
      <w:pPr>
        <w:pStyle w:val="Paragrafi"/>
        <w:rPr>
          <w:lang w:val="it-IT"/>
        </w:rPr>
      </w:pPr>
    </w:p>
    <w:p w:rsidR="007D2097" w:rsidRPr="007D2097" w:rsidRDefault="007D2097" w:rsidP="007D2097">
      <w:pPr>
        <w:pStyle w:val="Paragrafi"/>
        <w:rPr>
          <w:lang w:val="it-IT"/>
        </w:rPr>
      </w:pPr>
      <w:r w:rsidRPr="00852589">
        <w:rPr>
          <w:lang w:val="it-IT"/>
        </w:rPr>
        <w:t xml:space="preserve"> </w:t>
      </w:r>
      <w:r w:rsidRPr="007D2097">
        <w:rPr>
          <w:lang w:val="it-IT"/>
        </w:rPr>
        <w:t>1. Shoqëria nuk mund t'i falë detyrimin për të shlyer kontributet në para apo kalimin e kontributeve në natyrë të nënshkruara nga aksionarët, si dhe detyrimet e tjera, që rrjedhin nga mospërmbushja e detyrimit për shlyerje apo kalim të kontributit.</w:t>
      </w:r>
    </w:p>
    <w:p w:rsidR="007D2097" w:rsidRPr="007D2097" w:rsidRDefault="007D2097" w:rsidP="007D2097">
      <w:pPr>
        <w:pStyle w:val="Paragrafi"/>
        <w:rPr>
          <w:lang w:val="it-IT"/>
        </w:rPr>
      </w:pPr>
      <w:r w:rsidRPr="007D2097">
        <w:rPr>
          <w:lang w:val="it-IT"/>
        </w:rPr>
        <w:t xml:space="preserve"> 2. Aksionarët nuk mund të kompensojnë të drejtat, që mund të kenë ndaj shoqërisë me detyrimin për shlyerjen apo kalimin e kontributit të nënshkruar, si dhe nuk mund t’i japin shoqërisë një kontribut të rënduar me barrë. </w:t>
      </w:r>
    </w:p>
    <w:p w:rsidR="007D2097" w:rsidRPr="007D2097" w:rsidRDefault="007D2097" w:rsidP="007D2097">
      <w:pPr>
        <w:pStyle w:val="Paragrafi"/>
        <w:rPr>
          <w:lang w:val="it-IT"/>
        </w:rPr>
      </w:pPr>
      <w:r w:rsidRPr="007D2097">
        <w:rPr>
          <w:lang w:val="it-IT"/>
        </w:rPr>
        <w:t xml:space="preserve"> 3. Shoqëria mund të çlirojë aksionarët nga detyrimi për të shlyer kontributet në para apo kalimi i kontributeve në natyrë vetëm nëpërmjet zvogëlimit të zakonshëm të kapitalit, në përputhje me nenet 181, 182, 183 e 184 të këtij ligji, në përpjesëtim me vlerën, me të cilën kapitali zvogëlohet. Çlirimi nga këto detyrime mund të kryhet edhe nëpërmjet anulimit të aksioneve, në përputhje me nenin 186 të këtij ligji.</w:t>
      </w:r>
    </w:p>
    <w:p w:rsidR="007D2097" w:rsidRPr="007D2097" w:rsidRDefault="007D2097" w:rsidP="007D2097">
      <w:pPr>
        <w:pStyle w:val="Paragrafi"/>
        <w:rPr>
          <w:lang w:val="it-IT"/>
        </w:rPr>
      </w:pPr>
    </w:p>
    <w:p w:rsidR="007D2097" w:rsidRPr="007D2097" w:rsidRDefault="007D2097" w:rsidP="007D2097">
      <w:pPr>
        <w:pStyle w:val="NeniNr"/>
        <w:keepNext w:val="0"/>
        <w:rPr>
          <w:lang w:val="it-IT"/>
        </w:rPr>
      </w:pPr>
      <w:r w:rsidRPr="007D2097">
        <w:rPr>
          <w:lang w:val="it-IT"/>
        </w:rPr>
        <w:t>Neni 126</w:t>
      </w:r>
    </w:p>
    <w:p w:rsidR="007D2097" w:rsidRPr="007D2097" w:rsidRDefault="007D2097" w:rsidP="007D2097">
      <w:pPr>
        <w:pStyle w:val="NeniTitull"/>
        <w:keepNext w:val="0"/>
        <w:rPr>
          <w:lang w:val="it-IT"/>
        </w:rPr>
      </w:pPr>
      <w:r w:rsidRPr="007D2097">
        <w:rPr>
          <w:lang w:val="it-IT"/>
        </w:rPr>
        <w:t>Ndalimi i kthimit të kontributeve</w:t>
      </w:r>
    </w:p>
    <w:p w:rsidR="007D2097" w:rsidRPr="007D2097" w:rsidRDefault="007D2097" w:rsidP="007D2097">
      <w:pPr>
        <w:pStyle w:val="Paragrafi"/>
        <w:rPr>
          <w:lang w:val="it-IT"/>
        </w:rPr>
      </w:pPr>
    </w:p>
    <w:p w:rsidR="007D2097" w:rsidRPr="007D2097" w:rsidRDefault="007D2097" w:rsidP="007D2097">
      <w:pPr>
        <w:pStyle w:val="Paragrafi"/>
        <w:rPr>
          <w:lang w:val="it-IT"/>
        </w:rPr>
      </w:pPr>
      <w:r w:rsidRPr="007D2097">
        <w:rPr>
          <w:lang w:val="it-IT"/>
        </w:rPr>
        <w:t xml:space="preserve">Me përjashtim të rasteve të parashikuara në këtë ligj, kontributet nuk mund t’u kthehen aksionarëve. </w:t>
      </w:r>
    </w:p>
    <w:p w:rsidR="007D2097" w:rsidRPr="007D2097" w:rsidRDefault="007D2097" w:rsidP="007D2097">
      <w:pPr>
        <w:pStyle w:val="Paragrafi"/>
        <w:rPr>
          <w:lang w:val="it-IT"/>
        </w:rPr>
      </w:pPr>
    </w:p>
    <w:p w:rsidR="007D2097" w:rsidRPr="007D2097" w:rsidRDefault="007D2097" w:rsidP="007D2097">
      <w:pPr>
        <w:pStyle w:val="Paragrafi"/>
        <w:rPr>
          <w:lang w:val="it-IT"/>
        </w:rPr>
      </w:pPr>
    </w:p>
    <w:p w:rsidR="007D2097" w:rsidRPr="007D2097" w:rsidRDefault="007D2097" w:rsidP="007D2097">
      <w:pPr>
        <w:pStyle w:val="Paragrafi"/>
        <w:rPr>
          <w:lang w:val="it-IT"/>
        </w:rPr>
      </w:pPr>
    </w:p>
    <w:p w:rsidR="007D2097" w:rsidRPr="007D2097" w:rsidRDefault="007D2097" w:rsidP="007D2097">
      <w:pPr>
        <w:pStyle w:val="Paragrafi"/>
        <w:rPr>
          <w:lang w:val="it-IT"/>
        </w:rPr>
      </w:pPr>
    </w:p>
    <w:p w:rsidR="007D2097" w:rsidRPr="00852589" w:rsidRDefault="007D2097" w:rsidP="007D2097">
      <w:pPr>
        <w:pStyle w:val="NeniNr"/>
        <w:keepNext w:val="0"/>
        <w:rPr>
          <w:lang w:val="it-IT"/>
        </w:rPr>
      </w:pPr>
      <w:r w:rsidRPr="00852589">
        <w:rPr>
          <w:lang w:val="it-IT"/>
        </w:rPr>
        <w:t>Neni 127</w:t>
      </w:r>
    </w:p>
    <w:p w:rsidR="007D2097" w:rsidRPr="00852589" w:rsidRDefault="007D2097" w:rsidP="007D2097">
      <w:pPr>
        <w:pStyle w:val="NeniTitull"/>
        <w:keepNext w:val="0"/>
        <w:rPr>
          <w:lang w:val="it-IT"/>
        </w:rPr>
      </w:pPr>
      <w:r w:rsidRPr="00852589">
        <w:rPr>
          <w:lang w:val="it-IT"/>
        </w:rPr>
        <w:t>Rezerva ligjore dhe rezervat e tjera</w:t>
      </w:r>
    </w:p>
    <w:p w:rsidR="007D2097" w:rsidRPr="00852589" w:rsidRDefault="007D2097" w:rsidP="007D2097">
      <w:pPr>
        <w:pStyle w:val="NeniTitull"/>
        <w:keepNext w:val="0"/>
        <w:rPr>
          <w:lang w:val="it-IT"/>
        </w:rPr>
      </w:pPr>
    </w:p>
    <w:p w:rsidR="007D2097" w:rsidRPr="007D2097" w:rsidRDefault="007D2097" w:rsidP="007D2097">
      <w:pPr>
        <w:pStyle w:val="Paragrafi"/>
        <w:rPr>
          <w:lang w:val="it-IT"/>
        </w:rPr>
      </w:pPr>
      <w:r w:rsidRPr="00852589">
        <w:rPr>
          <w:lang w:val="it-IT"/>
        </w:rPr>
        <w:t xml:space="preserve"> </w:t>
      </w:r>
      <w:r w:rsidRPr="007D2097">
        <w:rPr>
          <w:lang w:val="it-IT"/>
        </w:rPr>
        <w:t xml:space="preserve">1. Nga fitimi pas tatimit, i realizuar gjatë vitit financiar paraardhës, duke zbritur shpenzimet, shoqëria duhet të kalojë në rezervën ligjore, të paktën 5 për qind të kësaj vlere, derisa kjo rezervë të jetë e barabartë me 10 për qind të kapitalit të regjistruar të shoqërisë, apo me një vlerë më të lartë, të përcaktuar në statut. </w:t>
      </w:r>
    </w:p>
    <w:p w:rsidR="007D2097" w:rsidRPr="007D2097" w:rsidRDefault="007D2097" w:rsidP="007D2097">
      <w:pPr>
        <w:pStyle w:val="Paragrafi"/>
        <w:rPr>
          <w:lang w:val="it-IT"/>
        </w:rPr>
      </w:pPr>
      <w:r w:rsidRPr="007D2097">
        <w:rPr>
          <w:lang w:val="it-IT"/>
        </w:rPr>
        <w:t xml:space="preserve"> 2. Statuti mund të parashikojë krijimin e rezervave të tjera nga fitimet vjetore.</w:t>
      </w:r>
    </w:p>
    <w:p w:rsidR="007D2097" w:rsidRPr="007D2097" w:rsidRDefault="007D2097" w:rsidP="007D2097">
      <w:pPr>
        <w:pStyle w:val="Paragrafi"/>
        <w:rPr>
          <w:lang w:val="it-IT"/>
        </w:rPr>
      </w:pPr>
      <w:r w:rsidRPr="007D2097">
        <w:rPr>
          <w:lang w:val="it-IT"/>
        </w:rPr>
        <w:t xml:space="preserve"> 3. Shoqëria llogarit e ndan dividendët, vetëm pasi nga fitimi vjetor të jenë zbritur shumat e caktuara për rezervat e përmendura në pikat 1 e 2 të këtij neni.</w:t>
      </w:r>
    </w:p>
    <w:p w:rsidR="007D2097" w:rsidRPr="007D2097" w:rsidRDefault="007D2097" w:rsidP="007D2097">
      <w:pPr>
        <w:pStyle w:val="Paragrafi"/>
        <w:rPr>
          <w:lang w:val="it-IT"/>
        </w:rPr>
      </w:pPr>
    </w:p>
    <w:p w:rsidR="007D2097" w:rsidRPr="007D2097" w:rsidRDefault="007D2097" w:rsidP="007D2097">
      <w:pPr>
        <w:pStyle w:val="NeniNr"/>
        <w:keepNext w:val="0"/>
        <w:rPr>
          <w:lang w:val="it-IT"/>
        </w:rPr>
      </w:pPr>
      <w:r w:rsidRPr="007D2097">
        <w:rPr>
          <w:lang w:val="it-IT"/>
        </w:rPr>
        <w:t>Neni 128</w:t>
      </w:r>
    </w:p>
    <w:p w:rsidR="007D2097" w:rsidRPr="007D2097" w:rsidRDefault="007D2097" w:rsidP="007D2097">
      <w:pPr>
        <w:pStyle w:val="NeniTitull"/>
        <w:keepNext w:val="0"/>
        <w:rPr>
          <w:lang w:val="it-IT"/>
        </w:rPr>
      </w:pPr>
      <w:r w:rsidRPr="007D2097">
        <w:rPr>
          <w:lang w:val="it-IT"/>
        </w:rPr>
        <w:t>Deklarimi i dividendit</w:t>
      </w:r>
    </w:p>
    <w:p w:rsidR="007D2097" w:rsidRPr="007D2097" w:rsidRDefault="007D2097" w:rsidP="007D2097">
      <w:pPr>
        <w:pStyle w:val="Paragrafi"/>
        <w:rPr>
          <w:lang w:val="it-IT"/>
        </w:rPr>
      </w:pPr>
    </w:p>
    <w:p w:rsidR="007D2097" w:rsidRPr="007D2097" w:rsidRDefault="007D2097" w:rsidP="007D2097">
      <w:pPr>
        <w:pStyle w:val="Paragrafi"/>
        <w:rPr>
          <w:lang w:val="it-IT"/>
        </w:rPr>
      </w:pPr>
      <w:r w:rsidRPr="007D2097">
        <w:rPr>
          <w:lang w:val="it-IT"/>
        </w:rPr>
        <w:t>1. Dividendi është pjesa që i takon secilit aksionar nga vlera e fitimeve vjetore, e cila vendoset të shpërndahet nga asambleja e përgjithshme.</w:t>
      </w:r>
    </w:p>
    <w:p w:rsidR="007D2097" w:rsidRPr="007D2097" w:rsidRDefault="007D2097" w:rsidP="007D2097">
      <w:pPr>
        <w:pStyle w:val="Paragrafi"/>
        <w:rPr>
          <w:lang w:val="it-IT"/>
        </w:rPr>
      </w:pPr>
      <w:r w:rsidRPr="007D2097">
        <w:rPr>
          <w:lang w:val="it-IT"/>
        </w:rPr>
        <w:t>2. Fitimet vjetore llogariten në përputhje me parimet e përcaktuara nga ligji nr.9228, datë 29.4.2004 “Për kontabilitetin dhe pasqyrat financiare”.</w:t>
      </w:r>
    </w:p>
    <w:p w:rsidR="007D2097" w:rsidRPr="007D2097" w:rsidRDefault="007D2097" w:rsidP="007D2097">
      <w:pPr>
        <w:pStyle w:val="Paragrafi"/>
        <w:rPr>
          <w:lang w:val="it-IT"/>
        </w:rPr>
      </w:pPr>
      <w:r w:rsidRPr="007D2097">
        <w:rPr>
          <w:lang w:val="it-IT"/>
        </w:rPr>
        <w:t>3. Me përjashtim të rasteve kur statuti parashikon ndryshe, dividendi shpërndahet mes aksionarëve, në raport me vlerën e kapitalit të regjistruar, që aksionet e secilit aksionar përfaqësojnë.</w:t>
      </w:r>
    </w:p>
    <w:p w:rsidR="007D2097" w:rsidRPr="007D2097" w:rsidRDefault="007D2097" w:rsidP="007D2097">
      <w:pPr>
        <w:pStyle w:val="Paragrafi"/>
        <w:rPr>
          <w:lang w:val="it-IT"/>
        </w:rPr>
      </w:pPr>
      <w:r w:rsidRPr="007D2097">
        <w:rPr>
          <w:lang w:val="it-IT"/>
        </w:rPr>
        <w:t>4. Në përputhje me parimet e përcaktuara në nenin 14 të këtij ligji, asambleja e përgjithshme mund të vendosë që shoqëria të mos shpërndajë dividendë ose që fitimi vjetor të mos u paguhet aksionarëve, që zotërojnë aksione të kategorive të veçanta, por këto shuma të përdoren për qëllime të tjera. Të drejtat e aksionarëve, sipas parashikimeve të statutit, mund të ndryshohen vetëm nëpërmjet një vendimi të marrë me tre të katërtat e votave, sipas përcaktimit të nenit 145 të këtij ligji.</w:t>
      </w:r>
    </w:p>
    <w:p w:rsidR="007D2097" w:rsidRPr="007D2097" w:rsidRDefault="007D2097" w:rsidP="007D2097">
      <w:pPr>
        <w:pStyle w:val="Paragrafi"/>
        <w:rPr>
          <w:lang w:val="it-IT"/>
        </w:rPr>
      </w:pPr>
    </w:p>
    <w:p w:rsidR="007D2097" w:rsidRPr="007D2097" w:rsidRDefault="007D2097" w:rsidP="007D2097">
      <w:pPr>
        <w:pStyle w:val="NeniNr"/>
        <w:keepNext w:val="0"/>
        <w:rPr>
          <w:lang w:val="it-IT"/>
        </w:rPr>
      </w:pPr>
      <w:r w:rsidRPr="007D2097">
        <w:rPr>
          <w:lang w:val="it-IT"/>
        </w:rPr>
        <w:t>Neni 129</w:t>
      </w:r>
    </w:p>
    <w:p w:rsidR="007D2097" w:rsidRPr="007D2097" w:rsidRDefault="007D2097" w:rsidP="007D2097">
      <w:pPr>
        <w:pStyle w:val="NeniTitull"/>
        <w:keepNext w:val="0"/>
        <w:rPr>
          <w:lang w:val="it-IT"/>
        </w:rPr>
      </w:pPr>
      <w:r w:rsidRPr="007D2097">
        <w:rPr>
          <w:lang w:val="it-IT"/>
        </w:rPr>
        <w:t xml:space="preserve">Rikthimi i pagesave të paligjshme </w:t>
      </w:r>
    </w:p>
    <w:p w:rsidR="007D2097" w:rsidRPr="007D2097" w:rsidRDefault="007D2097" w:rsidP="007D2097">
      <w:pPr>
        <w:pStyle w:val="Paragrafi"/>
        <w:rPr>
          <w:lang w:val="it-IT"/>
        </w:rPr>
      </w:pPr>
    </w:p>
    <w:p w:rsidR="007D2097" w:rsidRPr="007D2097" w:rsidRDefault="007D2097" w:rsidP="007D2097">
      <w:pPr>
        <w:pStyle w:val="Paragrafi"/>
        <w:rPr>
          <w:lang w:val="it-IT"/>
        </w:rPr>
      </w:pPr>
      <w:r w:rsidRPr="007D2097">
        <w:rPr>
          <w:lang w:val="it-IT"/>
        </w:rPr>
        <w:t>Aksionarët detyrohen t’i kthejnë shoqërisë të gjitha shumat e përfituara nga ajo në kundërshtim me dispozitat e këtij ligji. Këtu përfshihet dividenti, nëse aksionari kishte dijeni apo nuk kishte si të mos ishte në dijeni që dividenti apo përparësitë e tjera ishin marrë në kundërshtim me dispozitat e këtij ligji. Padia për rikthimin e përfitimeve, sipas këtij neni, parashkruhet brenda 3 vjetëve nga data e kryerjes së pagesës së parregullt.</w:t>
      </w:r>
    </w:p>
    <w:p w:rsidR="007D2097" w:rsidRPr="007D2097" w:rsidRDefault="007D2097" w:rsidP="007D2097">
      <w:pPr>
        <w:pStyle w:val="Paragrafi"/>
        <w:rPr>
          <w:lang w:val="it-IT"/>
        </w:rPr>
      </w:pPr>
    </w:p>
    <w:p w:rsidR="007D2097" w:rsidRPr="007D2097" w:rsidRDefault="007D2097" w:rsidP="007D2097">
      <w:pPr>
        <w:pStyle w:val="NeniNr"/>
        <w:keepNext w:val="0"/>
        <w:rPr>
          <w:lang w:val="it-IT"/>
        </w:rPr>
      </w:pPr>
      <w:r w:rsidRPr="007D2097">
        <w:rPr>
          <w:lang w:val="it-IT"/>
        </w:rPr>
        <w:t>Neni 130</w:t>
      </w:r>
    </w:p>
    <w:p w:rsidR="007D2097" w:rsidRPr="007D2097" w:rsidRDefault="007D2097" w:rsidP="007D2097">
      <w:pPr>
        <w:pStyle w:val="NeniTitull"/>
        <w:keepNext w:val="0"/>
        <w:rPr>
          <w:lang w:val="it-IT"/>
        </w:rPr>
      </w:pPr>
      <w:r w:rsidRPr="007D2097">
        <w:rPr>
          <w:lang w:val="it-IT"/>
        </w:rPr>
        <w:t>Shpërblimi për transaksionet ndërmjet shoqërisë dhe aksionarëve</w:t>
      </w:r>
    </w:p>
    <w:p w:rsidR="007D2097" w:rsidRPr="007D2097" w:rsidRDefault="007D2097" w:rsidP="007D2097">
      <w:pPr>
        <w:pStyle w:val="Paragrafi"/>
        <w:rPr>
          <w:lang w:val="it-IT"/>
        </w:rPr>
      </w:pPr>
    </w:p>
    <w:p w:rsidR="007D2097" w:rsidRPr="007D2097" w:rsidRDefault="007D2097" w:rsidP="007D2097">
      <w:pPr>
        <w:pStyle w:val="Paragrafi"/>
        <w:rPr>
          <w:lang w:val="it-IT"/>
        </w:rPr>
      </w:pPr>
      <w:r w:rsidRPr="007D2097">
        <w:rPr>
          <w:lang w:val="it-IT"/>
        </w:rPr>
        <w:t xml:space="preserve">Me përjashtim të veprimeve, që lidhen me kontributin në kapital, shpërblimi i përfituar nga aksionari, në bazë të një veprimi ekonomik të kryer me shoqërinë, nuk mund të jetë më i lartë se vlera normale, që ka tregu në atë çast për veprime ekonomike të ngjashme. </w:t>
      </w:r>
    </w:p>
    <w:p w:rsidR="007D2097" w:rsidRPr="007D2097" w:rsidRDefault="007D2097" w:rsidP="007D2097">
      <w:pPr>
        <w:pStyle w:val="Paragrafi"/>
        <w:rPr>
          <w:lang w:val="it-IT"/>
        </w:rPr>
      </w:pPr>
    </w:p>
    <w:p w:rsidR="007D2097" w:rsidRPr="007D2097" w:rsidRDefault="007D2097" w:rsidP="007D2097">
      <w:pPr>
        <w:pStyle w:val="NeniNr"/>
        <w:keepNext w:val="0"/>
        <w:rPr>
          <w:lang w:val="it-IT"/>
        </w:rPr>
      </w:pPr>
      <w:r w:rsidRPr="007D2097">
        <w:rPr>
          <w:lang w:val="it-IT"/>
        </w:rPr>
        <w:t>Neni 131</w:t>
      </w:r>
    </w:p>
    <w:p w:rsidR="007D2097" w:rsidRPr="007D2097" w:rsidRDefault="007D2097" w:rsidP="007D2097">
      <w:pPr>
        <w:pStyle w:val="NeniTitull"/>
        <w:keepNext w:val="0"/>
        <w:rPr>
          <w:lang w:val="it-IT"/>
        </w:rPr>
      </w:pPr>
      <w:r w:rsidRPr="007D2097">
        <w:rPr>
          <w:lang w:val="it-IT"/>
        </w:rPr>
        <w:t>Mosshlyerja e kredisë</w:t>
      </w:r>
    </w:p>
    <w:p w:rsidR="007D2097" w:rsidRPr="007D2097" w:rsidRDefault="007D2097" w:rsidP="007D2097">
      <w:pPr>
        <w:pStyle w:val="Paragrafi"/>
        <w:rPr>
          <w:lang w:val="it-IT"/>
        </w:rPr>
      </w:pPr>
    </w:p>
    <w:p w:rsidR="007D2097" w:rsidRPr="007D2097" w:rsidRDefault="007D2097" w:rsidP="007D2097">
      <w:pPr>
        <w:pStyle w:val="Paragrafi"/>
        <w:rPr>
          <w:lang w:val="it-IT"/>
        </w:rPr>
      </w:pPr>
      <w:r w:rsidRPr="007D2097">
        <w:rPr>
          <w:lang w:val="it-IT"/>
        </w:rPr>
        <w:t xml:space="preserve"> 1. Kur aksionari i jep hua shoqërisë, duke zbatuar kushte më pak të favorshme nga kushtet normale të tregut dhe nëse shoqëria është në gjendjen e paaftësisë paguese, atëherë aksionari nuk ka të drejtë të kërkojë rikthimin e huasë, kur ky veprim do të kishte si pasojë reduktimin e kapitaleve të veta të shoqërisë, nën vlerën e kapitalit të saj minimal.</w:t>
      </w:r>
    </w:p>
    <w:p w:rsidR="007D2097" w:rsidRPr="007D2097" w:rsidRDefault="007D2097" w:rsidP="007D2097">
      <w:pPr>
        <w:pStyle w:val="Paragrafi"/>
        <w:rPr>
          <w:lang w:val="it-IT"/>
        </w:rPr>
      </w:pPr>
    </w:p>
    <w:p w:rsidR="007D2097" w:rsidRPr="007D2097" w:rsidRDefault="007D2097" w:rsidP="007D2097">
      <w:pPr>
        <w:pStyle w:val="Paragrafi"/>
        <w:rPr>
          <w:lang w:val="it-IT"/>
        </w:rPr>
      </w:pPr>
    </w:p>
    <w:p w:rsidR="007D2097" w:rsidRPr="007D2097" w:rsidRDefault="007D2097" w:rsidP="007D2097">
      <w:pPr>
        <w:pStyle w:val="Paragrafi"/>
        <w:rPr>
          <w:lang w:val="it-IT"/>
        </w:rPr>
      </w:pPr>
      <w:r w:rsidRPr="007D2097">
        <w:rPr>
          <w:lang w:val="it-IT"/>
        </w:rPr>
        <w:t xml:space="preserve"> 2. Nëse një i tretë i ka dhënë shoqërisë hua, sipas kushteve të pikës 1 të këtij neni dhe rikthimi i huasë është garantuar nga aksionari, atëherë i treti, në rastet kur shoqëria është në gjendjen e paaftësisë paguese, mund t’i kërkojë shoqërisë vetëm rikthimin e shumës, që nuk ka mundur ta ekzekutojë nga garancia e aksionarit.</w:t>
      </w:r>
    </w:p>
    <w:p w:rsidR="007D2097" w:rsidRPr="007D2097" w:rsidRDefault="007D2097" w:rsidP="007D2097">
      <w:pPr>
        <w:pStyle w:val="Paragrafi"/>
        <w:rPr>
          <w:lang w:val="it-IT"/>
        </w:rPr>
      </w:pPr>
      <w:r w:rsidRPr="007D2097">
        <w:rPr>
          <w:lang w:val="it-IT"/>
        </w:rPr>
        <w:t xml:space="preserve"> 3. Pikat 1 e 2 të këtij neni zbatohen edhe për veprimet e tjera të aksionarit apo palëve të treta, nëse, nga pikëpamja ekonomike, janë të ngjashme me marrëveshjet e huasë, të parashikuara në këto pika.</w:t>
      </w:r>
    </w:p>
    <w:p w:rsidR="007D2097" w:rsidRPr="007D2097" w:rsidRDefault="007D2097" w:rsidP="007D2097">
      <w:pPr>
        <w:pStyle w:val="Paragrafi"/>
        <w:rPr>
          <w:lang w:val="it-IT"/>
        </w:rPr>
      </w:pPr>
    </w:p>
    <w:p w:rsidR="007D2097" w:rsidRPr="007D2097" w:rsidRDefault="007D2097" w:rsidP="007D2097">
      <w:pPr>
        <w:pStyle w:val="NeniNr"/>
        <w:keepNext w:val="0"/>
        <w:rPr>
          <w:lang w:val="it-IT"/>
        </w:rPr>
      </w:pPr>
      <w:r w:rsidRPr="007D2097">
        <w:rPr>
          <w:lang w:val="it-IT"/>
        </w:rPr>
        <w:t>Neni 132</w:t>
      </w:r>
    </w:p>
    <w:p w:rsidR="007D2097" w:rsidRPr="007D2097" w:rsidRDefault="007D2097" w:rsidP="007D2097">
      <w:pPr>
        <w:pStyle w:val="NeniTitull"/>
        <w:keepNext w:val="0"/>
        <w:rPr>
          <w:lang w:val="it-IT"/>
        </w:rPr>
      </w:pPr>
      <w:r w:rsidRPr="007D2097">
        <w:rPr>
          <w:lang w:val="it-IT"/>
        </w:rPr>
        <w:t>Përgjegjësia për kreditë e shlyera</w:t>
      </w:r>
    </w:p>
    <w:p w:rsidR="007D2097" w:rsidRPr="007D2097" w:rsidRDefault="007D2097" w:rsidP="007D2097">
      <w:pPr>
        <w:pStyle w:val="Paragrafi"/>
        <w:rPr>
          <w:lang w:val="it-IT"/>
        </w:rPr>
      </w:pPr>
    </w:p>
    <w:p w:rsidR="007D2097" w:rsidRPr="007D2097" w:rsidRDefault="007D2097" w:rsidP="007D2097">
      <w:pPr>
        <w:pStyle w:val="Paragrafi"/>
        <w:rPr>
          <w:lang w:val="it-IT"/>
        </w:rPr>
      </w:pPr>
      <w:r w:rsidRPr="007D2097">
        <w:rPr>
          <w:lang w:val="it-IT"/>
        </w:rPr>
        <w:t>1. Kur në rastet e përmendura në nenin 131 të këtij ligji, shoqëria, gjatë një periudhe 1-vjeçare përpara datës së hapjes së procedurave të falimentimit, i ka kthyer aksionarit huanë, atëherë aksionari, të cilit i është rikthyer huaja, apo i cili ka dhënë garanci duhet t’i rikthejë shoqërisë shumat e huasë, që janë paguar prej saj. Aksionari përgjigjet deri në vlerën e garancisë, në çastin kur huaja është kthyer. Aksionari nuk përgjigjet për këto shuma, kur kolaterali i dhënë si garanci, i kalohet shoqërisë për pagesën e huasë.</w:t>
      </w:r>
    </w:p>
    <w:p w:rsidR="007D2097" w:rsidRPr="007D2097" w:rsidRDefault="007D2097" w:rsidP="007D2097">
      <w:pPr>
        <w:pStyle w:val="Paragrafi"/>
        <w:rPr>
          <w:lang w:val="it-IT"/>
        </w:rPr>
      </w:pPr>
      <w:r w:rsidRPr="007D2097">
        <w:rPr>
          <w:lang w:val="it-IT"/>
        </w:rPr>
        <w:t>2. Pika 1 e këtij neni zbatohet edhe për veprimet e tjera të aksionarit apo të palëve të treta, nëse nga pikëpamja ekonomike janë të ngjashme me marrëveshjet e huasë, të parashikuara në pikën 1 të këtij neni.</w:t>
      </w:r>
    </w:p>
    <w:p w:rsidR="007D2097" w:rsidRPr="007D2097" w:rsidRDefault="007D2097" w:rsidP="007D2097">
      <w:pPr>
        <w:pStyle w:val="Paragrafi"/>
        <w:rPr>
          <w:lang w:val="it-IT"/>
        </w:rPr>
      </w:pPr>
    </w:p>
    <w:p w:rsidR="007D2097" w:rsidRPr="007D2097" w:rsidRDefault="007D2097" w:rsidP="007D2097">
      <w:pPr>
        <w:pStyle w:val="NeniNr"/>
        <w:keepNext w:val="0"/>
        <w:rPr>
          <w:lang w:val="it-IT"/>
        </w:rPr>
      </w:pPr>
      <w:r w:rsidRPr="007D2097">
        <w:rPr>
          <w:lang w:val="it-IT"/>
        </w:rPr>
        <w:t>Neni 133</w:t>
      </w:r>
    </w:p>
    <w:p w:rsidR="007D2097" w:rsidRPr="00D01B91" w:rsidRDefault="007D2097" w:rsidP="007D2097">
      <w:pPr>
        <w:pStyle w:val="NeniTitull"/>
        <w:keepNext w:val="0"/>
        <w:rPr>
          <w:lang w:val="it-IT"/>
        </w:rPr>
      </w:pPr>
      <w:r w:rsidRPr="00D01B91">
        <w:rPr>
          <w:lang w:val="it-IT"/>
        </w:rPr>
        <w:t>Ndalimi i nënshkrimit e blerjes së aksioneve</w:t>
      </w:r>
    </w:p>
    <w:p w:rsidR="007D2097" w:rsidRPr="00D01B91" w:rsidRDefault="007D2097" w:rsidP="007D2097">
      <w:pPr>
        <w:pStyle w:val="Paragrafi"/>
        <w:rPr>
          <w:lang w:val="it-IT"/>
        </w:rPr>
      </w:pPr>
    </w:p>
    <w:p w:rsidR="007D2097" w:rsidRPr="007D2097" w:rsidRDefault="007D2097" w:rsidP="007D2097">
      <w:pPr>
        <w:pStyle w:val="Paragrafi"/>
        <w:rPr>
          <w:lang w:val="it-IT"/>
        </w:rPr>
      </w:pPr>
      <w:r w:rsidRPr="007D2097">
        <w:rPr>
          <w:lang w:val="it-IT"/>
        </w:rPr>
        <w:t xml:space="preserve">1. Shoqëria nuk mund të nënshkruajë aksionet e veta. Blerja e aksioneve të veta nga shoqëria lejohet vetëm në rastet e parashikuara nga ky ligj. </w:t>
      </w:r>
    </w:p>
    <w:p w:rsidR="007D2097" w:rsidRPr="007D2097" w:rsidRDefault="007D2097" w:rsidP="007D2097">
      <w:pPr>
        <w:pStyle w:val="Paragrafi"/>
        <w:rPr>
          <w:lang w:val="it-IT"/>
        </w:rPr>
      </w:pPr>
      <w:r w:rsidRPr="007D2097">
        <w:rPr>
          <w:lang w:val="it-IT"/>
        </w:rPr>
        <w:t>2. Një shoqëri e kontrolluar nuk mund të nënshkruajë ose të blejë aksionet e shoqërisë mëmë.</w:t>
      </w:r>
    </w:p>
    <w:p w:rsidR="007D2097" w:rsidRPr="007D2097" w:rsidRDefault="007D2097" w:rsidP="007D2097">
      <w:pPr>
        <w:pStyle w:val="Paragrafi"/>
        <w:rPr>
          <w:lang w:val="it-IT"/>
        </w:rPr>
      </w:pPr>
      <w:r w:rsidRPr="007D2097">
        <w:rPr>
          <w:lang w:val="it-IT"/>
        </w:rPr>
        <w:t xml:space="preserve">3. Nëse gjatë procedurës së themelimit apo të rritjes së kapitalit, një i tretë, në kundërshtim nga sa më sipër, ka nënshkruar ose ka blerë aksionet për llogari të një shoqërie, apo të një shoqërie të kontrolluar, sipas pikës 2 të këtij neni, atëherë ai vlerësohet se i ka nënshkruar apo blerë ato për llogari të tij. </w:t>
      </w:r>
    </w:p>
    <w:p w:rsidR="007D2097" w:rsidRPr="007D2097" w:rsidRDefault="007D2097" w:rsidP="007D2097">
      <w:pPr>
        <w:pStyle w:val="Paragrafi"/>
        <w:rPr>
          <w:lang w:val="it-IT"/>
        </w:rPr>
      </w:pPr>
      <w:r w:rsidRPr="007D2097">
        <w:rPr>
          <w:lang w:val="it-IT"/>
        </w:rPr>
        <w:t xml:space="preserve">4. Aksionet e fituara, sipas pikës 1 të këtij neni, brenda një viti nga data e fitimit, duhet të shiten nga shoqëria ose të anulohen, sipas nenit 186 të këtij ligji dhe çregjistrohen nga regjistri i aksioneve. </w:t>
      </w:r>
    </w:p>
    <w:p w:rsidR="007D2097" w:rsidRPr="007D2097" w:rsidRDefault="007D2097" w:rsidP="007D2097">
      <w:pPr>
        <w:pStyle w:val="Paragrafi"/>
        <w:rPr>
          <w:lang w:val="it-IT"/>
        </w:rPr>
      </w:pPr>
      <w:r w:rsidRPr="007D2097">
        <w:rPr>
          <w:lang w:val="it-IT"/>
        </w:rPr>
        <w:t xml:space="preserve">5. Shoqëria nuk mund të ushtrojë, për aksionet e veta, të drejtat që sipas ligjit rrjedhin nga zotërimi i tyre. </w:t>
      </w:r>
    </w:p>
    <w:p w:rsidR="007D2097" w:rsidRPr="007D2097" w:rsidRDefault="007D2097" w:rsidP="007D2097">
      <w:pPr>
        <w:pStyle w:val="Paragrafi"/>
        <w:rPr>
          <w:lang w:val="it-IT"/>
        </w:rPr>
      </w:pPr>
    </w:p>
    <w:p w:rsidR="007D2097" w:rsidRPr="007D2097" w:rsidRDefault="007D2097" w:rsidP="007D2097">
      <w:pPr>
        <w:pStyle w:val="KapitulliNr"/>
        <w:keepNext w:val="0"/>
        <w:rPr>
          <w:lang w:val="it-IT"/>
        </w:rPr>
      </w:pPr>
      <w:r w:rsidRPr="007D2097">
        <w:rPr>
          <w:lang w:val="it-IT"/>
        </w:rPr>
        <w:t>TITULLI IV</w:t>
      </w:r>
    </w:p>
    <w:p w:rsidR="007D2097" w:rsidRPr="007D2097" w:rsidRDefault="007D2097" w:rsidP="007D2097">
      <w:pPr>
        <w:pStyle w:val="KapitulliTitull"/>
        <w:keepNext w:val="0"/>
        <w:rPr>
          <w:lang w:val="it-IT"/>
        </w:rPr>
      </w:pPr>
      <w:r w:rsidRPr="007D2097">
        <w:rPr>
          <w:lang w:val="it-IT"/>
        </w:rPr>
        <w:t>ORGANET E SHOQËRISË</w:t>
      </w:r>
    </w:p>
    <w:p w:rsidR="007D2097" w:rsidRPr="007D2097" w:rsidRDefault="007D2097" w:rsidP="007D2097">
      <w:pPr>
        <w:pStyle w:val="Paragrafi"/>
        <w:rPr>
          <w:lang w:val="it-IT"/>
        </w:rPr>
      </w:pPr>
    </w:p>
    <w:p w:rsidR="007D2097" w:rsidRPr="007D2097" w:rsidRDefault="007D2097" w:rsidP="007D2097">
      <w:pPr>
        <w:pStyle w:val="NeniNr"/>
        <w:keepNext w:val="0"/>
        <w:rPr>
          <w:lang w:val="it-IT"/>
        </w:rPr>
      </w:pPr>
      <w:r w:rsidRPr="007D2097">
        <w:rPr>
          <w:lang w:val="it-IT"/>
        </w:rPr>
        <w:t>Neni 134</w:t>
      </w:r>
    </w:p>
    <w:p w:rsidR="007D2097" w:rsidRPr="007D2097" w:rsidRDefault="007D2097" w:rsidP="007D2097">
      <w:pPr>
        <w:pStyle w:val="NeniTitull"/>
        <w:keepNext w:val="0"/>
        <w:rPr>
          <w:lang w:val="it-IT"/>
        </w:rPr>
      </w:pPr>
      <w:r w:rsidRPr="007D2097">
        <w:rPr>
          <w:lang w:val="it-IT"/>
        </w:rPr>
        <w:t xml:space="preserve">Organet dhe publikimi </w:t>
      </w:r>
    </w:p>
    <w:p w:rsidR="007D2097" w:rsidRPr="007D2097" w:rsidRDefault="007D2097" w:rsidP="007D2097">
      <w:pPr>
        <w:pStyle w:val="Paragrafi"/>
        <w:rPr>
          <w:lang w:val="it-IT"/>
        </w:rPr>
      </w:pPr>
    </w:p>
    <w:p w:rsidR="007D2097" w:rsidRPr="007D2097" w:rsidRDefault="007D2097" w:rsidP="007D2097">
      <w:pPr>
        <w:pStyle w:val="Paragrafi"/>
        <w:rPr>
          <w:lang w:val="it-IT"/>
        </w:rPr>
      </w:pPr>
      <w:r w:rsidRPr="007D2097">
        <w:rPr>
          <w:lang w:val="it-IT"/>
        </w:rPr>
        <w:t>1. Organet e shoqërive aksionare janë:</w:t>
      </w:r>
    </w:p>
    <w:p w:rsidR="007D2097" w:rsidRPr="007D2097" w:rsidRDefault="007D2097" w:rsidP="007D2097">
      <w:pPr>
        <w:pStyle w:val="Paragrafi"/>
        <w:rPr>
          <w:lang w:val="it-IT"/>
        </w:rPr>
      </w:pPr>
      <w:r w:rsidRPr="007D2097">
        <w:rPr>
          <w:lang w:val="it-IT"/>
        </w:rPr>
        <w:t xml:space="preserve">a) asambleja e përgjithshme; </w:t>
      </w:r>
    </w:p>
    <w:p w:rsidR="007D2097" w:rsidRPr="007D2097" w:rsidRDefault="007D2097" w:rsidP="007D2097">
      <w:pPr>
        <w:pStyle w:val="Paragrafi"/>
        <w:rPr>
          <w:lang w:val="it-IT"/>
        </w:rPr>
      </w:pPr>
      <w:r w:rsidRPr="007D2097">
        <w:rPr>
          <w:lang w:val="it-IT"/>
        </w:rPr>
        <w:t>dhe, në varësi të dispozitave të statutit,</w:t>
      </w:r>
    </w:p>
    <w:p w:rsidR="007D2097" w:rsidRPr="007D2097" w:rsidRDefault="007D2097" w:rsidP="007D2097">
      <w:pPr>
        <w:pStyle w:val="Paragrafi"/>
        <w:rPr>
          <w:lang w:val="it-IT"/>
        </w:rPr>
      </w:pPr>
      <w:r w:rsidRPr="007D2097">
        <w:rPr>
          <w:lang w:val="it-IT"/>
        </w:rPr>
        <w:t>b) këshilli i administrimit, si organ i vetëm administrimi, i cili ushtron, njëkohësisht, funksione administrimi e mbikëqyrjeje, të veprimtarisë së shoqërisë (sistemi me një nivel);</w:t>
      </w:r>
    </w:p>
    <w:p w:rsidR="007D2097" w:rsidRPr="007D2097" w:rsidRDefault="007D2097" w:rsidP="007D2097">
      <w:pPr>
        <w:pStyle w:val="Paragrafi"/>
        <w:rPr>
          <w:lang w:val="it-IT"/>
        </w:rPr>
      </w:pPr>
      <w:r w:rsidRPr="007D2097">
        <w:rPr>
          <w:lang w:val="it-IT"/>
        </w:rPr>
        <w:t>c) këshilli mbikëqyrës dhe një apo më shumë administratorë, ku funksionet e administrimit e të mbikëqyrjes shpërndahen ndërmjet këtyre 2 organeve (sistemi me dy nivele).</w:t>
      </w:r>
    </w:p>
    <w:p w:rsidR="007D2097" w:rsidRPr="007D2097" w:rsidRDefault="007D2097" w:rsidP="007D2097">
      <w:pPr>
        <w:pStyle w:val="Paragrafi"/>
        <w:rPr>
          <w:lang w:val="it-IT"/>
        </w:rPr>
      </w:pPr>
      <w:r w:rsidRPr="007D2097">
        <w:rPr>
          <w:lang w:val="it-IT"/>
        </w:rPr>
        <w:t>Në këtë rast, sipas parashikimeve të statutit, administratorët mund të caktohen e shkarkohen nga asambleja e përgjithshme apo nga këshilli mbikëqyrës.</w:t>
      </w:r>
    </w:p>
    <w:p w:rsidR="007D2097" w:rsidRPr="007D2097" w:rsidRDefault="007D2097" w:rsidP="007D2097">
      <w:pPr>
        <w:pStyle w:val="Paragrafi"/>
        <w:rPr>
          <w:lang w:val="it-IT"/>
        </w:rPr>
      </w:pPr>
      <w:r w:rsidRPr="007D2097">
        <w:rPr>
          <w:lang w:val="it-IT"/>
        </w:rPr>
        <w:t>2. Shoqëritë aksionare, në raportin e ecurisë së veprimtarisë dhe pasqyrat financiare vjetore duhet të përshijnë një dokument shpjegues, ku trajtohen e shpjegohen parimet e rregullat e miradministrimit dhe të drejtimit të brendshëm të shoqërisë dhe praktikat, që ndiqen prej saj, në zbatim të dispozitave të këtij ligji. Deklarata e miradministrimit të shoqërisë duhet të përmbajë një profil të administratorëve dhe të anëtarëve të këshillave, si dhe të shpjegojë elementet e faktet, për të cilat këta individë janë të kualifikuar për të kryer detyrat, që i janë caktuar nga shoqëria. Kjo deklaratë vendoset edhe në faqen e internetit të shoqërisë.</w:t>
      </w:r>
    </w:p>
    <w:p w:rsidR="007D2097" w:rsidRPr="007D2097" w:rsidRDefault="007D2097" w:rsidP="007D2097">
      <w:pPr>
        <w:pStyle w:val="Paragrafi"/>
        <w:rPr>
          <w:lang w:val="it-IT"/>
        </w:rPr>
      </w:pPr>
    </w:p>
    <w:p w:rsidR="007D2097" w:rsidRPr="007D2097" w:rsidRDefault="007D2097" w:rsidP="007D2097">
      <w:pPr>
        <w:pStyle w:val="KapitulliNr"/>
        <w:keepNext w:val="0"/>
        <w:rPr>
          <w:lang w:val="it-IT"/>
        </w:rPr>
      </w:pPr>
      <w:r w:rsidRPr="007D2097">
        <w:rPr>
          <w:lang w:val="it-IT"/>
        </w:rPr>
        <w:t>KREU I</w:t>
      </w:r>
    </w:p>
    <w:p w:rsidR="007D2097" w:rsidRPr="007D2097" w:rsidRDefault="007D2097" w:rsidP="007D2097">
      <w:pPr>
        <w:pStyle w:val="KapitulliTitull"/>
        <w:keepNext w:val="0"/>
        <w:rPr>
          <w:lang w:val="it-IT"/>
        </w:rPr>
      </w:pPr>
      <w:r w:rsidRPr="007D2097">
        <w:rPr>
          <w:lang w:val="it-IT"/>
        </w:rPr>
        <w:t>ASAMBLEJA E PËRGJITHSHME</w:t>
      </w:r>
    </w:p>
    <w:p w:rsidR="007D2097" w:rsidRPr="007D2097" w:rsidRDefault="007D2097" w:rsidP="007D2097">
      <w:pPr>
        <w:pStyle w:val="Paragrafi"/>
        <w:rPr>
          <w:lang w:val="it-IT"/>
        </w:rPr>
      </w:pPr>
    </w:p>
    <w:p w:rsidR="007D2097" w:rsidRPr="007D2097" w:rsidRDefault="007D2097" w:rsidP="007D2097">
      <w:pPr>
        <w:pStyle w:val="NeniNr"/>
        <w:keepNext w:val="0"/>
        <w:rPr>
          <w:lang w:val="it-IT"/>
        </w:rPr>
      </w:pPr>
      <w:r w:rsidRPr="007D2097">
        <w:rPr>
          <w:lang w:val="it-IT"/>
        </w:rPr>
        <w:t>Neni 135</w:t>
      </w:r>
    </w:p>
    <w:p w:rsidR="007D2097" w:rsidRPr="007D2097" w:rsidRDefault="007D2097" w:rsidP="007D2097">
      <w:pPr>
        <w:pStyle w:val="NeniTitull"/>
        <w:keepNext w:val="0"/>
        <w:rPr>
          <w:lang w:val="it-IT"/>
        </w:rPr>
      </w:pPr>
      <w:r w:rsidRPr="007D2097">
        <w:rPr>
          <w:lang w:val="it-IT"/>
        </w:rPr>
        <w:t>Të drejtat dhe detyrimet</w:t>
      </w:r>
    </w:p>
    <w:p w:rsidR="007D2097" w:rsidRPr="007D2097" w:rsidRDefault="007D2097" w:rsidP="007D2097">
      <w:pPr>
        <w:pStyle w:val="Paragrafi"/>
        <w:rPr>
          <w:lang w:val="it-IT"/>
        </w:rPr>
      </w:pPr>
    </w:p>
    <w:p w:rsidR="007D2097" w:rsidRPr="007D2097" w:rsidRDefault="007D2097" w:rsidP="007D2097">
      <w:pPr>
        <w:pStyle w:val="Paragrafi"/>
        <w:rPr>
          <w:lang w:val="it-IT"/>
        </w:rPr>
      </w:pPr>
      <w:r w:rsidRPr="007D2097">
        <w:rPr>
          <w:lang w:val="it-IT"/>
        </w:rPr>
        <w:t xml:space="preserve"> 1. Me përjashtim të rasteve kur parashikohet ndryshe në këtë ligj, e në veçanti nga dispozitat e nenit 148 të këtij ligji, të drejtat e aksionarëve, për çështjet e lidhura me veprimtaritë e funksionimin e shoqërisë, ushtrohen nëpërmjet asamblesë së përgjithshme. </w:t>
      </w:r>
    </w:p>
    <w:p w:rsidR="007D2097" w:rsidRPr="007D2097" w:rsidRDefault="007D2097" w:rsidP="007D2097">
      <w:pPr>
        <w:pStyle w:val="Paragrafi"/>
        <w:rPr>
          <w:lang w:val="it-IT"/>
        </w:rPr>
      </w:pPr>
      <w:r w:rsidRPr="007D2097">
        <w:rPr>
          <w:lang w:val="it-IT"/>
        </w:rPr>
        <w:t xml:space="preserve"> 2. Asambleja e përgjithshme merr vendime për çështjet e mëposhtme të shoqërisë:</w:t>
      </w:r>
    </w:p>
    <w:p w:rsidR="007D2097" w:rsidRPr="000A07A4" w:rsidRDefault="007D2097" w:rsidP="007D2097">
      <w:pPr>
        <w:pStyle w:val="Paragrafi"/>
        <w:rPr>
          <w:lang w:val="it-IT"/>
        </w:rPr>
      </w:pPr>
      <w:r w:rsidRPr="000A07A4">
        <w:rPr>
          <w:lang w:val="it-IT"/>
        </w:rPr>
        <w:t>a) përcaktimin e politikave tregtare;</w:t>
      </w:r>
    </w:p>
    <w:p w:rsidR="007D2097" w:rsidRPr="000A07A4" w:rsidRDefault="007D2097" w:rsidP="007D2097">
      <w:pPr>
        <w:pStyle w:val="Paragrafi"/>
        <w:rPr>
          <w:lang w:val="it-IT"/>
        </w:rPr>
      </w:pPr>
      <w:r>
        <w:rPr>
          <w:lang w:val="it-IT"/>
        </w:rPr>
        <w:t xml:space="preserve">b) </w:t>
      </w:r>
      <w:r w:rsidRPr="000A07A4">
        <w:rPr>
          <w:lang w:val="it-IT"/>
        </w:rPr>
        <w:t>ndryshime të statutit;</w:t>
      </w:r>
    </w:p>
    <w:p w:rsidR="007D2097" w:rsidRPr="000A07A4" w:rsidRDefault="007D2097" w:rsidP="007D2097">
      <w:pPr>
        <w:pStyle w:val="Paragrafi"/>
        <w:rPr>
          <w:lang w:val="it-IT"/>
        </w:rPr>
      </w:pPr>
      <w:r w:rsidRPr="000A07A4">
        <w:rPr>
          <w:lang w:val="it-IT"/>
        </w:rPr>
        <w:t>c) emërimin e shkarkimin e anëtarëve të këshillit të administrimit (sistemi me një nivel) dhe (në sistemin me dy nivele) të anëtarëve të këshillit mbikëqyrës e, kur parashikohet në statut, emërimin dhe revokimin e administratorëve;</w:t>
      </w:r>
    </w:p>
    <w:p w:rsidR="007D2097" w:rsidRPr="007D2097" w:rsidRDefault="007D2097" w:rsidP="007D2097">
      <w:pPr>
        <w:pStyle w:val="Paragrafi"/>
        <w:rPr>
          <w:lang w:val="it-IT"/>
        </w:rPr>
      </w:pPr>
      <w:r w:rsidRPr="007D2097">
        <w:rPr>
          <w:lang w:val="it-IT"/>
        </w:rPr>
        <w:t>ç) emërimin e shkarkimin e likuiduesve dhe të ekspertëve kontabël të autorizuar;</w:t>
      </w:r>
    </w:p>
    <w:p w:rsidR="007D2097" w:rsidRPr="007D2097" w:rsidRDefault="007D2097" w:rsidP="007D2097">
      <w:pPr>
        <w:pStyle w:val="Paragrafi"/>
        <w:rPr>
          <w:lang w:val="it-IT"/>
        </w:rPr>
      </w:pPr>
      <w:r w:rsidRPr="007D2097">
        <w:rPr>
          <w:lang w:val="it-IT"/>
        </w:rPr>
        <w:t>d) miratimin e skemës së shpërblimeve për personat e përmendur në shkronjat “c” e “ç” të kësaj pike;</w:t>
      </w:r>
    </w:p>
    <w:p w:rsidR="007D2097" w:rsidRPr="007D2097" w:rsidRDefault="007D2097" w:rsidP="007D2097">
      <w:pPr>
        <w:pStyle w:val="Paragrafi"/>
        <w:rPr>
          <w:lang w:val="it-IT"/>
        </w:rPr>
      </w:pPr>
      <w:r w:rsidRPr="007D2097">
        <w:rPr>
          <w:lang w:val="it-IT"/>
        </w:rPr>
        <w:t>dh) miratimin e pasqyrave financiare vjetore dhe të raporteve të ecurisë së veprimtarisë;</w:t>
      </w:r>
    </w:p>
    <w:p w:rsidR="007D2097" w:rsidRPr="000A07A4" w:rsidRDefault="007D2097" w:rsidP="007D2097">
      <w:pPr>
        <w:pStyle w:val="Paragrafi"/>
        <w:rPr>
          <w:lang w:val="it-IT"/>
        </w:rPr>
      </w:pPr>
      <w:r w:rsidRPr="000A07A4">
        <w:rPr>
          <w:lang w:val="it-IT"/>
        </w:rPr>
        <w:t>e) shpërndarjen e fitimeve vjetore;</w:t>
      </w:r>
    </w:p>
    <w:p w:rsidR="007D2097" w:rsidRPr="007D2097" w:rsidRDefault="007D2097" w:rsidP="007D2097">
      <w:pPr>
        <w:pStyle w:val="Paragrafi"/>
        <w:rPr>
          <w:lang w:val="it-IT"/>
        </w:rPr>
      </w:pPr>
      <w:r w:rsidRPr="007D2097">
        <w:rPr>
          <w:lang w:val="it-IT"/>
        </w:rPr>
        <w:t>ë) zmadhimin ose zvogëlimin e kapitalit të regjistruar;</w:t>
      </w:r>
    </w:p>
    <w:p w:rsidR="007D2097" w:rsidRPr="007D2097" w:rsidRDefault="007D2097" w:rsidP="007D2097">
      <w:pPr>
        <w:pStyle w:val="Paragrafi"/>
        <w:rPr>
          <w:lang w:val="it-IT"/>
        </w:rPr>
      </w:pPr>
      <w:r w:rsidRPr="007D2097">
        <w:rPr>
          <w:lang w:val="it-IT"/>
        </w:rPr>
        <w:t>f) pjesëtimin e aksioneve dhe anulimin e tyre;</w:t>
      </w:r>
    </w:p>
    <w:p w:rsidR="007D2097" w:rsidRPr="007D2097" w:rsidRDefault="007D2097" w:rsidP="007D2097">
      <w:pPr>
        <w:pStyle w:val="Paragrafi"/>
        <w:rPr>
          <w:lang w:val="it-IT"/>
        </w:rPr>
      </w:pPr>
      <w:r w:rsidRPr="007D2097">
        <w:rPr>
          <w:lang w:val="it-IT"/>
        </w:rPr>
        <w:t>g) ndryshime në të drejtat, që lidhen me aksione të llojeve e kategorive të veçanta;</w:t>
      </w:r>
    </w:p>
    <w:p w:rsidR="007D2097" w:rsidRPr="007D2097" w:rsidRDefault="007D2097" w:rsidP="007D2097">
      <w:pPr>
        <w:pStyle w:val="Paragrafi"/>
        <w:rPr>
          <w:lang w:val="it-IT"/>
        </w:rPr>
      </w:pPr>
      <w:r w:rsidRPr="007D2097">
        <w:rPr>
          <w:lang w:val="it-IT"/>
        </w:rPr>
        <w:t>gj) përfaqësimin e shoqërisë në gjykimet ndaj organeve të administrimit;</w:t>
      </w:r>
    </w:p>
    <w:p w:rsidR="007D2097" w:rsidRPr="007D2097" w:rsidRDefault="007D2097" w:rsidP="007D2097">
      <w:pPr>
        <w:pStyle w:val="Paragrafi"/>
        <w:rPr>
          <w:lang w:val="it-IT"/>
        </w:rPr>
      </w:pPr>
      <w:r w:rsidRPr="007D2097">
        <w:rPr>
          <w:lang w:val="it-IT"/>
        </w:rPr>
        <w:t>h) riorganizimin dhe prishjen e shoqërisë;</w:t>
      </w:r>
    </w:p>
    <w:p w:rsidR="007D2097" w:rsidRPr="007D2097" w:rsidRDefault="007D2097" w:rsidP="007D2097">
      <w:pPr>
        <w:pStyle w:val="Paragrafi"/>
        <w:rPr>
          <w:lang w:val="it-IT"/>
        </w:rPr>
      </w:pPr>
      <w:r w:rsidRPr="007D2097">
        <w:rPr>
          <w:lang w:val="it-IT"/>
        </w:rPr>
        <w:t>i) miratimin e rregullave procedurale të mbledhjeve të saj;</w:t>
      </w:r>
    </w:p>
    <w:p w:rsidR="007D2097" w:rsidRPr="007D2097" w:rsidRDefault="007D2097" w:rsidP="007D2097">
      <w:pPr>
        <w:pStyle w:val="Paragrafi"/>
        <w:rPr>
          <w:lang w:val="it-IT"/>
        </w:rPr>
      </w:pPr>
      <w:r w:rsidRPr="007D2097">
        <w:rPr>
          <w:lang w:val="it-IT"/>
        </w:rPr>
        <w:t>j) çështje të tjera të parashikuara shprehimisht nga ligji apo statuti.</w:t>
      </w:r>
    </w:p>
    <w:p w:rsidR="007D2097" w:rsidRPr="007D2097" w:rsidRDefault="007D2097" w:rsidP="007D2097">
      <w:pPr>
        <w:pStyle w:val="Paragrafi"/>
        <w:rPr>
          <w:lang w:val="it-IT"/>
        </w:rPr>
      </w:pPr>
      <w:r w:rsidRPr="007D2097">
        <w:rPr>
          <w:lang w:val="it-IT"/>
        </w:rPr>
        <w:t>3. Asambleja e përgjithshme merr vendime pas shqyrtimit të dokumenteve përkatëse, së bashku me raportin e këshillit të administrimit apo këshillit mbikëqyrës dhe raportin e ekspertit kontabël të autorizuar.</w:t>
      </w:r>
    </w:p>
    <w:p w:rsidR="007D2097" w:rsidRPr="007D2097" w:rsidRDefault="007D2097" w:rsidP="007D2097">
      <w:pPr>
        <w:pStyle w:val="Paragrafi"/>
        <w:rPr>
          <w:lang w:val="it-IT"/>
        </w:rPr>
      </w:pPr>
      <w:r w:rsidRPr="007D2097">
        <w:rPr>
          <w:lang w:val="it-IT"/>
        </w:rPr>
        <w:t xml:space="preserve"> 4. Nëse shoqëria zotërohet nga një aksionar, të drejtat dhe detyrimet e asamblesë së përgjithshme ushtrohen nga aksionari i vetëm. Të gjitha vendimet e marra nga aksionari i vetëm regjistrohen në një regjistër të vendimeve, të dhënat e të cilit nuk mund të ndryshohen ose të fshihen. Duhen regjistruar në veçanti, por pa u kufizuar në to, vendimet e mëposhtme:</w:t>
      </w:r>
    </w:p>
    <w:p w:rsidR="007D2097" w:rsidRPr="000A07A4" w:rsidRDefault="007D2097" w:rsidP="007D2097">
      <w:pPr>
        <w:pStyle w:val="Paragrafi"/>
        <w:rPr>
          <w:lang w:val="it-IT"/>
        </w:rPr>
      </w:pPr>
      <w:r w:rsidRPr="000A07A4">
        <w:rPr>
          <w:lang w:val="it-IT"/>
        </w:rPr>
        <w:t>a) miratimi i pasqyrave financiare vjetore dhe të raporteve të ecurisë së veprimtarisë;</w:t>
      </w:r>
    </w:p>
    <w:p w:rsidR="007D2097" w:rsidRPr="000A07A4" w:rsidRDefault="007D2097" w:rsidP="007D2097">
      <w:pPr>
        <w:pStyle w:val="Paragrafi"/>
        <w:rPr>
          <w:lang w:val="it-IT"/>
        </w:rPr>
      </w:pPr>
      <w:r>
        <w:rPr>
          <w:lang w:val="it-IT"/>
        </w:rPr>
        <w:t xml:space="preserve">b) </w:t>
      </w:r>
      <w:r w:rsidRPr="000A07A4">
        <w:rPr>
          <w:lang w:val="it-IT"/>
        </w:rPr>
        <w:t>shpërndarja e fitimeve vjetore dhe mbulimi i humbjeve;</w:t>
      </w:r>
    </w:p>
    <w:p w:rsidR="007D2097" w:rsidRPr="000A07A4" w:rsidRDefault="007D2097" w:rsidP="007D2097">
      <w:pPr>
        <w:pStyle w:val="Paragrafi"/>
        <w:rPr>
          <w:lang w:val="it-IT"/>
        </w:rPr>
      </w:pPr>
      <w:r>
        <w:rPr>
          <w:lang w:val="it-IT"/>
        </w:rPr>
        <w:t xml:space="preserve">c) </w:t>
      </w:r>
      <w:r w:rsidRPr="000A07A4">
        <w:rPr>
          <w:lang w:val="it-IT"/>
        </w:rPr>
        <w:t>zmadhimi ose zvogëlimi i kapitalit;</w:t>
      </w:r>
    </w:p>
    <w:p w:rsidR="007D2097" w:rsidRDefault="007D2097" w:rsidP="007D2097">
      <w:pPr>
        <w:pStyle w:val="Paragrafi"/>
        <w:rPr>
          <w:lang w:val="it-IT"/>
        </w:rPr>
      </w:pPr>
      <w:r w:rsidRPr="000A07A4">
        <w:rPr>
          <w:lang w:val="it-IT"/>
        </w:rPr>
        <w:t>ç) vendimet për investime;</w:t>
      </w:r>
    </w:p>
    <w:p w:rsidR="007D2097" w:rsidRPr="00EE53AA" w:rsidRDefault="007D2097" w:rsidP="007D2097">
      <w:pPr>
        <w:pStyle w:val="Paragrafi"/>
        <w:rPr>
          <w:lang w:val="it-IT"/>
        </w:rPr>
      </w:pPr>
      <w:r>
        <w:rPr>
          <w:lang w:val="it-IT"/>
        </w:rPr>
        <w:t xml:space="preserve">d) </w:t>
      </w:r>
      <w:r w:rsidRPr="00EE53AA">
        <w:rPr>
          <w:lang w:val="it-IT"/>
        </w:rPr>
        <w:t>riorganizimi dhe prishja e shoqërisë.</w:t>
      </w:r>
    </w:p>
    <w:p w:rsidR="007D2097" w:rsidRPr="007D2097" w:rsidRDefault="007D2097" w:rsidP="007D2097">
      <w:pPr>
        <w:pStyle w:val="Paragrafi"/>
        <w:rPr>
          <w:lang w:val="it-IT"/>
        </w:rPr>
      </w:pPr>
      <w:r w:rsidRPr="007D2097">
        <w:rPr>
          <w:lang w:val="it-IT"/>
        </w:rPr>
        <w:t>Vendimet e paregjistruara në regjistrimin e vendimeve janë absolutisht të pavlefshme. Shoqëria nuk mund t’i kundrejtojë pavlefshmërinë të tretit, që ka fituar të drejta në mirëbesim, përveç rastit kur shoqëria provon se i treti ka pasur dijeni për pavlefshmërinë apo në bazë të rrethanave të qarta nuk mund të mos kishte pasur dijeni për të.</w:t>
      </w:r>
    </w:p>
    <w:p w:rsidR="007D2097" w:rsidRPr="007D2097" w:rsidRDefault="007D2097" w:rsidP="007D2097">
      <w:pPr>
        <w:pStyle w:val="Paragrafi"/>
        <w:rPr>
          <w:lang w:val="it-IT"/>
        </w:rPr>
      </w:pPr>
    </w:p>
    <w:p w:rsidR="007D2097" w:rsidRPr="007D2097" w:rsidRDefault="007D2097" w:rsidP="007D2097">
      <w:pPr>
        <w:pStyle w:val="Paragrafi"/>
        <w:rPr>
          <w:lang w:val="it-IT"/>
        </w:rPr>
      </w:pPr>
    </w:p>
    <w:p w:rsidR="007D2097" w:rsidRPr="007D2097" w:rsidRDefault="007D2097" w:rsidP="007D2097">
      <w:pPr>
        <w:pStyle w:val="NeniNr"/>
        <w:keepNext w:val="0"/>
        <w:rPr>
          <w:lang w:val="it-IT"/>
        </w:rPr>
      </w:pPr>
      <w:r w:rsidRPr="007D2097">
        <w:rPr>
          <w:lang w:val="it-IT"/>
        </w:rPr>
        <w:t>Neni 136</w:t>
      </w:r>
    </w:p>
    <w:p w:rsidR="007D2097" w:rsidRPr="007D2097" w:rsidRDefault="007D2097" w:rsidP="007D2097">
      <w:pPr>
        <w:pStyle w:val="NeniTitull"/>
        <w:keepNext w:val="0"/>
        <w:rPr>
          <w:lang w:val="it-IT"/>
        </w:rPr>
      </w:pPr>
      <w:r w:rsidRPr="007D2097">
        <w:rPr>
          <w:lang w:val="it-IT"/>
        </w:rPr>
        <w:t>Mbledhja e asamblesë së përgjithshme</w:t>
      </w:r>
    </w:p>
    <w:p w:rsidR="007D2097" w:rsidRPr="007D2097" w:rsidRDefault="007D2097" w:rsidP="007D2097">
      <w:pPr>
        <w:pStyle w:val="Paragrafi"/>
        <w:rPr>
          <w:lang w:val="it-IT"/>
        </w:rPr>
      </w:pPr>
    </w:p>
    <w:p w:rsidR="007D2097" w:rsidRPr="007D2097" w:rsidRDefault="007D2097" w:rsidP="007D2097">
      <w:pPr>
        <w:pStyle w:val="Paragrafi"/>
        <w:rPr>
          <w:lang w:val="it-IT"/>
        </w:rPr>
      </w:pPr>
      <w:r w:rsidRPr="007D2097">
        <w:rPr>
          <w:lang w:val="it-IT"/>
        </w:rPr>
        <w:t>1. Asambleja e përgjithshme mblidhet në rastet e përcaktuara nga ky ligj, nga ligje të tjera ose nga dispozitat e statutit dhe sa herë që mbledhja është e nevojshme për të mbrojtur interesat e shoqërisë. Mbledhja e zakonshme e asamblesë së përgjithshme thirret të paktën një herë në vit.</w:t>
      </w:r>
    </w:p>
    <w:p w:rsidR="007D2097" w:rsidRPr="007D2097" w:rsidRDefault="007D2097" w:rsidP="007D2097">
      <w:pPr>
        <w:pStyle w:val="Paragrafi"/>
        <w:rPr>
          <w:lang w:val="it-IT"/>
        </w:rPr>
      </w:pPr>
      <w:r w:rsidRPr="007D2097">
        <w:rPr>
          <w:lang w:val="it-IT"/>
        </w:rPr>
        <w:t>2. Asambleja e përgjithshme thirret nga administratorët dhe, në rastet e parashikuara nga ky ligj, nga anëtarët e këshillit të administrimit, të këshillit mbikëqyrës apo nga aksionarët e përcaktuar sipas nenit 139 të këtij ligji.</w:t>
      </w:r>
    </w:p>
    <w:p w:rsidR="007D2097" w:rsidRPr="007D2097" w:rsidRDefault="007D2097" w:rsidP="007D2097">
      <w:pPr>
        <w:pStyle w:val="Paragrafi"/>
        <w:rPr>
          <w:lang w:val="it-IT"/>
        </w:rPr>
      </w:pPr>
      <w:r w:rsidRPr="007D2097">
        <w:rPr>
          <w:lang w:val="it-IT"/>
        </w:rPr>
        <w:t xml:space="preserve"> 3. Asambleja e përgjithshme duhet të thirret nëse, sipas bilancit vjetor apo raporteve të ndërmjetme financiare, rezulton apo parashikohet qartë se humbjet arrijnë në një vlerë të barabartë me 50 për qind të kapitalit të regjistruar ose që aktivet e shoqërisë nuk mbulojnë detyrimet, që janë të kërkueshme brenda 3 muajve në vijim.</w:t>
      </w:r>
    </w:p>
    <w:p w:rsidR="007D2097" w:rsidRPr="007D2097" w:rsidRDefault="007D2097" w:rsidP="007D2097">
      <w:pPr>
        <w:pStyle w:val="Paragrafi"/>
        <w:rPr>
          <w:lang w:val="it-IT"/>
        </w:rPr>
      </w:pPr>
      <w:r w:rsidRPr="007D2097">
        <w:rPr>
          <w:lang w:val="it-IT"/>
        </w:rPr>
        <w:t xml:space="preserve"> 4. Asambleja e përgjithshme duhet të thirret, kur shoqëria propozon të shesë apo të disponojë aktive, të cilat kanë një vlerë më të lartë se 5 për qind të aseteve të shoqërisë, që rezulton në pasqyrat e fundit financiare të certifikuara. Pika 4 e nenit 13 të këtij ligji zbatohet në rastin kur veprimet sipas kësaj pike do të kryhen me personat e përmendur në pikat 2 dhe 3 të nenit 13 të këtij ligji.</w:t>
      </w:r>
    </w:p>
    <w:p w:rsidR="007D2097" w:rsidRPr="007D2097" w:rsidRDefault="007D2097" w:rsidP="007D2097">
      <w:pPr>
        <w:pStyle w:val="Paragrafi"/>
        <w:rPr>
          <w:lang w:val="it-IT"/>
        </w:rPr>
      </w:pPr>
      <w:r w:rsidRPr="007D2097">
        <w:rPr>
          <w:lang w:val="it-IT"/>
        </w:rPr>
        <w:t xml:space="preserve"> 5. Asambleja e përgjithshme duhet të thirret, kur shoqëria, brenda 2 viteve të para pas regjistrimit, propozon të blejë, nga një aksionar, pasuri që kanë vlerë më të lartë se 5 për qind të aseteve të shoqërisë, që rezulton në pasqyrat e fundit financiare të certifikuara.</w:t>
      </w:r>
    </w:p>
    <w:p w:rsidR="007D2097" w:rsidRPr="007D2097" w:rsidRDefault="007D2097" w:rsidP="007D2097">
      <w:pPr>
        <w:pStyle w:val="Paragrafi"/>
        <w:rPr>
          <w:lang w:val="it-IT"/>
        </w:rPr>
      </w:pPr>
      <w:r w:rsidRPr="007D2097">
        <w:rPr>
          <w:lang w:val="it-IT"/>
        </w:rPr>
        <w:t xml:space="preserve"> 6. Në rastet e parashikuara në pikat 3 deri 5 të këtij neni, asamblesë së përgjithshme i paraqitet një raport nga një ekspert kontabël i autorizuar i pavarur.</w:t>
      </w:r>
    </w:p>
    <w:p w:rsidR="007D2097" w:rsidRPr="007D2097" w:rsidRDefault="007D2097" w:rsidP="007D2097">
      <w:pPr>
        <w:pStyle w:val="Paragrafi"/>
        <w:rPr>
          <w:lang w:val="it-IT"/>
        </w:rPr>
      </w:pPr>
      <w:r w:rsidRPr="007D2097">
        <w:rPr>
          <w:lang w:val="it-IT"/>
        </w:rPr>
        <w:t>7. Dispozita e pikës 6 të këtij neni nuk zbatohet nëse blerjet, sipas pikave 4 dhe 5 të këtij neni, kryhen në bursë apo janë pjesë e veprimeve të përditshme të shoqërisë dhe bëhen në kushte normale tregu.</w:t>
      </w:r>
    </w:p>
    <w:p w:rsidR="007D2097" w:rsidRPr="007D2097" w:rsidRDefault="007D2097" w:rsidP="007D2097">
      <w:pPr>
        <w:pStyle w:val="Paragrafi"/>
        <w:rPr>
          <w:lang w:val="it-IT"/>
        </w:rPr>
      </w:pPr>
      <w:r w:rsidRPr="007D2097">
        <w:rPr>
          <w:lang w:val="it-IT"/>
        </w:rPr>
        <w:t xml:space="preserve"> 8. Në rastet e parashikuara në pikat 3 deri 5 të këtij neni, asambleja e përgjithshme mund të miratojë një rezolutë këshilluese, duke miratuar apo kritikuar veprimtarinë e organeve administrative.</w:t>
      </w:r>
    </w:p>
    <w:p w:rsidR="007D2097" w:rsidRPr="007D2097" w:rsidRDefault="007D2097" w:rsidP="007D2097">
      <w:pPr>
        <w:pStyle w:val="Paragrafi"/>
        <w:rPr>
          <w:lang w:val="it-IT"/>
        </w:rPr>
      </w:pPr>
    </w:p>
    <w:p w:rsidR="007D2097" w:rsidRPr="007D2097" w:rsidRDefault="007D2097" w:rsidP="007D2097">
      <w:pPr>
        <w:pStyle w:val="NeniNr"/>
        <w:keepNext w:val="0"/>
        <w:rPr>
          <w:lang w:val="it-IT"/>
        </w:rPr>
      </w:pPr>
      <w:r w:rsidRPr="007D2097">
        <w:rPr>
          <w:lang w:val="it-IT"/>
        </w:rPr>
        <w:t>Neni 137</w:t>
      </w:r>
    </w:p>
    <w:p w:rsidR="007D2097" w:rsidRPr="007D2097" w:rsidRDefault="007D2097" w:rsidP="007D2097">
      <w:pPr>
        <w:pStyle w:val="NeniTitull"/>
        <w:keepNext w:val="0"/>
        <w:rPr>
          <w:lang w:val="it-IT"/>
        </w:rPr>
      </w:pPr>
      <w:r w:rsidRPr="007D2097">
        <w:rPr>
          <w:lang w:val="it-IT"/>
        </w:rPr>
        <w:t>Mënyra e thirrjes</w:t>
      </w:r>
    </w:p>
    <w:p w:rsidR="007D2097" w:rsidRPr="007D2097" w:rsidRDefault="007D2097" w:rsidP="007D2097">
      <w:pPr>
        <w:pStyle w:val="Paragrafi"/>
        <w:rPr>
          <w:lang w:val="it-IT"/>
        </w:rPr>
      </w:pPr>
    </w:p>
    <w:p w:rsidR="007D2097" w:rsidRPr="007D2097" w:rsidRDefault="007D2097" w:rsidP="007D2097">
      <w:pPr>
        <w:pStyle w:val="Paragrafi"/>
        <w:rPr>
          <w:lang w:val="it-IT"/>
        </w:rPr>
      </w:pPr>
      <w:r w:rsidRPr="007D2097">
        <w:rPr>
          <w:lang w:val="it-IT"/>
        </w:rPr>
        <w:t xml:space="preserve">1. Asambleja e përgjithshme thirret nëpërmjet një njoftimi me shkresë ose, nëse parashikohet nga statuti, me njoftim, nëpërmjet postës elektronike. Njoftimi me shkresë apo me mesazh elektronik dhe rendi i ditës u dërgohen të gjithë aksionarëve, jo më vonë se 21 ditë përpara datës së parashikuar për mbledhjen e asamblesë. </w:t>
      </w:r>
    </w:p>
    <w:p w:rsidR="007D2097" w:rsidRPr="007D2097" w:rsidRDefault="007D2097" w:rsidP="007D2097">
      <w:pPr>
        <w:pStyle w:val="Paragrafi"/>
        <w:rPr>
          <w:lang w:val="it-IT"/>
        </w:rPr>
      </w:pPr>
      <w:r w:rsidRPr="007D2097">
        <w:rPr>
          <w:lang w:val="it-IT"/>
        </w:rPr>
        <w:t>2. Ky njoftim duhet të përmbajë, gjithashtu:</w:t>
      </w:r>
    </w:p>
    <w:p w:rsidR="007D2097" w:rsidRPr="007D2097" w:rsidRDefault="007D2097" w:rsidP="007D2097">
      <w:pPr>
        <w:pStyle w:val="Paragrafi"/>
        <w:rPr>
          <w:lang w:val="it-IT"/>
        </w:rPr>
      </w:pPr>
      <w:r w:rsidRPr="007D2097">
        <w:rPr>
          <w:lang w:val="it-IT"/>
        </w:rPr>
        <w:t>a) emrin e shoqërisë, selinë e regjistruar, vendin dhe orën e mbledhjes së asamblesë;</w:t>
      </w:r>
    </w:p>
    <w:p w:rsidR="007D2097" w:rsidRPr="007D2097" w:rsidRDefault="007D2097" w:rsidP="007D2097">
      <w:pPr>
        <w:pStyle w:val="Paragrafi"/>
        <w:rPr>
          <w:lang w:val="it-IT"/>
        </w:rPr>
      </w:pPr>
      <w:r w:rsidRPr="007D2097">
        <w:rPr>
          <w:lang w:val="it-IT"/>
        </w:rPr>
        <w:t xml:space="preserve">b) një sqarim të hollësishëm të procedurave, që duhet të ndiqen nga aksionarët, për të marrë pjesë dhe votuar në asamble, e cila duhet të përfshijë: </w:t>
      </w:r>
    </w:p>
    <w:p w:rsidR="007D2097" w:rsidRPr="007D2097" w:rsidRDefault="007D2097" w:rsidP="007D2097">
      <w:pPr>
        <w:pStyle w:val="Paragrafi"/>
        <w:rPr>
          <w:lang w:val="it-IT"/>
        </w:rPr>
      </w:pPr>
      <w:r w:rsidRPr="007D2097">
        <w:rPr>
          <w:lang w:val="it-IT"/>
        </w:rPr>
        <w:t>i) të drejtat e aksionarëve, sipas nenit 139 të këtij ligji;</w:t>
      </w:r>
    </w:p>
    <w:p w:rsidR="007D2097" w:rsidRPr="007D2097" w:rsidRDefault="007D2097" w:rsidP="007D2097">
      <w:pPr>
        <w:pStyle w:val="Paragrafi"/>
        <w:rPr>
          <w:lang w:val="it-IT"/>
        </w:rPr>
      </w:pPr>
      <w:r w:rsidRPr="007D2097">
        <w:rPr>
          <w:lang w:val="it-IT"/>
        </w:rPr>
        <w:t>ii) procedurat e votimit me prokurë, formularë të posaçëm, për t’u përdorur gjatë votimit me prokurë dhe mjetet elektronike, me të cilat shoqëria do të pranojë njoftimin e përfaqësuesve të autorizuar;</w:t>
      </w:r>
    </w:p>
    <w:p w:rsidR="007D2097" w:rsidRPr="007D2097" w:rsidRDefault="007D2097" w:rsidP="007D2097">
      <w:pPr>
        <w:pStyle w:val="Paragrafi"/>
        <w:rPr>
          <w:lang w:val="it-IT"/>
        </w:rPr>
      </w:pPr>
      <w:r w:rsidRPr="007D2097">
        <w:rPr>
          <w:lang w:val="it-IT"/>
        </w:rPr>
        <w:t>iii) procedurat për votimin, me mjete elektronike apo me korrespondencë;</w:t>
      </w:r>
    </w:p>
    <w:p w:rsidR="007D2097" w:rsidRPr="007D2097" w:rsidRDefault="007D2097" w:rsidP="007D2097">
      <w:pPr>
        <w:pStyle w:val="Paragrafi"/>
        <w:rPr>
          <w:lang w:val="it-IT"/>
        </w:rPr>
      </w:pPr>
      <w:r w:rsidRPr="007D2097">
        <w:rPr>
          <w:lang w:val="it-IT"/>
        </w:rPr>
        <w:t>c) informacion për vendin e mënyrat për të marrë në formë të plotë dokumentet dhe projektvendimet e përcaktuara në pikat 1 e 2 të nenit 138 të këtij ligji;</w:t>
      </w:r>
    </w:p>
    <w:p w:rsidR="007D2097" w:rsidRPr="007D2097" w:rsidRDefault="007D2097" w:rsidP="007D2097">
      <w:pPr>
        <w:pStyle w:val="Paragrafi"/>
        <w:rPr>
          <w:lang w:val="it-IT"/>
        </w:rPr>
      </w:pPr>
      <w:r w:rsidRPr="007D2097">
        <w:rPr>
          <w:lang w:val="it-IT"/>
        </w:rPr>
        <w:t>ç) adresën e faqes së internetit të shoqërisë, ku mund të merret informacioni i përcaktuar në këtë nen. Njoftimi i thirrjes së mbledhjes së asamblesë së përgjithshme, së bashku me rendin e ditës, vendosen edhe në faqen e internetit të shoqërisë.</w:t>
      </w:r>
    </w:p>
    <w:p w:rsidR="007D2097" w:rsidRPr="007D2097" w:rsidRDefault="007D2097" w:rsidP="007D2097">
      <w:pPr>
        <w:pStyle w:val="Paragrafi"/>
        <w:rPr>
          <w:lang w:val="it-IT"/>
        </w:rPr>
      </w:pPr>
    </w:p>
    <w:p w:rsidR="007D2097" w:rsidRPr="007D2097" w:rsidRDefault="007D2097" w:rsidP="007D2097">
      <w:pPr>
        <w:pStyle w:val="Paragrafi"/>
        <w:rPr>
          <w:lang w:val="it-IT"/>
        </w:rPr>
      </w:pPr>
    </w:p>
    <w:p w:rsidR="007D2097" w:rsidRPr="007D2097" w:rsidRDefault="007D2097" w:rsidP="007D2097">
      <w:pPr>
        <w:pStyle w:val="Paragrafi"/>
        <w:rPr>
          <w:lang w:val="it-IT"/>
        </w:rPr>
      </w:pPr>
      <w:r w:rsidRPr="007D2097">
        <w:rPr>
          <w:lang w:val="it-IT"/>
        </w:rPr>
        <w:t xml:space="preserve">3. 21 ditë përpara datës së caktuar për mbledhjen e asamblesë, përfshirë këtu ditën e mbledhjes, shoqëria duhet t’u vërë në dispozicion aksionarëve në faqen e saj në internet, të paktën informacionin vijues: </w:t>
      </w:r>
    </w:p>
    <w:p w:rsidR="007D2097" w:rsidRPr="000A07A4" w:rsidRDefault="007D2097" w:rsidP="007D2097">
      <w:pPr>
        <w:pStyle w:val="Paragrafi"/>
        <w:rPr>
          <w:lang w:val="it-IT"/>
        </w:rPr>
      </w:pPr>
      <w:r w:rsidRPr="000A07A4">
        <w:rPr>
          <w:lang w:val="it-IT"/>
        </w:rPr>
        <w:t>a) informacionin sipas pikave 1 e 2 të këtij neni;</w:t>
      </w:r>
    </w:p>
    <w:p w:rsidR="007D2097" w:rsidRPr="000A07A4" w:rsidRDefault="007D2097" w:rsidP="007D2097">
      <w:pPr>
        <w:pStyle w:val="Paragrafi"/>
        <w:rPr>
          <w:lang w:val="it-IT"/>
        </w:rPr>
      </w:pPr>
      <w:r>
        <w:rPr>
          <w:lang w:val="it-IT"/>
        </w:rPr>
        <w:t xml:space="preserve">b) </w:t>
      </w:r>
      <w:r w:rsidRPr="000A07A4">
        <w:rPr>
          <w:lang w:val="it-IT"/>
        </w:rPr>
        <w:t>numrin total të aksioneve dhe të drejtave të votës që u përkasin këtyre aksioneve në datën e njoftimit të thirrjes së mbledhjes, përfshirë shumat totale për çdo kategori aksionesh, kur kapitali i shoqërisë ndahet në dy apo më shumë kategori aksionesh;</w:t>
      </w:r>
    </w:p>
    <w:p w:rsidR="007D2097" w:rsidRPr="000A07A4" w:rsidRDefault="007D2097" w:rsidP="007D2097">
      <w:pPr>
        <w:pStyle w:val="Paragrafi"/>
        <w:rPr>
          <w:lang w:val="it-IT"/>
        </w:rPr>
      </w:pPr>
      <w:r>
        <w:rPr>
          <w:lang w:val="it-IT"/>
        </w:rPr>
        <w:t xml:space="preserve">c) </w:t>
      </w:r>
      <w:r w:rsidRPr="000A07A4">
        <w:rPr>
          <w:lang w:val="it-IT"/>
        </w:rPr>
        <w:t>çdo dokument që do t’i vihet në dispozicion asamblesë së përgjithshme.</w:t>
      </w:r>
    </w:p>
    <w:p w:rsidR="007D2097" w:rsidRPr="007D2097" w:rsidRDefault="007D2097" w:rsidP="007D2097">
      <w:pPr>
        <w:pStyle w:val="Paragrafi"/>
        <w:rPr>
          <w:lang w:val="it-IT"/>
        </w:rPr>
      </w:pPr>
      <w:r w:rsidRPr="007D2097">
        <w:rPr>
          <w:lang w:val="it-IT"/>
        </w:rPr>
        <w:t>4. Në rastin kur shoqëria aksionare ka shumë aksionarë, thirrja e mbledhjes së asamblesë se përgjithshme mund t’u njoftohet aksionarëve edhe nëpërmjet botimit të informacioneve si më sipër në një gazetë të përditshme me shpërndarje në të gjithë vendin.</w:t>
      </w:r>
    </w:p>
    <w:p w:rsidR="007D2097" w:rsidRPr="007D2097" w:rsidRDefault="007D2097" w:rsidP="007D2097">
      <w:pPr>
        <w:pStyle w:val="Paragrafi"/>
        <w:rPr>
          <w:lang w:val="it-IT"/>
        </w:rPr>
      </w:pPr>
    </w:p>
    <w:p w:rsidR="007D2097" w:rsidRPr="007D2097" w:rsidRDefault="007D2097" w:rsidP="007D2097">
      <w:pPr>
        <w:pStyle w:val="NeniNr"/>
        <w:keepNext w:val="0"/>
        <w:rPr>
          <w:lang w:val="it-IT"/>
        </w:rPr>
      </w:pPr>
      <w:r w:rsidRPr="007D2097">
        <w:rPr>
          <w:lang w:val="it-IT"/>
        </w:rPr>
        <w:t>Neni 138</w:t>
      </w:r>
    </w:p>
    <w:p w:rsidR="007D2097" w:rsidRPr="007D2097" w:rsidRDefault="007D2097" w:rsidP="007D2097">
      <w:pPr>
        <w:pStyle w:val="NeniTitull"/>
        <w:keepNext w:val="0"/>
        <w:rPr>
          <w:lang w:val="it-IT"/>
        </w:rPr>
      </w:pPr>
      <w:r w:rsidRPr="007D2097">
        <w:rPr>
          <w:lang w:val="it-IT"/>
        </w:rPr>
        <w:t>Rendi i ditës</w:t>
      </w:r>
    </w:p>
    <w:p w:rsidR="007D2097" w:rsidRPr="007D2097" w:rsidRDefault="007D2097" w:rsidP="007D2097">
      <w:pPr>
        <w:pStyle w:val="Paragrafi"/>
        <w:rPr>
          <w:lang w:val="it-IT"/>
        </w:rPr>
      </w:pPr>
    </w:p>
    <w:p w:rsidR="007D2097" w:rsidRPr="007D2097" w:rsidRDefault="007D2097" w:rsidP="007D2097">
      <w:pPr>
        <w:pStyle w:val="Paragrafi"/>
        <w:rPr>
          <w:lang w:val="it-IT"/>
        </w:rPr>
      </w:pPr>
      <w:r w:rsidRPr="007D2097">
        <w:rPr>
          <w:lang w:val="it-IT"/>
        </w:rPr>
        <w:t xml:space="preserve">1. Rendi i ditës, që njoftohet sipas nenit 137 të këtij ligji, duhet të përmbajë edhe vendimet e propozuara për çdo çështje. </w:t>
      </w:r>
    </w:p>
    <w:p w:rsidR="007D2097" w:rsidRPr="007D2097" w:rsidRDefault="007D2097" w:rsidP="007D2097">
      <w:pPr>
        <w:pStyle w:val="Paragrafi"/>
        <w:rPr>
          <w:lang w:val="it-IT"/>
        </w:rPr>
      </w:pPr>
      <w:r w:rsidRPr="007D2097">
        <w:rPr>
          <w:lang w:val="it-IT"/>
        </w:rPr>
        <w:t>2. Nëse asambleja e përgjithshme duhet të vendosë për ndryshimin e statutit, teksti i ndryshimeve duhet të njoftohet së bashku me rendin e ditës.</w:t>
      </w:r>
    </w:p>
    <w:p w:rsidR="007D2097" w:rsidRPr="007D2097" w:rsidRDefault="007D2097" w:rsidP="007D2097">
      <w:pPr>
        <w:pStyle w:val="Paragrafi"/>
        <w:rPr>
          <w:lang w:val="it-IT"/>
        </w:rPr>
      </w:pPr>
      <w:r w:rsidRPr="007D2097">
        <w:rPr>
          <w:lang w:val="it-IT"/>
        </w:rPr>
        <w:t xml:space="preserve"> 3. Administratorët duhet t’i përgjigjen, me shkrim, çdo kërkese me shkrim për sqarim për rendin e ditës, dërguar nga aksionarët jo më vonë se 8 ditë përpara datës së mbledhjes së asamblesë së përgjithshme. </w:t>
      </w:r>
    </w:p>
    <w:p w:rsidR="007D2097" w:rsidRPr="007D2097" w:rsidRDefault="007D2097" w:rsidP="007D2097">
      <w:pPr>
        <w:pStyle w:val="Paragrafi"/>
        <w:rPr>
          <w:lang w:val="it-IT"/>
        </w:rPr>
      </w:pPr>
      <w:r w:rsidRPr="007D2097">
        <w:rPr>
          <w:lang w:val="it-IT"/>
        </w:rPr>
        <w:t>4. Kur asambleja e përgjithshme nuk është thirrur sipas formaliteteve të këtij neni dhe të nenit 137 të këtij ligji, ajo mund të marrë vendime të vlefshme vetëm nëse të gjithë aksionarët janë të pranishëm dhe shprehen dakord për të marrë vendime, pavarësisht parregullsisë.</w:t>
      </w:r>
    </w:p>
    <w:p w:rsidR="007D2097" w:rsidRPr="007D2097" w:rsidRDefault="007D2097" w:rsidP="007D2097">
      <w:pPr>
        <w:pStyle w:val="Paragrafi"/>
        <w:rPr>
          <w:lang w:val="it-IT"/>
        </w:rPr>
      </w:pPr>
    </w:p>
    <w:p w:rsidR="007D2097" w:rsidRPr="007D2097" w:rsidRDefault="007D2097" w:rsidP="007D2097">
      <w:pPr>
        <w:pStyle w:val="NeniNr"/>
        <w:keepNext w:val="0"/>
        <w:rPr>
          <w:lang w:val="it-IT"/>
        </w:rPr>
      </w:pPr>
      <w:r w:rsidRPr="007D2097">
        <w:rPr>
          <w:lang w:val="it-IT"/>
        </w:rPr>
        <w:t>Neni 139</w:t>
      </w:r>
    </w:p>
    <w:p w:rsidR="007D2097" w:rsidRPr="00277383" w:rsidRDefault="007D2097" w:rsidP="007D2097">
      <w:pPr>
        <w:pStyle w:val="NeniTitull"/>
        <w:keepNext w:val="0"/>
        <w:rPr>
          <w:lang w:val="it-IT"/>
        </w:rPr>
      </w:pPr>
      <w:r w:rsidRPr="00277383">
        <w:rPr>
          <w:lang w:val="it-IT"/>
        </w:rPr>
        <w:t xml:space="preserve">Mbledhja e asamblesë së përgjithshme dhe rendi i ditës, </w:t>
      </w:r>
    </w:p>
    <w:p w:rsidR="007D2097" w:rsidRPr="007D2097" w:rsidRDefault="007D2097" w:rsidP="007D2097">
      <w:pPr>
        <w:pStyle w:val="NeniTitull"/>
        <w:keepNext w:val="0"/>
        <w:rPr>
          <w:lang w:val="it-IT"/>
        </w:rPr>
      </w:pPr>
      <w:r w:rsidRPr="007D2097">
        <w:rPr>
          <w:lang w:val="it-IT"/>
        </w:rPr>
        <w:t>i kërkuar nga aksionarët e pakicës</w:t>
      </w:r>
    </w:p>
    <w:p w:rsidR="007D2097" w:rsidRPr="007D2097" w:rsidRDefault="007D2097" w:rsidP="007D2097">
      <w:pPr>
        <w:pStyle w:val="Paragrafi"/>
        <w:rPr>
          <w:lang w:val="it-IT"/>
        </w:rPr>
      </w:pPr>
    </w:p>
    <w:p w:rsidR="007D2097" w:rsidRPr="007D2097" w:rsidRDefault="007D2097" w:rsidP="007D2097">
      <w:pPr>
        <w:pStyle w:val="Paragrafi"/>
        <w:rPr>
          <w:lang w:val="it-IT"/>
        </w:rPr>
      </w:pPr>
      <w:r w:rsidRPr="007D2097">
        <w:rPr>
          <w:lang w:val="it-IT"/>
        </w:rPr>
        <w:t xml:space="preserve"> 1. Aksionarët, të cilët zotërojnë aksione, që përfaqësojnë të paktën 5 për qind të kapitalit të regjistruar të shoqërisë ose një përqindje më të vogël, të parashikuar në statut, mund t’u drejtojnë administratorëve një kërkesë me shkrim, përfshirë komunikimin me postë elektronike, për të thirrur asamblenë e përgjithshme dhe/ose, jo më vonë se 8 ditë përpara datës së mbledhjes së asamblesë, të kërkojnë përfshirjen e çështjeve të caktuara në rend të ditës. Në kërkesë duhet të jepen arsyet dhe objektivat, si edhe çështjet për të cilat duhet të marrë vendime asambleja e përgjithshme. Nëse kërkesa nuk është pranuar, këta ortakë kanë të drejtë të thërrasin asamblenë e përgjithshme e të vendosin çështje në rendin e ditës, në përputhje me pikën 1 të nenit 137 të këtij ligji.</w:t>
      </w:r>
    </w:p>
    <w:p w:rsidR="007D2097" w:rsidRPr="007D2097" w:rsidRDefault="007D2097" w:rsidP="007D2097">
      <w:pPr>
        <w:pStyle w:val="Paragrafi"/>
        <w:rPr>
          <w:lang w:val="it-IT"/>
        </w:rPr>
      </w:pPr>
      <w:r w:rsidRPr="007D2097">
        <w:rPr>
          <w:lang w:val="it-IT"/>
        </w:rPr>
        <w:t>2. Nëse asambleja e përgjithshme, në kundërshtim me pikën 1 të këtij neni, nuk thirret, ose çështja e kërkuar prej këtyre nuk përfshihet në rendin e ditës, secili prej aksionarëve, që kanë bërë kërkesën, ka të drejtë:</w:t>
      </w:r>
    </w:p>
    <w:p w:rsidR="007D2097" w:rsidRPr="007D2097" w:rsidRDefault="007D2097" w:rsidP="007D2097">
      <w:pPr>
        <w:pStyle w:val="Paragrafi"/>
        <w:rPr>
          <w:lang w:val="it-IT"/>
        </w:rPr>
      </w:pPr>
      <w:r w:rsidRPr="007D2097">
        <w:rPr>
          <w:lang w:val="it-IT"/>
        </w:rPr>
        <w:t xml:space="preserve">a) të ngrejë padi në gjykatë për të deklaruar shkeljen e detyrimit të besnikërisë, nëse organet drejtuese nuk përmbushin kërkesat e tyre brenda 15 ditëve; </w:t>
      </w:r>
    </w:p>
    <w:p w:rsidR="007D2097" w:rsidRPr="007D2097" w:rsidRDefault="007D2097" w:rsidP="007D2097">
      <w:pPr>
        <w:pStyle w:val="Paragrafi"/>
        <w:rPr>
          <w:lang w:val="it-IT"/>
        </w:rPr>
      </w:pPr>
      <w:r w:rsidRPr="007D2097">
        <w:rPr>
          <w:lang w:val="it-IT"/>
        </w:rPr>
        <w:t xml:space="preserve"> b) t’i kërkojnë shoqërisë blerjen e aksioneve të zotëruara prej tyre, sipas nenit 133 të këtij ligji.</w:t>
      </w:r>
    </w:p>
    <w:p w:rsidR="007D2097" w:rsidRPr="007D2097" w:rsidRDefault="007D2097" w:rsidP="007D2097">
      <w:pPr>
        <w:pStyle w:val="Paragrafi"/>
        <w:rPr>
          <w:lang w:val="it-IT"/>
        </w:rPr>
      </w:pPr>
      <w:r w:rsidRPr="007D2097">
        <w:rPr>
          <w:lang w:val="it-IT"/>
        </w:rPr>
        <w:t xml:space="preserve"> 3. Në rastet kur rendi i ditës ndryshohet, sipas parashikimeve të pikës 1 të këtij neni dhe thirrja u është njoftuar ortakëve, administratorët njoftojnë përsëri rendin e ditës, në të njëjtat mënyra, me të cilat është kryer njoftimi i parë.</w:t>
      </w:r>
    </w:p>
    <w:p w:rsidR="007D2097" w:rsidRPr="007D2097" w:rsidRDefault="007D2097" w:rsidP="007D2097">
      <w:pPr>
        <w:pStyle w:val="Paragrafi"/>
        <w:rPr>
          <w:lang w:val="it-IT"/>
        </w:rPr>
      </w:pPr>
      <w:r w:rsidRPr="007D2097">
        <w:rPr>
          <w:lang w:val="it-IT"/>
        </w:rPr>
        <w:t xml:space="preserve"> </w:t>
      </w:r>
    </w:p>
    <w:p w:rsidR="007D2097" w:rsidRPr="007D2097" w:rsidRDefault="007D2097" w:rsidP="007D2097">
      <w:pPr>
        <w:pStyle w:val="Paragrafi"/>
        <w:rPr>
          <w:lang w:val="it-IT"/>
        </w:rPr>
      </w:pPr>
    </w:p>
    <w:p w:rsidR="007D2097" w:rsidRPr="007D2097" w:rsidRDefault="007D2097" w:rsidP="007D2097">
      <w:pPr>
        <w:pStyle w:val="Paragrafi"/>
        <w:rPr>
          <w:lang w:val="it-IT"/>
        </w:rPr>
      </w:pPr>
    </w:p>
    <w:p w:rsidR="007D2097" w:rsidRPr="007D2097" w:rsidRDefault="007D2097" w:rsidP="007D2097">
      <w:pPr>
        <w:pStyle w:val="Paragrafi"/>
        <w:rPr>
          <w:lang w:val="it-IT"/>
        </w:rPr>
      </w:pPr>
    </w:p>
    <w:p w:rsidR="007D2097" w:rsidRPr="007D2097" w:rsidRDefault="007D2097" w:rsidP="007D2097">
      <w:pPr>
        <w:pStyle w:val="Paragrafi"/>
        <w:rPr>
          <w:lang w:val="it-IT"/>
        </w:rPr>
      </w:pPr>
    </w:p>
    <w:p w:rsidR="007D2097" w:rsidRPr="007D2097" w:rsidRDefault="007D2097" w:rsidP="007D2097">
      <w:pPr>
        <w:pStyle w:val="NeniNr"/>
        <w:keepNext w:val="0"/>
        <w:rPr>
          <w:lang w:val="it-IT"/>
        </w:rPr>
      </w:pPr>
      <w:r w:rsidRPr="007D2097">
        <w:rPr>
          <w:lang w:val="it-IT"/>
        </w:rPr>
        <w:t>Neni 140</w:t>
      </w:r>
    </w:p>
    <w:p w:rsidR="007D2097" w:rsidRPr="007D2097" w:rsidRDefault="007D2097" w:rsidP="007D2097">
      <w:pPr>
        <w:pStyle w:val="NeniTitull"/>
        <w:keepNext w:val="0"/>
        <w:rPr>
          <w:lang w:val="it-IT"/>
        </w:rPr>
      </w:pPr>
      <w:r w:rsidRPr="007D2097">
        <w:rPr>
          <w:lang w:val="it-IT"/>
        </w:rPr>
        <w:t>Përfaqësimi në asamble</w:t>
      </w:r>
    </w:p>
    <w:p w:rsidR="007D2097" w:rsidRPr="007D2097" w:rsidRDefault="007D2097" w:rsidP="007D2097">
      <w:pPr>
        <w:pStyle w:val="Paragrafi"/>
        <w:rPr>
          <w:lang w:val="it-IT"/>
        </w:rPr>
      </w:pPr>
    </w:p>
    <w:p w:rsidR="007D2097" w:rsidRPr="007D2097" w:rsidRDefault="007D2097" w:rsidP="007D2097">
      <w:pPr>
        <w:pStyle w:val="Paragrafi"/>
        <w:rPr>
          <w:lang w:val="it-IT"/>
        </w:rPr>
      </w:pPr>
      <w:r w:rsidRPr="007D2097">
        <w:rPr>
          <w:lang w:val="it-IT"/>
        </w:rPr>
        <w:t>1. Një aksionar mund të përfaqësohet në asamblenë e përgjithshme, në bazë të një autorizimi nga një aksionar tjetër apo nga një person i tretë.</w:t>
      </w:r>
    </w:p>
    <w:p w:rsidR="007D2097" w:rsidRPr="007D2097" w:rsidRDefault="007D2097" w:rsidP="007D2097">
      <w:pPr>
        <w:pStyle w:val="Paragrafi"/>
        <w:rPr>
          <w:lang w:val="it-IT"/>
        </w:rPr>
      </w:pPr>
      <w:r w:rsidRPr="007D2097">
        <w:rPr>
          <w:lang w:val="it-IT"/>
        </w:rPr>
        <w:t xml:space="preserve">2. Administratorët dhe anëtarët e këshillit të administrimit apo të këshillit mbikëqyrës nuk mund të veprojnë si përfaqësues të aksionarëve në asamblenë e përgjithshme. </w:t>
      </w:r>
    </w:p>
    <w:p w:rsidR="007D2097" w:rsidRPr="007D2097" w:rsidRDefault="007D2097" w:rsidP="007D2097">
      <w:pPr>
        <w:pStyle w:val="Paragrafi"/>
        <w:rPr>
          <w:lang w:val="it-IT"/>
        </w:rPr>
      </w:pPr>
      <w:r w:rsidRPr="007D2097">
        <w:rPr>
          <w:lang w:val="it-IT"/>
        </w:rPr>
        <w:t>3. Autorizimi mund të jepet vetëm për një mbledhje të asamblesë së përgjithshme, e cila përfshin edhe mbledhjet vijuese me të njëjtin rend dite.</w:t>
      </w:r>
    </w:p>
    <w:p w:rsidR="007D2097" w:rsidRPr="007D2097" w:rsidRDefault="007D2097" w:rsidP="007D2097">
      <w:pPr>
        <w:pStyle w:val="Paragrafi"/>
        <w:rPr>
          <w:lang w:val="it-IT"/>
        </w:rPr>
      </w:pPr>
      <w:r w:rsidRPr="007D2097">
        <w:rPr>
          <w:lang w:val="it-IT"/>
        </w:rPr>
        <w:t>4. Përfaqësuesi i autorizuar është i detyruar të deklarojë çdo fakt apo rrethanë, të tillë që, sipas gjykimit të aksionarit të përfaqësuar, rrezikon të ndikojë në vendimmarrjen e përfaqësuesit për interesa të tjerë të ndryshëm nga ata të aksionarit përfaqësuar.</w:t>
      </w:r>
    </w:p>
    <w:p w:rsidR="007D2097" w:rsidRPr="007D2097" w:rsidRDefault="007D2097" w:rsidP="007D2097">
      <w:pPr>
        <w:pStyle w:val="Paragrafi"/>
        <w:rPr>
          <w:lang w:val="it-IT"/>
        </w:rPr>
      </w:pPr>
    </w:p>
    <w:p w:rsidR="007D2097" w:rsidRPr="007D2097" w:rsidRDefault="007D2097" w:rsidP="007D2097">
      <w:pPr>
        <w:pStyle w:val="NeniNr"/>
        <w:keepNext w:val="0"/>
        <w:rPr>
          <w:lang w:val="it-IT"/>
        </w:rPr>
      </w:pPr>
      <w:r w:rsidRPr="007D2097">
        <w:rPr>
          <w:lang w:val="it-IT"/>
        </w:rPr>
        <w:t>Neni 141</w:t>
      </w:r>
    </w:p>
    <w:p w:rsidR="007D2097" w:rsidRPr="007D2097" w:rsidRDefault="007D2097" w:rsidP="007D2097">
      <w:pPr>
        <w:pStyle w:val="NeniTitull"/>
        <w:keepNext w:val="0"/>
        <w:rPr>
          <w:lang w:val="it-IT"/>
        </w:rPr>
      </w:pPr>
      <w:r w:rsidRPr="007D2097">
        <w:rPr>
          <w:lang w:val="it-IT"/>
        </w:rPr>
        <w:t xml:space="preserve">Pjesëmarrja në mbledhjen e asamblesë së përgjithshme </w:t>
      </w:r>
    </w:p>
    <w:p w:rsidR="007D2097" w:rsidRPr="007D2097" w:rsidRDefault="007D2097" w:rsidP="007D2097">
      <w:pPr>
        <w:pStyle w:val="Paragrafi"/>
        <w:rPr>
          <w:lang w:val="it-IT"/>
        </w:rPr>
      </w:pPr>
    </w:p>
    <w:p w:rsidR="007D2097" w:rsidRPr="007D2097" w:rsidRDefault="007D2097" w:rsidP="007D2097">
      <w:pPr>
        <w:pStyle w:val="Paragrafi"/>
        <w:rPr>
          <w:lang w:val="it-IT"/>
        </w:rPr>
      </w:pPr>
      <w:r w:rsidRPr="007D2097">
        <w:rPr>
          <w:lang w:val="it-IT"/>
        </w:rPr>
        <w:t>1. Statuti apo asambleja e përgjithshme mund të përcaktojë rregulla për procedurat e mbajtjes dhe pjesëmarrjen në asamble. Këto rregulla miratohen nga asambleja e përgjithshme me shumicën e tre të katërtave të kapitalit, të përfaqësuar në mbledhje, sipas nenit 145 të këtij ligji.</w:t>
      </w:r>
    </w:p>
    <w:p w:rsidR="007D2097" w:rsidRPr="007D2097" w:rsidRDefault="007D2097" w:rsidP="007D2097">
      <w:pPr>
        <w:pStyle w:val="Paragrafi"/>
        <w:rPr>
          <w:lang w:val="it-IT"/>
        </w:rPr>
      </w:pPr>
      <w:r w:rsidRPr="007D2097">
        <w:rPr>
          <w:lang w:val="it-IT"/>
        </w:rPr>
        <w:t xml:space="preserve">2. Me përjashtim të rasteve kur parashikohet ndryshe në statut apo në rregullat e miratuara më sipër, asambleja e përgjithshme cakton një kryetar. </w:t>
      </w:r>
    </w:p>
    <w:p w:rsidR="007D2097" w:rsidRPr="007D2097" w:rsidRDefault="007D2097" w:rsidP="007D2097">
      <w:pPr>
        <w:pStyle w:val="Paragrafi"/>
        <w:rPr>
          <w:lang w:val="it-IT"/>
        </w:rPr>
      </w:pPr>
      <w:r w:rsidRPr="007D2097">
        <w:rPr>
          <w:lang w:val="it-IT"/>
        </w:rPr>
        <w:t xml:space="preserve">3. Gjatë mbledhjes së asamblesë së përgjithshme përgatitet lista e aksionarëve të pranishëm dhe të përfaqësuesve të tyre, ku shënohen emrat dhe adresat e secilit, së bashku me numrin e aksioneve, numrin e votave, që këto aksione japin, vlerën nominale të aksioneve, si dhe llojin apo kategorinë e tyre, të zotëruara nga secili pjesëmarrës. Kjo listë u vihet në dispozicion aksionarëve dhe përfaqësuesve të tyre dhe nënshkruhet prej tyre. </w:t>
      </w:r>
    </w:p>
    <w:p w:rsidR="007D2097" w:rsidRPr="007D2097" w:rsidRDefault="007D2097" w:rsidP="007D2097">
      <w:pPr>
        <w:pStyle w:val="Paragrafi"/>
        <w:rPr>
          <w:lang w:val="it-IT"/>
        </w:rPr>
      </w:pPr>
      <w:r w:rsidRPr="007D2097">
        <w:rPr>
          <w:lang w:val="it-IT"/>
        </w:rPr>
        <w:t xml:space="preserve">4. Aksionarët, nëpërmjet një marrëveshjeje unanime me shkrim, mund të vendosin që çdo vendim, që ata kanë të drejtë të marrin sipas këtij ligji apo statutit të shoqërisë, të merret në mënyrë unanime. </w:t>
      </w:r>
    </w:p>
    <w:p w:rsidR="007D2097" w:rsidRPr="007D2097" w:rsidRDefault="007D2097" w:rsidP="007D2097">
      <w:pPr>
        <w:pStyle w:val="Paragrafi"/>
        <w:rPr>
          <w:lang w:val="it-IT"/>
        </w:rPr>
      </w:pPr>
    </w:p>
    <w:p w:rsidR="007D2097" w:rsidRPr="007D2097" w:rsidRDefault="007D2097" w:rsidP="007D2097">
      <w:pPr>
        <w:pStyle w:val="NeniNr"/>
        <w:keepNext w:val="0"/>
        <w:rPr>
          <w:lang w:val="it-IT"/>
        </w:rPr>
      </w:pPr>
      <w:r w:rsidRPr="007D2097">
        <w:rPr>
          <w:lang w:val="it-IT"/>
        </w:rPr>
        <w:t>Neni 142</w:t>
      </w:r>
    </w:p>
    <w:p w:rsidR="007D2097" w:rsidRPr="007D2097" w:rsidRDefault="007D2097" w:rsidP="007D2097">
      <w:pPr>
        <w:pStyle w:val="NeniTitull"/>
        <w:keepNext w:val="0"/>
        <w:rPr>
          <w:lang w:val="it-IT"/>
        </w:rPr>
      </w:pPr>
      <w:r w:rsidRPr="007D2097">
        <w:rPr>
          <w:lang w:val="it-IT"/>
        </w:rPr>
        <w:t xml:space="preserve">Pjesëmarrja me mjete komunikimi elektronike </w:t>
      </w:r>
    </w:p>
    <w:p w:rsidR="007D2097" w:rsidRPr="007D2097" w:rsidRDefault="007D2097" w:rsidP="007D2097">
      <w:pPr>
        <w:pStyle w:val="Paragrafi"/>
        <w:rPr>
          <w:lang w:val="it-IT"/>
        </w:rPr>
      </w:pPr>
    </w:p>
    <w:p w:rsidR="007D2097" w:rsidRPr="007D2097" w:rsidRDefault="007D2097" w:rsidP="007D2097">
      <w:pPr>
        <w:pStyle w:val="Paragrafi"/>
        <w:rPr>
          <w:lang w:val="it-IT"/>
        </w:rPr>
      </w:pPr>
      <w:r w:rsidRPr="007D2097">
        <w:rPr>
          <w:lang w:val="it-IT"/>
        </w:rPr>
        <w:t xml:space="preserve">1. Statuti mund të parashikojë për aksionarët, që nuk janë të pranishëm, mundësinë e pjesëmarrjes në mbledhjen e asamblesë së përgjithshme me mjete të ndryshme komunikimi, përfshirë mjetet elektronike, me kusht që të garantohet identifikimi i ortakëve. </w:t>
      </w:r>
    </w:p>
    <w:p w:rsidR="007D2097" w:rsidRPr="007D2097" w:rsidRDefault="007D2097" w:rsidP="007D2097">
      <w:pPr>
        <w:pStyle w:val="Paragrafi"/>
        <w:rPr>
          <w:lang w:val="it-IT"/>
        </w:rPr>
      </w:pPr>
      <w:r w:rsidRPr="007D2097">
        <w:rPr>
          <w:lang w:val="it-IT"/>
        </w:rPr>
        <w:t xml:space="preserve">2. Mjetet elektronike përfshijnë, por pa u kufizuar në to: </w:t>
      </w:r>
    </w:p>
    <w:p w:rsidR="007D2097" w:rsidRPr="007D2097" w:rsidRDefault="007D2097" w:rsidP="007D2097">
      <w:pPr>
        <w:pStyle w:val="Paragrafi"/>
        <w:rPr>
          <w:lang w:val="it-IT"/>
        </w:rPr>
      </w:pPr>
      <w:r w:rsidRPr="007D2097">
        <w:rPr>
          <w:lang w:val="it-IT"/>
        </w:rPr>
        <w:t>a) transmetimin e mbledhjes së asamblesë së përgjithshme në kohë reale;</w:t>
      </w:r>
    </w:p>
    <w:p w:rsidR="007D2097" w:rsidRPr="007D2097" w:rsidRDefault="007D2097" w:rsidP="007D2097">
      <w:pPr>
        <w:pStyle w:val="Paragrafi"/>
        <w:rPr>
          <w:lang w:val="it-IT"/>
        </w:rPr>
      </w:pPr>
      <w:r w:rsidRPr="007D2097">
        <w:rPr>
          <w:lang w:val="it-IT"/>
        </w:rPr>
        <w:t>b) komunikimin e ndërsjellë, i cili u mundëson ortakëve të shprehen në mbledhjen e asamblesë së përgjithshme në kohë reale, nga një vendndodhje tjetër;</w:t>
      </w:r>
    </w:p>
    <w:p w:rsidR="007D2097" w:rsidRPr="007D2097" w:rsidRDefault="007D2097" w:rsidP="007D2097">
      <w:pPr>
        <w:pStyle w:val="Paragrafi"/>
        <w:rPr>
          <w:lang w:val="it-IT"/>
        </w:rPr>
      </w:pPr>
      <w:r w:rsidRPr="007D2097">
        <w:rPr>
          <w:lang w:val="it-IT"/>
        </w:rPr>
        <w:t xml:space="preserve">c) mekanizma, që mundësojnë procesin e votimit, përpara apo gjatë mbajtjes së mbledhjes së asamblesë së përgjithshme, pa qenë nevoja të caktohet një përfaqësues i autorizuar për të marrë pjesë fizikisht në mbledhje. </w:t>
      </w:r>
    </w:p>
    <w:p w:rsidR="007D2097" w:rsidRPr="007D2097" w:rsidRDefault="007D2097" w:rsidP="007D2097">
      <w:pPr>
        <w:pStyle w:val="Paragrafi"/>
        <w:rPr>
          <w:lang w:val="it-IT"/>
        </w:rPr>
      </w:pPr>
      <w:r w:rsidRPr="007D2097">
        <w:rPr>
          <w:lang w:val="it-IT"/>
        </w:rPr>
        <w:t>3. Përdorimi i mjeteve elektronike, për t’u mundësuar aksionarëve marrjen pjesë në mbledhjen e asamblesë së përgjithshme, bëhet me kusht që të merren masat teknike, të nevojshme për të garantuar identifikimin e tyre dhe sigurinë e komunikimeve elektronike deri në atë masë që ky përdorim të jetë proporcional me arritjen e këtyre qëllimeve.</w:t>
      </w:r>
    </w:p>
    <w:p w:rsidR="007D2097" w:rsidRPr="007D2097" w:rsidRDefault="007D2097" w:rsidP="007D2097">
      <w:pPr>
        <w:pStyle w:val="Paragrafi"/>
        <w:rPr>
          <w:lang w:val="it-IT"/>
        </w:rPr>
      </w:pPr>
    </w:p>
    <w:p w:rsidR="007D2097" w:rsidRPr="007D2097" w:rsidRDefault="007D2097" w:rsidP="007D2097">
      <w:pPr>
        <w:pStyle w:val="NeniNr"/>
        <w:keepNext w:val="0"/>
        <w:rPr>
          <w:lang w:val="it-IT"/>
        </w:rPr>
      </w:pPr>
      <w:r w:rsidRPr="007D2097">
        <w:rPr>
          <w:lang w:val="it-IT"/>
        </w:rPr>
        <w:t>Neni 143</w:t>
      </w:r>
    </w:p>
    <w:p w:rsidR="007D2097" w:rsidRPr="007D2097" w:rsidRDefault="007D2097" w:rsidP="007D2097">
      <w:pPr>
        <w:pStyle w:val="NeniTitull"/>
        <w:keepNext w:val="0"/>
        <w:rPr>
          <w:lang w:val="it-IT"/>
        </w:rPr>
      </w:pPr>
      <w:r w:rsidRPr="007D2097">
        <w:rPr>
          <w:lang w:val="it-IT"/>
        </w:rPr>
        <w:t>Procesverbalet e mbledhjeve të asamblesë</w:t>
      </w:r>
    </w:p>
    <w:p w:rsidR="007D2097" w:rsidRPr="007D2097" w:rsidRDefault="007D2097" w:rsidP="007D2097">
      <w:pPr>
        <w:pStyle w:val="Paragrafi"/>
        <w:rPr>
          <w:lang w:val="it-IT"/>
        </w:rPr>
      </w:pPr>
    </w:p>
    <w:p w:rsidR="007D2097" w:rsidRPr="007D2097" w:rsidRDefault="007D2097" w:rsidP="007D2097">
      <w:pPr>
        <w:pStyle w:val="Paragrafi"/>
        <w:rPr>
          <w:lang w:val="it-IT"/>
        </w:rPr>
      </w:pPr>
      <w:r w:rsidRPr="007D2097">
        <w:rPr>
          <w:lang w:val="it-IT"/>
        </w:rPr>
        <w:t>1. Të gjitha vendimet e asamblesë së përgjithshme duhet të regjistrohen në procesverbal. Administratorët janë përgjegjës për ruajtjen e procesverbaleve.</w:t>
      </w:r>
    </w:p>
    <w:p w:rsidR="007D2097" w:rsidRPr="007D2097" w:rsidRDefault="007D2097" w:rsidP="007D2097">
      <w:pPr>
        <w:pStyle w:val="Paragrafi"/>
        <w:rPr>
          <w:lang w:val="it-IT"/>
        </w:rPr>
      </w:pPr>
      <w:r w:rsidRPr="007D2097">
        <w:rPr>
          <w:lang w:val="it-IT"/>
        </w:rPr>
        <w:t>2. Procesverbali duhet të përmbajë të dhënat vijuese: datën e mbledhjes, vendin e mbledhjes, rendin e ditës, emrin e kryetarit dhe të mbajtësit të procesverbalit, rezultatet e votimit, vendimet e marra, qëndrimin e kryetarit për vendimmarrjen, si dhe të aksionarëve, që janë shprehur kundër.</w:t>
      </w:r>
    </w:p>
    <w:p w:rsidR="007D2097" w:rsidRPr="007D2097" w:rsidRDefault="007D2097" w:rsidP="007D2097">
      <w:pPr>
        <w:pStyle w:val="Paragrafi"/>
        <w:rPr>
          <w:lang w:val="it-IT"/>
        </w:rPr>
      </w:pPr>
      <w:r w:rsidRPr="007D2097">
        <w:rPr>
          <w:lang w:val="it-IT"/>
        </w:rPr>
        <w:t>3. Procesverbalit i bashkëlidhen edhe lista e pjesëmarrësve dhe dokumentacioni i thirrjes së asamblesë së përgjithshme.</w:t>
      </w:r>
    </w:p>
    <w:p w:rsidR="007D2097" w:rsidRPr="007D2097" w:rsidRDefault="007D2097" w:rsidP="007D2097">
      <w:pPr>
        <w:pStyle w:val="Paragrafi"/>
        <w:rPr>
          <w:lang w:val="it-IT"/>
        </w:rPr>
      </w:pPr>
      <w:r w:rsidRPr="007D2097">
        <w:rPr>
          <w:lang w:val="it-IT"/>
        </w:rPr>
        <w:t>4. Procesverbali dhe lista e pjesëmarrësve duhet të nënshkruhen nga kryetari dhe nga mbajtësi i procesverbalit.</w:t>
      </w:r>
    </w:p>
    <w:p w:rsidR="007D2097" w:rsidRPr="007D2097" w:rsidRDefault="007D2097" w:rsidP="007D2097">
      <w:pPr>
        <w:pStyle w:val="Paragrafi"/>
        <w:rPr>
          <w:lang w:val="it-IT"/>
        </w:rPr>
      </w:pPr>
      <w:r w:rsidRPr="007D2097">
        <w:rPr>
          <w:lang w:val="it-IT"/>
        </w:rPr>
        <w:t>5. Jo më vonë se 15 ditë nga data e mbledhjes, administratorët janë të detyruar të publikojnë kopje të procesverbalit të mbledhjes së asamblesë së përgjithshme në faqen e internetit të shoqërisë.</w:t>
      </w:r>
    </w:p>
    <w:p w:rsidR="007D2097" w:rsidRPr="007D2097" w:rsidRDefault="007D2097" w:rsidP="007D2097">
      <w:pPr>
        <w:pStyle w:val="Paragrafi"/>
        <w:rPr>
          <w:lang w:val="it-IT"/>
        </w:rPr>
      </w:pPr>
    </w:p>
    <w:p w:rsidR="007D2097" w:rsidRPr="007D2097" w:rsidRDefault="007D2097" w:rsidP="007D2097">
      <w:pPr>
        <w:pStyle w:val="NeniNr"/>
        <w:keepNext w:val="0"/>
        <w:rPr>
          <w:lang w:val="it-IT"/>
        </w:rPr>
      </w:pPr>
      <w:r w:rsidRPr="007D2097">
        <w:rPr>
          <w:lang w:val="it-IT"/>
        </w:rPr>
        <w:t>Neni 144</w:t>
      </w:r>
    </w:p>
    <w:p w:rsidR="007D2097" w:rsidRPr="007D2097" w:rsidRDefault="007D2097" w:rsidP="007D2097">
      <w:pPr>
        <w:pStyle w:val="NeniTitull"/>
        <w:keepNext w:val="0"/>
        <w:rPr>
          <w:lang w:val="it-IT"/>
        </w:rPr>
      </w:pPr>
      <w:r w:rsidRPr="007D2097">
        <w:rPr>
          <w:lang w:val="it-IT"/>
        </w:rPr>
        <w:t>Kuorumi</w:t>
      </w:r>
    </w:p>
    <w:p w:rsidR="007D2097" w:rsidRPr="007D2097" w:rsidRDefault="007D2097" w:rsidP="007D2097">
      <w:pPr>
        <w:pStyle w:val="Paragrafi"/>
        <w:rPr>
          <w:lang w:val="it-IT"/>
        </w:rPr>
      </w:pPr>
    </w:p>
    <w:p w:rsidR="007D2097" w:rsidRPr="007D2097" w:rsidRDefault="007D2097" w:rsidP="007D2097">
      <w:pPr>
        <w:pStyle w:val="Paragrafi"/>
        <w:rPr>
          <w:lang w:val="it-IT"/>
        </w:rPr>
      </w:pPr>
      <w:r w:rsidRPr="007D2097">
        <w:rPr>
          <w:lang w:val="it-IT"/>
        </w:rPr>
        <w:t xml:space="preserve">1. Në rastin e çështjeve, që vendosen me shumicë të zakonshme, asambleja e përgjithshme mund të marrë vendime të vlefshme, vetëm nëse janë të pranishëm ose të përfaqësuar aksionarët, që zotërojnë më shumë se 30 për qind të aksioneve, me të drejtë vote. Kur asambleja duhet të vendosë për çështje, të cilat kërkojnë shumicë të kualifikuar, sipas nenit 145 të këtij ligji, asambleja e përgjithshme mund të marrë vendime të vlefshme, vetëm nëse aksionarët, që zotërojnë më shumë se gjysmën e numrit total të aksioneve me të drejtë vote, apo përfaqësuesit e tyre, marrin pjesë në votim personalisht ose votojnë me shkresë apo me mjete elektronike, sipas parashikimeve të nenit 142 të këtij ligji. </w:t>
      </w:r>
    </w:p>
    <w:p w:rsidR="007D2097" w:rsidRPr="007D2097" w:rsidRDefault="007D2097" w:rsidP="007D2097">
      <w:pPr>
        <w:pStyle w:val="Paragrafi"/>
        <w:rPr>
          <w:lang w:val="it-IT"/>
        </w:rPr>
      </w:pPr>
      <w:r w:rsidRPr="007D2097">
        <w:rPr>
          <w:lang w:val="it-IT"/>
        </w:rPr>
        <w:t>2. Nëse asambleja e përgjithshme nuk mund të mblidhet për shkak të mungesës së kuorumit të përmendur në pikën 1 të këtij neni, asambleja mblidhet përsëri jo më vonë se 30 ditë, me të njëjtin rend dite.</w:t>
      </w:r>
    </w:p>
    <w:p w:rsidR="007D2097" w:rsidRPr="007D2097" w:rsidRDefault="007D2097" w:rsidP="007D2097">
      <w:pPr>
        <w:pStyle w:val="Paragrafi"/>
        <w:rPr>
          <w:lang w:val="it-IT"/>
        </w:rPr>
      </w:pPr>
    </w:p>
    <w:p w:rsidR="007D2097" w:rsidRPr="007D2097" w:rsidRDefault="007D2097" w:rsidP="007D2097">
      <w:pPr>
        <w:pStyle w:val="NeniNr"/>
        <w:keepNext w:val="0"/>
        <w:rPr>
          <w:lang w:val="it-IT"/>
        </w:rPr>
      </w:pPr>
      <w:r w:rsidRPr="007D2097">
        <w:rPr>
          <w:lang w:val="it-IT"/>
        </w:rPr>
        <w:t>Neni 145</w:t>
      </w:r>
    </w:p>
    <w:p w:rsidR="007D2097" w:rsidRPr="007D2097" w:rsidRDefault="007D2097" w:rsidP="007D2097">
      <w:pPr>
        <w:pStyle w:val="NeniTitull"/>
        <w:keepNext w:val="0"/>
        <w:rPr>
          <w:lang w:val="it-IT"/>
        </w:rPr>
      </w:pPr>
      <w:r w:rsidRPr="007D2097">
        <w:rPr>
          <w:lang w:val="it-IT"/>
        </w:rPr>
        <w:t>Marrja e vendimeve</w:t>
      </w:r>
    </w:p>
    <w:p w:rsidR="007D2097" w:rsidRPr="007D2097" w:rsidRDefault="007D2097" w:rsidP="007D2097">
      <w:pPr>
        <w:pStyle w:val="Paragrafi"/>
        <w:rPr>
          <w:lang w:val="it-IT"/>
        </w:rPr>
      </w:pPr>
    </w:p>
    <w:p w:rsidR="007D2097" w:rsidRPr="007D2097" w:rsidRDefault="007D2097" w:rsidP="007D2097">
      <w:pPr>
        <w:pStyle w:val="Paragrafi"/>
        <w:rPr>
          <w:lang w:val="it-IT"/>
        </w:rPr>
      </w:pPr>
      <w:r w:rsidRPr="007D2097">
        <w:rPr>
          <w:lang w:val="it-IT"/>
        </w:rPr>
        <w:t>1. Me përjashtim të rasteve kur statuti parashikon një shumicë më të lartë, asambleja e përgjithshme vendos me tre të katërtat e votave të aksionarëve, që marrin pjesë në votim, sipas parashikimeve të pikës 1 të nenit 144 të këtij ligji, në lidhje me ndryshimin e statutit, zmadhimin ose zvogëlimin e kapitalit të regjistruar, shpërndarjen e fitimeve, riorganizimin dhe prishjen e shoqërisë.</w:t>
      </w:r>
    </w:p>
    <w:p w:rsidR="007D2097" w:rsidRPr="007D2097" w:rsidRDefault="007D2097" w:rsidP="007D2097">
      <w:pPr>
        <w:pStyle w:val="Paragrafi"/>
        <w:rPr>
          <w:lang w:val="it-IT"/>
        </w:rPr>
      </w:pPr>
      <w:r w:rsidRPr="007D2097">
        <w:rPr>
          <w:lang w:val="it-IT"/>
        </w:rPr>
        <w:t xml:space="preserve"> 2. Me përjashtim të rasteve kur parashikohet ndryshe në këtë ligj ose në statut, asambleja e përgjithshme merr vendime për çështjet e tjera, të renditura në nenin 135 të këtij ligji, me shumicën e votave të aksionarëve, që marrin pjesë.</w:t>
      </w:r>
    </w:p>
    <w:p w:rsidR="007D2097" w:rsidRPr="007D2097" w:rsidRDefault="007D2097" w:rsidP="007D2097">
      <w:pPr>
        <w:pStyle w:val="Paragrafi"/>
        <w:rPr>
          <w:lang w:val="it-IT"/>
        </w:rPr>
      </w:pPr>
      <w:r w:rsidRPr="007D2097">
        <w:rPr>
          <w:lang w:val="it-IT"/>
        </w:rPr>
        <w:t xml:space="preserve"> 3. Me përjashtim të rasteve kur parashikohet ndryshe në këtë ligj, vlefshmëria e vendimeve, që përcaktojnë detyrime shtesë mbi aksionarët apo vendimet, që kufizojnë të drejtat e tyre, të parashikuara në këtë ligj, në statut apo në vendime të tjera, kushtëzohet nga miratimi i aksionarit përkatës.</w:t>
      </w:r>
    </w:p>
    <w:p w:rsidR="007D2097" w:rsidRPr="007D2097" w:rsidRDefault="007D2097" w:rsidP="007D2097">
      <w:pPr>
        <w:pStyle w:val="Paragrafi"/>
        <w:rPr>
          <w:lang w:val="it-IT"/>
        </w:rPr>
      </w:pPr>
    </w:p>
    <w:p w:rsidR="007D2097" w:rsidRPr="007D2097" w:rsidRDefault="007D2097" w:rsidP="007D2097">
      <w:pPr>
        <w:pStyle w:val="NeniNr"/>
        <w:keepNext w:val="0"/>
        <w:rPr>
          <w:lang w:val="it-IT"/>
        </w:rPr>
      </w:pPr>
      <w:r w:rsidRPr="007D2097">
        <w:rPr>
          <w:lang w:val="it-IT"/>
        </w:rPr>
        <w:t>Neni 146</w:t>
      </w:r>
    </w:p>
    <w:p w:rsidR="007D2097" w:rsidRPr="007D2097" w:rsidRDefault="007D2097" w:rsidP="007D2097">
      <w:pPr>
        <w:pStyle w:val="NeniTitull"/>
        <w:keepNext w:val="0"/>
        <w:rPr>
          <w:lang w:val="it-IT"/>
        </w:rPr>
      </w:pPr>
      <w:r w:rsidRPr="007D2097">
        <w:rPr>
          <w:lang w:val="it-IT"/>
        </w:rPr>
        <w:t>Mënyra e votimit</w:t>
      </w:r>
    </w:p>
    <w:p w:rsidR="007D2097" w:rsidRPr="007D2097" w:rsidRDefault="007D2097" w:rsidP="007D2097">
      <w:pPr>
        <w:pStyle w:val="Paragrafi"/>
        <w:rPr>
          <w:lang w:val="it-IT"/>
        </w:rPr>
      </w:pPr>
    </w:p>
    <w:p w:rsidR="007D2097" w:rsidRPr="007D2097" w:rsidRDefault="007D2097" w:rsidP="007D2097">
      <w:pPr>
        <w:pStyle w:val="Paragrafi"/>
        <w:rPr>
          <w:lang w:val="it-IT"/>
        </w:rPr>
      </w:pPr>
      <w:r w:rsidRPr="007D2097">
        <w:rPr>
          <w:lang w:val="it-IT"/>
        </w:rPr>
        <w:t>1. Nëse nuk parashikohet ndryshe nga ky ligj ose nga statuti, asambleja e përgjithshme merr vendimet, nëpërmjet votimit të hapur.</w:t>
      </w:r>
    </w:p>
    <w:p w:rsidR="007D2097" w:rsidRPr="007D2097" w:rsidRDefault="007D2097" w:rsidP="007D2097">
      <w:pPr>
        <w:pStyle w:val="Paragrafi"/>
        <w:rPr>
          <w:lang w:val="it-IT"/>
        </w:rPr>
      </w:pPr>
      <w:r w:rsidRPr="007D2097">
        <w:rPr>
          <w:lang w:val="it-IT"/>
        </w:rPr>
        <w:t>2. Për emërimin dhe shkarkimin e anëtarëve të këshillit të administrimit ose, sipas rastit, të këshillit mbikëqyrës apo administratorëve, asambleja e përgjithshme vendos me votim të fshehtë, nëse kjo mënyrë votimi kërkohet nga aksionarët, të cilët zotërojnë një numër aksionesh, që përfaqësojnë të paktën 5 për qind të kapitalit të regjistruar të shoqërisë.</w:t>
      </w:r>
    </w:p>
    <w:p w:rsidR="007D2097" w:rsidRPr="007D2097" w:rsidRDefault="007D2097" w:rsidP="007D2097">
      <w:pPr>
        <w:pStyle w:val="Paragrafi"/>
        <w:rPr>
          <w:lang w:val="it-IT"/>
        </w:rPr>
      </w:pPr>
    </w:p>
    <w:p w:rsidR="007D2097" w:rsidRPr="007D2097" w:rsidRDefault="007D2097" w:rsidP="007D2097">
      <w:pPr>
        <w:pStyle w:val="Paragrafi"/>
        <w:rPr>
          <w:lang w:val="it-IT"/>
        </w:rPr>
      </w:pPr>
    </w:p>
    <w:p w:rsidR="007D2097" w:rsidRPr="007D2097" w:rsidRDefault="007D2097" w:rsidP="007D2097">
      <w:pPr>
        <w:pStyle w:val="NeniNr"/>
        <w:keepNext w:val="0"/>
        <w:rPr>
          <w:lang w:val="it-IT"/>
        </w:rPr>
      </w:pPr>
      <w:r w:rsidRPr="007D2097">
        <w:rPr>
          <w:lang w:val="it-IT"/>
        </w:rPr>
        <w:t>Neni 147</w:t>
      </w:r>
    </w:p>
    <w:p w:rsidR="007D2097" w:rsidRPr="007D2097" w:rsidRDefault="007D2097" w:rsidP="007D2097">
      <w:pPr>
        <w:pStyle w:val="NeniTitull"/>
        <w:keepNext w:val="0"/>
        <w:rPr>
          <w:lang w:val="it-IT"/>
        </w:rPr>
      </w:pPr>
      <w:r w:rsidRPr="007D2097">
        <w:rPr>
          <w:lang w:val="it-IT"/>
        </w:rPr>
        <w:t>E drejta e votës</w:t>
      </w:r>
    </w:p>
    <w:p w:rsidR="007D2097" w:rsidRPr="007D2097" w:rsidRDefault="007D2097" w:rsidP="007D2097">
      <w:pPr>
        <w:pStyle w:val="Paragrafi"/>
        <w:rPr>
          <w:lang w:val="it-IT"/>
        </w:rPr>
      </w:pPr>
    </w:p>
    <w:p w:rsidR="007D2097" w:rsidRPr="007D2097" w:rsidRDefault="007D2097" w:rsidP="007D2097">
      <w:pPr>
        <w:pStyle w:val="Paragrafi"/>
        <w:rPr>
          <w:lang w:val="it-IT"/>
        </w:rPr>
      </w:pPr>
      <w:r w:rsidRPr="007D2097">
        <w:rPr>
          <w:lang w:val="it-IT"/>
        </w:rPr>
        <w:t>Në përputhje me dispozitat e pikës 1 të nenit 122 të këtij ligji, çdo aksion mbart të drejtën e një vote.</w:t>
      </w:r>
    </w:p>
    <w:p w:rsidR="007D2097" w:rsidRPr="007D2097" w:rsidRDefault="007D2097" w:rsidP="007D2097">
      <w:pPr>
        <w:pStyle w:val="Paragrafi"/>
        <w:rPr>
          <w:lang w:val="it-IT"/>
        </w:rPr>
      </w:pPr>
    </w:p>
    <w:p w:rsidR="007D2097" w:rsidRPr="007D2097" w:rsidRDefault="007D2097" w:rsidP="007D2097">
      <w:pPr>
        <w:pStyle w:val="NeniNr"/>
        <w:keepNext w:val="0"/>
        <w:rPr>
          <w:lang w:val="it-IT"/>
        </w:rPr>
      </w:pPr>
      <w:r w:rsidRPr="007D2097">
        <w:rPr>
          <w:lang w:val="it-IT"/>
        </w:rPr>
        <w:t>Neni 148</w:t>
      </w:r>
    </w:p>
    <w:p w:rsidR="007D2097" w:rsidRPr="007D2097" w:rsidRDefault="007D2097" w:rsidP="007D2097">
      <w:pPr>
        <w:pStyle w:val="NeniTitull"/>
        <w:keepNext w:val="0"/>
        <w:rPr>
          <w:lang w:val="it-IT"/>
        </w:rPr>
      </w:pPr>
      <w:r w:rsidRPr="007D2097">
        <w:rPr>
          <w:lang w:val="it-IT"/>
        </w:rPr>
        <w:t>Përjashtimi nga votimi</w:t>
      </w:r>
    </w:p>
    <w:p w:rsidR="007D2097" w:rsidRPr="007D2097" w:rsidRDefault="007D2097" w:rsidP="007D2097">
      <w:pPr>
        <w:pStyle w:val="Paragrafi"/>
        <w:rPr>
          <w:lang w:val="it-IT"/>
        </w:rPr>
      </w:pPr>
    </w:p>
    <w:p w:rsidR="007D2097" w:rsidRPr="007D2097" w:rsidRDefault="007D2097" w:rsidP="007D2097">
      <w:pPr>
        <w:pStyle w:val="Paragrafi"/>
        <w:rPr>
          <w:lang w:val="it-IT"/>
        </w:rPr>
      </w:pPr>
      <w:r w:rsidRPr="007D2097">
        <w:rPr>
          <w:lang w:val="it-IT"/>
        </w:rPr>
        <w:t>1. Aksionari nuk mund të ushtrojë të drejtën e votës, nëse asambleja e përgjithshme duhet të marrë vendim për:</w:t>
      </w:r>
    </w:p>
    <w:p w:rsidR="007D2097" w:rsidRPr="000A07A4" w:rsidRDefault="007D2097" w:rsidP="007D2097">
      <w:pPr>
        <w:pStyle w:val="Paragrafi"/>
        <w:rPr>
          <w:lang w:val="it-IT"/>
        </w:rPr>
      </w:pPr>
      <w:r w:rsidRPr="000A07A4">
        <w:rPr>
          <w:lang w:val="it-IT"/>
        </w:rPr>
        <w:t>a) vlerësimin e veprimtarisë së tij;</w:t>
      </w:r>
    </w:p>
    <w:p w:rsidR="007D2097" w:rsidRPr="000A07A4" w:rsidRDefault="007D2097" w:rsidP="007D2097">
      <w:pPr>
        <w:pStyle w:val="Paragrafi"/>
        <w:rPr>
          <w:lang w:val="it-IT"/>
        </w:rPr>
      </w:pPr>
      <w:r>
        <w:rPr>
          <w:lang w:val="it-IT"/>
        </w:rPr>
        <w:t xml:space="preserve">b) </w:t>
      </w:r>
      <w:r w:rsidRPr="000A07A4">
        <w:rPr>
          <w:lang w:val="it-IT"/>
        </w:rPr>
        <w:t>faljen e ndonjë detyrimi në ngarkim të tij;</w:t>
      </w:r>
    </w:p>
    <w:p w:rsidR="007D2097" w:rsidRPr="000A07A4" w:rsidRDefault="007D2097" w:rsidP="007D2097">
      <w:pPr>
        <w:pStyle w:val="Paragrafi"/>
        <w:rPr>
          <w:lang w:val="it-IT"/>
        </w:rPr>
      </w:pPr>
      <w:r>
        <w:rPr>
          <w:lang w:val="it-IT"/>
        </w:rPr>
        <w:t xml:space="preserve">c) </w:t>
      </w:r>
      <w:r w:rsidRPr="000A07A4">
        <w:rPr>
          <w:lang w:val="it-IT"/>
        </w:rPr>
        <w:t xml:space="preserve">ngritjen e një padie ndaj tij nga shoqëria; </w:t>
      </w:r>
    </w:p>
    <w:p w:rsidR="007D2097" w:rsidRPr="007D2097" w:rsidRDefault="007D2097" w:rsidP="007D2097">
      <w:pPr>
        <w:pStyle w:val="Paragrafi"/>
        <w:rPr>
          <w:lang w:val="it-IT"/>
        </w:rPr>
      </w:pPr>
      <w:r w:rsidRPr="007D2097">
        <w:rPr>
          <w:lang w:val="it-IT"/>
        </w:rPr>
        <w:t>ç) dhënien ose jo të përfitimeve të reja.</w:t>
      </w:r>
    </w:p>
    <w:p w:rsidR="007D2097" w:rsidRPr="007D2097" w:rsidRDefault="007D2097" w:rsidP="007D2097">
      <w:pPr>
        <w:pStyle w:val="Paragrafi"/>
        <w:rPr>
          <w:lang w:val="it-IT"/>
        </w:rPr>
      </w:pPr>
      <w:r w:rsidRPr="007D2097">
        <w:rPr>
          <w:lang w:val="it-IT"/>
        </w:rPr>
        <w:t xml:space="preserve">2. Në rastet kur aksionari përfaqësohet me autorizim, ky ndalim zbatohet edhe për personin e autorizuar. </w:t>
      </w:r>
    </w:p>
    <w:p w:rsidR="007D2097" w:rsidRPr="007D2097" w:rsidRDefault="007D2097" w:rsidP="007D2097">
      <w:pPr>
        <w:pStyle w:val="Paragrafi"/>
        <w:rPr>
          <w:lang w:val="it-IT"/>
        </w:rPr>
      </w:pPr>
    </w:p>
    <w:p w:rsidR="007D2097" w:rsidRPr="007D2097" w:rsidRDefault="007D2097" w:rsidP="007D2097">
      <w:pPr>
        <w:pStyle w:val="NeniNr"/>
        <w:keepNext w:val="0"/>
        <w:rPr>
          <w:lang w:val="it-IT"/>
        </w:rPr>
      </w:pPr>
      <w:r w:rsidRPr="007D2097">
        <w:rPr>
          <w:lang w:val="it-IT"/>
        </w:rPr>
        <w:t>Neni 149</w:t>
      </w:r>
    </w:p>
    <w:p w:rsidR="007D2097" w:rsidRPr="007D2097" w:rsidRDefault="007D2097" w:rsidP="007D2097">
      <w:pPr>
        <w:pStyle w:val="NeniTitull"/>
        <w:keepNext w:val="0"/>
        <w:rPr>
          <w:lang w:val="it-IT"/>
        </w:rPr>
      </w:pPr>
      <w:r w:rsidRPr="007D2097">
        <w:rPr>
          <w:lang w:val="it-IT"/>
        </w:rPr>
        <w:t>Aksionet me përparësi, pa të drejtë vote</w:t>
      </w:r>
    </w:p>
    <w:p w:rsidR="007D2097" w:rsidRPr="007D2097" w:rsidRDefault="007D2097" w:rsidP="007D2097">
      <w:pPr>
        <w:pStyle w:val="Paragrafi"/>
        <w:rPr>
          <w:lang w:val="it-IT"/>
        </w:rPr>
      </w:pPr>
    </w:p>
    <w:p w:rsidR="007D2097" w:rsidRPr="007D2097" w:rsidRDefault="007D2097" w:rsidP="007D2097">
      <w:pPr>
        <w:pStyle w:val="Paragrafi"/>
        <w:rPr>
          <w:lang w:val="it-IT"/>
        </w:rPr>
      </w:pPr>
      <w:r w:rsidRPr="007D2097">
        <w:rPr>
          <w:lang w:val="it-IT"/>
        </w:rPr>
        <w:t>1. Aksionet me përparësi, pa të drejtë vote, gëzojnë të gjitha të drejtat e tjera, që rrjedhin prej zotërimit të tyre, sipas këtij ligji.</w:t>
      </w:r>
    </w:p>
    <w:p w:rsidR="007D2097" w:rsidRPr="007D2097" w:rsidRDefault="007D2097" w:rsidP="007D2097">
      <w:pPr>
        <w:pStyle w:val="Paragrafi"/>
        <w:rPr>
          <w:lang w:val="it-IT"/>
        </w:rPr>
      </w:pPr>
      <w:r w:rsidRPr="007D2097">
        <w:rPr>
          <w:lang w:val="it-IT"/>
        </w:rPr>
        <w:t>2. Efektet e vendimit të asamblesë së përgjithshme për anulimin, kufizimin ose cenimin e të drejtave të përparësisë së këtyre aksioneve kushtëzohen nga pëlqimi i aksionarëve, që i zotërojnë ato.</w:t>
      </w:r>
    </w:p>
    <w:p w:rsidR="007D2097" w:rsidRPr="007D2097" w:rsidRDefault="007D2097" w:rsidP="007D2097">
      <w:pPr>
        <w:pStyle w:val="Paragrafi"/>
        <w:rPr>
          <w:lang w:val="it-IT"/>
        </w:rPr>
      </w:pPr>
      <w:r w:rsidRPr="007D2097">
        <w:rPr>
          <w:lang w:val="it-IT"/>
        </w:rPr>
        <w:t>3. Miratimi, sipas pikës 2 të këtij neni, merret gjatë një mbledhjeje të posaçme, vlefshmëria e së cilës kushtëzohet nga prania e aksionarëve, të cilët zotërojnë më shumë se 1/2 e pjesës së kapitalit të shoqërisë, që përfaqësohet nga aksione me përparësi. Vendimi i posaçëm për këto çështje merret me miratimin e 3/4 të aksionarëve, që zotërojnë aksionet me përparësi, të pranishëm apo të përfaqësuar në mbledhje. Statuti nuk mund të ndryshojë këtë shumicë, apo të caktojë kushte ose procedura të tjera, të detyrueshme për t’u ndjekur për këtë çështje.</w:t>
      </w:r>
    </w:p>
    <w:p w:rsidR="007D2097" w:rsidRPr="007D2097" w:rsidRDefault="007D2097" w:rsidP="007D2097">
      <w:pPr>
        <w:pStyle w:val="Paragrafi"/>
        <w:rPr>
          <w:lang w:val="it-IT"/>
        </w:rPr>
      </w:pPr>
      <w:r w:rsidRPr="007D2097">
        <w:rPr>
          <w:lang w:val="it-IT"/>
        </w:rPr>
        <w:t>4. Nëse përparësia anulohet, atëherë këto aksione rifitojnë të drejtën e votës.</w:t>
      </w:r>
    </w:p>
    <w:p w:rsidR="007D2097" w:rsidRPr="007D2097" w:rsidRDefault="007D2097" w:rsidP="007D2097">
      <w:pPr>
        <w:pStyle w:val="Paragrafi"/>
        <w:rPr>
          <w:lang w:val="it-IT"/>
        </w:rPr>
      </w:pPr>
    </w:p>
    <w:p w:rsidR="007D2097" w:rsidRPr="007D2097" w:rsidRDefault="007D2097" w:rsidP="007D2097">
      <w:pPr>
        <w:pStyle w:val="NeniNr"/>
        <w:keepNext w:val="0"/>
        <w:rPr>
          <w:lang w:val="it-IT"/>
        </w:rPr>
      </w:pPr>
      <w:r w:rsidRPr="007D2097">
        <w:rPr>
          <w:lang w:val="it-IT"/>
        </w:rPr>
        <w:t>Neni 150</w:t>
      </w:r>
    </w:p>
    <w:p w:rsidR="007D2097" w:rsidRPr="007D2097" w:rsidRDefault="007D2097" w:rsidP="007D2097">
      <w:pPr>
        <w:pStyle w:val="NeniTitull"/>
        <w:keepNext w:val="0"/>
        <w:rPr>
          <w:lang w:val="it-IT"/>
        </w:rPr>
      </w:pPr>
      <w:r w:rsidRPr="007D2097">
        <w:rPr>
          <w:lang w:val="it-IT"/>
        </w:rPr>
        <w:t>Hetimet e posaçme</w:t>
      </w:r>
    </w:p>
    <w:p w:rsidR="007D2097" w:rsidRPr="007D2097" w:rsidRDefault="007D2097" w:rsidP="007D2097">
      <w:pPr>
        <w:pStyle w:val="Paragrafi"/>
        <w:rPr>
          <w:lang w:val="it-IT"/>
        </w:rPr>
      </w:pPr>
    </w:p>
    <w:p w:rsidR="007D2097" w:rsidRPr="007D2097" w:rsidRDefault="007D2097" w:rsidP="007D2097">
      <w:pPr>
        <w:pStyle w:val="Paragrafi"/>
        <w:rPr>
          <w:lang w:val="it-IT"/>
        </w:rPr>
      </w:pPr>
      <w:r w:rsidRPr="007D2097">
        <w:rPr>
          <w:lang w:val="it-IT"/>
        </w:rPr>
        <w:t xml:space="preserve">1. Asambleja e përgjithshme mund të vendosë të nisë një hetim të posaçëm për parregullsitë në veprimet e themelimit të shoqërisë dhe të ushtrimit të veprimtarisë tregtare. Hetimi kryhet nga një ekspert i pavarur i fushës. </w:t>
      </w:r>
    </w:p>
    <w:p w:rsidR="007D2097" w:rsidRPr="007D2097" w:rsidRDefault="007D2097" w:rsidP="007D2097">
      <w:pPr>
        <w:pStyle w:val="Paragrafi"/>
        <w:rPr>
          <w:lang w:val="it-IT"/>
        </w:rPr>
      </w:pPr>
      <w:r w:rsidRPr="007D2097">
        <w:rPr>
          <w:lang w:val="it-IT"/>
        </w:rPr>
        <w:t>2. Aksionarët, që përfaqësojnë të paktën 5 për qind të totalit të votave në asamblenë e shoqërisë apo një vlerë më të vogël të parashikuar në statut dhe/ose kreditorët e shoqërisë, të cilët pretendojnë se shoqëria ka ndaj tyre detyrime në një vlerë jo më të vogël se 5 për qind të kapitalit të regjistruar, mund t’i kërkojnë asamblesë së përgjithshme emërimin e një eksperti të pavarur të fushës, kur ka dyshime të bazuara për shkelje të ligjit ose të statutit. Aksionarët apo kreditorët e shoqërisë së përcaktuar më sipër, brenda 30 ditëve pas refuzimit nga asambleja për emërimin e ekspertit të pavarur, mund t’i kërkojnë gjykatës emërimin e këtij eksperti. Nëse asambleja e përgjithshme nuk merr një vendim brenda 60 ditëve nga data e kërkesës, kërkesa e aksionarëve apo kreditorëve vlerësohet e refuzuar.</w:t>
      </w:r>
    </w:p>
    <w:p w:rsidR="007D2097" w:rsidRPr="007D2097" w:rsidRDefault="007D2097" w:rsidP="007D2097">
      <w:pPr>
        <w:pStyle w:val="Paragrafi"/>
        <w:rPr>
          <w:lang w:val="it-IT"/>
        </w:rPr>
      </w:pPr>
      <w:r w:rsidRPr="007D2097">
        <w:rPr>
          <w:lang w:val="it-IT"/>
        </w:rPr>
        <w:t>3. Kur asambleja e përgjithshme ka emëruar një ekspert të fushës për kryerjen e hetimit të posaçëm, aksionarët ose kreditorët e përmendur në pikën 2 të këtij neni mund t’i kërkojnë gjykatës zëvendësimin e ekspertit, kur ekzistojnë dyshime të bazuara se eksperti mund të mos realizojë hetimin e posaçëm në mënyrën e duhur.</w:t>
      </w:r>
    </w:p>
    <w:p w:rsidR="007D2097" w:rsidRPr="007D2097" w:rsidRDefault="007D2097" w:rsidP="007D2097">
      <w:pPr>
        <w:pStyle w:val="Paragrafi"/>
        <w:rPr>
          <w:lang w:val="it-IT"/>
        </w:rPr>
      </w:pPr>
      <w:r w:rsidRPr="007D2097">
        <w:rPr>
          <w:lang w:val="it-IT"/>
        </w:rPr>
        <w:t>4. Kur gjykata pranon kërkesat e përmendura në pikat 2 e 3 të këtij neni, shoqëria tregtare përballon kostot e emërimit dhe të shpërblimit të ekspertit të emëruar për kryerjen e hetimit të posaçëm.</w:t>
      </w:r>
    </w:p>
    <w:p w:rsidR="007D2097" w:rsidRPr="007D2097" w:rsidRDefault="007D2097" w:rsidP="007D2097">
      <w:pPr>
        <w:pStyle w:val="Paragrafi"/>
        <w:rPr>
          <w:lang w:val="it-IT"/>
        </w:rPr>
      </w:pPr>
      <w:r w:rsidRPr="007D2097">
        <w:rPr>
          <w:lang w:val="it-IT"/>
        </w:rPr>
        <w:t>5. E drejta për të kërkuar hetim të posaçëm, sipas pikave 1 e 2 të këtij neni, duhet të ushtrohet brenda 3 vjetëve nga data e regjistrimit të shoqërisë tregtare, kur hetimi ka si objekt parregullsitë e procesit të themelimit dhe brenda 3 vjetëve nga data e veprimit, që konsiderohet i parregullt, kur hetimi ka si objekt parregullsitë e ushtrimit të veprimtarisë tregtare.</w:t>
      </w:r>
    </w:p>
    <w:p w:rsidR="007D2097" w:rsidRPr="007D2097" w:rsidRDefault="007D2097" w:rsidP="007D2097">
      <w:pPr>
        <w:pStyle w:val="Paragrafi"/>
        <w:rPr>
          <w:lang w:val="it-IT"/>
        </w:rPr>
      </w:pPr>
      <w:r w:rsidRPr="007D2097">
        <w:rPr>
          <w:lang w:val="it-IT"/>
        </w:rPr>
        <w:t>6. Kreditorët që, në keqbesim, paraqesin kërkesa, sipas pikës 2 të këtij neni, përgjigjen në përputhje me nenin 34 të Kodit të Procedurës Civile.</w:t>
      </w:r>
    </w:p>
    <w:p w:rsidR="007D2097" w:rsidRPr="007D2097" w:rsidRDefault="007D2097" w:rsidP="007D2097">
      <w:pPr>
        <w:pStyle w:val="Paragrafi"/>
        <w:rPr>
          <w:lang w:val="it-IT"/>
        </w:rPr>
      </w:pPr>
    </w:p>
    <w:p w:rsidR="007D2097" w:rsidRPr="007D2097" w:rsidRDefault="007D2097" w:rsidP="007D2097">
      <w:pPr>
        <w:pStyle w:val="NeniNr"/>
        <w:keepNext w:val="0"/>
        <w:rPr>
          <w:lang w:val="it-IT"/>
        </w:rPr>
      </w:pPr>
      <w:r w:rsidRPr="007D2097">
        <w:rPr>
          <w:lang w:val="it-IT"/>
        </w:rPr>
        <w:t>Neni 151</w:t>
      </w:r>
    </w:p>
    <w:p w:rsidR="007D2097" w:rsidRPr="00277383" w:rsidRDefault="007D2097" w:rsidP="007D2097">
      <w:pPr>
        <w:pStyle w:val="NeniTitull"/>
        <w:keepNext w:val="0"/>
        <w:rPr>
          <w:lang w:val="it-IT"/>
        </w:rPr>
      </w:pPr>
      <w:r w:rsidRPr="00277383">
        <w:rPr>
          <w:lang w:val="it-IT"/>
        </w:rPr>
        <w:t>Shfuqizimi i vendimeve të parregullta dhe dëmshpërblimi</w:t>
      </w:r>
    </w:p>
    <w:p w:rsidR="007D2097" w:rsidRPr="00277383" w:rsidRDefault="007D2097" w:rsidP="007D2097">
      <w:pPr>
        <w:pStyle w:val="Paragrafi"/>
        <w:rPr>
          <w:lang w:val="it-IT"/>
        </w:rPr>
      </w:pPr>
    </w:p>
    <w:p w:rsidR="007D2097" w:rsidRPr="007D2097" w:rsidRDefault="007D2097" w:rsidP="007D2097">
      <w:pPr>
        <w:pStyle w:val="Paragrafi"/>
        <w:rPr>
          <w:lang w:val="it-IT"/>
        </w:rPr>
      </w:pPr>
      <w:r w:rsidRPr="007D2097">
        <w:rPr>
          <w:lang w:val="it-IT"/>
        </w:rPr>
        <w:t xml:space="preserve">1. Asambleja e përgjithshme ka të drejtë t’i kërkojë gjykatës kompetente shfuqizimin e vendimeve të administratorëve e, sipas rastit, të këshillit të administrimit apo këshillit mbikëqyrës, kur këto vlerësohen si shkelje të rënda të ligjit ose të statutit. </w:t>
      </w:r>
    </w:p>
    <w:p w:rsidR="007D2097" w:rsidRPr="007D2097" w:rsidRDefault="007D2097" w:rsidP="007D2097">
      <w:pPr>
        <w:pStyle w:val="Paragrafi"/>
        <w:rPr>
          <w:lang w:val="it-IT"/>
        </w:rPr>
      </w:pPr>
      <w:r w:rsidRPr="007D2097">
        <w:rPr>
          <w:lang w:val="it-IT"/>
        </w:rPr>
        <w:t>2. Aksionarët, që përfaqësojnë të paktën 5 për qind të totalit të votave në asamblenë e shoqërisë apo një vlerë më të vogël, të parashikuar në statut dhe/ose kreditorët e shoqërisë, të cilët pretendojnë se shoqëria ka ndaj tyre detyrime në një vlerë jo më të vogël se 5 për qind të kapitalit të regjistruar, mund t’i kërkojnë asamblesë së përgjithshme ngritjen e padisë si më sipër. Aksionarët apo kreditorët e shoqërisë, të përcaktuar me sipër, brenda 30 ditëve pas refuzimit nga asambleja për ngritjen e padisë, kanë të drejtë të ngrenë padi drejtpërdrejt përpara gjykatës përkatëse për shfuqizimin e vendimit të administratorëve. Nëse asambleja e përgjithshme nuk merr një vendim brenda 60 ditëve nga data e kërkesës, kërkesa e aksionarëve apo e kreditorëve vlerësohet e refuzuar.</w:t>
      </w:r>
    </w:p>
    <w:p w:rsidR="007D2097" w:rsidRPr="007D2097" w:rsidRDefault="007D2097" w:rsidP="007D2097">
      <w:pPr>
        <w:pStyle w:val="Paragrafi"/>
        <w:rPr>
          <w:lang w:val="it-IT"/>
        </w:rPr>
      </w:pPr>
      <w:r w:rsidRPr="007D2097">
        <w:rPr>
          <w:lang w:val="it-IT"/>
        </w:rPr>
        <w:t>3. Në varësi të organit të përcaktuar në pikën 1 të këtij neni, vendimi i të cilit paditet për shfuqizim, asambleja e përgjithshme merr pjesë në gjykim me anë të administratorëve, me anë të këshillit të administrimit apo këshillit mbikëqyrës. Shoqëria mund të marrë pjesë në gjykim edhe nëpërmjet një përfaqësuesi të posaçëm, të caktuar nga asambleja e përgjithshme.</w:t>
      </w:r>
    </w:p>
    <w:p w:rsidR="007D2097" w:rsidRPr="007D2097" w:rsidRDefault="007D2097" w:rsidP="007D2097">
      <w:pPr>
        <w:pStyle w:val="Paragrafi"/>
        <w:rPr>
          <w:lang w:val="it-IT"/>
        </w:rPr>
      </w:pPr>
      <w:r w:rsidRPr="007D2097">
        <w:rPr>
          <w:lang w:val="it-IT"/>
        </w:rPr>
        <w:t>4. Aksionarët e pakicës ose kreditorët e përmendur në pikën 1 të këtij neni mund t’i kërkojnë gjykatës zëvendësimin e përfaqësuesit të posaçëm, që nuk bën pjesë në organet e përmendura në pikën 3 të këtij neni, kur ekzistojnë dyshime të bazuara se përfaqësuesi i emëruar nga asambleja e përgjithshme mund të mos ngrejë e ndjekë padinë në interesin më të mirë të shoqërisë. Nëse gjykata e pranon këtë kërkesë, kostot e emërimit dhe të shpërblimit të përfaqësuesit përballohen nga shoqëria.</w:t>
      </w:r>
    </w:p>
    <w:p w:rsidR="007D2097" w:rsidRPr="007D2097" w:rsidRDefault="007D2097" w:rsidP="007D2097">
      <w:pPr>
        <w:pStyle w:val="Paragrafi"/>
        <w:rPr>
          <w:lang w:val="it-IT"/>
        </w:rPr>
      </w:pPr>
      <w:r w:rsidRPr="007D2097">
        <w:rPr>
          <w:lang w:val="it-IT"/>
        </w:rPr>
        <w:t xml:space="preserve">5. Gjykata vendos shpalljen e pavlefshmërisë së vendimit të ankimuar, nëse organi, që ka nxjerrë aktin e paditur, nuk merret vesh me pajtim me personin, që përfaqëson shoqërinë, sipas pikave 3 ose 4 të këtij neni, për korrigjimin e pasojave të vendimit, brenda 30 ditëve nga data e emërimit të këtij përfaqësuesi. Të drejtat e palëve të treta mbeten të pacenuara, në përputhje me pikën 3 të nenit 12 të këtij ligji. </w:t>
      </w:r>
    </w:p>
    <w:p w:rsidR="007D2097" w:rsidRPr="007D2097" w:rsidRDefault="007D2097" w:rsidP="007D2097">
      <w:pPr>
        <w:pStyle w:val="Paragrafi"/>
        <w:rPr>
          <w:lang w:val="it-IT"/>
        </w:rPr>
      </w:pPr>
      <w:r w:rsidRPr="007D2097">
        <w:rPr>
          <w:lang w:val="it-IT"/>
        </w:rPr>
        <w:t>6. Aksionarët në pakicë dhe kreditorët e përcaktuar më sipër kanë të drejtat e parashikuara në pikat 2 e 4 të këtij neni, edhe në rastin kur asambleja e përgjithshme nuk merr vendim ose refuzon të vendosë për kërkesën e tyre për ngritjen e padisë ndaj administratorëve apo anëtarëve të këshillave, me objekt shpërblimin e dëmit të pësuar nga shoqëria, si pasojë e vendimit të paligjshëm, apo për ngritjen e padive të tjera, që parashikon ky ligj ose statuti ndaj administratorëve ose anëtarëve të këshillit të administrimit apo këshillit mbikëqyrës.</w:t>
      </w:r>
    </w:p>
    <w:p w:rsidR="007D2097" w:rsidRPr="007D2097" w:rsidRDefault="007D2097" w:rsidP="007D2097">
      <w:pPr>
        <w:pStyle w:val="Paragrafi"/>
        <w:rPr>
          <w:lang w:val="it-IT"/>
        </w:rPr>
      </w:pPr>
      <w:r w:rsidRPr="007D2097">
        <w:rPr>
          <w:lang w:val="it-IT"/>
        </w:rPr>
        <w:t>7. Dispozita e pikës 6 të nenit 150 të këtij ligji zbatohet edhe për paditë e parashikuara në këtë nen.</w:t>
      </w:r>
    </w:p>
    <w:p w:rsidR="007D2097" w:rsidRPr="007D2097" w:rsidRDefault="007D2097" w:rsidP="007D2097">
      <w:pPr>
        <w:pStyle w:val="Paragrafi"/>
        <w:rPr>
          <w:lang w:val="it-IT"/>
        </w:rPr>
      </w:pPr>
    </w:p>
    <w:p w:rsidR="007D2097" w:rsidRPr="007D2097" w:rsidRDefault="007D2097" w:rsidP="007D2097">
      <w:pPr>
        <w:pStyle w:val="Paragrafi"/>
        <w:rPr>
          <w:lang w:val="it-IT"/>
        </w:rPr>
      </w:pPr>
    </w:p>
    <w:p w:rsidR="007D2097" w:rsidRPr="007D2097" w:rsidRDefault="007D2097" w:rsidP="007D2097">
      <w:pPr>
        <w:pStyle w:val="Paragrafi"/>
        <w:rPr>
          <w:lang w:val="it-IT"/>
        </w:rPr>
      </w:pPr>
    </w:p>
    <w:p w:rsidR="007D2097" w:rsidRPr="007D2097" w:rsidRDefault="007D2097" w:rsidP="007D2097">
      <w:pPr>
        <w:pStyle w:val="Paragrafi"/>
        <w:rPr>
          <w:lang w:val="it-IT"/>
        </w:rPr>
      </w:pPr>
    </w:p>
    <w:p w:rsidR="007D2097" w:rsidRPr="007D2097" w:rsidRDefault="007D2097" w:rsidP="007D2097">
      <w:pPr>
        <w:pStyle w:val="Paragrafi"/>
        <w:rPr>
          <w:lang w:val="it-IT"/>
        </w:rPr>
      </w:pPr>
    </w:p>
    <w:p w:rsidR="007D2097" w:rsidRPr="007D2097" w:rsidRDefault="007D2097" w:rsidP="007D2097">
      <w:pPr>
        <w:pStyle w:val="Paragrafi"/>
        <w:rPr>
          <w:lang w:val="it-IT"/>
        </w:rPr>
      </w:pPr>
    </w:p>
    <w:p w:rsidR="007D2097" w:rsidRPr="007D2097" w:rsidRDefault="007D2097" w:rsidP="007D2097">
      <w:pPr>
        <w:pStyle w:val="NeniNr"/>
        <w:keepNext w:val="0"/>
        <w:rPr>
          <w:lang w:val="it-IT"/>
        </w:rPr>
      </w:pPr>
      <w:r w:rsidRPr="007D2097">
        <w:rPr>
          <w:lang w:val="it-IT"/>
        </w:rPr>
        <w:t>Neni 152</w:t>
      </w:r>
    </w:p>
    <w:p w:rsidR="007D2097" w:rsidRPr="00277383" w:rsidRDefault="007D2097" w:rsidP="007D2097">
      <w:pPr>
        <w:pStyle w:val="NeniTitull"/>
        <w:keepNext w:val="0"/>
        <w:rPr>
          <w:lang w:val="it-IT"/>
        </w:rPr>
      </w:pPr>
      <w:r w:rsidRPr="00277383">
        <w:rPr>
          <w:lang w:val="it-IT"/>
        </w:rPr>
        <w:t>Të drejtat e lidhura me aksionin</w:t>
      </w:r>
    </w:p>
    <w:p w:rsidR="007D2097" w:rsidRPr="00277383" w:rsidRDefault="007D2097" w:rsidP="007D2097">
      <w:pPr>
        <w:pStyle w:val="Paragrafi"/>
        <w:rPr>
          <w:lang w:val="it-IT"/>
        </w:rPr>
      </w:pPr>
    </w:p>
    <w:p w:rsidR="007D2097" w:rsidRPr="007D2097" w:rsidRDefault="007D2097" w:rsidP="007D2097">
      <w:pPr>
        <w:pStyle w:val="Paragrafi"/>
        <w:rPr>
          <w:lang w:val="it-IT"/>
        </w:rPr>
      </w:pPr>
      <w:r w:rsidRPr="007D2097">
        <w:rPr>
          <w:lang w:val="it-IT"/>
        </w:rPr>
        <w:t>Aksionari, që pengohet të ushtrojë të drejtat, të cilat rrjedhin nga zotërimi i aksionit të shoqërisë, ka të drejtë t’i kërkojë gjykatës të urdhërojë ndalimin e cenimit apo të kërkojë dëmshpërblim. Padia duhet ngritur brenda 3 vjetëve pas pengimit të ushtrimit të së drejtës.</w:t>
      </w:r>
    </w:p>
    <w:p w:rsidR="007D2097" w:rsidRPr="007D2097" w:rsidRDefault="007D2097" w:rsidP="007D2097">
      <w:pPr>
        <w:pStyle w:val="Paragrafi"/>
        <w:rPr>
          <w:lang w:val="it-IT"/>
        </w:rPr>
      </w:pPr>
      <w:r w:rsidRPr="007D2097">
        <w:rPr>
          <w:lang w:val="it-IT"/>
        </w:rPr>
        <w:tab/>
      </w:r>
    </w:p>
    <w:p w:rsidR="007D2097" w:rsidRPr="007D2097" w:rsidRDefault="007D2097" w:rsidP="007D2097">
      <w:pPr>
        <w:pStyle w:val="NeniNr"/>
        <w:keepNext w:val="0"/>
        <w:rPr>
          <w:lang w:val="it-IT"/>
        </w:rPr>
      </w:pPr>
      <w:r w:rsidRPr="007D2097">
        <w:rPr>
          <w:lang w:val="it-IT"/>
        </w:rPr>
        <w:t>Neni 153</w:t>
      </w:r>
    </w:p>
    <w:p w:rsidR="007D2097" w:rsidRPr="007D2097" w:rsidRDefault="007D2097" w:rsidP="007D2097">
      <w:pPr>
        <w:pStyle w:val="NeniTitull"/>
        <w:keepNext w:val="0"/>
        <w:rPr>
          <w:lang w:val="it-IT"/>
        </w:rPr>
      </w:pPr>
      <w:r w:rsidRPr="007D2097">
        <w:rPr>
          <w:lang w:val="it-IT"/>
        </w:rPr>
        <w:t>Ndalimi i kufizimeve</w:t>
      </w:r>
    </w:p>
    <w:p w:rsidR="007D2097" w:rsidRPr="007D2097" w:rsidRDefault="007D2097" w:rsidP="007D2097">
      <w:pPr>
        <w:pStyle w:val="Paragrafi"/>
        <w:rPr>
          <w:lang w:val="it-IT"/>
        </w:rPr>
      </w:pPr>
    </w:p>
    <w:p w:rsidR="007D2097" w:rsidRPr="007D2097" w:rsidRDefault="007D2097" w:rsidP="007D2097">
      <w:pPr>
        <w:pStyle w:val="Paragrafi"/>
        <w:rPr>
          <w:lang w:val="it-IT"/>
        </w:rPr>
      </w:pPr>
      <w:r w:rsidRPr="007D2097">
        <w:rPr>
          <w:lang w:val="it-IT"/>
        </w:rPr>
        <w:t>1. Janë të pavlefshme dispozitat e statutit, që kufizojnë ose përjashtojnë ndonjë nga të drejtat e aksionarëve ose të kreditorëve, sipas përcaktimeve të përmendura në nenet 150, 151 e 152 të këtij ligji, si dhe dispozitat, që parashikojnë kufizime të përgjithshme të veprimeve, të përcaktuara në këto nene.</w:t>
      </w:r>
    </w:p>
    <w:p w:rsidR="007D2097" w:rsidRPr="007D2097" w:rsidRDefault="007D2097" w:rsidP="007D2097">
      <w:pPr>
        <w:pStyle w:val="Paragrafi"/>
        <w:rPr>
          <w:lang w:val="it-IT"/>
        </w:rPr>
      </w:pPr>
      <w:r w:rsidRPr="007D2097">
        <w:rPr>
          <w:lang w:val="it-IT"/>
        </w:rPr>
        <w:t>2. Vendimet e asamblesë së përgjithshme nuk mund të cenojnë të drejtën e aksionarëve ose të kreditorëve për të kryer veprimet e parashikuara në nenet 150, 151 e 152 të këtij ligji.</w:t>
      </w:r>
    </w:p>
    <w:p w:rsidR="007D2097" w:rsidRPr="007D2097" w:rsidRDefault="007D2097" w:rsidP="007D2097">
      <w:pPr>
        <w:pStyle w:val="Paragrafi"/>
        <w:rPr>
          <w:lang w:val="it-IT"/>
        </w:rPr>
      </w:pPr>
    </w:p>
    <w:p w:rsidR="007D2097" w:rsidRPr="007D2097" w:rsidRDefault="007D2097" w:rsidP="007D2097">
      <w:pPr>
        <w:pStyle w:val="KapitulliNr"/>
        <w:keepNext w:val="0"/>
        <w:rPr>
          <w:lang w:val="it-IT"/>
        </w:rPr>
      </w:pPr>
      <w:r w:rsidRPr="007D2097">
        <w:rPr>
          <w:lang w:val="it-IT"/>
        </w:rPr>
        <w:t>KREU II</w:t>
      </w:r>
    </w:p>
    <w:p w:rsidR="007D2097" w:rsidRPr="007D2097" w:rsidRDefault="007D2097" w:rsidP="007D2097">
      <w:pPr>
        <w:pStyle w:val="KapitulliTitull"/>
        <w:keepNext w:val="0"/>
        <w:rPr>
          <w:lang w:val="it-IT"/>
        </w:rPr>
      </w:pPr>
      <w:r w:rsidRPr="007D2097">
        <w:rPr>
          <w:lang w:val="it-IT"/>
        </w:rPr>
        <w:t>KËSHILLI I ADMINISTRIMI. SISTEMI ME NJË NIVEL</w:t>
      </w:r>
    </w:p>
    <w:p w:rsidR="007D2097" w:rsidRPr="007D2097" w:rsidRDefault="007D2097" w:rsidP="007D2097">
      <w:pPr>
        <w:pStyle w:val="Paragrafi"/>
        <w:rPr>
          <w:lang w:val="it-IT"/>
        </w:rPr>
      </w:pPr>
    </w:p>
    <w:p w:rsidR="007D2097" w:rsidRPr="007D2097" w:rsidRDefault="007D2097" w:rsidP="007D2097">
      <w:pPr>
        <w:pStyle w:val="NeniNr"/>
        <w:keepNext w:val="0"/>
        <w:rPr>
          <w:lang w:val="it-IT"/>
        </w:rPr>
      </w:pPr>
      <w:r w:rsidRPr="007D2097">
        <w:rPr>
          <w:lang w:val="it-IT"/>
        </w:rPr>
        <w:t>Neni 154</w:t>
      </w:r>
    </w:p>
    <w:p w:rsidR="007D2097" w:rsidRPr="007D2097" w:rsidRDefault="007D2097" w:rsidP="007D2097">
      <w:pPr>
        <w:pStyle w:val="NeniTitull"/>
        <w:keepNext w:val="0"/>
        <w:rPr>
          <w:lang w:val="it-IT"/>
        </w:rPr>
      </w:pPr>
      <w:r w:rsidRPr="007D2097">
        <w:rPr>
          <w:lang w:val="it-IT"/>
        </w:rPr>
        <w:t>Të drejtat dhe detyrimet</w:t>
      </w:r>
    </w:p>
    <w:p w:rsidR="007D2097" w:rsidRPr="007D2097" w:rsidRDefault="007D2097" w:rsidP="007D2097">
      <w:pPr>
        <w:pStyle w:val="Paragrafi"/>
        <w:rPr>
          <w:lang w:val="it-IT"/>
        </w:rPr>
      </w:pPr>
    </w:p>
    <w:p w:rsidR="007D2097" w:rsidRPr="007D2097" w:rsidRDefault="007D2097" w:rsidP="007D2097">
      <w:pPr>
        <w:pStyle w:val="Paragrafi"/>
        <w:rPr>
          <w:lang w:val="it-IT"/>
        </w:rPr>
      </w:pPr>
      <w:r w:rsidRPr="007D2097">
        <w:rPr>
          <w:lang w:val="it-IT"/>
        </w:rPr>
        <w:t>1. Këshilli i administrimit ka këto të drejta dhe përgjegjësi:</w:t>
      </w:r>
    </w:p>
    <w:p w:rsidR="007D2097" w:rsidRPr="007D2097" w:rsidRDefault="007D2097" w:rsidP="007D2097">
      <w:pPr>
        <w:pStyle w:val="Paragrafi"/>
        <w:rPr>
          <w:lang w:val="it-IT"/>
        </w:rPr>
      </w:pPr>
      <w:r w:rsidRPr="007D2097">
        <w:rPr>
          <w:lang w:val="it-IT"/>
        </w:rPr>
        <w:t>a) të japë direktiva për administratorët për zbatimin e politikave tregtare të shoqërisë;</w:t>
      </w:r>
    </w:p>
    <w:p w:rsidR="007D2097" w:rsidRPr="007D2097" w:rsidRDefault="007D2097" w:rsidP="007D2097">
      <w:pPr>
        <w:pStyle w:val="Paragrafi"/>
        <w:rPr>
          <w:lang w:val="it-IT"/>
        </w:rPr>
      </w:pPr>
      <w:r w:rsidRPr="007D2097">
        <w:rPr>
          <w:lang w:val="it-IT"/>
        </w:rPr>
        <w:t>b) të kontrollojë e të mbikëqyrë zbatimin e politikave tregtare të shoqërisë nga administratorët;</w:t>
      </w:r>
    </w:p>
    <w:p w:rsidR="007D2097" w:rsidRPr="007D2097" w:rsidRDefault="007D2097" w:rsidP="007D2097">
      <w:pPr>
        <w:pStyle w:val="Paragrafi"/>
        <w:rPr>
          <w:lang w:val="it-IT"/>
        </w:rPr>
      </w:pPr>
      <w:r w:rsidRPr="007D2097">
        <w:rPr>
          <w:lang w:val="it-IT"/>
        </w:rPr>
        <w:t>c) të përgatisë, me kërkesë të asamblesë së përgjithshme, marrjen e masave, që janë në kompetencë të kësaj të fundit, t’i rekomandojë asaj vendime të nevojshme për t’u marrë, si dhe të zbatojë vendimet e asamblesë;</w:t>
      </w:r>
    </w:p>
    <w:p w:rsidR="007D2097" w:rsidRPr="007D2097" w:rsidRDefault="007D2097" w:rsidP="007D2097">
      <w:pPr>
        <w:pStyle w:val="Paragrafi"/>
        <w:rPr>
          <w:lang w:val="it-IT"/>
        </w:rPr>
      </w:pPr>
      <w:r w:rsidRPr="007D2097">
        <w:rPr>
          <w:lang w:val="it-IT"/>
        </w:rPr>
        <w:t>ç) të thërrasë mbledhjen e asamblesë së përgjithshme, sa herë vlerësohet e nevojshme për interesat e shoqërisë;</w:t>
      </w:r>
    </w:p>
    <w:p w:rsidR="007D2097" w:rsidRPr="007D2097" w:rsidRDefault="007D2097" w:rsidP="007D2097">
      <w:pPr>
        <w:pStyle w:val="Paragrafi"/>
        <w:rPr>
          <w:lang w:val="it-IT"/>
        </w:rPr>
      </w:pPr>
      <w:r w:rsidRPr="007D2097">
        <w:rPr>
          <w:lang w:val="it-IT"/>
        </w:rPr>
        <w:t>d) të kujdeset që shoqëria të respektojë ligjin dhe standardet e kontabilitetit;</w:t>
      </w:r>
    </w:p>
    <w:p w:rsidR="007D2097" w:rsidRPr="007D2097" w:rsidRDefault="007D2097" w:rsidP="007D2097">
      <w:pPr>
        <w:pStyle w:val="Paragrafi"/>
        <w:rPr>
          <w:lang w:val="it-IT"/>
        </w:rPr>
      </w:pPr>
      <w:r w:rsidRPr="007D2097">
        <w:rPr>
          <w:lang w:val="it-IT"/>
        </w:rPr>
        <w:t>dh) të shqyrtojë e të kontrollojë librat kontabël, dokumentet dhe aktivet e shoqërisë;</w:t>
      </w:r>
    </w:p>
    <w:p w:rsidR="007D2097" w:rsidRPr="007D2097" w:rsidRDefault="007D2097" w:rsidP="007D2097">
      <w:pPr>
        <w:pStyle w:val="Paragrafi"/>
        <w:rPr>
          <w:lang w:val="it-IT"/>
        </w:rPr>
      </w:pPr>
      <w:r w:rsidRPr="007D2097">
        <w:rPr>
          <w:lang w:val="it-IT"/>
        </w:rPr>
        <w:t>e) të sigurojë se pasqyrat financiare vjetore, raportet e ecurisë së veprimtarisë, si dhe detyrimet e tjera të raportimit e publikimit, të detyrueshme në bazë të ligjit apo statutit, të kryhen me saktësi nga administratorët. Këto dokumente duhet të miratohen e të nënshkruhen nga të gjithë e anëtarët e këshillit të administrimit për t’iu paraqitur asamblesë së përgjithshme, së bashku me një raport të këshillit të administrimit për miratim dhe një përshkrim për mbikëqyrjen e menaxhimit gjatë të gjithë vitit financiar;</w:t>
      </w:r>
    </w:p>
    <w:p w:rsidR="007D2097" w:rsidRPr="007D2097" w:rsidRDefault="007D2097" w:rsidP="007D2097">
      <w:pPr>
        <w:pStyle w:val="Paragrafi"/>
        <w:rPr>
          <w:lang w:val="it-IT"/>
        </w:rPr>
      </w:pPr>
      <w:r w:rsidRPr="007D2097">
        <w:rPr>
          <w:lang w:val="it-IT"/>
        </w:rPr>
        <w:t>ë) të sigurojë se auditimi i librave dhe i regjistrimeve kontabël të kryhet të paktën një herë në vit nga një ekspert kontabël i autorizuar, i pavarur e raporti i auditimit, drejtuar asamblesë së përgjithshme, t’u vihet në dispozicion të gjithë anëtarëve të këshillit e administratorëve. Raporti i këshillit të administrimit, përmendur në shkronjën “e” të kësaj pike, duhet të përmbajë edhe mendimin për raportin e auditimit;</w:t>
      </w:r>
    </w:p>
    <w:p w:rsidR="007D2097" w:rsidRPr="007D2097" w:rsidRDefault="007D2097" w:rsidP="007D2097">
      <w:pPr>
        <w:pStyle w:val="Paragrafi"/>
        <w:rPr>
          <w:lang w:val="it-IT"/>
        </w:rPr>
      </w:pPr>
      <w:r w:rsidRPr="007D2097">
        <w:rPr>
          <w:lang w:val="it-IT"/>
        </w:rPr>
        <w:t>f) të emërojë dhe të shkarkojë administratorët, të ndajë kompetencat ndërmjet tyre;</w:t>
      </w:r>
    </w:p>
    <w:p w:rsidR="007D2097" w:rsidRPr="007D2097" w:rsidRDefault="007D2097" w:rsidP="007D2097">
      <w:pPr>
        <w:pStyle w:val="Paragrafi"/>
        <w:rPr>
          <w:lang w:val="it-IT"/>
        </w:rPr>
      </w:pPr>
      <w:r w:rsidRPr="007D2097">
        <w:rPr>
          <w:lang w:val="it-IT"/>
        </w:rPr>
        <w:t>g) të përcaktojë shpërblimin e administratorëve;</w:t>
      </w:r>
    </w:p>
    <w:p w:rsidR="007D2097" w:rsidRPr="007D2097" w:rsidRDefault="007D2097" w:rsidP="007D2097">
      <w:pPr>
        <w:pStyle w:val="Paragrafi"/>
        <w:rPr>
          <w:lang w:val="it-IT"/>
        </w:rPr>
      </w:pPr>
      <w:r w:rsidRPr="007D2097">
        <w:rPr>
          <w:lang w:val="it-IT"/>
        </w:rPr>
        <w:t>gj) të miratojë marrjen përsipër të detyrimeve me vlerë më të lartë se 5 për qind të aseteve të shoqërisë, që rezulton në pasqyrat e fundit financiare, të certifikuara, nëpërmjet nënshkrimit të huave apo emetimit të obligacioneve apo instrumenteve të tjera të borxhit;</w:t>
      </w:r>
    </w:p>
    <w:p w:rsidR="007D2097" w:rsidRPr="007D2097" w:rsidRDefault="007D2097" w:rsidP="007D2097">
      <w:pPr>
        <w:pStyle w:val="Paragrafi"/>
        <w:rPr>
          <w:lang w:val="it-IT"/>
        </w:rPr>
      </w:pPr>
      <w:r w:rsidRPr="007D2097">
        <w:rPr>
          <w:lang w:val="it-IT"/>
        </w:rPr>
        <w:t>k) të vendosë krijimin e bashkëpunimeve tregtare afatgjata dhe propozimin e politikave, për themelimin e shoqërive tregtare ose të grupeve të reja;</w:t>
      </w:r>
    </w:p>
    <w:p w:rsidR="007D2097" w:rsidRPr="007D2097" w:rsidRDefault="007D2097" w:rsidP="007D2097">
      <w:pPr>
        <w:pStyle w:val="Paragrafi"/>
        <w:rPr>
          <w:lang w:val="it-IT"/>
        </w:rPr>
      </w:pPr>
      <w:r w:rsidRPr="007D2097">
        <w:rPr>
          <w:lang w:val="it-IT"/>
        </w:rPr>
        <w:t>i) të kryejë veprimet e tjera, të përcaktuara në ligj dhe në statut.</w:t>
      </w:r>
    </w:p>
    <w:p w:rsidR="007D2097" w:rsidRPr="007D2097" w:rsidRDefault="007D2097" w:rsidP="007D2097">
      <w:pPr>
        <w:pStyle w:val="Paragrafi"/>
        <w:rPr>
          <w:lang w:val="it-IT"/>
        </w:rPr>
      </w:pPr>
      <w:r w:rsidRPr="007D2097">
        <w:rPr>
          <w:lang w:val="it-IT"/>
        </w:rPr>
        <w:t xml:space="preserve">2. Në rastet e parashikuara në pikat 3, 4 e 5 të nenit 136 të këtij ligji, këshilli i administrimit duhet të thërrasë menjëherë asamblenë e përgjithshme, për të shqyrtuar nëse shoqëria duhet të prishet ose për marrjen e masave të tjera të nevojshme e të përshtatshme. </w:t>
      </w:r>
    </w:p>
    <w:p w:rsidR="007D2097" w:rsidRPr="007D2097" w:rsidRDefault="007D2097" w:rsidP="007D2097">
      <w:pPr>
        <w:pStyle w:val="Paragrafi"/>
        <w:rPr>
          <w:lang w:val="it-IT"/>
        </w:rPr>
      </w:pPr>
    </w:p>
    <w:p w:rsidR="007D2097" w:rsidRPr="007D2097" w:rsidRDefault="007D2097" w:rsidP="007D2097">
      <w:pPr>
        <w:pStyle w:val="NeniNr"/>
        <w:keepNext w:val="0"/>
        <w:rPr>
          <w:lang w:val="it-IT"/>
        </w:rPr>
      </w:pPr>
      <w:r w:rsidRPr="007D2097">
        <w:rPr>
          <w:lang w:val="it-IT"/>
        </w:rPr>
        <w:t>Neni 155</w:t>
      </w:r>
    </w:p>
    <w:p w:rsidR="007D2097" w:rsidRPr="007D2097" w:rsidRDefault="007D2097" w:rsidP="007D2097">
      <w:pPr>
        <w:pStyle w:val="NeniTitull"/>
        <w:keepNext w:val="0"/>
        <w:rPr>
          <w:lang w:val="it-IT"/>
        </w:rPr>
      </w:pPr>
      <w:r w:rsidRPr="007D2097">
        <w:rPr>
          <w:lang w:val="it-IT"/>
        </w:rPr>
        <w:t>Numri, emërimi dhe përbërja e këshillit të administrimit</w:t>
      </w:r>
    </w:p>
    <w:p w:rsidR="007D2097" w:rsidRPr="007D2097" w:rsidRDefault="007D2097" w:rsidP="007D2097">
      <w:pPr>
        <w:pStyle w:val="Paragrafi"/>
        <w:rPr>
          <w:lang w:val="it-IT"/>
        </w:rPr>
      </w:pPr>
    </w:p>
    <w:p w:rsidR="007D2097" w:rsidRPr="007D2097" w:rsidRDefault="007D2097" w:rsidP="007D2097">
      <w:pPr>
        <w:pStyle w:val="Paragrafi"/>
        <w:rPr>
          <w:lang w:val="it-IT"/>
        </w:rPr>
      </w:pPr>
      <w:r w:rsidRPr="007D2097">
        <w:rPr>
          <w:lang w:val="it-IT"/>
        </w:rPr>
        <w:t xml:space="preserve">1. Këshilli i administrimit përbëhet nga të paktën tre apo një numër më i madh, por jo më shumë se 21 anëtarë. Anëtarët janë individë, shumica e të cilëve duhet të jenë të pavarur dhe të ndryshëm nga administratorët e shoqërisë. </w:t>
      </w:r>
    </w:p>
    <w:p w:rsidR="007D2097" w:rsidRPr="007D2097" w:rsidRDefault="007D2097" w:rsidP="007D2097">
      <w:pPr>
        <w:pStyle w:val="Paragrafi"/>
        <w:rPr>
          <w:lang w:val="it-IT"/>
        </w:rPr>
      </w:pPr>
      <w:r w:rsidRPr="007D2097">
        <w:rPr>
          <w:lang w:val="it-IT"/>
        </w:rPr>
        <w:t>2. Anëtarët e këshillit të administrimit zgjidhen nga asambleja e përgjithshme me shumicën e kërkuar në pikën 2 të nenit 145 të këtij ligji, duke zbatuar afatin e emërimit, të përcaktuar në statut, i cili nuk mund të jetë më i gjatë se 3 vjet. Anëtarët e këshillit të administrimit mund të rizgjidhen.</w:t>
      </w:r>
    </w:p>
    <w:p w:rsidR="007D2097" w:rsidRPr="007D2097" w:rsidRDefault="007D2097" w:rsidP="007D2097">
      <w:pPr>
        <w:pStyle w:val="Paragrafi"/>
        <w:rPr>
          <w:lang w:val="it-IT"/>
        </w:rPr>
      </w:pPr>
      <w:r w:rsidRPr="007D2097">
        <w:rPr>
          <w:lang w:val="it-IT"/>
        </w:rPr>
        <w:t>3. Statuti mund të parashikojë që aksionarët, të cilët zotërojnë së bashku një numër aksionesh, që përfaqësojnë të paktën 5 për qind ose një vlerë më të vogël të kapitalit të regjistruar, të kenë të drejtën të emërojnë një anëtar të këshillit të administrimit me një vendim të posaçëm. Anëtarët e zgjedhur në këtë mënyrë nuk mund ta rrisin numrin e anëtarëve të këshillit të administrimit mbi numrin maksimal prej 21 anëtarësh.</w:t>
      </w:r>
    </w:p>
    <w:p w:rsidR="007D2097" w:rsidRPr="007D2097" w:rsidRDefault="007D2097" w:rsidP="007D2097">
      <w:pPr>
        <w:pStyle w:val="Paragrafi"/>
        <w:rPr>
          <w:lang w:val="it-IT"/>
        </w:rPr>
      </w:pPr>
      <w:r w:rsidRPr="007D2097">
        <w:rPr>
          <w:lang w:val="it-IT"/>
        </w:rPr>
        <w:t>4. Anëtarë të pavarur të këshillit të administrimit vlerësohen personat, të cilët nuk kanë konflikt interesash, sipas përcaktimit të pikës 3 të nenit 13 të këtij ligji.</w:t>
      </w:r>
    </w:p>
    <w:p w:rsidR="007D2097" w:rsidRPr="007D2097" w:rsidRDefault="007D2097" w:rsidP="007D2097">
      <w:pPr>
        <w:pStyle w:val="Paragrafi"/>
        <w:rPr>
          <w:lang w:val="it-IT"/>
        </w:rPr>
      </w:pPr>
    </w:p>
    <w:p w:rsidR="007D2097" w:rsidRPr="007D2097" w:rsidRDefault="007D2097" w:rsidP="007D2097">
      <w:pPr>
        <w:pStyle w:val="NeniNr"/>
        <w:keepNext w:val="0"/>
        <w:rPr>
          <w:lang w:val="it-IT"/>
        </w:rPr>
      </w:pPr>
      <w:r w:rsidRPr="007D2097">
        <w:rPr>
          <w:lang w:val="it-IT"/>
        </w:rPr>
        <w:t>Neni 156</w:t>
      </w:r>
    </w:p>
    <w:p w:rsidR="007D2097" w:rsidRPr="007D2097" w:rsidRDefault="007D2097" w:rsidP="007D2097">
      <w:pPr>
        <w:pStyle w:val="NeniTitull"/>
        <w:keepNext w:val="0"/>
        <w:rPr>
          <w:lang w:val="it-IT"/>
        </w:rPr>
      </w:pPr>
      <w:r w:rsidRPr="007D2097">
        <w:rPr>
          <w:lang w:val="it-IT"/>
        </w:rPr>
        <w:t>Zgjedhshmëria e kufizuar</w:t>
      </w:r>
    </w:p>
    <w:p w:rsidR="007D2097" w:rsidRPr="007D2097" w:rsidRDefault="007D2097" w:rsidP="007D2097">
      <w:pPr>
        <w:pStyle w:val="Paragrafi"/>
        <w:rPr>
          <w:lang w:val="it-IT"/>
        </w:rPr>
      </w:pPr>
    </w:p>
    <w:p w:rsidR="007D2097" w:rsidRPr="007D2097" w:rsidRDefault="007D2097" w:rsidP="007D2097">
      <w:pPr>
        <w:pStyle w:val="Paragrafi"/>
        <w:rPr>
          <w:lang w:val="it-IT"/>
        </w:rPr>
      </w:pPr>
      <w:r w:rsidRPr="007D2097">
        <w:rPr>
          <w:lang w:val="it-IT"/>
        </w:rPr>
        <w:t>1. Anëtarët e këshillit të administrimit mund të zgjidhen nga radhët e aksionarëve dhe punëmarrësve të shoqërisë tregtare, si edhe nga radhët e individëve të tjerë, jashtë shoqërisë.</w:t>
      </w:r>
    </w:p>
    <w:p w:rsidR="007D2097" w:rsidRPr="007D2097" w:rsidRDefault="007D2097" w:rsidP="007D2097">
      <w:pPr>
        <w:pStyle w:val="Paragrafi"/>
        <w:rPr>
          <w:lang w:val="it-IT"/>
        </w:rPr>
      </w:pPr>
      <w:r w:rsidRPr="007D2097">
        <w:rPr>
          <w:lang w:val="it-IT"/>
        </w:rPr>
        <w:t>2. Një individ nuk mund të zgjidhet si anëtar i këshillit të administrimit, nëse ai, njëkohësisht, është:</w:t>
      </w:r>
    </w:p>
    <w:p w:rsidR="007D2097" w:rsidRPr="007D2097" w:rsidRDefault="007D2097" w:rsidP="007D2097">
      <w:pPr>
        <w:pStyle w:val="Paragrafi"/>
        <w:rPr>
          <w:lang w:val="it-IT"/>
        </w:rPr>
      </w:pPr>
      <w:r w:rsidRPr="007D2097">
        <w:rPr>
          <w:lang w:val="it-IT"/>
        </w:rPr>
        <w:t>a) anëtar i këshillit të administrimit ose i këshillit mbikëqyrës në 2 shoqëri të tjera, të regjistruara në Republikën e Shqipërisë;</w:t>
      </w:r>
    </w:p>
    <w:p w:rsidR="007D2097" w:rsidRPr="007D2097" w:rsidRDefault="007D2097" w:rsidP="007D2097">
      <w:pPr>
        <w:pStyle w:val="Paragrafi"/>
        <w:rPr>
          <w:lang w:val="it-IT"/>
        </w:rPr>
      </w:pPr>
      <w:r w:rsidRPr="007D2097">
        <w:rPr>
          <w:lang w:val="it-IT"/>
        </w:rPr>
        <w:t>b) është administrator i një shoqërie mëmë ose i një shoqërie të kontrolluar të shoqërisë;</w:t>
      </w:r>
    </w:p>
    <w:p w:rsidR="007D2097" w:rsidRPr="007D2097" w:rsidRDefault="007D2097" w:rsidP="007D2097">
      <w:pPr>
        <w:pStyle w:val="Paragrafi"/>
        <w:rPr>
          <w:lang w:val="it-IT"/>
        </w:rPr>
      </w:pPr>
      <w:r w:rsidRPr="007D2097">
        <w:rPr>
          <w:lang w:val="it-IT"/>
        </w:rPr>
        <w:t>c) është administrator i një shoqërie tjetër, e cila ka si administrator ose anëtar të këshillit të administrimit një anëtar të këshillit të administrimit apo të këshillit mbikëqyrës të shoqërisë së parë.</w:t>
      </w:r>
    </w:p>
    <w:p w:rsidR="007D2097" w:rsidRPr="007D2097" w:rsidRDefault="007D2097" w:rsidP="007D2097">
      <w:pPr>
        <w:pStyle w:val="Paragrafi"/>
        <w:rPr>
          <w:lang w:val="it-IT"/>
        </w:rPr>
      </w:pPr>
      <w:r w:rsidRPr="007D2097">
        <w:rPr>
          <w:lang w:val="it-IT"/>
        </w:rPr>
        <w:t>3. Çdo emërim, i bërë në kundërshtim me pikën 2 të këtij neni, është absolutisht i pavlefshëm. Të drejtat e palëve të treta mbrohen sipas nenit 12 të këtij ligji.</w:t>
      </w:r>
    </w:p>
    <w:p w:rsidR="007D2097" w:rsidRPr="007D2097" w:rsidRDefault="007D2097" w:rsidP="007D2097">
      <w:pPr>
        <w:pStyle w:val="Paragrafi"/>
        <w:rPr>
          <w:lang w:val="it-IT"/>
        </w:rPr>
      </w:pPr>
      <w:r w:rsidRPr="007D2097">
        <w:rPr>
          <w:lang w:val="it-IT"/>
        </w:rPr>
        <w:t>4. Anëtarësimi në këshillin mbikëqyrës apo këshillin e administrimit të shoqërive të tjera të një grupi vlerësohet si anëtarësim vetëm në një bord.</w:t>
      </w:r>
    </w:p>
    <w:p w:rsidR="007D2097" w:rsidRPr="007D2097" w:rsidRDefault="007D2097" w:rsidP="007D2097">
      <w:pPr>
        <w:pStyle w:val="Paragrafi"/>
        <w:rPr>
          <w:lang w:val="it-IT"/>
        </w:rPr>
      </w:pPr>
      <w:r w:rsidRPr="007D2097">
        <w:rPr>
          <w:lang w:val="it-IT"/>
        </w:rPr>
        <w:t xml:space="preserve">5. Individët, që kandidojnë për t’u emëruar si anëtarë të këshillit të administrimit detyrohen të informojnë menjëherë shoqërinë për çdo konflikt interesi e anëtarësie në këshillat e shoqërive të tjera. </w:t>
      </w:r>
    </w:p>
    <w:p w:rsidR="007D2097" w:rsidRPr="007D2097" w:rsidRDefault="007D2097" w:rsidP="007D2097">
      <w:pPr>
        <w:pStyle w:val="Paragrafi"/>
        <w:rPr>
          <w:lang w:val="it-IT"/>
        </w:rPr>
      </w:pPr>
    </w:p>
    <w:p w:rsidR="007D2097" w:rsidRPr="007D2097" w:rsidRDefault="007D2097" w:rsidP="007D2097">
      <w:pPr>
        <w:pStyle w:val="NeniNr"/>
        <w:keepNext w:val="0"/>
        <w:rPr>
          <w:lang w:val="it-IT"/>
        </w:rPr>
      </w:pPr>
      <w:r w:rsidRPr="007D2097">
        <w:rPr>
          <w:lang w:val="it-IT"/>
        </w:rPr>
        <w:t>Neni 157</w:t>
      </w:r>
    </w:p>
    <w:p w:rsidR="007D2097" w:rsidRPr="007D2097" w:rsidRDefault="007D2097" w:rsidP="007D2097">
      <w:pPr>
        <w:pStyle w:val="NeniTitull"/>
        <w:keepNext w:val="0"/>
        <w:rPr>
          <w:lang w:val="it-IT"/>
        </w:rPr>
      </w:pPr>
      <w:r w:rsidRPr="007D2097">
        <w:rPr>
          <w:lang w:val="it-IT"/>
        </w:rPr>
        <w:t>Shkarkimi</w:t>
      </w:r>
    </w:p>
    <w:p w:rsidR="007D2097" w:rsidRPr="007D2097" w:rsidRDefault="007D2097" w:rsidP="007D2097">
      <w:pPr>
        <w:pStyle w:val="Paragrafi"/>
        <w:rPr>
          <w:lang w:val="it-IT"/>
        </w:rPr>
      </w:pPr>
    </w:p>
    <w:p w:rsidR="007D2097" w:rsidRPr="007D2097" w:rsidRDefault="007D2097" w:rsidP="007D2097">
      <w:pPr>
        <w:pStyle w:val="Paragrafi"/>
        <w:rPr>
          <w:lang w:val="it-IT"/>
        </w:rPr>
      </w:pPr>
      <w:r w:rsidRPr="007D2097">
        <w:rPr>
          <w:lang w:val="it-IT"/>
        </w:rPr>
        <w:t>1. Asambleja e përgjithshme mund të shkarkojë, në çdo kohë, një anëtar të këshillit të administrimit, me shumicë të thjeshtë votash. Kjo e drejtë nuk mund të përjashtohet nga statuti apo me marrëveshje. Paditë, që lidhen me shpërblimin e anëtarit, në bazë të marrëdhënieve kontraktore me shoqërinë, rregullohen sipas dispozitave ligjore në fuqi.</w:t>
      </w:r>
    </w:p>
    <w:p w:rsidR="007D2097" w:rsidRPr="007D2097" w:rsidRDefault="007D2097" w:rsidP="007D2097">
      <w:pPr>
        <w:pStyle w:val="Paragrafi"/>
        <w:rPr>
          <w:lang w:val="it-IT"/>
        </w:rPr>
      </w:pPr>
      <w:r w:rsidRPr="007D2097">
        <w:rPr>
          <w:lang w:val="it-IT"/>
        </w:rPr>
        <w:t>2. Anëtari i këshillit të administrimit, i cili është zgjedhur në përputhje me pikën 3 të nenit 155 të këtij ligji, mund të shkarkohet me vendim të aksionarëve të pakicës, që e ka zgjedhur. Kur kushtet e parashikuara në statut për këtë emërim të veçantë nuk janë më në fuqi, asambleja e përgjithshme mund ta shkarkojë anëtarin në fjalë me shumicë të thjeshtë votash.</w:t>
      </w:r>
    </w:p>
    <w:p w:rsidR="007D2097" w:rsidRPr="007D2097" w:rsidRDefault="007D2097" w:rsidP="007D2097">
      <w:pPr>
        <w:pStyle w:val="Paragrafi"/>
        <w:rPr>
          <w:lang w:val="it-IT"/>
        </w:rPr>
      </w:pPr>
      <w:r w:rsidRPr="007D2097">
        <w:rPr>
          <w:lang w:val="it-IT"/>
        </w:rPr>
        <w:t>3. Këshilli i administrimit, me shumicë të thjeshtë votash, mund t’i kërkojë gjykatës përkatëse të shkarkojë një anëtar, nëse ai ka shkelur detyrat e parashikuara në pikën 3 të nenit 163 të këtij ligji.</w:t>
      </w:r>
    </w:p>
    <w:p w:rsidR="007D2097" w:rsidRPr="007D2097" w:rsidRDefault="007D2097" w:rsidP="007D2097">
      <w:pPr>
        <w:pStyle w:val="Paragrafi"/>
        <w:rPr>
          <w:lang w:val="it-IT"/>
        </w:rPr>
      </w:pPr>
    </w:p>
    <w:p w:rsidR="007D2097" w:rsidRPr="007D2097" w:rsidRDefault="007D2097" w:rsidP="007D2097">
      <w:pPr>
        <w:pStyle w:val="NeniNr"/>
        <w:keepNext w:val="0"/>
        <w:rPr>
          <w:lang w:val="it-IT"/>
        </w:rPr>
      </w:pPr>
      <w:r w:rsidRPr="007D2097">
        <w:rPr>
          <w:lang w:val="it-IT"/>
        </w:rPr>
        <w:t>Neni 158</w:t>
      </w:r>
    </w:p>
    <w:p w:rsidR="007D2097" w:rsidRPr="007D2097" w:rsidRDefault="007D2097" w:rsidP="007D2097">
      <w:pPr>
        <w:pStyle w:val="NeniTitull"/>
        <w:keepNext w:val="0"/>
        <w:rPr>
          <w:lang w:val="it-IT"/>
        </w:rPr>
      </w:pPr>
      <w:r w:rsidRPr="007D2097">
        <w:rPr>
          <w:lang w:val="it-IT"/>
        </w:rPr>
        <w:t>Administratorët</w:t>
      </w:r>
    </w:p>
    <w:p w:rsidR="007D2097" w:rsidRPr="007D2097" w:rsidRDefault="007D2097" w:rsidP="007D2097">
      <w:pPr>
        <w:pStyle w:val="Paragrafi"/>
        <w:rPr>
          <w:lang w:val="it-IT"/>
        </w:rPr>
      </w:pPr>
    </w:p>
    <w:p w:rsidR="007D2097" w:rsidRPr="007D2097" w:rsidRDefault="007D2097" w:rsidP="007D2097">
      <w:pPr>
        <w:pStyle w:val="Paragrafi"/>
        <w:rPr>
          <w:lang w:val="it-IT"/>
        </w:rPr>
      </w:pPr>
      <w:r w:rsidRPr="007D2097">
        <w:rPr>
          <w:lang w:val="it-IT"/>
        </w:rPr>
        <w:t>1. Këshilli i administrimit emëron një ose më shumë persona fizikë si administratorë të shoqërisë, për një afat të përcaktuar në statut, i cili nuk mund të jetë më i gjatë se 3 vjet. Administratorët e shoqërisë mund të rizgjidhen. Anëtarët e këshillit të administrimit mund ta kryejnë detyrën e administratorit për sa kohë shumica e anëtarëve të këshillit të administrimit janë anëtarë të pavarur, që nuk kryejnë këtë detyrë. Emërimi prodhon pasoja pas regjistrimit në Qendrën Kombëtare të Regjistrimit dhe të drejtat e të tretëve mbrohen sipas nenit 12 të këtij ligji. Statuti mund të vendosë rregulla të posaçme për emërimin.</w:t>
      </w:r>
    </w:p>
    <w:p w:rsidR="007D2097" w:rsidRPr="007D2097" w:rsidRDefault="007D2097" w:rsidP="007D2097">
      <w:pPr>
        <w:pStyle w:val="Paragrafi"/>
        <w:rPr>
          <w:lang w:val="it-IT"/>
        </w:rPr>
      </w:pPr>
      <w:r w:rsidRPr="007D2097">
        <w:rPr>
          <w:lang w:val="it-IT"/>
        </w:rPr>
        <w:t>2. Administratori i një shoqërie mëmë nuk mund të zgjidhet si administrator i një shoqërie të kontrolluar dhe anasjelltas. Administratori i një shoqërie mëmë nuk mund të jetë kryetar i këshillit të administrimit të një shoqërie të kontrolluar dhe administratori i një shoqërie të kontrolluar nuk mund të jetë kryetar i këshillit të administrimit të shoqërisë mëmë. Çdo emërim i bërë në kundërshtim me këto dispozita është absolutisht i pavlefshëm. Të drejtat e të tretëve mbrohen sipas nenit 12 të këtij ligji.</w:t>
      </w:r>
    </w:p>
    <w:p w:rsidR="007D2097" w:rsidRPr="00EC70C8" w:rsidRDefault="007D2097" w:rsidP="007D2097">
      <w:pPr>
        <w:pStyle w:val="Paragrafi"/>
      </w:pPr>
      <w:r w:rsidRPr="00EC70C8">
        <w:t>3. Administratorët kanë të drejtë dhe detyrohen:</w:t>
      </w:r>
    </w:p>
    <w:p w:rsidR="007D2097" w:rsidRPr="00EC70C8" w:rsidRDefault="007D2097" w:rsidP="007D2097">
      <w:pPr>
        <w:pStyle w:val="Paragrafi"/>
      </w:pPr>
      <w:r>
        <w:t xml:space="preserve">a) </w:t>
      </w:r>
      <w:r w:rsidRPr="00EC70C8">
        <w:t>të kryejnë të gjitha veprimet e administrimit të veprimtarisë tregtare të shoqërisë;</w:t>
      </w:r>
    </w:p>
    <w:p w:rsidR="007D2097" w:rsidRPr="00EC70C8" w:rsidRDefault="007D2097" w:rsidP="007D2097">
      <w:pPr>
        <w:pStyle w:val="Paragrafi"/>
      </w:pPr>
      <w:r>
        <w:t xml:space="preserve">b) </w:t>
      </w:r>
      <w:r w:rsidRPr="00EC70C8">
        <w:t>të përfaqësojnë shoqërinë tregtare;</w:t>
      </w:r>
    </w:p>
    <w:p w:rsidR="007D2097" w:rsidRPr="00EC70C8" w:rsidRDefault="007D2097" w:rsidP="007D2097">
      <w:pPr>
        <w:pStyle w:val="Paragrafi"/>
      </w:pPr>
      <w:r>
        <w:t xml:space="preserve">c) </w:t>
      </w:r>
      <w:r w:rsidRPr="00EC70C8">
        <w:t>të kujdesen për mbajtjen e saktë e të rregullt të dokumenteve dhe të librave kontabël të shoqërisë;</w:t>
      </w:r>
    </w:p>
    <w:p w:rsidR="007D2097" w:rsidRPr="00EC70C8" w:rsidRDefault="007D2097" w:rsidP="007D2097">
      <w:pPr>
        <w:pStyle w:val="Paragrafi"/>
      </w:pPr>
      <w:r w:rsidRPr="00EC70C8">
        <w:t>ç) të përgatisin dhe të nënshkruajnë bilancin vjetor, bilancin e konsoliduar dhe raportin e ecurisë së veprimtarisë, të cilët ia paraqesin këshillit të administrimit për miratim, së bashku me propozimet për shpërndarjen e fitimeve, për t’u paraqitur më pas për miratim nga asambleja e përgjithshme;</w:t>
      </w:r>
    </w:p>
    <w:p w:rsidR="007D2097" w:rsidRPr="00EC70C8" w:rsidRDefault="007D2097" w:rsidP="007D2097">
      <w:pPr>
        <w:pStyle w:val="Paragrafi"/>
      </w:pPr>
      <w:r>
        <w:t xml:space="preserve">d) </w:t>
      </w:r>
      <w:r w:rsidRPr="00EC70C8">
        <w:t>të krijojnë një sistem monitorimi e njoftimi të hershëm për rrethanat, që kërcënojnë ekzistencën e shoqërisë;</w:t>
      </w:r>
    </w:p>
    <w:p w:rsidR="007D2097" w:rsidRPr="00EC70C8" w:rsidRDefault="007D2097" w:rsidP="007D2097">
      <w:pPr>
        <w:pStyle w:val="Paragrafi"/>
      </w:pPr>
      <w:r w:rsidRPr="00EC70C8">
        <w:t>dh) të kryejnë regjistrimet e publikimet e detyrueshme të të dhënave të shoqërisë, sipas parashikimeve të këtij ligji apo të ligjeve të tjera;</w:t>
      </w:r>
    </w:p>
    <w:p w:rsidR="007D2097" w:rsidRPr="00EC70C8" w:rsidRDefault="007D2097" w:rsidP="007D2097">
      <w:pPr>
        <w:pStyle w:val="Paragrafi"/>
      </w:pPr>
      <w:r>
        <w:t xml:space="preserve">e) </w:t>
      </w:r>
      <w:r w:rsidRPr="00EC70C8">
        <w:t>të raportojnë përpara këshillit të administrimit për zbatimin e politikave tregtare dhe, me realizimin e veprimeve me rëndësi të veçantë, për veprimtarinë e shoqërisë;</w:t>
      </w:r>
    </w:p>
    <w:p w:rsidR="007D2097" w:rsidRPr="00EC70C8" w:rsidRDefault="007D2097" w:rsidP="007D2097">
      <w:pPr>
        <w:pStyle w:val="Paragrafi"/>
      </w:pPr>
      <w:r w:rsidRPr="00EC70C8">
        <w:t>ë) të kryejnë detyra të tjera, të përcaktuara në ligj dhe në statut.</w:t>
      </w:r>
    </w:p>
    <w:p w:rsidR="007D2097" w:rsidRPr="00EC70C8" w:rsidRDefault="007D2097" w:rsidP="007D2097">
      <w:pPr>
        <w:pStyle w:val="Paragrafi"/>
      </w:pPr>
      <w:r w:rsidRPr="00EC70C8">
        <w:t>4. Detyrat, që i cakton ligji këshillit të administrimit, nuk mund t’u delegohen administratorëve.</w:t>
      </w:r>
    </w:p>
    <w:p w:rsidR="007D2097" w:rsidRPr="00EC70C8" w:rsidRDefault="007D2097" w:rsidP="007D2097">
      <w:pPr>
        <w:pStyle w:val="Paragrafi"/>
      </w:pPr>
      <w:r w:rsidRPr="00EC70C8">
        <w:t>5. Në rastet e parashikuara në pikat 3, 4 e 5 të nenit 136 të këtij ligji, administratorët duhet të informojnë menjëherë kryetarin e këshillit të administrimit.</w:t>
      </w:r>
    </w:p>
    <w:p w:rsidR="007D2097" w:rsidRPr="00EC70C8" w:rsidRDefault="007D2097" w:rsidP="007D2097">
      <w:pPr>
        <w:pStyle w:val="Paragrafi"/>
      </w:pPr>
      <w:r w:rsidRPr="00EC70C8">
        <w:t xml:space="preserve">6. Nëse shoqëria emëron më shumë se një administrator, ata e administrojnë shoqërinë në mënyrë të përbashkët. Statuti ose rregulloret, të miratuara nga këshilli i administrimit, mund të parashikojnë ndryshe. </w:t>
      </w:r>
    </w:p>
    <w:p w:rsidR="007D2097" w:rsidRPr="00EC70C8" w:rsidRDefault="007D2097" w:rsidP="007D2097">
      <w:pPr>
        <w:pStyle w:val="Paragrafi"/>
      </w:pPr>
      <w:r w:rsidRPr="00EC70C8">
        <w:t>7. Këshilli i administrimit mund t’i shkarkojë administratorët në çdo kohë. Paditë, që lidhen me shpërblimin e anëtarit, në bazë të marrëdhënieve kontraktore me shoqërinë, rregullohen sipas dispozitave ligjore në fuqi.</w:t>
      </w:r>
    </w:p>
    <w:p w:rsidR="007D2097" w:rsidRDefault="007D2097" w:rsidP="007D2097">
      <w:pPr>
        <w:pStyle w:val="Paragrafi"/>
      </w:pPr>
    </w:p>
    <w:p w:rsidR="007D2097" w:rsidRPr="00EC70C8" w:rsidRDefault="007D2097" w:rsidP="007D2097">
      <w:pPr>
        <w:pStyle w:val="NeniNr"/>
        <w:keepNext w:val="0"/>
      </w:pPr>
      <w:r w:rsidRPr="00EC70C8">
        <w:t>Neni 159</w:t>
      </w:r>
    </w:p>
    <w:p w:rsidR="007D2097" w:rsidRPr="00EC70C8" w:rsidRDefault="007D2097" w:rsidP="007D2097">
      <w:pPr>
        <w:pStyle w:val="NeniTitull"/>
        <w:keepNext w:val="0"/>
      </w:pPr>
      <w:r w:rsidRPr="00EC70C8">
        <w:t>Përfaqësimi</w:t>
      </w:r>
    </w:p>
    <w:p w:rsidR="007D2097" w:rsidRPr="00EC70C8" w:rsidRDefault="007D2097" w:rsidP="007D2097">
      <w:pPr>
        <w:pStyle w:val="Paragrafi"/>
      </w:pPr>
    </w:p>
    <w:p w:rsidR="007D2097" w:rsidRDefault="007D2097" w:rsidP="007D2097">
      <w:pPr>
        <w:pStyle w:val="Paragrafi"/>
      </w:pPr>
      <w:r w:rsidRPr="00EC70C8">
        <w:t xml:space="preserve">1. Kufizimet e tagrave të përfaqësimit të administratorëve mund t’u kundrejtohen palëve të treta, në përputhje me dispozitat e nenit 12 të këtij ligji. </w:t>
      </w:r>
    </w:p>
    <w:p w:rsidR="007D2097" w:rsidRPr="00EC70C8" w:rsidRDefault="007D2097" w:rsidP="007D2097">
      <w:pPr>
        <w:pStyle w:val="Paragrafi"/>
      </w:pPr>
    </w:p>
    <w:p w:rsidR="007D2097" w:rsidRPr="00EC70C8" w:rsidRDefault="007D2097" w:rsidP="007D2097">
      <w:pPr>
        <w:pStyle w:val="Paragrafi"/>
      </w:pPr>
      <w:r w:rsidRPr="00EC70C8">
        <w:t xml:space="preserve">2. Administratorët, të cilët kanë të drejtë ta përfaqësojnë shoqërinë tregtare në mënyrë të përbashkët, mund të autorizojnë disa prej tyre për kryerjen e disa veprimeve të caktuara apo për kryerjen e disa kategorive të caktuara veprimesh. Njoftimet e drejtuara secilit prej administratorëve janë të vlefshme dhe detyruese për shoqërinë. </w:t>
      </w:r>
    </w:p>
    <w:p w:rsidR="007D2097" w:rsidRPr="00EC70C8" w:rsidRDefault="007D2097" w:rsidP="007D2097">
      <w:pPr>
        <w:pStyle w:val="Paragrafi"/>
      </w:pPr>
      <w:r w:rsidRPr="00EC70C8">
        <w:t>3. Tagrat e përfaqësimit të administratorëve dhe çdo ndryshim i tyre regjistrohen pranë Qendrës Kombëtare të Regjistrimit.</w:t>
      </w:r>
    </w:p>
    <w:p w:rsidR="007D2097" w:rsidRPr="00EC70C8" w:rsidRDefault="007D2097" w:rsidP="007D2097">
      <w:pPr>
        <w:pStyle w:val="Paragrafi"/>
      </w:pPr>
    </w:p>
    <w:p w:rsidR="007D2097" w:rsidRPr="00EC70C8" w:rsidRDefault="007D2097" w:rsidP="007D2097">
      <w:pPr>
        <w:pStyle w:val="NeniNr"/>
        <w:keepNext w:val="0"/>
      </w:pPr>
      <w:r w:rsidRPr="00EC70C8">
        <w:t>Neni 160</w:t>
      </w:r>
    </w:p>
    <w:p w:rsidR="007D2097" w:rsidRPr="00EC70C8" w:rsidRDefault="007D2097" w:rsidP="007D2097">
      <w:pPr>
        <w:pStyle w:val="NeniTitull"/>
        <w:keepNext w:val="0"/>
      </w:pPr>
      <w:r w:rsidRPr="00EC70C8">
        <w:t xml:space="preserve">Shpërblimi </w:t>
      </w:r>
    </w:p>
    <w:p w:rsidR="007D2097" w:rsidRPr="00EC70C8" w:rsidRDefault="007D2097" w:rsidP="007D2097">
      <w:pPr>
        <w:pStyle w:val="Paragrafi"/>
      </w:pPr>
    </w:p>
    <w:p w:rsidR="007D2097" w:rsidRPr="00EC70C8" w:rsidRDefault="007D2097" w:rsidP="007D2097">
      <w:pPr>
        <w:pStyle w:val="Paragrafi"/>
      </w:pPr>
      <w:r w:rsidRPr="00EC70C8">
        <w:t>1. Anëtarët e këshillit të administrimit mund të përfitojnë pagë bazë e shpërblime shtesë, përfshirë këtu pjesë nga fitimi i shoqërisë apo të drejta opsioni mbi aksionet e shoqërisë. Paga e administratorëve mund të shtohet me shpërblime shtesë. Skema e këtyre shpërblimeve përgatitet nga këshilli i administrimit dhe miratohet nga asambleja e përgjithshme.</w:t>
      </w:r>
    </w:p>
    <w:p w:rsidR="007D2097" w:rsidRPr="00EC70C8" w:rsidRDefault="007D2097" w:rsidP="007D2097">
      <w:pPr>
        <w:pStyle w:val="Paragrafi"/>
      </w:pPr>
      <w:r w:rsidRPr="00EC70C8">
        <w:t>2. Në përputhje me skemën e përmendur në pikën 1 të këtij neni dhe me gjendjen financiare të shoqërisë, shpërblimet individuale përcaktohen nga këshilli i administrimit dhe duhet të pasqyrojnë, në mënyrë përshtatshme, ndarjen e detyrave ndërmjet anëtarëve, që mbajnë detyrën e administratorëve dhe anëtarëve të pavarur, që nuk janë administratorë.</w:t>
      </w:r>
    </w:p>
    <w:p w:rsidR="007D2097" w:rsidRPr="00EC70C8" w:rsidRDefault="007D2097" w:rsidP="007D2097">
      <w:pPr>
        <w:pStyle w:val="Paragrafi"/>
      </w:pPr>
      <w:r w:rsidRPr="00EC70C8">
        <w:t>3. Nëse shoqëria është në vështirësi financiare, asambleja e përgjithshme mund të vendosë reduktimin, në masën e përshtatshme, të shpërblimeve, sipas pikës 2 të këtij neni.</w:t>
      </w:r>
    </w:p>
    <w:p w:rsidR="007D2097" w:rsidRPr="00EC70C8" w:rsidRDefault="007D2097" w:rsidP="007D2097">
      <w:pPr>
        <w:pStyle w:val="Paragrafi"/>
      </w:pPr>
      <w:r w:rsidRPr="00EC70C8">
        <w:t xml:space="preserve">4. Skema e shpërblimeve, e përmendur në pikën 1 të këtij neni, shpërblimet individuale, që u jepen administratorëve e anëtarëve të pavarur, që nuk janë administratorë, së bashku me një raport për efektin vjetor të këtyre skemave mbi pasurinë e shoqërisë, publikohet së bashku me pasqyrat financiare vjetore, sipas shkronjës “e” të pikës 1 të nenit 154 të këtij ligji. </w:t>
      </w:r>
    </w:p>
    <w:p w:rsidR="007D2097" w:rsidRPr="00EC70C8" w:rsidRDefault="007D2097" w:rsidP="007D2097">
      <w:pPr>
        <w:pStyle w:val="Paragrafi"/>
      </w:pPr>
    </w:p>
    <w:p w:rsidR="007D2097" w:rsidRPr="00EC70C8" w:rsidRDefault="007D2097" w:rsidP="007D2097">
      <w:pPr>
        <w:pStyle w:val="NeniNr"/>
        <w:keepNext w:val="0"/>
      </w:pPr>
      <w:r w:rsidRPr="00EC70C8">
        <w:t>Neni 161</w:t>
      </w:r>
    </w:p>
    <w:p w:rsidR="007D2097" w:rsidRPr="00277383" w:rsidRDefault="007D2097" w:rsidP="007D2097">
      <w:pPr>
        <w:pStyle w:val="NeniTitull"/>
        <w:keepNext w:val="0"/>
        <w:rPr>
          <w:lang w:val="it-IT"/>
        </w:rPr>
      </w:pPr>
      <w:r w:rsidRPr="00277383">
        <w:rPr>
          <w:lang w:val="it-IT"/>
        </w:rPr>
        <w:t>Rregulloret, kryetari dhe komitetet e posaçme</w:t>
      </w:r>
    </w:p>
    <w:p w:rsidR="007D2097" w:rsidRPr="00277383" w:rsidRDefault="007D2097" w:rsidP="007D2097">
      <w:pPr>
        <w:pStyle w:val="Paragrafi"/>
        <w:rPr>
          <w:lang w:val="it-IT"/>
        </w:rPr>
      </w:pPr>
    </w:p>
    <w:p w:rsidR="007D2097" w:rsidRPr="00EC70C8" w:rsidRDefault="007D2097" w:rsidP="007D2097">
      <w:pPr>
        <w:pStyle w:val="Paragrafi"/>
      </w:pPr>
      <w:r w:rsidRPr="00EC70C8">
        <w:t>1. Statuti ose këshilli i administrimit mund të përcaktojnë rregullore për procedurën e funksionimit të mbledhjeve të këshillit, si dhe të marrjes së vendimeve. Vendimet e këshillit të administrimit për këto rregullore merren në mënyrë unanime.</w:t>
      </w:r>
    </w:p>
    <w:p w:rsidR="007D2097" w:rsidRPr="00EC70C8" w:rsidRDefault="007D2097" w:rsidP="007D2097">
      <w:pPr>
        <w:pStyle w:val="Paragrafi"/>
      </w:pPr>
      <w:r w:rsidRPr="00EC70C8">
        <w:t>2. Këshilli i administrimit duhet ta zgjedhë kryetarin dhe nënkryetarin e tij, në përputhje me dispozitat e statutit. Nënkryetari ushtron tagrat e kryetarit, kur ky i fundit është në pamundësi për t’i kryer ato personalisht. Një administrator nuk mund të zgjidhet kryetar i këshillit të administrimit.</w:t>
      </w:r>
    </w:p>
    <w:p w:rsidR="007D2097" w:rsidRPr="00EC70C8" w:rsidRDefault="007D2097" w:rsidP="007D2097">
      <w:pPr>
        <w:pStyle w:val="Paragrafi"/>
      </w:pPr>
      <w:r w:rsidRPr="00EC70C8">
        <w:t>3. Zhvillimi i mbledhjeve të këshillit të administrimit regjistrohet në një procesverbal, i cili nënshkruhet nga kryetari. Procesverbali përmban vendin dhe datën e takimit, emrat e pjesëmarrësve, rendin e ditës, një përshkrim për çështjet e diskutuara e vendimet e marra. Parregullsitë për mbajtjen e procesverbalit nuk kanë si pasojë pavlefshmërinë e vendimeve të marra. Secili anëtar ka të drejtë të marrë një kopje të procesverbalit.</w:t>
      </w:r>
    </w:p>
    <w:p w:rsidR="007D2097" w:rsidRPr="00EC70C8" w:rsidRDefault="007D2097" w:rsidP="007D2097">
      <w:pPr>
        <w:pStyle w:val="Paragrafi"/>
      </w:pPr>
      <w:r w:rsidRPr="00EC70C8">
        <w:t>4. Këshilli i administrimit mund të krijojë komitete të posaçme, të përbëra nga anëtarët e vet, për të përgatitur mbledhjet apo vendimet ose për të mbikëqyrur vënien në zbatim të vendimeve të këshillit, sidomos ato të lidhura me veprimtarinë e administratorëve, shpërblimin e tyre dhe auditimin e librave e të regjistrimeve kontabël. Secili komitet duhet të përbëhet në shumicën e vet nga anëtarë të pavarur, që nuk janë administratorë.</w:t>
      </w:r>
    </w:p>
    <w:p w:rsidR="007D2097" w:rsidRPr="00EC70C8" w:rsidRDefault="007D2097" w:rsidP="007D2097">
      <w:pPr>
        <w:pStyle w:val="Paragrafi"/>
      </w:pPr>
    </w:p>
    <w:p w:rsidR="007D2097" w:rsidRPr="00EC70C8" w:rsidRDefault="007D2097" w:rsidP="007D2097">
      <w:pPr>
        <w:pStyle w:val="NeniNr"/>
        <w:keepNext w:val="0"/>
      </w:pPr>
      <w:r w:rsidRPr="00EC70C8">
        <w:t>Neni 162</w:t>
      </w:r>
    </w:p>
    <w:p w:rsidR="007D2097" w:rsidRPr="00EC70C8" w:rsidRDefault="007D2097" w:rsidP="007D2097">
      <w:pPr>
        <w:pStyle w:val="NeniTitull"/>
        <w:keepNext w:val="0"/>
      </w:pPr>
      <w:r w:rsidRPr="00EC70C8">
        <w:t>Marrja e vendimeve</w:t>
      </w:r>
    </w:p>
    <w:p w:rsidR="007D2097" w:rsidRPr="00EC70C8" w:rsidRDefault="007D2097" w:rsidP="007D2097">
      <w:pPr>
        <w:pStyle w:val="Paragrafi"/>
      </w:pPr>
    </w:p>
    <w:p w:rsidR="007D2097" w:rsidRDefault="007D2097" w:rsidP="007D2097">
      <w:pPr>
        <w:pStyle w:val="Paragrafi"/>
      </w:pPr>
      <w:r w:rsidRPr="00EC70C8">
        <w:t>1. Vendimet e këshillit të administrimit vlerësohen të vlefshme, nëse në procesin e vendimmarrjeve janë të pranishëm më shumë se një e dyta e anëtarëve. Me përjashtim të rasteve kur parashikohet ndryshe në statut, vendimet merren me shumicën e votave të anëtarëve të pranishëm dhe kur për një çështje ka barazim votash, vota e kryetarit mbizotëron.</w:t>
      </w:r>
    </w:p>
    <w:p w:rsidR="007D2097" w:rsidRPr="00EC70C8" w:rsidRDefault="007D2097" w:rsidP="007D2097">
      <w:pPr>
        <w:pStyle w:val="Paragrafi"/>
      </w:pPr>
    </w:p>
    <w:p w:rsidR="007D2097" w:rsidRPr="00EC70C8" w:rsidRDefault="007D2097" w:rsidP="007D2097">
      <w:pPr>
        <w:pStyle w:val="Paragrafi"/>
      </w:pPr>
      <w:r w:rsidRPr="00EC70C8">
        <w:t>2. Vendimet e këshillit të administrimit mund të merren sipas përcaktimeve të statutit apo të rregulloreve të këshillit, duke shprehur votën me shkresë, me telefon apo me mjete të tjera të komunikimit elektronik, me përjashtim të rasteve kur një anëtar i këshillit ka kundërshtime për këtë mënyrë vendimmarrjeje.</w:t>
      </w:r>
    </w:p>
    <w:p w:rsidR="007D2097" w:rsidRPr="00EC70C8" w:rsidRDefault="007D2097" w:rsidP="007D2097">
      <w:pPr>
        <w:pStyle w:val="Paragrafi"/>
      </w:pPr>
      <w:r w:rsidRPr="00EC70C8">
        <w:t>3. Përjashtimet nga e drejta e votës, sipas nenit 148 të këtij ligji, zbatohen edhe për anëtarët e këshillit të administrimit.</w:t>
      </w:r>
    </w:p>
    <w:p w:rsidR="007D2097" w:rsidRDefault="007D2097" w:rsidP="007D2097">
      <w:pPr>
        <w:pStyle w:val="Paragrafi"/>
      </w:pPr>
    </w:p>
    <w:p w:rsidR="007D2097" w:rsidRPr="00EC70C8" w:rsidRDefault="007D2097" w:rsidP="007D2097">
      <w:pPr>
        <w:pStyle w:val="Paragrafi"/>
      </w:pPr>
    </w:p>
    <w:p w:rsidR="007D2097" w:rsidRPr="00277383" w:rsidRDefault="007D2097" w:rsidP="007D2097">
      <w:pPr>
        <w:pStyle w:val="NeniNr"/>
        <w:keepNext w:val="0"/>
        <w:rPr>
          <w:lang w:val="it-IT"/>
        </w:rPr>
      </w:pPr>
      <w:r w:rsidRPr="00277383">
        <w:rPr>
          <w:lang w:val="it-IT"/>
        </w:rPr>
        <w:t>Neni 163</w:t>
      </w:r>
    </w:p>
    <w:p w:rsidR="007D2097" w:rsidRPr="00277383" w:rsidRDefault="007D2097" w:rsidP="007D2097">
      <w:pPr>
        <w:pStyle w:val="NeniTitull"/>
        <w:keepNext w:val="0"/>
        <w:rPr>
          <w:lang w:val="it-IT"/>
        </w:rPr>
      </w:pPr>
      <w:r w:rsidRPr="00277383">
        <w:rPr>
          <w:lang w:val="it-IT"/>
        </w:rPr>
        <w:t xml:space="preserve">Detyrimi i besnikërisë dhe përgjegjësia </w:t>
      </w:r>
    </w:p>
    <w:p w:rsidR="007D2097" w:rsidRPr="00277383" w:rsidRDefault="007D2097" w:rsidP="007D2097">
      <w:pPr>
        <w:pStyle w:val="Paragrafi"/>
        <w:rPr>
          <w:lang w:val="it-IT"/>
        </w:rPr>
      </w:pPr>
    </w:p>
    <w:p w:rsidR="007D2097" w:rsidRPr="00EC70C8" w:rsidRDefault="007D2097" w:rsidP="007D2097">
      <w:pPr>
        <w:pStyle w:val="Paragrafi"/>
      </w:pPr>
      <w:r w:rsidRPr="00EC70C8">
        <w:t>1. Përveç sa parashikohet në nenet 14, 15, 16, 17 e 18 të këtij ligji për detyrimin e besnikërisë, administratorët dhe anëtarët e këshillit të administrimit detyrohen:</w:t>
      </w:r>
    </w:p>
    <w:p w:rsidR="007D2097" w:rsidRPr="00EC70C8" w:rsidRDefault="007D2097" w:rsidP="007D2097">
      <w:pPr>
        <w:pStyle w:val="Paragrafi"/>
      </w:pPr>
      <w:r>
        <w:t xml:space="preserve">a) </w:t>
      </w:r>
      <w:r w:rsidRPr="00EC70C8">
        <w:t>të kryejnë detyrat e tyre, të përcaktuara në ligj ose në statut, në mirëbesim e në interesin më të mirë të shoqërisë, në tërësi, duke i kushtuar vëmendje të veçantë ndikimit të veprimtarisë së saj në mjedis;</w:t>
      </w:r>
    </w:p>
    <w:p w:rsidR="007D2097" w:rsidRPr="00EC70C8" w:rsidRDefault="007D2097" w:rsidP="007D2097">
      <w:pPr>
        <w:pStyle w:val="Paragrafi"/>
      </w:pPr>
      <w:r>
        <w:t xml:space="preserve">b) </w:t>
      </w:r>
      <w:r w:rsidRPr="00EC70C8">
        <w:t>të ushtrojnë kompetencat, që u njihen në ligj ose në statut, vetëm për arritjen e qëllimeve, të përcaktuara në këto dispozita;</w:t>
      </w:r>
    </w:p>
    <w:p w:rsidR="007D2097" w:rsidRPr="00EC70C8" w:rsidRDefault="007D2097" w:rsidP="007D2097">
      <w:pPr>
        <w:pStyle w:val="Paragrafi"/>
      </w:pPr>
      <w:r>
        <w:t xml:space="preserve">c) </w:t>
      </w:r>
      <w:r w:rsidRPr="00EC70C8">
        <w:t>të vlerësojnë në mënyrë të përshtatshme çështjet, për të cilat merret vendim;</w:t>
      </w:r>
    </w:p>
    <w:p w:rsidR="007D2097" w:rsidRPr="00EC70C8" w:rsidRDefault="007D2097" w:rsidP="007D2097">
      <w:pPr>
        <w:pStyle w:val="Paragrafi"/>
      </w:pPr>
      <w:r w:rsidRPr="00EC70C8">
        <w:t>ç) të parandalojnë dhe të mënjanojnë rastet e konfliktit, të pranishme apo të mundshme, të interesave personalë me ata të shoqërisë;</w:t>
      </w:r>
    </w:p>
    <w:p w:rsidR="007D2097" w:rsidRPr="00EC70C8" w:rsidRDefault="007D2097" w:rsidP="007D2097">
      <w:pPr>
        <w:pStyle w:val="Paragrafi"/>
      </w:pPr>
      <w:r>
        <w:t xml:space="preserve">d) </w:t>
      </w:r>
      <w:r w:rsidRPr="00EC70C8">
        <w:t xml:space="preserve">të garantojnë miratimin e marrëveshjeve, sipas pikës 3 të nenit 13 të këtij ligji; </w:t>
      </w:r>
    </w:p>
    <w:p w:rsidR="007D2097" w:rsidRPr="00EC70C8" w:rsidRDefault="007D2097" w:rsidP="007D2097">
      <w:pPr>
        <w:pStyle w:val="Paragrafi"/>
      </w:pPr>
      <w:r w:rsidRPr="00EC70C8">
        <w:t>dh) të ushtrojnë detyrat e tyre me profesionalizmin dhe kujdesin e nevojshëm.</w:t>
      </w:r>
    </w:p>
    <w:p w:rsidR="007D2097" w:rsidRPr="00EC70C8" w:rsidRDefault="007D2097" w:rsidP="007D2097">
      <w:pPr>
        <w:pStyle w:val="Paragrafi"/>
      </w:pPr>
      <w:r w:rsidRPr="00EC70C8">
        <w:t>2. Administratorët dhe anëtarët e këshillit të administrimit përgjigjen ndaj shoqërisë për çdo veprim ose mosveprim, gjatë kryerjes së detyrave të tyre, me përjashtim të rasteve kur veprimi ose mosveprimi është kryer në mirëbesim, në bazë të hetimit e vlerësimit të mjaftueshëm të informacioneve dhe lidhet, në mënyrë të arsyeshme, me qëllimet e shoqërisë tregtare.</w:t>
      </w:r>
    </w:p>
    <w:p w:rsidR="007D2097" w:rsidRPr="00EC70C8" w:rsidRDefault="007D2097" w:rsidP="007D2097">
      <w:pPr>
        <w:pStyle w:val="Paragrafi"/>
      </w:pPr>
      <w:r w:rsidRPr="00EC70C8">
        <w:t>3. Administratorët apo anëtarët e këshillit të administrimit, që veprojnë në kundërshtim me detyrat dhe shkelin standardet e kujdesit, të përmendura në pikat 1 e 2 të këtij neni, janë të detyruar t’i shpërblejnë shoqërisë dëmet, që rrjedhin nga shkeljet, si dhe t’i kalojnë çdo fitim personal që ata apo personat e lidhur me ta kanë realizuar nga këto veprime të parregullta. Administratorët apo anëtarët e këshillit të administrimit kanë barrën e provës, për të vërtetuar kryerjen e detyrave të tyre në mënyrë të rregullt e sipas standardeve të kërkuara. Kur shkelja është kryer nga më shumë se një administrator dhe/ose anëtar i këshillit të administrimit, ata përgjigjen ndaj shoqërisë në mënyrë solidare.</w:t>
      </w:r>
    </w:p>
    <w:p w:rsidR="007D2097" w:rsidRPr="00EC70C8" w:rsidRDefault="007D2097" w:rsidP="007D2097">
      <w:pPr>
        <w:pStyle w:val="Paragrafi"/>
      </w:pPr>
      <w:r w:rsidRPr="00EC70C8">
        <w:t>4. Në mënyrë të veçantë, por pa u kufizuar në to, administratorët dhe anëtarët e këshillit të administrimit janë të detyruar t’i shpërblejnë shoqërisë dëmet e shkaktuara, nëse, në kundërshtim me dispozitat e këtij ligji, kryejnë veprimet e mëposhtme:</w:t>
      </w:r>
    </w:p>
    <w:p w:rsidR="007D2097" w:rsidRPr="000A07A4" w:rsidRDefault="007D2097" w:rsidP="007D2097">
      <w:pPr>
        <w:pStyle w:val="Paragrafi"/>
        <w:rPr>
          <w:lang w:val="it-IT"/>
        </w:rPr>
      </w:pPr>
      <w:r w:rsidRPr="000A07A4">
        <w:rPr>
          <w:lang w:val="it-IT"/>
        </w:rPr>
        <w:t>a) u kthejnë aksionarëve kontributet;</w:t>
      </w:r>
    </w:p>
    <w:p w:rsidR="007D2097" w:rsidRPr="000A07A4" w:rsidRDefault="007D2097" w:rsidP="007D2097">
      <w:pPr>
        <w:pStyle w:val="Paragrafi"/>
        <w:rPr>
          <w:lang w:val="it-IT"/>
        </w:rPr>
      </w:pPr>
      <w:r>
        <w:rPr>
          <w:lang w:val="it-IT"/>
        </w:rPr>
        <w:t xml:space="preserve">b) </w:t>
      </w:r>
      <w:r w:rsidRPr="000A07A4">
        <w:rPr>
          <w:lang w:val="it-IT"/>
        </w:rPr>
        <w:t>u paguajnë aksionarëve interesa apo dividendë;</w:t>
      </w:r>
    </w:p>
    <w:p w:rsidR="007D2097" w:rsidRPr="000A07A4" w:rsidRDefault="007D2097" w:rsidP="007D2097">
      <w:pPr>
        <w:pStyle w:val="Paragrafi"/>
        <w:rPr>
          <w:lang w:val="it-IT"/>
        </w:rPr>
      </w:pPr>
      <w:r>
        <w:rPr>
          <w:lang w:val="it-IT"/>
        </w:rPr>
        <w:t xml:space="preserve">c) </w:t>
      </w:r>
      <w:r w:rsidRPr="000A07A4">
        <w:rPr>
          <w:lang w:val="it-IT"/>
        </w:rPr>
        <w:t xml:space="preserve">nënshkruajnë, blejnë, pranojnë si garanci apo anulojnë aksionet e shoqërisë; </w:t>
      </w:r>
    </w:p>
    <w:p w:rsidR="007D2097" w:rsidRPr="00EC70C8" w:rsidRDefault="007D2097" w:rsidP="007D2097">
      <w:pPr>
        <w:pStyle w:val="Paragrafi"/>
      </w:pPr>
      <w:r w:rsidRPr="00EC70C8">
        <w:t xml:space="preserve">ç) emetojnë aksione përpara kalimit të kontributit në natyrë apo shlyerjes së vlerës nominale ose me çmim më të lartë; </w:t>
      </w:r>
    </w:p>
    <w:p w:rsidR="007D2097" w:rsidRPr="00EC70C8" w:rsidRDefault="007D2097" w:rsidP="007D2097">
      <w:pPr>
        <w:pStyle w:val="Paragrafi"/>
      </w:pPr>
      <w:r>
        <w:t xml:space="preserve">d) </w:t>
      </w:r>
      <w:r w:rsidRPr="00EC70C8">
        <w:t>shpërndajnë aktivet e shoqërisë;</w:t>
      </w:r>
    </w:p>
    <w:p w:rsidR="007D2097" w:rsidRPr="00EC70C8" w:rsidRDefault="007D2097" w:rsidP="007D2097">
      <w:pPr>
        <w:pStyle w:val="Paragrafi"/>
      </w:pPr>
      <w:r w:rsidRPr="00EC70C8">
        <w:t>dh) lejojnë që shoqëria të vazhdojë veprimtarinë tregtare, kur, në bazë të gjendjes financiare, duhej të ishte parashikuar se shoqëria nuk do të kishte aftësi paguese, për të shlyer detyrimet;</w:t>
      </w:r>
    </w:p>
    <w:p w:rsidR="007D2097" w:rsidRPr="00EC70C8" w:rsidRDefault="007D2097" w:rsidP="007D2097">
      <w:pPr>
        <w:pStyle w:val="Paragrafi"/>
      </w:pPr>
      <w:r>
        <w:t xml:space="preserve">e) </w:t>
      </w:r>
      <w:r w:rsidRPr="00EC70C8">
        <w:t xml:space="preserve">në rast të zmadhimit të kapitalit, emetojnë aksione përpara përmbushjes së kushteve apo kur kontributi nuk është kaluar sipas kërkesave të nenit 123 të këtij ligji; </w:t>
      </w:r>
    </w:p>
    <w:p w:rsidR="007D2097" w:rsidRPr="00EC70C8" w:rsidRDefault="007D2097" w:rsidP="007D2097">
      <w:pPr>
        <w:pStyle w:val="Paragrafi"/>
      </w:pPr>
      <w:r w:rsidRPr="00EC70C8">
        <w:t>ë) kryejnë pagesa në favor të anëtarëve të këshillit të administrimit apo administratorëve;</w:t>
      </w:r>
    </w:p>
    <w:p w:rsidR="007D2097" w:rsidRDefault="007D2097" w:rsidP="007D2097">
      <w:pPr>
        <w:pStyle w:val="Paragrafi"/>
      </w:pPr>
      <w:r>
        <w:t xml:space="preserve">f) </w:t>
      </w:r>
      <w:r w:rsidRPr="00EC70C8">
        <w:t>japin kredi.</w:t>
      </w:r>
    </w:p>
    <w:p w:rsidR="007D2097" w:rsidRDefault="007D2097" w:rsidP="007D2097">
      <w:pPr>
        <w:pStyle w:val="Paragrafi"/>
      </w:pPr>
    </w:p>
    <w:p w:rsidR="007D2097" w:rsidRPr="00EC70C8" w:rsidRDefault="007D2097" w:rsidP="007D2097">
      <w:pPr>
        <w:pStyle w:val="Paragrafi"/>
      </w:pPr>
    </w:p>
    <w:p w:rsidR="007D2097" w:rsidRPr="00EC70C8" w:rsidRDefault="007D2097" w:rsidP="007D2097">
      <w:pPr>
        <w:pStyle w:val="Paragrafi"/>
      </w:pPr>
      <w:r w:rsidRPr="00EC70C8">
        <w:t>5. Dispozitat e pikës 6 të nenit 151 të këtij ligji zbatohen edhe për paditë, që rrjedhin nga pikat 3 e 4 të këtij neni. Këto padi duhet të ngrihen brenda 3 vjetëve nga kryerja e shkeljes apo zbulimi i saj.</w:t>
      </w:r>
    </w:p>
    <w:p w:rsidR="007D2097" w:rsidRPr="00EC70C8" w:rsidRDefault="007D2097" w:rsidP="007D2097">
      <w:pPr>
        <w:pStyle w:val="Paragrafi"/>
      </w:pPr>
    </w:p>
    <w:p w:rsidR="007D2097" w:rsidRPr="00EC70C8" w:rsidRDefault="007D2097" w:rsidP="007D2097">
      <w:pPr>
        <w:pStyle w:val="NeniNr"/>
        <w:keepNext w:val="0"/>
      </w:pPr>
      <w:r w:rsidRPr="00EC70C8">
        <w:t>Neni 164</w:t>
      </w:r>
    </w:p>
    <w:p w:rsidR="007D2097" w:rsidRPr="00277383" w:rsidRDefault="007D2097" w:rsidP="007D2097">
      <w:pPr>
        <w:pStyle w:val="NeniTitull"/>
        <w:keepNext w:val="0"/>
        <w:rPr>
          <w:lang w:val="it-IT"/>
        </w:rPr>
      </w:pPr>
      <w:r w:rsidRPr="00277383">
        <w:rPr>
          <w:lang w:val="it-IT"/>
        </w:rPr>
        <w:t>Përgjegjësia solidare e këshillit të administrimit dhe e administratorëve</w:t>
      </w:r>
    </w:p>
    <w:p w:rsidR="007D2097" w:rsidRPr="001B3D1D" w:rsidRDefault="007D2097" w:rsidP="007D2097">
      <w:pPr>
        <w:pStyle w:val="Paragrafi"/>
        <w:rPr>
          <w:lang w:val="it-IT"/>
        </w:rPr>
      </w:pPr>
    </w:p>
    <w:p w:rsidR="007D2097" w:rsidRDefault="007D2097" w:rsidP="007D2097">
      <w:pPr>
        <w:pStyle w:val="Paragrafi"/>
      </w:pPr>
      <w:r w:rsidRPr="00EC70C8">
        <w:t>Anëtarët e këshillit të administrimit dhe administratorët përgjigjen në mënyrë solidare për vërtetësinë e të gjitha pasqyrave financiare, të publikimeve të detyrueshme dhe informacioneve të tjera kryesore të veprimtarisë së organizimit të shoqërisë, si ato vijuese, por pa u kufizuar në to, informacionin për sistemin e menaxhimit të riskut të shoqërisë, prospektet e veprimtarisë, planet e investimeve, burimet teknike, organizative dhe burimet, strukturat e praktikat e miradministrimit të shoqërisë. Pikat 3 e 5 të nenit 163 të këtij ligji zbatohen edhe për parashikimet e këtij neni.</w:t>
      </w:r>
    </w:p>
    <w:p w:rsidR="007D2097" w:rsidRPr="00EC70C8" w:rsidRDefault="007D2097" w:rsidP="007D2097">
      <w:pPr>
        <w:pStyle w:val="Paragrafi"/>
      </w:pPr>
    </w:p>
    <w:p w:rsidR="007D2097" w:rsidRPr="00EC70C8" w:rsidRDefault="007D2097" w:rsidP="007D2097">
      <w:pPr>
        <w:pStyle w:val="NeniNr"/>
        <w:keepNext w:val="0"/>
      </w:pPr>
      <w:r w:rsidRPr="00EC70C8">
        <w:t>Neni 165</w:t>
      </w:r>
    </w:p>
    <w:p w:rsidR="007D2097" w:rsidRPr="00EC70C8" w:rsidRDefault="007D2097" w:rsidP="007D2097">
      <w:pPr>
        <w:pStyle w:val="NeniTitull"/>
        <w:keepNext w:val="0"/>
      </w:pPr>
      <w:r w:rsidRPr="00EC70C8">
        <w:t>Kërkesa për mbikëqyrje të veçantë</w:t>
      </w:r>
    </w:p>
    <w:p w:rsidR="007D2097" w:rsidRPr="00EC70C8" w:rsidRDefault="007D2097" w:rsidP="007D2097">
      <w:pPr>
        <w:pStyle w:val="Paragrafi"/>
      </w:pPr>
    </w:p>
    <w:p w:rsidR="007D2097" w:rsidRPr="00EC70C8" w:rsidRDefault="007D2097" w:rsidP="007D2097">
      <w:pPr>
        <w:pStyle w:val="Paragrafi"/>
      </w:pPr>
      <w:r w:rsidRPr="00EC70C8">
        <w:t>1. Aksionarët, të cilët përfaqësojnë të paktën 5 për qind të kapitalit bazë ose një përqindje më të vogël, të parashikuar në statut, apo kreditorët e shoqërisë, pretendimet e të cilëve ndaj saj janë të paktën sa 5 për qind e kapitalit të regjistruar, mund t’i kërkojnë këshillit të administrimit të kryejë mbikëqyrje të veçantë për çështje të posaçme, sidomos kur merret në shqyrtim ligjshmëria e veprimeve të administratorëve.</w:t>
      </w:r>
    </w:p>
    <w:p w:rsidR="007D2097" w:rsidRPr="00EC70C8" w:rsidRDefault="007D2097" w:rsidP="007D2097">
      <w:pPr>
        <w:pStyle w:val="Paragrafi"/>
      </w:pPr>
      <w:r w:rsidRPr="00EC70C8">
        <w:t>2. Nëse këshilli i administrimit nuk e përmbush kërkesën e përmendur në pikën 1 të këtij neni, brenda 30 ditëve, aksionarët dhe kreditorët në fjalë mund të nisin procedurën e parashikuar në nenin 150 të këtij ligji.</w:t>
      </w:r>
    </w:p>
    <w:p w:rsidR="007D2097" w:rsidRPr="00EC70C8" w:rsidRDefault="007D2097" w:rsidP="007D2097">
      <w:pPr>
        <w:pStyle w:val="Paragrafi"/>
      </w:pPr>
    </w:p>
    <w:p w:rsidR="007D2097" w:rsidRPr="00EC70C8" w:rsidRDefault="007D2097" w:rsidP="007D2097">
      <w:pPr>
        <w:pStyle w:val="KapitulliNr"/>
        <w:keepNext w:val="0"/>
      </w:pPr>
      <w:r w:rsidRPr="00EC70C8">
        <w:t>KREU III</w:t>
      </w:r>
    </w:p>
    <w:p w:rsidR="007D2097" w:rsidRPr="00EC70C8" w:rsidRDefault="007D2097" w:rsidP="007D2097">
      <w:pPr>
        <w:pStyle w:val="KapitulliTitull"/>
        <w:keepNext w:val="0"/>
      </w:pPr>
      <w:r w:rsidRPr="00EC70C8">
        <w:t xml:space="preserve">ADMINISTRATORËT DHE KËSHILLI MBIKËQYRËS, </w:t>
      </w:r>
    </w:p>
    <w:p w:rsidR="007D2097" w:rsidRPr="00EC70C8" w:rsidRDefault="007D2097" w:rsidP="007D2097">
      <w:pPr>
        <w:pStyle w:val="KapitulliTitull"/>
        <w:keepNext w:val="0"/>
      </w:pPr>
      <w:r w:rsidRPr="00EC70C8">
        <w:t>SISTEMI ME DY NIVELE</w:t>
      </w:r>
    </w:p>
    <w:p w:rsidR="007D2097" w:rsidRPr="00EC70C8" w:rsidRDefault="007D2097" w:rsidP="007D2097">
      <w:pPr>
        <w:pStyle w:val="Paragrafi"/>
      </w:pPr>
    </w:p>
    <w:p w:rsidR="007D2097" w:rsidRPr="00EC70C8" w:rsidRDefault="007D2097" w:rsidP="007D2097">
      <w:pPr>
        <w:pStyle w:val="NeniNr"/>
        <w:keepNext w:val="0"/>
      </w:pPr>
      <w:r w:rsidRPr="00EC70C8">
        <w:t>Neni 166</w:t>
      </w:r>
    </w:p>
    <w:p w:rsidR="007D2097" w:rsidRPr="00EC70C8" w:rsidRDefault="007D2097" w:rsidP="007D2097">
      <w:pPr>
        <w:pStyle w:val="NeniTitull"/>
        <w:keepNext w:val="0"/>
      </w:pPr>
      <w:r w:rsidRPr="00EC70C8">
        <w:t xml:space="preserve">Dispozita në zbatim </w:t>
      </w:r>
    </w:p>
    <w:p w:rsidR="007D2097" w:rsidRPr="00EC70C8" w:rsidRDefault="007D2097" w:rsidP="007D2097">
      <w:pPr>
        <w:pStyle w:val="Paragrafi"/>
      </w:pPr>
    </w:p>
    <w:p w:rsidR="007D2097" w:rsidRPr="00EC70C8" w:rsidRDefault="007D2097" w:rsidP="007D2097">
      <w:pPr>
        <w:pStyle w:val="Paragrafi"/>
      </w:pPr>
      <w:r w:rsidRPr="00EC70C8">
        <w:t>1. Në sistemin e administrimit me dy nivele, administratorët drejtojnë shoqërinë dhe marrin vendime për mënyrën e vënies në zbatim të politikave tregtare, ndërsa këshilli mbikëqyrës, në cilësinë e organit mbikëqyrës, këqyr vënien në zbatim të këtyre politikave dhe përputhjen e tyre me ligjin dhe statutin.</w:t>
      </w:r>
    </w:p>
    <w:p w:rsidR="007D2097" w:rsidRPr="00EC70C8" w:rsidRDefault="007D2097" w:rsidP="007D2097">
      <w:pPr>
        <w:pStyle w:val="Paragrafi"/>
      </w:pPr>
      <w:r w:rsidRPr="00EC70C8">
        <w:t>2. Në përputhje me rregullin e përgjithshëm për ndarjen e kompetencave dhe të funksioneve, sipas pikës 1 të këtij neni, dispozitat e neneve 154 deri në 165 të këtij ligji gjejnë zbatim edhe për marrëdhëniet ndërmjet administratorëve dhe anëtarëve të këshillit mbikëqyrës, ku funksionet e këtij këshilli, në përputhje me nenin 167 të këtij ligji, u korrespondojnë funksioneve mbikëqyrëse të këshillit të administrimit.</w:t>
      </w:r>
    </w:p>
    <w:p w:rsidR="007D2097" w:rsidRPr="00EC70C8" w:rsidRDefault="007D2097" w:rsidP="007D2097">
      <w:pPr>
        <w:pStyle w:val="Paragrafi"/>
      </w:pPr>
    </w:p>
    <w:p w:rsidR="007D2097" w:rsidRPr="00EC70C8" w:rsidRDefault="007D2097" w:rsidP="007D2097">
      <w:pPr>
        <w:pStyle w:val="NeniNr"/>
        <w:keepNext w:val="0"/>
      </w:pPr>
      <w:r w:rsidRPr="00EC70C8">
        <w:t>Neni 167</w:t>
      </w:r>
    </w:p>
    <w:p w:rsidR="007D2097" w:rsidRPr="00EC70C8" w:rsidRDefault="007D2097" w:rsidP="007D2097">
      <w:pPr>
        <w:pStyle w:val="NeniTitull"/>
        <w:keepNext w:val="0"/>
      </w:pPr>
      <w:r w:rsidRPr="00EC70C8">
        <w:t>Përbërja, të drejtat e detyrimet e këshillit mbikëqyrës dhe administratorët</w:t>
      </w:r>
    </w:p>
    <w:p w:rsidR="007D2097" w:rsidRPr="00EC70C8" w:rsidRDefault="007D2097" w:rsidP="007D2097">
      <w:pPr>
        <w:pStyle w:val="Paragrafi"/>
      </w:pPr>
    </w:p>
    <w:p w:rsidR="007D2097" w:rsidRPr="00EC70C8" w:rsidRDefault="007D2097" w:rsidP="007D2097">
      <w:pPr>
        <w:pStyle w:val="Paragrafi"/>
      </w:pPr>
      <w:r w:rsidRPr="00EC70C8">
        <w:t>1. Këshilli mbikëqyrës është përgjegjës për të gjitha funksionet e përcaktuara në pikat 1, shkronjat “b” deri në “g” e “</w:t>
      </w:r>
      <w:r w:rsidRPr="00EC70C8">
        <w:rPr>
          <w:rFonts w:ascii="Times New Roman" w:hAnsi="Times New Roman"/>
        </w:rPr>
        <w:t>і</w:t>
      </w:r>
      <w:r w:rsidRPr="00EC70C8">
        <w:t>” dhe 2 të nenit 154 të këtij ligji.</w:t>
      </w:r>
    </w:p>
    <w:p w:rsidR="007D2097" w:rsidRPr="00EC70C8" w:rsidRDefault="007D2097" w:rsidP="007D2097">
      <w:pPr>
        <w:pStyle w:val="Paragrafi"/>
      </w:pPr>
      <w:r w:rsidRPr="00EC70C8">
        <w:t>2. Në bazë të parashikimeve të statutit, administratorët mund të emërohen dhe shkarkohen, në përputhje me pikat 1 e 2 të nenit 158 të këtij ligji, nga asambleja e përgjithshme apo nga këshilli mbikëqyrës. Së bashku me funksionet e pikave 3, 4 e 5 të nenit 158 të këtij ligji, administratorët kanë të drejtë e duhet të kryejnë edhe funksionet e përcaktuara në shkronjat “a”, “gj”, “h” e “</w:t>
      </w:r>
      <w:r w:rsidRPr="00EC70C8">
        <w:rPr>
          <w:rFonts w:ascii="Times New Roman" w:hAnsi="Times New Roman"/>
        </w:rPr>
        <w:t>і</w:t>
      </w:r>
      <w:r w:rsidRPr="00EC70C8">
        <w:t>” të pikës 1 të nenit 154 të këtij ligji. Me përjashtim të rastit të parashikuar nga neni 13 dhe nga shkronja “e” e pikës 1 të nenit 154 të këtij ligji, veprimet e administratorëve u nënshtrohen miratimit nga këshilli mbikëqyrës vetëm nëse kjo parashikohet shprehimisht në statut.</w:t>
      </w:r>
    </w:p>
    <w:p w:rsidR="007D2097" w:rsidRPr="00EC70C8" w:rsidRDefault="007D2097" w:rsidP="007D2097">
      <w:pPr>
        <w:pStyle w:val="Paragrafi"/>
      </w:pPr>
      <w:r w:rsidRPr="00EC70C8">
        <w:t>3. Nuk mund të zgjidhen anëtarë të këshillit mbikëqyrës administratorët e shoqërisë administratorët e shoqërive të tjera të të njëjtit grup, si dhe personat e lidhur me personat e mësipërm, sipas parashikimeve të pikës 3 të nenit 13 të këtij ligji.</w:t>
      </w:r>
    </w:p>
    <w:p w:rsidR="007D2097" w:rsidRPr="00EC70C8" w:rsidRDefault="007D2097" w:rsidP="007D2097">
      <w:pPr>
        <w:pStyle w:val="Paragrafi"/>
      </w:pPr>
      <w:r w:rsidRPr="00EC70C8">
        <w:t xml:space="preserve">4. Parashikimet e neneve 155 e 157 të këtij ligji zbatohen edhe për numrin e anëtarëve, emërimin, përbërjen dhe shkarkimin e anëtarëve të këshillit mbikëqyrës, me përjashtimet vijuese: </w:t>
      </w:r>
    </w:p>
    <w:p w:rsidR="007D2097" w:rsidRPr="00EC70C8" w:rsidRDefault="007D2097" w:rsidP="007D2097">
      <w:pPr>
        <w:pStyle w:val="Paragrafi"/>
      </w:pPr>
      <w:r w:rsidRPr="00EC70C8">
        <w:t xml:space="preserve"> </w:t>
      </w:r>
      <w:r>
        <w:t xml:space="preserve">a) </w:t>
      </w:r>
      <w:r w:rsidRPr="00EC70C8">
        <w:t>anëtarët e këshillit nuk duhet të kryejnë funksione administrimi dhe shumica e tyre duhet të jenë të pavarur;</w:t>
      </w:r>
    </w:p>
    <w:p w:rsidR="007D2097" w:rsidRPr="00EC70C8" w:rsidRDefault="007D2097" w:rsidP="007D2097">
      <w:pPr>
        <w:pStyle w:val="Paragrafi"/>
      </w:pPr>
      <w:r w:rsidRPr="00EC70C8">
        <w:t xml:space="preserve"> </w:t>
      </w:r>
      <w:r>
        <w:t xml:space="preserve">b) </w:t>
      </w:r>
      <w:r w:rsidRPr="00EC70C8">
        <w:t>statuti mund të parashikojë që disa prej tyre mund të zgjidhen dhe/ose shkarkohen nga punëmarrësit e shoqërisë.</w:t>
      </w:r>
    </w:p>
    <w:p w:rsidR="007D2097" w:rsidRPr="00EC70C8" w:rsidRDefault="007D2097" w:rsidP="007D2097">
      <w:pPr>
        <w:pStyle w:val="Paragrafi"/>
      </w:pPr>
      <w:r w:rsidRPr="00EC70C8">
        <w:t>5. Nenet 160, 161 dhe 162 të këtij ligji zbatohen edhe për shpërblimin, organizimin e brendshëm dhe marrjen e vendimeve nga këshilli mbikëqyrës.</w:t>
      </w:r>
    </w:p>
    <w:p w:rsidR="007D2097" w:rsidRPr="00EC70C8" w:rsidRDefault="007D2097" w:rsidP="007D2097">
      <w:pPr>
        <w:pStyle w:val="Paragrafi"/>
      </w:pPr>
      <w:r w:rsidRPr="00EC70C8">
        <w:t xml:space="preserve">6. Anëtarët e këshillit mbikëqyrës përgjigjen për dëmet e shkaktuara nga shkelja e detyrave të tyre dhe standardit të kujdesit, të përcaktuara në pikat 1, 2 e 3 të nenit 163 të këtij ligji. Për shkeljet e kryera nga administratorët, sipas parashikimeve të pikës 4 të nenit 163 të këtij ligji, anëtarët e këshillit mbikëqyrës janë përgjegjës, kur nuk njoftojnë asamblenë e përgjithshme, edhe pse kanë dijeni për këto shkelje, apo kur nuk </w:t>
      </w:r>
      <w:r w:rsidRPr="00EC70C8">
        <w:rPr>
          <w:rFonts w:ascii="Times New Roman" w:hAnsi="Times New Roman"/>
        </w:rPr>
        <w:t>і</w:t>
      </w:r>
      <w:r w:rsidRPr="00EC70C8">
        <w:t xml:space="preserve"> kanë zbuluar ngaqë funksioni i mbikëqyrjes, sipas kërkesave të këtij ligji, nuk është kryer në mënyrë korrekte e sipas standardeve të kërkuara.</w:t>
      </w:r>
    </w:p>
    <w:p w:rsidR="007D2097" w:rsidRPr="00EC70C8" w:rsidRDefault="007D2097" w:rsidP="007D2097">
      <w:pPr>
        <w:pStyle w:val="Paragrafi"/>
      </w:pPr>
    </w:p>
    <w:p w:rsidR="007D2097" w:rsidRPr="00EC70C8" w:rsidRDefault="007D2097" w:rsidP="007D2097">
      <w:pPr>
        <w:pStyle w:val="KapitulliNr"/>
        <w:keepNext w:val="0"/>
      </w:pPr>
      <w:r w:rsidRPr="00EC70C8">
        <w:t>TITULLI V</w:t>
      </w:r>
    </w:p>
    <w:p w:rsidR="007D2097" w:rsidRPr="00EC70C8" w:rsidRDefault="007D2097" w:rsidP="007D2097">
      <w:pPr>
        <w:pStyle w:val="KapitulliTitull"/>
        <w:keepNext w:val="0"/>
      </w:pPr>
      <w:r w:rsidRPr="00EC70C8">
        <w:t>ZMADHIMI I KAPITALIT</w:t>
      </w:r>
    </w:p>
    <w:p w:rsidR="007D2097" w:rsidRPr="00EC70C8" w:rsidRDefault="007D2097" w:rsidP="007D2097">
      <w:pPr>
        <w:pStyle w:val="Paragrafi"/>
      </w:pPr>
    </w:p>
    <w:p w:rsidR="007D2097" w:rsidRPr="00EC70C8" w:rsidRDefault="007D2097" w:rsidP="007D2097">
      <w:pPr>
        <w:pStyle w:val="KapitulliNr"/>
        <w:keepNext w:val="0"/>
      </w:pPr>
      <w:r w:rsidRPr="00EC70C8">
        <w:t>KREU I</w:t>
      </w:r>
    </w:p>
    <w:p w:rsidR="007D2097" w:rsidRPr="00EC70C8" w:rsidRDefault="007D2097" w:rsidP="007D2097">
      <w:pPr>
        <w:pStyle w:val="KapitulliTitull"/>
        <w:keepNext w:val="0"/>
      </w:pPr>
      <w:r w:rsidRPr="00EC70C8">
        <w:t>DISPOZITA TË PËRGJITHSHME</w:t>
      </w:r>
    </w:p>
    <w:p w:rsidR="007D2097" w:rsidRPr="00EC70C8" w:rsidRDefault="007D2097" w:rsidP="007D2097">
      <w:pPr>
        <w:pStyle w:val="Paragrafi"/>
      </w:pPr>
    </w:p>
    <w:p w:rsidR="007D2097" w:rsidRPr="00EC70C8" w:rsidRDefault="007D2097" w:rsidP="007D2097">
      <w:pPr>
        <w:pStyle w:val="NeniNr"/>
        <w:keepNext w:val="0"/>
      </w:pPr>
      <w:r w:rsidRPr="00EC70C8">
        <w:t>Neni 168</w:t>
      </w:r>
    </w:p>
    <w:p w:rsidR="007D2097" w:rsidRPr="00EC70C8" w:rsidRDefault="007D2097" w:rsidP="007D2097">
      <w:pPr>
        <w:pStyle w:val="NeniTitull"/>
        <w:keepNext w:val="0"/>
      </w:pPr>
      <w:r w:rsidRPr="00EC70C8">
        <w:t>Kushtet për të gjitha format e zmadhimit të kapitalit</w:t>
      </w:r>
    </w:p>
    <w:p w:rsidR="007D2097" w:rsidRPr="00EC70C8" w:rsidRDefault="007D2097" w:rsidP="007D2097">
      <w:pPr>
        <w:pStyle w:val="Paragrafi"/>
      </w:pPr>
    </w:p>
    <w:p w:rsidR="007D2097" w:rsidRPr="00EC70C8" w:rsidRDefault="007D2097" w:rsidP="007D2097">
      <w:pPr>
        <w:pStyle w:val="Paragrafi"/>
      </w:pPr>
      <w:r w:rsidRPr="00EC70C8">
        <w:t xml:space="preserve">1. Me përjashtim të rastit të parashikuar në nenin 176 të këtij ligji, zmadhimi i kapitalit kryhet me vendim të asamblesë së përgjithshme, në përputhje me pikën 1 të nenit 145 të këtij ligji. </w:t>
      </w:r>
    </w:p>
    <w:p w:rsidR="007D2097" w:rsidRPr="00EC70C8" w:rsidRDefault="007D2097" w:rsidP="007D2097">
      <w:pPr>
        <w:pStyle w:val="Paragrafi"/>
      </w:pPr>
      <w:r w:rsidRPr="00EC70C8">
        <w:t>2. Kur zmadhimi i kapitalit ndryshon të drejtat, që rrjedhin nga zotërimi i një kategorie aksionesh, vlefshmëria e vendimit të asamblesë së përgjithshme i nënshtrohet pëlqimit të aksionarëve të prekur, i cili duhet të përmbushë kërkesat formale të pikës 3 të nenit 149 të këtij ligji.</w:t>
      </w:r>
    </w:p>
    <w:p w:rsidR="007D2097" w:rsidRPr="00EC70C8" w:rsidRDefault="007D2097" w:rsidP="007D2097">
      <w:pPr>
        <w:pStyle w:val="Paragrafi"/>
      </w:pPr>
      <w:r w:rsidRPr="00EC70C8">
        <w:t xml:space="preserve">3. Kapitali i regjistruar nuk mund të zmadhohet, nëse nuk janë shlyer ende kontributet për aksionet e nënshkruara më parë. </w:t>
      </w:r>
    </w:p>
    <w:p w:rsidR="007D2097" w:rsidRPr="00EC70C8" w:rsidRDefault="007D2097" w:rsidP="007D2097">
      <w:pPr>
        <w:pStyle w:val="Paragrafi"/>
      </w:pPr>
      <w:r w:rsidRPr="00EC70C8">
        <w:t xml:space="preserve">4. Dispozitat e këtij ligji për nënshkrimin, shlyerjen e kalimin e kontributeve për aksionet, e, në veçanti, nenet 107 deri në 114 dhe 123 deri në 133 zbatohen edhe për rastin e zmadhimit të kapitalit. </w:t>
      </w:r>
    </w:p>
    <w:p w:rsidR="007D2097" w:rsidRPr="00EC70C8" w:rsidRDefault="007D2097" w:rsidP="007D2097">
      <w:pPr>
        <w:pStyle w:val="Paragrafi"/>
      </w:pPr>
    </w:p>
    <w:p w:rsidR="007D2097" w:rsidRPr="00277383" w:rsidRDefault="007D2097" w:rsidP="007D2097">
      <w:pPr>
        <w:pStyle w:val="NeniNr"/>
        <w:keepNext w:val="0"/>
        <w:rPr>
          <w:lang w:val="it-IT"/>
        </w:rPr>
      </w:pPr>
      <w:r w:rsidRPr="00277383">
        <w:rPr>
          <w:lang w:val="it-IT"/>
        </w:rPr>
        <w:t>Neni 169</w:t>
      </w:r>
    </w:p>
    <w:p w:rsidR="007D2097" w:rsidRPr="00277383" w:rsidRDefault="007D2097" w:rsidP="007D2097">
      <w:pPr>
        <w:pStyle w:val="NeniTitull"/>
        <w:keepNext w:val="0"/>
        <w:rPr>
          <w:lang w:val="it-IT"/>
        </w:rPr>
      </w:pPr>
      <w:r w:rsidRPr="00277383">
        <w:rPr>
          <w:lang w:val="it-IT"/>
        </w:rPr>
        <w:t>Regjistrimi dhe publikimi i rritjes së kapitalit</w:t>
      </w:r>
    </w:p>
    <w:p w:rsidR="007D2097" w:rsidRPr="00277383" w:rsidRDefault="007D2097" w:rsidP="007D2097">
      <w:pPr>
        <w:pStyle w:val="Paragrafi"/>
        <w:rPr>
          <w:lang w:val="it-IT"/>
        </w:rPr>
      </w:pPr>
    </w:p>
    <w:p w:rsidR="007D2097" w:rsidRPr="00EC70C8" w:rsidRDefault="007D2097" w:rsidP="007D2097">
      <w:pPr>
        <w:pStyle w:val="Paragrafi"/>
      </w:pPr>
      <w:r w:rsidRPr="00EC70C8">
        <w:t>1. Administratorët detyrohen të njoftojnë për regjistrim pranë Qendrës Kombëtare të Regjistrimit vendimin për zmadhimin e kapitalit, në përputhje me nenin 43 të ligjit nr.9723, datë 3.5.2007 “Për Qendrën Kombëtare të Regjistrimit”. Vendimi publikohet edhe në faqen e internetit të shoqërisë tregtare.</w:t>
      </w:r>
    </w:p>
    <w:p w:rsidR="007D2097" w:rsidRDefault="007D2097" w:rsidP="007D2097">
      <w:pPr>
        <w:pStyle w:val="Paragrafi"/>
      </w:pPr>
      <w:r w:rsidRPr="00EC70C8">
        <w:t>2. Aplikimi për regjistrimin e vendimit të përmendur në pikën 1 të këtij neni shoqërohet me raportin e ekspertit të autorizuar, ku verifikohet vlera e kontributeve në natyrë, sipas nenit 113 të këtij ligji.</w:t>
      </w:r>
    </w:p>
    <w:p w:rsidR="007D2097" w:rsidRDefault="007D2097" w:rsidP="007D2097">
      <w:pPr>
        <w:pStyle w:val="Paragrafi"/>
      </w:pPr>
    </w:p>
    <w:p w:rsidR="007D2097" w:rsidRPr="00EC70C8" w:rsidRDefault="007D2097" w:rsidP="007D2097">
      <w:pPr>
        <w:pStyle w:val="Paragrafi"/>
      </w:pPr>
    </w:p>
    <w:p w:rsidR="007D2097" w:rsidRPr="00EC70C8" w:rsidRDefault="007D2097" w:rsidP="007D2097">
      <w:pPr>
        <w:pStyle w:val="Paragrafi"/>
      </w:pPr>
      <w:r w:rsidRPr="00EC70C8">
        <w:t xml:space="preserve">3. Pas realizimit të zmadhimit të kapitalit, administratorët i njoftojnë Qendrës Kombëtare të Regjistrimit realizimin e këtij veprimi. Informacioni shoqërues duhet të përfshijë listën e personave, që kanë nënshkruar aksionet, së bashku me shumat e paguara. Kjo listë nënshkruhet nga administratorët. </w:t>
      </w:r>
    </w:p>
    <w:p w:rsidR="007D2097" w:rsidRPr="00EC70C8" w:rsidRDefault="007D2097" w:rsidP="007D2097">
      <w:pPr>
        <w:pStyle w:val="Paragrafi"/>
      </w:pPr>
      <w:r w:rsidRPr="00EC70C8">
        <w:t>4. Zmadhimi i kapitalit bëhet efektiv në datën e regjistrimit të realizimit të tij në Qendrën Kombëtare të Regjistrimit.</w:t>
      </w:r>
    </w:p>
    <w:p w:rsidR="007D2097" w:rsidRPr="00EC70C8" w:rsidRDefault="007D2097" w:rsidP="007D2097">
      <w:pPr>
        <w:pStyle w:val="Paragrafi"/>
      </w:pPr>
    </w:p>
    <w:p w:rsidR="007D2097" w:rsidRPr="00EC70C8" w:rsidRDefault="007D2097" w:rsidP="007D2097">
      <w:pPr>
        <w:pStyle w:val="NeniNr"/>
        <w:keepNext w:val="0"/>
      </w:pPr>
      <w:r w:rsidRPr="00EC70C8">
        <w:t>Neni 170</w:t>
      </w:r>
    </w:p>
    <w:p w:rsidR="007D2097" w:rsidRPr="00EC70C8" w:rsidRDefault="007D2097" w:rsidP="007D2097">
      <w:pPr>
        <w:pStyle w:val="NeniTitull"/>
        <w:keepNext w:val="0"/>
      </w:pPr>
      <w:r w:rsidRPr="00EC70C8">
        <w:t>Ndalimi i emetimit të aksioneve</w:t>
      </w:r>
    </w:p>
    <w:p w:rsidR="007D2097" w:rsidRPr="00EC70C8" w:rsidRDefault="007D2097" w:rsidP="007D2097">
      <w:pPr>
        <w:pStyle w:val="Paragrafi"/>
      </w:pPr>
    </w:p>
    <w:p w:rsidR="007D2097" w:rsidRPr="00EC70C8" w:rsidRDefault="007D2097" w:rsidP="007D2097">
      <w:pPr>
        <w:pStyle w:val="Paragrafi"/>
      </w:pPr>
      <w:r w:rsidRPr="00EC70C8">
        <w:t>Përpara se zmadhimi i kapitalit të regjistrohet pranë Qendrës Kombëtare të Regjistrimit, aksionet e reja nuk mund të emetohen dhe të drejtat e lidhura me to nuk mund të transferohen. Aksionet e emetuara në kundërshtim me këtë dispozitë janë të pavlefshme. Personat, që kryejnë shkeljen, përgjigjen ndaj nënshkruesve në mënyrë solidare për dëmet e shkaktuara nga një emetim i pavlefshëm.</w:t>
      </w:r>
    </w:p>
    <w:p w:rsidR="007D2097" w:rsidRPr="00EC70C8" w:rsidRDefault="007D2097" w:rsidP="007D2097">
      <w:pPr>
        <w:pStyle w:val="Paragrafi"/>
      </w:pPr>
    </w:p>
    <w:p w:rsidR="007D2097" w:rsidRPr="00EC70C8" w:rsidRDefault="007D2097" w:rsidP="007D2097">
      <w:pPr>
        <w:pStyle w:val="NeniNr"/>
        <w:keepNext w:val="0"/>
      </w:pPr>
      <w:r w:rsidRPr="00EC70C8">
        <w:t>Neni 171</w:t>
      </w:r>
    </w:p>
    <w:p w:rsidR="007D2097" w:rsidRPr="00EC70C8" w:rsidRDefault="007D2097" w:rsidP="007D2097">
      <w:pPr>
        <w:pStyle w:val="NeniTitull"/>
        <w:keepNext w:val="0"/>
      </w:pPr>
      <w:r w:rsidRPr="00EC70C8">
        <w:t>Fillimi i pjesëmarrjes në ndarjen e fitimeve</w:t>
      </w:r>
    </w:p>
    <w:p w:rsidR="007D2097" w:rsidRPr="00EC70C8" w:rsidRDefault="007D2097" w:rsidP="007D2097">
      <w:pPr>
        <w:pStyle w:val="Paragrafi"/>
      </w:pPr>
    </w:p>
    <w:p w:rsidR="007D2097" w:rsidRPr="00EC70C8" w:rsidRDefault="007D2097" w:rsidP="007D2097">
      <w:pPr>
        <w:pStyle w:val="Paragrafi"/>
      </w:pPr>
      <w:r w:rsidRPr="00EC70C8">
        <w:t xml:space="preserve">1. Me përjashtim të rasteve kur parashikohet ndryshe në vendimin e emetimit, aksionet e reja marrin pjesë në fitimet e të gjithë vitit financiar, në të cilin është marrë vendimi për këtë zmadhim. </w:t>
      </w:r>
    </w:p>
    <w:p w:rsidR="007D2097" w:rsidRPr="00EC70C8" w:rsidRDefault="007D2097" w:rsidP="007D2097">
      <w:pPr>
        <w:pStyle w:val="Paragrafi"/>
      </w:pPr>
      <w:r w:rsidRPr="00EC70C8">
        <w:t>2. Vendimi për zmadhimin e kapitalit mund të parashikojë, që aksionet e reja të marrin pjesë nga fitimet e vitit financiar, që i paraprin vitit, në të cilin është marrë vendimi për këtë zmadhim.</w:t>
      </w:r>
    </w:p>
    <w:p w:rsidR="007D2097" w:rsidRPr="00EC70C8" w:rsidRDefault="007D2097" w:rsidP="007D2097">
      <w:pPr>
        <w:pStyle w:val="Paragrafi"/>
      </w:pPr>
    </w:p>
    <w:p w:rsidR="007D2097" w:rsidRPr="00EC70C8" w:rsidRDefault="007D2097" w:rsidP="007D2097">
      <w:pPr>
        <w:pStyle w:val="NeniNr"/>
        <w:keepNext w:val="0"/>
      </w:pPr>
      <w:r w:rsidRPr="00EC70C8">
        <w:t>Neni 172</w:t>
      </w:r>
    </w:p>
    <w:p w:rsidR="007D2097" w:rsidRPr="00EC70C8" w:rsidRDefault="007D2097" w:rsidP="007D2097">
      <w:pPr>
        <w:pStyle w:val="NeniTitull"/>
        <w:keepNext w:val="0"/>
      </w:pPr>
      <w:r w:rsidRPr="00EC70C8">
        <w:t xml:space="preserve">Zmadhimi i kapitalit dhe shoqëria me aksionar të vetëm </w:t>
      </w:r>
    </w:p>
    <w:p w:rsidR="007D2097" w:rsidRPr="00EC70C8" w:rsidRDefault="007D2097" w:rsidP="007D2097">
      <w:pPr>
        <w:pStyle w:val="Paragrafi"/>
      </w:pPr>
    </w:p>
    <w:p w:rsidR="007D2097" w:rsidRPr="00EC70C8" w:rsidRDefault="007D2097" w:rsidP="007D2097">
      <w:pPr>
        <w:pStyle w:val="Paragrafi"/>
      </w:pPr>
      <w:r w:rsidRPr="00EC70C8">
        <w:t>Shoqëria me aksionar të vetëm mund t’ua ofrojë aksionet e reja personave të tretë e të kthehet në një shoqëri me shumë aksionarë. Ky ndryshim i njoftohet për regjistrim Qendrës Kombëtare të Regjistrimit.</w:t>
      </w:r>
    </w:p>
    <w:p w:rsidR="007D2097" w:rsidRPr="00EC70C8" w:rsidRDefault="007D2097" w:rsidP="007D2097">
      <w:pPr>
        <w:pStyle w:val="Paragrafi"/>
        <w:ind w:firstLine="0"/>
      </w:pPr>
    </w:p>
    <w:p w:rsidR="007D2097" w:rsidRPr="00EC70C8" w:rsidRDefault="007D2097" w:rsidP="007D2097">
      <w:pPr>
        <w:pStyle w:val="KapitulliNr"/>
        <w:keepNext w:val="0"/>
      </w:pPr>
      <w:r w:rsidRPr="00EC70C8">
        <w:t>KREU II</w:t>
      </w:r>
    </w:p>
    <w:p w:rsidR="007D2097" w:rsidRPr="00EC70C8" w:rsidRDefault="007D2097" w:rsidP="007D2097">
      <w:pPr>
        <w:pStyle w:val="KapitulliTitull"/>
        <w:keepNext w:val="0"/>
      </w:pPr>
      <w:r w:rsidRPr="00EC70C8">
        <w:t>ZMADHIMI I KAPITALIT ME EMETIM TË AKSIONEVE TË REJA</w:t>
      </w:r>
    </w:p>
    <w:p w:rsidR="007D2097" w:rsidRPr="00EC70C8" w:rsidRDefault="007D2097" w:rsidP="007D2097">
      <w:pPr>
        <w:pStyle w:val="Paragrafi"/>
      </w:pPr>
    </w:p>
    <w:p w:rsidR="007D2097" w:rsidRPr="00EC70C8" w:rsidRDefault="007D2097" w:rsidP="007D2097">
      <w:pPr>
        <w:pStyle w:val="NeniNr"/>
        <w:keepNext w:val="0"/>
      </w:pPr>
      <w:r w:rsidRPr="00EC70C8">
        <w:t>Neni 173</w:t>
      </w:r>
    </w:p>
    <w:p w:rsidR="007D2097" w:rsidRPr="00EC70C8" w:rsidRDefault="007D2097" w:rsidP="007D2097">
      <w:pPr>
        <w:pStyle w:val="NeniTitull"/>
        <w:keepNext w:val="0"/>
      </w:pPr>
      <w:r w:rsidRPr="00EC70C8">
        <w:t>Kushtet</w:t>
      </w:r>
    </w:p>
    <w:p w:rsidR="007D2097" w:rsidRPr="00EC70C8" w:rsidRDefault="007D2097" w:rsidP="007D2097">
      <w:pPr>
        <w:pStyle w:val="Paragrafi"/>
      </w:pPr>
    </w:p>
    <w:p w:rsidR="007D2097" w:rsidRPr="00EC70C8" w:rsidRDefault="007D2097" w:rsidP="007D2097">
      <w:pPr>
        <w:pStyle w:val="Paragrafi"/>
      </w:pPr>
      <w:r w:rsidRPr="00EC70C8">
        <w:t>Kapitali i regjistruar i shoqërisë mund të zmadhohet duke emetuar aksione rishtazi, kundrejt kontributeve të reja.</w:t>
      </w:r>
    </w:p>
    <w:p w:rsidR="007D2097" w:rsidRPr="00EC70C8" w:rsidRDefault="007D2097" w:rsidP="007D2097">
      <w:pPr>
        <w:pStyle w:val="Paragrafi"/>
      </w:pPr>
    </w:p>
    <w:p w:rsidR="007D2097" w:rsidRPr="00EC70C8" w:rsidRDefault="007D2097" w:rsidP="007D2097">
      <w:pPr>
        <w:pStyle w:val="NeniNr"/>
        <w:keepNext w:val="0"/>
      </w:pPr>
      <w:r w:rsidRPr="00EC70C8">
        <w:t>Neni 174</w:t>
      </w:r>
    </w:p>
    <w:p w:rsidR="007D2097" w:rsidRPr="00EC70C8" w:rsidRDefault="007D2097" w:rsidP="007D2097">
      <w:pPr>
        <w:pStyle w:val="NeniTitull"/>
        <w:keepNext w:val="0"/>
      </w:pPr>
      <w:r w:rsidRPr="00EC70C8">
        <w:t>E drejta e parablerjes</w:t>
      </w:r>
    </w:p>
    <w:p w:rsidR="007D2097" w:rsidRPr="00EC70C8" w:rsidRDefault="007D2097" w:rsidP="007D2097">
      <w:pPr>
        <w:pStyle w:val="Paragrafi"/>
      </w:pPr>
    </w:p>
    <w:p w:rsidR="007D2097" w:rsidRPr="00EC70C8" w:rsidRDefault="007D2097" w:rsidP="007D2097">
      <w:pPr>
        <w:pStyle w:val="Paragrafi"/>
      </w:pPr>
      <w:r w:rsidRPr="00EC70C8">
        <w:t>1. Aksionarët e shoqërisë kanë të drejtën e parablerjes për aksionet e emetuara rishtazi, në përpjesëtim me pjesën e kapitalit të regjistruar, që përfaqësojnë aksionet e zotëruara prej tyre. Kjo e drejtë duhet të ushtrohet jo më vonë se 20 ditë pas publikimit të parashikuar në nenin 169 të këtij ligji.</w:t>
      </w:r>
    </w:p>
    <w:p w:rsidR="007D2097" w:rsidRPr="00EC70C8" w:rsidRDefault="007D2097" w:rsidP="007D2097">
      <w:pPr>
        <w:pStyle w:val="Paragrafi"/>
      </w:pPr>
      <w:r w:rsidRPr="00EC70C8">
        <w:t>2. Të drejtat e përmendura në pikën 1 të këtij neni mund të kufizohen ose të përjashtohen nga vendimi i asamblesë së përgjithshme për zmadhimin e kapitalit. Administratorët duhet t’i paraqesin asamblesë së përgjithshme një raport, ku të jepen arsyet për kufizimin ose përjashtimin e këtyre të drejtave dhe ku të justifikohet çmimi i emetimit të propozuar. Ky vendim mund të merret vetëm nëse kufizimi ose përjashtimi i të drejtave është publikuar më parë në hapësirën në internet të shoqërisë dhe njoftuar për regjistrim pranë Qendrës Kombëtare të Regjistrimit.</w:t>
      </w:r>
    </w:p>
    <w:p w:rsidR="007D2097" w:rsidRPr="00EC70C8" w:rsidRDefault="007D2097" w:rsidP="007D2097">
      <w:pPr>
        <w:pStyle w:val="Paragrafi"/>
      </w:pPr>
    </w:p>
    <w:p w:rsidR="007D2097" w:rsidRPr="00EC70C8" w:rsidRDefault="007D2097" w:rsidP="007D2097">
      <w:pPr>
        <w:pStyle w:val="KapitulliNr"/>
        <w:keepNext w:val="0"/>
      </w:pPr>
      <w:r w:rsidRPr="00EC70C8">
        <w:t>KREU III</w:t>
      </w:r>
    </w:p>
    <w:p w:rsidR="007D2097" w:rsidRPr="00EC70C8" w:rsidRDefault="007D2097" w:rsidP="007D2097">
      <w:pPr>
        <w:pStyle w:val="KapitulliTitull"/>
        <w:keepNext w:val="0"/>
      </w:pPr>
      <w:r w:rsidRPr="00EC70C8">
        <w:t>ZMADHIMI I KUFIZUAR I KAPITALIT</w:t>
      </w:r>
    </w:p>
    <w:p w:rsidR="007D2097" w:rsidRPr="00EC70C8" w:rsidRDefault="007D2097" w:rsidP="007D2097">
      <w:pPr>
        <w:pStyle w:val="Paragrafi"/>
        <w:rPr>
          <w:lang w:val="de-DE"/>
        </w:rPr>
      </w:pPr>
    </w:p>
    <w:p w:rsidR="007D2097" w:rsidRPr="00EC70C8" w:rsidRDefault="007D2097" w:rsidP="007D2097">
      <w:pPr>
        <w:pStyle w:val="NeniNr"/>
        <w:keepNext w:val="0"/>
      </w:pPr>
      <w:r w:rsidRPr="00EC70C8">
        <w:t>Neni 175</w:t>
      </w:r>
    </w:p>
    <w:p w:rsidR="007D2097" w:rsidRPr="00EC70C8" w:rsidRDefault="007D2097" w:rsidP="007D2097">
      <w:pPr>
        <w:pStyle w:val="NeniTitull"/>
        <w:keepNext w:val="0"/>
      </w:pPr>
      <w:r w:rsidRPr="00EC70C8">
        <w:t>Kushtet për zmadhimin e kufizuar të kapitalit</w:t>
      </w:r>
    </w:p>
    <w:p w:rsidR="007D2097" w:rsidRPr="00EC70C8" w:rsidRDefault="007D2097" w:rsidP="007D2097">
      <w:pPr>
        <w:pStyle w:val="Paragrafi"/>
        <w:rPr>
          <w:lang w:val="de-DE"/>
        </w:rPr>
      </w:pPr>
    </w:p>
    <w:p w:rsidR="007D2097" w:rsidRPr="00EC70C8" w:rsidRDefault="007D2097" w:rsidP="007D2097">
      <w:pPr>
        <w:pStyle w:val="Paragrafi"/>
        <w:rPr>
          <w:lang w:val="de-DE"/>
        </w:rPr>
      </w:pPr>
      <w:r w:rsidRPr="00EC70C8">
        <w:rPr>
          <w:lang w:val="de-DE"/>
        </w:rPr>
        <w:t>1. Asambleja e përgjithshme mund të vendosë që zmadhimi i kapitalit të kryhet me emetim të aksioneve të reja, për t’u nënshkruar vetëm nga aksionarët ekzistues.</w:t>
      </w:r>
    </w:p>
    <w:p w:rsidR="007D2097" w:rsidRPr="00EC70C8" w:rsidRDefault="007D2097" w:rsidP="007D2097">
      <w:pPr>
        <w:pStyle w:val="Paragrafi"/>
        <w:rPr>
          <w:lang w:val="de-DE"/>
        </w:rPr>
      </w:pPr>
      <w:r w:rsidRPr="00EC70C8">
        <w:rPr>
          <w:lang w:val="de-DE"/>
        </w:rPr>
        <w:t>2. Zmadhimi i kufizuar i kapitalit mund të kryhet vetëm me miratimin unanim të të gjithë aksionarëve.</w:t>
      </w:r>
    </w:p>
    <w:p w:rsidR="007D2097" w:rsidRPr="00EC70C8" w:rsidRDefault="007D2097" w:rsidP="007D2097">
      <w:pPr>
        <w:pStyle w:val="Paragrafi"/>
        <w:rPr>
          <w:lang w:val="de-DE"/>
        </w:rPr>
      </w:pPr>
    </w:p>
    <w:p w:rsidR="007D2097" w:rsidRPr="00EC70C8" w:rsidRDefault="007D2097" w:rsidP="007D2097">
      <w:pPr>
        <w:pStyle w:val="KapitulliNr"/>
        <w:keepNext w:val="0"/>
      </w:pPr>
      <w:r w:rsidRPr="00EC70C8">
        <w:t>KREU IV</w:t>
      </w:r>
    </w:p>
    <w:p w:rsidR="007D2097" w:rsidRPr="00EC70C8" w:rsidRDefault="007D2097" w:rsidP="007D2097">
      <w:pPr>
        <w:pStyle w:val="KapitulliTitull"/>
        <w:keepNext w:val="0"/>
      </w:pPr>
      <w:r w:rsidRPr="00EC70C8">
        <w:t>ZMADHIMI I AUTORIZUAR</w:t>
      </w:r>
    </w:p>
    <w:p w:rsidR="007D2097" w:rsidRPr="00EC70C8" w:rsidRDefault="007D2097" w:rsidP="007D2097">
      <w:pPr>
        <w:pStyle w:val="Paragrafi"/>
        <w:rPr>
          <w:lang w:val="de-DE"/>
        </w:rPr>
      </w:pPr>
    </w:p>
    <w:p w:rsidR="007D2097" w:rsidRPr="00EC70C8" w:rsidRDefault="007D2097" w:rsidP="007D2097">
      <w:pPr>
        <w:pStyle w:val="NeniNr"/>
        <w:keepNext w:val="0"/>
      </w:pPr>
      <w:r w:rsidRPr="00EC70C8">
        <w:t>Neni 176</w:t>
      </w:r>
    </w:p>
    <w:p w:rsidR="007D2097" w:rsidRPr="00EC70C8" w:rsidRDefault="007D2097" w:rsidP="007D2097">
      <w:pPr>
        <w:pStyle w:val="NeniTitull"/>
        <w:keepNext w:val="0"/>
      </w:pPr>
      <w:r w:rsidRPr="00EC70C8">
        <w:t>Kushtet për zmadhimin e autorizuar të kapitalit</w:t>
      </w:r>
    </w:p>
    <w:p w:rsidR="007D2097" w:rsidRPr="00EC70C8" w:rsidRDefault="007D2097" w:rsidP="007D2097">
      <w:pPr>
        <w:pStyle w:val="Paragrafi"/>
        <w:rPr>
          <w:lang w:val="de-DE"/>
        </w:rPr>
      </w:pPr>
    </w:p>
    <w:p w:rsidR="007D2097" w:rsidRPr="00EC70C8" w:rsidRDefault="007D2097" w:rsidP="007D2097">
      <w:pPr>
        <w:pStyle w:val="Paragrafi"/>
        <w:rPr>
          <w:lang w:val="de-DE"/>
        </w:rPr>
      </w:pPr>
      <w:r w:rsidRPr="00EC70C8">
        <w:rPr>
          <w:lang w:val="de-DE"/>
        </w:rPr>
        <w:t>1. Statuti ose një vendim i asamblesë së përgjithshme për ndryshime në statut mund t’u japë administratorëve të drejtën për të kryer, brenda një afati 5-vjeçar nga regjistrimi i shoqërisë, zmadhim të kapitalit me emetim të aksioneve të reja, për një vlerë maksimale të përcaktuar (kapital i autorizuar). Vlera e zmadhimeve të autorizuara nuk mund të jetë më e madhe se gjysma e kapitalit të regjistruar të shoqërisë në datën në të cilën merret vendimi për zmadhimin e autorizuar.</w:t>
      </w:r>
    </w:p>
    <w:p w:rsidR="007D2097" w:rsidRPr="00EC70C8" w:rsidRDefault="007D2097" w:rsidP="007D2097">
      <w:pPr>
        <w:pStyle w:val="Paragrafi"/>
        <w:rPr>
          <w:lang w:val="de-DE"/>
        </w:rPr>
      </w:pPr>
      <w:r w:rsidRPr="00EC70C8">
        <w:rPr>
          <w:lang w:val="de-DE"/>
        </w:rPr>
        <w:t xml:space="preserve">2. Në statut mund të parashikohen kushte të tjera e, në veçanti, kushti që nëse administratorët vënë në zbatim autorizimin e zmadhimit, të gjitha ose disa nga aksionet e emetuara mund ose duhet t’u jepen punëmarrësve të shoqërisë apo punëmarrësve të shoqërive të tjera, pjesë të një grupi. </w:t>
      </w:r>
    </w:p>
    <w:p w:rsidR="007D2097" w:rsidRPr="00EC70C8" w:rsidRDefault="007D2097" w:rsidP="007D2097">
      <w:pPr>
        <w:pStyle w:val="Paragrafi"/>
        <w:rPr>
          <w:lang w:val="de-DE"/>
        </w:rPr>
      </w:pPr>
    </w:p>
    <w:p w:rsidR="007D2097" w:rsidRPr="00EC70C8" w:rsidRDefault="007D2097" w:rsidP="007D2097">
      <w:pPr>
        <w:pStyle w:val="KapitulliNr"/>
        <w:keepNext w:val="0"/>
      </w:pPr>
      <w:r w:rsidRPr="00EC70C8">
        <w:t>KREU V</w:t>
      </w:r>
    </w:p>
    <w:p w:rsidR="007D2097" w:rsidRPr="00EC70C8" w:rsidRDefault="007D2097" w:rsidP="007D2097">
      <w:pPr>
        <w:pStyle w:val="KapitulliTitull"/>
        <w:keepNext w:val="0"/>
      </w:pPr>
      <w:r w:rsidRPr="00EC70C8">
        <w:t>ZMADHIMI I KAPITALIT ME AKTIVE TË SHOQËRISË</w:t>
      </w:r>
    </w:p>
    <w:p w:rsidR="007D2097" w:rsidRPr="00EC70C8" w:rsidRDefault="007D2097" w:rsidP="007D2097">
      <w:pPr>
        <w:pStyle w:val="Paragrafi"/>
        <w:rPr>
          <w:lang w:val="de-DE"/>
        </w:rPr>
      </w:pPr>
    </w:p>
    <w:p w:rsidR="007D2097" w:rsidRPr="00EC70C8" w:rsidRDefault="007D2097" w:rsidP="007D2097">
      <w:pPr>
        <w:pStyle w:val="NeniNr"/>
        <w:keepNext w:val="0"/>
      </w:pPr>
      <w:r w:rsidRPr="00EC70C8">
        <w:t>Neni 177</w:t>
      </w:r>
    </w:p>
    <w:p w:rsidR="007D2097" w:rsidRPr="00EC70C8" w:rsidRDefault="007D2097" w:rsidP="007D2097">
      <w:pPr>
        <w:pStyle w:val="NeniTitull"/>
        <w:keepNext w:val="0"/>
      </w:pPr>
      <w:r w:rsidRPr="00EC70C8">
        <w:t>Kushtet</w:t>
      </w:r>
    </w:p>
    <w:p w:rsidR="007D2097" w:rsidRPr="00EC70C8" w:rsidRDefault="007D2097" w:rsidP="007D2097">
      <w:pPr>
        <w:pStyle w:val="Paragrafi"/>
        <w:rPr>
          <w:lang w:val="de-DE"/>
        </w:rPr>
      </w:pPr>
    </w:p>
    <w:p w:rsidR="007D2097" w:rsidRPr="00EC70C8" w:rsidRDefault="007D2097" w:rsidP="007D2097">
      <w:pPr>
        <w:pStyle w:val="Paragrafi"/>
        <w:rPr>
          <w:lang w:val="de-DE"/>
        </w:rPr>
      </w:pPr>
      <w:r w:rsidRPr="00EC70C8">
        <w:rPr>
          <w:lang w:val="de-DE"/>
        </w:rPr>
        <w:t>1. Pas miratimit të bilancit të vitit paraardhës, asambleja e përgjithshme mund të vendosë ta zmadhojë kapitalin e regjistruar, duke kaluar në kapitalin bazë rezervat e disponueshme dhe fitimet e pashpërndara.</w:t>
      </w:r>
    </w:p>
    <w:p w:rsidR="007D2097" w:rsidRPr="00EC70C8" w:rsidRDefault="007D2097" w:rsidP="007D2097">
      <w:pPr>
        <w:pStyle w:val="Paragrafi"/>
        <w:rPr>
          <w:lang w:val="de-DE"/>
        </w:rPr>
      </w:pPr>
      <w:r w:rsidRPr="00EC70C8">
        <w:rPr>
          <w:lang w:val="de-DE"/>
        </w:rPr>
        <w:t>2. Pjesa e rezervave, që shkon përtej 1/10 së kapitalit të regjistruar ose përtej një vlere më të lartë të rezervës së përcaktuar në statut, si dhe fitimet e pashpërndara mund të kalohen në kapitalin fillestar.</w:t>
      </w:r>
    </w:p>
    <w:p w:rsidR="007D2097" w:rsidRPr="00EC70C8" w:rsidRDefault="007D2097" w:rsidP="007D2097">
      <w:pPr>
        <w:pStyle w:val="Paragrafi"/>
        <w:rPr>
          <w:lang w:val="de-DE"/>
        </w:rPr>
      </w:pPr>
      <w:r w:rsidRPr="00EC70C8">
        <w:rPr>
          <w:lang w:val="de-DE"/>
        </w:rPr>
        <w:t>3. Rezervat dhe fitimi i pashpërndarë nuk mund të kalohen në kapitalin bazë, nëse bilanci i vitit paraardhës rezulton me humbje.</w:t>
      </w:r>
    </w:p>
    <w:p w:rsidR="007D2097" w:rsidRPr="00EC70C8" w:rsidRDefault="007D2097" w:rsidP="007D2097">
      <w:pPr>
        <w:pStyle w:val="Paragrafi"/>
        <w:rPr>
          <w:lang w:val="de-DE"/>
        </w:rPr>
      </w:pPr>
    </w:p>
    <w:p w:rsidR="007D2097" w:rsidRPr="00EC70C8" w:rsidRDefault="007D2097" w:rsidP="007D2097">
      <w:pPr>
        <w:pStyle w:val="NeniNr"/>
        <w:keepNext w:val="0"/>
      </w:pPr>
      <w:r w:rsidRPr="00EC70C8">
        <w:t>Neni 178</w:t>
      </w:r>
    </w:p>
    <w:p w:rsidR="007D2097" w:rsidRPr="00EC70C8" w:rsidRDefault="007D2097" w:rsidP="007D2097">
      <w:pPr>
        <w:pStyle w:val="NeniTitull"/>
        <w:keepNext w:val="0"/>
      </w:pPr>
      <w:r w:rsidRPr="00EC70C8">
        <w:t>Regjistrimi dhe publikimi i zmadhimit të kapitalit me aktivet e shoqërisë</w:t>
      </w:r>
    </w:p>
    <w:p w:rsidR="007D2097" w:rsidRPr="00EC70C8" w:rsidRDefault="007D2097" w:rsidP="007D2097">
      <w:pPr>
        <w:pStyle w:val="Paragrafi"/>
        <w:rPr>
          <w:lang w:val="de-DE"/>
        </w:rPr>
      </w:pPr>
    </w:p>
    <w:p w:rsidR="007D2097" w:rsidRPr="00EC70C8" w:rsidRDefault="007D2097" w:rsidP="007D2097">
      <w:pPr>
        <w:pStyle w:val="Paragrafi"/>
        <w:rPr>
          <w:lang w:val="de-DE"/>
        </w:rPr>
      </w:pPr>
      <w:r w:rsidRPr="00EC70C8">
        <w:rPr>
          <w:lang w:val="de-DE"/>
        </w:rPr>
        <w:t xml:space="preserve">1. Regjistrimi i vendimit për zmadhimin e kapitalit, sipas nenit 177 të këtij ligji, duhet të shoqërohet nga bilanci, në bazë të të cilit është zmadhuar kapitali, nga konfirmimi i ekspertit kontabël të autorizuar dhe pasqyra e fundit e të ardhurave dhe e shpenzimeve. Aplikimi duhet të përfshijë edhe një deklaratë të administratorëve, sipas së cilës vërtetohet se gjendja e aktiveve të shoqërisë është e tillë që, nëse vendimi për zmadhim do të ishte marrë në datën e aplikimit për regjistrim pranë Qendrës Kombëtare të Regjistrimit, zmadhimi do të ishte ende i mundur. </w:t>
      </w:r>
    </w:p>
    <w:p w:rsidR="007D2097" w:rsidRPr="00EC70C8" w:rsidRDefault="007D2097" w:rsidP="007D2097">
      <w:pPr>
        <w:pStyle w:val="Paragrafi"/>
        <w:rPr>
          <w:lang w:val="de-DE"/>
        </w:rPr>
      </w:pPr>
      <w:r w:rsidRPr="00EC70C8">
        <w:rPr>
          <w:lang w:val="de-DE"/>
        </w:rPr>
        <w:t>2. Njoftimi për regjistrim në Qendrën Kombëtare të Regjistrimit duhet të përcaktojë se zmadhimi i kapitalit është kryer me kalimin e rezervave të shoqërisë ose me fitimin e pashpërndarë.</w:t>
      </w:r>
    </w:p>
    <w:p w:rsidR="007D2097" w:rsidRPr="00EC70C8" w:rsidRDefault="007D2097" w:rsidP="007D2097">
      <w:pPr>
        <w:pStyle w:val="Paragrafi"/>
        <w:rPr>
          <w:lang w:val="de-DE"/>
        </w:rPr>
      </w:pPr>
    </w:p>
    <w:p w:rsidR="007D2097" w:rsidRPr="00EC70C8" w:rsidRDefault="007D2097" w:rsidP="007D2097">
      <w:pPr>
        <w:pStyle w:val="NeniNr"/>
        <w:keepNext w:val="0"/>
      </w:pPr>
      <w:r w:rsidRPr="00EC70C8">
        <w:t>Neni 179</w:t>
      </w:r>
    </w:p>
    <w:p w:rsidR="007D2097" w:rsidRPr="00277383" w:rsidRDefault="007D2097" w:rsidP="007D2097">
      <w:pPr>
        <w:pStyle w:val="NeniTitull"/>
        <w:keepNext w:val="0"/>
        <w:rPr>
          <w:lang w:val="it-IT"/>
        </w:rPr>
      </w:pPr>
      <w:r w:rsidRPr="00277383">
        <w:rPr>
          <w:lang w:val="it-IT"/>
        </w:rPr>
        <w:t>Shpërndarja proporcionale e aksioneve të emetuara rishtazi</w:t>
      </w:r>
    </w:p>
    <w:p w:rsidR="007D2097" w:rsidRPr="00277383" w:rsidRDefault="007D2097" w:rsidP="007D2097">
      <w:pPr>
        <w:pStyle w:val="Paragrafi"/>
        <w:rPr>
          <w:lang w:val="it-IT"/>
        </w:rPr>
      </w:pPr>
    </w:p>
    <w:p w:rsidR="007D2097" w:rsidRPr="00EC70C8" w:rsidRDefault="007D2097" w:rsidP="007D2097">
      <w:pPr>
        <w:pStyle w:val="Paragrafi"/>
      </w:pPr>
      <w:r w:rsidRPr="00EC70C8">
        <w:t>Aksionarët kanë të drejtë të zotërojnë aksionet e emetuara rishtazi në përpjesëtim me aksionet e tyre, përpara rritjes së kapitalit. Çdo vendim i asamblesë së përgjithshme, që bie ndesh me këtë dispozitë, është i pavlefshëm.</w:t>
      </w:r>
    </w:p>
    <w:p w:rsidR="007D2097" w:rsidRPr="00EC70C8" w:rsidRDefault="007D2097" w:rsidP="007D2097">
      <w:pPr>
        <w:pStyle w:val="Paragrafi"/>
      </w:pPr>
    </w:p>
    <w:p w:rsidR="007D2097" w:rsidRPr="00277383" w:rsidRDefault="007D2097" w:rsidP="007D2097">
      <w:pPr>
        <w:pStyle w:val="KapitulliNr"/>
        <w:keepNext w:val="0"/>
        <w:rPr>
          <w:lang w:val="it-IT"/>
        </w:rPr>
      </w:pPr>
      <w:r w:rsidRPr="00277383">
        <w:rPr>
          <w:lang w:val="it-IT"/>
        </w:rPr>
        <w:t>KREU VI</w:t>
      </w:r>
    </w:p>
    <w:p w:rsidR="007D2097" w:rsidRPr="00277383" w:rsidRDefault="007D2097" w:rsidP="007D2097">
      <w:pPr>
        <w:pStyle w:val="KapitulliTitull"/>
        <w:keepNext w:val="0"/>
        <w:rPr>
          <w:lang w:val="it-IT"/>
        </w:rPr>
      </w:pPr>
      <w:r w:rsidRPr="00277383">
        <w:rPr>
          <w:lang w:val="it-IT"/>
        </w:rPr>
        <w:t xml:space="preserve">OBLIGACIONET E KONVERTUESHME DHE ATO </w:t>
      </w:r>
    </w:p>
    <w:p w:rsidR="007D2097" w:rsidRPr="00EC70C8" w:rsidRDefault="007D2097" w:rsidP="007D2097">
      <w:pPr>
        <w:pStyle w:val="KapitulliTitull"/>
        <w:keepNext w:val="0"/>
      </w:pPr>
      <w:r w:rsidRPr="00EC70C8">
        <w:t>ME PJESËMARRJE NË FITIM</w:t>
      </w:r>
    </w:p>
    <w:p w:rsidR="007D2097" w:rsidRPr="00EC70C8" w:rsidRDefault="007D2097" w:rsidP="007D2097">
      <w:pPr>
        <w:pStyle w:val="Paragrafi"/>
      </w:pPr>
    </w:p>
    <w:p w:rsidR="007D2097" w:rsidRPr="00EC70C8" w:rsidRDefault="007D2097" w:rsidP="007D2097">
      <w:pPr>
        <w:pStyle w:val="NeniNr"/>
        <w:keepNext w:val="0"/>
      </w:pPr>
      <w:r w:rsidRPr="00EC70C8">
        <w:t>Neni 180</w:t>
      </w:r>
    </w:p>
    <w:p w:rsidR="007D2097" w:rsidRPr="00EC70C8" w:rsidRDefault="007D2097" w:rsidP="007D2097">
      <w:pPr>
        <w:pStyle w:val="NeniTitull"/>
        <w:keepNext w:val="0"/>
      </w:pPr>
      <w:r w:rsidRPr="00EC70C8">
        <w:t>Obligacionet e konvertueshme dhe ato me pjesëmarrje në fitim</w:t>
      </w:r>
    </w:p>
    <w:p w:rsidR="007D2097" w:rsidRPr="00EC70C8" w:rsidRDefault="007D2097" w:rsidP="007D2097">
      <w:pPr>
        <w:pStyle w:val="Paragrafi"/>
      </w:pPr>
    </w:p>
    <w:p w:rsidR="007D2097" w:rsidRPr="00EC70C8" w:rsidRDefault="007D2097" w:rsidP="007D2097">
      <w:pPr>
        <w:pStyle w:val="Paragrafi"/>
      </w:pPr>
      <w:r w:rsidRPr="00EC70C8">
        <w:t>1. Asambleja e përgjithshme mund të emetojë obligacione, që u garantojnë zotëruesve të tyre të drejtën për t'i konvertuar në aksione apo të drejtën e parablerjes së aksioneve, të cilat quhen obligacione të konvertueshme, si dhe obligacionet, që u japin zotëruesve të drejtën e marrjes pjesë në fitim, të cilat quhen obligacione me pjesëmarrje në fitim.</w:t>
      </w:r>
    </w:p>
    <w:p w:rsidR="007D2097" w:rsidRPr="00EC70C8" w:rsidRDefault="007D2097" w:rsidP="007D2097">
      <w:pPr>
        <w:pStyle w:val="Paragrafi"/>
      </w:pPr>
      <w:r w:rsidRPr="00EC70C8">
        <w:t>2. Asambleja e përgjithshme mund të autorizojë këshillin e administrimit (në sistemin me një nivel) apo administratorët (në sistemin me dy nivele), që brenda një periudhe prej 5 vitesh dhe sipas kushteve përkatëse, të emetojnë obligacionet e përmendura në pikën 1 të këtij neni. Organi administrativ përkatës i njofton Qendrës Kombëtare të Regjistrimit, për regjistrim dhe publikim, vendimin e përmendur në pikën 1 të këtij neni.</w:t>
      </w:r>
    </w:p>
    <w:p w:rsidR="007D2097" w:rsidRPr="00EC70C8" w:rsidRDefault="007D2097" w:rsidP="007D2097">
      <w:pPr>
        <w:pStyle w:val="Paragrafi"/>
      </w:pPr>
      <w:r w:rsidRPr="00EC70C8">
        <w:t>3. Obligacionet me pjesëmarrje në fitim mund të ofrojnë përparësi në shpërndarjen e fitimeve, siç parashikohet në pikën 1 të nenit 116 të këtij ligji, për aksionet me përparësi.</w:t>
      </w:r>
    </w:p>
    <w:p w:rsidR="007D2097" w:rsidRPr="00EC70C8" w:rsidRDefault="007D2097" w:rsidP="007D2097">
      <w:pPr>
        <w:pStyle w:val="Paragrafi"/>
      </w:pPr>
      <w:r w:rsidRPr="00EC70C8">
        <w:t xml:space="preserve">4. Aksionarët gëzojnë për obligacionet e konvertueshme dhe ato me pjesëmarrje në fitim të njëjtat të drejta, që ky ligj u njeh atyre për parablerjen në rastin e emetimit të aksioneve të reja. </w:t>
      </w:r>
    </w:p>
    <w:p w:rsidR="007D2097" w:rsidRPr="00EC70C8" w:rsidRDefault="007D2097" w:rsidP="007D2097">
      <w:pPr>
        <w:pStyle w:val="Paragrafi"/>
      </w:pPr>
    </w:p>
    <w:p w:rsidR="007D2097" w:rsidRPr="00EC70C8" w:rsidRDefault="007D2097" w:rsidP="007D2097">
      <w:pPr>
        <w:pStyle w:val="KapitulliNr"/>
        <w:keepNext w:val="0"/>
      </w:pPr>
      <w:r w:rsidRPr="00EC70C8">
        <w:t>TITULLI VI</w:t>
      </w:r>
    </w:p>
    <w:p w:rsidR="007D2097" w:rsidRPr="00EC70C8" w:rsidRDefault="007D2097" w:rsidP="007D2097">
      <w:pPr>
        <w:pStyle w:val="KapitulliTitull"/>
        <w:keepNext w:val="0"/>
      </w:pPr>
      <w:r w:rsidRPr="00EC70C8">
        <w:t>ZVOGËLIMI I KAPITALIT</w:t>
      </w:r>
    </w:p>
    <w:p w:rsidR="007D2097" w:rsidRPr="00EC70C8" w:rsidRDefault="007D2097" w:rsidP="007D2097">
      <w:pPr>
        <w:pStyle w:val="Paragrafi"/>
      </w:pPr>
    </w:p>
    <w:p w:rsidR="007D2097" w:rsidRPr="00EC70C8" w:rsidRDefault="007D2097" w:rsidP="007D2097">
      <w:pPr>
        <w:pStyle w:val="KapitulliNr"/>
        <w:keepNext w:val="0"/>
      </w:pPr>
      <w:r w:rsidRPr="00EC70C8">
        <w:t>KREU I</w:t>
      </w:r>
    </w:p>
    <w:p w:rsidR="007D2097" w:rsidRPr="00EC70C8" w:rsidRDefault="007D2097" w:rsidP="007D2097">
      <w:pPr>
        <w:pStyle w:val="KapitulliTitull"/>
        <w:keepNext w:val="0"/>
      </w:pPr>
      <w:r w:rsidRPr="00EC70C8">
        <w:t>ZVOGËLIMI I ZAKONSHËM I KAPITALIT</w:t>
      </w:r>
    </w:p>
    <w:p w:rsidR="007D2097" w:rsidRPr="00EC70C8" w:rsidRDefault="007D2097" w:rsidP="007D2097">
      <w:pPr>
        <w:pStyle w:val="Paragrafi"/>
      </w:pPr>
    </w:p>
    <w:p w:rsidR="007D2097" w:rsidRPr="00EC70C8" w:rsidRDefault="007D2097" w:rsidP="007D2097">
      <w:pPr>
        <w:pStyle w:val="NeniNr"/>
        <w:keepNext w:val="0"/>
      </w:pPr>
      <w:r w:rsidRPr="00EC70C8">
        <w:t>Neni 181</w:t>
      </w:r>
    </w:p>
    <w:p w:rsidR="007D2097" w:rsidRPr="00EC70C8" w:rsidRDefault="007D2097" w:rsidP="007D2097">
      <w:pPr>
        <w:pStyle w:val="NeniTitull"/>
        <w:keepNext w:val="0"/>
      </w:pPr>
      <w:r w:rsidRPr="00EC70C8">
        <w:t>Kushtet</w:t>
      </w:r>
    </w:p>
    <w:p w:rsidR="007D2097" w:rsidRPr="00EC70C8" w:rsidRDefault="007D2097" w:rsidP="007D2097">
      <w:pPr>
        <w:pStyle w:val="Paragrafi"/>
      </w:pPr>
    </w:p>
    <w:p w:rsidR="007D2097" w:rsidRPr="00EC70C8" w:rsidRDefault="007D2097" w:rsidP="007D2097">
      <w:pPr>
        <w:pStyle w:val="Paragrafi"/>
      </w:pPr>
      <w:r w:rsidRPr="00EC70C8">
        <w:t>1. Kapitali i regjistruar i shoqërisë mund të zvogëlohet me vendim të asamblesë së përgjithshme, në përputhje me përcaktimet e pikës 1 të nenit 145 të këtij ligji.</w:t>
      </w:r>
    </w:p>
    <w:p w:rsidR="007D2097" w:rsidRPr="00EC70C8" w:rsidRDefault="007D2097" w:rsidP="007D2097">
      <w:pPr>
        <w:pStyle w:val="Paragrafi"/>
      </w:pPr>
      <w:r w:rsidRPr="00EC70C8">
        <w:t>2. Nëse zvogëlimi ndryshon të drejtat e një kategorie të caktuar aksionesh, vlefshmëria e tij kushtëzohet nga pëlqimi i aksionarëve përkatës, i cili duhet të përmbushë kërkesat formale të pikës 3 të nenit 149 të këtij ligji.</w:t>
      </w:r>
    </w:p>
    <w:p w:rsidR="007D2097" w:rsidRPr="00EC70C8" w:rsidRDefault="007D2097" w:rsidP="007D2097">
      <w:pPr>
        <w:pStyle w:val="Paragrafi"/>
      </w:pPr>
      <w:r w:rsidRPr="00EC70C8">
        <w:t>3. Zvogëlimi i kapitalit realizohet nëpërmjet zvogëlimit të vlerës nominale të aksioneve.</w:t>
      </w:r>
    </w:p>
    <w:p w:rsidR="007D2097" w:rsidRPr="00EC70C8" w:rsidRDefault="007D2097" w:rsidP="007D2097">
      <w:pPr>
        <w:pStyle w:val="Paragrafi"/>
      </w:pPr>
      <w:r w:rsidRPr="00EC70C8">
        <w:t xml:space="preserve">4. Kapitali i regjistruar mund të zvogëlohet nën vlerat minimale, të parashikuara në nenin 107 të këtij ligji, vetëm në rastin kur zvogëlimi shoqërohet me një zmadhim të njëkohshëm të kapitalit. </w:t>
      </w:r>
    </w:p>
    <w:p w:rsidR="007D2097" w:rsidRDefault="007D2097" w:rsidP="007D2097">
      <w:pPr>
        <w:pStyle w:val="Paragrafi"/>
      </w:pPr>
    </w:p>
    <w:p w:rsidR="007D2097" w:rsidRDefault="007D2097" w:rsidP="007D2097">
      <w:pPr>
        <w:pStyle w:val="Paragrafi"/>
      </w:pPr>
    </w:p>
    <w:p w:rsidR="007D2097" w:rsidRPr="00EC70C8" w:rsidRDefault="007D2097" w:rsidP="007D2097">
      <w:pPr>
        <w:pStyle w:val="Paragrafi"/>
      </w:pPr>
    </w:p>
    <w:p w:rsidR="007D2097" w:rsidRPr="00EC70C8" w:rsidRDefault="007D2097" w:rsidP="007D2097">
      <w:pPr>
        <w:pStyle w:val="NeniNr"/>
        <w:keepNext w:val="0"/>
      </w:pPr>
      <w:r w:rsidRPr="00EC70C8">
        <w:t>Neni 182</w:t>
      </w:r>
    </w:p>
    <w:p w:rsidR="007D2097" w:rsidRPr="00EC70C8" w:rsidRDefault="007D2097" w:rsidP="007D2097">
      <w:pPr>
        <w:pStyle w:val="NeniTitull"/>
        <w:keepNext w:val="0"/>
      </w:pPr>
      <w:r w:rsidRPr="00EC70C8">
        <w:t>Regjistrimi dhe publikimi i vendimit</w:t>
      </w:r>
    </w:p>
    <w:p w:rsidR="007D2097" w:rsidRPr="00EC70C8" w:rsidRDefault="007D2097" w:rsidP="007D2097">
      <w:pPr>
        <w:pStyle w:val="Paragrafi"/>
      </w:pPr>
    </w:p>
    <w:p w:rsidR="007D2097" w:rsidRPr="00EC70C8" w:rsidRDefault="007D2097" w:rsidP="007D2097">
      <w:pPr>
        <w:pStyle w:val="Paragrafi"/>
      </w:pPr>
      <w:r w:rsidRPr="00EC70C8">
        <w:t>Vendimi për zvogëlimin e kapitalit i njoftohet Qendrës Kombëtare të Regjistrimit për regjistrim nga administratorët, në përputhje me nenin 43 të ligjit nr.9723, datë 3.5.2007 “Për Qendrën Kombëtare të Regjistrimit”. Ky vendim duhet të publikohet edhe në faqen e internetit të shoqërisë.</w:t>
      </w:r>
    </w:p>
    <w:p w:rsidR="007D2097" w:rsidRPr="00EC70C8" w:rsidRDefault="007D2097" w:rsidP="007D2097">
      <w:pPr>
        <w:pStyle w:val="Paragrafi"/>
      </w:pPr>
    </w:p>
    <w:p w:rsidR="007D2097" w:rsidRPr="00EC70C8" w:rsidRDefault="007D2097" w:rsidP="007D2097">
      <w:pPr>
        <w:pStyle w:val="NeniNr"/>
        <w:keepNext w:val="0"/>
      </w:pPr>
      <w:r w:rsidRPr="00EC70C8">
        <w:t>Neni 183</w:t>
      </w:r>
    </w:p>
    <w:p w:rsidR="007D2097" w:rsidRPr="00EC70C8" w:rsidRDefault="007D2097" w:rsidP="007D2097">
      <w:pPr>
        <w:pStyle w:val="Paragrafi"/>
      </w:pPr>
    </w:p>
    <w:p w:rsidR="007D2097" w:rsidRPr="00EC70C8" w:rsidRDefault="007D2097" w:rsidP="007D2097">
      <w:pPr>
        <w:pStyle w:val="NeniTitull"/>
        <w:keepNext w:val="0"/>
      </w:pPr>
      <w:r w:rsidRPr="00EC70C8">
        <w:t>Mbrojtja e të drejtave të kreditorëve</w:t>
      </w:r>
    </w:p>
    <w:p w:rsidR="007D2097" w:rsidRPr="00EC70C8" w:rsidRDefault="007D2097" w:rsidP="007D2097">
      <w:pPr>
        <w:pStyle w:val="Paragrafi"/>
      </w:pPr>
    </w:p>
    <w:p w:rsidR="007D2097" w:rsidRPr="00EC70C8" w:rsidRDefault="007D2097" w:rsidP="007D2097">
      <w:pPr>
        <w:pStyle w:val="Paragrafi"/>
      </w:pPr>
      <w:r w:rsidRPr="00EC70C8">
        <w:t>1. Kreditorët, pretendimet e të cilëve janë ngritur përpara datës së publikimit të vendimit për zvogëlimin e kapitalit, kanë të drejtë të marrin garanci të mjaftueshme nga shoqëria për kreditë, që nuk ishin bërë të kërkueshme përpara datës së publikimit të vendimit. Kjo e drejtë mund të ushtrohet vetëm nëse kreditorët kërkojnë garancinë brenda 90 ditëve, pas datës së publikimit.</w:t>
      </w:r>
    </w:p>
    <w:p w:rsidR="007D2097" w:rsidRPr="00EC70C8" w:rsidRDefault="007D2097" w:rsidP="007D2097">
      <w:pPr>
        <w:pStyle w:val="Paragrafi"/>
      </w:pPr>
      <w:r w:rsidRPr="00EC70C8">
        <w:t>2. Përpara përfundimit të afatit të përmendur në pikën 1 të këtij neni dhe përpara se kreditorët përkatës të jenë shlyer apo të kenë marrë garanci të mjaftueshme, shoqëria nuk mund të kryejë pagesa në favor të aksionarëve ose falje të detyrimeve për të shlyer kontributet, si pasojë e zvogëlimit të kapitalit.</w:t>
      </w:r>
    </w:p>
    <w:p w:rsidR="007D2097" w:rsidRPr="00EC70C8" w:rsidRDefault="007D2097" w:rsidP="007D2097">
      <w:pPr>
        <w:pStyle w:val="Paragrafi"/>
      </w:pPr>
    </w:p>
    <w:p w:rsidR="007D2097" w:rsidRPr="00277383" w:rsidRDefault="007D2097" w:rsidP="007D2097">
      <w:pPr>
        <w:pStyle w:val="NeniNr"/>
        <w:keepNext w:val="0"/>
        <w:rPr>
          <w:lang w:val="it-IT"/>
        </w:rPr>
      </w:pPr>
      <w:r w:rsidRPr="00277383">
        <w:rPr>
          <w:lang w:val="it-IT"/>
        </w:rPr>
        <w:t>Neni 184</w:t>
      </w:r>
    </w:p>
    <w:p w:rsidR="007D2097" w:rsidRPr="00277383" w:rsidRDefault="007D2097" w:rsidP="007D2097">
      <w:pPr>
        <w:pStyle w:val="NeniTitull"/>
        <w:keepNext w:val="0"/>
        <w:rPr>
          <w:lang w:val="it-IT"/>
        </w:rPr>
      </w:pPr>
      <w:r w:rsidRPr="00277383">
        <w:rPr>
          <w:lang w:val="it-IT"/>
        </w:rPr>
        <w:t>Regjistrimi dhe publikimi i zvogëlimit të kapitalit</w:t>
      </w:r>
    </w:p>
    <w:p w:rsidR="007D2097" w:rsidRPr="00277383" w:rsidRDefault="007D2097" w:rsidP="007D2097">
      <w:pPr>
        <w:pStyle w:val="Paragrafi"/>
        <w:rPr>
          <w:lang w:val="it-IT"/>
        </w:rPr>
      </w:pPr>
    </w:p>
    <w:p w:rsidR="007D2097" w:rsidRPr="00EC70C8" w:rsidRDefault="007D2097" w:rsidP="007D2097">
      <w:pPr>
        <w:pStyle w:val="Paragrafi"/>
      </w:pPr>
      <w:r w:rsidRPr="00EC70C8">
        <w:t>1. Administratorët njoftojnë Qendrën Kombëtare të Regjistrimit për zvogëlimin e kapitalit, në përputhje me nenin 43 të ligjit nr.9723, datë 3.5.2007 “Për Qendrën Kombëtare të Regjistrimit”.</w:t>
      </w:r>
    </w:p>
    <w:p w:rsidR="007D2097" w:rsidRPr="00EC70C8" w:rsidRDefault="007D2097" w:rsidP="007D2097">
      <w:pPr>
        <w:pStyle w:val="Paragrafi"/>
      </w:pPr>
      <w:r w:rsidRPr="00EC70C8">
        <w:t>2. Kapitali quhet i zvogëluar, duke filluar nga çasti i regjistrimit të vendimit.</w:t>
      </w:r>
    </w:p>
    <w:p w:rsidR="007D2097" w:rsidRPr="00EC70C8" w:rsidRDefault="007D2097" w:rsidP="007D2097">
      <w:pPr>
        <w:pStyle w:val="Paragrafi"/>
      </w:pPr>
    </w:p>
    <w:p w:rsidR="007D2097" w:rsidRPr="00EC70C8" w:rsidRDefault="007D2097" w:rsidP="007D2097">
      <w:pPr>
        <w:pStyle w:val="KapitulliNr"/>
        <w:keepNext w:val="0"/>
      </w:pPr>
      <w:r w:rsidRPr="00EC70C8">
        <w:t>KREU II</w:t>
      </w:r>
    </w:p>
    <w:p w:rsidR="007D2097" w:rsidRPr="00EC70C8" w:rsidRDefault="007D2097" w:rsidP="007D2097">
      <w:pPr>
        <w:pStyle w:val="KapitulliTitull"/>
        <w:keepNext w:val="0"/>
      </w:pPr>
      <w:r w:rsidRPr="00EC70C8">
        <w:t>ZVOGËLIMI I THJESHTËZUAR I KAPITALIT</w:t>
      </w:r>
    </w:p>
    <w:p w:rsidR="007D2097" w:rsidRPr="00EC70C8" w:rsidRDefault="007D2097" w:rsidP="007D2097">
      <w:pPr>
        <w:pStyle w:val="Paragrafi"/>
      </w:pPr>
    </w:p>
    <w:p w:rsidR="007D2097" w:rsidRPr="00EC70C8" w:rsidRDefault="007D2097" w:rsidP="007D2097">
      <w:pPr>
        <w:pStyle w:val="NeniNr"/>
        <w:keepNext w:val="0"/>
      </w:pPr>
      <w:r w:rsidRPr="00EC70C8">
        <w:t>Neni 185</w:t>
      </w:r>
    </w:p>
    <w:p w:rsidR="007D2097" w:rsidRPr="00EC70C8" w:rsidRDefault="007D2097" w:rsidP="007D2097">
      <w:pPr>
        <w:pStyle w:val="NeniTitull"/>
        <w:keepNext w:val="0"/>
      </w:pPr>
      <w:r w:rsidRPr="00EC70C8">
        <w:t>Kushtet</w:t>
      </w:r>
    </w:p>
    <w:p w:rsidR="007D2097" w:rsidRPr="00EC70C8" w:rsidRDefault="007D2097" w:rsidP="007D2097">
      <w:pPr>
        <w:pStyle w:val="Paragrafi"/>
      </w:pPr>
    </w:p>
    <w:p w:rsidR="007D2097" w:rsidRPr="00EC70C8" w:rsidRDefault="007D2097" w:rsidP="007D2097">
      <w:pPr>
        <w:pStyle w:val="Paragrafi"/>
      </w:pPr>
      <w:r w:rsidRPr="00EC70C8">
        <w:t>1. Zvogëlimi i kapitalit për mbulimin e humbjeve, si dhe transferimi i fondeve te rezervat kryhen nëpërmjet një procedure të thjeshtuar.</w:t>
      </w:r>
    </w:p>
    <w:p w:rsidR="007D2097" w:rsidRPr="00EC70C8" w:rsidRDefault="007D2097" w:rsidP="007D2097">
      <w:pPr>
        <w:pStyle w:val="Paragrafi"/>
      </w:pPr>
      <w:r w:rsidRPr="00EC70C8">
        <w:t>2. Nenet 181, 182 e 184 të këtij ligji janë të zbatueshme edhe për rastin e zvogëlimit të thjeshtuar të kapitalit.</w:t>
      </w:r>
    </w:p>
    <w:p w:rsidR="007D2097" w:rsidRPr="00EC70C8" w:rsidRDefault="007D2097" w:rsidP="007D2097">
      <w:pPr>
        <w:pStyle w:val="Paragrafi"/>
      </w:pPr>
    </w:p>
    <w:p w:rsidR="007D2097" w:rsidRPr="00EC70C8" w:rsidRDefault="007D2097" w:rsidP="007D2097">
      <w:pPr>
        <w:pStyle w:val="KapitulliNr"/>
        <w:keepNext w:val="0"/>
      </w:pPr>
      <w:r w:rsidRPr="00EC70C8">
        <w:t>KREU III</w:t>
      </w:r>
    </w:p>
    <w:p w:rsidR="007D2097" w:rsidRPr="00EC70C8" w:rsidRDefault="007D2097" w:rsidP="007D2097">
      <w:pPr>
        <w:pStyle w:val="KapitulliTitull"/>
        <w:keepNext w:val="0"/>
      </w:pPr>
      <w:r w:rsidRPr="00EC70C8">
        <w:t>ZVOGËLIMI I KAPITALIT ME ANULIM AKSIONESH</w:t>
      </w:r>
    </w:p>
    <w:p w:rsidR="007D2097" w:rsidRPr="00EC70C8" w:rsidRDefault="007D2097" w:rsidP="007D2097">
      <w:pPr>
        <w:pStyle w:val="Paragrafi"/>
      </w:pPr>
    </w:p>
    <w:p w:rsidR="007D2097" w:rsidRPr="00EC70C8" w:rsidRDefault="007D2097" w:rsidP="007D2097">
      <w:pPr>
        <w:pStyle w:val="NeniNr"/>
        <w:keepNext w:val="0"/>
      </w:pPr>
      <w:r w:rsidRPr="00EC70C8">
        <w:t>Neni 186</w:t>
      </w:r>
    </w:p>
    <w:p w:rsidR="007D2097" w:rsidRPr="00EC70C8" w:rsidRDefault="007D2097" w:rsidP="007D2097">
      <w:pPr>
        <w:pStyle w:val="NeniTitull"/>
        <w:keepNext w:val="0"/>
      </w:pPr>
      <w:r w:rsidRPr="00EC70C8">
        <w:t>Kushtet</w:t>
      </w:r>
    </w:p>
    <w:p w:rsidR="007D2097" w:rsidRPr="00EC70C8" w:rsidRDefault="007D2097" w:rsidP="007D2097">
      <w:pPr>
        <w:pStyle w:val="Paragrafi"/>
      </w:pPr>
    </w:p>
    <w:p w:rsidR="007D2097" w:rsidRPr="00EC70C8" w:rsidRDefault="007D2097" w:rsidP="007D2097">
      <w:pPr>
        <w:pStyle w:val="Paragrafi"/>
      </w:pPr>
      <w:r w:rsidRPr="00EC70C8">
        <w:t>1. Kapitali mund të zvogëlohet edhe nëpërmjet anulimit të aksioneve.</w:t>
      </w:r>
    </w:p>
    <w:p w:rsidR="007D2097" w:rsidRPr="00EC70C8" w:rsidRDefault="007D2097" w:rsidP="007D2097">
      <w:pPr>
        <w:pStyle w:val="Paragrafi"/>
      </w:pPr>
      <w:r w:rsidRPr="00EC70C8">
        <w:t>2. Anulimi i aksioneve lejohet vetëm:</w:t>
      </w:r>
    </w:p>
    <w:p w:rsidR="007D2097" w:rsidRPr="00EC70C8" w:rsidRDefault="007D2097" w:rsidP="007D2097">
      <w:pPr>
        <w:pStyle w:val="Paragrafi"/>
      </w:pPr>
      <w:r>
        <w:t xml:space="preserve">a) </w:t>
      </w:r>
      <w:r w:rsidRPr="00EC70C8">
        <w:t>kur ky veprim është i pranuar nga statuti apo nga një vendim, që ndryshon statutin, i cili është marrë përpara nënshkrimit të aksioneve, që do t’i nënshtrohen anulimit;</w:t>
      </w:r>
    </w:p>
    <w:p w:rsidR="007D2097" w:rsidRPr="00EC70C8" w:rsidRDefault="007D2097" w:rsidP="007D2097">
      <w:pPr>
        <w:pStyle w:val="Paragrafi"/>
      </w:pPr>
      <w:r>
        <w:t xml:space="preserve">b) </w:t>
      </w:r>
      <w:r w:rsidRPr="00EC70C8">
        <w:t xml:space="preserve">në përputhje me nenin 133 të këtij ligji; </w:t>
      </w:r>
    </w:p>
    <w:p w:rsidR="007D2097" w:rsidRPr="00EC70C8" w:rsidRDefault="007D2097" w:rsidP="007D2097">
      <w:pPr>
        <w:pStyle w:val="Paragrafi"/>
      </w:pPr>
      <w:r>
        <w:t xml:space="preserve">c) </w:t>
      </w:r>
      <w:r w:rsidRPr="00EC70C8">
        <w:t>nëse aksionarët, që i zotërojnë këto aksione, pranojnë anulimin.</w:t>
      </w:r>
    </w:p>
    <w:p w:rsidR="007D2097" w:rsidRPr="00EC70C8" w:rsidRDefault="007D2097" w:rsidP="007D2097">
      <w:pPr>
        <w:pStyle w:val="Paragrafi"/>
      </w:pPr>
      <w:r w:rsidRPr="00EC70C8">
        <w:t>Parashikimi i statutit nuk është i nevojshëm nëse aksionarët përkatës japin pëlqimin.</w:t>
      </w:r>
    </w:p>
    <w:p w:rsidR="007D2097" w:rsidRPr="00EC70C8" w:rsidRDefault="007D2097" w:rsidP="007D2097">
      <w:pPr>
        <w:pStyle w:val="Paragrafi"/>
      </w:pPr>
      <w:r w:rsidRPr="00EC70C8">
        <w:t>3. Anulimi i aksioneve duhet të përmbushë kërkesat e zvogëlimit të zakonshëm të kapitalit. Në këtë rast, vendimi i asamblesë zëvendësohet me vendimin e administratorëve.</w:t>
      </w:r>
    </w:p>
    <w:p w:rsidR="007D2097" w:rsidRPr="00EC70C8" w:rsidRDefault="007D2097" w:rsidP="007D2097">
      <w:pPr>
        <w:pStyle w:val="Paragrafi"/>
      </w:pPr>
      <w:r w:rsidRPr="00EC70C8">
        <w:t>4. Pagesa e vlerës së aksioneve të anuluara, në favor të aksionarëve, kryhet në përputhje me dispozitat e nenit 183 të këtij ligji.</w:t>
      </w:r>
    </w:p>
    <w:p w:rsidR="007D2097" w:rsidRPr="00EC70C8" w:rsidRDefault="007D2097" w:rsidP="007D2097">
      <w:pPr>
        <w:pStyle w:val="Paragrafi"/>
      </w:pPr>
      <w:r w:rsidRPr="00EC70C8">
        <w:t xml:space="preserve">5. Dispozitat për zvogëlimin e zakonshëm të kapitalit nuk janë të zbatueshme, nëse aksionet, kontributet e të cilave janë shlyer tërësisht, i kalohen shoqërisë pa kundërshpërblim. </w:t>
      </w:r>
    </w:p>
    <w:p w:rsidR="007D2097" w:rsidRPr="00EC70C8" w:rsidRDefault="007D2097" w:rsidP="007D2097">
      <w:pPr>
        <w:pStyle w:val="Paragrafi"/>
      </w:pPr>
      <w:r w:rsidRPr="00EC70C8">
        <w:t xml:space="preserve">6. Vendimi i zvogëlimit të kapitalit i njoftohet për regjistrim Qendrës Kombëtare të Regjistrimit nga administratorët, në përputhje me nenin 43 të ligjit nr.9723, datë 3.5.2007 “Për Qendrën Kombëtare të Regjistrimit”. </w:t>
      </w:r>
    </w:p>
    <w:p w:rsidR="007D2097" w:rsidRPr="00EC70C8" w:rsidRDefault="007D2097" w:rsidP="007D2097">
      <w:pPr>
        <w:pStyle w:val="Paragrafi"/>
      </w:pPr>
      <w:r w:rsidRPr="00EC70C8">
        <w:t>Kapitali zvogëlohet, duke filluar nga çasti i regjistrimit të vendimit.</w:t>
      </w:r>
    </w:p>
    <w:p w:rsidR="007D2097" w:rsidRPr="00EC70C8" w:rsidRDefault="007D2097" w:rsidP="007D2097">
      <w:pPr>
        <w:pStyle w:val="Paragrafi"/>
      </w:pPr>
    </w:p>
    <w:p w:rsidR="007D2097" w:rsidRPr="00EC70C8" w:rsidRDefault="007D2097" w:rsidP="007D2097">
      <w:pPr>
        <w:pStyle w:val="KapitulliNr"/>
        <w:keepNext w:val="0"/>
      </w:pPr>
      <w:r w:rsidRPr="00EC70C8">
        <w:t>TITULLI VII</w:t>
      </w:r>
    </w:p>
    <w:p w:rsidR="007D2097" w:rsidRPr="00EC70C8" w:rsidRDefault="007D2097" w:rsidP="007D2097">
      <w:pPr>
        <w:pStyle w:val="KapitulliTitull"/>
        <w:keepNext w:val="0"/>
      </w:pPr>
      <w:r w:rsidRPr="00EC70C8">
        <w:t>PRISHJA E SHOQËRISË</w:t>
      </w:r>
    </w:p>
    <w:p w:rsidR="007D2097" w:rsidRPr="00EC70C8" w:rsidRDefault="007D2097" w:rsidP="007D2097">
      <w:pPr>
        <w:pStyle w:val="Paragrafi"/>
      </w:pPr>
    </w:p>
    <w:p w:rsidR="007D2097" w:rsidRPr="00EC70C8" w:rsidRDefault="007D2097" w:rsidP="007D2097">
      <w:pPr>
        <w:pStyle w:val="NeniNr"/>
        <w:keepNext w:val="0"/>
      </w:pPr>
      <w:r w:rsidRPr="00EC70C8">
        <w:t>Neni 187</w:t>
      </w:r>
    </w:p>
    <w:p w:rsidR="007D2097" w:rsidRPr="00EC70C8" w:rsidRDefault="007D2097" w:rsidP="007D2097">
      <w:pPr>
        <w:pStyle w:val="NeniTitull"/>
        <w:keepNext w:val="0"/>
      </w:pPr>
      <w:r w:rsidRPr="00EC70C8">
        <w:t>Shkaqet e prishjes së shoqërisë</w:t>
      </w:r>
    </w:p>
    <w:p w:rsidR="007D2097" w:rsidRPr="00EC70C8" w:rsidRDefault="007D2097" w:rsidP="007D2097">
      <w:pPr>
        <w:pStyle w:val="Paragrafi"/>
      </w:pPr>
    </w:p>
    <w:p w:rsidR="007D2097" w:rsidRPr="00EC70C8" w:rsidRDefault="007D2097" w:rsidP="007D2097">
      <w:pPr>
        <w:pStyle w:val="Paragrafi"/>
      </w:pPr>
      <w:r w:rsidRPr="00EC70C8">
        <w:t>1. Shoqëria aksionare prishet:</w:t>
      </w:r>
    </w:p>
    <w:p w:rsidR="007D2097" w:rsidRPr="00EC70C8" w:rsidRDefault="007D2097" w:rsidP="007D2097">
      <w:pPr>
        <w:pStyle w:val="Paragrafi"/>
      </w:pPr>
      <w:r>
        <w:t xml:space="preserve">a) </w:t>
      </w:r>
      <w:r w:rsidRPr="00EC70C8">
        <w:t>kur mbaron kohëzgjatja, për të cilën është themeluar;</w:t>
      </w:r>
    </w:p>
    <w:p w:rsidR="007D2097" w:rsidRPr="00EC70C8" w:rsidRDefault="007D2097" w:rsidP="007D2097">
      <w:pPr>
        <w:pStyle w:val="Paragrafi"/>
      </w:pPr>
      <w:r>
        <w:t xml:space="preserve">b) </w:t>
      </w:r>
      <w:r w:rsidRPr="00EC70C8">
        <w:t>me vendim të asamblesë së përgjithshme;</w:t>
      </w:r>
    </w:p>
    <w:p w:rsidR="007D2097" w:rsidRPr="00E75AE2" w:rsidRDefault="007D2097" w:rsidP="007D2097">
      <w:pPr>
        <w:pStyle w:val="Paragrafi"/>
        <w:rPr>
          <w:lang w:val="it-IT"/>
        </w:rPr>
      </w:pPr>
      <w:r w:rsidRPr="00E75AE2">
        <w:rPr>
          <w:lang w:val="it-IT"/>
        </w:rPr>
        <w:t>c) me hapjen e procedurave të falimentimit;</w:t>
      </w:r>
    </w:p>
    <w:p w:rsidR="007D2097" w:rsidRPr="00E75AE2" w:rsidRDefault="007D2097" w:rsidP="007D2097">
      <w:pPr>
        <w:pStyle w:val="Paragrafi"/>
        <w:rPr>
          <w:lang w:val="it-IT"/>
        </w:rPr>
      </w:pPr>
      <w:r w:rsidRPr="00E75AE2">
        <w:rPr>
          <w:lang w:val="it-IT"/>
        </w:rPr>
        <w:t xml:space="preserve">ç) nëse nuk ka kryer veprimtari tregtare për dy vjet dhe nuk është njoftuar pezullimi i veprimtarisë, në përputhje me pikën 3 të nenit 43 të ligjit nr. 9723, datë 3.5.2007 “Për Qendrën Kombëtare të Regjistrimit”; </w:t>
      </w:r>
    </w:p>
    <w:p w:rsidR="007D2097" w:rsidRPr="00EC70C8" w:rsidRDefault="007D2097" w:rsidP="007D2097">
      <w:pPr>
        <w:pStyle w:val="Paragrafi"/>
      </w:pPr>
      <w:r>
        <w:t xml:space="preserve">d) </w:t>
      </w:r>
      <w:r w:rsidRPr="00EC70C8">
        <w:t>me vendim gjykate;</w:t>
      </w:r>
    </w:p>
    <w:p w:rsidR="007D2097" w:rsidRPr="00EC70C8" w:rsidRDefault="007D2097" w:rsidP="007D2097">
      <w:pPr>
        <w:pStyle w:val="Paragrafi"/>
      </w:pPr>
      <w:r w:rsidRPr="00EC70C8">
        <w:t>dh) për arsye të tjera të parashikuara në statut.</w:t>
      </w:r>
    </w:p>
    <w:p w:rsidR="007D2097" w:rsidRPr="00EC70C8" w:rsidRDefault="007D2097" w:rsidP="007D2097">
      <w:pPr>
        <w:pStyle w:val="Paragrafi"/>
      </w:pPr>
      <w:r w:rsidRPr="00EC70C8">
        <w:t>2. Zotërimi i të gjitha aksioneve në një dorë të vetme nuk ka si pasojë prishjen e shoqërisë. Në këtë rast janë të zbatueshme dispozitat e pikës 2 të nenit 114 të këtij ligji.</w:t>
      </w:r>
    </w:p>
    <w:p w:rsidR="007D2097" w:rsidRPr="00EC70C8" w:rsidRDefault="007D2097" w:rsidP="007D2097">
      <w:pPr>
        <w:pStyle w:val="Paragrafi"/>
      </w:pPr>
    </w:p>
    <w:p w:rsidR="007D2097" w:rsidRPr="00EC70C8" w:rsidRDefault="007D2097" w:rsidP="007D2097">
      <w:pPr>
        <w:pStyle w:val="NeniNr"/>
        <w:keepNext w:val="0"/>
      </w:pPr>
      <w:r w:rsidRPr="00EC70C8">
        <w:t>Neni 188</w:t>
      </w:r>
    </w:p>
    <w:p w:rsidR="007D2097" w:rsidRPr="00EC70C8" w:rsidRDefault="007D2097" w:rsidP="007D2097">
      <w:pPr>
        <w:pStyle w:val="NeniTitull"/>
        <w:keepNext w:val="0"/>
      </w:pPr>
      <w:r w:rsidRPr="00EC70C8">
        <w:t>Regjistrimi i prishjes së shoqërisë</w:t>
      </w:r>
    </w:p>
    <w:p w:rsidR="007D2097" w:rsidRPr="00EC70C8" w:rsidRDefault="007D2097" w:rsidP="007D2097">
      <w:pPr>
        <w:pStyle w:val="Paragrafi"/>
      </w:pPr>
    </w:p>
    <w:p w:rsidR="007D2097" w:rsidRPr="00EC70C8" w:rsidRDefault="007D2097" w:rsidP="007D2097">
      <w:pPr>
        <w:pStyle w:val="Paragrafi"/>
      </w:pPr>
      <w:r w:rsidRPr="00EC70C8">
        <w:t xml:space="preserve">1. Administratorët janë të detyruar të regjistrojnë prishjen e shoqërisë pranë Qendrës Kombëtare të Regjistrimit, në përputhje me nenin 43 të ligjit nr.9723, datë 3.5.2007 “Për Qendrën Kombëtare të Regjistrimit”. </w:t>
      </w:r>
    </w:p>
    <w:p w:rsidR="007D2097" w:rsidRPr="00EC70C8" w:rsidRDefault="007D2097" w:rsidP="007D2097">
      <w:pPr>
        <w:pStyle w:val="Paragrafi"/>
      </w:pPr>
      <w:r w:rsidRPr="00EC70C8">
        <w:t xml:space="preserve">2. Nëse prishja bëhet me vendim gjykate, gjykata regjistron vendimin e prishjes ex officio. </w:t>
      </w:r>
    </w:p>
    <w:p w:rsidR="007D2097" w:rsidRPr="00EC70C8" w:rsidRDefault="007D2097" w:rsidP="007D2097">
      <w:pPr>
        <w:pStyle w:val="Paragrafi"/>
      </w:pPr>
    </w:p>
    <w:p w:rsidR="007D2097" w:rsidRPr="00EC70C8" w:rsidRDefault="007D2097" w:rsidP="007D2097">
      <w:pPr>
        <w:pStyle w:val="NeniNr"/>
        <w:keepNext w:val="0"/>
      </w:pPr>
      <w:r w:rsidRPr="00EC70C8">
        <w:t>Neni 189</w:t>
      </w:r>
    </w:p>
    <w:p w:rsidR="007D2097" w:rsidRPr="00EC70C8" w:rsidRDefault="007D2097" w:rsidP="007D2097">
      <w:pPr>
        <w:pStyle w:val="Paragrafi"/>
      </w:pPr>
    </w:p>
    <w:p w:rsidR="007D2097" w:rsidRPr="00EC70C8" w:rsidRDefault="007D2097" w:rsidP="007D2097">
      <w:pPr>
        <w:pStyle w:val="NeniTitull"/>
        <w:keepNext w:val="0"/>
      </w:pPr>
      <w:r w:rsidRPr="00EC70C8">
        <w:t>Likuidimi në gjendjen e aftësisë paguese</w:t>
      </w:r>
    </w:p>
    <w:p w:rsidR="007D2097" w:rsidRPr="00EC70C8" w:rsidRDefault="007D2097" w:rsidP="007D2097">
      <w:pPr>
        <w:pStyle w:val="Paragrafi"/>
      </w:pPr>
    </w:p>
    <w:p w:rsidR="007D2097" w:rsidRPr="00EC70C8" w:rsidRDefault="007D2097" w:rsidP="007D2097">
      <w:pPr>
        <w:pStyle w:val="Paragrafi"/>
      </w:pPr>
      <w:r w:rsidRPr="00EC70C8">
        <w:t xml:space="preserve">Me përjashtim të rasteve kur është nisur një procedurë falimentimi, prishja e shoqërisë aksionare ka si pasojë hapjen e procedurave të likuidimit në gjendjen e aftësisë paguese, sipas neneve 190 deri në 205 të këtij ligji. </w:t>
      </w:r>
    </w:p>
    <w:p w:rsidR="007D2097" w:rsidRDefault="007D2097" w:rsidP="007D2097">
      <w:pPr>
        <w:pStyle w:val="Paragrafi"/>
      </w:pPr>
    </w:p>
    <w:p w:rsidR="007D2097" w:rsidRDefault="007D2097" w:rsidP="007D2097">
      <w:pPr>
        <w:pStyle w:val="Paragrafi"/>
      </w:pPr>
    </w:p>
    <w:p w:rsidR="007D2097" w:rsidRDefault="007D2097" w:rsidP="007D2097">
      <w:pPr>
        <w:pStyle w:val="Paragrafi"/>
      </w:pPr>
    </w:p>
    <w:p w:rsidR="007D2097" w:rsidRDefault="007D2097" w:rsidP="007D2097">
      <w:pPr>
        <w:pStyle w:val="Paragrafi"/>
      </w:pPr>
    </w:p>
    <w:p w:rsidR="007D2097" w:rsidRDefault="007D2097" w:rsidP="007D2097">
      <w:pPr>
        <w:pStyle w:val="Paragrafi"/>
      </w:pPr>
    </w:p>
    <w:p w:rsidR="007D2097" w:rsidRDefault="007D2097" w:rsidP="007D2097">
      <w:pPr>
        <w:pStyle w:val="Paragrafi"/>
      </w:pPr>
    </w:p>
    <w:p w:rsidR="007D2097" w:rsidRDefault="007D2097" w:rsidP="007D2097">
      <w:pPr>
        <w:pStyle w:val="Paragrafi"/>
      </w:pPr>
    </w:p>
    <w:p w:rsidR="007D2097" w:rsidRDefault="007D2097" w:rsidP="007D2097">
      <w:pPr>
        <w:pStyle w:val="Paragrafi"/>
      </w:pPr>
    </w:p>
    <w:p w:rsidR="007D2097" w:rsidRDefault="007D2097" w:rsidP="007D2097">
      <w:pPr>
        <w:pStyle w:val="Paragrafi"/>
      </w:pPr>
    </w:p>
    <w:p w:rsidR="007D2097" w:rsidRPr="00EC70C8" w:rsidRDefault="007D2097" w:rsidP="007D2097">
      <w:pPr>
        <w:pStyle w:val="Paragrafi"/>
      </w:pPr>
    </w:p>
    <w:p w:rsidR="007D2097" w:rsidRPr="00277383" w:rsidRDefault="007D2097" w:rsidP="007D2097">
      <w:pPr>
        <w:pStyle w:val="KapitulliNr"/>
        <w:keepNext w:val="0"/>
        <w:rPr>
          <w:lang w:val="it-IT"/>
        </w:rPr>
      </w:pPr>
      <w:r w:rsidRPr="00277383">
        <w:rPr>
          <w:lang w:val="it-IT"/>
        </w:rPr>
        <w:t>PJESA VI</w:t>
      </w:r>
    </w:p>
    <w:p w:rsidR="007D2097" w:rsidRPr="00277383" w:rsidRDefault="007D2097" w:rsidP="007D2097">
      <w:pPr>
        <w:pStyle w:val="KapitulliTitull"/>
        <w:keepNext w:val="0"/>
        <w:rPr>
          <w:lang w:val="it-IT"/>
        </w:rPr>
      </w:pPr>
      <w:r w:rsidRPr="00277383">
        <w:rPr>
          <w:lang w:val="it-IT"/>
        </w:rPr>
        <w:t>LIKUIDIMI NË GJENDJEN E AFTËSISË PAGUESE</w:t>
      </w:r>
    </w:p>
    <w:p w:rsidR="007D2097" w:rsidRPr="00277383" w:rsidRDefault="007D2097" w:rsidP="007D2097">
      <w:pPr>
        <w:pStyle w:val="Paragrafi"/>
        <w:rPr>
          <w:lang w:val="it-IT"/>
        </w:rPr>
      </w:pPr>
    </w:p>
    <w:p w:rsidR="007D2097" w:rsidRPr="00EC70C8" w:rsidRDefault="007D2097" w:rsidP="007D2097">
      <w:pPr>
        <w:pStyle w:val="KapitulliNr"/>
        <w:keepNext w:val="0"/>
      </w:pPr>
      <w:r w:rsidRPr="00EC70C8">
        <w:t>TITULLI I</w:t>
      </w:r>
    </w:p>
    <w:p w:rsidR="007D2097" w:rsidRPr="00EC70C8" w:rsidRDefault="007D2097" w:rsidP="007D2097">
      <w:pPr>
        <w:pStyle w:val="KapitulliTitull"/>
        <w:keepNext w:val="0"/>
      </w:pPr>
      <w:r w:rsidRPr="00EC70C8">
        <w:t>LIKUIDIMI I ZAKONSHËM NË GJENDJEN E AFTËSISË PAGUESE</w:t>
      </w:r>
    </w:p>
    <w:p w:rsidR="007D2097" w:rsidRPr="00EC70C8" w:rsidRDefault="007D2097" w:rsidP="007D2097">
      <w:pPr>
        <w:pStyle w:val="Paragrafi"/>
      </w:pPr>
    </w:p>
    <w:p w:rsidR="007D2097" w:rsidRPr="00EC70C8" w:rsidRDefault="007D2097" w:rsidP="007D2097">
      <w:pPr>
        <w:pStyle w:val="NeniNr"/>
        <w:keepNext w:val="0"/>
      </w:pPr>
      <w:r w:rsidRPr="00EC70C8">
        <w:t>Neni 190</w:t>
      </w:r>
    </w:p>
    <w:p w:rsidR="007D2097" w:rsidRPr="00EC70C8" w:rsidRDefault="007D2097" w:rsidP="007D2097">
      <w:pPr>
        <w:pStyle w:val="NeniTitull"/>
        <w:keepNext w:val="0"/>
      </w:pPr>
      <w:r w:rsidRPr="00EC70C8">
        <w:t>Dispozita të përgjithshme</w:t>
      </w:r>
    </w:p>
    <w:p w:rsidR="007D2097" w:rsidRPr="00EC70C8" w:rsidRDefault="007D2097" w:rsidP="007D2097">
      <w:pPr>
        <w:pStyle w:val="Paragrafi"/>
      </w:pPr>
    </w:p>
    <w:p w:rsidR="007D2097" w:rsidRPr="00EC70C8" w:rsidRDefault="007D2097" w:rsidP="007D2097">
      <w:pPr>
        <w:pStyle w:val="Paragrafi"/>
      </w:pPr>
      <w:r w:rsidRPr="00EC70C8">
        <w:t>1. Prishja e shoqërive tregtare ka si pasojë hapjen e procedurave të likuidimit në gjendjen e aftësisë paguese, me përjashtim të rasteve kur është nisur një procedurë falimentimi.</w:t>
      </w:r>
    </w:p>
    <w:p w:rsidR="007D2097" w:rsidRPr="00EC70C8" w:rsidRDefault="007D2097" w:rsidP="007D2097">
      <w:pPr>
        <w:pStyle w:val="Paragrafi"/>
      </w:pPr>
      <w:r w:rsidRPr="00EC70C8">
        <w:t xml:space="preserve">2. Me përjashtim të rasteve kur parashikohet ndryshe në këtë titull, dispozitat e zbatueshme për shoqëritë, që nuk janë prishur, zbatohen edhe për shoqëritë në likuidim e sipër. </w:t>
      </w:r>
    </w:p>
    <w:p w:rsidR="007D2097" w:rsidRPr="00EC70C8" w:rsidRDefault="007D2097" w:rsidP="007D2097">
      <w:pPr>
        <w:pStyle w:val="Paragrafi"/>
      </w:pPr>
      <w:r w:rsidRPr="00EC70C8">
        <w:t xml:space="preserve">3. Nenet 191 deri në 203 të këtij ligji parashikojnë rregullat për procedurën e zakonshme të likuidimit në gjendjen e aftësisë paguese për të gjitha llojet e shoqërive. Këto shoqëri likuidohen me procedurë të thjeshtëzuar, në përputhje me nenet 204 dhe 205 të këtij ligji. </w:t>
      </w:r>
    </w:p>
    <w:p w:rsidR="007D2097" w:rsidRPr="00EC70C8" w:rsidRDefault="007D2097" w:rsidP="007D2097">
      <w:pPr>
        <w:pStyle w:val="Paragrafi"/>
      </w:pPr>
    </w:p>
    <w:p w:rsidR="007D2097" w:rsidRPr="00EC70C8" w:rsidRDefault="007D2097" w:rsidP="007D2097">
      <w:pPr>
        <w:pStyle w:val="NeniNr"/>
        <w:keepNext w:val="0"/>
      </w:pPr>
      <w:r w:rsidRPr="00EC70C8">
        <w:t>Neni 191</w:t>
      </w:r>
    </w:p>
    <w:p w:rsidR="007D2097" w:rsidRPr="00EC70C8" w:rsidRDefault="007D2097" w:rsidP="007D2097">
      <w:pPr>
        <w:pStyle w:val="NeniTitull"/>
        <w:keepNext w:val="0"/>
      </w:pPr>
      <w:r w:rsidRPr="00EC70C8">
        <w:t>Emërimi i likuiduesve</w:t>
      </w:r>
    </w:p>
    <w:p w:rsidR="007D2097" w:rsidRPr="00EC70C8" w:rsidRDefault="007D2097" w:rsidP="007D2097">
      <w:pPr>
        <w:pStyle w:val="Paragrafi"/>
      </w:pPr>
    </w:p>
    <w:p w:rsidR="007D2097" w:rsidRPr="00EC70C8" w:rsidRDefault="007D2097" w:rsidP="007D2097">
      <w:pPr>
        <w:pStyle w:val="Paragrafi"/>
      </w:pPr>
      <w:r w:rsidRPr="00EC70C8">
        <w:t xml:space="preserve">1. Në shoqëritë kolektive dhe komandite, likuidimi kryhet nga të gjithë ortakët apo nga një likuidues i emëruar në mënyrë unanime prej tyre. Në rastin kur një ortak ka më shumë se një trashëgimtar, trashëgimtarët emërojnë një përfaqësues të përbashkët. Nëse ortakët nuk i njoftojnë Qendrës Kombëtare të Regjistrimit faktin se të gjithë ortakët do të jenë likuidues apo nuk emërojnë likuiduesin brenda 30 ditëve nga data e prishjes, atëherë çdo person i interesuar mund t’i drejtohet gjykatës për të caktuar një likuidues. </w:t>
      </w:r>
    </w:p>
    <w:p w:rsidR="007D2097" w:rsidRPr="00EC70C8" w:rsidRDefault="007D2097" w:rsidP="007D2097">
      <w:pPr>
        <w:pStyle w:val="Paragrafi"/>
      </w:pPr>
      <w:r w:rsidRPr="00EC70C8">
        <w:t xml:space="preserve">2. Në shoqëritë me përgjegjësi të kufizuar dhe shoqëritë aksionare, likuidimi kryhet nga likuiduesit e emëruar nga asambleja e përgjithshme. Nëse asambleja e përgjithshme nuk merr një vendim për emërimin e likuiduesve, brenda 30 ditëve pas prishjes, çdo person i interesuar mund t’i drejtohet gjykatës, për të caktuar një likuidues. Dispozitat e pikës 6 të nenit 91 të këtij ligji janë të zbatueshme edhe për këtë rast. </w:t>
      </w:r>
    </w:p>
    <w:p w:rsidR="007D2097" w:rsidRPr="00EC70C8" w:rsidRDefault="007D2097" w:rsidP="007D2097">
      <w:pPr>
        <w:pStyle w:val="Paragrafi"/>
      </w:pPr>
      <w:r w:rsidRPr="00EC70C8">
        <w:t>3. Çdo person i interesuar, sipas pikave 1 e 2 të këtij neni, ka të drejtë t’i kërkojë gjykatës zëvendësimin e likuiduesit, sipas vendimit të ortakëve, në përputhje me pikën 1 të këtij neni apo të asamblesë, në përputhje me pikën 2 të këtij neni, nëse paraqet arsye të mjaftueshme për të dyshuar se likuidimi i rregullt i shoqërisë mund të cenohet nga likuiduesit e emëruar si më sipër. Kërkesa duhet të depozitohet në gjykatë brenda 30 ditëve nga data e caktimit të likuiduesit.</w:t>
      </w:r>
    </w:p>
    <w:p w:rsidR="007D2097" w:rsidRPr="00EC70C8" w:rsidRDefault="007D2097" w:rsidP="007D2097">
      <w:pPr>
        <w:pStyle w:val="Paragrafi"/>
      </w:pPr>
    </w:p>
    <w:p w:rsidR="007D2097" w:rsidRPr="00EC70C8" w:rsidRDefault="007D2097" w:rsidP="007D2097">
      <w:pPr>
        <w:pStyle w:val="NeniNr"/>
        <w:keepNext w:val="0"/>
      </w:pPr>
      <w:r w:rsidRPr="00EC70C8">
        <w:t>Neni 192</w:t>
      </w:r>
    </w:p>
    <w:p w:rsidR="007D2097" w:rsidRPr="00EC70C8" w:rsidRDefault="007D2097" w:rsidP="007D2097">
      <w:pPr>
        <w:pStyle w:val="NeniTitull"/>
        <w:keepNext w:val="0"/>
      </w:pPr>
      <w:r w:rsidRPr="00EC70C8">
        <w:t>Emërimi i likuiduesve nga gjykata</w:t>
      </w:r>
    </w:p>
    <w:p w:rsidR="007D2097" w:rsidRPr="00EC70C8" w:rsidRDefault="007D2097" w:rsidP="007D2097">
      <w:pPr>
        <w:pStyle w:val="Paragrafi"/>
      </w:pPr>
    </w:p>
    <w:p w:rsidR="007D2097" w:rsidRPr="00EC70C8" w:rsidRDefault="007D2097" w:rsidP="007D2097">
      <w:pPr>
        <w:pStyle w:val="Paragrafi"/>
      </w:pPr>
      <w:r w:rsidRPr="00EC70C8">
        <w:t xml:space="preserve">Gjykata emëron likuiduesin, në rastet kur shoqëria tregtare prishet me vendim gjykate. </w:t>
      </w:r>
    </w:p>
    <w:p w:rsidR="007D2097" w:rsidRPr="00EC70C8" w:rsidRDefault="007D2097" w:rsidP="007D2097">
      <w:pPr>
        <w:pStyle w:val="Paragrafi"/>
      </w:pPr>
    </w:p>
    <w:p w:rsidR="007D2097" w:rsidRPr="00EC70C8" w:rsidRDefault="007D2097" w:rsidP="007D2097">
      <w:pPr>
        <w:pStyle w:val="NeniNr"/>
        <w:keepNext w:val="0"/>
      </w:pPr>
      <w:r w:rsidRPr="00EC70C8">
        <w:t>Neni 193</w:t>
      </w:r>
    </w:p>
    <w:p w:rsidR="007D2097" w:rsidRPr="00EC70C8" w:rsidRDefault="007D2097" w:rsidP="007D2097">
      <w:pPr>
        <w:pStyle w:val="NeniTitull"/>
        <w:keepNext w:val="0"/>
      </w:pPr>
      <w:r w:rsidRPr="00EC70C8">
        <w:t>Shkarkimi i likuiduesve</w:t>
      </w:r>
    </w:p>
    <w:p w:rsidR="007D2097" w:rsidRPr="00EC70C8" w:rsidRDefault="007D2097" w:rsidP="007D2097">
      <w:pPr>
        <w:pStyle w:val="Paragrafi"/>
      </w:pPr>
    </w:p>
    <w:p w:rsidR="007D2097" w:rsidRPr="00EC70C8" w:rsidRDefault="007D2097" w:rsidP="007D2097">
      <w:pPr>
        <w:pStyle w:val="Paragrafi"/>
      </w:pPr>
      <w:r w:rsidRPr="00EC70C8">
        <w:t xml:space="preserve">1. Likuiduesit shkarkohen dhe zëvendësohen me të njëjtat kushte, të parashikuara në dispozitat për emërimin e tyre. </w:t>
      </w:r>
    </w:p>
    <w:p w:rsidR="007D2097" w:rsidRPr="00EC70C8" w:rsidRDefault="007D2097" w:rsidP="007D2097">
      <w:pPr>
        <w:pStyle w:val="Paragrafi"/>
      </w:pPr>
      <w:r w:rsidRPr="00EC70C8">
        <w:t>2. Paditë, që lidhen me shpërblimin e likuiduesit, në bazë të marrëdhënieve kontraktore me shoqërinë, rregullohen sipas dispozitave ligjore në fuqi.</w:t>
      </w:r>
    </w:p>
    <w:p w:rsidR="007D2097" w:rsidRDefault="007D2097" w:rsidP="007D2097">
      <w:pPr>
        <w:pStyle w:val="Paragrafi"/>
      </w:pPr>
    </w:p>
    <w:p w:rsidR="007D2097" w:rsidRDefault="007D2097" w:rsidP="007D2097">
      <w:pPr>
        <w:pStyle w:val="Paragrafi"/>
      </w:pPr>
    </w:p>
    <w:p w:rsidR="007D2097" w:rsidRDefault="007D2097" w:rsidP="007D2097">
      <w:pPr>
        <w:pStyle w:val="Paragrafi"/>
      </w:pPr>
    </w:p>
    <w:p w:rsidR="007D2097" w:rsidRPr="00EC70C8" w:rsidRDefault="007D2097" w:rsidP="007D2097">
      <w:pPr>
        <w:pStyle w:val="Paragrafi"/>
      </w:pPr>
    </w:p>
    <w:p w:rsidR="007D2097" w:rsidRPr="00EC70C8" w:rsidRDefault="007D2097" w:rsidP="007D2097">
      <w:pPr>
        <w:pStyle w:val="NeniNr"/>
        <w:keepNext w:val="0"/>
      </w:pPr>
      <w:r w:rsidRPr="00EC70C8">
        <w:t>Neni 194</w:t>
      </w:r>
    </w:p>
    <w:p w:rsidR="007D2097" w:rsidRPr="00277383" w:rsidRDefault="007D2097" w:rsidP="007D2097">
      <w:pPr>
        <w:pStyle w:val="NeniTitull"/>
        <w:keepNext w:val="0"/>
        <w:rPr>
          <w:lang w:val="it-IT"/>
        </w:rPr>
      </w:pPr>
      <w:r w:rsidRPr="00277383">
        <w:rPr>
          <w:lang w:val="it-IT"/>
        </w:rPr>
        <w:t>Regjistrimi pranë Qendrës Kombëtare të Regjistrimit</w:t>
      </w:r>
    </w:p>
    <w:p w:rsidR="007D2097" w:rsidRPr="00277383" w:rsidRDefault="007D2097" w:rsidP="007D2097">
      <w:pPr>
        <w:pStyle w:val="Paragrafi"/>
        <w:rPr>
          <w:lang w:val="it-IT"/>
        </w:rPr>
      </w:pPr>
    </w:p>
    <w:p w:rsidR="007D2097" w:rsidRPr="00EC70C8" w:rsidRDefault="007D2097" w:rsidP="007D2097">
      <w:pPr>
        <w:pStyle w:val="Paragrafi"/>
      </w:pPr>
      <w:r w:rsidRPr="00EC70C8">
        <w:t>1. Administratorët e shoqërisë i njoftojnë për regjistrim, Qendrës Kombëtare të Regjistrimit të dhënat e likuiduesve të parë dhe tagrat e tyre, për të përfaqësuar shoqërinë, së bashku me dokumentet përkatëse, sipas nenit 43 të ligjit nr. 9723, datë 3.5.2007 “Për Qendrën Kombëtare të Regjistrimit”. Likuiduesit depozitojnë nënshkrimin e tyre. Likuiduesit i njoftojnë, gjithashtu, Qendrës Kombëtare të Regjistrimit për regjistrim çdo ndryshim për identitetin dhe tagrat e tyre të përfaqësimit. Emërimi i likuiduesve nga gjykata regjistrohet ex officio, sipas nenit 45 të ligjit nr. 9723, datë 3.5.2007 “Për Qendrën Kombëtare të Regjistrimit”.</w:t>
      </w:r>
    </w:p>
    <w:p w:rsidR="007D2097" w:rsidRPr="00EC70C8" w:rsidRDefault="007D2097" w:rsidP="007D2097">
      <w:pPr>
        <w:pStyle w:val="Paragrafi"/>
      </w:pPr>
      <w:r w:rsidRPr="00EC70C8">
        <w:t>2. Me hapjen e procedurave të likuidimit, emri i regjistruar i shoqërisë aksionare ndiqet nga shënimi “në likuidim”.</w:t>
      </w:r>
    </w:p>
    <w:p w:rsidR="007D2097" w:rsidRDefault="007D2097" w:rsidP="007D2097">
      <w:pPr>
        <w:pStyle w:val="Paragrafi"/>
      </w:pPr>
    </w:p>
    <w:p w:rsidR="007D2097" w:rsidRPr="00EC70C8" w:rsidRDefault="007D2097" w:rsidP="007D2097">
      <w:pPr>
        <w:pStyle w:val="NeniNr"/>
        <w:keepNext w:val="0"/>
      </w:pPr>
      <w:r w:rsidRPr="00EC70C8">
        <w:t>Neni 195</w:t>
      </w:r>
    </w:p>
    <w:p w:rsidR="007D2097" w:rsidRPr="00EC70C8" w:rsidRDefault="007D2097" w:rsidP="007D2097">
      <w:pPr>
        <w:pStyle w:val="NeniTitull"/>
        <w:keepNext w:val="0"/>
      </w:pPr>
      <w:r w:rsidRPr="00EC70C8">
        <w:t>Ftesa për kreditorët</w:t>
      </w:r>
    </w:p>
    <w:p w:rsidR="007D2097" w:rsidRPr="00EC70C8" w:rsidRDefault="007D2097" w:rsidP="007D2097">
      <w:pPr>
        <w:pStyle w:val="Paragrafi"/>
      </w:pPr>
    </w:p>
    <w:p w:rsidR="007D2097" w:rsidRPr="00EC70C8" w:rsidRDefault="007D2097" w:rsidP="007D2097">
      <w:pPr>
        <w:pStyle w:val="Paragrafi"/>
      </w:pPr>
      <w:r w:rsidRPr="00EC70C8">
        <w:t>Likuiduesit duhet të ftojnë kreditorët e shoqërisë për të depozituar pretendimet e tyre për prishjen e saj. Shoqëria e publikon dy herë këtë njoftim, me një interval prej 30 ditësh, në faqen e saj në internet, nëse ka, si dhe në faqen e internetit të Qendrës Kombëtare të Regjistrimit. Në njoftim duhet deklaruar se pretendimet duhet të depozitohen brenda 30 ditëve nga data e njoftimit të fundit.</w:t>
      </w:r>
    </w:p>
    <w:p w:rsidR="007D2097" w:rsidRPr="00EC70C8" w:rsidRDefault="007D2097" w:rsidP="007D2097">
      <w:pPr>
        <w:pStyle w:val="Paragrafi"/>
      </w:pPr>
    </w:p>
    <w:p w:rsidR="007D2097" w:rsidRPr="00EC70C8" w:rsidRDefault="007D2097" w:rsidP="007D2097">
      <w:pPr>
        <w:pStyle w:val="NeniNr"/>
        <w:keepNext w:val="0"/>
      </w:pPr>
      <w:r w:rsidRPr="00EC70C8">
        <w:t>Neni 196</w:t>
      </w:r>
    </w:p>
    <w:p w:rsidR="007D2097" w:rsidRPr="00EC70C8" w:rsidRDefault="007D2097" w:rsidP="007D2097">
      <w:pPr>
        <w:pStyle w:val="NeniTitull"/>
        <w:keepNext w:val="0"/>
      </w:pPr>
      <w:r w:rsidRPr="00EC70C8">
        <w:t>Administrimi nga likuiduesit</w:t>
      </w:r>
    </w:p>
    <w:p w:rsidR="007D2097" w:rsidRPr="00EC70C8" w:rsidRDefault="007D2097" w:rsidP="007D2097">
      <w:pPr>
        <w:pStyle w:val="Paragrafi"/>
      </w:pPr>
    </w:p>
    <w:p w:rsidR="007D2097" w:rsidRPr="00EC70C8" w:rsidRDefault="007D2097" w:rsidP="007D2097">
      <w:pPr>
        <w:pStyle w:val="Paragrafi"/>
      </w:pPr>
      <w:r w:rsidRPr="00EC70C8">
        <w:t xml:space="preserve">1. Likuiduesi merr përsipër të drejtat dhe detyrimet e administratorëve nga data e emërimit të tij. </w:t>
      </w:r>
    </w:p>
    <w:p w:rsidR="007D2097" w:rsidRPr="00EC70C8" w:rsidRDefault="007D2097" w:rsidP="007D2097">
      <w:pPr>
        <w:pStyle w:val="Paragrafi"/>
      </w:pPr>
      <w:r w:rsidRPr="00EC70C8">
        <w:t xml:space="preserve">2. Nëse shoqëria emëron më shumë se një likuidues, përveçse kur akti i emërimit parashikon se ata veprojnë veçmas njëri-tjetrit, likuiduesit ushtrojnë bashkërisht të drejtat e detyrimet sipas këtij ligji. Likuiduesit mund të autorizojnë njërin prej tyre të kryejë veprime të një kategorie të posaçme. </w:t>
      </w:r>
    </w:p>
    <w:p w:rsidR="007D2097" w:rsidRPr="00EC70C8" w:rsidRDefault="007D2097" w:rsidP="007D2097">
      <w:pPr>
        <w:pStyle w:val="Paragrafi"/>
      </w:pPr>
      <w:r w:rsidRPr="00EC70C8">
        <w:t xml:space="preserve">3. Kufizimet e tagrave të likuiduesve u kundrejtohen të tretëve, në përputhje me përcaktimet e pikës 2 të nenit 12 të këtij ligji. </w:t>
      </w:r>
    </w:p>
    <w:p w:rsidR="007D2097" w:rsidRPr="00EC70C8" w:rsidRDefault="007D2097" w:rsidP="007D2097">
      <w:pPr>
        <w:pStyle w:val="Paragrafi"/>
      </w:pPr>
      <w:r w:rsidRPr="00EC70C8">
        <w:t>4. Likuiduesi u nënshtrohet mbikëqyrjes së ortakëve të tjerë, asamblesë së përgjithshme, këshillit të administrimit apo këshillit mbikëqyrës.</w:t>
      </w:r>
    </w:p>
    <w:p w:rsidR="007D2097" w:rsidRPr="00EC70C8" w:rsidRDefault="007D2097" w:rsidP="007D2097">
      <w:pPr>
        <w:pStyle w:val="Paragrafi"/>
      </w:pPr>
      <w:r w:rsidRPr="00EC70C8">
        <w:t>5. Për likuiduesit nuk zbatohet neni 17 i këtij ligji.</w:t>
      </w:r>
    </w:p>
    <w:p w:rsidR="007D2097" w:rsidRPr="00EC70C8" w:rsidRDefault="007D2097" w:rsidP="007D2097">
      <w:pPr>
        <w:pStyle w:val="Paragrafi"/>
      </w:pPr>
    </w:p>
    <w:p w:rsidR="007D2097" w:rsidRPr="00EC70C8" w:rsidRDefault="007D2097" w:rsidP="007D2097">
      <w:pPr>
        <w:pStyle w:val="NeniNr"/>
        <w:keepNext w:val="0"/>
      </w:pPr>
      <w:r w:rsidRPr="00EC70C8">
        <w:t>Neni 197</w:t>
      </w:r>
    </w:p>
    <w:p w:rsidR="007D2097" w:rsidRPr="00277383" w:rsidRDefault="007D2097" w:rsidP="007D2097">
      <w:pPr>
        <w:pStyle w:val="NeniTitull"/>
        <w:keepNext w:val="0"/>
        <w:rPr>
          <w:lang w:val="it-IT"/>
        </w:rPr>
      </w:pPr>
      <w:r w:rsidRPr="00277383">
        <w:rPr>
          <w:lang w:val="it-IT"/>
        </w:rPr>
        <w:t>Të drejtat e detyrimet e likuiduesit</w:t>
      </w:r>
    </w:p>
    <w:p w:rsidR="007D2097" w:rsidRPr="00EC70C8" w:rsidRDefault="007D2097" w:rsidP="007D2097">
      <w:pPr>
        <w:pStyle w:val="Paragrafi"/>
        <w:rPr>
          <w:lang w:val="de-DE"/>
        </w:rPr>
      </w:pPr>
    </w:p>
    <w:p w:rsidR="007D2097" w:rsidRPr="00EC70C8" w:rsidRDefault="007D2097" w:rsidP="007D2097">
      <w:pPr>
        <w:pStyle w:val="Paragrafi"/>
        <w:rPr>
          <w:lang w:val="de-DE"/>
        </w:rPr>
      </w:pPr>
      <w:r w:rsidRPr="00EC70C8">
        <w:rPr>
          <w:lang w:val="de-DE"/>
        </w:rPr>
        <w:t xml:space="preserve">1. Detyra e likuiduesve është mbyllja e të gjitha veprimeve të shoqërisë, mbledhja e kredive të paarkëtuara dhe e kontributeve të pashlyera, shitja e pasurive të shoqërisë dhe shlyerja e kreditorëve duke respektuar radhën e referimit, sipas nenit 605 të Kodit Civil. </w:t>
      </w:r>
    </w:p>
    <w:p w:rsidR="007D2097" w:rsidRPr="00EC70C8" w:rsidRDefault="007D2097" w:rsidP="007D2097">
      <w:pPr>
        <w:pStyle w:val="Paragrafi"/>
        <w:rPr>
          <w:lang w:val="de-DE"/>
        </w:rPr>
      </w:pPr>
      <w:r w:rsidRPr="00EC70C8">
        <w:rPr>
          <w:lang w:val="de-DE"/>
        </w:rPr>
        <w:t xml:space="preserve">2. Likuiduesi mund të kryejë edhe veprime të reja tregtare, për mbylljen e një veprimi të papërfunduar. </w:t>
      </w:r>
    </w:p>
    <w:p w:rsidR="007D2097" w:rsidRDefault="007D2097" w:rsidP="007D2097">
      <w:pPr>
        <w:pStyle w:val="Paragrafi"/>
        <w:rPr>
          <w:lang w:val="de-DE"/>
        </w:rPr>
      </w:pPr>
      <w:r w:rsidRPr="00EC70C8">
        <w:rPr>
          <w:lang w:val="de-DE"/>
        </w:rPr>
        <w:t>3. Nëse, në bazë të padive të ngritura nga kreditorët, sipas nenit 194 të këtij ligji, likuiduesit vërejnë se pasuria e shoqërisë tregtare, përfshirë kontributet e pashlyera, nuk është e mjaftueshme për pagesën e këtyre pretendimeve, likuiduesit detyrohen ta pezullojnë procedurën e likuidimit e t’i kërkojnë gjykatës përkatëse nisjen e procedurave të falimentimit.</w:t>
      </w:r>
    </w:p>
    <w:p w:rsidR="007D2097" w:rsidRDefault="007D2097" w:rsidP="007D2097">
      <w:pPr>
        <w:pStyle w:val="Paragrafi"/>
        <w:rPr>
          <w:lang w:val="de-DE"/>
        </w:rPr>
      </w:pPr>
    </w:p>
    <w:p w:rsidR="007D2097" w:rsidRDefault="007D2097" w:rsidP="007D2097">
      <w:pPr>
        <w:pStyle w:val="Paragrafi"/>
        <w:rPr>
          <w:lang w:val="de-DE"/>
        </w:rPr>
      </w:pPr>
    </w:p>
    <w:p w:rsidR="007D2097" w:rsidRDefault="007D2097" w:rsidP="007D2097">
      <w:pPr>
        <w:pStyle w:val="Paragrafi"/>
        <w:rPr>
          <w:lang w:val="de-DE"/>
        </w:rPr>
      </w:pPr>
    </w:p>
    <w:p w:rsidR="007D2097" w:rsidRPr="00EC70C8" w:rsidRDefault="007D2097" w:rsidP="007D2097">
      <w:pPr>
        <w:pStyle w:val="Paragrafi"/>
        <w:rPr>
          <w:lang w:val="de-DE"/>
        </w:rPr>
      </w:pPr>
    </w:p>
    <w:p w:rsidR="007D2097" w:rsidRPr="00EC70C8" w:rsidRDefault="007D2097" w:rsidP="007D2097">
      <w:pPr>
        <w:pStyle w:val="Paragrafi"/>
        <w:rPr>
          <w:lang w:val="de-DE"/>
        </w:rPr>
      </w:pPr>
      <w:r w:rsidRPr="00EC70C8">
        <w:rPr>
          <w:lang w:val="de-DE"/>
        </w:rPr>
        <w:t xml:space="preserve">4. Në shoqërinë kolektive e komandite, ortakët përgjigjen për detyrimet e shoqërisë, në përputhje me përgjegjësitë, që ky ligj i cakton secilit, për mbulimin e humbjeve. Nëse një ortak nuk shlyen pjesën e humbjeve që i takon, atëherë ortakët e tjerë detyrohen të paguajnë pjesën e tij në raport me pjesët që secili zotëronte në shoqëri. Ortakët, që kanë shlyer pjesën e ortakut mospërmbushës, kanë ndaj tij të drejtën e regresit. </w:t>
      </w:r>
    </w:p>
    <w:p w:rsidR="007D2097" w:rsidRPr="00EC70C8" w:rsidRDefault="007D2097" w:rsidP="007D2097">
      <w:pPr>
        <w:pStyle w:val="Paragrafi"/>
        <w:rPr>
          <w:lang w:val="de-DE"/>
        </w:rPr>
      </w:pPr>
    </w:p>
    <w:p w:rsidR="007D2097" w:rsidRPr="00EC70C8" w:rsidRDefault="007D2097" w:rsidP="007D2097">
      <w:pPr>
        <w:pStyle w:val="NeniNr"/>
        <w:keepNext w:val="0"/>
      </w:pPr>
      <w:r w:rsidRPr="00EC70C8">
        <w:t>Neni 198</w:t>
      </w:r>
    </w:p>
    <w:p w:rsidR="007D2097" w:rsidRPr="00EC70C8" w:rsidRDefault="007D2097" w:rsidP="007D2097">
      <w:pPr>
        <w:pStyle w:val="NeniTitull"/>
        <w:keepNext w:val="0"/>
      </w:pPr>
      <w:r w:rsidRPr="00EC70C8">
        <w:t>Bilancet</w:t>
      </w:r>
    </w:p>
    <w:p w:rsidR="007D2097" w:rsidRPr="00EC70C8" w:rsidRDefault="007D2097" w:rsidP="007D2097">
      <w:pPr>
        <w:pStyle w:val="Paragrafi"/>
        <w:rPr>
          <w:lang w:val="de-DE"/>
        </w:rPr>
      </w:pPr>
    </w:p>
    <w:p w:rsidR="007D2097" w:rsidRDefault="007D2097" w:rsidP="007D2097">
      <w:pPr>
        <w:pStyle w:val="Paragrafi"/>
        <w:rPr>
          <w:lang w:val="de-DE"/>
        </w:rPr>
      </w:pPr>
      <w:r w:rsidRPr="00EC70C8">
        <w:rPr>
          <w:lang w:val="de-DE"/>
        </w:rPr>
        <w:t>Likuiduesi përgatit një bilanc të gjendjes së shoqërisë në çastin e hapjes së likuidimit dhe një bilanc përfundimtar në çastin e mbylljes së këtyre procedurave. Nëse procedura e likuidimit zgjat më shumë se një vit, likuiduesi përgatit, gjithashtu, pasqyrat financiare vjetore të shoqërisë. Bilancet në shoqërinë kolektive dhe komandite miratohen nga ortakët e tjerë, ndërsa në shoqëritë aksionare apo nga ato me përgjegjësi të kufizuar miratohen nga asambleja e përgjithshme.</w:t>
      </w:r>
    </w:p>
    <w:p w:rsidR="007D2097" w:rsidRPr="00EC70C8" w:rsidRDefault="007D2097" w:rsidP="007D2097">
      <w:pPr>
        <w:pStyle w:val="Paragrafi"/>
        <w:rPr>
          <w:lang w:val="de-DE"/>
        </w:rPr>
      </w:pPr>
    </w:p>
    <w:p w:rsidR="007D2097" w:rsidRPr="00EC70C8" w:rsidRDefault="007D2097" w:rsidP="007D2097">
      <w:pPr>
        <w:pStyle w:val="NeniNr"/>
        <w:keepNext w:val="0"/>
      </w:pPr>
      <w:r w:rsidRPr="00EC70C8">
        <w:t>Neni 199</w:t>
      </w:r>
    </w:p>
    <w:p w:rsidR="007D2097" w:rsidRPr="00EC70C8" w:rsidRDefault="007D2097" w:rsidP="007D2097">
      <w:pPr>
        <w:pStyle w:val="NeniTitull"/>
        <w:keepNext w:val="0"/>
      </w:pPr>
      <w:r w:rsidRPr="00EC70C8">
        <w:t>Mbrojtja e kreditorëve</w:t>
      </w:r>
    </w:p>
    <w:p w:rsidR="007D2097" w:rsidRPr="00EC70C8" w:rsidRDefault="007D2097" w:rsidP="007D2097">
      <w:pPr>
        <w:pStyle w:val="Paragrafi"/>
        <w:rPr>
          <w:lang w:val="de-DE"/>
        </w:rPr>
      </w:pPr>
    </w:p>
    <w:p w:rsidR="007D2097" w:rsidRPr="00EC70C8" w:rsidRDefault="007D2097" w:rsidP="007D2097">
      <w:pPr>
        <w:pStyle w:val="Paragrafi"/>
        <w:rPr>
          <w:lang w:val="de-DE"/>
        </w:rPr>
      </w:pPr>
      <w:r w:rsidRPr="00EC70C8">
        <w:rPr>
          <w:lang w:val="de-DE"/>
        </w:rPr>
        <w:t>1. Likuiduesit nuk mund të shpërndajnë aktivet e mbetura përpara përfundimit të afatit 3-mujor nga publikimi i thirrjes së dytë, drejtuar kreditorëve, për të depozituar pretendimet e tyre.</w:t>
      </w:r>
    </w:p>
    <w:p w:rsidR="007D2097" w:rsidRPr="00EC70C8" w:rsidRDefault="007D2097" w:rsidP="007D2097">
      <w:pPr>
        <w:pStyle w:val="Paragrafi"/>
        <w:rPr>
          <w:lang w:val="de-DE"/>
        </w:rPr>
      </w:pPr>
      <w:r w:rsidRPr="00EC70C8">
        <w:rPr>
          <w:lang w:val="de-DE"/>
        </w:rPr>
        <w:t xml:space="preserve">2. Nëse një kreditor i shoqërisë, për të cilin likuiduesi është në dijeni, nuk kërkon të drejtat e veta, shumat përkatëse depozitohen pranë gjykatës, ndërsa mallrat depozitohen në një magazinë me shpenzimet e kreditorit. Rregullat e përgjithshme për kontratën e depozitës janë të zbatueshme. </w:t>
      </w:r>
    </w:p>
    <w:p w:rsidR="007D2097" w:rsidRPr="00EC70C8" w:rsidRDefault="007D2097" w:rsidP="007D2097">
      <w:pPr>
        <w:pStyle w:val="Paragrafi"/>
        <w:rPr>
          <w:lang w:val="de-DE"/>
        </w:rPr>
      </w:pPr>
      <w:r w:rsidRPr="00EC70C8">
        <w:rPr>
          <w:lang w:val="de-DE"/>
        </w:rPr>
        <w:t>3. Nëse një detyrim nuk mund të shlyhet menjëherë ose nëse është i debatueshëm, aktivet mund të shpërndahen vetëm nëse kreditorit i është dhënë garanci e përshtatshme.</w:t>
      </w:r>
    </w:p>
    <w:p w:rsidR="007D2097" w:rsidRPr="00EC70C8" w:rsidRDefault="007D2097" w:rsidP="007D2097">
      <w:pPr>
        <w:pStyle w:val="Paragrafi"/>
        <w:rPr>
          <w:lang w:val="de-DE"/>
        </w:rPr>
      </w:pPr>
    </w:p>
    <w:p w:rsidR="007D2097" w:rsidRPr="00EC70C8" w:rsidRDefault="007D2097" w:rsidP="007D2097">
      <w:pPr>
        <w:pStyle w:val="NeniNr"/>
        <w:keepNext w:val="0"/>
      </w:pPr>
      <w:r w:rsidRPr="00EC70C8">
        <w:t>Neni 200</w:t>
      </w:r>
    </w:p>
    <w:p w:rsidR="007D2097" w:rsidRPr="00277383" w:rsidRDefault="007D2097" w:rsidP="007D2097">
      <w:pPr>
        <w:pStyle w:val="NeniTitull"/>
        <w:keepNext w:val="0"/>
        <w:rPr>
          <w:lang w:val="it-IT"/>
        </w:rPr>
      </w:pPr>
      <w:r w:rsidRPr="00277383">
        <w:rPr>
          <w:lang w:val="it-IT"/>
        </w:rPr>
        <w:t xml:space="preserve">Raporti i likuiduesit, shpërblimi dhe shkarkimi </w:t>
      </w:r>
    </w:p>
    <w:p w:rsidR="007D2097" w:rsidRPr="00277383" w:rsidRDefault="007D2097" w:rsidP="007D2097">
      <w:pPr>
        <w:pStyle w:val="Paragrafi"/>
        <w:rPr>
          <w:lang w:val="it-IT"/>
        </w:rPr>
      </w:pPr>
    </w:p>
    <w:p w:rsidR="007D2097" w:rsidRPr="00EC70C8" w:rsidRDefault="007D2097" w:rsidP="007D2097">
      <w:pPr>
        <w:pStyle w:val="Paragrafi"/>
      </w:pPr>
      <w:r w:rsidRPr="00EC70C8">
        <w:t xml:space="preserve">1. Pas shlyerjes së detyrimeve të shoqërisë ndaj kreditorëve dhe shpërblimit të likuiduesit, së bashku me rimbursimin e shpenzimeve të këtij të fundit për kryerjen e detyrave, aktivet e mbetura u shpërndahen ortakëve ose aksionarëve. </w:t>
      </w:r>
    </w:p>
    <w:p w:rsidR="007D2097" w:rsidRPr="00EC70C8" w:rsidRDefault="007D2097" w:rsidP="007D2097">
      <w:pPr>
        <w:pStyle w:val="Paragrafi"/>
      </w:pPr>
      <w:r w:rsidRPr="00EC70C8">
        <w:t>2. Pas shlyerjes së detyrimeve të shoqërisë ndaj kreditorëve, likuiduesit u paraqesin ortakëve të tjerë të shoqërisë kolektive e komandite apo asamblesë së përgjithshme një raport për procedurën e likuidimit, për detyrimet e shlyera dhe për shpërblimin e tij.</w:t>
      </w:r>
    </w:p>
    <w:p w:rsidR="007D2097" w:rsidRPr="00EC70C8" w:rsidRDefault="007D2097" w:rsidP="007D2097">
      <w:pPr>
        <w:pStyle w:val="Paragrafi"/>
      </w:pPr>
      <w:r w:rsidRPr="00EC70C8">
        <w:t xml:space="preserve">3. Nëse ortakët e tjerë në shoqërinë kolektive e komandite apo asambleja e përgjithshme miratojnë raportin, likuiduesit lirohen nga detyra dhe përfitojnë shpërblimin e përcaktuar në raport. </w:t>
      </w:r>
    </w:p>
    <w:p w:rsidR="007D2097" w:rsidRPr="00EC70C8" w:rsidRDefault="007D2097" w:rsidP="007D2097">
      <w:pPr>
        <w:pStyle w:val="Paragrafi"/>
      </w:pPr>
      <w:r w:rsidRPr="00EC70C8">
        <w:t xml:space="preserve">4. Nëse raporti nuk miratohet, likuiduesit mund t’i drejtohen gjykatës me kërkesën për ta shkarkuar nga detyra, si pasojë e përmbushjes në mënyrën e duhur të detyrave. </w:t>
      </w:r>
    </w:p>
    <w:p w:rsidR="007D2097" w:rsidRPr="00EC70C8" w:rsidRDefault="007D2097" w:rsidP="007D2097">
      <w:pPr>
        <w:pStyle w:val="Paragrafi"/>
      </w:pPr>
      <w:r w:rsidRPr="00EC70C8">
        <w:t xml:space="preserve">5. Pas shkarkimit të likuiduesit nga gjykata, ai ka të drejtë të përfitojnë shpërblimin e përcaktuar në raport. </w:t>
      </w:r>
    </w:p>
    <w:p w:rsidR="007D2097" w:rsidRPr="00EC70C8" w:rsidRDefault="007D2097" w:rsidP="007D2097">
      <w:pPr>
        <w:pStyle w:val="Paragrafi"/>
      </w:pPr>
    </w:p>
    <w:p w:rsidR="007D2097" w:rsidRPr="00EC70C8" w:rsidRDefault="007D2097" w:rsidP="007D2097">
      <w:pPr>
        <w:pStyle w:val="NeniNr"/>
        <w:keepNext w:val="0"/>
      </w:pPr>
      <w:r w:rsidRPr="00EC70C8">
        <w:t>Neni 201</w:t>
      </w:r>
    </w:p>
    <w:p w:rsidR="007D2097" w:rsidRPr="00EC70C8" w:rsidRDefault="007D2097" w:rsidP="007D2097">
      <w:pPr>
        <w:pStyle w:val="NeniTitull"/>
        <w:keepNext w:val="0"/>
      </w:pPr>
      <w:r w:rsidRPr="00EC70C8">
        <w:t>Shpërndarja e aktiveve</w:t>
      </w:r>
    </w:p>
    <w:p w:rsidR="007D2097" w:rsidRPr="00EC70C8" w:rsidRDefault="007D2097" w:rsidP="007D2097">
      <w:pPr>
        <w:pStyle w:val="Paragrafi"/>
      </w:pPr>
    </w:p>
    <w:p w:rsidR="007D2097" w:rsidRPr="00EC70C8" w:rsidRDefault="007D2097" w:rsidP="007D2097">
      <w:pPr>
        <w:pStyle w:val="Paragrafi"/>
      </w:pPr>
      <w:r w:rsidRPr="00EC70C8">
        <w:t xml:space="preserve">1. Pas shlyerjes së detyrimeve ndaj kreditorëve, likuiduesi u shpërndan ortakëve apo aksionarëve aktivet e mbetura, sipas të drejtave që ata kanë në ndarjen e fitimeve, me përjashtim të rastit kur statuti parashikon radhë preference. </w:t>
      </w:r>
    </w:p>
    <w:p w:rsidR="007D2097" w:rsidRPr="00EC70C8" w:rsidRDefault="007D2097" w:rsidP="007D2097">
      <w:pPr>
        <w:pStyle w:val="Paragrafi"/>
      </w:pPr>
      <w:r w:rsidRPr="00EC70C8">
        <w:t xml:space="preserve">2. Pasuritë, që i janë dhënë shoqërisë me qira apo në përdorim, me çfarëdo titulli u kthehen ortakëve apo aksionarëve. Ortakët apo aksionarët nuk kanë të drejtën e dëmshpërblimit në rast shkatërrimi, dëmtimi apo uljeje të vlerës së pasurisë, nëse kjo nuk varet nga veprimi apo mosveprimi i shoqërisë ose </w:t>
      </w:r>
      <w:r w:rsidRPr="00EC70C8">
        <w:rPr>
          <w:rFonts w:ascii="Times New Roman" w:hAnsi="Times New Roman"/>
        </w:rPr>
        <w:t>і</w:t>
      </w:r>
      <w:r w:rsidRPr="00EC70C8">
        <w:t xml:space="preserve"> personave, që kanë vepruar në emër të saj. </w:t>
      </w:r>
    </w:p>
    <w:p w:rsidR="007D2097" w:rsidRPr="00EC70C8" w:rsidRDefault="007D2097" w:rsidP="007D2097">
      <w:pPr>
        <w:pStyle w:val="Paragrafi"/>
      </w:pPr>
    </w:p>
    <w:p w:rsidR="007D2097" w:rsidRPr="00EC70C8" w:rsidRDefault="007D2097" w:rsidP="007D2097">
      <w:pPr>
        <w:pStyle w:val="NeniNr"/>
        <w:keepNext w:val="0"/>
      </w:pPr>
      <w:r w:rsidRPr="00EC70C8">
        <w:t>Neni 202</w:t>
      </w:r>
    </w:p>
    <w:p w:rsidR="007D2097" w:rsidRPr="00EC70C8" w:rsidRDefault="007D2097" w:rsidP="007D2097">
      <w:pPr>
        <w:pStyle w:val="NeniTitull"/>
        <w:keepNext w:val="0"/>
      </w:pPr>
      <w:r w:rsidRPr="00EC70C8">
        <w:t>Përfundimi i likuidimit</w:t>
      </w:r>
    </w:p>
    <w:p w:rsidR="007D2097" w:rsidRPr="00EC70C8" w:rsidRDefault="007D2097" w:rsidP="007D2097">
      <w:pPr>
        <w:pStyle w:val="Paragrafi"/>
      </w:pPr>
    </w:p>
    <w:p w:rsidR="007D2097" w:rsidRPr="00EC70C8" w:rsidRDefault="007D2097" w:rsidP="007D2097">
      <w:pPr>
        <w:pStyle w:val="Paragrafi"/>
      </w:pPr>
      <w:r w:rsidRPr="00EC70C8">
        <w:t>Pas shpërndarjes së aktiveve të mbetura, likuiduesi e njofton Qendrën Kombëtare të Regjistrimit për përfundimin e likuidimit dhe kërkon çregjistrimin e shoqërisë, në përputhje me seksionin V të ligjit nr.9723, datë 3.5.2007 “Për Qendrën Kombëtare të Regjistrimit”.</w:t>
      </w:r>
    </w:p>
    <w:p w:rsidR="007D2097" w:rsidRPr="00EC70C8" w:rsidRDefault="007D2097" w:rsidP="007D2097">
      <w:pPr>
        <w:pStyle w:val="Paragrafi"/>
      </w:pPr>
    </w:p>
    <w:p w:rsidR="007D2097" w:rsidRPr="00EC70C8" w:rsidRDefault="007D2097" w:rsidP="007D2097">
      <w:pPr>
        <w:pStyle w:val="NeniNr"/>
        <w:keepNext w:val="0"/>
      </w:pPr>
      <w:r w:rsidRPr="00EC70C8">
        <w:t>Neni 203</w:t>
      </w:r>
    </w:p>
    <w:p w:rsidR="007D2097" w:rsidRPr="00EC70C8" w:rsidRDefault="007D2097" w:rsidP="007D2097">
      <w:pPr>
        <w:pStyle w:val="NeniTitull"/>
        <w:keepNext w:val="0"/>
      </w:pPr>
      <w:r w:rsidRPr="00EC70C8">
        <w:t>Përgjegjësia e likuiduesit</w:t>
      </w:r>
    </w:p>
    <w:p w:rsidR="007D2097" w:rsidRPr="00EC70C8" w:rsidRDefault="007D2097" w:rsidP="007D2097">
      <w:pPr>
        <w:pStyle w:val="Paragrafi"/>
      </w:pPr>
    </w:p>
    <w:p w:rsidR="007D2097" w:rsidRPr="00EC70C8" w:rsidRDefault="007D2097" w:rsidP="007D2097">
      <w:pPr>
        <w:pStyle w:val="Paragrafi"/>
      </w:pPr>
      <w:r w:rsidRPr="00EC70C8">
        <w:t>1. Veprimtaria e likuiduesit nuk mund të kundërshtohet pas çregjistrimit të shoqërisë nga Qendra Kombëtare e Regjistrimit.</w:t>
      </w:r>
    </w:p>
    <w:p w:rsidR="007D2097" w:rsidRPr="00EC70C8" w:rsidRDefault="007D2097" w:rsidP="007D2097">
      <w:pPr>
        <w:pStyle w:val="Paragrafi"/>
      </w:pPr>
      <w:r w:rsidRPr="00EC70C8">
        <w:t xml:space="preserve">2. Likuiduesit përgjigjen ndaj kreditorëve për dëmet e shkaktuara gjatë procedurës së likuidimit, në përputhje me dispozitat që rregullojnë përgjegjësinë e administratorëve. Nëse ka disa likuidues, ata përgjigjen në mënyrë solidare. Krahas likuiduesve, ortakët e shoqërisë me përgjegjësi të kufizuar dhe aksionarët përgjigjen ndaj kreditorëve të shoqërisë në mënyrë solidare deri në vlerën që u është shpërndarë. Kreditorët, të cilët nuk kanë depozituar pretendimet e tyre në afat, sipas nenit 194 të këtij ligji, apo kreditorët, për të cilët likuiduesi nuk ka qenë dhe nuk mund të kishte qenë në dijeni, nuk kanë të drejtë të ngrenë padi, sipas fjalisë së parë dhe të dytë të kësaj pike. </w:t>
      </w:r>
    </w:p>
    <w:p w:rsidR="007D2097" w:rsidRPr="00EC70C8" w:rsidRDefault="007D2097" w:rsidP="007D2097">
      <w:pPr>
        <w:pStyle w:val="Paragrafi"/>
      </w:pPr>
      <w:r w:rsidRPr="00EC70C8">
        <w:t>3. Paditë e përmendura në pikën 2 të këtij neni duhet të ngrihen brenda 3 viteve pas çregjistrimit të shoqërisë nga Qendra Kombëtare e Regjistrimit.</w:t>
      </w:r>
    </w:p>
    <w:p w:rsidR="007D2097" w:rsidRPr="00EC70C8" w:rsidRDefault="007D2097" w:rsidP="007D2097">
      <w:pPr>
        <w:pStyle w:val="Paragrafi"/>
      </w:pPr>
    </w:p>
    <w:p w:rsidR="007D2097" w:rsidRPr="00EC70C8" w:rsidRDefault="007D2097" w:rsidP="007D2097">
      <w:pPr>
        <w:pStyle w:val="KapitulliNr"/>
        <w:keepNext w:val="0"/>
      </w:pPr>
      <w:r w:rsidRPr="00EC70C8">
        <w:t>TITULLI II</w:t>
      </w:r>
    </w:p>
    <w:p w:rsidR="007D2097" w:rsidRPr="00EC70C8" w:rsidRDefault="007D2097" w:rsidP="007D2097">
      <w:pPr>
        <w:pStyle w:val="KapitulliTitull"/>
        <w:keepNext w:val="0"/>
      </w:pPr>
      <w:r w:rsidRPr="00EC70C8">
        <w:t xml:space="preserve">LIKUIDIMI I THJESHTËZUAR </w:t>
      </w:r>
    </w:p>
    <w:p w:rsidR="007D2097" w:rsidRPr="00EC70C8" w:rsidRDefault="007D2097" w:rsidP="007D2097">
      <w:pPr>
        <w:pStyle w:val="Paragrafi"/>
      </w:pPr>
    </w:p>
    <w:p w:rsidR="007D2097" w:rsidRPr="00EC70C8" w:rsidRDefault="007D2097" w:rsidP="007D2097">
      <w:pPr>
        <w:pStyle w:val="NeniNr"/>
        <w:keepNext w:val="0"/>
      </w:pPr>
      <w:r w:rsidRPr="00EC70C8">
        <w:t>Neni 204</w:t>
      </w:r>
    </w:p>
    <w:p w:rsidR="007D2097" w:rsidRPr="00EC70C8" w:rsidRDefault="007D2097" w:rsidP="007D2097">
      <w:pPr>
        <w:pStyle w:val="NeniTitull"/>
        <w:keepNext w:val="0"/>
      </w:pPr>
      <w:r w:rsidRPr="00EC70C8">
        <w:t>Kushtet dhe procedura</w:t>
      </w:r>
    </w:p>
    <w:p w:rsidR="007D2097" w:rsidRPr="00EC70C8" w:rsidRDefault="007D2097" w:rsidP="007D2097">
      <w:pPr>
        <w:pStyle w:val="Paragrafi"/>
      </w:pPr>
    </w:p>
    <w:p w:rsidR="007D2097" w:rsidRPr="00EC70C8" w:rsidRDefault="007D2097" w:rsidP="007D2097">
      <w:pPr>
        <w:pStyle w:val="Paragrafi"/>
      </w:pPr>
      <w:r w:rsidRPr="00EC70C8">
        <w:t>1. Shoqëria tregtare mund të likuidohet nëpërmjet një procedure të përshpejtuar, nëse kjo vendoset nga të gjithë ortakët apo aksionarët dhe kur këta deklarojnë përpara gjykatës përkatëse se të gjitha detyrimet e shoqërisë ndaj kreditorëve janë shlyer e janë rregulluar të gjitha marrëdhëniet me punëmarrësit.</w:t>
      </w:r>
    </w:p>
    <w:p w:rsidR="007D2097" w:rsidRPr="00EC70C8" w:rsidRDefault="007D2097" w:rsidP="007D2097">
      <w:pPr>
        <w:pStyle w:val="Paragrafi"/>
      </w:pPr>
      <w:r w:rsidRPr="00EC70C8">
        <w:t>2. Administratorët, në përputhje me nenin 43 të ligjit nr.9723, datë 3.5.2007 “Për Qendrën Kombëtare të Regjistrimit”, njoftojnë për regjistrim pranë Qendrës Kombëtare të Regjistrimit vendimin për likuidimin e shoqërisë, nëpërmjet procedurës së thjeshtëzuar.</w:t>
      </w:r>
    </w:p>
    <w:p w:rsidR="007D2097" w:rsidRPr="00EC70C8" w:rsidRDefault="007D2097" w:rsidP="007D2097">
      <w:pPr>
        <w:pStyle w:val="Paragrafi"/>
      </w:pPr>
      <w:r w:rsidRPr="00EC70C8">
        <w:t xml:space="preserve">3. Administratorët janë përgjegjës për dëmin e shkaktuar nga shkelja e detyrave të tyre gjatë likuidimit të thjeshtëzuar. Përveç administratorëve, ortakët apo aksionarët e shoqërisë përgjigjen në mënyrë solidare deri në shumat e marra. </w:t>
      </w:r>
    </w:p>
    <w:p w:rsidR="007D2097" w:rsidRPr="00EC70C8" w:rsidRDefault="007D2097" w:rsidP="007D2097">
      <w:pPr>
        <w:pStyle w:val="Paragrafi"/>
      </w:pPr>
      <w:r w:rsidRPr="00EC70C8">
        <w:t>4. Paditë, sipas pikës 3 të këtij neni, duhet të ngrihen brenda 3 viteve nga data e çregjistrimit të shoqërisë nga Qendra Kombëtare e Regjistrimit.</w:t>
      </w:r>
    </w:p>
    <w:p w:rsidR="007D2097" w:rsidRPr="00EC70C8" w:rsidRDefault="007D2097" w:rsidP="007D2097">
      <w:pPr>
        <w:pStyle w:val="Paragrafi"/>
      </w:pPr>
    </w:p>
    <w:p w:rsidR="007D2097" w:rsidRPr="00EC70C8" w:rsidRDefault="007D2097" w:rsidP="007D2097">
      <w:pPr>
        <w:pStyle w:val="NeniNr"/>
        <w:keepNext w:val="0"/>
      </w:pPr>
      <w:r w:rsidRPr="00EC70C8">
        <w:t>Neni 205</w:t>
      </w:r>
    </w:p>
    <w:p w:rsidR="007D2097" w:rsidRPr="00EC70C8" w:rsidRDefault="007D2097" w:rsidP="007D2097">
      <w:pPr>
        <w:pStyle w:val="NeniTitull"/>
        <w:keepNext w:val="0"/>
      </w:pPr>
      <w:r w:rsidRPr="00EC70C8">
        <w:t>Fshirja pas likuidimit të shkurtuar</w:t>
      </w:r>
    </w:p>
    <w:p w:rsidR="007D2097" w:rsidRPr="00EC70C8" w:rsidRDefault="007D2097" w:rsidP="007D2097">
      <w:pPr>
        <w:pStyle w:val="Paragrafi"/>
      </w:pPr>
    </w:p>
    <w:p w:rsidR="007D2097" w:rsidRPr="00EC70C8" w:rsidRDefault="007D2097" w:rsidP="007D2097">
      <w:pPr>
        <w:pStyle w:val="Paragrafi"/>
      </w:pPr>
      <w:r w:rsidRPr="00EC70C8">
        <w:t>Dispozitat e parashikuara në nenin 202 të këtij ligji zbatohen edhe në rastin e përfundimit të likuidimit të thjeshtëzuar.</w:t>
      </w:r>
    </w:p>
    <w:p w:rsidR="007D2097" w:rsidRDefault="007D2097" w:rsidP="007D2097">
      <w:pPr>
        <w:pStyle w:val="Paragrafi"/>
      </w:pPr>
    </w:p>
    <w:p w:rsidR="007D2097" w:rsidRDefault="007D2097" w:rsidP="007D2097">
      <w:pPr>
        <w:pStyle w:val="Paragrafi"/>
      </w:pPr>
    </w:p>
    <w:p w:rsidR="007D2097" w:rsidRDefault="007D2097" w:rsidP="007D2097">
      <w:pPr>
        <w:pStyle w:val="Paragrafi"/>
      </w:pPr>
    </w:p>
    <w:p w:rsidR="007D2097" w:rsidRDefault="007D2097" w:rsidP="007D2097">
      <w:pPr>
        <w:pStyle w:val="Paragrafi"/>
      </w:pPr>
    </w:p>
    <w:p w:rsidR="007D2097" w:rsidRDefault="007D2097" w:rsidP="007D2097">
      <w:pPr>
        <w:pStyle w:val="Paragrafi"/>
      </w:pPr>
    </w:p>
    <w:p w:rsidR="007D2097" w:rsidRDefault="007D2097" w:rsidP="007D2097">
      <w:pPr>
        <w:pStyle w:val="Paragrafi"/>
      </w:pPr>
    </w:p>
    <w:p w:rsidR="007D2097" w:rsidRPr="00EC70C8" w:rsidRDefault="007D2097" w:rsidP="007D2097">
      <w:pPr>
        <w:pStyle w:val="Paragrafi"/>
      </w:pPr>
    </w:p>
    <w:p w:rsidR="007D2097" w:rsidRPr="009A7C8C" w:rsidRDefault="007D2097" w:rsidP="007D2097">
      <w:pPr>
        <w:pStyle w:val="KapitulliNr"/>
        <w:keepNext w:val="0"/>
        <w:rPr>
          <w:lang w:val="it-IT"/>
        </w:rPr>
      </w:pPr>
      <w:r w:rsidRPr="009A7C8C">
        <w:rPr>
          <w:lang w:val="it-IT"/>
        </w:rPr>
        <w:t>PJESA VII</w:t>
      </w:r>
    </w:p>
    <w:p w:rsidR="007D2097" w:rsidRPr="009A7C8C" w:rsidRDefault="007D2097" w:rsidP="007D2097">
      <w:pPr>
        <w:pStyle w:val="KapitulliTitull"/>
        <w:keepNext w:val="0"/>
        <w:rPr>
          <w:lang w:val="it-IT"/>
        </w:rPr>
      </w:pPr>
      <w:r w:rsidRPr="009A7C8C">
        <w:rPr>
          <w:lang w:val="it-IT"/>
        </w:rPr>
        <w:t>GRUPIMI I SHOQËRIVE</w:t>
      </w:r>
    </w:p>
    <w:p w:rsidR="007D2097" w:rsidRPr="009A7C8C" w:rsidRDefault="007D2097" w:rsidP="007D2097">
      <w:pPr>
        <w:pStyle w:val="Paragrafi"/>
        <w:rPr>
          <w:lang w:val="it-IT"/>
        </w:rPr>
      </w:pPr>
    </w:p>
    <w:p w:rsidR="007D2097" w:rsidRPr="00EC70C8" w:rsidRDefault="007D2097" w:rsidP="007D2097">
      <w:pPr>
        <w:pStyle w:val="NeniNr"/>
        <w:keepNext w:val="0"/>
      </w:pPr>
      <w:r w:rsidRPr="00EC70C8">
        <w:t>Neni 206</w:t>
      </w:r>
    </w:p>
    <w:p w:rsidR="007D2097" w:rsidRPr="00EC70C8" w:rsidRDefault="007D2097" w:rsidP="007D2097">
      <w:pPr>
        <w:pStyle w:val="NeniTitull"/>
        <w:keepNext w:val="0"/>
      </w:pPr>
      <w:r w:rsidRPr="00EC70C8">
        <w:t>Detyrimi për informim</w:t>
      </w:r>
    </w:p>
    <w:p w:rsidR="007D2097" w:rsidRPr="00EC70C8" w:rsidRDefault="007D2097" w:rsidP="007D2097">
      <w:pPr>
        <w:pStyle w:val="Paragrafi"/>
      </w:pPr>
    </w:p>
    <w:p w:rsidR="007D2097" w:rsidRPr="00EC70C8" w:rsidRDefault="007D2097" w:rsidP="007D2097">
      <w:pPr>
        <w:pStyle w:val="Paragrafi"/>
      </w:pPr>
      <w:r w:rsidRPr="00EC70C8">
        <w:t>Sa herë që një person fiton ose kalon aksione të një shoqërie aksionare e, si pasojë e këtij veprimi, numri përgjithshëm i votave të zotëruara në asamblenë e përgjithshme bëhet, përkatësisht, më i madh apo më i vogël se 3 për qind, 5 për qind, 10 për qind, 15 për qind, 20 për qind, 25 për qind, 30 për qind, 50 për qind ose 75 për qind, ky person, brenda 15 ditëve nga kryerja e veprimit, është i detyruar t’ia njoftojë këtë veprim me shkrim Qendrës Kombëtare të Regjistrimit.</w:t>
      </w:r>
    </w:p>
    <w:p w:rsidR="007D2097" w:rsidRPr="00EC70C8" w:rsidRDefault="007D2097" w:rsidP="007D2097">
      <w:pPr>
        <w:pStyle w:val="Paragrafi"/>
      </w:pPr>
    </w:p>
    <w:p w:rsidR="007D2097" w:rsidRPr="00EC70C8" w:rsidRDefault="007D2097" w:rsidP="007D2097">
      <w:pPr>
        <w:pStyle w:val="NeniNr"/>
        <w:keepNext w:val="0"/>
      </w:pPr>
      <w:r w:rsidRPr="00EC70C8">
        <w:t>Neni 207</w:t>
      </w:r>
    </w:p>
    <w:p w:rsidR="007D2097" w:rsidRPr="00EC70C8" w:rsidRDefault="007D2097" w:rsidP="007D2097">
      <w:pPr>
        <w:pStyle w:val="NeniTitull"/>
        <w:keepNext w:val="0"/>
      </w:pPr>
      <w:r w:rsidRPr="00EC70C8">
        <w:t>Mëma dhe shoqëritë e kontrolluara</w:t>
      </w:r>
    </w:p>
    <w:p w:rsidR="007D2097" w:rsidRPr="00EC70C8" w:rsidRDefault="007D2097" w:rsidP="007D2097">
      <w:pPr>
        <w:pStyle w:val="Paragrafi"/>
        <w:rPr>
          <w:lang w:val="de-DE"/>
        </w:rPr>
      </w:pPr>
    </w:p>
    <w:p w:rsidR="007D2097" w:rsidRPr="00EC70C8" w:rsidRDefault="007D2097" w:rsidP="007D2097">
      <w:pPr>
        <w:pStyle w:val="Paragrafi"/>
        <w:rPr>
          <w:lang w:val="de-DE"/>
        </w:rPr>
      </w:pPr>
      <w:r w:rsidRPr="00EC70C8">
        <w:rPr>
          <w:lang w:val="de-DE"/>
        </w:rPr>
        <w:t>1. Vlerësohet se ekziston një marrëdhënie mëmë-shoqëri e kontrolluar, kur një shoqëri tregtare sillet e vepron rregullisht, sipas orientimeve dhe udhëzimeve të një shoqërie tjetër. Ky kontroll quhet grup kontrollues.</w:t>
      </w:r>
    </w:p>
    <w:p w:rsidR="007D2097" w:rsidRPr="00EC70C8" w:rsidRDefault="007D2097" w:rsidP="007D2097">
      <w:pPr>
        <w:pStyle w:val="Paragrafi"/>
        <w:rPr>
          <w:lang w:val="de-DE"/>
        </w:rPr>
      </w:pPr>
      <w:r w:rsidRPr="00EC70C8">
        <w:rPr>
          <w:lang w:val="de-DE"/>
        </w:rPr>
        <w:t>2. Kur një shoqëri, në bazë të pjesës së kapitalit të zotëruar në një shoqëri tjetër ose në bazë të një marrëveshjeje me atë shoqëri, ka të drejtë të emërojë të paktën 30 për qind të administratorëve, të anëtarëve këshillit të administrimit apo të këshillit mbikëqyrës të saj, apo kur ajo zotëron të paktën 30 për qind të totalit të votave në asamblenë e përgjithshme, atëherë kjo shoqëri vlerësohet si mëmë e shoqërisë tjetër, ndërsa shoqëria tjetër vlerësohet shoqëri e kontrolluar. Ky kontroll quhet grup influencues.</w:t>
      </w:r>
    </w:p>
    <w:p w:rsidR="007D2097" w:rsidRPr="00EC70C8" w:rsidRDefault="007D2097" w:rsidP="007D2097">
      <w:pPr>
        <w:pStyle w:val="Paragrafi"/>
        <w:rPr>
          <w:lang w:val="de-DE"/>
        </w:rPr>
      </w:pPr>
      <w:r w:rsidRPr="00EC70C8">
        <w:rPr>
          <w:lang w:val="de-DE"/>
        </w:rPr>
        <w:t xml:space="preserve">3. Të drejtat e mëmës mbi shoqërinë e kontrolluar, të parashikuara në pikën 2 të këtij neni, vlerësohen të tilla edhe në rastin kur këto të drejta ushtrohen nëpërmjet një shoqërie tjetër, të kontrolluar nga mëma apo nga një person i tretë, që vepron për llogari të kësaj shoqërie tjetër apo për llogari të vetë shoqërisë mëmë. </w:t>
      </w:r>
    </w:p>
    <w:p w:rsidR="007D2097" w:rsidRPr="00EC70C8" w:rsidRDefault="007D2097" w:rsidP="007D2097">
      <w:pPr>
        <w:pStyle w:val="Paragrafi"/>
        <w:rPr>
          <w:lang w:val="de-DE"/>
        </w:rPr>
      </w:pPr>
      <w:r w:rsidRPr="00EC70C8">
        <w:rPr>
          <w:lang w:val="de-DE"/>
        </w:rPr>
        <w:t>4. I treti prezumohet se vepron për llogari të shoqërisë mëmë, nëse ai përfshihet në përcaktimet e pikave 2 e 3 të nenit 13 të këtij ligji.</w:t>
      </w:r>
    </w:p>
    <w:p w:rsidR="007D2097" w:rsidRPr="00EC70C8" w:rsidRDefault="007D2097" w:rsidP="007D2097">
      <w:pPr>
        <w:pStyle w:val="Paragrafi"/>
        <w:rPr>
          <w:lang w:val="de-DE"/>
        </w:rPr>
      </w:pPr>
    </w:p>
    <w:p w:rsidR="007D2097" w:rsidRPr="00EC70C8" w:rsidRDefault="007D2097" w:rsidP="007D2097">
      <w:pPr>
        <w:pStyle w:val="NeniNr"/>
        <w:keepNext w:val="0"/>
      </w:pPr>
      <w:r w:rsidRPr="00EC70C8">
        <w:t>Neni 208</w:t>
      </w:r>
    </w:p>
    <w:p w:rsidR="007D2097" w:rsidRPr="00277383" w:rsidRDefault="007D2097" w:rsidP="007D2097">
      <w:pPr>
        <w:pStyle w:val="NeniTitull"/>
        <w:keepNext w:val="0"/>
        <w:rPr>
          <w:lang w:val="it-IT"/>
        </w:rPr>
      </w:pPr>
      <w:r w:rsidRPr="00277383">
        <w:rPr>
          <w:lang w:val="it-IT"/>
        </w:rPr>
        <w:t>Pasojat e ekzistencës së grupit kontrollues</w:t>
      </w:r>
    </w:p>
    <w:p w:rsidR="007D2097" w:rsidRPr="00EC70C8" w:rsidRDefault="007D2097" w:rsidP="007D2097">
      <w:pPr>
        <w:pStyle w:val="Paragrafi"/>
        <w:rPr>
          <w:lang w:val="de-DE"/>
        </w:rPr>
      </w:pPr>
    </w:p>
    <w:p w:rsidR="007D2097" w:rsidRPr="00EC70C8" w:rsidRDefault="007D2097" w:rsidP="007D2097">
      <w:pPr>
        <w:pStyle w:val="Paragrafi"/>
        <w:rPr>
          <w:lang w:val="de-DE"/>
        </w:rPr>
      </w:pPr>
      <w:r w:rsidRPr="00EC70C8">
        <w:rPr>
          <w:lang w:val="de-DE"/>
        </w:rPr>
        <w:t xml:space="preserve">1. Nëse ekziston një marrëdhënie mëmë-shoqëri e kontrolluar, sipas përkufizimit të pikës 1 të nenit 207 të këtij ligji, shoqëria mëmë detyrohet të mbulojë humbjet vjetore të shoqërisë së kontrolluar. </w:t>
      </w:r>
    </w:p>
    <w:p w:rsidR="007D2097" w:rsidRPr="00EC70C8" w:rsidRDefault="007D2097" w:rsidP="007D2097">
      <w:pPr>
        <w:pStyle w:val="Paragrafi"/>
        <w:rPr>
          <w:lang w:val="de-DE"/>
        </w:rPr>
      </w:pPr>
      <w:r w:rsidRPr="00EC70C8">
        <w:rPr>
          <w:lang w:val="de-DE"/>
        </w:rPr>
        <w:t xml:space="preserve">2. Ortakët apo aksionarët e shoqërisë së kontrolluar kanë të drejtë t’i kërkojnë në çdo çast mëmës t’u blejë kuotat, aksionet apo obligacionet e zotëruara prej tyre në shoqëri. </w:t>
      </w:r>
    </w:p>
    <w:p w:rsidR="007D2097" w:rsidRPr="00EC70C8" w:rsidRDefault="007D2097" w:rsidP="007D2097">
      <w:pPr>
        <w:pStyle w:val="Paragrafi"/>
        <w:rPr>
          <w:lang w:val="de-DE"/>
        </w:rPr>
      </w:pPr>
      <w:r w:rsidRPr="00EC70C8">
        <w:rPr>
          <w:lang w:val="de-DE"/>
        </w:rPr>
        <w:t>3. Kreditorët e shoqërisë së kontrolluar kanë të drejtë t’i kërkojnë në çdo çast mëmës t’i ofrojë garancitë e mjaftueshme për kreditë e tyre shoqërisë së kontrolluar.</w:t>
      </w:r>
    </w:p>
    <w:p w:rsidR="007D2097" w:rsidRPr="00EC70C8" w:rsidRDefault="007D2097" w:rsidP="007D2097">
      <w:pPr>
        <w:pStyle w:val="Paragrafi"/>
        <w:rPr>
          <w:lang w:val="de-DE"/>
        </w:rPr>
      </w:pPr>
      <w:r w:rsidRPr="00EC70C8">
        <w:rPr>
          <w:lang w:val="de-DE"/>
        </w:rPr>
        <w:t>4. Kreditorë të shoqërisë së kontrolluar vlerësohen personat, që kanë pësuar dëme nga veprimet e shoqërisë së kontrolluar, pavarësisht vendit të regjistrimit të kësaj të fundit.</w:t>
      </w:r>
    </w:p>
    <w:p w:rsidR="007D2097" w:rsidRPr="00EC70C8" w:rsidRDefault="007D2097" w:rsidP="007D2097">
      <w:pPr>
        <w:pStyle w:val="Paragrafi"/>
        <w:rPr>
          <w:lang w:val="de-DE"/>
        </w:rPr>
      </w:pPr>
    </w:p>
    <w:p w:rsidR="007D2097" w:rsidRPr="00EC70C8" w:rsidRDefault="007D2097" w:rsidP="007D2097">
      <w:pPr>
        <w:pStyle w:val="NeniNr"/>
        <w:keepNext w:val="0"/>
      </w:pPr>
      <w:r w:rsidRPr="00EC70C8">
        <w:t>Neni 209</w:t>
      </w:r>
    </w:p>
    <w:p w:rsidR="007D2097" w:rsidRPr="00EC70C8" w:rsidRDefault="007D2097" w:rsidP="007D2097">
      <w:pPr>
        <w:pStyle w:val="NeniTitull"/>
        <w:keepNext w:val="0"/>
      </w:pPr>
      <w:r w:rsidRPr="00EC70C8">
        <w:t xml:space="preserve">Detyrimi i besnikërisë në grupin influencues </w:t>
      </w:r>
    </w:p>
    <w:p w:rsidR="007D2097" w:rsidRPr="00EC70C8" w:rsidRDefault="007D2097" w:rsidP="007D2097">
      <w:pPr>
        <w:pStyle w:val="Paragrafi"/>
      </w:pPr>
    </w:p>
    <w:p w:rsidR="007D2097" w:rsidRPr="00EC70C8" w:rsidRDefault="007D2097" w:rsidP="007D2097">
      <w:pPr>
        <w:pStyle w:val="Paragrafi"/>
      </w:pPr>
      <w:r w:rsidRPr="00EC70C8">
        <w:t>1. Nëse ekziston një marrëdhënie mëmë-shoqëri e kontrolluar, sipas përcaktimit të pikës 2 të neni 207 të këtij ligji, përfaqësuesit e mëmës duhet të veprojnë, duke marrë parasysh:</w:t>
      </w:r>
    </w:p>
    <w:p w:rsidR="007D2097" w:rsidRPr="00EC70C8" w:rsidRDefault="007D2097" w:rsidP="007D2097">
      <w:pPr>
        <w:pStyle w:val="Paragrafi"/>
      </w:pPr>
      <w:r>
        <w:t xml:space="preserve">a) </w:t>
      </w:r>
      <w:r w:rsidRPr="00EC70C8">
        <w:t xml:space="preserve">çdo detyrim të shoqërisë mëmë, sipas neneve 14, 15, 16, 17 e 18 të këtij ligji, apo në rastin e një shoqërie me përgjegjësi të kufizuar, sipas nenit 98 të këtij ligji dhe në rastin e një shoqërie aksionare, sipas nenit 163 të këtij ligji; </w:t>
      </w:r>
    </w:p>
    <w:p w:rsidR="007D2097" w:rsidRPr="00EC70C8" w:rsidRDefault="007D2097" w:rsidP="007D2097">
      <w:pPr>
        <w:pStyle w:val="Paragrafi"/>
      </w:pPr>
      <w:r>
        <w:t xml:space="preserve">b) </w:t>
      </w:r>
      <w:r w:rsidRPr="00EC70C8">
        <w:t>pasojat dhe përfitimet që një vendimmarrje ka për grupin në tërësi;</w:t>
      </w:r>
    </w:p>
    <w:p w:rsidR="007D2097" w:rsidRPr="00EC70C8" w:rsidRDefault="007D2097" w:rsidP="007D2097">
      <w:pPr>
        <w:pStyle w:val="Paragrafi"/>
        <w:rPr>
          <w:lang w:val="de-DE"/>
        </w:rPr>
      </w:pPr>
      <w:r w:rsidRPr="000A07A4">
        <w:rPr>
          <w:lang w:val="it-IT"/>
        </w:rPr>
        <w:t xml:space="preserve">c) </w:t>
      </w:r>
      <w:r w:rsidRPr="00EC70C8">
        <w:rPr>
          <w:lang w:val="de-DE"/>
        </w:rPr>
        <w:t>interesin e shoqërisë së kontrolluar.</w:t>
      </w:r>
    </w:p>
    <w:p w:rsidR="007D2097" w:rsidRPr="00EC70C8" w:rsidRDefault="007D2097" w:rsidP="007D2097">
      <w:pPr>
        <w:pStyle w:val="Paragrafi"/>
        <w:rPr>
          <w:lang w:val="de-DE"/>
        </w:rPr>
      </w:pPr>
      <w:r w:rsidRPr="00EC70C8">
        <w:rPr>
          <w:lang w:val="de-DE"/>
        </w:rPr>
        <w:t>2. Përfaqësuesit e shoqërisë mëmë vlerësohen se kanë shkelur detyrimin e besnikërisë, nëse administratorët e pavarur, duke pasur parasysh sa më sipër, nuk do të kishin marrë atë vendim.</w:t>
      </w:r>
    </w:p>
    <w:p w:rsidR="007D2097" w:rsidRPr="00EC70C8" w:rsidRDefault="007D2097" w:rsidP="007D2097">
      <w:pPr>
        <w:pStyle w:val="Paragrafi"/>
        <w:rPr>
          <w:lang w:val="de-DE"/>
        </w:rPr>
      </w:pPr>
      <w:r w:rsidRPr="00EC70C8">
        <w:rPr>
          <w:lang w:val="de-DE"/>
        </w:rPr>
        <w:t xml:space="preserve">3. Përfaqësuesit e shoqërisë mëmë detyrohen të veprojnë në përputhje me dispozitat, që rregullojnë detyrimin e besnikërisë ndaj shoqërisë së kontrolluar, përfshirë detyrimin për të vepruar në interesin më të mirë të kësaj të fundit. </w:t>
      </w:r>
    </w:p>
    <w:p w:rsidR="007D2097" w:rsidRPr="00EC70C8" w:rsidRDefault="007D2097" w:rsidP="007D2097">
      <w:pPr>
        <w:pStyle w:val="Paragrafi"/>
        <w:rPr>
          <w:lang w:val="de-DE"/>
        </w:rPr>
      </w:pPr>
    </w:p>
    <w:p w:rsidR="007D2097" w:rsidRPr="00EC70C8" w:rsidRDefault="007D2097" w:rsidP="007D2097">
      <w:pPr>
        <w:pStyle w:val="NeniNr"/>
        <w:keepNext w:val="0"/>
      </w:pPr>
      <w:r w:rsidRPr="00EC70C8">
        <w:t>Neni 210</w:t>
      </w:r>
    </w:p>
    <w:p w:rsidR="007D2097" w:rsidRPr="00EC70C8" w:rsidRDefault="007D2097" w:rsidP="007D2097">
      <w:pPr>
        <w:pStyle w:val="NeniTitull"/>
        <w:keepNext w:val="0"/>
      </w:pPr>
      <w:r w:rsidRPr="00EC70C8">
        <w:t>Përgjegjësia për dëmin</w:t>
      </w:r>
    </w:p>
    <w:p w:rsidR="007D2097" w:rsidRPr="00EC70C8" w:rsidRDefault="007D2097" w:rsidP="007D2097">
      <w:pPr>
        <w:pStyle w:val="Paragrafi"/>
        <w:rPr>
          <w:lang w:val="de-DE"/>
        </w:rPr>
      </w:pPr>
    </w:p>
    <w:p w:rsidR="007D2097" w:rsidRPr="00EC70C8" w:rsidRDefault="007D2097" w:rsidP="007D2097">
      <w:pPr>
        <w:pStyle w:val="Paragrafi"/>
        <w:rPr>
          <w:lang w:val="de-DE"/>
        </w:rPr>
      </w:pPr>
      <w:r w:rsidRPr="00EC70C8">
        <w:rPr>
          <w:lang w:val="de-DE"/>
        </w:rPr>
        <w:t xml:space="preserve">1. Kur përfaqësuesi </w:t>
      </w:r>
      <w:r w:rsidRPr="00EC70C8">
        <w:rPr>
          <w:rFonts w:ascii="Times New Roman" w:hAnsi="Times New Roman"/>
        </w:rPr>
        <w:t>і</w:t>
      </w:r>
      <w:r w:rsidRPr="00EC70C8">
        <w:rPr>
          <w:lang w:val="de-DE"/>
        </w:rPr>
        <w:t xml:space="preserve"> shoqërisë mëmë ka shkelur detyrimin e besnikërisë, sipas nenit 209 të këtij ligji, kjo shoqëri, në emër të së cilës përfaqësuesi ka vepruar, detyrohet të shpërblejë dëmin që ka shkaktuar në këtë rast. </w:t>
      </w:r>
    </w:p>
    <w:p w:rsidR="007D2097" w:rsidRPr="00EC70C8" w:rsidRDefault="007D2097" w:rsidP="007D2097">
      <w:pPr>
        <w:pStyle w:val="Paragrafi"/>
        <w:rPr>
          <w:lang w:val="de-DE"/>
        </w:rPr>
      </w:pPr>
      <w:r w:rsidRPr="00EC70C8">
        <w:rPr>
          <w:lang w:val="de-DE"/>
        </w:rPr>
        <w:t xml:space="preserve">2. Në rastet e parashikuara në pikën 1 të këtij neni, anëtarët e organeve administrative të mëmës janë përgjegjës, në mënyrë solidare, për dëmin e shkaktuar. </w:t>
      </w:r>
    </w:p>
    <w:p w:rsidR="007D2097" w:rsidRPr="00EC70C8" w:rsidRDefault="007D2097" w:rsidP="007D2097">
      <w:pPr>
        <w:pStyle w:val="Paragrafi"/>
        <w:rPr>
          <w:lang w:val="de-DE"/>
        </w:rPr>
      </w:pPr>
      <w:r w:rsidRPr="00EC70C8">
        <w:rPr>
          <w:lang w:val="de-DE"/>
        </w:rPr>
        <w:t xml:space="preserve">3. Anëtarët e organeve administrative të shoqërisë së kontrolluar, që shkelin detyrimin e besnikërisë, përgjigjen në mënyrë solidare, së bashku me personat e përcaktuar më sipër. </w:t>
      </w:r>
    </w:p>
    <w:p w:rsidR="007D2097" w:rsidRPr="00EC70C8" w:rsidRDefault="007D2097" w:rsidP="007D2097">
      <w:pPr>
        <w:pStyle w:val="Paragrafi"/>
        <w:rPr>
          <w:lang w:val="de-DE"/>
        </w:rPr>
      </w:pPr>
    </w:p>
    <w:p w:rsidR="007D2097" w:rsidRPr="009A7C8C" w:rsidRDefault="007D2097" w:rsidP="007D2097">
      <w:pPr>
        <w:pStyle w:val="NeniNr"/>
        <w:keepNext w:val="0"/>
        <w:rPr>
          <w:lang w:val="it-IT"/>
        </w:rPr>
      </w:pPr>
      <w:r w:rsidRPr="009A7C8C">
        <w:rPr>
          <w:lang w:val="it-IT"/>
        </w:rPr>
        <w:t>Neni 211</w:t>
      </w:r>
    </w:p>
    <w:p w:rsidR="007D2097" w:rsidRPr="009A7C8C" w:rsidRDefault="007D2097" w:rsidP="007D2097">
      <w:pPr>
        <w:pStyle w:val="NeniTitull"/>
        <w:keepNext w:val="0"/>
        <w:rPr>
          <w:lang w:val="it-IT"/>
        </w:rPr>
      </w:pPr>
      <w:r w:rsidRPr="009A7C8C">
        <w:rPr>
          <w:lang w:val="it-IT"/>
        </w:rPr>
        <w:t>Padia për shpërblimin e dëmit</w:t>
      </w:r>
    </w:p>
    <w:p w:rsidR="007D2097" w:rsidRPr="00EC70C8" w:rsidRDefault="007D2097" w:rsidP="007D2097">
      <w:pPr>
        <w:pStyle w:val="Paragrafi"/>
        <w:rPr>
          <w:lang w:val="de-DE"/>
        </w:rPr>
      </w:pPr>
    </w:p>
    <w:p w:rsidR="007D2097" w:rsidRPr="00EC70C8" w:rsidRDefault="007D2097" w:rsidP="007D2097">
      <w:pPr>
        <w:pStyle w:val="Paragrafi"/>
        <w:rPr>
          <w:lang w:val="de-DE"/>
        </w:rPr>
      </w:pPr>
      <w:r w:rsidRPr="00EC70C8">
        <w:rPr>
          <w:lang w:val="de-DE"/>
        </w:rPr>
        <w:t>1. Nëse shoqëria e kontrolluar nuk ka nisur procedurat e nevojshme për shpërblimin e dëmit brenda 90 ditëve, pasi dëmi i përmendur në pikën 1 të nenit 209 është bërë i dukshëm, padia e shoqërisë së kontrolluar mund të ngrihet kur:</w:t>
      </w:r>
    </w:p>
    <w:p w:rsidR="007D2097" w:rsidRPr="00EC70C8" w:rsidRDefault="007D2097" w:rsidP="007D2097">
      <w:pPr>
        <w:pStyle w:val="Paragrafi"/>
        <w:rPr>
          <w:lang w:val="de-DE"/>
        </w:rPr>
      </w:pPr>
      <w:r>
        <w:rPr>
          <w:lang w:val="de-DE"/>
        </w:rPr>
        <w:t xml:space="preserve">a) </w:t>
      </w:r>
      <w:r w:rsidRPr="00EC70C8">
        <w:rPr>
          <w:lang w:val="de-DE"/>
        </w:rPr>
        <w:t>shoqëria e kontrolluar është shoqëri, kolektive apo komandite, nga secili ortak;</w:t>
      </w:r>
    </w:p>
    <w:p w:rsidR="007D2097" w:rsidRPr="00EC70C8" w:rsidRDefault="007D2097" w:rsidP="007D2097">
      <w:pPr>
        <w:pStyle w:val="Paragrafi"/>
        <w:rPr>
          <w:lang w:val="de-DE"/>
        </w:rPr>
      </w:pPr>
      <w:r>
        <w:rPr>
          <w:lang w:val="de-DE"/>
        </w:rPr>
        <w:t xml:space="preserve">b) </w:t>
      </w:r>
      <w:r w:rsidRPr="00EC70C8">
        <w:rPr>
          <w:lang w:val="de-DE"/>
        </w:rPr>
        <w:t>shoqëria e kontrolluar është shoqëri me përgjegjësi të kufizuar, nga ortakët, që zotërojnë të paktën 5 për qind të totalit të votave në mbledhjen e asamblesë së përgjithshme apo një vlerë më të vogël, të përcaktuar në statut, si dhe çdo kreditor i shoqërisë. Në këtë rast zbatohen dispozitat e pikës 6 të nenit 91 të këtij ligji;</w:t>
      </w:r>
    </w:p>
    <w:p w:rsidR="007D2097" w:rsidRPr="00EC70C8" w:rsidRDefault="007D2097" w:rsidP="007D2097">
      <w:pPr>
        <w:pStyle w:val="Paragrafi"/>
        <w:rPr>
          <w:lang w:val="de-DE"/>
        </w:rPr>
      </w:pPr>
      <w:r>
        <w:rPr>
          <w:lang w:val="de-DE"/>
        </w:rPr>
        <w:t xml:space="preserve">c) </w:t>
      </w:r>
      <w:r w:rsidRPr="00EC70C8">
        <w:rPr>
          <w:lang w:val="de-DE"/>
        </w:rPr>
        <w:t xml:space="preserve">shoqëria e kontrolluar është shoqëri aksionare, nga aksionarët që zotërojnë aksione, që përfaqësojnë të paktën 5 për qind të kapitalit të regjistruar ose një vlerë më të vogël, të parashikuar në statut, dhe/ose kreditorët e saj, të cilët pretendojnë ndaj shoqërisë detyrime në një vlerë jo më të vogël se 5 për qind të kapitalit të regjistruar. </w:t>
      </w:r>
    </w:p>
    <w:p w:rsidR="007D2097" w:rsidRPr="00EC70C8" w:rsidRDefault="007D2097" w:rsidP="007D2097">
      <w:pPr>
        <w:pStyle w:val="Paragrafi"/>
        <w:rPr>
          <w:lang w:val="de-DE"/>
        </w:rPr>
      </w:pPr>
      <w:r w:rsidRPr="00EC70C8">
        <w:rPr>
          <w:lang w:val="de-DE"/>
        </w:rPr>
        <w:t xml:space="preserve">2. Paditë si më sipër duhet të ngrihen brenda 3 viteve nga data kur është vënë re dëmi. </w:t>
      </w:r>
    </w:p>
    <w:p w:rsidR="007D2097" w:rsidRPr="00EC70C8" w:rsidRDefault="007D2097" w:rsidP="007D2097">
      <w:pPr>
        <w:pStyle w:val="Paragrafi"/>
        <w:rPr>
          <w:lang w:val="de-DE"/>
        </w:rPr>
      </w:pPr>
      <w:r w:rsidRPr="00EC70C8">
        <w:rPr>
          <w:lang w:val="de-DE"/>
        </w:rPr>
        <w:t>3. Kreditorë të shoqërisë së kontrolluar vlerësohen edhe ata persona, që kanë pësuar dëme nga veprimet e shoqërisë së kontrolluar, pavarësisht vendit të regjistrimit të kësaj të fundit.</w:t>
      </w:r>
    </w:p>
    <w:p w:rsidR="007D2097" w:rsidRPr="00EC70C8" w:rsidRDefault="007D2097" w:rsidP="007D2097">
      <w:pPr>
        <w:pStyle w:val="Paragrafi"/>
        <w:rPr>
          <w:lang w:val="de-DE"/>
        </w:rPr>
      </w:pPr>
    </w:p>
    <w:p w:rsidR="007D2097" w:rsidRPr="00EC70C8" w:rsidRDefault="007D2097" w:rsidP="007D2097">
      <w:pPr>
        <w:pStyle w:val="NeniNr"/>
        <w:keepNext w:val="0"/>
      </w:pPr>
      <w:r w:rsidRPr="00EC70C8">
        <w:t>Neni 212</w:t>
      </w:r>
    </w:p>
    <w:p w:rsidR="007D2097" w:rsidRPr="00EC70C8" w:rsidRDefault="007D2097" w:rsidP="007D2097">
      <w:pPr>
        <w:pStyle w:val="NeniTitull"/>
        <w:keepNext w:val="0"/>
      </w:pPr>
      <w:r w:rsidRPr="00EC70C8">
        <w:t>E drejta e shitjes</w:t>
      </w:r>
    </w:p>
    <w:p w:rsidR="007D2097" w:rsidRPr="00EC70C8" w:rsidRDefault="007D2097" w:rsidP="007D2097">
      <w:pPr>
        <w:pStyle w:val="Paragrafi"/>
        <w:rPr>
          <w:lang w:val="de-DE"/>
        </w:rPr>
      </w:pPr>
    </w:p>
    <w:p w:rsidR="007D2097" w:rsidRPr="00EC70C8" w:rsidRDefault="007D2097" w:rsidP="007D2097">
      <w:pPr>
        <w:pStyle w:val="Paragrafi"/>
        <w:rPr>
          <w:lang w:val="de-DE"/>
        </w:rPr>
      </w:pPr>
      <w:r w:rsidRPr="00EC70C8">
        <w:rPr>
          <w:lang w:val="de-DE"/>
        </w:rPr>
        <w:t>Nëse mëma zotëron 90 për qind ose më shumë të pjesëve, aksioneve apo kuotave të shoqërisë së kontrolluar, zotëruesit e pjesëve, aksioneve apo kuotave të mbetura kanë të drejtë t’i kërkojnë mëmës t’ua blejë këto me çmimin e tregut, brenda 6 muajve nga kërkesa.</w:t>
      </w:r>
    </w:p>
    <w:p w:rsidR="007D2097" w:rsidRDefault="007D2097" w:rsidP="007D2097">
      <w:pPr>
        <w:pStyle w:val="Paragrafi"/>
        <w:rPr>
          <w:lang w:val="de-DE"/>
        </w:rPr>
      </w:pPr>
    </w:p>
    <w:p w:rsidR="007D2097" w:rsidRDefault="007D2097" w:rsidP="007D2097">
      <w:pPr>
        <w:pStyle w:val="Paragrafi"/>
        <w:rPr>
          <w:lang w:val="de-DE"/>
        </w:rPr>
      </w:pPr>
    </w:p>
    <w:p w:rsidR="007D2097" w:rsidRDefault="007D2097" w:rsidP="007D2097">
      <w:pPr>
        <w:pStyle w:val="Paragrafi"/>
        <w:rPr>
          <w:lang w:val="de-DE"/>
        </w:rPr>
      </w:pPr>
    </w:p>
    <w:p w:rsidR="007D2097" w:rsidRDefault="007D2097" w:rsidP="007D2097">
      <w:pPr>
        <w:pStyle w:val="Paragrafi"/>
        <w:rPr>
          <w:lang w:val="de-DE"/>
        </w:rPr>
      </w:pPr>
    </w:p>
    <w:p w:rsidR="007D2097" w:rsidRDefault="007D2097" w:rsidP="007D2097">
      <w:pPr>
        <w:pStyle w:val="Paragrafi"/>
        <w:rPr>
          <w:lang w:val="de-DE"/>
        </w:rPr>
      </w:pPr>
    </w:p>
    <w:p w:rsidR="007D2097" w:rsidRDefault="007D2097" w:rsidP="007D2097">
      <w:pPr>
        <w:pStyle w:val="Paragrafi"/>
        <w:rPr>
          <w:lang w:val="de-DE"/>
        </w:rPr>
      </w:pPr>
    </w:p>
    <w:p w:rsidR="007D2097" w:rsidRDefault="007D2097" w:rsidP="007D2097">
      <w:pPr>
        <w:pStyle w:val="Paragrafi"/>
        <w:rPr>
          <w:lang w:val="de-DE"/>
        </w:rPr>
      </w:pPr>
    </w:p>
    <w:p w:rsidR="007D2097" w:rsidRDefault="007D2097" w:rsidP="007D2097">
      <w:pPr>
        <w:pStyle w:val="Paragrafi"/>
        <w:rPr>
          <w:lang w:val="de-DE"/>
        </w:rPr>
      </w:pPr>
    </w:p>
    <w:p w:rsidR="007D2097" w:rsidRDefault="007D2097" w:rsidP="007D2097">
      <w:pPr>
        <w:pStyle w:val="Paragrafi"/>
        <w:rPr>
          <w:lang w:val="de-DE"/>
        </w:rPr>
      </w:pPr>
    </w:p>
    <w:p w:rsidR="007D2097" w:rsidRPr="00EC70C8" w:rsidRDefault="007D2097" w:rsidP="007D2097">
      <w:pPr>
        <w:pStyle w:val="Paragrafi"/>
        <w:rPr>
          <w:lang w:val="de-DE"/>
        </w:rPr>
      </w:pPr>
    </w:p>
    <w:p w:rsidR="007D2097" w:rsidRPr="00EC70C8" w:rsidRDefault="007D2097" w:rsidP="007D2097">
      <w:pPr>
        <w:pStyle w:val="KapitulliNr"/>
        <w:keepNext w:val="0"/>
      </w:pPr>
      <w:r w:rsidRPr="00EC70C8">
        <w:t>PJESA VIII</w:t>
      </w:r>
    </w:p>
    <w:p w:rsidR="007D2097" w:rsidRPr="00EC70C8" w:rsidRDefault="007D2097" w:rsidP="007D2097">
      <w:pPr>
        <w:pStyle w:val="KapitulliTitull"/>
        <w:keepNext w:val="0"/>
      </w:pPr>
      <w:r w:rsidRPr="00EC70C8">
        <w:t>SHOQËRIA SHTETËRORE</w:t>
      </w:r>
    </w:p>
    <w:p w:rsidR="007D2097" w:rsidRPr="00EC70C8" w:rsidRDefault="007D2097" w:rsidP="007D2097">
      <w:pPr>
        <w:pStyle w:val="Paragrafi"/>
      </w:pPr>
    </w:p>
    <w:p w:rsidR="007D2097" w:rsidRPr="00EC70C8" w:rsidRDefault="007D2097" w:rsidP="007D2097">
      <w:pPr>
        <w:pStyle w:val="NeniNr"/>
        <w:keepNext w:val="0"/>
      </w:pPr>
      <w:r w:rsidRPr="00EC70C8">
        <w:t>Neni 213</w:t>
      </w:r>
    </w:p>
    <w:p w:rsidR="007D2097" w:rsidRPr="00EC70C8" w:rsidRDefault="007D2097" w:rsidP="007D2097">
      <w:pPr>
        <w:pStyle w:val="NeniTitull"/>
        <w:keepNext w:val="0"/>
      </w:pPr>
      <w:r w:rsidRPr="00EC70C8">
        <w:t>Dispozitat e zbatueshme</w:t>
      </w:r>
    </w:p>
    <w:p w:rsidR="007D2097" w:rsidRPr="00EC70C8" w:rsidRDefault="007D2097" w:rsidP="007D2097">
      <w:pPr>
        <w:pStyle w:val="Paragrafi"/>
      </w:pPr>
    </w:p>
    <w:p w:rsidR="007D2097" w:rsidRPr="00EC70C8" w:rsidRDefault="007D2097" w:rsidP="007D2097">
      <w:pPr>
        <w:pStyle w:val="Paragrafi"/>
      </w:pPr>
      <w:r w:rsidRPr="00EC70C8">
        <w:t xml:space="preserve">1. Shoqëria shtetërore është një shoqëri tregtare, e cila zhvillon veprimtari tregtare, me interes të përgjithshëm ekonomik, aksionet e së cilës zotërohen drejtpërdrejt ose në mënyrë të tërthortë nga pushteti qendror, pushteti vendor apo nga shoqëri, ku këto pushtete veprojnë si mëmë, sipas përkufizimit të nenit 207 të këtij ligji. </w:t>
      </w:r>
    </w:p>
    <w:p w:rsidR="007D2097" w:rsidRPr="00EC70C8" w:rsidRDefault="007D2097" w:rsidP="007D2097">
      <w:pPr>
        <w:pStyle w:val="Paragrafi"/>
      </w:pPr>
      <w:r w:rsidRPr="00EC70C8">
        <w:t>2. Themelimi, organizimi e funksionimi i shoqërisë shtetërore u nënshtrohen dispozitave të këtij ligji.</w:t>
      </w:r>
    </w:p>
    <w:p w:rsidR="007D2097" w:rsidRPr="00EC70C8" w:rsidRDefault="007D2097" w:rsidP="007D2097">
      <w:pPr>
        <w:pStyle w:val="Paragrafi"/>
      </w:pPr>
    </w:p>
    <w:p w:rsidR="007D2097" w:rsidRPr="00277383" w:rsidRDefault="007D2097" w:rsidP="007D2097">
      <w:pPr>
        <w:pStyle w:val="KapitulliNr"/>
        <w:keepNext w:val="0"/>
        <w:rPr>
          <w:lang w:val="it-IT"/>
        </w:rPr>
      </w:pPr>
      <w:r w:rsidRPr="00277383">
        <w:rPr>
          <w:lang w:val="it-IT"/>
        </w:rPr>
        <w:t>PJESA IX</w:t>
      </w:r>
    </w:p>
    <w:p w:rsidR="007D2097" w:rsidRPr="00277383" w:rsidRDefault="007D2097" w:rsidP="007D2097">
      <w:pPr>
        <w:pStyle w:val="KapitulliTitull"/>
        <w:keepNext w:val="0"/>
        <w:rPr>
          <w:lang w:val="it-IT"/>
        </w:rPr>
      </w:pPr>
      <w:r w:rsidRPr="00277383">
        <w:rPr>
          <w:lang w:val="it-IT"/>
        </w:rPr>
        <w:t xml:space="preserve">RIORGANIZIMI I SHOQËRIVE ME PËRGJEGJËSI TE KUFIZUAR </w:t>
      </w:r>
    </w:p>
    <w:p w:rsidR="007D2097" w:rsidRPr="00EC70C8" w:rsidRDefault="007D2097" w:rsidP="007D2097">
      <w:pPr>
        <w:pStyle w:val="KapitulliTitull"/>
        <w:keepNext w:val="0"/>
      </w:pPr>
      <w:r w:rsidRPr="00EC70C8">
        <w:t xml:space="preserve">DHE </w:t>
      </w:r>
      <w:r w:rsidRPr="00EC70C8">
        <w:rPr>
          <w:rFonts w:ascii="Times New Roman" w:hAnsi="Times New Roman"/>
        </w:rPr>
        <w:t>І</w:t>
      </w:r>
      <w:r w:rsidRPr="00EC70C8">
        <w:t xml:space="preserve"> SHOQËRIVE ANONIME</w:t>
      </w:r>
    </w:p>
    <w:p w:rsidR="007D2097" w:rsidRPr="00EC70C8" w:rsidRDefault="007D2097" w:rsidP="007D2097">
      <w:pPr>
        <w:pStyle w:val="Paragrafi"/>
      </w:pPr>
    </w:p>
    <w:p w:rsidR="007D2097" w:rsidRPr="00EC70C8" w:rsidRDefault="007D2097" w:rsidP="007D2097">
      <w:pPr>
        <w:pStyle w:val="NeniNr"/>
        <w:keepNext w:val="0"/>
      </w:pPr>
      <w:r w:rsidRPr="00EC70C8">
        <w:t>Neni 214</w:t>
      </w:r>
    </w:p>
    <w:p w:rsidR="007D2097" w:rsidRPr="00EC70C8" w:rsidRDefault="007D2097" w:rsidP="007D2097">
      <w:pPr>
        <w:pStyle w:val="NeniTitull"/>
        <w:keepNext w:val="0"/>
      </w:pPr>
      <w:r w:rsidRPr="00EC70C8">
        <w:t>Dispozita të përgjithshme</w:t>
      </w:r>
    </w:p>
    <w:p w:rsidR="007D2097" w:rsidRPr="00EC70C8" w:rsidRDefault="007D2097" w:rsidP="007D2097">
      <w:pPr>
        <w:pStyle w:val="Paragrafi"/>
      </w:pPr>
    </w:p>
    <w:p w:rsidR="007D2097" w:rsidRPr="00EC70C8" w:rsidRDefault="007D2097" w:rsidP="007D2097">
      <w:pPr>
        <w:pStyle w:val="Paragrafi"/>
      </w:pPr>
      <w:r w:rsidRPr="00EC70C8">
        <w:t>1. Dispozitat e kësaj pjese janë të zbatueshme vetëm për shoqëritë me përgjegjësi të kufizuar dhe shoqëritë aksionare.</w:t>
      </w:r>
    </w:p>
    <w:p w:rsidR="007D2097" w:rsidRPr="00EC70C8" w:rsidRDefault="007D2097" w:rsidP="007D2097">
      <w:pPr>
        <w:pStyle w:val="Paragrafi"/>
      </w:pPr>
      <w:r w:rsidRPr="00EC70C8">
        <w:t>2. Një shoqëri mund të riorganizohet nëpërmjet bashkimit me një shoqëri tjetër, nëpërmjet ndarjes në dy apo më shumë shoqëri të tjera ose nëpërmjet shndërrimit të formës ligjore.</w:t>
      </w:r>
    </w:p>
    <w:p w:rsidR="007D2097" w:rsidRPr="00EC70C8" w:rsidRDefault="007D2097" w:rsidP="007D2097">
      <w:pPr>
        <w:pStyle w:val="Paragrafi"/>
      </w:pPr>
      <w:r w:rsidRPr="00EC70C8">
        <w:t xml:space="preserve">3. Shoqëritë mund të riorganizohen vetëm pasi kanë qenë të regjistruara për të paktën një vit. </w:t>
      </w:r>
    </w:p>
    <w:p w:rsidR="007D2097" w:rsidRPr="00EC70C8" w:rsidRDefault="007D2097" w:rsidP="007D2097">
      <w:pPr>
        <w:pStyle w:val="Paragrafi"/>
      </w:pPr>
      <w:r w:rsidRPr="00EC70C8">
        <w:t xml:space="preserve">4. Bashkimi i shoqërive kryhet në përputhje me dispozitat për mbrojtjen e konkurrencës. </w:t>
      </w:r>
    </w:p>
    <w:p w:rsidR="007D2097" w:rsidRPr="00EC70C8" w:rsidRDefault="007D2097" w:rsidP="007D2097">
      <w:pPr>
        <w:pStyle w:val="Paragrafi"/>
      </w:pPr>
    </w:p>
    <w:p w:rsidR="007D2097" w:rsidRPr="00EC70C8" w:rsidRDefault="007D2097" w:rsidP="007D2097">
      <w:pPr>
        <w:pStyle w:val="KapitulliNr"/>
        <w:keepNext w:val="0"/>
      </w:pPr>
      <w:r w:rsidRPr="00EC70C8">
        <w:t>TITULLI I</w:t>
      </w:r>
    </w:p>
    <w:p w:rsidR="007D2097" w:rsidRPr="00EC70C8" w:rsidRDefault="007D2097" w:rsidP="007D2097">
      <w:pPr>
        <w:pStyle w:val="KapitulliTitull"/>
        <w:keepNext w:val="0"/>
      </w:pPr>
      <w:r w:rsidRPr="00EC70C8">
        <w:t>BASHKIMI</w:t>
      </w:r>
    </w:p>
    <w:p w:rsidR="007D2097" w:rsidRPr="00EC70C8" w:rsidRDefault="007D2097" w:rsidP="007D2097">
      <w:pPr>
        <w:pStyle w:val="Paragrafi"/>
      </w:pPr>
    </w:p>
    <w:p w:rsidR="007D2097" w:rsidRPr="00EC70C8" w:rsidRDefault="007D2097" w:rsidP="007D2097">
      <w:pPr>
        <w:pStyle w:val="NeniNr"/>
        <w:keepNext w:val="0"/>
      </w:pPr>
      <w:r w:rsidRPr="00EC70C8">
        <w:t>Neni 215</w:t>
      </w:r>
    </w:p>
    <w:p w:rsidR="007D2097" w:rsidRPr="00EC70C8" w:rsidRDefault="007D2097" w:rsidP="007D2097">
      <w:pPr>
        <w:pStyle w:val="NeniTitull"/>
        <w:keepNext w:val="0"/>
      </w:pPr>
      <w:r w:rsidRPr="00EC70C8">
        <w:t>Përkufizimi</w:t>
      </w:r>
    </w:p>
    <w:p w:rsidR="007D2097" w:rsidRPr="00EC70C8" w:rsidRDefault="007D2097" w:rsidP="007D2097">
      <w:pPr>
        <w:pStyle w:val="Paragrafi"/>
      </w:pPr>
    </w:p>
    <w:p w:rsidR="007D2097" w:rsidRPr="00EC70C8" w:rsidRDefault="007D2097" w:rsidP="007D2097">
      <w:pPr>
        <w:pStyle w:val="Paragrafi"/>
      </w:pPr>
      <w:r w:rsidRPr="00EC70C8">
        <w:t>Dy ose më shumë shoqëri mund të bashkohen nëpërmjet:</w:t>
      </w:r>
    </w:p>
    <w:p w:rsidR="007D2097" w:rsidRPr="00EC70C8" w:rsidRDefault="007D2097" w:rsidP="007D2097">
      <w:pPr>
        <w:pStyle w:val="Paragrafi"/>
      </w:pPr>
      <w:r w:rsidRPr="00EC70C8">
        <w:t>1. Kalimit të të gjitha aktiveve e pasiveve të njërës ose më shumë prej shoqërive, që quhen shoqëritë e përthithura, të një shoqëri tjetër ekzistuese, e quajtur shoqëria përthithëse, në këmbim të aksioneve apo kuotave të kësaj shoqërie. Ky proces quhet bashkim me përthithje.</w:t>
      </w:r>
    </w:p>
    <w:p w:rsidR="007D2097" w:rsidRPr="00EC70C8" w:rsidRDefault="007D2097" w:rsidP="007D2097">
      <w:pPr>
        <w:pStyle w:val="Paragrafi"/>
      </w:pPr>
      <w:r w:rsidRPr="00EC70C8">
        <w:t>2. Themelimit të një shoqërie të re, tek e cila kalohen të gjitha aktivet e pasivet e shoqërive ekzistuese, që bashkohen në këmbim të aksioneve apo kuotave të shoqërisë së re. Ky proces quhet bashkim me krijim i një shoqërie të re.</w:t>
      </w:r>
    </w:p>
    <w:p w:rsidR="007D2097" w:rsidRPr="00EC70C8" w:rsidRDefault="007D2097" w:rsidP="007D2097">
      <w:pPr>
        <w:pStyle w:val="Paragrafi"/>
      </w:pPr>
    </w:p>
    <w:p w:rsidR="007D2097" w:rsidRPr="00EC70C8" w:rsidRDefault="007D2097" w:rsidP="007D2097">
      <w:pPr>
        <w:pStyle w:val="KapitulliNr"/>
        <w:keepNext w:val="0"/>
      </w:pPr>
      <w:r w:rsidRPr="00EC70C8">
        <w:t>KREU I</w:t>
      </w:r>
    </w:p>
    <w:p w:rsidR="007D2097" w:rsidRPr="00EC70C8" w:rsidRDefault="007D2097" w:rsidP="007D2097">
      <w:pPr>
        <w:pStyle w:val="KapitulliTitull"/>
        <w:keepNext w:val="0"/>
      </w:pPr>
      <w:r w:rsidRPr="00EC70C8">
        <w:t>BASHKIMI ME PËRTHITHJE</w:t>
      </w:r>
    </w:p>
    <w:p w:rsidR="007D2097" w:rsidRPr="00EC70C8" w:rsidRDefault="007D2097" w:rsidP="007D2097">
      <w:pPr>
        <w:pStyle w:val="Paragrafi"/>
      </w:pPr>
    </w:p>
    <w:p w:rsidR="007D2097" w:rsidRPr="00EC70C8" w:rsidRDefault="007D2097" w:rsidP="007D2097">
      <w:pPr>
        <w:pStyle w:val="NeniNr"/>
        <w:keepNext w:val="0"/>
      </w:pPr>
      <w:r w:rsidRPr="00EC70C8">
        <w:t>Neni 216</w:t>
      </w:r>
    </w:p>
    <w:p w:rsidR="007D2097" w:rsidRPr="00EC70C8" w:rsidRDefault="007D2097" w:rsidP="007D2097">
      <w:pPr>
        <w:pStyle w:val="NeniTitull"/>
        <w:keepNext w:val="0"/>
      </w:pPr>
      <w:r w:rsidRPr="00EC70C8">
        <w:t>Marrëveshja dhe raporti i bashkimit</w:t>
      </w:r>
    </w:p>
    <w:p w:rsidR="007D2097" w:rsidRPr="00EC70C8" w:rsidRDefault="007D2097" w:rsidP="007D2097">
      <w:pPr>
        <w:pStyle w:val="Paragrafi"/>
      </w:pPr>
    </w:p>
    <w:p w:rsidR="007D2097" w:rsidRPr="00EC70C8" w:rsidRDefault="007D2097" w:rsidP="007D2097">
      <w:pPr>
        <w:pStyle w:val="Paragrafi"/>
      </w:pPr>
      <w:r w:rsidRPr="00EC70C8">
        <w:t>1. Përfaqësuesit ligjorë të shoqërive, të cilat marrin pjesë në bashkim, hartojnë një projektmarrëveshje me shkrim, ku përcaktohen të paktën:</w:t>
      </w:r>
    </w:p>
    <w:p w:rsidR="007D2097" w:rsidRPr="00EC70C8" w:rsidRDefault="007D2097" w:rsidP="007D2097">
      <w:pPr>
        <w:pStyle w:val="Paragrafi"/>
      </w:pPr>
      <w:r>
        <w:t xml:space="preserve">a) </w:t>
      </w:r>
      <w:r w:rsidRPr="00EC70C8">
        <w:t>emrat e regjistruar dhe selitë e shoqërive, që marrin pjesë në bashkim;</w:t>
      </w:r>
    </w:p>
    <w:p w:rsidR="007D2097" w:rsidRPr="00EC70C8" w:rsidRDefault="007D2097" w:rsidP="007D2097">
      <w:pPr>
        <w:pStyle w:val="Paragrafi"/>
      </w:pPr>
      <w:r>
        <w:t xml:space="preserve">b) </w:t>
      </w:r>
      <w:r w:rsidRPr="00EC70C8">
        <w:t>pranimi i palëve për kalimin e pasurive të secilës shoqëri që përthithet, në këmbim të aksioneve apo kuotave të shoqërisë përthithëse;</w:t>
      </w:r>
    </w:p>
    <w:p w:rsidR="007D2097" w:rsidRPr="00EC70C8" w:rsidRDefault="007D2097" w:rsidP="007D2097">
      <w:pPr>
        <w:pStyle w:val="Paragrafi"/>
      </w:pPr>
      <w:r>
        <w:t xml:space="preserve">c) </w:t>
      </w:r>
      <w:r w:rsidRPr="00EC70C8">
        <w:t>raporti i këmbimit të aksioneve apo kuotave dhe çdo shumë e pagueshme në para;</w:t>
      </w:r>
    </w:p>
    <w:p w:rsidR="007D2097" w:rsidRPr="00EC70C8" w:rsidRDefault="007D2097" w:rsidP="007D2097">
      <w:pPr>
        <w:pStyle w:val="Paragrafi"/>
      </w:pPr>
      <w:r w:rsidRPr="00EC70C8">
        <w:t>ç) kushtet e ndarjes së aksioneve apo kuotave në shoqërinë përthithëse;</w:t>
      </w:r>
    </w:p>
    <w:p w:rsidR="007D2097" w:rsidRPr="00EC70C8" w:rsidRDefault="007D2097" w:rsidP="007D2097">
      <w:pPr>
        <w:pStyle w:val="Paragrafi"/>
      </w:pPr>
      <w:r>
        <w:t xml:space="preserve">d) </w:t>
      </w:r>
      <w:r w:rsidRPr="00EC70C8">
        <w:t>të drejtat, që rrjedhin nga aksionet e shoqërisë përthithëse;</w:t>
      </w:r>
    </w:p>
    <w:p w:rsidR="007D2097" w:rsidRPr="00EC70C8" w:rsidRDefault="007D2097" w:rsidP="007D2097">
      <w:pPr>
        <w:pStyle w:val="Paragrafi"/>
      </w:pPr>
      <w:r w:rsidRPr="00EC70C8">
        <w:t>dh) të drejtat, që shoqëria përthithëse u njeh zotëruesve të aksioneve, kuotave apo të drejtave të veçanta të shoqërive të përthithura apo çdo mase tjetër në favor të tyre;</w:t>
      </w:r>
    </w:p>
    <w:p w:rsidR="007D2097" w:rsidRPr="00EC70C8" w:rsidRDefault="007D2097" w:rsidP="007D2097">
      <w:pPr>
        <w:pStyle w:val="Paragrafi"/>
      </w:pPr>
      <w:r w:rsidRPr="00EC70C8">
        <w:t>e) përparësitë e veçanta, që u jepen administratorëve, anëtarëve të këshillit të administrimit, këshillit mbikëqyrës apo ekspertëve kontabël të autorizuar;</w:t>
      </w:r>
    </w:p>
    <w:p w:rsidR="007D2097" w:rsidRPr="00EC70C8" w:rsidRDefault="007D2097" w:rsidP="007D2097">
      <w:pPr>
        <w:pStyle w:val="Paragrafi"/>
      </w:pPr>
      <w:r w:rsidRPr="00EC70C8">
        <w:t>ë) pasojat që bashkimi do të ketë ndaj punëmarrësve e përfaqësuesve të tyre, si dhe masat e propozuara për to.</w:t>
      </w:r>
    </w:p>
    <w:p w:rsidR="007D2097" w:rsidRPr="00EC70C8" w:rsidRDefault="007D2097" w:rsidP="007D2097">
      <w:pPr>
        <w:pStyle w:val="Paragrafi"/>
      </w:pPr>
      <w:r w:rsidRPr="00EC70C8">
        <w:t>2. Përfaqësuesit ligjorë të secilës prej shoqërive, që marrin pjesë në bashkim, hartojnë një raport të hollësishëm, ku shpjegohet marrëveshja e bashkimit dhe përshkruhen bazat ligjore dhe ekonomike për të e, në veçanti, raporti i këmbimit të aksioneve, kuotave apo të drejtave të veçanta. Në raport përshkruhen edhe vështirësitë e veçanta të vlerësimit, të cilat janë hasur. Raporti duhet të përshkruajë edhe pasojat e këtij bashkimi mbi punëmarrësit e shoqërive pjesëmarrëse.</w:t>
      </w:r>
    </w:p>
    <w:p w:rsidR="007D2097" w:rsidRPr="00EC70C8" w:rsidRDefault="007D2097" w:rsidP="007D2097">
      <w:pPr>
        <w:pStyle w:val="Paragrafi"/>
      </w:pPr>
      <w:r w:rsidRPr="00EC70C8">
        <w:t>3. Çdo shoqëri, që merr pjesë në bashkim, jo më vonë se 1 muaj përpara datës së caktuar për mbledhjen e asamblesë, për vendimin e përcaktuar në nenin 218 të këtij ligji, depoziton pranë Qendrës Kombëtare të Regjistrimit dhe publikon në faqen e internetit të shoqërisë, nëse ka, projektmarrëveshjen dhe raportin e bashkimit, sipas pikës 2 të këtij neni, ndërsa pasqyrat financiare vjetore, raportet e ecurisë së veprimtarisë e dokumentet publikohen, në mënyrë të detyrueshme, për të paktën tri vitet e fundit.</w:t>
      </w:r>
    </w:p>
    <w:p w:rsidR="007D2097" w:rsidRPr="00EC70C8" w:rsidRDefault="007D2097" w:rsidP="007D2097">
      <w:pPr>
        <w:pStyle w:val="Paragrafi"/>
      </w:pPr>
      <w:r w:rsidRPr="00EC70C8">
        <w:t>4. Shoqëritë që përmbushin kërkesën e pikës 3 të nenit 214 të këtij ligji, por që kanë qenë të regjistruara për më pak se tre vjet, paraqesin dokumentacionin, sipas pikës 3 të këtij neni, vetëm për vitet që kanë qenë të regjistruara.</w:t>
      </w:r>
    </w:p>
    <w:p w:rsidR="007D2097" w:rsidRDefault="007D2097" w:rsidP="007D2097">
      <w:pPr>
        <w:pStyle w:val="Paragrafi"/>
      </w:pPr>
    </w:p>
    <w:p w:rsidR="007D2097" w:rsidRPr="00EC70C8" w:rsidRDefault="007D2097" w:rsidP="007D2097">
      <w:pPr>
        <w:pStyle w:val="NeniNr"/>
        <w:keepNext w:val="0"/>
      </w:pPr>
      <w:r w:rsidRPr="00EC70C8">
        <w:t>Neni 217</w:t>
      </w:r>
    </w:p>
    <w:p w:rsidR="007D2097" w:rsidRPr="00EC70C8" w:rsidRDefault="007D2097" w:rsidP="007D2097">
      <w:pPr>
        <w:pStyle w:val="NeniTitull"/>
        <w:keepNext w:val="0"/>
      </w:pPr>
      <w:r w:rsidRPr="00EC70C8">
        <w:t>Raporti i ekspertëve</w:t>
      </w:r>
    </w:p>
    <w:p w:rsidR="007D2097" w:rsidRPr="00EC70C8" w:rsidRDefault="007D2097" w:rsidP="007D2097">
      <w:pPr>
        <w:pStyle w:val="Paragrafi"/>
      </w:pPr>
    </w:p>
    <w:p w:rsidR="007D2097" w:rsidRPr="00EC70C8" w:rsidRDefault="007D2097" w:rsidP="007D2097">
      <w:pPr>
        <w:pStyle w:val="Paragrafi"/>
      </w:pPr>
      <w:r w:rsidRPr="00EC70C8">
        <w:t>1. Përfaqësuesit ligjorë të shoqërive, që marrin pjesë në bashkim, caktojnë ekspertë të pavarur të licencuar të fushave të ndryshme, për të vlerësuar kushtet e projektmarrëveshjes së bashkimit. Ekspertët mund të caktohen për secilën shoqëri ose në mënyrë të përbashkët për të gjitha shoqëritë, që marrin pjesë në bashkim. Ata caktohen nga gjykata përkatëse, nëse kjo kërkohet nga përfaqësuesit ligjorë.</w:t>
      </w:r>
    </w:p>
    <w:p w:rsidR="007D2097" w:rsidRPr="00EC70C8" w:rsidRDefault="007D2097" w:rsidP="007D2097">
      <w:pPr>
        <w:pStyle w:val="Paragrafi"/>
      </w:pPr>
      <w:r w:rsidRPr="00EC70C8">
        <w:t>2. Ekspertët hartojnë një raport me shkrim, ku duhet të deklarojnë, ndër të tjera, nëse, sipas mendimit të tyre, raporti i këmbimit të aksioneve/kuotave është i drejtë dhe i arsyeshëm. Në deklaratë ekspertët duhet të shprehen, në veçanti:</w:t>
      </w:r>
    </w:p>
    <w:p w:rsidR="007D2097" w:rsidRPr="00EC70C8" w:rsidRDefault="007D2097" w:rsidP="007D2097">
      <w:pPr>
        <w:pStyle w:val="Paragrafi"/>
      </w:pPr>
      <w:r>
        <w:t xml:space="preserve">a) </w:t>
      </w:r>
      <w:r w:rsidRPr="00EC70C8">
        <w:t>për metodën ose metodat e përdorura për të arritur në raportin e propozuar të këmbimit të aksioneve/kuotave;</w:t>
      </w:r>
    </w:p>
    <w:p w:rsidR="007D2097" w:rsidRPr="00EC70C8" w:rsidRDefault="007D2097" w:rsidP="007D2097">
      <w:pPr>
        <w:pStyle w:val="Paragrafi"/>
      </w:pPr>
      <w:r>
        <w:t xml:space="preserve">b) </w:t>
      </w:r>
      <w:r w:rsidRPr="00EC70C8">
        <w:t>nëse kjo metodë apo këto metoda janë të përshtatshme për rastin në fjalë, duke treguar vlerat e arritura përmes përdorimit të metodës/metodave dhe të japin një mendim për rëndësinë relative të secilës metodë, për të arritur në vlerën e vendosur;</w:t>
      </w:r>
    </w:p>
    <w:p w:rsidR="007D2097" w:rsidRPr="00EC70C8" w:rsidRDefault="007D2097" w:rsidP="007D2097">
      <w:pPr>
        <w:pStyle w:val="Paragrafi"/>
      </w:pPr>
      <w:r>
        <w:t xml:space="preserve">c) </w:t>
      </w:r>
      <w:r w:rsidRPr="00EC70C8">
        <w:t>për vështirësitë e veçanta të vlerësimit, të cilat janë hasur.</w:t>
      </w:r>
    </w:p>
    <w:p w:rsidR="007D2097" w:rsidRPr="00EC70C8" w:rsidRDefault="007D2097" w:rsidP="007D2097">
      <w:pPr>
        <w:pStyle w:val="Paragrafi"/>
      </w:pPr>
      <w:r w:rsidRPr="00EC70C8">
        <w:t>3. Ekspertët kanë të drejtë të marrin nga shoqëritë që bashkohen të gjithë informacionin dhe dokumentet përkatëse, si dhe të kryejnë të gjitha hetimet e nevojshme.</w:t>
      </w:r>
    </w:p>
    <w:p w:rsidR="007D2097" w:rsidRPr="00EC70C8" w:rsidRDefault="007D2097" w:rsidP="007D2097">
      <w:pPr>
        <w:pStyle w:val="Paragrafi"/>
      </w:pPr>
      <w:r w:rsidRPr="00EC70C8">
        <w:t>4. Raporti i ekspertëve depozitohet pranë Qendrës Kombëtare të Regjistrimit dhe publikohet në faqen e internetit, nëse ka, të shoqërive që marrin pjesë në bashkim, të paktën një muaj përpara datës së caktuar për mbledhjen e asamblesë, në lidhje me vendimin e përcaktuar në nenin 218 të këtij ligji.</w:t>
      </w:r>
    </w:p>
    <w:p w:rsidR="007D2097" w:rsidRPr="00EC70C8" w:rsidRDefault="007D2097" w:rsidP="007D2097">
      <w:pPr>
        <w:pStyle w:val="Paragrafi"/>
      </w:pPr>
      <w:r w:rsidRPr="00EC70C8">
        <w:t>5. Përfshirja e ekspertëve, sipas pikave 1, 2, 3 e 4 të këtij neni, mund të përjashtohet nëse të gjithë aksionarët/ortakët e shoqërive që bashkohen japin miratimin.</w:t>
      </w:r>
    </w:p>
    <w:p w:rsidR="007D2097" w:rsidRDefault="007D2097" w:rsidP="007D2097">
      <w:pPr>
        <w:pStyle w:val="Paragrafi"/>
      </w:pPr>
    </w:p>
    <w:p w:rsidR="007D2097" w:rsidRDefault="007D2097" w:rsidP="007D2097">
      <w:pPr>
        <w:pStyle w:val="Paragrafi"/>
      </w:pPr>
    </w:p>
    <w:p w:rsidR="007D2097" w:rsidRDefault="007D2097" w:rsidP="007D2097">
      <w:pPr>
        <w:pStyle w:val="Paragrafi"/>
      </w:pPr>
    </w:p>
    <w:p w:rsidR="007D2097" w:rsidRPr="00EC70C8" w:rsidRDefault="007D2097" w:rsidP="007D2097">
      <w:pPr>
        <w:pStyle w:val="Paragrafi"/>
      </w:pPr>
    </w:p>
    <w:p w:rsidR="007D2097" w:rsidRPr="00EC70C8" w:rsidRDefault="007D2097" w:rsidP="007D2097">
      <w:pPr>
        <w:pStyle w:val="NeniNr"/>
        <w:keepNext w:val="0"/>
      </w:pPr>
      <w:r w:rsidRPr="00EC70C8">
        <w:t>Neni 218</w:t>
      </w:r>
    </w:p>
    <w:p w:rsidR="007D2097" w:rsidRPr="00EC70C8" w:rsidRDefault="007D2097" w:rsidP="007D2097">
      <w:pPr>
        <w:pStyle w:val="NeniTitull"/>
        <w:keepNext w:val="0"/>
      </w:pPr>
      <w:r w:rsidRPr="00EC70C8">
        <w:t>Miratimi i marrëveshjes së bashkimit</w:t>
      </w:r>
    </w:p>
    <w:p w:rsidR="007D2097" w:rsidRPr="00EC70C8" w:rsidRDefault="007D2097" w:rsidP="007D2097">
      <w:pPr>
        <w:pStyle w:val="Paragrafi"/>
      </w:pPr>
    </w:p>
    <w:p w:rsidR="007D2097" w:rsidRPr="00EC70C8" w:rsidRDefault="007D2097" w:rsidP="007D2097">
      <w:pPr>
        <w:pStyle w:val="Paragrafi"/>
      </w:pPr>
      <w:r w:rsidRPr="00EC70C8">
        <w:t>1. Projektmarrëveshja e bashkimit prodhon efekte vetëm pasi të jetë miratuar nga ortakët apo aksionarët e të gjitha shoqërive, që marrin pjesë në bashkim. Projektmarrëveshja e bashkimit miratohet, përkatësisht, në përputhje me shumicën e parashikuar në pikën 1 të nenit 87 dhe pikën 1 të nenit 145 të këtij ligji.</w:t>
      </w:r>
    </w:p>
    <w:p w:rsidR="007D2097" w:rsidRPr="00EC70C8" w:rsidRDefault="007D2097" w:rsidP="007D2097">
      <w:pPr>
        <w:pStyle w:val="Paragrafi"/>
      </w:pPr>
      <w:r w:rsidRPr="00EC70C8">
        <w:t xml:space="preserve">2. Kur nga projektmarrëveshja e bashkimit preken të drejtat e aksionarëve/ortakëve të veçantë apo të drejtat, që rrjedhin nga aksione të kategorive të veçanta, atëherë projektmarrëveshja i nënshtrohet, sipas rastit, miratimit të ortakëve apo aksionarëve të prekur, ose një votimi të veçantë, i cili merret me shumicën e tre të katërtave të votave të secilës kategori aksionesh të prekura. </w:t>
      </w:r>
    </w:p>
    <w:p w:rsidR="007D2097" w:rsidRPr="00EC70C8" w:rsidRDefault="007D2097" w:rsidP="007D2097">
      <w:pPr>
        <w:pStyle w:val="Paragrafi"/>
      </w:pPr>
      <w:r w:rsidRPr="00EC70C8">
        <w:t>3. Secili aksionar apo ortak i shoqërive, që marrin pjesë në bashkim, ka të drejtë të shqyrtojë dokumentet, në bazë të të cilave kryhet bashkimi, në përputhje me nenin 15 të këtij ligji. Aksionarët apo ortakët mund të kërkojnë informacione për bashkimin gjatë takimit të asamblesë së përgjithshme.</w:t>
      </w:r>
    </w:p>
    <w:p w:rsidR="007D2097" w:rsidRPr="00EC70C8" w:rsidRDefault="007D2097" w:rsidP="007D2097">
      <w:pPr>
        <w:pStyle w:val="Paragrafi"/>
      </w:pPr>
    </w:p>
    <w:p w:rsidR="007D2097" w:rsidRPr="00EC70C8" w:rsidRDefault="007D2097" w:rsidP="007D2097">
      <w:pPr>
        <w:pStyle w:val="NeniNr"/>
        <w:keepNext w:val="0"/>
      </w:pPr>
      <w:r w:rsidRPr="00EC70C8">
        <w:t>Neni 219</w:t>
      </w:r>
    </w:p>
    <w:p w:rsidR="007D2097" w:rsidRPr="00EC70C8" w:rsidRDefault="007D2097" w:rsidP="007D2097">
      <w:pPr>
        <w:pStyle w:val="NeniTitull"/>
        <w:keepNext w:val="0"/>
      </w:pPr>
      <w:r w:rsidRPr="00EC70C8">
        <w:t>Zmadhimi i kapitalit</w:t>
      </w:r>
    </w:p>
    <w:p w:rsidR="007D2097" w:rsidRPr="00EC70C8" w:rsidRDefault="007D2097" w:rsidP="007D2097">
      <w:pPr>
        <w:pStyle w:val="Paragrafi"/>
      </w:pPr>
    </w:p>
    <w:p w:rsidR="007D2097" w:rsidRPr="00EC70C8" w:rsidRDefault="007D2097" w:rsidP="007D2097">
      <w:pPr>
        <w:pStyle w:val="Paragrafi"/>
      </w:pPr>
      <w:r w:rsidRPr="00EC70C8">
        <w:t>Zmadhimi i kapitalit të regjistruar të shoqërisë përthithëse, që kryhet në kuadër të bashkimit, nuk u nënshtrohet parashikimeve që lidhen me:</w:t>
      </w:r>
    </w:p>
    <w:p w:rsidR="007D2097" w:rsidRPr="00EC70C8" w:rsidRDefault="007D2097" w:rsidP="007D2097">
      <w:pPr>
        <w:pStyle w:val="Paragrafi"/>
      </w:pPr>
      <w:r w:rsidRPr="00EC70C8">
        <w:t xml:space="preserve"> </w:t>
      </w:r>
      <w:r>
        <w:t xml:space="preserve">a) </w:t>
      </w:r>
      <w:r w:rsidRPr="00EC70C8">
        <w:t>ndalimin e zmadhimit derisa të kryhen pagesat e pashlyera për kuotat/aksionet e nënshkruara më parë;</w:t>
      </w:r>
    </w:p>
    <w:p w:rsidR="007D2097" w:rsidRPr="00EC70C8" w:rsidRDefault="007D2097" w:rsidP="007D2097">
      <w:pPr>
        <w:pStyle w:val="Paragrafi"/>
      </w:pPr>
      <w:r w:rsidRPr="00EC70C8">
        <w:t xml:space="preserve"> </w:t>
      </w:r>
      <w:r>
        <w:t xml:space="preserve">b) </w:t>
      </w:r>
      <w:r w:rsidRPr="00EC70C8">
        <w:t>kushtet për nënshkrimin e kuotave/aksioneve të reja;</w:t>
      </w:r>
    </w:p>
    <w:p w:rsidR="007D2097" w:rsidRPr="00EC70C8" w:rsidRDefault="007D2097" w:rsidP="007D2097">
      <w:pPr>
        <w:pStyle w:val="Paragrafi"/>
      </w:pPr>
      <w:r w:rsidRPr="00EC70C8">
        <w:t xml:space="preserve"> </w:t>
      </w:r>
      <w:r>
        <w:t xml:space="preserve">c) </w:t>
      </w:r>
      <w:r w:rsidRPr="00EC70C8">
        <w:t>të drejtat e parablerjes nga aksionarët/ortakët të aksioneve/kuotave të reja.</w:t>
      </w:r>
    </w:p>
    <w:p w:rsidR="007D2097" w:rsidRDefault="007D2097" w:rsidP="007D2097">
      <w:pPr>
        <w:pStyle w:val="Paragrafi"/>
      </w:pPr>
    </w:p>
    <w:p w:rsidR="007D2097" w:rsidRPr="006C003E" w:rsidRDefault="007D2097" w:rsidP="007D2097">
      <w:pPr>
        <w:pStyle w:val="NeniNr"/>
        <w:keepNext w:val="0"/>
        <w:rPr>
          <w:lang w:val="it-IT"/>
        </w:rPr>
      </w:pPr>
      <w:r w:rsidRPr="006C003E">
        <w:rPr>
          <w:lang w:val="it-IT"/>
        </w:rPr>
        <w:t>Neni 220</w:t>
      </w:r>
    </w:p>
    <w:p w:rsidR="007D2097" w:rsidRPr="006C003E" w:rsidRDefault="007D2097" w:rsidP="007D2097">
      <w:pPr>
        <w:pStyle w:val="NeniTitull"/>
        <w:keepNext w:val="0"/>
        <w:rPr>
          <w:lang w:val="it-IT"/>
        </w:rPr>
      </w:pPr>
      <w:r w:rsidRPr="006C003E">
        <w:rPr>
          <w:lang w:val="it-IT"/>
        </w:rPr>
        <w:t xml:space="preserve">Regjistrimi, publikimi dhe pasojat </w:t>
      </w:r>
    </w:p>
    <w:p w:rsidR="007D2097" w:rsidRPr="006C003E" w:rsidRDefault="007D2097" w:rsidP="007D2097">
      <w:pPr>
        <w:pStyle w:val="Paragrafi"/>
        <w:rPr>
          <w:lang w:val="it-IT"/>
        </w:rPr>
      </w:pPr>
    </w:p>
    <w:p w:rsidR="007D2097" w:rsidRPr="00EC70C8" w:rsidRDefault="007D2097" w:rsidP="007D2097">
      <w:pPr>
        <w:pStyle w:val="Paragrafi"/>
      </w:pPr>
      <w:r w:rsidRPr="00EC70C8">
        <w:t>1. Përfaqësuesit ligjorë të shoqërive, që marrin pjesë në bashkim, njoftojnë bashkimin për regjistrim pranë Qendrës Kombëtare të Regjistrimit, së bashku me marrëveshjen e bashkimit, procesverbalin e asamblesë për miratimin e bashkimit, si dhe procesverbalin për miratimin e ortakëve/aksionarëve të veçantë. Sipas rastit, informacioni i lartpërmendur publikohet edhe në faqen e internetit të shoqërive, nëse ka.</w:t>
      </w:r>
    </w:p>
    <w:p w:rsidR="007D2097" w:rsidRPr="00EC70C8" w:rsidRDefault="007D2097" w:rsidP="007D2097">
      <w:pPr>
        <w:pStyle w:val="Paragrafi"/>
      </w:pPr>
      <w:r w:rsidRPr="00EC70C8">
        <w:t xml:space="preserve">2. Nëse kapitali i regjistruar i shoqërisë përthithëse rritet, në kuadër të bashkimit, vlera e zmadhimit njoftohet së bashku me bashkimin. </w:t>
      </w:r>
    </w:p>
    <w:p w:rsidR="007D2097" w:rsidRPr="00EC70C8" w:rsidRDefault="007D2097" w:rsidP="007D2097">
      <w:pPr>
        <w:pStyle w:val="Paragrafi"/>
      </w:pPr>
      <w:r w:rsidRPr="00EC70C8">
        <w:t>3. Regjistrimi i bashkimit të shoqërive pranë Qendrës Kombëtare të Regjistrimit:</w:t>
      </w:r>
    </w:p>
    <w:p w:rsidR="007D2097" w:rsidRPr="00EC70C8" w:rsidRDefault="007D2097" w:rsidP="007D2097">
      <w:pPr>
        <w:pStyle w:val="Paragrafi"/>
      </w:pPr>
      <w:r>
        <w:t xml:space="preserve">a) </w:t>
      </w:r>
      <w:r w:rsidRPr="00EC70C8">
        <w:t>ka pasojë kalimin te shoqëria përthithëse të të gjitha aktiveve e pasiveve të shoqërisë që përthithet. Ky transferim ka pasoja si në marrëdhëniet ndërmjet shoqërive, ashtu edhe te palët e treta;</w:t>
      </w:r>
    </w:p>
    <w:p w:rsidR="007D2097" w:rsidRPr="00EC70C8" w:rsidRDefault="007D2097" w:rsidP="007D2097">
      <w:pPr>
        <w:pStyle w:val="Paragrafi"/>
      </w:pPr>
      <w:r>
        <w:t xml:space="preserve">b) </w:t>
      </w:r>
      <w:r w:rsidRPr="00EC70C8">
        <w:t>bën që aksionarët apo ortakët e shoqërisë së përthithur të bëhen aksionarë apo ortakë të shoqërisë përthithëse;</w:t>
      </w:r>
    </w:p>
    <w:p w:rsidR="007D2097" w:rsidRPr="00EC70C8" w:rsidRDefault="007D2097" w:rsidP="007D2097">
      <w:pPr>
        <w:pStyle w:val="Paragrafi"/>
      </w:pPr>
      <w:r>
        <w:t xml:space="preserve">c) </w:t>
      </w:r>
      <w:r w:rsidRPr="00EC70C8">
        <w:t>bën që shoqëria që përthithet të vlerësohet e prishur, ndaj çregjistrohet nga Qendra Kombëtare e Regjistrimit, sipas seksionit V të ligjit nr.9723, datë 3.5.2007 “Për Qendrën Kombëtare të Regjistrimit”, pa kaluar në procesin e likuidimit.</w:t>
      </w:r>
    </w:p>
    <w:p w:rsidR="007D2097" w:rsidRPr="00EC70C8" w:rsidRDefault="007D2097" w:rsidP="007D2097">
      <w:pPr>
        <w:pStyle w:val="Paragrafi"/>
      </w:pPr>
    </w:p>
    <w:p w:rsidR="007D2097" w:rsidRPr="00EC70C8" w:rsidRDefault="007D2097" w:rsidP="007D2097">
      <w:pPr>
        <w:pStyle w:val="NeniNr"/>
        <w:keepNext w:val="0"/>
      </w:pPr>
      <w:r w:rsidRPr="00EC70C8">
        <w:t>Neni 221</w:t>
      </w:r>
    </w:p>
    <w:p w:rsidR="007D2097" w:rsidRPr="00EC70C8" w:rsidRDefault="007D2097" w:rsidP="007D2097">
      <w:pPr>
        <w:pStyle w:val="NeniTitull"/>
        <w:keepNext w:val="0"/>
      </w:pPr>
      <w:r w:rsidRPr="00EC70C8">
        <w:t>Mbrojtja e kreditorëve</w:t>
      </w:r>
    </w:p>
    <w:p w:rsidR="007D2097" w:rsidRPr="00EC70C8" w:rsidRDefault="007D2097" w:rsidP="007D2097">
      <w:pPr>
        <w:pStyle w:val="Paragrafi"/>
      </w:pPr>
    </w:p>
    <w:p w:rsidR="007D2097" w:rsidRPr="00EC70C8" w:rsidRDefault="007D2097" w:rsidP="007D2097">
      <w:pPr>
        <w:pStyle w:val="Paragrafi"/>
      </w:pPr>
      <w:r w:rsidRPr="00EC70C8">
        <w:t>1. Nëse kreditorët e një shoqërie, që merr pjesë në një bashkim, brenda 6 muajve nga publikimi i projektmarrëveshjes së bashkimit, sipas nenit 220 të këtij ligji, paraqesin me shkrim titullin dhe vlerën e pretendimeve të tyre, shoqëria duhet t’u japë garanci të mjaftueshme për kreditë e tyre. Garanci e mjaftueshme për kreditorët vlerësohet deklarata me shkrim, e dhënë nga përfaqësuesit ligjorë të shoqërive, që marrin pjesë në bashkim, ku pranohet se pasuritë e shoqërive do të administrohen në mënyrë të veçuar deri në përmbushjen e detyrimeve të të gjithë kreditorëve. Nëse kjo garanci nuk jepet nga përfaqësuesit ligjorë të shoqërive, kreditorët mund t’i kërkojnë gjykatës të urdhërojë lëshimin e garancive të mjaftueshme apo anulimin e vendimit të bashkimit.</w:t>
      </w:r>
    </w:p>
    <w:p w:rsidR="007D2097" w:rsidRPr="00EC70C8" w:rsidRDefault="007D2097" w:rsidP="007D2097">
      <w:pPr>
        <w:pStyle w:val="Paragrafi"/>
      </w:pPr>
      <w:r w:rsidRPr="00EC70C8">
        <w:t>2. Kreditorët e siguruar të procedurës së falimentit nuk kanë të drejtë të kërkojnë garancinë e përmendur në pikën 1 të këtij neni.</w:t>
      </w:r>
    </w:p>
    <w:p w:rsidR="007D2097" w:rsidRPr="00EC70C8" w:rsidRDefault="007D2097" w:rsidP="007D2097">
      <w:pPr>
        <w:pStyle w:val="Paragrafi"/>
      </w:pPr>
      <w:r w:rsidRPr="00EC70C8">
        <w:t>3. Përfaqësuesit ligjorë të shoqërive që bashkohen, përgjigjen në mënyrë solidare për të gjitha dëmet e shkaktuara kreditorëve, si pasojë e pasaktësisë së deklaratës së përmendur në fjalinë e dytë të pikës 1 të këtij neni.</w:t>
      </w:r>
    </w:p>
    <w:p w:rsidR="007D2097" w:rsidRPr="00EC70C8" w:rsidRDefault="007D2097" w:rsidP="007D2097">
      <w:pPr>
        <w:pStyle w:val="Paragrafi"/>
      </w:pPr>
    </w:p>
    <w:p w:rsidR="007D2097" w:rsidRPr="00EC70C8" w:rsidRDefault="007D2097" w:rsidP="007D2097">
      <w:pPr>
        <w:pStyle w:val="NeniNr"/>
        <w:keepNext w:val="0"/>
      </w:pPr>
      <w:r w:rsidRPr="00EC70C8">
        <w:t>Neni 222</w:t>
      </w:r>
    </w:p>
    <w:p w:rsidR="007D2097" w:rsidRPr="00EC70C8" w:rsidRDefault="007D2097" w:rsidP="007D2097">
      <w:pPr>
        <w:pStyle w:val="NeniTitull"/>
        <w:keepNext w:val="0"/>
      </w:pPr>
      <w:r w:rsidRPr="00EC70C8">
        <w:t>Mbrojtja e zotëruesve të të drejtave të veçanta</w:t>
      </w:r>
    </w:p>
    <w:p w:rsidR="007D2097" w:rsidRPr="00EC70C8" w:rsidRDefault="007D2097" w:rsidP="007D2097">
      <w:pPr>
        <w:pStyle w:val="Paragrafi"/>
      </w:pPr>
    </w:p>
    <w:p w:rsidR="007D2097" w:rsidRPr="00EC70C8" w:rsidRDefault="007D2097" w:rsidP="007D2097">
      <w:pPr>
        <w:pStyle w:val="Paragrafi"/>
      </w:pPr>
      <w:r w:rsidRPr="00EC70C8">
        <w:t>Shoqëria përthithëse detyrohet t’u garantojë zotëruesve të obligacioneve të konvertueshme e të aksioneve me përparësi të njëjtat të drejta, që këta gëzonin në shoqërinë e përthithur.</w:t>
      </w:r>
    </w:p>
    <w:p w:rsidR="007D2097" w:rsidRPr="00EC70C8" w:rsidRDefault="007D2097" w:rsidP="007D2097">
      <w:pPr>
        <w:pStyle w:val="Paragrafi"/>
      </w:pPr>
    </w:p>
    <w:p w:rsidR="007D2097" w:rsidRPr="00EC70C8" w:rsidRDefault="007D2097" w:rsidP="007D2097">
      <w:pPr>
        <w:pStyle w:val="NeniNr"/>
        <w:keepNext w:val="0"/>
      </w:pPr>
      <w:r w:rsidRPr="00EC70C8">
        <w:t>Neni 223</w:t>
      </w:r>
    </w:p>
    <w:p w:rsidR="007D2097" w:rsidRPr="00EC70C8" w:rsidRDefault="007D2097" w:rsidP="007D2097">
      <w:pPr>
        <w:pStyle w:val="NeniTitull"/>
        <w:keepNext w:val="0"/>
      </w:pPr>
      <w:r w:rsidRPr="00EC70C8">
        <w:t>Mbrojtja e të drejtave të ortakëve dhe aksionarëve</w:t>
      </w:r>
    </w:p>
    <w:p w:rsidR="007D2097" w:rsidRPr="00EC70C8" w:rsidRDefault="007D2097" w:rsidP="007D2097">
      <w:pPr>
        <w:pStyle w:val="Paragrafi"/>
      </w:pPr>
    </w:p>
    <w:p w:rsidR="007D2097" w:rsidRPr="00EC70C8" w:rsidRDefault="007D2097" w:rsidP="007D2097">
      <w:pPr>
        <w:pStyle w:val="Paragrafi"/>
      </w:pPr>
      <w:r w:rsidRPr="00EC70C8">
        <w:t>1. Kur aksionarët apo ortakët e shoqërive që bashkohen nuk kanë dhënë pëlqimin për bashkim, atëherë këta kanë të drejtë të kërkojnë nga shoqëria blerjen me vlerë tregu të aksioneve apo kuotave të zotëruara të tyre nga shoqëria që rezulton nga bashkimi, apo në rast mosmarrëveshjesh, me çmimin e përcaktuar nga një ekspert vlerësues i pavarur, i emëruar nga gjykata me kërkesë të këtyre aksionarëve apo ortakëve. Në mënyrë alternative, aksionarët mund të kërkojnë që shoqëria përthithëse të këmbejë aksionet e tyre me përparësi pa të drejtë vote, me aksione me të drejtë vote. Janë të zbatueshme dispozitat e Kodit të Procedurës Civile për kundërshtimet e palëve gjatë procesit të ekspertimit.</w:t>
      </w:r>
    </w:p>
    <w:p w:rsidR="007D2097" w:rsidRPr="00EC70C8" w:rsidRDefault="007D2097" w:rsidP="007D2097">
      <w:pPr>
        <w:pStyle w:val="Paragrafi"/>
      </w:pPr>
      <w:r w:rsidRPr="00EC70C8">
        <w:t xml:space="preserve">2. Të drejtat e përmendura në pikat 1 e 2 të këtij neni duhet të ushtrohen brenda 60 ditëve nga data e publikimit të bashkimit për shoqërinë përthithëse, sipas nenit 220 të këtij ligji. </w:t>
      </w:r>
    </w:p>
    <w:p w:rsidR="007D2097" w:rsidRPr="00EC70C8" w:rsidRDefault="007D2097" w:rsidP="007D2097">
      <w:pPr>
        <w:pStyle w:val="Paragrafi"/>
      </w:pPr>
    </w:p>
    <w:p w:rsidR="007D2097" w:rsidRPr="00EC70C8" w:rsidRDefault="007D2097" w:rsidP="007D2097">
      <w:pPr>
        <w:pStyle w:val="NeniNr"/>
        <w:keepNext w:val="0"/>
      </w:pPr>
      <w:r w:rsidRPr="00EC70C8">
        <w:t>Neni 224</w:t>
      </w:r>
    </w:p>
    <w:p w:rsidR="007D2097" w:rsidRPr="00EC70C8" w:rsidRDefault="007D2097" w:rsidP="007D2097">
      <w:pPr>
        <w:pStyle w:val="NeniTitull"/>
        <w:keepNext w:val="0"/>
      </w:pPr>
      <w:r w:rsidRPr="00EC70C8">
        <w:t xml:space="preserve">Përgjegjësia e organeve të administrimit, të organeve mbikëqyrëse dhe ekspertëve </w:t>
      </w:r>
    </w:p>
    <w:p w:rsidR="007D2097" w:rsidRPr="00EC70C8" w:rsidRDefault="007D2097" w:rsidP="007D2097">
      <w:pPr>
        <w:pStyle w:val="Paragrafi"/>
      </w:pPr>
    </w:p>
    <w:p w:rsidR="007D2097" w:rsidRPr="00EC70C8" w:rsidRDefault="007D2097" w:rsidP="007D2097">
      <w:pPr>
        <w:pStyle w:val="Paragrafi"/>
      </w:pPr>
      <w:r w:rsidRPr="00EC70C8">
        <w:t xml:space="preserve">1. Administratorët, anëtarët e këshillit të administrimit apo këshillit mbikëqyrës të shoqërisë përthithëse përgjigjen solidarisht, bashkë me shoqërinë përthithëse, për dëmet që ortakët, aksionarët dhe kreditorët e shoqërive, që marrin pjesë në bashkim, kanë pësuar nga ky veprim, me përjashtim të rasteve kur ata provojnë se i kanë përmbushur rregullisht detyrimet ligjore, të lidhura me vlerësimin e pasurive të shoqërive dhe me procedurat e përsosjes së marrëveshjes së bashkimit. </w:t>
      </w:r>
    </w:p>
    <w:p w:rsidR="007D2097" w:rsidRPr="00EC70C8" w:rsidRDefault="007D2097" w:rsidP="007D2097">
      <w:pPr>
        <w:pStyle w:val="Paragrafi"/>
      </w:pPr>
      <w:r w:rsidRPr="00EC70C8">
        <w:t>2. Administratorët, anëtarët e këshillit të administrimit apo të këshillit mbikëqyrës të shoqërisë së përthithur, si dhe ekspertët e pavarur të licencuar, të angazhuar në vlerësimin e bashkimit, përgjigjen për të njëjtat shkaqe e me të njëjtat kushte, sipas pikës 1 të këtij neni.</w:t>
      </w:r>
    </w:p>
    <w:p w:rsidR="007D2097" w:rsidRPr="00EC70C8" w:rsidRDefault="007D2097" w:rsidP="007D2097">
      <w:pPr>
        <w:pStyle w:val="Paragrafi"/>
      </w:pPr>
      <w:r w:rsidRPr="00EC70C8">
        <w:t>3. Në të dyja rastet, paditë si më sipër duhen ngritur brenda 3 vjetëve nga data e regjistrimit të bashkimit të shoqërisë përkatëse.</w:t>
      </w:r>
    </w:p>
    <w:p w:rsidR="007D2097" w:rsidRPr="00EC70C8" w:rsidRDefault="007D2097" w:rsidP="007D2097">
      <w:pPr>
        <w:pStyle w:val="Paragrafi"/>
      </w:pPr>
    </w:p>
    <w:p w:rsidR="007D2097" w:rsidRPr="00277383" w:rsidRDefault="007D2097" w:rsidP="007D2097">
      <w:pPr>
        <w:pStyle w:val="NeniNr"/>
        <w:keepNext w:val="0"/>
        <w:rPr>
          <w:lang w:val="it-IT"/>
        </w:rPr>
      </w:pPr>
      <w:r w:rsidRPr="00277383">
        <w:rPr>
          <w:lang w:val="it-IT"/>
        </w:rPr>
        <w:t>Neni 225</w:t>
      </w:r>
    </w:p>
    <w:p w:rsidR="007D2097" w:rsidRPr="00277383" w:rsidRDefault="007D2097" w:rsidP="007D2097">
      <w:pPr>
        <w:pStyle w:val="NeniTitull"/>
        <w:keepNext w:val="0"/>
        <w:rPr>
          <w:lang w:val="it-IT"/>
        </w:rPr>
      </w:pPr>
      <w:r w:rsidRPr="00277383">
        <w:rPr>
          <w:lang w:val="it-IT"/>
        </w:rPr>
        <w:t>Bashkimi me përthithje në raste të veçanta</w:t>
      </w:r>
    </w:p>
    <w:p w:rsidR="007D2097" w:rsidRPr="00277383" w:rsidRDefault="007D2097" w:rsidP="007D2097">
      <w:pPr>
        <w:pStyle w:val="Paragrafi"/>
        <w:rPr>
          <w:lang w:val="it-IT"/>
        </w:rPr>
      </w:pPr>
    </w:p>
    <w:p w:rsidR="007D2097" w:rsidRDefault="007D2097" w:rsidP="007D2097">
      <w:pPr>
        <w:pStyle w:val="Paragrafi"/>
      </w:pPr>
      <w:r w:rsidRPr="00EC70C8">
        <w:t>1. Kur të paktën 90 për qind e kapitalit të regjistruar të një shoqërie aksionare kontrollohet nga mëma, bashkimi me përthithje ndërmjet këtyre shoqërive mund të kryhet pa miratimin e asamblesë së përgjithshme të shoqërisë mëmë, me përjashtim të rasteve kur aksionarët ose ortakët e shoqërisë mëmë, që zotërojnë të paktën 5 për qind të kapitalit të saj, të regjistruar, apo të numrit të përgjithshëm të votave, kërkojnë thirrjen e asamblesë së përgjithshme për miratimin e bashkimit.</w:t>
      </w:r>
    </w:p>
    <w:p w:rsidR="007D2097" w:rsidRPr="00EC70C8" w:rsidRDefault="007D2097" w:rsidP="007D2097">
      <w:pPr>
        <w:pStyle w:val="Paragrafi"/>
      </w:pPr>
    </w:p>
    <w:p w:rsidR="007D2097" w:rsidRPr="00EC70C8" w:rsidRDefault="007D2097" w:rsidP="007D2097">
      <w:pPr>
        <w:pStyle w:val="Paragrafi"/>
      </w:pPr>
      <w:r w:rsidRPr="00EC70C8">
        <w:t xml:space="preserve">2. Kur mëma zotëron 100 për qind të aksioneve, shoqëria mëmë përthithëse nuk detyrohet të përmbushë kushtet e përcaktuara në nenet 216 pika 1 shkronjat “b”, “c” e “ç”, e 2 dhe 217 të këtij ligji. Gjithashtu, në këtë rast nuk zbatohen as dispozitat e nenit 224 të këtij ligji. </w:t>
      </w:r>
    </w:p>
    <w:p w:rsidR="007D2097" w:rsidRPr="00EC70C8" w:rsidRDefault="007D2097" w:rsidP="007D2097">
      <w:pPr>
        <w:pStyle w:val="Paragrafi"/>
      </w:pPr>
      <w:r w:rsidRPr="00EC70C8">
        <w:t>3. Dispozitat e neneve 206 deri në 212 të këtij ligji zbatohen edhe ndaj bashkimeve, sipas parashikimeve të këtij neni.</w:t>
      </w:r>
    </w:p>
    <w:p w:rsidR="007D2097" w:rsidRPr="00EC70C8" w:rsidRDefault="007D2097" w:rsidP="007D2097">
      <w:pPr>
        <w:pStyle w:val="Paragrafi"/>
      </w:pPr>
    </w:p>
    <w:p w:rsidR="007D2097" w:rsidRPr="00EC70C8" w:rsidRDefault="007D2097" w:rsidP="007D2097">
      <w:pPr>
        <w:pStyle w:val="KapitulliNr"/>
        <w:keepNext w:val="0"/>
      </w:pPr>
      <w:r w:rsidRPr="00EC70C8">
        <w:t>KREU II</w:t>
      </w:r>
    </w:p>
    <w:p w:rsidR="007D2097" w:rsidRPr="00277383" w:rsidRDefault="007D2097" w:rsidP="007D2097">
      <w:pPr>
        <w:pStyle w:val="KapitulliTitull"/>
        <w:keepNext w:val="0"/>
        <w:rPr>
          <w:lang w:val="it-IT"/>
        </w:rPr>
      </w:pPr>
      <w:r w:rsidRPr="00277383">
        <w:rPr>
          <w:lang w:val="it-IT"/>
        </w:rPr>
        <w:t>BASHKIMI ME KRIJIMIN E NJË SHOQËRIE TË RE</w:t>
      </w:r>
    </w:p>
    <w:p w:rsidR="007D2097" w:rsidRPr="00EC70C8" w:rsidRDefault="007D2097" w:rsidP="007D2097">
      <w:pPr>
        <w:pStyle w:val="Paragrafi"/>
        <w:rPr>
          <w:lang w:val="de-DE"/>
        </w:rPr>
      </w:pPr>
    </w:p>
    <w:p w:rsidR="007D2097" w:rsidRPr="00EC70C8" w:rsidRDefault="007D2097" w:rsidP="007D2097">
      <w:pPr>
        <w:pStyle w:val="NeniNr"/>
        <w:keepNext w:val="0"/>
      </w:pPr>
      <w:r w:rsidRPr="00EC70C8">
        <w:t>Neni 226</w:t>
      </w:r>
    </w:p>
    <w:p w:rsidR="007D2097" w:rsidRPr="00EC70C8" w:rsidRDefault="007D2097" w:rsidP="007D2097">
      <w:pPr>
        <w:pStyle w:val="NeniTitull"/>
        <w:keepNext w:val="0"/>
      </w:pPr>
      <w:r w:rsidRPr="00EC70C8">
        <w:t>Dispozitat e zbatueshme</w:t>
      </w:r>
    </w:p>
    <w:p w:rsidR="007D2097" w:rsidRPr="00EC70C8" w:rsidRDefault="007D2097" w:rsidP="007D2097">
      <w:pPr>
        <w:pStyle w:val="Paragrafi"/>
        <w:rPr>
          <w:lang w:val="de-DE"/>
        </w:rPr>
      </w:pPr>
    </w:p>
    <w:p w:rsidR="007D2097" w:rsidRPr="00EC70C8" w:rsidRDefault="007D2097" w:rsidP="007D2097">
      <w:pPr>
        <w:pStyle w:val="Paragrafi"/>
        <w:rPr>
          <w:lang w:val="de-DE"/>
        </w:rPr>
      </w:pPr>
      <w:r w:rsidRPr="00EC70C8">
        <w:rPr>
          <w:lang w:val="de-DE"/>
        </w:rPr>
        <w:t>1. Dispozitat e neneve 216 deri në 225 të këtij ligji zbatohen edhe në rastin e bashkimit me themelim të një shoqërie të re. Shoqëria e themeluar rishtazi vlerësohet si shoqëri përthithëse.</w:t>
      </w:r>
    </w:p>
    <w:p w:rsidR="007D2097" w:rsidRPr="00EC70C8" w:rsidRDefault="007D2097" w:rsidP="007D2097">
      <w:pPr>
        <w:pStyle w:val="Paragrafi"/>
        <w:rPr>
          <w:lang w:val="de-DE"/>
        </w:rPr>
      </w:pPr>
      <w:r w:rsidRPr="00EC70C8">
        <w:rPr>
          <w:lang w:val="de-DE"/>
        </w:rPr>
        <w:t xml:space="preserve">2. Shoqëria e krijuar rishtazi nga bashkimi u nënshtrohet dispozitave të këtij ligji për themelimin e shoqërisë. </w:t>
      </w:r>
    </w:p>
    <w:p w:rsidR="007D2097" w:rsidRPr="00EC70C8" w:rsidRDefault="007D2097" w:rsidP="007D2097">
      <w:pPr>
        <w:pStyle w:val="Paragrafi"/>
        <w:rPr>
          <w:lang w:val="de-DE"/>
        </w:rPr>
      </w:pPr>
    </w:p>
    <w:p w:rsidR="007D2097" w:rsidRPr="00EC70C8" w:rsidRDefault="007D2097" w:rsidP="007D2097">
      <w:pPr>
        <w:pStyle w:val="KapitulliNr"/>
        <w:keepNext w:val="0"/>
      </w:pPr>
      <w:r w:rsidRPr="00EC70C8">
        <w:t>TITULLI II</w:t>
      </w:r>
    </w:p>
    <w:p w:rsidR="007D2097" w:rsidRPr="00EC70C8" w:rsidRDefault="007D2097" w:rsidP="007D2097">
      <w:pPr>
        <w:pStyle w:val="KapitulliTitull"/>
        <w:keepNext w:val="0"/>
      </w:pPr>
      <w:r w:rsidRPr="00EC70C8">
        <w:t>NDARJA</w:t>
      </w:r>
    </w:p>
    <w:p w:rsidR="007D2097" w:rsidRPr="00EC70C8" w:rsidRDefault="007D2097" w:rsidP="007D2097">
      <w:pPr>
        <w:pStyle w:val="Paragrafi"/>
        <w:rPr>
          <w:lang w:val="de-DE"/>
        </w:rPr>
      </w:pPr>
    </w:p>
    <w:p w:rsidR="007D2097" w:rsidRPr="00EC70C8" w:rsidRDefault="007D2097" w:rsidP="007D2097">
      <w:pPr>
        <w:pStyle w:val="NeniNr"/>
        <w:keepNext w:val="0"/>
      </w:pPr>
      <w:r w:rsidRPr="00EC70C8">
        <w:t>Neni 227</w:t>
      </w:r>
    </w:p>
    <w:p w:rsidR="007D2097" w:rsidRPr="00EC70C8" w:rsidRDefault="007D2097" w:rsidP="007D2097">
      <w:pPr>
        <w:pStyle w:val="NeniTitull"/>
        <w:keepNext w:val="0"/>
      </w:pPr>
      <w:r w:rsidRPr="00EC70C8">
        <w:t>Përkufizimi, dispozitat e zbatueshme</w:t>
      </w:r>
    </w:p>
    <w:p w:rsidR="007D2097" w:rsidRPr="00EC70C8" w:rsidRDefault="007D2097" w:rsidP="007D2097">
      <w:pPr>
        <w:pStyle w:val="Paragrafi"/>
        <w:rPr>
          <w:lang w:val="de-DE"/>
        </w:rPr>
      </w:pPr>
    </w:p>
    <w:p w:rsidR="007D2097" w:rsidRPr="00EC70C8" w:rsidRDefault="007D2097" w:rsidP="007D2097">
      <w:pPr>
        <w:pStyle w:val="Paragrafi"/>
        <w:rPr>
          <w:lang w:val="de-DE"/>
        </w:rPr>
      </w:pPr>
      <w:r w:rsidRPr="00EC70C8">
        <w:rPr>
          <w:lang w:val="de-DE"/>
        </w:rPr>
        <w:t>1. Një shoqëri mund të ndahet me vendim të asamblesë së përgjithshme, duke transferuar të gjitha aktivet e pasivet e veta në favor të dy ose me shumë shoqërive ekzistuese apo të themeluara rishtazi. Shoqëria që ndahet, vlerësohet e prishur.</w:t>
      </w:r>
    </w:p>
    <w:p w:rsidR="007D2097" w:rsidRPr="00EC70C8" w:rsidRDefault="007D2097" w:rsidP="007D2097">
      <w:pPr>
        <w:pStyle w:val="Paragrafi"/>
        <w:rPr>
          <w:lang w:val="de-DE"/>
        </w:rPr>
      </w:pPr>
      <w:r w:rsidRPr="00EC70C8">
        <w:rPr>
          <w:lang w:val="de-DE"/>
        </w:rPr>
        <w:t>2. Për ndarjen e shoqërisë zbatohen përkatësisht dispozitat e neneve 216 deri në 225 të këtij ligji.</w:t>
      </w:r>
    </w:p>
    <w:p w:rsidR="007D2097" w:rsidRPr="00EC70C8" w:rsidRDefault="007D2097" w:rsidP="007D2097">
      <w:pPr>
        <w:pStyle w:val="Paragrafi"/>
        <w:rPr>
          <w:lang w:val="de-DE"/>
        </w:rPr>
      </w:pPr>
      <w:r w:rsidRPr="00EC70C8">
        <w:rPr>
          <w:lang w:val="de-DE"/>
        </w:rPr>
        <w:t>3. Shoqëritë, që fitojnë pasuritë e shoqërisë që ndahet, quhen shoqëri pritëse dhe përgjigjen në mënyrë solidare për detyrimet e kësaj të fundit.</w:t>
      </w:r>
    </w:p>
    <w:p w:rsidR="007D2097" w:rsidRPr="00EC70C8" w:rsidRDefault="007D2097" w:rsidP="007D2097">
      <w:pPr>
        <w:pStyle w:val="Paragrafi"/>
        <w:rPr>
          <w:lang w:val="de-DE"/>
        </w:rPr>
      </w:pPr>
      <w:r w:rsidRPr="00EC70C8">
        <w:rPr>
          <w:lang w:val="de-DE"/>
        </w:rPr>
        <w:t>4. Regjistrimi i ndarjes së shoqërisë pranë Qendrës Kombëtare të Regjistrimit ka si pasojë:</w:t>
      </w:r>
    </w:p>
    <w:p w:rsidR="007D2097" w:rsidRPr="00EC70C8" w:rsidRDefault="007D2097" w:rsidP="007D2097">
      <w:pPr>
        <w:pStyle w:val="Paragrafi"/>
        <w:rPr>
          <w:lang w:val="de-DE"/>
        </w:rPr>
      </w:pPr>
      <w:r>
        <w:rPr>
          <w:lang w:val="de-DE"/>
        </w:rPr>
        <w:t xml:space="preserve">a) </w:t>
      </w:r>
      <w:r w:rsidRPr="00EC70C8">
        <w:rPr>
          <w:lang w:val="de-DE"/>
        </w:rPr>
        <w:t>kalimin te shoqëritë pritëse të të gjitha aktiveve e pasiveve të shoqërisë që ndahet, në përputhje me raportin e ndarjes, të përcaktuar në marrëveshjen e ndarjes. Ky kalim sjell pasoja për marrëdhëniet ndërmjet shoqërive, si dhe për palët e treta;</w:t>
      </w:r>
    </w:p>
    <w:p w:rsidR="007D2097" w:rsidRPr="00EC70C8" w:rsidRDefault="007D2097" w:rsidP="007D2097">
      <w:pPr>
        <w:pStyle w:val="Paragrafi"/>
        <w:rPr>
          <w:lang w:val="de-DE"/>
        </w:rPr>
      </w:pPr>
      <w:r>
        <w:rPr>
          <w:lang w:val="de-DE"/>
        </w:rPr>
        <w:t xml:space="preserve">b) </w:t>
      </w:r>
      <w:r w:rsidRPr="00EC70C8">
        <w:rPr>
          <w:lang w:val="de-DE"/>
        </w:rPr>
        <w:t>bërjen e aksionarëve/ortakëve të shoqërisë që ndahet aksionarë apo ortakë të një ose më shumë shoqërive pritëse, në përputhje me raportin e ndarjes, përcaktuar në marrëveshjen e ndarjes;</w:t>
      </w:r>
    </w:p>
    <w:p w:rsidR="007D2097" w:rsidRPr="00EC70C8" w:rsidRDefault="007D2097" w:rsidP="007D2097">
      <w:pPr>
        <w:pStyle w:val="Paragrafi"/>
        <w:rPr>
          <w:lang w:val="de-DE"/>
        </w:rPr>
      </w:pPr>
      <w:r>
        <w:rPr>
          <w:lang w:val="de-DE"/>
        </w:rPr>
        <w:t xml:space="preserve">c) </w:t>
      </w:r>
      <w:r w:rsidRPr="00EC70C8">
        <w:rPr>
          <w:lang w:val="de-DE"/>
        </w:rPr>
        <w:t>vlerësimin e shoqërisë që ndahet si e prishur dhe çregjistrimin e saj nga Qendra Kombëtare e Regjistrimit, sipas seksionit V të ligjit nr.9723, datë 3.5.2007 “Për Qendrën Kombëtare të Regjistrimit” pa kryerjen e likuidimit.</w:t>
      </w:r>
    </w:p>
    <w:p w:rsidR="007D2097" w:rsidRPr="00EC70C8" w:rsidRDefault="007D2097" w:rsidP="007D2097">
      <w:pPr>
        <w:pStyle w:val="Paragrafi"/>
        <w:rPr>
          <w:lang w:val="de-DE"/>
        </w:rPr>
      </w:pPr>
    </w:p>
    <w:p w:rsidR="007D2097" w:rsidRPr="00EC70C8" w:rsidRDefault="007D2097" w:rsidP="007D2097">
      <w:pPr>
        <w:pStyle w:val="KapitulliNr"/>
        <w:keepNext w:val="0"/>
      </w:pPr>
      <w:r w:rsidRPr="00EC70C8">
        <w:t>TITULLI III</w:t>
      </w:r>
    </w:p>
    <w:p w:rsidR="007D2097" w:rsidRPr="00EC70C8" w:rsidRDefault="007D2097" w:rsidP="007D2097">
      <w:pPr>
        <w:pStyle w:val="KapitulliTitull"/>
        <w:keepNext w:val="0"/>
      </w:pPr>
      <w:r w:rsidRPr="00EC70C8">
        <w:t>SHNDËRRIMI</w:t>
      </w:r>
    </w:p>
    <w:p w:rsidR="007D2097" w:rsidRPr="00EC70C8" w:rsidRDefault="007D2097" w:rsidP="007D2097">
      <w:pPr>
        <w:pStyle w:val="Paragrafi"/>
        <w:rPr>
          <w:lang w:val="de-DE"/>
        </w:rPr>
      </w:pPr>
    </w:p>
    <w:p w:rsidR="007D2097" w:rsidRPr="00EC70C8" w:rsidRDefault="007D2097" w:rsidP="007D2097">
      <w:pPr>
        <w:pStyle w:val="NeniNr"/>
        <w:keepNext w:val="0"/>
      </w:pPr>
      <w:r w:rsidRPr="00EC70C8">
        <w:t>Neni 228</w:t>
      </w:r>
    </w:p>
    <w:p w:rsidR="007D2097" w:rsidRPr="00EC70C8" w:rsidRDefault="007D2097" w:rsidP="007D2097">
      <w:pPr>
        <w:pStyle w:val="NeniTitull"/>
        <w:keepNext w:val="0"/>
      </w:pPr>
      <w:r w:rsidRPr="00EC70C8">
        <w:t>Dispozita të përgjithshme</w:t>
      </w:r>
    </w:p>
    <w:p w:rsidR="007D2097" w:rsidRPr="00EC70C8" w:rsidRDefault="007D2097" w:rsidP="007D2097">
      <w:pPr>
        <w:pStyle w:val="Paragrafi"/>
        <w:rPr>
          <w:lang w:val="de-DE"/>
        </w:rPr>
      </w:pPr>
    </w:p>
    <w:p w:rsidR="007D2097" w:rsidRPr="00EC70C8" w:rsidRDefault="007D2097" w:rsidP="007D2097">
      <w:pPr>
        <w:pStyle w:val="Paragrafi"/>
        <w:rPr>
          <w:lang w:val="de-DE"/>
        </w:rPr>
      </w:pPr>
      <w:r w:rsidRPr="00EC70C8">
        <w:rPr>
          <w:lang w:val="de-DE"/>
        </w:rPr>
        <w:t>1. Një shoqëri tregtare mund ta ndryshojë formën e vet ligjore, nëpërmjet shndërrimit, si më poshtë:</w:t>
      </w:r>
    </w:p>
    <w:p w:rsidR="007D2097" w:rsidRPr="00EC70C8" w:rsidRDefault="007D2097" w:rsidP="007D2097">
      <w:pPr>
        <w:pStyle w:val="Paragrafi"/>
        <w:rPr>
          <w:lang w:val="de-DE"/>
        </w:rPr>
      </w:pPr>
      <w:r w:rsidRPr="00EC70C8">
        <w:rPr>
          <w:lang w:val="de-DE"/>
        </w:rPr>
        <w:t xml:space="preserve"> </w:t>
      </w:r>
      <w:r>
        <w:rPr>
          <w:lang w:val="de-DE"/>
        </w:rPr>
        <w:t xml:space="preserve">a) </w:t>
      </w:r>
      <w:r w:rsidRPr="00EC70C8">
        <w:rPr>
          <w:lang w:val="de-DE"/>
        </w:rPr>
        <w:t>shoqëria me përgjegjësi të kufizuar mund të shndërrohet në shoqëri aksionare dhe anasjelltas;</w:t>
      </w:r>
    </w:p>
    <w:p w:rsidR="007D2097" w:rsidRPr="000557BD" w:rsidRDefault="007D2097" w:rsidP="007D2097">
      <w:pPr>
        <w:pStyle w:val="Paragrafi"/>
        <w:rPr>
          <w:lang w:val="de-DE"/>
        </w:rPr>
      </w:pPr>
      <w:r w:rsidRPr="00EC70C8">
        <w:rPr>
          <w:lang w:val="de-DE"/>
        </w:rPr>
        <w:t xml:space="preserve"> </w:t>
      </w:r>
      <w:r>
        <w:rPr>
          <w:lang w:val="de-DE"/>
        </w:rPr>
        <w:t xml:space="preserve">b) </w:t>
      </w:r>
      <w:r w:rsidRPr="000557BD">
        <w:rPr>
          <w:lang w:val="de-DE"/>
        </w:rPr>
        <w:t>një shoqëri aksionare e me ofertë private mund të shndërrohet në një shoqëri aksionare me ofertë publike dhe anasjelltas, nëse përmbushen kërkesat e këtij ligji të ligjit nr.9723, datë 3.5.2007 “Për Qendrën Kombëtare të Regjistrimit” dhe të ligjit për titujt.</w:t>
      </w:r>
    </w:p>
    <w:p w:rsidR="007D2097" w:rsidRPr="000557BD" w:rsidRDefault="007D2097" w:rsidP="007D2097">
      <w:pPr>
        <w:pStyle w:val="Paragrafi"/>
        <w:rPr>
          <w:lang w:val="de-DE"/>
        </w:rPr>
      </w:pPr>
      <w:r w:rsidRPr="000557BD">
        <w:rPr>
          <w:lang w:val="de-DE"/>
        </w:rPr>
        <w:t xml:space="preserve">2. Shndërrimi nuk sjell pasoja mbi të drejtat e detyrimet, që shoqëria ka marrë përsipër ndaj të tretëve. </w:t>
      </w:r>
    </w:p>
    <w:p w:rsidR="007D2097" w:rsidRPr="000557BD" w:rsidRDefault="007D2097" w:rsidP="007D2097">
      <w:pPr>
        <w:pStyle w:val="Paragrafi"/>
        <w:rPr>
          <w:lang w:val="de-DE"/>
        </w:rPr>
      </w:pPr>
    </w:p>
    <w:p w:rsidR="007D2097" w:rsidRPr="000557BD" w:rsidRDefault="007D2097" w:rsidP="007D2097">
      <w:pPr>
        <w:pStyle w:val="NeniNr"/>
        <w:keepNext w:val="0"/>
      </w:pPr>
      <w:r w:rsidRPr="000557BD">
        <w:t>Neni 229</w:t>
      </w:r>
    </w:p>
    <w:p w:rsidR="007D2097" w:rsidRPr="000557BD" w:rsidRDefault="007D2097" w:rsidP="007D2097">
      <w:pPr>
        <w:pStyle w:val="NeniTitull"/>
        <w:keepNext w:val="0"/>
      </w:pPr>
      <w:r w:rsidRPr="000557BD">
        <w:t>Procedura</w:t>
      </w:r>
    </w:p>
    <w:p w:rsidR="007D2097" w:rsidRPr="000557BD" w:rsidRDefault="007D2097" w:rsidP="007D2097">
      <w:pPr>
        <w:pStyle w:val="Paragrafi"/>
        <w:rPr>
          <w:lang w:val="de-DE"/>
        </w:rPr>
      </w:pPr>
    </w:p>
    <w:p w:rsidR="007D2097" w:rsidRPr="000557BD" w:rsidRDefault="007D2097" w:rsidP="007D2097">
      <w:pPr>
        <w:pStyle w:val="Paragrafi"/>
        <w:rPr>
          <w:lang w:val="de-DE"/>
        </w:rPr>
      </w:pPr>
      <w:r w:rsidRPr="000557BD">
        <w:rPr>
          <w:lang w:val="de-DE"/>
        </w:rPr>
        <w:t>1. Administratorët e shoqërisë, që shndërrohet, hartojnë një raport të hollësishëm, ku shpjegohen bazat ligjore dhe ekonomike të shndërrimit të propozuar. Në raport përshkruhen edhe vështirësitë e veçanta të vlerësimit, të cilat janë hasur. Raporti duhet të përshkruajë edhe efektin, që do të ketë shndërrimi te punëmarrësit e shoqërisë.</w:t>
      </w:r>
    </w:p>
    <w:p w:rsidR="007D2097" w:rsidRPr="000557BD" w:rsidRDefault="007D2097" w:rsidP="007D2097">
      <w:pPr>
        <w:pStyle w:val="Paragrafi"/>
        <w:rPr>
          <w:lang w:val="de-DE"/>
        </w:rPr>
      </w:pPr>
      <w:r w:rsidRPr="000557BD">
        <w:rPr>
          <w:lang w:val="de-DE"/>
        </w:rPr>
        <w:t>2. Vendimi për shndërrimin e shoqërisë duhet të merret nga asambleja e përgjithshme, me një shumicë prej tre të katërtave. Nëse shndërrimi ka si pasojë ndryshimin e të drejtave dhe të detyrimeve të veçanta të aksionarëve apo ortakëve, atëherë vlefshmëria e vendimit për shndërrim i nënshtrohet miratimit të aksionarëve apo ortakëve të prekur. Pika 2 e nenit 218 të këtij ligji është e zbatueshme.</w:t>
      </w:r>
    </w:p>
    <w:p w:rsidR="007D2097" w:rsidRPr="000557BD" w:rsidRDefault="007D2097" w:rsidP="007D2097">
      <w:pPr>
        <w:pStyle w:val="Paragrafi"/>
        <w:rPr>
          <w:lang w:val="de-DE"/>
        </w:rPr>
      </w:pPr>
      <w:r w:rsidRPr="000557BD">
        <w:rPr>
          <w:lang w:val="de-DE"/>
        </w:rPr>
        <w:t xml:space="preserve">3. Administratorët thërrasin të gjithë aksionarët apo ortakët, që nuk ishin të pranishëm apo të përfaqësuar në mbledhjen e asamblesë, që ka vendosur shndërrimin, duke u kërkuar të deklarojnë me shkrim nëse e pranojnë apo jo shndërrimin e shoqërisë, sipas vendimit përkatës. Thirrja e aksionarëve apo ortakëve bëhet me shpallje, e cila publikohet pranë Qendrës Kombëtare të Regjistrimit dhe në faqen e internetit të shoqërisë, nëse ka, dy herë, me interval të ndërmjetëm prej jo më pak se 15 ditëve dhe jo më shumë se 30 ditësh. Aksionarët/ortakët e thirrur duhet të depozitojnë në selinë e shoqërisë deklaratën me shkrim brenda 60 ditëve nga publikimi i fundit i thirrjes. </w:t>
      </w:r>
    </w:p>
    <w:p w:rsidR="007D2097" w:rsidRPr="00EC70C8" w:rsidRDefault="007D2097" w:rsidP="007D2097">
      <w:pPr>
        <w:pStyle w:val="Paragrafi"/>
      </w:pPr>
      <w:r w:rsidRPr="000557BD">
        <w:rPr>
          <w:lang w:val="de-DE"/>
        </w:rPr>
        <w:t xml:space="preserve">4. Publikimi i shpalljes së përmendur në pikën 3 të këtij neni nuk është i detyrueshëm, kur në mbledhjen e asamblesë së përgjithshme kanë qenë të pranishëm ose të përfaqësuar të gjithë aksionarët/ortakët apo kur mbledhja e asamblesë së përgjithshme u ishte njoftuar individualisht aksionarëve/ortakëve në mungesë. </w:t>
      </w:r>
      <w:r w:rsidRPr="00EC70C8">
        <w:t xml:space="preserve">Në rastin e fundit, afati 60-ditor </w:t>
      </w:r>
      <w:smartTag w:uri="urn:schemas-microsoft-com:office:smarttags" w:element="place">
        <w:smartTag w:uri="urn:schemas-microsoft-com:office:smarttags" w:element="City">
          <w:r w:rsidRPr="00EC70C8">
            <w:t>nis</w:t>
          </w:r>
        </w:smartTag>
      </w:smartTag>
      <w:r w:rsidRPr="00EC70C8">
        <w:t xml:space="preserve"> nga data e marrjes së njoftimit të mbledhjes. Miratimi i shndërrimit vlerësohet i dhënë nëse aksionarët/ortakët nuk e deklarojnë qëndrimin e tyre me shkrim brenda afatit të caktuar.</w:t>
      </w:r>
    </w:p>
    <w:p w:rsidR="007D2097" w:rsidRPr="00EC70C8" w:rsidRDefault="007D2097" w:rsidP="007D2097">
      <w:pPr>
        <w:pStyle w:val="Paragrafi"/>
      </w:pPr>
      <w:r w:rsidRPr="00EC70C8">
        <w:t>5. Për mbrojtjen e kreditorëve, zotëruesve të të drejtave të veçanta dhe titullarëve të interesave, të cilët e kundërshtojnë shndërrimin, zbatohen përkatësisht nenet 221, 222 e 223 të këtij ligji.</w:t>
      </w:r>
    </w:p>
    <w:p w:rsidR="007D2097" w:rsidRPr="00EC70C8" w:rsidRDefault="007D2097" w:rsidP="007D2097">
      <w:pPr>
        <w:pStyle w:val="Paragrafi"/>
      </w:pPr>
      <w:r w:rsidRPr="00EC70C8">
        <w:t>6. Për përgjegjësitë ligjore të përfaqësuesve ligjorë dhe të anëtarëve të këshillit të administrimit apo të këshillit mbikëqyrës të shoqërisë në shndërrim për dëmet e shkaktuara nga shkelja e detyrave të tyre, gjatë kryerjes së shndërrimit, zbatohen, përkatësisht, dispozitat e nenit 224 të këtij ligji.</w:t>
      </w:r>
    </w:p>
    <w:p w:rsidR="007D2097" w:rsidRPr="00EC70C8" w:rsidRDefault="007D2097" w:rsidP="007D2097">
      <w:pPr>
        <w:pStyle w:val="Paragrafi"/>
      </w:pPr>
      <w:r w:rsidRPr="00EC70C8">
        <w:t>7. Shndërrimi njoftohet për regjistrim pranë Qendrës Kombëtare të Regjistrimit, së bashku me vendimin e shndërrimit, procesverbalin e asamblesë së përgjithshme për vendimin e shndërrimit, dokumentet e vendimit të aksionarëve të veçantë dhe të aksionarëve, të cilët nuk kanë qenë të pranishëm në mbledhjen e asamblesë. Sipas rastit, informacioni i lartpërmendur vendoset edhe në faqen e internetit të shoqërisë.</w:t>
      </w:r>
    </w:p>
    <w:p w:rsidR="007D2097" w:rsidRPr="00EC70C8" w:rsidRDefault="007D2097" w:rsidP="007D2097">
      <w:pPr>
        <w:pStyle w:val="Paragrafi"/>
      </w:pPr>
      <w:r w:rsidRPr="00EC70C8">
        <w:t>8. Regjistrimi i shndërrimit të shoqërisë pranë Qendrës Kombëtare të Regjistrimit bën që:</w:t>
      </w:r>
    </w:p>
    <w:p w:rsidR="007D2097" w:rsidRPr="00EC70C8" w:rsidRDefault="007D2097" w:rsidP="007D2097">
      <w:pPr>
        <w:pStyle w:val="Paragrafi"/>
      </w:pPr>
      <w:r>
        <w:t xml:space="preserve">a) </w:t>
      </w:r>
      <w:r w:rsidRPr="00EC70C8">
        <w:t>shoqëria që shndërrohet, të vazhdojë të ekzistojë në formën ligjore, të përcaktuar në vendimin e shndërrimit;</w:t>
      </w:r>
    </w:p>
    <w:p w:rsidR="007D2097" w:rsidRPr="00EC70C8" w:rsidRDefault="007D2097" w:rsidP="007D2097">
      <w:pPr>
        <w:pStyle w:val="Paragrafi"/>
      </w:pPr>
      <w:r>
        <w:t xml:space="preserve">b) </w:t>
      </w:r>
      <w:r w:rsidRPr="00EC70C8">
        <w:t>aksionarët/ortakët e shoqërisë që shndërrohet, të marrin pjesë në shoqëri, sipas kushteve të përcaktuara në këtë ligj, për formën e re të shoqërisë;</w:t>
      </w:r>
    </w:p>
    <w:p w:rsidR="007D2097" w:rsidRPr="00EC70C8" w:rsidRDefault="007D2097" w:rsidP="007D2097">
      <w:pPr>
        <w:pStyle w:val="Paragrafi"/>
      </w:pPr>
      <w:r>
        <w:t xml:space="preserve">c) </w:t>
      </w:r>
      <w:r w:rsidRPr="00EC70C8">
        <w:t>të drejtat e personave të tretë për aksionet e shoqërisë që transformohet, të vazhdojnë të zbatohen edhe për aksionet e shoqërisë së shndërruar.</w:t>
      </w:r>
    </w:p>
    <w:p w:rsidR="007D2097" w:rsidRDefault="007D2097" w:rsidP="007D2097">
      <w:pPr>
        <w:pStyle w:val="Paragrafi"/>
      </w:pPr>
    </w:p>
    <w:p w:rsidR="007D2097" w:rsidRDefault="007D2097" w:rsidP="007D2097">
      <w:pPr>
        <w:pStyle w:val="Paragrafi"/>
      </w:pPr>
    </w:p>
    <w:p w:rsidR="007D2097" w:rsidRDefault="007D2097" w:rsidP="007D2097">
      <w:pPr>
        <w:pStyle w:val="Paragrafi"/>
      </w:pPr>
    </w:p>
    <w:p w:rsidR="007D2097" w:rsidRDefault="007D2097" w:rsidP="007D2097">
      <w:pPr>
        <w:pStyle w:val="Paragrafi"/>
      </w:pPr>
    </w:p>
    <w:p w:rsidR="007D2097" w:rsidRPr="00EC70C8" w:rsidRDefault="007D2097" w:rsidP="007D2097">
      <w:pPr>
        <w:pStyle w:val="Paragrafi"/>
      </w:pPr>
    </w:p>
    <w:p w:rsidR="007D2097" w:rsidRPr="00277383" w:rsidRDefault="007D2097" w:rsidP="007D2097">
      <w:pPr>
        <w:pStyle w:val="KapitulliNr"/>
        <w:keepNext w:val="0"/>
        <w:rPr>
          <w:lang w:val="it-IT"/>
        </w:rPr>
      </w:pPr>
      <w:r w:rsidRPr="00277383">
        <w:rPr>
          <w:lang w:val="it-IT"/>
        </w:rPr>
        <w:t>PJESA X</w:t>
      </w:r>
    </w:p>
    <w:p w:rsidR="007D2097" w:rsidRPr="00277383" w:rsidRDefault="007D2097" w:rsidP="007D2097">
      <w:pPr>
        <w:pStyle w:val="KapitulliTitull"/>
        <w:keepNext w:val="0"/>
        <w:rPr>
          <w:lang w:val="it-IT"/>
        </w:rPr>
      </w:pPr>
      <w:r w:rsidRPr="00277383">
        <w:rPr>
          <w:lang w:val="it-IT"/>
        </w:rPr>
        <w:t>DISPOZITA TË FUNDIT DHE KALIMTARE</w:t>
      </w:r>
    </w:p>
    <w:p w:rsidR="007D2097" w:rsidRPr="000557BD" w:rsidRDefault="007D2097" w:rsidP="007D2097">
      <w:pPr>
        <w:pStyle w:val="Paragrafi"/>
        <w:rPr>
          <w:lang w:val="de-DE"/>
        </w:rPr>
      </w:pPr>
    </w:p>
    <w:p w:rsidR="007D2097" w:rsidRPr="000557BD" w:rsidRDefault="007D2097" w:rsidP="007D2097">
      <w:pPr>
        <w:pStyle w:val="NeniNr"/>
        <w:keepNext w:val="0"/>
      </w:pPr>
      <w:r w:rsidRPr="000557BD">
        <w:t>Neni 230</w:t>
      </w:r>
    </w:p>
    <w:p w:rsidR="007D2097" w:rsidRPr="00277383" w:rsidRDefault="007D2097" w:rsidP="007D2097">
      <w:pPr>
        <w:pStyle w:val="NeniTitull"/>
        <w:keepNext w:val="0"/>
        <w:rPr>
          <w:lang w:val="it-IT"/>
        </w:rPr>
      </w:pPr>
      <w:r w:rsidRPr="00277383">
        <w:rPr>
          <w:lang w:val="it-IT"/>
        </w:rPr>
        <w:t>Vijimi i funksionimit dhe detyrimi për përshtatje</w:t>
      </w:r>
    </w:p>
    <w:p w:rsidR="007D2097" w:rsidRPr="000557BD" w:rsidRDefault="007D2097" w:rsidP="007D2097">
      <w:pPr>
        <w:pStyle w:val="Paragrafi"/>
        <w:rPr>
          <w:lang w:val="de-DE"/>
        </w:rPr>
      </w:pPr>
    </w:p>
    <w:p w:rsidR="007D2097" w:rsidRPr="000557BD" w:rsidRDefault="007D2097" w:rsidP="007D2097">
      <w:pPr>
        <w:pStyle w:val="Paragrafi"/>
        <w:rPr>
          <w:lang w:val="de-DE"/>
        </w:rPr>
      </w:pPr>
      <w:r>
        <w:rPr>
          <w:lang w:val="de-DE"/>
        </w:rPr>
        <w:t xml:space="preserve">1. </w:t>
      </w:r>
      <w:r w:rsidRPr="000557BD">
        <w:rPr>
          <w:lang w:val="de-DE"/>
        </w:rPr>
        <w:t>Me hyrjen në fuqi të këtij ligji, shoqëritë tregtare ekzistuese do të vazhdojnë funksionimin, sipas mënyrës dhe kushteve, që kanë qenë të vlefshme në çastin e regjistrimit të tyre.</w:t>
      </w:r>
    </w:p>
    <w:p w:rsidR="007D2097" w:rsidRPr="000557BD" w:rsidRDefault="007D2097" w:rsidP="007D2097">
      <w:pPr>
        <w:pStyle w:val="Paragrafi"/>
        <w:rPr>
          <w:lang w:val="de-DE"/>
        </w:rPr>
      </w:pPr>
      <w:r>
        <w:rPr>
          <w:lang w:val="de-DE"/>
        </w:rPr>
        <w:t xml:space="preserve">2. </w:t>
      </w:r>
      <w:r w:rsidRPr="000557BD">
        <w:rPr>
          <w:lang w:val="de-DE"/>
        </w:rPr>
        <w:t>Shoqëritë tregtare, që kanë ekzistuar përpara hyrjes në fuqi të këtij ligji, janë të detyruara të përshtatin organizimin dhe funksionimin e tyre, sipas dispozitave të këtij ligji, brenda 3 vjetëve pas hyrjes së tij në fuqi.</w:t>
      </w:r>
    </w:p>
    <w:p w:rsidR="007D2097" w:rsidRDefault="007D2097" w:rsidP="007D2097">
      <w:pPr>
        <w:pStyle w:val="Paragrafi"/>
        <w:rPr>
          <w:lang w:val="de-DE"/>
        </w:rPr>
      </w:pPr>
      <w:r w:rsidRPr="000557BD">
        <w:rPr>
          <w:lang w:val="de-DE"/>
        </w:rPr>
        <w:t>3. Shoqëritë tregtare, të cilat nuk përshtaten me dispozitat e këtij ligji, sipas pikës 2 të këtij neni, vlerësohen të prishura dhe çregjistrohen nga Qendra Kombëtare e Regjistrimit pas përfundimit të procedurës së zbatueshme të likuidimit.</w:t>
      </w:r>
    </w:p>
    <w:p w:rsidR="007D2097" w:rsidRPr="000557BD" w:rsidRDefault="007D2097" w:rsidP="007D2097">
      <w:pPr>
        <w:pStyle w:val="Paragrafi"/>
        <w:rPr>
          <w:lang w:val="de-DE"/>
        </w:rPr>
      </w:pPr>
    </w:p>
    <w:p w:rsidR="007D2097" w:rsidRPr="00277383" w:rsidRDefault="007D2097" w:rsidP="007D2097">
      <w:pPr>
        <w:pStyle w:val="NeniNr"/>
        <w:keepNext w:val="0"/>
        <w:rPr>
          <w:lang w:val="it-IT"/>
        </w:rPr>
      </w:pPr>
      <w:r w:rsidRPr="00277383">
        <w:rPr>
          <w:lang w:val="it-IT"/>
        </w:rPr>
        <w:t>Neni 231</w:t>
      </w:r>
    </w:p>
    <w:p w:rsidR="007D2097" w:rsidRPr="00277383" w:rsidRDefault="007D2097" w:rsidP="007D2097">
      <w:pPr>
        <w:pStyle w:val="NeniTitull"/>
        <w:keepNext w:val="0"/>
        <w:rPr>
          <w:lang w:val="it-IT"/>
        </w:rPr>
      </w:pPr>
      <w:r w:rsidRPr="00277383">
        <w:rPr>
          <w:lang w:val="it-IT"/>
        </w:rPr>
        <w:t>Zbatimi i këtij ligji dhe procedurat në vijim</w:t>
      </w:r>
    </w:p>
    <w:p w:rsidR="007D2097" w:rsidRPr="00277383" w:rsidRDefault="007D2097" w:rsidP="007D2097">
      <w:pPr>
        <w:pStyle w:val="Paragrafi"/>
        <w:rPr>
          <w:lang w:val="it-IT"/>
        </w:rPr>
      </w:pPr>
    </w:p>
    <w:p w:rsidR="007D2097" w:rsidRPr="00EC70C8" w:rsidRDefault="007D2097" w:rsidP="007D2097">
      <w:pPr>
        <w:pStyle w:val="Paragrafi"/>
      </w:pPr>
      <w:r w:rsidRPr="00EC70C8">
        <w:t>Dispozitat e këtij ligji zbatohen për procedurat e themelimit ose të ndryshimit të një themeluesi, aksionari apo ortaku të shoqërisë, për procedurat e zgjedhjes së organeve, të miratimit të rregulloreve apo statutit dhe për procedura të tjera organizative, të nisura në çastin e hyrjes në fuqi të ligjit.</w:t>
      </w:r>
    </w:p>
    <w:p w:rsidR="007D2097" w:rsidRPr="00EC70C8" w:rsidRDefault="007D2097" w:rsidP="007D2097">
      <w:pPr>
        <w:pStyle w:val="Paragrafi"/>
      </w:pPr>
    </w:p>
    <w:p w:rsidR="007D2097" w:rsidRPr="00EC70C8" w:rsidRDefault="007D2097" w:rsidP="007D2097">
      <w:pPr>
        <w:pStyle w:val="NeniNr"/>
        <w:keepNext w:val="0"/>
      </w:pPr>
      <w:r w:rsidRPr="00EC70C8">
        <w:t>Neni 232</w:t>
      </w:r>
    </w:p>
    <w:p w:rsidR="007D2097" w:rsidRPr="00EC70C8" w:rsidRDefault="007D2097" w:rsidP="007D2097">
      <w:pPr>
        <w:pStyle w:val="NeniTitull"/>
        <w:keepNext w:val="0"/>
      </w:pPr>
      <w:r w:rsidRPr="00EC70C8">
        <w:t>Shfuqizime</w:t>
      </w:r>
    </w:p>
    <w:p w:rsidR="007D2097" w:rsidRPr="00EC70C8" w:rsidRDefault="007D2097" w:rsidP="007D2097">
      <w:pPr>
        <w:pStyle w:val="Paragrafi"/>
      </w:pPr>
    </w:p>
    <w:p w:rsidR="007D2097" w:rsidRPr="00EC70C8" w:rsidRDefault="007D2097" w:rsidP="007D2097">
      <w:pPr>
        <w:pStyle w:val="Paragrafi"/>
      </w:pPr>
      <w:r w:rsidRPr="00EC70C8">
        <w:t>Ligjet nr.7632, datë 4.11.1992 “Për pjesën e përgjithshme të Kodit Tregtar”, nr.7638, datë 19.11.1992 “Për shoqëritë tregtare” dhe nr.7512, datë 10.8.1991 “Për sanksionimin dhe mbrojtjen e pronës private, nismës së lirë, të veprimtarive private të pavarura dhe privatizimit” shfuqizohen me hyrjen në fuqi të këtij ligji.</w:t>
      </w:r>
    </w:p>
    <w:p w:rsidR="007D2097" w:rsidRPr="00EC70C8" w:rsidRDefault="007D2097" w:rsidP="007D2097">
      <w:pPr>
        <w:pStyle w:val="Paragrafi"/>
      </w:pPr>
    </w:p>
    <w:p w:rsidR="007D2097" w:rsidRPr="00EC70C8" w:rsidRDefault="007D2097" w:rsidP="007D2097">
      <w:pPr>
        <w:pStyle w:val="NeniNr"/>
        <w:keepNext w:val="0"/>
      </w:pPr>
      <w:r w:rsidRPr="00EC70C8">
        <w:t>Neni 233</w:t>
      </w:r>
    </w:p>
    <w:p w:rsidR="007D2097" w:rsidRPr="00EC70C8" w:rsidRDefault="007D2097" w:rsidP="007D2097">
      <w:pPr>
        <w:pStyle w:val="NeniTitull"/>
        <w:keepNext w:val="0"/>
      </w:pPr>
      <w:r w:rsidRPr="00EC70C8">
        <w:t>Hyrja në fuqi</w:t>
      </w:r>
    </w:p>
    <w:p w:rsidR="007D2097" w:rsidRPr="00EC70C8" w:rsidRDefault="007D2097" w:rsidP="007D2097">
      <w:pPr>
        <w:pStyle w:val="Paragrafi"/>
      </w:pPr>
    </w:p>
    <w:p w:rsidR="007D2097" w:rsidRPr="00EC70C8" w:rsidRDefault="007D2097" w:rsidP="007D2097">
      <w:pPr>
        <w:pStyle w:val="Paragrafi"/>
      </w:pPr>
      <w:r w:rsidRPr="00EC70C8">
        <w:t>Ky ligj hyn në fuqi 15 ditë pas botimit në Fletoren Zyrtare.</w:t>
      </w:r>
    </w:p>
    <w:p w:rsidR="007D2097" w:rsidRPr="00EC70C8" w:rsidRDefault="007D2097" w:rsidP="007D2097">
      <w:pPr>
        <w:pStyle w:val="Paragrafi"/>
      </w:pPr>
    </w:p>
    <w:p w:rsidR="007D2097" w:rsidRPr="004210BB" w:rsidRDefault="007D2097" w:rsidP="007D2097">
      <w:pPr>
        <w:pStyle w:val="Shpallja"/>
        <w:rPr>
          <w:sz w:val="23"/>
          <w:szCs w:val="23"/>
        </w:rPr>
      </w:pPr>
      <w:r>
        <w:rPr>
          <w:sz w:val="23"/>
          <w:szCs w:val="23"/>
        </w:rPr>
        <w:t>Shpallur me dekretin nr.5694, datë 5</w:t>
      </w:r>
      <w:r w:rsidRPr="004210BB">
        <w:rPr>
          <w:sz w:val="23"/>
          <w:szCs w:val="23"/>
        </w:rPr>
        <w:t>.</w:t>
      </w:r>
      <w:r>
        <w:rPr>
          <w:sz w:val="23"/>
          <w:szCs w:val="23"/>
        </w:rPr>
        <w:t>5.</w:t>
      </w:r>
      <w:r w:rsidRPr="004210BB">
        <w:rPr>
          <w:sz w:val="23"/>
          <w:szCs w:val="23"/>
        </w:rPr>
        <w:t>2008 të Presidentit të Republikës së Shqipërisë, Bamir Topi</w:t>
      </w:r>
    </w:p>
    <w:sectPr w:rsidR="007D2097" w:rsidRPr="004210BB" w:rsidSect="007D2097">
      <w:headerReference w:type="even" r:id="rId7"/>
      <w:headerReference w:type="default" r:id="rId8"/>
      <w:footerReference w:type="even" r:id="rId9"/>
      <w:footerReference w:type="default" r:id="rId10"/>
      <w:pgSz w:w="11906" w:h="16838" w:code="9"/>
      <w:pgMar w:top="1418" w:right="1418" w:bottom="1418" w:left="1418" w:header="1304" w:footer="1134" w:gutter="0"/>
      <w:pgNumType w:start="263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410EA8">
      <w:r>
        <w:separator/>
      </w:r>
    </w:p>
  </w:endnote>
  <w:endnote w:type="continuationSeparator" w:id="0">
    <w:p w:rsidR="00000000" w:rsidRDefault="00410E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rebuchet MS">
    <w:panose1 w:val="020B0603020202020204"/>
    <w:charset w:val="00"/>
    <w:family w:val="swiss"/>
    <w:pitch w:val="variable"/>
    <w:sig w:usb0="00000287" w:usb1="00000003"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D2097" w:rsidRDefault="007D2097" w:rsidP="007D2097">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7D2097" w:rsidRDefault="007D2097" w:rsidP="007D2097">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D2097" w:rsidRDefault="007D2097" w:rsidP="007D2097">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410EA8">
      <w:rPr>
        <w:rStyle w:val="PageNumber"/>
        <w:noProof/>
      </w:rPr>
      <w:t>2632</w:t>
    </w:r>
    <w:r>
      <w:rPr>
        <w:rStyle w:val="PageNumber"/>
      </w:rPr>
      <w:fldChar w:fldCharType="end"/>
    </w:r>
  </w:p>
  <w:p w:rsidR="007D2097" w:rsidRDefault="007D2097" w:rsidP="007D2097">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410EA8">
      <w:r>
        <w:separator/>
      </w:r>
    </w:p>
  </w:footnote>
  <w:footnote w:type="continuationSeparator" w:id="0">
    <w:p w:rsidR="00000000" w:rsidRDefault="00410EA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D2097" w:rsidRDefault="007D2097">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7D2097" w:rsidRDefault="007D2097">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D2097" w:rsidRDefault="007D2097">
    <w:pPr>
      <w:pStyle w:val="Header"/>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AA4491D0"/>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55C64B53"/>
    <w:multiLevelType w:val="hybridMultilevel"/>
    <w:tmpl w:val="B986C93C"/>
    <w:lvl w:ilvl="0" w:tplc="0409000F">
      <w:start w:val="1"/>
      <w:numFmt w:val="bullet"/>
      <w:pStyle w:val="hyrje"/>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abstractNum w:abstractNumId="4">
    <w:nsid w:val="587F578F"/>
    <w:multiLevelType w:val="hybridMultilevel"/>
    <w:tmpl w:val="A716A720"/>
    <w:lvl w:ilvl="0" w:tplc="FFFFFFFF">
      <w:start w:val="1"/>
      <w:numFmt w:val="upperRoman"/>
      <w:lvlText w:val="%1."/>
      <w:lvlJc w:val="right"/>
      <w:pPr>
        <w:tabs>
          <w:tab w:val="num" w:pos="432"/>
        </w:tabs>
        <w:ind w:left="432" w:hanging="432"/>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nsid w:val="59B0723B"/>
    <w:multiLevelType w:val="hybridMultilevel"/>
    <w:tmpl w:val="0ADE6A74"/>
    <w:lvl w:ilvl="0" w:tplc="0409000F">
      <w:start w:val="1"/>
      <w:numFmt w:val="lowerLetter"/>
      <w:lvlText w:val="%1)"/>
      <w:lvlJc w:val="left"/>
      <w:pPr>
        <w:tabs>
          <w:tab w:val="num" w:pos="720"/>
        </w:tabs>
        <w:ind w:left="720" w:hanging="288"/>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5F673523"/>
    <w:multiLevelType w:val="hybridMultilevel"/>
    <w:tmpl w:val="F296FCD2"/>
    <w:lvl w:ilvl="0" w:tplc="AC8018C8">
      <w:start w:val="1"/>
      <w:numFmt w:val="bullet"/>
      <w:lvlText w:val=""/>
      <w:lvlJc w:val="left"/>
      <w:pPr>
        <w:tabs>
          <w:tab w:val="num" w:pos="357"/>
        </w:tabs>
        <w:ind w:left="357" w:hanging="357"/>
      </w:pPr>
      <w:rPr>
        <w:rFonts w:ascii="Wingdings" w:hAnsi="Wingdings" w:hint="default"/>
        <w:lang w:val="en-GB"/>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1"/>
  </w:num>
  <w:num w:numId="3">
    <w:abstractNumId w:val="2"/>
  </w:num>
  <w:num w:numId="4">
    <w:abstractNumId w:val="1"/>
  </w:num>
  <w:num w:numId="5">
    <w:abstractNumId w:val="4"/>
  </w:num>
  <w:num w:numId="6">
    <w:abstractNumId w:val="5"/>
  </w:num>
  <w:num w:numId="7">
    <w:abstractNumId w:val="6"/>
  </w:num>
  <w:num w:numId="8">
    <w:abstractNumId w:val="0"/>
  </w:num>
  <w:num w:numId="9">
    <w:abstractNumId w:val="3"/>
  </w:num>
  <w:num w:numId="10">
    <w:abstractNumId w:val="2"/>
  </w:num>
  <w:num w:numId="11">
    <w:abstractNumId w:val="1"/>
  </w:num>
  <w:num w:numId="12">
    <w:abstractNumId w:val="3"/>
  </w:num>
  <w:num w:numId="13">
    <w:abstractNumId w:val="3"/>
  </w:num>
  <w:num w:numId="14">
    <w:abstractNumId w:val="3"/>
  </w:num>
  <w:num w:numId="15">
    <w:abstractNumId w:val="3"/>
  </w:num>
  <w:num w:numId="16">
    <w:abstractNumId w:val="3"/>
  </w:num>
  <w:num w:numId="17">
    <w:abstractNumId w:val="3"/>
  </w:num>
  <w:num w:numId="18">
    <w:abstractNumId w:val="3"/>
  </w:num>
  <w:num w:numId="1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7D2097"/>
    <w:rsid w:val="000178C2"/>
    <w:rsid w:val="000A780A"/>
    <w:rsid w:val="00143799"/>
    <w:rsid w:val="00211EE2"/>
    <w:rsid w:val="00215567"/>
    <w:rsid w:val="002B089D"/>
    <w:rsid w:val="003218C2"/>
    <w:rsid w:val="003540BF"/>
    <w:rsid w:val="003B3DD8"/>
    <w:rsid w:val="00410EA8"/>
    <w:rsid w:val="004C3478"/>
    <w:rsid w:val="004E15C6"/>
    <w:rsid w:val="00505A2E"/>
    <w:rsid w:val="005C7CDE"/>
    <w:rsid w:val="00626521"/>
    <w:rsid w:val="007D2097"/>
    <w:rsid w:val="009723D5"/>
    <w:rsid w:val="009C7562"/>
    <w:rsid w:val="00BD1D25"/>
    <w:rsid w:val="00BF58DD"/>
    <w:rsid w:val="00C24C1C"/>
    <w:rsid w:val="00C84B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88A0AF95-D6CD-49DD-9B7E-0F5AD33ABF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D2097"/>
    <w:rPr>
      <w:sz w:val="24"/>
      <w:szCs w:val="24"/>
      <w:lang w:val="sq-AL" w:eastAsia="en-US"/>
    </w:rPr>
  </w:style>
  <w:style w:type="paragraph" w:styleId="Heading1">
    <w:name w:val="heading 1"/>
    <w:aliases w:val=" Carattere"/>
    <w:basedOn w:val="Normal"/>
    <w:next w:val="Normal"/>
    <w:qFormat/>
    <w:rsid w:val="000A780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0A780A"/>
    <w:pPr>
      <w:keepNext/>
      <w:spacing w:line="360" w:lineRule="auto"/>
      <w:jc w:val="both"/>
      <w:outlineLvl w:val="1"/>
    </w:pPr>
    <w:rPr>
      <w:rFonts w:ascii="Arial" w:hAnsi="Arial"/>
      <w:szCs w:val="20"/>
      <w:lang w:val="sv-SE"/>
    </w:rPr>
  </w:style>
  <w:style w:type="paragraph" w:styleId="Heading3">
    <w:name w:val="heading 3"/>
    <w:basedOn w:val="Normal"/>
    <w:next w:val="Normal"/>
    <w:qFormat/>
    <w:rsid w:val="000A780A"/>
    <w:pPr>
      <w:keepNext/>
      <w:spacing w:before="240" w:after="60"/>
      <w:outlineLvl w:val="2"/>
    </w:pPr>
    <w:rPr>
      <w:rFonts w:ascii="Arial" w:hAnsi="Arial" w:cs="Arial"/>
      <w:b/>
      <w:bCs/>
      <w:sz w:val="26"/>
      <w:szCs w:val="26"/>
      <w:lang w:val="en-GB"/>
    </w:rPr>
  </w:style>
  <w:style w:type="paragraph" w:styleId="Heading4">
    <w:name w:val="heading 4"/>
    <w:basedOn w:val="Normal"/>
    <w:next w:val="Normal"/>
    <w:qFormat/>
    <w:rsid w:val="000A780A"/>
    <w:pPr>
      <w:keepNext/>
      <w:spacing w:before="240" w:after="60"/>
      <w:outlineLvl w:val="3"/>
    </w:pPr>
    <w:rPr>
      <w:b/>
      <w:bCs/>
      <w:sz w:val="28"/>
      <w:szCs w:val="28"/>
      <w:lang w:val="en-GB"/>
    </w:rPr>
  </w:style>
  <w:style w:type="paragraph" w:styleId="Heading5">
    <w:name w:val="heading 5"/>
    <w:basedOn w:val="Normal"/>
    <w:next w:val="Normal"/>
    <w:qFormat/>
    <w:rsid w:val="000A780A"/>
    <w:pPr>
      <w:spacing w:before="240" w:after="60"/>
      <w:outlineLvl w:val="4"/>
    </w:pPr>
    <w:rPr>
      <w:rFonts w:ascii="Arial" w:hAnsi="Arial"/>
      <w:b/>
      <w:bCs/>
      <w:i/>
      <w:iCs/>
      <w:sz w:val="26"/>
      <w:szCs w:val="26"/>
      <w:lang w:val="en-GB"/>
    </w:rPr>
  </w:style>
  <w:style w:type="paragraph" w:styleId="Heading6">
    <w:name w:val="heading 6"/>
    <w:basedOn w:val="Normal"/>
    <w:next w:val="Normal"/>
    <w:qFormat/>
    <w:rsid w:val="000A780A"/>
    <w:pPr>
      <w:spacing w:before="240" w:after="60"/>
      <w:outlineLvl w:val="5"/>
    </w:pPr>
    <w:rPr>
      <w:b/>
      <w:bCs/>
      <w:sz w:val="22"/>
      <w:szCs w:val="22"/>
      <w:lang w:val="en-GB"/>
    </w:rPr>
  </w:style>
  <w:style w:type="paragraph" w:styleId="Heading7">
    <w:name w:val="heading 7"/>
    <w:basedOn w:val="Normal"/>
    <w:next w:val="Normal"/>
    <w:qFormat/>
    <w:rsid w:val="000A780A"/>
    <w:pPr>
      <w:keepNext/>
      <w:jc w:val="center"/>
      <w:outlineLvl w:val="6"/>
    </w:pPr>
    <w:rPr>
      <w:rFonts w:ascii="Arial" w:hAnsi="Arial"/>
      <w:b/>
      <w:szCs w:val="20"/>
      <w:lang w:val="en-GB"/>
    </w:rPr>
  </w:style>
  <w:style w:type="paragraph" w:styleId="Heading9">
    <w:name w:val="heading 9"/>
    <w:basedOn w:val="Normal"/>
    <w:next w:val="Normal"/>
    <w:qFormat/>
    <w:rsid w:val="000A780A"/>
    <w:pPr>
      <w:spacing w:before="240" w:after="60"/>
      <w:outlineLvl w:val="8"/>
    </w:pPr>
    <w:rPr>
      <w:rFonts w:ascii="Arial" w:hAnsi="Arial" w:cs="Arial"/>
      <w:sz w:val="22"/>
      <w:szCs w:val="22"/>
      <w:lang w:val="en-GB"/>
    </w:rPr>
  </w:style>
  <w:style w:type="character" w:default="1" w:styleId="DefaultParagraphFont">
    <w:name w:val="Default Paragraph Font"/>
    <w:semiHidden/>
    <w:rsid w:val="00215567"/>
    <w:rPr>
      <w:rFonts w:ascii="Tahoma" w:eastAsia="MS Mincho" w:hAnsi="Tahoma"/>
      <w:lang w:val="en-US" w:eastAsia="en-US" w:bidi="ar-SA"/>
    </w:rPr>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rsid w:val="00215567"/>
  </w:style>
  <w:style w:type="paragraph" w:customStyle="1" w:styleId="Akti">
    <w:name w:val="Akti"/>
    <w:rsid w:val="00215567"/>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4E15C6"/>
    <w:rPr>
      <w:rFonts w:ascii="CG Times" w:hAnsi="CG Times"/>
      <w:sz w:val="22"/>
      <w:lang w:eastAsia="en-US"/>
    </w:rPr>
  </w:style>
  <w:style w:type="paragraph" w:customStyle="1" w:styleId="AneksiNr">
    <w:name w:val="Aneksi_Nr"/>
    <w:next w:val="Normal"/>
    <w:rsid w:val="004E15C6"/>
    <w:pPr>
      <w:keepNext/>
      <w:widowControl w:val="0"/>
      <w:jc w:val="center"/>
    </w:pPr>
    <w:rPr>
      <w:rFonts w:ascii="CG Times" w:hAnsi="CG Times"/>
      <w:caps/>
      <w:sz w:val="22"/>
      <w:szCs w:val="22"/>
      <w:lang w:eastAsia="en-US"/>
    </w:rPr>
  </w:style>
  <w:style w:type="paragraph" w:customStyle="1" w:styleId="AneksiTitull">
    <w:name w:val="Aneksi_Titull"/>
    <w:next w:val="Normal"/>
    <w:rsid w:val="004E15C6"/>
    <w:pPr>
      <w:jc w:val="center"/>
    </w:pPr>
    <w:rPr>
      <w:rFonts w:ascii="CG Times" w:hAnsi="CG Times"/>
      <w:sz w:val="24"/>
      <w:szCs w:val="24"/>
      <w:lang w:eastAsia="en-US"/>
    </w:rPr>
  </w:style>
  <w:style w:type="paragraph" w:customStyle="1" w:styleId="Autoriteti">
    <w:name w:val="Autoriteti"/>
    <w:next w:val="AutoritetiEmer"/>
    <w:rsid w:val="00215567"/>
    <w:pPr>
      <w:keepNext/>
      <w:widowControl w:val="0"/>
      <w:jc w:val="right"/>
    </w:pPr>
    <w:rPr>
      <w:rFonts w:ascii="CG Times" w:hAnsi="CG Times"/>
      <w:caps/>
      <w:sz w:val="22"/>
      <w:szCs w:val="22"/>
      <w:lang w:eastAsia="en-US"/>
    </w:rPr>
  </w:style>
  <w:style w:type="paragraph" w:customStyle="1" w:styleId="AutoritetiEmer">
    <w:name w:val="Autoriteti_Emer"/>
    <w:next w:val="Normal"/>
    <w:rsid w:val="00215567"/>
    <w:pPr>
      <w:widowControl w:val="0"/>
      <w:jc w:val="right"/>
    </w:pPr>
    <w:rPr>
      <w:rFonts w:ascii="CG Times" w:hAnsi="CG Times"/>
      <w:b/>
      <w:sz w:val="22"/>
      <w:szCs w:val="22"/>
      <w:lang w:eastAsia="en-US"/>
    </w:rPr>
  </w:style>
  <w:style w:type="paragraph" w:customStyle="1" w:styleId="BazLigjPropozues">
    <w:name w:val="Baz_Ligj_Propozues"/>
    <w:rsid w:val="00215567"/>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4E15C6"/>
    <w:pPr>
      <w:jc w:val="center"/>
    </w:pPr>
    <w:rPr>
      <w:rFonts w:ascii="CG Times" w:hAnsi="CG Times"/>
      <w:caps/>
      <w:sz w:val="22"/>
      <w:szCs w:val="22"/>
      <w:lang w:eastAsia="en-US"/>
    </w:rPr>
  </w:style>
  <w:style w:type="paragraph" w:customStyle="1" w:styleId="Figure">
    <w:name w:val="Figure"/>
    <w:next w:val="Normal"/>
    <w:rsid w:val="004E15C6"/>
    <w:pPr>
      <w:widowControl w:val="0"/>
      <w:outlineLvl w:val="2"/>
    </w:pPr>
    <w:rPr>
      <w:rFonts w:ascii="CG Times" w:hAnsi="CG Times"/>
      <w:sz w:val="22"/>
      <w:lang w:val="en-US" w:eastAsia="en-US"/>
    </w:rPr>
  </w:style>
  <w:style w:type="paragraph" w:customStyle="1" w:styleId="Institucioni">
    <w:name w:val="Institucioni"/>
    <w:next w:val="Normal"/>
    <w:rsid w:val="004E15C6"/>
    <w:pPr>
      <w:keepNext/>
      <w:widowControl w:val="0"/>
      <w:jc w:val="center"/>
    </w:pPr>
    <w:rPr>
      <w:rFonts w:ascii="CG Times" w:hAnsi="CG Times"/>
      <w:caps/>
      <w:sz w:val="22"/>
      <w:szCs w:val="22"/>
      <w:lang w:eastAsia="en-US"/>
    </w:rPr>
  </w:style>
  <w:style w:type="paragraph" w:customStyle="1" w:styleId="Kapakufund">
    <w:name w:val="Kapaku_fund"/>
    <w:next w:val="Normal"/>
    <w:rsid w:val="004E15C6"/>
    <w:pPr>
      <w:pageBreakBefore/>
    </w:pPr>
    <w:rPr>
      <w:rFonts w:ascii="CG Times" w:hAnsi="CG Times"/>
      <w:b/>
      <w:sz w:val="22"/>
      <w:szCs w:val="22"/>
      <w:lang w:val="en-US" w:eastAsia="en-US"/>
    </w:rPr>
  </w:style>
  <w:style w:type="paragraph" w:customStyle="1" w:styleId="KapitulliNr">
    <w:name w:val="Kapitulli_Nr"/>
    <w:rsid w:val="004E15C6"/>
    <w:pPr>
      <w:keepNext/>
      <w:widowControl w:val="0"/>
      <w:jc w:val="center"/>
    </w:pPr>
    <w:rPr>
      <w:rFonts w:ascii="CG Times" w:hAnsi="CG Times"/>
      <w:caps/>
      <w:sz w:val="22"/>
      <w:szCs w:val="22"/>
      <w:lang w:eastAsia="en-US"/>
    </w:rPr>
  </w:style>
  <w:style w:type="paragraph" w:customStyle="1" w:styleId="KapitulliTitull">
    <w:name w:val="Kapitulli_Titull"/>
    <w:rsid w:val="004E15C6"/>
    <w:pPr>
      <w:keepNext/>
      <w:widowControl w:val="0"/>
      <w:jc w:val="center"/>
    </w:pPr>
    <w:rPr>
      <w:rFonts w:ascii="CG Times" w:hAnsi="CG Times"/>
      <w:caps/>
      <w:sz w:val="22"/>
      <w:szCs w:val="22"/>
      <w:lang w:eastAsia="en-US"/>
    </w:rPr>
  </w:style>
  <w:style w:type="paragraph" w:customStyle="1" w:styleId="KreuNr">
    <w:name w:val="Kreu_Nr"/>
    <w:rsid w:val="004E15C6"/>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4E15C6"/>
    <w:pPr>
      <w:keepNext/>
      <w:widowControl w:val="0"/>
      <w:jc w:val="center"/>
    </w:pPr>
    <w:rPr>
      <w:rFonts w:ascii="CG Times" w:hAnsi="CG Times"/>
      <w:caps/>
      <w:sz w:val="22"/>
      <w:szCs w:val="22"/>
      <w:lang w:val="en-US" w:eastAsia="en-US"/>
    </w:rPr>
  </w:style>
  <w:style w:type="paragraph" w:customStyle="1" w:styleId="Ndryshimet">
    <w:name w:val="Ndryshimet"/>
    <w:next w:val="Paragrafi"/>
    <w:rsid w:val="004E15C6"/>
    <w:pPr>
      <w:keepNext/>
      <w:widowControl w:val="0"/>
      <w:jc w:val="center"/>
    </w:pPr>
    <w:rPr>
      <w:rFonts w:ascii="CG Times" w:hAnsi="CG Times"/>
      <w:i/>
      <w:sz w:val="22"/>
      <w:lang w:val="en-US" w:eastAsia="en-US"/>
    </w:rPr>
  </w:style>
  <w:style w:type="paragraph" w:customStyle="1" w:styleId="Paragrafi">
    <w:name w:val="Paragrafi"/>
    <w:rsid w:val="00215567"/>
    <w:pPr>
      <w:widowControl w:val="0"/>
      <w:ind w:firstLine="720"/>
      <w:jc w:val="both"/>
    </w:pPr>
    <w:rPr>
      <w:rFonts w:ascii="CG Times" w:hAnsi="CG Times"/>
      <w:sz w:val="22"/>
      <w:lang w:val="en-US" w:eastAsia="en-US"/>
    </w:rPr>
  </w:style>
  <w:style w:type="paragraph" w:customStyle="1" w:styleId="NeniNr">
    <w:name w:val="Neni_Nr"/>
    <w:next w:val="Normal"/>
    <w:rsid w:val="004E15C6"/>
    <w:pPr>
      <w:keepNext/>
      <w:widowControl w:val="0"/>
      <w:jc w:val="center"/>
    </w:pPr>
    <w:rPr>
      <w:rFonts w:ascii="CG Times" w:hAnsi="CG Times"/>
      <w:sz w:val="22"/>
      <w:lang w:eastAsia="en-US"/>
    </w:rPr>
  </w:style>
  <w:style w:type="paragraph" w:customStyle="1" w:styleId="NeniTitull">
    <w:name w:val="Neni_Titull"/>
    <w:next w:val="Normal"/>
    <w:rsid w:val="004E15C6"/>
    <w:pPr>
      <w:keepNext/>
      <w:widowControl w:val="0"/>
      <w:jc w:val="center"/>
      <w:outlineLvl w:val="2"/>
    </w:pPr>
    <w:rPr>
      <w:rFonts w:ascii="CG Times" w:hAnsi="CG Times"/>
      <w:b/>
      <w:sz w:val="22"/>
      <w:lang w:eastAsia="en-US"/>
    </w:rPr>
  </w:style>
  <w:style w:type="paragraph" w:customStyle="1" w:styleId="NenkreuNr">
    <w:name w:val="Nenkreu_Nr"/>
    <w:rsid w:val="004E15C6"/>
    <w:pPr>
      <w:keepNext/>
      <w:widowControl w:val="0"/>
      <w:jc w:val="center"/>
    </w:pPr>
    <w:rPr>
      <w:rFonts w:ascii="CG Times" w:hAnsi="CG Times"/>
      <w:caps/>
      <w:sz w:val="22"/>
      <w:szCs w:val="22"/>
      <w:lang w:eastAsia="en-US"/>
    </w:rPr>
  </w:style>
  <w:style w:type="paragraph" w:customStyle="1" w:styleId="NenkreuTitull">
    <w:name w:val="Nenkreu_Titull"/>
    <w:rsid w:val="004E15C6"/>
    <w:pPr>
      <w:jc w:val="center"/>
    </w:pPr>
    <w:rPr>
      <w:rFonts w:ascii="CG Times" w:hAnsi="CG Times"/>
      <w:caps/>
      <w:sz w:val="22"/>
      <w:szCs w:val="22"/>
      <w:lang w:eastAsia="en-US"/>
    </w:rPr>
  </w:style>
  <w:style w:type="paragraph" w:customStyle="1" w:styleId="Nenpika">
    <w:name w:val="Nenpika"/>
    <w:next w:val="Normal"/>
    <w:autoRedefine/>
    <w:rsid w:val="004E15C6"/>
    <w:pPr>
      <w:ind w:firstLine="720"/>
    </w:pPr>
    <w:rPr>
      <w:rFonts w:ascii="CG Times" w:hAnsi="CG Times"/>
      <w:sz w:val="22"/>
      <w:lang w:val="en-US" w:eastAsia="en-US"/>
    </w:rPr>
  </w:style>
  <w:style w:type="paragraph" w:customStyle="1" w:styleId="NumriData">
    <w:name w:val="Numri_Data"/>
    <w:next w:val="Normal"/>
    <w:rsid w:val="00215567"/>
    <w:pPr>
      <w:keepNext/>
      <w:widowControl w:val="0"/>
      <w:jc w:val="center"/>
      <w:outlineLvl w:val="0"/>
    </w:pPr>
    <w:rPr>
      <w:rFonts w:ascii="CG Times" w:hAnsi="CG Times"/>
      <w:b/>
      <w:sz w:val="22"/>
      <w:lang w:eastAsia="en-US"/>
    </w:rPr>
  </w:style>
  <w:style w:type="paragraph" w:customStyle="1" w:styleId="Pika">
    <w:name w:val="Pika"/>
    <w:next w:val="Normal"/>
    <w:autoRedefine/>
    <w:rsid w:val="004E15C6"/>
    <w:pPr>
      <w:ind w:firstLine="720"/>
    </w:pPr>
    <w:rPr>
      <w:rFonts w:ascii="CG Times" w:hAnsi="CG Times"/>
      <w:sz w:val="22"/>
      <w:lang w:val="en-US" w:eastAsia="en-US"/>
    </w:rPr>
  </w:style>
  <w:style w:type="paragraph" w:customStyle="1" w:styleId="PikeKreu">
    <w:name w:val="Pike_Kreu"/>
    <w:basedOn w:val="Heading1"/>
    <w:rsid w:val="004E15C6"/>
    <w:pPr>
      <w:widowControl w:val="0"/>
      <w:spacing w:before="0" w:after="0"/>
      <w:jc w:val="center"/>
    </w:pPr>
    <w:rPr>
      <w:rFonts w:ascii="CG Times" w:eastAsia="Times New Roman" w:hAnsi="CG Times" w:cs="Times New Roman"/>
      <w:b w:val="0"/>
      <w:bCs w:val="0"/>
      <w:caps/>
      <w:kern w:val="0"/>
      <w:sz w:val="22"/>
      <w:szCs w:val="22"/>
      <w:lang w:val="en-GB"/>
    </w:rPr>
  </w:style>
  <w:style w:type="paragraph" w:customStyle="1" w:styleId="PjesaNr">
    <w:name w:val="Pjesa_Nr"/>
    <w:next w:val="Normal"/>
    <w:rsid w:val="004E15C6"/>
    <w:pPr>
      <w:keepNext/>
      <w:widowControl w:val="0"/>
      <w:jc w:val="center"/>
    </w:pPr>
    <w:rPr>
      <w:rFonts w:ascii="CG Times" w:hAnsi="CG Times"/>
      <w:caps/>
      <w:sz w:val="22"/>
      <w:szCs w:val="22"/>
      <w:lang w:eastAsia="en-US"/>
    </w:rPr>
  </w:style>
  <w:style w:type="paragraph" w:customStyle="1" w:styleId="PjesaTitull">
    <w:name w:val="Pjesa_Titull"/>
    <w:rsid w:val="004E15C6"/>
    <w:pPr>
      <w:keepNext/>
      <w:widowControl w:val="0"/>
      <w:jc w:val="center"/>
    </w:pPr>
    <w:rPr>
      <w:rFonts w:ascii="CG Times" w:hAnsi="CG Times"/>
      <w:caps/>
      <w:sz w:val="22"/>
      <w:szCs w:val="22"/>
      <w:lang w:eastAsia="en-US"/>
    </w:rPr>
  </w:style>
  <w:style w:type="paragraph" w:customStyle="1" w:styleId="Shpallja">
    <w:name w:val="Shpallja"/>
    <w:rsid w:val="004E15C6"/>
    <w:pPr>
      <w:widowControl w:val="0"/>
      <w:jc w:val="both"/>
    </w:pPr>
    <w:rPr>
      <w:rFonts w:ascii="CG Times" w:hAnsi="CG Times"/>
      <w:b/>
      <w:color w:val="000000"/>
      <w:sz w:val="22"/>
      <w:szCs w:val="22"/>
      <w:lang w:val="sq-AL" w:eastAsia="en-US"/>
    </w:rPr>
  </w:style>
  <w:style w:type="paragraph" w:customStyle="1" w:styleId="Tabele">
    <w:name w:val="Tabele"/>
    <w:rsid w:val="004E15C6"/>
    <w:rPr>
      <w:rFonts w:ascii="CG Times" w:hAnsi="CG Times"/>
      <w:sz w:val="22"/>
      <w:lang w:eastAsia="en-US"/>
    </w:rPr>
  </w:style>
  <w:style w:type="paragraph" w:customStyle="1" w:styleId="Titulli">
    <w:name w:val="Titulli"/>
    <w:next w:val="Normal"/>
    <w:rsid w:val="00215567"/>
    <w:pPr>
      <w:keepNext/>
      <w:widowControl w:val="0"/>
      <w:jc w:val="center"/>
      <w:outlineLvl w:val="1"/>
    </w:pPr>
    <w:rPr>
      <w:rFonts w:ascii="CG Times" w:hAnsi="CG Times"/>
      <w:b/>
      <w:caps/>
      <w:sz w:val="22"/>
      <w:szCs w:val="22"/>
      <w:lang w:eastAsia="en-US"/>
    </w:rPr>
  </w:style>
  <w:style w:type="paragraph" w:customStyle="1" w:styleId="TitulliNr">
    <w:name w:val="Titulli_Nr"/>
    <w:rsid w:val="004E15C6"/>
    <w:pPr>
      <w:keepNext/>
      <w:widowControl w:val="0"/>
      <w:jc w:val="center"/>
    </w:pPr>
    <w:rPr>
      <w:rFonts w:ascii="CG Times" w:hAnsi="CG Times"/>
      <w:caps/>
      <w:sz w:val="22"/>
      <w:szCs w:val="22"/>
      <w:lang w:eastAsia="en-US"/>
    </w:rPr>
  </w:style>
  <w:style w:type="paragraph" w:customStyle="1" w:styleId="TitulliTitull">
    <w:name w:val="Titulli_Titull"/>
    <w:rsid w:val="004E15C6"/>
    <w:pPr>
      <w:keepNext/>
      <w:widowControl w:val="0"/>
      <w:jc w:val="center"/>
      <w:outlineLvl w:val="0"/>
    </w:pPr>
    <w:rPr>
      <w:rFonts w:ascii="CG Times" w:hAnsi="CG Times"/>
      <w:caps/>
      <w:sz w:val="22"/>
      <w:szCs w:val="22"/>
      <w:lang w:eastAsia="en-US"/>
    </w:rPr>
  </w:style>
  <w:style w:type="paragraph" w:customStyle="1" w:styleId="VENDOSI">
    <w:name w:val="VENDOSI"/>
    <w:next w:val="Normal"/>
    <w:rsid w:val="00215567"/>
    <w:pPr>
      <w:keepNext/>
      <w:widowControl w:val="0"/>
      <w:jc w:val="center"/>
    </w:pPr>
    <w:rPr>
      <w:rFonts w:ascii="CG Times" w:hAnsi="CG Times"/>
      <w:caps/>
      <w:sz w:val="22"/>
      <w:szCs w:val="22"/>
      <w:lang w:eastAsia="en-US"/>
    </w:rPr>
  </w:style>
  <w:style w:type="paragraph" w:customStyle="1" w:styleId="ADDRESS">
    <w:name w:val="ADDRESS"/>
    <w:basedOn w:val="Normal"/>
    <w:rsid w:val="004E15C6"/>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character" w:customStyle="1" w:styleId="AutoritetiEmerCharChar">
    <w:name w:val="Autoriteti_Emer Char Char"/>
    <w:basedOn w:val="DefaultParagraphFont"/>
    <w:rsid w:val="004E15C6"/>
    <w:rPr>
      <w:rFonts w:ascii="CG Times" w:eastAsia="MS Mincho" w:hAnsi="CG Times"/>
      <w:b/>
      <w:sz w:val="22"/>
      <w:szCs w:val="22"/>
      <w:lang w:val="en-GB" w:eastAsia="en-US" w:bidi="ar-SA"/>
    </w:rPr>
  </w:style>
  <w:style w:type="paragraph" w:customStyle="1" w:styleId="bcpara">
    <w:name w:val="bc para"/>
    <w:basedOn w:val="Normal"/>
    <w:rsid w:val="004E15C6"/>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4E15C6"/>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4E15C6"/>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4E15C6"/>
    <w:pPr>
      <w:widowControl w:val="0"/>
      <w:spacing w:after="720"/>
      <w:ind w:left="1843" w:hanging="709"/>
      <w:jc w:val="both"/>
    </w:pPr>
    <w:rPr>
      <w:rFonts w:ascii="Arial" w:hAnsi="Arial"/>
      <w:noProof/>
      <w:sz w:val="20"/>
      <w:szCs w:val="20"/>
      <w:lang w:val="en-GB"/>
    </w:rPr>
  </w:style>
  <w:style w:type="paragraph" w:styleId="BlockText">
    <w:name w:val="Block Text"/>
    <w:basedOn w:val="Normal"/>
    <w:rsid w:val="000A780A"/>
    <w:pPr>
      <w:widowControl w:val="0"/>
      <w:tabs>
        <w:tab w:val="left" w:pos="-142"/>
        <w:tab w:val="left" w:pos="1701"/>
        <w:tab w:val="left" w:pos="2268"/>
      </w:tabs>
      <w:overflowPunct w:val="0"/>
      <w:autoSpaceDE w:val="0"/>
      <w:autoSpaceDN w:val="0"/>
      <w:adjustRightInd w:val="0"/>
      <w:spacing w:after="120"/>
      <w:ind w:left="993" w:right="68"/>
      <w:jc w:val="both"/>
      <w:textAlignment w:val="baseline"/>
    </w:pPr>
    <w:rPr>
      <w:rFonts w:ascii="Arial" w:hAnsi="Arial"/>
      <w:noProof/>
      <w:sz w:val="20"/>
      <w:szCs w:val="20"/>
      <w:lang w:val="en-GB"/>
    </w:rPr>
  </w:style>
  <w:style w:type="paragraph" w:styleId="BodyText2">
    <w:name w:val="Body Text 2"/>
    <w:basedOn w:val="Normal"/>
    <w:rsid w:val="000A780A"/>
    <w:pPr>
      <w:spacing w:after="120" w:line="480" w:lineRule="auto"/>
    </w:pPr>
    <w:rPr>
      <w:rFonts w:ascii="Arial" w:hAnsi="Arial"/>
      <w:szCs w:val="20"/>
      <w:lang w:val="en-GB"/>
    </w:rPr>
  </w:style>
  <w:style w:type="paragraph" w:styleId="BodyTextIndent">
    <w:name w:val="Body Text Indent"/>
    <w:basedOn w:val="Normal"/>
    <w:rsid w:val="000A780A"/>
    <w:pPr>
      <w:ind w:left="1077"/>
    </w:pPr>
  </w:style>
  <w:style w:type="paragraph" w:styleId="BodyTextIndent2">
    <w:name w:val="Body Text Indent 2"/>
    <w:basedOn w:val="Normal"/>
    <w:rsid w:val="000A780A"/>
    <w:pPr>
      <w:spacing w:after="120" w:line="480" w:lineRule="auto"/>
      <w:ind w:left="360"/>
    </w:pPr>
    <w:rPr>
      <w:rFonts w:ascii="Arial" w:hAnsi="Arial"/>
      <w:szCs w:val="20"/>
      <w:lang w:val="en-GB"/>
    </w:rPr>
  </w:style>
  <w:style w:type="paragraph" w:styleId="BodyTextIndent3">
    <w:name w:val="Body Text Indent 3"/>
    <w:basedOn w:val="Normal"/>
    <w:rsid w:val="000A780A"/>
    <w:pPr>
      <w:spacing w:after="120"/>
      <w:ind w:left="360"/>
    </w:pPr>
    <w:rPr>
      <w:rFonts w:ascii="Arial" w:hAnsi="Arial"/>
      <w:sz w:val="16"/>
      <w:szCs w:val="16"/>
      <w:lang w:val="en-GB"/>
    </w:rPr>
  </w:style>
  <w:style w:type="paragraph" w:styleId="BodyText">
    <w:name w:val="Body Text"/>
    <w:aliases w:val="uvlaka 2"/>
    <w:basedOn w:val="Normal"/>
    <w:rsid w:val="000A780A"/>
    <w:pPr>
      <w:spacing w:after="120"/>
    </w:pPr>
  </w:style>
  <w:style w:type="paragraph" w:customStyle="1" w:styleId="extraclauses">
    <w:name w:val="extra_clauses"/>
    <w:basedOn w:val="Normal"/>
    <w:rsid w:val="004E15C6"/>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styleId="Footer">
    <w:name w:val="footer"/>
    <w:basedOn w:val="Normal"/>
    <w:rsid w:val="000A780A"/>
    <w:pPr>
      <w:tabs>
        <w:tab w:val="center" w:pos="4320"/>
        <w:tab w:val="right" w:pos="8640"/>
      </w:tabs>
    </w:pPr>
    <w:rPr>
      <w:rFonts w:eastAsia="MS Mincho"/>
    </w:rPr>
  </w:style>
  <w:style w:type="paragraph" w:customStyle="1" w:styleId="footnote">
    <w:name w:val="footnote"/>
    <w:basedOn w:val="Normal"/>
    <w:rsid w:val="004E15C6"/>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styleId="FootnoteReference">
    <w:name w:val="footnote reference"/>
    <w:basedOn w:val="DefaultParagraphFont"/>
    <w:semiHidden/>
    <w:rsid w:val="000A780A"/>
    <w:rPr>
      <w:rFonts w:ascii="Tahoma" w:eastAsia="MS Mincho" w:hAnsi="Tahoma"/>
      <w:bCs/>
      <w:smallCaps/>
      <w:vertAlign w:val="superscript"/>
      <w:lang w:val="en-US" w:eastAsia="en-US" w:bidi="ar-SA"/>
    </w:rPr>
  </w:style>
  <w:style w:type="paragraph" w:styleId="FootnoteText">
    <w:name w:val="footnote text"/>
    <w:aliases w:val="single space,footnote text,FOOTNOTES,fn,Footnote Text Char,ft,ADB,pod carou,Footnote Text Char1 Char Char Char,Footnote Text Char Char Char Char Char"/>
    <w:basedOn w:val="Normal"/>
    <w:semiHidden/>
    <w:rsid w:val="000A780A"/>
    <w:pPr>
      <w:keepLines/>
      <w:overflowPunct w:val="0"/>
      <w:autoSpaceDE w:val="0"/>
      <w:autoSpaceDN w:val="0"/>
      <w:adjustRightInd w:val="0"/>
      <w:spacing w:before="120"/>
      <w:jc w:val="both"/>
      <w:textAlignment w:val="baseline"/>
    </w:pPr>
    <w:rPr>
      <w:rFonts w:ascii="Arial" w:hAnsi="Arial"/>
      <w:sz w:val="16"/>
      <w:szCs w:val="20"/>
      <w:lang w:val="en-GB"/>
    </w:rPr>
  </w:style>
  <w:style w:type="paragraph" w:styleId="Header">
    <w:name w:val="header"/>
    <w:basedOn w:val="Normal"/>
    <w:rsid w:val="000A780A"/>
    <w:pPr>
      <w:tabs>
        <w:tab w:val="center" w:pos="4320"/>
        <w:tab w:val="right" w:pos="8640"/>
      </w:tabs>
    </w:pPr>
    <w:rPr>
      <w:rFonts w:ascii="Arial" w:hAnsi="Arial"/>
      <w:szCs w:val="20"/>
      <w:lang w:val="en-GB"/>
    </w:rPr>
  </w:style>
  <w:style w:type="character" w:styleId="Hyperlink">
    <w:name w:val="Hyperlink"/>
    <w:basedOn w:val="DefaultParagraphFont"/>
    <w:rsid w:val="000A780A"/>
    <w:rPr>
      <w:rFonts w:ascii="Tahoma" w:eastAsia="MS Mincho" w:hAnsi="Tahoma"/>
      <w:color w:val="0000FF"/>
      <w:u w:val="single"/>
      <w:lang w:val="en-US" w:eastAsia="en-US" w:bidi="ar-SA"/>
    </w:rPr>
  </w:style>
  <w:style w:type="paragraph" w:styleId="NormalIndent">
    <w:name w:val="Normal Indent"/>
    <w:basedOn w:val="Normal"/>
    <w:rsid w:val="000A780A"/>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NormaleBookmanOldStyle">
    <w:name w:val="Normale + Bookman Old Style"/>
    <w:aliases w:val="Giustificato,Dopo:  6 pt"/>
    <w:basedOn w:val="Normal"/>
    <w:rsid w:val="004E15C6"/>
    <w:pPr>
      <w:spacing w:after="120"/>
      <w:jc w:val="both"/>
    </w:pPr>
    <w:rPr>
      <w:rFonts w:ascii="Bookman Old Style" w:hAnsi="Bookman Old Style"/>
      <w:szCs w:val="20"/>
    </w:rPr>
  </w:style>
  <w:style w:type="paragraph" w:customStyle="1" w:styleId="numberedindent">
    <w:name w:val="numberedindent"/>
    <w:rsid w:val="004E15C6"/>
    <w:pPr>
      <w:tabs>
        <w:tab w:val="num" w:pos="1800"/>
      </w:tabs>
      <w:spacing w:after="120"/>
      <w:jc w:val="both"/>
    </w:pPr>
    <w:rPr>
      <w:rFonts w:ascii="Arial" w:hAnsi="Arial"/>
      <w:lang w:eastAsia="en-US"/>
    </w:rPr>
  </w:style>
  <w:style w:type="character" w:styleId="PageNumber">
    <w:name w:val="page number"/>
    <w:basedOn w:val="DefaultParagraphFont"/>
    <w:rsid w:val="000A780A"/>
    <w:rPr>
      <w:rFonts w:ascii="Tahoma" w:eastAsia="MS Mincho" w:hAnsi="Tahoma"/>
      <w:lang w:val="en-US" w:eastAsia="en-US" w:bidi="ar-SA"/>
    </w:rPr>
  </w:style>
  <w:style w:type="table" w:styleId="TableGrid">
    <w:name w:val="Table Grid"/>
    <w:basedOn w:val="TableNormal"/>
    <w:rsid w:val="000A78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8">
    <w:name w:val="Table Grid 8"/>
    <w:basedOn w:val="TableNormal"/>
    <w:rsid w:val="000A780A"/>
    <w:rPr>
      <w:rFonts w:eastAsia="MS Mincho"/>
      <w:lang w:val="en-US" w:eastAsia="en-US"/>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ext">
    <w:name w:val="text"/>
    <w:basedOn w:val="Normal"/>
    <w:rsid w:val="004E15C6"/>
    <w:pPr>
      <w:widowControl w:val="0"/>
      <w:ind w:left="709"/>
      <w:jc w:val="both"/>
    </w:pPr>
    <w:rPr>
      <w:rFonts w:ascii="Arial" w:hAnsi="Arial"/>
      <w:sz w:val="20"/>
      <w:szCs w:val="20"/>
      <w:lang w:val="fr-FR"/>
    </w:rPr>
  </w:style>
  <w:style w:type="paragraph" w:styleId="Title">
    <w:name w:val="Title"/>
    <w:basedOn w:val="Normal"/>
    <w:qFormat/>
    <w:rsid w:val="000A780A"/>
    <w:pPr>
      <w:jc w:val="center"/>
    </w:pPr>
    <w:rPr>
      <w:rFonts w:ascii="Arial" w:hAnsi="Arial"/>
      <w:sz w:val="28"/>
      <w:szCs w:val="20"/>
      <w:lang w:val="en-GB"/>
    </w:rPr>
  </w:style>
  <w:style w:type="character" w:customStyle="1" w:styleId="TitulliCharChar">
    <w:name w:val="Titulli Char Char"/>
    <w:basedOn w:val="DefaultParagraphFont"/>
    <w:rsid w:val="004E15C6"/>
    <w:rPr>
      <w:rFonts w:ascii="CG Times" w:eastAsia="MS Mincho" w:hAnsi="CG Times"/>
      <w:b/>
      <w:caps/>
      <w:sz w:val="22"/>
      <w:szCs w:val="22"/>
      <w:lang w:val="en-GB" w:eastAsia="en-US" w:bidi="ar-SA"/>
    </w:rPr>
  </w:style>
  <w:style w:type="paragraph" w:customStyle="1" w:styleId="BULLETUDHEZIM">
    <w:name w:val="BULLET UDHEZIM"/>
    <w:basedOn w:val="Normal"/>
    <w:rsid w:val="004E15C6"/>
    <w:pPr>
      <w:widowControl w:val="0"/>
      <w:tabs>
        <w:tab w:val="num" w:pos="360"/>
      </w:tabs>
      <w:spacing w:before="120" w:after="120"/>
      <w:jc w:val="both"/>
    </w:pPr>
    <w:rPr>
      <w:rFonts w:ascii="Book Antiqua" w:eastAsia="MS Mincho" w:hAnsi="Book Antiqua"/>
      <w:sz w:val="22"/>
      <w:szCs w:val="22"/>
    </w:rPr>
  </w:style>
  <w:style w:type="paragraph" w:customStyle="1" w:styleId="Pas">
    <w:name w:val="Pas"/>
    <w:basedOn w:val="Normal"/>
    <w:rsid w:val="004E15C6"/>
    <w:pPr>
      <w:widowControl w:val="0"/>
    </w:pPr>
    <w:rPr>
      <w:rFonts w:ascii="CG Times" w:hAnsi="CG Times"/>
      <w:sz w:val="22"/>
      <w:szCs w:val="22"/>
    </w:rPr>
  </w:style>
  <w:style w:type="paragraph" w:customStyle="1" w:styleId="Char">
    <w:name w:val=" Char"/>
    <w:basedOn w:val="Normal"/>
    <w:rsid w:val="004E15C6"/>
    <w:pPr>
      <w:widowControl w:val="0"/>
      <w:spacing w:after="160" w:line="240" w:lineRule="exact"/>
      <w:jc w:val="both"/>
    </w:pPr>
    <w:rPr>
      <w:rFonts w:ascii="Tahoma" w:eastAsia="MS Mincho" w:hAnsi="Tahoma"/>
      <w:sz w:val="22"/>
      <w:szCs w:val="22"/>
    </w:rPr>
  </w:style>
  <w:style w:type="character" w:customStyle="1" w:styleId="CharChar1">
    <w:name w:val=" Char Char1"/>
    <w:basedOn w:val="DefaultParagraphFont"/>
    <w:rsid w:val="004E15C6"/>
    <w:rPr>
      <w:rFonts w:ascii="Trebuchet MS" w:eastAsia="MS Mincho" w:hAnsi="Trebuchet MS"/>
      <w:lang w:val="en-US" w:eastAsia="en-US" w:bidi="ar-SA"/>
    </w:rPr>
  </w:style>
  <w:style w:type="paragraph" w:customStyle="1" w:styleId="BoxText">
    <w:name w:val="Box Text"/>
    <w:basedOn w:val="Normal"/>
    <w:rsid w:val="004E15C6"/>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4E15C6"/>
    <w:pPr>
      <w:widowControl w:val="0"/>
      <w:spacing w:before="240" w:after="240"/>
      <w:jc w:val="both"/>
    </w:pPr>
    <w:rPr>
      <w:rFonts w:ascii="Trebuchet MS" w:hAnsi="Trebuchet MS"/>
      <w:sz w:val="20"/>
      <w:szCs w:val="22"/>
    </w:rPr>
  </w:style>
  <w:style w:type="character" w:customStyle="1" w:styleId="bulletmenumraChar">
    <w:name w:val="bullet me numra Char"/>
    <w:basedOn w:val="DefaultParagraphFont"/>
    <w:rsid w:val="004E15C6"/>
    <w:rPr>
      <w:rFonts w:ascii="Trebuchet MS" w:eastAsia="MS Mincho" w:hAnsi="Trebuchet MS"/>
      <w:szCs w:val="22"/>
      <w:lang w:val="en-US" w:eastAsia="en-US" w:bidi="ar-SA"/>
    </w:rPr>
  </w:style>
  <w:style w:type="paragraph" w:customStyle="1" w:styleId="bulletmeshkronja">
    <w:name w:val="bullet me shkronja"/>
    <w:basedOn w:val="Normal"/>
    <w:rsid w:val="004E15C6"/>
    <w:pPr>
      <w:widowControl w:val="0"/>
      <w:spacing w:before="60" w:after="60"/>
      <w:jc w:val="both"/>
    </w:pPr>
    <w:rPr>
      <w:rFonts w:ascii="Trebuchet MS" w:hAnsi="Trebuchet MS"/>
      <w:sz w:val="22"/>
      <w:szCs w:val="22"/>
    </w:rPr>
  </w:style>
  <w:style w:type="character" w:customStyle="1" w:styleId="CharChar">
    <w:name w:val="Char Char"/>
    <w:basedOn w:val="DefaultParagraphFont"/>
    <w:locked/>
    <w:rsid w:val="004E15C6"/>
    <w:rPr>
      <w:rFonts w:ascii="Trebuchet MS" w:eastAsia="MS Mincho" w:hAnsi="Trebuchet MS"/>
      <w:sz w:val="22"/>
      <w:lang w:val="en-GB" w:eastAsia="en-US" w:bidi="ar-SA"/>
    </w:rPr>
  </w:style>
  <w:style w:type="paragraph" w:customStyle="1" w:styleId="Default">
    <w:name w:val="Default"/>
    <w:rsid w:val="004E15C6"/>
    <w:pPr>
      <w:autoSpaceDE w:val="0"/>
      <w:autoSpaceDN w:val="0"/>
      <w:adjustRightInd w:val="0"/>
    </w:pPr>
    <w:rPr>
      <w:color w:val="000000"/>
      <w:sz w:val="24"/>
      <w:szCs w:val="24"/>
      <w:lang w:val="en-US" w:eastAsia="en-US"/>
    </w:rPr>
  </w:style>
  <w:style w:type="character" w:customStyle="1" w:styleId="footnoteChar">
    <w:name w:val="footnote Char"/>
    <w:basedOn w:val="DefaultParagraphFont"/>
    <w:rsid w:val="004E15C6"/>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4E15C6"/>
    <w:rPr>
      <w:rFonts w:ascii="Trebuchet MS" w:eastAsia="MS Mincho" w:hAnsi="Trebuchet MS"/>
      <w:sz w:val="18"/>
      <w:lang w:val="en-GB" w:eastAsia="en-US" w:bidi="ar-SA"/>
    </w:rPr>
  </w:style>
  <w:style w:type="character" w:customStyle="1" w:styleId="Heading1CharChar">
    <w:name w:val="Heading 1 Char Char"/>
    <w:basedOn w:val="DefaultParagraphFont"/>
    <w:rsid w:val="004E15C6"/>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4E15C6"/>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4E15C6"/>
    <w:rPr>
      <w:rFonts w:ascii="Trebuchet MS" w:eastAsia="MS Mincho" w:hAnsi="Trebuchet MS" w:cs="Arial"/>
      <w:b/>
      <w:bCs/>
      <w:sz w:val="24"/>
      <w:szCs w:val="24"/>
      <w:lang w:val="en-US" w:eastAsia="en-US" w:bidi="ar-SA"/>
    </w:rPr>
  </w:style>
  <w:style w:type="paragraph" w:customStyle="1" w:styleId="hyrje">
    <w:name w:val="hyrje"/>
    <w:basedOn w:val="Heading1"/>
    <w:rsid w:val="004E15C6"/>
    <w:pPr>
      <w:pageBreakBefore/>
      <w:numPr>
        <w:numId w:val="19"/>
      </w:numPr>
      <w:spacing w:before="360" w:after="360"/>
      <w:jc w:val="both"/>
    </w:pPr>
    <w:rPr>
      <w:rFonts w:ascii="Trebuchet MS" w:eastAsia="Times New Roman" w:hAnsi="Trebuchet MS"/>
      <w:sz w:val="36"/>
      <w:szCs w:val="36"/>
    </w:rPr>
  </w:style>
  <w:style w:type="paragraph" w:customStyle="1" w:styleId="Level11">
    <w:name w:val="Level 1.1"/>
    <w:basedOn w:val="Normal"/>
    <w:rsid w:val="004E15C6"/>
    <w:pPr>
      <w:keepLines/>
      <w:widowControl w:val="0"/>
      <w:tabs>
        <w:tab w:val="left" w:pos="1440"/>
        <w:tab w:val="left" w:pos="2304"/>
      </w:tabs>
      <w:spacing w:after="288"/>
      <w:jc w:val="both"/>
    </w:pPr>
    <w:rPr>
      <w:rFonts w:ascii="CG Times" w:hAnsi="CG Times"/>
      <w:kern w:val="28"/>
      <w:sz w:val="22"/>
      <w:szCs w:val="20"/>
      <w:lang w:val="en-GB"/>
    </w:rPr>
  </w:style>
  <w:style w:type="paragraph" w:customStyle="1" w:styleId="Listbullet">
    <w:name w:val="List bullet"/>
    <w:basedOn w:val="Normal"/>
    <w:rsid w:val="004E15C6"/>
    <w:pPr>
      <w:widowControl w:val="0"/>
      <w:spacing w:after="120"/>
    </w:pPr>
    <w:rPr>
      <w:rFonts w:ascii="Trebuchet MS" w:hAnsi="Trebuchet MS"/>
      <w:sz w:val="22"/>
      <w:szCs w:val="20"/>
      <w:lang w:eastAsia="zh-CN"/>
    </w:rPr>
  </w:style>
  <w:style w:type="character" w:customStyle="1" w:styleId="ListBullet2Char">
    <w:name w:val="List Bullet 2 Char"/>
    <w:aliases w:val="List me numra Char"/>
    <w:basedOn w:val="DefaultParagraphFont"/>
    <w:rsid w:val="004E15C6"/>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4E15C6"/>
    <w:rPr>
      <w:rFonts w:ascii="Trebuchet MS" w:eastAsia="MS Mincho" w:hAnsi="Trebuchet MS"/>
      <w:sz w:val="22"/>
      <w:szCs w:val="22"/>
      <w:lang w:val="en-US" w:eastAsia="en-US" w:bidi="ar-SA"/>
    </w:rPr>
  </w:style>
  <w:style w:type="paragraph" w:customStyle="1" w:styleId="listmenumra">
    <w:name w:val="list me numra"/>
    <w:basedOn w:val="ListBullet2"/>
    <w:rsid w:val="004E15C6"/>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BF58DD"/>
    <w:pPr>
      <w:numPr>
        <w:numId w:val="8"/>
      </w:numPr>
    </w:pPr>
  </w:style>
  <w:style w:type="character" w:customStyle="1" w:styleId="listmenumraCharChar">
    <w:name w:val="list me numra Char Char"/>
    <w:basedOn w:val="ListBullet2Char"/>
    <w:rsid w:val="004E15C6"/>
    <w:rPr>
      <w:rFonts w:ascii="Trebuchet MS" w:eastAsia="MS Mincho" w:hAnsi="Trebuchet MS"/>
      <w:sz w:val="22"/>
      <w:szCs w:val="22"/>
      <w:lang w:val="en-US" w:eastAsia="en-US" w:bidi="ar-SA"/>
    </w:rPr>
  </w:style>
  <w:style w:type="paragraph" w:customStyle="1" w:styleId="para">
    <w:name w:val="para"/>
    <w:basedOn w:val="Normal"/>
    <w:rsid w:val="004E15C6"/>
    <w:pPr>
      <w:widowControl w:val="0"/>
      <w:spacing w:before="120" w:after="240"/>
      <w:jc w:val="both"/>
    </w:pPr>
    <w:rPr>
      <w:rFonts w:ascii="Trebuchet MS" w:hAnsi="Trebuchet MS"/>
      <w:sz w:val="22"/>
      <w:szCs w:val="22"/>
    </w:rPr>
  </w:style>
  <w:style w:type="character" w:customStyle="1" w:styleId="paraChar">
    <w:name w:val="para Char"/>
    <w:basedOn w:val="DefaultParagraphFont"/>
    <w:rsid w:val="004E15C6"/>
    <w:rPr>
      <w:rFonts w:ascii="Arial" w:eastAsia="MS Mincho" w:hAnsi="Arial"/>
      <w:sz w:val="22"/>
      <w:szCs w:val="24"/>
      <w:lang w:val="en-US" w:eastAsia="en-US" w:bidi="ar-SA"/>
    </w:rPr>
  </w:style>
  <w:style w:type="paragraph" w:customStyle="1" w:styleId="ParagraphNumbering">
    <w:name w:val="Paragraph Numbering"/>
    <w:basedOn w:val="Normal"/>
    <w:rsid w:val="004E15C6"/>
    <w:pPr>
      <w:widowControl w:val="0"/>
      <w:tabs>
        <w:tab w:val="num" w:pos="720"/>
      </w:tabs>
      <w:spacing w:after="240"/>
      <w:ind w:left="720" w:hanging="720"/>
      <w:jc w:val="both"/>
    </w:pPr>
    <w:rPr>
      <w:rFonts w:ascii="CG Times" w:hAnsi="CG Times"/>
      <w:sz w:val="22"/>
      <w:szCs w:val="22"/>
    </w:rPr>
  </w:style>
  <w:style w:type="paragraph" w:customStyle="1" w:styleId="para-indent">
    <w:name w:val="para-indent"/>
    <w:basedOn w:val="para"/>
    <w:rsid w:val="004E15C6"/>
    <w:pPr>
      <w:ind w:left="720"/>
    </w:pPr>
  </w:style>
  <w:style w:type="paragraph" w:customStyle="1" w:styleId="Section">
    <w:name w:val="Section"/>
    <w:rsid w:val="004E15C6"/>
    <w:rPr>
      <w:rFonts w:ascii="Arial" w:hAnsi="Arial" w:cs="Arial"/>
      <w:bCs/>
      <w:kern w:val="32"/>
      <w:sz w:val="48"/>
      <w:szCs w:val="32"/>
      <w:lang w:val="en-US" w:eastAsia="en-US"/>
    </w:rPr>
  </w:style>
  <w:style w:type="paragraph" w:customStyle="1" w:styleId="SectionNUM">
    <w:name w:val="Section NUM"/>
    <w:next w:val="Heading1"/>
    <w:rsid w:val="004E15C6"/>
    <w:pPr>
      <w:keepNext/>
      <w:pageBreakBefore/>
      <w:tabs>
        <w:tab w:val="num" w:pos="720"/>
      </w:tabs>
      <w:spacing w:after="240"/>
      <w:ind w:left="720" w:hanging="360"/>
    </w:pPr>
    <w:rPr>
      <w:rFonts w:ascii="Trebuchet MS" w:hAnsi="Trebuchet MS"/>
      <w:b/>
      <w:kern w:val="32"/>
      <w:sz w:val="36"/>
      <w:lang w:eastAsia="en-US"/>
    </w:rPr>
  </w:style>
  <w:style w:type="paragraph" w:customStyle="1" w:styleId="StyleCaption">
    <w:name w:val="Style Caption"/>
    <w:basedOn w:val="Normal"/>
    <w:rsid w:val="004E15C6"/>
    <w:pPr>
      <w:keepNext/>
      <w:widowControl w:val="0"/>
      <w:spacing w:before="240" w:after="60"/>
      <w:jc w:val="both"/>
    </w:pPr>
    <w:rPr>
      <w:rFonts w:ascii="Trebuchet MS" w:hAnsi="Trebuchet MS"/>
      <w:sz w:val="18"/>
      <w:szCs w:val="18"/>
    </w:rPr>
  </w:style>
  <w:style w:type="character" w:customStyle="1" w:styleId="StyleCaptionChar">
    <w:name w:val="Style Caption Char"/>
    <w:basedOn w:val="DefaultParagraphFont"/>
    <w:rsid w:val="004E15C6"/>
    <w:rPr>
      <w:rFonts w:ascii="Trebuchet MS" w:eastAsia="MS Mincho" w:hAnsi="Trebuchet MS"/>
      <w:sz w:val="18"/>
      <w:szCs w:val="18"/>
      <w:lang w:val="en-US" w:eastAsia="en-US" w:bidi="ar-SA"/>
    </w:rPr>
  </w:style>
  <w:style w:type="paragraph" w:customStyle="1" w:styleId="sub-list">
    <w:name w:val="sub-list"/>
    <w:rsid w:val="004E15C6"/>
    <w:pPr>
      <w:spacing w:before="60" w:after="120"/>
    </w:pPr>
    <w:rPr>
      <w:rFonts w:ascii="Arial" w:hAnsi="Arial"/>
      <w:sz w:val="22"/>
      <w:szCs w:val="24"/>
      <w:lang w:val="en-US" w:eastAsia="en-US"/>
    </w:rPr>
  </w:style>
  <w:style w:type="paragraph" w:customStyle="1" w:styleId="tabela">
    <w:name w:val="tabela"/>
    <w:basedOn w:val="Normal"/>
    <w:rsid w:val="004E15C6"/>
    <w:pPr>
      <w:keepNext/>
      <w:keepLines/>
      <w:widowControl w:val="0"/>
      <w:spacing w:before="60" w:after="60"/>
      <w:jc w:val="both"/>
    </w:pPr>
    <w:rPr>
      <w:rFonts w:ascii="Trebuchet MS" w:hAnsi="Trebuchet MS" w:cs="Arial"/>
      <w:sz w:val="16"/>
      <w:szCs w:val="16"/>
      <w:lang w:val="en-GB"/>
    </w:rPr>
  </w:style>
  <w:style w:type="paragraph" w:customStyle="1" w:styleId="Table">
    <w:name w:val="Table"/>
    <w:basedOn w:val="Normal"/>
    <w:next w:val="BodyText"/>
    <w:autoRedefine/>
    <w:rsid w:val="004E15C6"/>
    <w:pPr>
      <w:keepNext/>
      <w:widowControl w:val="0"/>
      <w:tabs>
        <w:tab w:val="num" w:pos="1008"/>
      </w:tabs>
      <w:spacing w:before="360" w:after="240"/>
      <w:ind w:left="1008" w:hanging="1008"/>
      <w:jc w:val="both"/>
    </w:pPr>
    <w:rPr>
      <w:rFonts w:ascii="Trebuchet MS" w:hAnsi="Trebuchet MS"/>
      <w:b/>
      <w:bCs/>
      <w:sz w:val="22"/>
      <w:szCs w:val="20"/>
      <w:lang w:eastAsia="en-GB"/>
    </w:rPr>
  </w:style>
  <w:style w:type="paragraph" w:customStyle="1" w:styleId="TableFootnote">
    <w:name w:val="Table Footnote"/>
    <w:basedOn w:val="Normal"/>
    <w:rsid w:val="004E15C6"/>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4E15C6"/>
    <w:pPr>
      <w:spacing w:before="40" w:after="40"/>
      <w:jc w:val="both"/>
    </w:pPr>
    <w:rPr>
      <w:rFonts w:ascii="Trebuchet MS" w:hAnsi="Trebuchet MS"/>
      <w:sz w:val="18"/>
      <w:szCs w:val="22"/>
      <w:lang w:val="it-IT"/>
    </w:rPr>
  </w:style>
  <w:style w:type="paragraph" w:customStyle="1" w:styleId="xl46">
    <w:name w:val="xl46"/>
    <w:basedOn w:val="Normal"/>
    <w:rsid w:val="004E15C6"/>
    <w:pPr>
      <w:widowControl w:val="0"/>
      <w:pBdr>
        <w:left w:val="single" w:sz="8" w:space="11" w:color="auto"/>
        <w:right w:val="single" w:sz="4" w:space="0" w:color="auto"/>
      </w:pBdr>
      <w:spacing w:before="100" w:beforeAutospacing="1" w:after="100" w:afterAutospacing="1"/>
      <w:ind w:firstLineChars="100"/>
    </w:pPr>
    <w:rPr>
      <w:rFonts w:ascii="Arial" w:hAnsi="Arial" w:cs="Arial"/>
      <w:color w:val="000000"/>
      <w:sz w:val="22"/>
      <w:szCs w:val="22"/>
      <w:lang w:val="en-GB"/>
    </w:rPr>
  </w:style>
  <w:style w:type="paragraph" w:customStyle="1" w:styleId="xl47">
    <w:name w:val="xl47"/>
    <w:basedOn w:val="Normal"/>
    <w:rsid w:val="004E15C6"/>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24">
    <w:name w:val="xl24"/>
    <w:basedOn w:val="Normal"/>
    <w:rsid w:val="004E15C6"/>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4E15C6"/>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4E15C6"/>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4E15C6"/>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4E15C6"/>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30141</Words>
  <Characters>171804</Characters>
  <Application>Microsoft Office Word</Application>
  <DocSecurity>0</DocSecurity>
  <Lines>1431</Lines>
  <Paragraphs>403</Paragraphs>
  <ScaleCrop>false</ScaleCrop>
  <HeadingPairs>
    <vt:vector size="2" baseType="variant">
      <vt:variant>
        <vt:lpstr>Title</vt:lpstr>
      </vt:variant>
      <vt:variant>
        <vt:i4>1</vt:i4>
      </vt:variant>
    </vt:vector>
  </HeadingPairs>
  <TitlesOfParts>
    <vt:vector size="1" baseType="lpstr">
      <vt:lpstr>LIGJ</vt:lpstr>
    </vt:vector>
  </TitlesOfParts>
  <Company>QPZ</Company>
  <LinksUpToDate>false</LinksUpToDate>
  <CharactersWithSpaces>201542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dc:creator>
  <cp:keywords/>
  <dc:description/>
  <cp:lastModifiedBy>Inida Noga</cp:lastModifiedBy>
  <cp:revision>2</cp:revision>
  <dcterms:created xsi:type="dcterms:W3CDTF">2019-03-16T18:46:00Z</dcterms:created>
  <dcterms:modified xsi:type="dcterms:W3CDTF">2019-03-16T18:46:00Z</dcterms:modified>
</cp:coreProperties>
</file>