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F5" w:rsidRPr="00BF53AE" w:rsidRDefault="00135EF5" w:rsidP="00135EF5">
      <w:pPr>
        <w:pStyle w:val="Akti"/>
        <w:rPr>
          <w:lang w:val="it-IT"/>
        </w:rPr>
      </w:pPr>
      <w:bookmarkStart w:id="0" w:name="_GoBack"/>
      <w:bookmarkEnd w:id="0"/>
      <w:r w:rsidRPr="00BF53AE">
        <w:rPr>
          <w:lang w:val="it-IT"/>
        </w:rPr>
        <w:t>LIGJ</w:t>
      </w:r>
    </w:p>
    <w:p w:rsidR="00135EF5" w:rsidRPr="00BF53AE" w:rsidRDefault="00135EF5" w:rsidP="00135EF5">
      <w:pPr>
        <w:pStyle w:val="NumriData"/>
        <w:rPr>
          <w:lang w:val="it-IT"/>
        </w:rPr>
      </w:pPr>
      <w:r>
        <w:rPr>
          <w:lang w:val="it-IT"/>
        </w:rPr>
        <w:t>Nr.</w:t>
      </w:r>
      <w:r w:rsidRPr="00BF53AE">
        <w:rPr>
          <w:lang w:val="it-IT"/>
        </w:rPr>
        <w:t>9916, datë 12.5.2008</w:t>
      </w:r>
    </w:p>
    <w:p w:rsidR="00135EF5" w:rsidRPr="00BF53AE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Titulli"/>
        <w:rPr>
          <w:lang w:val="it-IT"/>
        </w:rPr>
      </w:pPr>
      <w:r w:rsidRPr="00BF53AE">
        <w:rPr>
          <w:lang w:val="it-IT"/>
        </w:rPr>
        <w:t>PËR NJË SHTESË NË LIGJIN NR.9723, DATË 3.5.2007 “PËR QENDRËN KOMBËTARE TË REGJISTRIMIT”</w:t>
      </w:r>
    </w:p>
    <w:p w:rsidR="00135EF5" w:rsidRPr="00BF53AE" w:rsidRDefault="00135EF5" w:rsidP="00135EF5">
      <w:pPr>
        <w:pStyle w:val="Paragrafi"/>
        <w:ind w:firstLine="0"/>
        <w:rPr>
          <w:lang w:val="it-IT"/>
        </w:rPr>
      </w:pPr>
    </w:p>
    <w:p w:rsidR="00135EF5" w:rsidRPr="00BF53AE" w:rsidRDefault="00135EF5" w:rsidP="00135EF5">
      <w:pPr>
        <w:pStyle w:val="Paragrafi"/>
        <w:rPr>
          <w:lang w:val="it-IT"/>
        </w:rPr>
      </w:pPr>
      <w:r w:rsidRPr="00BF53AE">
        <w:rPr>
          <w:lang w:val="it-IT"/>
        </w:rPr>
        <w:t xml:space="preserve">Në mbështetje të neneve 78 dhe 83 pika 1 të Kushtetutës, me propozimin e Këshillit të Ministrave, </w:t>
      </w:r>
    </w:p>
    <w:p w:rsidR="00135EF5" w:rsidRPr="00BF53AE" w:rsidRDefault="00135EF5" w:rsidP="00135EF5">
      <w:pPr>
        <w:pStyle w:val="Paragrafi"/>
        <w:ind w:firstLine="0"/>
        <w:rPr>
          <w:lang w:val="it-IT"/>
        </w:rPr>
      </w:pPr>
    </w:p>
    <w:p w:rsidR="00135EF5" w:rsidRPr="00DA2CFD" w:rsidRDefault="00135EF5" w:rsidP="00135EF5">
      <w:pPr>
        <w:pStyle w:val="Institucioni"/>
        <w:rPr>
          <w:lang w:val="it-IT"/>
        </w:rPr>
      </w:pPr>
      <w:r w:rsidRPr="00DA2CFD">
        <w:rPr>
          <w:lang w:val="it-IT"/>
        </w:rPr>
        <w:t>KUVENDI</w:t>
      </w:r>
    </w:p>
    <w:p w:rsidR="00135EF5" w:rsidRPr="00DA2CFD" w:rsidRDefault="00135EF5" w:rsidP="00135EF5">
      <w:pPr>
        <w:pStyle w:val="Institucioni"/>
        <w:rPr>
          <w:lang w:val="it-IT"/>
        </w:rPr>
      </w:pPr>
      <w:r w:rsidRPr="00DA2CFD">
        <w:rPr>
          <w:lang w:val="it-IT"/>
        </w:rPr>
        <w:t>I REPUBLIKËS SË SHQIPËRISË</w:t>
      </w:r>
    </w:p>
    <w:p w:rsidR="00135EF5" w:rsidRPr="00DA2CFD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VENDOSI"/>
        <w:rPr>
          <w:lang w:val="it-IT"/>
        </w:rPr>
      </w:pPr>
      <w:r w:rsidRPr="00BF53AE">
        <w:rPr>
          <w:lang w:val="it-IT"/>
        </w:rPr>
        <w:t>VENDOSI:</w:t>
      </w:r>
    </w:p>
    <w:p w:rsidR="00135EF5" w:rsidRPr="00DA2CFD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NeniNr"/>
        <w:rPr>
          <w:lang w:val="it-IT"/>
        </w:rPr>
      </w:pPr>
      <w:r w:rsidRPr="00BF53AE">
        <w:rPr>
          <w:lang w:val="it-IT"/>
        </w:rPr>
        <w:t>Neni 1</w:t>
      </w:r>
    </w:p>
    <w:p w:rsidR="00135EF5" w:rsidRPr="00BF53AE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Paragrafi"/>
        <w:rPr>
          <w:lang w:val="it-IT"/>
        </w:rPr>
      </w:pPr>
      <w:r w:rsidRPr="00BF53AE">
        <w:rPr>
          <w:lang w:val="it-IT"/>
        </w:rPr>
        <w:t>Në ligjin nr.9723, datë 3.5.2007 “Për Qendrën Kombëtare të Regjistrimit”, pas nenit 5 shtohet neni 5/1 me këtë përmbajtje:</w:t>
      </w:r>
    </w:p>
    <w:p w:rsidR="00135EF5" w:rsidRPr="00BF53AE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NeniNr"/>
        <w:rPr>
          <w:lang w:val="it-IT"/>
        </w:rPr>
      </w:pPr>
      <w:r w:rsidRPr="00BF53AE">
        <w:rPr>
          <w:lang w:val="it-IT"/>
        </w:rPr>
        <w:t>“Neni 5/1</w:t>
      </w:r>
    </w:p>
    <w:p w:rsidR="00135EF5" w:rsidRPr="00BF53AE" w:rsidRDefault="00135EF5" w:rsidP="00135EF5">
      <w:pPr>
        <w:pStyle w:val="NeniTitull"/>
        <w:rPr>
          <w:lang w:val="it-IT"/>
        </w:rPr>
      </w:pPr>
      <w:r w:rsidRPr="00BF53AE">
        <w:rPr>
          <w:lang w:val="it-IT"/>
        </w:rPr>
        <w:t>Sportelet në dhomat e tregtisë dhe industrisë</w:t>
      </w:r>
    </w:p>
    <w:p w:rsidR="00135EF5" w:rsidRPr="00DA2CFD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Paragrafi"/>
        <w:rPr>
          <w:lang w:val="it-IT"/>
        </w:rPr>
      </w:pPr>
      <w:r w:rsidRPr="00BF53AE">
        <w:rPr>
          <w:lang w:val="it-IT"/>
        </w:rPr>
        <w:t>1. QKR-ja ofron shërbimin ndaj publikut edhe nëpërmjet sporteleve në Bashkimin e Dhomave të Tregtisë dhe Industrisë dhe në dhomat e tregtisë dhe industrisë në qarqe, në përputhje me dispozitat e këtij ligji.</w:t>
      </w:r>
    </w:p>
    <w:p w:rsidR="00135EF5" w:rsidRPr="00BF53AE" w:rsidRDefault="00135EF5" w:rsidP="00135EF5">
      <w:pPr>
        <w:pStyle w:val="Paragrafi"/>
        <w:rPr>
          <w:lang w:val="it-IT"/>
        </w:rPr>
      </w:pPr>
      <w:r w:rsidRPr="00BF53AE">
        <w:rPr>
          <w:lang w:val="it-IT"/>
        </w:rPr>
        <w:t>2. Të gjitha shpenzimet për hapjen, funksionimin dhe mirëmbajtjen e sporteleve mbulohen nga Bashkimi i Dhomave të Tregtisë dhe Industrisë dhe dhomat e tregtisë dhe industrisë në qarqe.”.</w:t>
      </w:r>
    </w:p>
    <w:p w:rsidR="00135EF5" w:rsidRPr="00BF53AE" w:rsidRDefault="00135EF5" w:rsidP="00135EF5">
      <w:pPr>
        <w:pStyle w:val="Paragrafi"/>
        <w:ind w:firstLine="0"/>
        <w:rPr>
          <w:lang w:val="it-IT"/>
        </w:rPr>
      </w:pPr>
    </w:p>
    <w:p w:rsidR="00135EF5" w:rsidRPr="00BF53AE" w:rsidRDefault="00135EF5" w:rsidP="00135EF5">
      <w:pPr>
        <w:pStyle w:val="NeniNr"/>
        <w:rPr>
          <w:lang w:val="it-IT"/>
        </w:rPr>
      </w:pPr>
      <w:r w:rsidRPr="00BF53AE">
        <w:rPr>
          <w:lang w:val="it-IT"/>
        </w:rPr>
        <w:t>Neni 2</w:t>
      </w:r>
    </w:p>
    <w:p w:rsidR="00135EF5" w:rsidRPr="00BF53AE" w:rsidRDefault="00135EF5" w:rsidP="00135EF5">
      <w:pPr>
        <w:pStyle w:val="Paragrafi"/>
        <w:rPr>
          <w:lang w:val="it-IT"/>
        </w:rPr>
      </w:pPr>
    </w:p>
    <w:p w:rsidR="00135EF5" w:rsidRPr="00BF53AE" w:rsidRDefault="00135EF5" w:rsidP="00135EF5">
      <w:pPr>
        <w:pStyle w:val="Paragrafi"/>
        <w:rPr>
          <w:lang w:val="it-IT"/>
        </w:rPr>
      </w:pPr>
      <w:r w:rsidRPr="00BF53AE">
        <w:rPr>
          <w:lang w:val="it-IT"/>
        </w:rPr>
        <w:t>Ky ligj hyn në fuqi 15 ditë pas botimit në Fletoren Zyrtare.</w:t>
      </w:r>
    </w:p>
    <w:p w:rsidR="00135EF5" w:rsidRPr="00BF53AE" w:rsidRDefault="00135EF5" w:rsidP="00135EF5">
      <w:pPr>
        <w:pStyle w:val="Paragrafi"/>
        <w:rPr>
          <w:lang w:val="it-IT"/>
        </w:rPr>
      </w:pPr>
    </w:p>
    <w:p w:rsidR="00135EF5" w:rsidRPr="00E34C39" w:rsidRDefault="00135EF5" w:rsidP="00135EF5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nr.5740</w:t>
      </w:r>
      <w:r w:rsidRPr="00E34C39">
        <w:rPr>
          <w:sz w:val="23"/>
          <w:szCs w:val="23"/>
        </w:rPr>
        <w:t xml:space="preserve">, datë </w:t>
      </w:r>
      <w:r>
        <w:rPr>
          <w:sz w:val="23"/>
          <w:szCs w:val="23"/>
        </w:rPr>
        <w:t>2</w:t>
      </w:r>
      <w:r w:rsidRPr="00E34C39">
        <w:rPr>
          <w:sz w:val="23"/>
          <w:szCs w:val="23"/>
        </w:rPr>
        <w:t>6.5.2008 të Presidentit të Republikës së Shqipërisë, Bamir Topi</w:t>
      </w:r>
    </w:p>
    <w:sectPr w:rsidR="00135EF5" w:rsidRPr="00E34C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35EF5"/>
    <w:rsid w:val="00135EF5"/>
    <w:rsid w:val="00155FB1"/>
    <w:rsid w:val="00567950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4FD09-336B-4841-BEC3-21D21F2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35EF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135EF5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35EF5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2019-03-16T18:55:00Z</dcterms:created>
  <dcterms:modified xsi:type="dcterms:W3CDTF">2019-03-16T18:55:00Z</dcterms:modified>
</cp:coreProperties>
</file>