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9A451" w14:textId="77777777" w:rsidR="003F175E" w:rsidRPr="00EA69A4" w:rsidRDefault="003F175E" w:rsidP="003F175E">
      <w:pPr>
        <w:pStyle w:val="Akti"/>
        <w:keepNext w:val="0"/>
        <w:rPr>
          <w:rFonts w:ascii="Garamond" w:hAnsi="Garamond"/>
          <w:color w:val="auto"/>
          <w:sz w:val="24"/>
          <w:szCs w:val="24"/>
          <w:lang w:val="sq-AL"/>
        </w:rPr>
      </w:pPr>
      <w:r w:rsidRPr="00EA69A4">
        <w:rPr>
          <w:rFonts w:ascii="Garamond" w:hAnsi="Garamond"/>
          <w:color w:val="auto"/>
          <w:sz w:val="24"/>
          <w:szCs w:val="24"/>
          <w:lang w:val="sq-AL"/>
        </w:rPr>
        <w:t>LIGJ</w:t>
      </w:r>
    </w:p>
    <w:p w14:paraId="0FB9A452" w14:textId="012799E9" w:rsidR="003F175E" w:rsidRPr="00EA69A4" w:rsidRDefault="003F175E" w:rsidP="003F175E">
      <w:pPr>
        <w:pStyle w:val="NumriData"/>
        <w:keepNext w:val="0"/>
        <w:rPr>
          <w:rFonts w:ascii="Garamond" w:hAnsi="Garamond"/>
          <w:sz w:val="24"/>
          <w:szCs w:val="24"/>
          <w:lang w:val="sq-AL"/>
        </w:rPr>
      </w:pPr>
      <w:r w:rsidRPr="00EA69A4">
        <w:rPr>
          <w:rFonts w:ascii="Garamond" w:hAnsi="Garamond"/>
          <w:sz w:val="24"/>
          <w:szCs w:val="24"/>
          <w:lang w:val="sq-AL"/>
        </w:rPr>
        <w:t>Nr.</w:t>
      </w:r>
      <w:r w:rsidR="00004424" w:rsidRPr="00EA69A4">
        <w:rPr>
          <w:rFonts w:ascii="Garamond" w:hAnsi="Garamond"/>
          <w:sz w:val="24"/>
          <w:szCs w:val="24"/>
          <w:lang w:val="sq-AL"/>
        </w:rPr>
        <w:t xml:space="preserve"> </w:t>
      </w:r>
      <w:r w:rsidRPr="00EA69A4">
        <w:rPr>
          <w:rFonts w:ascii="Garamond" w:hAnsi="Garamond"/>
          <w:sz w:val="24"/>
          <w:szCs w:val="24"/>
          <w:lang w:val="sq-AL"/>
        </w:rPr>
        <w:t>9942, datë 26.6.2008</w:t>
      </w:r>
    </w:p>
    <w:p w14:paraId="0FB9A453" w14:textId="77777777" w:rsidR="003F175E" w:rsidRPr="00EA69A4" w:rsidRDefault="003F175E" w:rsidP="003F175E">
      <w:pPr>
        <w:pStyle w:val="Paragrafi"/>
        <w:rPr>
          <w:rFonts w:ascii="Garamond" w:hAnsi="Garamond"/>
          <w:sz w:val="24"/>
          <w:szCs w:val="24"/>
          <w:lang w:val="sq-AL"/>
        </w:rPr>
      </w:pPr>
    </w:p>
    <w:p w14:paraId="0FB9A454" w14:textId="77777777" w:rsidR="003F175E" w:rsidRPr="00EA69A4" w:rsidRDefault="003F175E" w:rsidP="003F175E">
      <w:pPr>
        <w:pStyle w:val="Titulli"/>
        <w:keepNext w:val="0"/>
        <w:rPr>
          <w:rFonts w:ascii="Garamond" w:hAnsi="Garamond"/>
          <w:sz w:val="24"/>
          <w:szCs w:val="24"/>
          <w:lang w:val="sq-AL"/>
        </w:rPr>
      </w:pPr>
      <w:r w:rsidRPr="00EA69A4">
        <w:rPr>
          <w:rFonts w:ascii="Garamond" w:hAnsi="Garamond"/>
          <w:sz w:val="24"/>
          <w:szCs w:val="24"/>
          <w:lang w:val="sq-AL"/>
        </w:rPr>
        <w:t>PËR PARANDALIMIN E ÇRREGULLIMEVE TË SHKAKTUARA NGA PAMJAFTUESHMËRIA E JODIT NË ORGANIZMIN E NJERIUT</w:t>
      </w:r>
    </w:p>
    <w:p w14:paraId="51428CFD" w14:textId="346BCE2F" w:rsidR="00004424" w:rsidRPr="00EA69A4" w:rsidRDefault="00004424" w:rsidP="00024BCC">
      <w:pPr>
        <w:jc w:val="center"/>
        <w:rPr>
          <w:rFonts w:ascii="Garamond" w:hAnsi="Garamond"/>
          <w:i/>
          <w:lang w:val="sq-AL"/>
        </w:rPr>
      </w:pPr>
      <w:r w:rsidRPr="00EA69A4">
        <w:rPr>
          <w:rFonts w:ascii="Garamond" w:hAnsi="Garamond"/>
          <w:i/>
          <w:lang w:val="sq-AL"/>
        </w:rPr>
        <w:t>(Ndryshuar me ligjet</w:t>
      </w:r>
      <w:r w:rsidR="00171080" w:rsidRPr="00EA69A4">
        <w:rPr>
          <w:rFonts w:ascii="Garamond" w:hAnsi="Garamond"/>
          <w:i/>
          <w:lang w:val="sq-AL"/>
        </w:rPr>
        <w:t xml:space="preserve"> nr. 54/2013, datë 14.2.2013</w:t>
      </w:r>
      <w:r w:rsidRPr="00EA69A4">
        <w:rPr>
          <w:rFonts w:ascii="Garamond" w:hAnsi="Garamond"/>
          <w:i/>
          <w:lang w:val="sq-AL"/>
        </w:rPr>
        <w:t>;</w:t>
      </w:r>
      <w:r w:rsidR="0044566B" w:rsidRPr="00EA69A4">
        <w:rPr>
          <w:rFonts w:ascii="Garamond" w:hAnsi="Garamond"/>
          <w:i/>
          <w:lang w:val="sq-AL"/>
        </w:rPr>
        <w:t xml:space="preserve"> nr. 12/2020, datë 12.2.2020</w:t>
      </w:r>
      <w:r w:rsidR="00024BCC" w:rsidRPr="00EA69A4">
        <w:rPr>
          <w:rFonts w:ascii="Garamond" w:hAnsi="Garamond"/>
          <w:i/>
          <w:lang w:val="sq-AL"/>
        </w:rPr>
        <w:t>; nr. 99/2024, datë 12.9.2024</w:t>
      </w:r>
      <w:r w:rsidR="0044566B" w:rsidRPr="00EA69A4">
        <w:rPr>
          <w:rFonts w:ascii="Garamond" w:hAnsi="Garamond"/>
          <w:i/>
          <w:lang w:val="sq-AL"/>
        </w:rPr>
        <w:t>)</w:t>
      </w:r>
    </w:p>
    <w:p w14:paraId="6BE636E0" w14:textId="45866E4E" w:rsidR="00004424" w:rsidRPr="00EA69A4" w:rsidRDefault="00004424" w:rsidP="00004424">
      <w:pPr>
        <w:jc w:val="right"/>
        <w:rPr>
          <w:rFonts w:ascii="Garamond" w:hAnsi="Garamond"/>
          <w:i/>
          <w:lang w:val="sq-AL"/>
        </w:rPr>
      </w:pPr>
      <w:r w:rsidRPr="00EA69A4">
        <w:rPr>
          <w:rFonts w:ascii="Garamond" w:hAnsi="Garamond"/>
          <w:i/>
          <w:lang w:val="sq-AL"/>
        </w:rPr>
        <w:t>(i përditësuar)</w:t>
      </w:r>
    </w:p>
    <w:p w14:paraId="0FB9A455" w14:textId="77777777" w:rsidR="003F175E" w:rsidRPr="00EA69A4" w:rsidRDefault="003F175E" w:rsidP="003F175E">
      <w:pPr>
        <w:pStyle w:val="Paragrafi"/>
        <w:ind w:firstLine="0"/>
        <w:rPr>
          <w:rFonts w:ascii="Garamond" w:hAnsi="Garamond"/>
          <w:sz w:val="24"/>
          <w:szCs w:val="24"/>
          <w:lang w:val="sq-AL"/>
        </w:rPr>
      </w:pPr>
    </w:p>
    <w:p w14:paraId="0FB9A456" w14:textId="06CE52C9" w:rsidR="003F175E" w:rsidRPr="00EA69A4" w:rsidRDefault="003F175E" w:rsidP="0044566B">
      <w:pPr>
        <w:pStyle w:val="BazLigjPropozues"/>
        <w:keepNext w:val="0"/>
        <w:rPr>
          <w:rFonts w:ascii="Garamond" w:hAnsi="Garamond"/>
          <w:color w:val="auto"/>
          <w:sz w:val="24"/>
          <w:szCs w:val="24"/>
          <w:lang w:val="sq-AL"/>
        </w:rPr>
      </w:pPr>
      <w:r w:rsidRPr="00EA69A4">
        <w:rPr>
          <w:rFonts w:ascii="Garamond" w:hAnsi="Garamond"/>
          <w:color w:val="auto"/>
          <w:sz w:val="24"/>
          <w:szCs w:val="24"/>
          <w:lang w:val="sq-AL"/>
        </w:rPr>
        <w:t>Në mbështetje të neneve 78 dhe 83 pika 1 të Kushtetutës, me propozimin e Këshillit të Ministrave,</w:t>
      </w:r>
    </w:p>
    <w:p w14:paraId="0FB9A457" w14:textId="77777777" w:rsidR="003F175E" w:rsidRPr="00EA69A4" w:rsidRDefault="003F175E" w:rsidP="003F175E">
      <w:pPr>
        <w:pStyle w:val="Paragrafi"/>
        <w:rPr>
          <w:rFonts w:ascii="Garamond" w:hAnsi="Garamond"/>
          <w:sz w:val="24"/>
          <w:szCs w:val="24"/>
          <w:lang w:val="sq-AL"/>
        </w:rPr>
      </w:pPr>
    </w:p>
    <w:p w14:paraId="0FB9A458" w14:textId="77777777" w:rsidR="003F175E" w:rsidRPr="00EA69A4" w:rsidRDefault="003F175E" w:rsidP="003F175E">
      <w:pPr>
        <w:pStyle w:val="Institucioni"/>
        <w:keepNext w:val="0"/>
        <w:rPr>
          <w:rFonts w:ascii="Garamond" w:hAnsi="Garamond"/>
          <w:sz w:val="24"/>
          <w:szCs w:val="24"/>
          <w:lang w:val="sq-AL"/>
        </w:rPr>
      </w:pPr>
      <w:r w:rsidRPr="00EA69A4">
        <w:rPr>
          <w:rFonts w:ascii="Garamond" w:hAnsi="Garamond"/>
          <w:sz w:val="24"/>
          <w:szCs w:val="24"/>
          <w:lang w:val="sq-AL"/>
        </w:rPr>
        <w:t>KUVENDI</w:t>
      </w:r>
    </w:p>
    <w:p w14:paraId="0FB9A459" w14:textId="77777777" w:rsidR="003F175E" w:rsidRPr="00EA69A4" w:rsidRDefault="003F175E" w:rsidP="003F175E">
      <w:pPr>
        <w:pStyle w:val="Institucioni"/>
        <w:keepNext w:val="0"/>
        <w:rPr>
          <w:rFonts w:ascii="Garamond" w:hAnsi="Garamond"/>
          <w:sz w:val="24"/>
          <w:szCs w:val="24"/>
          <w:lang w:val="sq-AL"/>
        </w:rPr>
      </w:pPr>
      <w:r w:rsidRPr="00EA69A4">
        <w:rPr>
          <w:rFonts w:ascii="Garamond" w:hAnsi="Garamond"/>
          <w:sz w:val="24"/>
          <w:szCs w:val="24"/>
          <w:lang w:val="sq-AL"/>
        </w:rPr>
        <w:t>I REPUBLIKËS SË SHQIPËRISË</w:t>
      </w:r>
    </w:p>
    <w:p w14:paraId="0FB9A45A" w14:textId="77777777" w:rsidR="003F175E" w:rsidRPr="00EA69A4" w:rsidRDefault="003F175E" w:rsidP="003F175E">
      <w:pPr>
        <w:pStyle w:val="Paragrafi"/>
        <w:rPr>
          <w:rFonts w:ascii="Garamond" w:hAnsi="Garamond"/>
          <w:sz w:val="24"/>
          <w:szCs w:val="24"/>
          <w:lang w:val="sq-AL"/>
        </w:rPr>
      </w:pPr>
    </w:p>
    <w:p w14:paraId="0FB9A45B" w14:textId="77777777" w:rsidR="003F175E" w:rsidRPr="00EA69A4" w:rsidRDefault="003F175E" w:rsidP="003F175E">
      <w:pPr>
        <w:pStyle w:val="VENDOSI"/>
        <w:keepNext w:val="0"/>
        <w:rPr>
          <w:rFonts w:ascii="Garamond" w:hAnsi="Garamond"/>
          <w:sz w:val="24"/>
          <w:szCs w:val="24"/>
          <w:lang w:val="sq-AL"/>
        </w:rPr>
      </w:pPr>
      <w:r w:rsidRPr="00EA69A4">
        <w:rPr>
          <w:rFonts w:ascii="Garamond" w:hAnsi="Garamond"/>
          <w:sz w:val="24"/>
          <w:szCs w:val="24"/>
          <w:lang w:val="sq-AL"/>
        </w:rPr>
        <w:t>VENDOSI:</w:t>
      </w:r>
    </w:p>
    <w:p w14:paraId="0FB9A45C" w14:textId="77777777" w:rsidR="003F175E" w:rsidRPr="00EA69A4" w:rsidRDefault="003F175E" w:rsidP="003F175E">
      <w:pPr>
        <w:pStyle w:val="Paragrafi"/>
        <w:rPr>
          <w:rFonts w:ascii="Garamond" w:hAnsi="Garamond"/>
          <w:sz w:val="24"/>
          <w:szCs w:val="24"/>
          <w:lang w:val="sq-AL"/>
        </w:rPr>
      </w:pPr>
    </w:p>
    <w:p w14:paraId="0FB9A45D" w14:textId="77777777" w:rsidR="003F175E" w:rsidRPr="00EA69A4" w:rsidRDefault="003F175E" w:rsidP="003F175E">
      <w:pPr>
        <w:pStyle w:val="KapitulliNr"/>
        <w:keepNext w:val="0"/>
        <w:rPr>
          <w:rFonts w:ascii="Garamond" w:hAnsi="Garamond"/>
          <w:sz w:val="24"/>
          <w:szCs w:val="24"/>
          <w:lang w:val="sq-AL"/>
        </w:rPr>
      </w:pPr>
      <w:r w:rsidRPr="00EA69A4">
        <w:rPr>
          <w:rFonts w:ascii="Garamond" w:hAnsi="Garamond"/>
          <w:sz w:val="24"/>
          <w:szCs w:val="24"/>
          <w:lang w:val="sq-AL"/>
        </w:rPr>
        <w:t>KREU  I</w:t>
      </w:r>
    </w:p>
    <w:p w14:paraId="0FB9A45E"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t>DISPOZITA TË PËRGJITHSHME</w:t>
      </w:r>
    </w:p>
    <w:p w14:paraId="0FB9A45F" w14:textId="77777777" w:rsidR="003F175E" w:rsidRPr="00EA69A4" w:rsidRDefault="003F175E" w:rsidP="003F175E">
      <w:pPr>
        <w:pStyle w:val="Paragrafi"/>
        <w:rPr>
          <w:rFonts w:ascii="Garamond" w:hAnsi="Garamond"/>
          <w:sz w:val="24"/>
          <w:szCs w:val="24"/>
          <w:lang w:val="sq-AL"/>
        </w:rPr>
      </w:pPr>
    </w:p>
    <w:p w14:paraId="0FB9A460"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w:t>
      </w:r>
    </w:p>
    <w:p w14:paraId="0FB9A461"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Qëllimi i ligjit</w:t>
      </w:r>
    </w:p>
    <w:p w14:paraId="0FB9A462" w14:textId="77777777" w:rsidR="003F175E" w:rsidRPr="00EA69A4" w:rsidRDefault="003F175E" w:rsidP="003F175E">
      <w:pPr>
        <w:pStyle w:val="Paragrafi"/>
        <w:rPr>
          <w:rFonts w:ascii="Garamond" w:hAnsi="Garamond"/>
          <w:sz w:val="24"/>
          <w:szCs w:val="24"/>
          <w:lang w:val="sq-AL"/>
        </w:rPr>
      </w:pPr>
    </w:p>
    <w:p w14:paraId="0FB9A463"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Ky ligj ka për qëllim parandalimin e çrregullimeve të shkaktuara nga pamjaftueshmëria e jodit në organizmin e njeriut, nëpërmjet jodizimit të përgjithshëm të kripës, të destinuar për konsum njerëzor e shtazor dhe për përdorim në industrinë ushqimore.</w:t>
      </w:r>
    </w:p>
    <w:p w14:paraId="0FB9A464" w14:textId="77777777" w:rsidR="003F175E" w:rsidRPr="00EA69A4" w:rsidRDefault="003F175E" w:rsidP="003F175E">
      <w:pPr>
        <w:pStyle w:val="Paragrafi"/>
        <w:rPr>
          <w:rFonts w:ascii="Garamond" w:hAnsi="Garamond"/>
          <w:sz w:val="24"/>
          <w:szCs w:val="24"/>
          <w:lang w:val="sq-AL"/>
        </w:rPr>
      </w:pPr>
    </w:p>
    <w:p w14:paraId="0FB9A465"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2</w:t>
      </w:r>
    </w:p>
    <w:p w14:paraId="0FB9A466"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Fusha e zbatimit</w:t>
      </w:r>
    </w:p>
    <w:p w14:paraId="0FB9A467" w14:textId="77777777" w:rsidR="003F175E" w:rsidRPr="00EA69A4" w:rsidRDefault="003F175E" w:rsidP="003F175E">
      <w:pPr>
        <w:pStyle w:val="Paragrafi"/>
        <w:rPr>
          <w:rFonts w:ascii="Garamond" w:hAnsi="Garamond"/>
          <w:sz w:val="24"/>
          <w:szCs w:val="24"/>
          <w:lang w:val="sq-AL"/>
        </w:rPr>
      </w:pPr>
    </w:p>
    <w:p w14:paraId="0FB9A468"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Ky ligj zbatohet për të gjitha subjektet prodhuese, importuese, eksportuese dhe tregtuese të kripës, të destinuar për konsum njerëzor e shtazor dhe për përdorim në industrinë ushqimore në territorin e Republikës së Shqipërisë.</w:t>
      </w:r>
    </w:p>
    <w:p w14:paraId="0FB9A469" w14:textId="77777777" w:rsidR="003F175E" w:rsidRPr="00EA69A4" w:rsidRDefault="003F175E" w:rsidP="003F175E">
      <w:pPr>
        <w:pStyle w:val="Paragrafi"/>
        <w:rPr>
          <w:rFonts w:ascii="Garamond" w:hAnsi="Garamond"/>
          <w:sz w:val="24"/>
          <w:szCs w:val="24"/>
          <w:lang w:val="sq-AL"/>
        </w:rPr>
      </w:pPr>
    </w:p>
    <w:p w14:paraId="0FB9A46A"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3</w:t>
      </w:r>
    </w:p>
    <w:p w14:paraId="0FB9A46B"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Përkufizime</w:t>
      </w:r>
    </w:p>
    <w:p w14:paraId="0FB9A46C" w14:textId="53643F5F" w:rsidR="003F175E" w:rsidRPr="00EA69A4" w:rsidRDefault="00024BCC" w:rsidP="009C4FE0">
      <w:pPr>
        <w:pStyle w:val="Paragrafi"/>
        <w:jc w:val="center"/>
        <w:rPr>
          <w:rFonts w:ascii="Garamond" w:hAnsi="Garamond"/>
          <w:i/>
          <w:sz w:val="24"/>
          <w:szCs w:val="24"/>
          <w:lang w:val="sq-AL"/>
        </w:rPr>
      </w:pPr>
      <w:r w:rsidRPr="00EA69A4">
        <w:rPr>
          <w:rFonts w:ascii="Garamond" w:hAnsi="Garamond"/>
          <w:i/>
          <w:sz w:val="24"/>
          <w:szCs w:val="24"/>
          <w:lang w:val="sq-AL"/>
        </w:rPr>
        <w:t>(N</w:t>
      </w:r>
      <w:r w:rsidR="009C4FE0" w:rsidRPr="00EA69A4">
        <w:rPr>
          <w:rFonts w:ascii="Garamond" w:hAnsi="Garamond"/>
          <w:i/>
          <w:sz w:val="24"/>
          <w:szCs w:val="24"/>
          <w:lang w:val="sq-AL"/>
        </w:rPr>
        <w:t>dryshuar terma me ligjin nr. 12/2020, datë 12.2.2020)</w:t>
      </w:r>
    </w:p>
    <w:p w14:paraId="62286F18" w14:textId="77777777" w:rsidR="009C4FE0" w:rsidRPr="00EA69A4" w:rsidRDefault="009C4FE0" w:rsidP="009C4FE0">
      <w:pPr>
        <w:pStyle w:val="Paragrafi"/>
        <w:jc w:val="center"/>
        <w:rPr>
          <w:rFonts w:ascii="Garamond" w:hAnsi="Garamond"/>
          <w:sz w:val="24"/>
          <w:szCs w:val="24"/>
          <w:lang w:val="sq-AL"/>
        </w:rPr>
      </w:pPr>
    </w:p>
    <w:p w14:paraId="0FB9A46D"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Në këtë ligj termat e mëposhtëm kanë këto kuptime:</w:t>
      </w:r>
    </w:p>
    <w:p w14:paraId="0FB9A46E"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1. “Çrregullime nga pamjaftueshmëria jodike” është një spektër i gjerë çrregullimesh, të dukshme apo të fshehura, të cilat shkaktohen si rezultat i pamjaftueshmërisë së sasisë së jodit në trup, që ndikojnë në zhvillimin intelektual dhe fizik të njeriut. Ato mund të shkaktojnë prapambetje mendore, defekte fizike, strumë etj.</w:t>
      </w:r>
    </w:p>
    <w:p w14:paraId="0FB9A46F"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2. “Parandalimi i çrregullimeve me shkak pamjaftueshmërinë jodike” është një sistem masash të marra për përmbushjen e nevojës fiziologjike të organizmit për jod.</w:t>
      </w:r>
    </w:p>
    <w:p w14:paraId="0FB9A470"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3. “Jodizimi i përgjithshëm i kripës” është procesi i pasurimit/shtimit të jodit në kripën për përdorim njerëzor e shtazor dhe në industrinë ushqimore.</w:t>
      </w:r>
    </w:p>
    <w:p w14:paraId="0FB9A471"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lastRenderedPageBreak/>
        <w:t>4. “Kripë ushqimore e jodizuar” është kripa, së cilës i është shtuar jod, e destinuar për konsum njerëzor e shtazor dhe për përdorim në industrinë ushqimore.</w:t>
      </w:r>
    </w:p>
    <w:p w14:paraId="0FB9A472"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5. “Kripë industriale” është kripa, e cila nuk përdoret për qëllimet e përcaktuara në këtë ligj.</w:t>
      </w:r>
    </w:p>
    <w:p w14:paraId="0FB9A473"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6. “Fortifikimi i kripës me jod” është  procesi i shtimit të një sasie jodi në kripë për plotësimin e nevojave fiziologjike të organizmit të njeriut dhe të kafshëve me jod.</w:t>
      </w:r>
    </w:p>
    <w:p w14:paraId="0FB9A474" w14:textId="7A8E9A46"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7. “</w:t>
      </w:r>
      <w:r w:rsidR="009C4FE0" w:rsidRPr="00EA69A4">
        <w:rPr>
          <w:rFonts w:ascii="Garamond" w:hAnsi="Garamond"/>
          <w:sz w:val="24"/>
          <w:szCs w:val="24"/>
          <w:lang w:val="sq-AL"/>
        </w:rPr>
        <w:t>Konsum i drejtpërdrejtë</w:t>
      </w:r>
      <w:r w:rsidRPr="00EA69A4">
        <w:rPr>
          <w:rFonts w:ascii="Garamond" w:hAnsi="Garamond"/>
          <w:sz w:val="24"/>
          <w:szCs w:val="24"/>
          <w:lang w:val="sq-AL"/>
        </w:rPr>
        <w:t>” është marrja e jodit, nëpërmjet kripës me jod, nga njerëzit dhe kafshët.</w:t>
      </w:r>
    </w:p>
    <w:p w14:paraId="0FB9A475" w14:textId="2877ECE1"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8. “Konsum </w:t>
      </w:r>
      <w:r w:rsidR="00C019F2" w:rsidRPr="00EA69A4">
        <w:rPr>
          <w:rFonts w:ascii="Garamond" w:hAnsi="Garamond"/>
          <w:sz w:val="24"/>
          <w:szCs w:val="24"/>
          <w:lang w:val="sq-AL"/>
        </w:rPr>
        <w:t>i tërthortë</w:t>
      </w:r>
      <w:r w:rsidRPr="00EA69A4">
        <w:rPr>
          <w:rFonts w:ascii="Garamond" w:hAnsi="Garamond"/>
          <w:sz w:val="24"/>
          <w:szCs w:val="24"/>
          <w:lang w:val="sq-AL"/>
        </w:rPr>
        <w:t>” është marrja e jodit nga produktet dhe nënproduktet ushqimore të industrializuara, të cilat janë përpunuar, paraprakisht, me kripë të jodizuar, si dhe nga produktet blegtorale.</w:t>
      </w:r>
    </w:p>
    <w:p w14:paraId="4C63100E" w14:textId="77777777" w:rsidR="00024BCC" w:rsidRPr="00EA69A4" w:rsidRDefault="00024BCC" w:rsidP="003F175E">
      <w:pPr>
        <w:pStyle w:val="Paragrafi"/>
        <w:rPr>
          <w:rFonts w:ascii="Garamond" w:hAnsi="Garamond"/>
          <w:sz w:val="24"/>
          <w:szCs w:val="24"/>
          <w:lang w:val="sq-AL"/>
        </w:rPr>
      </w:pPr>
    </w:p>
    <w:p w14:paraId="0FB9A476" w14:textId="77777777" w:rsidR="003F175E" w:rsidRPr="00EA69A4" w:rsidRDefault="003F175E" w:rsidP="003F175E">
      <w:pPr>
        <w:pStyle w:val="KapitulliNr"/>
        <w:keepNext w:val="0"/>
        <w:rPr>
          <w:rFonts w:ascii="Garamond" w:hAnsi="Garamond"/>
          <w:sz w:val="24"/>
          <w:szCs w:val="24"/>
          <w:lang w:val="sq-AL"/>
        </w:rPr>
      </w:pPr>
      <w:r w:rsidRPr="00EA69A4">
        <w:rPr>
          <w:rFonts w:ascii="Garamond" w:hAnsi="Garamond"/>
          <w:sz w:val="24"/>
          <w:szCs w:val="24"/>
          <w:lang w:val="sq-AL"/>
        </w:rPr>
        <w:t>KREU  II</w:t>
      </w:r>
    </w:p>
    <w:p w14:paraId="0FB9A477"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t>KRITERET PËR CILËSINË DHE SIGURINË</w:t>
      </w:r>
    </w:p>
    <w:p w14:paraId="0FB9A478" w14:textId="77777777" w:rsidR="003F175E" w:rsidRPr="00EA69A4" w:rsidRDefault="003F175E" w:rsidP="003F175E">
      <w:pPr>
        <w:pStyle w:val="Paragrafi"/>
        <w:rPr>
          <w:rFonts w:ascii="Garamond" w:hAnsi="Garamond"/>
          <w:sz w:val="24"/>
          <w:szCs w:val="24"/>
          <w:lang w:val="sq-AL"/>
        </w:rPr>
      </w:pPr>
    </w:p>
    <w:p w14:paraId="0FB9A479"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4</w:t>
      </w:r>
    </w:p>
    <w:p w14:paraId="0FB9A47A"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Detyrimi për jodizimin e kripës</w:t>
      </w:r>
    </w:p>
    <w:p w14:paraId="0FB9A47B" w14:textId="77777777" w:rsidR="003F175E" w:rsidRPr="00EA69A4" w:rsidRDefault="003F175E" w:rsidP="003F175E">
      <w:pPr>
        <w:pStyle w:val="Paragrafi"/>
        <w:rPr>
          <w:rFonts w:ascii="Garamond" w:hAnsi="Garamond"/>
          <w:sz w:val="24"/>
          <w:szCs w:val="24"/>
          <w:lang w:val="sq-AL"/>
        </w:rPr>
      </w:pPr>
    </w:p>
    <w:p w14:paraId="0FB9A47C"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Jodizimi i përgjithshëm i kripës për konsum njerëzor e shtazor dhe për përdorim në industrinë ushqimore është i detyrueshëm në territorin e Republikës së Shqipërisë.</w:t>
      </w:r>
    </w:p>
    <w:p w14:paraId="0FB9A47D" w14:textId="77777777" w:rsidR="003F175E" w:rsidRPr="00EA69A4" w:rsidRDefault="003F175E" w:rsidP="003F175E">
      <w:pPr>
        <w:pStyle w:val="Paragrafi"/>
        <w:rPr>
          <w:rFonts w:ascii="Garamond" w:hAnsi="Garamond"/>
          <w:sz w:val="24"/>
          <w:szCs w:val="24"/>
          <w:lang w:val="sq-AL"/>
        </w:rPr>
      </w:pPr>
    </w:p>
    <w:p w14:paraId="0FB9A47E"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5</w:t>
      </w:r>
    </w:p>
    <w:p w14:paraId="0FB9A47F"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Niveli i jodizimit për kripën e prodhuar në vend</w:t>
      </w:r>
    </w:p>
    <w:p w14:paraId="0FB9A480" w14:textId="77777777" w:rsidR="003F175E" w:rsidRPr="00EA69A4" w:rsidRDefault="003F175E" w:rsidP="003F175E">
      <w:pPr>
        <w:pStyle w:val="Paragrafi"/>
        <w:rPr>
          <w:rFonts w:ascii="Garamond" w:hAnsi="Garamond"/>
          <w:sz w:val="24"/>
          <w:szCs w:val="24"/>
          <w:lang w:val="sq-AL"/>
        </w:rPr>
      </w:pPr>
    </w:p>
    <w:p w14:paraId="0FB9A481"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Kripa, e prodhuar në vend për konsum të drejtpërdrejtë dhe të tërthortë, njerëzor e shtazor dhe për përdorim në industrinë ushqimore, nuk lejohet të jodizohet në një nivel më të ulët se 40 mg jod për kg kripë dhe më të lartë se 60 mg jod për kg kripë në pikën e prodhimit.</w:t>
      </w:r>
    </w:p>
    <w:p w14:paraId="0FB9A482" w14:textId="77777777" w:rsidR="003F175E" w:rsidRPr="00EA69A4" w:rsidRDefault="003F175E" w:rsidP="003F175E">
      <w:pPr>
        <w:pStyle w:val="Paragrafi"/>
        <w:rPr>
          <w:rFonts w:ascii="Garamond" w:hAnsi="Garamond"/>
          <w:sz w:val="24"/>
          <w:szCs w:val="24"/>
          <w:lang w:val="sq-AL"/>
        </w:rPr>
      </w:pPr>
    </w:p>
    <w:p w14:paraId="0FB9A483"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6</w:t>
      </w:r>
    </w:p>
    <w:p w14:paraId="0FB9A484"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Niveli i jodizimit për kripën e importuar</w:t>
      </w:r>
    </w:p>
    <w:p w14:paraId="0FB9A485" w14:textId="77777777" w:rsidR="003F175E" w:rsidRPr="00EA69A4" w:rsidRDefault="003F175E" w:rsidP="003F175E">
      <w:pPr>
        <w:pStyle w:val="Paragrafi"/>
        <w:rPr>
          <w:rFonts w:ascii="Garamond" w:hAnsi="Garamond"/>
          <w:sz w:val="24"/>
          <w:szCs w:val="24"/>
          <w:lang w:val="sq-AL"/>
        </w:rPr>
      </w:pPr>
    </w:p>
    <w:p w14:paraId="0FB9A486"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Kripa, që importohet në territorin e Republikës së Shqipërisë për konsum njerëzor e shtazor dhe për përdorim në industrinë ushqimore, në çastin e mbërritjes duhet të jetë e jodizuar në një nivel jo më të ulët se 40 mg jod për kg kripë dhe jo më të lartë se 60 mg jod për kg kripë.</w:t>
      </w:r>
    </w:p>
    <w:p w14:paraId="0FB9A487" w14:textId="77777777" w:rsidR="003F175E" w:rsidRPr="00EA69A4" w:rsidRDefault="003F175E" w:rsidP="003F175E">
      <w:pPr>
        <w:pStyle w:val="Paragrafi"/>
        <w:rPr>
          <w:rFonts w:ascii="Garamond" w:hAnsi="Garamond"/>
          <w:sz w:val="24"/>
          <w:szCs w:val="24"/>
          <w:lang w:val="sq-AL"/>
        </w:rPr>
      </w:pPr>
    </w:p>
    <w:p w14:paraId="0FB9A488"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7</w:t>
      </w:r>
    </w:p>
    <w:p w14:paraId="0FB9A489"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Niveli minimal i jodizimit për kripën që hidhet në treg</w:t>
      </w:r>
    </w:p>
    <w:p w14:paraId="0FB9A48A" w14:textId="77777777" w:rsidR="003F175E" w:rsidRPr="00EA69A4" w:rsidRDefault="003F175E" w:rsidP="003F175E">
      <w:pPr>
        <w:pStyle w:val="Paragrafi"/>
        <w:rPr>
          <w:rFonts w:ascii="Garamond" w:hAnsi="Garamond"/>
          <w:sz w:val="24"/>
          <w:szCs w:val="24"/>
          <w:lang w:val="sq-AL"/>
        </w:rPr>
      </w:pPr>
    </w:p>
    <w:p w14:paraId="0FB9A48B"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Niveli i jodit në kripën, që tregtohet në territorin e Republikës së Shqipërisë për konsum njerëzor e shtazor dhe për përdorim në industrinë ushqimore, nuk lejohet të jetë më i ulët se 20 mg jod për kg kripë.</w:t>
      </w:r>
    </w:p>
    <w:p w14:paraId="0FB9A48C" w14:textId="77777777" w:rsidR="003F175E" w:rsidRPr="00EA69A4" w:rsidRDefault="003F175E" w:rsidP="003F175E">
      <w:pPr>
        <w:pStyle w:val="Paragrafi"/>
        <w:rPr>
          <w:rFonts w:ascii="Garamond" w:hAnsi="Garamond"/>
          <w:sz w:val="24"/>
          <w:szCs w:val="24"/>
          <w:lang w:val="sq-AL"/>
        </w:rPr>
      </w:pPr>
    </w:p>
    <w:p w14:paraId="0FB9A48D"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8</w:t>
      </w:r>
    </w:p>
    <w:p w14:paraId="0FB9A48E"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Fortifikimi i kripës me jod</w:t>
      </w:r>
    </w:p>
    <w:p w14:paraId="0FB9A48F" w14:textId="77777777" w:rsidR="003F175E" w:rsidRPr="00EA69A4" w:rsidRDefault="003F175E" w:rsidP="003F175E">
      <w:pPr>
        <w:pStyle w:val="Paragrafi"/>
        <w:rPr>
          <w:rFonts w:ascii="Garamond" w:hAnsi="Garamond"/>
          <w:sz w:val="24"/>
          <w:szCs w:val="24"/>
          <w:lang w:val="sq-AL"/>
        </w:rPr>
      </w:pPr>
    </w:p>
    <w:p w14:paraId="0FB9A490"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1. Niveli i jodit në kripën e jodizuar shprehet vetëm si përmbajtje e jodit në të.</w:t>
      </w:r>
    </w:p>
    <w:p w14:paraId="0FB9A491"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lastRenderedPageBreak/>
        <w:t>2. Komiteti Kombëtar për Eliminimin e Pamjaftueshmërisë Jodike është i vetmi organ këshillimor, i cili propozon ndryshimet në sasinë e nivelit të jodit në kripën e jodizuar, sipas neneve 5, 6 e 7 të këtij ligji, në përputhje me situatën në vend dhe me rekomandimet e Organizatës Botërore të Shëndetësisë (OBSH), Fondit të Kombeve të Bashkuara për Fëmijët (UNICEF) dhe Këshillit Ndërkombëtar për Kontrollin e Çrregullimeve të Pamjaftueshmërisë Jodike (ICCIDD).</w:t>
      </w:r>
    </w:p>
    <w:p w14:paraId="0FB9A492" w14:textId="77777777" w:rsidR="003F175E" w:rsidRPr="00EA69A4" w:rsidRDefault="003F175E" w:rsidP="003F175E">
      <w:pPr>
        <w:pStyle w:val="Paragrafi"/>
        <w:rPr>
          <w:rFonts w:ascii="Garamond" w:hAnsi="Garamond"/>
          <w:sz w:val="24"/>
          <w:szCs w:val="24"/>
          <w:lang w:val="sq-AL"/>
        </w:rPr>
      </w:pPr>
    </w:p>
    <w:p w14:paraId="0FB9A493"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9</w:t>
      </w:r>
    </w:p>
    <w:p w14:paraId="0FB9A494"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Ndalimi i përdorimit të kripës së pajodizuar</w:t>
      </w:r>
    </w:p>
    <w:p w14:paraId="4C85BB4D" w14:textId="3A683FC4" w:rsidR="00C019F2" w:rsidRPr="00EA69A4" w:rsidRDefault="00024BCC" w:rsidP="00C019F2">
      <w:pPr>
        <w:pStyle w:val="Paragrafi"/>
        <w:jc w:val="center"/>
        <w:rPr>
          <w:rFonts w:ascii="Garamond" w:hAnsi="Garamond"/>
          <w:i/>
          <w:sz w:val="24"/>
          <w:szCs w:val="24"/>
          <w:lang w:val="sq-AL"/>
        </w:rPr>
      </w:pPr>
      <w:r w:rsidRPr="00EA69A4">
        <w:rPr>
          <w:rFonts w:ascii="Garamond" w:hAnsi="Garamond"/>
          <w:i/>
          <w:sz w:val="24"/>
          <w:szCs w:val="24"/>
          <w:lang w:val="sq-AL"/>
        </w:rPr>
        <w:t>(S</w:t>
      </w:r>
      <w:r w:rsidR="00C019F2" w:rsidRPr="00EA69A4">
        <w:rPr>
          <w:rFonts w:ascii="Garamond" w:hAnsi="Garamond"/>
          <w:i/>
          <w:sz w:val="24"/>
          <w:szCs w:val="24"/>
          <w:lang w:val="sq-AL"/>
        </w:rPr>
        <w:t>htuar një paragraf pas paragrafit të parë me ligjin nr. 12/2020, datë 12.2.2020)</w:t>
      </w:r>
    </w:p>
    <w:p w14:paraId="0FB9A495" w14:textId="77777777" w:rsidR="003F175E" w:rsidRPr="00EA69A4" w:rsidRDefault="003F175E" w:rsidP="003F175E">
      <w:pPr>
        <w:pStyle w:val="Paragrafi"/>
        <w:rPr>
          <w:rFonts w:ascii="Garamond" w:hAnsi="Garamond"/>
          <w:sz w:val="24"/>
          <w:szCs w:val="24"/>
          <w:lang w:val="sq-AL"/>
        </w:rPr>
      </w:pPr>
    </w:p>
    <w:p w14:paraId="36B2C7A2" w14:textId="388FD0AA" w:rsidR="00C019F2" w:rsidRPr="00EA69A4" w:rsidRDefault="003F175E" w:rsidP="00547762">
      <w:pPr>
        <w:pStyle w:val="Paragrafi"/>
        <w:rPr>
          <w:rFonts w:ascii="Garamond" w:hAnsi="Garamond"/>
          <w:sz w:val="24"/>
          <w:szCs w:val="24"/>
          <w:lang w:val="sq-AL"/>
        </w:rPr>
      </w:pPr>
      <w:r w:rsidRPr="00EA69A4">
        <w:rPr>
          <w:rFonts w:ascii="Garamond" w:hAnsi="Garamond"/>
          <w:sz w:val="24"/>
          <w:szCs w:val="24"/>
          <w:lang w:val="sq-AL"/>
        </w:rPr>
        <w:t>Në territorin e Republikës së Shqipërisë ndalohen prodhimi, importimi, tregtimi dhe marketingu i kripës së pajodizuar për konsum njerëzor e shtazor dhe për p</w:t>
      </w:r>
      <w:r w:rsidR="00547762" w:rsidRPr="00EA69A4">
        <w:rPr>
          <w:rFonts w:ascii="Garamond" w:hAnsi="Garamond"/>
          <w:sz w:val="24"/>
          <w:szCs w:val="24"/>
          <w:lang w:val="sq-AL"/>
        </w:rPr>
        <w:t xml:space="preserve">ërdorim në industrinë ushqimore, </w:t>
      </w:r>
      <w:r w:rsidR="00C019F2" w:rsidRPr="00EA69A4">
        <w:rPr>
          <w:rFonts w:ascii="Garamond" w:hAnsi="Garamond"/>
          <w:sz w:val="24"/>
          <w:szCs w:val="24"/>
          <w:lang w:val="sq-AL"/>
        </w:rPr>
        <w:t>duke përjashtuar rastet si më poshtë:</w:t>
      </w:r>
    </w:p>
    <w:p w14:paraId="03A167A6" w14:textId="0A240348" w:rsidR="00C019F2" w:rsidRPr="00EA69A4" w:rsidRDefault="00C019F2" w:rsidP="00C019F2">
      <w:pPr>
        <w:pStyle w:val="Paragrafi"/>
        <w:rPr>
          <w:rFonts w:ascii="Garamond" w:hAnsi="Garamond"/>
          <w:sz w:val="24"/>
          <w:szCs w:val="24"/>
          <w:lang w:val="sq-AL"/>
        </w:rPr>
      </w:pPr>
      <w:r w:rsidRPr="00EA69A4">
        <w:rPr>
          <w:rFonts w:ascii="Garamond" w:hAnsi="Garamond"/>
          <w:sz w:val="24"/>
          <w:szCs w:val="24"/>
          <w:lang w:val="sq-AL"/>
        </w:rPr>
        <w:t xml:space="preserve">a) importimin e kripës ushqimore të pajodizuar vetëm me qëllimin e fortifikimit të kripës me jod nga subjekte të licencuara për këtë qëllim, sipas legjislacionit në fuqi për licencimin, duke garantuar gjurmueshmërinë; </w:t>
      </w:r>
    </w:p>
    <w:p w14:paraId="6211FDF4" w14:textId="229E86EC" w:rsidR="00C019F2" w:rsidRPr="00EA69A4" w:rsidRDefault="00C019F2" w:rsidP="00C019F2">
      <w:pPr>
        <w:pStyle w:val="Paragrafi"/>
        <w:rPr>
          <w:rFonts w:ascii="Garamond" w:hAnsi="Garamond"/>
          <w:sz w:val="24"/>
          <w:szCs w:val="24"/>
          <w:lang w:val="sq-AL"/>
        </w:rPr>
      </w:pPr>
      <w:r w:rsidRPr="00EA69A4">
        <w:rPr>
          <w:rFonts w:ascii="Garamond" w:hAnsi="Garamond"/>
          <w:sz w:val="24"/>
          <w:szCs w:val="24"/>
          <w:lang w:val="sq-AL"/>
        </w:rPr>
        <w:t>b) importimin e kripës ushqimore të pajodizuar, me qëllim përdorimin e saj në produktet ushqimore të destinuara për eksport, duke garantuar gjurmueshmërinë;</w:t>
      </w:r>
    </w:p>
    <w:p w14:paraId="0FB9A497" w14:textId="255D5DA9" w:rsidR="003F175E" w:rsidRPr="00EA69A4" w:rsidRDefault="00C019F2" w:rsidP="00C019F2">
      <w:pPr>
        <w:pStyle w:val="Paragrafi"/>
        <w:rPr>
          <w:rFonts w:ascii="Garamond" w:hAnsi="Garamond"/>
          <w:sz w:val="24"/>
          <w:szCs w:val="24"/>
          <w:lang w:val="sq-AL"/>
        </w:rPr>
      </w:pPr>
      <w:r w:rsidRPr="00EA69A4">
        <w:rPr>
          <w:rFonts w:ascii="Garamond" w:hAnsi="Garamond"/>
          <w:sz w:val="24"/>
          <w:szCs w:val="24"/>
          <w:lang w:val="sq-AL"/>
        </w:rPr>
        <w:t>c) eksportimin e kripës së pajodizuar dhe të ushqimeve të prodhuara me kripë të pajodizuar, duke garantuar gjurmueshmërinë.</w:t>
      </w:r>
    </w:p>
    <w:p w14:paraId="529B2814" w14:textId="77777777" w:rsidR="00C019F2" w:rsidRPr="00EA69A4" w:rsidRDefault="00C019F2" w:rsidP="003F175E">
      <w:pPr>
        <w:pStyle w:val="NeniNr"/>
        <w:keepNext w:val="0"/>
        <w:rPr>
          <w:rFonts w:ascii="Garamond" w:hAnsi="Garamond"/>
          <w:sz w:val="24"/>
          <w:szCs w:val="24"/>
          <w:lang w:val="sq-AL"/>
        </w:rPr>
      </w:pPr>
    </w:p>
    <w:p w14:paraId="0FB9A498"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10</w:t>
      </w:r>
    </w:p>
    <w:p w14:paraId="0FB9A499"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Kriteret për hedhjen në treg të kripës së jodizuar</w:t>
      </w:r>
    </w:p>
    <w:p w14:paraId="0FB9A49A" w14:textId="77777777" w:rsidR="003F175E" w:rsidRPr="00EA69A4" w:rsidRDefault="003F175E" w:rsidP="003F175E">
      <w:pPr>
        <w:pStyle w:val="Paragrafi"/>
        <w:rPr>
          <w:rFonts w:ascii="Garamond" w:hAnsi="Garamond"/>
          <w:sz w:val="24"/>
          <w:szCs w:val="24"/>
          <w:lang w:val="sq-AL"/>
        </w:rPr>
      </w:pPr>
    </w:p>
    <w:p w14:paraId="0FB9A49B"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Asnjë person fizik ose juridik nuk duhet të prodhojë, të importojë, të tregtojë, të shpërndajë, të magazinojë kripë të jodizuar për konsum njerëzor, shtazor dhe për përdorim në industrinë ushqimore, kur:</w:t>
      </w:r>
    </w:p>
    <w:p w14:paraId="0FB9A49C"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a) ka arritur data e skadimit;</w:t>
      </w:r>
    </w:p>
    <w:p w14:paraId="0FB9A49D"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b) ka arritur data e skadimit, sipas llojit të fortifikimit:</w:t>
      </w:r>
    </w:p>
    <w:p w14:paraId="0FB9A49E"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i)   6 muaj nga data e prodhimit për jodurin;</w:t>
      </w:r>
    </w:p>
    <w:p w14:paraId="0FB9A49F"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ii) 12 muaj nga data e prodhimit për jodatin;   </w:t>
      </w:r>
    </w:p>
    <w:p w14:paraId="0FB9A4A0"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c) nuk është në përputhje me treguesit cilësorë, të përcaktuar në këtë ligj dhe me standardet e miratuara në Republikën e Shqipërisë.</w:t>
      </w:r>
    </w:p>
    <w:p w14:paraId="0FB9A4A1" w14:textId="77777777" w:rsidR="003F175E" w:rsidRPr="00EA69A4" w:rsidRDefault="003F175E" w:rsidP="003F175E">
      <w:pPr>
        <w:pStyle w:val="Paragrafi"/>
        <w:rPr>
          <w:rFonts w:ascii="Garamond" w:hAnsi="Garamond"/>
          <w:sz w:val="24"/>
          <w:szCs w:val="24"/>
          <w:lang w:val="sq-AL"/>
        </w:rPr>
      </w:pPr>
    </w:p>
    <w:p w14:paraId="0FB9A4A2"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11</w:t>
      </w:r>
    </w:p>
    <w:p w14:paraId="0FB9A4A3"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Ambalazhimi dhe etiketimi</w:t>
      </w:r>
    </w:p>
    <w:p w14:paraId="0FB9A4A4" w14:textId="77777777" w:rsidR="003F175E" w:rsidRPr="00EA69A4" w:rsidRDefault="003F175E" w:rsidP="003F175E">
      <w:pPr>
        <w:pStyle w:val="Paragrafi"/>
        <w:rPr>
          <w:rFonts w:ascii="Garamond" w:hAnsi="Garamond"/>
          <w:sz w:val="24"/>
          <w:szCs w:val="24"/>
          <w:lang w:val="sq-AL"/>
        </w:rPr>
      </w:pPr>
    </w:p>
    <w:p w14:paraId="0FB9A4A5"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1. Ambalazhimi, etiketimi, transportimi dhe ruajtja e kripës së jodizuar bëhen në përputhje me legjislacionin dhe me standardet në fuqi në Republikën e Shqipërisë.</w:t>
      </w:r>
    </w:p>
    <w:p w14:paraId="0FB9A4A6"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2. Etiketa e përdorur për kripën e jodizuar, krahas të dhënave të përcaktuara në legjislacionin për ushqimin, duhet të përmbajë edhe datën e skadencës, sipas llojit të fortifikimit, në përputhje me shkronjën “b” të nenit 10 të këtij ligji. Emërtimi i produktit të jetë “Kripë e jodizuar”.</w:t>
      </w:r>
    </w:p>
    <w:p w14:paraId="0FB9A4A7"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3. Në etiketën e kripës së jodizuar mund të vendosen mesazhe promocionale, të cilat nxisin përdorimin e saj nga popullata.</w:t>
      </w:r>
    </w:p>
    <w:p w14:paraId="0FB9A4A8" w14:textId="77777777" w:rsidR="003F175E" w:rsidRPr="00EA69A4" w:rsidRDefault="003F175E" w:rsidP="003F175E">
      <w:pPr>
        <w:pStyle w:val="Paragrafi"/>
        <w:rPr>
          <w:rFonts w:ascii="Garamond" w:hAnsi="Garamond"/>
          <w:sz w:val="24"/>
          <w:szCs w:val="24"/>
          <w:lang w:val="sq-AL"/>
        </w:rPr>
      </w:pPr>
    </w:p>
    <w:p w14:paraId="0FB9A4A9" w14:textId="77777777" w:rsidR="003F175E" w:rsidRPr="00EA69A4" w:rsidRDefault="003F175E" w:rsidP="003F175E">
      <w:pPr>
        <w:pStyle w:val="KapitulliNr"/>
        <w:keepNext w:val="0"/>
        <w:rPr>
          <w:rFonts w:ascii="Garamond" w:hAnsi="Garamond"/>
          <w:sz w:val="24"/>
          <w:szCs w:val="24"/>
          <w:lang w:val="sq-AL"/>
        </w:rPr>
      </w:pPr>
      <w:r w:rsidRPr="00EA69A4">
        <w:rPr>
          <w:rFonts w:ascii="Garamond" w:hAnsi="Garamond"/>
          <w:sz w:val="24"/>
          <w:szCs w:val="24"/>
          <w:lang w:val="sq-AL"/>
        </w:rPr>
        <w:t>KREU  III</w:t>
      </w:r>
    </w:p>
    <w:p w14:paraId="0FB9A4AA"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lastRenderedPageBreak/>
        <w:t>KONTROLLI DHE MONITORIMI I KRIPËS SË JODIZUAR</w:t>
      </w:r>
    </w:p>
    <w:p w14:paraId="0FB9A4AB" w14:textId="77777777" w:rsidR="003F175E" w:rsidRPr="00EA69A4" w:rsidRDefault="003F175E" w:rsidP="003F175E">
      <w:pPr>
        <w:pStyle w:val="Paragrafi"/>
        <w:rPr>
          <w:rFonts w:ascii="Garamond" w:hAnsi="Garamond"/>
          <w:sz w:val="24"/>
          <w:szCs w:val="24"/>
          <w:lang w:val="sq-AL"/>
        </w:rPr>
      </w:pPr>
    </w:p>
    <w:p w14:paraId="6D536847" w14:textId="77777777" w:rsidR="00DC6273" w:rsidRPr="00EA69A4" w:rsidRDefault="00DC6273" w:rsidP="00DC6273">
      <w:pPr>
        <w:pStyle w:val="ListParagraph"/>
        <w:spacing w:after="0" w:line="240" w:lineRule="auto"/>
        <w:ind w:left="0" w:firstLine="284"/>
        <w:jc w:val="center"/>
        <w:rPr>
          <w:rFonts w:ascii="Garamond" w:hAnsi="Garamond"/>
          <w:sz w:val="24"/>
          <w:szCs w:val="24"/>
        </w:rPr>
      </w:pPr>
      <w:r w:rsidRPr="00EA69A4">
        <w:rPr>
          <w:rFonts w:ascii="Garamond" w:hAnsi="Garamond"/>
          <w:sz w:val="24"/>
          <w:szCs w:val="24"/>
        </w:rPr>
        <w:t>Neni 12</w:t>
      </w:r>
    </w:p>
    <w:p w14:paraId="33D44C3A" w14:textId="77777777" w:rsidR="00DC6273" w:rsidRPr="00EA69A4" w:rsidRDefault="00DC6273" w:rsidP="00DC6273">
      <w:pPr>
        <w:pStyle w:val="ListParagraph"/>
        <w:spacing w:after="0" w:line="240" w:lineRule="auto"/>
        <w:ind w:left="0" w:firstLine="284"/>
        <w:jc w:val="center"/>
        <w:rPr>
          <w:rFonts w:ascii="Garamond" w:hAnsi="Garamond"/>
          <w:b/>
          <w:sz w:val="24"/>
          <w:szCs w:val="24"/>
        </w:rPr>
      </w:pPr>
      <w:r w:rsidRPr="00EA69A4">
        <w:rPr>
          <w:rFonts w:ascii="Garamond" w:hAnsi="Garamond"/>
          <w:b/>
          <w:sz w:val="24"/>
          <w:szCs w:val="24"/>
        </w:rPr>
        <w:t>Kontrolli i nivelit të jodit në kripë</w:t>
      </w:r>
    </w:p>
    <w:p w14:paraId="0715DE07" w14:textId="5F281665" w:rsidR="00DC6273" w:rsidRPr="00EA69A4" w:rsidRDefault="00024BCC" w:rsidP="00DC6273">
      <w:pPr>
        <w:pStyle w:val="Paragrafi"/>
        <w:jc w:val="center"/>
        <w:rPr>
          <w:rFonts w:ascii="Garamond" w:hAnsi="Garamond"/>
          <w:i/>
          <w:sz w:val="24"/>
          <w:szCs w:val="24"/>
          <w:lang w:val="sq-AL"/>
        </w:rPr>
      </w:pPr>
      <w:r w:rsidRPr="00EA69A4">
        <w:rPr>
          <w:rFonts w:ascii="Garamond" w:hAnsi="Garamond"/>
          <w:i/>
          <w:sz w:val="24"/>
          <w:szCs w:val="24"/>
          <w:lang w:val="sq-AL"/>
        </w:rPr>
        <w:t>(N</w:t>
      </w:r>
      <w:r w:rsidR="00DC6273" w:rsidRPr="00EA69A4">
        <w:rPr>
          <w:rFonts w:ascii="Garamond" w:hAnsi="Garamond"/>
          <w:i/>
          <w:sz w:val="24"/>
          <w:szCs w:val="24"/>
          <w:lang w:val="sq-AL"/>
        </w:rPr>
        <w:t>dryshuar me ligjin nr. 12/2020, datë 12.2.2020)</w:t>
      </w:r>
    </w:p>
    <w:p w14:paraId="727D1E37" w14:textId="77777777" w:rsidR="00DC6273" w:rsidRPr="00EA69A4" w:rsidRDefault="00DC6273" w:rsidP="00DC6273">
      <w:pPr>
        <w:pStyle w:val="ListParagraph"/>
        <w:spacing w:after="0" w:line="240" w:lineRule="auto"/>
        <w:ind w:left="0" w:firstLine="284"/>
        <w:jc w:val="both"/>
        <w:rPr>
          <w:rFonts w:ascii="Garamond" w:hAnsi="Garamond"/>
          <w:sz w:val="24"/>
          <w:szCs w:val="24"/>
        </w:rPr>
      </w:pPr>
    </w:p>
    <w:p w14:paraId="44FD1951"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1. Kripa e jodizuar, e prodhuar në vend ose e importuar, e destinuar të tregtohet në Republikën e Shqipërisë, është objekt kontrolli, që përfshin veprimtaritë e mëposhtme:</w:t>
      </w:r>
    </w:p>
    <w:p w14:paraId="3CC123A6"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a) monitorimin, i cili kryhet nga drejtoritë rajonale dhe vendore të shëndetësisë; </w:t>
      </w:r>
    </w:p>
    <w:p w14:paraId="58816E5F"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b) inspektimin, i cili kryhet nga struktura përgjegjëse për inspektimin në fushën e shëndetit.</w:t>
      </w:r>
    </w:p>
    <w:p w14:paraId="78740EE5"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2. Kontrolli i nivelit të jodit në kripë, në subjektet prodhuese të kripës ushqimore të jodizuar, bëhet për çdo parti malli përpara hedhjes së saj në treg nga struktura rajonale e shëndetësisë. Për kryerjen e analizave të kripës,  struktura rajonale përdor laboratorët e brendshëm të saj. </w:t>
      </w:r>
    </w:p>
    <w:p w14:paraId="176C65F9"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3. Kontrolli i nivelit të jodit në kripën ushqimore të prodhuar në vend ose të importuar, e destinuar të tregtohet në Republikën e Shqipërisë, bëhet nëpërmjet analizave laboratorike, në përputhje me legjislacionin në fuqi dhe sipas rekomandimeve të OBSH-së, ICCIDD-it dhe UNICEF-it. </w:t>
      </w:r>
    </w:p>
    <w:p w14:paraId="3490C1D2"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4. Shpenzimet për marrjen e mostrave dhe kryerjen e analizave laboratorike të nevojshme për kontrollin e kripës së jodizuar përballohen nga subjektet prodhuese ose importuese të kripës së jodizuar. Tarifat përcaktohen me vendim të Këshillit të Ministrave.</w:t>
      </w:r>
    </w:p>
    <w:p w14:paraId="30687041"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5. Kripa e jodizuar, që importohet në Republikën e Shqipërisë nga subjektet importuese, i nënshtrohet kontrollit për nivelin e jodit në pikat doganore (degët doganore kufitare). Ky kontroll realizohet nga autoriteti doganor, drejtoritë rajonale dhe vendore të shëndetësisë brenda juridiksionit të tyre dhe inspektorati që mbulon fushën e shëndetësisë.</w:t>
      </w:r>
    </w:p>
    <w:p w14:paraId="6DF60E21" w14:textId="769E5F24" w:rsidR="00C019F2" w:rsidRPr="00EA69A4" w:rsidRDefault="00DC6273" w:rsidP="00DC6273">
      <w:pPr>
        <w:pStyle w:val="Paragrafi"/>
        <w:rPr>
          <w:rFonts w:ascii="Garamond" w:hAnsi="Garamond"/>
          <w:sz w:val="24"/>
          <w:szCs w:val="24"/>
        </w:rPr>
      </w:pPr>
      <w:r w:rsidRPr="00EA69A4">
        <w:rPr>
          <w:rFonts w:ascii="Garamond" w:hAnsi="Garamond"/>
          <w:sz w:val="24"/>
          <w:szCs w:val="24"/>
        </w:rPr>
        <w:t xml:space="preserve">6.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kripën</w:t>
      </w:r>
      <w:proofErr w:type="spellEnd"/>
      <w:r w:rsidRPr="00EA69A4">
        <w:rPr>
          <w:rFonts w:ascii="Garamond" w:hAnsi="Garamond"/>
          <w:sz w:val="24"/>
          <w:szCs w:val="24"/>
        </w:rPr>
        <w:t xml:space="preserve"> e </w:t>
      </w:r>
      <w:proofErr w:type="spellStart"/>
      <w:r w:rsidRPr="00EA69A4">
        <w:rPr>
          <w:rFonts w:ascii="Garamond" w:hAnsi="Garamond"/>
          <w:sz w:val="24"/>
          <w:szCs w:val="24"/>
        </w:rPr>
        <w:t>jodizuar</w:t>
      </w:r>
      <w:proofErr w:type="spellEnd"/>
      <w:r w:rsidRPr="00EA69A4">
        <w:rPr>
          <w:rFonts w:ascii="Garamond" w:hAnsi="Garamond"/>
          <w:sz w:val="24"/>
          <w:szCs w:val="24"/>
        </w:rPr>
        <w:t xml:space="preserve"> </w:t>
      </w:r>
      <w:proofErr w:type="spellStart"/>
      <w:r w:rsidRPr="00EA69A4">
        <w:rPr>
          <w:rFonts w:ascii="Garamond" w:hAnsi="Garamond"/>
          <w:sz w:val="24"/>
          <w:szCs w:val="24"/>
        </w:rPr>
        <w:t>të</w:t>
      </w:r>
      <w:proofErr w:type="spellEnd"/>
      <w:r w:rsidRPr="00EA69A4">
        <w:rPr>
          <w:rFonts w:ascii="Garamond" w:hAnsi="Garamond"/>
          <w:sz w:val="24"/>
          <w:szCs w:val="24"/>
        </w:rPr>
        <w:t xml:space="preserve"> </w:t>
      </w:r>
      <w:proofErr w:type="spellStart"/>
      <w:r w:rsidRPr="00EA69A4">
        <w:rPr>
          <w:rFonts w:ascii="Garamond" w:hAnsi="Garamond"/>
          <w:sz w:val="24"/>
          <w:szCs w:val="24"/>
        </w:rPr>
        <w:t>importit</w:t>
      </w:r>
      <w:proofErr w:type="spellEnd"/>
      <w:r w:rsidRPr="00EA69A4">
        <w:rPr>
          <w:rFonts w:ascii="Garamond" w:hAnsi="Garamond"/>
          <w:sz w:val="24"/>
          <w:szCs w:val="24"/>
        </w:rPr>
        <w:t xml:space="preserve">, </w:t>
      </w:r>
      <w:proofErr w:type="spellStart"/>
      <w:r w:rsidRPr="00EA69A4">
        <w:rPr>
          <w:rFonts w:ascii="Garamond" w:hAnsi="Garamond"/>
          <w:sz w:val="24"/>
          <w:szCs w:val="24"/>
        </w:rPr>
        <w:t>edhe</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rastet</w:t>
      </w:r>
      <w:proofErr w:type="spellEnd"/>
      <w:r w:rsidRPr="00EA69A4">
        <w:rPr>
          <w:rFonts w:ascii="Garamond" w:hAnsi="Garamond"/>
          <w:sz w:val="24"/>
          <w:szCs w:val="24"/>
        </w:rPr>
        <w:t xml:space="preserve"> </w:t>
      </w:r>
      <w:proofErr w:type="spellStart"/>
      <w:r w:rsidRPr="00EA69A4">
        <w:rPr>
          <w:rFonts w:ascii="Garamond" w:hAnsi="Garamond"/>
          <w:sz w:val="24"/>
          <w:szCs w:val="24"/>
        </w:rPr>
        <w:t>kur</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dokumentet</w:t>
      </w:r>
      <w:proofErr w:type="spellEnd"/>
      <w:r w:rsidRPr="00EA69A4">
        <w:rPr>
          <w:rFonts w:ascii="Garamond" w:hAnsi="Garamond"/>
          <w:sz w:val="24"/>
          <w:szCs w:val="24"/>
        </w:rPr>
        <w:t xml:space="preserve"> </w:t>
      </w:r>
      <w:proofErr w:type="spellStart"/>
      <w:r w:rsidRPr="00EA69A4">
        <w:rPr>
          <w:rFonts w:ascii="Garamond" w:hAnsi="Garamond"/>
          <w:sz w:val="24"/>
          <w:szCs w:val="24"/>
        </w:rPr>
        <w:t>shoqëruese</w:t>
      </w:r>
      <w:proofErr w:type="spellEnd"/>
      <w:r w:rsidRPr="00EA69A4">
        <w:rPr>
          <w:rFonts w:ascii="Garamond" w:hAnsi="Garamond"/>
          <w:sz w:val="24"/>
          <w:szCs w:val="24"/>
        </w:rPr>
        <w:t xml:space="preserve"> </w:t>
      </w:r>
      <w:proofErr w:type="spellStart"/>
      <w:r w:rsidRPr="00EA69A4">
        <w:rPr>
          <w:rFonts w:ascii="Garamond" w:hAnsi="Garamond"/>
          <w:sz w:val="24"/>
          <w:szCs w:val="24"/>
        </w:rPr>
        <w:t>është</w:t>
      </w:r>
      <w:proofErr w:type="spellEnd"/>
      <w:r w:rsidRPr="00EA69A4">
        <w:rPr>
          <w:rFonts w:ascii="Garamond" w:hAnsi="Garamond"/>
          <w:sz w:val="24"/>
          <w:szCs w:val="24"/>
        </w:rPr>
        <w:t xml:space="preserve"> </w:t>
      </w:r>
      <w:proofErr w:type="spellStart"/>
      <w:r w:rsidRPr="00EA69A4">
        <w:rPr>
          <w:rFonts w:ascii="Garamond" w:hAnsi="Garamond"/>
          <w:sz w:val="24"/>
          <w:szCs w:val="24"/>
        </w:rPr>
        <w:t>pasqyruar</w:t>
      </w:r>
      <w:proofErr w:type="spellEnd"/>
      <w:r w:rsidRPr="00EA69A4">
        <w:rPr>
          <w:rFonts w:ascii="Garamond" w:hAnsi="Garamond"/>
          <w:sz w:val="24"/>
          <w:szCs w:val="24"/>
        </w:rPr>
        <w:t xml:space="preserve"> </w:t>
      </w:r>
      <w:proofErr w:type="spellStart"/>
      <w:r w:rsidRPr="00EA69A4">
        <w:rPr>
          <w:rFonts w:ascii="Garamond" w:hAnsi="Garamond"/>
          <w:sz w:val="24"/>
          <w:szCs w:val="24"/>
        </w:rPr>
        <w:t>niveli</w:t>
      </w:r>
      <w:proofErr w:type="spellEnd"/>
      <w:r w:rsidRPr="00EA69A4">
        <w:rPr>
          <w:rFonts w:ascii="Garamond" w:hAnsi="Garamond"/>
          <w:sz w:val="24"/>
          <w:szCs w:val="24"/>
        </w:rPr>
        <w:t xml:space="preserve"> i </w:t>
      </w:r>
      <w:proofErr w:type="spellStart"/>
      <w:r w:rsidRPr="00EA69A4">
        <w:rPr>
          <w:rFonts w:ascii="Garamond" w:hAnsi="Garamond"/>
          <w:sz w:val="24"/>
          <w:szCs w:val="24"/>
        </w:rPr>
        <w:t>jodit</w:t>
      </w:r>
      <w:proofErr w:type="spellEnd"/>
      <w:r w:rsidRPr="00EA69A4">
        <w:rPr>
          <w:rFonts w:ascii="Garamond" w:hAnsi="Garamond"/>
          <w:sz w:val="24"/>
          <w:szCs w:val="24"/>
        </w:rPr>
        <w:t xml:space="preserve">, </w:t>
      </w:r>
      <w:proofErr w:type="spellStart"/>
      <w:r w:rsidRPr="00EA69A4">
        <w:rPr>
          <w:rFonts w:ascii="Garamond" w:hAnsi="Garamond"/>
          <w:sz w:val="24"/>
          <w:szCs w:val="24"/>
        </w:rPr>
        <w:t>importuesi</w:t>
      </w:r>
      <w:proofErr w:type="spellEnd"/>
      <w:r w:rsidRPr="00EA69A4">
        <w:rPr>
          <w:rFonts w:ascii="Garamond" w:hAnsi="Garamond"/>
          <w:sz w:val="24"/>
          <w:szCs w:val="24"/>
        </w:rPr>
        <w:t xml:space="preserve"> </w:t>
      </w:r>
      <w:proofErr w:type="spellStart"/>
      <w:r w:rsidRPr="00EA69A4">
        <w:rPr>
          <w:rFonts w:ascii="Garamond" w:hAnsi="Garamond"/>
          <w:sz w:val="24"/>
          <w:szCs w:val="24"/>
        </w:rPr>
        <w:t>është</w:t>
      </w:r>
      <w:proofErr w:type="spellEnd"/>
      <w:r w:rsidRPr="00EA69A4">
        <w:rPr>
          <w:rFonts w:ascii="Garamond" w:hAnsi="Garamond"/>
          <w:sz w:val="24"/>
          <w:szCs w:val="24"/>
        </w:rPr>
        <w:t xml:space="preserve"> i </w:t>
      </w:r>
      <w:proofErr w:type="spellStart"/>
      <w:r w:rsidRPr="00EA69A4">
        <w:rPr>
          <w:rFonts w:ascii="Garamond" w:hAnsi="Garamond"/>
          <w:sz w:val="24"/>
          <w:szCs w:val="24"/>
        </w:rPr>
        <w:t>detyruar</w:t>
      </w:r>
      <w:proofErr w:type="spellEnd"/>
      <w:r w:rsidRPr="00EA69A4">
        <w:rPr>
          <w:rFonts w:ascii="Garamond" w:hAnsi="Garamond"/>
          <w:sz w:val="24"/>
          <w:szCs w:val="24"/>
        </w:rPr>
        <w:t xml:space="preserve"> </w:t>
      </w:r>
      <w:proofErr w:type="spellStart"/>
      <w:r w:rsidRPr="00EA69A4">
        <w:rPr>
          <w:rFonts w:ascii="Garamond" w:hAnsi="Garamond"/>
          <w:sz w:val="24"/>
          <w:szCs w:val="24"/>
        </w:rPr>
        <w:t>të</w:t>
      </w:r>
      <w:proofErr w:type="spellEnd"/>
      <w:r w:rsidRPr="00EA69A4">
        <w:rPr>
          <w:rFonts w:ascii="Garamond" w:hAnsi="Garamond"/>
          <w:sz w:val="24"/>
          <w:szCs w:val="24"/>
        </w:rPr>
        <w:t xml:space="preserve"> </w:t>
      </w:r>
      <w:proofErr w:type="spellStart"/>
      <w:r w:rsidRPr="00EA69A4">
        <w:rPr>
          <w:rFonts w:ascii="Garamond" w:hAnsi="Garamond"/>
          <w:sz w:val="24"/>
          <w:szCs w:val="24"/>
        </w:rPr>
        <w:t>kryejë</w:t>
      </w:r>
      <w:proofErr w:type="spellEnd"/>
      <w:r w:rsidRPr="00EA69A4">
        <w:rPr>
          <w:rFonts w:ascii="Garamond" w:hAnsi="Garamond"/>
          <w:sz w:val="24"/>
          <w:szCs w:val="24"/>
        </w:rPr>
        <w:t xml:space="preserve"> </w:t>
      </w:r>
      <w:proofErr w:type="spellStart"/>
      <w:r w:rsidRPr="00EA69A4">
        <w:rPr>
          <w:rFonts w:ascii="Garamond" w:hAnsi="Garamond"/>
          <w:sz w:val="24"/>
          <w:szCs w:val="24"/>
        </w:rPr>
        <w:t>analizën</w:t>
      </w:r>
      <w:proofErr w:type="spellEnd"/>
      <w:r w:rsidRPr="00EA69A4">
        <w:rPr>
          <w:rFonts w:ascii="Garamond" w:hAnsi="Garamond"/>
          <w:sz w:val="24"/>
          <w:szCs w:val="24"/>
        </w:rPr>
        <w:t xml:space="preserve"> </w:t>
      </w:r>
      <w:proofErr w:type="spellStart"/>
      <w:r w:rsidRPr="00EA69A4">
        <w:rPr>
          <w:rFonts w:ascii="Garamond" w:hAnsi="Garamond"/>
          <w:sz w:val="24"/>
          <w:szCs w:val="24"/>
        </w:rPr>
        <w:t>laboratorike</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laboratorët</w:t>
      </w:r>
      <w:proofErr w:type="spellEnd"/>
      <w:r w:rsidRPr="00EA69A4">
        <w:rPr>
          <w:rFonts w:ascii="Garamond" w:hAnsi="Garamond"/>
          <w:sz w:val="24"/>
          <w:szCs w:val="24"/>
        </w:rPr>
        <w:t xml:space="preserve"> e </w:t>
      </w:r>
      <w:proofErr w:type="spellStart"/>
      <w:r w:rsidRPr="00EA69A4">
        <w:rPr>
          <w:rFonts w:ascii="Garamond" w:hAnsi="Garamond"/>
          <w:sz w:val="24"/>
          <w:szCs w:val="24"/>
        </w:rPr>
        <w:t>strukturës</w:t>
      </w:r>
      <w:proofErr w:type="spellEnd"/>
      <w:r w:rsidRPr="00EA69A4">
        <w:rPr>
          <w:rFonts w:ascii="Garamond" w:hAnsi="Garamond"/>
          <w:sz w:val="24"/>
          <w:szCs w:val="24"/>
        </w:rPr>
        <w:t xml:space="preserve"> </w:t>
      </w:r>
      <w:proofErr w:type="spellStart"/>
      <w:r w:rsidRPr="00EA69A4">
        <w:rPr>
          <w:rFonts w:ascii="Garamond" w:hAnsi="Garamond"/>
          <w:sz w:val="24"/>
          <w:szCs w:val="24"/>
        </w:rPr>
        <w:t>rajonale</w:t>
      </w:r>
      <w:proofErr w:type="spellEnd"/>
      <w:r w:rsidRPr="00EA69A4">
        <w:rPr>
          <w:rFonts w:ascii="Garamond" w:hAnsi="Garamond"/>
          <w:sz w:val="24"/>
          <w:szCs w:val="24"/>
        </w:rPr>
        <w:t xml:space="preserve"> </w:t>
      </w:r>
      <w:proofErr w:type="spellStart"/>
      <w:r w:rsidRPr="00EA69A4">
        <w:rPr>
          <w:rFonts w:ascii="Garamond" w:hAnsi="Garamond"/>
          <w:sz w:val="24"/>
          <w:szCs w:val="24"/>
        </w:rPr>
        <w:t>të</w:t>
      </w:r>
      <w:proofErr w:type="spellEnd"/>
      <w:r w:rsidRPr="00EA69A4">
        <w:rPr>
          <w:rFonts w:ascii="Garamond" w:hAnsi="Garamond"/>
          <w:sz w:val="24"/>
          <w:szCs w:val="24"/>
        </w:rPr>
        <w:t xml:space="preserve"> </w:t>
      </w:r>
      <w:proofErr w:type="spellStart"/>
      <w:r w:rsidRPr="00EA69A4">
        <w:rPr>
          <w:rFonts w:ascii="Garamond" w:hAnsi="Garamond"/>
          <w:sz w:val="24"/>
          <w:szCs w:val="24"/>
        </w:rPr>
        <w:t>shëndetësisë</w:t>
      </w:r>
      <w:proofErr w:type="spellEnd"/>
      <w:r w:rsidRPr="00EA69A4">
        <w:rPr>
          <w:rFonts w:ascii="Garamond" w:hAnsi="Garamond"/>
          <w:sz w:val="24"/>
          <w:szCs w:val="24"/>
        </w:rPr>
        <w:t xml:space="preserve">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nivelin</w:t>
      </w:r>
      <w:proofErr w:type="spellEnd"/>
      <w:r w:rsidRPr="00EA69A4">
        <w:rPr>
          <w:rFonts w:ascii="Garamond" w:hAnsi="Garamond"/>
          <w:sz w:val="24"/>
          <w:szCs w:val="24"/>
        </w:rPr>
        <w:t xml:space="preserve"> e </w:t>
      </w:r>
      <w:proofErr w:type="spellStart"/>
      <w:r w:rsidRPr="00EA69A4">
        <w:rPr>
          <w:rFonts w:ascii="Garamond" w:hAnsi="Garamond"/>
          <w:sz w:val="24"/>
          <w:szCs w:val="24"/>
        </w:rPr>
        <w:t>jodit</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çastin</w:t>
      </w:r>
      <w:proofErr w:type="spellEnd"/>
      <w:r w:rsidRPr="00EA69A4">
        <w:rPr>
          <w:rFonts w:ascii="Garamond" w:hAnsi="Garamond"/>
          <w:sz w:val="24"/>
          <w:szCs w:val="24"/>
        </w:rPr>
        <w:t xml:space="preserve"> e </w:t>
      </w:r>
      <w:proofErr w:type="spellStart"/>
      <w:r w:rsidRPr="00EA69A4">
        <w:rPr>
          <w:rFonts w:ascii="Garamond" w:hAnsi="Garamond"/>
          <w:sz w:val="24"/>
          <w:szCs w:val="24"/>
        </w:rPr>
        <w:t>futjes</w:t>
      </w:r>
      <w:proofErr w:type="spellEnd"/>
      <w:r w:rsidRPr="00EA69A4">
        <w:rPr>
          <w:rFonts w:ascii="Garamond" w:hAnsi="Garamond"/>
          <w:sz w:val="24"/>
          <w:szCs w:val="24"/>
        </w:rPr>
        <w:t xml:space="preserve"> </w:t>
      </w:r>
      <w:proofErr w:type="spellStart"/>
      <w:r w:rsidRPr="00EA69A4">
        <w:rPr>
          <w:rFonts w:ascii="Garamond" w:hAnsi="Garamond"/>
          <w:sz w:val="24"/>
          <w:szCs w:val="24"/>
        </w:rPr>
        <w:t>së</w:t>
      </w:r>
      <w:proofErr w:type="spellEnd"/>
      <w:r w:rsidRPr="00EA69A4">
        <w:rPr>
          <w:rFonts w:ascii="Garamond" w:hAnsi="Garamond"/>
          <w:sz w:val="24"/>
          <w:szCs w:val="24"/>
        </w:rPr>
        <w:t xml:space="preserve"> </w:t>
      </w:r>
      <w:proofErr w:type="spellStart"/>
      <w:r w:rsidRPr="00EA69A4">
        <w:rPr>
          <w:rFonts w:ascii="Garamond" w:hAnsi="Garamond"/>
          <w:sz w:val="24"/>
          <w:szCs w:val="24"/>
        </w:rPr>
        <w:t>kripës</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pikën</w:t>
      </w:r>
      <w:proofErr w:type="spellEnd"/>
      <w:r w:rsidRPr="00EA69A4">
        <w:rPr>
          <w:rFonts w:ascii="Garamond" w:hAnsi="Garamond"/>
          <w:sz w:val="24"/>
          <w:szCs w:val="24"/>
        </w:rPr>
        <w:t xml:space="preserve"> </w:t>
      </w:r>
      <w:proofErr w:type="spellStart"/>
      <w:r w:rsidRPr="00EA69A4">
        <w:rPr>
          <w:rFonts w:ascii="Garamond" w:hAnsi="Garamond"/>
          <w:sz w:val="24"/>
          <w:szCs w:val="24"/>
        </w:rPr>
        <w:t>doganore</w:t>
      </w:r>
      <w:proofErr w:type="spellEnd"/>
    </w:p>
    <w:p w14:paraId="09122850" w14:textId="77777777" w:rsidR="00C019F2" w:rsidRPr="00EA69A4" w:rsidRDefault="00C019F2" w:rsidP="00C019F2">
      <w:pPr>
        <w:pStyle w:val="Paragrafi"/>
        <w:rPr>
          <w:rFonts w:ascii="Garamond" w:hAnsi="Garamond"/>
          <w:sz w:val="24"/>
          <w:szCs w:val="24"/>
          <w:lang w:val="sq-AL"/>
        </w:rPr>
      </w:pPr>
    </w:p>
    <w:p w14:paraId="65A5E01E" w14:textId="77777777" w:rsidR="00DC6273" w:rsidRPr="00EA69A4" w:rsidRDefault="00DC6273" w:rsidP="00DC6273">
      <w:pPr>
        <w:pStyle w:val="ListParagraph"/>
        <w:spacing w:after="0" w:line="240" w:lineRule="auto"/>
        <w:ind w:left="0" w:firstLine="284"/>
        <w:jc w:val="center"/>
        <w:rPr>
          <w:rFonts w:ascii="Garamond" w:hAnsi="Garamond"/>
          <w:sz w:val="24"/>
          <w:szCs w:val="24"/>
        </w:rPr>
      </w:pPr>
      <w:r w:rsidRPr="00EA69A4">
        <w:rPr>
          <w:rFonts w:ascii="Garamond" w:hAnsi="Garamond"/>
          <w:sz w:val="24"/>
          <w:szCs w:val="24"/>
        </w:rPr>
        <w:t>Neni 13</w:t>
      </w:r>
    </w:p>
    <w:p w14:paraId="2793D2F7" w14:textId="77777777" w:rsidR="00DC6273" w:rsidRPr="00EA69A4" w:rsidRDefault="00DC6273" w:rsidP="00DC6273">
      <w:pPr>
        <w:pStyle w:val="ListParagraph"/>
        <w:spacing w:after="0" w:line="240" w:lineRule="auto"/>
        <w:ind w:left="0" w:firstLine="284"/>
        <w:jc w:val="center"/>
        <w:rPr>
          <w:rFonts w:ascii="Garamond" w:hAnsi="Garamond"/>
          <w:b/>
          <w:sz w:val="24"/>
          <w:szCs w:val="24"/>
        </w:rPr>
      </w:pPr>
      <w:r w:rsidRPr="00EA69A4">
        <w:rPr>
          <w:rFonts w:ascii="Garamond" w:hAnsi="Garamond"/>
          <w:b/>
          <w:sz w:val="24"/>
          <w:szCs w:val="24"/>
        </w:rPr>
        <w:t xml:space="preserve">Monitorimi i nivelit të jodit në kripë </w:t>
      </w:r>
    </w:p>
    <w:p w14:paraId="29EEDB83" w14:textId="3EE1A5F0" w:rsidR="00DC6273" w:rsidRPr="00EA69A4" w:rsidRDefault="00024BCC" w:rsidP="00DC6273">
      <w:pPr>
        <w:pStyle w:val="Paragrafi"/>
        <w:jc w:val="center"/>
        <w:rPr>
          <w:rFonts w:ascii="Garamond" w:hAnsi="Garamond"/>
          <w:i/>
          <w:sz w:val="24"/>
          <w:szCs w:val="24"/>
          <w:lang w:val="sq-AL"/>
        </w:rPr>
      </w:pPr>
      <w:r w:rsidRPr="00EA69A4">
        <w:rPr>
          <w:rFonts w:ascii="Garamond" w:hAnsi="Garamond"/>
          <w:i/>
          <w:sz w:val="24"/>
          <w:szCs w:val="24"/>
          <w:lang w:val="sq-AL"/>
        </w:rPr>
        <w:t>(N</w:t>
      </w:r>
      <w:r w:rsidR="00DC6273" w:rsidRPr="00EA69A4">
        <w:rPr>
          <w:rFonts w:ascii="Garamond" w:hAnsi="Garamond"/>
          <w:i/>
          <w:sz w:val="24"/>
          <w:szCs w:val="24"/>
          <w:lang w:val="sq-AL"/>
        </w:rPr>
        <w:t>dryshuar me ligjin nr. 12/2020, datë 12.2.2020)</w:t>
      </w:r>
    </w:p>
    <w:p w14:paraId="6D110F11" w14:textId="77777777" w:rsidR="00DC6273" w:rsidRPr="00EA69A4" w:rsidRDefault="00DC6273" w:rsidP="00DC6273">
      <w:pPr>
        <w:pStyle w:val="ListParagraph"/>
        <w:spacing w:after="0" w:line="240" w:lineRule="auto"/>
        <w:ind w:left="0" w:firstLine="284"/>
        <w:jc w:val="center"/>
        <w:rPr>
          <w:rFonts w:ascii="Garamond" w:hAnsi="Garamond"/>
          <w:sz w:val="24"/>
          <w:szCs w:val="24"/>
        </w:rPr>
      </w:pPr>
    </w:p>
    <w:p w14:paraId="427BE800"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1. Monitorimi është procesi sistematik i mbledhjes së mostrave të kripës së jodizuar, analizimit dhe përdorimit të informacionit me qëllim sigurimin e niveleve të jodit në kripën e destinuar për konsum njerëzor e shtazor dhe për përdorim në industrinë ushqimore, sipas përcaktimeve të këtij ligji.</w:t>
      </w:r>
    </w:p>
    <w:p w14:paraId="26802656" w14:textId="77777777" w:rsidR="00DC6273" w:rsidRPr="00EA69A4" w:rsidRDefault="00DC6273" w:rsidP="00DC6273">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2. Monitorimi i nivelit të jodit në kripë në pikat e prodhimit në vend apo në ato të importimit dhe në pikat e shitjes me pakicë/shumicë kryhet nga drejtoritë rajonale dhe vendore të shëndetësisë brenda juridiksionit të tyre, në përputhje me legjislacionin që rregullon veprimtarinë e këtij institucioni.</w:t>
      </w:r>
    </w:p>
    <w:p w14:paraId="7AE6B6DF" w14:textId="7454AB1F" w:rsidR="00DC6273" w:rsidRPr="00EA69A4" w:rsidRDefault="00DC6273" w:rsidP="00DC6273">
      <w:pPr>
        <w:pStyle w:val="Paragrafi"/>
        <w:rPr>
          <w:rFonts w:ascii="Garamond" w:hAnsi="Garamond"/>
          <w:sz w:val="24"/>
          <w:szCs w:val="24"/>
        </w:rPr>
      </w:pPr>
      <w:r w:rsidRPr="00EA69A4">
        <w:rPr>
          <w:rFonts w:ascii="Garamond" w:hAnsi="Garamond"/>
          <w:sz w:val="24"/>
          <w:szCs w:val="24"/>
        </w:rPr>
        <w:t xml:space="preserve">3. </w:t>
      </w:r>
      <w:proofErr w:type="spellStart"/>
      <w:r w:rsidRPr="00EA69A4">
        <w:rPr>
          <w:rFonts w:ascii="Garamond" w:hAnsi="Garamond"/>
          <w:sz w:val="24"/>
          <w:szCs w:val="24"/>
        </w:rPr>
        <w:t>Prodhuesi</w:t>
      </w:r>
      <w:proofErr w:type="spellEnd"/>
      <w:r w:rsidRPr="00EA69A4">
        <w:rPr>
          <w:rFonts w:ascii="Garamond" w:hAnsi="Garamond"/>
          <w:sz w:val="24"/>
          <w:szCs w:val="24"/>
        </w:rPr>
        <w:t xml:space="preserve"> i </w:t>
      </w:r>
      <w:proofErr w:type="spellStart"/>
      <w:r w:rsidRPr="00EA69A4">
        <w:rPr>
          <w:rFonts w:ascii="Garamond" w:hAnsi="Garamond"/>
          <w:sz w:val="24"/>
          <w:szCs w:val="24"/>
        </w:rPr>
        <w:t>kripës</w:t>
      </w:r>
      <w:proofErr w:type="spellEnd"/>
      <w:r w:rsidRPr="00EA69A4">
        <w:rPr>
          <w:rFonts w:ascii="Garamond" w:hAnsi="Garamond"/>
          <w:sz w:val="24"/>
          <w:szCs w:val="24"/>
        </w:rPr>
        <w:t xml:space="preserve"> </w:t>
      </w:r>
      <w:proofErr w:type="spellStart"/>
      <w:r w:rsidRPr="00EA69A4">
        <w:rPr>
          <w:rFonts w:ascii="Garamond" w:hAnsi="Garamond"/>
          <w:sz w:val="24"/>
          <w:szCs w:val="24"/>
        </w:rPr>
        <w:t>së</w:t>
      </w:r>
      <w:proofErr w:type="spellEnd"/>
      <w:r w:rsidRPr="00EA69A4">
        <w:rPr>
          <w:rFonts w:ascii="Garamond" w:hAnsi="Garamond"/>
          <w:sz w:val="24"/>
          <w:szCs w:val="24"/>
        </w:rPr>
        <w:t xml:space="preserve"> </w:t>
      </w:r>
      <w:proofErr w:type="spellStart"/>
      <w:r w:rsidRPr="00EA69A4">
        <w:rPr>
          <w:rFonts w:ascii="Garamond" w:hAnsi="Garamond"/>
          <w:sz w:val="24"/>
          <w:szCs w:val="24"/>
        </w:rPr>
        <w:t>jodizuar</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vend </w:t>
      </w:r>
      <w:proofErr w:type="spellStart"/>
      <w:r w:rsidRPr="00EA69A4">
        <w:rPr>
          <w:rFonts w:ascii="Garamond" w:hAnsi="Garamond"/>
          <w:sz w:val="24"/>
          <w:szCs w:val="24"/>
        </w:rPr>
        <w:t>dhe</w:t>
      </w:r>
      <w:proofErr w:type="spellEnd"/>
      <w:r w:rsidRPr="00EA69A4">
        <w:rPr>
          <w:rFonts w:ascii="Garamond" w:hAnsi="Garamond"/>
          <w:sz w:val="24"/>
          <w:szCs w:val="24"/>
        </w:rPr>
        <w:t xml:space="preserve"> </w:t>
      </w:r>
      <w:proofErr w:type="spellStart"/>
      <w:r w:rsidRPr="00EA69A4">
        <w:rPr>
          <w:rFonts w:ascii="Garamond" w:hAnsi="Garamond"/>
          <w:sz w:val="24"/>
          <w:szCs w:val="24"/>
        </w:rPr>
        <w:t>importuesi</w:t>
      </w:r>
      <w:proofErr w:type="spellEnd"/>
      <w:r w:rsidRPr="00EA69A4">
        <w:rPr>
          <w:rFonts w:ascii="Garamond" w:hAnsi="Garamond"/>
          <w:sz w:val="24"/>
          <w:szCs w:val="24"/>
        </w:rPr>
        <w:t xml:space="preserve"> i </w:t>
      </w:r>
      <w:proofErr w:type="spellStart"/>
      <w:r w:rsidRPr="00EA69A4">
        <w:rPr>
          <w:rFonts w:ascii="Garamond" w:hAnsi="Garamond"/>
          <w:sz w:val="24"/>
          <w:szCs w:val="24"/>
        </w:rPr>
        <w:t>saj</w:t>
      </w:r>
      <w:proofErr w:type="spellEnd"/>
      <w:r w:rsidRPr="00EA69A4">
        <w:rPr>
          <w:rFonts w:ascii="Garamond" w:hAnsi="Garamond"/>
          <w:sz w:val="24"/>
          <w:szCs w:val="24"/>
        </w:rPr>
        <w:t xml:space="preserve"> </w:t>
      </w:r>
      <w:proofErr w:type="spellStart"/>
      <w:r w:rsidRPr="00EA69A4">
        <w:rPr>
          <w:rFonts w:ascii="Garamond" w:hAnsi="Garamond"/>
          <w:sz w:val="24"/>
          <w:szCs w:val="24"/>
        </w:rPr>
        <w:t>janë</w:t>
      </w:r>
      <w:proofErr w:type="spellEnd"/>
      <w:r w:rsidRPr="00EA69A4">
        <w:rPr>
          <w:rFonts w:ascii="Garamond" w:hAnsi="Garamond"/>
          <w:sz w:val="24"/>
          <w:szCs w:val="24"/>
        </w:rPr>
        <w:t xml:space="preserve"> </w:t>
      </w:r>
      <w:proofErr w:type="spellStart"/>
      <w:r w:rsidRPr="00EA69A4">
        <w:rPr>
          <w:rFonts w:ascii="Garamond" w:hAnsi="Garamond"/>
          <w:sz w:val="24"/>
          <w:szCs w:val="24"/>
        </w:rPr>
        <w:t>përgjegjës</w:t>
      </w:r>
      <w:proofErr w:type="spellEnd"/>
      <w:r w:rsidRPr="00EA69A4">
        <w:rPr>
          <w:rFonts w:ascii="Garamond" w:hAnsi="Garamond"/>
          <w:sz w:val="24"/>
          <w:szCs w:val="24"/>
        </w:rPr>
        <w:t xml:space="preserve">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sigurimin</w:t>
      </w:r>
      <w:proofErr w:type="spellEnd"/>
      <w:r w:rsidRPr="00EA69A4">
        <w:rPr>
          <w:rFonts w:ascii="Garamond" w:hAnsi="Garamond"/>
          <w:sz w:val="24"/>
          <w:szCs w:val="24"/>
        </w:rPr>
        <w:t xml:space="preserve"> e </w:t>
      </w:r>
      <w:proofErr w:type="spellStart"/>
      <w:r w:rsidRPr="00EA69A4">
        <w:rPr>
          <w:rFonts w:ascii="Garamond" w:hAnsi="Garamond"/>
          <w:sz w:val="24"/>
          <w:szCs w:val="24"/>
        </w:rPr>
        <w:t>nivelit</w:t>
      </w:r>
      <w:proofErr w:type="spellEnd"/>
      <w:r w:rsidRPr="00EA69A4">
        <w:rPr>
          <w:rFonts w:ascii="Garamond" w:hAnsi="Garamond"/>
          <w:sz w:val="24"/>
          <w:szCs w:val="24"/>
        </w:rPr>
        <w:t xml:space="preserve"> </w:t>
      </w:r>
      <w:proofErr w:type="spellStart"/>
      <w:r w:rsidRPr="00EA69A4">
        <w:rPr>
          <w:rFonts w:ascii="Garamond" w:hAnsi="Garamond"/>
          <w:sz w:val="24"/>
          <w:szCs w:val="24"/>
        </w:rPr>
        <w:t>të</w:t>
      </w:r>
      <w:proofErr w:type="spellEnd"/>
      <w:r w:rsidRPr="00EA69A4">
        <w:rPr>
          <w:rFonts w:ascii="Garamond" w:hAnsi="Garamond"/>
          <w:sz w:val="24"/>
          <w:szCs w:val="24"/>
        </w:rPr>
        <w:t xml:space="preserve"> </w:t>
      </w:r>
      <w:proofErr w:type="spellStart"/>
      <w:r w:rsidRPr="00EA69A4">
        <w:rPr>
          <w:rFonts w:ascii="Garamond" w:hAnsi="Garamond"/>
          <w:sz w:val="24"/>
          <w:szCs w:val="24"/>
        </w:rPr>
        <w:t>jodit</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kripë</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përputhje</w:t>
      </w:r>
      <w:proofErr w:type="spellEnd"/>
      <w:r w:rsidRPr="00EA69A4">
        <w:rPr>
          <w:rFonts w:ascii="Garamond" w:hAnsi="Garamond"/>
          <w:sz w:val="24"/>
          <w:szCs w:val="24"/>
        </w:rPr>
        <w:t xml:space="preserve"> me </w:t>
      </w:r>
      <w:proofErr w:type="spellStart"/>
      <w:r w:rsidRPr="00EA69A4">
        <w:rPr>
          <w:rFonts w:ascii="Garamond" w:hAnsi="Garamond"/>
          <w:sz w:val="24"/>
          <w:szCs w:val="24"/>
        </w:rPr>
        <w:t>standardet</w:t>
      </w:r>
      <w:proofErr w:type="spellEnd"/>
      <w:r w:rsidRPr="00EA69A4">
        <w:rPr>
          <w:rFonts w:ascii="Garamond" w:hAnsi="Garamond"/>
          <w:sz w:val="24"/>
          <w:szCs w:val="24"/>
        </w:rPr>
        <w:t xml:space="preserve"> e </w:t>
      </w:r>
      <w:proofErr w:type="spellStart"/>
      <w:r w:rsidRPr="00EA69A4">
        <w:rPr>
          <w:rFonts w:ascii="Garamond" w:hAnsi="Garamond"/>
          <w:sz w:val="24"/>
          <w:szCs w:val="24"/>
        </w:rPr>
        <w:t>këtij</w:t>
      </w:r>
      <w:proofErr w:type="spellEnd"/>
      <w:r w:rsidRPr="00EA69A4">
        <w:rPr>
          <w:rFonts w:ascii="Garamond" w:hAnsi="Garamond"/>
          <w:sz w:val="24"/>
          <w:szCs w:val="24"/>
        </w:rPr>
        <w:t xml:space="preserve"> </w:t>
      </w:r>
      <w:proofErr w:type="spellStart"/>
      <w:r w:rsidRPr="00EA69A4">
        <w:rPr>
          <w:rFonts w:ascii="Garamond" w:hAnsi="Garamond"/>
          <w:sz w:val="24"/>
          <w:szCs w:val="24"/>
        </w:rPr>
        <w:t>ligji</w:t>
      </w:r>
      <w:proofErr w:type="spellEnd"/>
      <w:r w:rsidRPr="00EA69A4">
        <w:rPr>
          <w:rFonts w:ascii="Garamond" w:hAnsi="Garamond"/>
          <w:sz w:val="24"/>
          <w:szCs w:val="24"/>
        </w:rPr>
        <w:t>.</w:t>
      </w:r>
    </w:p>
    <w:p w14:paraId="0002712B" w14:textId="77777777" w:rsidR="00DC6273" w:rsidRPr="00EA69A4" w:rsidRDefault="00DC6273" w:rsidP="00DC6273">
      <w:pPr>
        <w:pStyle w:val="Paragrafi"/>
        <w:rPr>
          <w:rFonts w:ascii="Garamond" w:hAnsi="Garamond"/>
          <w:sz w:val="24"/>
          <w:szCs w:val="24"/>
          <w:lang w:val="sq-AL"/>
        </w:rPr>
      </w:pPr>
    </w:p>
    <w:p w14:paraId="6C9DBB52" w14:textId="77777777" w:rsidR="008E274A" w:rsidRPr="00EA69A4" w:rsidRDefault="008E274A" w:rsidP="008E274A">
      <w:pPr>
        <w:widowControl w:val="0"/>
        <w:jc w:val="center"/>
        <w:rPr>
          <w:rFonts w:ascii="Garamond" w:eastAsia="MS Mincho" w:hAnsi="Garamond" w:cs="CG Times"/>
          <w:lang w:val="sq-AL"/>
        </w:rPr>
      </w:pPr>
      <w:r w:rsidRPr="00EA69A4">
        <w:rPr>
          <w:rFonts w:ascii="Garamond" w:eastAsia="MS Mincho" w:hAnsi="Garamond" w:cs="CG Times"/>
          <w:lang w:val="sq-AL"/>
        </w:rPr>
        <w:t>Neni 13/1</w:t>
      </w:r>
    </w:p>
    <w:p w14:paraId="7A282E6C" w14:textId="77777777" w:rsidR="008E274A" w:rsidRPr="00EA69A4" w:rsidRDefault="008E274A" w:rsidP="008E274A">
      <w:pPr>
        <w:widowControl w:val="0"/>
        <w:jc w:val="center"/>
        <w:outlineLvl w:val="2"/>
        <w:rPr>
          <w:rFonts w:ascii="Garamond" w:eastAsia="MS Mincho" w:hAnsi="Garamond" w:cs="CG Times"/>
          <w:b/>
          <w:bCs/>
          <w:lang w:val="sq-AL"/>
        </w:rPr>
      </w:pPr>
      <w:r w:rsidRPr="00EA69A4">
        <w:rPr>
          <w:rFonts w:ascii="Garamond" w:eastAsia="MS Mincho" w:hAnsi="Garamond" w:cs="CG Times"/>
          <w:b/>
          <w:bCs/>
          <w:lang w:val="sq-AL"/>
        </w:rPr>
        <w:t>Inspektimi</w:t>
      </w:r>
    </w:p>
    <w:p w14:paraId="7289EC54" w14:textId="0BC4646E" w:rsidR="008E274A" w:rsidRPr="00EA69A4" w:rsidRDefault="00024BCC" w:rsidP="008E274A">
      <w:pPr>
        <w:widowControl w:val="0"/>
        <w:ind w:firstLine="720"/>
        <w:jc w:val="center"/>
        <w:rPr>
          <w:rFonts w:ascii="Garamond" w:hAnsi="Garamond"/>
          <w:i/>
          <w:lang w:val="sq-AL"/>
        </w:rPr>
      </w:pPr>
      <w:r w:rsidRPr="00EA69A4">
        <w:rPr>
          <w:rFonts w:ascii="Garamond" w:hAnsi="Garamond"/>
          <w:i/>
          <w:lang w:val="sq-AL"/>
        </w:rPr>
        <w:lastRenderedPageBreak/>
        <w:t>(S</w:t>
      </w:r>
      <w:r w:rsidR="008E274A" w:rsidRPr="00EA69A4">
        <w:rPr>
          <w:rFonts w:ascii="Garamond" w:hAnsi="Garamond"/>
          <w:i/>
          <w:lang w:val="sq-AL"/>
        </w:rPr>
        <w:t>htuar</w:t>
      </w:r>
      <w:r w:rsidR="00BC4E77" w:rsidRPr="00EA69A4">
        <w:rPr>
          <w:rFonts w:ascii="Garamond" w:hAnsi="Garamond"/>
          <w:i/>
          <w:lang w:val="sq-AL"/>
        </w:rPr>
        <w:t xml:space="preserve"> me ligjin</w:t>
      </w:r>
      <w:r w:rsidR="008E274A" w:rsidRPr="00EA69A4">
        <w:rPr>
          <w:rFonts w:ascii="Garamond" w:hAnsi="Garamond"/>
          <w:i/>
          <w:lang w:val="sq-AL"/>
        </w:rPr>
        <w:t xml:space="preserve"> nr. 54/2013, datë 14.2.2013</w:t>
      </w:r>
      <w:r w:rsidRPr="00EA69A4">
        <w:rPr>
          <w:rFonts w:ascii="Garamond" w:hAnsi="Garamond"/>
          <w:i/>
          <w:lang w:val="sq-AL"/>
        </w:rPr>
        <w:t>; ndryshuar me ligjin nr. 99/2024, datë 12.9.2024</w:t>
      </w:r>
      <w:r w:rsidR="008E274A" w:rsidRPr="00EA69A4">
        <w:rPr>
          <w:rFonts w:ascii="Garamond" w:hAnsi="Garamond"/>
          <w:i/>
          <w:lang w:val="sq-AL"/>
        </w:rPr>
        <w:t>)</w:t>
      </w:r>
    </w:p>
    <w:p w14:paraId="1C50D0A9" w14:textId="77777777" w:rsidR="008E274A" w:rsidRPr="00EA69A4" w:rsidRDefault="008E274A" w:rsidP="008E274A">
      <w:pPr>
        <w:widowControl w:val="0"/>
        <w:ind w:firstLine="720"/>
        <w:jc w:val="both"/>
        <w:rPr>
          <w:rFonts w:ascii="Garamond" w:eastAsia="MS Mincho" w:hAnsi="Garamond" w:cs="CG Times"/>
          <w:lang w:val="sq-AL"/>
        </w:rPr>
      </w:pPr>
    </w:p>
    <w:p w14:paraId="0FB9A4BD" w14:textId="084D7E92" w:rsidR="003F175E" w:rsidRPr="00EA69A4" w:rsidRDefault="00024BCC" w:rsidP="003F175E">
      <w:pPr>
        <w:pStyle w:val="Paragrafi"/>
        <w:rPr>
          <w:rFonts w:ascii="Garamond" w:hAnsi="Garamond"/>
          <w:sz w:val="24"/>
          <w:szCs w:val="24"/>
        </w:rPr>
      </w:pPr>
      <w:proofErr w:type="spellStart"/>
      <w:r w:rsidRPr="00EA69A4">
        <w:rPr>
          <w:rFonts w:ascii="Garamond" w:hAnsi="Garamond"/>
          <w:sz w:val="24"/>
          <w:szCs w:val="24"/>
        </w:rPr>
        <w:t>Inspektimi</w:t>
      </w:r>
      <w:proofErr w:type="spellEnd"/>
      <w:r w:rsidRPr="00EA69A4">
        <w:rPr>
          <w:rFonts w:ascii="Garamond" w:hAnsi="Garamond"/>
          <w:sz w:val="24"/>
          <w:szCs w:val="24"/>
        </w:rPr>
        <w:t xml:space="preserve">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verifikimin</w:t>
      </w:r>
      <w:proofErr w:type="spellEnd"/>
      <w:r w:rsidRPr="00EA69A4">
        <w:rPr>
          <w:rFonts w:ascii="Garamond" w:hAnsi="Garamond"/>
          <w:sz w:val="24"/>
          <w:szCs w:val="24"/>
        </w:rPr>
        <w:t xml:space="preserve"> e </w:t>
      </w:r>
      <w:proofErr w:type="spellStart"/>
      <w:r w:rsidRPr="00EA69A4">
        <w:rPr>
          <w:rFonts w:ascii="Garamond" w:hAnsi="Garamond"/>
          <w:sz w:val="24"/>
          <w:szCs w:val="24"/>
        </w:rPr>
        <w:t>respektimit</w:t>
      </w:r>
      <w:proofErr w:type="spellEnd"/>
      <w:r w:rsidRPr="00EA69A4">
        <w:rPr>
          <w:rFonts w:ascii="Garamond" w:hAnsi="Garamond"/>
          <w:sz w:val="24"/>
          <w:szCs w:val="24"/>
        </w:rPr>
        <w:t xml:space="preserve"> </w:t>
      </w:r>
      <w:proofErr w:type="spellStart"/>
      <w:r w:rsidRPr="00EA69A4">
        <w:rPr>
          <w:rFonts w:ascii="Garamond" w:hAnsi="Garamond"/>
          <w:sz w:val="24"/>
          <w:szCs w:val="24"/>
        </w:rPr>
        <w:t>të</w:t>
      </w:r>
      <w:proofErr w:type="spellEnd"/>
      <w:r w:rsidRPr="00EA69A4">
        <w:rPr>
          <w:rFonts w:ascii="Garamond" w:hAnsi="Garamond"/>
          <w:sz w:val="24"/>
          <w:szCs w:val="24"/>
        </w:rPr>
        <w:t xml:space="preserve"> </w:t>
      </w:r>
      <w:proofErr w:type="spellStart"/>
      <w:r w:rsidRPr="00EA69A4">
        <w:rPr>
          <w:rFonts w:ascii="Garamond" w:hAnsi="Garamond"/>
          <w:sz w:val="24"/>
          <w:szCs w:val="24"/>
        </w:rPr>
        <w:t>kërkesave</w:t>
      </w:r>
      <w:proofErr w:type="spellEnd"/>
      <w:r w:rsidRPr="00EA69A4">
        <w:rPr>
          <w:rFonts w:ascii="Garamond" w:hAnsi="Garamond"/>
          <w:sz w:val="24"/>
          <w:szCs w:val="24"/>
        </w:rPr>
        <w:t xml:space="preserve"> </w:t>
      </w:r>
      <w:proofErr w:type="spellStart"/>
      <w:r w:rsidRPr="00EA69A4">
        <w:rPr>
          <w:rFonts w:ascii="Garamond" w:hAnsi="Garamond"/>
          <w:sz w:val="24"/>
          <w:szCs w:val="24"/>
        </w:rPr>
        <w:t>ligjore</w:t>
      </w:r>
      <w:proofErr w:type="spellEnd"/>
      <w:r w:rsidRPr="00EA69A4">
        <w:rPr>
          <w:rFonts w:ascii="Garamond" w:hAnsi="Garamond"/>
          <w:sz w:val="24"/>
          <w:szCs w:val="24"/>
        </w:rPr>
        <w:t xml:space="preserve"> </w:t>
      </w:r>
      <w:proofErr w:type="spellStart"/>
      <w:r w:rsidRPr="00EA69A4">
        <w:rPr>
          <w:rFonts w:ascii="Garamond" w:hAnsi="Garamond"/>
          <w:sz w:val="24"/>
          <w:szCs w:val="24"/>
        </w:rPr>
        <w:t>që</w:t>
      </w:r>
      <w:proofErr w:type="spellEnd"/>
      <w:r w:rsidRPr="00EA69A4">
        <w:rPr>
          <w:rFonts w:ascii="Garamond" w:hAnsi="Garamond"/>
          <w:sz w:val="24"/>
          <w:szCs w:val="24"/>
        </w:rPr>
        <w:t xml:space="preserve"> </w:t>
      </w:r>
      <w:proofErr w:type="spellStart"/>
      <w:r w:rsidRPr="00EA69A4">
        <w:rPr>
          <w:rFonts w:ascii="Garamond" w:hAnsi="Garamond"/>
          <w:sz w:val="24"/>
          <w:szCs w:val="24"/>
        </w:rPr>
        <w:t>burojnë</w:t>
      </w:r>
      <w:proofErr w:type="spellEnd"/>
      <w:r w:rsidRPr="00EA69A4">
        <w:rPr>
          <w:rFonts w:ascii="Garamond" w:hAnsi="Garamond"/>
          <w:sz w:val="24"/>
          <w:szCs w:val="24"/>
        </w:rPr>
        <w:t xml:space="preserve"> </w:t>
      </w:r>
      <w:proofErr w:type="spellStart"/>
      <w:r w:rsidRPr="00EA69A4">
        <w:rPr>
          <w:rFonts w:ascii="Garamond" w:hAnsi="Garamond"/>
          <w:sz w:val="24"/>
          <w:szCs w:val="24"/>
        </w:rPr>
        <w:t>nga</w:t>
      </w:r>
      <w:proofErr w:type="spellEnd"/>
      <w:r w:rsidRPr="00EA69A4">
        <w:rPr>
          <w:rFonts w:ascii="Garamond" w:hAnsi="Garamond"/>
          <w:sz w:val="24"/>
          <w:szCs w:val="24"/>
        </w:rPr>
        <w:t xml:space="preserve"> </w:t>
      </w:r>
      <w:proofErr w:type="spellStart"/>
      <w:proofErr w:type="gramStart"/>
      <w:r w:rsidRPr="00EA69A4">
        <w:rPr>
          <w:rFonts w:ascii="Garamond" w:hAnsi="Garamond"/>
          <w:sz w:val="24"/>
          <w:szCs w:val="24"/>
        </w:rPr>
        <w:t>ky</w:t>
      </w:r>
      <w:proofErr w:type="spellEnd"/>
      <w:proofErr w:type="gramEnd"/>
      <w:r w:rsidRPr="00EA69A4">
        <w:rPr>
          <w:rFonts w:ascii="Garamond" w:hAnsi="Garamond"/>
          <w:sz w:val="24"/>
          <w:szCs w:val="24"/>
        </w:rPr>
        <w:t xml:space="preserve"> </w:t>
      </w:r>
      <w:proofErr w:type="spellStart"/>
      <w:r w:rsidRPr="00EA69A4">
        <w:rPr>
          <w:rFonts w:ascii="Garamond" w:hAnsi="Garamond"/>
          <w:sz w:val="24"/>
          <w:szCs w:val="24"/>
        </w:rPr>
        <w:t>ligj</w:t>
      </w:r>
      <w:proofErr w:type="spellEnd"/>
      <w:r w:rsidRPr="00EA69A4">
        <w:rPr>
          <w:rFonts w:ascii="Garamond" w:hAnsi="Garamond"/>
          <w:sz w:val="24"/>
          <w:szCs w:val="24"/>
        </w:rPr>
        <w:t xml:space="preserve"> </w:t>
      </w:r>
      <w:proofErr w:type="spellStart"/>
      <w:r w:rsidRPr="00EA69A4">
        <w:rPr>
          <w:rFonts w:ascii="Garamond" w:hAnsi="Garamond"/>
          <w:sz w:val="24"/>
          <w:szCs w:val="24"/>
        </w:rPr>
        <w:t>kryhet</w:t>
      </w:r>
      <w:proofErr w:type="spellEnd"/>
      <w:r w:rsidRPr="00EA69A4">
        <w:rPr>
          <w:rFonts w:ascii="Garamond" w:hAnsi="Garamond"/>
          <w:sz w:val="24"/>
          <w:szCs w:val="24"/>
        </w:rPr>
        <w:t xml:space="preserve"> </w:t>
      </w:r>
      <w:proofErr w:type="spellStart"/>
      <w:r w:rsidRPr="00EA69A4">
        <w:rPr>
          <w:rFonts w:ascii="Garamond" w:hAnsi="Garamond"/>
          <w:sz w:val="24"/>
          <w:szCs w:val="24"/>
        </w:rPr>
        <w:t>nga</w:t>
      </w:r>
      <w:proofErr w:type="spellEnd"/>
      <w:r w:rsidRPr="00EA69A4">
        <w:rPr>
          <w:rFonts w:ascii="Garamond" w:hAnsi="Garamond"/>
          <w:sz w:val="24"/>
          <w:szCs w:val="24"/>
        </w:rPr>
        <w:t xml:space="preserve"> </w:t>
      </w:r>
      <w:proofErr w:type="spellStart"/>
      <w:r w:rsidRPr="00EA69A4">
        <w:rPr>
          <w:rFonts w:ascii="Garamond" w:hAnsi="Garamond"/>
          <w:sz w:val="24"/>
          <w:szCs w:val="24"/>
        </w:rPr>
        <w:t>struktura</w:t>
      </w:r>
      <w:proofErr w:type="spellEnd"/>
      <w:r w:rsidRPr="00EA69A4">
        <w:rPr>
          <w:rFonts w:ascii="Garamond" w:hAnsi="Garamond"/>
          <w:sz w:val="24"/>
          <w:szCs w:val="24"/>
        </w:rPr>
        <w:t xml:space="preserve"> </w:t>
      </w:r>
      <w:proofErr w:type="spellStart"/>
      <w:r w:rsidRPr="00EA69A4">
        <w:rPr>
          <w:rFonts w:ascii="Garamond" w:hAnsi="Garamond"/>
          <w:sz w:val="24"/>
          <w:szCs w:val="24"/>
        </w:rPr>
        <w:t>përgjegjës</w:t>
      </w:r>
      <w:r w:rsidRPr="00EA69A4">
        <w:rPr>
          <w:rFonts w:ascii="Garamond" w:hAnsi="Garamond"/>
          <w:sz w:val="24"/>
          <w:szCs w:val="24"/>
        </w:rPr>
        <w:t>e</w:t>
      </w:r>
      <w:proofErr w:type="spellEnd"/>
      <w:r w:rsidRPr="00EA69A4">
        <w:rPr>
          <w:rFonts w:ascii="Garamond" w:hAnsi="Garamond"/>
          <w:sz w:val="24"/>
          <w:szCs w:val="24"/>
        </w:rPr>
        <w:t xml:space="preserve">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inspektimin</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shëndetësi</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përputhje</w:t>
      </w:r>
      <w:proofErr w:type="spellEnd"/>
      <w:r w:rsidRPr="00EA69A4">
        <w:rPr>
          <w:rFonts w:ascii="Garamond" w:hAnsi="Garamond"/>
          <w:sz w:val="24"/>
          <w:szCs w:val="24"/>
        </w:rPr>
        <w:t xml:space="preserve"> me </w:t>
      </w:r>
      <w:proofErr w:type="spellStart"/>
      <w:r w:rsidRPr="00EA69A4">
        <w:rPr>
          <w:rFonts w:ascii="Garamond" w:hAnsi="Garamond"/>
          <w:sz w:val="24"/>
          <w:szCs w:val="24"/>
        </w:rPr>
        <w:t>ligjin</w:t>
      </w:r>
      <w:proofErr w:type="spellEnd"/>
      <w:r w:rsidRPr="00EA69A4">
        <w:rPr>
          <w:rFonts w:ascii="Garamond" w:hAnsi="Garamond"/>
          <w:sz w:val="24"/>
          <w:szCs w:val="24"/>
        </w:rPr>
        <w:t xml:space="preserve"> </w:t>
      </w:r>
      <w:proofErr w:type="spellStart"/>
      <w:r w:rsidRPr="00EA69A4">
        <w:rPr>
          <w:rFonts w:ascii="Garamond" w:hAnsi="Garamond"/>
          <w:sz w:val="24"/>
          <w:szCs w:val="24"/>
        </w:rPr>
        <w:t>për</w:t>
      </w:r>
      <w:proofErr w:type="spellEnd"/>
      <w:r w:rsidRPr="00EA69A4">
        <w:rPr>
          <w:rFonts w:ascii="Garamond" w:hAnsi="Garamond"/>
          <w:sz w:val="24"/>
          <w:szCs w:val="24"/>
        </w:rPr>
        <w:t xml:space="preserve"> </w:t>
      </w:r>
      <w:proofErr w:type="spellStart"/>
      <w:r w:rsidRPr="00EA69A4">
        <w:rPr>
          <w:rFonts w:ascii="Garamond" w:hAnsi="Garamond"/>
          <w:sz w:val="24"/>
          <w:szCs w:val="24"/>
        </w:rPr>
        <w:t>inspektimin</w:t>
      </w:r>
      <w:proofErr w:type="spellEnd"/>
      <w:r w:rsidRPr="00EA69A4">
        <w:rPr>
          <w:rFonts w:ascii="Garamond" w:hAnsi="Garamond"/>
          <w:sz w:val="24"/>
          <w:szCs w:val="24"/>
        </w:rPr>
        <w:t xml:space="preserve"> </w:t>
      </w:r>
      <w:proofErr w:type="spellStart"/>
      <w:r w:rsidRPr="00EA69A4">
        <w:rPr>
          <w:rFonts w:ascii="Garamond" w:hAnsi="Garamond"/>
          <w:sz w:val="24"/>
          <w:szCs w:val="24"/>
        </w:rPr>
        <w:t>në</w:t>
      </w:r>
      <w:proofErr w:type="spellEnd"/>
      <w:r w:rsidRPr="00EA69A4">
        <w:rPr>
          <w:rFonts w:ascii="Garamond" w:hAnsi="Garamond"/>
          <w:sz w:val="24"/>
          <w:szCs w:val="24"/>
        </w:rPr>
        <w:t xml:space="preserve"> </w:t>
      </w:r>
      <w:proofErr w:type="spellStart"/>
      <w:r w:rsidRPr="00EA69A4">
        <w:rPr>
          <w:rFonts w:ascii="Garamond" w:hAnsi="Garamond"/>
          <w:sz w:val="24"/>
          <w:szCs w:val="24"/>
        </w:rPr>
        <w:t>Republikën</w:t>
      </w:r>
      <w:proofErr w:type="spellEnd"/>
      <w:r w:rsidRPr="00EA69A4">
        <w:rPr>
          <w:rFonts w:ascii="Garamond" w:hAnsi="Garamond"/>
          <w:sz w:val="24"/>
          <w:szCs w:val="24"/>
        </w:rPr>
        <w:t xml:space="preserve"> e </w:t>
      </w:r>
      <w:proofErr w:type="spellStart"/>
      <w:r w:rsidRPr="00EA69A4">
        <w:rPr>
          <w:rFonts w:ascii="Garamond" w:hAnsi="Garamond"/>
          <w:sz w:val="24"/>
          <w:szCs w:val="24"/>
        </w:rPr>
        <w:t>Shqipërisë</w:t>
      </w:r>
      <w:proofErr w:type="spellEnd"/>
      <w:r w:rsidRPr="00EA69A4">
        <w:rPr>
          <w:rFonts w:ascii="Garamond" w:hAnsi="Garamond"/>
          <w:sz w:val="24"/>
          <w:szCs w:val="24"/>
        </w:rPr>
        <w:t>.</w:t>
      </w:r>
    </w:p>
    <w:p w14:paraId="3C3F18CC" w14:textId="77777777" w:rsidR="00024BCC" w:rsidRPr="00EA69A4" w:rsidRDefault="00024BCC" w:rsidP="003F175E">
      <w:pPr>
        <w:pStyle w:val="Paragrafi"/>
        <w:rPr>
          <w:rFonts w:ascii="Garamond" w:hAnsi="Garamond"/>
          <w:sz w:val="24"/>
          <w:szCs w:val="24"/>
          <w:lang w:val="sq-AL"/>
        </w:rPr>
      </w:pPr>
    </w:p>
    <w:p w14:paraId="3BE62022" w14:textId="74D3965E" w:rsidR="004434B4" w:rsidRPr="00EA69A4" w:rsidRDefault="004434B4" w:rsidP="004434B4">
      <w:pPr>
        <w:pStyle w:val="ListParagraph"/>
        <w:spacing w:after="0" w:line="240" w:lineRule="auto"/>
        <w:ind w:left="0" w:firstLine="284"/>
        <w:jc w:val="center"/>
        <w:rPr>
          <w:rFonts w:ascii="Garamond" w:hAnsi="Garamond"/>
          <w:sz w:val="24"/>
          <w:szCs w:val="24"/>
        </w:rPr>
      </w:pPr>
      <w:r w:rsidRPr="00EA69A4">
        <w:rPr>
          <w:rFonts w:ascii="Garamond" w:hAnsi="Garamond"/>
          <w:sz w:val="24"/>
          <w:szCs w:val="24"/>
        </w:rPr>
        <w:t>Neni 13/2</w:t>
      </w:r>
    </w:p>
    <w:p w14:paraId="066B7BB7" w14:textId="77777777" w:rsidR="004434B4" w:rsidRPr="00EA69A4" w:rsidRDefault="004434B4" w:rsidP="004434B4">
      <w:pPr>
        <w:pStyle w:val="ListParagraph"/>
        <w:spacing w:after="0" w:line="240" w:lineRule="auto"/>
        <w:ind w:left="0" w:firstLine="284"/>
        <w:jc w:val="center"/>
        <w:rPr>
          <w:rFonts w:ascii="Garamond" w:hAnsi="Garamond"/>
          <w:b/>
          <w:sz w:val="24"/>
          <w:szCs w:val="24"/>
        </w:rPr>
      </w:pPr>
      <w:r w:rsidRPr="00EA69A4">
        <w:rPr>
          <w:rFonts w:ascii="Garamond" w:hAnsi="Garamond"/>
          <w:b/>
          <w:sz w:val="24"/>
          <w:szCs w:val="24"/>
        </w:rPr>
        <w:t xml:space="preserve">Kërkesat për gjurmueshmërinë e kripës për konsum njerëzor, shtazor </w:t>
      </w:r>
    </w:p>
    <w:p w14:paraId="6475DA45" w14:textId="77777777" w:rsidR="004434B4" w:rsidRPr="00EA69A4" w:rsidRDefault="004434B4" w:rsidP="004434B4">
      <w:pPr>
        <w:pStyle w:val="ListParagraph"/>
        <w:spacing w:after="0" w:line="240" w:lineRule="auto"/>
        <w:ind w:left="0" w:firstLine="284"/>
        <w:jc w:val="center"/>
        <w:rPr>
          <w:rFonts w:ascii="Garamond" w:hAnsi="Garamond"/>
          <w:b/>
          <w:sz w:val="24"/>
          <w:szCs w:val="24"/>
        </w:rPr>
      </w:pPr>
      <w:r w:rsidRPr="00EA69A4">
        <w:rPr>
          <w:rFonts w:ascii="Garamond" w:hAnsi="Garamond"/>
          <w:b/>
          <w:sz w:val="24"/>
          <w:szCs w:val="24"/>
        </w:rPr>
        <w:t>dhe përdorim në industrinë ushqimore</w:t>
      </w:r>
    </w:p>
    <w:p w14:paraId="5BA75808" w14:textId="43464FD5" w:rsidR="004434B4" w:rsidRPr="00EA69A4" w:rsidRDefault="00024BCC" w:rsidP="004434B4">
      <w:pPr>
        <w:pStyle w:val="Paragrafi"/>
        <w:jc w:val="center"/>
        <w:rPr>
          <w:rFonts w:ascii="Garamond" w:hAnsi="Garamond"/>
          <w:i/>
          <w:sz w:val="24"/>
          <w:szCs w:val="24"/>
          <w:lang w:val="sq-AL"/>
        </w:rPr>
      </w:pPr>
      <w:r w:rsidRPr="00EA69A4">
        <w:rPr>
          <w:rFonts w:ascii="Garamond" w:hAnsi="Garamond"/>
          <w:i/>
          <w:sz w:val="24"/>
          <w:szCs w:val="24"/>
          <w:lang w:val="sq-AL"/>
        </w:rPr>
        <w:t>(S</w:t>
      </w:r>
      <w:r w:rsidR="004434B4" w:rsidRPr="00EA69A4">
        <w:rPr>
          <w:rFonts w:ascii="Garamond" w:hAnsi="Garamond"/>
          <w:i/>
          <w:sz w:val="24"/>
          <w:szCs w:val="24"/>
          <w:lang w:val="sq-AL"/>
        </w:rPr>
        <w:t>htuar me ligjin nr. 12/2020, datë 12.2.2020)</w:t>
      </w:r>
    </w:p>
    <w:p w14:paraId="18436B26" w14:textId="77777777" w:rsidR="004434B4" w:rsidRPr="00EA69A4" w:rsidRDefault="004434B4" w:rsidP="004434B4">
      <w:pPr>
        <w:pStyle w:val="ListParagraph"/>
        <w:spacing w:after="0" w:line="240" w:lineRule="auto"/>
        <w:ind w:left="0" w:firstLine="284"/>
        <w:rPr>
          <w:rFonts w:ascii="Garamond" w:hAnsi="Garamond"/>
          <w:sz w:val="24"/>
          <w:szCs w:val="24"/>
        </w:rPr>
      </w:pPr>
    </w:p>
    <w:p w14:paraId="6D7261BA"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1. Operatori i biznesit ushqimor krijon dhe mban informacionin e nevojshëm për gjurmueshmërinë në të gjitha fazat e prodhimit, përpunimit, jodizimit të kripës dhe shpërndarjes së saj. </w:t>
      </w:r>
    </w:p>
    <w:p w14:paraId="581BFD00"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2. Informacioni i nevojshëm për gjurmueshmërinë përfshin këto të dhëna:</w:t>
      </w:r>
    </w:p>
    <w:p w14:paraId="44C5E083"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a) identifikimin e çdo subjekti tregtar/personi juridik apo fizik nga i cili operatori i biznesit ushqimor është furnizuar me kripë; </w:t>
      </w:r>
    </w:p>
    <w:p w14:paraId="7642D090"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b) identifikimin e çdo subjekti tregtar, të cilin operatori i biznesit ushqimor e ka furnizuar me kripë të jodizuar; </w:t>
      </w:r>
    </w:p>
    <w:p w14:paraId="7C480F62"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c) sasinë e kripës së furnizuar dhe nivelin e jodit në momentin e furnizimit;</w:t>
      </w:r>
    </w:p>
    <w:p w14:paraId="7383122B"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ç) datën e skadencës së kripës së furnizuar.</w:t>
      </w:r>
    </w:p>
    <w:p w14:paraId="065CE74C" w14:textId="77777777" w:rsidR="004434B4" w:rsidRPr="00EA69A4" w:rsidRDefault="004434B4" w:rsidP="004434B4">
      <w:pPr>
        <w:pStyle w:val="ListParagraph"/>
        <w:spacing w:after="0" w:line="240" w:lineRule="auto"/>
        <w:ind w:left="0" w:firstLine="284"/>
        <w:jc w:val="both"/>
        <w:rPr>
          <w:rFonts w:ascii="Garamond" w:hAnsi="Garamond"/>
          <w:sz w:val="24"/>
          <w:szCs w:val="24"/>
        </w:rPr>
      </w:pPr>
      <w:r w:rsidRPr="00EA69A4">
        <w:rPr>
          <w:rFonts w:ascii="Garamond" w:hAnsi="Garamond"/>
          <w:sz w:val="24"/>
          <w:szCs w:val="24"/>
        </w:rPr>
        <w:tab/>
        <w:t xml:space="preserve">3. Operatori i biznesit ushqimor ruan të dhënat e përcaktuara në pikën 2 të këtij neni për jo më pak se 3 vjet dhe siguron që këto të dhëna t’u jepen menjëherë ministrisë përgjegjëse për shëndetësinë dhe inspektoratit përgjegjës për shëndetësinë. </w:t>
      </w:r>
    </w:p>
    <w:p w14:paraId="0FB9A4BE" w14:textId="46B47457" w:rsidR="003F175E" w:rsidRPr="00EA69A4" w:rsidRDefault="00024BCC" w:rsidP="004434B4">
      <w:pPr>
        <w:pStyle w:val="Paragrafi"/>
        <w:rPr>
          <w:rFonts w:ascii="Garamond" w:hAnsi="Garamond"/>
          <w:sz w:val="24"/>
          <w:szCs w:val="24"/>
          <w:lang w:val="sq-AL"/>
        </w:rPr>
      </w:pPr>
      <w:r w:rsidRPr="00EA69A4">
        <w:rPr>
          <w:rFonts w:ascii="Garamond" w:hAnsi="Garamond"/>
          <w:sz w:val="24"/>
          <w:szCs w:val="24"/>
        </w:rPr>
        <w:t xml:space="preserve">4. </w:t>
      </w:r>
      <w:proofErr w:type="spellStart"/>
      <w:r w:rsidR="004434B4" w:rsidRPr="00EA69A4">
        <w:rPr>
          <w:rFonts w:ascii="Garamond" w:hAnsi="Garamond"/>
          <w:sz w:val="24"/>
          <w:szCs w:val="24"/>
        </w:rPr>
        <w:t>Kripa</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ushqimore</w:t>
      </w:r>
      <w:proofErr w:type="spellEnd"/>
      <w:r w:rsidR="004434B4" w:rsidRPr="00EA69A4">
        <w:rPr>
          <w:rFonts w:ascii="Garamond" w:hAnsi="Garamond"/>
          <w:sz w:val="24"/>
          <w:szCs w:val="24"/>
        </w:rPr>
        <w:t xml:space="preserve"> e </w:t>
      </w:r>
      <w:proofErr w:type="spellStart"/>
      <w:r w:rsidR="004434B4" w:rsidRPr="00EA69A4">
        <w:rPr>
          <w:rFonts w:ascii="Garamond" w:hAnsi="Garamond"/>
          <w:sz w:val="24"/>
          <w:szCs w:val="24"/>
        </w:rPr>
        <w:t>nxjerrë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në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treg</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ose</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që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mund</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nxirret</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në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treg</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duhet</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etiketohet</w:t>
      </w:r>
      <w:proofErr w:type="spellEnd"/>
      <w:r w:rsidR="004434B4" w:rsidRPr="00EA69A4">
        <w:rPr>
          <w:rFonts w:ascii="Garamond" w:hAnsi="Garamond"/>
          <w:sz w:val="24"/>
          <w:szCs w:val="24"/>
        </w:rPr>
        <w:t xml:space="preserve"> e </w:t>
      </w:r>
      <w:proofErr w:type="spellStart"/>
      <w:r w:rsidR="004434B4" w:rsidRPr="00EA69A4">
        <w:rPr>
          <w:rFonts w:ascii="Garamond" w:hAnsi="Garamond"/>
          <w:sz w:val="24"/>
          <w:szCs w:val="24"/>
        </w:rPr>
        <w:t>të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identifikohet</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nëpërmjet</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dokumenteve</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dhe</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çdo</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lloj</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informacioni</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tjetër</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për</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të</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siguruar</w:t>
      </w:r>
      <w:proofErr w:type="spellEnd"/>
      <w:r w:rsidR="004434B4" w:rsidRPr="00EA69A4">
        <w:rPr>
          <w:rFonts w:ascii="Garamond" w:hAnsi="Garamond"/>
          <w:sz w:val="24"/>
          <w:szCs w:val="24"/>
        </w:rPr>
        <w:t xml:space="preserve"> </w:t>
      </w:r>
      <w:proofErr w:type="spellStart"/>
      <w:r w:rsidR="004434B4" w:rsidRPr="00EA69A4">
        <w:rPr>
          <w:rFonts w:ascii="Garamond" w:hAnsi="Garamond"/>
          <w:sz w:val="24"/>
          <w:szCs w:val="24"/>
        </w:rPr>
        <w:t>gjurmueshmërinë</w:t>
      </w:r>
      <w:proofErr w:type="spellEnd"/>
      <w:r w:rsidR="004434B4" w:rsidRPr="00EA69A4">
        <w:rPr>
          <w:rFonts w:ascii="Garamond" w:hAnsi="Garamond"/>
          <w:sz w:val="24"/>
          <w:szCs w:val="24"/>
        </w:rPr>
        <w:t>.</w:t>
      </w:r>
    </w:p>
    <w:p w14:paraId="0FB9A4BF" w14:textId="77777777" w:rsidR="003F175E" w:rsidRPr="00EA69A4" w:rsidRDefault="003F175E" w:rsidP="003F175E">
      <w:pPr>
        <w:pStyle w:val="Paragrafi"/>
        <w:rPr>
          <w:rFonts w:ascii="Garamond" w:hAnsi="Garamond"/>
          <w:sz w:val="24"/>
          <w:szCs w:val="24"/>
          <w:lang w:val="sq-AL"/>
        </w:rPr>
      </w:pPr>
    </w:p>
    <w:p w14:paraId="0FB9A4C0" w14:textId="77777777" w:rsidR="003F175E" w:rsidRPr="00EA69A4" w:rsidRDefault="003F175E" w:rsidP="003F175E">
      <w:pPr>
        <w:pStyle w:val="KapitulliNr"/>
        <w:keepNext w:val="0"/>
        <w:rPr>
          <w:rFonts w:ascii="Garamond" w:hAnsi="Garamond"/>
          <w:sz w:val="24"/>
          <w:szCs w:val="24"/>
          <w:lang w:val="sq-AL"/>
        </w:rPr>
      </w:pPr>
      <w:r w:rsidRPr="00EA69A4">
        <w:rPr>
          <w:rFonts w:ascii="Garamond" w:hAnsi="Garamond"/>
          <w:sz w:val="24"/>
          <w:szCs w:val="24"/>
          <w:lang w:val="sq-AL"/>
        </w:rPr>
        <w:t>KREU  IV</w:t>
      </w:r>
    </w:p>
    <w:p w14:paraId="0FB9A4C1"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t xml:space="preserve">KOMITETI KOMBËTAR PËR ELIMINIMIN E ÇRREGULLIMEVE </w:t>
      </w:r>
    </w:p>
    <w:p w14:paraId="0FB9A4C2"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t>NGA PAMJAFTUESHMËRIA JODIKE</w:t>
      </w:r>
    </w:p>
    <w:p w14:paraId="0FB9A4C3" w14:textId="77777777" w:rsidR="003F175E" w:rsidRPr="00EA69A4" w:rsidRDefault="003F175E" w:rsidP="003F175E">
      <w:pPr>
        <w:pStyle w:val="Paragrafi"/>
        <w:ind w:firstLine="0"/>
        <w:rPr>
          <w:rFonts w:ascii="Garamond" w:hAnsi="Garamond"/>
          <w:sz w:val="24"/>
          <w:szCs w:val="24"/>
          <w:lang w:val="sq-AL"/>
        </w:rPr>
      </w:pPr>
    </w:p>
    <w:p w14:paraId="0FB9A4C4"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14</w:t>
      </w:r>
    </w:p>
    <w:p w14:paraId="0FB9A4C5"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 xml:space="preserve">Komiteti Kombëtar për Eliminimin e Çrregullimeve </w:t>
      </w:r>
    </w:p>
    <w:p w14:paraId="0FB9A4C6"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nga Pamjaftueshmëria Jodike (KKEÇPJ)</w:t>
      </w:r>
    </w:p>
    <w:p w14:paraId="0FB9A4C7" w14:textId="77777777" w:rsidR="003F175E" w:rsidRPr="00EA69A4" w:rsidRDefault="003F175E" w:rsidP="003F175E">
      <w:pPr>
        <w:pStyle w:val="Paragrafi"/>
        <w:rPr>
          <w:rFonts w:ascii="Garamond" w:hAnsi="Garamond"/>
          <w:sz w:val="24"/>
          <w:szCs w:val="24"/>
          <w:lang w:val="sq-AL"/>
        </w:rPr>
      </w:pPr>
    </w:p>
    <w:p w14:paraId="0FB9A4C8" w14:textId="1E7B337F"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1. Pranë </w:t>
      </w:r>
      <w:r w:rsidR="0044566B" w:rsidRPr="00EA69A4">
        <w:rPr>
          <w:rFonts w:ascii="Garamond" w:hAnsi="Garamond"/>
          <w:sz w:val="24"/>
          <w:szCs w:val="24"/>
          <w:lang w:val="sq-AL"/>
        </w:rPr>
        <w:t xml:space="preserve">ministrisë përgjegjëse për shëndetësinë </w:t>
      </w:r>
      <w:r w:rsidRPr="00EA69A4">
        <w:rPr>
          <w:rFonts w:ascii="Garamond" w:hAnsi="Garamond"/>
          <w:sz w:val="24"/>
          <w:szCs w:val="24"/>
          <w:lang w:val="sq-AL"/>
        </w:rPr>
        <w:t>funksionon Komiteti Kombëtar për Eliminimin e Çrregullimeve nga Pamjaftueshmëria Jodike (KKEÇPJ) si organ këshillimor.</w:t>
      </w:r>
    </w:p>
    <w:p w14:paraId="0FB9A4C9" w14:textId="6C8DDF05"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2. Përbërja, organizimi dhe funksionimi i këtij komiteti përcaktohen nga </w:t>
      </w:r>
      <w:r w:rsidR="0044566B" w:rsidRPr="00EA69A4">
        <w:rPr>
          <w:rFonts w:ascii="Garamond" w:hAnsi="Garamond"/>
          <w:sz w:val="24"/>
          <w:szCs w:val="24"/>
          <w:lang w:val="sq-AL"/>
        </w:rPr>
        <w:t>ministri përgjegjës për shëndetësinë.</w:t>
      </w:r>
    </w:p>
    <w:p w14:paraId="0FB9A4CA" w14:textId="77777777" w:rsidR="003F175E" w:rsidRPr="00EA69A4" w:rsidRDefault="003F175E" w:rsidP="003F175E">
      <w:pPr>
        <w:pStyle w:val="Paragrafi"/>
        <w:rPr>
          <w:rFonts w:ascii="Garamond" w:hAnsi="Garamond"/>
          <w:sz w:val="24"/>
          <w:szCs w:val="24"/>
          <w:lang w:val="sq-AL"/>
        </w:rPr>
      </w:pPr>
    </w:p>
    <w:p w14:paraId="0FB9A4CB"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15</w:t>
      </w:r>
    </w:p>
    <w:p w14:paraId="0FB9A4CC"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Kompetencat e KKEÇPJ-së</w:t>
      </w:r>
    </w:p>
    <w:p w14:paraId="0FB9A4CD" w14:textId="77777777" w:rsidR="003F175E" w:rsidRPr="00EA69A4" w:rsidRDefault="003F175E" w:rsidP="003F175E">
      <w:pPr>
        <w:pStyle w:val="Paragrafi"/>
        <w:rPr>
          <w:rFonts w:ascii="Garamond" w:hAnsi="Garamond"/>
          <w:sz w:val="24"/>
          <w:szCs w:val="24"/>
          <w:lang w:val="sq-AL"/>
        </w:rPr>
      </w:pPr>
    </w:p>
    <w:p w14:paraId="0FB9A4CE"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KKEÇPJ-ja ka këto kompetenca:</w:t>
      </w:r>
    </w:p>
    <w:p w14:paraId="0FB9A4CF"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a) orienton politikat dhe strategjitë për mbrojtjen e shëndetit të popullatës nga çrregullimet, që shkaktohen nga pamjaftueshmëria jodike;</w:t>
      </w:r>
    </w:p>
    <w:p w14:paraId="0FB9A4D0" w14:textId="2735B66C"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lastRenderedPageBreak/>
        <w:t xml:space="preserve">b) i propozon </w:t>
      </w:r>
      <w:r w:rsidR="0044566B" w:rsidRPr="00EA69A4">
        <w:rPr>
          <w:rFonts w:ascii="Garamond" w:hAnsi="Garamond"/>
          <w:sz w:val="24"/>
          <w:szCs w:val="24"/>
          <w:lang w:val="sq-AL"/>
        </w:rPr>
        <w:t xml:space="preserve">ministrit përgjegjës për shëndetësinë </w:t>
      </w:r>
      <w:r w:rsidRPr="00EA69A4">
        <w:rPr>
          <w:rFonts w:ascii="Garamond" w:hAnsi="Garamond"/>
          <w:sz w:val="24"/>
          <w:szCs w:val="24"/>
          <w:lang w:val="sq-AL"/>
        </w:rPr>
        <w:t>rishikimin e akteve ligjore dhe nënligjore për mbrojtjen e shëndetit të popullatës nga pamjaftueshmëria jodike;</w:t>
      </w:r>
    </w:p>
    <w:p w14:paraId="0FB9A4D1"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c) propozon ndryshimet në sasinë e nivelit të jodit në kripën e jodizuar, sipas situatës së pamjaftueshmërisë jodike në vend;</w:t>
      </w:r>
    </w:p>
    <w:p w14:paraId="0FB9A4D2"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ç)  propozon programe dhe projektakte, sipas shkronjës “a” të këtij neni dhe bën monitorimin e vlerësimin e tyre;</w:t>
      </w:r>
    </w:p>
    <w:p w14:paraId="0FB9A4D3"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d) siguron bashkëpunimin me institucione të ndryshme, të interesuara, brenda dhe jashtë vendit, sipas qëllimit të këtij ligji.</w:t>
      </w:r>
    </w:p>
    <w:p w14:paraId="0FB9A4D4" w14:textId="77777777" w:rsidR="003F175E" w:rsidRPr="00EA69A4" w:rsidRDefault="003F175E" w:rsidP="003F175E">
      <w:pPr>
        <w:pStyle w:val="Paragrafi"/>
        <w:rPr>
          <w:rFonts w:ascii="Garamond" w:hAnsi="Garamond"/>
          <w:sz w:val="24"/>
          <w:szCs w:val="24"/>
          <w:lang w:val="sq-AL"/>
        </w:rPr>
      </w:pPr>
    </w:p>
    <w:p w14:paraId="0FB9A4D5"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16</w:t>
      </w:r>
    </w:p>
    <w:p w14:paraId="0FB9A4D6" w14:textId="77777777" w:rsidR="003F175E" w:rsidRPr="00EA69A4" w:rsidRDefault="003F175E" w:rsidP="003F175E">
      <w:pPr>
        <w:pStyle w:val="NeniTitull"/>
        <w:rPr>
          <w:rFonts w:ascii="Garamond" w:hAnsi="Garamond"/>
          <w:sz w:val="24"/>
          <w:szCs w:val="24"/>
          <w:lang w:val="sq-AL"/>
        </w:rPr>
      </w:pPr>
      <w:r w:rsidRPr="00EA69A4">
        <w:rPr>
          <w:rFonts w:ascii="Garamond" w:hAnsi="Garamond"/>
          <w:sz w:val="24"/>
          <w:szCs w:val="24"/>
          <w:lang w:val="sq-AL"/>
        </w:rPr>
        <w:t>Promovimi i konsumit të kripës së jodizuar</w:t>
      </w:r>
    </w:p>
    <w:p w14:paraId="0FB9A4D7" w14:textId="77777777" w:rsidR="003F175E" w:rsidRPr="00EA69A4" w:rsidRDefault="003F175E" w:rsidP="003F175E">
      <w:pPr>
        <w:pStyle w:val="Paragrafi"/>
        <w:rPr>
          <w:rFonts w:ascii="Garamond" w:hAnsi="Garamond"/>
          <w:sz w:val="24"/>
          <w:szCs w:val="24"/>
          <w:lang w:val="sq-AL"/>
        </w:rPr>
      </w:pPr>
    </w:p>
    <w:p w14:paraId="0FB9A4D8"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Autoritetet shëndetësore, kombëtare dhe vendore, duhet të promovojnë dhe të mbështesin, në kuptim të këtij ligji, konsumin e kripës së jodizuar dhe të informojnë popullatën për çrregullimet që shkaktohen nga pamjaftueshmëria jodike.</w:t>
      </w:r>
    </w:p>
    <w:p w14:paraId="0FB9A4D9" w14:textId="77777777" w:rsidR="003F175E" w:rsidRPr="00EA69A4" w:rsidRDefault="003F175E" w:rsidP="003F175E">
      <w:pPr>
        <w:pStyle w:val="Paragrafi"/>
        <w:ind w:firstLine="0"/>
        <w:rPr>
          <w:rFonts w:ascii="Garamond" w:hAnsi="Garamond"/>
          <w:sz w:val="24"/>
          <w:szCs w:val="24"/>
          <w:lang w:val="sq-AL"/>
        </w:rPr>
      </w:pPr>
    </w:p>
    <w:p w14:paraId="0FB9A4DA" w14:textId="77777777" w:rsidR="003F175E" w:rsidRPr="00EA69A4" w:rsidRDefault="003F175E" w:rsidP="003F175E">
      <w:pPr>
        <w:pStyle w:val="KapitulliNr"/>
        <w:keepNext w:val="0"/>
        <w:rPr>
          <w:rFonts w:ascii="Garamond" w:hAnsi="Garamond"/>
          <w:sz w:val="24"/>
          <w:szCs w:val="24"/>
          <w:lang w:val="sq-AL"/>
        </w:rPr>
      </w:pPr>
      <w:r w:rsidRPr="00EA69A4">
        <w:rPr>
          <w:rFonts w:ascii="Garamond" w:hAnsi="Garamond"/>
          <w:sz w:val="24"/>
          <w:szCs w:val="24"/>
          <w:lang w:val="sq-AL"/>
        </w:rPr>
        <w:t>KREU  V</w:t>
      </w:r>
    </w:p>
    <w:p w14:paraId="0FB9A4DB" w14:textId="77777777" w:rsidR="003F175E" w:rsidRPr="00EA69A4" w:rsidRDefault="003F175E" w:rsidP="003F175E">
      <w:pPr>
        <w:pStyle w:val="KapitulliTitull"/>
        <w:keepNext w:val="0"/>
        <w:rPr>
          <w:rFonts w:ascii="Garamond" w:hAnsi="Garamond"/>
          <w:sz w:val="24"/>
          <w:szCs w:val="24"/>
          <w:lang w:val="sq-AL"/>
        </w:rPr>
      </w:pPr>
      <w:r w:rsidRPr="00EA69A4">
        <w:rPr>
          <w:rFonts w:ascii="Garamond" w:hAnsi="Garamond"/>
          <w:sz w:val="24"/>
          <w:szCs w:val="24"/>
          <w:lang w:val="sq-AL"/>
        </w:rPr>
        <w:t>KUNDËRVAJTJET ADMINISTRATIVE</w:t>
      </w:r>
    </w:p>
    <w:p w14:paraId="0FB9A4DC" w14:textId="77777777" w:rsidR="003F175E" w:rsidRPr="00EA69A4" w:rsidRDefault="003F175E" w:rsidP="003F175E">
      <w:pPr>
        <w:pStyle w:val="Paragrafi"/>
        <w:rPr>
          <w:rFonts w:ascii="Garamond" w:hAnsi="Garamond"/>
          <w:sz w:val="24"/>
          <w:szCs w:val="24"/>
          <w:lang w:val="sq-AL"/>
        </w:rPr>
      </w:pPr>
    </w:p>
    <w:p w14:paraId="0FB9A4DD"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17</w:t>
      </w:r>
    </w:p>
    <w:p w14:paraId="0FB9A4DE"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Kundërvajtjet administrative</w:t>
      </w:r>
    </w:p>
    <w:p w14:paraId="7522F7C0" w14:textId="01DAC337" w:rsidR="004434B4" w:rsidRPr="00EA69A4" w:rsidRDefault="00024BCC" w:rsidP="004434B4">
      <w:pPr>
        <w:pStyle w:val="Paragrafi"/>
        <w:jc w:val="center"/>
        <w:rPr>
          <w:rFonts w:ascii="Garamond" w:hAnsi="Garamond"/>
          <w:i/>
          <w:sz w:val="24"/>
          <w:szCs w:val="24"/>
          <w:lang w:val="sq-AL"/>
        </w:rPr>
      </w:pPr>
      <w:r w:rsidRPr="00EA69A4">
        <w:rPr>
          <w:rFonts w:ascii="Garamond" w:hAnsi="Garamond"/>
          <w:i/>
          <w:sz w:val="24"/>
          <w:szCs w:val="24"/>
          <w:lang w:val="sq-AL"/>
        </w:rPr>
        <w:t>(S</w:t>
      </w:r>
      <w:r w:rsidR="004434B4" w:rsidRPr="00EA69A4">
        <w:rPr>
          <w:rFonts w:ascii="Garamond" w:hAnsi="Garamond"/>
          <w:i/>
          <w:sz w:val="24"/>
          <w:szCs w:val="24"/>
          <w:lang w:val="sq-AL"/>
        </w:rPr>
        <w:t>htuar fjalë në pikat 1 dhe 2 me ligjin nr. 12/2020, datë 12.2.2020)</w:t>
      </w:r>
    </w:p>
    <w:p w14:paraId="0FB9A4DF" w14:textId="77777777" w:rsidR="003F175E" w:rsidRPr="00EA69A4" w:rsidRDefault="003F175E" w:rsidP="003F175E">
      <w:pPr>
        <w:pStyle w:val="Paragrafi"/>
        <w:rPr>
          <w:rFonts w:ascii="Garamond" w:hAnsi="Garamond"/>
          <w:sz w:val="24"/>
          <w:szCs w:val="24"/>
          <w:lang w:val="sq-AL"/>
        </w:rPr>
      </w:pPr>
    </w:p>
    <w:p w14:paraId="0FB9A4E0"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Kur nuk përbëjnë vepër penale, përbëjnë kundërvajtje administrative shkeljet e mëposhtme:</w:t>
      </w:r>
    </w:p>
    <w:p w14:paraId="0FB9A4E1" w14:textId="1DEB3B14"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1. Importimi, prodhimi, shpërndarja, tregtimi apo marketingu i kripës së pajodizuar ose me nivel jodi më të ulët se ai i përcaktuar në këtë ligj, për konsum njerëzor e shtazor</w:t>
      </w:r>
      <w:r w:rsidR="004434B4" w:rsidRPr="00EA69A4">
        <w:rPr>
          <w:rFonts w:ascii="Garamond" w:hAnsi="Garamond"/>
          <w:sz w:val="24"/>
          <w:szCs w:val="24"/>
        </w:rPr>
        <w:t xml:space="preserve"> </w:t>
      </w:r>
      <w:r w:rsidR="004434B4" w:rsidRPr="00EA69A4">
        <w:rPr>
          <w:rFonts w:ascii="Garamond" w:hAnsi="Garamond"/>
          <w:sz w:val="24"/>
          <w:szCs w:val="24"/>
          <w:lang w:val="sq-AL"/>
        </w:rPr>
        <w:t>me përjashtim të rasteve të parashikuara në këtë ligj</w:t>
      </w:r>
      <w:r w:rsidRPr="00EA69A4">
        <w:rPr>
          <w:rFonts w:ascii="Garamond" w:hAnsi="Garamond"/>
          <w:sz w:val="24"/>
          <w:szCs w:val="24"/>
          <w:lang w:val="sq-AL"/>
        </w:rPr>
        <w:t>.</w:t>
      </w:r>
    </w:p>
    <w:p w14:paraId="0FB9A4E2" w14:textId="64462569"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2. Përdorimi i kripës së pajodizuar ose i kripës së jodizuar, me një nivel më të ulët se ai i përcaktuar në këtë ligj, në industrinë ushqimore</w:t>
      </w:r>
      <w:r w:rsidR="004434B4" w:rsidRPr="00EA69A4">
        <w:rPr>
          <w:rFonts w:ascii="Garamond" w:hAnsi="Garamond"/>
          <w:sz w:val="24"/>
          <w:szCs w:val="24"/>
        </w:rPr>
        <w:t xml:space="preserve"> </w:t>
      </w:r>
      <w:r w:rsidR="004434B4" w:rsidRPr="00EA69A4">
        <w:rPr>
          <w:rFonts w:ascii="Garamond" w:hAnsi="Garamond"/>
          <w:sz w:val="24"/>
          <w:szCs w:val="24"/>
          <w:lang w:val="sq-AL"/>
        </w:rPr>
        <w:t>me përjashtim të rasteve të parashikuara në këtë ligj</w:t>
      </w:r>
      <w:r w:rsidRPr="00EA69A4">
        <w:rPr>
          <w:rFonts w:ascii="Garamond" w:hAnsi="Garamond"/>
          <w:sz w:val="24"/>
          <w:szCs w:val="24"/>
          <w:lang w:val="sq-AL"/>
        </w:rPr>
        <w:t>.</w:t>
      </w:r>
    </w:p>
    <w:p w14:paraId="0FB9A4E3"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3. Importimi, shpërndarja, tregtimi apo reklamimi i kripës së jodizuar për konsum njerëzor e shtazor dhe për përdorim në industrinë ushqimore pas datës së skadencës, sipas llojit të fortifikimit.</w:t>
      </w:r>
    </w:p>
    <w:p w14:paraId="0FB9A4E6" w14:textId="305857C5"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4. Mospërputhja me treguesit e cilësisë, të ambalazhimit, etiketimit, transportit dhe ruajtjes.</w:t>
      </w:r>
    </w:p>
    <w:p w14:paraId="0FB9A4E7" w14:textId="77777777" w:rsidR="003F175E" w:rsidRPr="00EA69A4" w:rsidRDefault="003F175E" w:rsidP="003F175E">
      <w:pPr>
        <w:pStyle w:val="Paragrafi"/>
        <w:rPr>
          <w:rFonts w:ascii="Garamond" w:hAnsi="Garamond"/>
          <w:sz w:val="24"/>
          <w:szCs w:val="24"/>
          <w:lang w:val="sq-AL"/>
        </w:rPr>
      </w:pPr>
    </w:p>
    <w:p w14:paraId="0FB9A4E8"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18</w:t>
      </w:r>
    </w:p>
    <w:p w14:paraId="0FB9A4E9"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Sanksionet</w:t>
      </w:r>
    </w:p>
    <w:p w14:paraId="0FB9A4EA" w14:textId="727CD6BA" w:rsidR="003F175E" w:rsidRPr="00EA69A4" w:rsidRDefault="00024BCC" w:rsidP="00024BCC">
      <w:pPr>
        <w:widowControl w:val="0"/>
        <w:ind w:firstLine="720"/>
        <w:jc w:val="center"/>
        <w:rPr>
          <w:rFonts w:ascii="Garamond" w:hAnsi="Garamond"/>
          <w:i/>
          <w:lang w:val="sq-AL"/>
        </w:rPr>
      </w:pPr>
      <w:r w:rsidRPr="00EA69A4">
        <w:rPr>
          <w:rFonts w:ascii="Garamond" w:hAnsi="Garamond"/>
          <w:i/>
          <w:lang w:val="sq-AL"/>
        </w:rPr>
        <w:t>(S</w:t>
      </w:r>
      <w:r w:rsidR="00BC4E77" w:rsidRPr="00EA69A4">
        <w:rPr>
          <w:rFonts w:ascii="Garamond" w:hAnsi="Garamond"/>
          <w:i/>
          <w:lang w:val="sq-AL"/>
        </w:rPr>
        <w:t>htuar pika 1/1 me ligjin nr. 54/2013, datë 14.2.2013</w:t>
      </w:r>
      <w:r w:rsidRPr="00EA69A4">
        <w:rPr>
          <w:rFonts w:ascii="Garamond" w:hAnsi="Garamond"/>
          <w:i/>
          <w:lang w:val="sq-AL"/>
        </w:rPr>
        <w:t xml:space="preserve">; ndryshuar fjalë në pikën 2 </w:t>
      </w:r>
      <w:r w:rsidRPr="00EA69A4">
        <w:rPr>
          <w:rFonts w:ascii="Garamond" w:hAnsi="Garamond"/>
          <w:i/>
          <w:lang w:val="sq-AL"/>
        </w:rPr>
        <w:t>me ligjin nr. 99/2024, datë 12.9.2024)</w:t>
      </w:r>
    </w:p>
    <w:p w14:paraId="7EA7EA5F" w14:textId="77777777" w:rsidR="00024BCC" w:rsidRPr="00EA69A4" w:rsidRDefault="00024BCC" w:rsidP="00024BCC">
      <w:pPr>
        <w:widowControl w:val="0"/>
        <w:ind w:firstLine="720"/>
        <w:jc w:val="center"/>
        <w:rPr>
          <w:rFonts w:ascii="Garamond" w:hAnsi="Garamond"/>
          <w:i/>
          <w:lang w:val="sq-AL"/>
        </w:rPr>
      </w:pPr>
    </w:p>
    <w:p w14:paraId="0FB9A4EB"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1. Kundërvajtjet administrative, të parashikuara në nenin 17 të këtij ligji, dënohen me gjobë si më poshtë:</w:t>
      </w:r>
    </w:p>
    <w:p w14:paraId="0FB9A4EC"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a) 500 mijë lekë, shoqëruar me bllokim, kthim mbrapsht të mallit, në përputhje me ligjin, sipas rastit, për prodhuesin, tregtuesin apo importuesin e produktit, për shkeljen e parashikuar në pikën 1 të nenit 17 të këtij ligji;</w:t>
      </w:r>
    </w:p>
    <w:p w14:paraId="0FB9A4ED"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b) 500 mijë lekë, shoqëruar me bllokimin e mallit, për shkeljen e parashikuar në pikën </w:t>
      </w:r>
      <w:r w:rsidRPr="00EA69A4">
        <w:rPr>
          <w:rFonts w:ascii="Garamond" w:hAnsi="Garamond"/>
          <w:sz w:val="24"/>
          <w:szCs w:val="24"/>
          <w:lang w:val="sq-AL"/>
        </w:rPr>
        <w:lastRenderedPageBreak/>
        <w:t>2 të nenit 17 të këtij ligji;</w:t>
      </w:r>
    </w:p>
    <w:p w14:paraId="0FB9A4EE"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c) 200 mijë lekë, shoqëruar me bllokimin e mallit, për shkeljen e parashikuar në pikën 3 të nenit 17 të këtij ligji;</w:t>
      </w:r>
    </w:p>
    <w:p w14:paraId="0FB9A4EF"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ç) për shkeljet e parashikuara në pikën 4 të nenit 17 të këtij ligji:</w:t>
      </w:r>
    </w:p>
    <w:p w14:paraId="0FB9A4F0"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i) 500 mijë lekë, shoqëruar me bllokimin e mallit, kur kemi mospërputhje me treguesit cilësorë;</w:t>
      </w:r>
    </w:p>
    <w:p w14:paraId="0FB9A4F1"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ii) 200 mijë lekë, shoqëruar me bllokim dhe riambalazhim të mallit, në përputhje me ligjin, kur shkeljet lidhen me ambalazhimin, etiketimin, transportin dhe ruajtjen.</w:t>
      </w:r>
    </w:p>
    <w:p w14:paraId="4C6D4251" w14:textId="1CF539C9" w:rsidR="00BC4E77" w:rsidRPr="00EA69A4" w:rsidRDefault="00BC4E77" w:rsidP="003F175E">
      <w:pPr>
        <w:pStyle w:val="Paragrafi"/>
        <w:rPr>
          <w:rFonts w:ascii="Garamond" w:hAnsi="Garamond"/>
          <w:sz w:val="24"/>
          <w:szCs w:val="24"/>
          <w:lang w:val="sq-AL"/>
        </w:rPr>
      </w:pPr>
      <w:r w:rsidRPr="00EA69A4">
        <w:rPr>
          <w:rFonts w:ascii="Garamond" w:hAnsi="Garamond"/>
          <w:sz w:val="24"/>
          <w:szCs w:val="24"/>
          <w:lang w:val="sq-AL"/>
        </w:rPr>
        <w:t>1/1</w:t>
      </w:r>
      <w:r w:rsidR="00024BCC" w:rsidRPr="00EA69A4">
        <w:rPr>
          <w:rFonts w:ascii="Garamond" w:hAnsi="Garamond"/>
          <w:sz w:val="24"/>
          <w:szCs w:val="24"/>
          <w:lang w:val="sq-AL"/>
        </w:rPr>
        <w:t>.</w:t>
      </w:r>
      <w:r w:rsidRPr="00EA69A4">
        <w:rPr>
          <w:rFonts w:ascii="Garamond" w:hAnsi="Garamond"/>
          <w:sz w:val="24"/>
          <w:szCs w:val="24"/>
          <w:lang w:val="sq-AL"/>
        </w:rPr>
        <w:t xml:space="preserve"> Masa e  gjobës është dënim kryesor, kur parashikohet si dënim më vete dhe dënim plotësues, kur jepet njëkohësisht me masën e bllokimit të mallit.</w:t>
      </w:r>
    </w:p>
    <w:p w14:paraId="0FB9A4F2" w14:textId="4913D80D"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2. Autoriteti përgjegjës për vënien dhe ekzekutimin e gjobave është </w:t>
      </w:r>
      <w:r w:rsidR="009C4FE0" w:rsidRPr="00EA69A4">
        <w:rPr>
          <w:rFonts w:ascii="Garamond" w:hAnsi="Garamond"/>
          <w:sz w:val="24"/>
          <w:szCs w:val="24"/>
          <w:lang w:val="sq-AL"/>
        </w:rPr>
        <w:t xml:space="preserve">struktura përgjegjëse për inspektimin </w:t>
      </w:r>
      <w:proofErr w:type="spellStart"/>
      <w:r w:rsidR="00024BCC" w:rsidRPr="00EA69A4">
        <w:rPr>
          <w:rFonts w:ascii="Garamond" w:hAnsi="Garamond"/>
          <w:sz w:val="24"/>
          <w:szCs w:val="24"/>
        </w:rPr>
        <w:t>në</w:t>
      </w:r>
      <w:proofErr w:type="spellEnd"/>
      <w:r w:rsidR="00024BCC" w:rsidRPr="00EA69A4">
        <w:rPr>
          <w:rFonts w:ascii="Garamond" w:hAnsi="Garamond"/>
          <w:sz w:val="24"/>
          <w:szCs w:val="24"/>
        </w:rPr>
        <w:t xml:space="preserve"> </w:t>
      </w:r>
      <w:proofErr w:type="spellStart"/>
      <w:r w:rsidR="00024BCC" w:rsidRPr="00EA69A4">
        <w:rPr>
          <w:rFonts w:ascii="Garamond" w:hAnsi="Garamond"/>
          <w:sz w:val="24"/>
          <w:szCs w:val="24"/>
        </w:rPr>
        <w:t>shëndetësi</w:t>
      </w:r>
      <w:proofErr w:type="spellEnd"/>
      <w:r w:rsidRPr="00EA69A4">
        <w:rPr>
          <w:rFonts w:ascii="Garamond" w:hAnsi="Garamond"/>
          <w:sz w:val="24"/>
          <w:szCs w:val="24"/>
          <w:lang w:val="sq-AL"/>
        </w:rPr>
        <w:t>.</w:t>
      </w:r>
    </w:p>
    <w:p w14:paraId="0FB9A4F3" w14:textId="77777777" w:rsidR="003F175E" w:rsidRPr="00EA69A4" w:rsidRDefault="003F175E" w:rsidP="003F175E">
      <w:pPr>
        <w:pStyle w:val="Paragrafi"/>
        <w:rPr>
          <w:rFonts w:ascii="Garamond" w:hAnsi="Garamond"/>
          <w:sz w:val="24"/>
          <w:szCs w:val="24"/>
          <w:lang w:val="sq-AL"/>
        </w:rPr>
      </w:pPr>
      <w:bookmarkStart w:id="0" w:name="_GoBack"/>
      <w:bookmarkEnd w:id="0"/>
    </w:p>
    <w:p w14:paraId="0FB9A4F4"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19</w:t>
      </w:r>
    </w:p>
    <w:p w14:paraId="0FB9A4F5"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Pezullimi dhe heqja e licencës</w:t>
      </w:r>
    </w:p>
    <w:p w14:paraId="52BE5D8C" w14:textId="5E003512" w:rsidR="00E27AA1" w:rsidRPr="00EA69A4" w:rsidRDefault="00E27AA1" w:rsidP="00E27AA1">
      <w:pPr>
        <w:widowControl w:val="0"/>
        <w:ind w:firstLine="720"/>
        <w:jc w:val="center"/>
        <w:rPr>
          <w:rFonts w:ascii="Garamond" w:hAnsi="Garamond"/>
          <w:i/>
          <w:lang w:val="sq-AL"/>
        </w:rPr>
      </w:pPr>
      <w:r w:rsidRPr="00EA69A4">
        <w:rPr>
          <w:rFonts w:ascii="Garamond" w:hAnsi="Garamond"/>
          <w:i/>
          <w:lang w:val="sq-AL"/>
        </w:rPr>
        <w:t>(N</w:t>
      </w:r>
      <w:r w:rsidRPr="00EA69A4">
        <w:rPr>
          <w:rFonts w:ascii="Garamond" w:hAnsi="Garamond"/>
          <w:i/>
          <w:lang w:val="sq-AL"/>
        </w:rPr>
        <w:t xml:space="preserve">dryshuar fjalë në pikën </w:t>
      </w:r>
      <w:r w:rsidRPr="00EA69A4">
        <w:rPr>
          <w:rFonts w:ascii="Garamond" w:hAnsi="Garamond"/>
          <w:i/>
          <w:lang w:val="sq-AL"/>
        </w:rPr>
        <w:t xml:space="preserve">1 dhe </w:t>
      </w:r>
      <w:r w:rsidRPr="00EA69A4">
        <w:rPr>
          <w:rFonts w:ascii="Garamond" w:hAnsi="Garamond"/>
          <w:i/>
          <w:lang w:val="sq-AL"/>
        </w:rPr>
        <w:t>2 me ligjin nr. 99/2024, datë 12.9.2024)</w:t>
      </w:r>
    </w:p>
    <w:p w14:paraId="0FB9A4F6" w14:textId="77777777" w:rsidR="003F175E" w:rsidRPr="00EA69A4" w:rsidRDefault="003F175E" w:rsidP="003F175E">
      <w:pPr>
        <w:pStyle w:val="Paragrafi"/>
        <w:rPr>
          <w:rFonts w:ascii="Garamond" w:hAnsi="Garamond"/>
          <w:sz w:val="24"/>
          <w:szCs w:val="24"/>
          <w:lang w:val="sq-AL"/>
        </w:rPr>
      </w:pPr>
    </w:p>
    <w:p w14:paraId="0FB9A4F7" w14:textId="09E99EF6"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1. </w:t>
      </w:r>
      <w:r w:rsidR="009C4FE0" w:rsidRPr="00EA69A4">
        <w:rPr>
          <w:rFonts w:ascii="Garamond" w:hAnsi="Garamond"/>
          <w:sz w:val="24"/>
          <w:szCs w:val="24"/>
          <w:lang w:val="sq-AL"/>
        </w:rPr>
        <w:t xml:space="preserve">Struktura përgjegjëse për inspektimin </w:t>
      </w:r>
      <w:proofErr w:type="spellStart"/>
      <w:r w:rsidR="00E27AA1" w:rsidRPr="00EA69A4">
        <w:rPr>
          <w:rFonts w:ascii="Garamond" w:hAnsi="Garamond"/>
          <w:sz w:val="24"/>
          <w:szCs w:val="24"/>
        </w:rPr>
        <w:t>në</w:t>
      </w:r>
      <w:proofErr w:type="spellEnd"/>
      <w:r w:rsidR="00E27AA1" w:rsidRPr="00EA69A4">
        <w:rPr>
          <w:rFonts w:ascii="Garamond" w:hAnsi="Garamond"/>
          <w:sz w:val="24"/>
          <w:szCs w:val="24"/>
        </w:rPr>
        <w:t xml:space="preserve"> </w:t>
      </w:r>
      <w:proofErr w:type="spellStart"/>
      <w:r w:rsidR="00E27AA1" w:rsidRPr="00EA69A4">
        <w:rPr>
          <w:rFonts w:ascii="Garamond" w:hAnsi="Garamond"/>
          <w:sz w:val="24"/>
          <w:szCs w:val="24"/>
        </w:rPr>
        <w:t>shëndetësi</w:t>
      </w:r>
      <w:proofErr w:type="spellEnd"/>
      <w:r w:rsidRPr="00EA69A4">
        <w:rPr>
          <w:rFonts w:ascii="Garamond" w:hAnsi="Garamond"/>
          <w:sz w:val="24"/>
          <w:szCs w:val="24"/>
          <w:lang w:val="sq-AL"/>
        </w:rPr>
        <w:t>, për shkelje të përsëritur të pikave 1, 2 dhe 3 të nenit 17 të këtij ligji, u propozon institucioneve përkatëse heqjen e licencës për subjektin përgjegjës.</w:t>
      </w:r>
    </w:p>
    <w:p w14:paraId="0FB9A4F8" w14:textId="7BFAAA21"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2. </w:t>
      </w:r>
      <w:r w:rsidR="009C4FE0" w:rsidRPr="00EA69A4">
        <w:rPr>
          <w:rFonts w:ascii="Garamond" w:hAnsi="Garamond"/>
          <w:sz w:val="24"/>
          <w:szCs w:val="24"/>
          <w:lang w:val="sq-AL"/>
        </w:rPr>
        <w:t xml:space="preserve">Struktura përgjegjëse për inspektimin </w:t>
      </w:r>
      <w:proofErr w:type="spellStart"/>
      <w:r w:rsidR="00E27AA1" w:rsidRPr="00EA69A4">
        <w:rPr>
          <w:rFonts w:ascii="Garamond" w:hAnsi="Garamond"/>
          <w:sz w:val="24"/>
          <w:szCs w:val="24"/>
        </w:rPr>
        <w:t>në</w:t>
      </w:r>
      <w:proofErr w:type="spellEnd"/>
      <w:r w:rsidR="00E27AA1" w:rsidRPr="00EA69A4">
        <w:rPr>
          <w:rFonts w:ascii="Garamond" w:hAnsi="Garamond"/>
          <w:sz w:val="24"/>
          <w:szCs w:val="24"/>
        </w:rPr>
        <w:t xml:space="preserve"> </w:t>
      </w:r>
      <w:proofErr w:type="spellStart"/>
      <w:r w:rsidR="00E27AA1" w:rsidRPr="00EA69A4">
        <w:rPr>
          <w:rFonts w:ascii="Garamond" w:hAnsi="Garamond"/>
          <w:sz w:val="24"/>
          <w:szCs w:val="24"/>
        </w:rPr>
        <w:t>shëndetësi</w:t>
      </w:r>
      <w:proofErr w:type="spellEnd"/>
      <w:r w:rsidRPr="00EA69A4">
        <w:rPr>
          <w:rFonts w:ascii="Garamond" w:hAnsi="Garamond"/>
          <w:sz w:val="24"/>
          <w:szCs w:val="24"/>
          <w:lang w:val="sq-AL"/>
        </w:rPr>
        <w:t>, për shkelje të përsëritur të pikës 4 të nenit 17 të këtij ligji, u propozon institucioneve përkatëse pezullimin e përkohshëm ose të përhershëm të veprimtarisë së subjektit prodhues.</w:t>
      </w:r>
    </w:p>
    <w:p w14:paraId="0FB9A4F9"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3. Ndryshimi i destinacionit të mallit, jo në përputhje me standardin për përdorim si kripë industriale, lejohet kundrejt dhënies së lejes përkatëse nga Ministria e Shëndetësisë.</w:t>
      </w:r>
    </w:p>
    <w:p w14:paraId="0FB9A4FA" w14:textId="77777777" w:rsidR="003F175E" w:rsidRPr="00EA69A4" w:rsidRDefault="003F175E" w:rsidP="003F175E">
      <w:pPr>
        <w:pStyle w:val="Paragrafi"/>
        <w:rPr>
          <w:rFonts w:ascii="Garamond" w:hAnsi="Garamond"/>
          <w:sz w:val="24"/>
          <w:szCs w:val="24"/>
          <w:lang w:val="sq-AL"/>
        </w:rPr>
      </w:pPr>
    </w:p>
    <w:p w14:paraId="56339A80" w14:textId="77777777" w:rsidR="00BC4E77" w:rsidRPr="00EA69A4" w:rsidRDefault="00BC4E77" w:rsidP="00BC4E77">
      <w:pPr>
        <w:widowControl w:val="0"/>
        <w:jc w:val="center"/>
        <w:rPr>
          <w:rFonts w:ascii="Garamond" w:eastAsia="MS Mincho" w:hAnsi="Garamond" w:cs="CG Times"/>
          <w:lang w:val="sq-AL"/>
        </w:rPr>
      </w:pPr>
      <w:r w:rsidRPr="00EA69A4">
        <w:rPr>
          <w:rFonts w:ascii="Garamond" w:eastAsia="MS Mincho" w:hAnsi="Garamond" w:cs="CG Times"/>
          <w:lang w:val="sq-AL"/>
        </w:rPr>
        <w:t>Neni 20</w:t>
      </w:r>
    </w:p>
    <w:p w14:paraId="14BB10AC" w14:textId="77777777" w:rsidR="00BC4E77" w:rsidRPr="00EA69A4" w:rsidRDefault="00BC4E77" w:rsidP="00BC4E77">
      <w:pPr>
        <w:widowControl w:val="0"/>
        <w:jc w:val="center"/>
        <w:outlineLvl w:val="2"/>
        <w:rPr>
          <w:rFonts w:ascii="Garamond" w:eastAsia="MS Mincho" w:hAnsi="Garamond" w:cs="CG Times"/>
          <w:b/>
          <w:bCs/>
          <w:lang w:val="sq-AL"/>
        </w:rPr>
      </w:pPr>
      <w:r w:rsidRPr="00EA69A4">
        <w:rPr>
          <w:rFonts w:ascii="Garamond" w:eastAsia="MS Mincho" w:hAnsi="Garamond" w:cs="CG Times"/>
          <w:b/>
          <w:bCs/>
          <w:lang w:val="sq-AL"/>
        </w:rPr>
        <w:t>Ankimi dhe ekzekutimi</w:t>
      </w:r>
    </w:p>
    <w:p w14:paraId="53502F16" w14:textId="5CA324C2" w:rsidR="00E27AA1" w:rsidRPr="00EA69A4" w:rsidRDefault="00004424" w:rsidP="00E27AA1">
      <w:pPr>
        <w:widowControl w:val="0"/>
        <w:ind w:firstLine="720"/>
        <w:jc w:val="center"/>
        <w:rPr>
          <w:rFonts w:ascii="Garamond" w:hAnsi="Garamond"/>
          <w:i/>
          <w:lang w:val="sq-AL"/>
        </w:rPr>
      </w:pPr>
      <w:r w:rsidRPr="00EA69A4">
        <w:rPr>
          <w:rFonts w:ascii="Garamond" w:hAnsi="Garamond"/>
          <w:i/>
          <w:lang w:val="sq-AL"/>
        </w:rPr>
        <w:t>(N</w:t>
      </w:r>
      <w:r w:rsidR="00BC4E77" w:rsidRPr="00EA69A4">
        <w:rPr>
          <w:rFonts w:ascii="Garamond" w:hAnsi="Garamond"/>
          <w:i/>
          <w:lang w:val="sq-AL"/>
        </w:rPr>
        <w:t>dryshuar me ligjin nr. 54/2013, datë 14.2.2013</w:t>
      </w:r>
      <w:r w:rsidR="00E27AA1" w:rsidRPr="00EA69A4">
        <w:rPr>
          <w:rFonts w:ascii="Garamond" w:hAnsi="Garamond"/>
          <w:i/>
          <w:lang w:val="sq-AL"/>
        </w:rPr>
        <w:t>; n</w:t>
      </w:r>
      <w:r w:rsidR="00E27AA1" w:rsidRPr="00EA69A4">
        <w:rPr>
          <w:rFonts w:ascii="Garamond" w:hAnsi="Garamond"/>
          <w:i/>
          <w:lang w:val="sq-AL"/>
        </w:rPr>
        <w:t xml:space="preserve">dryshuar fjalë në pikën </w:t>
      </w:r>
      <w:r w:rsidR="00E27AA1" w:rsidRPr="00EA69A4">
        <w:rPr>
          <w:rFonts w:ascii="Garamond" w:hAnsi="Garamond"/>
          <w:i/>
          <w:lang w:val="sq-AL"/>
        </w:rPr>
        <w:t>1</w:t>
      </w:r>
      <w:r w:rsidR="00E27AA1" w:rsidRPr="00EA69A4">
        <w:rPr>
          <w:rFonts w:ascii="Garamond" w:hAnsi="Garamond"/>
          <w:i/>
          <w:lang w:val="sq-AL"/>
        </w:rPr>
        <w:t xml:space="preserve"> me ligjin nr. 99/2024, datë 12.9.2024)</w:t>
      </w:r>
    </w:p>
    <w:p w14:paraId="677B46BC" w14:textId="01DCE451" w:rsidR="00BC4E77" w:rsidRPr="00EA69A4" w:rsidRDefault="00BC4E77" w:rsidP="00E27AA1">
      <w:pPr>
        <w:widowControl w:val="0"/>
        <w:ind w:firstLine="720"/>
        <w:jc w:val="center"/>
        <w:rPr>
          <w:rFonts w:ascii="Garamond" w:hAnsi="Garamond"/>
          <w:i/>
          <w:lang w:val="sq-AL"/>
        </w:rPr>
      </w:pPr>
    </w:p>
    <w:p w14:paraId="7F559999" w14:textId="69C20F40" w:rsidR="00BC4E77" w:rsidRPr="00EA69A4" w:rsidRDefault="00BC4E77" w:rsidP="00BC4E77">
      <w:pPr>
        <w:widowControl w:val="0"/>
        <w:ind w:firstLine="720"/>
        <w:jc w:val="both"/>
        <w:rPr>
          <w:rFonts w:ascii="Garamond" w:eastAsia="MS Mincho" w:hAnsi="Garamond" w:cs="CG Times"/>
          <w:lang w:val="sq-AL"/>
        </w:rPr>
      </w:pPr>
      <w:r w:rsidRPr="00EA69A4">
        <w:rPr>
          <w:rFonts w:ascii="Garamond" w:eastAsia="MS Mincho" w:hAnsi="Garamond" w:cs="CG Times"/>
          <w:lang w:val="sq-AL"/>
        </w:rPr>
        <w:t xml:space="preserve">1. Ankimi ndaj vendimit të </w:t>
      </w:r>
      <w:r w:rsidR="009C4FE0" w:rsidRPr="00EA69A4">
        <w:rPr>
          <w:rFonts w:ascii="Garamond" w:eastAsia="MS Mincho" w:hAnsi="Garamond" w:cs="CG Times"/>
          <w:lang w:val="sq-AL"/>
        </w:rPr>
        <w:t xml:space="preserve">strukturës përgjegjëse për inspektimin </w:t>
      </w:r>
      <w:proofErr w:type="spellStart"/>
      <w:r w:rsidR="00E27AA1" w:rsidRPr="00EA69A4">
        <w:rPr>
          <w:rFonts w:ascii="Garamond" w:hAnsi="Garamond"/>
        </w:rPr>
        <w:t>në</w:t>
      </w:r>
      <w:proofErr w:type="spellEnd"/>
      <w:r w:rsidR="00E27AA1" w:rsidRPr="00EA69A4">
        <w:rPr>
          <w:rFonts w:ascii="Garamond" w:hAnsi="Garamond"/>
        </w:rPr>
        <w:t xml:space="preserve"> </w:t>
      </w:r>
      <w:proofErr w:type="spellStart"/>
      <w:r w:rsidR="00E27AA1" w:rsidRPr="00EA69A4">
        <w:rPr>
          <w:rFonts w:ascii="Garamond" w:hAnsi="Garamond"/>
        </w:rPr>
        <w:t>shëndetësi</w:t>
      </w:r>
      <w:proofErr w:type="spellEnd"/>
      <w:r w:rsidRPr="00EA69A4">
        <w:rPr>
          <w:rFonts w:ascii="Garamond" w:eastAsia="MS Mincho" w:hAnsi="Garamond" w:cs="CG Times"/>
          <w:lang w:val="sq-AL"/>
        </w:rPr>
        <w:t xml:space="preserve"> bëhet në përputhje me ligjin për inspektimin.</w:t>
      </w:r>
    </w:p>
    <w:p w14:paraId="637F3D68" w14:textId="494401F1" w:rsidR="00BC4E77" w:rsidRPr="00EA69A4" w:rsidRDefault="00BC4E77" w:rsidP="00004424">
      <w:pPr>
        <w:pStyle w:val="Paragrafi"/>
        <w:rPr>
          <w:rFonts w:ascii="Garamond" w:eastAsia="Calibri" w:hAnsi="Garamond"/>
          <w:sz w:val="24"/>
          <w:szCs w:val="24"/>
          <w:lang w:val="sq-AL"/>
        </w:rPr>
      </w:pPr>
      <w:r w:rsidRPr="00EA69A4">
        <w:rPr>
          <w:rFonts w:ascii="Garamond" w:eastAsia="Calibri" w:hAnsi="Garamond"/>
          <w:sz w:val="24"/>
          <w:szCs w:val="24"/>
          <w:lang w:val="sq-AL"/>
        </w:rPr>
        <w:t>2. Ekzekutimi i vendimeve bëhet sipas legjislacionit në fuqi për kundërvajtjet administrative.</w:t>
      </w:r>
    </w:p>
    <w:p w14:paraId="510B4601" w14:textId="77777777" w:rsidR="00004424" w:rsidRPr="00EA69A4" w:rsidRDefault="00004424" w:rsidP="00004424">
      <w:pPr>
        <w:pStyle w:val="Paragrafi"/>
        <w:rPr>
          <w:rFonts w:ascii="Garamond" w:eastAsia="Calibri" w:hAnsi="Garamond"/>
          <w:sz w:val="24"/>
          <w:szCs w:val="24"/>
          <w:lang w:val="sq-AL"/>
        </w:rPr>
      </w:pPr>
    </w:p>
    <w:p w14:paraId="0FB9A500"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21</w:t>
      </w:r>
    </w:p>
    <w:p w14:paraId="0FB9A501"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Nxjerrja e akteve nënligjore</w:t>
      </w:r>
    </w:p>
    <w:p w14:paraId="0FB9A502" w14:textId="77777777" w:rsidR="003F175E" w:rsidRPr="00EA69A4" w:rsidRDefault="003F175E" w:rsidP="003F175E">
      <w:pPr>
        <w:pStyle w:val="Paragrafi"/>
        <w:rPr>
          <w:rFonts w:ascii="Garamond" w:hAnsi="Garamond"/>
          <w:sz w:val="24"/>
          <w:szCs w:val="24"/>
          <w:lang w:val="sq-AL"/>
        </w:rPr>
      </w:pPr>
    </w:p>
    <w:p w14:paraId="0FB9A503" w14:textId="0446430E"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1. Ngarkohet </w:t>
      </w:r>
      <w:r w:rsidR="0044566B" w:rsidRPr="00EA69A4">
        <w:rPr>
          <w:rFonts w:ascii="Garamond" w:hAnsi="Garamond"/>
          <w:sz w:val="24"/>
          <w:szCs w:val="24"/>
          <w:lang w:val="sq-AL"/>
        </w:rPr>
        <w:t xml:space="preserve">ministri përgjegjës për shëndetësinë </w:t>
      </w:r>
      <w:r w:rsidRPr="00EA69A4">
        <w:rPr>
          <w:rFonts w:ascii="Garamond" w:hAnsi="Garamond"/>
          <w:sz w:val="24"/>
          <w:szCs w:val="24"/>
          <w:lang w:val="sq-AL"/>
        </w:rPr>
        <w:t>që, brenda 6 muajve nga hyrja në fuqi e këtij ligji, të miratojë aktet nënligjore, në zbatim të pikës 2 të nenit 12 të këtij ligji.</w:t>
      </w:r>
    </w:p>
    <w:p w14:paraId="0FB9A504" w14:textId="6AE541F1"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2. Ngarkohen </w:t>
      </w:r>
      <w:r w:rsidR="0044566B" w:rsidRPr="00EA69A4">
        <w:rPr>
          <w:rFonts w:ascii="Garamond" w:hAnsi="Garamond"/>
          <w:sz w:val="24"/>
          <w:szCs w:val="24"/>
          <w:lang w:val="sq-AL"/>
        </w:rPr>
        <w:t xml:space="preserve">ministri përgjegjës për shëndetësinë </w:t>
      </w:r>
      <w:r w:rsidRPr="00EA69A4">
        <w:rPr>
          <w:rFonts w:ascii="Garamond" w:hAnsi="Garamond"/>
          <w:sz w:val="24"/>
          <w:szCs w:val="24"/>
          <w:lang w:val="sq-AL"/>
        </w:rPr>
        <w:t>dhe Ministri i Bujqësisë, Ushqimit dhe Mbrojtjes së Konsumatorit që, brenda 6 muajve nga hyrja në fuqi e këtij ligji, të nxjerrin rregulloren e përbashkët, në zbatim të pikave 1 e 2 të nenit 11 të këtij ligji.</w:t>
      </w:r>
    </w:p>
    <w:p w14:paraId="0FB9A505" w14:textId="14E7BFD3"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 xml:space="preserve">3. Ngarkohen </w:t>
      </w:r>
      <w:r w:rsidR="0044566B" w:rsidRPr="00EA69A4">
        <w:rPr>
          <w:rFonts w:ascii="Garamond" w:hAnsi="Garamond"/>
          <w:sz w:val="24"/>
          <w:szCs w:val="24"/>
          <w:lang w:val="sq-AL"/>
        </w:rPr>
        <w:t xml:space="preserve">ministri përgjegjës për shëndetësinë </w:t>
      </w:r>
      <w:r w:rsidRPr="00EA69A4">
        <w:rPr>
          <w:rFonts w:ascii="Garamond" w:hAnsi="Garamond"/>
          <w:sz w:val="24"/>
          <w:szCs w:val="24"/>
          <w:lang w:val="sq-AL"/>
        </w:rPr>
        <w:t>dhe Ministri i Financave që, brenda 6 muajve nga hyrja në fuqi e këtij ligji, të nxjerrin udhëzimin e përbashkët, në zbatim të pikës 3 të nenit 13 të këtij ligji.</w:t>
      </w:r>
    </w:p>
    <w:p w14:paraId="0FB9A506" w14:textId="77777777" w:rsidR="003F175E" w:rsidRPr="00EA69A4" w:rsidRDefault="003F175E" w:rsidP="003F175E">
      <w:pPr>
        <w:pStyle w:val="Paragrafi"/>
        <w:rPr>
          <w:rFonts w:ascii="Garamond" w:hAnsi="Garamond"/>
          <w:sz w:val="24"/>
          <w:szCs w:val="24"/>
          <w:lang w:val="sq-AL"/>
        </w:rPr>
      </w:pPr>
    </w:p>
    <w:p w14:paraId="0FB9A507"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lastRenderedPageBreak/>
        <w:t>Neni 22</w:t>
      </w:r>
    </w:p>
    <w:p w14:paraId="0FB9A508"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Shfuqizime</w:t>
      </w:r>
    </w:p>
    <w:p w14:paraId="0FB9A509" w14:textId="77777777" w:rsidR="003F175E" w:rsidRPr="00EA69A4" w:rsidRDefault="003F175E" w:rsidP="003F175E">
      <w:pPr>
        <w:pStyle w:val="Paragrafi"/>
        <w:rPr>
          <w:rFonts w:ascii="Garamond" w:hAnsi="Garamond"/>
          <w:sz w:val="24"/>
          <w:szCs w:val="24"/>
          <w:lang w:val="sq-AL"/>
        </w:rPr>
      </w:pPr>
    </w:p>
    <w:p w14:paraId="0FB9A50A" w14:textId="7B7EC4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Vendimi nr.</w:t>
      </w:r>
      <w:r w:rsidR="00004424" w:rsidRPr="00EA69A4">
        <w:rPr>
          <w:rFonts w:ascii="Garamond" w:hAnsi="Garamond"/>
          <w:sz w:val="24"/>
          <w:szCs w:val="24"/>
          <w:lang w:val="sq-AL"/>
        </w:rPr>
        <w:t xml:space="preserve"> </w:t>
      </w:r>
      <w:r w:rsidRPr="00EA69A4">
        <w:rPr>
          <w:rFonts w:ascii="Garamond" w:hAnsi="Garamond"/>
          <w:sz w:val="24"/>
          <w:szCs w:val="24"/>
          <w:lang w:val="sq-AL"/>
        </w:rPr>
        <w:t>549, datë 27.11.1997 i Këshillit të Ministrave “Për importimin e kripës së gjellës së jodizuar dhe prodhimin e saj në vend”, shfuqizohet.</w:t>
      </w:r>
    </w:p>
    <w:p w14:paraId="20D9928C" w14:textId="77777777" w:rsidR="00D70CFC" w:rsidRPr="00EA69A4" w:rsidRDefault="00D70CFC" w:rsidP="003F175E">
      <w:pPr>
        <w:pStyle w:val="Paragrafi"/>
        <w:rPr>
          <w:rFonts w:ascii="Garamond" w:hAnsi="Garamond"/>
          <w:sz w:val="24"/>
          <w:szCs w:val="24"/>
          <w:lang w:val="sq-AL"/>
        </w:rPr>
      </w:pPr>
    </w:p>
    <w:p w14:paraId="55D7CFB6" w14:textId="77777777" w:rsidR="00D70CFC" w:rsidRPr="00EA69A4" w:rsidRDefault="00D70CFC" w:rsidP="003F175E">
      <w:pPr>
        <w:pStyle w:val="Paragrafi"/>
        <w:rPr>
          <w:rFonts w:ascii="Garamond" w:hAnsi="Garamond"/>
          <w:sz w:val="24"/>
          <w:szCs w:val="24"/>
          <w:lang w:val="sq-AL"/>
        </w:rPr>
      </w:pPr>
    </w:p>
    <w:p w14:paraId="5A62E209" w14:textId="77777777" w:rsidR="00D70CFC" w:rsidRPr="00EA69A4" w:rsidRDefault="00D70CFC" w:rsidP="00D70CFC">
      <w:pPr>
        <w:widowControl w:val="0"/>
        <w:jc w:val="center"/>
        <w:outlineLvl w:val="2"/>
        <w:rPr>
          <w:rFonts w:ascii="Garamond" w:eastAsia="MS Mincho" w:hAnsi="Garamond" w:cs="CG Times"/>
          <w:b/>
          <w:bCs/>
          <w:lang w:val="sq-AL"/>
        </w:rPr>
      </w:pPr>
      <w:r w:rsidRPr="00EA69A4">
        <w:rPr>
          <w:rFonts w:ascii="Garamond" w:eastAsia="MS Mincho" w:hAnsi="Garamond" w:cs="CG Times"/>
          <w:b/>
          <w:bCs/>
          <w:lang w:val="sq-AL"/>
        </w:rPr>
        <w:t>Dispozitë kalimtare</w:t>
      </w:r>
    </w:p>
    <w:p w14:paraId="1E864F6F" w14:textId="4B8D017C" w:rsidR="00D70CFC" w:rsidRPr="00EA69A4" w:rsidRDefault="00D70CFC" w:rsidP="00D70CFC">
      <w:pPr>
        <w:widowControl w:val="0"/>
        <w:ind w:firstLine="720"/>
        <w:jc w:val="center"/>
        <w:rPr>
          <w:rFonts w:ascii="Garamond" w:hAnsi="Garamond"/>
          <w:i/>
          <w:lang w:val="sq-AL"/>
        </w:rPr>
      </w:pPr>
      <w:r w:rsidRPr="00EA69A4">
        <w:rPr>
          <w:rFonts w:ascii="Garamond" w:hAnsi="Garamond"/>
          <w:i/>
          <w:lang w:val="sq-AL"/>
        </w:rPr>
        <w:t>(</w:t>
      </w:r>
      <w:r w:rsidR="00004424" w:rsidRPr="00EA69A4">
        <w:rPr>
          <w:rFonts w:ascii="Garamond" w:hAnsi="Garamond"/>
          <w:i/>
          <w:lang w:val="sq-AL"/>
        </w:rPr>
        <w:t xml:space="preserve">Parashikuar në </w:t>
      </w:r>
      <w:r w:rsidRPr="00EA69A4">
        <w:rPr>
          <w:rFonts w:ascii="Garamond" w:hAnsi="Garamond"/>
          <w:i/>
          <w:lang w:val="sq-AL"/>
        </w:rPr>
        <w:t>ligjin nr. 54/2013, datë 14.2.2013)</w:t>
      </w:r>
    </w:p>
    <w:p w14:paraId="33F99AFF" w14:textId="77777777" w:rsidR="00D70CFC" w:rsidRPr="00EA69A4" w:rsidRDefault="00D70CFC" w:rsidP="00D70CFC">
      <w:pPr>
        <w:widowControl w:val="0"/>
        <w:ind w:firstLine="720"/>
        <w:jc w:val="center"/>
        <w:rPr>
          <w:rFonts w:ascii="Garamond" w:eastAsia="MS Mincho" w:hAnsi="Garamond" w:cs="CG Times"/>
          <w:lang w:val="sq-AL"/>
        </w:rPr>
      </w:pPr>
    </w:p>
    <w:p w14:paraId="21A218D6" w14:textId="77777777" w:rsidR="00D70CFC" w:rsidRPr="00EA69A4" w:rsidRDefault="00D70CFC" w:rsidP="00D70CFC">
      <w:pPr>
        <w:widowControl w:val="0"/>
        <w:ind w:firstLine="720"/>
        <w:jc w:val="both"/>
        <w:rPr>
          <w:rFonts w:ascii="Garamond" w:eastAsia="MS Mincho" w:hAnsi="Garamond" w:cs="CG Times"/>
          <w:lang w:val="sq-AL"/>
        </w:rPr>
      </w:pPr>
      <w:r w:rsidRPr="00EA69A4">
        <w:rPr>
          <w:rFonts w:ascii="Garamond" w:eastAsia="MS Mincho" w:hAnsi="Garamond" w:cs="CG Times"/>
          <w:lang w:val="sq-AL"/>
        </w:rPr>
        <w:t>Organi ekzistues inspektues vazhdon të ushtrojë funksionin e vet sipas organizimit aktual deri në krijimin e organit të ri, sikurse parashikohet në ndryshimet e bëra në këtë ligj.</w:t>
      </w:r>
    </w:p>
    <w:p w14:paraId="074AC48C" w14:textId="77777777" w:rsidR="00D70CFC" w:rsidRPr="00EA69A4" w:rsidRDefault="00D70CFC" w:rsidP="00004424">
      <w:pPr>
        <w:pStyle w:val="Paragrafi"/>
        <w:ind w:firstLine="0"/>
        <w:rPr>
          <w:rFonts w:ascii="Garamond" w:hAnsi="Garamond"/>
          <w:sz w:val="24"/>
          <w:szCs w:val="24"/>
          <w:lang w:val="sq-AL"/>
        </w:rPr>
      </w:pPr>
    </w:p>
    <w:p w14:paraId="0FB9A50B" w14:textId="77777777" w:rsidR="003F175E" w:rsidRPr="00EA69A4" w:rsidRDefault="003F175E" w:rsidP="003F175E">
      <w:pPr>
        <w:pStyle w:val="NeniNr"/>
        <w:keepNext w:val="0"/>
        <w:rPr>
          <w:rFonts w:ascii="Garamond" w:hAnsi="Garamond"/>
          <w:sz w:val="24"/>
          <w:szCs w:val="24"/>
          <w:lang w:val="sq-AL"/>
        </w:rPr>
      </w:pPr>
      <w:r w:rsidRPr="00EA69A4">
        <w:rPr>
          <w:rFonts w:ascii="Garamond" w:hAnsi="Garamond"/>
          <w:sz w:val="24"/>
          <w:szCs w:val="24"/>
          <w:lang w:val="sq-AL"/>
        </w:rPr>
        <w:t>Neni 23</w:t>
      </w:r>
    </w:p>
    <w:p w14:paraId="0FB9A50C" w14:textId="77777777" w:rsidR="003F175E" w:rsidRPr="00EA69A4" w:rsidRDefault="003F175E" w:rsidP="003F175E">
      <w:pPr>
        <w:pStyle w:val="NeniTitull"/>
        <w:keepNext w:val="0"/>
        <w:rPr>
          <w:rFonts w:ascii="Garamond" w:hAnsi="Garamond"/>
          <w:sz w:val="24"/>
          <w:szCs w:val="24"/>
          <w:lang w:val="sq-AL"/>
        </w:rPr>
      </w:pPr>
      <w:r w:rsidRPr="00EA69A4">
        <w:rPr>
          <w:rFonts w:ascii="Garamond" w:hAnsi="Garamond"/>
          <w:sz w:val="24"/>
          <w:szCs w:val="24"/>
          <w:lang w:val="sq-AL"/>
        </w:rPr>
        <w:t>Hyrja në fuqi</w:t>
      </w:r>
    </w:p>
    <w:p w14:paraId="0FB9A50D" w14:textId="77777777" w:rsidR="003F175E" w:rsidRPr="00EA69A4" w:rsidRDefault="003F175E" w:rsidP="003F175E">
      <w:pPr>
        <w:pStyle w:val="Paragrafi"/>
        <w:rPr>
          <w:rFonts w:ascii="Garamond" w:hAnsi="Garamond"/>
          <w:sz w:val="24"/>
          <w:szCs w:val="24"/>
          <w:lang w:val="sq-AL"/>
        </w:rPr>
      </w:pPr>
    </w:p>
    <w:p w14:paraId="0FB9A50E" w14:textId="77777777" w:rsidR="003F175E" w:rsidRPr="00EA69A4" w:rsidRDefault="003F175E" w:rsidP="003F175E">
      <w:pPr>
        <w:pStyle w:val="Paragrafi"/>
        <w:rPr>
          <w:rFonts w:ascii="Garamond" w:hAnsi="Garamond"/>
          <w:sz w:val="24"/>
          <w:szCs w:val="24"/>
          <w:lang w:val="sq-AL"/>
        </w:rPr>
      </w:pPr>
      <w:r w:rsidRPr="00EA69A4">
        <w:rPr>
          <w:rFonts w:ascii="Garamond" w:hAnsi="Garamond"/>
          <w:sz w:val="24"/>
          <w:szCs w:val="24"/>
          <w:lang w:val="sq-AL"/>
        </w:rPr>
        <w:t>Ky ligj hyn në fuqi 15 ditë pas botimit në Fletoren Zyrtare.</w:t>
      </w:r>
    </w:p>
    <w:p w14:paraId="0FB9A50F" w14:textId="77777777" w:rsidR="003F175E" w:rsidRPr="00EA69A4" w:rsidRDefault="003F175E" w:rsidP="003F175E">
      <w:pPr>
        <w:pStyle w:val="Paragrafi"/>
        <w:rPr>
          <w:rFonts w:ascii="Garamond" w:hAnsi="Garamond"/>
          <w:sz w:val="24"/>
          <w:szCs w:val="24"/>
          <w:lang w:val="sq-AL"/>
        </w:rPr>
      </w:pPr>
    </w:p>
    <w:p w14:paraId="0FB9A510" w14:textId="720D0AEE" w:rsidR="003F175E" w:rsidRPr="00EA69A4" w:rsidRDefault="003F175E" w:rsidP="003F175E">
      <w:pPr>
        <w:pStyle w:val="Shpallja"/>
        <w:rPr>
          <w:rFonts w:ascii="Garamond" w:hAnsi="Garamond"/>
          <w:color w:val="auto"/>
          <w:sz w:val="24"/>
          <w:szCs w:val="24"/>
        </w:rPr>
      </w:pPr>
      <w:r w:rsidRPr="00EA69A4">
        <w:rPr>
          <w:rFonts w:ascii="Garamond" w:hAnsi="Garamond"/>
          <w:color w:val="auto"/>
          <w:sz w:val="24"/>
          <w:szCs w:val="24"/>
        </w:rPr>
        <w:t>Shpallur me dekretin nr.</w:t>
      </w:r>
      <w:r w:rsidR="00004424" w:rsidRPr="00EA69A4">
        <w:rPr>
          <w:rFonts w:ascii="Garamond" w:hAnsi="Garamond"/>
          <w:color w:val="auto"/>
          <w:sz w:val="24"/>
          <w:szCs w:val="24"/>
        </w:rPr>
        <w:t xml:space="preserve"> </w:t>
      </w:r>
      <w:r w:rsidRPr="00EA69A4">
        <w:rPr>
          <w:rFonts w:ascii="Garamond" w:hAnsi="Garamond"/>
          <w:color w:val="auto"/>
          <w:sz w:val="24"/>
          <w:szCs w:val="24"/>
        </w:rPr>
        <w:t>5805, datë 10.7.2008 të Presidentit të Republikës së Shqipërisë, Bamir Topi</w:t>
      </w:r>
    </w:p>
    <w:sectPr w:rsidR="003F175E" w:rsidRPr="00EA69A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175E"/>
    <w:rsid w:val="00004424"/>
    <w:rsid w:val="00024BCC"/>
    <w:rsid w:val="00093BA7"/>
    <w:rsid w:val="00155FB1"/>
    <w:rsid w:val="001650F7"/>
    <w:rsid w:val="00171080"/>
    <w:rsid w:val="001E0BEE"/>
    <w:rsid w:val="003F175E"/>
    <w:rsid w:val="004434B4"/>
    <w:rsid w:val="0044566B"/>
    <w:rsid w:val="00547762"/>
    <w:rsid w:val="00891515"/>
    <w:rsid w:val="008E274A"/>
    <w:rsid w:val="009C4FE0"/>
    <w:rsid w:val="00BC4E77"/>
    <w:rsid w:val="00C019F2"/>
    <w:rsid w:val="00CD05AB"/>
    <w:rsid w:val="00D60C8B"/>
    <w:rsid w:val="00D70CFC"/>
    <w:rsid w:val="00DC6273"/>
    <w:rsid w:val="00E27AA1"/>
    <w:rsid w:val="00EA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9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1">
    <w:name w:val="List Bullet1"/>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3F175E"/>
    <w:rPr>
      <w:rFonts w:ascii="CG Times" w:eastAsia="MS Mincho" w:hAnsi="CG Times"/>
      <w:caps/>
      <w:sz w:val="22"/>
      <w:szCs w:val="22"/>
      <w:lang w:val="en-GB" w:eastAsia="en-US" w:bidi="ar-SA"/>
    </w:rPr>
  </w:style>
  <w:style w:type="paragraph" w:styleId="ListParagraph">
    <w:name w:val="List Paragraph"/>
    <w:basedOn w:val="Normal"/>
    <w:link w:val="ListParagraphChar"/>
    <w:uiPriority w:val="34"/>
    <w:qFormat/>
    <w:rsid w:val="00C019F2"/>
    <w:pPr>
      <w:spacing w:after="200" w:line="276" w:lineRule="auto"/>
      <w:ind w:left="720"/>
      <w:contextualSpacing/>
    </w:pPr>
    <w:rPr>
      <w:rFonts w:ascii="Calibri" w:hAnsi="Calibri"/>
      <w:sz w:val="22"/>
      <w:szCs w:val="22"/>
      <w:lang w:val="sq-AL"/>
    </w:rPr>
  </w:style>
  <w:style w:type="character" w:customStyle="1" w:styleId="ListParagraphChar">
    <w:name w:val="List Paragraph Char"/>
    <w:link w:val="ListParagraph"/>
    <w:uiPriority w:val="34"/>
    <w:locked/>
    <w:rsid w:val="00C019F2"/>
    <w:rPr>
      <w:rFonts w:ascii="Calibri" w:hAnsi="Calibri"/>
      <w:sz w:val="22"/>
      <w:szCs w:val="22"/>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1">
    <w:name w:val="List Bullet1"/>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3F175E"/>
    <w:rPr>
      <w:rFonts w:ascii="CG Times" w:eastAsia="MS Mincho" w:hAnsi="CG Times"/>
      <w:caps/>
      <w:sz w:val="22"/>
      <w:szCs w:val="22"/>
      <w:lang w:val="en-GB" w:eastAsia="en-US" w:bidi="ar-SA"/>
    </w:rPr>
  </w:style>
  <w:style w:type="paragraph" w:styleId="ListParagraph">
    <w:name w:val="List Paragraph"/>
    <w:basedOn w:val="Normal"/>
    <w:link w:val="ListParagraphChar"/>
    <w:uiPriority w:val="34"/>
    <w:qFormat/>
    <w:rsid w:val="00C019F2"/>
    <w:pPr>
      <w:spacing w:after="200" w:line="276" w:lineRule="auto"/>
      <w:ind w:left="720"/>
      <w:contextualSpacing/>
    </w:pPr>
    <w:rPr>
      <w:rFonts w:ascii="Calibri" w:hAnsi="Calibri"/>
      <w:sz w:val="22"/>
      <w:szCs w:val="22"/>
      <w:lang w:val="sq-AL"/>
    </w:rPr>
  </w:style>
  <w:style w:type="character" w:customStyle="1" w:styleId="ListParagraphChar">
    <w:name w:val="List Paragraph Char"/>
    <w:link w:val="ListParagraph"/>
    <w:uiPriority w:val="34"/>
    <w:locked/>
    <w:rsid w:val="00C019F2"/>
    <w:rPr>
      <w:rFonts w:ascii="Calibri" w:hAnsi="Calibri"/>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2020-05-04T09:18:04Z</Data_x0020_e_x0020_Krijimit>
    <Modifikuesi xmlns="0e656187-b300-4fb0-8bf4-3a50f872073c">elona.baci</Modifikuesi>
    <Data_x0020_e_x0020_Modifikimit xmlns="0e656187-b300-4fb0-8bf4-3a50f872073c">2020-05-12T09:54:50Z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D51DB902CD5242B1A5CBE63D110952C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1D0CD-9711-465E-AB25-29548DD37EE4}">
  <ds:schemaRefs>
    <ds:schemaRef ds:uri="http://schemas.microsoft.com/sharepoint/v3/contenttype/forms"/>
  </ds:schemaRefs>
</ds:datastoreItem>
</file>

<file path=customXml/itemProps2.xml><?xml version="1.0" encoding="utf-8"?>
<ds:datastoreItem xmlns:ds="http://schemas.openxmlformats.org/officeDocument/2006/customXml" ds:itemID="{A8D1F9C6-06DE-41EE-9642-6E42A99FC6A9}">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17D28B21-5A09-4A73-9AF0-92FED7512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B5C270F-F5A9-4540-B6B3-32FC7F58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Marsela Xhepa</cp:lastModifiedBy>
  <cp:revision>11</cp:revision>
  <dcterms:created xsi:type="dcterms:W3CDTF">2024-12-11T11:36:00Z</dcterms:created>
  <dcterms:modified xsi:type="dcterms:W3CDTF">2024-12-11T11:48:00Z</dcterms:modified>
</cp:coreProperties>
</file>