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084" w:rsidRPr="00714D58" w:rsidRDefault="00C71084" w:rsidP="00C71084">
      <w:pPr>
        <w:pStyle w:val="Akti"/>
        <w:keepNext w:val="0"/>
      </w:pPr>
      <w:bookmarkStart w:id="0" w:name="_GoBack"/>
      <w:bookmarkEnd w:id="0"/>
      <w:r>
        <w:t>LIG</w:t>
      </w:r>
      <w:r w:rsidRPr="00714D58">
        <w:t>J</w:t>
      </w:r>
    </w:p>
    <w:p w:rsidR="00C71084" w:rsidRPr="00714D58" w:rsidRDefault="00C71084" w:rsidP="00C71084">
      <w:pPr>
        <w:pStyle w:val="NumriData"/>
        <w:keepNext w:val="0"/>
      </w:pPr>
      <w:r>
        <w:t>Nr.</w:t>
      </w:r>
      <w:r w:rsidRPr="00714D58">
        <w:t>9953, datë 14.7.2008</w:t>
      </w:r>
    </w:p>
    <w:p w:rsidR="00C71084" w:rsidRPr="00714D58" w:rsidRDefault="00C71084" w:rsidP="00C71084">
      <w:pPr>
        <w:pStyle w:val="Paragrafi"/>
      </w:pPr>
    </w:p>
    <w:p w:rsidR="00C71084" w:rsidRPr="00714D58" w:rsidRDefault="00C71084" w:rsidP="00C71084">
      <w:pPr>
        <w:pStyle w:val="Titulli"/>
        <w:keepNext w:val="0"/>
      </w:pPr>
      <w:r w:rsidRPr="00714D58">
        <w:t xml:space="preserve">PËR NJË SHTESË NË LIGJIN NR.8116, DATË 29.3.1996 </w:t>
      </w:r>
    </w:p>
    <w:p w:rsidR="00C71084" w:rsidRPr="00714D58" w:rsidRDefault="00C71084" w:rsidP="00C71084">
      <w:pPr>
        <w:pStyle w:val="Titulli"/>
        <w:keepNext w:val="0"/>
      </w:pPr>
      <w:r w:rsidRPr="00714D58">
        <w:t xml:space="preserve">“KODI I PROCEDURËS CIVILE I REPUBLIKËS SË SHQIPËRISË”, </w:t>
      </w:r>
    </w:p>
    <w:p w:rsidR="00C71084" w:rsidRPr="00714D58" w:rsidRDefault="00C71084" w:rsidP="00C71084">
      <w:pPr>
        <w:pStyle w:val="Titulli"/>
        <w:keepNext w:val="0"/>
      </w:pPr>
      <w:r w:rsidRPr="00714D58">
        <w:t>TË NDRYSHUAR</w:t>
      </w:r>
    </w:p>
    <w:p w:rsidR="00C71084" w:rsidRPr="00714D58" w:rsidRDefault="00C71084" w:rsidP="00C71084">
      <w:pPr>
        <w:pStyle w:val="Paragrafi"/>
      </w:pPr>
    </w:p>
    <w:p w:rsidR="00C71084" w:rsidRPr="00714D58" w:rsidRDefault="00C71084" w:rsidP="00C71084">
      <w:pPr>
        <w:pStyle w:val="Paragrafi"/>
      </w:pPr>
      <w:r w:rsidRPr="00714D58">
        <w:t xml:space="preserve">Në mbështetje të neneve 81 pika 2 shkronja “d” dhe 83 pika  1 të Kushtetutës, me propozimin e një grupi deputetësh, </w:t>
      </w:r>
    </w:p>
    <w:p w:rsidR="00C71084" w:rsidRPr="00714D58" w:rsidRDefault="00C71084" w:rsidP="00C71084">
      <w:pPr>
        <w:pStyle w:val="Paragrafi"/>
      </w:pPr>
    </w:p>
    <w:p w:rsidR="00C71084" w:rsidRPr="00714D58" w:rsidRDefault="00C71084" w:rsidP="00C71084">
      <w:pPr>
        <w:pStyle w:val="Institucioni"/>
        <w:keepNext w:val="0"/>
      </w:pPr>
      <w:r>
        <w:t>KUVEND</w:t>
      </w:r>
      <w:r w:rsidRPr="00714D58">
        <w:t>I</w:t>
      </w:r>
    </w:p>
    <w:p w:rsidR="00C71084" w:rsidRPr="00714D58" w:rsidRDefault="00C71084" w:rsidP="00C71084">
      <w:pPr>
        <w:pStyle w:val="Institucioni"/>
        <w:keepNext w:val="0"/>
      </w:pPr>
      <w:r w:rsidRPr="00714D58">
        <w:t>I REPUBLIKËS SË SHQIPËRISË</w:t>
      </w:r>
    </w:p>
    <w:p w:rsidR="00C71084" w:rsidRPr="00714D58" w:rsidRDefault="00C71084" w:rsidP="00C71084">
      <w:pPr>
        <w:pStyle w:val="Paragrafi"/>
      </w:pPr>
    </w:p>
    <w:p w:rsidR="00C71084" w:rsidRPr="00714D58" w:rsidRDefault="00C71084" w:rsidP="00C71084">
      <w:pPr>
        <w:pStyle w:val="VENDOSI"/>
        <w:keepNext w:val="0"/>
      </w:pPr>
      <w:r>
        <w:t>VENDOS</w:t>
      </w:r>
      <w:r w:rsidRPr="00714D58">
        <w:t>I:</w:t>
      </w:r>
    </w:p>
    <w:p w:rsidR="00C71084" w:rsidRPr="00714D58" w:rsidRDefault="00C71084" w:rsidP="00C71084">
      <w:pPr>
        <w:pStyle w:val="Paragrafi"/>
      </w:pPr>
      <w:r w:rsidRPr="00714D58">
        <w:tab/>
      </w:r>
    </w:p>
    <w:p w:rsidR="00C71084" w:rsidRPr="00714D58" w:rsidRDefault="00C71084" w:rsidP="00C71084">
      <w:pPr>
        <w:pStyle w:val="Paragrafi"/>
      </w:pPr>
      <w:r w:rsidRPr="00714D58">
        <w:t>Në ligjin nr.8116, datë 29.3.1996 “Kodi i Procedurës Civile i Republikës së Shqipërisë”, të ndryshuar, bëhet kjo shtesë:</w:t>
      </w:r>
    </w:p>
    <w:p w:rsidR="00C71084" w:rsidRPr="00714D58" w:rsidRDefault="00C71084" w:rsidP="00C71084">
      <w:pPr>
        <w:pStyle w:val="Paragrafi"/>
      </w:pPr>
    </w:p>
    <w:p w:rsidR="00C71084" w:rsidRPr="00714D58" w:rsidRDefault="00C71084" w:rsidP="00C71084">
      <w:pPr>
        <w:pStyle w:val="NeniNr"/>
        <w:keepNext w:val="0"/>
      </w:pPr>
      <w:r w:rsidRPr="00714D58">
        <w:t>Neni 1</w:t>
      </w:r>
    </w:p>
    <w:p w:rsidR="00C71084" w:rsidRPr="00714D58" w:rsidRDefault="00C71084" w:rsidP="00C71084">
      <w:pPr>
        <w:pStyle w:val="Paragrafi"/>
      </w:pPr>
      <w:r w:rsidRPr="00714D58">
        <w:t xml:space="preserve"> </w:t>
      </w:r>
    </w:p>
    <w:p w:rsidR="00C71084" w:rsidRPr="00714D58" w:rsidRDefault="00C71084" w:rsidP="00C71084">
      <w:pPr>
        <w:pStyle w:val="Paragrafi"/>
      </w:pPr>
      <w:r w:rsidRPr="00714D58">
        <w:t>Në nenin 510, në fund të shkronjës “d” shtohet togfjalëshi “ose aktet për dhënien e kredive nga institucionet financiare jobankare”.</w:t>
      </w:r>
    </w:p>
    <w:p w:rsidR="00C71084" w:rsidRPr="00714D58" w:rsidRDefault="00C71084" w:rsidP="00C71084">
      <w:pPr>
        <w:pStyle w:val="Paragrafi"/>
      </w:pPr>
    </w:p>
    <w:p w:rsidR="00C71084" w:rsidRPr="00714D58" w:rsidRDefault="00C71084" w:rsidP="00C71084">
      <w:pPr>
        <w:pStyle w:val="NeniNr"/>
        <w:keepNext w:val="0"/>
      </w:pPr>
      <w:r w:rsidRPr="00714D58">
        <w:t>Neni 2</w:t>
      </w:r>
    </w:p>
    <w:p w:rsidR="00C71084" w:rsidRPr="00714D58" w:rsidRDefault="00C71084" w:rsidP="00C71084">
      <w:pPr>
        <w:pStyle w:val="Paragrafi"/>
      </w:pPr>
    </w:p>
    <w:p w:rsidR="00C71084" w:rsidRPr="00714D58" w:rsidRDefault="00C71084" w:rsidP="00C71084">
      <w:pPr>
        <w:pStyle w:val="Paragrafi"/>
      </w:pPr>
      <w:r w:rsidRPr="00714D58">
        <w:t>Ky ligj hyn në fuqi 15 ditë pas botimit në Fletoren Zyrtare.</w:t>
      </w:r>
    </w:p>
    <w:p w:rsidR="00C71084" w:rsidRPr="00714D58" w:rsidRDefault="00C71084" w:rsidP="00C71084">
      <w:pPr>
        <w:pStyle w:val="Paragrafi"/>
      </w:pPr>
    </w:p>
    <w:p w:rsidR="00C71084" w:rsidRPr="006A31E9" w:rsidRDefault="00C71084" w:rsidP="00C71084">
      <w:pPr>
        <w:pStyle w:val="Shpallja"/>
        <w:rPr>
          <w:sz w:val="23"/>
          <w:szCs w:val="23"/>
        </w:rPr>
      </w:pPr>
      <w:r w:rsidRPr="006A31E9">
        <w:rPr>
          <w:sz w:val="23"/>
          <w:szCs w:val="23"/>
        </w:rPr>
        <w:t>Shpallur me dekre</w:t>
      </w:r>
      <w:r>
        <w:rPr>
          <w:sz w:val="23"/>
          <w:szCs w:val="23"/>
        </w:rPr>
        <w:t>tin nr.5831, datë 29.7</w:t>
      </w:r>
      <w:r w:rsidRPr="006A31E9">
        <w:rPr>
          <w:sz w:val="23"/>
          <w:szCs w:val="23"/>
        </w:rPr>
        <w:t>.2008 të Presidentit të Republikës së Shqipërisë, Bamir Topi</w:t>
      </w:r>
    </w:p>
    <w:sectPr w:rsidR="00C71084" w:rsidRPr="006A31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1084"/>
    <w:rsid w:val="00093BA7"/>
    <w:rsid w:val="00155FB1"/>
    <w:rsid w:val="00427864"/>
    <w:rsid w:val="00C52B19"/>
    <w:rsid w:val="00C71084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4B4F3A-D100-42EE-8A40-21CF2888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2019-03-16T19:32:00Z</dcterms:created>
  <dcterms:modified xsi:type="dcterms:W3CDTF">2019-03-16T19:32:00Z</dcterms:modified>
</cp:coreProperties>
</file>