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72D" w:rsidRPr="001E07CA" w:rsidRDefault="0053672D" w:rsidP="0053672D">
      <w:pPr>
        <w:pStyle w:val="Akti"/>
      </w:pPr>
      <w:bookmarkStart w:id="0" w:name="_GoBack"/>
      <w:bookmarkEnd w:id="0"/>
      <w:r>
        <w:t>LIG</w:t>
      </w:r>
      <w:r w:rsidRPr="001E07CA">
        <w:t>J</w:t>
      </w:r>
    </w:p>
    <w:p w:rsidR="0053672D" w:rsidRPr="001E07CA" w:rsidRDefault="0053672D" w:rsidP="0053672D">
      <w:pPr>
        <w:pStyle w:val="NumriData"/>
      </w:pPr>
      <w:r w:rsidRPr="001E07CA">
        <w:t>Nr.9960, datë 21.7.2008</w:t>
      </w:r>
    </w:p>
    <w:p w:rsidR="0053672D" w:rsidRPr="001E07CA" w:rsidRDefault="0053672D" w:rsidP="0053672D">
      <w:pPr>
        <w:pStyle w:val="Paragrafi"/>
      </w:pPr>
    </w:p>
    <w:p w:rsidR="0053672D" w:rsidRPr="001E07CA" w:rsidRDefault="0053672D" w:rsidP="0053672D">
      <w:pPr>
        <w:pStyle w:val="Titulli"/>
      </w:pPr>
      <w:r w:rsidRPr="001E07CA">
        <w:t xml:space="preserve">PËR RATIFIKIMIN E “MARRËVESHJES NDËRMJET KËSHILLIT TË MINISTRAVE TË REPUBLIKËS SË SHQIPËRISË DHE SHOQËRIVE ZVICERANE ANDRE &amp; CIE, UZIMEX, FLUKA CHEMIE, FICHER CHEMICALS, CIBA-GEIGY (NOVARTIS), FINAGRAIN, TË PËRFAQËSUARA NGA ZOTI EDMOND KËRLIU, PËR RISKEDULIMIN </w:t>
      </w:r>
    </w:p>
    <w:p w:rsidR="0053672D" w:rsidRPr="001E07CA" w:rsidRDefault="0053672D" w:rsidP="0053672D">
      <w:pPr>
        <w:pStyle w:val="Titulli"/>
      </w:pPr>
      <w:r w:rsidRPr="001E07CA">
        <w:t>E BORXHIT TË PRAPAMBETUR, QË DO T’U PAGUHET KËTYRE SHOQËRIVE”</w:t>
      </w:r>
    </w:p>
    <w:p w:rsidR="0053672D" w:rsidRPr="001E07CA" w:rsidRDefault="0053672D" w:rsidP="0053672D">
      <w:pPr>
        <w:pStyle w:val="Paragrafi"/>
        <w:ind w:firstLine="0"/>
      </w:pPr>
    </w:p>
    <w:p w:rsidR="0053672D" w:rsidRPr="001E07CA" w:rsidRDefault="0053672D" w:rsidP="0053672D">
      <w:pPr>
        <w:pStyle w:val="BazLigjPropozues"/>
      </w:pPr>
      <w:r w:rsidRPr="001E07CA">
        <w:t xml:space="preserve">Në mbështetje të neneve 78, 83 pika 1 dhe 121 të Kushtetutës, me propozimin e Këshillit të Ministrave, </w:t>
      </w:r>
    </w:p>
    <w:p w:rsidR="0053672D" w:rsidRPr="001E07CA" w:rsidRDefault="0053672D" w:rsidP="0053672D">
      <w:pPr>
        <w:pStyle w:val="Paragrafi"/>
      </w:pPr>
    </w:p>
    <w:p w:rsidR="0053672D" w:rsidRPr="001E07CA" w:rsidRDefault="0053672D" w:rsidP="0053672D">
      <w:pPr>
        <w:pStyle w:val="VENDOSI"/>
      </w:pPr>
      <w:r w:rsidRPr="001E07CA">
        <w:t>K U V E N D I</w:t>
      </w:r>
    </w:p>
    <w:p w:rsidR="0053672D" w:rsidRPr="001E07CA" w:rsidRDefault="0053672D" w:rsidP="0053672D">
      <w:pPr>
        <w:pStyle w:val="VENDOSI"/>
      </w:pPr>
      <w:r w:rsidRPr="001E07CA">
        <w:t>I REPUBLIKËS SË SHQIPËRISË</w:t>
      </w:r>
    </w:p>
    <w:p w:rsidR="0053672D" w:rsidRPr="001E07CA" w:rsidRDefault="0053672D" w:rsidP="0053672D">
      <w:pPr>
        <w:pStyle w:val="VENDOSI"/>
      </w:pPr>
    </w:p>
    <w:p w:rsidR="0053672D" w:rsidRPr="001E07CA" w:rsidRDefault="0053672D" w:rsidP="0053672D">
      <w:pPr>
        <w:pStyle w:val="VENDOSI"/>
      </w:pPr>
      <w:r>
        <w:t>VENDOS</w:t>
      </w:r>
      <w:r w:rsidRPr="001E07CA">
        <w:t>I:</w:t>
      </w:r>
    </w:p>
    <w:p w:rsidR="0053672D" w:rsidRPr="001E07CA" w:rsidRDefault="0053672D" w:rsidP="0053672D">
      <w:pPr>
        <w:pStyle w:val="Paragrafi"/>
      </w:pPr>
    </w:p>
    <w:p w:rsidR="0053672D" w:rsidRPr="001E07CA" w:rsidRDefault="0053672D" w:rsidP="0053672D">
      <w:pPr>
        <w:pStyle w:val="NeniNr"/>
      </w:pPr>
      <w:r w:rsidRPr="001E07CA">
        <w:t>Neni 1</w:t>
      </w:r>
    </w:p>
    <w:p w:rsidR="0053672D" w:rsidRPr="001E07CA" w:rsidRDefault="0053672D" w:rsidP="0053672D">
      <w:pPr>
        <w:pStyle w:val="Paragrafi"/>
      </w:pPr>
    </w:p>
    <w:p w:rsidR="0053672D" w:rsidRPr="001E07CA" w:rsidRDefault="0053672D" w:rsidP="0053672D">
      <w:pPr>
        <w:pStyle w:val="Paragrafi"/>
      </w:pPr>
      <w:r w:rsidRPr="001E07CA">
        <w:t>Ratifikohet “Marrëveshja ndërmjet Këshillit të Ministrave të Republikës së Shqipërisë dhe shoqërive zvicerane Andre &amp; Cie, Uzimex, Fluka Chemie, Ficher Chemicals, Ciba-Geigy (Novartis), Finagrain, të përfaqësuara nga zoti Edmond Kërliu, për riskedulimin e borxhit të prapambetur, që do t’u paguhet këtyre shoqërive”.</w:t>
      </w:r>
    </w:p>
    <w:p w:rsidR="0053672D" w:rsidRPr="001E07CA" w:rsidRDefault="0053672D" w:rsidP="0053672D">
      <w:pPr>
        <w:pStyle w:val="Paragrafi"/>
      </w:pPr>
    </w:p>
    <w:p w:rsidR="0053672D" w:rsidRPr="001E07CA" w:rsidRDefault="0053672D" w:rsidP="0053672D">
      <w:pPr>
        <w:pStyle w:val="NeniNr"/>
      </w:pPr>
      <w:r w:rsidRPr="001E07CA">
        <w:t>Neni 2</w:t>
      </w:r>
    </w:p>
    <w:p w:rsidR="0053672D" w:rsidRPr="001E07CA" w:rsidRDefault="0053672D" w:rsidP="0053672D">
      <w:pPr>
        <w:pStyle w:val="Paragrafi"/>
      </w:pPr>
    </w:p>
    <w:p w:rsidR="0053672D" w:rsidRDefault="0053672D" w:rsidP="0053672D">
      <w:pPr>
        <w:pStyle w:val="Paragrafi"/>
      </w:pPr>
      <w:r w:rsidRPr="001E07CA">
        <w:t>Ky ligj hyn në fuqi 15 ditë pas botimit në Fletoren Zyrtare.</w:t>
      </w:r>
    </w:p>
    <w:p w:rsidR="0053672D" w:rsidRDefault="0053672D" w:rsidP="0053672D">
      <w:pPr>
        <w:pStyle w:val="Paragrafi"/>
      </w:pPr>
    </w:p>
    <w:p w:rsidR="0053672D" w:rsidRPr="00B81AC6" w:rsidRDefault="0053672D" w:rsidP="0053672D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nr.5838, datë 29.7.2008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>të Presidentit të Republikës së Shqipërisë, Bamir Topi</w:t>
      </w:r>
    </w:p>
    <w:p w:rsidR="0053672D" w:rsidRPr="00B81AC6" w:rsidRDefault="0053672D" w:rsidP="0053672D">
      <w:pPr>
        <w:pStyle w:val="Paragrafi"/>
      </w:pPr>
    </w:p>
    <w:p w:rsidR="0053672D" w:rsidRPr="00B81AC6" w:rsidRDefault="0053672D" w:rsidP="0053672D">
      <w:pPr>
        <w:pStyle w:val="TitulliTitull"/>
        <w:jc w:val="left"/>
        <w:rPr>
          <w:lang w:val="en-US"/>
        </w:rPr>
      </w:pPr>
    </w:p>
    <w:p w:rsidR="0053672D" w:rsidRDefault="0053672D" w:rsidP="0053672D">
      <w:pPr>
        <w:pStyle w:val="Titulli"/>
      </w:pPr>
      <w:r>
        <w:t xml:space="preserve">Marrëveshje </w:t>
      </w:r>
    </w:p>
    <w:p w:rsidR="0053672D" w:rsidRDefault="0053672D" w:rsidP="0053672D">
      <w:pPr>
        <w:pStyle w:val="TitulliTitull"/>
      </w:pPr>
      <w:r>
        <w:t>ndërmjet Këshillit të Ministrave të Republikës së Shqipërisë dhe Shoqërive Zvicerane</w:t>
      </w:r>
    </w:p>
    <w:p w:rsidR="0053672D" w:rsidRDefault="0053672D" w:rsidP="0053672D">
      <w:pPr>
        <w:pStyle w:val="Paragrafi"/>
      </w:pPr>
      <w:r>
        <w:t>(Andre&amp;Cie, Uzimex, Fluka, Chemie, Ficher Chemicals, Ciba-Geigy (Novartis, Finagrain)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TitulliTitull"/>
      </w:pPr>
      <w:r>
        <w:t xml:space="preserve">Në lidhje me riskedulimin e borxhit të papaguar </w:t>
      </w:r>
    </w:p>
    <w:p w:rsidR="0053672D" w:rsidRDefault="0053672D" w:rsidP="0053672D">
      <w:pPr>
        <w:pStyle w:val="TitulliTitull"/>
      </w:pPr>
      <w:r>
        <w:t>Për t’iu paguar shoqërive Zvicerane</w:t>
      </w:r>
    </w:p>
    <w:p w:rsidR="0053672D" w:rsidRDefault="0053672D" w:rsidP="0053672D">
      <w:pPr>
        <w:pStyle w:val="TitulliTitull"/>
      </w:pPr>
    </w:p>
    <w:p w:rsidR="0053672D" w:rsidRDefault="0053672D" w:rsidP="0053672D">
      <w:pPr>
        <w:pStyle w:val="TitulliTitull"/>
      </w:pPr>
      <w:r>
        <w:t>Përfaqësuar nga z.Edmond Kerliu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Paragrafi"/>
      </w:pPr>
      <w:r>
        <w:t>Marrëveshje e datës ____/____/2008, ndërmjet Këshillit të Ministrave të Republikës së Shqipërisë (këtu të quajtur “Këshill”), përfaqësuar nga Komiteti Qeveritar për Negocimin e Borxhit të Jashtëm të Shqipërisë (këtu quhet “GCNEDA”) dhe shoqërive zvicerane, të renditura në nenin  1 më poshtë, të përfaqësuara nga z.Edmond Kerliu.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NeniNr"/>
      </w:pPr>
      <w:r>
        <w:t>Neni 1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Paragrafi"/>
      </w:pPr>
      <w:r>
        <w:lastRenderedPageBreak/>
        <w:t>Objekti i kësaj Marrëveshjeje është riskedulimi i borxheve, që rrjedhin nga transaksionet tregtare të përfunduara gjatë viteve 1990-1991, ndërmjet shoqërive zvicerane dhe ish-Ndërmarrjeve Shtetërore të Tregtisë së Jashtme.</w:t>
      </w:r>
    </w:p>
    <w:p w:rsidR="0053672D" w:rsidRPr="00E7510B" w:rsidRDefault="0053672D" w:rsidP="0053672D">
      <w:pPr>
        <w:pStyle w:val="Paragrafi"/>
      </w:pPr>
      <w:r w:rsidRPr="00E7510B">
        <w:t>Shuma e borxheve është si më poshtë:</w:t>
      </w:r>
    </w:p>
    <w:p w:rsidR="0053672D" w:rsidRPr="00E7510B" w:rsidRDefault="0053672D" w:rsidP="0053672D">
      <w:pPr>
        <w:pStyle w:val="Paragrafi"/>
      </w:pPr>
    </w:p>
    <w:tbl>
      <w:tblPr>
        <w:tblStyle w:val="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3073"/>
        <w:gridCol w:w="1772"/>
        <w:gridCol w:w="1773"/>
        <w:gridCol w:w="1773"/>
      </w:tblGrid>
      <w:tr w:rsidR="0053672D" w:rsidRPr="00A0788B">
        <w:tc>
          <w:tcPr>
            <w:tcW w:w="468" w:type="dxa"/>
            <w:vMerge w:val="restart"/>
            <w:vAlign w:val="center"/>
          </w:tcPr>
          <w:p w:rsidR="0053672D" w:rsidRPr="00A0788B" w:rsidRDefault="0053672D" w:rsidP="0053672D">
            <w:pPr>
              <w:pStyle w:val="Tabele"/>
            </w:pPr>
            <w:r w:rsidRPr="00A0788B">
              <w:t>Nr</w:t>
            </w:r>
          </w:p>
        </w:tc>
        <w:tc>
          <w:tcPr>
            <w:tcW w:w="3246" w:type="dxa"/>
            <w:vMerge w:val="restart"/>
            <w:vAlign w:val="center"/>
          </w:tcPr>
          <w:p w:rsidR="0053672D" w:rsidRPr="00A0788B" w:rsidRDefault="0053672D" w:rsidP="0053672D">
            <w:pPr>
              <w:pStyle w:val="Tabele"/>
            </w:pPr>
            <w:r w:rsidRPr="00A0788B">
              <w:t>Emri i shoqërisë</w:t>
            </w:r>
          </w:p>
        </w:tc>
        <w:tc>
          <w:tcPr>
            <w:tcW w:w="5573" w:type="dxa"/>
            <w:gridSpan w:val="3"/>
          </w:tcPr>
          <w:p w:rsidR="0053672D" w:rsidRPr="00A0788B" w:rsidRDefault="0053672D" w:rsidP="0053672D">
            <w:pPr>
              <w:pStyle w:val="Tabele"/>
            </w:pPr>
            <w:r w:rsidRPr="00A0788B">
              <w:t>Shuma e borxhit</w:t>
            </w:r>
          </w:p>
        </w:tc>
      </w:tr>
      <w:tr w:rsidR="0053672D" w:rsidRPr="00A0788B">
        <w:tc>
          <w:tcPr>
            <w:tcW w:w="468" w:type="dxa"/>
            <w:vMerge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3246" w:type="dxa"/>
            <w:vMerge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5573" w:type="dxa"/>
            <w:gridSpan w:val="3"/>
          </w:tcPr>
          <w:p w:rsidR="0053672D" w:rsidRPr="00A0788B" w:rsidRDefault="0053672D" w:rsidP="0053672D">
            <w:pPr>
              <w:pStyle w:val="Tabele"/>
            </w:pPr>
            <w:r w:rsidRPr="00A0788B">
              <w:t>Principali                                          Interesi &amp; Gjoba</w:t>
            </w: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CHF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USD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USD</w:t>
            </w: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1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Andre &amp; Cie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5 014 435,21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449 521,87</w:t>
            </w: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2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Uzimex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29 300,00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3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Fluka Chemie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56 219,00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4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Ficher Chemicals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73 328,00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102 657,50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5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Ciba –Geigy (Novartis)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676 312,55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  <w:r w:rsidRPr="00A0788B">
              <w:t>6</w:t>
            </w: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Finagrain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328 708,67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</w:p>
        </w:tc>
      </w:tr>
      <w:tr w:rsidR="0053672D" w:rsidRPr="00A0788B">
        <w:tc>
          <w:tcPr>
            <w:tcW w:w="468" w:type="dxa"/>
          </w:tcPr>
          <w:p w:rsidR="0053672D" w:rsidRPr="00A0788B" w:rsidRDefault="0053672D" w:rsidP="0053672D">
            <w:pPr>
              <w:pStyle w:val="Tabele"/>
            </w:pPr>
          </w:p>
        </w:tc>
        <w:tc>
          <w:tcPr>
            <w:tcW w:w="3246" w:type="dxa"/>
          </w:tcPr>
          <w:p w:rsidR="0053672D" w:rsidRPr="00A0788B" w:rsidRDefault="0053672D" w:rsidP="0053672D">
            <w:pPr>
              <w:pStyle w:val="Tabele"/>
            </w:pPr>
            <w:r w:rsidRPr="00A0788B">
              <w:t>Totali</w:t>
            </w:r>
          </w:p>
        </w:tc>
        <w:tc>
          <w:tcPr>
            <w:tcW w:w="1857" w:type="dxa"/>
          </w:tcPr>
          <w:p w:rsidR="0053672D" w:rsidRPr="00A0788B" w:rsidRDefault="0053672D" w:rsidP="0053672D">
            <w:pPr>
              <w:pStyle w:val="Tabele"/>
            </w:pPr>
            <w:r w:rsidRPr="00A0788B">
              <w:t>835 159,55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5 445 801,38</w:t>
            </w:r>
          </w:p>
        </w:tc>
        <w:tc>
          <w:tcPr>
            <w:tcW w:w="1858" w:type="dxa"/>
          </w:tcPr>
          <w:p w:rsidR="0053672D" w:rsidRPr="00A0788B" w:rsidRDefault="0053672D" w:rsidP="0053672D">
            <w:pPr>
              <w:pStyle w:val="Tabele"/>
            </w:pPr>
            <w:r w:rsidRPr="00A0788B">
              <w:t>449 521,87</w:t>
            </w:r>
          </w:p>
        </w:tc>
      </w:tr>
    </w:tbl>
    <w:p w:rsidR="0053672D" w:rsidRDefault="0053672D" w:rsidP="0053672D">
      <w:pPr>
        <w:pStyle w:val="Paragrafi"/>
        <w:rPr>
          <w:lang w:val="de-DE"/>
        </w:rPr>
      </w:pPr>
      <w:r w:rsidRPr="000C1538">
        <w:rPr>
          <w:lang w:val="de-DE"/>
        </w:rPr>
        <w:t xml:space="preserve"> </w:t>
      </w:r>
    </w:p>
    <w:p w:rsidR="0053672D" w:rsidRDefault="0053672D" w:rsidP="0053672D">
      <w:pPr>
        <w:pStyle w:val="NeniNr"/>
      </w:pPr>
      <w:r>
        <w:t>Neni 2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Pr="00501EAB" w:rsidRDefault="0053672D" w:rsidP="0053672D">
      <w:pPr>
        <w:pStyle w:val="Paragrafi"/>
        <w:rPr>
          <w:lang w:val="de-DE"/>
        </w:rPr>
      </w:pPr>
      <w:r w:rsidRPr="00501EAB">
        <w:rPr>
          <w:lang w:val="de-DE"/>
        </w:rPr>
        <w:t>K</w:t>
      </w:r>
      <w:r>
        <w:rPr>
          <w:lang w:val="de-DE"/>
        </w:rPr>
        <w:t>ë</w:t>
      </w:r>
      <w:r w:rsidRPr="00501EAB">
        <w:rPr>
          <w:lang w:val="de-DE"/>
        </w:rPr>
        <w:t>shilli do t</w:t>
      </w:r>
      <w:r>
        <w:rPr>
          <w:lang w:val="de-DE"/>
        </w:rPr>
        <w:t>ë</w:t>
      </w:r>
      <w:r w:rsidRPr="00501EAB">
        <w:rPr>
          <w:lang w:val="de-DE"/>
        </w:rPr>
        <w:t xml:space="preserve"> shlyej</w:t>
      </w:r>
      <w:r>
        <w:rPr>
          <w:lang w:val="de-DE"/>
        </w:rPr>
        <w:t>ë</w:t>
      </w:r>
      <w:r w:rsidRPr="00501EAB">
        <w:rPr>
          <w:lang w:val="de-DE"/>
        </w:rPr>
        <w:t xml:space="preserve"> borxhin sipas shum</w:t>
      </w:r>
      <w:r>
        <w:rPr>
          <w:lang w:val="de-DE"/>
        </w:rPr>
        <w:t>ë</w:t>
      </w:r>
      <w:r w:rsidRPr="00501EAB">
        <w:rPr>
          <w:lang w:val="de-DE"/>
        </w:rPr>
        <w:t xml:space="preserve">s prej CHF 835 159,55 dhe USD 5 895 </w:t>
      </w:r>
      <w:r>
        <w:rPr>
          <w:lang w:val="de-DE"/>
        </w:rPr>
        <w:t>325</w:t>
      </w:r>
      <w:r w:rsidRPr="00501EAB">
        <w:rPr>
          <w:lang w:val="de-DE"/>
        </w:rPr>
        <w:t>,25, n</w:t>
      </w:r>
      <w:r>
        <w:rPr>
          <w:lang w:val="de-DE"/>
        </w:rPr>
        <w:t>ë</w:t>
      </w:r>
      <w:r w:rsidRPr="00501EAB">
        <w:rPr>
          <w:lang w:val="de-DE"/>
        </w:rPr>
        <w:t xml:space="preserve"> nj</w:t>
      </w:r>
      <w:r>
        <w:rPr>
          <w:lang w:val="de-DE"/>
        </w:rPr>
        <w:t>ë</w:t>
      </w:r>
      <w:r w:rsidRPr="00501EAB">
        <w:rPr>
          <w:lang w:val="de-DE"/>
        </w:rPr>
        <w:t xml:space="preserve"> k</w:t>
      </w:r>
      <w:r>
        <w:rPr>
          <w:lang w:val="de-DE"/>
        </w:rPr>
        <w:t>ë</w:t>
      </w:r>
      <w:r w:rsidRPr="00501EAB">
        <w:rPr>
          <w:lang w:val="de-DE"/>
        </w:rPr>
        <w:t>st, sa m</w:t>
      </w:r>
      <w:r>
        <w:rPr>
          <w:lang w:val="de-DE"/>
        </w:rPr>
        <w:t>ë</w:t>
      </w:r>
      <w:r w:rsidRPr="00501EAB">
        <w:rPr>
          <w:lang w:val="de-DE"/>
        </w:rPr>
        <w:t xml:space="preserve"> shpejt t</w:t>
      </w:r>
      <w:r>
        <w:rPr>
          <w:lang w:val="de-DE"/>
        </w:rPr>
        <w:t>ë</w:t>
      </w:r>
      <w:r w:rsidRPr="00501EAB">
        <w:rPr>
          <w:lang w:val="de-DE"/>
        </w:rPr>
        <w:t xml:space="preserve"> jet</w:t>
      </w:r>
      <w:r>
        <w:rPr>
          <w:lang w:val="de-DE"/>
        </w:rPr>
        <w:t>ë</w:t>
      </w:r>
      <w:r w:rsidRPr="00501EAB">
        <w:rPr>
          <w:lang w:val="de-DE"/>
        </w:rPr>
        <w:t xml:space="preserve"> e mundur dhe jo m</w:t>
      </w:r>
      <w:r>
        <w:rPr>
          <w:lang w:val="de-DE"/>
        </w:rPr>
        <w:t>ë</w:t>
      </w:r>
      <w:r w:rsidRPr="00501EAB">
        <w:rPr>
          <w:lang w:val="de-DE"/>
        </w:rPr>
        <w:t xml:space="preserve"> von</w:t>
      </w:r>
      <w:r>
        <w:rPr>
          <w:lang w:val="de-DE"/>
        </w:rPr>
        <w:t>ë</w:t>
      </w:r>
      <w:r w:rsidRPr="00501EAB">
        <w:rPr>
          <w:lang w:val="de-DE"/>
        </w:rPr>
        <w:t xml:space="preserve"> se 30 qershor 2008.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NeniNr"/>
      </w:pPr>
      <w:r>
        <w:t>Neni 3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Këshilli do ta paguajë interesin mbi shumën e borxhit në pajtim me nenin 2 të kësaj Marrëveshjeje, me një normë interesi prej 2% në vit për periudhën që fillon në datën e hyrjes në fuqi të kësaj Marrëveshjeje deri në datën e shlyerjes.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NeniNr"/>
      </w:pPr>
      <w:r>
        <w:t>Neni 4</w:t>
      </w:r>
    </w:p>
    <w:p w:rsidR="0053672D" w:rsidRPr="00A0788B" w:rsidRDefault="0053672D" w:rsidP="0053672D">
      <w:pPr>
        <w:pStyle w:val="Paragrafi"/>
        <w:rPr>
          <w:sz w:val="14"/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Në rastin e ndonjë vonese në shlyerjen e pagesës së kërkuar sipas nenit 2, norma e interesit e përcaktuar në nenin 3 të kësaj Marrëveshjeje do të rritet me një për qind pikë nga data e caktuar e këstit të shlyerjes deri në ditën në të cilën merret pagesa. Kjo rritje nuk zbatohet nëse vonesa në pagesë është më pak se pesëmbëdhjetë ditë.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NeniNr"/>
      </w:pPr>
      <w:r>
        <w:t>Neni 5</w:t>
      </w:r>
    </w:p>
    <w:p w:rsidR="0053672D" w:rsidRDefault="0053672D" w:rsidP="0053672D">
      <w:pPr>
        <w:pStyle w:val="Paragrafi"/>
        <w:rPr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Pagesa do të kryhet në numrin e llogarisë ................, me................, me.............përkatës.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NeniNr"/>
      </w:pPr>
      <w:r>
        <w:t>Neni 6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Kjo Marrëveshje nuk ndryshohet pa pëlqimin me shkrim të të dy Palëve.</w:t>
      </w:r>
    </w:p>
    <w:p w:rsidR="0053672D" w:rsidRDefault="0053672D" w:rsidP="0053672D">
      <w:pPr>
        <w:pStyle w:val="Paragrafi"/>
        <w:rPr>
          <w:lang w:val="de-DE"/>
        </w:rPr>
      </w:pPr>
    </w:p>
    <w:p w:rsidR="0053672D" w:rsidRDefault="0053672D" w:rsidP="0053672D">
      <w:pPr>
        <w:pStyle w:val="NeniNr"/>
      </w:pPr>
      <w:r>
        <w:t>Neni 7</w:t>
      </w:r>
    </w:p>
    <w:p w:rsidR="0053672D" w:rsidRPr="00A0788B" w:rsidRDefault="0053672D" w:rsidP="0053672D">
      <w:pPr>
        <w:pStyle w:val="Paragrafi"/>
        <w:rPr>
          <w:sz w:val="16"/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Para nënshkrimit të kësaj Marrëveshjeje, shoqëritë zvicerane duhet të paraqesin aprovimin e tyre për këtë Marrëveshje, me shkrim, nëpërmjet Ambasadës Zvicerane në Tiranë.</w:t>
      </w:r>
    </w:p>
    <w:p w:rsidR="0053672D" w:rsidRPr="002705C3" w:rsidRDefault="0053672D" w:rsidP="0053672D">
      <w:pPr>
        <w:pStyle w:val="NeniNr"/>
        <w:rPr>
          <w:lang w:val="de-DE"/>
        </w:rPr>
      </w:pPr>
    </w:p>
    <w:p w:rsidR="0053672D" w:rsidRDefault="0053672D" w:rsidP="0053672D">
      <w:pPr>
        <w:pStyle w:val="NeniNr"/>
      </w:pPr>
      <w:r>
        <w:t>Neni 8</w:t>
      </w:r>
    </w:p>
    <w:p w:rsidR="0053672D" w:rsidRDefault="0053672D" w:rsidP="0053672D">
      <w:pPr>
        <w:pStyle w:val="Paragrafi"/>
        <w:rPr>
          <w:lang w:val="de-DE"/>
        </w:rPr>
      </w:pPr>
    </w:p>
    <w:p w:rsidR="0053672D" w:rsidRDefault="0053672D" w:rsidP="0053672D">
      <w:pPr>
        <w:pStyle w:val="Paragrafi"/>
        <w:rPr>
          <w:lang w:val="de-DE"/>
        </w:rPr>
      </w:pPr>
      <w:r>
        <w:rPr>
          <w:lang w:val="de-DE"/>
        </w:rPr>
        <w:t>Njoftimet që bëhen në pajtim me këtë Marrëveshje, dërgohen në adresat si më poshtë:</w:t>
      </w:r>
    </w:p>
    <w:p w:rsidR="0053672D" w:rsidRDefault="0053672D" w:rsidP="0053672D">
      <w:pPr>
        <w:pStyle w:val="Paragrafi"/>
        <w:rPr>
          <w:lang w:val="de-DE"/>
        </w:rPr>
      </w:pPr>
    </w:p>
    <w:tbl>
      <w:tblPr>
        <w:tblStyle w:val="Char"/>
        <w:tblW w:w="0" w:type="auto"/>
        <w:tblLook w:val="01E0" w:firstRow="1" w:lastRow="1" w:firstColumn="1" w:lastColumn="1" w:noHBand="0" w:noVBand="0"/>
      </w:tblPr>
      <w:tblGrid>
        <w:gridCol w:w="4446"/>
        <w:gridCol w:w="4410"/>
      </w:tblGrid>
      <w:tr w:rsidR="0053672D" w:rsidRPr="00F80143">
        <w:tc>
          <w:tcPr>
            <w:tcW w:w="4643" w:type="dxa"/>
          </w:tcPr>
          <w:p w:rsidR="0053672D" w:rsidRPr="00F80143" w:rsidRDefault="0053672D" w:rsidP="0053672D">
            <w:pPr>
              <w:pStyle w:val="Paragrafi"/>
              <w:ind w:firstLine="0"/>
              <w:jc w:val="center"/>
            </w:pPr>
            <w:r w:rsidRPr="00F80143">
              <w:t>Ministria e Financave</w:t>
            </w:r>
          </w:p>
          <w:p w:rsidR="0053672D" w:rsidRPr="00F80143" w:rsidRDefault="0053672D" w:rsidP="0053672D">
            <w:pPr>
              <w:pStyle w:val="Paragrafi"/>
              <w:ind w:firstLine="0"/>
              <w:jc w:val="center"/>
            </w:pPr>
            <w:r w:rsidRPr="00F80143">
              <w:t>Departamenti i P</w:t>
            </w:r>
            <w:r>
              <w:t>ë</w:t>
            </w:r>
            <w:r w:rsidRPr="00F80143">
              <w:t>rgjithsh</w:t>
            </w:r>
            <w:r>
              <w:t>ë</w:t>
            </w:r>
            <w:r w:rsidRPr="00F80143">
              <w:t>m i Thesarit</w:t>
            </w:r>
          </w:p>
          <w:p w:rsidR="0053672D" w:rsidRDefault="0053672D" w:rsidP="0053672D">
            <w:pPr>
              <w:pStyle w:val="Paragrafi"/>
              <w:ind w:firstLine="0"/>
              <w:jc w:val="center"/>
            </w:pPr>
            <w:r>
              <w:t>Bulevardi: Dëshmorët e Kombit, Tiranë, Shqipëri</w:t>
            </w:r>
          </w:p>
          <w:p w:rsidR="0053672D" w:rsidRPr="008C0019" w:rsidRDefault="0053672D" w:rsidP="0053672D">
            <w:pPr>
              <w:pStyle w:val="Paragrafi"/>
              <w:ind w:firstLine="0"/>
              <w:jc w:val="center"/>
              <w:rPr>
                <w:sz w:val="16"/>
              </w:rPr>
            </w:pPr>
          </w:p>
          <w:p w:rsidR="0053672D" w:rsidRDefault="0053672D" w:rsidP="0053672D">
            <w:pPr>
              <w:pStyle w:val="Paragrafi"/>
              <w:ind w:firstLine="0"/>
              <w:jc w:val="center"/>
            </w:pPr>
            <w:r>
              <w:t>Tel: ++3554228405</w:t>
            </w:r>
          </w:p>
          <w:p w:rsidR="0053672D" w:rsidRPr="00F80143" w:rsidRDefault="0053672D" w:rsidP="0053672D">
            <w:pPr>
              <w:pStyle w:val="Paragrafi"/>
              <w:ind w:firstLine="0"/>
              <w:jc w:val="center"/>
            </w:pPr>
            <w:r>
              <w:t>Fax: ++3554228494</w:t>
            </w:r>
          </w:p>
        </w:tc>
        <w:tc>
          <w:tcPr>
            <w:tcW w:w="4644" w:type="dxa"/>
          </w:tcPr>
          <w:p w:rsidR="0053672D" w:rsidRDefault="0053672D" w:rsidP="0053672D">
            <w:pPr>
              <w:pStyle w:val="Paragrafi"/>
              <w:ind w:firstLine="0"/>
              <w:jc w:val="center"/>
            </w:pPr>
            <w:r>
              <w:t>Pala zvicerane</w:t>
            </w:r>
          </w:p>
          <w:p w:rsidR="0053672D" w:rsidRDefault="0053672D" w:rsidP="0053672D">
            <w:pPr>
              <w:pStyle w:val="Paragrafi"/>
              <w:ind w:firstLine="0"/>
              <w:jc w:val="center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  <w:r>
              <w:t xml:space="preserve"> Kërliu</w:t>
            </w:r>
          </w:p>
          <w:p w:rsidR="0053672D" w:rsidRDefault="0053672D" w:rsidP="0053672D">
            <w:pPr>
              <w:pStyle w:val="Paragrafi"/>
              <w:ind w:firstLine="0"/>
              <w:jc w:val="center"/>
            </w:pPr>
            <w:r>
              <w:t>Av.Jomini 8</w:t>
            </w:r>
          </w:p>
          <w:p w:rsidR="0053672D" w:rsidRDefault="0053672D" w:rsidP="0053672D">
            <w:pPr>
              <w:pStyle w:val="Paragrafi"/>
              <w:ind w:firstLine="0"/>
              <w:jc w:val="center"/>
            </w:pPr>
            <w:r>
              <w:t xml:space="preserve">CH 1004 </w:t>
            </w:r>
            <w:smartTag w:uri="urn:schemas-microsoft-com:office:smarttags" w:element="place">
              <w:smartTag w:uri="urn:schemas-microsoft-com:office:smarttags" w:element="City">
                <w:r>
                  <w:t>Lausanne</w:t>
                </w:r>
              </w:smartTag>
            </w:smartTag>
          </w:p>
          <w:p w:rsidR="0053672D" w:rsidRDefault="0053672D" w:rsidP="0053672D">
            <w:pPr>
              <w:pStyle w:val="Paragrafi"/>
              <w:ind w:firstLine="0"/>
              <w:jc w:val="center"/>
            </w:pPr>
            <w:r>
              <w:t>Tel: + 41 21 641 6734</w:t>
            </w:r>
          </w:p>
          <w:p w:rsidR="0053672D" w:rsidRPr="00F80143" w:rsidRDefault="0053672D" w:rsidP="0053672D">
            <w:pPr>
              <w:pStyle w:val="Paragrafi"/>
              <w:ind w:firstLine="0"/>
              <w:jc w:val="center"/>
            </w:pPr>
            <w:r>
              <w:t>Fax: +41 21 641 6735</w:t>
            </w:r>
          </w:p>
        </w:tc>
      </w:tr>
    </w:tbl>
    <w:p w:rsidR="0053672D" w:rsidRDefault="0053672D" w:rsidP="0053672D">
      <w:pPr>
        <w:pStyle w:val="NeniNr"/>
      </w:pPr>
      <w:r>
        <w:t>Neni 9</w:t>
      </w:r>
    </w:p>
    <w:p w:rsidR="0053672D" w:rsidRDefault="0053672D" w:rsidP="0053672D">
      <w:pPr>
        <w:pStyle w:val="NeniTitull"/>
      </w:pPr>
      <w:r>
        <w:t>Hyrja në fuqi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Paragrafi"/>
      </w:pPr>
      <w:r>
        <w:t>Kjo Marrëveshje hyn në fuqi pas përfundimit të procedurave të nevojshme ligjore që kërkohen nga legjislacioni shqiptar dhe mbetet në fuqi derisa Palët të përmbushin detyrimet e tyre të parashikuara prej saj.</w:t>
      </w:r>
    </w:p>
    <w:p w:rsidR="0053672D" w:rsidRDefault="0053672D" w:rsidP="0053672D">
      <w:pPr>
        <w:pStyle w:val="Paragrafi"/>
      </w:pPr>
    </w:p>
    <w:p w:rsidR="0053672D" w:rsidRDefault="0053672D" w:rsidP="0053672D">
      <w:pPr>
        <w:pStyle w:val="Paragrafi"/>
      </w:pPr>
      <w:r>
        <w:t>Bërë në Tiranë, më ……2008, në dy kopje origjinale në gjuhën angleze.</w:t>
      </w:r>
    </w:p>
    <w:sectPr w:rsidR="005367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672D"/>
    <w:rsid w:val="00093BA7"/>
    <w:rsid w:val="00155FB1"/>
    <w:rsid w:val="003C595B"/>
    <w:rsid w:val="00427864"/>
    <w:rsid w:val="0053672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112E3B-8954-4F47-A3BE-BB2724E7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72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