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128F" w:rsidRPr="0058128F" w:rsidRDefault="0058128F" w:rsidP="0058128F">
      <w:pPr>
        <w:pStyle w:val="Akti"/>
      </w:pPr>
      <w:bookmarkStart w:id="0" w:name="_GoBack"/>
      <w:bookmarkEnd w:id="0"/>
      <w:r w:rsidRPr="0058128F">
        <w:t>LIGJ</w:t>
      </w:r>
    </w:p>
    <w:p w:rsidR="0058128F" w:rsidRPr="0058128F" w:rsidRDefault="0058128F" w:rsidP="0058128F">
      <w:pPr>
        <w:pStyle w:val="NumriData"/>
      </w:pPr>
      <w:r w:rsidRPr="0058128F">
        <w:t>Nr.9969, datë 24.7.2008</w:t>
      </w:r>
    </w:p>
    <w:p w:rsidR="0058128F" w:rsidRPr="0058128F" w:rsidRDefault="0058128F" w:rsidP="0058128F">
      <w:pPr>
        <w:pStyle w:val="Paragrafi"/>
      </w:pPr>
    </w:p>
    <w:p w:rsidR="0058128F" w:rsidRPr="0058128F" w:rsidRDefault="0058128F" w:rsidP="0058128F">
      <w:pPr>
        <w:pStyle w:val="Titulli"/>
      </w:pPr>
      <w:r w:rsidRPr="0058128F">
        <w:t>PËR DISA NDRYSHIME NË LIGJIN NR.9836, DATË 26.11.2007</w:t>
      </w:r>
    </w:p>
    <w:p w:rsidR="0058128F" w:rsidRPr="0058128F" w:rsidRDefault="0058128F" w:rsidP="0058128F">
      <w:pPr>
        <w:pStyle w:val="Titulli"/>
      </w:pPr>
      <w:r w:rsidRPr="0058128F">
        <w:t>“PËR BUXHETIN E SHTETIT TË VITIT 2008”, TË NDRYSHUAR</w:t>
      </w:r>
    </w:p>
    <w:p w:rsidR="0058128F" w:rsidRPr="0058128F" w:rsidRDefault="0058128F" w:rsidP="0058128F">
      <w:pPr>
        <w:pStyle w:val="Titulli"/>
      </w:pPr>
    </w:p>
    <w:p w:rsidR="0058128F" w:rsidRPr="0058128F" w:rsidRDefault="0058128F" w:rsidP="0058128F">
      <w:pPr>
        <w:pStyle w:val="BazLigjPropozues"/>
      </w:pPr>
      <w:r w:rsidRPr="0058128F">
        <w:t xml:space="preserve">Në mbështetje të neneve 78, 83 pika 1 dhe 158 të Kushtetutës, me propozimin e Këshillit të Ministrave, </w:t>
      </w:r>
    </w:p>
    <w:p w:rsidR="0058128F" w:rsidRPr="0058128F" w:rsidRDefault="0058128F" w:rsidP="0058128F">
      <w:pPr>
        <w:pStyle w:val="Paragrafi"/>
      </w:pPr>
    </w:p>
    <w:p w:rsidR="0058128F" w:rsidRPr="0058128F" w:rsidRDefault="0058128F" w:rsidP="0058128F">
      <w:pPr>
        <w:pStyle w:val="Institucioni"/>
      </w:pPr>
      <w:r w:rsidRPr="0058128F">
        <w:t>KUVENDI</w:t>
      </w:r>
    </w:p>
    <w:p w:rsidR="0058128F" w:rsidRPr="0058128F" w:rsidRDefault="0058128F" w:rsidP="0058128F">
      <w:pPr>
        <w:pStyle w:val="Institucioni"/>
      </w:pPr>
      <w:r w:rsidRPr="0058128F">
        <w:t>I REPUBLIKËS SË SHQIPËRISË</w:t>
      </w:r>
    </w:p>
    <w:p w:rsidR="0058128F" w:rsidRPr="0058128F" w:rsidRDefault="0058128F" w:rsidP="0058128F">
      <w:pPr>
        <w:pStyle w:val="VENDOSI"/>
      </w:pPr>
    </w:p>
    <w:p w:rsidR="0058128F" w:rsidRPr="0058128F" w:rsidRDefault="0058128F" w:rsidP="0058128F">
      <w:pPr>
        <w:pStyle w:val="VENDOSI"/>
      </w:pPr>
      <w:r w:rsidRPr="0058128F">
        <w:t>VENDOSI:</w:t>
      </w:r>
    </w:p>
    <w:p w:rsidR="0058128F" w:rsidRPr="0058128F" w:rsidRDefault="0058128F" w:rsidP="0058128F">
      <w:pPr>
        <w:pStyle w:val="Paragrafi"/>
      </w:pPr>
    </w:p>
    <w:p w:rsidR="0058128F" w:rsidRPr="0058128F" w:rsidRDefault="0058128F" w:rsidP="0058128F">
      <w:pPr>
        <w:pStyle w:val="Paragrafi"/>
      </w:pPr>
      <w:r w:rsidRPr="0058128F">
        <w:t>Në ligjin nr.9836, datë 26.11.2007 “Për Buxhetin e Shtetit të vitit 2008”, të ndryshuar, bëhen këto ndryshime:</w:t>
      </w:r>
    </w:p>
    <w:p w:rsidR="0058128F" w:rsidRPr="0058128F" w:rsidRDefault="0058128F" w:rsidP="0058128F">
      <w:pPr>
        <w:pStyle w:val="Paragrafi"/>
      </w:pPr>
    </w:p>
    <w:p w:rsidR="0058128F" w:rsidRPr="0058128F" w:rsidRDefault="0058128F" w:rsidP="0058128F">
      <w:pPr>
        <w:pStyle w:val="NeniNr"/>
      </w:pPr>
      <w:r w:rsidRPr="0058128F">
        <w:t>Neni 1</w:t>
      </w:r>
    </w:p>
    <w:p w:rsidR="0058128F" w:rsidRPr="0058128F" w:rsidRDefault="0058128F" w:rsidP="0058128F">
      <w:pPr>
        <w:pStyle w:val="Paragrafi"/>
      </w:pPr>
    </w:p>
    <w:p w:rsidR="0058128F" w:rsidRPr="0058128F" w:rsidRDefault="0058128F" w:rsidP="0058128F">
      <w:pPr>
        <w:pStyle w:val="Paragrafi"/>
      </w:pPr>
      <w:r w:rsidRPr="0058128F">
        <w:t>Neni 1 ndryshohet si më poshtë:</w:t>
      </w:r>
    </w:p>
    <w:p w:rsidR="0058128F" w:rsidRPr="0058128F" w:rsidRDefault="0058128F" w:rsidP="0058128F">
      <w:pPr>
        <w:pStyle w:val="Paragrafi"/>
      </w:pPr>
    </w:p>
    <w:p w:rsidR="0058128F" w:rsidRPr="0058128F" w:rsidRDefault="0058128F" w:rsidP="0058128F">
      <w:pPr>
        <w:pStyle w:val="NeniNr"/>
      </w:pPr>
      <w:r w:rsidRPr="0058128F">
        <w:t>“Neni 1</w:t>
      </w:r>
    </w:p>
    <w:p w:rsidR="0058128F" w:rsidRPr="0058128F" w:rsidRDefault="0058128F" w:rsidP="0058128F">
      <w:pPr>
        <w:pStyle w:val="Paragrafi"/>
      </w:pPr>
    </w:p>
    <w:p w:rsidR="0058128F" w:rsidRPr="0058128F" w:rsidRDefault="0058128F" w:rsidP="0058128F">
      <w:pPr>
        <w:pStyle w:val="Paragrafi"/>
      </w:pPr>
      <w:r w:rsidRPr="0058128F">
        <w:t>Buxheti i Shtetit për vitin 2008 është:</w:t>
      </w:r>
    </w:p>
    <w:p w:rsidR="0058128F" w:rsidRPr="0058128F" w:rsidRDefault="0058128F" w:rsidP="0058128F">
      <w:pPr>
        <w:pStyle w:val="Paragrafi"/>
      </w:pPr>
      <w:r w:rsidRPr="0058128F">
        <w:t>Të ardhurat</w:t>
      </w:r>
      <w:r w:rsidRPr="0058128F">
        <w:tab/>
      </w:r>
      <w:r w:rsidRPr="0058128F">
        <w:tab/>
      </w:r>
      <w:r w:rsidRPr="0058128F">
        <w:tab/>
      </w:r>
      <w:r w:rsidRPr="0058128F">
        <w:tab/>
      </w:r>
      <w:r w:rsidRPr="0058128F">
        <w:tab/>
      </w:r>
      <w:r w:rsidRPr="0058128F">
        <w:tab/>
        <w:t>303 783 milionë lekë;</w:t>
      </w:r>
    </w:p>
    <w:p w:rsidR="0058128F" w:rsidRPr="0058128F" w:rsidRDefault="0058128F" w:rsidP="0058128F">
      <w:pPr>
        <w:pStyle w:val="Paragrafi"/>
      </w:pPr>
      <w:r w:rsidRPr="0058128F">
        <w:t>Shpenzimet</w:t>
      </w:r>
      <w:r w:rsidRPr="0058128F">
        <w:tab/>
      </w:r>
      <w:r w:rsidRPr="0058128F">
        <w:tab/>
      </w:r>
      <w:r w:rsidRPr="0058128F">
        <w:tab/>
      </w:r>
      <w:r w:rsidRPr="0058128F">
        <w:tab/>
      </w:r>
      <w:r w:rsidRPr="0058128F">
        <w:tab/>
      </w:r>
      <w:r w:rsidRPr="0058128F">
        <w:tab/>
        <w:t>360 207 milionë lekë;</w:t>
      </w:r>
    </w:p>
    <w:p w:rsidR="0058128F" w:rsidRPr="0058128F" w:rsidRDefault="0058128F" w:rsidP="0058128F">
      <w:pPr>
        <w:pStyle w:val="Paragrafi"/>
      </w:pPr>
      <w:r w:rsidRPr="0058128F">
        <w:t>Deficiti</w:t>
      </w:r>
      <w:r w:rsidRPr="0058128F">
        <w:tab/>
      </w:r>
      <w:r w:rsidRPr="0058128F">
        <w:tab/>
      </w:r>
      <w:r w:rsidRPr="0058128F">
        <w:tab/>
      </w:r>
      <w:r w:rsidRPr="0058128F">
        <w:tab/>
      </w:r>
      <w:r w:rsidRPr="0058128F">
        <w:tab/>
      </w:r>
      <w:r w:rsidRPr="0058128F">
        <w:tab/>
        <w:t xml:space="preserve">  </w:t>
      </w:r>
      <w:r w:rsidRPr="0058128F">
        <w:tab/>
        <w:t xml:space="preserve">  56 424 milionë lekë.</w:t>
      </w:r>
    </w:p>
    <w:p w:rsidR="0058128F" w:rsidRPr="0058128F" w:rsidRDefault="0058128F" w:rsidP="0058128F">
      <w:pPr>
        <w:pStyle w:val="Paragrafi"/>
      </w:pPr>
    </w:p>
    <w:p w:rsidR="0058128F" w:rsidRPr="0058128F" w:rsidRDefault="0058128F" w:rsidP="0058128F">
      <w:pPr>
        <w:pStyle w:val="Paragrafi"/>
      </w:pPr>
      <w:r w:rsidRPr="0058128F">
        <w:t>Buxheti i Shtetit përbëhet nga fondi i konsoliduar, buxheti i sigurimeve shoqërore dhe buxheti i sigurimeve shëndetësore.”.</w:t>
      </w:r>
      <w:r w:rsidRPr="0058128F">
        <w:tab/>
      </w:r>
      <w:r w:rsidRPr="0058128F">
        <w:tab/>
      </w:r>
      <w:r w:rsidRPr="0058128F">
        <w:tab/>
      </w:r>
      <w:r w:rsidRPr="0058128F">
        <w:tab/>
      </w:r>
      <w:r w:rsidRPr="0058128F">
        <w:tab/>
      </w:r>
    </w:p>
    <w:p w:rsidR="0058128F" w:rsidRPr="0058128F" w:rsidRDefault="0058128F" w:rsidP="0058128F">
      <w:pPr>
        <w:pStyle w:val="Paragrafi"/>
      </w:pPr>
      <w:r w:rsidRPr="0058128F">
        <w:t xml:space="preserve"> </w:t>
      </w:r>
    </w:p>
    <w:p w:rsidR="0058128F" w:rsidRPr="0058128F" w:rsidRDefault="0058128F" w:rsidP="0058128F">
      <w:pPr>
        <w:pStyle w:val="NeniNr"/>
      </w:pPr>
      <w:r w:rsidRPr="0058128F">
        <w:t>Neni 2</w:t>
      </w:r>
    </w:p>
    <w:p w:rsidR="0058128F" w:rsidRPr="0058128F" w:rsidRDefault="0058128F" w:rsidP="0058128F">
      <w:pPr>
        <w:pStyle w:val="Paragrafi"/>
      </w:pPr>
    </w:p>
    <w:p w:rsidR="0058128F" w:rsidRPr="0058128F" w:rsidRDefault="0058128F" w:rsidP="0058128F">
      <w:pPr>
        <w:pStyle w:val="Paragrafi"/>
      </w:pPr>
      <w:r w:rsidRPr="0058128F">
        <w:t>Neni 2 ndryshohet si më poshtë:</w:t>
      </w:r>
    </w:p>
    <w:p w:rsidR="0058128F" w:rsidRPr="0058128F" w:rsidRDefault="0058128F" w:rsidP="0058128F">
      <w:pPr>
        <w:pStyle w:val="Paragrafi"/>
      </w:pPr>
    </w:p>
    <w:p w:rsidR="0058128F" w:rsidRPr="0058128F" w:rsidRDefault="0058128F" w:rsidP="0058128F">
      <w:pPr>
        <w:pStyle w:val="NeniNr"/>
      </w:pPr>
      <w:r w:rsidRPr="0058128F">
        <w:t>“Neni 2</w:t>
      </w:r>
    </w:p>
    <w:p w:rsidR="0058128F" w:rsidRPr="0058128F" w:rsidRDefault="0058128F" w:rsidP="0058128F">
      <w:pPr>
        <w:pStyle w:val="Paragrafi"/>
      </w:pPr>
    </w:p>
    <w:p w:rsidR="0058128F" w:rsidRPr="0058128F" w:rsidRDefault="0058128F" w:rsidP="0058128F">
      <w:pPr>
        <w:pStyle w:val="Paragrafi"/>
      </w:pPr>
      <w:r w:rsidRPr="0058128F">
        <w:t>A. Fondi i konsoliduar, për vitin 2008, është:</w:t>
      </w:r>
    </w:p>
    <w:p w:rsidR="0058128F" w:rsidRPr="0058128F" w:rsidRDefault="0058128F" w:rsidP="0058128F">
      <w:pPr>
        <w:pStyle w:val="Paragrafi"/>
      </w:pPr>
    </w:p>
    <w:p w:rsidR="0058128F" w:rsidRPr="0058128F" w:rsidRDefault="0058128F" w:rsidP="0058128F">
      <w:pPr>
        <w:pStyle w:val="Paragrafi"/>
      </w:pPr>
      <w:r w:rsidRPr="0058128F">
        <w:t>Të ardhurat</w:t>
      </w:r>
      <w:r w:rsidRPr="0058128F">
        <w:tab/>
      </w:r>
      <w:r w:rsidRPr="0058128F">
        <w:tab/>
      </w:r>
      <w:r w:rsidRPr="0058128F">
        <w:tab/>
      </w:r>
      <w:r w:rsidRPr="0058128F">
        <w:tab/>
      </w:r>
      <w:r w:rsidRPr="0058128F">
        <w:tab/>
      </w:r>
      <w:r w:rsidRPr="0058128F">
        <w:tab/>
        <w:t>252 724 milionë lekë;</w:t>
      </w:r>
    </w:p>
    <w:p w:rsidR="0058128F" w:rsidRPr="0058128F" w:rsidRDefault="0058128F" w:rsidP="0058128F">
      <w:pPr>
        <w:pStyle w:val="Paragrafi"/>
      </w:pPr>
      <w:r w:rsidRPr="0058128F">
        <w:t>Shpenzimet</w:t>
      </w:r>
      <w:r w:rsidRPr="0058128F">
        <w:tab/>
      </w:r>
      <w:r w:rsidRPr="0058128F">
        <w:tab/>
      </w:r>
      <w:r w:rsidRPr="0058128F">
        <w:tab/>
      </w:r>
      <w:r w:rsidRPr="0058128F">
        <w:tab/>
      </w:r>
      <w:r w:rsidRPr="0058128F">
        <w:tab/>
      </w:r>
      <w:r w:rsidRPr="0058128F">
        <w:tab/>
        <w:t>309 148 milionë lekë;</w:t>
      </w:r>
    </w:p>
    <w:p w:rsidR="0058128F" w:rsidRPr="0058128F" w:rsidRDefault="0058128F" w:rsidP="0058128F">
      <w:pPr>
        <w:pStyle w:val="Paragrafi"/>
      </w:pPr>
      <w:r w:rsidRPr="0058128F">
        <w:t>Deficiti</w:t>
      </w:r>
      <w:r w:rsidRPr="0058128F">
        <w:tab/>
      </w:r>
      <w:r w:rsidRPr="0058128F">
        <w:tab/>
      </w:r>
      <w:r w:rsidRPr="0058128F">
        <w:tab/>
      </w:r>
      <w:r w:rsidRPr="0058128F">
        <w:tab/>
      </w:r>
      <w:r w:rsidRPr="0058128F">
        <w:tab/>
      </w:r>
      <w:r w:rsidRPr="0058128F">
        <w:tab/>
      </w:r>
      <w:r w:rsidRPr="0058128F">
        <w:tab/>
        <w:t xml:space="preserve">  56 424 milionë lekë.</w:t>
      </w:r>
    </w:p>
    <w:p w:rsidR="0058128F" w:rsidRPr="0058128F" w:rsidRDefault="0058128F" w:rsidP="0058128F">
      <w:pPr>
        <w:pStyle w:val="Paragrafi"/>
      </w:pPr>
    </w:p>
    <w:p w:rsidR="0058128F" w:rsidRPr="0058128F" w:rsidRDefault="0058128F" w:rsidP="0058128F">
      <w:pPr>
        <w:pStyle w:val="Paragrafi"/>
        <w:rPr>
          <w:lang w:val="de-DE"/>
        </w:rPr>
      </w:pPr>
      <w:r w:rsidRPr="0058128F">
        <w:rPr>
          <w:lang w:val="de-DE"/>
        </w:rPr>
        <w:t>Fondi i konsoliduar përbëhet nga:</w:t>
      </w:r>
    </w:p>
    <w:p w:rsidR="0058128F" w:rsidRPr="0058128F" w:rsidRDefault="0058128F" w:rsidP="0058128F">
      <w:pPr>
        <w:pStyle w:val="Paragrafi"/>
        <w:rPr>
          <w:lang w:val="de-DE"/>
        </w:rPr>
      </w:pPr>
      <w:r w:rsidRPr="0058128F">
        <w:rPr>
          <w:lang w:val="de-DE"/>
        </w:rPr>
        <w:t>A.1. Buxheti qendror:</w:t>
      </w:r>
    </w:p>
    <w:p w:rsidR="0058128F" w:rsidRPr="0058128F" w:rsidRDefault="0058128F" w:rsidP="0058128F">
      <w:pPr>
        <w:pStyle w:val="Paragrafi"/>
        <w:rPr>
          <w:lang w:val="de-DE"/>
        </w:rPr>
      </w:pPr>
      <w:r w:rsidRPr="0058128F">
        <w:rPr>
          <w:lang w:val="de-DE"/>
        </w:rPr>
        <w:t>Të ardhurat</w:t>
      </w:r>
      <w:r w:rsidRPr="0058128F">
        <w:rPr>
          <w:lang w:val="de-DE"/>
        </w:rPr>
        <w:tab/>
      </w:r>
      <w:r w:rsidRPr="0058128F">
        <w:rPr>
          <w:lang w:val="de-DE"/>
        </w:rPr>
        <w:tab/>
      </w:r>
      <w:r w:rsidRPr="0058128F">
        <w:rPr>
          <w:lang w:val="de-DE"/>
        </w:rPr>
        <w:tab/>
      </w:r>
      <w:r w:rsidRPr="0058128F">
        <w:rPr>
          <w:lang w:val="de-DE"/>
        </w:rPr>
        <w:tab/>
      </w:r>
      <w:r w:rsidRPr="0058128F">
        <w:rPr>
          <w:lang w:val="de-DE"/>
        </w:rPr>
        <w:tab/>
      </w:r>
      <w:r w:rsidRPr="0058128F">
        <w:rPr>
          <w:lang w:val="de-DE"/>
        </w:rPr>
        <w:tab/>
        <w:t>237 142 milionë lekë;</w:t>
      </w:r>
    </w:p>
    <w:p w:rsidR="0058128F" w:rsidRPr="0058128F" w:rsidRDefault="0058128F" w:rsidP="0058128F">
      <w:pPr>
        <w:pStyle w:val="Paragrafi"/>
      </w:pPr>
      <w:r w:rsidRPr="0058128F">
        <w:t>Shpenzimet</w:t>
      </w:r>
      <w:r w:rsidRPr="0058128F">
        <w:tab/>
      </w:r>
      <w:r w:rsidRPr="0058128F">
        <w:tab/>
      </w:r>
      <w:r w:rsidRPr="0058128F">
        <w:tab/>
      </w:r>
      <w:r w:rsidRPr="0058128F">
        <w:tab/>
      </w:r>
      <w:r w:rsidRPr="0058128F">
        <w:tab/>
      </w:r>
      <w:r w:rsidRPr="0058128F">
        <w:tab/>
        <w:t>293 566 milionë lekë.</w:t>
      </w:r>
    </w:p>
    <w:p w:rsidR="0058128F" w:rsidRPr="0058128F" w:rsidRDefault="0058128F" w:rsidP="0058128F">
      <w:pPr>
        <w:pStyle w:val="Paragrafi"/>
      </w:pPr>
    </w:p>
    <w:p w:rsidR="0058128F" w:rsidRPr="0058128F" w:rsidRDefault="0058128F" w:rsidP="0058128F">
      <w:pPr>
        <w:pStyle w:val="Paragrafi"/>
      </w:pPr>
      <w:r w:rsidRPr="0058128F">
        <w:t>A.2. Buxheti i pushtetit vendor:</w:t>
      </w:r>
    </w:p>
    <w:p w:rsidR="0058128F" w:rsidRPr="0058128F" w:rsidRDefault="0058128F" w:rsidP="0058128F">
      <w:pPr>
        <w:pStyle w:val="Paragrafi"/>
      </w:pPr>
      <w:r w:rsidRPr="0058128F">
        <w:t xml:space="preserve">Të ardhurat </w:t>
      </w:r>
      <w:r w:rsidRPr="0058128F">
        <w:tab/>
      </w:r>
      <w:r w:rsidRPr="0058128F">
        <w:tab/>
      </w:r>
      <w:r w:rsidRPr="0058128F">
        <w:tab/>
      </w:r>
      <w:r w:rsidRPr="0058128F">
        <w:tab/>
      </w:r>
      <w:r w:rsidRPr="0058128F">
        <w:tab/>
      </w:r>
      <w:r w:rsidRPr="0058128F">
        <w:tab/>
        <w:t>31 646 milionë lekë;</w:t>
      </w:r>
    </w:p>
    <w:p w:rsidR="0058128F" w:rsidRPr="0058128F" w:rsidRDefault="0058128F" w:rsidP="0058128F">
      <w:pPr>
        <w:pStyle w:val="Paragrafi"/>
      </w:pPr>
      <w:r w:rsidRPr="0058128F">
        <w:t>Nga të cilat:</w:t>
      </w:r>
    </w:p>
    <w:p w:rsidR="0058128F" w:rsidRPr="0058128F" w:rsidRDefault="0058128F" w:rsidP="0058128F">
      <w:pPr>
        <w:pStyle w:val="Paragrafi"/>
      </w:pPr>
      <w:r w:rsidRPr="0058128F">
        <w:lastRenderedPageBreak/>
        <w:t>Granti i pakushtëzuar nga buxheti qendror</w:t>
      </w:r>
      <w:r w:rsidRPr="0058128F">
        <w:tab/>
      </w:r>
      <w:r w:rsidRPr="0058128F">
        <w:tab/>
        <w:t>16 064 milionë lekë;</w:t>
      </w:r>
    </w:p>
    <w:p w:rsidR="0058128F" w:rsidRPr="0058128F" w:rsidRDefault="0058128F" w:rsidP="0058128F">
      <w:pPr>
        <w:pStyle w:val="Paragrafi"/>
      </w:pPr>
      <w:r w:rsidRPr="0058128F">
        <w:t xml:space="preserve">Shpenzimet </w:t>
      </w:r>
      <w:r w:rsidRPr="0058128F">
        <w:tab/>
      </w:r>
      <w:r w:rsidRPr="0058128F">
        <w:tab/>
      </w:r>
      <w:r w:rsidRPr="0058128F">
        <w:tab/>
      </w:r>
      <w:r w:rsidRPr="0058128F">
        <w:tab/>
      </w:r>
      <w:r w:rsidRPr="0058128F">
        <w:tab/>
      </w:r>
      <w:r w:rsidRPr="0058128F">
        <w:tab/>
        <w:t>31 646 milionë lekë.”.</w:t>
      </w:r>
    </w:p>
    <w:p w:rsidR="0058128F" w:rsidRDefault="0058128F" w:rsidP="0058128F">
      <w:pPr>
        <w:pStyle w:val="NeniNr"/>
      </w:pPr>
    </w:p>
    <w:p w:rsidR="0058128F" w:rsidRPr="0058128F" w:rsidRDefault="0058128F" w:rsidP="0058128F">
      <w:pPr>
        <w:pStyle w:val="NeniNr"/>
      </w:pPr>
      <w:r w:rsidRPr="0058128F">
        <w:t>Neni 3</w:t>
      </w:r>
    </w:p>
    <w:p w:rsidR="0058128F" w:rsidRPr="0058128F" w:rsidRDefault="0058128F" w:rsidP="0058128F">
      <w:pPr>
        <w:pStyle w:val="Paragrafi"/>
      </w:pPr>
    </w:p>
    <w:p w:rsidR="0058128F" w:rsidRPr="0058128F" w:rsidRDefault="0058128F" w:rsidP="0058128F">
      <w:pPr>
        <w:pStyle w:val="Paragrafi"/>
      </w:pPr>
      <w:r w:rsidRPr="0058128F">
        <w:t>Neni 3 ndryshohet si më poshtë:</w:t>
      </w:r>
    </w:p>
    <w:p w:rsidR="0058128F" w:rsidRPr="0058128F" w:rsidRDefault="0058128F" w:rsidP="0058128F">
      <w:pPr>
        <w:pStyle w:val="Paragrafi"/>
      </w:pPr>
    </w:p>
    <w:p w:rsidR="0058128F" w:rsidRPr="0058128F" w:rsidRDefault="0058128F" w:rsidP="0058128F">
      <w:pPr>
        <w:pStyle w:val="NeniNr"/>
      </w:pPr>
      <w:r w:rsidRPr="0058128F">
        <w:t>“Neni 3</w:t>
      </w:r>
    </w:p>
    <w:p w:rsidR="0058128F" w:rsidRPr="0058128F" w:rsidRDefault="0058128F" w:rsidP="0058128F">
      <w:pPr>
        <w:pStyle w:val="Paragrafi"/>
      </w:pPr>
    </w:p>
    <w:p w:rsidR="0058128F" w:rsidRPr="0058128F" w:rsidRDefault="0058128F" w:rsidP="0058128F">
      <w:pPr>
        <w:pStyle w:val="Paragrafi"/>
      </w:pPr>
      <w:r w:rsidRPr="0058128F">
        <w:t>B. Buxheti i sigurimeve shoqërore për vitin 2008 është:</w:t>
      </w:r>
    </w:p>
    <w:p w:rsidR="0058128F" w:rsidRPr="0058128F" w:rsidRDefault="0058128F" w:rsidP="0058128F">
      <w:pPr>
        <w:pStyle w:val="Paragrafi"/>
      </w:pPr>
      <w:r w:rsidRPr="0058128F">
        <w:t>B.1. Skema e sigurimit të detyrueshëm shoqëror:</w:t>
      </w:r>
    </w:p>
    <w:p w:rsidR="0058128F" w:rsidRPr="0058128F" w:rsidRDefault="0058128F" w:rsidP="0058128F">
      <w:pPr>
        <w:pStyle w:val="Paragrafi"/>
      </w:pPr>
      <w:r w:rsidRPr="0058128F">
        <w:t>Të ardhurat, gjithsej</w:t>
      </w:r>
      <w:r w:rsidRPr="0058128F">
        <w:tab/>
      </w:r>
      <w:r w:rsidRPr="0058128F">
        <w:tab/>
      </w:r>
      <w:r w:rsidRPr="0058128F">
        <w:tab/>
      </w:r>
      <w:r w:rsidRPr="0058128F">
        <w:tab/>
      </w:r>
      <w:r w:rsidRPr="0058128F">
        <w:tab/>
        <w:t xml:space="preserve">63 360 milionë lekë; </w:t>
      </w:r>
    </w:p>
    <w:p w:rsidR="0058128F" w:rsidRPr="0058128F" w:rsidRDefault="0058128F" w:rsidP="0058128F">
      <w:pPr>
        <w:pStyle w:val="Paragrafi"/>
        <w:rPr>
          <w:lang w:val="de-DE"/>
        </w:rPr>
      </w:pPr>
      <w:r w:rsidRPr="0058128F">
        <w:rPr>
          <w:lang w:val="de-DE"/>
        </w:rPr>
        <w:t>Nga të cilat:</w:t>
      </w:r>
    </w:p>
    <w:p w:rsidR="0058128F" w:rsidRPr="0058128F" w:rsidRDefault="0058128F" w:rsidP="0058128F">
      <w:pPr>
        <w:pStyle w:val="Paragrafi"/>
        <w:rPr>
          <w:lang w:val="de-DE"/>
        </w:rPr>
      </w:pPr>
      <w:r w:rsidRPr="0058128F">
        <w:rPr>
          <w:lang w:val="de-DE"/>
        </w:rPr>
        <w:t>-  Kontributet</w:t>
      </w:r>
      <w:r w:rsidRPr="0058128F">
        <w:rPr>
          <w:lang w:val="de-DE"/>
        </w:rPr>
        <w:tab/>
      </w:r>
      <w:r w:rsidRPr="0058128F">
        <w:rPr>
          <w:lang w:val="de-DE"/>
        </w:rPr>
        <w:tab/>
      </w:r>
      <w:r w:rsidRPr="0058128F">
        <w:rPr>
          <w:lang w:val="de-DE"/>
        </w:rPr>
        <w:tab/>
      </w:r>
      <w:r w:rsidRPr="0058128F">
        <w:rPr>
          <w:lang w:val="de-DE"/>
        </w:rPr>
        <w:tab/>
      </w:r>
      <w:r w:rsidRPr="0058128F">
        <w:rPr>
          <w:lang w:val="de-DE"/>
        </w:rPr>
        <w:tab/>
      </w:r>
      <w:r w:rsidRPr="0058128F">
        <w:rPr>
          <w:lang w:val="de-DE"/>
        </w:rPr>
        <w:tab/>
        <w:t>45 650 milionë lekë;</w:t>
      </w:r>
    </w:p>
    <w:p w:rsidR="0058128F" w:rsidRPr="0058128F" w:rsidRDefault="0058128F" w:rsidP="0058128F">
      <w:pPr>
        <w:pStyle w:val="Paragrafi"/>
      </w:pPr>
      <w:r w:rsidRPr="0058128F">
        <w:t>-  Transferimet nga Buxheti i Shtetit</w:t>
      </w:r>
      <w:r w:rsidRPr="0058128F">
        <w:tab/>
      </w:r>
      <w:r w:rsidRPr="0058128F">
        <w:tab/>
      </w:r>
      <w:r w:rsidRPr="0058128F">
        <w:tab/>
        <w:t>17 710 milionë lekë;</w:t>
      </w:r>
    </w:p>
    <w:p w:rsidR="0058128F" w:rsidRPr="0058128F" w:rsidRDefault="0058128F" w:rsidP="0058128F">
      <w:pPr>
        <w:pStyle w:val="Paragrafi"/>
      </w:pPr>
      <w:r w:rsidRPr="0058128F">
        <w:t>Shpenzimet</w:t>
      </w:r>
      <w:r w:rsidRPr="0058128F">
        <w:tab/>
      </w:r>
      <w:r w:rsidRPr="0058128F">
        <w:tab/>
      </w:r>
      <w:r w:rsidRPr="0058128F">
        <w:tab/>
      </w:r>
      <w:r w:rsidRPr="0058128F">
        <w:tab/>
      </w:r>
      <w:r w:rsidRPr="0058128F">
        <w:tab/>
      </w:r>
      <w:r w:rsidRPr="0058128F">
        <w:tab/>
        <w:t>63 360 milionë lekë.</w:t>
      </w:r>
    </w:p>
    <w:p w:rsidR="0058128F" w:rsidRPr="0058128F" w:rsidRDefault="0058128F" w:rsidP="0058128F">
      <w:pPr>
        <w:pStyle w:val="Paragrafi"/>
      </w:pPr>
    </w:p>
    <w:p w:rsidR="0058128F" w:rsidRPr="0058128F" w:rsidRDefault="0058128F" w:rsidP="0058128F">
      <w:pPr>
        <w:pStyle w:val="Paragrafi"/>
      </w:pPr>
      <w:r w:rsidRPr="0058128F">
        <w:t>Paga minimale, për efekt të pagesës së kontributeve të sigurimeve shoqërore dhe shëndetësore, përcaktohet nga Këshilli i Ministrave dhe ndryshon sa herë që rriten pagat dhe pensionet. Këshilli i Ministrave ka të drejtë të përcaktojë një kontribut të veçantë minimal për personat e vetëpunësuar në bujqësi dhe për kategori specifike të personave të vetëpunësuar. Për vitin 2008, teprica e të ardhurave, sipas degëve të sigurimit shoqëror, përdoret për mbulimin e deficitit të degës së pensioneve.</w:t>
      </w:r>
    </w:p>
    <w:p w:rsidR="0058128F" w:rsidRPr="0058128F" w:rsidRDefault="0058128F" w:rsidP="0058128F">
      <w:pPr>
        <w:pStyle w:val="Paragrafi"/>
      </w:pPr>
    </w:p>
    <w:p w:rsidR="0058128F" w:rsidRPr="0058128F" w:rsidRDefault="0058128F" w:rsidP="0058128F">
      <w:pPr>
        <w:pStyle w:val="Paragrafi"/>
        <w:rPr>
          <w:lang w:val="de-DE"/>
        </w:rPr>
      </w:pPr>
      <w:r w:rsidRPr="0058128F">
        <w:rPr>
          <w:lang w:val="de-DE"/>
        </w:rPr>
        <w:t>B.2. Skema e sigurimit suplementar:</w:t>
      </w:r>
    </w:p>
    <w:p w:rsidR="0058128F" w:rsidRPr="0058128F" w:rsidRDefault="0058128F" w:rsidP="0058128F">
      <w:pPr>
        <w:pStyle w:val="Paragrafi"/>
        <w:rPr>
          <w:lang w:val="de-DE"/>
        </w:rPr>
      </w:pPr>
      <w:r w:rsidRPr="0058128F">
        <w:rPr>
          <w:lang w:val="de-DE"/>
        </w:rPr>
        <w:t>Të ardhurat, gjithsej</w:t>
      </w:r>
      <w:r w:rsidRPr="0058128F">
        <w:rPr>
          <w:lang w:val="de-DE"/>
        </w:rPr>
        <w:tab/>
      </w:r>
      <w:r w:rsidRPr="0058128F">
        <w:rPr>
          <w:lang w:val="de-DE"/>
        </w:rPr>
        <w:tab/>
      </w:r>
      <w:r w:rsidRPr="0058128F">
        <w:rPr>
          <w:lang w:val="de-DE"/>
        </w:rPr>
        <w:tab/>
      </w:r>
      <w:r w:rsidRPr="0058128F">
        <w:rPr>
          <w:lang w:val="de-DE"/>
        </w:rPr>
        <w:tab/>
      </w:r>
      <w:r w:rsidRPr="0058128F">
        <w:rPr>
          <w:lang w:val="de-DE"/>
        </w:rPr>
        <w:tab/>
        <w:t xml:space="preserve">4 153 milionë lekë; </w:t>
      </w:r>
    </w:p>
    <w:p w:rsidR="0058128F" w:rsidRPr="0058128F" w:rsidRDefault="0058128F" w:rsidP="0058128F">
      <w:pPr>
        <w:pStyle w:val="Paragrafi"/>
        <w:rPr>
          <w:lang w:val="de-DE"/>
        </w:rPr>
      </w:pPr>
      <w:r w:rsidRPr="0058128F">
        <w:rPr>
          <w:lang w:val="de-DE"/>
        </w:rPr>
        <w:t>Nga të cilat:</w:t>
      </w:r>
    </w:p>
    <w:p w:rsidR="0058128F" w:rsidRPr="0058128F" w:rsidRDefault="0058128F" w:rsidP="0058128F">
      <w:pPr>
        <w:pStyle w:val="Paragrafi"/>
        <w:rPr>
          <w:lang w:val="de-DE"/>
        </w:rPr>
      </w:pPr>
      <w:r w:rsidRPr="0058128F">
        <w:rPr>
          <w:lang w:val="de-DE"/>
        </w:rPr>
        <w:t>- Kontributet</w:t>
      </w:r>
      <w:r w:rsidRPr="0058128F">
        <w:rPr>
          <w:lang w:val="de-DE"/>
        </w:rPr>
        <w:tab/>
      </w:r>
      <w:r w:rsidRPr="0058128F">
        <w:rPr>
          <w:lang w:val="de-DE"/>
        </w:rPr>
        <w:tab/>
      </w:r>
      <w:r w:rsidRPr="0058128F">
        <w:rPr>
          <w:lang w:val="de-DE"/>
        </w:rPr>
        <w:tab/>
      </w:r>
      <w:r w:rsidRPr="0058128F">
        <w:rPr>
          <w:lang w:val="de-DE"/>
        </w:rPr>
        <w:tab/>
        <w:t xml:space="preserve">       </w:t>
      </w:r>
      <w:r w:rsidRPr="0058128F">
        <w:rPr>
          <w:lang w:val="de-DE"/>
        </w:rPr>
        <w:tab/>
        <w:t xml:space="preserve">   </w:t>
      </w:r>
      <w:r w:rsidRPr="0058128F">
        <w:rPr>
          <w:lang w:val="de-DE"/>
        </w:rPr>
        <w:tab/>
        <w:t xml:space="preserve">   186 milionë lekë;</w:t>
      </w:r>
    </w:p>
    <w:p w:rsidR="0058128F" w:rsidRPr="0058128F" w:rsidRDefault="0058128F" w:rsidP="0058128F">
      <w:pPr>
        <w:pStyle w:val="Paragrafi"/>
      </w:pPr>
      <w:r w:rsidRPr="0058128F">
        <w:t>- Transferimet nga Buxheti i Shtetit</w:t>
      </w:r>
      <w:r w:rsidRPr="0058128F">
        <w:tab/>
        <w:t xml:space="preserve">    </w:t>
      </w:r>
      <w:r w:rsidRPr="0058128F">
        <w:tab/>
      </w:r>
      <w:r w:rsidRPr="0058128F">
        <w:tab/>
        <w:t>3 967 milionë lekë;</w:t>
      </w:r>
    </w:p>
    <w:p w:rsidR="0058128F" w:rsidRPr="0058128F" w:rsidRDefault="0058128F" w:rsidP="0058128F">
      <w:pPr>
        <w:pStyle w:val="Paragrafi"/>
      </w:pPr>
      <w:r w:rsidRPr="0058128F">
        <w:t>Shpenzimet</w:t>
      </w:r>
      <w:r w:rsidRPr="0058128F">
        <w:tab/>
      </w:r>
      <w:r w:rsidRPr="0058128F">
        <w:tab/>
      </w:r>
      <w:r w:rsidRPr="0058128F">
        <w:tab/>
      </w:r>
      <w:r w:rsidRPr="0058128F">
        <w:tab/>
      </w:r>
      <w:r w:rsidRPr="0058128F">
        <w:tab/>
      </w:r>
      <w:r w:rsidRPr="0058128F">
        <w:tab/>
        <w:t>4 153 milionë lekë.”.</w:t>
      </w:r>
    </w:p>
    <w:p w:rsidR="0058128F" w:rsidRPr="0058128F" w:rsidRDefault="0058128F" w:rsidP="0058128F">
      <w:pPr>
        <w:pStyle w:val="Paragrafi"/>
      </w:pPr>
      <w:r w:rsidRPr="0058128F">
        <w:t xml:space="preserve"> </w:t>
      </w:r>
    </w:p>
    <w:p w:rsidR="0058128F" w:rsidRPr="0058128F" w:rsidRDefault="0058128F" w:rsidP="0058128F">
      <w:pPr>
        <w:pStyle w:val="NeniNr"/>
      </w:pPr>
      <w:r w:rsidRPr="0058128F">
        <w:t>Neni 4</w:t>
      </w:r>
    </w:p>
    <w:p w:rsidR="0058128F" w:rsidRPr="0058128F" w:rsidRDefault="0058128F" w:rsidP="0058128F">
      <w:pPr>
        <w:pStyle w:val="Paragrafi"/>
      </w:pPr>
    </w:p>
    <w:p w:rsidR="0058128F" w:rsidRPr="0058128F" w:rsidRDefault="0058128F" w:rsidP="0058128F">
      <w:pPr>
        <w:pStyle w:val="Paragrafi"/>
      </w:pPr>
      <w:r w:rsidRPr="0058128F">
        <w:t>Neni 4 ndryshohet si më poshtë:</w:t>
      </w:r>
    </w:p>
    <w:p w:rsidR="0058128F" w:rsidRPr="0058128F" w:rsidRDefault="0058128F" w:rsidP="0058128F">
      <w:pPr>
        <w:pStyle w:val="Paragrafi"/>
      </w:pPr>
    </w:p>
    <w:p w:rsidR="0058128F" w:rsidRPr="0058128F" w:rsidRDefault="0058128F" w:rsidP="0058128F">
      <w:pPr>
        <w:pStyle w:val="NeniNr"/>
      </w:pPr>
      <w:r w:rsidRPr="0058128F">
        <w:t>“Neni 4</w:t>
      </w:r>
    </w:p>
    <w:p w:rsidR="0058128F" w:rsidRPr="0058128F" w:rsidRDefault="0058128F" w:rsidP="0058128F">
      <w:pPr>
        <w:pStyle w:val="Paragrafi"/>
      </w:pPr>
    </w:p>
    <w:p w:rsidR="0058128F" w:rsidRPr="0058128F" w:rsidRDefault="0058128F" w:rsidP="0058128F">
      <w:pPr>
        <w:pStyle w:val="Paragrafi"/>
      </w:pPr>
      <w:r w:rsidRPr="0058128F">
        <w:t>C. Buxheti i sigurimeve shëndetësore për vitin 2008 është</w:t>
      </w:r>
    </w:p>
    <w:p w:rsidR="0058128F" w:rsidRPr="0058128F" w:rsidRDefault="0058128F" w:rsidP="0058128F">
      <w:pPr>
        <w:pStyle w:val="Paragrafi"/>
      </w:pPr>
      <w:r w:rsidRPr="0058128F">
        <w:t>Të ardhurat, gjithsej</w:t>
      </w:r>
      <w:r w:rsidRPr="0058128F">
        <w:tab/>
      </w:r>
      <w:r w:rsidRPr="0058128F">
        <w:tab/>
      </w:r>
      <w:r w:rsidRPr="0058128F">
        <w:tab/>
      </w:r>
      <w:r w:rsidRPr="0058128F">
        <w:tab/>
        <w:t xml:space="preserve">11 160 milionë lekë; </w:t>
      </w:r>
    </w:p>
    <w:p w:rsidR="0058128F" w:rsidRPr="0058128F" w:rsidRDefault="0058128F" w:rsidP="0058128F">
      <w:pPr>
        <w:pStyle w:val="Paragrafi"/>
      </w:pPr>
      <w:r w:rsidRPr="0058128F">
        <w:t>Nga të cilat:</w:t>
      </w:r>
    </w:p>
    <w:p w:rsidR="0058128F" w:rsidRPr="0058128F" w:rsidRDefault="0058128F" w:rsidP="0058128F">
      <w:pPr>
        <w:pStyle w:val="Paragrafi"/>
      </w:pPr>
      <w:r w:rsidRPr="0058128F">
        <w:t>- Kontributet dhe të tjera</w:t>
      </w:r>
      <w:r w:rsidRPr="0058128F">
        <w:tab/>
      </w:r>
      <w:r w:rsidRPr="0058128F">
        <w:tab/>
        <w:t xml:space="preserve"> </w:t>
      </w:r>
      <w:r w:rsidRPr="0058128F">
        <w:tab/>
        <w:t xml:space="preserve"> 5 223 milionë lekë;</w:t>
      </w:r>
    </w:p>
    <w:p w:rsidR="0058128F" w:rsidRPr="0058128F" w:rsidRDefault="0058128F" w:rsidP="0058128F">
      <w:pPr>
        <w:pStyle w:val="Paragrafi"/>
      </w:pPr>
      <w:r w:rsidRPr="0058128F">
        <w:t>- Transferimet nga Buxheti i Shtetit</w:t>
      </w:r>
      <w:r w:rsidRPr="0058128F">
        <w:tab/>
      </w:r>
      <w:r w:rsidRPr="0058128F">
        <w:tab/>
        <w:t xml:space="preserve"> 5 937 milionë lekë;</w:t>
      </w:r>
    </w:p>
    <w:p w:rsidR="0058128F" w:rsidRPr="0058128F" w:rsidRDefault="0058128F" w:rsidP="0058128F">
      <w:pPr>
        <w:pStyle w:val="Paragrafi"/>
      </w:pPr>
      <w:r w:rsidRPr="0058128F">
        <w:t>Shpenzimet</w:t>
      </w:r>
      <w:r w:rsidRPr="0058128F">
        <w:tab/>
      </w:r>
      <w:r w:rsidRPr="0058128F">
        <w:tab/>
      </w:r>
      <w:r w:rsidRPr="0058128F">
        <w:tab/>
      </w:r>
      <w:r w:rsidRPr="0058128F">
        <w:tab/>
      </w:r>
      <w:r w:rsidRPr="0058128F">
        <w:tab/>
        <w:t>11 160 milionë lekë.”.</w:t>
      </w:r>
    </w:p>
    <w:p w:rsidR="0058128F" w:rsidRPr="0058128F" w:rsidRDefault="0058128F" w:rsidP="0058128F">
      <w:pPr>
        <w:pStyle w:val="Paragrafi"/>
      </w:pPr>
      <w:r w:rsidRPr="0058128F">
        <w:t xml:space="preserve"> </w:t>
      </w:r>
    </w:p>
    <w:p w:rsidR="0058128F" w:rsidRPr="0058128F" w:rsidRDefault="0058128F" w:rsidP="0058128F">
      <w:pPr>
        <w:pStyle w:val="NeniNr"/>
      </w:pPr>
      <w:r w:rsidRPr="0058128F">
        <w:t>Neni 5</w:t>
      </w:r>
    </w:p>
    <w:p w:rsidR="0058128F" w:rsidRPr="0058128F" w:rsidRDefault="0058128F" w:rsidP="0058128F">
      <w:pPr>
        <w:pStyle w:val="Paragrafi"/>
      </w:pPr>
    </w:p>
    <w:p w:rsidR="0058128F" w:rsidRPr="0058128F" w:rsidRDefault="0058128F" w:rsidP="0058128F">
      <w:pPr>
        <w:pStyle w:val="Paragrafi"/>
      </w:pPr>
      <w:r w:rsidRPr="0058128F">
        <w:t>Neni 6 ndryshohet si më poshtë:</w:t>
      </w:r>
    </w:p>
    <w:p w:rsidR="0058128F" w:rsidRPr="0058128F" w:rsidRDefault="0058128F" w:rsidP="0058128F">
      <w:pPr>
        <w:pStyle w:val="Paragrafi"/>
      </w:pPr>
    </w:p>
    <w:p w:rsidR="0058128F" w:rsidRPr="0058128F" w:rsidRDefault="0058128F" w:rsidP="0058128F">
      <w:pPr>
        <w:pStyle w:val="NeniNr"/>
      </w:pPr>
      <w:r w:rsidRPr="0058128F">
        <w:t>“Neni 6</w:t>
      </w:r>
    </w:p>
    <w:p w:rsidR="0058128F" w:rsidRPr="0058128F" w:rsidRDefault="0058128F" w:rsidP="0058128F">
      <w:pPr>
        <w:pStyle w:val="Paragrafi"/>
        <w:rPr>
          <w:lang w:val="de-DE"/>
        </w:rPr>
      </w:pPr>
    </w:p>
    <w:p w:rsidR="0058128F" w:rsidRPr="0058128F" w:rsidRDefault="0058128F" w:rsidP="0058128F">
      <w:pPr>
        <w:pStyle w:val="Paragrafi"/>
        <w:rPr>
          <w:lang w:val="de-DE"/>
        </w:rPr>
      </w:pPr>
      <w:r w:rsidRPr="0058128F">
        <w:rPr>
          <w:lang w:val="de-DE"/>
        </w:rPr>
        <w:t>Të ardhurat e fondit të konsoliduar, sipas grupeve kryesore, janë:</w:t>
      </w:r>
    </w:p>
    <w:p w:rsidR="0058128F" w:rsidRPr="0058128F" w:rsidRDefault="0058128F" w:rsidP="0058128F">
      <w:pPr>
        <w:pStyle w:val="Paragrafi"/>
        <w:rPr>
          <w:lang w:val="de-DE"/>
        </w:rPr>
      </w:pPr>
      <w:r w:rsidRPr="0058128F">
        <w:rPr>
          <w:lang w:val="de-DE"/>
        </w:rPr>
        <w:lastRenderedPageBreak/>
        <w:t>Grantet</w:t>
      </w:r>
      <w:r w:rsidRPr="0058128F">
        <w:rPr>
          <w:lang w:val="de-DE"/>
        </w:rPr>
        <w:tab/>
      </w:r>
      <w:r w:rsidRPr="0058128F">
        <w:rPr>
          <w:lang w:val="de-DE"/>
        </w:rPr>
        <w:tab/>
      </w:r>
      <w:r w:rsidRPr="0058128F">
        <w:rPr>
          <w:lang w:val="de-DE"/>
        </w:rPr>
        <w:tab/>
      </w:r>
      <w:r w:rsidRPr="0058128F">
        <w:rPr>
          <w:lang w:val="de-DE"/>
        </w:rPr>
        <w:tab/>
      </w:r>
      <w:r w:rsidRPr="0058128F">
        <w:rPr>
          <w:lang w:val="de-DE"/>
        </w:rPr>
        <w:tab/>
      </w:r>
      <w:r w:rsidRPr="0058128F">
        <w:rPr>
          <w:lang w:val="de-DE"/>
        </w:rPr>
        <w:tab/>
        <w:t xml:space="preserve">   4 670 milionë lekë;</w:t>
      </w:r>
    </w:p>
    <w:p w:rsidR="0058128F" w:rsidRPr="0058128F" w:rsidRDefault="0058128F" w:rsidP="0058128F">
      <w:pPr>
        <w:pStyle w:val="Paragrafi"/>
        <w:rPr>
          <w:lang w:val="de-DE"/>
        </w:rPr>
      </w:pPr>
      <w:r w:rsidRPr="0058128F">
        <w:rPr>
          <w:lang w:val="de-DE"/>
        </w:rPr>
        <w:t>Të ardhurat tatimore</w:t>
      </w:r>
      <w:r w:rsidRPr="0058128F">
        <w:rPr>
          <w:lang w:val="de-DE"/>
        </w:rPr>
        <w:tab/>
      </w:r>
      <w:r w:rsidRPr="0058128F">
        <w:rPr>
          <w:lang w:val="de-DE"/>
        </w:rPr>
        <w:tab/>
      </w:r>
      <w:r w:rsidRPr="0058128F">
        <w:rPr>
          <w:lang w:val="de-DE"/>
        </w:rPr>
        <w:tab/>
        <w:t xml:space="preserve">           209 711 milionë lekë;</w:t>
      </w:r>
    </w:p>
    <w:p w:rsidR="0058128F" w:rsidRPr="0058128F" w:rsidRDefault="0058128F" w:rsidP="0058128F">
      <w:pPr>
        <w:pStyle w:val="Paragrafi"/>
        <w:rPr>
          <w:lang w:val="de-DE"/>
        </w:rPr>
      </w:pPr>
      <w:r w:rsidRPr="0058128F">
        <w:rPr>
          <w:lang w:val="de-DE"/>
        </w:rPr>
        <w:t>Të ardhurat jotatimore</w:t>
      </w:r>
      <w:r w:rsidRPr="0058128F">
        <w:rPr>
          <w:lang w:val="de-DE"/>
        </w:rPr>
        <w:tab/>
      </w:r>
      <w:r w:rsidRPr="0058128F">
        <w:rPr>
          <w:lang w:val="de-DE"/>
        </w:rPr>
        <w:tab/>
        <w:t xml:space="preserve">                         22 761 milionë lekë;</w:t>
      </w:r>
    </w:p>
    <w:p w:rsidR="0058128F" w:rsidRPr="0058128F" w:rsidRDefault="0058128F" w:rsidP="0058128F">
      <w:pPr>
        <w:pStyle w:val="Paragrafi"/>
        <w:rPr>
          <w:lang w:val="de-DE"/>
        </w:rPr>
      </w:pPr>
      <w:r w:rsidRPr="0058128F">
        <w:rPr>
          <w:lang w:val="de-DE"/>
        </w:rPr>
        <w:t>Të ardhurat e buxhetit vendor</w:t>
      </w:r>
      <w:r w:rsidRPr="0058128F">
        <w:rPr>
          <w:lang w:val="de-DE"/>
        </w:rPr>
        <w:tab/>
      </w:r>
      <w:r w:rsidRPr="0058128F">
        <w:rPr>
          <w:lang w:val="de-DE"/>
        </w:rPr>
        <w:tab/>
        <w:t xml:space="preserve">             15 582 milionë lekë.”.</w:t>
      </w:r>
    </w:p>
    <w:p w:rsidR="0058128F" w:rsidRPr="0058128F" w:rsidRDefault="0058128F" w:rsidP="0058128F">
      <w:pPr>
        <w:pStyle w:val="Paragrafi"/>
        <w:rPr>
          <w:lang w:val="de-DE"/>
        </w:rPr>
      </w:pPr>
    </w:p>
    <w:p w:rsidR="0058128F" w:rsidRPr="0058128F" w:rsidRDefault="0058128F" w:rsidP="0058128F">
      <w:pPr>
        <w:pStyle w:val="NeniNr"/>
      </w:pPr>
      <w:r w:rsidRPr="0058128F">
        <w:t>Neni 6</w:t>
      </w:r>
    </w:p>
    <w:p w:rsidR="0058128F" w:rsidRPr="0058128F" w:rsidRDefault="0058128F" w:rsidP="0058128F">
      <w:pPr>
        <w:pStyle w:val="Paragrafi"/>
        <w:rPr>
          <w:lang w:val="de-DE"/>
        </w:rPr>
      </w:pPr>
    </w:p>
    <w:p w:rsidR="0058128F" w:rsidRPr="0058128F" w:rsidRDefault="0058128F" w:rsidP="0058128F">
      <w:pPr>
        <w:pStyle w:val="Paragrafi"/>
        <w:rPr>
          <w:lang w:val="de-DE"/>
        </w:rPr>
      </w:pPr>
      <w:r w:rsidRPr="0058128F">
        <w:rPr>
          <w:lang w:val="de-DE"/>
        </w:rPr>
        <w:t>Neni 7 ndryshohet si më poshtë:</w:t>
      </w:r>
    </w:p>
    <w:p w:rsidR="0058128F" w:rsidRPr="0058128F" w:rsidRDefault="0058128F" w:rsidP="0058128F">
      <w:pPr>
        <w:pStyle w:val="Paragrafi"/>
        <w:rPr>
          <w:lang w:val="de-DE"/>
        </w:rPr>
      </w:pPr>
    </w:p>
    <w:p w:rsidR="0058128F" w:rsidRPr="0058128F" w:rsidRDefault="0058128F" w:rsidP="0058128F">
      <w:pPr>
        <w:pStyle w:val="NeniNr"/>
      </w:pPr>
      <w:r w:rsidRPr="0058128F">
        <w:t>“Neni 7</w:t>
      </w:r>
    </w:p>
    <w:p w:rsidR="0058128F" w:rsidRPr="0058128F" w:rsidRDefault="0058128F" w:rsidP="0058128F">
      <w:pPr>
        <w:pStyle w:val="Paragrafi"/>
        <w:rPr>
          <w:lang w:val="de-DE"/>
        </w:rPr>
      </w:pPr>
    </w:p>
    <w:p w:rsidR="0058128F" w:rsidRPr="0058128F" w:rsidRDefault="0058128F" w:rsidP="0058128F">
      <w:pPr>
        <w:pStyle w:val="Paragrafi"/>
        <w:rPr>
          <w:lang w:val="de-DE"/>
        </w:rPr>
      </w:pPr>
      <w:r w:rsidRPr="0058128F">
        <w:rPr>
          <w:lang w:val="de-DE"/>
        </w:rPr>
        <w:t xml:space="preserve">Kufiri i financimit të deficitit të Buxhetit të Shtetit  është 56 424 milionë lekë, i cili financohet në masën 4 140 milionë lekë nga të ardhurat e privatizimit dhe diferenca me huamarrjen e brendshme dhe të jashtme. </w:t>
      </w:r>
    </w:p>
    <w:p w:rsidR="0058128F" w:rsidRPr="0058128F" w:rsidRDefault="0058128F" w:rsidP="0058128F">
      <w:pPr>
        <w:pStyle w:val="Paragrafi"/>
        <w:rPr>
          <w:lang w:val="de-DE"/>
        </w:rPr>
      </w:pPr>
      <w:r w:rsidRPr="0058128F">
        <w:rPr>
          <w:lang w:val="de-DE"/>
        </w:rPr>
        <w:t xml:space="preserve">Në rast mosrealizimi të të ardhurave të buxhetit dhe të të ardhurave nga privatizimi, huamarrja e brendshme për financimin e deficitit të buxhetit nuk mund të jetë më e madhe se 24 742 milionë lekë. Këshilli i Ministrave, për kompensimin e diferencave, siguron  burime suplementare ose merr masa për shkurtimin e shpenzimeve. </w:t>
      </w:r>
    </w:p>
    <w:p w:rsidR="0058128F" w:rsidRPr="0058128F" w:rsidRDefault="0058128F" w:rsidP="0058128F">
      <w:pPr>
        <w:pStyle w:val="Paragrafi"/>
        <w:rPr>
          <w:lang w:val="de-DE"/>
        </w:rPr>
      </w:pPr>
      <w:r w:rsidRPr="0058128F">
        <w:rPr>
          <w:lang w:val="de-DE"/>
        </w:rPr>
        <w:t>Kufiri i huamarrjes së brendshme dhe të jashtme mund të reduktohet për çdo të ardhur, të arkëtuar nga privatizimi i ARMO sha-së, në masën 50 për qind të të ardhurave të realizuara nga ky privatizim. Pjesa tjetër e të ardhurave nga ky privatizim përdoret nga Këshilli i Ministrave për rritjen e kufirit të shpenzimeve për investime, i cili, automatikisht, rrit kufirin e deficitit të Buxhetit të Shtetit, të përcaktuar në nenin 1 të këtij ligji.</w:t>
      </w:r>
    </w:p>
    <w:p w:rsidR="0058128F" w:rsidRPr="0058128F" w:rsidRDefault="0058128F" w:rsidP="0058128F">
      <w:pPr>
        <w:pStyle w:val="Paragrafi"/>
        <w:rPr>
          <w:lang w:val="de-DE"/>
        </w:rPr>
      </w:pPr>
      <w:r w:rsidRPr="0058128F">
        <w:rPr>
          <w:lang w:val="de-DE"/>
        </w:rPr>
        <w:t xml:space="preserve">Të ardhurat nga privatizimet e zakonshme, mbi kufirin e parashikuar në këtë nen, përdoren tërësisht nga Këshilli i Ministrave, për të rritur kufirin e shpenzimeve dhe të deficitit buxhetor.”. </w:t>
      </w:r>
    </w:p>
    <w:p w:rsidR="0058128F" w:rsidRPr="0058128F" w:rsidRDefault="0058128F" w:rsidP="0058128F">
      <w:pPr>
        <w:pStyle w:val="Paragrafi"/>
        <w:rPr>
          <w:lang w:val="de-DE"/>
        </w:rPr>
      </w:pPr>
    </w:p>
    <w:p w:rsidR="0058128F" w:rsidRPr="0058128F" w:rsidRDefault="0058128F" w:rsidP="0058128F">
      <w:pPr>
        <w:pStyle w:val="NeniNr"/>
      </w:pPr>
      <w:r w:rsidRPr="0058128F">
        <w:t>Neni 7</w:t>
      </w:r>
    </w:p>
    <w:p w:rsidR="0058128F" w:rsidRPr="0058128F" w:rsidRDefault="0058128F" w:rsidP="0058128F">
      <w:pPr>
        <w:pStyle w:val="Paragrafi"/>
        <w:rPr>
          <w:lang w:val="de-DE"/>
        </w:rPr>
      </w:pPr>
    </w:p>
    <w:p w:rsidR="0058128F" w:rsidRPr="0058128F" w:rsidRDefault="0058128F" w:rsidP="0058128F">
      <w:pPr>
        <w:pStyle w:val="Paragrafi"/>
        <w:rPr>
          <w:lang w:val="de-DE"/>
        </w:rPr>
      </w:pPr>
      <w:r w:rsidRPr="0058128F">
        <w:rPr>
          <w:lang w:val="de-DE"/>
        </w:rPr>
        <w:t>Neni 8 ndryshohet si më poshtë:</w:t>
      </w:r>
    </w:p>
    <w:p w:rsidR="0058128F" w:rsidRPr="0058128F" w:rsidRDefault="0058128F" w:rsidP="0058128F">
      <w:pPr>
        <w:pStyle w:val="Paragrafi"/>
        <w:rPr>
          <w:lang w:val="de-DE"/>
        </w:rPr>
      </w:pPr>
    </w:p>
    <w:p w:rsidR="0058128F" w:rsidRPr="0058128F" w:rsidRDefault="0058128F" w:rsidP="0058128F">
      <w:pPr>
        <w:pStyle w:val="NeniNr"/>
      </w:pPr>
      <w:r w:rsidRPr="0058128F">
        <w:t>“Neni 8</w:t>
      </w:r>
    </w:p>
    <w:p w:rsidR="0058128F" w:rsidRPr="0058128F" w:rsidRDefault="0058128F" w:rsidP="0058128F">
      <w:pPr>
        <w:pStyle w:val="Paragrafi"/>
        <w:rPr>
          <w:lang w:val="de-DE"/>
        </w:rPr>
      </w:pPr>
    </w:p>
    <w:p w:rsidR="0058128F" w:rsidRPr="0058128F" w:rsidRDefault="0058128F" w:rsidP="0058128F">
      <w:pPr>
        <w:pStyle w:val="Paragrafi"/>
        <w:rPr>
          <w:lang w:val="de-DE"/>
        </w:rPr>
      </w:pPr>
      <w:r w:rsidRPr="0058128F">
        <w:rPr>
          <w:lang w:val="de-DE"/>
        </w:rPr>
        <w:t>Shpenzimet e fondit të konsoliduar, sipas grupeve kryesore, janë:</w:t>
      </w:r>
    </w:p>
    <w:p w:rsidR="0058128F" w:rsidRPr="0058128F" w:rsidRDefault="0058128F" w:rsidP="0058128F">
      <w:pPr>
        <w:pStyle w:val="Paragrafi"/>
        <w:rPr>
          <w:lang w:val="de-DE"/>
        </w:rPr>
      </w:pPr>
      <w:r w:rsidRPr="0058128F">
        <w:rPr>
          <w:lang w:val="de-DE"/>
        </w:rPr>
        <w:t>Shpenzimet korrente</w:t>
      </w:r>
      <w:r w:rsidRPr="0058128F">
        <w:rPr>
          <w:lang w:val="de-DE"/>
        </w:rPr>
        <w:tab/>
      </w:r>
      <w:r w:rsidRPr="0058128F">
        <w:rPr>
          <w:lang w:val="de-DE"/>
        </w:rPr>
        <w:tab/>
      </w:r>
      <w:r w:rsidRPr="0058128F">
        <w:rPr>
          <w:lang w:val="de-DE"/>
        </w:rPr>
        <w:tab/>
      </w:r>
      <w:r w:rsidRPr="0058128F">
        <w:rPr>
          <w:lang w:val="de-DE"/>
        </w:rPr>
        <w:tab/>
        <w:t>206 350 milionë lekë;</w:t>
      </w:r>
    </w:p>
    <w:p w:rsidR="0058128F" w:rsidRPr="0058128F" w:rsidRDefault="0058128F" w:rsidP="0058128F">
      <w:pPr>
        <w:pStyle w:val="Paragrafi"/>
        <w:rPr>
          <w:lang w:val="de-DE"/>
        </w:rPr>
      </w:pPr>
      <w:r w:rsidRPr="0058128F">
        <w:rPr>
          <w:lang w:val="de-DE"/>
        </w:rPr>
        <w:t>Shpenzimet kapitale</w:t>
      </w:r>
      <w:r w:rsidRPr="0058128F">
        <w:rPr>
          <w:lang w:val="de-DE"/>
        </w:rPr>
        <w:tab/>
      </w:r>
      <w:r w:rsidRPr="0058128F">
        <w:rPr>
          <w:lang w:val="de-DE"/>
        </w:rPr>
        <w:tab/>
      </w:r>
      <w:r w:rsidRPr="0058128F">
        <w:rPr>
          <w:lang w:val="de-DE"/>
        </w:rPr>
        <w:tab/>
      </w:r>
      <w:r w:rsidRPr="0058128F">
        <w:rPr>
          <w:lang w:val="de-DE"/>
        </w:rPr>
        <w:tab/>
        <w:t xml:space="preserve">  94 419 milionë lekë;</w:t>
      </w:r>
    </w:p>
    <w:p w:rsidR="0058128F" w:rsidRPr="0058128F" w:rsidRDefault="0058128F" w:rsidP="0058128F">
      <w:pPr>
        <w:pStyle w:val="Paragrafi"/>
        <w:rPr>
          <w:lang w:val="de-DE"/>
        </w:rPr>
      </w:pPr>
      <w:r w:rsidRPr="0058128F">
        <w:rPr>
          <w:lang w:val="de-DE"/>
        </w:rPr>
        <w:t>Rezerva e Këshillit të Ministrave</w:t>
      </w:r>
      <w:r w:rsidRPr="0058128F">
        <w:rPr>
          <w:lang w:val="de-DE"/>
        </w:rPr>
        <w:tab/>
      </w:r>
      <w:r w:rsidRPr="0058128F">
        <w:rPr>
          <w:lang w:val="de-DE"/>
        </w:rPr>
        <w:tab/>
        <w:t xml:space="preserve">    2 400 milionë lekë;</w:t>
      </w:r>
    </w:p>
    <w:p w:rsidR="0058128F" w:rsidRPr="0058128F" w:rsidRDefault="0058128F" w:rsidP="0058128F">
      <w:pPr>
        <w:pStyle w:val="Paragrafi"/>
        <w:rPr>
          <w:lang w:val="de-DE"/>
        </w:rPr>
      </w:pPr>
      <w:r w:rsidRPr="0058128F">
        <w:rPr>
          <w:lang w:val="de-DE"/>
        </w:rPr>
        <w:t>Kontingjenca</w:t>
      </w:r>
      <w:r w:rsidRPr="0058128F">
        <w:rPr>
          <w:lang w:val="de-DE"/>
        </w:rPr>
        <w:tab/>
        <w:t xml:space="preserve">   </w:t>
      </w:r>
      <w:r w:rsidRPr="0058128F">
        <w:rPr>
          <w:lang w:val="de-DE"/>
        </w:rPr>
        <w:tab/>
      </w:r>
      <w:r w:rsidRPr="0058128F">
        <w:rPr>
          <w:lang w:val="de-DE"/>
        </w:rPr>
        <w:tab/>
      </w:r>
      <w:r w:rsidRPr="0058128F">
        <w:rPr>
          <w:lang w:val="de-DE"/>
        </w:rPr>
        <w:tab/>
      </w:r>
      <w:r w:rsidRPr="0058128F">
        <w:rPr>
          <w:lang w:val="de-DE"/>
        </w:rPr>
        <w:tab/>
        <w:t xml:space="preserve">    7 500 milionë lekë.</w:t>
      </w:r>
    </w:p>
    <w:p w:rsidR="0058128F" w:rsidRPr="0058128F" w:rsidRDefault="0058128F" w:rsidP="0058128F">
      <w:pPr>
        <w:pStyle w:val="Paragrafi"/>
        <w:rPr>
          <w:lang w:val="de-DE"/>
        </w:rPr>
      </w:pPr>
    </w:p>
    <w:p w:rsidR="0058128F" w:rsidRPr="0058128F" w:rsidRDefault="0058128F" w:rsidP="0058128F">
      <w:pPr>
        <w:pStyle w:val="Paragrafi"/>
        <w:rPr>
          <w:lang w:val="de-DE"/>
        </w:rPr>
      </w:pPr>
      <w:r w:rsidRPr="0058128F">
        <w:rPr>
          <w:lang w:val="de-DE"/>
        </w:rPr>
        <w:t>Kufiri i shpenzimeve për çdo ministri dhe institucion, në nivel programi, është sipas tabelës 1, që i bashkëlidhet këtij ligji. Për institucionet e pavarura nga Këshilli i Ministrave, kufiri i shpenzimeve dhe numri i punonjësve janë sipas tabelës 1/1, që i bashkëlidhet këtij ligji. Fondi i kontingjencës  për investime prej 3 000 milionë lekësh, i përshkruar me hollësi në tabelën 1/2, që i bashkëlidhet këtij ligji, përdoret në masën 30 për qind, në përputhje me realizimin e të ardhurave në buxhet, në fund të 8-mujorit të vitit 2008 dhe 70 për qind në fund të 9-mujorit të këtij viti. Fondi 150 milionë lekë, “Mbështetje për shoqërinë civile”, sipas tabelës 1 të këtij ligji, përdoret për organizatat jofitimprurëse, sipas përcaktimeve të bëra në një ligj specifik.”.</w:t>
      </w:r>
    </w:p>
    <w:p w:rsidR="0058128F" w:rsidRPr="0058128F" w:rsidRDefault="0058128F" w:rsidP="0058128F">
      <w:pPr>
        <w:pStyle w:val="Paragrafi"/>
        <w:rPr>
          <w:lang w:val="de-DE"/>
        </w:rPr>
      </w:pPr>
      <w:r w:rsidRPr="0058128F">
        <w:rPr>
          <w:lang w:val="de-DE"/>
        </w:rPr>
        <w:t xml:space="preserve"> </w:t>
      </w:r>
    </w:p>
    <w:p w:rsidR="0058128F" w:rsidRPr="0058128F" w:rsidRDefault="0058128F" w:rsidP="0058128F">
      <w:pPr>
        <w:pStyle w:val="NeniNr"/>
      </w:pPr>
      <w:r w:rsidRPr="0058128F">
        <w:t>Neni 8</w:t>
      </w:r>
    </w:p>
    <w:p w:rsidR="0058128F" w:rsidRPr="0058128F" w:rsidRDefault="0058128F" w:rsidP="0058128F">
      <w:pPr>
        <w:pStyle w:val="Paragrafi"/>
        <w:rPr>
          <w:lang w:val="de-DE"/>
        </w:rPr>
      </w:pPr>
    </w:p>
    <w:p w:rsidR="0058128F" w:rsidRPr="0058128F" w:rsidRDefault="0058128F" w:rsidP="0058128F">
      <w:pPr>
        <w:pStyle w:val="Paragrafi"/>
        <w:rPr>
          <w:lang w:val="de-DE"/>
        </w:rPr>
      </w:pPr>
      <w:r w:rsidRPr="0058128F">
        <w:rPr>
          <w:lang w:val="de-DE"/>
        </w:rPr>
        <w:t>Neni 11 ndryshohet si më poshtë:</w:t>
      </w:r>
    </w:p>
    <w:p w:rsidR="0058128F" w:rsidRPr="0058128F" w:rsidRDefault="0058128F" w:rsidP="0058128F">
      <w:pPr>
        <w:pStyle w:val="Paragrafi"/>
        <w:rPr>
          <w:lang w:val="de-DE"/>
        </w:rPr>
      </w:pPr>
    </w:p>
    <w:p w:rsidR="0058128F" w:rsidRPr="0058128F" w:rsidRDefault="0058128F" w:rsidP="0058128F">
      <w:pPr>
        <w:pStyle w:val="NeniNr"/>
      </w:pPr>
      <w:r w:rsidRPr="0058128F">
        <w:t>“Neni 11</w:t>
      </w:r>
    </w:p>
    <w:p w:rsidR="0058128F" w:rsidRPr="0058128F" w:rsidRDefault="0058128F" w:rsidP="0058128F">
      <w:pPr>
        <w:pStyle w:val="Paragrafi"/>
        <w:rPr>
          <w:lang w:val="de-DE"/>
        </w:rPr>
      </w:pPr>
    </w:p>
    <w:p w:rsidR="0058128F" w:rsidRPr="0058128F" w:rsidRDefault="0058128F" w:rsidP="0058128F">
      <w:pPr>
        <w:pStyle w:val="Paragrafi"/>
        <w:rPr>
          <w:lang w:val="de-DE"/>
        </w:rPr>
      </w:pPr>
      <w:r w:rsidRPr="0058128F">
        <w:rPr>
          <w:lang w:val="de-DE"/>
        </w:rPr>
        <w:t xml:space="preserve">Fondi i kontingjencës, prej 2 000 milionë lekësh, përdoret për rritjen e pagave dhe të pagesave sociale, me miratimin e Këshillit të Ministrave, në 6-mujorin e dytë  të vitit 2008. </w:t>
      </w:r>
    </w:p>
    <w:p w:rsidR="0058128F" w:rsidRPr="0058128F" w:rsidRDefault="0058128F" w:rsidP="0058128F">
      <w:pPr>
        <w:pStyle w:val="Paragrafi"/>
        <w:rPr>
          <w:lang w:val="de-DE"/>
        </w:rPr>
      </w:pPr>
      <w:r w:rsidRPr="0058128F">
        <w:rPr>
          <w:lang w:val="de-DE"/>
        </w:rPr>
        <w:t xml:space="preserve">Fondi rezervë i Këshillit të Ministrave, prej 2 400 milionë lekësh, përdoret për rastet e paparashikuara të institucioneve buxhetore. </w:t>
      </w:r>
    </w:p>
    <w:p w:rsidR="0058128F" w:rsidRPr="0058128F" w:rsidRDefault="0058128F" w:rsidP="0058128F">
      <w:pPr>
        <w:pStyle w:val="Paragrafi"/>
        <w:rPr>
          <w:lang w:val="de-DE"/>
        </w:rPr>
      </w:pPr>
    </w:p>
    <w:p w:rsidR="0058128F" w:rsidRPr="0058128F" w:rsidRDefault="0058128F" w:rsidP="0058128F">
      <w:pPr>
        <w:pStyle w:val="Paragrafi"/>
        <w:rPr>
          <w:lang w:val="de-DE"/>
        </w:rPr>
      </w:pPr>
      <w:r w:rsidRPr="0058128F">
        <w:rPr>
          <w:lang w:val="de-DE"/>
        </w:rPr>
        <w:t>Fondi i kontingjencës për ruajtjen e deficitit, prej 5 500 milionë lekësh, përdoret nga Këshilli i Ministrave.”.</w:t>
      </w:r>
    </w:p>
    <w:p w:rsidR="0058128F" w:rsidRPr="0058128F" w:rsidRDefault="0058128F" w:rsidP="0058128F">
      <w:pPr>
        <w:pStyle w:val="Paragrafi"/>
        <w:rPr>
          <w:lang w:val="de-DE"/>
        </w:rPr>
      </w:pPr>
    </w:p>
    <w:p w:rsidR="0058128F" w:rsidRPr="0058128F" w:rsidRDefault="0058128F" w:rsidP="0058128F">
      <w:pPr>
        <w:pStyle w:val="NeniNr"/>
      </w:pPr>
      <w:r w:rsidRPr="0058128F">
        <w:t>Neni 9</w:t>
      </w:r>
    </w:p>
    <w:p w:rsidR="0058128F" w:rsidRPr="0058128F" w:rsidRDefault="0058128F" w:rsidP="0058128F">
      <w:pPr>
        <w:pStyle w:val="Paragrafi"/>
        <w:rPr>
          <w:lang w:val="de-DE"/>
        </w:rPr>
      </w:pPr>
    </w:p>
    <w:p w:rsidR="0058128F" w:rsidRPr="0058128F" w:rsidRDefault="0058128F" w:rsidP="0058128F">
      <w:pPr>
        <w:pStyle w:val="Paragrafi"/>
        <w:rPr>
          <w:lang w:val="de-DE"/>
        </w:rPr>
      </w:pPr>
      <w:r w:rsidRPr="0058128F">
        <w:rPr>
          <w:lang w:val="de-DE"/>
        </w:rPr>
        <w:t>Neni 12 ndryshohet si më poshtë:</w:t>
      </w:r>
    </w:p>
    <w:p w:rsidR="0058128F" w:rsidRPr="0058128F" w:rsidRDefault="0058128F" w:rsidP="0058128F">
      <w:pPr>
        <w:pStyle w:val="Paragrafi"/>
        <w:rPr>
          <w:lang w:val="de-DE"/>
        </w:rPr>
      </w:pPr>
    </w:p>
    <w:p w:rsidR="0058128F" w:rsidRPr="0058128F" w:rsidRDefault="0058128F" w:rsidP="0058128F">
      <w:pPr>
        <w:pStyle w:val="NeniNr"/>
      </w:pPr>
      <w:r w:rsidRPr="0058128F">
        <w:t>“Neni 12</w:t>
      </w:r>
    </w:p>
    <w:p w:rsidR="0058128F" w:rsidRPr="0058128F" w:rsidRDefault="0058128F" w:rsidP="0058128F">
      <w:pPr>
        <w:pStyle w:val="Paragrafi"/>
        <w:rPr>
          <w:lang w:val="de-DE"/>
        </w:rPr>
      </w:pPr>
    </w:p>
    <w:p w:rsidR="0058128F" w:rsidRPr="0058128F" w:rsidRDefault="0058128F" w:rsidP="0058128F">
      <w:pPr>
        <w:pStyle w:val="Paragrafi"/>
        <w:rPr>
          <w:lang w:val="de-DE"/>
        </w:rPr>
      </w:pPr>
      <w:r w:rsidRPr="0058128F">
        <w:rPr>
          <w:lang w:val="de-DE"/>
        </w:rPr>
        <w:t>Buxheti i Kuvendit të Republikës së Shqipërisë është 1 020 milionë lekë. Ndarja e këtij  fondi buxhetor bëhet nga vetë Kuvendi, në zbatim të ligjit për statusin e deputetit dhe të Rregullores së Kuvendit.”.</w:t>
      </w:r>
    </w:p>
    <w:p w:rsidR="0058128F" w:rsidRPr="0058128F" w:rsidRDefault="0058128F" w:rsidP="0058128F">
      <w:pPr>
        <w:pStyle w:val="NeniNr"/>
        <w:rPr>
          <w:lang w:val="de-DE"/>
        </w:rPr>
      </w:pPr>
    </w:p>
    <w:p w:rsidR="0058128F" w:rsidRPr="0058128F" w:rsidRDefault="0058128F" w:rsidP="0058128F">
      <w:pPr>
        <w:pStyle w:val="NeniNr"/>
      </w:pPr>
      <w:r w:rsidRPr="0058128F">
        <w:t>Neni 10</w:t>
      </w:r>
    </w:p>
    <w:p w:rsidR="0058128F" w:rsidRPr="0058128F" w:rsidRDefault="0058128F" w:rsidP="0058128F">
      <w:pPr>
        <w:pStyle w:val="NeniNr"/>
        <w:rPr>
          <w:lang w:val="de-DE"/>
        </w:rPr>
      </w:pPr>
    </w:p>
    <w:p w:rsidR="0058128F" w:rsidRPr="0058128F" w:rsidRDefault="0058128F" w:rsidP="0058128F">
      <w:pPr>
        <w:pStyle w:val="Paragrafi"/>
        <w:rPr>
          <w:lang w:val="de-DE"/>
        </w:rPr>
      </w:pPr>
      <w:r w:rsidRPr="0058128F">
        <w:rPr>
          <w:lang w:val="de-DE"/>
        </w:rPr>
        <w:t>Pas nenit 12 shtohet neni 12/1 me këtë përmbajtje:</w:t>
      </w:r>
    </w:p>
    <w:p w:rsidR="0058128F" w:rsidRPr="0058128F" w:rsidRDefault="0058128F" w:rsidP="0058128F">
      <w:pPr>
        <w:pStyle w:val="Paragrafi"/>
        <w:rPr>
          <w:lang w:val="de-DE"/>
        </w:rPr>
      </w:pPr>
    </w:p>
    <w:p w:rsidR="0058128F" w:rsidRPr="0058128F" w:rsidRDefault="0058128F" w:rsidP="0058128F">
      <w:pPr>
        <w:pStyle w:val="NeniNr"/>
      </w:pPr>
      <w:r w:rsidRPr="0058128F">
        <w:t>“Neni 12/1</w:t>
      </w:r>
    </w:p>
    <w:p w:rsidR="0058128F" w:rsidRPr="0058128F" w:rsidRDefault="0058128F" w:rsidP="0058128F">
      <w:pPr>
        <w:pStyle w:val="Paragrafi"/>
        <w:rPr>
          <w:lang w:val="de-DE"/>
        </w:rPr>
      </w:pPr>
    </w:p>
    <w:p w:rsidR="0058128F" w:rsidRPr="0058128F" w:rsidRDefault="0058128F" w:rsidP="0058128F">
      <w:pPr>
        <w:pStyle w:val="Paragrafi"/>
        <w:rPr>
          <w:lang w:val="de-DE"/>
        </w:rPr>
      </w:pPr>
      <w:r w:rsidRPr="0058128F">
        <w:rPr>
          <w:lang w:val="de-DE"/>
        </w:rPr>
        <w:t>Paga e Presidentit të Republikës, nga data 1 korrik 2008, është 250 000 lekë në muaj.”.</w:t>
      </w:r>
    </w:p>
    <w:p w:rsidR="0058128F" w:rsidRPr="0058128F" w:rsidRDefault="0058128F" w:rsidP="0058128F">
      <w:pPr>
        <w:pStyle w:val="Paragrafi"/>
        <w:rPr>
          <w:lang w:val="de-DE"/>
        </w:rPr>
      </w:pPr>
    </w:p>
    <w:p w:rsidR="0058128F" w:rsidRPr="0058128F" w:rsidRDefault="0058128F" w:rsidP="0058128F">
      <w:pPr>
        <w:pStyle w:val="NeniNr"/>
      </w:pPr>
      <w:r w:rsidRPr="0058128F">
        <w:t>Neni 11</w:t>
      </w:r>
    </w:p>
    <w:p w:rsidR="0058128F" w:rsidRPr="0058128F" w:rsidRDefault="0058128F" w:rsidP="0058128F">
      <w:pPr>
        <w:pStyle w:val="Paragrafi"/>
        <w:rPr>
          <w:lang w:val="de-DE"/>
        </w:rPr>
      </w:pPr>
    </w:p>
    <w:p w:rsidR="0058128F" w:rsidRPr="0058128F" w:rsidRDefault="0058128F" w:rsidP="0058128F">
      <w:pPr>
        <w:pStyle w:val="Paragrafi"/>
        <w:rPr>
          <w:lang w:val="de-DE"/>
        </w:rPr>
      </w:pPr>
      <w:r w:rsidRPr="0058128F">
        <w:rPr>
          <w:lang w:val="de-DE"/>
        </w:rPr>
        <w:t>Tabela 2, e përmendur në nenin 13 të ligjit, zëvendësohet me tabelën me të njëjtin numër, që i bashkëlidhet këtij ligji.</w:t>
      </w:r>
    </w:p>
    <w:p w:rsidR="0058128F" w:rsidRPr="0058128F" w:rsidRDefault="0058128F" w:rsidP="0058128F">
      <w:pPr>
        <w:pStyle w:val="Paragrafi"/>
        <w:rPr>
          <w:lang w:val="de-DE"/>
        </w:rPr>
      </w:pPr>
    </w:p>
    <w:p w:rsidR="0058128F" w:rsidRPr="0058128F" w:rsidRDefault="0058128F" w:rsidP="0058128F">
      <w:pPr>
        <w:pStyle w:val="NeniNr"/>
      </w:pPr>
      <w:r w:rsidRPr="0058128F">
        <w:t>Neni 12</w:t>
      </w:r>
    </w:p>
    <w:p w:rsidR="0058128F" w:rsidRPr="0058128F" w:rsidRDefault="0058128F" w:rsidP="0058128F">
      <w:pPr>
        <w:pStyle w:val="Paragrafi"/>
        <w:rPr>
          <w:lang w:val="de-DE"/>
        </w:rPr>
      </w:pPr>
    </w:p>
    <w:p w:rsidR="0058128F" w:rsidRPr="0058128F" w:rsidRDefault="0058128F" w:rsidP="0058128F">
      <w:pPr>
        <w:pStyle w:val="Paragrafi"/>
        <w:rPr>
          <w:lang w:val="de-DE"/>
        </w:rPr>
      </w:pPr>
      <w:r w:rsidRPr="0058128F">
        <w:rPr>
          <w:lang w:val="de-DE"/>
        </w:rPr>
        <w:t>Në nenin 14 bëhen këto ndryshime:</w:t>
      </w:r>
    </w:p>
    <w:p w:rsidR="0058128F" w:rsidRPr="0058128F" w:rsidRDefault="0058128F" w:rsidP="0058128F">
      <w:pPr>
        <w:pStyle w:val="Paragrafi"/>
        <w:rPr>
          <w:lang w:val="de-DE"/>
        </w:rPr>
      </w:pPr>
      <w:r w:rsidRPr="0058128F">
        <w:rPr>
          <w:lang w:val="de-DE"/>
        </w:rPr>
        <w:t xml:space="preserve">a) Në fund të paragrafit të parë shtohet një fjali me këtë përmbajtje: </w:t>
      </w:r>
    </w:p>
    <w:p w:rsidR="0058128F" w:rsidRPr="0058128F" w:rsidRDefault="0058128F" w:rsidP="0058128F">
      <w:pPr>
        <w:pStyle w:val="Paragrafi"/>
        <w:rPr>
          <w:lang w:val="de-DE"/>
        </w:rPr>
      </w:pPr>
      <w:r w:rsidRPr="0058128F">
        <w:rPr>
          <w:lang w:val="de-DE"/>
        </w:rPr>
        <w:t>“Fondet për konviktet e shkollave të mesme, të cilat janë transferuar në njësitë e qeverisjes vendore, shpërndahen sipas tabelës 4, që i bashkëlidhet këtij ligji.”.</w:t>
      </w:r>
    </w:p>
    <w:p w:rsidR="0058128F" w:rsidRPr="0058128F" w:rsidRDefault="0058128F" w:rsidP="0058128F">
      <w:pPr>
        <w:pStyle w:val="Paragrafi"/>
        <w:rPr>
          <w:lang w:val="de-DE"/>
        </w:rPr>
      </w:pPr>
      <w:r w:rsidRPr="0058128F">
        <w:rPr>
          <w:lang w:val="de-DE"/>
        </w:rPr>
        <w:t>b) Tabela 3 zëvendësohet me tabelën me të njëjtin numër, që i bashkëlidhet këtij ligji.</w:t>
      </w:r>
    </w:p>
    <w:p w:rsidR="0058128F" w:rsidRPr="0058128F" w:rsidRDefault="0058128F" w:rsidP="0058128F">
      <w:pPr>
        <w:pStyle w:val="Paragrafi"/>
        <w:rPr>
          <w:lang w:val="de-DE"/>
        </w:rPr>
      </w:pPr>
    </w:p>
    <w:p w:rsidR="0058128F" w:rsidRPr="0058128F" w:rsidRDefault="0058128F" w:rsidP="0058128F">
      <w:pPr>
        <w:pStyle w:val="NeniNr"/>
      </w:pPr>
      <w:r w:rsidRPr="0058128F">
        <w:t>Neni 13</w:t>
      </w:r>
    </w:p>
    <w:p w:rsidR="0058128F" w:rsidRPr="0058128F" w:rsidRDefault="0058128F" w:rsidP="0058128F">
      <w:pPr>
        <w:pStyle w:val="Paragrafi"/>
        <w:rPr>
          <w:lang w:val="de-DE"/>
        </w:rPr>
      </w:pPr>
    </w:p>
    <w:p w:rsidR="0058128F" w:rsidRPr="0058128F" w:rsidRDefault="0058128F" w:rsidP="0058128F">
      <w:pPr>
        <w:pStyle w:val="Paragrafi"/>
        <w:rPr>
          <w:lang w:val="de-DE"/>
        </w:rPr>
      </w:pPr>
      <w:r w:rsidRPr="0058128F">
        <w:rPr>
          <w:lang w:val="de-DE"/>
        </w:rPr>
        <w:t>Neni 16 ndryshohet si më poshtë:</w:t>
      </w:r>
    </w:p>
    <w:p w:rsidR="0058128F" w:rsidRPr="0058128F" w:rsidRDefault="0058128F" w:rsidP="0058128F">
      <w:pPr>
        <w:pStyle w:val="Paragrafi"/>
        <w:rPr>
          <w:lang w:val="de-DE"/>
        </w:rPr>
      </w:pPr>
    </w:p>
    <w:p w:rsidR="0058128F" w:rsidRPr="0058128F" w:rsidRDefault="0058128F" w:rsidP="0058128F">
      <w:pPr>
        <w:pStyle w:val="NeniNr"/>
      </w:pPr>
      <w:r w:rsidRPr="0058128F">
        <w:t>“Neni 16</w:t>
      </w:r>
    </w:p>
    <w:p w:rsidR="0058128F" w:rsidRPr="0058128F" w:rsidRDefault="0058128F" w:rsidP="0058128F">
      <w:pPr>
        <w:pStyle w:val="Paragrafi"/>
        <w:rPr>
          <w:lang w:val="de-DE"/>
        </w:rPr>
      </w:pPr>
    </w:p>
    <w:p w:rsidR="0058128F" w:rsidRPr="0058128F" w:rsidRDefault="0058128F" w:rsidP="0058128F">
      <w:pPr>
        <w:pStyle w:val="Paragrafi"/>
        <w:rPr>
          <w:lang w:val="de-DE"/>
        </w:rPr>
      </w:pPr>
      <w:r w:rsidRPr="0058128F">
        <w:rPr>
          <w:lang w:val="de-DE"/>
        </w:rPr>
        <w:t>Kufiri për rritjen vjetore të totalit ekzistues të borxhit të shtetit dhe atij të garantuar të shtetit, në dobi të palëve të treta përfituese, për vitin 2008, është   jo më shumë se    72 000 milionë lekë. Limitet e rritjes së borxhit të shtetit, sipas komponentëve,  janë si më poshtë:</w:t>
      </w:r>
    </w:p>
    <w:p w:rsidR="0058128F" w:rsidRPr="0058128F" w:rsidRDefault="0058128F" w:rsidP="0058128F">
      <w:pPr>
        <w:pStyle w:val="Paragrafi"/>
        <w:rPr>
          <w:lang w:val="de-DE"/>
        </w:rPr>
      </w:pPr>
      <w:r w:rsidRPr="0058128F">
        <w:rPr>
          <w:lang w:val="de-DE"/>
        </w:rPr>
        <w:t>1. Kufiri i rritjes së borxhit të shtetit nga huamarrja, e brendshme dhe e jashtme, për financimin e deficitit buxhetor, është 52 284 milionë lekë, nga i cili, huamarrja e brendshme  neto nuk mund të jetë më e madhe se 24 742 milionë lekë. Kufiri maksimal i huamarrjes së brendshme neto ulet në varësi të disbursimeve nga huatë e jashtme, duke respektuar kufirin e rritjes së borxhit të shtetit, për financimin e deficitit buxhetor.</w:t>
      </w:r>
    </w:p>
    <w:p w:rsidR="0058128F" w:rsidRPr="0058128F" w:rsidRDefault="0058128F" w:rsidP="0058128F">
      <w:pPr>
        <w:pStyle w:val="Paragrafi"/>
        <w:rPr>
          <w:lang w:val="de-DE"/>
        </w:rPr>
      </w:pPr>
      <w:r w:rsidRPr="0058128F">
        <w:rPr>
          <w:lang w:val="de-DE"/>
        </w:rPr>
        <w:t>2. Kufiri i rritjes së borxhit  të shtetit nga garancitë e shtetit, të lëshuara  për palët e treta përfituese, është 5 658 milionë lekë, përfshirë edhe garancitë për fondin e garantimit të kredive të eksportit. Këto të fundit lëshohen nga komiteti i ngritur për këtë qëllim dhe nuk mund të jenë më shumë se 200 milionë lekë.</w:t>
      </w:r>
    </w:p>
    <w:p w:rsidR="0058128F" w:rsidRPr="0058128F" w:rsidRDefault="0058128F" w:rsidP="0058128F">
      <w:pPr>
        <w:pStyle w:val="Paragrafi"/>
        <w:rPr>
          <w:lang w:val="de-DE"/>
        </w:rPr>
      </w:pPr>
      <w:r w:rsidRPr="0058128F">
        <w:rPr>
          <w:lang w:val="de-DE"/>
        </w:rPr>
        <w:t>3. Kufiri i rritjes së borxhit të shtetit nga njohja e borxheve të jashtme, të papaguara,  është 5 558 milionë lekë.</w:t>
      </w:r>
    </w:p>
    <w:p w:rsidR="0058128F" w:rsidRPr="0058128F" w:rsidRDefault="0058128F" w:rsidP="0058128F">
      <w:pPr>
        <w:pStyle w:val="Paragrafi"/>
        <w:rPr>
          <w:lang w:val="de-DE"/>
        </w:rPr>
      </w:pPr>
      <w:r w:rsidRPr="0058128F">
        <w:rPr>
          <w:lang w:val="de-DE"/>
        </w:rPr>
        <w:t>4. Kufiri i rritjes së borxhit të shtetit nga mbulimi i diferencave të rivlerësimit të rezervës valutore të Bankës së Shqipërisë është 8 500 milionë lekë.”.</w:t>
      </w:r>
    </w:p>
    <w:p w:rsidR="0058128F" w:rsidRPr="0058128F" w:rsidRDefault="0058128F" w:rsidP="0058128F">
      <w:pPr>
        <w:pStyle w:val="Paragrafi"/>
        <w:rPr>
          <w:lang w:val="de-DE"/>
        </w:rPr>
      </w:pPr>
    </w:p>
    <w:p w:rsidR="0058128F" w:rsidRPr="0058128F" w:rsidRDefault="0058128F" w:rsidP="0058128F">
      <w:pPr>
        <w:pStyle w:val="NeniNr"/>
      </w:pPr>
      <w:r w:rsidRPr="0058128F">
        <w:t>Neni 14</w:t>
      </w:r>
    </w:p>
    <w:p w:rsidR="0058128F" w:rsidRPr="0058128F" w:rsidRDefault="0058128F" w:rsidP="0058128F">
      <w:pPr>
        <w:pStyle w:val="Paragrafi"/>
      </w:pPr>
    </w:p>
    <w:p w:rsidR="0058128F" w:rsidRPr="0058128F" w:rsidRDefault="0058128F" w:rsidP="0058128F">
      <w:pPr>
        <w:pStyle w:val="Paragrafi"/>
      </w:pPr>
      <w:r w:rsidRPr="0058128F">
        <w:t>Ngarkohet Ministria e Financave të nxjerrë udhëzimet përkatëse për zbatimin e këtij ligji.</w:t>
      </w:r>
    </w:p>
    <w:p w:rsidR="0058128F" w:rsidRPr="0058128F" w:rsidRDefault="0058128F" w:rsidP="0058128F">
      <w:pPr>
        <w:pStyle w:val="Paragrafi"/>
      </w:pPr>
    </w:p>
    <w:p w:rsidR="0058128F" w:rsidRPr="0058128F" w:rsidRDefault="0058128F" w:rsidP="0058128F">
      <w:pPr>
        <w:pStyle w:val="NeniNr"/>
      </w:pPr>
      <w:r w:rsidRPr="0058128F">
        <w:t>Neni 15</w:t>
      </w:r>
    </w:p>
    <w:p w:rsidR="0058128F" w:rsidRPr="0058128F" w:rsidRDefault="0058128F" w:rsidP="0058128F">
      <w:pPr>
        <w:pStyle w:val="Paragrafi"/>
      </w:pPr>
    </w:p>
    <w:p w:rsidR="0058128F" w:rsidRPr="0058128F" w:rsidRDefault="0058128F" w:rsidP="0058128F">
      <w:pPr>
        <w:pStyle w:val="Paragrafi"/>
      </w:pPr>
      <w:r w:rsidRPr="0058128F">
        <w:t>Ky ligj hyn në fuqi 15 ditë pas botimit në Fletoren Zyrtare.</w:t>
      </w:r>
    </w:p>
    <w:p w:rsidR="0058128F" w:rsidRPr="0058128F" w:rsidRDefault="0058128F" w:rsidP="0058128F">
      <w:pPr>
        <w:pStyle w:val="Paragrafi"/>
      </w:pPr>
    </w:p>
    <w:p w:rsidR="0058128F" w:rsidRPr="0058128F" w:rsidRDefault="0058128F" w:rsidP="0058128F">
      <w:pPr>
        <w:pStyle w:val="Shpallja"/>
        <w:rPr>
          <w:sz w:val="23"/>
          <w:szCs w:val="23"/>
        </w:rPr>
      </w:pPr>
      <w:r w:rsidRPr="0058128F">
        <w:rPr>
          <w:sz w:val="23"/>
          <w:szCs w:val="23"/>
        </w:rPr>
        <w:t>Shpallur me dekretin nr.5844, datë 29.7.2008 të Presidentit të Republikës së Shqipërisë, Bamir Topi</w:t>
      </w:r>
    </w:p>
    <w:p w:rsidR="0058128F" w:rsidRPr="0058128F" w:rsidRDefault="0058128F" w:rsidP="0058128F">
      <w:pPr>
        <w:pStyle w:val="Paragrafi"/>
      </w:pPr>
    </w:p>
    <w:p w:rsidR="0058128F" w:rsidRPr="0058128F" w:rsidRDefault="0058128F" w:rsidP="0058128F">
      <w:pPr>
        <w:pStyle w:val="Paragrafi"/>
      </w:pPr>
    </w:p>
    <w:p w:rsidR="0058128F" w:rsidRPr="0058128F" w:rsidRDefault="0058128F" w:rsidP="0058128F">
      <w:pPr>
        <w:pStyle w:val="Paragrafi"/>
      </w:pPr>
    </w:p>
    <w:p w:rsidR="0058128F" w:rsidRPr="0058128F" w:rsidRDefault="0058128F" w:rsidP="0058128F">
      <w:pPr>
        <w:pStyle w:val="Paragrafi"/>
      </w:pPr>
    </w:p>
    <w:p w:rsidR="0058128F" w:rsidRPr="0058128F" w:rsidRDefault="0058128F" w:rsidP="0058128F">
      <w:pPr>
        <w:pStyle w:val="Paragrafi"/>
      </w:pPr>
    </w:p>
    <w:p w:rsidR="0058128F" w:rsidRPr="0058128F" w:rsidRDefault="0058128F" w:rsidP="0058128F">
      <w:pPr>
        <w:pStyle w:val="Paragrafi"/>
      </w:pPr>
    </w:p>
    <w:p w:rsidR="0058128F" w:rsidRPr="0058128F" w:rsidRDefault="0058128F" w:rsidP="0058128F">
      <w:pPr>
        <w:pStyle w:val="Paragrafi"/>
      </w:pPr>
    </w:p>
    <w:p w:rsidR="0058128F" w:rsidRPr="0058128F" w:rsidRDefault="0058128F" w:rsidP="0058128F">
      <w:pPr>
        <w:pStyle w:val="Paragrafi"/>
      </w:pPr>
    </w:p>
    <w:p w:rsidR="0058128F" w:rsidRPr="0058128F" w:rsidRDefault="0058128F" w:rsidP="0058128F">
      <w:pPr>
        <w:pStyle w:val="Paragrafi"/>
      </w:pPr>
    </w:p>
    <w:p w:rsidR="0058128F" w:rsidRPr="0058128F" w:rsidRDefault="0058128F" w:rsidP="0058128F">
      <w:pPr>
        <w:pStyle w:val="Paragrafi"/>
      </w:pPr>
    </w:p>
    <w:p w:rsidR="0058128F" w:rsidRPr="0058128F" w:rsidRDefault="0058128F" w:rsidP="0058128F">
      <w:pPr>
        <w:pStyle w:val="Paragrafi"/>
      </w:pPr>
    </w:p>
    <w:p w:rsidR="0058128F" w:rsidRPr="0058128F" w:rsidRDefault="0058128F" w:rsidP="0058128F">
      <w:pPr>
        <w:pStyle w:val="Paragrafi"/>
      </w:pPr>
    </w:p>
    <w:p w:rsidR="0058128F" w:rsidRPr="0058128F" w:rsidRDefault="0058128F" w:rsidP="0058128F">
      <w:pPr>
        <w:pStyle w:val="Paragrafi"/>
      </w:pPr>
    </w:p>
    <w:p w:rsidR="0058128F" w:rsidRPr="0058128F" w:rsidRDefault="0058128F" w:rsidP="0058128F">
      <w:pPr>
        <w:pStyle w:val="Paragrafi"/>
      </w:pPr>
    </w:p>
    <w:p w:rsidR="0058128F" w:rsidRPr="0058128F" w:rsidRDefault="0058128F" w:rsidP="0058128F">
      <w:pPr>
        <w:pStyle w:val="TitulliTitull"/>
        <w:rPr>
          <w:b/>
        </w:rPr>
      </w:pPr>
      <w:r w:rsidRPr="0058128F">
        <w:rPr>
          <w:b/>
        </w:rPr>
        <w:t>Buxheti i vitit 2008 sipas ministrive të linjës dhe institucioneve buxhetore</w:t>
      </w:r>
    </w:p>
    <w:p w:rsidR="0058128F" w:rsidRPr="0058128F" w:rsidRDefault="0058128F" w:rsidP="0058128F">
      <w:pPr>
        <w:pStyle w:val="Paragrafi"/>
        <w:ind w:left="7920" w:firstLine="0"/>
        <w:rPr>
          <w:sz w:val="18"/>
          <w:szCs w:val="18"/>
        </w:rPr>
      </w:pPr>
      <w:r w:rsidRPr="0058128F">
        <w:t xml:space="preserve"> </w:t>
      </w:r>
      <w:r w:rsidRPr="0058128F">
        <w:rPr>
          <w:sz w:val="18"/>
          <w:szCs w:val="18"/>
        </w:rPr>
        <w:t>në 000/lekë</w:t>
      </w:r>
    </w:p>
    <w:tbl>
      <w:tblPr>
        <w:tblW w:w="5000" w:type="pct"/>
        <w:tblLook w:val="0000" w:firstRow="0" w:lastRow="0" w:firstColumn="0" w:lastColumn="0" w:noHBand="0" w:noVBand="0"/>
      </w:tblPr>
      <w:tblGrid>
        <w:gridCol w:w="516"/>
        <w:gridCol w:w="3720"/>
        <w:gridCol w:w="776"/>
        <w:gridCol w:w="776"/>
        <w:gridCol w:w="659"/>
        <w:gridCol w:w="776"/>
        <w:gridCol w:w="776"/>
        <w:gridCol w:w="861"/>
      </w:tblGrid>
      <w:tr w:rsidR="0058128F" w:rsidRPr="0058128F">
        <w:trPr>
          <w:trHeight w:val="375"/>
        </w:trPr>
        <w:tc>
          <w:tcPr>
            <w:tcW w:w="338" w:type="pct"/>
            <w:vMerge w:val="restart"/>
            <w:tcBorders>
              <w:top w:val="double" w:sz="6" w:space="0" w:color="auto"/>
              <w:left w:val="double" w:sz="6" w:space="0" w:color="auto"/>
              <w:bottom w:val="single" w:sz="4" w:space="0" w:color="000000"/>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Kodi</w:t>
            </w:r>
          </w:p>
        </w:tc>
        <w:tc>
          <w:tcPr>
            <w:tcW w:w="1943" w:type="pct"/>
            <w:vMerge w:val="restart"/>
            <w:tcBorders>
              <w:top w:val="double" w:sz="6" w:space="0" w:color="auto"/>
              <w:left w:val="single" w:sz="4" w:space="0" w:color="auto"/>
              <w:bottom w:val="single" w:sz="4" w:space="0" w:color="000000"/>
              <w:right w:val="single" w:sz="4" w:space="0" w:color="auto"/>
            </w:tcBorders>
            <w:shd w:val="clear" w:color="auto" w:fill="auto"/>
            <w:vAlign w:val="bottom"/>
          </w:tcPr>
          <w:p w:rsidR="0058128F" w:rsidRPr="0058128F" w:rsidRDefault="0058128F" w:rsidP="0058128F">
            <w:pPr>
              <w:pStyle w:val="Tabele"/>
              <w:rPr>
                <w:sz w:val="12"/>
                <w:szCs w:val="12"/>
              </w:rPr>
            </w:pPr>
            <w:r w:rsidRPr="0058128F">
              <w:rPr>
                <w:sz w:val="12"/>
                <w:szCs w:val="12"/>
              </w:rPr>
              <w:t>Emertimi i Institucionit / Programit</w:t>
            </w:r>
          </w:p>
        </w:tc>
        <w:tc>
          <w:tcPr>
            <w:tcW w:w="426" w:type="pct"/>
            <w:vMerge w:val="restart"/>
            <w:tcBorders>
              <w:top w:val="double" w:sz="6" w:space="0" w:color="auto"/>
              <w:left w:val="single" w:sz="4" w:space="0" w:color="auto"/>
              <w:bottom w:val="single" w:sz="4" w:space="0" w:color="000000"/>
              <w:right w:val="single" w:sz="4" w:space="0" w:color="auto"/>
            </w:tcBorders>
            <w:shd w:val="clear" w:color="auto" w:fill="CCFFFF"/>
            <w:vAlign w:val="bottom"/>
          </w:tcPr>
          <w:p w:rsidR="0058128F" w:rsidRPr="0058128F" w:rsidRDefault="0058128F" w:rsidP="0058128F">
            <w:pPr>
              <w:pStyle w:val="Tabele"/>
              <w:rPr>
                <w:sz w:val="12"/>
                <w:szCs w:val="12"/>
              </w:rPr>
            </w:pPr>
            <w:r w:rsidRPr="0058128F">
              <w:rPr>
                <w:sz w:val="12"/>
                <w:szCs w:val="12"/>
              </w:rPr>
              <w:t xml:space="preserve">Totali i Shp. Korrente </w:t>
            </w:r>
          </w:p>
        </w:tc>
        <w:tc>
          <w:tcPr>
            <w:tcW w:w="1729" w:type="pct"/>
            <w:gridSpan w:val="4"/>
            <w:tcBorders>
              <w:top w:val="double" w:sz="6" w:space="0" w:color="auto"/>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Shpenzimet Kapitale</w:t>
            </w:r>
          </w:p>
        </w:tc>
        <w:tc>
          <w:tcPr>
            <w:tcW w:w="564" w:type="pct"/>
            <w:vMerge w:val="restart"/>
            <w:tcBorders>
              <w:top w:val="double" w:sz="6" w:space="0" w:color="auto"/>
              <w:left w:val="single" w:sz="4" w:space="0" w:color="auto"/>
              <w:bottom w:val="single" w:sz="4" w:space="0" w:color="000000"/>
              <w:right w:val="double" w:sz="6" w:space="0" w:color="auto"/>
            </w:tcBorders>
            <w:shd w:val="clear" w:color="auto" w:fill="CCFFFF"/>
            <w:vAlign w:val="bottom"/>
          </w:tcPr>
          <w:p w:rsidR="0058128F" w:rsidRPr="0058128F" w:rsidRDefault="0058128F" w:rsidP="0058128F">
            <w:pPr>
              <w:pStyle w:val="Tabele"/>
              <w:rPr>
                <w:sz w:val="12"/>
                <w:szCs w:val="12"/>
              </w:rPr>
            </w:pPr>
            <w:r w:rsidRPr="0058128F">
              <w:rPr>
                <w:sz w:val="12"/>
                <w:szCs w:val="12"/>
              </w:rPr>
              <w:t>Totali i Shpenzimeve Buxhetore</w:t>
            </w:r>
          </w:p>
        </w:tc>
      </w:tr>
      <w:tr w:rsidR="0058128F" w:rsidRPr="0058128F">
        <w:trPr>
          <w:trHeight w:val="735"/>
        </w:trPr>
        <w:tc>
          <w:tcPr>
            <w:tcW w:w="338" w:type="pct"/>
            <w:vMerge/>
            <w:tcBorders>
              <w:top w:val="double" w:sz="6" w:space="0" w:color="auto"/>
              <w:left w:val="double" w:sz="6" w:space="0" w:color="auto"/>
              <w:bottom w:val="single" w:sz="4" w:space="0" w:color="000000"/>
              <w:right w:val="nil"/>
            </w:tcBorders>
            <w:vAlign w:val="center"/>
          </w:tcPr>
          <w:p w:rsidR="0058128F" w:rsidRPr="0058128F" w:rsidRDefault="0058128F" w:rsidP="0058128F">
            <w:pPr>
              <w:pStyle w:val="Tabele"/>
              <w:rPr>
                <w:sz w:val="12"/>
                <w:szCs w:val="12"/>
              </w:rPr>
            </w:pPr>
          </w:p>
        </w:tc>
        <w:tc>
          <w:tcPr>
            <w:tcW w:w="1943" w:type="pct"/>
            <w:vMerge/>
            <w:tcBorders>
              <w:top w:val="double" w:sz="6" w:space="0" w:color="auto"/>
              <w:left w:val="single" w:sz="4" w:space="0" w:color="auto"/>
              <w:bottom w:val="single" w:sz="4" w:space="0" w:color="000000"/>
              <w:right w:val="single" w:sz="4" w:space="0" w:color="auto"/>
            </w:tcBorders>
            <w:vAlign w:val="center"/>
          </w:tcPr>
          <w:p w:rsidR="0058128F" w:rsidRPr="0058128F" w:rsidRDefault="0058128F" w:rsidP="0058128F">
            <w:pPr>
              <w:pStyle w:val="Tabele"/>
              <w:rPr>
                <w:sz w:val="12"/>
                <w:szCs w:val="12"/>
              </w:rPr>
            </w:pPr>
          </w:p>
        </w:tc>
        <w:tc>
          <w:tcPr>
            <w:tcW w:w="426" w:type="pct"/>
            <w:vMerge/>
            <w:tcBorders>
              <w:top w:val="double" w:sz="6" w:space="0" w:color="auto"/>
              <w:left w:val="single" w:sz="4" w:space="0" w:color="auto"/>
              <w:bottom w:val="single" w:sz="4" w:space="0" w:color="000000"/>
              <w:right w:val="single" w:sz="4" w:space="0" w:color="auto"/>
            </w:tcBorders>
            <w:vAlign w:val="center"/>
          </w:tcPr>
          <w:p w:rsidR="0058128F" w:rsidRPr="0058128F" w:rsidRDefault="0058128F" w:rsidP="0058128F">
            <w:pPr>
              <w:pStyle w:val="Tabele"/>
              <w:rPr>
                <w:sz w:val="12"/>
                <w:szCs w:val="12"/>
              </w:rPr>
            </w:pPr>
          </w:p>
        </w:tc>
        <w:tc>
          <w:tcPr>
            <w:tcW w:w="426" w:type="pct"/>
            <w:tcBorders>
              <w:top w:val="dashed" w:sz="4" w:space="0" w:color="auto"/>
              <w:left w:val="nil"/>
              <w:bottom w:val="single" w:sz="4" w:space="0" w:color="auto"/>
              <w:right w:val="dashed" w:sz="4" w:space="0" w:color="auto"/>
            </w:tcBorders>
            <w:shd w:val="clear" w:color="auto" w:fill="auto"/>
            <w:vAlign w:val="bottom"/>
          </w:tcPr>
          <w:p w:rsidR="0058128F" w:rsidRPr="0058128F" w:rsidRDefault="0058128F" w:rsidP="0058128F">
            <w:pPr>
              <w:pStyle w:val="Tabele"/>
              <w:rPr>
                <w:sz w:val="12"/>
                <w:szCs w:val="12"/>
              </w:rPr>
            </w:pPr>
            <w:r w:rsidRPr="0058128F">
              <w:rPr>
                <w:sz w:val="12"/>
                <w:szCs w:val="12"/>
              </w:rPr>
              <w:t>Nga</w:t>
            </w:r>
            <w:r w:rsidRPr="0058128F">
              <w:rPr>
                <w:sz w:val="12"/>
                <w:szCs w:val="12"/>
              </w:rPr>
              <w:br/>
              <w:t>Buxheti</w:t>
            </w:r>
          </w:p>
        </w:tc>
        <w:tc>
          <w:tcPr>
            <w:tcW w:w="401" w:type="pct"/>
            <w:tcBorders>
              <w:top w:val="dashed" w:sz="4" w:space="0" w:color="auto"/>
              <w:left w:val="nil"/>
              <w:bottom w:val="single" w:sz="4" w:space="0" w:color="auto"/>
              <w:right w:val="dashed" w:sz="4" w:space="0" w:color="auto"/>
            </w:tcBorders>
            <w:shd w:val="clear" w:color="auto" w:fill="auto"/>
            <w:vAlign w:val="bottom"/>
          </w:tcPr>
          <w:p w:rsidR="0058128F" w:rsidRPr="0058128F" w:rsidRDefault="0058128F" w:rsidP="0058128F">
            <w:pPr>
              <w:pStyle w:val="Tabele"/>
              <w:rPr>
                <w:sz w:val="12"/>
                <w:szCs w:val="12"/>
              </w:rPr>
            </w:pPr>
            <w:r w:rsidRPr="0058128F">
              <w:rPr>
                <w:sz w:val="12"/>
                <w:szCs w:val="12"/>
              </w:rPr>
              <w:t xml:space="preserve">Nga te </w:t>
            </w:r>
            <w:r w:rsidRPr="0058128F">
              <w:rPr>
                <w:sz w:val="12"/>
                <w:szCs w:val="12"/>
              </w:rPr>
              <w:br/>
              <w:t>Ardhurat</w:t>
            </w:r>
          </w:p>
        </w:tc>
        <w:tc>
          <w:tcPr>
            <w:tcW w:w="434" w:type="pct"/>
            <w:tcBorders>
              <w:top w:val="dashed" w:sz="4" w:space="0" w:color="auto"/>
              <w:left w:val="nil"/>
              <w:bottom w:val="single" w:sz="4" w:space="0" w:color="auto"/>
              <w:right w:val="dashed" w:sz="4" w:space="0" w:color="auto"/>
            </w:tcBorders>
            <w:shd w:val="clear" w:color="auto" w:fill="auto"/>
            <w:vAlign w:val="bottom"/>
          </w:tcPr>
          <w:p w:rsidR="0058128F" w:rsidRPr="0058128F" w:rsidRDefault="0058128F" w:rsidP="0058128F">
            <w:pPr>
              <w:pStyle w:val="Tabele"/>
              <w:rPr>
                <w:sz w:val="12"/>
                <w:szCs w:val="12"/>
              </w:rPr>
            </w:pPr>
            <w:r w:rsidRPr="0058128F">
              <w:rPr>
                <w:sz w:val="12"/>
                <w:szCs w:val="12"/>
              </w:rPr>
              <w:t>Financimi i</w:t>
            </w:r>
            <w:r w:rsidRPr="0058128F">
              <w:rPr>
                <w:sz w:val="12"/>
                <w:szCs w:val="12"/>
              </w:rPr>
              <w:br/>
              <w:t>Huaj</w:t>
            </w:r>
          </w:p>
        </w:tc>
        <w:tc>
          <w:tcPr>
            <w:tcW w:w="468" w:type="pct"/>
            <w:tcBorders>
              <w:top w:val="dashed" w:sz="4" w:space="0" w:color="auto"/>
              <w:left w:val="nil"/>
              <w:bottom w:val="single" w:sz="4" w:space="0" w:color="auto"/>
              <w:right w:val="single" w:sz="4" w:space="0" w:color="auto"/>
            </w:tcBorders>
            <w:shd w:val="clear" w:color="auto" w:fill="CCFFFF"/>
            <w:vAlign w:val="bottom"/>
          </w:tcPr>
          <w:p w:rsidR="0058128F" w:rsidRPr="0058128F" w:rsidRDefault="0058128F" w:rsidP="0058128F">
            <w:pPr>
              <w:pStyle w:val="Tabele"/>
              <w:rPr>
                <w:sz w:val="12"/>
                <w:szCs w:val="12"/>
              </w:rPr>
            </w:pPr>
            <w:r w:rsidRPr="0058128F">
              <w:rPr>
                <w:sz w:val="12"/>
                <w:szCs w:val="12"/>
              </w:rPr>
              <w:t>Totali i Shp. Kapitale</w:t>
            </w:r>
          </w:p>
        </w:tc>
        <w:tc>
          <w:tcPr>
            <w:tcW w:w="564" w:type="pct"/>
            <w:vMerge/>
            <w:tcBorders>
              <w:top w:val="double" w:sz="6" w:space="0" w:color="auto"/>
              <w:left w:val="single" w:sz="4" w:space="0" w:color="auto"/>
              <w:bottom w:val="single" w:sz="4" w:space="0" w:color="000000"/>
              <w:right w:val="double" w:sz="6" w:space="0" w:color="auto"/>
            </w:tcBorders>
            <w:vAlign w:val="center"/>
          </w:tcPr>
          <w:p w:rsidR="0058128F" w:rsidRPr="0058128F" w:rsidRDefault="0058128F" w:rsidP="0058128F">
            <w:pPr>
              <w:pStyle w:val="Tabele"/>
              <w:rPr>
                <w:sz w:val="12"/>
                <w:szCs w:val="12"/>
              </w:rPr>
            </w:pPr>
          </w:p>
        </w:tc>
      </w:tr>
      <w:tr w:rsidR="0058128F" w:rsidRPr="0058128F">
        <w:trPr>
          <w:trHeight w:val="220"/>
        </w:trPr>
        <w:tc>
          <w:tcPr>
            <w:tcW w:w="338" w:type="pct"/>
            <w:tcBorders>
              <w:top w:val="nil"/>
              <w:left w:val="double" w:sz="6" w:space="0" w:color="auto"/>
              <w:bottom w:val="nil"/>
              <w:right w:val="nil"/>
            </w:tcBorders>
            <w:shd w:val="clear" w:color="auto" w:fill="auto"/>
            <w:vAlign w:val="bottom"/>
          </w:tcPr>
          <w:p w:rsidR="0058128F" w:rsidRPr="0058128F" w:rsidRDefault="0058128F" w:rsidP="0058128F">
            <w:pPr>
              <w:pStyle w:val="Tabele"/>
              <w:rPr>
                <w:color w:val="000000"/>
                <w:sz w:val="12"/>
                <w:szCs w:val="12"/>
              </w:rPr>
            </w:pPr>
            <w:r w:rsidRPr="0058128F">
              <w:rPr>
                <w:color w:val="000000"/>
                <w:sz w:val="12"/>
                <w:szCs w:val="12"/>
              </w:rPr>
              <w:t>1</w:t>
            </w:r>
          </w:p>
        </w:tc>
        <w:tc>
          <w:tcPr>
            <w:tcW w:w="1943" w:type="pct"/>
            <w:tcBorders>
              <w:top w:val="nil"/>
              <w:left w:val="single" w:sz="4" w:space="0" w:color="auto"/>
              <w:bottom w:val="nil"/>
              <w:right w:val="single" w:sz="4" w:space="0" w:color="auto"/>
            </w:tcBorders>
            <w:shd w:val="clear" w:color="auto" w:fill="auto"/>
            <w:vAlign w:val="bottom"/>
          </w:tcPr>
          <w:p w:rsidR="0058128F" w:rsidRPr="0058128F" w:rsidRDefault="0058128F" w:rsidP="0058128F">
            <w:pPr>
              <w:pStyle w:val="Tabele"/>
              <w:rPr>
                <w:color w:val="000000"/>
                <w:sz w:val="12"/>
                <w:szCs w:val="12"/>
              </w:rPr>
            </w:pPr>
            <w:r w:rsidRPr="0058128F">
              <w:rPr>
                <w:color w:val="000000"/>
                <w:sz w:val="12"/>
                <w:szCs w:val="12"/>
              </w:rPr>
              <w:t>Presidenca</w:t>
            </w:r>
          </w:p>
        </w:tc>
        <w:tc>
          <w:tcPr>
            <w:tcW w:w="426" w:type="pct"/>
            <w:tcBorders>
              <w:top w:val="nil"/>
              <w:left w:val="nil"/>
              <w:bottom w:val="nil"/>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155.000</w:t>
            </w:r>
          </w:p>
        </w:tc>
        <w:tc>
          <w:tcPr>
            <w:tcW w:w="426" w:type="pct"/>
            <w:tcBorders>
              <w:top w:val="nil"/>
              <w:left w:val="nil"/>
              <w:bottom w:val="nil"/>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250.000</w:t>
            </w:r>
          </w:p>
        </w:tc>
        <w:tc>
          <w:tcPr>
            <w:tcW w:w="401" w:type="pct"/>
            <w:tcBorders>
              <w:top w:val="nil"/>
              <w:left w:val="nil"/>
              <w:bottom w:val="nil"/>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34" w:type="pct"/>
            <w:tcBorders>
              <w:top w:val="nil"/>
              <w:left w:val="nil"/>
              <w:bottom w:val="nil"/>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68" w:type="pct"/>
            <w:tcBorders>
              <w:top w:val="nil"/>
              <w:left w:val="nil"/>
              <w:bottom w:val="nil"/>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250.000</w:t>
            </w:r>
          </w:p>
        </w:tc>
        <w:tc>
          <w:tcPr>
            <w:tcW w:w="564" w:type="pct"/>
            <w:tcBorders>
              <w:top w:val="nil"/>
              <w:left w:val="nil"/>
              <w:bottom w:val="nil"/>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405.000</w:t>
            </w:r>
          </w:p>
        </w:tc>
      </w:tr>
      <w:tr w:rsidR="0058128F" w:rsidRPr="0058128F">
        <w:trPr>
          <w:trHeight w:val="176"/>
        </w:trPr>
        <w:tc>
          <w:tcPr>
            <w:tcW w:w="338" w:type="pct"/>
            <w:tcBorders>
              <w:top w:val="dotted" w:sz="4" w:space="0" w:color="auto"/>
              <w:left w:val="double" w:sz="6" w:space="0" w:color="auto"/>
              <w:bottom w:val="single"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01110</w:t>
            </w:r>
          </w:p>
        </w:tc>
        <w:tc>
          <w:tcPr>
            <w:tcW w:w="1943" w:type="pct"/>
            <w:tcBorders>
              <w:top w:val="dotted" w:sz="4" w:space="0" w:color="auto"/>
              <w:left w:val="single" w:sz="4"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Planifikimi, Menaxhimi dhe Administrimi</w:t>
            </w:r>
          </w:p>
        </w:tc>
        <w:tc>
          <w:tcPr>
            <w:tcW w:w="426" w:type="pct"/>
            <w:tcBorders>
              <w:top w:val="dotted" w:sz="4" w:space="0" w:color="auto"/>
              <w:left w:val="nil"/>
              <w:bottom w:val="single"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155.000</w:t>
            </w:r>
          </w:p>
        </w:tc>
        <w:tc>
          <w:tcPr>
            <w:tcW w:w="426" w:type="pct"/>
            <w:tcBorders>
              <w:top w:val="dotted" w:sz="4" w:space="0" w:color="auto"/>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250.000</w:t>
            </w:r>
          </w:p>
        </w:tc>
        <w:tc>
          <w:tcPr>
            <w:tcW w:w="401" w:type="pct"/>
            <w:tcBorders>
              <w:top w:val="dotted" w:sz="4" w:space="0" w:color="auto"/>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34" w:type="pct"/>
            <w:tcBorders>
              <w:top w:val="dotted" w:sz="4" w:space="0" w:color="auto"/>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68" w:type="pct"/>
            <w:tcBorders>
              <w:top w:val="dotted" w:sz="4" w:space="0" w:color="auto"/>
              <w:left w:val="nil"/>
              <w:bottom w:val="single"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250.000</w:t>
            </w:r>
          </w:p>
        </w:tc>
        <w:tc>
          <w:tcPr>
            <w:tcW w:w="564" w:type="pct"/>
            <w:tcBorders>
              <w:top w:val="dotted" w:sz="4" w:space="0" w:color="auto"/>
              <w:left w:val="nil"/>
              <w:bottom w:val="single"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405.000</w:t>
            </w:r>
          </w:p>
        </w:tc>
      </w:tr>
      <w:tr w:rsidR="0058128F" w:rsidRPr="0058128F">
        <w:trPr>
          <w:trHeight w:val="173"/>
        </w:trPr>
        <w:tc>
          <w:tcPr>
            <w:tcW w:w="338" w:type="pct"/>
            <w:tcBorders>
              <w:top w:val="nil"/>
              <w:left w:val="double" w:sz="6" w:space="0" w:color="auto"/>
              <w:bottom w:val="nil"/>
              <w:right w:val="nil"/>
            </w:tcBorders>
            <w:shd w:val="clear" w:color="auto" w:fill="auto"/>
            <w:vAlign w:val="bottom"/>
          </w:tcPr>
          <w:p w:rsidR="0058128F" w:rsidRPr="0058128F" w:rsidRDefault="0058128F" w:rsidP="0058128F">
            <w:pPr>
              <w:pStyle w:val="Tabele"/>
              <w:rPr>
                <w:color w:val="000000"/>
                <w:sz w:val="12"/>
                <w:szCs w:val="12"/>
              </w:rPr>
            </w:pPr>
            <w:r w:rsidRPr="0058128F">
              <w:rPr>
                <w:color w:val="000000"/>
                <w:sz w:val="12"/>
                <w:szCs w:val="12"/>
              </w:rPr>
              <w:t>2</w:t>
            </w:r>
          </w:p>
        </w:tc>
        <w:tc>
          <w:tcPr>
            <w:tcW w:w="1943" w:type="pct"/>
            <w:tcBorders>
              <w:top w:val="nil"/>
              <w:left w:val="single" w:sz="4" w:space="0" w:color="auto"/>
              <w:bottom w:val="nil"/>
              <w:right w:val="single" w:sz="4" w:space="0" w:color="auto"/>
            </w:tcBorders>
            <w:shd w:val="clear" w:color="auto" w:fill="auto"/>
            <w:vAlign w:val="bottom"/>
          </w:tcPr>
          <w:p w:rsidR="0058128F" w:rsidRPr="0058128F" w:rsidRDefault="0058128F" w:rsidP="0058128F">
            <w:pPr>
              <w:pStyle w:val="Tabele"/>
              <w:rPr>
                <w:color w:val="000000"/>
                <w:sz w:val="12"/>
                <w:szCs w:val="12"/>
              </w:rPr>
            </w:pPr>
            <w:r w:rsidRPr="0058128F">
              <w:rPr>
                <w:color w:val="000000"/>
                <w:sz w:val="12"/>
                <w:szCs w:val="12"/>
              </w:rPr>
              <w:t>Kuvendi</w:t>
            </w:r>
          </w:p>
        </w:tc>
        <w:tc>
          <w:tcPr>
            <w:tcW w:w="426" w:type="pct"/>
            <w:tcBorders>
              <w:top w:val="nil"/>
              <w:left w:val="nil"/>
              <w:bottom w:val="nil"/>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856.000</w:t>
            </w:r>
          </w:p>
        </w:tc>
        <w:tc>
          <w:tcPr>
            <w:tcW w:w="426" w:type="pct"/>
            <w:tcBorders>
              <w:top w:val="nil"/>
              <w:left w:val="nil"/>
              <w:bottom w:val="nil"/>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164.000</w:t>
            </w:r>
          </w:p>
        </w:tc>
        <w:tc>
          <w:tcPr>
            <w:tcW w:w="401" w:type="pct"/>
            <w:tcBorders>
              <w:top w:val="nil"/>
              <w:left w:val="nil"/>
              <w:bottom w:val="nil"/>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34" w:type="pct"/>
            <w:tcBorders>
              <w:top w:val="nil"/>
              <w:left w:val="nil"/>
              <w:bottom w:val="nil"/>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68" w:type="pct"/>
            <w:tcBorders>
              <w:top w:val="nil"/>
              <w:left w:val="nil"/>
              <w:bottom w:val="nil"/>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164.000</w:t>
            </w:r>
          </w:p>
        </w:tc>
        <w:tc>
          <w:tcPr>
            <w:tcW w:w="564" w:type="pct"/>
            <w:tcBorders>
              <w:top w:val="nil"/>
              <w:left w:val="nil"/>
              <w:bottom w:val="nil"/>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1.020.000</w:t>
            </w:r>
          </w:p>
        </w:tc>
      </w:tr>
      <w:tr w:rsidR="0058128F" w:rsidRPr="0058128F">
        <w:trPr>
          <w:trHeight w:val="171"/>
        </w:trPr>
        <w:tc>
          <w:tcPr>
            <w:tcW w:w="338" w:type="pct"/>
            <w:tcBorders>
              <w:top w:val="dotted" w:sz="4" w:space="0" w:color="auto"/>
              <w:left w:val="double" w:sz="6" w:space="0" w:color="auto"/>
              <w:bottom w:val="single"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01110</w:t>
            </w:r>
          </w:p>
        </w:tc>
        <w:tc>
          <w:tcPr>
            <w:tcW w:w="1943" w:type="pct"/>
            <w:tcBorders>
              <w:top w:val="dotted" w:sz="4" w:space="0" w:color="auto"/>
              <w:left w:val="single" w:sz="4"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Planifikimi, Menaxhimi dhe Administrimi</w:t>
            </w:r>
          </w:p>
        </w:tc>
        <w:tc>
          <w:tcPr>
            <w:tcW w:w="426" w:type="pct"/>
            <w:tcBorders>
              <w:top w:val="dotted" w:sz="4" w:space="0" w:color="auto"/>
              <w:left w:val="nil"/>
              <w:bottom w:val="single"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856.000</w:t>
            </w:r>
          </w:p>
        </w:tc>
        <w:tc>
          <w:tcPr>
            <w:tcW w:w="426" w:type="pct"/>
            <w:tcBorders>
              <w:top w:val="dotted" w:sz="4" w:space="0" w:color="auto"/>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164.000</w:t>
            </w:r>
          </w:p>
        </w:tc>
        <w:tc>
          <w:tcPr>
            <w:tcW w:w="401" w:type="pct"/>
            <w:tcBorders>
              <w:top w:val="dotted" w:sz="4" w:space="0" w:color="auto"/>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34" w:type="pct"/>
            <w:tcBorders>
              <w:top w:val="dotted" w:sz="4" w:space="0" w:color="auto"/>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68" w:type="pct"/>
            <w:tcBorders>
              <w:top w:val="dotted" w:sz="4" w:space="0" w:color="auto"/>
              <w:left w:val="nil"/>
              <w:bottom w:val="single"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164.000</w:t>
            </w:r>
          </w:p>
        </w:tc>
        <w:tc>
          <w:tcPr>
            <w:tcW w:w="564" w:type="pct"/>
            <w:tcBorders>
              <w:top w:val="dotted" w:sz="4" w:space="0" w:color="auto"/>
              <w:left w:val="nil"/>
              <w:bottom w:val="single"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1.020.000</w:t>
            </w:r>
          </w:p>
        </w:tc>
      </w:tr>
      <w:tr w:rsidR="0058128F" w:rsidRPr="0058128F">
        <w:trPr>
          <w:trHeight w:val="156"/>
        </w:trPr>
        <w:tc>
          <w:tcPr>
            <w:tcW w:w="338" w:type="pct"/>
            <w:tcBorders>
              <w:top w:val="nil"/>
              <w:left w:val="double" w:sz="6" w:space="0" w:color="auto"/>
              <w:bottom w:val="dotted" w:sz="4" w:space="0" w:color="auto"/>
              <w:right w:val="nil"/>
            </w:tcBorders>
            <w:shd w:val="clear" w:color="auto" w:fill="auto"/>
            <w:vAlign w:val="bottom"/>
          </w:tcPr>
          <w:p w:rsidR="0058128F" w:rsidRPr="0058128F" w:rsidRDefault="0058128F" w:rsidP="0058128F">
            <w:pPr>
              <w:pStyle w:val="Tabele"/>
              <w:rPr>
                <w:color w:val="000000"/>
                <w:sz w:val="12"/>
                <w:szCs w:val="12"/>
              </w:rPr>
            </w:pPr>
            <w:r w:rsidRPr="0058128F">
              <w:rPr>
                <w:color w:val="000000"/>
                <w:sz w:val="12"/>
                <w:szCs w:val="12"/>
              </w:rPr>
              <w:t>3</w:t>
            </w:r>
          </w:p>
        </w:tc>
        <w:tc>
          <w:tcPr>
            <w:tcW w:w="1943" w:type="pct"/>
            <w:tcBorders>
              <w:top w:val="nil"/>
              <w:left w:val="single" w:sz="4" w:space="0" w:color="auto"/>
              <w:bottom w:val="dotted" w:sz="4" w:space="0" w:color="auto"/>
              <w:right w:val="single" w:sz="4" w:space="0" w:color="auto"/>
            </w:tcBorders>
            <w:shd w:val="clear" w:color="auto" w:fill="auto"/>
            <w:vAlign w:val="bottom"/>
          </w:tcPr>
          <w:p w:rsidR="0058128F" w:rsidRPr="0058128F" w:rsidRDefault="0058128F" w:rsidP="0058128F">
            <w:pPr>
              <w:pStyle w:val="Tabele"/>
              <w:rPr>
                <w:color w:val="000000"/>
                <w:sz w:val="12"/>
                <w:szCs w:val="12"/>
              </w:rPr>
            </w:pPr>
            <w:r w:rsidRPr="0058128F">
              <w:rPr>
                <w:color w:val="000000"/>
                <w:sz w:val="12"/>
                <w:szCs w:val="12"/>
              </w:rPr>
              <w:t>Keshilli Ministrave</w:t>
            </w:r>
          </w:p>
        </w:tc>
        <w:tc>
          <w:tcPr>
            <w:tcW w:w="426"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305.000</w:t>
            </w:r>
          </w:p>
        </w:tc>
        <w:tc>
          <w:tcPr>
            <w:tcW w:w="42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20.000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34"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6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20.000</w:t>
            </w:r>
          </w:p>
        </w:tc>
        <w:tc>
          <w:tcPr>
            <w:tcW w:w="564"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325.000</w:t>
            </w:r>
          </w:p>
        </w:tc>
      </w:tr>
      <w:tr w:rsidR="0058128F" w:rsidRPr="0058128F">
        <w:trPr>
          <w:trHeight w:val="168"/>
        </w:trPr>
        <w:tc>
          <w:tcPr>
            <w:tcW w:w="338"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01110</w:t>
            </w:r>
          </w:p>
        </w:tc>
        <w:tc>
          <w:tcPr>
            <w:tcW w:w="1943"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Planifikimi, Menaxhimi dhe Administrimi</w:t>
            </w:r>
          </w:p>
        </w:tc>
        <w:tc>
          <w:tcPr>
            <w:tcW w:w="426"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305.000</w:t>
            </w:r>
          </w:p>
        </w:tc>
        <w:tc>
          <w:tcPr>
            <w:tcW w:w="42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20.000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34"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6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20.000</w:t>
            </w:r>
          </w:p>
        </w:tc>
        <w:tc>
          <w:tcPr>
            <w:tcW w:w="564"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325.000</w:t>
            </w:r>
          </w:p>
        </w:tc>
      </w:tr>
      <w:tr w:rsidR="0058128F" w:rsidRPr="0058128F">
        <w:trPr>
          <w:trHeight w:val="193"/>
        </w:trPr>
        <w:tc>
          <w:tcPr>
            <w:tcW w:w="338" w:type="pct"/>
            <w:tcBorders>
              <w:top w:val="single" w:sz="4" w:space="0" w:color="auto"/>
              <w:left w:val="double" w:sz="6" w:space="0" w:color="auto"/>
              <w:bottom w:val="dotted" w:sz="4" w:space="0" w:color="auto"/>
              <w:right w:val="nil"/>
            </w:tcBorders>
            <w:shd w:val="clear" w:color="auto" w:fill="auto"/>
            <w:vAlign w:val="bottom"/>
          </w:tcPr>
          <w:p w:rsidR="0058128F" w:rsidRPr="0058128F" w:rsidRDefault="0058128F" w:rsidP="0058128F">
            <w:pPr>
              <w:pStyle w:val="Tabele"/>
              <w:rPr>
                <w:color w:val="000000"/>
                <w:sz w:val="12"/>
                <w:szCs w:val="12"/>
              </w:rPr>
            </w:pPr>
            <w:r w:rsidRPr="0058128F">
              <w:rPr>
                <w:color w:val="000000"/>
                <w:sz w:val="12"/>
                <w:szCs w:val="12"/>
              </w:rPr>
              <w:t>4</w:t>
            </w:r>
          </w:p>
        </w:tc>
        <w:tc>
          <w:tcPr>
            <w:tcW w:w="1943" w:type="pct"/>
            <w:tcBorders>
              <w:top w:val="single" w:sz="4" w:space="0" w:color="auto"/>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Ministria e Ekonomise, Tregtise dhe Energjitikes</w:t>
            </w:r>
          </w:p>
        </w:tc>
        <w:tc>
          <w:tcPr>
            <w:tcW w:w="426" w:type="pct"/>
            <w:tcBorders>
              <w:top w:val="single" w:sz="4" w:space="0" w:color="auto"/>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843.000</w:t>
            </w:r>
          </w:p>
        </w:tc>
        <w:tc>
          <w:tcPr>
            <w:tcW w:w="426" w:type="pct"/>
            <w:tcBorders>
              <w:top w:val="single" w:sz="4" w:space="0" w:color="auto"/>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552.600</w:t>
            </w:r>
          </w:p>
        </w:tc>
        <w:tc>
          <w:tcPr>
            <w:tcW w:w="401" w:type="pct"/>
            <w:tcBorders>
              <w:top w:val="single" w:sz="4" w:space="0" w:color="auto"/>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34" w:type="pct"/>
            <w:tcBorders>
              <w:top w:val="single" w:sz="4" w:space="0" w:color="auto"/>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768.020</w:t>
            </w:r>
          </w:p>
        </w:tc>
        <w:tc>
          <w:tcPr>
            <w:tcW w:w="468" w:type="pct"/>
            <w:tcBorders>
              <w:top w:val="single" w:sz="4" w:space="0" w:color="auto"/>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1.320.620</w:t>
            </w:r>
          </w:p>
        </w:tc>
        <w:tc>
          <w:tcPr>
            <w:tcW w:w="564" w:type="pct"/>
            <w:tcBorders>
              <w:top w:val="single" w:sz="4" w:space="0" w:color="auto"/>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2.163.620</w:t>
            </w:r>
          </w:p>
        </w:tc>
      </w:tr>
      <w:tr w:rsidR="0058128F" w:rsidRPr="0058128F">
        <w:trPr>
          <w:trHeight w:val="163"/>
        </w:trPr>
        <w:tc>
          <w:tcPr>
            <w:tcW w:w="338"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01110</w:t>
            </w:r>
          </w:p>
        </w:tc>
        <w:tc>
          <w:tcPr>
            <w:tcW w:w="1943"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Planifikimi, Menaxhimi dhe Administrimi</w:t>
            </w:r>
          </w:p>
        </w:tc>
        <w:tc>
          <w:tcPr>
            <w:tcW w:w="426"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409.500</w:t>
            </w:r>
          </w:p>
        </w:tc>
        <w:tc>
          <w:tcPr>
            <w:tcW w:w="42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26.000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34"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6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26.000</w:t>
            </w:r>
          </w:p>
        </w:tc>
        <w:tc>
          <w:tcPr>
            <w:tcW w:w="564"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435.500</w:t>
            </w:r>
          </w:p>
        </w:tc>
      </w:tr>
      <w:tr w:rsidR="0058128F" w:rsidRPr="0058128F">
        <w:trPr>
          <w:trHeight w:val="162"/>
        </w:trPr>
        <w:tc>
          <w:tcPr>
            <w:tcW w:w="338"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04320</w:t>
            </w:r>
          </w:p>
        </w:tc>
        <w:tc>
          <w:tcPr>
            <w:tcW w:w="1943"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Mbeshtetje per Energjine</w:t>
            </w:r>
          </w:p>
        </w:tc>
        <w:tc>
          <w:tcPr>
            <w:tcW w:w="426"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1.000</w:t>
            </w:r>
          </w:p>
        </w:tc>
        <w:tc>
          <w:tcPr>
            <w:tcW w:w="42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9.000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34"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102.000</w:t>
            </w:r>
          </w:p>
        </w:tc>
        <w:tc>
          <w:tcPr>
            <w:tcW w:w="46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111.000</w:t>
            </w:r>
          </w:p>
        </w:tc>
        <w:tc>
          <w:tcPr>
            <w:tcW w:w="564"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112.000</w:t>
            </w:r>
          </w:p>
        </w:tc>
      </w:tr>
      <w:tr w:rsidR="0058128F" w:rsidRPr="0058128F">
        <w:trPr>
          <w:trHeight w:val="173"/>
        </w:trPr>
        <w:tc>
          <w:tcPr>
            <w:tcW w:w="338"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04430</w:t>
            </w:r>
          </w:p>
        </w:tc>
        <w:tc>
          <w:tcPr>
            <w:tcW w:w="1943"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Mbeshtetje per Burimet Natyrore</w:t>
            </w:r>
          </w:p>
        </w:tc>
        <w:tc>
          <w:tcPr>
            <w:tcW w:w="426"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0</w:t>
            </w:r>
          </w:p>
        </w:tc>
        <w:tc>
          <w:tcPr>
            <w:tcW w:w="42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265.000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34"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6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265.000</w:t>
            </w:r>
          </w:p>
        </w:tc>
        <w:tc>
          <w:tcPr>
            <w:tcW w:w="564"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265.000</w:t>
            </w:r>
          </w:p>
        </w:tc>
      </w:tr>
      <w:tr w:rsidR="0058128F" w:rsidRPr="0058128F">
        <w:trPr>
          <w:trHeight w:val="171"/>
        </w:trPr>
        <w:tc>
          <w:tcPr>
            <w:tcW w:w="338"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04440</w:t>
            </w:r>
          </w:p>
        </w:tc>
        <w:tc>
          <w:tcPr>
            <w:tcW w:w="1943"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Mbesht. Miniera e Nd/je Publike</w:t>
            </w:r>
          </w:p>
        </w:tc>
        <w:tc>
          <w:tcPr>
            <w:tcW w:w="426"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51.500</w:t>
            </w:r>
          </w:p>
        </w:tc>
        <w:tc>
          <w:tcPr>
            <w:tcW w:w="42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35.800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34"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6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35.800</w:t>
            </w:r>
          </w:p>
        </w:tc>
        <w:tc>
          <w:tcPr>
            <w:tcW w:w="564"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87.300</w:t>
            </w:r>
          </w:p>
        </w:tc>
      </w:tr>
      <w:tr w:rsidR="0058128F" w:rsidRPr="0058128F">
        <w:trPr>
          <w:trHeight w:val="170"/>
        </w:trPr>
        <w:tc>
          <w:tcPr>
            <w:tcW w:w="338"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04130</w:t>
            </w:r>
          </w:p>
        </w:tc>
        <w:tc>
          <w:tcPr>
            <w:tcW w:w="1943"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Mbeshtetje per Zhvillim Ekonomik</w:t>
            </w:r>
          </w:p>
        </w:tc>
        <w:tc>
          <w:tcPr>
            <w:tcW w:w="426"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159.000</w:t>
            </w:r>
          </w:p>
        </w:tc>
        <w:tc>
          <w:tcPr>
            <w:tcW w:w="42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188.000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34"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566.020</w:t>
            </w:r>
          </w:p>
        </w:tc>
        <w:tc>
          <w:tcPr>
            <w:tcW w:w="46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754.020</w:t>
            </w:r>
          </w:p>
        </w:tc>
        <w:tc>
          <w:tcPr>
            <w:tcW w:w="564"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913.020</w:t>
            </w:r>
          </w:p>
        </w:tc>
      </w:tr>
      <w:tr w:rsidR="0058128F" w:rsidRPr="0058128F">
        <w:trPr>
          <w:trHeight w:val="167"/>
        </w:trPr>
        <w:tc>
          <w:tcPr>
            <w:tcW w:w="338" w:type="pct"/>
            <w:tcBorders>
              <w:top w:val="nil"/>
              <w:left w:val="double" w:sz="6" w:space="0" w:color="auto"/>
              <w:bottom w:val="single"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04160</w:t>
            </w:r>
          </w:p>
        </w:tc>
        <w:tc>
          <w:tcPr>
            <w:tcW w:w="1943" w:type="pct"/>
            <w:tcBorders>
              <w:top w:val="nil"/>
              <w:left w:val="single" w:sz="4"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Mbeshtetje per Mbikq. e Tregut, Infrast. e Ciles. dhe Pron. Industr.</w:t>
            </w:r>
          </w:p>
        </w:tc>
        <w:tc>
          <w:tcPr>
            <w:tcW w:w="426" w:type="pct"/>
            <w:tcBorders>
              <w:top w:val="nil"/>
              <w:left w:val="nil"/>
              <w:bottom w:val="single"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222.000</w:t>
            </w:r>
          </w:p>
        </w:tc>
        <w:tc>
          <w:tcPr>
            <w:tcW w:w="426"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28.800</w:t>
            </w:r>
          </w:p>
        </w:tc>
        <w:tc>
          <w:tcPr>
            <w:tcW w:w="401"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34"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100.000</w:t>
            </w:r>
          </w:p>
        </w:tc>
        <w:tc>
          <w:tcPr>
            <w:tcW w:w="468" w:type="pct"/>
            <w:tcBorders>
              <w:top w:val="nil"/>
              <w:left w:val="nil"/>
              <w:bottom w:val="single"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128.800</w:t>
            </w:r>
          </w:p>
        </w:tc>
        <w:tc>
          <w:tcPr>
            <w:tcW w:w="564" w:type="pct"/>
            <w:tcBorders>
              <w:top w:val="nil"/>
              <w:left w:val="nil"/>
              <w:bottom w:val="single"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350.800</w:t>
            </w:r>
          </w:p>
        </w:tc>
      </w:tr>
      <w:tr w:rsidR="0058128F" w:rsidRPr="0058128F">
        <w:trPr>
          <w:trHeight w:val="165"/>
        </w:trPr>
        <w:tc>
          <w:tcPr>
            <w:tcW w:w="338" w:type="pct"/>
            <w:tcBorders>
              <w:top w:val="nil"/>
              <w:left w:val="double" w:sz="6" w:space="0" w:color="auto"/>
              <w:bottom w:val="dotted" w:sz="4" w:space="0" w:color="auto"/>
              <w:right w:val="nil"/>
            </w:tcBorders>
            <w:shd w:val="clear" w:color="auto" w:fill="auto"/>
            <w:vAlign w:val="bottom"/>
          </w:tcPr>
          <w:p w:rsidR="0058128F" w:rsidRPr="0058128F" w:rsidRDefault="0058128F" w:rsidP="0058128F">
            <w:pPr>
              <w:pStyle w:val="Tabele"/>
              <w:rPr>
                <w:color w:val="000000"/>
                <w:sz w:val="12"/>
                <w:szCs w:val="12"/>
              </w:rPr>
            </w:pPr>
            <w:r w:rsidRPr="0058128F">
              <w:rPr>
                <w:color w:val="000000"/>
                <w:sz w:val="12"/>
                <w:szCs w:val="12"/>
              </w:rPr>
              <w:t>5</w:t>
            </w:r>
          </w:p>
        </w:tc>
        <w:tc>
          <w:tcPr>
            <w:tcW w:w="1943"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Ministria e Bujqesise, Ushqimit dhe Mbrojtjes se Konsumatorit</w:t>
            </w:r>
          </w:p>
        </w:tc>
        <w:tc>
          <w:tcPr>
            <w:tcW w:w="426"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3.287.500</w:t>
            </w:r>
          </w:p>
        </w:tc>
        <w:tc>
          <w:tcPr>
            <w:tcW w:w="42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1.137.350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34"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1.127.500</w:t>
            </w:r>
          </w:p>
        </w:tc>
        <w:tc>
          <w:tcPr>
            <w:tcW w:w="46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2.264.850</w:t>
            </w:r>
          </w:p>
        </w:tc>
        <w:tc>
          <w:tcPr>
            <w:tcW w:w="564"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5.552.350</w:t>
            </w:r>
          </w:p>
        </w:tc>
      </w:tr>
      <w:tr w:rsidR="0058128F" w:rsidRPr="0058128F">
        <w:trPr>
          <w:trHeight w:val="178"/>
        </w:trPr>
        <w:tc>
          <w:tcPr>
            <w:tcW w:w="338"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01110</w:t>
            </w:r>
          </w:p>
        </w:tc>
        <w:tc>
          <w:tcPr>
            <w:tcW w:w="1943"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Planifikimi, Menaxhimi dhe Administrimi</w:t>
            </w:r>
          </w:p>
        </w:tc>
        <w:tc>
          <w:tcPr>
            <w:tcW w:w="426"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212.500</w:t>
            </w:r>
          </w:p>
        </w:tc>
        <w:tc>
          <w:tcPr>
            <w:tcW w:w="42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15.000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34"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6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15.000</w:t>
            </w:r>
          </w:p>
        </w:tc>
        <w:tc>
          <w:tcPr>
            <w:tcW w:w="564"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227.500</w:t>
            </w:r>
          </w:p>
        </w:tc>
      </w:tr>
      <w:tr w:rsidR="0058128F" w:rsidRPr="0058128F">
        <w:trPr>
          <w:trHeight w:val="175"/>
        </w:trPr>
        <w:tc>
          <w:tcPr>
            <w:tcW w:w="338"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04220</w:t>
            </w:r>
          </w:p>
        </w:tc>
        <w:tc>
          <w:tcPr>
            <w:tcW w:w="1943"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Siguria ushqimore dhe mbrojtja e konsumatorit</w:t>
            </w:r>
          </w:p>
        </w:tc>
        <w:tc>
          <w:tcPr>
            <w:tcW w:w="426"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1.187.050</w:t>
            </w:r>
          </w:p>
        </w:tc>
        <w:tc>
          <w:tcPr>
            <w:tcW w:w="42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95.250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34"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127.500</w:t>
            </w:r>
          </w:p>
        </w:tc>
        <w:tc>
          <w:tcPr>
            <w:tcW w:w="46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222.750</w:t>
            </w:r>
          </w:p>
        </w:tc>
        <w:tc>
          <w:tcPr>
            <w:tcW w:w="564"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1.409.800</w:t>
            </w:r>
          </w:p>
        </w:tc>
      </w:tr>
      <w:tr w:rsidR="0058128F" w:rsidRPr="0058128F">
        <w:trPr>
          <w:trHeight w:val="159"/>
        </w:trPr>
        <w:tc>
          <w:tcPr>
            <w:tcW w:w="338"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04240</w:t>
            </w:r>
          </w:p>
        </w:tc>
        <w:tc>
          <w:tcPr>
            <w:tcW w:w="1943"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Menaxhimi i infrastruktures se kullimit dhe ujitjes</w:t>
            </w:r>
          </w:p>
        </w:tc>
        <w:tc>
          <w:tcPr>
            <w:tcW w:w="426"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743.500</w:t>
            </w:r>
          </w:p>
        </w:tc>
        <w:tc>
          <w:tcPr>
            <w:tcW w:w="42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736.050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34"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765.000</w:t>
            </w:r>
          </w:p>
        </w:tc>
        <w:tc>
          <w:tcPr>
            <w:tcW w:w="46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1.501.050</w:t>
            </w:r>
          </w:p>
        </w:tc>
        <w:tc>
          <w:tcPr>
            <w:tcW w:w="564"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2.244.550</w:t>
            </w:r>
          </w:p>
        </w:tc>
      </w:tr>
      <w:tr w:rsidR="0058128F" w:rsidRPr="0058128F">
        <w:trPr>
          <w:trHeight w:val="172"/>
        </w:trPr>
        <w:tc>
          <w:tcPr>
            <w:tcW w:w="338"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04250</w:t>
            </w:r>
          </w:p>
        </w:tc>
        <w:tc>
          <w:tcPr>
            <w:tcW w:w="1943"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Zhvillimi Rural duke mbesht. Prodh. Bujq, Blek, Agroind dhe Market.</w:t>
            </w:r>
          </w:p>
        </w:tc>
        <w:tc>
          <w:tcPr>
            <w:tcW w:w="426"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908.950</w:t>
            </w:r>
          </w:p>
        </w:tc>
        <w:tc>
          <w:tcPr>
            <w:tcW w:w="42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231.900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34"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235.000</w:t>
            </w:r>
          </w:p>
        </w:tc>
        <w:tc>
          <w:tcPr>
            <w:tcW w:w="46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466.900</w:t>
            </w:r>
          </w:p>
        </w:tc>
        <w:tc>
          <w:tcPr>
            <w:tcW w:w="564"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1.375.850</w:t>
            </w:r>
          </w:p>
        </w:tc>
      </w:tr>
      <w:tr w:rsidR="0058128F" w:rsidRPr="0058128F">
        <w:trPr>
          <w:trHeight w:val="169"/>
        </w:trPr>
        <w:tc>
          <w:tcPr>
            <w:tcW w:w="338"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04860</w:t>
            </w:r>
          </w:p>
        </w:tc>
        <w:tc>
          <w:tcPr>
            <w:tcW w:w="1943"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Keshillimi dhe Informacioni Bujqesor</w:t>
            </w:r>
          </w:p>
        </w:tc>
        <w:tc>
          <w:tcPr>
            <w:tcW w:w="426"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226.000</w:t>
            </w:r>
          </w:p>
        </w:tc>
        <w:tc>
          <w:tcPr>
            <w:tcW w:w="42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59.150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34"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6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59.150</w:t>
            </w:r>
          </w:p>
        </w:tc>
        <w:tc>
          <w:tcPr>
            <w:tcW w:w="564"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285.150</w:t>
            </w:r>
          </w:p>
        </w:tc>
      </w:tr>
      <w:tr w:rsidR="0058128F" w:rsidRPr="0058128F">
        <w:trPr>
          <w:trHeight w:val="167"/>
        </w:trPr>
        <w:tc>
          <w:tcPr>
            <w:tcW w:w="338"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05470</w:t>
            </w:r>
          </w:p>
        </w:tc>
        <w:tc>
          <w:tcPr>
            <w:tcW w:w="1943"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Menaxhimi qendrueshem i tokes bujqesore</w:t>
            </w:r>
          </w:p>
        </w:tc>
        <w:tc>
          <w:tcPr>
            <w:tcW w:w="426"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9.500</w:t>
            </w:r>
          </w:p>
        </w:tc>
        <w:tc>
          <w:tcPr>
            <w:tcW w:w="42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34"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6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0</w:t>
            </w:r>
          </w:p>
        </w:tc>
        <w:tc>
          <w:tcPr>
            <w:tcW w:w="564"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9.500</w:t>
            </w:r>
          </w:p>
        </w:tc>
      </w:tr>
      <w:tr w:rsidR="0058128F" w:rsidRPr="0058128F">
        <w:trPr>
          <w:trHeight w:val="166"/>
        </w:trPr>
        <w:tc>
          <w:tcPr>
            <w:tcW w:w="338" w:type="pct"/>
            <w:tcBorders>
              <w:top w:val="single" w:sz="4" w:space="0" w:color="auto"/>
              <w:left w:val="double" w:sz="6" w:space="0" w:color="auto"/>
              <w:bottom w:val="dotted" w:sz="4" w:space="0" w:color="auto"/>
              <w:right w:val="nil"/>
            </w:tcBorders>
            <w:shd w:val="clear" w:color="auto" w:fill="auto"/>
            <w:vAlign w:val="bottom"/>
          </w:tcPr>
          <w:p w:rsidR="0058128F" w:rsidRPr="0058128F" w:rsidRDefault="0058128F" w:rsidP="0058128F">
            <w:pPr>
              <w:pStyle w:val="Tabele"/>
              <w:rPr>
                <w:color w:val="000000"/>
                <w:sz w:val="12"/>
                <w:szCs w:val="12"/>
              </w:rPr>
            </w:pPr>
            <w:r w:rsidRPr="0058128F">
              <w:rPr>
                <w:color w:val="000000"/>
                <w:sz w:val="12"/>
                <w:szCs w:val="12"/>
              </w:rPr>
              <w:t>6</w:t>
            </w:r>
          </w:p>
        </w:tc>
        <w:tc>
          <w:tcPr>
            <w:tcW w:w="1943" w:type="pct"/>
            <w:tcBorders>
              <w:top w:val="single" w:sz="4" w:space="0" w:color="auto"/>
              <w:left w:val="single" w:sz="4" w:space="0" w:color="auto"/>
              <w:bottom w:val="dotted" w:sz="4" w:space="0" w:color="auto"/>
              <w:right w:val="single" w:sz="4" w:space="0" w:color="auto"/>
            </w:tcBorders>
            <w:shd w:val="clear" w:color="auto" w:fill="auto"/>
            <w:vAlign w:val="bottom"/>
          </w:tcPr>
          <w:p w:rsidR="0058128F" w:rsidRPr="0058128F" w:rsidRDefault="0058128F" w:rsidP="0058128F">
            <w:pPr>
              <w:pStyle w:val="Tabele"/>
              <w:rPr>
                <w:color w:val="000000"/>
                <w:sz w:val="12"/>
                <w:szCs w:val="12"/>
              </w:rPr>
            </w:pPr>
            <w:r w:rsidRPr="0058128F">
              <w:rPr>
                <w:color w:val="000000"/>
                <w:sz w:val="12"/>
                <w:szCs w:val="12"/>
              </w:rPr>
              <w:t>Ministria e Puneve Publike, Transportit dhe Telekomunikacionit</w:t>
            </w:r>
          </w:p>
        </w:tc>
        <w:tc>
          <w:tcPr>
            <w:tcW w:w="426" w:type="pct"/>
            <w:tcBorders>
              <w:top w:val="single" w:sz="4" w:space="0" w:color="auto"/>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3.920.300</w:t>
            </w:r>
          </w:p>
        </w:tc>
        <w:tc>
          <w:tcPr>
            <w:tcW w:w="426" w:type="pct"/>
            <w:tcBorders>
              <w:top w:val="single" w:sz="4" w:space="0" w:color="auto"/>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27.228.395</w:t>
            </w:r>
          </w:p>
        </w:tc>
        <w:tc>
          <w:tcPr>
            <w:tcW w:w="401" w:type="pct"/>
            <w:tcBorders>
              <w:top w:val="single" w:sz="4" w:space="0" w:color="auto"/>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34" w:type="pct"/>
            <w:tcBorders>
              <w:top w:val="single" w:sz="4" w:space="0" w:color="auto"/>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37.614.887</w:t>
            </w:r>
          </w:p>
        </w:tc>
        <w:tc>
          <w:tcPr>
            <w:tcW w:w="468" w:type="pct"/>
            <w:tcBorders>
              <w:top w:val="single" w:sz="4" w:space="0" w:color="auto"/>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64.843.282</w:t>
            </w:r>
          </w:p>
        </w:tc>
        <w:tc>
          <w:tcPr>
            <w:tcW w:w="564" w:type="pct"/>
            <w:tcBorders>
              <w:top w:val="single" w:sz="4" w:space="0" w:color="auto"/>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68.763.582</w:t>
            </w:r>
          </w:p>
        </w:tc>
      </w:tr>
      <w:tr w:rsidR="0058128F" w:rsidRPr="0058128F">
        <w:trPr>
          <w:trHeight w:val="177"/>
        </w:trPr>
        <w:tc>
          <w:tcPr>
            <w:tcW w:w="338"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01110</w:t>
            </w:r>
          </w:p>
        </w:tc>
        <w:tc>
          <w:tcPr>
            <w:tcW w:w="1943"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Planifikimi, Menaxhimi dhe Administrimi</w:t>
            </w:r>
          </w:p>
        </w:tc>
        <w:tc>
          <w:tcPr>
            <w:tcW w:w="426"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302.106</w:t>
            </w:r>
          </w:p>
        </w:tc>
        <w:tc>
          <w:tcPr>
            <w:tcW w:w="42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30.000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34"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6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30.000</w:t>
            </w:r>
          </w:p>
        </w:tc>
        <w:tc>
          <w:tcPr>
            <w:tcW w:w="564"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332.106</w:t>
            </w:r>
          </w:p>
        </w:tc>
      </w:tr>
      <w:tr w:rsidR="0058128F" w:rsidRPr="0058128F">
        <w:trPr>
          <w:trHeight w:val="175"/>
        </w:trPr>
        <w:tc>
          <w:tcPr>
            <w:tcW w:w="338"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04520</w:t>
            </w:r>
          </w:p>
        </w:tc>
        <w:tc>
          <w:tcPr>
            <w:tcW w:w="1943"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Rrjeti i rrugeve nacionale</w:t>
            </w:r>
          </w:p>
        </w:tc>
        <w:tc>
          <w:tcPr>
            <w:tcW w:w="426"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1.451.656</w:t>
            </w:r>
          </w:p>
        </w:tc>
        <w:tc>
          <w:tcPr>
            <w:tcW w:w="42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22.464.500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34"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34.376.896</w:t>
            </w:r>
          </w:p>
        </w:tc>
        <w:tc>
          <w:tcPr>
            <w:tcW w:w="46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56.841.396</w:t>
            </w:r>
          </w:p>
        </w:tc>
        <w:tc>
          <w:tcPr>
            <w:tcW w:w="564"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58.293.052</w:t>
            </w:r>
          </w:p>
        </w:tc>
      </w:tr>
      <w:tr w:rsidR="0058128F" w:rsidRPr="0058128F">
        <w:trPr>
          <w:trHeight w:val="174"/>
        </w:trPr>
        <w:tc>
          <w:tcPr>
            <w:tcW w:w="338"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04530</w:t>
            </w:r>
          </w:p>
        </w:tc>
        <w:tc>
          <w:tcPr>
            <w:tcW w:w="1943"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Menaxhimi i Transportit </w:t>
            </w:r>
          </w:p>
        </w:tc>
        <w:tc>
          <w:tcPr>
            <w:tcW w:w="426"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22.426</w:t>
            </w:r>
          </w:p>
        </w:tc>
        <w:tc>
          <w:tcPr>
            <w:tcW w:w="42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11.000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34"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6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11.000</w:t>
            </w:r>
          </w:p>
        </w:tc>
        <w:tc>
          <w:tcPr>
            <w:tcW w:w="564"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33.426</w:t>
            </w:r>
          </w:p>
        </w:tc>
      </w:tr>
      <w:tr w:rsidR="0058128F" w:rsidRPr="0058128F">
        <w:trPr>
          <w:trHeight w:val="157"/>
        </w:trPr>
        <w:tc>
          <w:tcPr>
            <w:tcW w:w="338"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04540</w:t>
            </w:r>
          </w:p>
        </w:tc>
        <w:tc>
          <w:tcPr>
            <w:tcW w:w="1943"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Portet</w:t>
            </w:r>
          </w:p>
        </w:tc>
        <w:tc>
          <w:tcPr>
            <w:tcW w:w="426"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57.906</w:t>
            </w:r>
          </w:p>
        </w:tc>
        <w:tc>
          <w:tcPr>
            <w:tcW w:w="42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350.000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34"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450.000</w:t>
            </w:r>
          </w:p>
        </w:tc>
        <w:tc>
          <w:tcPr>
            <w:tcW w:w="46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800.000</w:t>
            </w:r>
          </w:p>
        </w:tc>
        <w:tc>
          <w:tcPr>
            <w:tcW w:w="564"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857.906</w:t>
            </w:r>
          </w:p>
        </w:tc>
      </w:tr>
      <w:tr w:rsidR="0058128F" w:rsidRPr="0058128F">
        <w:trPr>
          <w:trHeight w:val="169"/>
        </w:trPr>
        <w:tc>
          <w:tcPr>
            <w:tcW w:w="338"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04550</w:t>
            </w:r>
          </w:p>
        </w:tc>
        <w:tc>
          <w:tcPr>
            <w:tcW w:w="1943"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Hekurudhat</w:t>
            </w:r>
          </w:p>
        </w:tc>
        <w:tc>
          <w:tcPr>
            <w:tcW w:w="426"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464.497</w:t>
            </w:r>
          </w:p>
        </w:tc>
        <w:tc>
          <w:tcPr>
            <w:tcW w:w="42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240.000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34"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6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240.000</w:t>
            </w:r>
          </w:p>
        </w:tc>
        <w:tc>
          <w:tcPr>
            <w:tcW w:w="564"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704.497</w:t>
            </w:r>
          </w:p>
        </w:tc>
      </w:tr>
      <w:tr w:rsidR="0058128F" w:rsidRPr="0058128F">
        <w:trPr>
          <w:trHeight w:val="167"/>
        </w:trPr>
        <w:tc>
          <w:tcPr>
            <w:tcW w:w="338"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04560</w:t>
            </w:r>
          </w:p>
        </w:tc>
        <w:tc>
          <w:tcPr>
            <w:tcW w:w="1943"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Aviacioni Civil</w:t>
            </w:r>
          </w:p>
        </w:tc>
        <w:tc>
          <w:tcPr>
            <w:tcW w:w="426"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57.431</w:t>
            </w:r>
          </w:p>
        </w:tc>
        <w:tc>
          <w:tcPr>
            <w:tcW w:w="42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40.000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34"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6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40.000</w:t>
            </w:r>
          </w:p>
        </w:tc>
        <w:tc>
          <w:tcPr>
            <w:tcW w:w="564"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97.431</w:t>
            </w:r>
          </w:p>
        </w:tc>
      </w:tr>
      <w:tr w:rsidR="0058128F" w:rsidRPr="0058128F">
        <w:trPr>
          <w:trHeight w:val="179"/>
        </w:trPr>
        <w:tc>
          <w:tcPr>
            <w:tcW w:w="338"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06370</w:t>
            </w:r>
          </w:p>
        </w:tc>
        <w:tc>
          <w:tcPr>
            <w:tcW w:w="1943"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Ujesjelles Kanalizime</w:t>
            </w:r>
          </w:p>
        </w:tc>
        <w:tc>
          <w:tcPr>
            <w:tcW w:w="426"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919.872</w:t>
            </w:r>
          </w:p>
        </w:tc>
        <w:tc>
          <w:tcPr>
            <w:tcW w:w="42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3.252.895</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34"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2.404.991</w:t>
            </w:r>
          </w:p>
        </w:tc>
        <w:tc>
          <w:tcPr>
            <w:tcW w:w="46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5.657.886</w:t>
            </w:r>
          </w:p>
        </w:tc>
        <w:tc>
          <w:tcPr>
            <w:tcW w:w="564"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6.577.758</w:t>
            </w:r>
          </w:p>
        </w:tc>
      </w:tr>
      <w:tr w:rsidR="0058128F" w:rsidRPr="0058128F">
        <w:trPr>
          <w:trHeight w:val="163"/>
        </w:trPr>
        <w:tc>
          <w:tcPr>
            <w:tcW w:w="338"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06180</w:t>
            </w:r>
          </w:p>
        </w:tc>
        <w:tc>
          <w:tcPr>
            <w:tcW w:w="1943"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Strehimi dhe Urbanistika</w:t>
            </w:r>
          </w:p>
        </w:tc>
        <w:tc>
          <w:tcPr>
            <w:tcW w:w="426"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474.614</w:t>
            </w:r>
          </w:p>
        </w:tc>
        <w:tc>
          <w:tcPr>
            <w:tcW w:w="42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660.000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34"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383.000</w:t>
            </w:r>
          </w:p>
        </w:tc>
        <w:tc>
          <w:tcPr>
            <w:tcW w:w="46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1.043.000</w:t>
            </w:r>
          </w:p>
        </w:tc>
        <w:tc>
          <w:tcPr>
            <w:tcW w:w="564"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1.517.614</w:t>
            </w:r>
          </w:p>
        </w:tc>
      </w:tr>
      <w:tr w:rsidR="0058128F" w:rsidRPr="0058128F">
        <w:trPr>
          <w:trHeight w:val="161"/>
        </w:trPr>
        <w:tc>
          <w:tcPr>
            <w:tcW w:w="338" w:type="pct"/>
            <w:tcBorders>
              <w:top w:val="nil"/>
              <w:left w:val="double" w:sz="6" w:space="0" w:color="auto"/>
              <w:bottom w:val="single"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06220</w:t>
            </w:r>
          </w:p>
        </w:tc>
        <w:tc>
          <w:tcPr>
            <w:tcW w:w="1943" w:type="pct"/>
            <w:tcBorders>
              <w:top w:val="nil"/>
              <w:left w:val="single" w:sz="4"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Sherbimet publike</w:t>
            </w:r>
          </w:p>
        </w:tc>
        <w:tc>
          <w:tcPr>
            <w:tcW w:w="426" w:type="pct"/>
            <w:tcBorders>
              <w:top w:val="nil"/>
              <w:left w:val="nil"/>
              <w:bottom w:val="single"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169.792</w:t>
            </w:r>
          </w:p>
        </w:tc>
        <w:tc>
          <w:tcPr>
            <w:tcW w:w="426"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180.000</w:t>
            </w:r>
          </w:p>
        </w:tc>
        <w:tc>
          <w:tcPr>
            <w:tcW w:w="401"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34"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68" w:type="pct"/>
            <w:tcBorders>
              <w:top w:val="nil"/>
              <w:left w:val="nil"/>
              <w:bottom w:val="single"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180.000</w:t>
            </w:r>
          </w:p>
        </w:tc>
        <w:tc>
          <w:tcPr>
            <w:tcW w:w="564" w:type="pct"/>
            <w:tcBorders>
              <w:top w:val="nil"/>
              <w:left w:val="nil"/>
              <w:bottom w:val="single"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349.792</w:t>
            </w:r>
          </w:p>
        </w:tc>
      </w:tr>
      <w:tr w:rsidR="0058128F" w:rsidRPr="0058128F">
        <w:trPr>
          <w:trHeight w:val="188"/>
        </w:trPr>
        <w:tc>
          <w:tcPr>
            <w:tcW w:w="338" w:type="pct"/>
            <w:tcBorders>
              <w:top w:val="nil"/>
              <w:left w:val="double" w:sz="6" w:space="0" w:color="auto"/>
              <w:bottom w:val="dotted" w:sz="4" w:space="0" w:color="auto"/>
              <w:right w:val="nil"/>
            </w:tcBorders>
            <w:shd w:val="clear" w:color="auto" w:fill="auto"/>
            <w:vAlign w:val="bottom"/>
          </w:tcPr>
          <w:p w:rsidR="0058128F" w:rsidRPr="0058128F" w:rsidRDefault="0058128F" w:rsidP="0058128F">
            <w:pPr>
              <w:pStyle w:val="Tabele"/>
              <w:rPr>
                <w:color w:val="000000"/>
                <w:sz w:val="12"/>
                <w:szCs w:val="12"/>
              </w:rPr>
            </w:pPr>
            <w:r w:rsidRPr="0058128F">
              <w:rPr>
                <w:color w:val="000000"/>
                <w:sz w:val="12"/>
                <w:szCs w:val="12"/>
              </w:rPr>
              <w:t>10</w:t>
            </w:r>
          </w:p>
        </w:tc>
        <w:tc>
          <w:tcPr>
            <w:tcW w:w="1943" w:type="pct"/>
            <w:tcBorders>
              <w:top w:val="nil"/>
              <w:left w:val="single" w:sz="4" w:space="0" w:color="auto"/>
              <w:bottom w:val="dotted" w:sz="4" w:space="0" w:color="auto"/>
              <w:right w:val="single" w:sz="4" w:space="0" w:color="auto"/>
            </w:tcBorders>
            <w:shd w:val="clear" w:color="auto" w:fill="auto"/>
            <w:vAlign w:val="bottom"/>
          </w:tcPr>
          <w:p w:rsidR="0058128F" w:rsidRPr="0058128F" w:rsidRDefault="0058128F" w:rsidP="0058128F">
            <w:pPr>
              <w:pStyle w:val="Tabele"/>
              <w:rPr>
                <w:color w:val="000000"/>
                <w:sz w:val="12"/>
                <w:szCs w:val="12"/>
              </w:rPr>
            </w:pPr>
            <w:r w:rsidRPr="0058128F">
              <w:rPr>
                <w:color w:val="000000"/>
                <w:sz w:val="12"/>
                <w:szCs w:val="12"/>
              </w:rPr>
              <w:t xml:space="preserve">Ministria e Financave </w:t>
            </w:r>
          </w:p>
        </w:tc>
        <w:tc>
          <w:tcPr>
            <w:tcW w:w="426"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5.361.000</w:t>
            </w:r>
          </w:p>
        </w:tc>
        <w:tc>
          <w:tcPr>
            <w:tcW w:w="42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613.493</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34"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476.000</w:t>
            </w:r>
          </w:p>
        </w:tc>
        <w:tc>
          <w:tcPr>
            <w:tcW w:w="46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1.089.493</w:t>
            </w:r>
          </w:p>
        </w:tc>
        <w:tc>
          <w:tcPr>
            <w:tcW w:w="564"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6.450.493</w:t>
            </w:r>
          </w:p>
        </w:tc>
      </w:tr>
      <w:tr w:rsidR="0058128F" w:rsidRPr="0058128F">
        <w:trPr>
          <w:trHeight w:val="171"/>
        </w:trPr>
        <w:tc>
          <w:tcPr>
            <w:tcW w:w="338"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01110</w:t>
            </w:r>
          </w:p>
        </w:tc>
        <w:tc>
          <w:tcPr>
            <w:tcW w:w="1943"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Planifikimi, Menaxhimi dhe Administrimi</w:t>
            </w:r>
          </w:p>
        </w:tc>
        <w:tc>
          <w:tcPr>
            <w:tcW w:w="426"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157.800</w:t>
            </w:r>
          </w:p>
        </w:tc>
        <w:tc>
          <w:tcPr>
            <w:tcW w:w="42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32.593</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34"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6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32.593</w:t>
            </w:r>
          </w:p>
        </w:tc>
        <w:tc>
          <w:tcPr>
            <w:tcW w:w="564"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190.393</w:t>
            </w:r>
          </w:p>
        </w:tc>
      </w:tr>
      <w:tr w:rsidR="0058128F" w:rsidRPr="0058128F">
        <w:trPr>
          <w:trHeight w:val="169"/>
        </w:trPr>
        <w:tc>
          <w:tcPr>
            <w:tcW w:w="338"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01120</w:t>
            </w:r>
          </w:p>
        </w:tc>
        <w:tc>
          <w:tcPr>
            <w:tcW w:w="1943"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Menaxhimi i Shpenzimeve Publike</w:t>
            </w:r>
          </w:p>
        </w:tc>
        <w:tc>
          <w:tcPr>
            <w:tcW w:w="426"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384.500</w:t>
            </w:r>
          </w:p>
        </w:tc>
        <w:tc>
          <w:tcPr>
            <w:tcW w:w="42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28.000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34"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6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28.000</w:t>
            </w:r>
          </w:p>
        </w:tc>
        <w:tc>
          <w:tcPr>
            <w:tcW w:w="564"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412.500</w:t>
            </w:r>
          </w:p>
        </w:tc>
      </w:tr>
      <w:tr w:rsidR="0058128F" w:rsidRPr="0058128F">
        <w:trPr>
          <w:trHeight w:val="168"/>
        </w:trPr>
        <w:tc>
          <w:tcPr>
            <w:tcW w:w="338"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01130</w:t>
            </w:r>
          </w:p>
        </w:tc>
        <w:tc>
          <w:tcPr>
            <w:tcW w:w="1943"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Ekzekutimi i Pagesave te Ndryshme</w:t>
            </w:r>
          </w:p>
        </w:tc>
        <w:tc>
          <w:tcPr>
            <w:tcW w:w="426"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220.000</w:t>
            </w:r>
          </w:p>
        </w:tc>
        <w:tc>
          <w:tcPr>
            <w:tcW w:w="42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34"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6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0</w:t>
            </w:r>
          </w:p>
        </w:tc>
        <w:tc>
          <w:tcPr>
            <w:tcW w:w="564"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220.000</w:t>
            </w:r>
          </w:p>
        </w:tc>
      </w:tr>
      <w:tr w:rsidR="0058128F" w:rsidRPr="0058128F">
        <w:trPr>
          <w:trHeight w:val="165"/>
        </w:trPr>
        <w:tc>
          <w:tcPr>
            <w:tcW w:w="338"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01140</w:t>
            </w:r>
          </w:p>
        </w:tc>
        <w:tc>
          <w:tcPr>
            <w:tcW w:w="1943"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Menaxhimi i te Ardhurave Tatimore</w:t>
            </w:r>
          </w:p>
        </w:tc>
        <w:tc>
          <w:tcPr>
            <w:tcW w:w="426"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1.680.000</w:t>
            </w:r>
          </w:p>
        </w:tc>
        <w:tc>
          <w:tcPr>
            <w:tcW w:w="42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140.000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34"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6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140.000</w:t>
            </w:r>
          </w:p>
        </w:tc>
        <w:tc>
          <w:tcPr>
            <w:tcW w:w="564"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1.820.000</w:t>
            </w:r>
          </w:p>
        </w:tc>
      </w:tr>
      <w:tr w:rsidR="0058128F" w:rsidRPr="0058128F">
        <w:trPr>
          <w:trHeight w:val="163"/>
        </w:trPr>
        <w:tc>
          <w:tcPr>
            <w:tcW w:w="338"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01150</w:t>
            </w:r>
          </w:p>
        </w:tc>
        <w:tc>
          <w:tcPr>
            <w:tcW w:w="1943"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Menaxhimi i te Ardhurave Doganore</w:t>
            </w:r>
          </w:p>
        </w:tc>
        <w:tc>
          <w:tcPr>
            <w:tcW w:w="426"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1.393.750</w:t>
            </w:r>
          </w:p>
        </w:tc>
        <w:tc>
          <w:tcPr>
            <w:tcW w:w="42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410.900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34"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476.000</w:t>
            </w:r>
          </w:p>
        </w:tc>
        <w:tc>
          <w:tcPr>
            <w:tcW w:w="46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886.900</w:t>
            </w:r>
          </w:p>
        </w:tc>
        <w:tc>
          <w:tcPr>
            <w:tcW w:w="564"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2.280.650</w:t>
            </w:r>
          </w:p>
        </w:tc>
      </w:tr>
      <w:tr w:rsidR="0058128F" w:rsidRPr="0058128F">
        <w:trPr>
          <w:trHeight w:val="176"/>
        </w:trPr>
        <w:tc>
          <w:tcPr>
            <w:tcW w:w="338"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01160</w:t>
            </w:r>
          </w:p>
        </w:tc>
        <w:tc>
          <w:tcPr>
            <w:tcW w:w="1943"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Lufta kunder Transaksioneve Financiare Jo-Ligjore</w:t>
            </w:r>
          </w:p>
        </w:tc>
        <w:tc>
          <w:tcPr>
            <w:tcW w:w="426"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42.250</w:t>
            </w:r>
          </w:p>
        </w:tc>
        <w:tc>
          <w:tcPr>
            <w:tcW w:w="42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2.000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34"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6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2.000</w:t>
            </w:r>
          </w:p>
        </w:tc>
        <w:tc>
          <w:tcPr>
            <w:tcW w:w="564"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44.250</w:t>
            </w:r>
          </w:p>
        </w:tc>
      </w:tr>
      <w:tr w:rsidR="0058128F" w:rsidRPr="0058128F">
        <w:trPr>
          <w:trHeight w:val="159"/>
        </w:trPr>
        <w:tc>
          <w:tcPr>
            <w:tcW w:w="338"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10270</w:t>
            </w:r>
          </w:p>
        </w:tc>
        <w:tc>
          <w:tcPr>
            <w:tcW w:w="1943"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Menaxhimi i Sigurimeve Shoqerore</w:t>
            </w:r>
          </w:p>
        </w:tc>
        <w:tc>
          <w:tcPr>
            <w:tcW w:w="426"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1.429.000</w:t>
            </w:r>
          </w:p>
        </w:tc>
        <w:tc>
          <w:tcPr>
            <w:tcW w:w="42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34"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6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0</w:t>
            </w:r>
          </w:p>
        </w:tc>
        <w:tc>
          <w:tcPr>
            <w:tcW w:w="564"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1.429.000</w:t>
            </w:r>
          </w:p>
        </w:tc>
      </w:tr>
      <w:tr w:rsidR="0058128F" w:rsidRPr="0058128F">
        <w:trPr>
          <w:trHeight w:val="185"/>
        </w:trPr>
        <w:tc>
          <w:tcPr>
            <w:tcW w:w="338" w:type="pct"/>
            <w:tcBorders>
              <w:top w:val="nil"/>
              <w:left w:val="double" w:sz="6" w:space="0" w:color="auto"/>
              <w:bottom w:val="single"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01180</w:t>
            </w:r>
          </w:p>
        </w:tc>
        <w:tc>
          <w:tcPr>
            <w:tcW w:w="1943" w:type="pct"/>
            <w:tcBorders>
              <w:top w:val="nil"/>
              <w:left w:val="single" w:sz="4"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Auditimi i Brendshem dhe Kontrolli i Financave Publike</w:t>
            </w:r>
          </w:p>
        </w:tc>
        <w:tc>
          <w:tcPr>
            <w:tcW w:w="426" w:type="pct"/>
            <w:tcBorders>
              <w:top w:val="nil"/>
              <w:left w:val="nil"/>
              <w:bottom w:val="single"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53.700</w:t>
            </w:r>
          </w:p>
        </w:tc>
        <w:tc>
          <w:tcPr>
            <w:tcW w:w="426"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01"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34"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68" w:type="pct"/>
            <w:tcBorders>
              <w:top w:val="nil"/>
              <w:left w:val="nil"/>
              <w:bottom w:val="single"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0</w:t>
            </w:r>
          </w:p>
        </w:tc>
        <w:tc>
          <w:tcPr>
            <w:tcW w:w="564" w:type="pct"/>
            <w:tcBorders>
              <w:top w:val="nil"/>
              <w:left w:val="nil"/>
              <w:bottom w:val="single"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53.700</w:t>
            </w:r>
          </w:p>
        </w:tc>
      </w:tr>
      <w:tr w:rsidR="0058128F" w:rsidRPr="0058128F">
        <w:trPr>
          <w:trHeight w:val="170"/>
        </w:trPr>
        <w:tc>
          <w:tcPr>
            <w:tcW w:w="338" w:type="pct"/>
            <w:tcBorders>
              <w:top w:val="nil"/>
              <w:left w:val="double" w:sz="6" w:space="0" w:color="auto"/>
              <w:bottom w:val="dotted" w:sz="4" w:space="0" w:color="auto"/>
              <w:right w:val="nil"/>
            </w:tcBorders>
            <w:shd w:val="clear" w:color="auto" w:fill="auto"/>
            <w:vAlign w:val="bottom"/>
          </w:tcPr>
          <w:p w:rsidR="0058128F" w:rsidRPr="0058128F" w:rsidRDefault="0058128F" w:rsidP="0058128F">
            <w:pPr>
              <w:pStyle w:val="Tabele"/>
              <w:rPr>
                <w:color w:val="000000"/>
                <w:sz w:val="12"/>
                <w:szCs w:val="12"/>
              </w:rPr>
            </w:pPr>
            <w:r w:rsidRPr="0058128F">
              <w:rPr>
                <w:color w:val="000000"/>
                <w:sz w:val="12"/>
                <w:szCs w:val="12"/>
              </w:rPr>
              <w:t>11</w:t>
            </w:r>
          </w:p>
        </w:tc>
        <w:tc>
          <w:tcPr>
            <w:tcW w:w="1943" w:type="pct"/>
            <w:tcBorders>
              <w:top w:val="nil"/>
              <w:left w:val="single" w:sz="4" w:space="0" w:color="auto"/>
              <w:bottom w:val="dotted" w:sz="4" w:space="0" w:color="auto"/>
              <w:right w:val="single" w:sz="4" w:space="0" w:color="auto"/>
            </w:tcBorders>
            <w:shd w:val="clear" w:color="auto" w:fill="auto"/>
            <w:vAlign w:val="bottom"/>
          </w:tcPr>
          <w:p w:rsidR="0058128F" w:rsidRPr="0058128F" w:rsidRDefault="0058128F" w:rsidP="0058128F">
            <w:pPr>
              <w:pStyle w:val="Tabele"/>
              <w:rPr>
                <w:color w:val="000000"/>
                <w:sz w:val="12"/>
                <w:szCs w:val="12"/>
              </w:rPr>
            </w:pPr>
            <w:r w:rsidRPr="0058128F">
              <w:rPr>
                <w:color w:val="000000"/>
                <w:sz w:val="12"/>
                <w:szCs w:val="12"/>
              </w:rPr>
              <w:t>Ministria e Arsimit dhe Shkences</w:t>
            </w:r>
          </w:p>
        </w:tc>
        <w:tc>
          <w:tcPr>
            <w:tcW w:w="426"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29.736.150</w:t>
            </w:r>
          </w:p>
        </w:tc>
        <w:tc>
          <w:tcPr>
            <w:tcW w:w="42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4.490.219</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771.200</w:t>
            </w:r>
          </w:p>
        </w:tc>
        <w:tc>
          <w:tcPr>
            <w:tcW w:w="434"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1.024.885</w:t>
            </w:r>
          </w:p>
        </w:tc>
        <w:tc>
          <w:tcPr>
            <w:tcW w:w="46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6.286.304</w:t>
            </w:r>
          </w:p>
        </w:tc>
        <w:tc>
          <w:tcPr>
            <w:tcW w:w="564"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36.022.454</w:t>
            </w:r>
          </w:p>
        </w:tc>
      </w:tr>
      <w:tr w:rsidR="0058128F" w:rsidRPr="0058128F">
        <w:trPr>
          <w:trHeight w:val="167"/>
        </w:trPr>
        <w:tc>
          <w:tcPr>
            <w:tcW w:w="338"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01110</w:t>
            </w:r>
          </w:p>
        </w:tc>
        <w:tc>
          <w:tcPr>
            <w:tcW w:w="1943"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Planifikimi, Menaxhimi dhe Administrimi</w:t>
            </w:r>
          </w:p>
        </w:tc>
        <w:tc>
          <w:tcPr>
            <w:tcW w:w="426"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829.400</w:t>
            </w:r>
          </w:p>
        </w:tc>
        <w:tc>
          <w:tcPr>
            <w:tcW w:w="42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94.850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34"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6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94.850</w:t>
            </w:r>
          </w:p>
        </w:tc>
        <w:tc>
          <w:tcPr>
            <w:tcW w:w="564"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924.250</w:t>
            </w:r>
          </w:p>
        </w:tc>
      </w:tr>
      <w:tr w:rsidR="0058128F" w:rsidRPr="0058128F">
        <w:trPr>
          <w:trHeight w:val="165"/>
        </w:trPr>
        <w:tc>
          <w:tcPr>
            <w:tcW w:w="338"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09120</w:t>
            </w:r>
          </w:p>
        </w:tc>
        <w:tc>
          <w:tcPr>
            <w:tcW w:w="1943"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Arsimi Baze (perfshire parashkollorin)</w:t>
            </w:r>
          </w:p>
        </w:tc>
        <w:tc>
          <w:tcPr>
            <w:tcW w:w="426"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17.315.000</w:t>
            </w:r>
          </w:p>
        </w:tc>
        <w:tc>
          <w:tcPr>
            <w:tcW w:w="42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2.625.600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34"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902.285</w:t>
            </w:r>
          </w:p>
        </w:tc>
        <w:tc>
          <w:tcPr>
            <w:tcW w:w="46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3.527.885</w:t>
            </w:r>
          </w:p>
        </w:tc>
        <w:tc>
          <w:tcPr>
            <w:tcW w:w="564"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20.842.885</w:t>
            </w:r>
          </w:p>
        </w:tc>
      </w:tr>
      <w:tr w:rsidR="0058128F" w:rsidRPr="0058128F">
        <w:trPr>
          <w:trHeight w:val="178"/>
        </w:trPr>
        <w:tc>
          <w:tcPr>
            <w:tcW w:w="338"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09230</w:t>
            </w:r>
          </w:p>
        </w:tc>
        <w:tc>
          <w:tcPr>
            <w:tcW w:w="1943"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Arsimi i Mesem (i pergjithshem)</w:t>
            </w:r>
          </w:p>
        </w:tc>
        <w:tc>
          <w:tcPr>
            <w:tcW w:w="426"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3.663.500</w:t>
            </w:r>
          </w:p>
        </w:tc>
        <w:tc>
          <w:tcPr>
            <w:tcW w:w="42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742.000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34"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114.000</w:t>
            </w:r>
          </w:p>
        </w:tc>
        <w:tc>
          <w:tcPr>
            <w:tcW w:w="46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856.000</w:t>
            </w:r>
          </w:p>
        </w:tc>
        <w:tc>
          <w:tcPr>
            <w:tcW w:w="564"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4.519.500</w:t>
            </w:r>
          </w:p>
        </w:tc>
      </w:tr>
      <w:tr w:rsidR="0058128F" w:rsidRPr="0058128F">
        <w:trPr>
          <w:trHeight w:val="161"/>
        </w:trPr>
        <w:tc>
          <w:tcPr>
            <w:tcW w:w="338"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09240</w:t>
            </w:r>
          </w:p>
        </w:tc>
        <w:tc>
          <w:tcPr>
            <w:tcW w:w="1943"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Arsimi i  Mesem (profesional)</w:t>
            </w:r>
          </w:p>
        </w:tc>
        <w:tc>
          <w:tcPr>
            <w:tcW w:w="426"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2.045.000</w:t>
            </w:r>
          </w:p>
        </w:tc>
        <w:tc>
          <w:tcPr>
            <w:tcW w:w="42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402.969</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34"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5.600</w:t>
            </w:r>
          </w:p>
        </w:tc>
        <w:tc>
          <w:tcPr>
            <w:tcW w:w="46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408.569</w:t>
            </w:r>
          </w:p>
        </w:tc>
        <w:tc>
          <w:tcPr>
            <w:tcW w:w="564"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2.453.569</w:t>
            </w:r>
          </w:p>
        </w:tc>
      </w:tr>
      <w:tr w:rsidR="0058128F" w:rsidRPr="0058128F">
        <w:trPr>
          <w:trHeight w:val="173"/>
        </w:trPr>
        <w:tc>
          <w:tcPr>
            <w:tcW w:w="338"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09450</w:t>
            </w:r>
          </w:p>
        </w:tc>
        <w:tc>
          <w:tcPr>
            <w:tcW w:w="1943"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Arsimi Universitar</w:t>
            </w:r>
          </w:p>
        </w:tc>
        <w:tc>
          <w:tcPr>
            <w:tcW w:w="426"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5.688.250</w:t>
            </w:r>
          </w:p>
        </w:tc>
        <w:tc>
          <w:tcPr>
            <w:tcW w:w="42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427.800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771.200</w:t>
            </w:r>
          </w:p>
        </w:tc>
        <w:tc>
          <w:tcPr>
            <w:tcW w:w="434"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3.000</w:t>
            </w:r>
          </w:p>
        </w:tc>
        <w:tc>
          <w:tcPr>
            <w:tcW w:w="46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1.202.000</w:t>
            </w:r>
          </w:p>
        </w:tc>
        <w:tc>
          <w:tcPr>
            <w:tcW w:w="564"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6.890.250</w:t>
            </w:r>
          </w:p>
        </w:tc>
      </w:tr>
      <w:tr w:rsidR="0058128F" w:rsidRPr="0058128F">
        <w:trPr>
          <w:trHeight w:val="171"/>
        </w:trPr>
        <w:tc>
          <w:tcPr>
            <w:tcW w:w="338" w:type="pct"/>
            <w:tcBorders>
              <w:top w:val="nil"/>
              <w:left w:val="double" w:sz="6" w:space="0" w:color="auto"/>
              <w:bottom w:val="single"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09770</w:t>
            </w:r>
          </w:p>
        </w:tc>
        <w:tc>
          <w:tcPr>
            <w:tcW w:w="1943" w:type="pct"/>
            <w:tcBorders>
              <w:top w:val="nil"/>
              <w:left w:val="single" w:sz="4"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Fonde per Shkencen</w:t>
            </w:r>
          </w:p>
        </w:tc>
        <w:tc>
          <w:tcPr>
            <w:tcW w:w="426" w:type="pct"/>
            <w:tcBorders>
              <w:top w:val="nil"/>
              <w:left w:val="nil"/>
              <w:bottom w:val="single"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195.000</w:t>
            </w:r>
          </w:p>
        </w:tc>
        <w:tc>
          <w:tcPr>
            <w:tcW w:w="426"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197.000</w:t>
            </w:r>
          </w:p>
        </w:tc>
        <w:tc>
          <w:tcPr>
            <w:tcW w:w="401"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34"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68" w:type="pct"/>
            <w:tcBorders>
              <w:top w:val="nil"/>
              <w:left w:val="nil"/>
              <w:bottom w:val="single"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197.000</w:t>
            </w:r>
          </w:p>
        </w:tc>
        <w:tc>
          <w:tcPr>
            <w:tcW w:w="564" w:type="pct"/>
            <w:tcBorders>
              <w:top w:val="nil"/>
              <w:left w:val="nil"/>
              <w:bottom w:val="single"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392.000</w:t>
            </w:r>
          </w:p>
        </w:tc>
      </w:tr>
      <w:tr w:rsidR="0058128F" w:rsidRPr="0058128F">
        <w:trPr>
          <w:trHeight w:val="155"/>
        </w:trPr>
        <w:tc>
          <w:tcPr>
            <w:tcW w:w="338" w:type="pct"/>
            <w:tcBorders>
              <w:top w:val="nil"/>
              <w:left w:val="double" w:sz="6" w:space="0" w:color="auto"/>
              <w:bottom w:val="dotted" w:sz="4" w:space="0" w:color="auto"/>
              <w:right w:val="nil"/>
            </w:tcBorders>
            <w:shd w:val="clear" w:color="auto" w:fill="auto"/>
            <w:vAlign w:val="bottom"/>
          </w:tcPr>
          <w:p w:rsidR="0058128F" w:rsidRPr="0058128F" w:rsidRDefault="0058128F" w:rsidP="0058128F">
            <w:pPr>
              <w:pStyle w:val="Tabele"/>
              <w:rPr>
                <w:color w:val="000000"/>
                <w:sz w:val="12"/>
                <w:szCs w:val="12"/>
              </w:rPr>
            </w:pPr>
            <w:r w:rsidRPr="0058128F">
              <w:rPr>
                <w:color w:val="000000"/>
                <w:sz w:val="12"/>
                <w:szCs w:val="12"/>
              </w:rPr>
              <w:t>12</w:t>
            </w:r>
          </w:p>
        </w:tc>
        <w:tc>
          <w:tcPr>
            <w:tcW w:w="1943" w:type="pct"/>
            <w:tcBorders>
              <w:top w:val="nil"/>
              <w:left w:val="single" w:sz="4" w:space="0" w:color="auto"/>
              <w:bottom w:val="dotted" w:sz="4" w:space="0" w:color="auto"/>
              <w:right w:val="single" w:sz="4" w:space="0" w:color="auto"/>
            </w:tcBorders>
            <w:shd w:val="clear" w:color="auto" w:fill="auto"/>
            <w:vAlign w:val="bottom"/>
          </w:tcPr>
          <w:p w:rsidR="0058128F" w:rsidRPr="0058128F" w:rsidRDefault="0058128F" w:rsidP="0058128F">
            <w:pPr>
              <w:pStyle w:val="Tabele"/>
              <w:rPr>
                <w:color w:val="000000"/>
                <w:sz w:val="12"/>
                <w:szCs w:val="12"/>
              </w:rPr>
            </w:pPr>
            <w:r w:rsidRPr="0058128F">
              <w:rPr>
                <w:color w:val="000000"/>
                <w:sz w:val="12"/>
                <w:szCs w:val="12"/>
              </w:rPr>
              <w:t>Ministria e Turizmit, Kultures, Rinise dhe Sporteve</w:t>
            </w:r>
          </w:p>
        </w:tc>
        <w:tc>
          <w:tcPr>
            <w:tcW w:w="426"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1.416.000</w:t>
            </w:r>
          </w:p>
        </w:tc>
        <w:tc>
          <w:tcPr>
            <w:tcW w:w="42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1.017.000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34"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6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1.017.000</w:t>
            </w:r>
          </w:p>
        </w:tc>
        <w:tc>
          <w:tcPr>
            <w:tcW w:w="564"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2.433.000</w:t>
            </w:r>
          </w:p>
        </w:tc>
      </w:tr>
      <w:tr w:rsidR="0058128F" w:rsidRPr="0058128F">
        <w:trPr>
          <w:trHeight w:val="181"/>
        </w:trPr>
        <w:tc>
          <w:tcPr>
            <w:tcW w:w="338"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01110</w:t>
            </w:r>
          </w:p>
        </w:tc>
        <w:tc>
          <w:tcPr>
            <w:tcW w:w="1943"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Planifikimi, Menaxhimi dhe Administrimi</w:t>
            </w:r>
          </w:p>
        </w:tc>
        <w:tc>
          <w:tcPr>
            <w:tcW w:w="426"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146.930</w:t>
            </w:r>
          </w:p>
        </w:tc>
        <w:tc>
          <w:tcPr>
            <w:tcW w:w="42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6.000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34"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6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6.000</w:t>
            </w:r>
          </w:p>
        </w:tc>
        <w:tc>
          <w:tcPr>
            <w:tcW w:w="564"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152.930</w:t>
            </w:r>
          </w:p>
        </w:tc>
      </w:tr>
      <w:tr w:rsidR="0058128F" w:rsidRPr="0058128F">
        <w:trPr>
          <w:trHeight w:val="179"/>
        </w:trPr>
        <w:tc>
          <w:tcPr>
            <w:tcW w:w="338"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08220</w:t>
            </w:r>
          </w:p>
        </w:tc>
        <w:tc>
          <w:tcPr>
            <w:tcW w:w="1943"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Trashegimia Kulturore, Muzete dhe Kultet</w:t>
            </w:r>
          </w:p>
        </w:tc>
        <w:tc>
          <w:tcPr>
            <w:tcW w:w="426"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310.887</w:t>
            </w:r>
          </w:p>
        </w:tc>
        <w:tc>
          <w:tcPr>
            <w:tcW w:w="42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315.000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34"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6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315.000</w:t>
            </w:r>
          </w:p>
        </w:tc>
        <w:tc>
          <w:tcPr>
            <w:tcW w:w="564"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625.887</w:t>
            </w:r>
          </w:p>
        </w:tc>
      </w:tr>
      <w:tr w:rsidR="0058128F" w:rsidRPr="0058128F">
        <w:trPr>
          <w:trHeight w:val="163"/>
        </w:trPr>
        <w:tc>
          <w:tcPr>
            <w:tcW w:w="338"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08230</w:t>
            </w:r>
          </w:p>
        </w:tc>
        <w:tc>
          <w:tcPr>
            <w:tcW w:w="1943"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Arti dhe Kultura </w:t>
            </w:r>
          </w:p>
        </w:tc>
        <w:tc>
          <w:tcPr>
            <w:tcW w:w="426"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512.180</w:t>
            </w:r>
          </w:p>
        </w:tc>
        <w:tc>
          <w:tcPr>
            <w:tcW w:w="42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599.000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34"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6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599.000</w:t>
            </w:r>
          </w:p>
        </w:tc>
        <w:tc>
          <w:tcPr>
            <w:tcW w:w="564"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1.111.180</w:t>
            </w:r>
          </w:p>
        </w:tc>
      </w:tr>
      <w:tr w:rsidR="0058128F" w:rsidRPr="0058128F">
        <w:trPr>
          <w:trHeight w:val="175"/>
        </w:trPr>
        <w:tc>
          <w:tcPr>
            <w:tcW w:w="338"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08140</w:t>
            </w:r>
          </w:p>
        </w:tc>
        <w:tc>
          <w:tcPr>
            <w:tcW w:w="1943"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Zhvillimi i Sportit</w:t>
            </w:r>
          </w:p>
        </w:tc>
        <w:tc>
          <w:tcPr>
            <w:tcW w:w="426"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208.443</w:t>
            </w:r>
          </w:p>
        </w:tc>
        <w:tc>
          <w:tcPr>
            <w:tcW w:w="42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60.000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34"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6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60.000</w:t>
            </w:r>
          </w:p>
        </w:tc>
        <w:tc>
          <w:tcPr>
            <w:tcW w:w="564"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268.443</w:t>
            </w:r>
          </w:p>
        </w:tc>
      </w:tr>
      <w:tr w:rsidR="0058128F" w:rsidRPr="0058128F">
        <w:trPr>
          <w:trHeight w:val="159"/>
        </w:trPr>
        <w:tc>
          <w:tcPr>
            <w:tcW w:w="338"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08250</w:t>
            </w:r>
          </w:p>
        </w:tc>
        <w:tc>
          <w:tcPr>
            <w:tcW w:w="1943"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Programe specifike kulturore</w:t>
            </w:r>
          </w:p>
        </w:tc>
        <w:tc>
          <w:tcPr>
            <w:tcW w:w="426"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142.700</w:t>
            </w:r>
          </w:p>
        </w:tc>
        <w:tc>
          <w:tcPr>
            <w:tcW w:w="42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34"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6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0</w:t>
            </w:r>
          </w:p>
        </w:tc>
        <w:tc>
          <w:tcPr>
            <w:tcW w:w="564"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142.700</w:t>
            </w:r>
          </w:p>
        </w:tc>
      </w:tr>
      <w:tr w:rsidR="0058128F" w:rsidRPr="0058128F">
        <w:trPr>
          <w:trHeight w:val="172"/>
        </w:trPr>
        <w:tc>
          <w:tcPr>
            <w:tcW w:w="338" w:type="pct"/>
            <w:tcBorders>
              <w:top w:val="nil"/>
              <w:left w:val="double" w:sz="6" w:space="0" w:color="auto"/>
              <w:bottom w:val="single"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04760</w:t>
            </w:r>
          </w:p>
        </w:tc>
        <w:tc>
          <w:tcPr>
            <w:tcW w:w="1943" w:type="pct"/>
            <w:tcBorders>
              <w:top w:val="nil"/>
              <w:left w:val="single" w:sz="4"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Zhvillimi i Turizmit</w:t>
            </w:r>
          </w:p>
        </w:tc>
        <w:tc>
          <w:tcPr>
            <w:tcW w:w="426" w:type="pct"/>
            <w:tcBorders>
              <w:top w:val="nil"/>
              <w:left w:val="nil"/>
              <w:bottom w:val="single"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94.860</w:t>
            </w:r>
          </w:p>
        </w:tc>
        <w:tc>
          <w:tcPr>
            <w:tcW w:w="426"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37.000</w:t>
            </w:r>
          </w:p>
        </w:tc>
        <w:tc>
          <w:tcPr>
            <w:tcW w:w="401"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34"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68" w:type="pct"/>
            <w:tcBorders>
              <w:top w:val="nil"/>
              <w:left w:val="nil"/>
              <w:bottom w:val="single"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37.000</w:t>
            </w:r>
          </w:p>
        </w:tc>
        <w:tc>
          <w:tcPr>
            <w:tcW w:w="564" w:type="pct"/>
            <w:tcBorders>
              <w:top w:val="nil"/>
              <w:left w:val="nil"/>
              <w:bottom w:val="single"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131.860</w:t>
            </w:r>
          </w:p>
        </w:tc>
      </w:tr>
      <w:tr w:rsidR="0058128F" w:rsidRPr="0058128F">
        <w:trPr>
          <w:trHeight w:val="169"/>
        </w:trPr>
        <w:tc>
          <w:tcPr>
            <w:tcW w:w="338" w:type="pct"/>
            <w:tcBorders>
              <w:top w:val="nil"/>
              <w:left w:val="double" w:sz="6" w:space="0" w:color="auto"/>
              <w:bottom w:val="dotted" w:sz="4" w:space="0" w:color="auto"/>
              <w:right w:val="nil"/>
            </w:tcBorders>
            <w:shd w:val="clear" w:color="auto" w:fill="auto"/>
            <w:vAlign w:val="bottom"/>
          </w:tcPr>
          <w:p w:rsidR="0058128F" w:rsidRPr="0058128F" w:rsidRDefault="0058128F" w:rsidP="0058128F">
            <w:pPr>
              <w:pStyle w:val="Tabele"/>
              <w:rPr>
                <w:color w:val="000000"/>
                <w:sz w:val="12"/>
                <w:szCs w:val="12"/>
              </w:rPr>
            </w:pPr>
            <w:r w:rsidRPr="0058128F">
              <w:rPr>
                <w:color w:val="000000"/>
                <w:sz w:val="12"/>
                <w:szCs w:val="12"/>
              </w:rPr>
              <w:t>13</w:t>
            </w:r>
          </w:p>
        </w:tc>
        <w:tc>
          <w:tcPr>
            <w:tcW w:w="1943" w:type="pct"/>
            <w:tcBorders>
              <w:top w:val="nil"/>
              <w:left w:val="single" w:sz="4" w:space="0" w:color="auto"/>
              <w:bottom w:val="dotted" w:sz="4" w:space="0" w:color="auto"/>
              <w:right w:val="single" w:sz="4" w:space="0" w:color="auto"/>
            </w:tcBorders>
            <w:shd w:val="clear" w:color="auto" w:fill="auto"/>
            <w:vAlign w:val="bottom"/>
          </w:tcPr>
          <w:p w:rsidR="0058128F" w:rsidRPr="0058128F" w:rsidRDefault="0058128F" w:rsidP="0058128F">
            <w:pPr>
              <w:pStyle w:val="Tabele"/>
              <w:rPr>
                <w:color w:val="000000"/>
                <w:sz w:val="12"/>
                <w:szCs w:val="12"/>
              </w:rPr>
            </w:pPr>
            <w:r w:rsidRPr="0058128F">
              <w:rPr>
                <w:color w:val="000000"/>
                <w:sz w:val="12"/>
                <w:szCs w:val="12"/>
              </w:rPr>
              <w:t>Ministria e Shendetesise</w:t>
            </w:r>
          </w:p>
        </w:tc>
        <w:tc>
          <w:tcPr>
            <w:tcW w:w="426"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19.638.000</w:t>
            </w:r>
          </w:p>
        </w:tc>
        <w:tc>
          <w:tcPr>
            <w:tcW w:w="42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2.635.008</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46.000</w:t>
            </w:r>
          </w:p>
        </w:tc>
        <w:tc>
          <w:tcPr>
            <w:tcW w:w="434"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825.000</w:t>
            </w:r>
          </w:p>
        </w:tc>
        <w:tc>
          <w:tcPr>
            <w:tcW w:w="46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3.506.008</w:t>
            </w:r>
          </w:p>
        </w:tc>
        <w:tc>
          <w:tcPr>
            <w:tcW w:w="564"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23.144.008</w:t>
            </w:r>
          </w:p>
        </w:tc>
      </w:tr>
      <w:tr w:rsidR="0058128F" w:rsidRPr="0058128F">
        <w:trPr>
          <w:trHeight w:val="167"/>
        </w:trPr>
        <w:tc>
          <w:tcPr>
            <w:tcW w:w="338"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01110</w:t>
            </w:r>
          </w:p>
        </w:tc>
        <w:tc>
          <w:tcPr>
            <w:tcW w:w="1943"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Planifikimi, Menaxhimi dhe Administrimi</w:t>
            </w:r>
          </w:p>
        </w:tc>
        <w:tc>
          <w:tcPr>
            <w:tcW w:w="426"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210.000</w:t>
            </w:r>
          </w:p>
        </w:tc>
        <w:tc>
          <w:tcPr>
            <w:tcW w:w="42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328.000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34"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6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328.000</w:t>
            </w:r>
          </w:p>
        </w:tc>
        <w:tc>
          <w:tcPr>
            <w:tcW w:w="564"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538.000</w:t>
            </w:r>
          </w:p>
        </w:tc>
      </w:tr>
      <w:tr w:rsidR="0058128F" w:rsidRPr="0058128F">
        <w:trPr>
          <w:trHeight w:val="180"/>
        </w:trPr>
        <w:tc>
          <w:tcPr>
            <w:tcW w:w="338"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07220</w:t>
            </w:r>
          </w:p>
        </w:tc>
        <w:tc>
          <w:tcPr>
            <w:tcW w:w="1943"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Sherbimet e Kujdesit Paresor</w:t>
            </w:r>
          </w:p>
        </w:tc>
        <w:tc>
          <w:tcPr>
            <w:tcW w:w="426"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7.343.000</w:t>
            </w:r>
          </w:p>
        </w:tc>
        <w:tc>
          <w:tcPr>
            <w:tcW w:w="42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627.844</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20.000</w:t>
            </w:r>
          </w:p>
        </w:tc>
        <w:tc>
          <w:tcPr>
            <w:tcW w:w="434"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455.000</w:t>
            </w:r>
          </w:p>
        </w:tc>
        <w:tc>
          <w:tcPr>
            <w:tcW w:w="46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1.102.844</w:t>
            </w:r>
          </w:p>
        </w:tc>
        <w:tc>
          <w:tcPr>
            <w:tcW w:w="564"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8.445.844</w:t>
            </w:r>
          </w:p>
        </w:tc>
      </w:tr>
      <w:tr w:rsidR="0058128F" w:rsidRPr="0058128F">
        <w:trPr>
          <w:trHeight w:val="163"/>
        </w:trPr>
        <w:tc>
          <w:tcPr>
            <w:tcW w:w="338"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07330</w:t>
            </w:r>
          </w:p>
        </w:tc>
        <w:tc>
          <w:tcPr>
            <w:tcW w:w="1943"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Sherbimet e Kujdesit Dytesor</w:t>
            </w:r>
          </w:p>
        </w:tc>
        <w:tc>
          <w:tcPr>
            <w:tcW w:w="426"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11.294.000</w:t>
            </w:r>
          </w:p>
        </w:tc>
        <w:tc>
          <w:tcPr>
            <w:tcW w:w="42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1.618.300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20.000</w:t>
            </w:r>
          </w:p>
        </w:tc>
        <w:tc>
          <w:tcPr>
            <w:tcW w:w="434"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370.000</w:t>
            </w:r>
          </w:p>
        </w:tc>
        <w:tc>
          <w:tcPr>
            <w:tcW w:w="46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2.008.300</w:t>
            </w:r>
          </w:p>
        </w:tc>
        <w:tc>
          <w:tcPr>
            <w:tcW w:w="564"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13.302.300</w:t>
            </w:r>
          </w:p>
        </w:tc>
      </w:tr>
      <w:tr w:rsidR="0058128F" w:rsidRPr="0058128F">
        <w:trPr>
          <w:trHeight w:val="175"/>
        </w:trPr>
        <w:tc>
          <w:tcPr>
            <w:tcW w:w="338" w:type="pct"/>
            <w:tcBorders>
              <w:top w:val="nil"/>
              <w:left w:val="double" w:sz="6" w:space="0" w:color="auto"/>
              <w:bottom w:val="single"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07450</w:t>
            </w:r>
          </w:p>
        </w:tc>
        <w:tc>
          <w:tcPr>
            <w:tcW w:w="1943" w:type="pct"/>
            <w:tcBorders>
              <w:top w:val="nil"/>
              <w:left w:val="single" w:sz="4"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Sherbimet e Shendetit Publik</w:t>
            </w:r>
          </w:p>
        </w:tc>
        <w:tc>
          <w:tcPr>
            <w:tcW w:w="426" w:type="pct"/>
            <w:tcBorders>
              <w:top w:val="nil"/>
              <w:left w:val="nil"/>
              <w:bottom w:val="single"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791.000</w:t>
            </w:r>
          </w:p>
        </w:tc>
        <w:tc>
          <w:tcPr>
            <w:tcW w:w="426"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60.864</w:t>
            </w:r>
          </w:p>
        </w:tc>
        <w:tc>
          <w:tcPr>
            <w:tcW w:w="401"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6.000</w:t>
            </w:r>
          </w:p>
        </w:tc>
        <w:tc>
          <w:tcPr>
            <w:tcW w:w="434"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68" w:type="pct"/>
            <w:tcBorders>
              <w:top w:val="nil"/>
              <w:left w:val="nil"/>
              <w:bottom w:val="single"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66.864</w:t>
            </w:r>
          </w:p>
        </w:tc>
        <w:tc>
          <w:tcPr>
            <w:tcW w:w="564" w:type="pct"/>
            <w:tcBorders>
              <w:top w:val="nil"/>
              <w:left w:val="nil"/>
              <w:bottom w:val="single"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857.864</w:t>
            </w:r>
          </w:p>
        </w:tc>
      </w:tr>
    </w:tbl>
    <w:p w:rsidR="0058128F" w:rsidRDefault="0058128F" w:rsidP="0058128F">
      <w:pPr>
        <w:pStyle w:val="Paragrafi"/>
        <w:ind w:left="7920" w:firstLine="0"/>
        <w:rPr>
          <w:sz w:val="18"/>
          <w:szCs w:val="18"/>
        </w:rPr>
      </w:pPr>
    </w:p>
    <w:p w:rsidR="0058128F" w:rsidRPr="0058128F" w:rsidRDefault="0058128F" w:rsidP="0058128F">
      <w:pPr>
        <w:pStyle w:val="Paragrafi"/>
        <w:ind w:left="7920" w:firstLine="0"/>
        <w:rPr>
          <w:sz w:val="18"/>
          <w:szCs w:val="18"/>
        </w:rPr>
      </w:pPr>
      <w:r w:rsidRPr="0058128F">
        <w:rPr>
          <w:sz w:val="18"/>
          <w:szCs w:val="18"/>
        </w:rPr>
        <w:t>në 000/lekë</w:t>
      </w:r>
    </w:p>
    <w:tbl>
      <w:tblPr>
        <w:tblW w:w="5000" w:type="pct"/>
        <w:tblLook w:val="0000" w:firstRow="0" w:lastRow="0" w:firstColumn="0" w:lastColumn="0" w:noHBand="0" w:noVBand="0"/>
      </w:tblPr>
      <w:tblGrid>
        <w:gridCol w:w="578"/>
        <w:gridCol w:w="3966"/>
        <w:gridCol w:w="815"/>
        <w:gridCol w:w="712"/>
        <w:gridCol w:w="666"/>
        <w:gridCol w:w="633"/>
        <w:gridCol w:w="671"/>
        <w:gridCol w:w="815"/>
      </w:tblGrid>
      <w:tr w:rsidR="0058128F" w:rsidRPr="0058128F">
        <w:trPr>
          <w:trHeight w:val="293"/>
        </w:trPr>
        <w:tc>
          <w:tcPr>
            <w:tcW w:w="327" w:type="pct"/>
            <w:vMerge w:val="restart"/>
            <w:tcBorders>
              <w:top w:val="double" w:sz="6" w:space="0" w:color="auto"/>
              <w:left w:val="double" w:sz="6" w:space="0" w:color="auto"/>
              <w:bottom w:val="single" w:sz="4" w:space="0" w:color="000000"/>
              <w:right w:val="nil"/>
            </w:tcBorders>
            <w:shd w:val="clear" w:color="auto" w:fill="auto"/>
            <w:noWrap/>
            <w:vAlign w:val="bottom"/>
          </w:tcPr>
          <w:p w:rsidR="0058128F" w:rsidRPr="0058128F" w:rsidRDefault="0058128F" w:rsidP="0058128F">
            <w:pPr>
              <w:pStyle w:val="Tabele"/>
              <w:rPr>
                <w:sz w:val="10"/>
                <w:szCs w:val="10"/>
              </w:rPr>
            </w:pPr>
            <w:r w:rsidRPr="0058128F">
              <w:rPr>
                <w:sz w:val="10"/>
                <w:szCs w:val="10"/>
              </w:rPr>
              <w:t>Kodi</w:t>
            </w:r>
          </w:p>
        </w:tc>
        <w:tc>
          <w:tcPr>
            <w:tcW w:w="2240" w:type="pct"/>
            <w:vMerge w:val="restart"/>
            <w:tcBorders>
              <w:top w:val="double" w:sz="6" w:space="0" w:color="auto"/>
              <w:left w:val="single" w:sz="4" w:space="0" w:color="auto"/>
              <w:bottom w:val="single" w:sz="4" w:space="0" w:color="000000"/>
              <w:right w:val="single" w:sz="4" w:space="0" w:color="auto"/>
            </w:tcBorders>
            <w:shd w:val="clear" w:color="auto" w:fill="auto"/>
            <w:vAlign w:val="bottom"/>
          </w:tcPr>
          <w:p w:rsidR="0058128F" w:rsidRPr="0058128F" w:rsidRDefault="0058128F" w:rsidP="0058128F">
            <w:pPr>
              <w:pStyle w:val="Tabele"/>
              <w:rPr>
                <w:sz w:val="10"/>
                <w:szCs w:val="10"/>
              </w:rPr>
            </w:pPr>
            <w:r w:rsidRPr="0058128F">
              <w:rPr>
                <w:sz w:val="10"/>
                <w:szCs w:val="10"/>
              </w:rPr>
              <w:t>Emertimi i Institucionit / Programit</w:t>
            </w:r>
          </w:p>
        </w:tc>
        <w:tc>
          <w:tcPr>
            <w:tcW w:w="460" w:type="pct"/>
            <w:vMerge w:val="restart"/>
            <w:tcBorders>
              <w:top w:val="double" w:sz="6" w:space="0" w:color="auto"/>
              <w:left w:val="single" w:sz="4" w:space="0" w:color="auto"/>
              <w:bottom w:val="single" w:sz="4" w:space="0" w:color="000000"/>
              <w:right w:val="single" w:sz="4" w:space="0" w:color="auto"/>
            </w:tcBorders>
            <w:shd w:val="clear" w:color="auto" w:fill="CCFFFF"/>
            <w:vAlign w:val="bottom"/>
          </w:tcPr>
          <w:p w:rsidR="0058128F" w:rsidRPr="0058128F" w:rsidRDefault="0058128F" w:rsidP="0058128F">
            <w:pPr>
              <w:pStyle w:val="Tabele"/>
              <w:rPr>
                <w:sz w:val="10"/>
                <w:szCs w:val="10"/>
              </w:rPr>
            </w:pPr>
            <w:r w:rsidRPr="0058128F">
              <w:rPr>
                <w:sz w:val="10"/>
                <w:szCs w:val="10"/>
              </w:rPr>
              <w:t xml:space="preserve">Totali i Shp. Korrente </w:t>
            </w:r>
          </w:p>
        </w:tc>
        <w:tc>
          <w:tcPr>
            <w:tcW w:w="1513" w:type="pct"/>
            <w:gridSpan w:val="4"/>
            <w:tcBorders>
              <w:top w:val="double" w:sz="6" w:space="0" w:color="auto"/>
              <w:left w:val="nil"/>
              <w:bottom w:val="nil"/>
              <w:right w:val="single"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Shpenzimet Kapitale</w:t>
            </w:r>
          </w:p>
        </w:tc>
        <w:tc>
          <w:tcPr>
            <w:tcW w:w="461" w:type="pct"/>
            <w:vMerge w:val="restart"/>
            <w:tcBorders>
              <w:top w:val="double" w:sz="6" w:space="0" w:color="auto"/>
              <w:left w:val="single" w:sz="4" w:space="0" w:color="auto"/>
              <w:bottom w:val="single" w:sz="4" w:space="0" w:color="000000"/>
              <w:right w:val="double" w:sz="6" w:space="0" w:color="auto"/>
            </w:tcBorders>
            <w:shd w:val="clear" w:color="auto" w:fill="CCFFFF"/>
            <w:vAlign w:val="bottom"/>
          </w:tcPr>
          <w:p w:rsidR="0058128F" w:rsidRPr="0058128F" w:rsidRDefault="0058128F" w:rsidP="0058128F">
            <w:pPr>
              <w:pStyle w:val="Tabele"/>
              <w:rPr>
                <w:sz w:val="10"/>
                <w:szCs w:val="10"/>
              </w:rPr>
            </w:pPr>
            <w:r w:rsidRPr="0058128F">
              <w:rPr>
                <w:sz w:val="10"/>
                <w:szCs w:val="10"/>
              </w:rPr>
              <w:t>Totali i Shpenzimeve Buxhetore</w:t>
            </w:r>
          </w:p>
        </w:tc>
      </w:tr>
      <w:tr w:rsidR="0058128F" w:rsidRPr="0058128F">
        <w:trPr>
          <w:trHeight w:val="488"/>
        </w:trPr>
        <w:tc>
          <w:tcPr>
            <w:tcW w:w="327" w:type="pct"/>
            <w:vMerge/>
            <w:tcBorders>
              <w:top w:val="double" w:sz="6" w:space="0" w:color="auto"/>
              <w:left w:val="double" w:sz="6" w:space="0" w:color="auto"/>
              <w:bottom w:val="single" w:sz="4" w:space="0" w:color="000000"/>
              <w:right w:val="nil"/>
            </w:tcBorders>
            <w:vAlign w:val="center"/>
          </w:tcPr>
          <w:p w:rsidR="0058128F" w:rsidRPr="0058128F" w:rsidRDefault="0058128F" w:rsidP="0058128F">
            <w:pPr>
              <w:pStyle w:val="Tabele"/>
              <w:rPr>
                <w:sz w:val="10"/>
                <w:szCs w:val="10"/>
              </w:rPr>
            </w:pPr>
          </w:p>
        </w:tc>
        <w:tc>
          <w:tcPr>
            <w:tcW w:w="2240" w:type="pct"/>
            <w:vMerge/>
            <w:tcBorders>
              <w:top w:val="double" w:sz="6" w:space="0" w:color="auto"/>
              <w:left w:val="single" w:sz="4" w:space="0" w:color="auto"/>
              <w:bottom w:val="single" w:sz="4" w:space="0" w:color="000000"/>
              <w:right w:val="single" w:sz="4" w:space="0" w:color="auto"/>
            </w:tcBorders>
            <w:vAlign w:val="center"/>
          </w:tcPr>
          <w:p w:rsidR="0058128F" w:rsidRPr="0058128F" w:rsidRDefault="0058128F" w:rsidP="0058128F">
            <w:pPr>
              <w:pStyle w:val="Tabele"/>
              <w:rPr>
                <w:sz w:val="10"/>
                <w:szCs w:val="10"/>
              </w:rPr>
            </w:pPr>
          </w:p>
        </w:tc>
        <w:tc>
          <w:tcPr>
            <w:tcW w:w="460" w:type="pct"/>
            <w:vMerge/>
            <w:tcBorders>
              <w:top w:val="double" w:sz="6" w:space="0" w:color="auto"/>
              <w:left w:val="single" w:sz="4" w:space="0" w:color="auto"/>
              <w:bottom w:val="single" w:sz="4" w:space="0" w:color="000000"/>
              <w:right w:val="single" w:sz="4" w:space="0" w:color="auto"/>
            </w:tcBorders>
            <w:vAlign w:val="center"/>
          </w:tcPr>
          <w:p w:rsidR="0058128F" w:rsidRPr="0058128F" w:rsidRDefault="0058128F" w:rsidP="0058128F">
            <w:pPr>
              <w:pStyle w:val="Tabele"/>
              <w:rPr>
                <w:sz w:val="10"/>
                <w:szCs w:val="10"/>
              </w:rPr>
            </w:pPr>
          </w:p>
        </w:tc>
        <w:tc>
          <w:tcPr>
            <w:tcW w:w="402" w:type="pct"/>
            <w:tcBorders>
              <w:top w:val="dashed" w:sz="4" w:space="0" w:color="auto"/>
              <w:left w:val="nil"/>
              <w:bottom w:val="single" w:sz="4" w:space="0" w:color="auto"/>
              <w:right w:val="dashed" w:sz="4" w:space="0" w:color="auto"/>
            </w:tcBorders>
            <w:shd w:val="clear" w:color="auto" w:fill="auto"/>
            <w:vAlign w:val="bottom"/>
          </w:tcPr>
          <w:p w:rsidR="0058128F" w:rsidRPr="0058128F" w:rsidRDefault="0058128F" w:rsidP="0058128F">
            <w:pPr>
              <w:pStyle w:val="Tabele"/>
              <w:rPr>
                <w:sz w:val="10"/>
                <w:szCs w:val="10"/>
              </w:rPr>
            </w:pPr>
            <w:r w:rsidRPr="0058128F">
              <w:rPr>
                <w:sz w:val="10"/>
                <w:szCs w:val="10"/>
              </w:rPr>
              <w:t>Nga</w:t>
            </w:r>
            <w:r w:rsidRPr="0058128F">
              <w:rPr>
                <w:sz w:val="10"/>
                <w:szCs w:val="10"/>
              </w:rPr>
              <w:br w:type="page"/>
              <w:t>Buxheti</w:t>
            </w:r>
          </w:p>
        </w:tc>
        <w:tc>
          <w:tcPr>
            <w:tcW w:w="376" w:type="pct"/>
            <w:tcBorders>
              <w:top w:val="dashed" w:sz="4" w:space="0" w:color="auto"/>
              <w:left w:val="nil"/>
              <w:bottom w:val="single" w:sz="4" w:space="0" w:color="auto"/>
              <w:right w:val="dashed" w:sz="4" w:space="0" w:color="auto"/>
            </w:tcBorders>
            <w:shd w:val="clear" w:color="auto" w:fill="auto"/>
            <w:vAlign w:val="bottom"/>
          </w:tcPr>
          <w:p w:rsidR="0058128F" w:rsidRPr="0058128F" w:rsidRDefault="0058128F" w:rsidP="0058128F">
            <w:pPr>
              <w:pStyle w:val="Tabele"/>
              <w:rPr>
                <w:sz w:val="10"/>
                <w:szCs w:val="10"/>
              </w:rPr>
            </w:pPr>
            <w:r w:rsidRPr="0058128F">
              <w:rPr>
                <w:sz w:val="10"/>
                <w:szCs w:val="10"/>
              </w:rPr>
              <w:t xml:space="preserve">Nga te </w:t>
            </w:r>
            <w:r w:rsidRPr="0058128F">
              <w:rPr>
                <w:sz w:val="10"/>
                <w:szCs w:val="10"/>
              </w:rPr>
              <w:br w:type="page"/>
              <w:t>Ardhurat</w:t>
            </w:r>
          </w:p>
        </w:tc>
        <w:tc>
          <w:tcPr>
            <w:tcW w:w="356" w:type="pct"/>
            <w:tcBorders>
              <w:top w:val="dashed" w:sz="4" w:space="0" w:color="auto"/>
              <w:left w:val="nil"/>
              <w:bottom w:val="single" w:sz="4" w:space="0" w:color="auto"/>
              <w:right w:val="dashed" w:sz="4" w:space="0" w:color="auto"/>
            </w:tcBorders>
            <w:shd w:val="clear" w:color="auto" w:fill="auto"/>
            <w:vAlign w:val="bottom"/>
          </w:tcPr>
          <w:p w:rsidR="0058128F" w:rsidRPr="0058128F" w:rsidRDefault="0058128F" w:rsidP="0058128F">
            <w:pPr>
              <w:pStyle w:val="Tabele"/>
              <w:rPr>
                <w:sz w:val="10"/>
                <w:szCs w:val="10"/>
              </w:rPr>
            </w:pPr>
            <w:r w:rsidRPr="0058128F">
              <w:rPr>
                <w:sz w:val="10"/>
                <w:szCs w:val="10"/>
              </w:rPr>
              <w:t>Financimi i</w:t>
            </w:r>
            <w:r w:rsidRPr="0058128F">
              <w:rPr>
                <w:sz w:val="10"/>
                <w:szCs w:val="10"/>
              </w:rPr>
              <w:br w:type="page"/>
              <w:t>Huaj</w:t>
            </w:r>
          </w:p>
        </w:tc>
        <w:tc>
          <w:tcPr>
            <w:tcW w:w="378" w:type="pct"/>
            <w:tcBorders>
              <w:top w:val="dashed" w:sz="4" w:space="0" w:color="auto"/>
              <w:left w:val="nil"/>
              <w:bottom w:val="single" w:sz="4" w:space="0" w:color="auto"/>
              <w:right w:val="single" w:sz="4" w:space="0" w:color="auto"/>
            </w:tcBorders>
            <w:shd w:val="clear" w:color="auto" w:fill="CCFFFF"/>
            <w:vAlign w:val="bottom"/>
          </w:tcPr>
          <w:p w:rsidR="0058128F" w:rsidRPr="0058128F" w:rsidRDefault="0058128F" w:rsidP="0058128F">
            <w:pPr>
              <w:pStyle w:val="Tabele"/>
              <w:rPr>
                <w:sz w:val="10"/>
                <w:szCs w:val="10"/>
              </w:rPr>
            </w:pPr>
            <w:r w:rsidRPr="0058128F">
              <w:rPr>
                <w:sz w:val="10"/>
                <w:szCs w:val="10"/>
              </w:rPr>
              <w:t>Totali i Shp. Kapitale</w:t>
            </w:r>
          </w:p>
        </w:tc>
        <w:tc>
          <w:tcPr>
            <w:tcW w:w="461" w:type="pct"/>
            <w:vMerge/>
            <w:tcBorders>
              <w:top w:val="double" w:sz="6" w:space="0" w:color="auto"/>
              <w:left w:val="single" w:sz="4" w:space="0" w:color="auto"/>
              <w:bottom w:val="single" w:sz="4" w:space="0" w:color="000000"/>
              <w:right w:val="double" w:sz="6" w:space="0" w:color="auto"/>
            </w:tcBorders>
            <w:vAlign w:val="center"/>
          </w:tcPr>
          <w:p w:rsidR="0058128F" w:rsidRPr="0058128F" w:rsidRDefault="0058128F" w:rsidP="0058128F">
            <w:pPr>
              <w:pStyle w:val="Tabele"/>
              <w:rPr>
                <w:sz w:val="10"/>
                <w:szCs w:val="10"/>
              </w:rPr>
            </w:pPr>
          </w:p>
        </w:tc>
      </w:tr>
      <w:tr w:rsidR="0058128F" w:rsidRPr="0058128F">
        <w:trPr>
          <w:trHeight w:val="197"/>
        </w:trPr>
        <w:tc>
          <w:tcPr>
            <w:tcW w:w="327" w:type="pct"/>
            <w:tcBorders>
              <w:top w:val="dotted" w:sz="4" w:space="0" w:color="auto"/>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0"/>
                <w:szCs w:val="10"/>
              </w:rPr>
            </w:pPr>
            <w:r w:rsidRPr="0058128F">
              <w:rPr>
                <w:sz w:val="10"/>
                <w:szCs w:val="10"/>
              </w:rPr>
              <w:t>14</w:t>
            </w:r>
          </w:p>
        </w:tc>
        <w:tc>
          <w:tcPr>
            <w:tcW w:w="2240" w:type="pct"/>
            <w:tcBorders>
              <w:top w:val="dotted" w:sz="4" w:space="0" w:color="auto"/>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Ministria e Drejtesise</w:t>
            </w:r>
          </w:p>
        </w:tc>
        <w:tc>
          <w:tcPr>
            <w:tcW w:w="460" w:type="pct"/>
            <w:tcBorders>
              <w:top w:val="dotted" w:sz="4" w:space="0" w:color="auto"/>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4.507.200</w:t>
            </w:r>
          </w:p>
        </w:tc>
        <w:tc>
          <w:tcPr>
            <w:tcW w:w="402" w:type="pct"/>
            <w:tcBorders>
              <w:top w:val="dotted" w:sz="4" w:space="0" w:color="auto"/>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610.000</w:t>
            </w:r>
          </w:p>
        </w:tc>
        <w:tc>
          <w:tcPr>
            <w:tcW w:w="376" w:type="pct"/>
            <w:tcBorders>
              <w:top w:val="dotted" w:sz="4" w:space="0" w:color="auto"/>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56" w:type="pct"/>
            <w:tcBorders>
              <w:top w:val="dotted" w:sz="4" w:space="0" w:color="auto"/>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741.556</w:t>
            </w:r>
          </w:p>
        </w:tc>
        <w:tc>
          <w:tcPr>
            <w:tcW w:w="378" w:type="pct"/>
            <w:tcBorders>
              <w:top w:val="dotted" w:sz="4" w:space="0" w:color="auto"/>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1.351.556</w:t>
            </w:r>
          </w:p>
        </w:tc>
        <w:tc>
          <w:tcPr>
            <w:tcW w:w="461" w:type="pct"/>
            <w:tcBorders>
              <w:top w:val="dotted" w:sz="4" w:space="0" w:color="auto"/>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5.858.756</w:t>
            </w:r>
          </w:p>
        </w:tc>
      </w:tr>
      <w:tr w:rsidR="0058128F" w:rsidRPr="0058128F">
        <w:trPr>
          <w:trHeight w:val="197"/>
        </w:trPr>
        <w:tc>
          <w:tcPr>
            <w:tcW w:w="327" w:type="pct"/>
            <w:tcBorders>
              <w:top w:val="dotted" w:sz="4" w:space="0" w:color="auto"/>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0"/>
                <w:szCs w:val="10"/>
              </w:rPr>
            </w:pPr>
            <w:r w:rsidRPr="0058128F">
              <w:rPr>
                <w:sz w:val="10"/>
                <w:szCs w:val="10"/>
              </w:rPr>
              <w:t>01110</w:t>
            </w:r>
          </w:p>
        </w:tc>
        <w:tc>
          <w:tcPr>
            <w:tcW w:w="2240" w:type="pct"/>
            <w:tcBorders>
              <w:top w:val="dotted" w:sz="4" w:space="0" w:color="auto"/>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Planifikimi, Menaxhimi dhe Administrimi</w:t>
            </w:r>
          </w:p>
        </w:tc>
        <w:tc>
          <w:tcPr>
            <w:tcW w:w="460" w:type="pct"/>
            <w:tcBorders>
              <w:top w:val="dotted" w:sz="4" w:space="0" w:color="auto"/>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237.800</w:t>
            </w:r>
          </w:p>
        </w:tc>
        <w:tc>
          <w:tcPr>
            <w:tcW w:w="402" w:type="pct"/>
            <w:tcBorders>
              <w:top w:val="dotted" w:sz="4" w:space="0" w:color="auto"/>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209.500</w:t>
            </w:r>
          </w:p>
        </w:tc>
        <w:tc>
          <w:tcPr>
            <w:tcW w:w="376" w:type="pct"/>
            <w:tcBorders>
              <w:top w:val="dotted" w:sz="4" w:space="0" w:color="auto"/>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56" w:type="pct"/>
            <w:tcBorders>
              <w:top w:val="dotted" w:sz="4" w:space="0" w:color="auto"/>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339.873</w:t>
            </w:r>
          </w:p>
        </w:tc>
        <w:tc>
          <w:tcPr>
            <w:tcW w:w="378" w:type="pct"/>
            <w:tcBorders>
              <w:top w:val="dotted" w:sz="4" w:space="0" w:color="auto"/>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549.373</w:t>
            </w:r>
          </w:p>
        </w:tc>
        <w:tc>
          <w:tcPr>
            <w:tcW w:w="461" w:type="pct"/>
            <w:tcBorders>
              <w:top w:val="dotted" w:sz="4" w:space="0" w:color="auto"/>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787.173</w:t>
            </w:r>
          </w:p>
        </w:tc>
      </w:tr>
      <w:tr w:rsidR="0058128F" w:rsidRPr="0058128F">
        <w:trPr>
          <w:trHeight w:val="180"/>
        </w:trPr>
        <w:tc>
          <w:tcPr>
            <w:tcW w:w="327"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0"/>
                <w:szCs w:val="10"/>
              </w:rPr>
            </w:pPr>
            <w:r w:rsidRPr="0058128F">
              <w:rPr>
                <w:sz w:val="10"/>
                <w:szCs w:val="10"/>
              </w:rPr>
              <w:t>01120</w:t>
            </w:r>
          </w:p>
        </w:tc>
        <w:tc>
          <w:tcPr>
            <w:tcW w:w="2240"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Publikimet Zyrtare</w:t>
            </w:r>
          </w:p>
        </w:tc>
        <w:tc>
          <w:tcPr>
            <w:tcW w:w="460"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54.200</w:t>
            </w:r>
          </w:p>
        </w:tc>
        <w:tc>
          <w:tcPr>
            <w:tcW w:w="402"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9.800</w:t>
            </w:r>
          </w:p>
        </w:tc>
        <w:tc>
          <w:tcPr>
            <w:tcW w:w="37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5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15.683</w:t>
            </w:r>
          </w:p>
        </w:tc>
        <w:tc>
          <w:tcPr>
            <w:tcW w:w="37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25.483</w:t>
            </w:r>
          </w:p>
        </w:tc>
        <w:tc>
          <w:tcPr>
            <w:tcW w:w="461"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79.683</w:t>
            </w:r>
          </w:p>
        </w:tc>
      </w:tr>
      <w:tr w:rsidR="0058128F" w:rsidRPr="0058128F">
        <w:trPr>
          <w:trHeight w:val="164"/>
        </w:trPr>
        <w:tc>
          <w:tcPr>
            <w:tcW w:w="327"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0"/>
                <w:szCs w:val="10"/>
              </w:rPr>
            </w:pPr>
            <w:r w:rsidRPr="0058128F">
              <w:rPr>
                <w:sz w:val="10"/>
                <w:szCs w:val="10"/>
              </w:rPr>
              <w:t>01130</w:t>
            </w:r>
          </w:p>
        </w:tc>
        <w:tc>
          <w:tcPr>
            <w:tcW w:w="2240"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Mjekesia Ligjore</w:t>
            </w:r>
          </w:p>
        </w:tc>
        <w:tc>
          <w:tcPr>
            <w:tcW w:w="460"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44.600</w:t>
            </w:r>
          </w:p>
        </w:tc>
        <w:tc>
          <w:tcPr>
            <w:tcW w:w="402"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11.500</w:t>
            </w:r>
          </w:p>
        </w:tc>
        <w:tc>
          <w:tcPr>
            <w:tcW w:w="37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5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7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11.500</w:t>
            </w:r>
          </w:p>
        </w:tc>
        <w:tc>
          <w:tcPr>
            <w:tcW w:w="461"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56.100</w:t>
            </w:r>
          </w:p>
        </w:tc>
      </w:tr>
      <w:tr w:rsidR="0058128F" w:rsidRPr="0058128F">
        <w:trPr>
          <w:trHeight w:val="162"/>
        </w:trPr>
        <w:tc>
          <w:tcPr>
            <w:tcW w:w="327"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0"/>
                <w:szCs w:val="10"/>
              </w:rPr>
            </w:pPr>
            <w:r w:rsidRPr="0058128F">
              <w:rPr>
                <w:sz w:val="10"/>
                <w:szCs w:val="10"/>
              </w:rPr>
              <w:t>03440</w:t>
            </w:r>
          </w:p>
        </w:tc>
        <w:tc>
          <w:tcPr>
            <w:tcW w:w="2240"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Sistemi i Burgjeve</w:t>
            </w:r>
          </w:p>
        </w:tc>
        <w:tc>
          <w:tcPr>
            <w:tcW w:w="460"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2.834.000</w:t>
            </w:r>
          </w:p>
        </w:tc>
        <w:tc>
          <w:tcPr>
            <w:tcW w:w="402"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347.700</w:t>
            </w:r>
          </w:p>
        </w:tc>
        <w:tc>
          <w:tcPr>
            <w:tcW w:w="37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5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136.000</w:t>
            </w:r>
          </w:p>
        </w:tc>
        <w:tc>
          <w:tcPr>
            <w:tcW w:w="37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483.700</w:t>
            </w:r>
          </w:p>
        </w:tc>
        <w:tc>
          <w:tcPr>
            <w:tcW w:w="461"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3.317.700</w:t>
            </w:r>
          </w:p>
        </w:tc>
      </w:tr>
      <w:tr w:rsidR="0058128F" w:rsidRPr="0058128F">
        <w:trPr>
          <w:trHeight w:val="173"/>
        </w:trPr>
        <w:tc>
          <w:tcPr>
            <w:tcW w:w="327"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0"/>
                <w:szCs w:val="10"/>
              </w:rPr>
            </w:pPr>
            <w:r w:rsidRPr="0058128F">
              <w:rPr>
                <w:sz w:val="10"/>
                <w:szCs w:val="10"/>
              </w:rPr>
              <w:t>03350</w:t>
            </w:r>
          </w:p>
        </w:tc>
        <w:tc>
          <w:tcPr>
            <w:tcW w:w="2240"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Sherbimi i Permbarimit Gjyqesor</w:t>
            </w:r>
          </w:p>
        </w:tc>
        <w:tc>
          <w:tcPr>
            <w:tcW w:w="460"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181.100</w:t>
            </w:r>
          </w:p>
        </w:tc>
        <w:tc>
          <w:tcPr>
            <w:tcW w:w="402"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10.000</w:t>
            </w:r>
          </w:p>
        </w:tc>
        <w:tc>
          <w:tcPr>
            <w:tcW w:w="37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5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7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10.000</w:t>
            </w:r>
          </w:p>
        </w:tc>
        <w:tc>
          <w:tcPr>
            <w:tcW w:w="461"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191.100</w:t>
            </w:r>
          </w:p>
        </w:tc>
      </w:tr>
      <w:tr w:rsidR="0058128F" w:rsidRPr="0058128F">
        <w:trPr>
          <w:trHeight w:val="171"/>
        </w:trPr>
        <w:tc>
          <w:tcPr>
            <w:tcW w:w="327" w:type="pct"/>
            <w:tcBorders>
              <w:top w:val="nil"/>
              <w:left w:val="double" w:sz="6" w:space="0" w:color="auto"/>
              <w:bottom w:val="nil"/>
              <w:right w:val="nil"/>
            </w:tcBorders>
            <w:shd w:val="clear" w:color="auto" w:fill="auto"/>
            <w:noWrap/>
            <w:vAlign w:val="bottom"/>
          </w:tcPr>
          <w:p w:rsidR="0058128F" w:rsidRPr="0058128F" w:rsidRDefault="0058128F" w:rsidP="0058128F">
            <w:pPr>
              <w:pStyle w:val="Tabele"/>
              <w:rPr>
                <w:sz w:val="10"/>
                <w:szCs w:val="10"/>
              </w:rPr>
            </w:pPr>
            <w:r w:rsidRPr="0058128F">
              <w:rPr>
                <w:sz w:val="10"/>
                <w:szCs w:val="10"/>
              </w:rPr>
              <w:t>01160</w:t>
            </w:r>
          </w:p>
        </w:tc>
        <w:tc>
          <w:tcPr>
            <w:tcW w:w="2240" w:type="pct"/>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Sherbimet per çeshtjet e biresimeve</w:t>
            </w:r>
          </w:p>
        </w:tc>
        <w:tc>
          <w:tcPr>
            <w:tcW w:w="460" w:type="pct"/>
            <w:tcBorders>
              <w:top w:val="nil"/>
              <w:left w:val="nil"/>
              <w:bottom w:val="nil"/>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12.500</w:t>
            </w:r>
          </w:p>
        </w:tc>
        <w:tc>
          <w:tcPr>
            <w:tcW w:w="402" w:type="pct"/>
            <w:tcBorders>
              <w:top w:val="nil"/>
              <w:left w:val="nil"/>
              <w:bottom w:val="nil"/>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500</w:t>
            </w:r>
          </w:p>
        </w:tc>
        <w:tc>
          <w:tcPr>
            <w:tcW w:w="376" w:type="pct"/>
            <w:tcBorders>
              <w:top w:val="nil"/>
              <w:left w:val="nil"/>
              <w:bottom w:val="nil"/>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56" w:type="pct"/>
            <w:tcBorders>
              <w:top w:val="nil"/>
              <w:left w:val="nil"/>
              <w:bottom w:val="nil"/>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78" w:type="pct"/>
            <w:tcBorders>
              <w:top w:val="nil"/>
              <w:left w:val="nil"/>
              <w:bottom w:val="nil"/>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500</w:t>
            </w:r>
          </w:p>
        </w:tc>
        <w:tc>
          <w:tcPr>
            <w:tcW w:w="461" w:type="pct"/>
            <w:tcBorders>
              <w:top w:val="nil"/>
              <w:left w:val="nil"/>
              <w:bottom w:val="nil"/>
              <w:right w:val="double" w:sz="6"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13.000</w:t>
            </w:r>
          </w:p>
        </w:tc>
      </w:tr>
      <w:tr w:rsidR="0058128F" w:rsidRPr="0058128F">
        <w:trPr>
          <w:trHeight w:val="169"/>
        </w:trPr>
        <w:tc>
          <w:tcPr>
            <w:tcW w:w="327" w:type="pct"/>
            <w:tcBorders>
              <w:top w:val="dotted" w:sz="4" w:space="0" w:color="auto"/>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0"/>
                <w:szCs w:val="10"/>
              </w:rPr>
            </w:pPr>
            <w:r w:rsidRPr="0058128F">
              <w:rPr>
                <w:sz w:val="10"/>
                <w:szCs w:val="10"/>
              </w:rPr>
              <w:t>01170</w:t>
            </w:r>
          </w:p>
        </w:tc>
        <w:tc>
          <w:tcPr>
            <w:tcW w:w="2240" w:type="pct"/>
            <w:tcBorders>
              <w:top w:val="dotted" w:sz="4" w:space="0" w:color="auto"/>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 xml:space="preserve">Sherbimi i Regjistrimit te Pasurive te Paluajtshme </w:t>
            </w:r>
          </w:p>
        </w:tc>
        <w:tc>
          <w:tcPr>
            <w:tcW w:w="460" w:type="pct"/>
            <w:tcBorders>
              <w:top w:val="dotted" w:sz="4" w:space="0" w:color="auto"/>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463.000</w:t>
            </w:r>
          </w:p>
        </w:tc>
        <w:tc>
          <w:tcPr>
            <w:tcW w:w="402" w:type="pct"/>
            <w:tcBorders>
              <w:top w:val="dotted" w:sz="4" w:space="0" w:color="auto"/>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17.000</w:t>
            </w:r>
          </w:p>
        </w:tc>
        <w:tc>
          <w:tcPr>
            <w:tcW w:w="376" w:type="pct"/>
            <w:tcBorders>
              <w:top w:val="dotted" w:sz="4" w:space="0" w:color="auto"/>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56" w:type="pct"/>
            <w:tcBorders>
              <w:top w:val="dotted" w:sz="4" w:space="0" w:color="auto"/>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250.000</w:t>
            </w:r>
          </w:p>
        </w:tc>
        <w:tc>
          <w:tcPr>
            <w:tcW w:w="378" w:type="pct"/>
            <w:tcBorders>
              <w:top w:val="dotted" w:sz="4" w:space="0" w:color="auto"/>
              <w:left w:val="nil"/>
              <w:bottom w:val="nil"/>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267.000</w:t>
            </w:r>
          </w:p>
        </w:tc>
        <w:tc>
          <w:tcPr>
            <w:tcW w:w="461" w:type="pct"/>
            <w:tcBorders>
              <w:top w:val="dotted" w:sz="4" w:space="0" w:color="auto"/>
              <w:left w:val="nil"/>
              <w:bottom w:val="nil"/>
              <w:right w:val="double" w:sz="6"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730.000</w:t>
            </w:r>
          </w:p>
        </w:tc>
      </w:tr>
      <w:tr w:rsidR="0058128F" w:rsidRPr="0058128F">
        <w:trPr>
          <w:trHeight w:val="167"/>
        </w:trPr>
        <w:tc>
          <w:tcPr>
            <w:tcW w:w="327"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0"/>
                <w:szCs w:val="10"/>
              </w:rPr>
            </w:pPr>
            <w:r w:rsidRPr="0058128F">
              <w:rPr>
                <w:sz w:val="10"/>
                <w:szCs w:val="10"/>
              </w:rPr>
              <w:t>01180</w:t>
            </w:r>
          </w:p>
        </w:tc>
        <w:tc>
          <w:tcPr>
            <w:tcW w:w="2240" w:type="pct"/>
            <w:tcBorders>
              <w:top w:val="nil"/>
              <w:left w:val="single" w:sz="4"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Sherbimi i Kthimit dhe Kompensimit te Pronave</w:t>
            </w:r>
          </w:p>
        </w:tc>
        <w:tc>
          <w:tcPr>
            <w:tcW w:w="460"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680.000</w:t>
            </w:r>
          </w:p>
        </w:tc>
        <w:tc>
          <w:tcPr>
            <w:tcW w:w="402"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4.000</w:t>
            </w:r>
          </w:p>
        </w:tc>
        <w:tc>
          <w:tcPr>
            <w:tcW w:w="37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5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78" w:type="pct"/>
            <w:tcBorders>
              <w:top w:val="dotted" w:sz="4" w:space="0" w:color="auto"/>
              <w:left w:val="nil"/>
              <w:bottom w:val="nil"/>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4.000</w:t>
            </w:r>
          </w:p>
        </w:tc>
        <w:tc>
          <w:tcPr>
            <w:tcW w:w="461" w:type="pct"/>
            <w:tcBorders>
              <w:top w:val="dotted" w:sz="4" w:space="0" w:color="auto"/>
              <w:left w:val="nil"/>
              <w:bottom w:val="nil"/>
              <w:right w:val="double" w:sz="6"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684.000</w:t>
            </w:r>
          </w:p>
        </w:tc>
      </w:tr>
      <w:tr w:rsidR="0058128F" w:rsidRPr="0058128F">
        <w:trPr>
          <w:trHeight w:val="179"/>
        </w:trPr>
        <w:tc>
          <w:tcPr>
            <w:tcW w:w="327" w:type="pct"/>
            <w:tcBorders>
              <w:top w:val="single" w:sz="4" w:space="0" w:color="auto"/>
              <w:left w:val="double" w:sz="6" w:space="0" w:color="auto"/>
              <w:bottom w:val="dotted" w:sz="4" w:space="0" w:color="auto"/>
              <w:right w:val="nil"/>
            </w:tcBorders>
            <w:shd w:val="clear" w:color="auto" w:fill="auto"/>
            <w:vAlign w:val="bottom"/>
          </w:tcPr>
          <w:p w:rsidR="0058128F" w:rsidRPr="0058128F" w:rsidRDefault="0058128F" w:rsidP="0058128F">
            <w:pPr>
              <w:pStyle w:val="Tabele"/>
              <w:rPr>
                <w:color w:val="000000"/>
                <w:sz w:val="10"/>
                <w:szCs w:val="10"/>
              </w:rPr>
            </w:pPr>
            <w:r w:rsidRPr="0058128F">
              <w:rPr>
                <w:color w:val="000000"/>
                <w:sz w:val="10"/>
                <w:szCs w:val="10"/>
              </w:rPr>
              <w:t>15</w:t>
            </w:r>
          </w:p>
        </w:tc>
        <w:tc>
          <w:tcPr>
            <w:tcW w:w="2240" w:type="pct"/>
            <w:tcBorders>
              <w:top w:val="nil"/>
              <w:left w:val="single" w:sz="4" w:space="0" w:color="auto"/>
              <w:bottom w:val="dotted" w:sz="4" w:space="0" w:color="auto"/>
              <w:right w:val="single" w:sz="4" w:space="0" w:color="auto"/>
            </w:tcBorders>
            <w:shd w:val="clear" w:color="auto" w:fill="auto"/>
            <w:vAlign w:val="bottom"/>
          </w:tcPr>
          <w:p w:rsidR="0058128F" w:rsidRPr="0058128F" w:rsidRDefault="0058128F" w:rsidP="0058128F">
            <w:pPr>
              <w:pStyle w:val="Tabele"/>
              <w:rPr>
                <w:color w:val="000000"/>
                <w:sz w:val="10"/>
                <w:szCs w:val="10"/>
              </w:rPr>
            </w:pPr>
            <w:r w:rsidRPr="0058128F">
              <w:rPr>
                <w:color w:val="000000"/>
                <w:sz w:val="10"/>
                <w:szCs w:val="10"/>
              </w:rPr>
              <w:t>Ministria e Puneve te Jashtme</w:t>
            </w:r>
          </w:p>
        </w:tc>
        <w:tc>
          <w:tcPr>
            <w:tcW w:w="460" w:type="pct"/>
            <w:tcBorders>
              <w:top w:val="single" w:sz="4" w:space="0" w:color="auto"/>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1.640.000</w:t>
            </w:r>
          </w:p>
        </w:tc>
        <w:tc>
          <w:tcPr>
            <w:tcW w:w="402" w:type="pct"/>
            <w:tcBorders>
              <w:top w:val="single" w:sz="4" w:space="0" w:color="auto"/>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386.600</w:t>
            </w:r>
          </w:p>
        </w:tc>
        <w:tc>
          <w:tcPr>
            <w:tcW w:w="376" w:type="pct"/>
            <w:tcBorders>
              <w:top w:val="single" w:sz="4" w:space="0" w:color="auto"/>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56" w:type="pct"/>
            <w:tcBorders>
              <w:top w:val="single" w:sz="4" w:space="0" w:color="auto"/>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78" w:type="pct"/>
            <w:tcBorders>
              <w:top w:val="single" w:sz="4" w:space="0" w:color="auto"/>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386.600</w:t>
            </w:r>
          </w:p>
        </w:tc>
        <w:tc>
          <w:tcPr>
            <w:tcW w:w="461" w:type="pct"/>
            <w:tcBorders>
              <w:top w:val="single" w:sz="4" w:space="0" w:color="auto"/>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2.026.600</w:t>
            </w:r>
          </w:p>
        </w:tc>
      </w:tr>
      <w:tr w:rsidR="0058128F" w:rsidRPr="0058128F">
        <w:trPr>
          <w:trHeight w:val="163"/>
        </w:trPr>
        <w:tc>
          <w:tcPr>
            <w:tcW w:w="327"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0"/>
                <w:szCs w:val="10"/>
              </w:rPr>
            </w:pPr>
            <w:r w:rsidRPr="0058128F">
              <w:rPr>
                <w:sz w:val="10"/>
                <w:szCs w:val="10"/>
              </w:rPr>
              <w:t>01110</w:t>
            </w:r>
          </w:p>
        </w:tc>
        <w:tc>
          <w:tcPr>
            <w:tcW w:w="2240"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Planifikimi, Menaxhimi dhe Administrimi</w:t>
            </w:r>
          </w:p>
        </w:tc>
        <w:tc>
          <w:tcPr>
            <w:tcW w:w="460"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44.350</w:t>
            </w:r>
          </w:p>
        </w:tc>
        <w:tc>
          <w:tcPr>
            <w:tcW w:w="402"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5.800</w:t>
            </w:r>
          </w:p>
        </w:tc>
        <w:tc>
          <w:tcPr>
            <w:tcW w:w="37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5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7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5.800</w:t>
            </w:r>
          </w:p>
        </w:tc>
        <w:tc>
          <w:tcPr>
            <w:tcW w:w="461"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50.150</w:t>
            </w:r>
          </w:p>
        </w:tc>
      </w:tr>
      <w:tr w:rsidR="0058128F" w:rsidRPr="0058128F">
        <w:trPr>
          <w:trHeight w:val="176"/>
        </w:trPr>
        <w:tc>
          <w:tcPr>
            <w:tcW w:w="327" w:type="pct"/>
            <w:tcBorders>
              <w:top w:val="nil"/>
              <w:left w:val="double" w:sz="6" w:space="0" w:color="auto"/>
              <w:bottom w:val="nil"/>
              <w:right w:val="nil"/>
            </w:tcBorders>
            <w:shd w:val="clear" w:color="auto" w:fill="auto"/>
            <w:noWrap/>
            <w:vAlign w:val="bottom"/>
          </w:tcPr>
          <w:p w:rsidR="0058128F" w:rsidRPr="0058128F" w:rsidRDefault="0058128F" w:rsidP="0058128F">
            <w:pPr>
              <w:pStyle w:val="Tabele"/>
              <w:rPr>
                <w:sz w:val="10"/>
                <w:szCs w:val="10"/>
              </w:rPr>
            </w:pPr>
            <w:r w:rsidRPr="0058128F">
              <w:rPr>
                <w:sz w:val="10"/>
                <w:szCs w:val="10"/>
              </w:rPr>
              <w:t>01120</w:t>
            </w:r>
          </w:p>
        </w:tc>
        <w:tc>
          <w:tcPr>
            <w:tcW w:w="2240" w:type="pct"/>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Perfaqesite Diplomatike</w:t>
            </w:r>
          </w:p>
        </w:tc>
        <w:tc>
          <w:tcPr>
            <w:tcW w:w="460" w:type="pct"/>
            <w:tcBorders>
              <w:top w:val="nil"/>
              <w:left w:val="nil"/>
              <w:bottom w:val="nil"/>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1.355.650</w:t>
            </w:r>
          </w:p>
        </w:tc>
        <w:tc>
          <w:tcPr>
            <w:tcW w:w="402" w:type="pct"/>
            <w:tcBorders>
              <w:top w:val="nil"/>
              <w:left w:val="nil"/>
              <w:bottom w:val="nil"/>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345.800</w:t>
            </w:r>
          </w:p>
        </w:tc>
        <w:tc>
          <w:tcPr>
            <w:tcW w:w="376" w:type="pct"/>
            <w:tcBorders>
              <w:top w:val="nil"/>
              <w:left w:val="nil"/>
              <w:bottom w:val="nil"/>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56" w:type="pct"/>
            <w:tcBorders>
              <w:top w:val="nil"/>
              <w:left w:val="nil"/>
              <w:bottom w:val="nil"/>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78" w:type="pct"/>
            <w:tcBorders>
              <w:top w:val="nil"/>
              <w:left w:val="nil"/>
              <w:bottom w:val="nil"/>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345.800</w:t>
            </w:r>
          </w:p>
        </w:tc>
        <w:tc>
          <w:tcPr>
            <w:tcW w:w="461" w:type="pct"/>
            <w:tcBorders>
              <w:top w:val="nil"/>
              <w:left w:val="nil"/>
              <w:bottom w:val="nil"/>
              <w:right w:val="double" w:sz="6"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1.701.450</w:t>
            </w:r>
          </w:p>
        </w:tc>
      </w:tr>
      <w:tr w:rsidR="0058128F" w:rsidRPr="0058128F">
        <w:trPr>
          <w:trHeight w:val="159"/>
        </w:trPr>
        <w:tc>
          <w:tcPr>
            <w:tcW w:w="327" w:type="pct"/>
            <w:tcBorders>
              <w:top w:val="dotted" w:sz="4" w:space="0" w:color="auto"/>
              <w:left w:val="double" w:sz="6" w:space="0" w:color="auto"/>
              <w:bottom w:val="nil"/>
              <w:right w:val="nil"/>
            </w:tcBorders>
            <w:shd w:val="clear" w:color="auto" w:fill="auto"/>
            <w:noWrap/>
            <w:vAlign w:val="bottom"/>
          </w:tcPr>
          <w:p w:rsidR="0058128F" w:rsidRPr="0058128F" w:rsidRDefault="0058128F" w:rsidP="0058128F">
            <w:pPr>
              <w:pStyle w:val="Tabele"/>
              <w:rPr>
                <w:sz w:val="10"/>
                <w:szCs w:val="10"/>
              </w:rPr>
            </w:pPr>
            <w:r w:rsidRPr="0058128F">
              <w:rPr>
                <w:sz w:val="10"/>
                <w:szCs w:val="10"/>
              </w:rPr>
              <w:t>01130</w:t>
            </w:r>
          </w:p>
        </w:tc>
        <w:tc>
          <w:tcPr>
            <w:tcW w:w="2240" w:type="pct"/>
            <w:tcBorders>
              <w:top w:val="dotted" w:sz="4" w:space="0" w:color="auto"/>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Promovimi i imazhit te vlerave te vendit</w:t>
            </w:r>
          </w:p>
        </w:tc>
        <w:tc>
          <w:tcPr>
            <w:tcW w:w="460" w:type="pct"/>
            <w:tcBorders>
              <w:top w:val="dotted" w:sz="4" w:space="0" w:color="auto"/>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88.000</w:t>
            </w:r>
          </w:p>
        </w:tc>
        <w:tc>
          <w:tcPr>
            <w:tcW w:w="402" w:type="pct"/>
            <w:tcBorders>
              <w:top w:val="dotted" w:sz="4" w:space="0" w:color="auto"/>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31.000</w:t>
            </w:r>
          </w:p>
        </w:tc>
        <w:tc>
          <w:tcPr>
            <w:tcW w:w="376" w:type="pct"/>
            <w:tcBorders>
              <w:top w:val="dotted" w:sz="4" w:space="0" w:color="auto"/>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56" w:type="pct"/>
            <w:tcBorders>
              <w:top w:val="dotted" w:sz="4" w:space="0" w:color="auto"/>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78" w:type="pct"/>
            <w:tcBorders>
              <w:top w:val="dotted" w:sz="4" w:space="0" w:color="auto"/>
              <w:left w:val="nil"/>
              <w:bottom w:val="nil"/>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31.000</w:t>
            </w:r>
          </w:p>
        </w:tc>
        <w:tc>
          <w:tcPr>
            <w:tcW w:w="461" w:type="pct"/>
            <w:tcBorders>
              <w:top w:val="dotted" w:sz="4" w:space="0" w:color="auto"/>
              <w:left w:val="nil"/>
              <w:bottom w:val="nil"/>
              <w:right w:val="double" w:sz="6"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119.000</w:t>
            </w:r>
          </w:p>
        </w:tc>
      </w:tr>
      <w:tr w:rsidR="0058128F" w:rsidRPr="0058128F">
        <w:trPr>
          <w:trHeight w:val="171"/>
        </w:trPr>
        <w:tc>
          <w:tcPr>
            <w:tcW w:w="327" w:type="pct"/>
            <w:tcBorders>
              <w:top w:val="dotted" w:sz="4" w:space="0" w:color="auto"/>
              <w:left w:val="double" w:sz="6" w:space="0" w:color="auto"/>
              <w:bottom w:val="nil"/>
              <w:right w:val="nil"/>
            </w:tcBorders>
            <w:shd w:val="clear" w:color="auto" w:fill="auto"/>
            <w:noWrap/>
            <w:vAlign w:val="bottom"/>
          </w:tcPr>
          <w:p w:rsidR="0058128F" w:rsidRPr="0058128F" w:rsidRDefault="0058128F" w:rsidP="0058128F">
            <w:pPr>
              <w:pStyle w:val="Tabele"/>
              <w:rPr>
                <w:sz w:val="10"/>
                <w:szCs w:val="10"/>
              </w:rPr>
            </w:pPr>
            <w:r w:rsidRPr="0058128F">
              <w:rPr>
                <w:sz w:val="10"/>
                <w:szCs w:val="10"/>
              </w:rPr>
              <w:t>01140</w:t>
            </w:r>
          </w:p>
        </w:tc>
        <w:tc>
          <w:tcPr>
            <w:tcW w:w="2240" w:type="pct"/>
            <w:tcBorders>
              <w:top w:val="dotted" w:sz="4" w:space="0" w:color="auto"/>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Integrimi europian dhe euro-atlantik</w:t>
            </w:r>
          </w:p>
        </w:tc>
        <w:tc>
          <w:tcPr>
            <w:tcW w:w="460"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152.000</w:t>
            </w:r>
          </w:p>
        </w:tc>
        <w:tc>
          <w:tcPr>
            <w:tcW w:w="402"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4.000</w:t>
            </w:r>
          </w:p>
        </w:tc>
        <w:tc>
          <w:tcPr>
            <w:tcW w:w="37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5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78" w:type="pct"/>
            <w:tcBorders>
              <w:top w:val="dotted" w:sz="4" w:space="0" w:color="auto"/>
              <w:left w:val="nil"/>
              <w:bottom w:val="nil"/>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4.000</w:t>
            </w:r>
          </w:p>
        </w:tc>
        <w:tc>
          <w:tcPr>
            <w:tcW w:w="461" w:type="pct"/>
            <w:tcBorders>
              <w:top w:val="dotted" w:sz="4" w:space="0" w:color="auto"/>
              <w:left w:val="nil"/>
              <w:bottom w:val="nil"/>
              <w:right w:val="double" w:sz="6"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156.000</w:t>
            </w:r>
          </w:p>
        </w:tc>
      </w:tr>
      <w:tr w:rsidR="0058128F" w:rsidRPr="0058128F">
        <w:trPr>
          <w:trHeight w:val="169"/>
        </w:trPr>
        <w:tc>
          <w:tcPr>
            <w:tcW w:w="327" w:type="pct"/>
            <w:tcBorders>
              <w:top w:val="single" w:sz="4" w:space="0" w:color="auto"/>
              <w:left w:val="double" w:sz="6" w:space="0" w:color="auto"/>
              <w:bottom w:val="dotted" w:sz="4" w:space="0" w:color="auto"/>
              <w:right w:val="nil"/>
            </w:tcBorders>
            <w:shd w:val="clear" w:color="auto" w:fill="auto"/>
            <w:vAlign w:val="bottom"/>
          </w:tcPr>
          <w:p w:rsidR="0058128F" w:rsidRPr="0058128F" w:rsidRDefault="0058128F" w:rsidP="0058128F">
            <w:pPr>
              <w:pStyle w:val="Tabele"/>
              <w:rPr>
                <w:color w:val="000000"/>
                <w:sz w:val="10"/>
                <w:szCs w:val="10"/>
              </w:rPr>
            </w:pPr>
            <w:r w:rsidRPr="0058128F">
              <w:rPr>
                <w:color w:val="000000"/>
                <w:sz w:val="10"/>
                <w:szCs w:val="10"/>
              </w:rPr>
              <w:t>16</w:t>
            </w:r>
          </w:p>
        </w:tc>
        <w:tc>
          <w:tcPr>
            <w:tcW w:w="2240" w:type="pct"/>
            <w:tcBorders>
              <w:top w:val="single" w:sz="4" w:space="0" w:color="auto"/>
              <w:left w:val="single" w:sz="4" w:space="0" w:color="auto"/>
              <w:bottom w:val="dotted" w:sz="4" w:space="0" w:color="auto"/>
              <w:right w:val="single" w:sz="4" w:space="0" w:color="auto"/>
            </w:tcBorders>
            <w:shd w:val="clear" w:color="auto" w:fill="auto"/>
            <w:vAlign w:val="bottom"/>
          </w:tcPr>
          <w:p w:rsidR="0058128F" w:rsidRPr="0058128F" w:rsidRDefault="0058128F" w:rsidP="0058128F">
            <w:pPr>
              <w:pStyle w:val="Tabele"/>
              <w:rPr>
                <w:color w:val="000000"/>
                <w:sz w:val="10"/>
                <w:szCs w:val="10"/>
              </w:rPr>
            </w:pPr>
            <w:r w:rsidRPr="0058128F">
              <w:rPr>
                <w:color w:val="000000"/>
                <w:sz w:val="10"/>
                <w:szCs w:val="10"/>
              </w:rPr>
              <w:t>Ministria e Brendshme</w:t>
            </w:r>
          </w:p>
        </w:tc>
        <w:tc>
          <w:tcPr>
            <w:tcW w:w="460" w:type="pct"/>
            <w:tcBorders>
              <w:top w:val="single" w:sz="4" w:space="0" w:color="auto"/>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12.945.000</w:t>
            </w:r>
          </w:p>
        </w:tc>
        <w:tc>
          <w:tcPr>
            <w:tcW w:w="402" w:type="pct"/>
            <w:tcBorders>
              <w:top w:val="single" w:sz="4" w:space="0" w:color="auto"/>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1.196.500</w:t>
            </w:r>
          </w:p>
        </w:tc>
        <w:tc>
          <w:tcPr>
            <w:tcW w:w="376" w:type="pct"/>
            <w:tcBorders>
              <w:top w:val="single" w:sz="4" w:space="0" w:color="auto"/>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60.000</w:t>
            </w:r>
          </w:p>
        </w:tc>
        <w:tc>
          <w:tcPr>
            <w:tcW w:w="356" w:type="pct"/>
            <w:tcBorders>
              <w:top w:val="single" w:sz="4" w:space="0" w:color="auto"/>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1.450.000</w:t>
            </w:r>
          </w:p>
        </w:tc>
        <w:tc>
          <w:tcPr>
            <w:tcW w:w="378" w:type="pct"/>
            <w:tcBorders>
              <w:top w:val="single" w:sz="4" w:space="0" w:color="auto"/>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2.706.500</w:t>
            </w:r>
          </w:p>
        </w:tc>
        <w:tc>
          <w:tcPr>
            <w:tcW w:w="461" w:type="pct"/>
            <w:tcBorders>
              <w:top w:val="single" w:sz="4" w:space="0" w:color="auto"/>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15.651.500</w:t>
            </w:r>
          </w:p>
        </w:tc>
      </w:tr>
      <w:tr w:rsidR="0058128F" w:rsidRPr="0058128F">
        <w:trPr>
          <w:trHeight w:val="167"/>
        </w:trPr>
        <w:tc>
          <w:tcPr>
            <w:tcW w:w="327"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0"/>
                <w:szCs w:val="10"/>
              </w:rPr>
            </w:pPr>
            <w:r w:rsidRPr="0058128F">
              <w:rPr>
                <w:sz w:val="10"/>
                <w:szCs w:val="10"/>
              </w:rPr>
              <w:t>01110</w:t>
            </w:r>
          </w:p>
        </w:tc>
        <w:tc>
          <w:tcPr>
            <w:tcW w:w="2240"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Planifikimi, Menaxhimi dhe Administrimi</w:t>
            </w:r>
          </w:p>
        </w:tc>
        <w:tc>
          <w:tcPr>
            <w:tcW w:w="460"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561.478</w:t>
            </w:r>
          </w:p>
        </w:tc>
        <w:tc>
          <w:tcPr>
            <w:tcW w:w="402"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284.800</w:t>
            </w:r>
          </w:p>
        </w:tc>
        <w:tc>
          <w:tcPr>
            <w:tcW w:w="37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20.000</w:t>
            </w:r>
          </w:p>
        </w:tc>
        <w:tc>
          <w:tcPr>
            <w:tcW w:w="35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450.000</w:t>
            </w:r>
          </w:p>
        </w:tc>
        <w:tc>
          <w:tcPr>
            <w:tcW w:w="37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754.800</w:t>
            </w:r>
          </w:p>
        </w:tc>
        <w:tc>
          <w:tcPr>
            <w:tcW w:w="461"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1.316.278</w:t>
            </w:r>
          </w:p>
        </w:tc>
      </w:tr>
      <w:tr w:rsidR="0058128F" w:rsidRPr="0058128F">
        <w:trPr>
          <w:trHeight w:val="165"/>
        </w:trPr>
        <w:tc>
          <w:tcPr>
            <w:tcW w:w="327"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0"/>
                <w:szCs w:val="10"/>
              </w:rPr>
            </w:pPr>
            <w:r w:rsidRPr="0058128F">
              <w:rPr>
                <w:sz w:val="10"/>
                <w:szCs w:val="10"/>
              </w:rPr>
              <w:t>09420</w:t>
            </w:r>
          </w:p>
        </w:tc>
        <w:tc>
          <w:tcPr>
            <w:tcW w:w="2240"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Arsimi dhe Shkenca (Akademia)</w:t>
            </w:r>
          </w:p>
        </w:tc>
        <w:tc>
          <w:tcPr>
            <w:tcW w:w="460"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195.721</w:t>
            </w:r>
          </w:p>
        </w:tc>
        <w:tc>
          <w:tcPr>
            <w:tcW w:w="402"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4.800</w:t>
            </w:r>
          </w:p>
        </w:tc>
        <w:tc>
          <w:tcPr>
            <w:tcW w:w="37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5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7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4.800</w:t>
            </w:r>
          </w:p>
        </w:tc>
        <w:tc>
          <w:tcPr>
            <w:tcW w:w="461"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200.521</w:t>
            </w:r>
          </w:p>
        </w:tc>
      </w:tr>
      <w:tr w:rsidR="0058128F" w:rsidRPr="0058128F">
        <w:trPr>
          <w:trHeight w:val="192"/>
        </w:trPr>
        <w:tc>
          <w:tcPr>
            <w:tcW w:w="327"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0"/>
                <w:szCs w:val="10"/>
              </w:rPr>
            </w:pPr>
            <w:r w:rsidRPr="0058128F">
              <w:rPr>
                <w:sz w:val="10"/>
                <w:szCs w:val="10"/>
              </w:rPr>
              <w:t>03140</w:t>
            </w:r>
          </w:p>
        </w:tc>
        <w:tc>
          <w:tcPr>
            <w:tcW w:w="2240"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Policia e Shtetit</w:t>
            </w:r>
          </w:p>
        </w:tc>
        <w:tc>
          <w:tcPr>
            <w:tcW w:w="460"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9.696.769</w:t>
            </w:r>
          </w:p>
        </w:tc>
        <w:tc>
          <w:tcPr>
            <w:tcW w:w="402"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337.400</w:t>
            </w:r>
          </w:p>
        </w:tc>
        <w:tc>
          <w:tcPr>
            <w:tcW w:w="37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40.000</w:t>
            </w:r>
          </w:p>
        </w:tc>
        <w:tc>
          <w:tcPr>
            <w:tcW w:w="35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850.000</w:t>
            </w:r>
          </w:p>
        </w:tc>
        <w:tc>
          <w:tcPr>
            <w:tcW w:w="37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1.227.400</w:t>
            </w:r>
          </w:p>
        </w:tc>
        <w:tc>
          <w:tcPr>
            <w:tcW w:w="461"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10.924.169</w:t>
            </w:r>
          </w:p>
        </w:tc>
      </w:tr>
      <w:tr w:rsidR="0058128F" w:rsidRPr="0058128F">
        <w:trPr>
          <w:trHeight w:val="161"/>
        </w:trPr>
        <w:tc>
          <w:tcPr>
            <w:tcW w:w="327"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0"/>
                <w:szCs w:val="10"/>
              </w:rPr>
            </w:pPr>
            <w:r w:rsidRPr="0058128F">
              <w:rPr>
                <w:sz w:val="10"/>
                <w:szCs w:val="10"/>
              </w:rPr>
              <w:t>03150</w:t>
            </w:r>
          </w:p>
        </w:tc>
        <w:tc>
          <w:tcPr>
            <w:tcW w:w="2240"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Garda e Republikes</w:t>
            </w:r>
          </w:p>
        </w:tc>
        <w:tc>
          <w:tcPr>
            <w:tcW w:w="460"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1.073.944</w:t>
            </w:r>
          </w:p>
        </w:tc>
        <w:tc>
          <w:tcPr>
            <w:tcW w:w="402"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37.000</w:t>
            </w:r>
          </w:p>
        </w:tc>
        <w:tc>
          <w:tcPr>
            <w:tcW w:w="37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5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7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37.000</w:t>
            </w:r>
          </w:p>
        </w:tc>
        <w:tc>
          <w:tcPr>
            <w:tcW w:w="461"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1.110.944</w:t>
            </w:r>
          </w:p>
        </w:tc>
      </w:tr>
      <w:tr w:rsidR="0058128F" w:rsidRPr="0058128F">
        <w:trPr>
          <w:trHeight w:val="173"/>
        </w:trPr>
        <w:tc>
          <w:tcPr>
            <w:tcW w:w="327"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0"/>
                <w:szCs w:val="10"/>
              </w:rPr>
            </w:pPr>
            <w:r w:rsidRPr="0058128F">
              <w:rPr>
                <w:sz w:val="10"/>
                <w:szCs w:val="10"/>
              </w:rPr>
              <w:t>01160</w:t>
            </w:r>
          </w:p>
        </w:tc>
        <w:tc>
          <w:tcPr>
            <w:tcW w:w="2240"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Prefekturat dhe Funksionet e Deleguara te P. Vendor</w:t>
            </w:r>
          </w:p>
        </w:tc>
        <w:tc>
          <w:tcPr>
            <w:tcW w:w="460"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448.538</w:t>
            </w:r>
          </w:p>
        </w:tc>
        <w:tc>
          <w:tcPr>
            <w:tcW w:w="402"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5.500</w:t>
            </w:r>
          </w:p>
        </w:tc>
        <w:tc>
          <w:tcPr>
            <w:tcW w:w="37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5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7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5.500</w:t>
            </w:r>
          </w:p>
        </w:tc>
        <w:tc>
          <w:tcPr>
            <w:tcW w:w="461"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454.038</w:t>
            </w:r>
          </w:p>
        </w:tc>
      </w:tr>
      <w:tr w:rsidR="0058128F" w:rsidRPr="0058128F">
        <w:trPr>
          <w:trHeight w:val="172"/>
        </w:trPr>
        <w:tc>
          <w:tcPr>
            <w:tcW w:w="327"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0"/>
                <w:szCs w:val="10"/>
              </w:rPr>
            </w:pPr>
            <w:r w:rsidRPr="0058128F">
              <w:rPr>
                <w:sz w:val="10"/>
                <w:szCs w:val="10"/>
              </w:rPr>
              <w:t>01170</w:t>
            </w:r>
          </w:p>
        </w:tc>
        <w:tc>
          <w:tcPr>
            <w:tcW w:w="2240"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Sherbimi i Gjendjes Civile</w:t>
            </w:r>
          </w:p>
        </w:tc>
        <w:tc>
          <w:tcPr>
            <w:tcW w:w="460"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306.081</w:t>
            </w:r>
          </w:p>
        </w:tc>
        <w:tc>
          <w:tcPr>
            <w:tcW w:w="402"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508.000</w:t>
            </w:r>
          </w:p>
        </w:tc>
        <w:tc>
          <w:tcPr>
            <w:tcW w:w="37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5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7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508.000</w:t>
            </w:r>
          </w:p>
        </w:tc>
        <w:tc>
          <w:tcPr>
            <w:tcW w:w="461"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814.081</w:t>
            </w:r>
          </w:p>
        </w:tc>
      </w:tr>
      <w:tr w:rsidR="0058128F" w:rsidRPr="0058128F">
        <w:trPr>
          <w:trHeight w:val="155"/>
        </w:trPr>
        <w:tc>
          <w:tcPr>
            <w:tcW w:w="327" w:type="pct"/>
            <w:tcBorders>
              <w:top w:val="nil"/>
              <w:left w:val="double" w:sz="6" w:space="0" w:color="auto"/>
              <w:bottom w:val="single" w:sz="4" w:space="0" w:color="auto"/>
              <w:right w:val="nil"/>
            </w:tcBorders>
            <w:shd w:val="clear" w:color="auto" w:fill="auto"/>
            <w:noWrap/>
            <w:vAlign w:val="bottom"/>
          </w:tcPr>
          <w:p w:rsidR="0058128F" w:rsidRPr="0058128F" w:rsidRDefault="0058128F" w:rsidP="0058128F">
            <w:pPr>
              <w:pStyle w:val="Tabele"/>
              <w:rPr>
                <w:sz w:val="10"/>
                <w:szCs w:val="10"/>
              </w:rPr>
            </w:pPr>
            <w:r w:rsidRPr="0058128F">
              <w:rPr>
                <w:sz w:val="10"/>
                <w:szCs w:val="10"/>
              </w:rPr>
              <w:t>10910</w:t>
            </w:r>
          </w:p>
        </w:tc>
        <w:tc>
          <w:tcPr>
            <w:tcW w:w="2240" w:type="pct"/>
            <w:tcBorders>
              <w:top w:val="nil"/>
              <w:left w:val="single" w:sz="4"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Emergjencat Civile</w:t>
            </w:r>
          </w:p>
        </w:tc>
        <w:tc>
          <w:tcPr>
            <w:tcW w:w="460" w:type="pct"/>
            <w:tcBorders>
              <w:top w:val="nil"/>
              <w:left w:val="nil"/>
              <w:bottom w:val="single"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662.469</w:t>
            </w:r>
          </w:p>
        </w:tc>
        <w:tc>
          <w:tcPr>
            <w:tcW w:w="402"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19.000</w:t>
            </w:r>
          </w:p>
        </w:tc>
        <w:tc>
          <w:tcPr>
            <w:tcW w:w="376"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56"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150.000</w:t>
            </w:r>
          </w:p>
        </w:tc>
        <w:tc>
          <w:tcPr>
            <w:tcW w:w="378" w:type="pct"/>
            <w:tcBorders>
              <w:top w:val="nil"/>
              <w:left w:val="nil"/>
              <w:bottom w:val="single"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169.000</w:t>
            </w:r>
          </w:p>
        </w:tc>
        <w:tc>
          <w:tcPr>
            <w:tcW w:w="461" w:type="pct"/>
            <w:tcBorders>
              <w:top w:val="nil"/>
              <w:left w:val="nil"/>
              <w:bottom w:val="single" w:sz="4" w:space="0" w:color="auto"/>
              <w:right w:val="double" w:sz="6"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831.469</w:t>
            </w:r>
          </w:p>
        </w:tc>
      </w:tr>
      <w:tr w:rsidR="0058128F" w:rsidRPr="0058128F">
        <w:trPr>
          <w:trHeight w:val="167"/>
        </w:trPr>
        <w:tc>
          <w:tcPr>
            <w:tcW w:w="327" w:type="pct"/>
            <w:tcBorders>
              <w:top w:val="nil"/>
              <w:left w:val="double" w:sz="6" w:space="0" w:color="auto"/>
              <w:bottom w:val="dotted" w:sz="4" w:space="0" w:color="auto"/>
              <w:right w:val="nil"/>
            </w:tcBorders>
            <w:shd w:val="clear" w:color="auto" w:fill="auto"/>
            <w:vAlign w:val="bottom"/>
          </w:tcPr>
          <w:p w:rsidR="0058128F" w:rsidRPr="0058128F" w:rsidRDefault="0058128F" w:rsidP="0058128F">
            <w:pPr>
              <w:pStyle w:val="Tabele"/>
              <w:rPr>
                <w:color w:val="000000"/>
                <w:sz w:val="10"/>
                <w:szCs w:val="10"/>
              </w:rPr>
            </w:pPr>
            <w:r w:rsidRPr="0058128F">
              <w:rPr>
                <w:color w:val="000000"/>
                <w:sz w:val="10"/>
                <w:szCs w:val="10"/>
              </w:rPr>
              <w:t>17</w:t>
            </w:r>
          </w:p>
        </w:tc>
        <w:tc>
          <w:tcPr>
            <w:tcW w:w="2240" w:type="pct"/>
            <w:tcBorders>
              <w:top w:val="nil"/>
              <w:left w:val="single" w:sz="4" w:space="0" w:color="auto"/>
              <w:bottom w:val="dotted" w:sz="4" w:space="0" w:color="auto"/>
              <w:right w:val="single" w:sz="4" w:space="0" w:color="auto"/>
            </w:tcBorders>
            <w:shd w:val="clear" w:color="auto" w:fill="auto"/>
            <w:vAlign w:val="bottom"/>
          </w:tcPr>
          <w:p w:rsidR="0058128F" w:rsidRPr="0058128F" w:rsidRDefault="0058128F" w:rsidP="0058128F">
            <w:pPr>
              <w:pStyle w:val="Tabele"/>
              <w:rPr>
                <w:color w:val="000000"/>
                <w:sz w:val="10"/>
                <w:szCs w:val="10"/>
              </w:rPr>
            </w:pPr>
            <w:r w:rsidRPr="0058128F">
              <w:rPr>
                <w:color w:val="000000"/>
                <w:sz w:val="10"/>
                <w:szCs w:val="10"/>
              </w:rPr>
              <w:t>Ministria e Mbrojtjes</w:t>
            </w:r>
          </w:p>
        </w:tc>
        <w:tc>
          <w:tcPr>
            <w:tcW w:w="460"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15.780.000</w:t>
            </w:r>
          </w:p>
        </w:tc>
        <w:tc>
          <w:tcPr>
            <w:tcW w:w="402"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5.570.000</w:t>
            </w:r>
          </w:p>
        </w:tc>
        <w:tc>
          <w:tcPr>
            <w:tcW w:w="37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100.000</w:t>
            </w:r>
          </w:p>
        </w:tc>
        <w:tc>
          <w:tcPr>
            <w:tcW w:w="35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7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5.670.000</w:t>
            </w:r>
          </w:p>
        </w:tc>
        <w:tc>
          <w:tcPr>
            <w:tcW w:w="461"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21.450.000</w:t>
            </w:r>
          </w:p>
        </w:tc>
      </w:tr>
      <w:tr w:rsidR="0058128F" w:rsidRPr="0058128F">
        <w:trPr>
          <w:trHeight w:val="180"/>
        </w:trPr>
        <w:tc>
          <w:tcPr>
            <w:tcW w:w="327"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0"/>
                <w:szCs w:val="10"/>
              </w:rPr>
            </w:pPr>
            <w:r w:rsidRPr="0058128F">
              <w:rPr>
                <w:sz w:val="10"/>
                <w:szCs w:val="10"/>
              </w:rPr>
              <w:t>01110</w:t>
            </w:r>
          </w:p>
        </w:tc>
        <w:tc>
          <w:tcPr>
            <w:tcW w:w="2240"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Planifikimi, Menaxhimi dhe Administrimi</w:t>
            </w:r>
          </w:p>
        </w:tc>
        <w:tc>
          <w:tcPr>
            <w:tcW w:w="460"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1.198.100</w:t>
            </w:r>
          </w:p>
        </w:tc>
        <w:tc>
          <w:tcPr>
            <w:tcW w:w="402"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302.000</w:t>
            </w:r>
          </w:p>
        </w:tc>
        <w:tc>
          <w:tcPr>
            <w:tcW w:w="37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5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7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302.000</w:t>
            </w:r>
          </w:p>
        </w:tc>
        <w:tc>
          <w:tcPr>
            <w:tcW w:w="461"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1.500.100</w:t>
            </w:r>
          </w:p>
        </w:tc>
      </w:tr>
      <w:tr w:rsidR="0058128F" w:rsidRPr="0058128F">
        <w:trPr>
          <w:trHeight w:val="163"/>
        </w:trPr>
        <w:tc>
          <w:tcPr>
            <w:tcW w:w="327"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0"/>
                <w:szCs w:val="10"/>
              </w:rPr>
            </w:pPr>
            <w:r w:rsidRPr="0058128F">
              <w:rPr>
                <w:sz w:val="10"/>
                <w:szCs w:val="10"/>
              </w:rPr>
              <w:t>02120</w:t>
            </w:r>
          </w:p>
        </w:tc>
        <w:tc>
          <w:tcPr>
            <w:tcW w:w="2240"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Forcat e Luftimit</w:t>
            </w:r>
          </w:p>
        </w:tc>
        <w:tc>
          <w:tcPr>
            <w:tcW w:w="460"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4.034.400</w:t>
            </w:r>
          </w:p>
        </w:tc>
        <w:tc>
          <w:tcPr>
            <w:tcW w:w="402"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1.996.000</w:t>
            </w:r>
          </w:p>
        </w:tc>
        <w:tc>
          <w:tcPr>
            <w:tcW w:w="37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5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7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1.996.000</w:t>
            </w:r>
          </w:p>
        </w:tc>
        <w:tc>
          <w:tcPr>
            <w:tcW w:w="461"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6.030.400</w:t>
            </w:r>
          </w:p>
        </w:tc>
      </w:tr>
      <w:tr w:rsidR="0058128F" w:rsidRPr="0058128F">
        <w:trPr>
          <w:trHeight w:val="175"/>
        </w:trPr>
        <w:tc>
          <w:tcPr>
            <w:tcW w:w="327"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0"/>
                <w:szCs w:val="10"/>
              </w:rPr>
            </w:pPr>
            <w:r w:rsidRPr="0058128F">
              <w:rPr>
                <w:sz w:val="10"/>
                <w:szCs w:val="10"/>
              </w:rPr>
              <w:t>09430</w:t>
            </w:r>
          </w:p>
        </w:tc>
        <w:tc>
          <w:tcPr>
            <w:tcW w:w="2240"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Arsimi Ushtarak</w:t>
            </w:r>
          </w:p>
        </w:tc>
        <w:tc>
          <w:tcPr>
            <w:tcW w:w="460"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1.252.300</w:t>
            </w:r>
          </w:p>
        </w:tc>
        <w:tc>
          <w:tcPr>
            <w:tcW w:w="402"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125.800</w:t>
            </w:r>
          </w:p>
        </w:tc>
        <w:tc>
          <w:tcPr>
            <w:tcW w:w="37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5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7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125.800</w:t>
            </w:r>
          </w:p>
        </w:tc>
        <w:tc>
          <w:tcPr>
            <w:tcW w:w="461"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1.378.100</w:t>
            </w:r>
          </w:p>
        </w:tc>
      </w:tr>
      <w:tr w:rsidR="0058128F" w:rsidRPr="0058128F">
        <w:trPr>
          <w:trHeight w:val="174"/>
        </w:trPr>
        <w:tc>
          <w:tcPr>
            <w:tcW w:w="327"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0"/>
                <w:szCs w:val="10"/>
              </w:rPr>
            </w:pPr>
            <w:r w:rsidRPr="0058128F">
              <w:rPr>
                <w:sz w:val="10"/>
                <w:szCs w:val="10"/>
              </w:rPr>
              <w:t>07340</w:t>
            </w:r>
          </w:p>
        </w:tc>
        <w:tc>
          <w:tcPr>
            <w:tcW w:w="2240"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Mbeshtetje Shendetesore</w:t>
            </w:r>
          </w:p>
        </w:tc>
        <w:tc>
          <w:tcPr>
            <w:tcW w:w="460"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525.400</w:t>
            </w:r>
          </w:p>
        </w:tc>
        <w:tc>
          <w:tcPr>
            <w:tcW w:w="402"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16.700</w:t>
            </w:r>
          </w:p>
        </w:tc>
        <w:tc>
          <w:tcPr>
            <w:tcW w:w="37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5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7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16.700</w:t>
            </w:r>
          </w:p>
        </w:tc>
        <w:tc>
          <w:tcPr>
            <w:tcW w:w="461"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542.100</w:t>
            </w:r>
          </w:p>
        </w:tc>
      </w:tr>
      <w:tr w:rsidR="0058128F" w:rsidRPr="0058128F">
        <w:trPr>
          <w:trHeight w:val="171"/>
        </w:trPr>
        <w:tc>
          <w:tcPr>
            <w:tcW w:w="327"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0"/>
                <w:szCs w:val="10"/>
              </w:rPr>
            </w:pPr>
            <w:r w:rsidRPr="0058128F">
              <w:rPr>
                <w:sz w:val="10"/>
                <w:szCs w:val="10"/>
              </w:rPr>
              <w:t>02150</w:t>
            </w:r>
          </w:p>
        </w:tc>
        <w:tc>
          <w:tcPr>
            <w:tcW w:w="2240"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Mbeshtetja e Luftimit</w:t>
            </w:r>
          </w:p>
        </w:tc>
        <w:tc>
          <w:tcPr>
            <w:tcW w:w="460"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2.013.500</w:t>
            </w:r>
          </w:p>
        </w:tc>
        <w:tc>
          <w:tcPr>
            <w:tcW w:w="402"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944.450</w:t>
            </w:r>
          </w:p>
        </w:tc>
        <w:tc>
          <w:tcPr>
            <w:tcW w:w="37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5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7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944.450</w:t>
            </w:r>
          </w:p>
        </w:tc>
        <w:tc>
          <w:tcPr>
            <w:tcW w:w="461"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2.957.950</w:t>
            </w:r>
          </w:p>
        </w:tc>
      </w:tr>
      <w:tr w:rsidR="0058128F" w:rsidRPr="0058128F">
        <w:trPr>
          <w:trHeight w:val="169"/>
        </w:trPr>
        <w:tc>
          <w:tcPr>
            <w:tcW w:w="327"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0"/>
                <w:szCs w:val="10"/>
              </w:rPr>
            </w:pPr>
            <w:r w:rsidRPr="0058128F">
              <w:rPr>
                <w:sz w:val="10"/>
                <w:szCs w:val="10"/>
              </w:rPr>
              <w:t>02160</w:t>
            </w:r>
          </w:p>
        </w:tc>
        <w:tc>
          <w:tcPr>
            <w:tcW w:w="2240"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Mbeshtetja e Perqendruar</w:t>
            </w:r>
          </w:p>
        </w:tc>
        <w:tc>
          <w:tcPr>
            <w:tcW w:w="460"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3.386.700</w:t>
            </w:r>
          </w:p>
        </w:tc>
        <w:tc>
          <w:tcPr>
            <w:tcW w:w="402"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2.118.050</w:t>
            </w:r>
          </w:p>
        </w:tc>
        <w:tc>
          <w:tcPr>
            <w:tcW w:w="37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100.000</w:t>
            </w:r>
          </w:p>
        </w:tc>
        <w:tc>
          <w:tcPr>
            <w:tcW w:w="35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7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2.218.050</w:t>
            </w:r>
          </w:p>
        </w:tc>
        <w:tc>
          <w:tcPr>
            <w:tcW w:w="461"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5.604.750</w:t>
            </w:r>
          </w:p>
        </w:tc>
      </w:tr>
      <w:tr w:rsidR="0058128F" w:rsidRPr="0058128F">
        <w:trPr>
          <w:trHeight w:val="167"/>
        </w:trPr>
        <w:tc>
          <w:tcPr>
            <w:tcW w:w="327"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0"/>
                <w:szCs w:val="10"/>
              </w:rPr>
            </w:pPr>
            <w:r w:rsidRPr="0058128F">
              <w:rPr>
                <w:sz w:val="10"/>
                <w:szCs w:val="10"/>
              </w:rPr>
              <w:t>10270</w:t>
            </w:r>
          </w:p>
        </w:tc>
        <w:tc>
          <w:tcPr>
            <w:tcW w:w="2240"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Mbeshtetje Sociale per Ushtaraket</w:t>
            </w:r>
          </w:p>
        </w:tc>
        <w:tc>
          <w:tcPr>
            <w:tcW w:w="460"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2.723.000</w:t>
            </w:r>
          </w:p>
        </w:tc>
        <w:tc>
          <w:tcPr>
            <w:tcW w:w="402"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7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5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7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0</w:t>
            </w:r>
          </w:p>
        </w:tc>
        <w:tc>
          <w:tcPr>
            <w:tcW w:w="461"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2.723.000</w:t>
            </w:r>
          </w:p>
        </w:tc>
      </w:tr>
      <w:tr w:rsidR="0058128F" w:rsidRPr="0058128F">
        <w:trPr>
          <w:trHeight w:val="165"/>
        </w:trPr>
        <w:tc>
          <w:tcPr>
            <w:tcW w:w="327" w:type="pct"/>
            <w:tcBorders>
              <w:top w:val="nil"/>
              <w:left w:val="double" w:sz="6" w:space="0" w:color="auto"/>
              <w:bottom w:val="single" w:sz="4" w:space="0" w:color="auto"/>
              <w:right w:val="nil"/>
            </w:tcBorders>
            <w:shd w:val="clear" w:color="auto" w:fill="auto"/>
            <w:noWrap/>
            <w:vAlign w:val="bottom"/>
          </w:tcPr>
          <w:p w:rsidR="0058128F" w:rsidRPr="0058128F" w:rsidRDefault="0058128F" w:rsidP="0058128F">
            <w:pPr>
              <w:pStyle w:val="Tabele"/>
              <w:rPr>
                <w:sz w:val="10"/>
                <w:szCs w:val="10"/>
              </w:rPr>
            </w:pPr>
            <w:r w:rsidRPr="0058128F">
              <w:rPr>
                <w:sz w:val="10"/>
                <w:szCs w:val="10"/>
              </w:rPr>
              <w:t>02280</w:t>
            </w:r>
          </w:p>
        </w:tc>
        <w:tc>
          <w:tcPr>
            <w:tcW w:w="2240" w:type="pct"/>
            <w:tcBorders>
              <w:top w:val="nil"/>
              <w:left w:val="single" w:sz="4"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Bashkepuni Civilo - Ushtarak (AL-CIMIC)</w:t>
            </w:r>
          </w:p>
        </w:tc>
        <w:tc>
          <w:tcPr>
            <w:tcW w:w="460" w:type="pct"/>
            <w:tcBorders>
              <w:top w:val="nil"/>
              <w:left w:val="nil"/>
              <w:bottom w:val="single"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646.600</w:t>
            </w:r>
          </w:p>
        </w:tc>
        <w:tc>
          <w:tcPr>
            <w:tcW w:w="402"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67.000</w:t>
            </w:r>
          </w:p>
        </w:tc>
        <w:tc>
          <w:tcPr>
            <w:tcW w:w="376"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56"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78" w:type="pct"/>
            <w:tcBorders>
              <w:top w:val="nil"/>
              <w:left w:val="nil"/>
              <w:bottom w:val="single"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67.000</w:t>
            </w:r>
          </w:p>
        </w:tc>
        <w:tc>
          <w:tcPr>
            <w:tcW w:w="461" w:type="pct"/>
            <w:tcBorders>
              <w:top w:val="nil"/>
              <w:left w:val="nil"/>
              <w:bottom w:val="single" w:sz="4" w:space="0" w:color="auto"/>
              <w:right w:val="double" w:sz="6"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713.600</w:t>
            </w:r>
          </w:p>
        </w:tc>
      </w:tr>
      <w:tr w:rsidR="0058128F" w:rsidRPr="0058128F">
        <w:trPr>
          <w:trHeight w:val="163"/>
        </w:trPr>
        <w:tc>
          <w:tcPr>
            <w:tcW w:w="327" w:type="pct"/>
            <w:tcBorders>
              <w:top w:val="nil"/>
              <w:left w:val="double" w:sz="6" w:space="0" w:color="auto"/>
              <w:bottom w:val="dotted" w:sz="4" w:space="0" w:color="auto"/>
              <w:right w:val="nil"/>
            </w:tcBorders>
            <w:shd w:val="clear" w:color="auto" w:fill="auto"/>
            <w:vAlign w:val="bottom"/>
          </w:tcPr>
          <w:p w:rsidR="0058128F" w:rsidRPr="0058128F" w:rsidRDefault="0058128F" w:rsidP="0058128F">
            <w:pPr>
              <w:pStyle w:val="Tabele"/>
              <w:rPr>
                <w:color w:val="000000"/>
                <w:sz w:val="10"/>
                <w:szCs w:val="10"/>
              </w:rPr>
            </w:pPr>
            <w:r w:rsidRPr="0058128F">
              <w:rPr>
                <w:color w:val="000000"/>
                <w:sz w:val="10"/>
                <w:szCs w:val="10"/>
              </w:rPr>
              <w:t>18</w:t>
            </w:r>
          </w:p>
        </w:tc>
        <w:tc>
          <w:tcPr>
            <w:tcW w:w="2240" w:type="pct"/>
            <w:tcBorders>
              <w:top w:val="nil"/>
              <w:left w:val="single" w:sz="4" w:space="0" w:color="auto"/>
              <w:bottom w:val="dotted" w:sz="4" w:space="0" w:color="auto"/>
              <w:right w:val="single" w:sz="4" w:space="0" w:color="auto"/>
            </w:tcBorders>
            <w:shd w:val="clear" w:color="auto" w:fill="auto"/>
            <w:vAlign w:val="bottom"/>
          </w:tcPr>
          <w:p w:rsidR="0058128F" w:rsidRPr="0058128F" w:rsidRDefault="0058128F" w:rsidP="0058128F">
            <w:pPr>
              <w:pStyle w:val="Tabele"/>
              <w:rPr>
                <w:color w:val="000000"/>
                <w:sz w:val="10"/>
                <w:szCs w:val="10"/>
              </w:rPr>
            </w:pPr>
            <w:r w:rsidRPr="0058128F">
              <w:rPr>
                <w:color w:val="000000"/>
                <w:sz w:val="10"/>
                <w:szCs w:val="10"/>
              </w:rPr>
              <w:t>Sherbimi Informativ Shteteror</w:t>
            </w:r>
          </w:p>
        </w:tc>
        <w:tc>
          <w:tcPr>
            <w:tcW w:w="460"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1.107.000</w:t>
            </w:r>
          </w:p>
        </w:tc>
        <w:tc>
          <w:tcPr>
            <w:tcW w:w="402"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20.000</w:t>
            </w:r>
          </w:p>
        </w:tc>
        <w:tc>
          <w:tcPr>
            <w:tcW w:w="37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5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7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20.000</w:t>
            </w:r>
          </w:p>
        </w:tc>
        <w:tc>
          <w:tcPr>
            <w:tcW w:w="461"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1.127.000</w:t>
            </w:r>
          </w:p>
        </w:tc>
      </w:tr>
      <w:tr w:rsidR="0058128F" w:rsidRPr="0058128F">
        <w:trPr>
          <w:trHeight w:val="175"/>
        </w:trPr>
        <w:tc>
          <w:tcPr>
            <w:tcW w:w="327"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0"/>
                <w:szCs w:val="10"/>
              </w:rPr>
            </w:pPr>
            <w:r w:rsidRPr="0058128F">
              <w:rPr>
                <w:sz w:val="10"/>
                <w:szCs w:val="10"/>
              </w:rPr>
              <w:t>01110</w:t>
            </w:r>
          </w:p>
        </w:tc>
        <w:tc>
          <w:tcPr>
            <w:tcW w:w="2240"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Planifikimi, Menaxhimi dhe Administrimi</w:t>
            </w:r>
          </w:p>
        </w:tc>
        <w:tc>
          <w:tcPr>
            <w:tcW w:w="460"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1.107.000</w:t>
            </w:r>
          </w:p>
        </w:tc>
        <w:tc>
          <w:tcPr>
            <w:tcW w:w="402"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20.000</w:t>
            </w:r>
          </w:p>
        </w:tc>
        <w:tc>
          <w:tcPr>
            <w:tcW w:w="37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5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7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20.000</w:t>
            </w:r>
          </w:p>
        </w:tc>
        <w:tc>
          <w:tcPr>
            <w:tcW w:w="461"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1.127.000</w:t>
            </w:r>
          </w:p>
        </w:tc>
      </w:tr>
      <w:tr w:rsidR="0058128F" w:rsidRPr="0058128F">
        <w:trPr>
          <w:trHeight w:val="159"/>
        </w:trPr>
        <w:tc>
          <w:tcPr>
            <w:tcW w:w="327" w:type="pct"/>
            <w:tcBorders>
              <w:top w:val="single" w:sz="4" w:space="0" w:color="auto"/>
              <w:left w:val="double" w:sz="6" w:space="0" w:color="auto"/>
              <w:bottom w:val="dotted" w:sz="4" w:space="0" w:color="auto"/>
              <w:right w:val="nil"/>
            </w:tcBorders>
            <w:shd w:val="clear" w:color="auto" w:fill="auto"/>
            <w:vAlign w:val="bottom"/>
          </w:tcPr>
          <w:p w:rsidR="0058128F" w:rsidRPr="0058128F" w:rsidRDefault="0058128F" w:rsidP="0058128F">
            <w:pPr>
              <w:pStyle w:val="Tabele"/>
              <w:rPr>
                <w:color w:val="000000"/>
                <w:sz w:val="10"/>
                <w:szCs w:val="10"/>
              </w:rPr>
            </w:pPr>
            <w:r w:rsidRPr="0058128F">
              <w:rPr>
                <w:color w:val="000000"/>
                <w:sz w:val="10"/>
                <w:szCs w:val="10"/>
              </w:rPr>
              <w:t>19</w:t>
            </w:r>
          </w:p>
        </w:tc>
        <w:tc>
          <w:tcPr>
            <w:tcW w:w="2240" w:type="pct"/>
            <w:tcBorders>
              <w:top w:val="single" w:sz="4" w:space="0" w:color="auto"/>
              <w:left w:val="single" w:sz="4" w:space="0" w:color="auto"/>
              <w:bottom w:val="dotted" w:sz="4" w:space="0" w:color="auto"/>
              <w:right w:val="single" w:sz="4" w:space="0" w:color="auto"/>
            </w:tcBorders>
            <w:shd w:val="clear" w:color="auto" w:fill="auto"/>
            <w:vAlign w:val="bottom"/>
          </w:tcPr>
          <w:p w:rsidR="0058128F" w:rsidRPr="0058128F" w:rsidRDefault="0058128F" w:rsidP="0058128F">
            <w:pPr>
              <w:pStyle w:val="Tabele"/>
              <w:rPr>
                <w:color w:val="000000"/>
                <w:sz w:val="10"/>
                <w:szCs w:val="10"/>
              </w:rPr>
            </w:pPr>
            <w:r w:rsidRPr="0058128F">
              <w:rPr>
                <w:color w:val="000000"/>
                <w:sz w:val="10"/>
                <w:szCs w:val="10"/>
              </w:rPr>
              <w:t>Drejtoria e Radio Televizionit</w:t>
            </w:r>
          </w:p>
        </w:tc>
        <w:tc>
          <w:tcPr>
            <w:tcW w:w="460" w:type="pct"/>
            <w:tcBorders>
              <w:top w:val="single" w:sz="4" w:space="0" w:color="auto"/>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478.000</w:t>
            </w:r>
          </w:p>
        </w:tc>
        <w:tc>
          <w:tcPr>
            <w:tcW w:w="402" w:type="pct"/>
            <w:tcBorders>
              <w:top w:val="single" w:sz="4" w:space="0" w:color="auto"/>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20.000</w:t>
            </w:r>
          </w:p>
        </w:tc>
        <w:tc>
          <w:tcPr>
            <w:tcW w:w="376" w:type="pct"/>
            <w:tcBorders>
              <w:top w:val="single" w:sz="4" w:space="0" w:color="auto"/>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56" w:type="pct"/>
            <w:tcBorders>
              <w:top w:val="single" w:sz="4" w:space="0" w:color="auto"/>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78" w:type="pct"/>
            <w:tcBorders>
              <w:top w:val="single" w:sz="4" w:space="0" w:color="auto"/>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20.000</w:t>
            </w:r>
          </w:p>
        </w:tc>
        <w:tc>
          <w:tcPr>
            <w:tcW w:w="461" w:type="pct"/>
            <w:tcBorders>
              <w:top w:val="single" w:sz="4" w:space="0" w:color="auto"/>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498.000</w:t>
            </w:r>
          </w:p>
        </w:tc>
      </w:tr>
      <w:tr w:rsidR="0058128F" w:rsidRPr="0058128F">
        <w:trPr>
          <w:trHeight w:val="185"/>
        </w:trPr>
        <w:tc>
          <w:tcPr>
            <w:tcW w:w="327"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0"/>
                <w:szCs w:val="10"/>
              </w:rPr>
            </w:pPr>
            <w:r w:rsidRPr="0058128F">
              <w:rPr>
                <w:sz w:val="10"/>
                <w:szCs w:val="10"/>
              </w:rPr>
              <w:t>08310</w:t>
            </w:r>
          </w:p>
        </w:tc>
        <w:tc>
          <w:tcPr>
            <w:tcW w:w="2240"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Sherbimet per shqiptaret jashte kufirit dhe sherbimi per te huajt ne gjuhe huaj + Sateliti</w:t>
            </w:r>
          </w:p>
        </w:tc>
        <w:tc>
          <w:tcPr>
            <w:tcW w:w="460"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314.000</w:t>
            </w:r>
          </w:p>
        </w:tc>
        <w:tc>
          <w:tcPr>
            <w:tcW w:w="402"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7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5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7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0</w:t>
            </w:r>
          </w:p>
        </w:tc>
        <w:tc>
          <w:tcPr>
            <w:tcW w:w="461"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314.000</w:t>
            </w:r>
          </w:p>
        </w:tc>
      </w:tr>
      <w:tr w:rsidR="0058128F" w:rsidRPr="0058128F">
        <w:trPr>
          <w:trHeight w:val="169"/>
        </w:trPr>
        <w:tc>
          <w:tcPr>
            <w:tcW w:w="327"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0"/>
                <w:szCs w:val="10"/>
              </w:rPr>
            </w:pPr>
            <w:r w:rsidRPr="0058128F">
              <w:rPr>
                <w:sz w:val="10"/>
                <w:szCs w:val="10"/>
              </w:rPr>
              <w:t>08520</w:t>
            </w:r>
          </w:p>
        </w:tc>
        <w:tc>
          <w:tcPr>
            <w:tcW w:w="2240"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Projekte teknike per futjen e teknologjive te reja</w:t>
            </w:r>
          </w:p>
        </w:tc>
        <w:tc>
          <w:tcPr>
            <w:tcW w:w="460"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80.000</w:t>
            </w:r>
          </w:p>
        </w:tc>
        <w:tc>
          <w:tcPr>
            <w:tcW w:w="402"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20.000</w:t>
            </w:r>
          </w:p>
        </w:tc>
        <w:tc>
          <w:tcPr>
            <w:tcW w:w="37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5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7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20.000</w:t>
            </w:r>
          </w:p>
        </w:tc>
        <w:tc>
          <w:tcPr>
            <w:tcW w:w="461"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100.000</w:t>
            </w:r>
          </w:p>
        </w:tc>
      </w:tr>
      <w:tr w:rsidR="0058128F" w:rsidRPr="0058128F">
        <w:trPr>
          <w:trHeight w:val="167"/>
        </w:trPr>
        <w:tc>
          <w:tcPr>
            <w:tcW w:w="327"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0"/>
                <w:szCs w:val="10"/>
              </w:rPr>
            </w:pPr>
            <w:r w:rsidRPr="0058128F">
              <w:rPr>
                <w:sz w:val="10"/>
                <w:szCs w:val="10"/>
              </w:rPr>
              <w:t>08330</w:t>
            </w:r>
          </w:p>
        </w:tc>
        <w:tc>
          <w:tcPr>
            <w:tcW w:w="2240"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Prodhime filmike ose veprimtari artistike mbarekombetare</w:t>
            </w:r>
          </w:p>
        </w:tc>
        <w:tc>
          <w:tcPr>
            <w:tcW w:w="460"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44.000</w:t>
            </w:r>
          </w:p>
        </w:tc>
        <w:tc>
          <w:tcPr>
            <w:tcW w:w="402"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7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5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7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0</w:t>
            </w:r>
          </w:p>
        </w:tc>
        <w:tc>
          <w:tcPr>
            <w:tcW w:w="461"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44.000</w:t>
            </w:r>
          </w:p>
        </w:tc>
      </w:tr>
      <w:tr w:rsidR="0058128F" w:rsidRPr="0058128F">
        <w:trPr>
          <w:trHeight w:val="165"/>
        </w:trPr>
        <w:tc>
          <w:tcPr>
            <w:tcW w:w="327" w:type="pct"/>
            <w:tcBorders>
              <w:top w:val="nil"/>
              <w:left w:val="double" w:sz="6" w:space="0" w:color="auto"/>
              <w:bottom w:val="single" w:sz="4" w:space="0" w:color="auto"/>
              <w:right w:val="nil"/>
            </w:tcBorders>
            <w:shd w:val="clear" w:color="auto" w:fill="auto"/>
            <w:noWrap/>
            <w:vAlign w:val="bottom"/>
          </w:tcPr>
          <w:p w:rsidR="0058128F" w:rsidRPr="0058128F" w:rsidRDefault="0058128F" w:rsidP="0058128F">
            <w:pPr>
              <w:pStyle w:val="Tabele"/>
              <w:rPr>
                <w:sz w:val="10"/>
                <w:szCs w:val="10"/>
              </w:rPr>
            </w:pPr>
            <w:r w:rsidRPr="0058128F">
              <w:rPr>
                <w:sz w:val="10"/>
                <w:szCs w:val="10"/>
              </w:rPr>
              <w:t>08340</w:t>
            </w:r>
          </w:p>
        </w:tc>
        <w:tc>
          <w:tcPr>
            <w:tcW w:w="2240" w:type="pct"/>
            <w:tcBorders>
              <w:top w:val="nil"/>
              <w:left w:val="single" w:sz="4"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Orkestra Simfonike e RTSH dhe Kinematografise</w:t>
            </w:r>
          </w:p>
        </w:tc>
        <w:tc>
          <w:tcPr>
            <w:tcW w:w="460" w:type="pct"/>
            <w:tcBorders>
              <w:top w:val="nil"/>
              <w:left w:val="nil"/>
              <w:bottom w:val="single"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40.000</w:t>
            </w:r>
          </w:p>
        </w:tc>
        <w:tc>
          <w:tcPr>
            <w:tcW w:w="402"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76"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56"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78" w:type="pct"/>
            <w:tcBorders>
              <w:top w:val="nil"/>
              <w:left w:val="nil"/>
              <w:bottom w:val="single"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0</w:t>
            </w:r>
          </w:p>
        </w:tc>
        <w:tc>
          <w:tcPr>
            <w:tcW w:w="461" w:type="pct"/>
            <w:tcBorders>
              <w:top w:val="nil"/>
              <w:left w:val="nil"/>
              <w:bottom w:val="single" w:sz="4" w:space="0" w:color="auto"/>
              <w:right w:val="double" w:sz="6"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40.000</w:t>
            </w:r>
          </w:p>
        </w:tc>
      </w:tr>
      <w:tr w:rsidR="0058128F" w:rsidRPr="0058128F">
        <w:trPr>
          <w:trHeight w:val="177"/>
        </w:trPr>
        <w:tc>
          <w:tcPr>
            <w:tcW w:w="327" w:type="pct"/>
            <w:tcBorders>
              <w:top w:val="nil"/>
              <w:left w:val="double" w:sz="6" w:space="0" w:color="auto"/>
              <w:bottom w:val="dotted" w:sz="4" w:space="0" w:color="auto"/>
              <w:right w:val="nil"/>
            </w:tcBorders>
            <w:shd w:val="clear" w:color="auto" w:fill="auto"/>
            <w:vAlign w:val="bottom"/>
          </w:tcPr>
          <w:p w:rsidR="0058128F" w:rsidRPr="0058128F" w:rsidRDefault="0058128F" w:rsidP="0058128F">
            <w:pPr>
              <w:pStyle w:val="Tabele"/>
              <w:rPr>
                <w:color w:val="000000"/>
                <w:sz w:val="10"/>
                <w:szCs w:val="10"/>
              </w:rPr>
            </w:pPr>
            <w:r w:rsidRPr="0058128F">
              <w:rPr>
                <w:color w:val="000000"/>
                <w:sz w:val="10"/>
                <w:szCs w:val="10"/>
              </w:rPr>
              <w:t>20</w:t>
            </w:r>
          </w:p>
        </w:tc>
        <w:tc>
          <w:tcPr>
            <w:tcW w:w="2240" w:type="pct"/>
            <w:tcBorders>
              <w:top w:val="nil"/>
              <w:left w:val="single" w:sz="4" w:space="0" w:color="auto"/>
              <w:bottom w:val="dotted" w:sz="4" w:space="0" w:color="auto"/>
              <w:right w:val="single" w:sz="4" w:space="0" w:color="auto"/>
            </w:tcBorders>
            <w:shd w:val="clear" w:color="auto" w:fill="auto"/>
            <w:vAlign w:val="bottom"/>
          </w:tcPr>
          <w:p w:rsidR="0058128F" w:rsidRPr="0058128F" w:rsidRDefault="0058128F" w:rsidP="0058128F">
            <w:pPr>
              <w:pStyle w:val="Tabele"/>
              <w:rPr>
                <w:color w:val="000000"/>
                <w:sz w:val="10"/>
                <w:szCs w:val="10"/>
              </w:rPr>
            </w:pPr>
            <w:r w:rsidRPr="0058128F">
              <w:rPr>
                <w:color w:val="000000"/>
                <w:sz w:val="10"/>
                <w:szCs w:val="10"/>
              </w:rPr>
              <w:t>Drejtoria e Pergjithshme e Arkivave</w:t>
            </w:r>
          </w:p>
        </w:tc>
        <w:tc>
          <w:tcPr>
            <w:tcW w:w="460"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125.000</w:t>
            </w:r>
          </w:p>
        </w:tc>
        <w:tc>
          <w:tcPr>
            <w:tcW w:w="402"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12.000</w:t>
            </w:r>
          </w:p>
        </w:tc>
        <w:tc>
          <w:tcPr>
            <w:tcW w:w="37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5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17.850</w:t>
            </w:r>
          </w:p>
        </w:tc>
        <w:tc>
          <w:tcPr>
            <w:tcW w:w="37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29.850</w:t>
            </w:r>
          </w:p>
        </w:tc>
        <w:tc>
          <w:tcPr>
            <w:tcW w:w="461"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154.850</w:t>
            </w:r>
          </w:p>
        </w:tc>
      </w:tr>
      <w:tr w:rsidR="0058128F" w:rsidRPr="0058128F">
        <w:trPr>
          <w:trHeight w:val="162"/>
        </w:trPr>
        <w:tc>
          <w:tcPr>
            <w:tcW w:w="327" w:type="pct"/>
            <w:tcBorders>
              <w:top w:val="nil"/>
              <w:left w:val="double" w:sz="6" w:space="0" w:color="auto"/>
              <w:bottom w:val="single" w:sz="4" w:space="0" w:color="auto"/>
              <w:right w:val="nil"/>
            </w:tcBorders>
            <w:shd w:val="clear" w:color="auto" w:fill="auto"/>
            <w:noWrap/>
            <w:vAlign w:val="bottom"/>
          </w:tcPr>
          <w:p w:rsidR="0058128F" w:rsidRPr="0058128F" w:rsidRDefault="0058128F" w:rsidP="0058128F">
            <w:pPr>
              <w:pStyle w:val="Tabele"/>
              <w:rPr>
                <w:sz w:val="10"/>
                <w:szCs w:val="10"/>
              </w:rPr>
            </w:pPr>
            <w:r w:rsidRPr="0058128F">
              <w:rPr>
                <w:sz w:val="10"/>
                <w:szCs w:val="10"/>
              </w:rPr>
              <w:t>01110</w:t>
            </w:r>
          </w:p>
        </w:tc>
        <w:tc>
          <w:tcPr>
            <w:tcW w:w="2240" w:type="pct"/>
            <w:tcBorders>
              <w:top w:val="nil"/>
              <w:left w:val="single" w:sz="4"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Planifikimi, Menaxhimi dhe Administrimi</w:t>
            </w:r>
          </w:p>
        </w:tc>
        <w:tc>
          <w:tcPr>
            <w:tcW w:w="460" w:type="pct"/>
            <w:tcBorders>
              <w:top w:val="nil"/>
              <w:left w:val="nil"/>
              <w:bottom w:val="single"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125.000</w:t>
            </w:r>
          </w:p>
        </w:tc>
        <w:tc>
          <w:tcPr>
            <w:tcW w:w="402"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12.000</w:t>
            </w:r>
          </w:p>
        </w:tc>
        <w:tc>
          <w:tcPr>
            <w:tcW w:w="376"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56"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17.850</w:t>
            </w:r>
          </w:p>
        </w:tc>
        <w:tc>
          <w:tcPr>
            <w:tcW w:w="378" w:type="pct"/>
            <w:tcBorders>
              <w:top w:val="nil"/>
              <w:left w:val="nil"/>
              <w:bottom w:val="single"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29.850</w:t>
            </w:r>
          </w:p>
        </w:tc>
        <w:tc>
          <w:tcPr>
            <w:tcW w:w="461" w:type="pct"/>
            <w:tcBorders>
              <w:top w:val="nil"/>
              <w:left w:val="nil"/>
              <w:bottom w:val="single" w:sz="4" w:space="0" w:color="auto"/>
              <w:right w:val="double" w:sz="6"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154.850</w:t>
            </w:r>
          </w:p>
        </w:tc>
      </w:tr>
      <w:tr w:rsidR="0058128F" w:rsidRPr="0058128F">
        <w:trPr>
          <w:trHeight w:val="173"/>
        </w:trPr>
        <w:tc>
          <w:tcPr>
            <w:tcW w:w="327" w:type="pct"/>
            <w:tcBorders>
              <w:top w:val="nil"/>
              <w:left w:val="double" w:sz="6" w:space="0" w:color="auto"/>
              <w:bottom w:val="dotted" w:sz="4" w:space="0" w:color="auto"/>
              <w:right w:val="nil"/>
            </w:tcBorders>
            <w:shd w:val="clear" w:color="auto" w:fill="auto"/>
            <w:vAlign w:val="bottom"/>
          </w:tcPr>
          <w:p w:rsidR="0058128F" w:rsidRPr="0058128F" w:rsidRDefault="0058128F" w:rsidP="0058128F">
            <w:pPr>
              <w:pStyle w:val="Tabele"/>
              <w:rPr>
                <w:color w:val="000000"/>
                <w:sz w:val="10"/>
                <w:szCs w:val="10"/>
              </w:rPr>
            </w:pPr>
            <w:r w:rsidRPr="0058128F">
              <w:rPr>
                <w:color w:val="000000"/>
                <w:sz w:val="10"/>
                <w:szCs w:val="10"/>
              </w:rPr>
              <w:t>22</w:t>
            </w:r>
          </w:p>
        </w:tc>
        <w:tc>
          <w:tcPr>
            <w:tcW w:w="2240" w:type="pct"/>
            <w:tcBorders>
              <w:top w:val="nil"/>
              <w:left w:val="single" w:sz="4" w:space="0" w:color="auto"/>
              <w:bottom w:val="dotted" w:sz="4" w:space="0" w:color="auto"/>
              <w:right w:val="single" w:sz="4" w:space="0" w:color="auto"/>
            </w:tcBorders>
            <w:shd w:val="clear" w:color="auto" w:fill="auto"/>
            <w:vAlign w:val="bottom"/>
          </w:tcPr>
          <w:p w:rsidR="0058128F" w:rsidRPr="0058128F" w:rsidRDefault="0058128F" w:rsidP="0058128F">
            <w:pPr>
              <w:pStyle w:val="Tabele"/>
              <w:rPr>
                <w:color w:val="000000"/>
                <w:sz w:val="10"/>
                <w:szCs w:val="10"/>
              </w:rPr>
            </w:pPr>
            <w:r w:rsidRPr="0058128F">
              <w:rPr>
                <w:color w:val="000000"/>
                <w:sz w:val="10"/>
                <w:szCs w:val="10"/>
              </w:rPr>
              <w:t>Akademia e Shkences</w:t>
            </w:r>
          </w:p>
        </w:tc>
        <w:tc>
          <w:tcPr>
            <w:tcW w:w="460"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94.000</w:t>
            </w:r>
          </w:p>
        </w:tc>
        <w:tc>
          <w:tcPr>
            <w:tcW w:w="402"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2.000</w:t>
            </w:r>
          </w:p>
        </w:tc>
        <w:tc>
          <w:tcPr>
            <w:tcW w:w="37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5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7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2.000</w:t>
            </w:r>
          </w:p>
        </w:tc>
        <w:tc>
          <w:tcPr>
            <w:tcW w:w="461"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96.000</w:t>
            </w:r>
          </w:p>
        </w:tc>
      </w:tr>
      <w:tr w:rsidR="0058128F" w:rsidRPr="0058128F">
        <w:trPr>
          <w:trHeight w:val="185"/>
        </w:trPr>
        <w:tc>
          <w:tcPr>
            <w:tcW w:w="327" w:type="pct"/>
            <w:tcBorders>
              <w:top w:val="nil"/>
              <w:left w:val="double" w:sz="6" w:space="0" w:color="auto"/>
              <w:bottom w:val="single" w:sz="4" w:space="0" w:color="auto"/>
              <w:right w:val="nil"/>
            </w:tcBorders>
            <w:shd w:val="clear" w:color="auto" w:fill="auto"/>
            <w:noWrap/>
            <w:vAlign w:val="bottom"/>
          </w:tcPr>
          <w:p w:rsidR="0058128F" w:rsidRPr="0058128F" w:rsidRDefault="0058128F" w:rsidP="0058128F">
            <w:pPr>
              <w:pStyle w:val="Tabele"/>
              <w:rPr>
                <w:sz w:val="10"/>
                <w:szCs w:val="10"/>
              </w:rPr>
            </w:pPr>
            <w:r w:rsidRPr="0058128F">
              <w:rPr>
                <w:sz w:val="10"/>
                <w:szCs w:val="10"/>
              </w:rPr>
              <w:t>01510</w:t>
            </w:r>
          </w:p>
        </w:tc>
        <w:tc>
          <w:tcPr>
            <w:tcW w:w="2240" w:type="pct"/>
            <w:tcBorders>
              <w:top w:val="nil"/>
              <w:left w:val="single" w:sz="4"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Planifikimi, Menaxhimi dhe Administrimi</w:t>
            </w:r>
          </w:p>
        </w:tc>
        <w:tc>
          <w:tcPr>
            <w:tcW w:w="460" w:type="pct"/>
            <w:tcBorders>
              <w:top w:val="nil"/>
              <w:left w:val="nil"/>
              <w:bottom w:val="single"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94.000</w:t>
            </w:r>
          </w:p>
        </w:tc>
        <w:tc>
          <w:tcPr>
            <w:tcW w:w="402"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2.000</w:t>
            </w:r>
          </w:p>
        </w:tc>
        <w:tc>
          <w:tcPr>
            <w:tcW w:w="376"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56"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78" w:type="pct"/>
            <w:tcBorders>
              <w:top w:val="nil"/>
              <w:left w:val="nil"/>
              <w:bottom w:val="single"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2.000</w:t>
            </w:r>
          </w:p>
        </w:tc>
        <w:tc>
          <w:tcPr>
            <w:tcW w:w="461" w:type="pct"/>
            <w:tcBorders>
              <w:top w:val="nil"/>
              <w:left w:val="nil"/>
              <w:bottom w:val="single" w:sz="4" w:space="0" w:color="auto"/>
              <w:right w:val="double" w:sz="6"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96.000</w:t>
            </w:r>
          </w:p>
        </w:tc>
      </w:tr>
      <w:tr w:rsidR="0058128F" w:rsidRPr="0058128F">
        <w:trPr>
          <w:trHeight w:val="170"/>
        </w:trPr>
        <w:tc>
          <w:tcPr>
            <w:tcW w:w="327" w:type="pct"/>
            <w:tcBorders>
              <w:top w:val="nil"/>
              <w:left w:val="double" w:sz="6" w:space="0" w:color="auto"/>
              <w:bottom w:val="dotted" w:sz="4" w:space="0" w:color="auto"/>
              <w:right w:val="nil"/>
            </w:tcBorders>
            <w:shd w:val="clear" w:color="auto" w:fill="auto"/>
            <w:vAlign w:val="bottom"/>
          </w:tcPr>
          <w:p w:rsidR="0058128F" w:rsidRPr="0058128F" w:rsidRDefault="0058128F" w:rsidP="0058128F">
            <w:pPr>
              <w:pStyle w:val="Tabele"/>
              <w:rPr>
                <w:color w:val="000000"/>
                <w:sz w:val="10"/>
                <w:szCs w:val="10"/>
              </w:rPr>
            </w:pPr>
            <w:r w:rsidRPr="0058128F">
              <w:rPr>
                <w:color w:val="000000"/>
                <w:sz w:val="10"/>
                <w:szCs w:val="10"/>
              </w:rPr>
              <w:t>24</w:t>
            </w:r>
          </w:p>
        </w:tc>
        <w:tc>
          <w:tcPr>
            <w:tcW w:w="2240" w:type="pct"/>
            <w:tcBorders>
              <w:top w:val="nil"/>
              <w:left w:val="single" w:sz="4" w:space="0" w:color="auto"/>
              <w:bottom w:val="dotted" w:sz="4" w:space="0" w:color="auto"/>
              <w:right w:val="single" w:sz="4" w:space="0" w:color="auto"/>
            </w:tcBorders>
            <w:shd w:val="clear" w:color="auto" w:fill="auto"/>
            <w:vAlign w:val="bottom"/>
          </w:tcPr>
          <w:p w:rsidR="0058128F" w:rsidRPr="0058128F" w:rsidRDefault="0058128F" w:rsidP="0058128F">
            <w:pPr>
              <w:pStyle w:val="Tabele"/>
              <w:rPr>
                <w:color w:val="000000"/>
                <w:sz w:val="10"/>
                <w:szCs w:val="10"/>
              </w:rPr>
            </w:pPr>
            <w:r w:rsidRPr="0058128F">
              <w:rPr>
                <w:color w:val="000000"/>
                <w:sz w:val="10"/>
                <w:szCs w:val="10"/>
              </w:rPr>
              <w:t>Kontrolli Larte  i Shtetit</w:t>
            </w:r>
          </w:p>
        </w:tc>
        <w:tc>
          <w:tcPr>
            <w:tcW w:w="460"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248.000</w:t>
            </w:r>
          </w:p>
        </w:tc>
        <w:tc>
          <w:tcPr>
            <w:tcW w:w="402"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40.000</w:t>
            </w:r>
          </w:p>
        </w:tc>
        <w:tc>
          <w:tcPr>
            <w:tcW w:w="37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5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7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40.000</w:t>
            </w:r>
          </w:p>
        </w:tc>
        <w:tc>
          <w:tcPr>
            <w:tcW w:w="461"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288.000</w:t>
            </w:r>
          </w:p>
        </w:tc>
      </w:tr>
      <w:tr w:rsidR="0058128F" w:rsidRPr="0058128F">
        <w:trPr>
          <w:trHeight w:val="167"/>
        </w:trPr>
        <w:tc>
          <w:tcPr>
            <w:tcW w:w="327" w:type="pct"/>
            <w:tcBorders>
              <w:top w:val="nil"/>
              <w:left w:val="double" w:sz="6" w:space="0" w:color="auto"/>
              <w:bottom w:val="single" w:sz="4" w:space="0" w:color="auto"/>
              <w:right w:val="nil"/>
            </w:tcBorders>
            <w:shd w:val="clear" w:color="auto" w:fill="auto"/>
            <w:noWrap/>
            <w:vAlign w:val="bottom"/>
          </w:tcPr>
          <w:p w:rsidR="0058128F" w:rsidRPr="0058128F" w:rsidRDefault="0058128F" w:rsidP="0058128F">
            <w:pPr>
              <w:pStyle w:val="Tabele"/>
              <w:rPr>
                <w:sz w:val="10"/>
                <w:szCs w:val="10"/>
              </w:rPr>
            </w:pPr>
            <w:r w:rsidRPr="0058128F">
              <w:rPr>
                <w:sz w:val="10"/>
                <w:szCs w:val="10"/>
              </w:rPr>
              <w:t>01110</w:t>
            </w:r>
          </w:p>
        </w:tc>
        <w:tc>
          <w:tcPr>
            <w:tcW w:w="2240" w:type="pct"/>
            <w:tcBorders>
              <w:top w:val="nil"/>
              <w:left w:val="single" w:sz="4"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Planifikimi, Menaxhimi dhe Administrimi</w:t>
            </w:r>
          </w:p>
        </w:tc>
        <w:tc>
          <w:tcPr>
            <w:tcW w:w="460" w:type="pct"/>
            <w:tcBorders>
              <w:top w:val="nil"/>
              <w:left w:val="nil"/>
              <w:bottom w:val="single"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248.000</w:t>
            </w:r>
          </w:p>
        </w:tc>
        <w:tc>
          <w:tcPr>
            <w:tcW w:w="402"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40.000</w:t>
            </w:r>
          </w:p>
        </w:tc>
        <w:tc>
          <w:tcPr>
            <w:tcW w:w="376"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56"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78" w:type="pct"/>
            <w:tcBorders>
              <w:top w:val="nil"/>
              <w:left w:val="nil"/>
              <w:bottom w:val="single"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40.000</w:t>
            </w:r>
          </w:p>
        </w:tc>
        <w:tc>
          <w:tcPr>
            <w:tcW w:w="461" w:type="pct"/>
            <w:tcBorders>
              <w:top w:val="nil"/>
              <w:left w:val="nil"/>
              <w:bottom w:val="single" w:sz="4" w:space="0" w:color="auto"/>
              <w:right w:val="double" w:sz="6"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288.000</w:t>
            </w:r>
          </w:p>
        </w:tc>
      </w:tr>
      <w:tr w:rsidR="0058128F" w:rsidRPr="0058128F">
        <w:trPr>
          <w:trHeight w:val="165"/>
        </w:trPr>
        <w:tc>
          <w:tcPr>
            <w:tcW w:w="327" w:type="pct"/>
            <w:tcBorders>
              <w:top w:val="nil"/>
              <w:left w:val="double" w:sz="6" w:space="0" w:color="auto"/>
              <w:bottom w:val="dotted" w:sz="4" w:space="0" w:color="auto"/>
              <w:right w:val="nil"/>
            </w:tcBorders>
            <w:shd w:val="clear" w:color="auto" w:fill="auto"/>
            <w:vAlign w:val="bottom"/>
          </w:tcPr>
          <w:p w:rsidR="0058128F" w:rsidRPr="0058128F" w:rsidRDefault="0058128F" w:rsidP="0058128F">
            <w:pPr>
              <w:pStyle w:val="Tabele"/>
              <w:rPr>
                <w:color w:val="000000"/>
                <w:sz w:val="10"/>
                <w:szCs w:val="10"/>
              </w:rPr>
            </w:pPr>
            <w:r w:rsidRPr="0058128F">
              <w:rPr>
                <w:color w:val="000000"/>
                <w:sz w:val="10"/>
                <w:szCs w:val="10"/>
              </w:rPr>
              <w:t>25</w:t>
            </w:r>
          </w:p>
        </w:tc>
        <w:tc>
          <w:tcPr>
            <w:tcW w:w="2240" w:type="pct"/>
            <w:tcBorders>
              <w:top w:val="nil"/>
              <w:left w:val="single" w:sz="4" w:space="0" w:color="auto"/>
              <w:bottom w:val="dotted" w:sz="4" w:space="0" w:color="auto"/>
              <w:right w:val="single" w:sz="4" w:space="0" w:color="auto"/>
            </w:tcBorders>
            <w:shd w:val="clear" w:color="auto" w:fill="auto"/>
            <w:vAlign w:val="bottom"/>
          </w:tcPr>
          <w:p w:rsidR="0058128F" w:rsidRPr="0058128F" w:rsidRDefault="0058128F" w:rsidP="0058128F">
            <w:pPr>
              <w:pStyle w:val="Tabele"/>
              <w:rPr>
                <w:color w:val="000000"/>
                <w:sz w:val="10"/>
                <w:szCs w:val="10"/>
              </w:rPr>
            </w:pPr>
            <w:r w:rsidRPr="0058128F">
              <w:rPr>
                <w:color w:val="000000"/>
                <w:sz w:val="10"/>
                <w:szCs w:val="10"/>
              </w:rPr>
              <w:t>Ministria e Punes, Ceshtjeve Sociale dhe Shanseve te Barabarta</w:t>
            </w:r>
          </w:p>
        </w:tc>
        <w:tc>
          <w:tcPr>
            <w:tcW w:w="460"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34.561.100</w:t>
            </w:r>
          </w:p>
        </w:tc>
        <w:tc>
          <w:tcPr>
            <w:tcW w:w="402"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272.970</w:t>
            </w:r>
          </w:p>
        </w:tc>
        <w:tc>
          <w:tcPr>
            <w:tcW w:w="37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5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170.000</w:t>
            </w:r>
          </w:p>
        </w:tc>
        <w:tc>
          <w:tcPr>
            <w:tcW w:w="37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442.970</w:t>
            </w:r>
          </w:p>
        </w:tc>
        <w:tc>
          <w:tcPr>
            <w:tcW w:w="461"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35.004.070</w:t>
            </w:r>
          </w:p>
        </w:tc>
      </w:tr>
      <w:tr w:rsidR="0058128F" w:rsidRPr="0058128F">
        <w:trPr>
          <w:trHeight w:val="164"/>
        </w:trPr>
        <w:tc>
          <w:tcPr>
            <w:tcW w:w="327"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0"/>
                <w:szCs w:val="10"/>
              </w:rPr>
            </w:pPr>
            <w:r w:rsidRPr="0058128F">
              <w:rPr>
                <w:sz w:val="10"/>
                <w:szCs w:val="10"/>
              </w:rPr>
              <w:t>01110</w:t>
            </w:r>
          </w:p>
        </w:tc>
        <w:tc>
          <w:tcPr>
            <w:tcW w:w="2240"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Planifikimi, Menaxhimi dhe Administrimi</w:t>
            </w:r>
          </w:p>
        </w:tc>
        <w:tc>
          <w:tcPr>
            <w:tcW w:w="460"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161.130</w:t>
            </w:r>
          </w:p>
        </w:tc>
        <w:tc>
          <w:tcPr>
            <w:tcW w:w="402"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33.000</w:t>
            </w:r>
          </w:p>
        </w:tc>
        <w:tc>
          <w:tcPr>
            <w:tcW w:w="37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5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7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33.000</w:t>
            </w:r>
          </w:p>
        </w:tc>
        <w:tc>
          <w:tcPr>
            <w:tcW w:w="461"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194.130</w:t>
            </w:r>
          </w:p>
        </w:tc>
      </w:tr>
      <w:tr w:rsidR="0058128F" w:rsidRPr="0058128F">
        <w:trPr>
          <w:trHeight w:val="175"/>
        </w:trPr>
        <w:tc>
          <w:tcPr>
            <w:tcW w:w="327"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0"/>
                <w:szCs w:val="10"/>
              </w:rPr>
            </w:pPr>
            <w:r w:rsidRPr="0058128F">
              <w:rPr>
                <w:sz w:val="10"/>
                <w:szCs w:val="10"/>
              </w:rPr>
              <w:t>10220</w:t>
            </w:r>
          </w:p>
        </w:tc>
        <w:tc>
          <w:tcPr>
            <w:tcW w:w="2240"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Sigurimi Shoqeror</w:t>
            </w:r>
          </w:p>
        </w:tc>
        <w:tc>
          <w:tcPr>
            <w:tcW w:w="460"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17.530.600</w:t>
            </w:r>
          </w:p>
        </w:tc>
        <w:tc>
          <w:tcPr>
            <w:tcW w:w="402"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7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5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7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0</w:t>
            </w:r>
          </w:p>
        </w:tc>
        <w:tc>
          <w:tcPr>
            <w:tcW w:w="461"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17.530.600</w:t>
            </w:r>
          </w:p>
        </w:tc>
      </w:tr>
      <w:tr w:rsidR="0058128F" w:rsidRPr="0058128F">
        <w:trPr>
          <w:trHeight w:val="159"/>
        </w:trPr>
        <w:tc>
          <w:tcPr>
            <w:tcW w:w="327"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0"/>
                <w:szCs w:val="10"/>
              </w:rPr>
            </w:pPr>
            <w:r w:rsidRPr="0058128F">
              <w:rPr>
                <w:sz w:val="10"/>
                <w:szCs w:val="10"/>
              </w:rPr>
              <w:t>10430</w:t>
            </w:r>
          </w:p>
        </w:tc>
        <w:tc>
          <w:tcPr>
            <w:tcW w:w="2240"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Mbrojtja Sociale</w:t>
            </w:r>
          </w:p>
        </w:tc>
        <w:tc>
          <w:tcPr>
            <w:tcW w:w="460"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15.091.100</w:t>
            </w:r>
          </w:p>
        </w:tc>
        <w:tc>
          <w:tcPr>
            <w:tcW w:w="402"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116.500</w:t>
            </w:r>
          </w:p>
        </w:tc>
        <w:tc>
          <w:tcPr>
            <w:tcW w:w="37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5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170.000</w:t>
            </w:r>
          </w:p>
        </w:tc>
        <w:tc>
          <w:tcPr>
            <w:tcW w:w="37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286.500</w:t>
            </w:r>
          </w:p>
        </w:tc>
        <w:tc>
          <w:tcPr>
            <w:tcW w:w="461"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15.377.600</w:t>
            </w:r>
          </w:p>
        </w:tc>
      </w:tr>
      <w:tr w:rsidR="0058128F" w:rsidRPr="0058128F">
        <w:trPr>
          <w:trHeight w:val="171"/>
        </w:trPr>
        <w:tc>
          <w:tcPr>
            <w:tcW w:w="327"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0"/>
                <w:szCs w:val="10"/>
              </w:rPr>
            </w:pPr>
            <w:r w:rsidRPr="0058128F">
              <w:rPr>
                <w:sz w:val="10"/>
                <w:szCs w:val="10"/>
              </w:rPr>
              <w:t>10550</w:t>
            </w:r>
          </w:p>
        </w:tc>
        <w:tc>
          <w:tcPr>
            <w:tcW w:w="2240"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Tregu i Punes</w:t>
            </w:r>
          </w:p>
        </w:tc>
        <w:tc>
          <w:tcPr>
            <w:tcW w:w="460"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1.609.500</w:t>
            </w:r>
          </w:p>
        </w:tc>
        <w:tc>
          <w:tcPr>
            <w:tcW w:w="402"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123.470</w:t>
            </w:r>
          </w:p>
        </w:tc>
        <w:tc>
          <w:tcPr>
            <w:tcW w:w="37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5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7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123.470</w:t>
            </w:r>
          </w:p>
        </w:tc>
        <w:tc>
          <w:tcPr>
            <w:tcW w:w="461"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1.732.970</w:t>
            </w:r>
          </w:p>
        </w:tc>
      </w:tr>
      <w:tr w:rsidR="0058128F" w:rsidRPr="0058128F">
        <w:trPr>
          <w:trHeight w:val="169"/>
        </w:trPr>
        <w:tc>
          <w:tcPr>
            <w:tcW w:w="327"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0"/>
                <w:szCs w:val="10"/>
              </w:rPr>
            </w:pPr>
            <w:r w:rsidRPr="0058128F">
              <w:rPr>
                <w:sz w:val="10"/>
                <w:szCs w:val="10"/>
              </w:rPr>
              <w:t>04170</w:t>
            </w:r>
          </w:p>
        </w:tc>
        <w:tc>
          <w:tcPr>
            <w:tcW w:w="2240"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Inspektimi ne Pune</w:t>
            </w:r>
          </w:p>
        </w:tc>
        <w:tc>
          <w:tcPr>
            <w:tcW w:w="460"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157.390</w:t>
            </w:r>
          </w:p>
        </w:tc>
        <w:tc>
          <w:tcPr>
            <w:tcW w:w="402"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7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5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7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0</w:t>
            </w:r>
          </w:p>
        </w:tc>
        <w:tc>
          <w:tcPr>
            <w:tcW w:w="461"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157.390</w:t>
            </w:r>
          </w:p>
        </w:tc>
      </w:tr>
      <w:tr w:rsidR="0058128F" w:rsidRPr="0058128F">
        <w:trPr>
          <w:trHeight w:val="181"/>
        </w:trPr>
        <w:tc>
          <w:tcPr>
            <w:tcW w:w="327" w:type="pct"/>
            <w:tcBorders>
              <w:top w:val="nil"/>
              <w:left w:val="double" w:sz="6" w:space="0" w:color="auto"/>
              <w:bottom w:val="single" w:sz="4" w:space="0" w:color="auto"/>
              <w:right w:val="nil"/>
            </w:tcBorders>
            <w:shd w:val="clear" w:color="auto" w:fill="auto"/>
            <w:noWrap/>
            <w:vAlign w:val="bottom"/>
          </w:tcPr>
          <w:p w:rsidR="0058128F" w:rsidRPr="0058128F" w:rsidRDefault="0058128F" w:rsidP="0058128F">
            <w:pPr>
              <w:pStyle w:val="Tabele"/>
              <w:rPr>
                <w:sz w:val="10"/>
                <w:szCs w:val="10"/>
              </w:rPr>
            </w:pPr>
            <w:r w:rsidRPr="0058128F">
              <w:rPr>
                <w:sz w:val="10"/>
                <w:szCs w:val="10"/>
              </w:rPr>
              <w:t>10460</w:t>
            </w:r>
          </w:p>
        </w:tc>
        <w:tc>
          <w:tcPr>
            <w:tcW w:w="2240" w:type="pct"/>
            <w:tcBorders>
              <w:top w:val="nil"/>
              <w:left w:val="single" w:sz="4"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Shanset e Barabarta</w:t>
            </w:r>
          </w:p>
        </w:tc>
        <w:tc>
          <w:tcPr>
            <w:tcW w:w="460" w:type="pct"/>
            <w:tcBorders>
              <w:top w:val="nil"/>
              <w:left w:val="nil"/>
              <w:bottom w:val="single"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11.380</w:t>
            </w:r>
          </w:p>
        </w:tc>
        <w:tc>
          <w:tcPr>
            <w:tcW w:w="402"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76"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56"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78" w:type="pct"/>
            <w:tcBorders>
              <w:top w:val="nil"/>
              <w:left w:val="nil"/>
              <w:bottom w:val="single"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0</w:t>
            </w:r>
          </w:p>
        </w:tc>
        <w:tc>
          <w:tcPr>
            <w:tcW w:w="461" w:type="pct"/>
            <w:tcBorders>
              <w:top w:val="nil"/>
              <w:left w:val="nil"/>
              <w:bottom w:val="single" w:sz="4" w:space="0" w:color="auto"/>
              <w:right w:val="double" w:sz="6"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11.380</w:t>
            </w:r>
          </w:p>
        </w:tc>
      </w:tr>
      <w:tr w:rsidR="0058128F" w:rsidRPr="0058128F">
        <w:trPr>
          <w:trHeight w:val="165"/>
        </w:trPr>
        <w:tc>
          <w:tcPr>
            <w:tcW w:w="327" w:type="pct"/>
            <w:tcBorders>
              <w:top w:val="nil"/>
              <w:left w:val="double" w:sz="6" w:space="0" w:color="auto"/>
              <w:bottom w:val="dotted" w:sz="4" w:space="0" w:color="auto"/>
              <w:right w:val="nil"/>
            </w:tcBorders>
            <w:shd w:val="clear" w:color="auto" w:fill="auto"/>
            <w:vAlign w:val="bottom"/>
          </w:tcPr>
          <w:p w:rsidR="0058128F" w:rsidRPr="0058128F" w:rsidRDefault="0058128F" w:rsidP="0058128F">
            <w:pPr>
              <w:pStyle w:val="Tabele"/>
              <w:rPr>
                <w:color w:val="000000"/>
                <w:sz w:val="10"/>
                <w:szCs w:val="10"/>
              </w:rPr>
            </w:pPr>
            <w:r w:rsidRPr="0058128F">
              <w:rPr>
                <w:color w:val="000000"/>
                <w:sz w:val="10"/>
                <w:szCs w:val="10"/>
              </w:rPr>
              <w:t>26</w:t>
            </w:r>
          </w:p>
        </w:tc>
        <w:tc>
          <w:tcPr>
            <w:tcW w:w="2240"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Ministria e Mjedisit, Pyjeve dhe Administrimit te Ujrave</w:t>
            </w:r>
          </w:p>
        </w:tc>
        <w:tc>
          <w:tcPr>
            <w:tcW w:w="460"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1.094.000</w:t>
            </w:r>
          </w:p>
        </w:tc>
        <w:tc>
          <w:tcPr>
            <w:tcW w:w="402"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263.977</w:t>
            </w:r>
          </w:p>
        </w:tc>
        <w:tc>
          <w:tcPr>
            <w:tcW w:w="37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50.000</w:t>
            </w:r>
          </w:p>
        </w:tc>
        <w:tc>
          <w:tcPr>
            <w:tcW w:w="35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504.900</w:t>
            </w:r>
          </w:p>
        </w:tc>
        <w:tc>
          <w:tcPr>
            <w:tcW w:w="37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818.877</w:t>
            </w:r>
          </w:p>
        </w:tc>
        <w:tc>
          <w:tcPr>
            <w:tcW w:w="461"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1.912.877</w:t>
            </w:r>
          </w:p>
        </w:tc>
      </w:tr>
      <w:tr w:rsidR="0058128F" w:rsidRPr="0058128F">
        <w:trPr>
          <w:trHeight w:val="177"/>
        </w:trPr>
        <w:tc>
          <w:tcPr>
            <w:tcW w:w="327"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0"/>
                <w:szCs w:val="10"/>
              </w:rPr>
            </w:pPr>
            <w:r w:rsidRPr="0058128F">
              <w:rPr>
                <w:sz w:val="10"/>
                <w:szCs w:val="10"/>
              </w:rPr>
              <w:t>01110</w:t>
            </w:r>
          </w:p>
        </w:tc>
        <w:tc>
          <w:tcPr>
            <w:tcW w:w="2240"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Planifikimi, Menaxhimi dhe Administrimi</w:t>
            </w:r>
          </w:p>
        </w:tc>
        <w:tc>
          <w:tcPr>
            <w:tcW w:w="460"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74.000</w:t>
            </w:r>
          </w:p>
        </w:tc>
        <w:tc>
          <w:tcPr>
            <w:tcW w:w="402"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5.000</w:t>
            </w:r>
          </w:p>
        </w:tc>
        <w:tc>
          <w:tcPr>
            <w:tcW w:w="37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5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7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5.000</w:t>
            </w:r>
          </w:p>
        </w:tc>
        <w:tc>
          <w:tcPr>
            <w:tcW w:w="461"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79.000</w:t>
            </w:r>
          </w:p>
        </w:tc>
      </w:tr>
      <w:tr w:rsidR="0058128F" w:rsidRPr="0058128F">
        <w:trPr>
          <w:trHeight w:val="161"/>
        </w:trPr>
        <w:tc>
          <w:tcPr>
            <w:tcW w:w="327"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0"/>
                <w:szCs w:val="10"/>
              </w:rPr>
            </w:pPr>
            <w:r w:rsidRPr="0058128F">
              <w:rPr>
                <w:sz w:val="10"/>
                <w:szCs w:val="10"/>
              </w:rPr>
              <w:t>05320</w:t>
            </w:r>
          </w:p>
        </w:tc>
        <w:tc>
          <w:tcPr>
            <w:tcW w:w="2240"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Programe per mbrojtjen e Mjedisit</w:t>
            </w:r>
          </w:p>
        </w:tc>
        <w:tc>
          <w:tcPr>
            <w:tcW w:w="460"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87.900</w:t>
            </w:r>
          </w:p>
        </w:tc>
        <w:tc>
          <w:tcPr>
            <w:tcW w:w="402"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20.125</w:t>
            </w:r>
          </w:p>
        </w:tc>
        <w:tc>
          <w:tcPr>
            <w:tcW w:w="37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5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185.300</w:t>
            </w:r>
          </w:p>
        </w:tc>
        <w:tc>
          <w:tcPr>
            <w:tcW w:w="37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205.425</w:t>
            </w:r>
          </w:p>
        </w:tc>
        <w:tc>
          <w:tcPr>
            <w:tcW w:w="461"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293.325</w:t>
            </w:r>
          </w:p>
        </w:tc>
      </w:tr>
      <w:tr w:rsidR="0058128F" w:rsidRPr="0058128F">
        <w:trPr>
          <w:trHeight w:val="173"/>
        </w:trPr>
        <w:tc>
          <w:tcPr>
            <w:tcW w:w="327"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0"/>
                <w:szCs w:val="10"/>
              </w:rPr>
            </w:pPr>
            <w:r w:rsidRPr="0058128F">
              <w:rPr>
                <w:sz w:val="10"/>
                <w:szCs w:val="10"/>
              </w:rPr>
              <w:t>04230</w:t>
            </w:r>
          </w:p>
        </w:tc>
        <w:tc>
          <w:tcPr>
            <w:tcW w:w="2240"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Mbeshtetje per Peshkimin</w:t>
            </w:r>
          </w:p>
        </w:tc>
        <w:tc>
          <w:tcPr>
            <w:tcW w:w="460"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67.100</w:t>
            </w:r>
          </w:p>
        </w:tc>
        <w:tc>
          <w:tcPr>
            <w:tcW w:w="402"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96.100</w:t>
            </w:r>
          </w:p>
        </w:tc>
        <w:tc>
          <w:tcPr>
            <w:tcW w:w="37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5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154.700</w:t>
            </w:r>
          </w:p>
        </w:tc>
        <w:tc>
          <w:tcPr>
            <w:tcW w:w="37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250.800</w:t>
            </w:r>
          </w:p>
        </w:tc>
        <w:tc>
          <w:tcPr>
            <w:tcW w:w="461"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317.900</w:t>
            </w:r>
          </w:p>
        </w:tc>
      </w:tr>
      <w:tr w:rsidR="0058128F" w:rsidRPr="0058128F">
        <w:trPr>
          <w:trHeight w:val="171"/>
        </w:trPr>
        <w:tc>
          <w:tcPr>
            <w:tcW w:w="327"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0"/>
                <w:szCs w:val="10"/>
              </w:rPr>
            </w:pPr>
            <w:r w:rsidRPr="0058128F">
              <w:rPr>
                <w:sz w:val="10"/>
                <w:szCs w:val="10"/>
              </w:rPr>
              <w:t>05640</w:t>
            </w:r>
          </w:p>
        </w:tc>
        <w:tc>
          <w:tcPr>
            <w:tcW w:w="2240"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Administrimi i Ujrave</w:t>
            </w:r>
          </w:p>
        </w:tc>
        <w:tc>
          <w:tcPr>
            <w:tcW w:w="460"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21.000</w:t>
            </w:r>
          </w:p>
        </w:tc>
        <w:tc>
          <w:tcPr>
            <w:tcW w:w="402"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7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5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7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0</w:t>
            </w:r>
          </w:p>
        </w:tc>
        <w:tc>
          <w:tcPr>
            <w:tcW w:w="461"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21.000</w:t>
            </w:r>
          </w:p>
        </w:tc>
      </w:tr>
      <w:tr w:rsidR="0058128F" w:rsidRPr="0058128F">
        <w:trPr>
          <w:trHeight w:val="155"/>
        </w:trPr>
        <w:tc>
          <w:tcPr>
            <w:tcW w:w="327" w:type="pct"/>
            <w:tcBorders>
              <w:top w:val="nil"/>
              <w:left w:val="double" w:sz="6" w:space="0" w:color="auto"/>
              <w:bottom w:val="single" w:sz="4" w:space="0" w:color="auto"/>
              <w:right w:val="nil"/>
            </w:tcBorders>
            <w:shd w:val="clear" w:color="auto" w:fill="auto"/>
            <w:noWrap/>
            <w:vAlign w:val="bottom"/>
          </w:tcPr>
          <w:p w:rsidR="0058128F" w:rsidRPr="0058128F" w:rsidRDefault="0058128F" w:rsidP="0058128F">
            <w:pPr>
              <w:pStyle w:val="Tabele"/>
              <w:rPr>
                <w:sz w:val="10"/>
                <w:szCs w:val="10"/>
              </w:rPr>
            </w:pPr>
            <w:r w:rsidRPr="0058128F">
              <w:rPr>
                <w:sz w:val="10"/>
                <w:szCs w:val="10"/>
              </w:rPr>
              <w:t>04260</w:t>
            </w:r>
          </w:p>
        </w:tc>
        <w:tc>
          <w:tcPr>
            <w:tcW w:w="2240" w:type="pct"/>
            <w:tcBorders>
              <w:top w:val="nil"/>
              <w:left w:val="single" w:sz="4"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Administrimi i Pyjeve</w:t>
            </w:r>
          </w:p>
        </w:tc>
        <w:tc>
          <w:tcPr>
            <w:tcW w:w="460" w:type="pct"/>
            <w:tcBorders>
              <w:top w:val="nil"/>
              <w:left w:val="nil"/>
              <w:bottom w:val="single"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844.000</w:t>
            </w:r>
          </w:p>
        </w:tc>
        <w:tc>
          <w:tcPr>
            <w:tcW w:w="402"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142.752</w:t>
            </w:r>
          </w:p>
        </w:tc>
        <w:tc>
          <w:tcPr>
            <w:tcW w:w="376"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50.000</w:t>
            </w:r>
          </w:p>
        </w:tc>
        <w:tc>
          <w:tcPr>
            <w:tcW w:w="356"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164.900</w:t>
            </w:r>
          </w:p>
        </w:tc>
        <w:tc>
          <w:tcPr>
            <w:tcW w:w="378" w:type="pct"/>
            <w:tcBorders>
              <w:top w:val="nil"/>
              <w:left w:val="nil"/>
              <w:bottom w:val="single"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357.652</w:t>
            </w:r>
          </w:p>
        </w:tc>
        <w:tc>
          <w:tcPr>
            <w:tcW w:w="461" w:type="pct"/>
            <w:tcBorders>
              <w:top w:val="nil"/>
              <w:left w:val="nil"/>
              <w:bottom w:val="single" w:sz="4" w:space="0" w:color="auto"/>
              <w:right w:val="double" w:sz="6"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1.201.652</w:t>
            </w:r>
          </w:p>
        </w:tc>
      </w:tr>
      <w:tr w:rsidR="0058128F" w:rsidRPr="0058128F">
        <w:trPr>
          <w:trHeight w:val="167"/>
        </w:trPr>
        <w:tc>
          <w:tcPr>
            <w:tcW w:w="327" w:type="pct"/>
            <w:tcBorders>
              <w:top w:val="nil"/>
              <w:left w:val="double" w:sz="6" w:space="0" w:color="auto"/>
              <w:bottom w:val="dotted" w:sz="4" w:space="0" w:color="auto"/>
              <w:right w:val="nil"/>
            </w:tcBorders>
            <w:shd w:val="clear" w:color="auto" w:fill="auto"/>
            <w:vAlign w:val="bottom"/>
          </w:tcPr>
          <w:p w:rsidR="0058128F" w:rsidRPr="0058128F" w:rsidRDefault="0058128F" w:rsidP="0058128F">
            <w:pPr>
              <w:pStyle w:val="Tabele"/>
              <w:rPr>
                <w:color w:val="000000"/>
                <w:sz w:val="10"/>
                <w:szCs w:val="10"/>
              </w:rPr>
            </w:pPr>
            <w:r w:rsidRPr="0058128F">
              <w:rPr>
                <w:color w:val="000000"/>
                <w:sz w:val="10"/>
                <w:szCs w:val="10"/>
              </w:rPr>
              <w:t>28</w:t>
            </w:r>
          </w:p>
        </w:tc>
        <w:tc>
          <w:tcPr>
            <w:tcW w:w="2240" w:type="pct"/>
            <w:tcBorders>
              <w:top w:val="nil"/>
              <w:left w:val="single" w:sz="4" w:space="0" w:color="auto"/>
              <w:bottom w:val="dotted" w:sz="4" w:space="0" w:color="auto"/>
              <w:right w:val="single" w:sz="4" w:space="0" w:color="auto"/>
            </w:tcBorders>
            <w:shd w:val="clear" w:color="auto" w:fill="auto"/>
            <w:vAlign w:val="bottom"/>
          </w:tcPr>
          <w:p w:rsidR="0058128F" w:rsidRPr="0058128F" w:rsidRDefault="0058128F" w:rsidP="0058128F">
            <w:pPr>
              <w:pStyle w:val="Tabele"/>
              <w:rPr>
                <w:color w:val="000000"/>
                <w:sz w:val="10"/>
                <w:szCs w:val="10"/>
              </w:rPr>
            </w:pPr>
            <w:r w:rsidRPr="0058128F">
              <w:rPr>
                <w:color w:val="000000"/>
                <w:sz w:val="10"/>
                <w:szCs w:val="10"/>
              </w:rPr>
              <w:t>Prokuroria e Pergjithshme</w:t>
            </w:r>
          </w:p>
        </w:tc>
        <w:tc>
          <w:tcPr>
            <w:tcW w:w="460"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995.000</w:t>
            </w:r>
          </w:p>
        </w:tc>
        <w:tc>
          <w:tcPr>
            <w:tcW w:w="402"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29.800</w:t>
            </w:r>
          </w:p>
        </w:tc>
        <w:tc>
          <w:tcPr>
            <w:tcW w:w="37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56"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78"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29.800</w:t>
            </w:r>
          </w:p>
        </w:tc>
        <w:tc>
          <w:tcPr>
            <w:tcW w:w="461"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1.024.800</w:t>
            </w:r>
          </w:p>
        </w:tc>
      </w:tr>
      <w:tr w:rsidR="0058128F" w:rsidRPr="0058128F">
        <w:trPr>
          <w:trHeight w:val="194"/>
        </w:trPr>
        <w:tc>
          <w:tcPr>
            <w:tcW w:w="327" w:type="pct"/>
            <w:tcBorders>
              <w:top w:val="nil"/>
              <w:left w:val="double" w:sz="6" w:space="0" w:color="auto"/>
              <w:bottom w:val="single" w:sz="4" w:space="0" w:color="auto"/>
              <w:right w:val="nil"/>
            </w:tcBorders>
            <w:shd w:val="clear" w:color="auto" w:fill="auto"/>
            <w:noWrap/>
            <w:vAlign w:val="bottom"/>
          </w:tcPr>
          <w:p w:rsidR="0058128F" w:rsidRPr="0058128F" w:rsidRDefault="0058128F" w:rsidP="0058128F">
            <w:pPr>
              <w:pStyle w:val="Tabele"/>
              <w:rPr>
                <w:sz w:val="10"/>
                <w:szCs w:val="10"/>
              </w:rPr>
            </w:pPr>
            <w:r w:rsidRPr="0058128F">
              <w:rPr>
                <w:sz w:val="10"/>
                <w:szCs w:val="10"/>
              </w:rPr>
              <w:t>01110</w:t>
            </w:r>
          </w:p>
        </w:tc>
        <w:tc>
          <w:tcPr>
            <w:tcW w:w="2240" w:type="pct"/>
            <w:tcBorders>
              <w:top w:val="nil"/>
              <w:left w:val="single" w:sz="4"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Planifikimi, Menaxhimi dhe Administrimi</w:t>
            </w:r>
          </w:p>
        </w:tc>
        <w:tc>
          <w:tcPr>
            <w:tcW w:w="460" w:type="pct"/>
            <w:tcBorders>
              <w:top w:val="nil"/>
              <w:left w:val="nil"/>
              <w:bottom w:val="single"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995.000</w:t>
            </w:r>
          </w:p>
        </w:tc>
        <w:tc>
          <w:tcPr>
            <w:tcW w:w="402"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29.800</w:t>
            </w:r>
          </w:p>
        </w:tc>
        <w:tc>
          <w:tcPr>
            <w:tcW w:w="376"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56"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0"/>
                <w:szCs w:val="10"/>
              </w:rPr>
            </w:pPr>
            <w:r w:rsidRPr="0058128F">
              <w:rPr>
                <w:sz w:val="10"/>
                <w:szCs w:val="10"/>
              </w:rPr>
              <w:t>0</w:t>
            </w:r>
          </w:p>
        </w:tc>
        <w:tc>
          <w:tcPr>
            <w:tcW w:w="378" w:type="pct"/>
            <w:tcBorders>
              <w:top w:val="nil"/>
              <w:left w:val="nil"/>
              <w:bottom w:val="single" w:sz="4" w:space="0" w:color="auto"/>
              <w:right w:val="single" w:sz="4"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29.800</w:t>
            </w:r>
          </w:p>
        </w:tc>
        <w:tc>
          <w:tcPr>
            <w:tcW w:w="461" w:type="pct"/>
            <w:tcBorders>
              <w:top w:val="nil"/>
              <w:left w:val="nil"/>
              <w:bottom w:val="single" w:sz="4" w:space="0" w:color="auto"/>
              <w:right w:val="double" w:sz="6" w:space="0" w:color="auto"/>
            </w:tcBorders>
            <w:shd w:val="clear" w:color="auto" w:fill="CCFFFF"/>
            <w:noWrap/>
            <w:vAlign w:val="bottom"/>
          </w:tcPr>
          <w:p w:rsidR="0058128F" w:rsidRPr="0058128F" w:rsidRDefault="0058128F" w:rsidP="0058128F">
            <w:pPr>
              <w:pStyle w:val="Tabele"/>
              <w:rPr>
                <w:sz w:val="10"/>
                <w:szCs w:val="10"/>
              </w:rPr>
            </w:pPr>
            <w:r w:rsidRPr="0058128F">
              <w:rPr>
                <w:sz w:val="10"/>
                <w:szCs w:val="10"/>
              </w:rPr>
              <w:t>1.024.800</w:t>
            </w:r>
          </w:p>
        </w:tc>
      </w:tr>
    </w:tbl>
    <w:p w:rsidR="0058128F" w:rsidRDefault="0058128F" w:rsidP="0058128F">
      <w:pPr>
        <w:pStyle w:val="Paragrafi"/>
      </w:pPr>
    </w:p>
    <w:p w:rsidR="0058128F" w:rsidRPr="0058128F" w:rsidRDefault="0058128F" w:rsidP="0058128F">
      <w:pPr>
        <w:pStyle w:val="Paragrafi"/>
        <w:rPr>
          <w:szCs w:val="22"/>
        </w:rPr>
      </w:pPr>
      <w:r w:rsidRPr="0058128F">
        <w:t>në 000/lekë</w:t>
      </w:r>
    </w:p>
    <w:tbl>
      <w:tblPr>
        <w:tblW w:w="5000" w:type="pct"/>
        <w:tblLook w:val="0000" w:firstRow="0" w:lastRow="0" w:firstColumn="0" w:lastColumn="0" w:noHBand="0" w:noVBand="0"/>
      </w:tblPr>
      <w:tblGrid>
        <w:gridCol w:w="516"/>
        <w:gridCol w:w="3599"/>
        <w:gridCol w:w="836"/>
        <w:gridCol w:w="776"/>
        <w:gridCol w:w="716"/>
        <w:gridCol w:w="776"/>
        <w:gridCol w:w="776"/>
        <w:gridCol w:w="861"/>
      </w:tblGrid>
      <w:tr w:rsidR="0058128F" w:rsidRPr="0058128F">
        <w:trPr>
          <w:trHeight w:val="270"/>
        </w:trPr>
        <w:tc>
          <w:tcPr>
            <w:tcW w:w="267" w:type="pct"/>
            <w:vMerge w:val="restart"/>
            <w:tcBorders>
              <w:top w:val="double" w:sz="6" w:space="0" w:color="auto"/>
              <w:left w:val="double" w:sz="6" w:space="0" w:color="auto"/>
              <w:bottom w:val="single" w:sz="4" w:space="0" w:color="000000"/>
              <w:right w:val="nil"/>
            </w:tcBorders>
            <w:shd w:val="clear" w:color="auto" w:fill="auto"/>
            <w:noWrap/>
            <w:vAlign w:val="bottom"/>
          </w:tcPr>
          <w:p w:rsidR="0058128F" w:rsidRPr="0058128F" w:rsidRDefault="0058128F" w:rsidP="0058128F">
            <w:pPr>
              <w:pStyle w:val="Tabele"/>
              <w:jc w:val="center"/>
              <w:rPr>
                <w:sz w:val="12"/>
                <w:szCs w:val="12"/>
              </w:rPr>
            </w:pPr>
            <w:r w:rsidRPr="0058128F">
              <w:rPr>
                <w:sz w:val="12"/>
                <w:szCs w:val="12"/>
              </w:rPr>
              <w:t>Kodi</w:t>
            </w:r>
          </w:p>
        </w:tc>
        <w:tc>
          <w:tcPr>
            <w:tcW w:w="2146" w:type="pct"/>
            <w:vMerge w:val="restart"/>
            <w:tcBorders>
              <w:top w:val="double" w:sz="6" w:space="0" w:color="auto"/>
              <w:left w:val="single" w:sz="4" w:space="0" w:color="auto"/>
              <w:bottom w:val="single" w:sz="4" w:space="0" w:color="000000"/>
              <w:right w:val="single" w:sz="4" w:space="0" w:color="auto"/>
            </w:tcBorders>
            <w:shd w:val="clear" w:color="auto" w:fill="auto"/>
            <w:vAlign w:val="bottom"/>
          </w:tcPr>
          <w:p w:rsidR="0058128F" w:rsidRPr="0058128F" w:rsidRDefault="0058128F" w:rsidP="0058128F">
            <w:pPr>
              <w:pStyle w:val="Tabele"/>
              <w:jc w:val="center"/>
              <w:rPr>
                <w:sz w:val="12"/>
                <w:szCs w:val="12"/>
              </w:rPr>
            </w:pPr>
            <w:r w:rsidRPr="0058128F">
              <w:rPr>
                <w:sz w:val="12"/>
                <w:szCs w:val="12"/>
              </w:rPr>
              <w:t>Emertimi i Institucionit / Programit</w:t>
            </w:r>
          </w:p>
        </w:tc>
        <w:tc>
          <w:tcPr>
            <w:tcW w:w="454" w:type="pct"/>
            <w:vMerge w:val="restart"/>
            <w:tcBorders>
              <w:top w:val="double" w:sz="6" w:space="0" w:color="auto"/>
              <w:left w:val="single" w:sz="4" w:space="0" w:color="auto"/>
              <w:bottom w:val="single" w:sz="4" w:space="0" w:color="000000"/>
              <w:right w:val="single" w:sz="4" w:space="0" w:color="auto"/>
            </w:tcBorders>
            <w:shd w:val="clear" w:color="auto" w:fill="CCFFFF"/>
            <w:vAlign w:val="bottom"/>
          </w:tcPr>
          <w:p w:rsidR="0058128F" w:rsidRPr="0058128F" w:rsidRDefault="0058128F" w:rsidP="0058128F">
            <w:pPr>
              <w:pStyle w:val="Tabele"/>
              <w:jc w:val="center"/>
              <w:rPr>
                <w:sz w:val="12"/>
                <w:szCs w:val="12"/>
              </w:rPr>
            </w:pPr>
            <w:r w:rsidRPr="0058128F">
              <w:rPr>
                <w:sz w:val="12"/>
                <w:szCs w:val="12"/>
              </w:rPr>
              <w:t>Totali i Shp. Korrente</w:t>
            </w:r>
          </w:p>
        </w:tc>
        <w:tc>
          <w:tcPr>
            <w:tcW w:w="1657" w:type="pct"/>
            <w:gridSpan w:val="4"/>
            <w:tcBorders>
              <w:top w:val="double" w:sz="6" w:space="0" w:color="auto"/>
              <w:left w:val="nil"/>
              <w:bottom w:val="nil"/>
              <w:right w:val="single" w:sz="4" w:space="0" w:color="auto"/>
            </w:tcBorders>
            <w:shd w:val="clear" w:color="auto" w:fill="auto"/>
            <w:noWrap/>
            <w:vAlign w:val="bottom"/>
          </w:tcPr>
          <w:p w:rsidR="0058128F" w:rsidRPr="0058128F" w:rsidRDefault="0058128F" w:rsidP="0058128F">
            <w:pPr>
              <w:pStyle w:val="Tabele"/>
              <w:jc w:val="center"/>
              <w:rPr>
                <w:sz w:val="12"/>
                <w:szCs w:val="12"/>
              </w:rPr>
            </w:pPr>
            <w:r w:rsidRPr="0058128F">
              <w:rPr>
                <w:sz w:val="12"/>
                <w:szCs w:val="12"/>
              </w:rPr>
              <w:t>Shpenzimet Kapitale</w:t>
            </w:r>
          </w:p>
        </w:tc>
        <w:tc>
          <w:tcPr>
            <w:tcW w:w="476" w:type="pct"/>
            <w:vMerge w:val="restart"/>
            <w:tcBorders>
              <w:top w:val="double" w:sz="6" w:space="0" w:color="auto"/>
              <w:left w:val="single" w:sz="4" w:space="0" w:color="auto"/>
              <w:bottom w:val="single" w:sz="4" w:space="0" w:color="000000"/>
              <w:right w:val="double" w:sz="6" w:space="0" w:color="auto"/>
            </w:tcBorders>
            <w:shd w:val="clear" w:color="auto" w:fill="CCFFFF"/>
            <w:vAlign w:val="bottom"/>
          </w:tcPr>
          <w:p w:rsidR="0058128F" w:rsidRPr="0058128F" w:rsidRDefault="0058128F" w:rsidP="0058128F">
            <w:pPr>
              <w:pStyle w:val="Tabele"/>
              <w:jc w:val="center"/>
              <w:rPr>
                <w:sz w:val="12"/>
                <w:szCs w:val="12"/>
              </w:rPr>
            </w:pPr>
            <w:r w:rsidRPr="0058128F">
              <w:rPr>
                <w:sz w:val="12"/>
                <w:szCs w:val="12"/>
              </w:rPr>
              <w:t>Totali i Shpenzimeve Buxhetore</w:t>
            </w:r>
          </w:p>
        </w:tc>
      </w:tr>
      <w:tr w:rsidR="0058128F" w:rsidRPr="0058128F">
        <w:trPr>
          <w:trHeight w:val="347"/>
        </w:trPr>
        <w:tc>
          <w:tcPr>
            <w:tcW w:w="267" w:type="pct"/>
            <w:vMerge/>
            <w:tcBorders>
              <w:top w:val="double" w:sz="6" w:space="0" w:color="auto"/>
              <w:left w:val="double" w:sz="6" w:space="0" w:color="auto"/>
              <w:bottom w:val="single" w:sz="4" w:space="0" w:color="000000"/>
              <w:right w:val="nil"/>
            </w:tcBorders>
            <w:vAlign w:val="center"/>
          </w:tcPr>
          <w:p w:rsidR="0058128F" w:rsidRPr="0058128F" w:rsidRDefault="0058128F" w:rsidP="0058128F">
            <w:pPr>
              <w:pStyle w:val="Tabele"/>
              <w:rPr>
                <w:sz w:val="12"/>
                <w:szCs w:val="12"/>
              </w:rPr>
            </w:pPr>
          </w:p>
        </w:tc>
        <w:tc>
          <w:tcPr>
            <w:tcW w:w="2146" w:type="pct"/>
            <w:vMerge/>
            <w:tcBorders>
              <w:top w:val="double" w:sz="6" w:space="0" w:color="auto"/>
              <w:left w:val="single" w:sz="4" w:space="0" w:color="auto"/>
              <w:bottom w:val="single" w:sz="4" w:space="0" w:color="000000"/>
              <w:right w:val="single" w:sz="4" w:space="0" w:color="auto"/>
            </w:tcBorders>
            <w:vAlign w:val="center"/>
          </w:tcPr>
          <w:p w:rsidR="0058128F" w:rsidRPr="0058128F" w:rsidRDefault="0058128F" w:rsidP="0058128F">
            <w:pPr>
              <w:pStyle w:val="Tabele"/>
              <w:rPr>
                <w:sz w:val="12"/>
                <w:szCs w:val="12"/>
              </w:rPr>
            </w:pPr>
          </w:p>
        </w:tc>
        <w:tc>
          <w:tcPr>
            <w:tcW w:w="454" w:type="pct"/>
            <w:vMerge/>
            <w:tcBorders>
              <w:top w:val="double" w:sz="6" w:space="0" w:color="auto"/>
              <w:left w:val="single" w:sz="4" w:space="0" w:color="auto"/>
              <w:bottom w:val="single" w:sz="4" w:space="0" w:color="000000"/>
              <w:right w:val="single" w:sz="4" w:space="0" w:color="auto"/>
            </w:tcBorders>
            <w:vAlign w:val="center"/>
          </w:tcPr>
          <w:p w:rsidR="0058128F" w:rsidRPr="0058128F" w:rsidRDefault="0058128F" w:rsidP="0058128F">
            <w:pPr>
              <w:pStyle w:val="Tabele"/>
              <w:rPr>
                <w:sz w:val="12"/>
                <w:szCs w:val="12"/>
              </w:rPr>
            </w:pPr>
          </w:p>
        </w:tc>
        <w:tc>
          <w:tcPr>
            <w:tcW w:w="401" w:type="pct"/>
            <w:tcBorders>
              <w:top w:val="dashed" w:sz="4" w:space="0" w:color="auto"/>
              <w:left w:val="nil"/>
              <w:bottom w:val="single" w:sz="4" w:space="0" w:color="auto"/>
              <w:right w:val="dashed" w:sz="4" w:space="0" w:color="auto"/>
            </w:tcBorders>
            <w:shd w:val="clear" w:color="auto" w:fill="auto"/>
            <w:vAlign w:val="bottom"/>
          </w:tcPr>
          <w:p w:rsidR="0058128F" w:rsidRPr="0058128F" w:rsidRDefault="0058128F" w:rsidP="0058128F">
            <w:pPr>
              <w:pStyle w:val="Tabele"/>
              <w:jc w:val="center"/>
              <w:rPr>
                <w:sz w:val="12"/>
                <w:szCs w:val="12"/>
              </w:rPr>
            </w:pPr>
            <w:r w:rsidRPr="0058128F">
              <w:rPr>
                <w:sz w:val="12"/>
                <w:szCs w:val="12"/>
              </w:rPr>
              <w:t>Nga</w:t>
            </w:r>
            <w:r w:rsidRPr="0058128F">
              <w:rPr>
                <w:sz w:val="12"/>
                <w:szCs w:val="12"/>
              </w:rPr>
              <w:br/>
              <w:t>Buxheti</w:t>
            </w:r>
          </w:p>
        </w:tc>
        <w:tc>
          <w:tcPr>
            <w:tcW w:w="409" w:type="pct"/>
            <w:tcBorders>
              <w:top w:val="dashed" w:sz="4" w:space="0" w:color="auto"/>
              <w:left w:val="nil"/>
              <w:bottom w:val="single" w:sz="4" w:space="0" w:color="auto"/>
              <w:right w:val="dashed" w:sz="4" w:space="0" w:color="auto"/>
            </w:tcBorders>
            <w:shd w:val="clear" w:color="auto" w:fill="auto"/>
            <w:vAlign w:val="bottom"/>
          </w:tcPr>
          <w:p w:rsidR="0058128F" w:rsidRPr="0058128F" w:rsidRDefault="0058128F" w:rsidP="0058128F">
            <w:pPr>
              <w:pStyle w:val="Tabele"/>
              <w:jc w:val="center"/>
              <w:rPr>
                <w:sz w:val="12"/>
                <w:szCs w:val="12"/>
              </w:rPr>
            </w:pPr>
            <w:r w:rsidRPr="0058128F">
              <w:rPr>
                <w:sz w:val="12"/>
                <w:szCs w:val="12"/>
              </w:rPr>
              <w:t xml:space="preserve">Nga te </w:t>
            </w:r>
            <w:r w:rsidRPr="0058128F">
              <w:rPr>
                <w:sz w:val="12"/>
                <w:szCs w:val="12"/>
              </w:rPr>
              <w:br/>
              <w:t>Ardhurat</w:t>
            </w:r>
          </w:p>
        </w:tc>
        <w:tc>
          <w:tcPr>
            <w:tcW w:w="401" w:type="pct"/>
            <w:tcBorders>
              <w:top w:val="dashed" w:sz="4" w:space="0" w:color="auto"/>
              <w:left w:val="nil"/>
              <w:bottom w:val="single" w:sz="4" w:space="0" w:color="auto"/>
              <w:right w:val="dashed" w:sz="4" w:space="0" w:color="auto"/>
            </w:tcBorders>
            <w:shd w:val="clear" w:color="auto" w:fill="auto"/>
            <w:vAlign w:val="bottom"/>
          </w:tcPr>
          <w:p w:rsidR="0058128F" w:rsidRPr="0058128F" w:rsidRDefault="0058128F" w:rsidP="0058128F">
            <w:pPr>
              <w:pStyle w:val="Tabele"/>
              <w:jc w:val="center"/>
              <w:rPr>
                <w:sz w:val="12"/>
                <w:szCs w:val="12"/>
              </w:rPr>
            </w:pPr>
            <w:r w:rsidRPr="0058128F">
              <w:rPr>
                <w:sz w:val="12"/>
                <w:szCs w:val="12"/>
              </w:rPr>
              <w:t>Financimi i</w:t>
            </w:r>
            <w:r w:rsidRPr="0058128F">
              <w:rPr>
                <w:sz w:val="12"/>
                <w:szCs w:val="12"/>
              </w:rPr>
              <w:br/>
              <w:t>Huaj</w:t>
            </w:r>
          </w:p>
        </w:tc>
        <w:tc>
          <w:tcPr>
            <w:tcW w:w="446" w:type="pct"/>
            <w:tcBorders>
              <w:top w:val="dashed" w:sz="4" w:space="0" w:color="auto"/>
              <w:left w:val="nil"/>
              <w:bottom w:val="single" w:sz="4" w:space="0" w:color="auto"/>
              <w:right w:val="single" w:sz="4" w:space="0" w:color="auto"/>
            </w:tcBorders>
            <w:shd w:val="clear" w:color="auto" w:fill="CCFFFF"/>
            <w:vAlign w:val="bottom"/>
          </w:tcPr>
          <w:p w:rsidR="0058128F" w:rsidRPr="0058128F" w:rsidRDefault="0058128F" w:rsidP="0058128F">
            <w:pPr>
              <w:pStyle w:val="Tabele"/>
              <w:jc w:val="center"/>
              <w:rPr>
                <w:sz w:val="12"/>
                <w:szCs w:val="12"/>
              </w:rPr>
            </w:pPr>
            <w:r w:rsidRPr="0058128F">
              <w:rPr>
                <w:sz w:val="12"/>
                <w:szCs w:val="12"/>
              </w:rPr>
              <w:t>Totali i Shp. Kapitale</w:t>
            </w:r>
          </w:p>
        </w:tc>
        <w:tc>
          <w:tcPr>
            <w:tcW w:w="476" w:type="pct"/>
            <w:vMerge/>
            <w:tcBorders>
              <w:top w:val="double" w:sz="6" w:space="0" w:color="auto"/>
              <w:left w:val="single" w:sz="4" w:space="0" w:color="auto"/>
              <w:bottom w:val="single" w:sz="4" w:space="0" w:color="000000"/>
              <w:right w:val="double" w:sz="6" w:space="0" w:color="auto"/>
            </w:tcBorders>
            <w:vAlign w:val="center"/>
          </w:tcPr>
          <w:p w:rsidR="0058128F" w:rsidRPr="0058128F" w:rsidRDefault="0058128F" w:rsidP="0058128F">
            <w:pPr>
              <w:pStyle w:val="Tabele"/>
              <w:rPr>
                <w:sz w:val="12"/>
                <w:szCs w:val="12"/>
              </w:rPr>
            </w:pPr>
          </w:p>
        </w:tc>
      </w:tr>
      <w:tr w:rsidR="0058128F" w:rsidRPr="0058128F">
        <w:trPr>
          <w:trHeight w:val="255"/>
        </w:trPr>
        <w:tc>
          <w:tcPr>
            <w:tcW w:w="267" w:type="pct"/>
            <w:tcBorders>
              <w:top w:val="dotted" w:sz="4" w:space="0" w:color="auto"/>
              <w:left w:val="double" w:sz="6" w:space="0" w:color="auto"/>
              <w:bottom w:val="single"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29</w:t>
            </w:r>
          </w:p>
        </w:tc>
        <w:tc>
          <w:tcPr>
            <w:tcW w:w="2146" w:type="pct"/>
            <w:tcBorders>
              <w:top w:val="dotted" w:sz="4" w:space="0" w:color="auto"/>
              <w:left w:val="single" w:sz="4"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Zyra e Administrimit Buxhetit Gjyqesor</w:t>
            </w:r>
          </w:p>
        </w:tc>
        <w:tc>
          <w:tcPr>
            <w:tcW w:w="454" w:type="pct"/>
            <w:tcBorders>
              <w:top w:val="dotted" w:sz="4" w:space="0" w:color="auto"/>
              <w:left w:val="nil"/>
              <w:bottom w:val="single"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1.244.500</w:t>
            </w:r>
          </w:p>
        </w:tc>
        <w:tc>
          <w:tcPr>
            <w:tcW w:w="401" w:type="pct"/>
            <w:tcBorders>
              <w:top w:val="dotted" w:sz="4" w:space="0" w:color="auto"/>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60.000</w:t>
            </w:r>
          </w:p>
        </w:tc>
        <w:tc>
          <w:tcPr>
            <w:tcW w:w="409" w:type="pct"/>
            <w:tcBorders>
              <w:top w:val="dotted" w:sz="4" w:space="0" w:color="auto"/>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01" w:type="pct"/>
            <w:tcBorders>
              <w:top w:val="dotted" w:sz="4" w:space="0" w:color="auto"/>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46" w:type="pct"/>
            <w:tcBorders>
              <w:top w:val="dotted" w:sz="4" w:space="0" w:color="auto"/>
              <w:left w:val="nil"/>
              <w:bottom w:val="single"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60.000</w:t>
            </w:r>
          </w:p>
        </w:tc>
        <w:tc>
          <w:tcPr>
            <w:tcW w:w="476" w:type="pct"/>
            <w:tcBorders>
              <w:top w:val="dotted" w:sz="4" w:space="0" w:color="auto"/>
              <w:left w:val="nil"/>
              <w:bottom w:val="single"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1.304.500</w:t>
            </w:r>
          </w:p>
        </w:tc>
      </w:tr>
      <w:tr w:rsidR="0058128F" w:rsidRPr="0058128F">
        <w:trPr>
          <w:trHeight w:val="255"/>
        </w:trPr>
        <w:tc>
          <w:tcPr>
            <w:tcW w:w="267" w:type="pct"/>
            <w:tcBorders>
              <w:top w:val="dotted" w:sz="4" w:space="0" w:color="auto"/>
              <w:left w:val="double" w:sz="6" w:space="0" w:color="auto"/>
              <w:bottom w:val="single"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03310</w:t>
            </w:r>
          </w:p>
        </w:tc>
        <w:tc>
          <w:tcPr>
            <w:tcW w:w="2146" w:type="pct"/>
            <w:tcBorders>
              <w:top w:val="dotted" w:sz="4" w:space="0" w:color="auto"/>
              <w:left w:val="single" w:sz="4"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Planifikimi, Menaxhimi dhe Administrimi</w:t>
            </w:r>
          </w:p>
        </w:tc>
        <w:tc>
          <w:tcPr>
            <w:tcW w:w="454" w:type="pct"/>
            <w:tcBorders>
              <w:top w:val="dotted" w:sz="4" w:space="0" w:color="auto"/>
              <w:left w:val="nil"/>
              <w:bottom w:val="single"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1.244.500</w:t>
            </w:r>
          </w:p>
        </w:tc>
        <w:tc>
          <w:tcPr>
            <w:tcW w:w="401" w:type="pct"/>
            <w:tcBorders>
              <w:top w:val="dotted" w:sz="4" w:space="0" w:color="auto"/>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60.000</w:t>
            </w:r>
          </w:p>
        </w:tc>
        <w:tc>
          <w:tcPr>
            <w:tcW w:w="409" w:type="pct"/>
            <w:tcBorders>
              <w:top w:val="dotted" w:sz="4" w:space="0" w:color="auto"/>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01" w:type="pct"/>
            <w:tcBorders>
              <w:top w:val="dotted" w:sz="4" w:space="0" w:color="auto"/>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46" w:type="pct"/>
            <w:tcBorders>
              <w:top w:val="dotted" w:sz="4" w:space="0" w:color="auto"/>
              <w:left w:val="nil"/>
              <w:bottom w:val="single"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60.000</w:t>
            </w:r>
          </w:p>
        </w:tc>
        <w:tc>
          <w:tcPr>
            <w:tcW w:w="476" w:type="pct"/>
            <w:tcBorders>
              <w:top w:val="dotted" w:sz="4" w:space="0" w:color="auto"/>
              <w:left w:val="nil"/>
              <w:bottom w:val="single"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1.304.500</w:t>
            </w:r>
          </w:p>
        </w:tc>
      </w:tr>
      <w:tr w:rsidR="0058128F" w:rsidRPr="0058128F">
        <w:trPr>
          <w:trHeight w:val="98"/>
        </w:trPr>
        <w:tc>
          <w:tcPr>
            <w:tcW w:w="267" w:type="pct"/>
            <w:tcBorders>
              <w:top w:val="nil"/>
              <w:left w:val="double" w:sz="6" w:space="0" w:color="auto"/>
              <w:bottom w:val="dotted" w:sz="4" w:space="0" w:color="auto"/>
              <w:right w:val="nil"/>
            </w:tcBorders>
            <w:shd w:val="clear" w:color="auto" w:fill="auto"/>
            <w:vAlign w:val="bottom"/>
          </w:tcPr>
          <w:p w:rsidR="0058128F" w:rsidRPr="0058128F" w:rsidRDefault="0058128F" w:rsidP="0058128F">
            <w:pPr>
              <w:pStyle w:val="Tabele"/>
              <w:rPr>
                <w:color w:val="000000"/>
                <w:sz w:val="12"/>
                <w:szCs w:val="12"/>
              </w:rPr>
            </w:pPr>
            <w:r w:rsidRPr="0058128F">
              <w:rPr>
                <w:color w:val="000000"/>
                <w:sz w:val="12"/>
                <w:szCs w:val="12"/>
              </w:rPr>
              <w:t>30</w:t>
            </w:r>
          </w:p>
        </w:tc>
        <w:tc>
          <w:tcPr>
            <w:tcW w:w="2146" w:type="pct"/>
            <w:tcBorders>
              <w:top w:val="nil"/>
              <w:left w:val="single" w:sz="4" w:space="0" w:color="auto"/>
              <w:bottom w:val="dotted" w:sz="4" w:space="0" w:color="auto"/>
              <w:right w:val="single" w:sz="4" w:space="0" w:color="auto"/>
            </w:tcBorders>
            <w:shd w:val="clear" w:color="auto" w:fill="auto"/>
            <w:vAlign w:val="bottom"/>
          </w:tcPr>
          <w:p w:rsidR="0058128F" w:rsidRPr="0058128F" w:rsidRDefault="0058128F" w:rsidP="0058128F">
            <w:pPr>
              <w:pStyle w:val="Tabele"/>
              <w:rPr>
                <w:color w:val="000000"/>
                <w:sz w:val="12"/>
                <w:szCs w:val="12"/>
              </w:rPr>
            </w:pPr>
            <w:r w:rsidRPr="0058128F">
              <w:rPr>
                <w:color w:val="000000"/>
                <w:sz w:val="12"/>
                <w:szCs w:val="12"/>
              </w:rPr>
              <w:t>Gjykata Kushtetuese</w:t>
            </w:r>
          </w:p>
        </w:tc>
        <w:tc>
          <w:tcPr>
            <w:tcW w:w="454"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90.000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6.000</w:t>
            </w:r>
          </w:p>
        </w:tc>
        <w:tc>
          <w:tcPr>
            <w:tcW w:w="409"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46"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6.000</w:t>
            </w:r>
          </w:p>
        </w:tc>
        <w:tc>
          <w:tcPr>
            <w:tcW w:w="476"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96.000</w:t>
            </w:r>
          </w:p>
        </w:tc>
      </w:tr>
      <w:tr w:rsidR="0058128F" w:rsidRPr="0058128F">
        <w:trPr>
          <w:trHeight w:val="152"/>
        </w:trPr>
        <w:tc>
          <w:tcPr>
            <w:tcW w:w="267" w:type="pct"/>
            <w:tcBorders>
              <w:top w:val="nil"/>
              <w:left w:val="double" w:sz="6" w:space="0" w:color="auto"/>
              <w:bottom w:val="single"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01110</w:t>
            </w:r>
          </w:p>
        </w:tc>
        <w:tc>
          <w:tcPr>
            <w:tcW w:w="2146" w:type="pct"/>
            <w:tcBorders>
              <w:top w:val="nil"/>
              <w:left w:val="single" w:sz="4"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Planifikimi, Menaxhimi dhe Administrimi</w:t>
            </w:r>
          </w:p>
        </w:tc>
        <w:tc>
          <w:tcPr>
            <w:tcW w:w="454" w:type="pct"/>
            <w:tcBorders>
              <w:top w:val="nil"/>
              <w:left w:val="nil"/>
              <w:bottom w:val="single"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90.000</w:t>
            </w:r>
          </w:p>
        </w:tc>
        <w:tc>
          <w:tcPr>
            <w:tcW w:w="401"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6.000</w:t>
            </w:r>
          </w:p>
        </w:tc>
        <w:tc>
          <w:tcPr>
            <w:tcW w:w="409"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01"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46" w:type="pct"/>
            <w:tcBorders>
              <w:top w:val="nil"/>
              <w:left w:val="nil"/>
              <w:bottom w:val="single"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6.000</w:t>
            </w:r>
          </w:p>
        </w:tc>
        <w:tc>
          <w:tcPr>
            <w:tcW w:w="476" w:type="pct"/>
            <w:tcBorders>
              <w:top w:val="nil"/>
              <w:left w:val="nil"/>
              <w:bottom w:val="single"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96.000</w:t>
            </w:r>
          </w:p>
        </w:tc>
      </w:tr>
      <w:tr w:rsidR="0058128F" w:rsidRPr="0058128F">
        <w:trPr>
          <w:trHeight w:val="178"/>
        </w:trPr>
        <w:tc>
          <w:tcPr>
            <w:tcW w:w="267" w:type="pct"/>
            <w:tcBorders>
              <w:top w:val="nil"/>
              <w:left w:val="double" w:sz="6" w:space="0" w:color="auto"/>
              <w:bottom w:val="dotted" w:sz="4" w:space="0" w:color="auto"/>
              <w:right w:val="nil"/>
            </w:tcBorders>
            <w:shd w:val="clear" w:color="auto" w:fill="auto"/>
            <w:vAlign w:val="bottom"/>
          </w:tcPr>
          <w:p w:rsidR="0058128F" w:rsidRPr="0058128F" w:rsidRDefault="0058128F" w:rsidP="0058128F">
            <w:pPr>
              <w:pStyle w:val="Tabele"/>
              <w:rPr>
                <w:color w:val="000000"/>
                <w:sz w:val="12"/>
                <w:szCs w:val="12"/>
              </w:rPr>
            </w:pPr>
            <w:r w:rsidRPr="0058128F">
              <w:rPr>
                <w:color w:val="000000"/>
                <w:sz w:val="12"/>
                <w:szCs w:val="12"/>
              </w:rPr>
              <w:t>31</w:t>
            </w:r>
          </w:p>
        </w:tc>
        <w:tc>
          <w:tcPr>
            <w:tcW w:w="2146" w:type="pct"/>
            <w:tcBorders>
              <w:top w:val="nil"/>
              <w:left w:val="single" w:sz="4" w:space="0" w:color="auto"/>
              <w:bottom w:val="dotted" w:sz="4" w:space="0" w:color="auto"/>
              <w:right w:val="single" w:sz="4" w:space="0" w:color="auto"/>
            </w:tcBorders>
            <w:shd w:val="clear" w:color="auto" w:fill="auto"/>
            <w:vAlign w:val="bottom"/>
          </w:tcPr>
          <w:p w:rsidR="0058128F" w:rsidRPr="0058128F" w:rsidRDefault="0058128F" w:rsidP="0058128F">
            <w:pPr>
              <w:pStyle w:val="Tabele"/>
              <w:rPr>
                <w:color w:val="000000"/>
                <w:sz w:val="12"/>
                <w:szCs w:val="12"/>
              </w:rPr>
            </w:pPr>
            <w:r w:rsidRPr="0058128F">
              <w:rPr>
                <w:color w:val="000000"/>
                <w:sz w:val="12"/>
                <w:szCs w:val="12"/>
              </w:rPr>
              <w:t>Agjensia Telegrafike Shqiptare</w:t>
            </w:r>
          </w:p>
        </w:tc>
        <w:tc>
          <w:tcPr>
            <w:tcW w:w="454"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97.800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4.000</w:t>
            </w:r>
          </w:p>
        </w:tc>
        <w:tc>
          <w:tcPr>
            <w:tcW w:w="409"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46"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4.000</w:t>
            </w:r>
          </w:p>
        </w:tc>
        <w:tc>
          <w:tcPr>
            <w:tcW w:w="476"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101.800</w:t>
            </w:r>
          </w:p>
        </w:tc>
      </w:tr>
      <w:tr w:rsidR="0058128F" w:rsidRPr="0058128F">
        <w:trPr>
          <w:trHeight w:val="162"/>
        </w:trPr>
        <w:tc>
          <w:tcPr>
            <w:tcW w:w="267" w:type="pct"/>
            <w:tcBorders>
              <w:top w:val="nil"/>
              <w:left w:val="double" w:sz="6" w:space="0" w:color="auto"/>
              <w:bottom w:val="single"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01110</w:t>
            </w:r>
          </w:p>
        </w:tc>
        <w:tc>
          <w:tcPr>
            <w:tcW w:w="2146" w:type="pct"/>
            <w:tcBorders>
              <w:top w:val="nil"/>
              <w:left w:val="single" w:sz="4"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Planifikimi, Menaxhimi dhe Administrimi</w:t>
            </w:r>
          </w:p>
        </w:tc>
        <w:tc>
          <w:tcPr>
            <w:tcW w:w="454" w:type="pct"/>
            <w:tcBorders>
              <w:top w:val="nil"/>
              <w:left w:val="nil"/>
              <w:bottom w:val="single"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97.800</w:t>
            </w:r>
          </w:p>
        </w:tc>
        <w:tc>
          <w:tcPr>
            <w:tcW w:w="401"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4.000</w:t>
            </w:r>
          </w:p>
        </w:tc>
        <w:tc>
          <w:tcPr>
            <w:tcW w:w="409"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01"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46" w:type="pct"/>
            <w:tcBorders>
              <w:top w:val="nil"/>
              <w:left w:val="nil"/>
              <w:bottom w:val="single"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4.000</w:t>
            </w:r>
          </w:p>
        </w:tc>
        <w:tc>
          <w:tcPr>
            <w:tcW w:w="476" w:type="pct"/>
            <w:tcBorders>
              <w:top w:val="nil"/>
              <w:left w:val="nil"/>
              <w:bottom w:val="single"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101.800</w:t>
            </w:r>
          </w:p>
        </w:tc>
      </w:tr>
      <w:tr w:rsidR="0058128F" w:rsidRPr="0058128F">
        <w:trPr>
          <w:trHeight w:val="173"/>
        </w:trPr>
        <w:tc>
          <w:tcPr>
            <w:tcW w:w="267" w:type="pct"/>
            <w:tcBorders>
              <w:top w:val="dashed" w:sz="4" w:space="0" w:color="auto"/>
              <w:left w:val="double" w:sz="6" w:space="0" w:color="auto"/>
              <w:bottom w:val="dashed" w:sz="4" w:space="0" w:color="auto"/>
              <w:right w:val="nil"/>
            </w:tcBorders>
            <w:shd w:val="clear" w:color="auto" w:fill="auto"/>
            <w:vAlign w:val="bottom"/>
          </w:tcPr>
          <w:p w:rsidR="0058128F" w:rsidRPr="0058128F" w:rsidRDefault="0058128F" w:rsidP="0058128F">
            <w:pPr>
              <w:pStyle w:val="Tabele"/>
              <w:rPr>
                <w:color w:val="000000"/>
                <w:sz w:val="12"/>
                <w:szCs w:val="12"/>
              </w:rPr>
            </w:pPr>
            <w:r w:rsidRPr="0058128F">
              <w:rPr>
                <w:color w:val="000000"/>
                <w:sz w:val="12"/>
                <w:szCs w:val="12"/>
              </w:rPr>
              <w:t>40</w:t>
            </w:r>
          </w:p>
        </w:tc>
        <w:tc>
          <w:tcPr>
            <w:tcW w:w="2146" w:type="pct"/>
            <w:tcBorders>
              <w:top w:val="dashed" w:sz="4" w:space="0" w:color="auto"/>
              <w:left w:val="single" w:sz="4" w:space="0" w:color="auto"/>
              <w:bottom w:val="dashed" w:sz="4" w:space="0" w:color="auto"/>
              <w:right w:val="single" w:sz="4" w:space="0" w:color="auto"/>
            </w:tcBorders>
            <w:shd w:val="clear" w:color="auto" w:fill="auto"/>
            <w:vAlign w:val="bottom"/>
          </w:tcPr>
          <w:p w:rsidR="0058128F" w:rsidRPr="0058128F" w:rsidRDefault="0058128F" w:rsidP="0058128F">
            <w:pPr>
              <w:pStyle w:val="Tabele"/>
              <w:rPr>
                <w:color w:val="000000"/>
                <w:sz w:val="12"/>
                <w:szCs w:val="12"/>
              </w:rPr>
            </w:pPr>
            <w:r w:rsidRPr="0058128F">
              <w:rPr>
                <w:color w:val="000000"/>
                <w:sz w:val="12"/>
                <w:szCs w:val="12"/>
              </w:rPr>
              <w:t>Partite Politike</w:t>
            </w:r>
          </w:p>
        </w:tc>
        <w:tc>
          <w:tcPr>
            <w:tcW w:w="454"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200.000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09"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46"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0</w:t>
            </w:r>
          </w:p>
        </w:tc>
        <w:tc>
          <w:tcPr>
            <w:tcW w:w="476"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200.000</w:t>
            </w:r>
          </w:p>
        </w:tc>
      </w:tr>
      <w:tr w:rsidR="0058128F" w:rsidRPr="0058128F">
        <w:trPr>
          <w:trHeight w:val="157"/>
        </w:trPr>
        <w:tc>
          <w:tcPr>
            <w:tcW w:w="267" w:type="pct"/>
            <w:tcBorders>
              <w:top w:val="dotted" w:sz="4" w:space="0" w:color="auto"/>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01110</w:t>
            </w:r>
          </w:p>
        </w:tc>
        <w:tc>
          <w:tcPr>
            <w:tcW w:w="2146" w:type="pct"/>
            <w:tcBorders>
              <w:top w:val="dotted" w:sz="4" w:space="0" w:color="auto"/>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Mbeshtetje per Partite Politike</w:t>
            </w:r>
          </w:p>
        </w:tc>
        <w:tc>
          <w:tcPr>
            <w:tcW w:w="454"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192.000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09"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46"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0</w:t>
            </w:r>
          </w:p>
        </w:tc>
        <w:tc>
          <w:tcPr>
            <w:tcW w:w="476"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192.000</w:t>
            </w:r>
          </w:p>
        </w:tc>
      </w:tr>
      <w:tr w:rsidR="0058128F" w:rsidRPr="0058128F">
        <w:trPr>
          <w:trHeight w:val="169"/>
        </w:trPr>
        <w:tc>
          <w:tcPr>
            <w:tcW w:w="267"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01120</w:t>
            </w:r>
          </w:p>
        </w:tc>
        <w:tc>
          <w:tcPr>
            <w:tcW w:w="2146"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Mbeshtetje per Shoqatat</w:t>
            </w:r>
          </w:p>
        </w:tc>
        <w:tc>
          <w:tcPr>
            <w:tcW w:w="454"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5.000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09"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46"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0</w:t>
            </w:r>
          </w:p>
        </w:tc>
        <w:tc>
          <w:tcPr>
            <w:tcW w:w="476"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5.000</w:t>
            </w:r>
          </w:p>
        </w:tc>
      </w:tr>
      <w:tr w:rsidR="0058128F" w:rsidRPr="0058128F">
        <w:trPr>
          <w:trHeight w:val="167"/>
        </w:trPr>
        <w:tc>
          <w:tcPr>
            <w:tcW w:w="267"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01130</w:t>
            </w:r>
          </w:p>
        </w:tc>
        <w:tc>
          <w:tcPr>
            <w:tcW w:w="2146"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Mbeshtetje per Organizatat e Veteraneve me Status</w:t>
            </w:r>
          </w:p>
        </w:tc>
        <w:tc>
          <w:tcPr>
            <w:tcW w:w="454"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3.000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09"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46"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0</w:t>
            </w:r>
          </w:p>
        </w:tc>
        <w:tc>
          <w:tcPr>
            <w:tcW w:w="476"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3.000</w:t>
            </w:r>
          </w:p>
        </w:tc>
      </w:tr>
      <w:tr w:rsidR="0058128F" w:rsidRPr="0058128F">
        <w:trPr>
          <w:trHeight w:val="179"/>
        </w:trPr>
        <w:tc>
          <w:tcPr>
            <w:tcW w:w="267" w:type="pct"/>
            <w:tcBorders>
              <w:top w:val="single" w:sz="4" w:space="0" w:color="auto"/>
              <w:left w:val="double" w:sz="6" w:space="0" w:color="auto"/>
              <w:bottom w:val="dotted" w:sz="4" w:space="0" w:color="auto"/>
              <w:right w:val="nil"/>
            </w:tcBorders>
            <w:shd w:val="clear" w:color="auto" w:fill="auto"/>
            <w:vAlign w:val="bottom"/>
          </w:tcPr>
          <w:p w:rsidR="0058128F" w:rsidRPr="0058128F" w:rsidRDefault="0058128F" w:rsidP="0058128F">
            <w:pPr>
              <w:pStyle w:val="Tabele"/>
              <w:rPr>
                <w:color w:val="000000"/>
                <w:sz w:val="12"/>
                <w:szCs w:val="12"/>
              </w:rPr>
            </w:pPr>
            <w:r w:rsidRPr="0058128F">
              <w:rPr>
                <w:color w:val="000000"/>
                <w:sz w:val="12"/>
                <w:szCs w:val="12"/>
              </w:rPr>
              <w:t>50</w:t>
            </w:r>
          </w:p>
        </w:tc>
        <w:tc>
          <w:tcPr>
            <w:tcW w:w="2146" w:type="pct"/>
            <w:tcBorders>
              <w:top w:val="single" w:sz="4" w:space="0" w:color="auto"/>
              <w:left w:val="single" w:sz="4" w:space="0" w:color="auto"/>
              <w:bottom w:val="dotted" w:sz="4" w:space="0" w:color="auto"/>
              <w:right w:val="single" w:sz="4" w:space="0" w:color="auto"/>
            </w:tcBorders>
            <w:shd w:val="clear" w:color="auto" w:fill="auto"/>
            <w:vAlign w:val="bottom"/>
          </w:tcPr>
          <w:p w:rsidR="0058128F" w:rsidRPr="0058128F" w:rsidRDefault="0058128F" w:rsidP="0058128F">
            <w:pPr>
              <w:pStyle w:val="Tabele"/>
              <w:rPr>
                <w:color w:val="000000"/>
                <w:sz w:val="12"/>
                <w:szCs w:val="12"/>
              </w:rPr>
            </w:pPr>
            <w:r w:rsidRPr="0058128F">
              <w:rPr>
                <w:color w:val="000000"/>
                <w:sz w:val="12"/>
                <w:szCs w:val="12"/>
              </w:rPr>
              <w:t>Instituti Statistikes</w:t>
            </w:r>
          </w:p>
        </w:tc>
        <w:tc>
          <w:tcPr>
            <w:tcW w:w="454" w:type="pct"/>
            <w:tcBorders>
              <w:top w:val="single" w:sz="4" w:space="0" w:color="auto"/>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206.000</w:t>
            </w:r>
          </w:p>
        </w:tc>
        <w:tc>
          <w:tcPr>
            <w:tcW w:w="401" w:type="pct"/>
            <w:tcBorders>
              <w:top w:val="single" w:sz="4" w:space="0" w:color="auto"/>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19.819</w:t>
            </w:r>
          </w:p>
        </w:tc>
        <w:tc>
          <w:tcPr>
            <w:tcW w:w="409" w:type="pct"/>
            <w:tcBorders>
              <w:top w:val="single" w:sz="4" w:space="0" w:color="auto"/>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01" w:type="pct"/>
            <w:tcBorders>
              <w:top w:val="single" w:sz="4" w:space="0" w:color="auto"/>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46" w:type="pct"/>
            <w:tcBorders>
              <w:top w:val="single" w:sz="4" w:space="0" w:color="auto"/>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19.819</w:t>
            </w:r>
          </w:p>
        </w:tc>
        <w:tc>
          <w:tcPr>
            <w:tcW w:w="476" w:type="pct"/>
            <w:tcBorders>
              <w:top w:val="single" w:sz="4" w:space="0" w:color="auto"/>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225.819</w:t>
            </w:r>
          </w:p>
        </w:tc>
      </w:tr>
      <w:tr w:rsidR="0058128F" w:rsidRPr="0058128F">
        <w:trPr>
          <w:trHeight w:val="177"/>
        </w:trPr>
        <w:tc>
          <w:tcPr>
            <w:tcW w:w="267" w:type="pct"/>
            <w:tcBorders>
              <w:top w:val="nil"/>
              <w:left w:val="double" w:sz="6" w:space="0" w:color="auto"/>
              <w:bottom w:val="single"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01310</w:t>
            </w:r>
          </w:p>
        </w:tc>
        <w:tc>
          <w:tcPr>
            <w:tcW w:w="2146" w:type="pct"/>
            <w:tcBorders>
              <w:top w:val="nil"/>
              <w:left w:val="single" w:sz="4"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Planifikimi, Menaxhimi dhe Administrimi</w:t>
            </w:r>
          </w:p>
        </w:tc>
        <w:tc>
          <w:tcPr>
            <w:tcW w:w="454" w:type="pct"/>
            <w:tcBorders>
              <w:top w:val="nil"/>
              <w:left w:val="nil"/>
              <w:bottom w:val="single"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206.000</w:t>
            </w:r>
          </w:p>
        </w:tc>
        <w:tc>
          <w:tcPr>
            <w:tcW w:w="401"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19.819</w:t>
            </w:r>
          </w:p>
        </w:tc>
        <w:tc>
          <w:tcPr>
            <w:tcW w:w="409"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01"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46" w:type="pct"/>
            <w:tcBorders>
              <w:top w:val="nil"/>
              <w:left w:val="nil"/>
              <w:bottom w:val="single"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19.819</w:t>
            </w:r>
          </w:p>
        </w:tc>
        <w:tc>
          <w:tcPr>
            <w:tcW w:w="476" w:type="pct"/>
            <w:tcBorders>
              <w:top w:val="nil"/>
              <w:left w:val="nil"/>
              <w:bottom w:val="single"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225.819</w:t>
            </w:r>
          </w:p>
        </w:tc>
      </w:tr>
      <w:tr w:rsidR="0058128F" w:rsidRPr="0058128F">
        <w:trPr>
          <w:trHeight w:val="161"/>
        </w:trPr>
        <w:tc>
          <w:tcPr>
            <w:tcW w:w="267" w:type="pct"/>
            <w:tcBorders>
              <w:top w:val="nil"/>
              <w:left w:val="double" w:sz="6" w:space="0" w:color="auto"/>
              <w:bottom w:val="dotted" w:sz="4" w:space="0" w:color="auto"/>
              <w:right w:val="nil"/>
            </w:tcBorders>
            <w:shd w:val="clear" w:color="auto" w:fill="auto"/>
            <w:vAlign w:val="bottom"/>
          </w:tcPr>
          <w:p w:rsidR="0058128F" w:rsidRPr="0058128F" w:rsidRDefault="0058128F" w:rsidP="0058128F">
            <w:pPr>
              <w:pStyle w:val="Tabele"/>
              <w:rPr>
                <w:color w:val="000000"/>
                <w:sz w:val="12"/>
                <w:szCs w:val="12"/>
              </w:rPr>
            </w:pPr>
            <w:r w:rsidRPr="0058128F">
              <w:rPr>
                <w:color w:val="000000"/>
                <w:sz w:val="12"/>
                <w:szCs w:val="12"/>
              </w:rPr>
              <w:t>53</w:t>
            </w:r>
          </w:p>
        </w:tc>
        <w:tc>
          <w:tcPr>
            <w:tcW w:w="2146" w:type="pct"/>
            <w:tcBorders>
              <w:top w:val="nil"/>
              <w:left w:val="single" w:sz="4" w:space="0" w:color="auto"/>
              <w:bottom w:val="dotted" w:sz="4" w:space="0" w:color="auto"/>
              <w:right w:val="single" w:sz="4" w:space="0" w:color="auto"/>
            </w:tcBorders>
            <w:shd w:val="clear" w:color="auto" w:fill="auto"/>
            <w:vAlign w:val="bottom"/>
          </w:tcPr>
          <w:p w:rsidR="0058128F" w:rsidRPr="0058128F" w:rsidRDefault="0058128F" w:rsidP="0058128F">
            <w:pPr>
              <w:pStyle w:val="Tabele"/>
              <w:rPr>
                <w:color w:val="000000"/>
                <w:sz w:val="12"/>
                <w:szCs w:val="12"/>
              </w:rPr>
            </w:pPr>
            <w:r w:rsidRPr="0058128F">
              <w:rPr>
                <w:color w:val="000000"/>
                <w:sz w:val="12"/>
                <w:szCs w:val="12"/>
              </w:rPr>
              <w:t>Autoriteti i Mbikqyrjes Financiare</w:t>
            </w:r>
          </w:p>
        </w:tc>
        <w:tc>
          <w:tcPr>
            <w:tcW w:w="454"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13.000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26.000</w:t>
            </w:r>
          </w:p>
        </w:tc>
        <w:tc>
          <w:tcPr>
            <w:tcW w:w="409"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46"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26.000</w:t>
            </w:r>
          </w:p>
        </w:tc>
        <w:tc>
          <w:tcPr>
            <w:tcW w:w="476"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39.000</w:t>
            </w:r>
          </w:p>
        </w:tc>
      </w:tr>
      <w:tr w:rsidR="0058128F" w:rsidRPr="0058128F">
        <w:trPr>
          <w:trHeight w:val="173"/>
        </w:trPr>
        <w:tc>
          <w:tcPr>
            <w:tcW w:w="267" w:type="pct"/>
            <w:tcBorders>
              <w:top w:val="nil"/>
              <w:left w:val="double" w:sz="6" w:space="0" w:color="auto"/>
              <w:bottom w:val="single"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04110</w:t>
            </w:r>
          </w:p>
        </w:tc>
        <w:tc>
          <w:tcPr>
            <w:tcW w:w="2146" w:type="pct"/>
            <w:tcBorders>
              <w:top w:val="nil"/>
              <w:left w:val="single" w:sz="4"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Planifikimi, Menaxhimi dhe Administrimi</w:t>
            </w:r>
          </w:p>
        </w:tc>
        <w:tc>
          <w:tcPr>
            <w:tcW w:w="454" w:type="pct"/>
            <w:tcBorders>
              <w:top w:val="nil"/>
              <w:left w:val="nil"/>
              <w:bottom w:val="single"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13.000</w:t>
            </w:r>
          </w:p>
        </w:tc>
        <w:tc>
          <w:tcPr>
            <w:tcW w:w="401"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26.000</w:t>
            </w:r>
          </w:p>
        </w:tc>
        <w:tc>
          <w:tcPr>
            <w:tcW w:w="409"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01"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46" w:type="pct"/>
            <w:tcBorders>
              <w:top w:val="nil"/>
              <w:left w:val="nil"/>
              <w:bottom w:val="single"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26.000</w:t>
            </w:r>
          </w:p>
        </w:tc>
        <w:tc>
          <w:tcPr>
            <w:tcW w:w="476" w:type="pct"/>
            <w:tcBorders>
              <w:top w:val="nil"/>
              <w:left w:val="nil"/>
              <w:bottom w:val="single"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39.000</w:t>
            </w:r>
          </w:p>
        </w:tc>
      </w:tr>
      <w:tr w:rsidR="0058128F" w:rsidRPr="0058128F">
        <w:trPr>
          <w:trHeight w:val="171"/>
        </w:trPr>
        <w:tc>
          <w:tcPr>
            <w:tcW w:w="267" w:type="pct"/>
            <w:tcBorders>
              <w:top w:val="nil"/>
              <w:left w:val="double" w:sz="6" w:space="0" w:color="auto"/>
              <w:bottom w:val="dotted" w:sz="4" w:space="0" w:color="auto"/>
              <w:right w:val="nil"/>
            </w:tcBorders>
            <w:shd w:val="clear" w:color="auto" w:fill="auto"/>
            <w:vAlign w:val="bottom"/>
          </w:tcPr>
          <w:p w:rsidR="0058128F" w:rsidRPr="0058128F" w:rsidRDefault="0058128F" w:rsidP="0058128F">
            <w:pPr>
              <w:pStyle w:val="Tabele"/>
              <w:rPr>
                <w:color w:val="000000"/>
                <w:sz w:val="12"/>
                <w:szCs w:val="12"/>
              </w:rPr>
            </w:pPr>
            <w:r w:rsidRPr="0058128F">
              <w:rPr>
                <w:color w:val="000000"/>
                <w:sz w:val="12"/>
                <w:szCs w:val="12"/>
              </w:rPr>
              <w:t>55</w:t>
            </w:r>
          </w:p>
        </w:tc>
        <w:tc>
          <w:tcPr>
            <w:tcW w:w="2146" w:type="pct"/>
            <w:tcBorders>
              <w:top w:val="nil"/>
              <w:left w:val="single" w:sz="4" w:space="0" w:color="auto"/>
              <w:bottom w:val="dotted" w:sz="4" w:space="0" w:color="auto"/>
              <w:right w:val="single" w:sz="4" w:space="0" w:color="auto"/>
            </w:tcBorders>
            <w:shd w:val="clear" w:color="auto" w:fill="auto"/>
            <w:vAlign w:val="bottom"/>
          </w:tcPr>
          <w:p w:rsidR="0058128F" w:rsidRPr="0058128F" w:rsidRDefault="0058128F" w:rsidP="0058128F">
            <w:pPr>
              <w:pStyle w:val="Tabele"/>
              <w:rPr>
                <w:color w:val="000000"/>
                <w:sz w:val="12"/>
                <w:szCs w:val="12"/>
              </w:rPr>
            </w:pPr>
            <w:r w:rsidRPr="0058128F">
              <w:rPr>
                <w:color w:val="000000"/>
                <w:sz w:val="12"/>
                <w:szCs w:val="12"/>
              </w:rPr>
              <w:t>Shkolla e Magjistratures</w:t>
            </w:r>
          </w:p>
        </w:tc>
        <w:tc>
          <w:tcPr>
            <w:tcW w:w="454"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51.000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1.750</w:t>
            </w:r>
          </w:p>
        </w:tc>
        <w:tc>
          <w:tcPr>
            <w:tcW w:w="409"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46"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1.750</w:t>
            </w:r>
          </w:p>
        </w:tc>
        <w:tc>
          <w:tcPr>
            <w:tcW w:w="476"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52.750</w:t>
            </w:r>
          </w:p>
        </w:tc>
      </w:tr>
      <w:tr w:rsidR="0058128F" w:rsidRPr="0058128F">
        <w:trPr>
          <w:trHeight w:val="170"/>
        </w:trPr>
        <w:tc>
          <w:tcPr>
            <w:tcW w:w="267" w:type="pct"/>
            <w:tcBorders>
              <w:top w:val="nil"/>
              <w:left w:val="double" w:sz="6" w:space="0" w:color="auto"/>
              <w:bottom w:val="single"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03310</w:t>
            </w:r>
          </w:p>
        </w:tc>
        <w:tc>
          <w:tcPr>
            <w:tcW w:w="2146" w:type="pct"/>
            <w:tcBorders>
              <w:top w:val="nil"/>
              <w:left w:val="single" w:sz="4"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Planifikimi, Menaxhimi dhe Administrimi</w:t>
            </w:r>
          </w:p>
        </w:tc>
        <w:tc>
          <w:tcPr>
            <w:tcW w:w="454" w:type="pct"/>
            <w:tcBorders>
              <w:top w:val="nil"/>
              <w:left w:val="nil"/>
              <w:bottom w:val="single"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51.000</w:t>
            </w:r>
          </w:p>
        </w:tc>
        <w:tc>
          <w:tcPr>
            <w:tcW w:w="401"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1.750</w:t>
            </w:r>
          </w:p>
        </w:tc>
        <w:tc>
          <w:tcPr>
            <w:tcW w:w="409"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01"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46" w:type="pct"/>
            <w:tcBorders>
              <w:top w:val="nil"/>
              <w:left w:val="nil"/>
              <w:bottom w:val="single"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1.750</w:t>
            </w:r>
          </w:p>
        </w:tc>
        <w:tc>
          <w:tcPr>
            <w:tcW w:w="476" w:type="pct"/>
            <w:tcBorders>
              <w:top w:val="nil"/>
              <w:left w:val="nil"/>
              <w:bottom w:val="single"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52.750</w:t>
            </w:r>
          </w:p>
        </w:tc>
      </w:tr>
      <w:tr w:rsidR="0058128F" w:rsidRPr="0058128F">
        <w:trPr>
          <w:trHeight w:val="167"/>
        </w:trPr>
        <w:tc>
          <w:tcPr>
            <w:tcW w:w="267" w:type="pct"/>
            <w:tcBorders>
              <w:top w:val="nil"/>
              <w:left w:val="double" w:sz="6" w:space="0" w:color="auto"/>
              <w:bottom w:val="dotted" w:sz="4" w:space="0" w:color="auto"/>
              <w:right w:val="nil"/>
            </w:tcBorders>
            <w:shd w:val="clear" w:color="auto" w:fill="auto"/>
            <w:vAlign w:val="bottom"/>
          </w:tcPr>
          <w:p w:rsidR="0058128F" w:rsidRPr="0058128F" w:rsidRDefault="0058128F" w:rsidP="0058128F">
            <w:pPr>
              <w:pStyle w:val="Tabele"/>
              <w:rPr>
                <w:color w:val="000000"/>
                <w:sz w:val="12"/>
                <w:szCs w:val="12"/>
              </w:rPr>
            </w:pPr>
            <w:r w:rsidRPr="0058128F">
              <w:rPr>
                <w:color w:val="000000"/>
                <w:sz w:val="12"/>
                <w:szCs w:val="12"/>
              </w:rPr>
              <w:t>56</w:t>
            </w:r>
          </w:p>
        </w:tc>
        <w:tc>
          <w:tcPr>
            <w:tcW w:w="2146" w:type="pct"/>
            <w:tcBorders>
              <w:top w:val="nil"/>
              <w:left w:val="single" w:sz="4" w:space="0" w:color="auto"/>
              <w:bottom w:val="dotted" w:sz="4" w:space="0" w:color="auto"/>
              <w:right w:val="single" w:sz="4" w:space="0" w:color="auto"/>
            </w:tcBorders>
            <w:shd w:val="clear" w:color="auto" w:fill="auto"/>
            <w:vAlign w:val="bottom"/>
          </w:tcPr>
          <w:p w:rsidR="0058128F" w:rsidRPr="0058128F" w:rsidRDefault="0058128F" w:rsidP="0058128F">
            <w:pPr>
              <w:pStyle w:val="Tabele"/>
              <w:rPr>
                <w:color w:val="000000"/>
                <w:sz w:val="12"/>
                <w:szCs w:val="12"/>
              </w:rPr>
            </w:pPr>
            <w:r w:rsidRPr="0058128F">
              <w:rPr>
                <w:color w:val="000000"/>
                <w:sz w:val="12"/>
                <w:szCs w:val="12"/>
              </w:rPr>
              <w:t>Fondi i Zhvillimit Shqiptar</w:t>
            </w:r>
          </w:p>
        </w:tc>
        <w:tc>
          <w:tcPr>
            <w:tcW w:w="454"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860.000</w:t>
            </w:r>
          </w:p>
        </w:tc>
        <w:tc>
          <w:tcPr>
            <w:tcW w:w="409"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850.000</w:t>
            </w:r>
          </w:p>
        </w:tc>
        <w:tc>
          <w:tcPr>
            <w:tcW w:w="446"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1.710.000</w:t>
            </w:r>
          </w:p>
        </w:tc>
        <w:tc>
          <w:tcPr>
            <w:tcW w:w="476"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1.710.000</w:t>
            </w:r>
          </w:p>
        </w:tc>
      </w:tr>
      <w:tr w:rsidR="0058128F" w:rsidRPr="0058128F">
        <w:trPr>
          <w:trHeight w:val="165"/>
        </w:trPr>
        <w:tc>
          <w:tcPr>
            <w:tcW w:w="267" w:type="pct"/>
            <w:tcBorders>
              <w:top w:val="nil"/>
              <w:left w:val="double" w:sz="6" w:space="0" w:color="auto"/>
              <w:bottom w:val="single"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06210</w:t>
            </w:r>
          </w:p>
        </w:tc>
        <w:tc>
          <w:tcPr>
            <w:tcW w:w="2146" w:type="pct"/>
            <w:tcBorders>
              <w:top w:val="nil"/>
              <w:left w:val="single" w:sz="4"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Programe Zhvillimi</w:t>
            </w:r>
          </w:p>
        </w:tc>
        <w:tc>
          <w:tcPr>
            <w:tcW w:w="454" w:type="pct"/>
            <w:tcBorders>
              <w:top w:val="nil"/>
              <w:left w:val="nil"/>
              <w:bottom w:val="single"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0</w:t>
            </w:r>
          </w:p>
        </w:tc>
        <w:tc>
          <w:tcPr>
            <w:tcW w:w="401"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860.000</w:t>
            </w:r>
          </w:p>
        </w:tc>
        <w:tc>
          <w:tcPr>
            <w:tcW w:w="409"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01"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850.000</w:t>
            </w:r>
          </w:p>
        </w:tc>
        <w:tc>
          <w:tcPr>
            <w:tcW w:w="446" w:type="pct"/>
            <w:tcBorders>
              <w:top w:val="nil"/>
              <w:left w:val="nil"/>
              <w:bottom w:val="single"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1.710.000</w:t>
            </w:r>
          </w:p>
        </w:tc>
        <w:tc>
          <w:tcPr>
            <w:tcW w:w="476" w:type="pct"/>
            <w:tcBorders>
              <w:top w:val="nil"/>
              <w:left w:val="nil"/>
              <w:bottom w:val="single"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1.710.000</w:t>
            </w:r>
          </w:p>
        </w:tc>
      </w:tr>
      <w:tr w:rsidR="0058128F" w:rsidRPr="0058128F">
        <w:trPr>
          <w:trHeight w:val="178"/>
        </w:trPr>
        <w:tc>
          <w:tcPr>
            <w:tcW w:w="267" w:type="pct"/>
            <w:tcBorders>
              <w:top w:val="nil"/>
              <w:left w:val="double" w:sz="6" w:space="0" w:color="auto"/>
              <w:bottom w:val="dotted" w:sz="4" w:space="0" w:color="auto"/>
              <w:right w:val="nil"/>
            </w:tcBorders>
            <w:shd w:val="clear" w:color="auto" w:fill="auto"/>
            <w:vAlign w:val="bottom"/>
          </w:tcPr>
          <w:p w:rsidR="0058128F" w:rsidRPr="0058128F" w:rsidRDefault="0058128F" w:rsidP="0058128F">
            <w:pPr>
              <w:pStyle w:val="Tabele"/>
              <w:rPr>
                <w:color w:val="000000"/>
                <w:sz w:val="12"/>
                <w:szCs w:val="12"/>
              </w:rPr>
            </w:pPr>
            <w:r w:rsidRPr="0058128F">
              <w:rPr>
                <w:color w:val="000000"/>
                <w:sz w:val="12"/>
                <w:szCs w:val="12"/>
              </w:rPr>
              <w:t>57</w:t>
            </w:r>
          </w:p>
        </w:tc>
        <w:tc>
          <w:tcPr>
            <w:tcW w:w="2146" w:type="pct"/>
            <w:tcBorders>
              <w:top w:val="nil"/>
              <w:left w:val="single" w:sz="4" w:space="0" w:color="auto"/>
              <w:bottom w:val="dotted" w:sz="4" w:space="0" w:color="auto"/>
              <w:right w:val="single" w:sz="4" w:space="0" w:color="auto"/>
            </w:tcBorders>
            <w:shd w:val="clear" w:color="auto" w:fill="auto"/>
            <w:vAlign w:val="bottom"/>
          </w:tcPr>
          <w:p w:rsidR="0058128F" w:rsidRPr="0058128F" w:rsidRDefault="0058128F" w:rsidP="0058128F">
            <w:pPr>
              <w:pStyle w:val="Tabele"/>
              <w:rPr>
                <w:color w:val="000000"/>
                <w:sz w:val="12"/>
                <w:szCs w:val="12"/>
              </w:rPr>
            </w:pPr>
            <w:r w:rsidRPr="0058128F">
              <w:rPr>
                <w:color w:val="000000"/>
                <w:sz w:val="12"/>
                <w:szCs w:val="12"/>
              </w:rPr>
              <w:t>Qendra Kombetare e Kinematografise</w:t>
            </w:r>
          </w:p>
        </w:tc>
        <w:tc>
          <w:tcPr>
            <w:tcW w:w="454"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127.000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2.000</w:t>
            </w:r>
          </w:p>
        </w:tc>
        <w:tc>
          <w:tcPr>
            <w:tcW w:w="409"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46"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2.000</w:t>
            </w:r>
          </w:p>
        </w:tc>
        <w:tc>
          <w:tcPr>
            <w:tcW w:w="476"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129.000</w:t>
            </w:r>
          </w:p>
        </w:tc>
      </w:tr>
      <w:tr w:rsidR="0058128F" w:rsidRPr="0058128F">
        <w:trPr>
          <w:trHeight w:val="175"/>
        </w:trPr>
        <w:tc>
          <w:tcPr>
            <w:tcW w:w="267" w:type="pct"/>
            <w:tcBorders>
              <w:top w:val="nil"/>
              <w:left w:val="double" w:sz="6" w:space="0" w:color="auto"/>
              <w:bottom w:val="single"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08210</w:t>
            </w:r>
          </w:p>
        </w:tc>
        <w:tc>
          <w:tcPr>
            <w:tcW w:w="2146" w:type="pct"/>
            <w:tcBorders>
              <w:top w:val="nil"/>
              <w:left w:val="single" w:sz="4"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Planifikimi, Menaxhimi dhe Administrimi</w:t>
            </w:r>
          </w:p>
        </w:tc>
        <w:tc>
          <w:tcPr>
            <w:tcW w:w="454" w:type="pct"/>
            <w:tcBorders>
              <w:top w:val="nil"/>
              <w:left w:val="nil"/>
              <w:bottom w:val="single"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127.000</w:t>
            </w:r>
          </w:p>
        </w:tc>
        <w:tc>
          <w:tcPr>
            <w:tcW w:w="401"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2.000</w:t>
            </w:r>
          </w:p>
        </w:tc>
        <w:tc>
          <w:tcPr>
            <w:tcW w:w="409"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01"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46" w:type="pct"/>
            <w:tcBorders>
              <w:top w:val="nil"/>
              <w:left w:val="nil"/>
              <w:bottom w:val="single"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2.000</w:t>
            </w:r>
          </w:p>
        </w:tc>
        <w:tc>
          <w:tcPr>
            <w:tcW w:w="476" w:type="pct"/>
            <w:tcBorders>
              <w:top w:val="nil"/>
              <w:left w:val="nil"/>
              <w:bottom w:val="single"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129.000</w:t>
            </w:r>
          </w:p>
        </w:tc>
      </w:tr>
      <w:tr w:rsidR="0058128F" w:rsidRPr="0058128F">
        <w:trPr>
          <w:trHeight w:val="159"/>
        </w:trPr>
        <w:tc>
          <w:tcPr>
            <w:tcW w:w="267" w:type="pct"/>
            <w:tcBorders>
              <w:top w:val="nil"/>
              <w:left w:val="double" w:sz="6" w:space="0" w:color="auto"/>
              <w:bottom w:val="dotted" w:sz="4" w:space="0" w:color="auto"/>
              <w:right w:val="nil"/>
            </w:tcBorders>
            <w:shd w:val="clear" w:color="auto" w:fill="auto"/>
            <w:vAlign w:val="bottom"/>
          </w:tcPr>
          <w:p w:rsidR="0058128F" w:rsidRPr="0058128F" w:rsidRDefault="0058128F" w:rsidP="0058128F">
            <w:pPr>
              <w:pStyle w:val="Tabele"/>
              <w:rPr>
                <w:color w:val="000000"/>
                <w:sz w:val="12"/>
                <w:szCs w:val="12"/>
              </w:rPr>
            </w:pPr>
            <w:r w:rsidRPr="0058128F">
              <w:rPr>
                <w:color w:val="000000"/>
                <w:sz w:val="12"/>
                <w:szCs w:val="12"/>
              </w:rPr>
              <w:t>59</w:t>
            </w:r>
          </w:p>
        </w:tc>
        <w:tc>
          <w:tcPr>
            <w:tcW w:w="2146" w:type="pct"/>
            <w:tcBorders>
              <w:top w:val="nil"/>
              <w:left w:val="single" w:sz="4" w:space="0" w:color="auto"/>
              <w:bottom w:val="dotted" w:sz="4" w:space="0" w:color="auto"/>
              <w:right w:val="single" w:sz="4" w:space="0" w:color="auto"/>
            </w:tcBorders>
            <w:shd w:val="clear" w:color="auto" w:fill="auto"/>
            <w:vAlign w:val="bottom"/>
          </w:tcPr>
          <w:p w:rsidR="0058128F" w:rsidRPr="0058128F" w:rsidRDefault="0058128F" w:rsidP="0058128F">
            <w:pPr>
              <w:pStyle w:val="Tabele"/>
              <w:rPr>
                <w:color w:val="000000"/>
                <w:sz w:val="12"/>
                <w:szCs w:val="12"/>
              </w:rPr>
            </w:pPr>
            <w:r w:rsidRPr="0058128F">
              <w:rPr>
                <w:color w:val="000000"/>
                <w:sz w:val="12"/>
                <w:szCs w:val="12"/>
              </w:rPr>
              <w:t>Instituti i Integrimit te Perndjekurve Politik</w:t>
            </w:r>
          </w:p>
        </w:tc>
        <w:tc>
          <w:tcPr>
            <w:tcW w:w="454"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26.000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2.000</w:t>
            </w:r>
          </w:p>
        </w:tc>
        <w:tc>
          <w:tcPr>
            <w:tcW w:w="409"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46"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2.000</w:t>
            </w:r>
          </w:p>
        </w:tc>
        <w:tc>
          <w:tcPr>
            <w:tcW w:w="476"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28.000</w:t>
            </w:r>
          </w:p>
        </w:tc>
      </w:tr>
      <w:tr w:rsidR="0058128F" w:rsidRPr="0058128F">
        <w:trPr>
          <w:trHeight w:val="172"/>
        </w:trPr>
        <w:tc>
          <w:tcPr>
            <w:tcW w:w="267" w:type="pct"/>
            <w:tcBorders>
              <w:top w:val="nil"/>
              <w:left w:val="double" w:sz="6" w:space="0" w:color="auto"/>
              <w:bottom w:val="single"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01110</w:t>
            </w:r>
          </w:p>
        </w:tc>
        <w:tc>
          <w:tcPr>
            <w:tcW w:w="2146" w:type="pct"/>
            <w:tcBorders>
              <w:top w:val="nil"/>
              <w:left w:val="single" w:sz="4"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Rehabilitimi  i te Perndjekurve Politik</w:t>
            </w:r>
          </w:p>
        </w:tc>
        <w:tc>
          <w:tcPr>
            <w:tcW w:w="454" w:type="pct"/>
            <w:tcBorders>
              <w:top w:val="nil"/>
              <w:left w:val="nil"/>
              <w:bottom w:val="single"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26.000</w:t>
            </w:r>
          </w:p>
        </w:tc>
        <w:tc>
          <w:tcPr>
            <w:tcW w:w="401"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2.000</w:t>
            </w:r>
          </w:p>
        </w:tc>
        <w:tc>
          <w:tcPr>
            <w:tcW w:w="409"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01"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46" w:type="pct"/>
            <w:tcBorders>
              <w:top w:val="nil"/>
              <w:left w:val="nil"/>
              <w:bottom w:val="single"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2.000</w:t>
            </w:r>
          </w:p>
        </w:tc>
        <w:tc>
          <w:tcPr>
            <w:tcW w:w="476" w:type="pct"/>
            <w:tcBorders>
              <w:top w:val="nil"/>
              <w:left w:val="nil"/>
              <w:bottom w:val="single"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28.000</w:t>
            </w:r>
          </w:p>
        </w:tc>
      </w:tr>
      <w:tr w:rsidR="0058128F" w:rsidRPr="0058128F">
        <w:trPr>
          <w:trHeight w:val="169"/>
        </w:trPr>
        <w:tc>
          <w:tcPr>
            <w:tcW w:w="267" w:type="pct"/>
            <w:tcBorders>
              <w:top w:val="nil"/>
              <w:left w:val="double" w:sz="6" w:space="0" w:color="auto"/>
              <w:bottom w:val="dotted" w:sz="4" w:space="0" w:color="auto"/>
              <w:right w:val="nil"/>
            </w:tcBorders>
            <w:shd w:val="clear" w:color="auto" w:fill="auto"/>
            <w:vAlign w:val="bottom"/>
          </w:tcPr>
          <w:p w:rsidR="0058128F" w:rsidRPr="0058128F" w:rsidRDefault="0058128F" w:rsidP="0058128F">
            <w:pPr>
              <w:pStyle w:val="Tabele"/>
              <w:rPr>
                <w:color w:val="000000"/>
                <w:sz w:val="12"/>
                <w:szCs w:val="12"/>
              </w:rPr>
            </w:pPr>
            <w:r w:rsidRPr="0058128F">
              <w:rPr>
                <w:color w:val="000000"/>
                <w:sz w:val="12"/>
                <w:szCs w:val="12"/>
              </w:rPr>
              <w:t>63</w:t>
            </w:r>
          </w:p>
        </w:tc>
        <w:tc>
          <w:tcPr>
            <w:tcW w:w="2146" w:type="pct"/>
            <w:tcBorders>
              <w:top w:val="nil"/>
              <w:left w:val="single" w:sz="4" w:space="0" w:color="auto"/>
              <w:bottom w:val="dotted" w:sz="4" w:space="0" w:color="auto"/>
              <w:right w:val="single" w:sz="4" w:space="0" w:color="auto"/>
            </w:tcBorders>
            <w:shd w:val="clear" w:color="auto" w:fill="auto"/>
            <w:vAlign w:val="bottom"/>
          </w:tcPr>
          <w:p w:rsidR="0058128F" w:rsidRPr="0058128F" w:rsidRDefault="0058128F" w:rsidP="0058128F">
            <w:pPr>
              <w:pStyle w:val="Tabele"/>
              <w:rPr>
                <w:color w:val="000000"/>
                <w:sz w:val="12"/>
                <w:szCs w:val="12"/>
              </w:rPr>
            </w:pPr>
            <w:r w:rsidRPr="0058128F">
              <w:rPr>
                <w:color w:val="000000"/>
                <w:sz w:val="12"/>
                <w:szCs w:val="12"/>
              </w:rPr>
              <w:t>Keshilli i Larte i Drejtesise</w:t>
            </w:r>
          </w:p>
        </w:tc>
        <w:tc>
          <w:tcPr>
            <w:tcW w:w="454"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68.000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4.000</w:t>
            </w:r>
          </w:p>
        </w:tc>
        <w:tc>
          <w:tcPr>
            <w:tcW w:w="409"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46"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4.000</w:t>
            </w:r>
          </w:p>
        </w:tc>
        <w:tc>
          <w:tcPr>
            <w:tcW w:w="476"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72.000</w:t>
            </w:r>
          </w:p>
        </w:tc>
      </w:tr>
      <w:tr w:rsidR="0058128F" w:rsidRPr="0058128F">
        <w:trPr>
          <w:trHeight w:val="167"/>
        </w:trPr>
        <w:tc>
          <w:tcPr>
            <w:tcW w:w="267" w:type="pct"/>
            <w:tcBorders>
              <w:top w:val="nil"/>
              <w:left w:val="double" w:sz="6" w:space="0" w:color="auto"/>
              <w:bottom w:val="single"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01110</w:t>
            </w:r>
          </w:p>
        </w:tc>
        <w:tc>
          <w:tcPr>
            <w:tcW w:w="2146" w:type="pct"/>
            <w:tcBorders>
              <w:top w:val="nil"/>
              <w:left w:val="single" w:sz="4"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Planifikimi, Menaxhimi dhe Administrimi</w:t>
            </w:r>
          </w:p>
        </w:tc>
        <w:tc>
          <w:tcPr>
            <w:tcW w:w="454" w:type="pct"/>
            <w:tcBorders>
              <w:top w:val="nil"/>
              <w:left w:val="nil"/>
              <w:bottom w:val="single"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68.000</w:t>
            </w:r>
          </w:p>
        </w:tc>
        <w:tc>
          <w:tcPr>
            <w:tcW w:w="401"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4.000</w:t>
            </w:r>
          </w:p>
        </w:tc>
        <w:tc>
          <w:tcPr>
            <w:tcW w:w="409"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01"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46" w:type="pct"/>
            <w:tcBorders>
              <w:top w:val="nil"/>
              <w:left w:val="nil"/>
              <w:bottom w:val="single"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4.000</w:t>
            </w:r>
          </w:p>
        </w:tc>
        <w:tc>
          <w:tcPr>
            <w:tcW w:w="476" w:type="pct"/>
            <w:tcBorders>
              <w:top w:val="nil"/>
              <w:left w:val="nil"/>
              <w:bottom w:val="single"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72.000</w:t>
            </w:r>
          </w:p>
        </w:tc>
      </w:tr>
      <w:tr w:rsidR="0058128F" w:rsidRPr="0058128F">
        <w:trPr>
          <w:trHeight w:val="166"/>
        </w:trPr>
        <w:tc>
          <w:tcPr>
            <w:tcW w:w="267" w:type="pct"/>
            <w:tcBorders>
              <w:top w:val="nil"/>
              <w:left w:val="double" w:sz="6" w:space="0" w:color="auto"/>
              <w:bottom w:val="dotted" w:sz="4" w:space="0" w:color="auto"/>
              <w:right w:val="nil"/>
            </w:tcBorders>
            <w:shd w:val="clear" w:color="auto" w:fill="auto"/>
            <w:vAlign w:val="bottom"/>
          </w:tcPr>
          <w:p w:rsidR="0058128F" w:rsidRPr="0058128F" w:rsidRDefault="0058128F" w:rsidP="0058128F">
            <w:pPr>
              <w:pStyle w:val="Tabele"/>
              <w:rPr>
                <w:color w:val="000000"/>
                <w:sz w:val="12"/>
                <w:szCs w:val="12"/>
              </w:rPr>
            </w:pPr>
            <w:r w:rsidRPr="0058128F">
              <w:rPr>
                <w:color w:val="000000"/>
                <w:sz w:val="12"/>
                <w:szCs w:val="12"/>
              </w:rPr>
              <w:t>66</w:t>
            </w:r>
          </w:p>
        </w:tc>
        <w:tc>
          <w:tcPr>
            <w:tcW w:w="2146" w:type="pct"/>
            <w:tcBorders>
              <w:top w:val="nil"/>
              <w:left w:val="single" w:sz="4" w:space="0" w:color="auto"/>
              <w:bottom w:val="dotted" w:sz="4" w:space="0" w:color="auto"/>
              <w:right w:val="single" w:sz="4" w:space="0" w:color="auto"/>
            </w:tcBorders>
            <w:shd w:val="clear" w:color="auto" w:fill="auto"/>
            <w:vAlign w:val="bottom"/>
          </w:tcPr>
          <w:p w:rsidR="0058128F" w:rsidRPr="0058128F" w:rsidRDefault="0058128F" w:rsidP="0058128F">
            <w:pPr>
              <w:pStyle w:val="Tabele"/>
              <w:rPr>
                <w:color w:val="000000"/>
                <w:sz w:val="12"/>
                <w:szCs w:val="12"/>
              </w:rPr>
            </w:pPr>
            <w:r w:rsidRPr="0058128F">
              <w:rPr>
                <w:color w:val="000000"/>
                <w:sz w:val="12"/>
                <w:szCs w:val="12"/>
              </w:rPr>
              <w:t>Avokati i Popullit</w:t>
            </w:r>
          </w:p>
        </w:tc>
        <w:tc>
          <w:tcPr>
            <w:tcW w:w="454"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80.000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11.600</w:t>
            </w:r>
          </w:p>
        </w:tc>
        <w:tc>
          <w:tcPr>
            <w:tcW w:w="409"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46"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11.600</w:t>
            </w:r>
          </w:p>
        </w:tc>
        <w:tc>
          <w:tcPr>
            <w:tcW w:w="476"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91.600</w:t>
            </w:r>
          </w:p>
        </w:tc>
      </w:tr>
      <w:tr w:rsidR="0058128F" w:rsidRPr="0058128F">
        <w:trPr>
          <w:trHeight w:val="177"/>
        </w:trPr>
        <w:tc>
          <w:tcPr>
            <w:tcW w:w="267" w:type="pct"/>
            <w:tcBorders>
              <w:top w:val="nil"/>
              <w:left w:val="double" w:sz="6" w:space="0" w:color="auto"/>
              <w:bottom w:val="single"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03310</w:t>
            </w:r>
          </w:p>
        </w:tc>
        <w:tc>
          <w:tcPr>
            <w:tcW w:w="2146" w:type="pct"/>
            <w:tcBorders>
              <w:top w:val="nil"/>
              <w:left w:val="single" w:sz="4"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Planifikimi, Menaxhimi dhe Administrimi</w:t>
            </w:r>
          </w:p>
        </w:tc>
        <w:tc>
          <w:tcPr>
            <w:tcW w:w="454" w:type="pct"/>
            <w:tcBorders>
              <w:top w:val="nil"/>
              <w:left w:val="nil"/>
              <w:bottom w:val="single"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80.000</w:t>
            </w:r>
          </w:p>
        </w:tc>
        <w:tc>
          <w:tcPr>
            <w:tcW w:w="401"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11.600</w:t>
            </w:r>
          </w:p>
        </w:tc>
        <w:tc>
          <w:tcPr>
            <w:tcW w:w="409"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01"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46" w:type="pct"/>
            <w:tcBorders>
              <w:top w:val="nil"/>
              <w:left w:val="nil"/>
              <w:bottom w:val="single"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11.600</w:t>
            </w:r>
          </w:p>
        </w:tc>
        <w:tc>
          <w:tcPr>
            <w:tcW w:w="476" w:type="pct"/>
            <w:tcBorders>
              <w:top w:val="nil"/>
              <w:left w:val="nil"/>
              <w:bottom w:val="single"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91.600</w:t>
            </w:r>
          </w:p>
        </w:tc>
      </w:tr>
      <w:tr w:rsidR="0058128F" w:rsidRPr="0058128F">
        <w:trPr>
          <w:trHeight w:val="175"/>
        </w:trPr>
        <w:tc>
          <w:tcPr>
            <w:tcW w:w="267" w:type="pct"/>
            <w:tcBorders>
              <w:top w:val="nil"/>
              <w:left w:val="double" w:sz="6" w:space="0" w:color="auto"/>
              <w:bottom w:val="dotted" w:sz="4" w:space="0" w:color="auto"/>
              <w:right w:val="nil"/>
            </w:tcBorders>
            <w:shd w:val="clear" w:color="auto" w:fill="auto"/>
            <w:vAlign w:val="bottom"/>
          </w:tcPr>
          <w:p w:rsidR="0058128F" w:rsidRPr="0058128F" w:rsidRDefault="0058128F" w:rsidP="0058128F">
            <w:pPr>
              <w:pStyle w:val="Tabele"/>
              <w:rPr>
                <w:color w:val="000000"/>
                <w:sz w:val="12"/>
                <w:szCs w:val="12"/>
              </w:rPr>
            </w:pPr>
            <w:r w:rsidRPr="0058128F">
              <w:rPr>
                <w:color w:val="000000"/>
                <w:sz w:val="12"/>
                <w:szCs w:val="12"/>
              </w:rPr>
              <w:t>67</w:t>
            </w:r>
          </w:p>
        </w:tc>
        <w:tc>
          <w:tcPr>
            <w:tcW w:w="2146" w:type="pct"/>
            <w:tcBorders>
              <w:top w:val="nil"/>
              <w:left w:val="single" w:sz="4" w:space="0" w:color="auto"/>
              <w:bottom w:val="dotted" w:sz="4" w:space="0" w:color="auto"/>
              <w:right w:val="single" w:sz="4" w:space="0" w:color="auto"/>
            </w:tcBorders>
            <w:shd w:val="clear" w:color="auto" w:fill="auto"/>
            <w:vAlign w:val="bottom"/>
          </w:tcPr>
          <w:p w:rsidR="0058128F" w:rsidRPr="0058128F" w:rsidRDefault="0058128F" w:rsidP="0058128F">
            <w:pPr>
              <w:pStyle w:val="Tabele"/>
              <w:rPr>
                <w:color w:val="000000"/>
                <w:sz w:val="12"/>
                <w:szCs w:val="12"/>
              </w:rPr>
            </w:pPr>
            <w:r w:rsidRPr="0058128F">
              <w:rPr>
                <w:color w:val="000000"/>
                <w:sz w:val="12"/>
                <w:szCs w:val="12"/>
              </w:rPr>
              <w:t>Komisioni i Sherbimit Civil</w:t>
            </w:r>
          </w:p>
        </w:tc>
        <w:tc>
          <w:tcPr>
            <w:tcW w:w="454"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43.000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2.000</w:t>
            </w:r>
          </w:p>
        </w:tc>
        <w:tc>
          <w:tcPr>
            <w:tcW w:w="409"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46"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2.000</w:t>
            </w:r>
          </w:p>
        </w:tc>
        <w:tc>
          <w:tcPr>
            <w:tcW w:w="476"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45.000</w:t>
            </w:r>
          </w:p>
        </w:tc>
      </w:tr>
      <w:tr w:rsidR="0058128F" w:rsidRPr="0058128F">
        <w:trPr>
          <w:trHeight w:val="174"/>
        </w:trPr>
        <w:tc>
          <w:tcPr>
            <w:tcW w:w="267" w:type="pct"/>
            <w:tcBorders>
              <w:top w:val="nil"/>
              <w:left w:val="double" w:sz="6" w:space="0" w:color="auto"/>
              <w:bottom w:val="single"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01110</w:t>
            </w:r>
          </w:p>
        </w:tc>
        <w:tc>
          <w:tcPr>
            <w:tcW w:w="2146" w:type="pct"/>
            <w:tcBorders>
              <w:top w:val="nil"/>
              <w:left w:val="single" w:sz="4"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Planifikimi, Menaxhimi dhe Administrimi</w:t>
            </w:r>
          </w:p>
        </w:tc>
        <w:tc>
          <w:tcPr>
            <w:tcW w:w="454" w:type="pct"/>
            <w:tcBorders>
              <w:top w:val="nil"/>
              <w:left w:val="nil"/>
              <w:bottom w:val="single"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43.000</w:t>
            </w:r>
          </w:p>
        </w:tc>
        <w:tc>
          <w:tcPr>
            <w:tcW w:w="401"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2.000</w:t>
            </w:r>
          </w:p>
        </w:tc>
        <w:tc>
          <w:tcPr>
            <w:tcW w:w="409"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01"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46" w:type="pct"/>
            <w:tcBorders>
              <w:top w:val="nil"/>
              <w:left w:val="nil"/>
              <w:bottom w:val="single"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2.000</w:t>
            </w:r>
          </w:p>
        </w:tc>
        <w:tc>
          <w:tcPr>
            <w:tcW w:w="476" w:type="pct"/>
            <w:tcBorders>
              <w:top w:val="nil"/>
              <w:left w:val="nil"/>
              <w:bottom w:val="single"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45.000</w:t>
            </w:r>
          </w:p>
        </w:tc>
      </w:tr>
      <w:tr w:rsidR="0058128F" w:rsidRPr="0058128F">
        <w:trPr>
          <w:trHeight w:val="157"/>
        </w:trPr>
        <w:tc>
          <w:tcPr>
            <w:tcW w:w="267" w:type="pct"/>
            <w:tcBorders>
              <w:top w:val="nil"/>
              <w:left w:val="double" w:sz="6" w:space="0" w:color="auto"/>
              <w:bottom w:val="dotted" w:sz="4" w:space="0" w:color="auto"/>
              <w:right w:val="nil"/>
            </w:tcBorders>
            <w:shd w:val="clear" w:color="auto" w:fill="auto"/>
            <w:vAlign w:val="bottom"/>
          </w:tcPr>
          <w:p w:rsidR="0058128F" w:rsidRPr="0058128F" w:rsidRDefault="0058128F" w:rsidP="0058128F">
            <w:pPr>
              <w:pStyle w:val="Tabele"/>
              <w:rPr>
                <w:color w:val="000000"/>
                <w:sz w:val="12"/>
                <w:szCs w:val="12"/>
              </w:rPr>
            </w:pPr>
            <w:r w:rsidRPr="0058128F">
              <w:rPr>
                <w:color w:val="000000"/>
                <w:sz w:val="12"/>
                <w:szCs w:val="12"/>
              </w:rPr>
              <w:t>73</w:t>
            </w:r>
          </w:p>
        </w:tc>
        <w:tc>
          <w:tcPr>
            <w:tcW w:w="2146" w:type="pct"/>
            <w:tcBorders>
              <w:top w:val="nil"/>
              <w:left w:val="single" w:sz="4" w:space="0" w:color="auto"/>
              <w:bottom w:val="dotted" w:sz="4" w:space="0" w:color="auto"/>
              <w:right w:val="single" w:sz="4" w:space="0" w:color="auto"/>
            </w:tcBorders>
            <w:shd w:val="clear" w:color="auto" w:fill="auto"/>
            <w:vAlign w:val="bottom"/>
          </w:tcPr>
          <w:p w:rsidR="0058128F" w:rsidRPr="0058128F" w:rsidRDefault="0058128F" w:rsidP="0058128F">
            <w:pPr>
              <w:pStyle w:val="Tabele"/>
              <w:rPr>
                <w:color w:val="000000"/>
                <w:sz w:val="12"/>
                <w:szCs w:val="12"/>
              </w:rPr>
            </w:pPr>
            <w:r w:rsidRPr="0058128F">
              <w:rPr>
                <w:color w:val="000000"/>
                <w:sz w:val="12"/>
                <w:szCs w:val="12"/>
              </w:rPr>
              <w:t>Komisioni Qendror i Zgjedhjeve</w:t>
            </w:r>
          </w:p>
        </w:tc>
        <w:tc>
          <w:tcPr>
            <w:tcW w:w="454"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97.000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27.200</w:t>
            </w:r>
          </w:p>
        </w:tc>
        <w:tc>
          <w:tcPr>
            <w:tcW w:w="409"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46"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27.200</w:t>
            </w:r>
          </w:p>
        </w:tc>
        <w:tc>
          <w:tcPr>
            <w:tcW w:w="476"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124.200</w:t>
            </w:r>
          </w:p>
        </w:tc>
      </w:tr>
      <w:tr w:rsidR="0058128F" w:rsidRPr="0058128F">
        <w:trPr>
          <w:trHeight w:val="169"/>
        </w:trPr>
        <w:tc>
          <w:tcPr>
            <w:tcW w:w="267"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01610</w:t>
            </w:r>
          </w:p>
        </w:tc>
        <w:tc>
          <w:tcPr>
            <w:tcW w:w="2146"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Planifikimi, Menaxhimi dhe Administrimi</w:t>
            </w:r>
          </w:p>
        </w:tc>
        <w:tc>
          <w:tcPr>
            <w:tcW w:w="454"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97.000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27.200</w:t>
            </w:r>
          </w:p>
        </w:tc>
        <w:tc>
          <w:tcPr>
            <w:tcW w:w="409"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46"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27.200</w:t>
            </w:r>
          </w:p>
        </w:tc>
        <w:tc>
          <w:tcPr>
            <w:tcW w:w="476"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124.200</w:t>
            </w:r>
          </w:p>
        </w:tc>
      </w:tr>
      <w:tr w:rsidR="0058128F" w:rsidRPr="0058128F">
        <w:trPr>
          <w:trHeight w:val="167"/>
        </w:trPr>
        <w:tc>
          <w:tcPr>
            <w:tcW w:w="267" w:type="pct"/>
            <w:tcBorders>
              <w:top w:val="nil"/>
              <w:left w:val="double" w:sz="6" w:space="0" w:color="auto"/>
              <w:bottom w:val="single"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01620</w:t>
            </w:r>
          </w:p>
        </w:tc>
        <w:tc>
          <w:tcPr>
            <w:tcW w:w="2146" w:type="pct"/>
            <w:tcBorders>
              <w:top w:val="nil"/>
              <w:left w:val="single" w:sz="4"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Zgjedhjet e pergjithshme dhe lokale</w:t>
            </w:r>
          </w:p>
        </w:tc>
        <w:tc>
          <w:tcPr>
            <w:tcW w:w="454" w:type="pct"/>
            <w:tcBorders>
              <w:top w:val="nil"/>
              <w:left w:val="nil"/>
              <w:bottom w:val="single"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0</w:t>
            </w:r>
          </w:p>
        </w:tc>
        <w:tc>
          <w:tcPr>
            <w:tcW w:w="401"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09"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01"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46" w:type="pct"/>
            <w:tcBorders>
              <w:top w:val="nil"/>
              <w:left w:val="nil"/>
              <w:bottom w:val="single"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0</w:t>
            </w:r>
          </w:p>
        </w:tc>
        <w:tc>
          <w:tcPr>
            <w:tcW w:w="476" w:type="pct"/>
            <w:tcBorders>
              <w:top w:val="nil"/>
              <w:left w:val="nil"/>
              <w:bottom w:val="single"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0</w:t>
            </w:r>
          </w:p>
        </w:tc>
      </w:tr>
      <w:tr w:rsidR="0058128F" w:rsidRPr="0058128F">
        <w:trPr>
          <w:trHeight w:val="179"/>
        </w:trPr>
        <w:tc>
          <w:tcPr>
            <w:tcW w:w="267" w:type="pct"/>
            <w:tcBorders>
              <w:top w:val="nil"/>
              <w:left w:val="double" w:sz="6" w:space="0" w:color="auto"/>
              <w:bottom w:val="dotted" w:sz="4" w:space="0" w:color="auto"/>
              <w:right w:val="nil"/>
            </w:tcBorders>
            <w:shd w:val="clear" w:color="auto" w:fill="auto"/>
            <w:vAlign w:val="bottom"/>
          </w:tcPr>
          <w:p w:rsidR="0058128F" w:rsidRPr="0058128F" w:rsidRDefault="0058128F" w:rsidP="0058128F">
            <w:pPr>
              <w:pStyle w:val="Tabele"/>
              <w:rPr>
                <w:color w:val="000000"/>
                <w:sz w:val="12"/>
                <w:szCs w:val="12"/>
              </w:rPr>
            </w:pPr>
            <w:r w:rsidRPr="0058128F">
              <w:rPr>
                <w:color w:val="000000"/>
                <w:sz w:val="12"/>
                <w:szCs w:val="12"/>
              </w:rPr>
              <w:t>76</w:t>
            </w:r>
          </w:p>
        </w:tc>
        <w:tc>
          <w:tcPr>
            <w:tcW w:w="2146" w:type="pct"/>
            <w:tcBorders>
              <w:top w:val="nil"/>
              <w:left w:val="single" w:sz="4" w:space="0" w:color="auto"/>
              <w:bottom w:val="dotted" w:sz="4" w:space="0" w:color="auto"/>
              <w:right w:val="single" w:sz="4" w:space="0" w:color="auto"/>
            </w:tcBorders>
            <w:shd w:val="clear" w:color="auto" w:fill="auto"/>
            <w:vAlign w:val="bottom"/>
          </w:tcPr>
          <w:p w:rsidR="0058128F" w:rsidRPr="0058128F" w:rsidRDefault="0058128F" w:rsidP="0058128F">
            <w:pPr>
              <w:pStyle w:val="Tabele"/>
              <w:rPr>
                <w:color w:val="000000"/>
                <w:sz w:val="12"/>
                <w:szCs w:val="12"/>
              </w:rPr>
            </w:pPr>
            <w:r w:rsidRPr="0058128F">
              <w:rPr>
                <w:color w:val="000000"/>
                <w:sz w:val="12"/>
                <w:szCs w:val="12"/>
              </w:rPr>
              <w:t xml:space="preserve">Inspektoriati i Larte Kontrollit te Deklarimit te Pasurive </w:t>
            </w:r>
          </w:p>
        </w:tc>
        <w:tc>
          <w:tcPr>
            <w:tcW w:w="454"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83.000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5.000</w:t>
            </w:r>
          </w:p>
        </w:tc>
        <w:tc>
          <w:tcPr>
            <w:tcW w:w="409"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46"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5.000</w:t>
            </w:r>
          </w:p>
        </w:tc>
        <w:tc>
          <w:tcPr>
            <w:tcW w:w="476"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88.000</w:t>
            </w:r>
          </w:p>
        </w:tc>
      </w:tr>
      <w:tr w:rsidR="0058128F" w:rsidRPr="0058128F">
        <w:trPr>
          <w:trHeight w:val="163"/>
        </w:trPr>
        <w:tc>
          <w:tcPr>
            <w:tcW w:w="267" w:type="pct"/>
            <w:tcBorders>
              <w:top w:val="nil"/>
              <w:left w:val="double" w:sz="6" w:space="0" w:color="auto"/>
              <w:bottom w:val="single"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01110</w:t>
            </w:r>
          </w:p>
        </w:tc>
        <w:tc>
          <w:tcPr>
            <w:tcW w:w="2146" w:type="pct"/>
            <w:tcBorders>
              <w:top w:val="nil"/>
              <w:left w:val="single" w:sz="4"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Planifikimi, Menaxhimi dhe Administrimi</w:t>
            </w:r>
          </w:p>
        </w:tc>
        <w:tc>
          <w:tcPr>
            <w:tcW w:w="454" w:type="pct"/>
            <w:tcBorders>
              <w:top w:val="nil"/>
              <w:left w:val="nil"/>
              <w:bottom w:val="single"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83.000</w:t>
            </w:r>
          </w:p>
        </w:tc>
        <w:tc>
          <w:tcPr>
            <w:tcW w:w="401"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5.000</w:t>
            </w:r>
          </w:p>
        </w:tc>
        <w:tc>
          <w:tcPr>
            <w:tcW w:w="409"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01"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46" w:type="pct"/>
            <w:tcBorders>
              <w:top w:val="nil"/>
              <w:left w:val="nil"/>
              <w:bottom w:val="single"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5.000</w:t>
            </w:r>
          </w:p>
        </w:tc>
        <w:tc>
          <w:tcPr>
            <w:tcW w:w="476" w:type="pct"/>
            <w:tcBorders>
              <w:top w:val="nil"/>
              <w:left w:val="nil"/>
              <w:bottom w:val="single"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88.000</w:t>
            </w:r>
          </w:p>
        </w:tc>
      </w:tr>
      <w:tr w:rsidR="0058128F" w:rsidRPr="0058128F">
        <w:trPr>
          <w:trHeight w:val="161"/>
        </w:trPr>
        <w:tc>
          <w:tcPr>
            <w:tcW w:w="267" w:type="pct"/>
            <w:tcBorders>
              <w:top w:val="nil"/>
              <w:left w:val="double" w:sz="6" w:space="0" w:color="auto"/>
              <w:bottom w:val="dotted" w:sz="4" w:space="0" w:color="auto"/>
              <w:right w:val="nil"/>
            </w:tcBorders>
            <w:shd w:val="clear" w:color="auto" w:fill="auto"/>
            <w:vAlign w:val="bottom"/>
          </w:tcPr>
          <w:p w:rsidR="0058128F" w:rsidRPr="0058128F" w:rsidRDefault="0058128F" w:rsidP="0058128F">
            <w:pPr>
              <w:pStyle w:val="Tabele"/>
              <w:rPr>
                <w:color w:val="000000"/>
                <w:sz w:val="12"/>
                <w:szCs w:val="12"/>
              </w:rPr>
            </w:pPr>
            <w:r w:rsidRPr="0058128F">
              <w:rPr>
                <w:color w:val="000000"/>
                <w:sz w:val="12"/>
                <w:szCs w:val="12"/>
              </w:rPr>
              <w:t>77</w:t>
            </w:r>
          </w:p>
        </w:tc>
        <w:tc>
          <w:tcPr>
            <w:tcW w:w="2146" w:type="pct"/>
            <w:tcBorders>
              <w:top w:val="nil"/>
              <w:left w:val="single" w:sz="4" w:space="0" w:color="auto"/>
              <w:bottom w:val="dotted" w:sz="4" w:space="0" w:color="auto"/>
              <w:right w:val="single" w:sz="4" w:space="0" w:color="auto"/>
            </w:tcBorders>
            <w:shd w:val="clear" w:color="auto" w:fill="auto"/>
            <w:vAlign w:val="bottom"/>
          </w:tcPr>
          <w:p w:rsidR="0058128F" w:rsidRPr="0058128F" w:rsidRDefault="0058128F" w:rsidP="0058128F">
            <w:pPr>
              <w:pStyle w:val="Tabele"/>
              <w:rPr>
                <w:color w:val="000000"/>
                <w:sz w:val="12"/>
                <w:szCs w:val="12"/>
              </w:rPr>
            </w:pPr>
            <w:r w:rsidRPr="0058128F">
              <w:rPr>
                <w:color w:val="000000"/>
                <w:sz w:val="12"/>
                <w:szCs w:val="12"/>
              </w:rPr>
              <w:t>Autoriteti i Konkurences</w:t>
            </w:r>
          </w:p>
        </w:tc>
        <w:tc>
          <w:tcPr>
            <w:tcW w:w="454"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52.000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4.000</w:t>
            </w:r>
          </w:p>
        </w:tc>
        <w:tc>
          <w:tcPr>
            <w:tcW w:w="409"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46"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4.000</w:t>
            </w:r>
          </w:p>
        </w:tc>
        <w:tc>
          <w:tcPr>
            <w:tcW w:w="476"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56.000</w:t>
            </w:r>
          </w:p>
        </w:tc>
      </w:tr>
      <w:tr w:rsidR="0058128F" w:rsidRPr="0058128F">
        <w:trPr>
          <w:trHeight w:val="188"/>
        </w:trPr>
        <w:tc>
          <w:tcPr>
            <w:tcW w:w="267" w:type="pct"/>
            <w:tcBorders>
              <w:top w:val="nil"/>
              <w:left w:val="double" w:sz="6" w:space="0" w:color="auto"/>
              <w:bottom w:val="single"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04110</w:t>
            </w:r>
          </w:p>
        </w:tc>
        <w:tc>
          <w:tcPr>
            <w:tcW w:w="2146" w:type="pct"/>
            <w:tcBorders>
              <w:top w:val="nil"/>
              <w:left w:val="single" w:sz="4"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Planifikimi, Menaxhimi dhe Administrimi</w:t>
            </w:r>
          </w:p>
        </w:tc>
        <w:tc>
          <w:tcPr>
            <w:tcW w:w="454" w:type="pct"/>
            <w:tcBorders>
              <w:top w:val="nil"/>
              <w:left w:val="nil"/>
              <w:bottom w:val="single"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52.000</w:t>
            </w:r>
          </w:p>
        </w:tc>
        <w:tc>
          <w:tcPr>
            <w:tcW w:w="401"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4.000</w:t>
            </w:r>
          </w:p>
        </w:tc>
        <w:tc>
          <w:tcPr>
            <w:tcW w:w="409"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01"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46" w:type="pct"/>
            <w:tcBorders>
              <w:top w:val="nil"/>
              <w:left w:val="nil"/>
              <w:bottom w:val="single"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4.000</w:t>
            </w:r>
          </w:p>
        </w:tc>
        <w:tc>
          <w:tcPr>
            <w:tcW w:w="476" w:type="pct"/>
            <w:tcBorders>
              <w:top w:val="nil"/>
              <w:left w:val="nil"/>
              <w:bottom w:val="single"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56.000</w:t>
            </w:r>
          </w:p>
        </w:tc>
      </w:tr>
      <w:tr w:rsidR="0058128F" w:rsidRPr="0058128F">
        <w:trPr>
          <w:trHeight w:val="171"/>
        </w:trPr>
        <w:tc>
          <w:tcPr>
            <w:tcW w:w="267" w:type="pct"/>
            <w:tcBorders>
              <w:top w:val="nil"/>
              <w:left w:val="double" w:sz="6" w:space="0" w:color="auto"/>
              <w:bottom w:val="dotted" w:sz="4" w:space="0" w:color="auto"/>
              <w:right w:val="nil"/>
            </w:tcBorders>
            <w:shd w:val="clear" w:color="auto" w:fill="auto"/>
            <w:vAlign w:val="bottom"/>
          </w:tcPr>
          <w:p w:rsidR="0058128F" w:rsidRPr="0058128F" w:rsidRDefault="0058128F" w:rsidP="0058128F">
            <w:pPr>
              <w:pStyle w:val="Tabele"/>
              <w:rPr>
                <w:color w:val="000000"/>
                <w:sz w:val="12"/>
                <w:szCs w:val="12"/>
              </w:rPr>
            </w:pPr>
            <w:r w:rsidRPr="0058128F">
              <w:rPr>
                <w:color w:val="000000"/>
                <w:sz w:val="12"/>
                <w:szCs w:val="12"/>
              </w:rPr>
              <w:t>78</w:t>
            </w:r>
          </w:p>
        </w:tc>
        <w:tc>
          <w:tcPr>
            <w:tcW w:w="2146" w:type="pct"/>
            <w:tcBorders>
              <w:top w:val="nil"/>
              <w:left w:val="single" w:sz="4" w:space="0" w:color="auto"/>
              <w:bottom w:val="dotted" w:sz="4" w:space="0" w:color="auto"/>
              <w:right w:val="single" w:sz="4" w:space="0" w:color="auto"/>
            </w:tcBorders>
            <w:shd w:val="clear" w:color="auto" w:fill="auto"/>
            <w:vAlign w:val="bottom"/>
          </w:tcPr>
          <w:p w:rsidR="0058128F" w:rsidRPr="0058128F" w:rsidRDefault="0058128F" w:rsidP="0058128F">
            <w:pPr>
              <w:pStyle w:val="Tabele"/>
              <w:rPr>
                <w:color w:val="000000"/>
                <w:sz w:val="12"/>
                <w:szCs w:val="12"/>
              </w:rPr>
            </w:pPr>
            <w:r w:rsidRPr="0058128F">
              <w:rPr>
                <w:color w:val="000000"/>
                <w:sz w:val="12"/>
                <w:szCs w:val="12"/>
              </w:rPr>
              <w:t>Ministria e Integrimit</w:t>
            </w:r>
          </w:p>
        </w:tc>
        <w:tc>
          <w:tcPr>
            <w:tcW w:w="454"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143.000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16.000</w:t>
            </w:r>
          </w:p>
        </w:tc>
        <w:tc>
          <w:tcPr>
            <w:tcW w:w="409"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46"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16.000</w:t>
            </w:r>
          </w:p>
        </w:tc>
        <w:tc>
          <w:tcPr>
            <w:tcW w:w="476"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159.000</w:t>
            </w:r>
          </w:p>
        </w:tc>
      </w:tr>
      <w:tr w:rsidR="0058128F" w:rsidRPr="0058128F">
        <w:trPr>
          <w:trHeight w:val="169"/>
        </w:trPr>
        <w:tc>
          <w:tcPr>
            <w:tcW w:w="267"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01110</w:t>
            </w:r>
          </w:p>
        </w:tc>
        <w:tc>
          <w:tcPr>
            <w:tcW w:w="2146"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Planifikimi, Menaxhimi dhe Administrimi</w:t>
            </w:r>
          </w:p>
        </w:tc>
        <w:tc>
          <w:tcPr>
            <w:tcW w:w="454"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43.420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14.400</w:t>
            </w:r>
          </w:p>
        </w:tc>
        <w:tc>
          <w:tcPr>
            <w:tcW w:w="409"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46"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14.400</w:t>
            </w:r>
          </w:p>
        </w:tc>
        <w:tc>
          <w:tcPr>
            <w:tcW w:w="476"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57.820</w:t>
            </w:r>
          </w:p>
        </w:tc>
      </w:tr>
      <w:tr w:rsidR="0058128F" w:rsidRPr="0058128F">
        <w:trPr>
          <w:trHeight w:val="168"/>
        </w:trPr>
        <w:tc>
          <w:tcPr>
            <w:tcW w:w="267"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01140</w:t>
            </w:r>
          </w:p>
        </w:tc>
        <w:tc>
          <w:tcPr>
            <w:tcW w:w="2146"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Drejtesia dhe Tregu i Brendshem</w:t>
            </w:r>
          </w:p>
        </w:tc>
        <w:tc>
          <w:tcPr>
            <w:tcW w:w="454"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28.540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800</w:t>
            </w:r>
          </w:p>
        </w:tc>
        <w:tc>
          <w:tcPr>
            <w:tcW w:w="409"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46"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800</w:t>
            </w:r>
          </w:p>
        </w:tc>
        <w:tc>
          <w:tcPr>
            <w:tcW w:w="476"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29.340</w:t>
            </w:r>
          </w:p>
        </w:tc>
      </w:tr>
      <w:tr w:rsidR="0058128F" w:rsidRPr="0058128F">
        <w:trPr>
          <w:trHeight w:val="165"/>
        </w:trPr>
        <w:tc>
          <w:tcPr>
            <w:tcW w:w="267" w:type="pct"/>
            <w:tcBorders>
              <w:top w:val="nil"/>
              <w:left w:val="double" w:sz="6" w:space="0" w:color="auto"/>
              <w:bottom w:val="single"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01150</w:t>
            </w:r>
          </w:p>
        </w:tc>
        <w:tc>
          <w:tcPr>
            <w:tcW w:w="2146" w:type="pct"/>
            <w:tcBorders>
              <w:top w:val="nil"/>
              <w:left w:val="single" w:sz="4"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Mbeshtetja Institucionale per Procesin e Integrimit</w:t>
            </w:r>
          </w:p>
        </w:tc>
        <w:tc>
          <w:tcPr>
            <w:tcW w:w="454" w:type="pct"/>
            <w:tcBorders>
              <w:top w:val="nil"/>
              <w:left w:val="nil"/>
              <w:bottom w:val="single"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71.040</w:t>
            </w:r>
          </w:p>
        </w:tc>
        <w:tc>
          <w:tcPr>
            <w:tcW w:w="401"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800</w:t>
            </w:r>
          </w:p>
        </w:tc>
        <w:tc>
          <w:tcPr>
            <w:tcW w:w="409"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01"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46" w:type="pct"/>
            <w:tcBorders>
              <w:top w:val="nil"/>
              <w:left w:val="nil"/>
              <w:bottom w:val="single"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800</w:t>
            </w:r>
          </w:p>
        </w:tc>
        <w:tc>
          <w:tcPr>
            <w:tcW w:w="476" w:type="pct"/>
            <w:tcBorders>
              <w:top w:val="nil"/>
              <w:left w:val="nil"/>
              <w:bottom w:val="single"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71.840</w:t>
            </w:r>
          </w:p>
        </w:tc>
      </w:tr>
      <w:tr w:rsidR="0058128F" w:rsidRPr="0058128F">
        <w:trPr>
          <w:trHeight w:val="163"/>
        </w:trPr>
        <w:tc>
          <w:tcPr>
            <w:tcW w:w="267" w:type="pct"/>
            <w:tcBorders>
              <w:top w:val="nil"/>
              <w:left w:val="double" w:sz="6" w:space="0" w:color="auto"/>
              <w:bottom w:val="dotted" w:sz="4" w:space="0" w:color="auto"/>
              <w:right w:val="nil"/>
            </w:tcBorders>
            <w:shd w:val="clear" w:color="auto" w:fill="auto"/>
            <w:vAlign w:val="bottom"/>
          </w:tcPr>
          <w:p w:rsidR="0058128F" w:rsidRPr="0058128F" w:rsidRDefault="0058128F" w:rsidP="0058128F">
            <w:pPr>
              <w:pStyle w:val="Tabele"/>
              <w:rPr>
                <w:color w:val="000000"/>
                <w:sz w:val="12"/>
                <w:szCs w:val="12"/>
              </w:rPr>
            </w:pPr>
            <w:r w:rsidRPr="0058128F">
              <w:rPr>
                <w:color w:val="000000"/>
                <w:sz w:val="12"/>
                <w:szCs w:val="12"/>
              </w:rPr>
              <w:t>82</w:t>
            </w:r>
          </w:p>
        </w:tc>
        <w:tc>
          <w:tcPr>
            <w:tcW w:w="2146" w:type="pct"/>
            <w:tcBorders>
              <w:top w:val="nil"/>
              <w:left w:val="single" w:sz="4" w:space="0" w:color="auto"/>
              <w:bottom w:val="dotted" w:sz="4" w:space="0" w:color="auto"/>
              <w:right w:val="single" w:sz="4" w:space="0" w:color="auto"/>
            </w:tcBorders>
            <w:shd w:val="clear" w:color="auto" w:fill="auto"/>
            <w:vAlign w:val="bottom"/>
          </w:tcPr>
          <w:p w:rsidR="0058128F" w:rsidRPr="0058128F" w:rsidRDefault="0058128F" w:rsidP="0058128F">
            <w:pPr>
              <w:pStyle w:val="Tabele"/>
              <w:rPr>
                <w:color w:val="000000"/>
                <w:sz w:val="12"/>
                <w:szCs w:val="12"/>
              </w:rPr>
            </w:pPr>
            <w:r w:rsidRPr="0058128F">
              <w:rPr>
                <w:color w:val="000000"/>
                <w:sz w:val="12"/>
                <w:szCs w:val="12"/>
              </w:rPr>
              <w:t>Keshilli Kombetar i Kontabilitetit</w:t>
            </w:r>
          </w:p>
        </w:tc>
        <w:tc>
          <w:tcPr>
            <w:tcW w:w="454"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12.000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2.000</w:t>
            </w:r>
          </w:p>
        </w:tc>
        <w:tc>
          <w:tcPr>
            <w:tcW w:w="409"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46"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2.000</w:t>
            </w:r>
          </w:p>
        </w:tc>
        <w:tc>
          <w:tcPr>
            <w:tcW w:w="476"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14.000</w:t>
            </w:r>
          </w:p>
        </w:tc>
      </w:tr>
      <w:tr w:rsidR="0058128F" w:rsidRPr="0058128F">
        <w:trPr>
          <w:trHeight w:val="176"/>
        </w:trPr>
        <w:tc>
          <w:tcPr>
            <w:tcW w:w="267" w:type="pct"/>
            <w:tcBorders>
              <w:top w:val="nil"/>
              <w:left w:val="double" w:sz="6" w:space="0" w:color="auto"/>
              <w:bottom w:val="single"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01110</w:t>
            </w:r>
          </w:p>
        </w:tc>
        <w:tc>
          <w:tcPr>
            <w:tcW w:w="2146" w:type="pct"/>
            <w:tcBorders>
              <w:top w:val="nil"/>
              <w:left w:val="single" w:sz="4"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Planifikimi, Menaxhimi dhe Administrimi</w:t>
            </w:r>
          </w:p>
        </w:tc>
        <w:tc>
          <w:tcPr>
            <w:tcW w:w="454" w:type="pct"/>
            <w:tcBorders>
              <w:top w:val="nil"/>
              <w:left w:val="nil"/>
              <w:bottom w:val="single"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12.000</w:t>
            </w:r>
          </w:p>
        </w:tc>
        <w:tc>
          <w:tcPr>
            <w:tcW w:w="401"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2.000</w:t>
            </w:r>
          </w:p>
        </w:tc>
        <w:tc>
          <w:tcPr>
            <w:tcW w:w="409"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01"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46" w:type="pct"/>
            <w:tcBorders>
              <w:top w:val="nil"/>
              <w:left w:val="nil"/>
              <w:bottom w:val="single"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2.000</w:t>
            </w:r>
          </w:p>
        </w:tc>
        <w:tc>
          <w:tcPr>
            <w:tcW w:w="476" w:type="pct"/>
            <w:tcBorders>
              <w:top w:val="nil"/>
              <w:left w:val="nil"/>
              <w:bottom w:val="single"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14.000</w:t>
            </w:r>
          </w:p>
        </w:tc>
      </w:tr>
      <w:tr w:rsidR="0058128F" w:rsidRPr="0058128F">
        <w:trPr>
          <w:trHeight w:val="159"/>
        </w:trPr>
        <w:tc>
          <w:tcPr>
            <w:tcW w:w="267" w:type="pct"/>
            <w:tcBorders>
              <w:top w:val="nil"/>
              <w:left w:val="double" w:sz="6" w:space="0" w:color="auto"/>
              <w:bottom w:val="dotted" w:sz="4" w:space="0" w:color="auto"/>
              <w:right w:val="nil"/>
            </w:tcBorders>
            <w:shd w:val="clear" w:color="auto" w:fill="auto"/>
            <w:vAlign w:val="bottom"/>
          </w:tcPr>
          <w:p w:rsidR="0058128F" w:rsidRPr="0058128F" w:rsidRDefault="0058128F" w:rsidP="0058128F">
            <w:pPr>
              <w:pStyle w:val="Tabele"/>
              <w:rPr>
                <w:color w:val="000000"/>
                <w:sz w:val="12"/>
                <w:szCs w:val="12"/>
              </w:rPr>
            </w:pPr>
            <w:r w:rsidRPr="0058128F">
              <w:rPr>
                <w:color w:val="000000"/>
                <w:sz w:val="12"/>
                <w:szCs w:val="12"/>
              </w:rPr>
              <w:t>86</w:t>
            </w:r>
          </w:p>
        </w:tc>
        <w:tc>
          <w:tcPr>
            <w:tcW w:w="2146" w:type="pct"/>
            <w:tcBorders>
              <w:top w:val="nil"/>
              <w:left w:val="single" w:sz="4" w:space="0" w:color="auto"/>
              <w:bottom w:val="dotted" w:sz="4" w:space="0" w:color="auto"/>
              <w:right w:val="single" w:sz="4" w:space="0" w:color="auto"/>
            </w:tcBorders>
            <w:shd w:val="clear" w:color="auto" w:fill="auto"/>
            <w:vAlign w:val="bottom"/>
          </w:tcPr>
          <w:p w:rsidR="0058128F" w:rsidRPr="0058128F" w:rsidRDefault="0058128F" w:rsidP="0058128F">
            <w:pPr>
              <w:pStyle w:val="Tabele"/>
              <w:rPr>
                <w:color w:val="000000"/>
                <w:sz w:val="12"/>
                <w:szCs w:val="12"/>
              </w:rPr>
            </w:pPr>
            <w:r w:rsidRPr="0058128F">
              <w:rPr>
                <w:color w:val="000000"/>
                <w:sz w:val="12"/>
                <w:szCs w:val="12"/>
              </w:rPr>
              <w:t>Avokati i Prokurimeve</w:t>
            </w:r>
          </w:p>
        </w:tc>
        <w:tc>
          <w:tcPr>
            <w:tcW w:w="454"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22.000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6.600</w:t>
            </w:r>
          </w:p>
        </w:tc>
        <w:tc>
          <w:tcPr>
            <w:tcW w:w="409"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46"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6.600</w:t>
            </w:r>
          </w:p>
        </w:tc>
        <w:tc>
          <w:tcPr>
            <w:tcW w:w="476"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28.600</w:t>
            </w:r>
          </w:p>
        </w:tc>
      </w:tr>
      <w:tr w:rsidR="0058128F" w:rsidRPr="0058128F">
        <w:trPr>
          <w:trHeight w:val="185"/>
        </w:trPr>
        <w:tc>
          <w:tcPr>
            <w:tcW w:w="267" w:type="pct"/>
            <w:tcBorders>
              <w:top w:val="nil"/>
              <w:left w:val="double" w:sz="6" w:space="0" w:color="auto"/>
              <w:bottom w:val="single"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01110</w:t>
            </w:r>
          </w:p>
        </w:tc>
        <w:tc>
          <w:tcPr>
            <w:tcW w:w="2146" w:type="pct"/>
            <w:tcBorders>
              <w:top w:val="nil"/>
              <w:left w:val="single" w:sz="4"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Planifikimi, Menaxhimi dhe Administrimi</w:t>
            </w:r>
          </w:p>
        </w:tc>
        <w:tc>
          <w:tcPr>
            <w:tcW w:w="454" w:type="pct"/>
            <w:tcBorders>
              <w:top w:val="nil"/>
              <w:left w:val="nil"/>
              <w:bottom w:val="single"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22.000</w:t>
            </w:r>
          </w:p>
        </w:tc>
        <w:tc>
          <w:tcPr>
            <w:tcW w:w="401"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6.600</w:t>
            </w:r>
          </w:p>
        </w:tc>
        <w:tc>
          <w:tcPr>
            <w:tcW w:w="409"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01"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46" w:type="pct"/>
            <w:tcBorders>
              <w:top w:val="nil"/>
              <w:left w:val="nil"/>
              <w:bottom w:val="single"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6.600</w:t>
            </w:r>
          </w:p>
        </w:tc>
        <w:tc>
          <w:tcPr>
            <w:tcW w:w="476" w:type="pct"/>
            <w:tcBorders>
              <w:top w:val="nil"/>
              <w:left w:val="nil"/>
              <w:bottom w:val="single"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28.600</w:t>
            </w:r>
          </w:p>
        </w:tc>
      </w:tr>
      <w:tr w:rsidR="0058128F" w:rsidRPr="0058128F">
        <w:trPr>
          <w:trHeight w:val="170"/>
        </w:trPr>
        <w:tc>
          <w:tcPr>
            <w:tcW w:w="267" w:type="pct"/>
            <w:tcBorders>
              <w:top w:val="nil"/>
              <w:left w:val="double" w:sz="6" w:space="0" w:color="auto"/>
              <w:bottom w:val="dotted" w:sz="4" w:space="0" w:color="auto"/>
              <w:right w:val="nil"/>
            </w:tcBorders>
            <w:shd w:val="clear" w:color="auto" w:fill="auto"/>
            <w:vAlign w:val="bottom"/>
          </w:tcPr>
          <w:p w:rsidR="0058128F" w:rsidRPr="0058128F" w:rsidRDefault="0058128F" w:rsidP="0058128F">
            <w:pPr>
              <w:pStyle w:val="Tabele"/>
              <w:rPr>
                <w:color w:val="000000"/>
                <w:sz w:val="12"/>
                <w:szCs w:val="12"/>
              </w:rPr>
            </w:pPr>
            <w:r w:rsidRPr="0058128F">
              <w:rPr>
                <w:color w:val="000000"/>
                <w:sz w:val="12"/>
                <w:szCs w:val="12"/>
              </w:rPr>
              <w:t>87</w:t>
            </w:r>
          </w:p>
        </w:tc>
        <w:tc>
          <w:tcPr>
            <w:tcW w:w="2146" w:type="pct"/>
            <w:tcBorders>
              <w:top w:val="nil"/>
              <w:left w:val="single" w:sz="4" w:space="0" w:color="auto"/>
              <w:bottom w:val="dotted" w:sz="4" w:space="0" w:color="auto"/>
              <w:right w:val="single" w:sz="4" w:space="0" w:color="auto"/>
            </w:tcBorders>
            <w:shd w:val="clear" w:color="auto" w:fill="auto"/>
            <w:vAlign w:val="bottom"/>
          </w:tcPr>
          <w:p w:rsidR="0058128F" w:rsidRPr="0058128F" w:rsidRDefault="0058128F" w:rsidP="0058128F">
            <w:pPr>
              <w:pStyle w:val="Tabele"/>
              <w:rPr>
                <w:color w:val="000000"/>
                <w:sz w:val="12"/>
                <w:szCs w:val="12"/>
              </w:rPr>
            </w:pPr>
            <w:r w:rsidRPr="0058128F">
              <w:rPr>
                <w:color w:val="000000"/>
                <w:sz w:val="12"/>
                <w:szCs w:val="12"/>
              </w:rPr>
              <w:t>Institucione te tjera Qeveritare</w:t>
            </w:r>
          </w:p>
        </w:tc>
        <w:tc>
          <w:tcPr>
            <w:tcW w:w="454"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226.200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229.000</w:t>
            </w:r>
          </w:p>
        </w:tc>
        <w:tc>
          <w:tcPr>
            <w:tcW w:w="409"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46"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229.000</w:t>
            </w:r>
          </w:p>
        </w:tc>
        <w:tc>
          <w:tcPr>
            <w:tcW w:w="476"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455.200</w:t>
            </w:r>
          </w:p>
        </w:tc>
      </w:tr>
      <w:tr w:rsidR="0058128F" w:rsidRPr="0058128F">
        <w:trPr>
          <w:trHeight w:val="167"/>
        </w:trPr>
        <w:tc>
          <w:tcPr>
            <w:tcW w:w="267"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01320</w:t>
            </w:r>
          </w:p>
        </w:tc>
        <w:tc>
          <w:tcPr>
            <w:tcW w:w="2146"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Sherbime Qeveritare</w:t>
            </w:r>
          </w:p>
        </w:tc>
        <w:tc>
          <w:tcPr>
            <w:tcW w:w="454" w:type="pct"/>
            <w:tcBorders>
              <w:top w:val="nil"/>
              <w:left w:val="nil"/>
              <w:bottom w:val="nil"/>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81.000</w:t>
            </w:r>
          </w:p>
        </w:tc>
        <w:tc>
          <w:tcPr>
            <w:tcW w:w="401" w:type="pct"/>
            <w:tcBorders>
              <w:top w:val="nil"/>
              <w:left w:val="nil"/>
              <w:bottom w:val="nil"/>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210.000</w:t>
            </w:r>
          </w:p>
        </w:tc>
        <w:tc>
          <w:tcPr>
            <w:tcW w:w="409" w:type="pct"/>
            <w:tcBorders>
              <w:top w:val="nil"/>
              <w:left w:val="nil"/>
              <w:bottom w:val="nil"/>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01" w:type="pct"/>
            <w:tcBorders>
              <w:top w:val="nil"/>
              <w:left w:val="nil"/>
              <w:bottom w:val="nil"/>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46" w:type="pct"/>
            <w:tcBorders>
              <w:top w:val="nil"/>
              <w:left w:val="nil"/>
              <w:bottom w:val="nil"/>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210.000</w:t>
            </w:r>
          </w:p>
        </w:tc>
        <w:tc>
          <w:tcPr>
            <w:tcW w:w="476" w:type="pct"/>
            <w:tcBorders>
              <w:top w:val="nil"/>
              <w:left w:val="nil"/>
              <w:bottom w:val="nil"/>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291.000</w:t>
            </w:r>
          </w:p>
        </w:tc>
      </w:tr>
      <w:tr w:rsidR="0058128F" w:rsidRPr="0058128F">
        <w:trPr>
          <w:trHeight w:val="165"/>
        </w:trPr>
        <w:tc>
          <w:tcPr>
            <w:tcW w:w="267"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01130</w:t>
            </w:r>
          </w:p>
        </w:tc>
        <w:tc>
          <w:tcPr>
            <w:tcW w:w="2146"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Sherbimi i Prokurimit Publik</w:t>
            </w:r>
          </w:p>
        </w:tc>
        <w:tc>
          <w:tcPr>
            <w:tcW w:w="454" w:type="pct"/>
            <w:tcBorders>
              <w:top w:val="dotted" w:sz="4" w:space="0" w:color="auto"/>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44.200</w:t>
            </w:r>
          </w:p>
        </w:tc>
        <w:tc>
          <w:tcPr>
            <w:tcW w:w="401" w:type="pct"/>
            <w:tcBorders>
              <w:top w:val="dotted" w:sz="4" w:space="0" w:color="auto"/>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1.000</w:t>
            </w:r>
          </w:p>
        </w:tc>
        <w:tc>
          <w:tcPr>
            <w:tcW w:w="409" w:type="pct"/>
            <w:tcBorders>
              <w:top w:val="dotted" w:sz="4" w:space="0" w:color="auto"/>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01" w:type="pct"/>
            <w:tcBorders>
              <w:top w:val="dotted" w:sz="4" w:space="0" w:color="auto"/>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46" w:type="pct"/>
            <w:tcBorders>
              <w:top w:val="dotted" w:sz="4" w:space="0" w:color="auto"/>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1.000</w:t>
            </w:r>
          </w:p>
        </w:tc>
        <w:tc>
          <w:tcPr>
            <w:tcW w:w="476" w:type="pct"/>
            <w:tcBorders>
              <w:top w:val="dotted" w:sz="4" w:space="0" w:color="auto"/>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45.200</w:t>
            </w:r>
          </w:p>
        </w:tc>
      </w:tr>
      <w:tr w:rsidR="0058128F" w:rsidRPr="0058128F">
        <w:trPr>
          <w:trHeight w:val="178"/>
        </w:trPr>
        <w:tc>
          <w:tcPr>
            <w:tcW w:w="267" w:type="pct"/>
            <w:tcBorders>
              <w:top w:val="nil"/>
              <w:left w:val="double" w:sz="6" w:space="0" w:color="auto"/>
              <w:bottom w:val="dotted"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01140</w:t>
            </w:r>
          </w:p>
        </w:tc>
        <w:tc>
          <w:tcPr>
            <w:tcW w:w="2146" w:type="pct"/>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Sherbime per shoqerite e informacionit</w:t>
            </w:r>
          </w:p>
        </w:tc>
        <w:tc>
          <w:tcPr>
            <w:tcW w:w="454"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38.000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10.000</w:t>
            </w:r>
          </w:p>
        </w:tc>
        <w:tc>
          <w:tcPr>
            <w:tcW w:w="409"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01" w:type="pct"/>
            <w:tcBorders>
              <w:top w:val="nil"/>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46" w:type="pct"/>
            <w:tcBorders>
              <w:top w:val="nil"/>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10.000</w:t>
            </w:r>
          </w:p>
        </w:tc>
        <w:tc>
          <w:tcPr>
            <w:tcW w:w="476" w:type="pct"/>
            <w:tcBorders>
              <w:top w:val="nil"/>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48.000</w:t>
            </w:r>
          </w:p>
        </w:tc>
      </w:tr>
      <w:tr w:rsidR="0058128F" w:rsidRPr="0058128F">
        <w:trPr>
          <w:trHeight w:val="161"/>
        </w:trPr>
        <w:tc>
          <w:tcPr>
            <w:tcW w:w="267" w:type="pct"/>
            <w:tcBorders>
              <w:top w:val="nil"/>
              <w:left w:val="double" w:sz="6" w:space="0" w:color="auto"/>
              <w:bottom w:val="nil"/>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01150</w:t>
            </w:r>
          </w:p>
        </w:tc>
        <w:tc>
          <w:tcPr>
            <w:tcW w:w="2146" w:type="pct"/>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Sherbime te tjera</w:t>
            </w:r>
          </w:p>
        </w:tc>
        <w:tc>
          <w:tcPr>
            <w:tcW w:w="454" w:type="pct"/>
            <w:tcBorders>
              <w:top w:val="nil"/>
              <w:left w:val="nil"/>
              <w:bottom w:val="nil"/>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63.000</w:t>
            </w:r>
          </w:p>
        </w:tc>
        <w:tc>
          <w:tcPr>
            <w:tcW w:w="401" w:type="pct"/>
            <w:tcBorders>
              <w:top w:val="nil"/>
              <w:left w:val="nil"/>
              <w:bottom w:val="nil"/>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8.000</w:t>
            </w:r>
          </w:p>
        </w:tc>
        <w:tc>
          <w:tcPr>
            <w:tcW w:w="409" w:type="pct"/>
            <w:tcBorders>
              <w:top w:val="nil"/>
              <w:left w:val="nil"/>
              <w:bottom w:val="nil"/>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01" w:type="pct"/>
            <w:tcBorders>
              <w:top w:val="nil"/>
              <w:left w:val="nil"/>
              <w:bottom w:val="nil"/>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46" w:type="pct"/>
            <w:tcBorders>
              <w:top w:val="nil"/>
              <w:left w:val="nil"/>
              <w:bottom w:val="nil"/>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8.000</w:t>
            </w:r>
          </w:p>
        </w:tc>
        <w:tc>
          <w:tcPr>
            <w:tcW w:w="476" w:type="pct"/>
            <w:tcBorders>
              <w:top w:val="nil"/>
              <w:left w:val="nil"/>
              <w:bottom w:val="nil"/>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71.000</w:t>
            </w:r>
          </w:p>
        </w:tc>
      </w:tr>
      <w:tr w:rsidR="0058128F" w:rsidRPr="0058128F">
        <w:trPr>
          <w:trHeight w:val="173"/>
        </w:trPr>
        <w:tc>
          <w:tcPr>
            <w:tcW w:w="267" w:type="pct"/>
            <w:tcBorders>
              <w:top w:val="single" w:sz="4" w:space="0" w:color="auto"/>
              <w:left w:val="double" w:sz="6" w:space="0" w:color="auto"/>
              <w:bottom w:val="dotted" w:sz="4" w:space="0" w:color="auto"/>
              <w:right w:val="single" w:sz="4" w:space="0" w:color="auto"/>
            </w:tcBorders>
            <w:shd w:val="clear" w:color="auto" w:fill="auto"/>
            <w:vAlign w:val="bottom"/>
          </w:tcPr>
          <w:p w:rsidR="0058128F" w:rsidRPr="0058128F" w:rsidRDefault="0058128F" w:rsidP="0058128F">
            <w:pPr>
              <w:pStyle w:val="Tabele"/>
              <w:rPr>
                <w:color w:val="000000"/>
                <w:sz w:val="12"/>
                <w:szCs w:val="12"/>
              </w:rPr>
            </w:pPr>
            <w:r w:rsidRPr="0058128F">
              <w:rPr>
                <w:color w:val="000000"/>
                <w:sz w:val="12"/>
                <w:szCs w:val="12"/>
              </w:rPr>
              <w:t>88</w:t>
            </w:r>
          </w:p>
        </w:tc>
        <w:tc>
          <w:tcPr>
            <w:tcW w:w="2146" w:type="pct"/>
            <w:tcBorders>
              <w:top w:val="single" w:sz="4" w:space="0" w:color="auto"/>
              <w:left w:val="nil"/>
              <w:bottom w:val="dotted"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Mbeshtetje per Shoqerine Civile</w:t>
            </w:r>
          </w:p>
        </w:tc>
        <w:tc>
          <w:tcPr>
            <w:tcW w:w="454" w:type="pct"/>
            <w:tcBorders>
              <w:top w:val="single" w:sz="4" w:space="0" w:color="auto"/>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150.000</w:t>
            </w:r>
          </w:p>
        </w:tc>
        <w:tc>
          <w:tcPr>
            <w:tcW w:w="401" w:type="pct"/>
            <w:tcBorders>
              <w:top w:val="single" w:sz="4" w:space="0" w:color="auto"/>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09" w:type="pct"/>
            <w:tcBorders>
              <w:top w:val="single" w:sz="4" w:space="0" w:color="auto"/>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01" w:type="pct"/>
            <w:tcBorders>
              <w:top w:val="single" w:sz="4" w:space="0" w:color="auto"/>
              <w:left w:val="nil"/>
              <w:bottom w:val="dotted"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46" w:type="pct"/>
            <w:tcBorders>
              <w:top w:val="single" w:sz="4" w:space="0" w:color="auto"/>
              <w:left w:val="nil"/>
              <w:bottom w:val="dotted"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0</w:t>
            </w:r>
          </w:p>
        </w:tc>
        <w:tc>
          <w:tcPr>
            <w:tcW w:w="476" w:type="pct"/>
            <w:tcBorders>
              <w:top w:val="single" w:sz="4" w:space="0" w:color="auto"/>
              <w:left w:val="nil"/>
              <w:bottom w:val="dotted"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150.000</w:t>
            </w:r>
          </w:p>
        </w:tc>
      </w:tr>
      <w:tr w:rsidR="0058128F" w:rsidRPr="0058128F">
        <w:trPr>
          <w:trHeight w:val="171"/>
        </w:trPr>
        <w:tc>
          <w:tcPr>
            <w:tcW w:w="267" w:type="pct"/>
            <w:tcBorders>
              <w:top w:val="nil"/>
              <w:left w:val="double" w:sz="6"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01110</w:t>
            </w:r>
          </w:p>
        </w:tc>
        <w:tc>
          <w:tcPr>
            <w:tcW w:w="214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Planifikimi, Menaxhimi dhe Administrimi</w:t>
            </w:r>
          </w:p>
        </w:tc>
        <w:tc>
          <w:tcPr>
            <w:tcW w:w="454" w:type="pct"/>
            <w:tcBorders>
              <w:top w:val="nil"/>
              <w:left w:val="nil"/>
              <w:bottom w:val="single"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150.000</w:t>
            </w:r>
          </w:p>
        </w:tc>
        <w:tc>
          <w:tcPr>
            <w:tcW w:w="401"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09"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01" w:type="pct"/>
            <w:tcBorders>
              <w:top w:val="nil"/>
              <w:left w:val="nil"/>
              <w:bottom w:val="single" w:sz="4"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446" w:type="pct"/>
            <w:tcBorders>
              <w:top w:val="nil"/>
              <w:left w:val="nil"/>
              <w:bottom w:val="single" w:sz="4"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0</w:t>
            </w:r>
          </w:p>
        </w:tc>
        <w:tc>
          <w:tcPr>
            <w:tcW w:w="476" w:type="pct"/>
            <w:tcBorders>
              <w:top w:val="nil"/>
              <w:left w:val="nil"/>
              <w:bottom w:val="single" w:sz="4"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150.000</w:t>
            </w:r>
          </w:p>
        </w:tc>
      </w:tr>
      <w:tr w:rsidR="0058128F" w:rsidRPr="0058128F">
        <w:trPr>
          <w:trHeight w:val="270"/>
        </w:trPr>
        <w:tc>
          <w:tcPr>
            <w:tcW w:w="2413" w:type="pct"/>
            <w:gridSpan w:val="2"/>
            <w:tcBorders>
              <w:top w:val="single" w:sz="4" w:space="0" w:color="auto"/>
              <w:left w:val="double" w:sz="6" w:space="0" w:color="auto"/>
              <w:bottom w:val="double" w:sz="6" w:space="0" w:color="auto"/>
              <w:right w:val="single" w:sz="4" w:space="0" w:color="000000"/>
            </w:tcBorders>
            <w:shd w:val="clear" w:color="auto" w:fill="auto"/>
            <w:noWrap/>
            <w:vAlign w:val="bottom"/>
          </w:tcPr>
          <w:p w:rsidR="0058128F" w:rsidRPr="0058128F" w:rsidRDefault="0058128F" w:rsidP="0058128F">
            <w:pPr>
              <w:pStyle w:val="Tabele"/>
              <w:rPr>
                <w:color w:val="000000"/>
                <w:sz w:val="12"/>
                <w:szCs w:val="12"/>
              </w:rPr>
            </w:pPr>
            <w:r w:rsidRPr="0058128F">
              <w:rPr>
                <w:color w:val="000000"/>
                <w:sz w:val="12"/>
                <w:szCs w:val="12"/>
              </w:rPr>
              <w:t>TOTALI</w:t>
            </w:r>
          </w:p>
        </w:tc>
        <w:tc>
          <w:tcPr>
            <w:tcW w:w="454" w:type="pct"/>
            <w:tcBorders>
              <w:top w:val="nil"/>
              <w:left w:val="nil"/>
              <w:bottom w:val="double" w:sz="6"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142.123.750</w:t>
            </w:r>
          </w:p>
        </w:tc>
        <w:tc>
          <w:tcPr>
            <w:tcW w:w="401" w:type="pct"/>
            <w:tcBorders>
              <w:top w:val="nil"/>
              <w:left w:val="nil"/>
              <w:bottom w:val="double" w:sz="6"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47.820.881</w:t>
            </w:r>
          </w:p>
        </w:tc>
        <w:tc>
          <w:tcPr>
            <w:tcW w:w="409" w:type="pct"/>
            <w:tcBorders>
              <w:top w:val="nil"/>
              <w:left w:val="nil"/>
              <w:bottom w:val="double" w:sz="6"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1.027.200</w:t>
            </w:r>
          </w:p>
        </w:tc>
        <w:tc>
          <w:tcPr>
            <w:tcW w:w="401" w:type="pct"/>
            <w:tcBorders>
              <w:top w:val="nil"/>
              <w:left w:val="nil"/>
              <w:bottom w:val="double" w:sz="6" w:space="0" w:color="auto"/>
              <w:right w:val="dashed"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45.570.598</w:t>
            </w:r>
          </w:p>
        </w:tc>
        <w:tc>
          <w:tcPr>
            <w:tcW w:w="446" w:type="pct"/>
            <w:tcBorders>
              <w:top w:val="nil"/>
              <w:left w:val="nil"/>
              <w:bottom w:val="double" w:sz="6" w:space="0" w:color="auto"/>
              <w:right w:val="single" w:sz="4"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94.418.679</w:t>
            </w:r>
          </w:p>
        </w:tc>
        <w:tc>
          <w:tcPr>
            <w:tcW w:w="476" w:type="pct"/>
            <w:tcBorders>
              <w:top w:val="nil"/>
              <w:left w:val="nil"/>
              <w:bottom w:val="double" w:sz="6" w:space="0" w:color="auto"/>
              <w:right w:val="double" w:sz="6" w:space="0" w:color="auto"/>
            </w:tcBorders>
            <w:shd w:val="clear" w:color="auto" w:fill="CCFFFF"/>
            <w:noWrap/>
            <w:vAlign w:val="bottom"/>
          </w:tcPr>
          <w:p w:rsidR="0058128F" w:rsidRPr="0058128F" w:rsidRDefault="0058128F" w:rsidP="0058128F">
            <w:pPr>
              <w:pStyle w:val="Tabele"/>
              <w:rPr>
                <w:sz w:val="12"/>
                <w:szCs w:val="12"/>
              </w:rPr>
            </w:pPr>
            <w:r w:rsidRPr="0058128F">
              <w:rPr>
                <w:sz w:val="12"/>
                <w:szCs w:val="12"/>
              </w:rPr>
              <w:t>236.542.429</w:t>
            </w:r>
          </w:p>
        </w:tc>
      </w:tr>
    </w:tbl>
    <w:p w:rsidR="0058128F" w:rsidRPr="0058128F" w:rsidRDefault="0058128F" w:rsidP="0058128F">
      <w:pPr>
        <w:pStyle w:val="Paragrafi"/>
      </w:pPr>
    </w:p>
    <w:p w:rsidR="0058128F" w:rsidRPr="0058128F" w:rsidRDefault="0058128F" w:rsidP="0058128F">
      <w:pPr>
        <w:pStyle w:val="Paragrafi"/>
      </w:pPr>
    </w:p>
    <w:tbl>
      <w:tblPr>
        <w:tblW w:w="8820" w:type="dxa"/>
        <w:tblInd w:w="108" w:type="dxa"/>
        <w:tblLook w:val="0000" w:firstRow="0" w:lastRow="0" w:firstColumn="0" w:lastColumn="0" w:noHBand="0" w:noVBand="0"/>
      </w:tblPr>
      <w:tblGrid>
        <w:gridCol w:w="961"/>
        <w:gridCol w:w="5020"/>
        <w:gridCol w:w="1339"/>
        <w:gridCol w:w="1500"/>
      </w:tblGrid>
      <w:tr w:rsidR="0058128F" w:rsidRPr="0058128F">
        <w:trPr>
          <w:trHeight w:val="270"/>
        </w:trPr>
        <w:tc>
          <w:tcPr>
            <w:tcW w:w="961" w:type="dxa"/>
            <w:tcBorders>
              <w:top w:val="nil"/>
              <w:left w:val="nil"/>
              <w:bottom w:val="nil"/>
              <w:right w:val="nil"/>
            </w:tcBorders>
            <w:shd w:val="clear" w:color="auto" w:fill="auto"/>
            <w:noWrap/>
            <w:vAlign w:val="bottom"/>
          </w:tcPr>
          <w:p w:rsidR="0058128F" w:rsidRPr="0058128F" w:rsidRDefault="0058128F" w:rsidP="0058128F">
            <w:pPr>
              <w:pStyle w:val="Tabele"/>
              <w:rPr>
                <w:sz w:val="20"/>
              </w:rPr>
            </w:pPr>
          </w:p>
        </w:tc>
        <w:tc>
          <w:tcPr>
            <w:tcW w:w="5020" w:type="dxa"/>
            <w:tcBorders>
              <w:top w:val="nil"/>
              <w:left w:val="nil"/>
              <w:bottom w:val="nil"/>
              <w:right w:val="nil"/>
            </w:tcBorders>
            <w:shd w:val="clear" w:color="auto" w:fill="auto"/>
            <w:noWrap/>
            <w:vAlign w:val="bottom"/>
          </w:tcPr>
          <w:p w:rsidR="0058128F" w:rsidRPr="0058128F" w:rsidRDefault="0058128F" w:rsidP="0058128F">
            <w:pPr>
              <w:pStyle w:val="Tabele"/>
              <w:rPr>
                <w:sz w:val="20"/>
              </w:rPr>
            </w:pPr>
          </w:p>
        </w:tc>
        <w:tc>
          <w:tcPr>
            <w:tcW w:w="1339" w:type="dxa"/>
            <w:tcBorders>
              <w:top w:val="nil"/>
              <w:left w:val="nil"/>
              <w:bottom w:val="nil"/>
              <w:right w:val="nil"/>
            </w:tcBorders>
            <w:shd w:val="clear" w:color="auto" w:fill="auto"/>
            <w:noWrap/>
            <w:vAlign w:val="bottom"/>
          </w:tcPr>
          <w:p w:rsidR="0058128F" w:rsidRPr="0058128F" w:rsidRDefault="0058128F" w:rsidP="0058128F">
            <w:pPr>
              <w:pStyle w:val="Tabele"/>
              <w:rPr>
                <w:sz w:val="20"/>
              </w:rPr>
            </w:pPr>
          </w:p>
        </w:tc>
        <w:tc>
          <w:tcPr>
            <w:tcW w:w="1500" w:type="dxa"/>
            <w:tcBorders>
              <w:top w:val="nil"/>
              <w:left w:val="nil"/>
              <w:bottom w:val="nil"/>
              <w:right w:val="nil"/>
            </w:tcBorders>
            <w:shd w:val="clear" w:color="auto" w:fill="auto"/>
            <w:noWrap/>
            <w:vAlign w:val="bottom"/>
          </w:tcPr>
          <w:p w:rsidR="0058128F" w:rsidRPr="0058128F" w:rsidRDefault="0058128F" w:rsidP="0058128F">
            <w:pPr>
              <w:pStyle w:val="Tabele"/>
              <w:rPr>
                <w:b/>
                <w:bCs/>
                <w:i/>
                <w:iCs/>
                <w:sz w:val="20"/>
              </w:rPr>
            </w:pPr>
            <w:r w:rsidRPr="0058128F">
              <w:rPr>
                <w:b/>
                <w:bCs/>
                <w:i/>
                <w:iCs/>
                <w:sz w:val="20"/>
              </w:rPr>
              <w:t>ne 000/leke</w:t>
            </w:r>
          </w:p>
        </w:tc>
      </w:tr>
      <w:tr w:rsidR="0058128F" w:rsidRPr="0058128F">
        <w:trPr>
          <w:trHeight w:val="780"/>
        </w:trPr>
        <w:tc>
          <w:tcPr>
            <w:tcW w:w="961" w:type="dxa"/>
            <w:tcBorders>
              <w:top w:val="double" w:sz="6" w:space="0" w:color="auto"/>
              <w:left w:val="double" w:sz="6"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jc w:val="center"/>
              <w:rPr>
                <w:b/>
                <w:bCs/>
                <w:sz w:val="20"/>
              </w:rPr>
            </w:pPr>
            <w:r w:rsidRPr="0058128F">
              <w:rPr>
                <w:b/>
                <w:bCs/>
                <w:sz w:val="20"/>
              </w:rPr>
              <w:t>Kodmin</w:t>
            </w:r>
          </w:p>
        </w:tc>
        <w:tc>
          <w:tcPr>
            <w:tcW w:w="5020" w:type="dxa"/>
            <w:tcBorders>
              <w:top w:val="double" w:sz="6" w:space="0" w:color="auto"/>
              <w:left w:val="nil"/>
              <w:bottom w:val="single" w:sz="4" w:space="0" w:color="auto"/>
              <w:right w:val="single" w:sz="4" w:space="0" w:color="auto"/>
            </w:tcBorders>
            <w:shd w:val="clear" w:color="auto" w:fill="auto"/>
            <w:vAlign w:val="bottom"/>
          </w:tcPr>
          <w:p w:rsidR="0058128F" w:rsidRPr="0058128F" w:rsidRDefault="0058128F" w:rsidP="0058128F">
            <w:pPr>
              <w:pStyle w:val="Tabele"/>
              <w:jc w:val="center"/>
              <w:rPr>
                <w:b/>
                <w:bCs/>
                <w:sz w:val="20"/>
              </w:rPr>
            </w:pPr>
            <w:r w:rsidRPr="0058128F">
              <w:rPr>
                <w:b/>
                <w:bCs/>
                <w:sz w:val="20"/>
              </w:rPr>
              <w:t>Institucionet e Pavarura</w:t>
            </w:r>
          </w:p>
        </w:tc>
        <w:tc>
          <w:tcPr>
            <w:tcW w:w="1339" w:type="dxa"/>
            <w:tcBorders>
              <w:top w:val="double" w:sz="6" w:space="0" w:color="auto"/>
              <w:left w:val="nil"/>
              <w:bottom w:val="single" w:sz="4" w:space="0" w:color="auto"/>
              <w:right w:val="single" w:sz="4" w:space="0" w:color="auto"/>
            </w:tcBorders>
            <w:shd w:val="clear" w:color="auto" w:fill="auto"/>
            <w:vAlign w:val="bottom"/>
          </w:tcPr>
          <w:p w:rsidR="0058128F" w:rsidRPr="0058128F" w:rsidRDefault="0058128F" w:rsidP="0058128F">
            <w:pPr>
              <w:pStyle w:val="Tabele"/>
              <w:jc w:val="center"/>
              <w:rPr>
                <w:b/>
                <w:bCs/>
                <w:sz w:val="20"/>
              </w:rPr>
            </w:pPr>
            <w:r w:rsidRPr="0058128F">
              <w:rPr>
                <w:b/>
                <w:bCs/>
                <w:sz w:val="20"/>
              </w:rPr>
              <w:t>Nr.</w:t>
            </w:r>
            <w:r w:rsidRPr="0058128F">
              <w:rPr>
                <w:b/>
                <w:bCs/>
                <w:sz w:val="20"/>
              </w:rPr>
              <w:br/>
              <w:t>Punonjesve</w:t>
            </w:r>
          </w:p>
        </w:tc>
        <w:tc>
          <w:tcPr>
            <w:tcW w:w="1500" w:type="dxa"/>
            <w:tcBorders>
              <w:top w:val="double" w:sz="6" w:space="0" w:color="auto"/>
              <w:left w:val="nil"/>
              <w:bottom w:val="single" w:sz="4" w:space="0" w:color="auto"/>
              <w:right w:val="double" w:sz="6" w:space="0" w:color="auto"/>
            </w:tcBorders>
            <w:shd w:val="clear" w:color="auto" w:fill="auto"/>
            <w:vAlign w:val="bottom"/>
          </w:tcPr>
          <w:p w:rsidR="0058128F" w:rsidRPr="0058128F" w:rsidRDefault="0058128F" w:rsidP="0058128F">
            <w:pPr>
              <w:pStyle w:val="Tabele"/>
              <w:jc w:val="center"/>
              <w:rPr>
                <w:b/>
                <w:bCs/>
                <w:sz w:val="20"/>
              </w:rPr>
            </w:pPr>
            <w:r w:rsidRPr="0058128F">
              <w:rPr>
                <w:b/>
                <w:bCs/>
                <w:sz w:val="20"/>
              </w:rPr>
              <w:t>Buxheti</w:t>
            </w:r>
            <w:r w:rsidRPr="0058128F">
              <w:rPr>
                <w:b/>
                <w:bCs/>
                <w:sz w:val="20"/>
              </w:rPr>
              <w:br/>
              <w:t>Total</w:t>
            </w:r>
          </w:p>
        </w:tc>
      </w:tr>
      <w:tr w:rsidR="0058128F" w:rsidRPr="0058128F">
        <w:trPr>
          <w:trHeight w:val="255"/>
        </w:trPr>
        <w:tc>
          <w:tcPr>
            <w:tcW w:w="961" w:type="dxa"/>
            <w:tcBorders>
              <w:top w:val="nil"/>
              <w:left w:val="double" w:sz="6" w:space="0" w:color="auto"/>
              <w:bottom w:val="nil"/>
              <w:right w:val="single" w:sz="4" w:space="0" w:color="auto"/>
            </w:tcBorders>
            <w:shd w:val="clear" w:color="auto" w:fill="auto"/>
            <w:vAlign w:val="bottom"/>
          </w:tcPr>
          <w:p w:rsidR="0058128F" w:rsidRPr="0058128F" w:rsidRDefault="0058128F" w:rsidP="0058128F">
            <w:pPr>
              <w:pStyle w:val="Tabele"/>
              <w:rPr>
                <w:color w:val="000000"/>
                <w:sz w:val="20"/>
              </w:rPr>
            </w:pPr>
            <w:r w:rsidRPr="0058128F">
              <w:rPr>
                <w:color w:val="000000"/>
                <w:sz w:val="20"/>
              </w:rPr>
              <w:t>1</w:t>
            </w:r>
          </w:p>
        </w:tc>
        <w:tc>
          <w:tcPr>
            <w:tcW w:w="5020" w:type="dxa"/>
            <w:tcBorders>
              <w:top w:val="nil"/>
              <w:left w:val="nil"/>
              <w:bottom w:val="nil"/>
              <w:right w:val="nil"/>
            </w:tcBorders>
            <w:shd w:val="clear" w:color="auto" w:fill="auto"/>
            <w:vAlign w:val="bottom"/>
          </w:tcPr>
          <w:p w:rsidR="0058128F" w:rsidRPr="0058128F" w:rsidRDefault="0058128F" w:rsidP="0058128F">
            <w:pPr>
              <w:pStyle w:val="Tabele"/>
              <w:rPr>
                <w:color w:val="000000"/>
                <w:sz w:val="20"/>
              </w:rPr>
            </w:pPr>
            <w:r w:rsidRPr="0058128F">
              <w:rPr>
                <w:color w:val="000000"/>
                <w:sz w:val="20"/>
              </w:rPr>
              <w:t>Presidenca</w:t>
            </w:r>
          </w:p>
        </w:tc>
        <w:tc>
          <w:tcPr>
            <w:tcW w:w="1339" w:type="dxa"/>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sz w:val="20"/>
              </w:rPr>
            </w:pPr>
            <w:r w:rsidRPr="0058128F">
              <w:rPr>
                <w:sz w:val="20"/>
              </w:rPr>
              <w:t>80</w:t>
            </w:r>
          </w:p>
        </w:tc>
        <w:tc>
          <w:tcPr>
            <w:tcW w:w="1500" w:type="dxa"/>
            <w:tcBorders>
              <w:top w:val="nil"/>
              <w:left w:val="nil"/>
              <w:bottom w:val="nil"/>
              <w:right w:val="double" w:sz="6" w:space="0" w:color="auto"/>
            </w:tcBorders>
            <w:shd w:val="clear" w:color="auto" w:fill="auto"/>
            <w:noWrap/>
            <w:vAlign w:val="bottom"/>
          </w:tcPr>
          <w:p w:rsidR="0058128F" w:rsidRPr="0058128F" w:rsidRDefault="0058128F" w:rsidP="0058128F">
            <w:pPr>
              <w:pStyle w:val="Tabele"/>
              <w:rPr>
                <w:sz w:val="20"/>
              </w:rPr>
            </w:pPr>
            <w:r w:rsidRPr="0058128F">
              <w:rPr>
                <w:sz w:val="20"/>
              </w:rPr>
              <w:t>405.000</w:t>
            </w:r>
          </w:p>
        </w:tc>
      </w:tr>
      <w:tr w:rsidR="0058128F" w:rsidRPr="0058128F">
        <w:trPr>
          <w:trHeight w:val="255"/>
        </w:trPr>
        <w:tc>
          <w:tcPr>
            <w:tcW w:w="961" w:type="dxa"/>
            <w:tcBorders>
              <w:top w:val="dotted" w:sz="4" w:space="0" w:color="auto"/>
              <w:left w:val="double" w:sz="6" w:space="0" w:color="auto"/>
              <w:bottom w:val="dotted" w:sz="4" w:space="0" w:color="auto"/>
              <w:right w:val="single" w:sz="4" w:space="0" w:color="auto"/>
            </w:tcBorders>
            <w:shd w:val="clear" w:color="auto" w:fill="auto"/>
            <w:vAlign w:val="bottom"/>
          </w:tcPr>
          <w:p w:rsidR="0058128F" w:rsidRPr="0058128F" w:rsidRDefault="0058128F" w:rsidP="0058128F">
            <w:pPr>
              <w:pStyle w:val="Tabele"/>
              <w:rPr>
                <w:color w:val="000000"/>
                <w:sz w:val="20"/>
              </w:rPr>
            </w:pPr>
            <w:r w:rsidRPr="0058128F">
              <w:rPr>
                <w:color w:val="000000"/>
                <w:sz w:val="20"/>
              </w:rPr>
              <w:t>2</w:t>
            </w:r>
          </w:p>
        </w:tc>
        <w:tc>
          <w:tcPr>
            <w:tcW w:w="5020" w:type="dxa"/>
            <w:tcBorders>
              <w:top w:val="dotted" w:sz="4" w:space="0" w:color="auto"/>
              <w:left w:val="nil"/>
              <w:bottom w:val="dotted" w:sz="4" w:space="0" w:color="auto"/>
              <w:right w:val="nil"/>
            </w:tcBorders>
            <w:shd w:val="clear" w:color="auto" w:fill="auto"/>
            <w:vAlign w:val="bottom"/>
          </w:tcPr>
          <w:p w:rsidR="0058128F" w:rsidRPr="0058128F" w:rsidRDefault="0058128F" w:rsidP="0058128F">
            <w:pPr>
              <w:pStyle w:val="Tabele"/>
              <w:rPr>
                <w:color w:val="000000"/>
                <w:sz w:val="20"/>
              </w:rPr>
            </w:pPr>
            <w:r w:rsidRPr="0058128F">
              <w:rPr>
                <w:color w:val="000000"/>
                <w:sz w:val="20"/>
              </w:rPr>
              <w:t>Kuvendi</w:t>
            </w:r>
          </w:p>
        </w:tc>
        <w:tc>
          <w:tcPr>
            <w:tcW w:w="1339" w:type="dxa"/>
            <w:tcBorders>
              <w:top w:val="dotted" w:sz="4" w:space="0" w:color="auto"/>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20"/>
              </w:rPr>
            </w:pPr>
            <w:r w:rsidRPr="0058128F">
              <w:rPr>
                <w:sz w:val="20"/>
              </w:rPr>
              <w:t>440</w:t>
            </w:r>
          </w:p>
        </w:tc>
        <w:tc>
          <w:tcPr>
            <w:tcW w:w="1500" w:type="dxa"/>
            <w:tcBorders>
              <w:top w:val="dotted" w:sz="4" w:space="0" w:color="auto"/>
              <w:left w:val="nil"/>
              <w:bottom w:val="dotted" w:sz="4" w:space="0" w:color="auto"/>
              <w:right w:val="double" w:sz="6" w:space="0" w:color="auto"/>
            </w:tcBorders>
            <w:shd w:val="clear" w:color="auto" w:fill="auto"/>
            <w:noWrap/>
            <w:vAlign w:val="bottom"/>
          </w:tcPr>
          <w:p w:rsidR="0058128F" w:rsidRPr="0058128F" w:rsidRDefault="0058128F" w:rsidP="0058128F">
            <w:pPr>
              <w:pStyle w:val="Tabele"/>
              <w:rPr>
                <w:sz w:val="20"/>
              </w:rPr>
            </w:pPr>
            <w:r w:rsidRPr="0058128F">
              <w:rPr>
                <w:sz w:val="20"/>
              </w:rPr>
              <w:t>1.020.000</w:t>
            </w:r>
          </w:p>
        </w:tc>
      </w:tr>
      <w:tr w:rsidR="0058128F" w:rsidRPr="0058128F">
        <w:trPr>
          <w:trHeight w:val="255"/>
        </w:trPr>
        <w:tc>
          <w:tcPr>
            <w:tcW w:w="961" w:type="dxa"/>
            <w:tcBorders>
              <w:top w:val="nil"/>
              <w:left w:val="double" w:sz="6" w:space="0" w:color="auto"/>
              <w:bottom w:val="dotted" w:sz="4" w:space="0" w:color="auto"/>
              <w:right w:val="single" w:sz="4" w:space="0" w:color="auto"/>
            </w:tcBorders>
            <w:shd w:val="clear" w:color="auto" w:fill="auto"/>
            <w:vAlign w:val="bottom"/>
          </w:tcPr>
          <w:p w:rsidR="0058128F" w:rsidRPr="0058128F" w:rsidRDefault="0058128F" w:rsidP="0058128F">
            <w:pPr>
              <w:pStyle w:val="Tabele"/>
              <w:rPr>
                <w:color w:val="000000"/>
                <w:sz w:val="20"/>
              </w:rPr>
            </w:pPr>
            <w:r w:rsidRPr="0058128F">
              <w:rPr>
                <w:color w:val="000000"/>
                <w:sz w:val="20"/>
              </w:rPr>
              <w:t>24</w:t>
            </w:r>
          </w:p>
        </w:tc>
        <w:tc>
          <w:tcPr>
            <w:tcW w:w="5020" w:type="dxa"/>
            <w:tcBorders>
              <w:top w:val="nil"/>
              <w:left w:val="nil"/>
              <w:bottom w:val="dotted" w:sz="4" w:space="0" w:color="auto"/>
              <w:right w:val="nil"/>
            </w:tcBorders>
            <w:shd w:val="clear" w:color="auto" w:fill="auto"/>
            <w:vAlign w:val="bottom"/>
          </w:tcPr>
          <w:p w:rsidR="0058128F" w:rsidRPr="0058128F" w:rsidRDefault="0058128F" w:rsidP="0058128F">
            <w:pPr>
              <w:pStyle w:val="Tabele"/>
              <w:rPr>
                <w:color w:val="000000"/>
                <w:sz w:val="20"/>
              </w:rPr>
            </w:pPr>
            <w:r w:rsidRPr="0058128F">
              <w:rPr>
                <w:color w:val="000000"/>
                <w:sz w:val="20"/>
              </w:rPr>
              <w:t>Kontrolli i Larte i Shtetit</w:t>
            </w:r>
          </w:p>
        </w:tc>
        <w:tc>
          <w:tcPr>
            <w:tcW w:w="1339" w:type="dxa"/>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20"/>
              </w:rPr>
            </w:pPr>
            <w:r w:rsidRPr="0058128F">
              <w:rPr>
                <w:sz w:val="20"/>
              </w:rPr>
              <w:t>160</w:t>
            </w:r>
          </w:p>
        </w:tc>
        <w:tc>
          <w:tcPr>
            <w:tcW w:w="1500" w:type="dxa"/>
            <w:tcBorders>
              <w:top w:val="nil"/>
              <w:left w:val="nil"/>
              <w:bottom w:val="dotted" w:sz="4" w:space="0" w:color="auto"/>
              <w:right w:val="double" w:sz="6" w:space="0" w:color="auto"/>
            </w:tcBorders>
            <w:shd w:val="clear" w:color="auto" w:fill="auto"/>
            <w:noWrap/>
            <w:vAlign w:val="bottom"/>
          </w:tcPr>
          <w:p w:rsidR="0058128F" w:rsidRPr="0058128F" w:rsidRDefault="0058128F" w:rsidP="0058128F">
            <w:pPr>
              <w:pStyle w:val="Tabele"/>
              <w:rPr>
                <w:sz w:val="20"/>
              </w:rPr>
            </w:pPr>
            <w:r w:rsidRPr="0058128F">
              <w:rPr>
                <w:sz w:val="20"/>
              </w:rPr>
              <w:t>288.000</w:t>
            </w:r>
          </w:p>
        </w:tc>
      </w:tr>
      <w:tr w:rsidR="0058128F" w:rsidRPr="0058128F">
        <w:trPr>
          <w:trHeight w:val="255"/>
        </w:trPr>
        <w:tc>
          <w:tcPr>
            <w:tcW w:w="961" w:type="dxa"/>
            <w:tcBorders>
              <w:top w:val="nil"/>
              <w:left w:val="double" w:sz="6" w:space="0" w:color="auto"/>
              <w:bottom w:val="dotted" w:sz="4" w:space="0" w:color="auto"/>
              <w:right w:val="single" w:sz="4" w:space="0" w:color="auto"/>
            </w:tcBorders>
            <w:shd w:val="clear" w:color="auto" w:fill="auto"/>
            <w:vAlign w:val="bottom"/>
          </w:tcPr>
          <w:p w:rsidR="0058128F" w:rsidRPr="0058128F" w:rsidRDefault="0058128F" w:rsidP="0058128F">
            <w:pPr>
              <w:pStyle w:val="Tabele"/>
              <w:rPr>
                <w:color w:val="000000"/>
                <w:sz w:val="20"/>
              </w:rPr>
            </w:pPr>
            <w:r w:rsidRPr="0058128F">
              <w:rPr>
                <w:color w:val="000000"/>
                <w:sz w:val="20"/>
              </w:rPr>
              <w:t>28</w:t>
            </w:r>
          </w:p>
        </w:tc>
        <w:tc>
          <w:tcPr>
            <w:tcW w:w="5020" w:type="dxa"/>
            <w:tcBorders>
              <w:top w:val="nil"/>
              <w:left w:val="nil"/>
              <w:bottom w:val="dotted" w:sz="4" w:space="0" w:color="auto"/>
              <w:right w:val="nil"/>
            </w:tcBorders>
            <w:shd w:val="clear" w:color="auto" w:fill="auto"/>
            <w:vAlign w:val="bottom"/>
          </w:tcPr>
          <w:p w:rsidR="0058128F" w:rsidRPr="0058128F" w:rsidRDefault="0058128F" w:rsidP="0058128F">
            <w:pPr>
              <w:pStyle w:val="Tabele"/>
              <w:rPr>
                <w:color w:val="000000"/>
                <w:sz w:val="20"/>
              </w:rPr>
            </w:pPr>
            <w:r w:rsidRPr="0058128F">
              <w:rPr>
                <w:color w:val="000000"/>
                <w:sz w:val="20"/>
              </w:rPr>
              <w:t>Prokuroria e Pergjithshme</w:t>
            </w:r>
          </w:p>
        </w:tc>
        <w:tc>
          <w:tcPr>
            <w:tcW w:w="1339" w:type="dxa"/>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20"/>
              </w:rPr>
            </w:pPr>
            <w:r w:rsidRPr="0058128F">
              <w:rPr>
                <w:sz w:val="20"/>
              </w:rPr>
              <w:t>807</w:t>
            </w:r>
          </w:p>
        </w:tc>
        <w:tc>
          <w:tcPr>
            <w:tcW w:w="1500" w:type="dxa"/>
            <w:tcBorders>
              <w:top w:val="nil"/>
              <w:left w:val="nil"/>
              <w:bottom w:val="dotted" w:sz="4" w:space="0" w:color="auto"/>
              <w:right w:val="double" w:sz="6" w:space="0" w:color="auto"/>
            </w:tcBorders>
            <w:shd w:val="clear" w:color="auto" w:fill="auto"/>
            <w:noWrap/>
            <w:vAlign w:val="bottom"/>
          </w:tcPr>
          <w:p w:rsidR="0058128F" w:rsidRPr="0058128F" w:rsidRDefault="0058128F" w:rsidP="0058128F">
            <w:pPr>
              <w:pStyle w:val="Tabele"/>
              <w:rPr>
                <w:sz w:val="20"/>
              </w:rPr>
            </w:pPr>
            <w:r w:rsidRPr="0058128F">
              <w:rPr>
                <w:sz w:val="20"/>
              </w:rPr>
              <w:t>1.024.800</w:t>
            </w:r>
          </w:p>
        </w:tc>
      </w:tr>
      <w:tr w:rsidR="0058128F" w:rsidRPr="0058128F">
        <w:trPr>
          <w:trHeight w:val="255"/>
        </w:trPr>
        <w:tc>
          <w:tcPr>
            <w:tcW w:w="961" w:type="dxa"/>
            <w:tcBorders>
              <w:top w:val="nil"/>
              <w:left w:val="double" w:sz="6" w:space="0" w:color="auto"/>
              <w:bottom w:val="dotted" w:sz="4" w:space="0" w:color="auto"/>
              <w:right w:val="single" w:sz="4" w:space="0" w:color="auto"/>
            </w:tcBorders>
            <w:shd w:val="clear" w:color="auto" w:fill="auto"/>
            <w:vAlign w:val="bottom"/>
          </w:tcPr>
          <w:p w:rsidR="0058128F" w:rsidRPr="0058128F" w:rsidRDefault="0058128F" w:rsidP="0058128F">
            <w:pPr>
              <w:pStyle w:val="Tabele"/>
              <w:rPr>
                <w:color w:val="000000"/>
                <w:sz w:val="20"/>
              </w:rPr>
            </w:pPr>
            <w:r w:rsidRPr="0058128F">
              <w:rPr>
                <w:color w:val="000000"/>
                <w:sz w:val="20"/>
              </w:rPr>
              <w:t>29</w:t>
            </w:r>
          </w:p>
        </w:tc>
        <w:tc>
          <w:tcPr>
            <w:tcW w:w="5020" w:type="dxa"/>
            <w:tcBorders>
              <w:top w:val="nil"/>
              <w:left w:val="nil"/>
              <w:bottom w:val="dotted" w:sz="4" w:space="0" w:color="auto"/>
              <w:right w:val="nil"/>
            </w:tcBorders>
            <w:shd w:val="clear" w:color="auto" w:fill="auto"/>
            <w:vAlign w:val="bottom"/>
          </w:tcPr>
          <w:p w:rsidR="0058128F" w:rsidRPr="0058128F" w:rsidRDefault="0058128F" w:rsidP="0058128F">
            <w:pPr>
              <w:pStyle w:val="Tabele"/>
              <w:rPr>
                <w:color w:val="000000"/>
                <w:sz w:val="20"/>
              </w:rPr>
            </w:pPr>
            <w:r w:rsidRPr="0058128F">
              <w:rPr>
                <w:color w:val="000000"/>
                <w:sz w:val="20"/>
              </w:rPr>
              <w:t>Zyra e Administrimit te Buxhetit Gjyqesor</w:t>
            </w:r>
          </w:p>
        </w:tc>
        <w:tc>
          <w:tcPr>
            <w:tcW w:w="1339" w:type="dxa"/>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20"/>
              </w:rPr>
            </w:pPr>
            <w:r w:rsidRPr="0058128F">
              <w:rPr>
                <w:sz w:val="20"/>
              </w:rPr>
              <w:t>1.230</w:t>
            </w:r>
          </w:p>
        </w:tc>
        <w:tc>
          <w:tcPr>
            <w:tcW w:w="1500" w:type="dxa"/>
            <w:tcBorders>
              <w:top w:val="nil"/>
              <w:left w:val="nil"/>
              <w:bottom w:val="dotted" w:sz="4" w:space="0" w:color="auto"/>
              <w:right w:val="double" w:sz="6" w:space="0" w:color="auto"/>
            </w:tcBorders>
            <w:shd w:val="clear" w:color="auto" w:fill="auto"/>
            <w:noWrap/>
            <w:vAlign w:val="bottom"/>
          </w:tcPr>
          <w:p w:rsidR="0058128F" w:rsidRPr="0058128F" w:rsidRDefault="0058128F" w:rsidP="0058128F">
            <w:pPr>
              <w:pStyle w:val="Tabele"/>
              <w:rPr>
                <w:sz w:val="20"/>
              </w:rPr>
            </w:pPr>
            <w:r w:rsidRPr="0058128F">
              <w:rPr>
                <w:sz w:val="20"/>
              </w:rPr>
              <w:t>1.304.500</w:t>
            </w:r>
          </w:p>
        </w:tc>
      </w:tr>
      <w:tr w:rsidR="0058128F" w:rsidRPr="0058128F">
        <w:trPr>
          <w:trHeight w:val="255"/>
        </w:trPr>
        <w:tc>
          <w:tcPr>
            <w:tcW w:w="961" w:type="dxa"/>
            <w:tcBorders>
              <w:top w:val="nil"/>
              <w:left w:val="double" w:sz="6" w:space="0" w:color="auto"/>
              <w:bottom w:val="dotted" w:sz="4" w:space="0" w:color="auto"/>
              <w:right w:val="single" w:sz="4" w:space="0" w:color="auto"/>
            </w:tcBorders>
            <w:shd w:val="clear" w:color="auto" w:fill="auto"/>
            <w:vAlign w:val="bottom"/>
          </w:tcPr>
          <w:p w:rsidR="0058128F" w:rsidRPr="0058128F" w:rsidRDefault="0058128F" w:rsidP="0058128F">
            <w:pPr>
              <w:pStyle w:val="Tabele"/>
              <w:rPr>
                <w:color w:val="000000"/>
                <w:sz w:val="20"/>
              </w:rPr>
            </w:pPr>
            <w:r w:rsidRPr="0058128F">
              <w:rPr>
                <w:color w:val="000000"/>
                <w:sz w:val="20"/>
              </w:rPr>
              <w:t>30</w:t>
            </w:r>
          </w:p>
        </w:tc>
        <w:tc>
          <w:tcPr>
            <w:tcW w:w="5020" w:type="dxa"/>
            <w:tcBorders>
              <w:top w:val="nil"/>
              <w:left w:val="nil"/>
              <w:bottom w:val="dotted" w:sz="4" w:space="0" w:color="auto"/>
              <w:right w:val="nil"/>
            </w:tcBorders>
            <w:shd w:val="clear" w:color="auto" w:fill="auto"/>
            <w:vAlign w:val="bottom"/>
          </w:tcPr>
          <w:p w:rsidR="0058128F" w:rsidRPr="0058128F" w:rsidRDefault="0058128F" w:rsidP="0058128F">
            <w:pPr>
              <w:pStyle w:val="Tabele"/>
              <w:rPr>
                <w:color w:val="000000"/>
                <w:sz w:val="20"/>
              </w:rPr>
            </w:pPr>
            <w:r w:rsidRPr="0058128F">
              <w:rPr>
                <w:color w:val="000000"/>
                <w:sz w:val="20"/>
              </w:rPr>
              <w:t>Gjykata Kushtetuese</w:t>
            </w:r>
          </w:p>
        </w:tc>
        <w:tc>
          <w:tcPr>
            <w:tcW w:w="1339" w:type="dxa"/>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20"/>
              </w:rPr>
            </w:pPr>
            <w:r w:rsidRPr="0058128F">
              <w:rPr>
                <w:sz w:val="20"/>
              </w:rPr>
              <w:t>50</w:t>
            </w:r>
          </w:p>
        </w:tc>
        <w:tc>
          <w:tcPr>
            <w:tcW w:w="1500" w:type="dxa"/>
            <w:tcBorders>
              <w:top w:val="nil"/>
              <w:left w:val="nil"/>
              <w:bottom w:val="dotted" w:sz="4" w:space="0" w:color="auto"/>
              <w:right w:val="double" w:sz="6" w:space="0" w:color="auto"/>
            </w:tcBorders>
            <w:shd w:val="clear" w:color="auto" w:fill="auto"/>
            <w:noWrap/>
            <w:vAlign w:val="bottom"/>
          </w:tcPr>
          <w:p w:rsidR="0058128F" w:rsidRPr="0058128F" w:rsidRDefault="0058128F" w:rsidP="0058128F">
            <w:pPr>
              <w:pStyle w:val="Tabele"/>
              <w:rPr>
                <w:sz w:val="20"/>
              </w:rPr>
            </w:pPr>
            <w:r w:rsidRPr="0058128F">
              <w:rPr>
                <w:sz w:val="20"/>
              </w:rPr>
              <w:t>96.000</w:t>
            </w:r>
          </w:p>
        </w:tc>
      </w:tr>
      <w:tr w:rsidR="0058128F" w:rsidRPr="0058128F">
        <w:trPr>
          <w:trHeight w:val="255"/>
        </w:trPr>
        <w:tc>
          <w:tcPr>
            <w:tcW w:w="961" w:type="dxa"/>
            <w:tcBorders>
              <w:top w:val="nil"/>
              <w:left w:val="double" w:sz="6" w:space="0" w:color="auto"/>
              <w:bottom w:val="dotted" w:sz="4" w:space="0" w:color="auto"/>
              <w:right w:val="single" w:sz="4" w:space="0" w:color="auto"/>
            </w:tcBorders>
            <w:shd w:val="clear" w:color="auto" w:fill="auto"/>
            <w:vAlign w:val="bottom"/>
          </w:tcPr>
          <w:p w:rsidR="0058128F" w:rsidRPr="0058128F" w:rsidRDefault="0058128F" w:rsidP="0058128F">
            <w:pPr>
              <w:pStyle w:val="Tabele"/>
              <w:rPr>
                <w:color w:val="000000"/>
                <w:sz w:val="20"/>
              </w:rPr>
            </w:pPr>
            <w:r w:rsidRPr="0058128F">
              <w:rPr>
                <w:color w:val="000000"/>
                <w:sz w:val="20"/>
              </w:rPr>
              <w:t>53</w:t>
            </w:r>
          </w:p>
        </w:tc>
        <w:tc>
          <w:tcPr>
            <w:tcW w:w="5020" w:type="dxa"/>
            <w:tcBorders>
              <w:top w:val="nil"/>
              <w:left w:val="nil"/>
              <w:bottom w:val="dotted" w:sz="4" w:space="0" w:color="auto"/>
              <w:right w:val="nil"/>
            </w:tcBorders>
            <w:shd w:val="clear" w:color="auto" w:fill="auto"/>
            <w:vAlign w:val="bottom"/>
          </w:tcPr>
          <w:p w:rsidR="0058128F" w:rsidRPr="0058128F" w:rsidRDefault="0058128F" w:rsidP="0058128F">
            <w:pPr>
              <w:pStyle w:val="Tabele"/>
              <w:rPr>
                <w:color w:val="000000"/>
                <w:sz w:val="20"/>
              </w:rPr>
            </w:pPr>
            <w:r w:rsidRPr="0058128F">
              <w:rPr>
                <w:color w:val="000000"/>
                <w:sz w:val="20"/>
              </w:rPr>
              <w:t>Autoriteti i Mbikqyrjes Financiare</w:t>
            </w:r>
          </w:p>
        </w:tc>
        <w:tc>
          <w:tcPr>
            <w:tcW w:w="1339" w:type="dxa"/>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20"/>
              </w:rPr>
            </w:pPr>
            <w:r w:rsidRPr="0058128F">
              <w:rPr>
                <w:sz w:val="20"/>
              </w:rPr>
              <w:t>45</w:t>
            </w:r>
          </w:p>
        </w:tc>
        <w:tc>
          <w:tcPr>
            <w:tcW w:w="1500" w:type="dxa"/>
            <w:tcBorders>
              <w:top w:val="nil"/>
              <w:left w:val="nil"/>
              <w:bottom w:val="dotted" w:sz="4" w:space="0" w:color="auto"/>
              <w:right w:val="double" w:sz="6" w:space="0" w:color="auto"/>
            </w:tcBorders>
            <w:shd w:val="clear" w:color="auto" w:fill="auto"/>
            <w:noWrap/>
            <w:vAlign w:val="bottom"/>
          </w:tcPr>
          <w:p w:rsidR="0058128F" w:rsidRPr="0058128F" w:rsidRDefault="0058128F" w:rsidP="0058128F">
            <w:pPr>
              <w:pStyle w:val="Tabele"/>
              <w:rPr>
                <w:sz w:val="20"/>
              </w:rPr>
            </w:pPr>
            <w:r w:rsidRPr="0058128F">
              <w:rPr>
                <w:sz w:val="20"/>
              </w:rPr>
              <w:t>39.000</w:t>
            </w:r>
          </w:p>
        </w:tc>
      </w:tr>
      <w:tr w:rsidR="0058128F" w:rsidRPr="0058128F">
        <w:trPr>
          <w:trHeight w:val="255"/>
        </w:trPr>
        <w:tc>
          <w:tcPr>
            <w:tcW w:w="961" w:type="dxa"/>
            <w:tcBorders>
              <w:top w:val="nil"/>
              <w:left w:val="double" w:sz="6" w:space="0" w:color="auto"/>
              <w:bottom w:val="dotted" w:sz="4" w:space="0" w:color="auto"/>
              <w:right w:val="single" w:sz="4" w:space="0" w:color="auto"/>
            </w:tcBorders>
            <w:shd w:val="clear" w:color="auto" w:fill="auto"/>
            <w:vAlign w:val="bottom"/>
          </w:tcPr>
          <w:p w:rsidR="0058128F" w:rsidRPr="0058128F" w:rsidRDefault="0058128F" w:rsidP="0058128F">
            <w:pPr>
              <w:pStyle w:val="Tabele"/>
              <w:rPr>
                <w:color w:val="000000"/>
                <w:sz w:val="20"/>
              </w:rPr>
            </w:pPr>
            <w:r w:rsidRPr="0058128F">
              <w:rPr>
                <w:color w:val="000000"/>
                <w:sz w:val="20"/>
              </w:rPr>
              <w:t>55</w:t>
            </w:r>
          </w:p>
        </w:tc>
        <w:tc>
          <w:tcPr>
            <w:tcW w:w="5020" w:type="dxa"/>
            <w:tcBorders>
              <w:top w:val="nil"/>
              <w:left w:val="nil"/>
              <w:bottom w:val="dotted" w:sz="4" w:space="0" w:color="auto"/>
              <w:right w:val="nil"/>
            </w:tcBorders>
            <w:shd w:val="clear" w:color="auto" w:fill="auto"/>
            <w:vAlign w:val="bottom"/>
          </w:tcPr>
          <w:p w:rsidR="0058128F" w:rsidRPr="0058128F" w:rsidRDefault="0058128F" w:rsidP="0058128F">
            <w:pPr>
              <w:pStyle w:val="Tabele"/>
              <w:rPr>
                <w:color w:val="000000"/>
                <w:sz w:val="20"/>
              </w:rPr>
            </w:pPr>
            <w:r w:rsidRPr="0058128F">
              <w:rPr>
                <w:color w:val="000000"/>
                <w:sz w:val="20"/>
              </w:rPr>
              <w:t>Shkolla e Magjistratures</w:t>
            </w:r>
          </w:p>
        </w:tc>
        <w:tc>
          <w:tcPr>
            <w:tcW w:w="1339" w:type="dxa"/>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20"/>
              </w:rPr>
            </w:pPr>
            <w:r w:rsidRPr="0058128F">
              <w:rPr>
                <w:sz w:val="20"/>
              </w:rPr>
              <w:t>22</w:t>
            </w:r>
          </w:p>
        </w:tc>
        <w:tc>
          <w:tcPr>
            <w:tcW w:w="1500" w:type="dxa"/>
            <w:tcBorders>
              <w:top w:val="nil"/>
              <w:left w:val="nil"/>
              <w:bottom w:val="dotted" w:sz="4" w:space="0" w:color="auto"/>
              <w:right w:val="double" w:sz="6" w:space="0" w:color="auto"/>
            </w:tcBorders>
            <w:shd w:val="clear" w:color="auto" w:fill="auto"/>
            <w:noWrap/>
            <w:vAlign w:val="bottom"/>
          </w:tcPr>
          <w:p w:rsidR="0058128F" w:rsidRPr="0058128F" w:rsidRDefault="0058128F" w:rsidP="0058128F">
            <w:pPr>
              <w:pStyle w:val="Tabele"/>
              <w:rPr>
                <w:sz w:val="20"/>
              </w:rPr>
            </w:pPr>
            <w:r w:rsidRPr="0058128F">
              <w:rPr>
                <w:sz w:val="20"/>
              </w:rPr>
              <w:t>52.750</w:t>
            </w:r>
          </w:p>
        </w:tc>
      </w:tr>
      <w:tr w:rsidR="0058128F" w:rsidRPr="0058128F">
        <w:trPr>
          <w:trHeight w:val="255"/>
        </w:trPr>
        <w:tc>
          <w:tcPr>
            <w:tcW w:w="961" w:type="dxa"/>
            <w:tcBorders>
              <w:top w:val="nil"/>
              <w:left w:val="double" w:sz="6" w:space="0" w:color="auto"/>
              <w:bottom w:val="dotted" w:sz="4" w:space="0" w:color="auto"/>
              <w:right w:val="single" w:sz="4" w:space="0" w:color="auto"/>
            </w:tcBorders>
            <w:shd w:val="clear" w:color="auto" w:fill="auto"/>
            <w:vAlign w:val="bottom"/>
          </w:tcPr>
          <w:p w:rsidR="0058128F" w:rsidRPr="0058128F" w:rsidRDefault="0058128F" w:rsidP="0058128F">
            <w:pPr>
              <w:pStyle w:val="Tabele"/>
              <w:rPr>
                <w:color w:val="000000"/>
                <w:sz w:val="20"/>
              </w:rPr>
            </w:pPr>
            <w:r w:rsidRPr="0058128F">
              <w:rPr>
                <w:color w:val="000000"/>
                <w:sz w:val="20"/>
              </w:rPr>
              <w:t>63</w:t>
            </w:r>
          </w:p>
        </w:tc>
        <w:tc>
          <w:tcPr>
            <w:tcW w:w="5020" w:type="dxa"/>
            <w:tcBorders>
              <w:top w:val="nil"/>
              <w:left w:val="nil"/>
              <w:bottom w:val="dotted" w:sz="4" w:space="0" w:color="auto"/>
              <w:right w:val="nil"/>
            </w:tcBorders>
            <w:shd w:val="clear" w:color="auto" w:fill="auto"/>
            <w:vAlign w:val="bottom"/>
          </w:tcPr>
          <w:p w:rsidR="0058128F" w:rsidRPr="0058128F" w:rsidRDefault="0058128F" w:rsidP="0058128F">
            <w:pPr>
              <w:pStyle w:val="Tabele"/>
              <w:rPr>
                <w:color w:val="000000"/>
                <w:sz w:val="20"/>
              </w:rPr>
            </w:pPr>
            <w:r w:rsidRPr="0058128F">
              <w:rPr>
                <w:color w:val="000000"/>
                <w:sz w:val="20"/>
              </w:rPr>
              <w:t>Keshilli i Larte i Drejtesise</w:t>
            </w:r>
          </w:p>
        </w:tc>
        <w:tc>
          <w:tcPr>
            <w:tcW w:w="1339" w:type="dxa"/>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20"/>
              </w:rPr>
            </w:pPr>
            <w:r w:rsidRPr="0058128F">
              <w:rPr>
                <w:sz w:val="20"/>
              </w:rPr>
              <w:t>41</w:t>
            </w:r>
          </w:p>
        </w:tc>
        <w:tc>
          <w:tcPr>
            <w:tcW w:w="1500" w:type="dxa"/>
            <w:tcBorders>
              <w:top w:val="nil"/>
              <w:left w:val="nil"/>
              <w:bottom w:val="dotted" w:sz="4" w:space="0" w:color="auto"/>
              <w:right w:val="double" w:sz="6" w:space="0" w:color="auto"/>
            </w:tcBorders>
            <w:shd w:val="clear" w:color="auto" w:fill="auto"/>
            <w:noWrap/>
            <w:vAlign w:val="bottom"/>
          </w:tcPr>
          <w:p w:rsidR="0058128F" w:rsidRPr="0058128F" w:rsidRDefault="0058128F" w:rsidP="0058128F">
            <w:pPr>
              <w:pStyle w:val="Tabele"/>
              <w:rPr>
                <w:sz w:val="20"/>
              </w:rPr>
            </w:pPr>
            <w:r w:rsidRPr="0058128F">
              <w:rPr>
                <w:sz w:val="20"/>
              </w:rPr>
              <w:t>72.000</w:t>
            </w:r>
          </w:p>
        </w:tc>
      </w:tr>
      <w:tr w:rsidR="0058128F" w:rsidRPr="0058128F">
        <w:trPr>
          <w:trHeight w:val="255"/>
        </w:trPr>
        <w:tc>
          <w:tcPr>
            <w:tcW w:w="961" w:type="dxa"/>
            <w:tcBorders>
              <w:top w:val="nil"/>
              <w:left w:val="double" w:sz="6" w:space="0" w:color="auto"/>
              <w:bottom w:val="dotted" w:sz="4" w:space="0" w:color="auto"/>
              <w:right w:val="single" w:sz="4" w:space="0" w:color="auto"/>
            </w:tcBorders>
            <w:shd w:val="clear" w:color="auto" w:fill="auto"/>
            <w:vAlign w:val="bottom"/>
          </w:tcPr>
          <w:p w:rsidR="0058128F" w:rsidRPr="0058128F" w:rsidRDefault="0058128F" w:rsidP="0058128F">
            <w:pPr>
              <w:pStyle w:val="Tabele"/>
              <w:rPr>
                <w:color w:val="000000"/>
                <w:sz w:val="20"/>
              </w:rPr>
            </w:pPr>
            <w:r w:rsidRPr="0058128F">
              <w:rPr>
                <w:color w:val="000000"/>
                <w:sz w:val="20"/>
              </w:rPr>
              <w:t>66</w:t>
            </w:r>
          </w:p>
        </w:tc>
        <w:tc>
          <w:tcPr>
            <w:tcW w:w="5020" w:type="dxa"/>
            <w:tcBorders>
              <w:top w:val="nil"/>
              <w:left w:val="nil"/>
              <w:bottom w:val="dotted" w:sz="4" w:space="0" w:color="auto"/>
              <w:right w:val="nil"/>
            </w:tcBorders>
            <w:shd w:val="clear" w:color="auto" w:fill="auto"/>
            <w:vAlign w:val="bottom"/>
          </w:tcPr>
          <w:p w:rsidR="0058128F" w:rsidRPr="0058128F" w:rsidRDefault="0058128F" w:rsidP="0058128F">
            <w:pPr>
              <w:pStyle w:val="Tabele"/>
              <w:rPr>
                <w:color w:val="000000"/>
                <w:sz w:val="20"/>
              </w:rPr>
            </w:pPr>
            <w:r w:rsidRPr="0058128F">
              <w:rPr>
                <w:color w:val="000000"/>
                <w:sz w:val="20"/>
              </w:rPr>
              <w:t>Avokati i Popullit</w:t>
            </w:r>
          </w:p>
        </w:tc>
        <w:tc>
          <w:tcPr>
            <w:tcW w:w="1339" w:type="dxa"/>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20"/>
              </w:rPr>
            </w:pPr>
            <w:r w:rsidRPr="0058128F">
              <w:rPr>
                <w:sz w:val="20"/>
              </w:rPr>
              <w:t>50</w:t>
            </w:r>
          </w:p>
        </w:tc>
        <w:tc>
          <w:tcPr>
            <w:tcW w:w="1500" w:type="dxa"/>
            <w:tcBorders>
              <w:top w:val="nil"/>
              <w:left w:val="nil"/>
              <w:bottom w:val="dotted" w:sz="4" w:space="0" w:color="auto"/>
              <w:right w:val="double" w:sz="6" w:space="0" w:color="auto"/>
            </w:tcBorders>
            <w:shd w:val="clear" w:color="auto" w:fill="auto"/>
            <w:noWrap/>
            <w:vAlign w:val="bottom"/>
          </w:tcPr>
          <w:p w:rsidR="0058128F" w:rsidRPr="0058128F" w:rsidRDefault="0058128F" w:rsidP="0058128F">
            <w:pPr>
              <w:pStyle w:val="Tabele"/>
              <w:rPr>
                <w:sz w:val="20"/>
              </w:rPr>
            </w:pPr>
            <w:r w:rsidRPr="0058128F">
              <w:rPr>
                <w:sz w:val="20"/>
              </w:rPr>
              <w:t>91.600</w:t>
            </w:r>
          </w:p>
        </w:tc>
      </w:tr>
      <w:tr w:rsidR="0058128F" w:rsidRPr="0058128F">
        <w:trPr>
          <w:trHeight w:val="255"/>
        </w:trPr>
        <w:tc>
          <w:tcPr>
            <w:tcW w:w="961" w:type="dxa"/>
            <w:tcBorders>
              <w:top w:val="nil"/>
              <w:left w:val="double" w:sz="6" w:space="0" w:color="auto"/>
              <w:bottom w:val="dotted" w:sz="4" w:space="0" w:color="auto"/>
              <w:right w:val="single" w:sz="4" w:space="0" w:color="auto"/>
            </w:tcBorders>
            <w:shd w:val="clear" w:color="auto" w:fill="auto"/>
            <w:vAlign w:val="bottom"/>
          </w:tcPr>
          <w:p w:rsidR="0058128F" w:rsidRPr="0058128F" w:rsidRDefault="0058128F" w:rsidP="0058128F">
            <w:pPr>
              <w:pStyle w:val="Tabele"/>
              <w:rPr>
                <w:color w:val="000000"/>
                <w:sz w:val="20"/>
              </w:rPr>
            </w:pPr>
            <w:r w:rsidRPr="0058128F">
              <w:rPr>
                <w:color w:val="000000"/>
                <w:sz w:val="20"/>
              </w:rPr>
              <w:t>67</w:t>
            </w:r>
          </w:p>
        </w:tc>
        <w:tc>
          <w:tcPr>
            <w:tcW w:w="5020" w:type="dxa"/>
            <w:tcBorders>
              <w:top w:val="nil"/>
              <w:left w:val="nil"/>
              <w:bottom w:val="dotted" w:sz="4" w:space="0" w:color="auto"/>
              <w:right w:val="nil"/>
            </w:tcBorders>
            <w:shd w:val="clear" w:color="auto" w:fill="auto"/>
            <w:vAlign w:val="bottom"/>
          </w:tcPr>
          <w:p w:rsidR="0058128F" w:rsidRPr="0058128F" w:rsidRDefault="0058128F" w:rsidP="0058128F">
            <w:pPr>
              <w:pStyle w:val="Tabele"/>
              <w:rPr>
                <w:color w:val="000000"/>
                <w:sz w:val="20"/>
              </w:rPr>
            </w:pPr>
            <w:r w:rsidRPr="0058128F">
              <w:rPr>
                <w:color w:val="000000"/>
                <w:sz w:val="20"/>
              </w:rPr>
              <w:t>Komisioni i Sherbimit Civil</w:t>
            </w:r>
          </w:p>
        </w:tc>
        <w:tc>
          <w:tcPr>
            <w:tcW w:w="1339" w:type="dxa"/>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20"/>
              </w:rPr>
            </w:pPr>
            <w:r w:rsidRPr="0058128F">
              <w:rPr>
                <w:sz w:val="20"/>
              </w:rPr>
              <w:t>28</w:t>
            </w:r>
          </w:p>
        </w:tc>
        <w:tc>
          <w:tcPr>
            <w:tcW w:w="1500" w:type="dxa"/>
            <w:tcBorders>
              <w:top w:val="nil"/>
              <w:left w:val="nil"/>
              <w:bottom w:val="dotted" w:sz="4" w:space="0" w:color="auto"/>
              <w:right w:val="double" w:sz="6" w:space="0" w:color="auto"/>
            </w:tcBorders>
            <w:shd w:val="clear" w:color="auto" w:fill="auto"/>
            <w:noWrap/>
            <w:vAlign w:val="bottom"/>
          </w:tcPr>
          <w:p w:rsidR="0058128F" w:rsidRPr="0058128F" w:rsidRDefault="0058128F" w:rsidP="0058128F">
            <w:pPr>
              <w:pStyle w:val="Tabele"/>
              <w:rPr>
                <w:sz w:val="20"/>
              </w:rPr>
            </w:pPr>
            <w:r w:rsidRPr="0058128F">
              <w:rPr>
                <w:sz w:val="20"/>
              </w:rPr>
              <w:t>45.000</w:t>
            </w:r>
          </w:p>
        </w:tc>
      </w:tr>
      <w:tr w:rsidR="0058128F" w:rsidRPr="0058128F">
        <w:trPr>
          <w:trHeight w:val="255"/>
        </w:trPr>
        <w:tc>
          <w:tcPr>
            <w:tcW w:w="961" w:type="dxa"/>
            <w:tcBorders>
              <w:top w:val="nil"/>
              <w:left w:val="double" w:sz="6" w:space="0" w:color="auto"/>
              <w:bottom w:val="dotted" w:sz="4" w:space="0" w:color="auto"/>
              <w:right w:val="single" w:sz="4" w:space="0" w:color="auto"/>
            </w:tcBorders>
            <w:shd w:val="clear" w:color="auto" w:fill="auto"/>
            <w:vAlign w:val="bottom"/>
          </w:tcPr>
          <w:p w:rsidR="0058128F" w:rsidRPr="0058128F" w:rsidRDefault="0058128F" w:rsidP="0058128F">
            <w:pPr>
              <w:pStyle w:val="Tabele"/>
              <w:rPr>
                <w:color w:val="000000"/>
                <w:sz w:val="20"/>
              </w:rPr>
            </w:pPr>
            <w:r w:rsidRPr="0058128F">
              <w:rPr>
                <w:color w:val="000000"/>
                <w:sz w:val="20"/>
              </w:rPr>
              <w:t>73</w:t>
            </w:r>
          </w:p>
        </w:tc>
        <w:tc>
          <w:tcPr>
            <w:tcW w:w="5020" w:type="dxa"/>
            <w:tcBorders>
              <w:top w:val="nil"/>
              <w:left w:val="nil"/>
              <w:bottom w:val="dotted" w:sz="4" w:space="0" w:color="auto"/>
              <w:right w:val="nil"/>
            </w:tcBorders>
            <w:shd w:val="clear" w:color="auto" w:fill="auto"/>
            <w:vAlign w:val="bottom"/>
          </w:tcPr>
          <w:p w:rsidR="0058128F" w:rsidRPr="0058128F" w:rsidRDefault="0058128F" w:rsidP="0058128F">
            <w:pPr>
              <w:pStyle w:val="Tabele"/>
              <w:rPr>
                <w:color w:val="000000"/>
                <w:sz w:val="20"/>
              </w:rPr>
            </w:pPr>
            <w:r w:rsidRPr="0058128F">
              <w:rPr>
                <w:color w:val="000000"/>
                <w:sz w:val="20"/>
              </w:rPr>
              <w:t>Komisioni Qendror i Zgjedhjeve</w:t>
            </w:r>
          </w:p>
        </w:tc>
        <w:tc>
          <w:tcPr>
            <w:tcW w:w="1339" w:type="dxa"/>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20"/>
              </w:rPr>
            </w:pPr>
            <w:r w:rsidRPr="0058128F">
              <w:rPr>
                <w:sz w:val="20"/>
              </w:rPr>
              <w:t>60</w:t>
            </w:r>
          </w:p>
        </w:tc>
        <w:tc>
          <w:tcPr>
            <w:tcW w:w="1500" w:type="dxa"/>
            <w:tcBorders>
              <w:top w:val="nil"/>
              <w:left w:val="nil"/>
              <w:bottom w:val="dotted" w:sz="4" w:space="0" w:color="auto"/>
              <w:right w:val="double" w:sz="6" w:space="0" w:color="auto"/>
            </w:tcBorders>
            <w:shd w:val="clear" w:color="auto" w:fill="auto"/>
            <w:noWrap/>
            <w:vAlign w:val="bottom"/>
          </w:tcPr>
          <w:p w:rsidR="0058128F" w:rsidRPr="0058128F" w:rsidRDefault="0058128F" w:rsidP="0058128F">
            <w:pPr>
              <w:pStyle w:val="Tabele"/>
              <w:rPr>
                <w:sz w:val="20"/>
              </w:rPr>
            </w:pPr>
            <w:r w:rsidRPr="0058128F">
              <w:rPr>
                <w:sz w:val="20"/>
              </w:rPr>
              <w:t>124.200</w:t>
            </w:r>
          </w:p>
        </w:tc>
      </w:tr>
      <w:tr w:rsidR="0058128F" w:rsidRPr="0058128F">
        <w:trPr>
          <w:trHeight w:val="255"/>
        </w:trPr>
        <w:tc>
          <w:tcPr>
            <w:tcW w:w="961" w:type="dxa"/>
            <w:tcBorders>
              <w:top w:val="nil"/>
              <w:left w:val="double" w:sz="6" w:space="0" w:color="auto"/>
              <w:bottom w:val="dotted" w:sz="4" w:space="0" w:color="auto"/>
              <w:right w:val="single" w:sz="4" w:space="0" w:color="auto"/>
            </w:tcBorders>
            <w:shd w:val="clear" w:color="auto" w:fill="auto"/>
            <w:vAlign w:val="bottom"/>
          </w:tcPr>
          <w:p w:rsidR="0058128F" w:rsidRPr="0058128F" w:rsidRDefault="0058128F" w:rsidP="0058128F">
            <w:pPr>
              <w:pStyle w:val="Tabele"/>
              <w:rPr>
                <w:color w:val="000000"/>
                <w:sz w:val="20"/>
              </w:rPr>
            </w:pPr>
            <w:r w:rsidRPr="0058128F">
              <w:rPr>
                <w:color w:val="000000"/>
                <w:sz w:val="20"/>
              </w:rPr>
              <w:t>76</w:t>
            </w:r>
          </w:p>
        </w:tc>
        <w:tc>
          <w:tcPr>
            <w:tcW w:w="5020" w:type="dxa"/>
            <w:tcBorders>
              <w:top w:val="nil"/>
              <w:left w:val="nil"/>
              <w:bottom w:val="dotted" w:sz="4" w:space="0" w:color="auto"/>
              <w:right w:val="nil"/>
            </w:tcBorders>
            <w:shd w:val="clear" w:color="auto" w:fill="auto"/>
            <w:vAlign w:val="bottom"/>
          </w:tcPr>
          <w:p w:rsidR="0058128F" w:rsidRPr="0058128F" w:rsidRDefault="0058128F" w:rsidP="0058128F">
            <w:pPr>
              <w:pStyle w:val="Tabele"/>
              <w:rPr>
                <w:color w:val="000000"/>
                <w:sz w:val="20"/>
              </w:rPr>
            </w:pPr>
            <w:r w:rsidRPr="0058128F">
              <w:rPr>
                <w:color w:val="000000"/>
                <w:sz w:val="20"/>
              </w:rPr>
              <w:t xml:space="preserve">Inspektoriati i Larte i Kontrollit te Deklarimit te Pasurive </w:t>
            </w:r>
          </w:p>
        </w:tc>
        <w:tc>
          <w:tcPr>
            <w:tcW w:w="1339" w:type="dxa"/>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20"/>
              </w:rPr>
            </w:pPr>
            <w:r w:rsidRPr="0058128F">
              <w:rPr>
                <w:sz w:val="20"/>
              </w:rPr>
              <w:t>41</w:t>
            </w:r>
          </w:p>
        </w:tc>
        <w:tc>
          <w:tcPr>
            <w:tcW w:w="1500" w:type="dxa"/>
            <w:tcBorders>
              <w:top w:val="nil"/>
              <w:left w:val="nil"/>
              <w:bottom w:val="dotted" w:sz="4" w:space="0" w:color="auto"/>
              <w:right w:val="double" w:sz="6" w:space="0" w:color="auto"/>
            </w:tcBorders>
            <w:shd w:val="clear" w:color="auto" w:fill="auto"/>
            <w:noWrap/>
            <w:vAlign w:val="bottom"/>
          </w:tcPr>
          <w:p w:rsidR="0058128F" w:rsidRPr="0058128F" w:rsidRDefault="0058128F" w:rsidP="0058128F">
            <w:pPr>
              <w:pStyle w:val="Tabele"/>
              <w:rPr>
                <w:sz w:val="20"/>
              </w:rPr>
            </w:pPr>
            <w:r w:rsidRPr="0058128F">
              <w:rPr>
                <w:sz w:val="20"/>
              </w:rPr>
              <w:t>88.000</w:t>
            </w:r>
          </w:p>
        </w:tc>
      </w:tr>
      <w:tr w:rsidR="0058128F" w:rsidRPr="0058128F">
        <w:trPr>
          <w:trHeight w:val="255"/>
        </w:trPr>
        <w:tc>
          <w:tcPr>
            <w:tcW w:w="961" w:type="dxa"/>
            <w:tcBorders>
              <w:top w:val="nil"/>
              <w:left w:val="double" w:sz="6" w:space="0" w:color="auto"/>
              <w:bottom w:val="dotted" w:sz="4" w:space="0" w:color="auto"/>
              <w:right w:val="single" w:sz="4" w:space="0" w:color="auto"/>
            </w:tcBorders>
            <w:shd w:val="clear" w:color="auto" w:fill="auto"/>
            <w:vAlign w:val="bottom"/>
          </w:tcPr>
          <w:p w:rsidR="0058128F" w:rsidRPr="0058128F" w:rsidRDefault="0058128F" w:rsidP="0058128F">
            <w:pPr>
              <w:pStyle w:val="Tabele"/>
              <w:rPr>
                <w:color w:val="000000"/>
                <w:sz w:val="20"/>
              </w:rPr>
            </w:pPr>
            <w:r w:rsidRPr="0058128F">
              <w:rPr>
                <w:color w:val="000000"/>
                <w:sz w:val="20"/>
              </w:rPr>
              <w:t>77</w:t>
            </w:r>
          </w:p>
        </w:tc>
        <w:tc>
          <w:tcPr>
            <w:tcW w:w="5020" w:type="dxa"/>
            <w:tcBorders>
              <w:top w:val="nil"/>
              <w:left w:val="nil"/>
              <w:bottom w:val="dotted" w:sz="4" w:space="0" w:color="auto"/>
              <w:right w:val="nil"/>
            </w:tcBorders>
            <w:shd w:val="clear" w:color="auto" w:fill="auto"/>
            <w:vAlign w:val="bottom"/>
          </w:tcPr>
          <w:p w:rsidR="0058128F" w:rsidRPr="0058128F" w:rsidRDefault="0058128F" w:rsidP="0058128F">
            <w:pPr>
              <w:pStyle w:val="Tabele"/>
              <w:rPr>
                <w:color w:val="000000"/>
                <w:sz w:val="20"/>
              </w:rPr>
            </w:pPr>
            <w:r w:rsidRPr="0058128F">
              <w:rPr>
                <w:color w:val="000000"/>
                <w:sz w:val="20"/>
              </w:rPr>
              <w:t>Autoriteti i Konkurences</w:t>
            </w:r>
          </w:p>
        </w:tc>
        <w:tc>
          <w:tcPr>
            <w:tcW w:w="1339" w:type="dxa"/>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20"/>
              </w:rPr>
            </w:pPr>
            <w:r w:rsidRPr="0058128F">
              <w:rPr>
                <w:sz w:val="20"/>
              </w:rPr>
              <w:t>35</w:t>
            </w:r>
          </w:p>
        </w:tc>
        <w:tc>
          <w:tcPr>
            <w:tcW w:w="1500" w:type="dxa"/>
            <w:tcBorders>
              <w:top w:val="nil"/>
              <w:left w:val="nil"/>
              <w:bottom w:val="dotted" w:sz="4" w:space="0" w:color="auto"/>
              <w:right w:val="double" w:sz="6" w:space="0" w:color="auto"/>
            </w:tcBorders>
            <w:shd w:val="clear" w:color="auto" w:fill="auto"/>
            <w:noWrap/>
            <w:vAlign w:val="bottom"/>
          </w:tcPr>
          <w:p w:rsidR="0058128F" w:rsidRPr="0058128F" w:rsidRDefault="0058128F" w:rsidP="0058128F">
            <w:pPr>
              <w:pStyle w:val="Tabele"/>
              <w:rPr>
                <w:sz w:val="20"/>
              </w:rPr>
            </w:pPr>
            <w:r w:rsidRPr="0058128F">
              <w:rPr>
                <w:sz w:val="20"/>
              </w:rPr>
              <w:t>56.000</w:t>
            </w:r>
          </w:p>
        </w:tc>
      </w:tr>
      <w:tr w:rsidR="0058128F" w:rsidRPr="0058128F">
        <w:trPr>
          <w:trHeight w:val="255"/>
        </w:trPr>
        <w:tc>
          <w:tcPr>
            <w:tcW w:w="961" w:type="dxa"/>
            <w:tcBorders>
              <w:top w:val="nil"/>
              <w:left w:val="double" w:sz="6" w:space="0" w:color="auto"/>
              <w:bottom w:val="dotted" w:sz="4" w:space="0" w:color="auto"/>
              <w:right w:val="single" w:sz="4" w:space="0" w:color="auto"/>
            </w:tcBorders>
            <w:shd w:val="clear" w:color="auto" w:fill="auto"/>
            <w:vAlign w:val="bottom"/>
          </w:tcPr>
          <w:p w:rsidR="0058128F" w:rsidRPr="0058128F" w:rsidRDefault="0058128F" w:rsidP="0058128F">
            <w:pPr>
              <w:pStyle w:val="Tabele"/>
              <w:rPr>
                <w:color w:val="000000"/>
                <w:sz w:val="20"/>
              </w:rPr>
            </w:pPr>
            <w:r w:rsidRPr="0058128F">
              <w:rPr>
                <w:color w:val="000000"/>
                <w:sz w:val="20"/>
              </w:rPr>
              <w:t>86</w:t>
            </w:r>
          </w:p>
        </w:tc>
        <w:tc>
          <w:tcPr>
            <w:tcW w:w="5020" w:type="dxa"/>
            <w:tcBorders>
              <w:top w:val="nil"/>
              <w:left w:val="nil"/>
              <w:bottom w:val="dotted" w:sz="4" w:space="0" w:color="auto"/>
              <w:right w:val="single" w:sz="4" w:space="0" w:color="auto"/>
            </w:tcBorders>
            <w:shd w:val="clear" w:color="auto" w:fill="auto"/>
            <w:vAlign w:val="bottom"/>
          </w:tcPr>
          <w:p w:rsidR="0058128F" w:rsidRPr="0058128F" w:rsidRDefault="0058128F" w:rsidP="0058128F">
            <w:pPr>
              <w:pStyle w:val="Tabele"/>
              <w:rPr>
                <w:color w:val="000000"/>
                <w:sz w:val="20"/>
              </w:rPr>
            </w:pPr>
            <w:r w:rsidRPr="0058128F">
              <w:rPr>
                <w:color w:val="000000"/>
                <w:sz w:val="20"/>
              </w:rPr>
              <w:t>Avokati i Prokurimeve</w:t>
            </w:r>
          </w:p>
        </w:tc>
        <w:tc>
          <w:tcPr>
            <w:tcW w:w="1339" w:type="dxa"/>
            <w:tcBorders>
              <w:top w:val="nil"/>
              <w:left w:val="nil"/>
              <w:bottom w:val="dotted" w:sz="4" w:space="0" w:color="auto"/>
              <w:right w:val="single" w:sz="4" w:space="0" w:color="auto"/>
            </w:tcBorders>
            <w:shd w:val="clear" w:color="auto" w:fill="auto"/>
            <w:noWrap/>
            <w:vAlign w:val="bottom"/>
          </w:tcPr>
          <w:p w:rsidR="0058128F" w:rsidRPr="0058128F" w:rsidRDefault="0058128F" w:rsidP="0058128F">
            <w:pPr>
              <w:pStyle w:val="Tabele"/>
              <w:rPr>
                <w:sz w:val="20"/>
              </w:rPr>
            </w:pPr>
            <w:r w:rsidRPr="0058128F">
              <w:rPr>
                <w:sz w:val="20"/>
              </w:rPr>
              <w:t>15</w:t>
            </w:r>
          </w:p>
        </w:tc>
        <w:tc>
          <w:tcPr>
            <w:tcW w:w="1500" w:type="dxa"/>
            <w:tcBorders>
              <w:top w:val="nil"/>
              <w:left w:val="nil"/>
              <w:bottom w:val="dotted" w:sz="4" w:space="0" w:color="auto"/>
              <w:right w:val="double" w:sz="6" w:space="0" w:color="auto"/>
            </w:tcBorders>
            <w:shd w:val="clear" w:color="auto" w:fill="auto"/>
            <w:noWrap/>
            <w:vAlign w:val="bottom"/>
          </w:tcPr>
          <w:p w:rsidR="0058128F" w:rsidRPr="0058128F" w:rsidRDefault="0058128F" w:rsidP="0058128F">
            <w:pPr>
              <w:pStyle w:val="Tabele"/>
              <w:rPr>
                <w:sz w:val="20"/>
              </w:rPr>
            </w:pPr>
            <w:r w:rsidRPr="0058128F">
              <w:rPr>
                <w:sz w:val="20"/>
              </w:rPr>
              <w:t>28.600</w:t>
            </w:r>
          </w:p>
        </w:tc>
      </w:tr>
      <w:tr w:rsidR="0058128F" w:rsidRPr="0058128F">
        <w:trPr>
          <w:trHeight w:val="270"/>
        </w:trPr>
        <w:tc>
          <w:tcPr>
            <w:tcW w:w="961" w:type="dxa"/>
            <w:tcBorders>
              <w:top w:val="nil"/>
              <w:left w:val="double" w:sz="6" w:space="0" w:color="auto"/>
              <w:bottom w:val="double" w:sz="6" w:space="0" w:color="auto"/>
              <w:right w:val="single" w:sz="4" w:space="0" w:color="auto"/>
            </w:tcBorders>
            <w:shd w:val="clear" w:color="auto" w:fill="auto"/>
            <w:noWrap/>
            <w:vAlign w:val="bottom"/>
          </w:tcPr>
          <w:p w:rsidR="0058128F" w:rsidRPr="0058128F" w:rsidRDefault="0058128F" w:rsidP="0058128F">
            <w:pPr>
              <w:pStyle w:val="Tabele"/>
              <w:rPr>
                <w:b/>
                <w:bCs/>
                <w:color w:val="000000"/>
                <w:sz w:val="20"/>
              </w:rPr>
            </w:pPr>
            <w:r w:rsidRPr="0058128F">
              <w:rPr>
                <w:b/>
                <w:bCs/>
                <w:color w:val="000000"/>
                <w:sz w:val="20"/>
              </w:rPr>
              <w:t> </w:t>
            </w:r>
          </w:p>
        </w:tc>
        <w:tc>
          <w:tcPr>
            <w:tcW w:w="5020" w:type="dxa"/>
            <w:tcBorders>
              <w:top w:val="nil"/>
              <w:left w:val="nil"/>
              <w:bottom w:val="double" w:sz="6" w:space="0" w:color="auto"/>
              <w:right w:val="single" w:sz="4" w:space="0" w:color="auto"/>
            </w:tcBorders>
            <w:shd w:val="clear" w:color="auto" w:fill="auto"/>
            <w:noWrap/>
            <w:vAlign w:val="bottom"/>
          </w:tcPr>
          <w:p w:rsidR="0058128F" w:rsidRPr="0058128F" w:rsidRDefault="0058128F" w:rsidP="0058128F">
            <w:pPr>
              <w:pStyle w:val="Tabele"/>
              <w:rPr>
                <w:b/>
                <w:bCs/>
                <w:color w:val="000000"/>
                <w:sz w:val="20"/>
              </w:rPr>
            </w:pPr>
            <w:r w:rsidRPr="0058128F">
              <w:rPr>
                <w:b/>
                <w:bCs/>
                <w:color w:val="000000"/>
                <w:sz w:val="20"/>
              </w:rPr>
              <w:t> </w:t>
            </w:r>
          </w:p>
        </w:tc>
        <w:tc>
          <w:tcPr>
            <w:tcW w:w="1339" w:type="dxa"/>
            <w:tcBorders>
              <w:top w:val="nil"/>
              <w:left w:val="nil"/>
              <w:bottom w:val="double" w:sz="6" w:space="0" w:color="auto"/>
              <w:right w:val="single" w:sz="4" w:space="0" w:color="auto"/>
            </w:tcBorders>
            <w:shd w:val="clear" w:color="auto" w:fill="auto"/>
            <w:noWrap/>
            <w:vAlign w:val="bottom"/>
          </w:tcPr>
          <w:p w:rsidR="0058128F" w:rsidRPr="0058128F" w:rsidRDefault="0058128F" w:rsidP="0058128F">
            <w:pPr>
              <w:pStyle w:val="Tabele"/>
              <w:rPr>
                <w:b/>
                <w:bCs/>
                <w:sz w:val="20"/>
              </w:rPr>
            </w:pPr>
            <w:r w:rsidRPr="0058128F">
              <w:rPr>
                <w:b/>
                <w:bCs/>
                <w:sz w:val="20"/>
              </w:rPr>
              <w:t> </w:t>
            </w:r>
          </w:p>
        </w:tc>
        <w:tc>
          <w:tcPr>
            <w:tcW w:w="1500" w:type="dxa"/>
            <w:tcBorders>
              <w:top w:val="nil"/>
              <w:left w:val="nil"/>
              <w:bottom w:val="double" w:sz="6" w:space="0" w:color="auto"/>
              <w:right w:val="double" w:sz="6" w:space="0" w:color="auto"/>
            </w:tcBorders>
            <w:shd w:val="clear" w:color="auto" w:fill="auto"/>
            <w:noWrap/>
            <w:vAlign w:val="bottom"/>
          </w:tcPr>
          <w:p w:rsidR="0058128F" w:rsidRPr="0058128F" w:rsidRDefault="0058128F" w:rsidP="0058128F">
            <w:pPr>
              <w:pStyle w:val="Tabele"/>
              <w:rPr>
                <w:b/>
                <w:bCs/>
                <w:sz w:val="20"/>
              </w:rPr>
            </w:pPr>
            <w:r w:rsidRPr="0058128F">
              <w:rPr>
                <w:b/>
                <w:bCs/>
                <w:sz w:val="20"/>
              </w:rPr>
              <w:t> </w:t>
            </w:r>
          </w:p>
        </w:tc>
      </w:tr>
    </w:tbl>
    <w:p w:rsidR="0058128F" w:rsidRPr="0058128F" w:rsidRDefault="0058128F" w:rsidP="0058128F">
      <w:pPr>
        <w:pStyle w:val="Paragrafi"/>
      </w:pPr>
    </w:p>
    <w:p w:rsidR="0058128F" w:rsidRPr="0058128F" w:rsidRDefault="0058128F" w:rsidP="0058128F">
      <w:pPr>
        <w:pStyle w:val="Paragrafi"/>
      </w:pPr>
    </w:p>
    <w:tbl>
      <w:tblPr>
        <w:tblW w:w="8880" w:type="dxa"/>
        <w:tblInd w:w="108" w:type="dxa"/>
        <w:tblLook w:val="0000" w:firstRow="0" w:lastRow="0" w:firstColumn="0" w:lastColumn="0" w:noHBand="0" w:noVBand="0"/>
      </w:tblPr>
      <w:tblGrid>
        <w:gridCol w:w="680"/>
        <w:gridCol w:w="6344"/>
        <w:gridCol w:w="1856"/>
      </w:tblGrid>
      <w:tr w:rsidR="0058128F" w:rsidRPr="0058128F">
        <w:trPr>
          <w:trHeight w:val="270"/>
        </w:trPr>
        <w:tc>
          <w:tcPr>
            <w:tcW w:w="680" w:type="dxa"/>
            <w:tcBorders>
              <w:top w:val="nil"/>
              <w:left w:val="nil"/>
              <w:bottom w:val="nil"/>
              <w:right w:val="nil"/>
            </w:tcBorders>
            <w:shd w:val="clear" w:color="auto" w:fill="auto"/>
            <w:noWrap/>
            <w:vAlign w:val="bottom"/>
          </w:tcPr>
          <w:p w:rsidR="0058128F" w:rsidRPr="0058128F" w:rsidRDefault="0058128F" w:rsidP="0058128F">
            <w:pPr>
              <w:pStyle w:val="Tabele"/>
              <w:rPr>
                <w:sz w:val="20"/>
              </w:rPr>
            </w:pPr>
            <w:bookmarkStart w:id="1" w:name="RANGE!A3:C7"/>
            <w:bookmarkEnd w:id="1"/>
          </w:p>
        </w:tc>
        <w:tc>
          <w:tcPr>
            <w:tcW w:w="6344" w:type="dxa"/>
            <w:tcBorders>
              <w:top w:val="nil"/>
              <w:left w:val="nil"/>
              <w:bottom w:val="nil"/>
              <w:right w:val="nil"/>
            </w:tcBorders>
            <w:shd w:val="clear" w:color="auto" w:fill="auto"/>
            <w:vAlign w:val="bottom"/>
          </w:tcPr>
          <w:p w:rsidR="0058128F" w:rsidRPr="0058128F" w:rsidRDefault="0058128F" w:rsidP="0058128F">
            <w:pPr>
              <w:pStyle w:val="Tabele"/>
              <w:rPr>
                <w:sz w:val="20"/>
              </w:rPr>
            </w:pPr>
          </w:p>
        </w:tc>
        <w:tc>
          <w:tcPr>
            <w:tcW w:w="1856" w:type="dxa"/>
            <w:tcBorders>
              <w:top w:val="nil"/>
              <w:left w:val="nil"/>
              <w:bottom w:val="nil"/>
              <w:right w:val="nil"/>
            </w:tcBorders>
            <w:shd w:val="clear" w:color="auto" w:fill="auto"/>
            <w:noWrap/>
            <w:vAlign w:val="bottom"/>
          </w:tcPr>
          <w:p w:rsidR="0058128F" w:rsidRPr="0058128F" w:rsidRDefault="0058128F" w:rsidP="0058128F">
            <w:pPr>
              <w:pStyle w:val="Tabele"/>
              <w:rPr>
                <w:b/>
                <w:bCs/>
                <w:i/>
                <w:iCs/>
                <w:sz w:val="20"/>
              </w:rPr>
            </w:pPr>
            <w:r w:rsidRPr="0058128F">
              <w:rPr>
                <w:b/>
                <w:bCs/>
                <w:i/>
                <w:iCs/>
                <w:sz w:val="20"/>
              </w:rPr>
              <w:t>ne 000/leke</w:t>
            </w:r>
          </w:p>
        </w:tc>
      </w:tr>
      <w:tr w:rsidR="0058128F" w:rsidRPr="0058128F">
        <w:trPr>
          <w:trHeight w:val="300"/>
        </w:trPr>
        <w:tc>
          <w:tcPr>
            <w:tcW w:w="680" w:type="dxa"/>
            <w:tcBorders>
              <w:top w:val="double" w:sz="6" w:space="0" w:color="auto"/>
              <w:left w:val="double" w:sz="6"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20"/>
              </w:rPr>
            </w:pPr>
            <w:r w:rsidRPr="0058128F">
              <w:rPr>
                <w:b/>
                <w:bCs/>
                <w:sz w:val="20"/>
              </w:rPr>
              <w:t>Gr.</w:t>
            </w:r>
          </w:p>
        </w:tc>
        <w:tc>
          <w:tcPr>
            <w:tcW w:w="6344" w:type="dxa"/>
            <w:tcBorders>
              <w:top w:val="double" w:sz="6" w:space="0" w:color="auto"/>
              <w:left w:val="nil"/>
              <w:bottom w:val="single" w:sz="4" w:space="0" w:color="auto"/>
              <w:right w:val="single" w:sz="4" w:space="0" w:color="auto"/>
            </w:tcBorders>
            <w:shd w:val="clear" w:color="auto" w:fill="auto"/>
            <w:vAlign w:val="bottom"/>
          </w:tcPr>
          <w:p w:rsidR="0058128F" w:rsidRPr="0058128F" w:rsidRDefault="0058128F" w:rsidP="0058128F">
            <w:pPr>
              <w:pStyle w:val="Tabele"/>
              <w:rPr>
                <w:b/>
                <w:bCs/>
                <w:sz w:val="20"/>
              </w:rPr>
            </w:pPr>
            <w:r w:rsidRPr="0058128F">
              <w:rPr>
                <w:b/>
                <w:bCs/>
                <w:sz w:val="20"/>
              </w:rPr>
              <w:t xml:space="preserve">Emertimi i Institucionit Buxhetor </w:t>
            </w:r>
          </w:p>
        </w:tc>
        <w:tc>
          <w:tcPr>
            <w:tcW w:w="1856" w:type="dxa"/>
            <w:tcBorders>
              <w:top w:val="double" w:sz="6" w:space="0" w:color="auto"/>
              <w:left w:val="nil"/>
              <w:bottom w:val="single" w:sz="4" w:space="0" w:color="auto"/>
              <w:right w:val="double" w:sz="6" w:space="0" w:color="auto"/>
            </w:tcBorders>
            <w:shd w:val="clear" w:color="auto" w:fill="auto"/>
            <w:vAlign w:val="center"/>
          </w:tcPr>
          <w:p w:rsidR="0058128F" w:rsidRPr="0058128F" w:rsidRDefault="0058128F" w:rsidP="0058128F">
            <w:pPr>
              <w:pStyle w:val="Tabele"/>
              <w:rPr>
                <w:b/>
                <w:bCs/>
                <w:sz w:val="20"/>
              </w:rPr>
            </w:pPr>
            <w:r w:rsidRPr="0058128F">
              <w:rPr>
                <w:b/>
                <w:bCs/>
                <w:sz w:val="20"/>
              </w:rPr>
              <w:t>Totali</w:t>
            </w:r>
          </w:p>
        </w:tc>
      </w:tr>
      <w:tr w:rsidR="0058128F" w:rsidRPr="0058128F">
        <w:trPr>
          <w:trHeight w:val="300"/>
        </w:trPr>
        <w:tc>
          <w:tcPr>
            <w:tcW w:w="680" w:type="dxa"/>
            <w:tcBorders>
              <w:top w:val="nil"/>
              <w:left w:val="double" w:sz="6"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b/>
                <w:bCs/>
                <w:sz w:val="20"/>
              </w:rPr>
            </w:pPr>
            <w:r w:rsidRPr="0058128F">
              <w:rPr>
                <w:b/>
                <w:bCs/>
                <w:sz w:val="20"/>
              </w:rPr>
              <w:t>06</w:t>
            </w:r>
          </w:p>
        </w:tc>
        <w:tc>
          <w:tcPr>
            <w:tcW w:w="6344" w:type="dxa"/>
            <w:tcBorders>
              <w:top w:val="nil"/>
              <w:left w:val="nil"/>
              <w:bottom w:val="dotted" w:sz="4" w:space="0" w:color="auto"/>
              <w:right w:val="single" w:sz="4" w:space="0" w:color="auto"/>
            </w:tcBorders>
            <w:shd w:val="clear" w:color="auto" w:fill="auto"/>
            <w:vAlign w:val="bottom"/>
          </w:tcPr>
          <w:p w:rsidR="0058128F" w:rsidRPr="0058128F" w:rsidRDefault="0058128F" w:rsidP="0058128F">
            <w:pPr>
              <w:pStyle w:val="Tabele"/>
              <w:rPr>
                <w:b/>
                <w:bCs/>
                <w:sz w:val="20"/>
              </w:rPr>
            </w:pPr>
            <w:r w:rsidRPr="0058128F">
              <w:rPr>
                <w:b/>
                <w:bCs/>
                <w:sz w:val="20"/>
              </w:rPr>
              <w:t>Ministria e Puneve Publike, Transportit dhe Telekomunikacionit</w:t>
            </w:r>
          </w:p>
        </w:tc>
        <w:tc>
          <w:tcPr>
            <w:tcW w:w="1856" w:type="dxa"/>
            <w:tcBorders>
              <w:top w:val="nil"/>
              <w:left w:val="nil"/>
              <w:bottom w:val="dotted" w:sz="4" w:space="0" w:color="auto"/>
              <w:right w:val="double" w:sz="6" w:space="0" w:color="auto"/>
            </w:tcBorders>
            <w:shd w:val="clear" w:color="auto" w:fill="auto"/>
            <w:noWrap/>
            <w:vAlign w:val="bottom"/>
          </w:tcPr>
          <w:p w:rsidR="0058128F" w:rsidRPr="0058128F" w:rsidRDefault="0058128F" w:rsidP="0058128F">
            <w:pPr>
              <w:pStyle w:val="Tabele"/>
              <w:rPr>
                <w:sz w:val="20"/>
              </w:rPr>
            </w:pPr>
            <w:r w:rsidRPr="0058128F">
              <w:rPr>
                <w:sz w:val="20"/>
              </w:rPr>
              <w:t>2.500.000</w:t>
            </w:r>
          </w:p>
        </w:tc>
      </w:tr>
      <w:tr w:rsidR="0058128F" w:rsidRPr="0058128F">
        <w:trPr>
          <w:trHeight w:val="300"/>
        </w:trPr>
        <w:tc>
          <w:tcPr>
            <w:tcW w:w="680" w:type="dxa"/>
            <w:tcBorders>
              <w:top w:val="single" w:sz="4" w:space="0" w:color="auto"/>
              <w:left w:val="double" w:sz="6"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b/>
                <w:bCs/>
                <w:sz w:val="20"/>
              </w:rPr>
            </w:pPr>
            <w:r w:rsidRPr="0058128F">
              <w:rPr>
                <w:b/>
                <w:bCs/>
                <w:sz w:val="20"/>
              </w:rPr>
              <w:t>11</w:t>
            </w:r>
          </w:p>
        </w:tc>
        <w:tc>
          <w:tcPr>
            <w:tcW w:w="6344" w:type="dxa"/>
            <w:tcBorders>
              <w:top w:val="single" w:sz="4" w:space="0" w:color="auto"/>
              <w:left w:val="nil"/>
              <w:bottom w:val="dotted" w:sz="4" w:space="0" w:color="auto"/>
              <w:right w:val="single" w:sz="4" w:space="0" w:color="auto"/>
            </w:tcBorders>
            <w:shd w:val="clear" w:color="auto" w:fill="auto"/>
            <w:vAlign w:val="bottom"/>
          </w:tcPr>
          <w:p w:rsidR="0058128F" w:rsidRPr="0058128F" w:rsidRDefault="0058128F" w:rsidP="0058128F">
            <w:pPr>
              <w:pStyle w:val="Tabele"/>
              <w:rPr>
                <w:b/>
                <w:bCs/>
                <w:sz w:val="20"/>
              </w:rPr>
            </w:pPr>
            <w:r w:rsidRPr="0058128F">
              <w:rPr>
                <w:b/>
                <w:bCs/>
                <w:sz w:val="20"/>
              </w:rPr>
              <w:t>Ministria e Mbrojtjes</w:t>
            </w:r>
          </w:p>
        </w:tc>
        <w:tc>
          <w:tcPr>
            <w:tcW w:w="1856" w:type="dxa"/>
            <w:tcBorders>
              <w:top w:val="single" w:sz="4" w:space="0" w:color="auto"/>
              <w:left w:val="nil"/>
              <w:bottom w:val="dotted" w:sz="4" w:space="0" w:color="auto"/>
              <w:right w:val="double" w:sz="6" w:space="0" w:color="auto"/>
            </w:tcBorders>
            <w:shd w:val="clear" w:color="auto" w:fill="auto"/>
            <w:noWrap/>
            <w:vAlign w:val="bottom"/>
          </w:tcPr>
          <w:p w:rsidR="0058128F" w:rsidRPr="0058128F" w:rsidRDefault="0058128F" w:rsidP="0058128F">
            <w:pPr>
              <w:pStyle w:val="Tabele"/>
              <w:rPr>
                <w:sz w:val="20"/>
              </w:rPr>
            </w:pPr>
            <w:r w:rsidRPr="0058128F">
              <w:rPr>
                <w:sz w:val="20"/>
              </w:rPr>
              <w:t>500.000</w:t>
            </w:r>
          </w:p>
        </w:tc>
      </w:tr>
      <w:tr w:rsidR="0058128F" w:rsidRPr="0058128F">
        <w:trPr>
          <w:trHeight w:val="330"/>
        </w:trPr>
        <w:tc>
          <w:tcPr>
            <w:tcW w:w="7024" w:type="dxa"/>
            <w:gridSpan w:val="2"/>
            <w:tcBorders>
              <w:top w:val="single" w:sz="4" w:space="0" w:color="auto"/>
              <w:left w:val="double" w:sz="6" w:space="0" w:color="auto"/>
              <w:bottom w:val="double" w:sz="6" w:space="0" w:color="auto"/>
              <w:right w:val="single" w:sz="4" w:space="0" w:color="000000"/>
            </w:tcBorders>
            <w:shd w:val="clear" w:color="auto" w:fill="auto"/>
            <w:vAlign w:val="bottom"/>
          </w:tcPr>
          <w:p w:rsidR="0058128F" w:rsidRPr="0058128F" w:rsidRDefault="0058128F" w:rsidP="0058128F">
            <w:pPr>
              <w:pStyle w:val="Tabele"/>
              <w:rPr>
                <w:b/>
                <w:bCs/>
                <w:sz w:val="20"/>
              </w:rPr>
            </w:pPr>
            <w:r w:rsidRPr="0058128F">
              <w:rPr>
                <w:b/>
                <w:bCs/>
                <w:sz w:val="20"/>
              </w:rPr>
              <w:t>TOTALI</w:t>
            </w:r>
          </w:p>
        </w:tc>
        <w:tc>
          <w:tcPr>
            <w:tcW w:w="1856" w:type="dxa"/>
            <w:tcBorders>
              <w:top w:val="single" w:sz="4" w:space="0" w:color="auto"/>
              <w:left w:val="nil"/>
              <w:bottom w:val="double" w:sz="6" w:space="0" w:color="auto"/>
              <w:right w:val="double" w:sz="6" w:space="0" w:color="auto"/>
            </w:tcBorders>
            <w:shd w:val="clear" w:color="auto" w:fill="auto"/>
            <w:noWrap/>
            <w:vAlign w:val="bottom"/>
          </w:tcPr>
          <w:p w:rsidR="0058128F" w:rsidRPr="0058128F" w:rsidRDefault="0058128F" w:rsidP="0058128F">
            <w:pPr>
              <w:pStyle w:val="Tabele"/>
              <w:rPr>
                <w:b/>
                <w:bCs/>
                <w:sz w:val="20"/>
              </w:rPr>
            </w:pPr>
            <w:r w:rsidRPr="0058128F">
              <w:rPr>
                <w:b/>
                <w:bCs/>
                <w:sz w:val="20"/>
              </w:rPr>
              <w:t>3.000.000</w:t>
            </w:r>
          </w:p>
        </w:tc>
      </w:tr>
    </w:tbl>
    <w:p w:rsidR="0058128F" w:rsidRPr="0058128F" w:rsidRDefault="0058128F" w:rsidP="0058128F">
      <w:pPr>
        <w:pStyle w:val="Paragrafi"/>
      </w:pPr>
    </w:p>
    <w:p w:rsidR="0058128F" w:rsidRPr="0058128F" w:rsidRDefault="0058128F" w:rsidP="0058128F">
      <w:pPr>
        <w:pStyle w:val="Paragrafi"/>
      </w:pPr>
    </w:p>
    <w:tbl>
      <w:tblPr>
        <w:tblW w:w="7200" w:type="dxa"/>
        <w:jc w:val="center"/>
        <w:tblLook w:val="0000" w:firstRow="0" w:lastRow="0" w:firstColumn="0" w:lastColumn="0" w:noHBand="0" w:noVBand="0"/>
      </w:tblPr>
      <w:tblGrid>
        <w:gridCol w:w="461"/>
        <w:gridCol w:w="2878"/>
        <w:gridCol w:w="1358"/>
        <w:gridCol w:w="1456"/>
        <w:gridCol w:w="1080"/>
      </w:tblGrid>
      <w:tr w:rsidR="0058128F" w:rsidRPr="0058128F">
        <w:trPr>
          <w:trHeight w:val="330"/>
          <w:jc w:val="center"/>
        </w:trPr>
        <w:tc>
          <w:tcPr>
            <w:tcW w:w="428" w:type="dxa"/>
            <w:tcBorders>
              <w:top w:val="nil"/>
              <w:left w:val="nil"/>
              <w:bottom w:val="nil"/>
              <w:right w:val="nil"/>
            </w:tcBorders>
            <w:shd w:val="clear" w:color="auto" w:fill="auto"/>
            <w:noWrap/>
            <w:vAlign w:val="bottom"/>
          </w:tcPr>
          <w:p w:rsidR="0058128F" w:rsidRPr="0058128F" w:rsidRDefault="0058128F" w:rsidP="0058128F">
            <w:pPr>
              <w:pStyle w:val="Tabele"/>
            </w:pPr>
          </w:p>
        </w:tc>
        <w:tc>
          <w:tcPr>
            <w:tcW w:w="4236" w:type="dxa"/>
            <w:gridSpan w:val="2"/>
            <w:tcBorders>
              <w:top w:val="nil"/>
              <w:left w:val="nil"/>
              <w:bottom w:val="nil"/>
              <w:right w:val="nil"/>
            </w:tcBorders>
            <w:shd w:val="clear" w:color="auto" w:fill="auto"/>
            <w:noWrap/>
            <w:vAlign w:val="bottom"/>
          </w:tcPr>
          <w:p w:rsidR="0058128F" w:rsidRPr="0058128F" w:rsidRDefault="0058128F" w:rsidP="0058128F">
            <w:pPr>
              <w:pStyle w:val="Tabele"/>
              <w:rPr>
                <w:b/>
                <w:bCs/>
              </w:rPr>
            </w:pPr>
            <w:r w:rsidRPr="0058128F">
              <w:rPr>
                <w:b/>
                <w:bCs/>
              </w:rPr>
              <w:t>Buxheti i vitit 2008 per Pushtetin Gjyqesor</w:t>
            </w:r>
          </w:p>
        </w:tc>
        <w:tc>
          <w:tcPr>
            <w:tcW w:w="1456" w:type="dxa"/>
            <w:tcBorders>
              <w:top w:val="nil"/>
              <w:left w:val="nil"/>
              <w:bottom w:val="nil"/>
              <w:right w:val="nil"/>
            </w:tcBorders>
            <w:shd w:val="clear" w:color="auto" w:fill="auto"/>
            <w:noWrap/>
            <w:vAlign w:val="bottom"/>
          </w:tcPr>
          <w:p w:rsidR="0058128F" w:rsidRPr="0058128F" w:rsidRDefault="0058128F" w:rsidP="0058128F">
            <w:pPr>
              <w:pStyle w:val="Tabele"/>
            </w:pPr>
          </w:p>
        </w:tc>
        <w:tc>
          <w:tcPr>
            <w:tcW w:w="1080" w:type="dxa"/>
            <w:tcBorders>
              <w:top w:val="nil"/>
              <w:left w:val="nil"/>
              <w:bottom w:val="nil"/>
              <w:right w:val="nil"/>
            </w:tcBorders>
            <w:shd w:val="clear" w:color="auto" w:fill="auto"/>
            <w:noWrap/>
            <w:vAlign w:val="bottom"/>
          </w:tcPr>
          <w:p w:rsidR="0058128F" w:rsidRPr="0058128F" w:rsidRDefault="0058128F" w:rsidP="0058128F">
            <w:pPr>
              <w:pStyle w:val="Tabele"/>
            </w:pPr>
          </w:p>
        </w:tc>
      </w:tr>
      <w:tr w:rsidR="0058128F" w:rsidRPr="0058128F">
        <w:trPr>
          <w:trHeight w:val="270"/>
          <w:jc w:val="center"/>
        </w:trPr>
        <w:tc>
          <w:tcPr>
            <w:tcW w:w="428" w:type="dxa"/>
            <w:tcBorders>
              <w:top w:val="nil"/>
              <w:left w:val="nil"/>
              <w:bottom w:val="nil"/>
              <w:right w:val="nil"/>
            </w:tcBorders>
            <w:shd w:val="clear" w:color="auto" w:fill="auto"/>
            <w:noWrap/>
            <w:vAlign w:val="bottom"/>
          </w:tcPr>
          <w:p w:rsidR="0058128F" w:rsidRPr="0058128F" w:rsidRDefault="0058128F" w:rsidP="0058128F">
            <w:pPr>
              <w:pStyle w:val="Tabele"/>
            </w:pPr>
          </w:p>
        </w:tc>
        <w:tc>
          <w:tcPr>
            <w:tcW w:w="2878" w:type="dxa"/>
            <w:tcBorders>
              <w:top w:val="nil"/>
              <w:left w:val="nil"/>
              <w:bottom w:val="nil"/>
              <w:right w:val="nil"/>
            </w:tcBorders>
            <w:shd w:val="clear" w:color="auto" w:fill="auto"/>
            <w:noWrap/>
            <w:vAlign w:val="bottom"/>
          </w:tcPr>
          <w:p w:rsidR="0058128F" w:rsidRPr="0058128F" w:rsidRDefault="0058128F" w:rsidP="0058128F">
            <w:pPr>
              <w:pStyle w:val="Tabele"/>
            </w:pPr>
          </w:p>
        </w:tc>
        <w:tc>
          <w:tcPr>
            <w:tcW w:w="1358" w:type="dxa"/>
            <w:tcBorders>
              <w:top w:val="nil"/>
              <w:left w:val="nil"/>
              <w:bottom w:val="nil"/>
              <w:right w:val="nil"/>
            </w:tcBorders>
            <w:shd w:val="clear" w:color="auto" w:fill="auto"/>
            <w:noWrap/>
            <w:vAlign w:val="bottom"/>
          </w:tcPr>
          <w:p w:rsidR="0058128F" w:rsidRPr="0058128F" w:rsidRDefault="0058128F" w:rsidP="0058128F">
            <w:pPr>
              <w:pStyle w:val="Tabele"/>
            </w:pPr>
          </w:p>
        </w:tc>
        <w:tc>
          <w:tcPr>
            <w:tcW w:w="1456" w:type="dxa"/>
            <w:tcBorders>
              <w:top w:val="nil"/>
              <w:left w:val="nil"/>
              <w:bottom w:val="nil"/>
              <w:right w:val="nil"/>
            </w:tcBorders>
            <w:shd w:val="clear" w:color="auto" w:fill="auto"/>
            <w:noWrap/>
            <w:vAlign w:val="bottom"/>
          </w:tcPr>
          <w:p w:rsidR="0058128F" w:rsidRPr="0058128F" w:rsidRDefault="0058128F" w:rsidP="0058128F">
            <w:pPr>
              <w:pStyle w:val="Tabele"/>
              <w:rPr>
                <w:b/>
                <w:bCs/>
                <w:i/>
                <w:iCs/>
              </w:rPr>
            </w:pPr>
            <w:r w:rsidRPr="0058128F">
              <w:rPr>
                <w:b/>
                <w:bCs/>
                <w:i/>
                <w:iCs/>
              </w:rPr>
              <w:t>ne 000/leke</w:t>
            </w:r>
          </w:p>
        </w:tc>
        <w:tc>
          <w:tcPr>
            <w:tcW w:w="1080" w:type="dxa"/>
            <w:tcBorders>
              <w:top w:val="nil"/>
              <w:left w:val="nil"/>
              <w:bottom w:val="nil"/>
              <w:right w:val="nil"/>
            </w:tcBorders>
            <w:shd w:val="clear" w:color="auto" w:fill="auto"/>
            <w:noWrap/>
            <w:vAlign w:val="bottom"/>
          </w:tcPr>
          <w:p w:rsidR="0058128F" w:rsidRPr="0058128F" w:rsidRDefault="0058128F" w:rsidP="0058128F">
            <w:pPr>
              <w:pStyle w:val="Tabele"/>
            </w:pPr>
          </w:p>
        </w:tc>
      </w:tr>
      <w:tr w:rsidR="0058128F" w:rsidRPr="0058128F">
        <w:trPr>
          <w:trHeight w:val="270"/>
          <w:jc w:val="center"/>
        </w:trPr>
        <w:tc>
          <w:tcPr>
            <w:tcW w:w="428" w:type="dxa"/>
            <w:tcBorders>
              <w:top w:val="double" w:sz="6" w:space="0" w:color="auto"/>
              <w:left w:val="double" w:sz="6" w:space="0" w:color="auto"/>
              <w:bottom w:val="nil"/>
              <w:right w:val="nil"/>
            </w:tcBorders>
            <w:shd w:val="clear" w:color="auto" w:fill="auto"/>
            <w:noWrap/>
            <w:vAlign w:val="bottom"/>
          </w:tcPr>
          <w:p w:rsidR="0058128F" w:rsidRPr="0058128F" w:rsidRDefault="0058128F" w:rsidP="0058128F">
            <w:pPr>
              <w:pStyle w:val="Tabele"/>
              <w:jc w:val="center"/>
            </w:pPr>
            <w:r w:rsidRPr="0058128F">
              <w:t>Nr</w:t>
            </w:r>
          </w:p>
        </w:tc>
        <w:tc>
          <w:tcPr>
            <w:tcW w:w="2878" w:type="dxa"/>
            <w:tcBorders>
              <w:top w:val="double" w:sz="6" w:space="0" w:color="auto"/>
              <w:left w:val="single" w:sz="4" w:space="0" w:color="auto"/>
              <w:bottom w:val="single" w:sz="4" w:space="0" w:color="auto"/>
              <w:right w:val="single" w:sz="4" w:space="0" w:color="auto"/>
            </w:tcBorders>
            <w:shd w:val="clear" w:color="auto" w:fill="auto"/>
            <w:vAlign w:val="bottom"/>
          </w:tcPr>
          <w:p w:rsidR="0058128F" w:rsidRPr="0058128F" w:rsidRDefault="0058128F" w:rsidP="0058128F">
            <w:pPr>
              <w:pStyle w:val="Tabele"/>
              <w:jc w:val="center"/>
              <w:rPr>
                <w:b/>
                <w:bCs/>
              </w:rPr>
            </w:pPr>
            <w:r w:rsidRPr="0058128F">
              <w:rPr>
                <w:b/>
                <w:bCs/>
              </w:rPr>
              <w:t>Emertimi</w:t>
            </w:r>
          </w:p>
        </w:tc>
        <w:tc>
          <w:tcPr>
            <w:tcW w:w="1358" w:type="dxa"/>
            <w:tcBorders>
              <w:top w:val="double" w:sz="6" w:space="0" w:color="auto"/>
              <w:left w:val="nil"/>
              <w:bottom w:val="single" w:sz="4" w:space="0" w:color="auto"/>
              <w:right w:val="single" w:sz="4" w:space="0" w:color="auto"/>
            </w:tcBorders>
            <w:shd w:val="clear" w:color="auto" w:fill="auto"/>
            <w:vAlign w:val="bottom"/>
          </w:tcPr>
          <w:p w:rsidR="0058128F" w:rsidRPr="0058128F" w:rsidRDefault="0058128F" w:rsidP="0058128F">
            <w:pPr>
              <w:pStyle w:val="Tabele"/>
              <w:jc w:val="center"/>
              <w:rPr>
                <w:b/>
                <w:bCs/>
              </w:rPr>
            </w:pPr>
            <w:r w:rsidRPr="0058128F">
              <w:rPr>
                <w:b/>
                <w:bCs/>
              </w:rPr>
              <w:t>Korente</w:t>
            </w:r>
          </w:p>
        </w:tc>
        <w:tc>
          <w:tcPr>
            <w:tcW w:w="1456" w:type="dxa"/>
            <w:tcBorders>
              <w:top w:val="double" w:sz="6" w:space="0" w:color="auto"/>
              <w:left w:val="nil"/>
              <w:bottom w:val="single" w:sz="4" w:space="0" w:color="auto"/>
              <w:right w:val="single" w:sz="4" w:space="0" w:color="auto"/>
            </w:tcBorders>
            <w:shd w:val="clear" w:color="auto" w:fill="auto"/>
            <w:vAlign w:val="bottom"/>
          </w:tcPr>
          <w:p w:rsidR="0058128F" w:rsidRPr="0058128F" w:rsidRDefault="0058128F" w:rsidP="0058128F">
            <w:pPr>
              <w:pStyle w:val="Tabele"/>
              <w:jc w:val="center"/>
              <w:rPr>
                <w:b/>
                <w:bCs/>
              </w:rPr>
            </w:pPr>
            <w:r w:rsidRPr="0058128F">
              <w:rPr>
                <w:b/>
                <w:bCs/>
              </w:rPr>
              <w:t>Investime</w:t>
            </w:r>
          </w:p>
        </w:tc>
        <w:tc>
          <w:tcPr>
            <w:tcW w:w="1080" w:type="dxa"/>
            <w:tcBorders>
              <w:top w:val="double" w:sz="6" w:space="0" w:color="auto"/>
              <w:left w:val="nil"/>
              <w:bottom w:val="single" w:sz="4" w:space="0" w:color="auto"/>
              <w:right w:val="double" w:sz="6" w:space="0" w:color="auto"/>
            </w:tcBorders>
            <w:shd w:val="clear" w:color="auto" w:fill="auto"/>
            <w:vAlign w:val="bottom"/>
          </w:tcPr>
          <w:p w:rsidR="0058128F" w:rsidRPr="0058128F" w:rsidRDefault="0058128F" w:rsidP="0058128F">
            <w:pPr>
              <w:pStyle w:val="Tabele"/>
              <w:jc w:val="center"/>
              <w:rPr>
                <w:b/>
                <w:bCs/>
              </w:rPr>
            </w:pPr>
            <w:r w:rsidRPr="0058128F">
              <w:rPr>
                <w:b/>
                <w:bCs/>
              </w:rPr>
              <w:t>Totali</w:t>
            </w:r>
          </w:p>
        </w:tc>
      </w:tr>
      <w:tr w:rsidR="0058128F" w:rsidRPr="0058128F">
        <w:trPr>
          <w:trHeight w:val="255"/>
          <w:jc w:val="center"/>
        </w:trPr>
        <w:tc>
          <w:tcPr>
            <w:tcW w:w="428" w:type="dxa"/>
            <w:tcBorders>
              <w:top w:val="dashed" w:sz="4" w:space="0" w:color="auto"/>
              <w:left w:val="double" w:sz="6" w:space="0" w:color="auto"/>
              <w:bottom w:val="dashed" w:sz="4" w:space="0" w:color="auto"/>
              <w:right w:val="single" w:sz="4" w:space="0" w:color="auto"/>
            </w:tcBorders>
            <w:shd w:val="clear" w:color="auto" w:fill="auto"/>
            <w:vAlign w:val="bottom"/>
          </w:tcPr>
          <w:p w:rsidR="0058128F" w:rsidRPr="0058128F" w:rsidRDefault="0058128F" w:rsidP="0058128F">
            <w:pPr>
              <w:pStyle w:val="Tabele"/>
              <w:rPr>
                <w:color w:val="000000"/>
                <w:sz w:val="12"/>
                <w:szCs w:val="12"/>
              </w:rPr>
            </w:pPr>
            <w:r w:rsidRPr="0058128F">
              <w:rPr>
                <w:color w:val="000000"/>
                <w:sz w:val="12"/>
                <w:szCs w:val="12"/>
              </w:rPr>
              <w:t>1</w:t>
            </w:r>
          </w:p>
        </w:tc>
        <w:tc>
          <w:tcPr>
            <w:tcW w:w="2878" w:type="dxa"/>
            <w:tcBorders>
              <w:top w:val="dashed" w:sz="4" w:space="0" w:color="auto"/>
              <w:left w:val="nil"/>
              <w:bottom w:val="dashed" w:sz="4" w:space="0" w:color="auto"/>
              <w:right w:val="nil"/>
            </w:tcBorders>
            <w:shd w:val="clear" w:color="auto" w:fill="auto"/>
            <w:vAlign w:val="bottom"/>
          </w:tcPr>
          <w:p w:rsidR="0058128F" w:rsidRPr="0058128F" w:rsidRDefault="0058128F" w:rsidP="0058128F">
            <w:pPr>
              <w:pStyle w:val="Tabele"/>
              <w:rPr>
                <w:color w:val="000000"/>
                <w:sz w:val="18"/>
                <w:szCs w:val="18"/>
              </w:rPr>
            </w:pPr>
            <w:r w:rsidRPr="0058128F">
              <w:rPr>
                <w:color w:val="000000"/>
                <w:sz w:val="18"/>
                <w:szCs w:val="18"/>
              </w:rPr>
              <w:t>Gjykata e Larte</w:t>
            </w:r>
          </w:p>
        </w:tc>
        <w:tc>
          <w:tcPr>
            <w:tcW w:w="1358" w:type="dxa"/>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6"/>
                <w:szCs w:val="16"/>
              </w:rPr>
            </w:pPr>
            <w:r w:rsidRPr="0058128F">
              <w:rPr>
                <w:sz w:val="16"/>
                <w:szCs w:val="16"/>
              </w:rPr>
              <w:t>173.000</w:t>
            </w:r>
          </w:p>
        </w:tc>
        <w:tc>
          <w:tcPr>
            <w:tcW w:w="1456" w:type="dxa"/>
            <w:tcBorders>
              <w:top w:val="dotted" w:sz="4" w:space="0" w:color="auto"/>
              <w:left w:val="nil"/>
              <w:bottom w:val="dotted" w:sz="4" w:space="0" w:color="auto"/>
              <w:right w:val="single" w:sz="4" w:space="0" w:color="auto"/>
            </w:tcBorders>
            <w:shd w:val="clear" w:color="auto" w:fill="auto"/>
            <w:noWrap/>
            <w:vAlign w:val="bottom"/>
          </w:tcPr>
          <w:p w:rsidR="0058128F" w:rsidRPr="0058128F" w:rsidRDefault="0058128F" w:rsidP="0058128F">
            <w:pPr>
              <w:pStyle w:val="Tabele"/>
              <w:rPr>
                <w:sz w:val="16"/>
                <w:szCs w:val="16"/>
              </w:rPr>
            </w:pPr>
            <w:r w:rsidRPr="0058128F">
              <w:rPr>
                <w:sz w:val="16"/>
                <w:szCs w:val="16"/>
              </w:rPr>
              <w:t>6.400</w:t>
            </w:r>
          </w:p>
        </w:tc>
        <w:tc>
          <w:tcPr>
            <w:tcW w:w="1080" w:type="dxa"/>
            <w:tcBorders>
              <w:top w:val="nil"/>
              <w:left w:val="nil"/>
              <w:bottom w:val="dotted" w:sz="4" w:space="0" w:color="auto"/>
              <w:right w:val="double" w:sz="6" w:space="0" w:color="auto"/>
            </w:tcBorders>
            <w:shd w:val="clear" w:color="auto" w:fill="auto"/>
            <w:noWrap/>
            <w:vAlign w:val="bottom"/>
          </w:tcPr>
          <w:p w:rsidR="0058128F" w:rsidRPr="0058128F" w:rsidRDefault="0058128F" w:rsidP="0058128F">
            <w:pPr>
              <w:pStyle w:val="Tabele"/>
              <w:rPr>
                <w:sz w:val="16"/>
                <w:szCs w:val="16"/>
              </w:rPr>
            </w:pPr>
            <w:r w:rsidRPr="0058128F">
              <w:rPr>
                <w:sz w:val="16"/>
                <w:szCs w:val="16"/>
              </w:rPr>
              <w:t>179.400</w:t>
            </w:r>
          </w:p>
        </w:tc>
      </w:tr>
      <w:tr w:rsidR="0058128F" w:rsidRPr="0058128F">
        <w:trPr>
          <w:trHeight w:val="255"/>
          <w:jc w:val="center"/>
        </w:trPr>
        <w:tc>
          <w:tcPr>
            <w:tcW w:w="428" w:type="dxa"/>
            <w:tcBorders>
              <w:top w:val="nil"/>
              <w:left w:val="double" w:sz="6" w:space="0" w:color="auto"/>
              <w:bottom w:val="dashed" w:sz="4" w:space="0" w:color="auto"/>
              <w:right w:val="single" w:sz="4" w:space="0" w:color="auto"/>
            </w:tcBorders>
            <w:shd w:val="clear" w:color="auto" w:fill="auto"/>
            <w:vAlign w:val="bottom"/>
          </w:tcPr>
          <w:p w:rsidR="0058128F" w:rsidRPr="0058128F" w:rsidRDefault="0058128F" w:rsidP="0058128F">
            <w:pPr>
              <w:pStyle w:val="Tabele"/>
              <w:rPr>
                <w:color w:val="000000"/>
                <w:sz w:val="12"/>
                <w:szCs w:val="12"/>
              </w:rPr>
            </w:pPr>
            <w:r w:rsidRPr="0058128F">
              <w:rPr>
                <w:color w:val="000000"/>
                <w:sz w:val="12"/>
                <w:szCs w:val="12"/>
              </w:rPr>
              <w:t>2</w:t>
            </w:r>
          </w:p>
        </w:tc>
        <w:tc>
          <w:tcPr>
            <w:tcW w:w="2878" w:type="dxa"/>
            <w:tcBorders>
              <w:top w:val="nil"/>
              <w:left w:val="nil"/>
              <w:bottom w:val="dashed" w:sz="4" w:space="0" w:color="auto"/>
              <w:right w:val="nil"/>
            </w:tcBorders>
            <w:shd w:val="clear" w:color="auto" w:fill="auto"/>
            <w:vAlign w:val="bottom"/>
          </w:tcPr>
          <w:p w:rsidR="0058128F" w:rsidRPr="0058128F" w:rsidRDefault="0058128F" w:rsidP="0058128F">
            <w:pPr>
              <w:pStyle w:val="Tabele"/>
              <w:rPr>
                <w:color w:val="000000"/>
                <w:sz w:val="18"/>
                <w:szCs w:val="18"/>
              </w:rPr>
            </w:pPr>
            <w:r w:rsidRPr="0058128F">
              <w:rPr>
                <w:color w:val="000000"/>
                <w:sz w:val="18"/>
                <w:szCs w:val="18"/>
              </w:rPr>
              <w:t>Gjykatat e Apelit</w:t>
            </w:r>
          </w:p>
        </w:tc>
        <w:tc>
          <w:tcPr>
            <w:tcW w:w="1358" w:type="dxa"/>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6"/>
                <w:szCs w:val="16"/>
              </w:rPr>
            </w:pPr>
            <w:r w:rsidRPr="0058128F">
              <w:rPr>
                <w:sz w:val="16"/>
                <w:szCs w:val="16"/>
              </w:rPr>
              <w:t>243.370</w:t>
            </w:r>
          </w:p>
        </w:tc>
        <w:tc>
          <w:tcPr>
            <w:tcW w:w="1456" w:type="dxa"/>
            <w:tcBorders>
              <w:top w:val="nil"/>
              <w:left w:val="nil"/>
              <w:bottom w:val="dotted" w:sz="4" w:space="0" w:color="auto"/>
              <w:right w:val="single" w:sz="4" w:space="0" w:color="auto"/>
            </w:tcBorders>
            <w:shd w:val="clear" w:color="auto" w:fill="auto"/>
            <w:noWrap/>
            <w:vAlign w:val="bottom"/>
          </w:tcPr>
          <w:p w:rsidR="0058128F" w:rsidRPr="0058128F" w:rsidRDefault="0058128F" w:rsidP="0058128F">
            <w:pPr>
              <w:pStyle w:val="Tabele"/>
              <w:rPr>
                <w:sz w:val="16"/>
                <w:szCs w:val="16"/>
              </w:rPr>
            </w:pPr>
            <w:r w:rsidRPr="0058128F">
              <w:rPr>
                <w:sz w:val="16"/>
                <w:szCs w:val="16"/>
              </w:rPr>
              <w:t>2.700</w:t>
            </w:r>
          </w:p>
        </w:tc>
        <w:tc>
          <w:tcPr>
            <w:tcW w:w="1080" w:type="dxa"/>
            <w:tcBorders>
              <w:top w:val="nil"/>
              <w:left w:val="nil"/>
              <w:bottom w:val="dotted" w:sz="4" w:space="0" w:color="auto"/>
              <w:right w:val="double" w:sz="6" w:space="0" w:color="auto"/>
            </w:tcBorders>
            <w:shd w:val="clear" w:color="auto" w:fill="auto"/>
            <w:noWrap/>
            <w:vAlign w:val="bottom"/>
          </w:tcPr>
          <w:p w:rsidR="0058128F" w:rsidRPr="0058128F" w:rsidRDefault="0058128F" w:rsidP="0058128F">
            <w:pPr>
              <w:pStyle w:val="Tabele"/>
              <w:rPr>
                <w:sz w:val="16"/>
                <w:szCs w:val="16"/>
              </w:rPr>
            </w:pPr>
            <w:r w:rsidRPr="0058128F">
              <w:rPr>
                <w:sz w:val="16"/>
                <w:szCs w:val="16"/>
              </w:rPr>
              <w:t>246.070</w:t>
            </w:r>
          </w:p>
        </w:tc>
      </w:tr>
      <w:tr w:rsidR="0058128F" w:rsidRPr="0058128F">
        <w:trPr>
          <w:trHeight w:val="255"/>
          <w:jc w:val="center"/>
        </w:trPr>
        <w:tc>
          <w:tcPr>
            <w:tcW w:w="428" w:type="dxa"/>
            <w:tcBorders>
              <w:top w:val="nil"/>
              <w:left w:val="double" w:sz="6" w:space="0" w:color="auto"/>
              <w:bottom w:val="dashed" w:sz="4" w:space="0" w:color="auto"/>
              <w:right w:val="single" w:sz="4" w:space="0" w:color="auto"/>
            </w:tcBorders>
            <w:shd w:val="clear" w:color="auto" w:fill="auto"/>
            <w:vAlign w:val="bottom"/>
          </w:tcPr>
          <w:p w:rsidR="0058128F" w:rsidRPr="0058128F" w:rsidRDefault="0058128F" w:rsidP="0058128F">
            <w:pPr>
              <w:pStyle w:val="Tabele"/>
              <w:rPr>
                <w:color w:val="000000"/>
                <w:sz w:val="12"/>
                <w:szCs w:val="12"/>
              </w:rPr>
            </w:pPr>
            <w:r w:rsidRPr="0058128F">
              <w:rPr>
                <w:color w:val="000000"/>
                <w:sz w:val="12"/>
                <w:szCs w:val="12"/>
              </w:rPr>
              <w:t>3</w:t>
            </w:r>
          </w:p>
        </w:tc>
        <w:tc>
          <w:tcPr>
            <w:tcW w:w="2878" w:type="dxa"/>
            <w:tcBorders>
              <w:top w:val="nil"/>
              <w:left w:val="nil"/>
              <w:bottom w:val="dashed" w:sz="4" w:space="0" w:color="auto"/>
              <w:right w:val="nil"/>
            </w:tcBorders>
            <w:shd w:val="clear" w:color="auto" w:fill="auto"/>
            <w:vAlign w:val="bottom"/>
          </w:tcPr>
          <w:p w:rsidR="0058128F" w:rsidRPr="0058128F" w:rsidRDefault="0058128F" w:rsidP="0058128F">
            <w:pPr>
              <w:pStyle w:val="Tabele"/>
              <w:rPr>
                <w:color w:val="000000"/>
                <w:sz w:val="18"/>
                <w:szCs w:val="18"/>
              </w:rPr>
            </w:pPr>
            <w:r w:rsidRPr="0058128F">
              <w:rPr>
                <w:color w:val="000000"/>
                <w:sz w:val="18"/>
                <w:szCs w:val="18"/>
              </w:rPr>
              <w:t xml:space="preserve">Gjykatat e Faktit </w:t>
            </w:r>
          </w:p>
        </w:tc>
        <w:tc>
          <w:tcPr>
            <w:tcW w:w="1358" w:type="dxa"/>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6"/>
                <w:szCs w:val="16"/>
              </w:rPr>
            </w:pPr>
            <w:r w:rsidRPr="0058128F">
              <w:rPr>
                <w:sz w:val="16"/>
                <w:szCs w:val="16"/>
              </w:rPr>
              <w:t>806.140</w:t>
            </w:r>
          </w:p>
        </w:tc>
        <w:tc>
          <w:tcPr>
            <w:tcW w:w="1456" w:type="dxa"/>
            <w:tcBorders>
              <w:top w:val="nil"/>
              <w:left w:val="nil"/>
              <w:bottom w:val="dotted" w:sz="4" w:space="0" w:color="auto"/>
              <w:right w:val="single" w:sz="4" w:space="0" w:color="auto"/>
            </w:tcBorders>
            <w:shd w:val="clear" w:color="auto" w:fill="auto"/>
            <w:noWrap/>
            <w:vAlign w:val="bottom"/>
          </w:tcPr>
          <w:p w:rsidR="0058128F" w:rsidRPr="0058128F" w:rsidRDefault="0058128F" w:rsidP="0058128F">
            <w:pPr>
              <w:pStyle w:val="Tabele"/>
              <w:rPr>
                <w:sz w:val="16"/>
                <w:szCs w:val="16"/>
              </w:rPr>
            </w:pPr>
            <w:r w:rsidRPr="0058128F">
              <w:rPr>
                <w:sz w:val="16"/>
                <w:szCs w:val="16"/>
              </w:rPr>
              <w:t>49.900</w:t>
            </w:r>
          </w:p>
        </w:tc>
        <w:tc>
          <w:tcPr>
            <w:tcW w:w="1080" w:type="dxa"/>
            <w:tcBorders>
              <w:top w:val="nil"/>
              <w:left w:val="nil"/>
              <w:bottom w:val="dotted" w:sz="4" w:space="0" w:color="auto"/>
              <w:right w:val="double" w:sz="6" w:space="0" w:color="auto"/>
            </w:tcBorders>
            <w:shd w:val="clear" w:color="auto" w:fill="auto"/>
            <w:noWrap/>
            <w:vAlign w:val="bottom"/>
          </w:tcPr>
          <w:p w:rsidR="0058128F" w:rsidRPr="0058128F" w:rsidRDefault="0058128F" w:rsidP="0058128F">
            <w:pPr>
              <w:pStyle w:val="Tabele"/>
              <w:rPr>
                <w:sz w:val="16"/>
                <w:szCs w:val="16"/>
              </w:rPr>
            </w:pPr>
            <w:r w:rsidRPr="0058128F">
              <w:rPr>
                <w:sz w:val="16"/>
                <w:szCs w:val="16"/>
              </w:rPr>
              <w:t>856.040</w:t>
            </w:r>
          </w:p>
        </w:tc>
      </w:tr>
      <w:tr w:rsidR="0058128F" w:rsidRPr="0058128F">
        <w:trPr>
          <w:trHeight w:val="255"/>
          <w:jc w:val="center"/>
        </w:trPr>
        <w:tc>
          <w:tcPr>
            <w:tcW w:w="428" w:type="dxa"/>
            <w:tcBorders>
              <w:top w:val="nil"/>
              <w:left w:val="double" w:sz="6" w:space="0" w:color="auto"/>
              <w:bottom w:val="dashed" w:sz="4" w:space="0" w:color="auto"/>
              <w:right w:val="single" w:sz="4" w:space="0" w:color="auto"/>
            </w:tcBorders>
            <w:shd w:val="clear" w:color="auto" w:fill="auto"/>
            <w:vAlign w:val="bottom"/>
          </w:tcPr>
          <w:p w:rsidR="0058128F" w:rsidRPr="0058128F" w:rsidRDefault="0058128F" w:rsidP="0058128F">
            <w:pPr>
              <w:pStyle w:val="Tabele"/>
              <w:rPr>
                <w:color w:val="000000"/>
                <w:sz w:val="12"/>
                <w:szCs w:val="12"/>
              </w:rPr>
            </w:pPr>
            <w:r w:rsidRPr="0058128F">
              <w:rPr>
                <w:color w:val="000000"/>
                <w:sz w:val="12"/>
                <w:szCs w:val="12"/>
              </w:rPr>
              <w:t>4</w:t>
            </w:r>
          </w:p>
        </w:tc>
        <w:tc>
          <w:tcPr>
            <w:tcW w:w="2878" w:type="dxa"/>
            <w:tcBorders>
              <w:top w:val="nil"/>
              <w:left w:val="nil"/>
              <w:bottom w:val="dashed" w:sz="4" w:space="0" w:color="auto"/>
              <w:right w:val="nil"/>
            </w:tcBorders>
            <w:shd w:val="clear" w:color="auto" w:fill="auto"/>
            <w:vAlign w:val="bottom"/>
          </w:tcPr>
          <w:p w:rsidR="0058128F" w:rsidRPr="0058128F" w:rsidRDefault="0058128F" w:rsidP="0058128F">
            <w:pPr>
              <w:pStyle w:val="Tabele"/>
              <w:rPr>
                <w:color w:val="000000"/>
                <w:sz w:val="18"/>
                <w:szCs w:val="18"/>
              </w:rPr>
            </w:pPr>
            <w:r w:rsidRPr="0058128F">
              <w:rPr>
                <w:color w:val="000000"/>
                <w:sz w:val="18"/>
                <w:szCs w:val="18"/>
              </w:rPr>
              <w:t>Z.A.B.GJ.</w:t>
            </w:r>
          </w:p>
        </w:tc>
        <w:tc>
          <w:tcPr>
            <w:tcW w:w="1358" w:type="dxa"/>
            <w:tcBorders>
              <w:top w:val="nil"/>
              <w:left w:val="single" w:sz="4" w:space="0" w:color="auto"/>
              <w:bottom w:val="dotted" w:sz="4" w:space="0" w:color="auto"/>
              <w:right w:val="single" w:sz="4" w:space="0" w:color="auto"/>
            </w:tcBorders>
            <w:shd w:val="clear" w:color="auto" w:fill="auto"/>
            <w:noWrap/>
            <w:vAlign w:val="bottom"/>
          </w:tcPr>
          <w:p w:rsidR="0058128F" w:rsidRPr="0058128F" w:rsidRDefault="0058128F" w:rsidP="0058128F">
            <w:pPr>
              <w:pStyle w:val="Tabele"/>
              <w:rPr>
                <w:sz w:val="16"/>
                <w:szCs w:val="16"/>
              </w:rPr>
            </w:pPr>
            <w:r w:rsidRPr="0058128F">
              <w:rPr>
                <w:sz w:val="16"/>
                <w:szCs w:val="16"/>
              </w:rPr>
              <w:t>21.990</w:t>
            </w:r>
          </w:p>
        </w:tc>
        <w:tc>
          <w:tcPr>
            <w:tcW w:w="1456" w:type="dxa"/>
            <w:tcBorders>
              <w:top w:val="nil"/>
              <w:left w:val="nil"/>
              <w:bottom w:val="dotted" w:sz="4" w:space="0" w:color="auto"/>
              <w:right w:val="single" w:sz="4" w:space="0" w:color="auto"/>
            </w:tcBorders>
            <w:shd w:val="clear" w:color="auto" w:fill="auto"/>
            <w:noWrap/>
            <w:vAlign w:val="bottom"/>
          </w:tcPr>
          <w:p w:rsidR="0058128F" w:rsidRPr="0058128F" w:rsidRDefault="0058128F" w:rsidP="0058128F">
            <w:pPr>
              <w:pStyle w:val="Tabele"/>
              <w:rPr>
                <w:sz w:val="16"/>
                <w:szCs w:val="16"/>
              </w:rPr>
            </w:pPr>
            <w:r w:rsidRPr="0058128F">
              <w:rPr>
                <w:sz w:val="16"/>
                <w:szCs w:val="16"/>
              </w:rPr>
              <w:t>1.000</w:t>
            </w:r>
          </w:p>
        </w:tc>
        <w:tc>
          <w:tcPr>
            <w:tcW w:w="1080" w:type="dxa"/>
            <w:tcBorders>
              <w:top w:val="nil"/>
              <w:left w:val="nil"/>
              <w:bottom w:val="dotted" w:sz="4" w:space="0" w:color="auto"/>
              <w:right w:val="double" w:sz="6" w:space="0" w:color="auto"/>
            </w:tcBorders>
            <w:shd w:val="clear" w:color="auto" w:fill="auto"/>
            <w:noWrap/>
            <w:vAlign w:val="bottom"/>
          </w:tcPr>
          <w:p w:rsidR="0058128F" w:rsidRPr="0058128F" w:rsidRDefault="0058128F" w:rsidP="0058128F">
            <w:pPr>
              <w:pStyle w:val="Tabele"/>
              <w:rPr>
                <w:sz w:val="16"/>
                <w:szCs w:val="16"/>
              </w:rPr>
            </w:pPr>
            <w:r w:rsidRPr="0058128F">
              <w:rPr>
                <w:sz w:val="16"/>
                <w:szCs w:val="16"/>
              </w:rPr>
              <w:t>22.990</w:t>
            </w:r>
          </w:p>
        </w:tc>
      </w:tr>
      <w:tr w:rsidR="0058128F" w:rsidRPr="0058128F">
        <w:trPr>
          <w:trHeight w:val="270"/>
          <w:jc w:val="center"/>
        </w:trPr>
        <w:tc>
          <w:tcPr>
            <w:tcW w:w="428" w:type="dxa"/>
            <w:tcBorders>
              <w:top w:val="nil"/>
              <w:left w:val="double" w:sz="6" w:space="0" w:color="auto"/>
              <w:bottom w:val="double" w:sz="6" w:space="0" w:color="auto"/>
              <w:right w:val="single" w:sz="4" w:space="0" w:color="auto"/>
            </w:tcBorders>
            <w:shd w:val="clear" w:color="auto" w:fill="auto"/>
            <w:vAlign w:val="bottom"/>
          </w:tcPr>
          <w:p w:rsidR="0058128F" w:rsidRPr="0058128F" w:rsidRDefault="0058128F" w:rsidP="0058128F">
            <w:pPr>
              <w:pStyle w:val="Tabele"/>
              <w:rPr>
                <w:color w:val="000000"/>
                <w:sz w:val="12"/>
                <w:szCs w:val="12"/>
              </w:rPr>
            </w:pPr>
            <w:r w:rsidRPr="0058128F">
              <w:rPr>
                <w:color w:val="000000"/>
                <w:sz w:val="12"/>
                <w:szCs w:val="12"/>
              </w:rPr>
              <w:t> </w:t>
            </w:r>
          </w:p>
        </w:tc>
        <w:tc>
          <w:tcPr>
            <w:tcW w:w="2878" w:type="dxa"/>
            <w:tcBorders>
              <w:top w:val="nil"/>
              <w:left w:val="nil"/>
              <w:bottom w:val="double" w:sz="6" w:space="0" w:color="auto"/>
              <w:right w:val="nil"/>
            </w:tcBorders>
            <w:shd w:val="clear" w:color="auto" w:fill="auto"/>
            <w:vAlign w:val="bottom"/>
          </w:tcPr>
          <w:p w:rsidR="0058128F" w:rsidRPr="0058128F" w:rsidRDefault="0058128F" w:rsidP="0058128F">
            <w:pPr>
              <w:pStyle w:val="Tabele"/>
              <w:rPr>
                <w:color w:val="000000"/>
                <w:sz w:val="18"/>
                <w:szCs w:val="18"/>
              </w:rPr>
            </w:pPr>
            <w:r w:rsidRPr="0058128F">
              <w:rPr>
                <w:color w:val="000000"/>
                <w:sz w:val="18"/>
                <w:szCs w:val="18"/>
              </w:rPr>
              <w:t>Shuma</w:t>
            </w:r>
          </w:p>
        </w:tc>
        <w:tc>
          <w:tcPr>
            <w:tcW w:w="1358" w:type="dxa"/>
            <w:tcBorders>
              <w:top w:val="nil"/>
              <w:left w:val="single" w:sz="4" w:space="0" w:color="auto"/>
              <w:bottom w:val="double" w:sz="6" w:space="0" w:color="auto"/>
              <w:right w:val="single" w:sz="4" w:space="0" w:color="auto"/>
            </w:tcBorders>
            <w:shd w:val="clear" w:color="auto" w:fill="auto"/>
            <w:noWrap/>
            <w:vAlign w:val="bottom"/>
          </w:tcPr>
          <w:p w:rsidR="0058128F" w:rsidRPr="0058128F" w:rsidRDefault="0058128F" w:rsidP="0058128F">
            <w:pPr>
              <w:pStyle w:val="Tabele"/>
              <w:rPr>
                <w:b/>
                <w:bCs/>
                <w:sz w:val="16"/>
                <w:szCs w:val="16"/>
              </w:rPr>
            </w:pPr>
            <w:r w:rsidRPr="0058128F">
              <w:rPr>
                <w:b/>
                <w:bCs/>
                <w:sz w:val="16"/>
                <w:szCs w:val="16"/>
              </w:rPr>
              <w:t>1.244.500</w:t>
            </w:r>
          </w:p>
        </w:tc>
        <w:tc>
          <w:tcPr>
            <w:tcW w:w="1456" w:type="dxa"/>
            <w:tcBorders>
              <w:top w:val="nil"/>
              <w:left w:val="nil"/>
              <w:bottom w:val="double" w:sz="6" w:space="0" w:color="auto"/>
              <w:right w:val="single" w:sz="4" w:space="0" w:color="auto"/>
            </w:tcBorders>
            <w:shd w:val="clear" w:color="auto" w:fill="auto"/>
            <w:noWrap/>
            <w:vAlign w:val="bottom"/>
          </w:tcPr>
          <w:p w:rsidR="0058128F" w:rsidRPr="0058128F" w:rsidRDefault="0058128F" w:rsidP="0058128F">
            <w:pPr>
              <w:pStyle w:val="Tabele"/>
              <w:rPr>
                <w:b/>
                <w:bCs/>
                <w:sz w:val="16"/>
                <w:szCs w:val="16"/>
              </w:rPr>
            </w:pPr>
            <w:r w:rsidRPr="0058128F">
              <w:rPr>
                <w:b/>
                <w:bCs/>
                <w:sz w:val="16"/>
                <w:szCs w:val="16"/>
              </w:rPr>
              <w:t>60.000</w:t>
            </w:r>
          </w:p>
        </w:tc>
        <w:tc>
          <w:tcPr>
            <w:tcW w:w="1080" w:type="dxa"/>
            <w:tcBorders>
              <w:top w:val="nil"/>
              <w:left w:val="nil"/>
              <w:bottom w:val="double" w:sz="6" w:space="0" w:color="auto"/>
              <w:right w:val="double" w:sz="6" w:space="0" w:color="auto"/>
            </w:tcBorders>
            <w:shd w:val="clear" w:color="auto" w:fill="auto"/>
            <w:noWrap/>
            <w:vAlign w:val="bottom"/>
          </w:tcPr>
          <w:p w:rsidR="0058128F" w:rsidRPr="0058128F" w:rsidRDefault="0058128F" w:rsidP="0058128F">
            <w:pPr>
              <w:pStyle w:val="Tabele"/>
              <w:rPr>
                <w:b/>
                <w:bCs/>
                <w:sz w:val="16"/>
                <w:szCs w:val="16"/>
              </w:rPr>
            </w:pPr>
            <w:r w:rsidRPr="0058128F">
              <w:rPr>
                <w:b/>
                <w:bCs/>
                <w:sz w:val="16"/>
                <w:szCs w:val="16"/>
              </w:rPr>
              <w:t>1.304.500</w:t>
            </w:r>
          </w:p>
        </w:tc>
      </w:tr>
    </w:tbl>
    <w:p w:rsidR="0058128F" w:rsidRPr="0058128F" w:rsidRDefault="0058128F" w:rsidP="0058128F">
      <w:pPr>
        <w:pStyle w:val="Paragrafi"/>
      </w:pPr>
    </w:p>
    <w:p w:rsidR="0058128F" w:rsidRPr="0058128F" w:rsidRDefault="0058128F" w:rsidP="0058128F">
      <w:pPr>
        <w:pStyle w:val="Paragrafi"/>
      </w:pPr>
    </w:p>
    <w:tbl>
      <w:tblPr>
        <w:tblW w:w="0" w:type="auto"/>
        <w:jc w:val="center"/>
        <w:tblLook w:val="0000" w:firstRow="0" w:lastRow="0" w:firstColumn="0" w:lastColumn="0" w:noHBand="0" w:noVBand="0"/>
      </w:tblPr>
      <w:tblGrid>
        <w:gridCol w:w="306"/>
        <w:gridCol w:w="356"/>
        <w:gridCol w:w="557"/>
        <w:gridCol w:w="596"/>
        <w:gridCol w:w="990"/>
        <w:gridCol w:w="865"/>
        <w:gridCol w:w="1125"/>
        <w:gridCol w:w="1132"/>
        <w:gridCol w:w="1312"/>
      </w:tblGrid>
      <w:tr w:rsidR="0058128F" w:rsidRPr="0058128F">
        <w:trPr>
          <w:trHeight w:val="255"/>
          <w:jc w:val="center"/>
        </w:trPr>
        <w:tc>
          <w:tcPr>
            <w:tcW w:w="306" w:type="dxa"/>
            <w:tcBorders>
              <w:top w:val="nil"/>
              <w:left w:val="nil"/>
              <w:bottom w:val="nil"/>
              <w:right w:val="nil"/>
            </w:tcBorders>
            <w:shd w:val="clear" w:color="auto" w:fill="auto"/>
            <w:noWrap/>
            <w:vAlign w:val="bottom"/>
          </w:tcPr>
          <w:p w:rsidR="0058128F" w:rsidRPr="0058128F" w:rsidRDefault="0058128F" w:rsidP="0058128F">
            <w:pPr>
              <w:pStyle w:val="Tabele"/>
              <w:rPr>
                <w:sz w:val="12"/>
                <w:szCs w:val="12"/>
              </w:rPr>
            </w:pPr>
          </w:p>
        </w:tc>
        <w:tc>
          <w:tcPr>
            <w:tcW w:w="6933" w:type="dxa"/>
            <w:gridSpan w:val="8"/>
            <w:tcBorders>
              <w:top w:val="nil"/>
              <w:left w:val="nil"/>
              <w:bottom w:val="nil"/>
              <w:right w:val="nil"/>
            </w:tcBorders>
            <w:shd w:val="clear" w:color="auto" w:fill="auto"/>
            <w:noWrap/>
            <w:vAlign w:val="bottom"/>
          </w:tcPr>
          <w:p w:rsidR="0058128F" w:rsidRPr="0058128F" w:rsidRDefault="0058128F" w:rsidP="0058128F">
            <w:pPr>
              <w:pStyle w:val="Tabele"/>
              <w:rPr>
                <w:b/>
                <w:bCs/>
                <w:sz w:val="12"/>
                <w:szCs w:val="12"/>
                <w:lang w:val="de-DE"/>
              </w:rPr>
            </w:pPr>
            <w:r w:rsidRPr="0058128F">
              <w:rPr>
                <w:b/>
                <w:bCs/>
                <w:sz w:val="12"/>
                <w:szCs w:val="12"/>
                <w:lang w:val="de-DE"/>
              </w:rPr>
              <w:t>TRANSFERTA E PAKUSHTEZUAR (A+B)  PER BASHKITE DHE KOMUNAT 2008</w:t>
            </w:r>
          </w:p>
        </w:tc>
      </w:tr>
      <w:tr w:rsidR="0058128F" w:rsidRPr="0058128F">
        <w:trPr>
          <w:trHeight w:val="330"/>
          <w:jc w:val="center"/>
        </w:trPr>
        <w:tc>
          <w:tcPr>
            <w:tcW w:w="306" w:type="dxa"/>
            <w:tcBorders>
              <w:top w:val="nil"/>
              <w:left w:val="nil"/>
              <w:bottom w:val="nil"/>
              <w:right w:val="nil"/>
            </w:tcBorders>
            <w:shd w:val="clear" w:color="auto" w:fill="auto"/>
            <w:noWrap/>
            <w:vAlign w:val="bottom"/>
          </w:tcPr>
          <w:p w:rsidR="0058128F" w:rsidRPr="0058128F" w:rsidRDefault="0058128F" w:rsidP="0058128F">
            <w:pPr>
              <w:pStyle w:val="Tabele"/>
              <w:rPr>
                <w:sz w:val="12"/>
                <w:szCs w:val="12"/>
                <w:lang w:val="de-DE"/>
              </w:rPr>
            </w:pPr>
          </w:p>
        </w:tc>
        <w:tc>
          <w:tcPr>
            <w:tcW w:w="356" w:type="dxa"/>
            <w:tcBorders>
              <w:top w:val="nil"/>
              <w:left w:val="nil"/>
              <w:bottom w:val="nil"/>
              <w:right w:val="nil"/>
            </w:tcBorders>
            <w:shd w:val="clear" w:color="auto" w:fill="auto"/>
            <w:noWrap/>
            <w:vAlign w:val="bottom"/>
          </w:tcPr>
          <w:p w:rsidR="0058128F" w:rsidRPr="0058128F" w:rsidRDefault="0058128F" w:rsidP="0058128F">
            <w:pPr>
              <w:pStyle w:val="Tabele"/>
              <w:rPr>
                <w:b/>
                <w:bCs/>
                <w:sz w:val="12"/>
                <w:szCs w:val="12"/>
                <w:lang w:val="de-DE"/>
              </w:rPr>
            </w:pPr>
          </w:p>
        </w:tc>
        <w:tc>
          <w:tcPr>
            <w:tcW w:w="0" w:type="auto"/>
            <w:tcBorders>
              <w:top w:val="nil"/>
              <w:left w:val="nil"/>
              <w:bottom w:val="nil"/>
              <w:right w:val="nil"/>
            </w:tcBorders>
            <w:shd w:val="clear" w:color="auto" w:fill="auto"/>
            <w:noWrap/>
            <w:vAlign w:val="bottom"/>
          </w:tcPr>
          <w:p w:rsidR="0058128F" w:rsidRPr="0058128F" w:rsidRDefault="0058128F" w:rsidP="0058128F">
            <w:pPr>
              <w:pStyle w:val="Tabele"/>
              <w:rPr>
                <w:b/>
                <w:bCs/>
                <w:sz w:val="12"/>
                <w:szCs w:val="12"/>
                <w:lang w:val="de-DE"/>
              </w:rPr>
            </w:pPr>
          </w:p>
        </w:tc>
        <w:tc>
          <w:tcPr>
            <w:tcW w:w="0" w:type="auto"/>
            <w:tcBorders>
              <w:top w:val="nil"/>
              <w:left w:val="nil"/>
              <w:bottom w:val="nil"/>
              <w:right w:val="nil"/>
            </w:tcBorders>
            <w:shd w:val="clear" w:color="auto" w:fill="auto"/>
            <w:noWrap/>
            <w:vAlign w:val="bottom"/>
          </w:tcPr>
          <w:p w:rsidR="0058128F" w:rsidRPr="0058128F" w:rsidRDefault="0058128F" w:rsidP="0058128F">
            <w:pPr>
              <w:pStyle w:val="Tabele"/>
              <w:rPr>
                <w:b/>
                <w:bCs/>
                <w:sz w:val="12"/>
                <w:szCs w:val="12"/>
                <w:lang w:val="de-DE"/>
              </w:rPr>
            </w:pPr>
          </w:p>
        </w:tc>
        <w:tc>
          <w:tcPr>
            <w:tcW w:w="0" w:type="auto"/>
            <w:tcBorders>
              <w:top w:val="nil"/>
              <w:left w:val="nil"/>
              <w:bottom w:val="nil"/>
              <w:right w:val="nil"/>
            </w:tcBorders>
            <w:shd w:val="clear" w:color="auto" w:fill="auto"/>
            <w:noWrap/>
            <w:vAlign w:val="bottom"/>
          </w:tcPr>
          <w:p w:rsidR="0058128F" w:rsidRPr="0058128F" w:rsidRDefault="0058128F" w:rsidP="0058128F">
            <w:pPr>
              <w:pStyle w:val="Tabele"/>
              <w:rPr>
                <w:b/>
                <w:bCs/>
                <w:sz w:val="12"/>
                <w:szCs w:val="12"/>
                <w:lang w:val="de-DE"/>
              </w:rPr>
            </w:pPr>
          </w:p>
        </w:tc>
        <w:tc>
          <w:tcPr>
            <w:tcW w:w="0" w:type="auto"/>
            <w:tcBorders>
              <w:top w:val="nil"/>
              <w:left w:val="nil"/>
              <w:bottom w:val="nil"/>
              <w:right w:val="nil"/>
            </w:tcBorders>
            <w:shd w:val="clear" w:color="auto" w:fill="auto"/>
            <w:noWrap/>
            <w:vAlign w:val="bottom"/>
          </w:tcPr>
          <w:p w:rsidR="0058128F" w:rsidRPr="0058128F" w:rsidRDefault="0058128F" w:rsidP="0058128F">
            <w:pPr>
              <w:pStyle w:val="Tabele"/>
              <w:rPr>
                <w:b/>
                <w:bCs/>
                <w:sz w:val="12"/>
                <w:szCs w:val="12"/>
                <w:lang w:val="de-DE"/>
              </w:rPr>
            </w:pPr>
          </w:p>
        </w:tc>
        <w:tc>
          <w:tcPr>
            <w:tcW w:w="0" w:type="auto"/>
            <w:tcBorders>
              <w:top w:val="nil"/>
              <w:left w:val="nil"/>
              <w:bottom w:val="nil"/>
              <w:right w:val="nil"/>
            </w:tcBorders>
            <w:shd w:val="clear" w:color="auto" w:fill="auto"/>
            <w:noWrap/>
            <w:vAlign w:val="bottom"/>
          </w:tcPr>
          <w:p w:rsidR="0058128F" w:rsidRPr="0058128F" w:rsidRDefault="0058128F" w:rsidP="0058128F">
            <w:pPr>
              <w:pStyle w:val="Tabele"/>
              <w:rPr>
                <w:b/>
                <w:bCs/>
                <w:sz w:val="12"/>
                <w:szCs w:val="12"/>
                <w:lang w:val="de-DE"/>
              </w:rPr>
            </w:pPr>
          </w:p>
        </w:tc>
        <w:tc>
          <w:tcPr>
            <w:tcW w:w="0" w:type="auto"/>
            <w:tcBorders>
              <w:top w:val="nil"/>
              <w:left w:val="nil"/>
              <w:bottom w:val="nil"/>
              <w:right w:val="nil"/>
            </w:tcBorders>
            <w:shd w:val="clear" w:color="auto" w:fill="auto"/>
            <w:noWrap/>
            <w:vAlign w:val="bottom"/>
          </w:tcPr>
          <w:p w:rsidR="0058128F" w:rsidRPr="0058128F" w:rsidRDefault="0058128F" w:rsidP="0058128F">
            <w:pPr>
              <w:pStyle w:val="Tabele"/>
              <w:rPr>
                <w:b/>
                <w:bCs/>
                <w:sz w:val="12"/>
                <w:szCs w:val="12"/>
                <w:lang w:val="de-DE"/>
              </w:rPr>
            </w:pPr>
          </w:p>
        </w:tc>
        <w:tc>
          <w:tcPr>
            <w:tcW w:w="0" w:type="auto"/>
            <w:tcBorders>
              <w:top w:val="nil"/>
              <w:left w:val="nil"/>
              <w:bottom w:val="nil"/>
              <w:right w:val="nil"/>
            </w:tcBorders>
            <w:shd w:val="clear" w:color="auto" w:fill="auto"/>
            <w:noWrap/>
            <w:vAlign w:val="bottom"/>
          </w:tcPr>
          <w:p w:rsidR="0058128F" w:rsidRPr="0058128F" w:rsidRDefault="0058128F" w:rsidP="0058128F">
            <w:pPr>
              <w:pStyle w:val="Tabele"/>
              <w:rPr>
                <w:b/>
                <w:bCs/>
                <w:i/>
                <w:iCs/>
                <w:sz w:val="12"/>
                <w:szCs w:val="12"/>
              </w:rPr>
            </w:pPr>
            <w:r w:rsidRPr="0058128F">
              <w:rPr>
                <w:b/>
                <w:bCs/>
                <w:i/>
                <w:iCs/>
                <w:sz w:val="12"/>
                <w:szCs w:val="12"/>
              </w:rPr>
              <w:t>ne 000/leke</w:t>
            </w:r>
          </w:p>
        </w:tc>
      </w:tr>
      <w:tr w:rsidR="0058128F" w:rsidRPr="0058128F">
        <w:trPr>
          <w:trHeight w:val="255"/>
          <w:jc w:val="center"/>
        </w:trPr>
        <w:tc>
          <w:tcPr>
            <w:tcW w:w="306" w:type="dxa"/>
            <w:tcBorders>
              <w:top w:val="nil"/>
              <w:left w:val="nil"/>
              <w:bottom w:val="nil"/>
              <w:right w:val="nil"/>
            </w:tcBorders>
            <w:shd w:val="clear" w:color="auto" w:fill="auto"/>
            <w:noWrap/>
            <w:vAlign w:val="bottom"/>
          </w:tcPr>
          <w:p w:rsidR="0058128F" w:rsidRPr="0058128F" w:rsidRDefault="0058128F" w:rsidP="0058128F">
            <w:pPr>
              <w:pStyle w:val="Tabele"/>
              <w:rPr>
                <w:sz w:val="12"/>
                <w:szCs w:val="12"/>
              </w:rPr>
            </w:pPr>
          </w:p>
        </w:tc>
        <w:tc>
          <w:tcPr>
            <w:tcW w:w="356"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tcPr>
          <w:p w:rsidR="0058128F" w:rsidRPr="0058128F" w:rsidRDefault="0058128F" w:rsidP="0058128F">
            <w:pPr>
              <w:pStyle w:val="Tabele"/>
              <w:jc w:val="center"/>
              <w:rPr>
                <w:b/>
                <w:bCs/>
                <w:sz w:val="12"/>
                <w:szCs w:val="12"/>
              </w:rPr>
            </w:pPr>
            <w:r w:rsidRPr="0058128F">
              <w:rPr>
                <w:b/>
                <w:bCs/>
                <w:sz w:val="12"/>
                <w:szCs w:val="12"/>
              </w:rPr>
              <w:t>Nr</w:t>
            </w:r>
          </w:p>
        </w:tc>
        <w:tc>
          <w:tcPr>
            <w:tcW w:w="0" w:type="auto"/>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58128F" w:rsidRPr="0058128F" w:rsidRDefault="0058128F" w:rsidP="0058128F">
            <w:pPr>
              <w:pStyle w:val="Tabele"/>
              <w:jc w:val="center"/>
              <w:rPr>
                <w:b/>
                <w:bCs/>
                <w:sz w:val="12"/>
                <w:szCs w:val="12"/>
              </w:rPr>
            </w:pPr>
            <w:r w:rsidRPr="0058128F">
              <w:rPr>
                <w:b/>
                <w:bCs/>
                <w:sz w:val="12"/>
                <w:szCs w:val="12"/>
              </w:rPr>
              <w:t>Qarku</w:t>
            </w:r>
          </w:p>
        </w:tc>
        <w:tc>
          <w:tcPr>
            <w:tcW w:w="0" w:type="auto"/>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58128F" w:rsidRPr="0058128F" w:rsidRDefault="0058128F" w:rsidP="0058128F">
            <w:pPr>
              <w:pStyle w:val="Tabele"/>
              <w:jc w:val="center"/>
              <w:rPr>
                <w:b/>
                <w:bCs/>
                <w:sz w:val="12"/>
                <w:szCs w:val="12"/>
              </w:rPr>
            </w:pPr>
            <w:r w:rsidRPr="0058128F">
              <w:rPr>
                <w:b/>
                <w:bCs/>
                <w:sz w:val="12"/>
                <w:szCs w:val="12"/>
              </w:rPr>
              <w:t>Rrethi</w:t>
            </w:r>
          </w:p>
        </w:tc>
        <w:tc>
          <w:tcPr>
            <w:tcW w:w="0" w:type="auto"/>
            <w:vMerge w:val="restart"/>
            <w:tcBorders>
              <w:top w:val="single" w:sz="8" w:space="0" w:color="auto"/>
              <w:left w:val="nil"/>
              <w:right w:val="single" w:sz="4" w:space="0" w:color="auto"/>
            </w:tcBorders>
            <w:shd w:val="clear" w:color="auto" w:fill="auto"/>
            <w:noWrap/>
            <w:vAlign w:val="center"/>
          </w:tcPr>
          <w:p w:rsidR="0058128F" w:rsidRPr="0058128F" w:rsidRDefault="0058128F" w:rsidP="0058128F">
            <w:pPr>
              <w:pStyle w:val="Tabele"/>
              <w:jc w:val="center"/>
              <w:rPr>
                <w:b/>
                <w:bCs/>
                <w:sz w:val="12"/>
                <w:szCs w:val="12"/>
              </w:rPr>
            </w:pPr>
            <w:r w:rsidRPr="0058128F">
              <w:rPr>
                <w:b/>
                <w:bCs/>
                <w:sz w:val="12"/>
                <w:szCs w:val="12"/>
              </w:rPr>
              <w:t>Njesite e</w:t>
            </w:r>
          </w:p>
          <w:p w:rsidR="0058128F" w:rsidRPr="0058128F" w:rsidRDefault="0058128F" w:rsidP="0058128F">
            <w:pPr>
              <w:pStyle w:val="Tabele"/>
              <w:jc w:val="center"/>
              <w:rPr>
                <w:b/>
                <w:bCs/>
                <w:sz w:val="12"/>
                <w:szCs w:val="12"/>
              </w:rPr>
            </w:pPr>
            <w:r w:rsidRPr="0058128F">
              <w:rPr>
                <w:b/>
                <w:bCs/>
                <w:sz w:val="12"/>
                <w:szCs w:val="12"/>
              </w:rPr>
              <w:t>Qeverisjes</w:t>
            </w:r>
          </w:p>
          <w:p w:rsidR="0058128F" w:rsidRPr="0058128F" w:rsidRDefault="0058128F" w:rsidP="0058128F">
            <w:pPr>
              <w:pStyle w:val="Tabele"/>
              <w:jc w:val="center"/>
              <w:rPr>
                <w:b/>
                <w:bCs/>
                <w:sz w:val="12"/>
                <w:szCs w:val="12"/>
              </w:rPr>
            </w:pPr>
            <w:r w:rsidRPr="0058128F">
              <w:rPr>
                <w:b/>
                <w:bCs/>
                <w:sz w:val="12"/>
                <w:szCs w:val="12"/>
              </w:rPr>
              <w:t>Vendore</w:t>
            </w:r>
          </w:p>
        </w:tc>
        <w:tc>
          <w:tcPr>
            <w:tcW w:w="0" w:type="auto"/>
            <w:vMerge w:val="restart"/>
            <w:tcBorders>
              <w:top w:val="single" w:sz="8" w:space="0" w:color="auto"/>
              <w:left w:val="nil"/>
              <w:right w:val="single" w:sz="4" w:space="0" w:color="auto"/>
            </w:tcBorders>
            <w:shd w:val="clear" w:color="auto" w:fill="auto"/>
            <w:noWrap/>
            <w:vAlign w:val="center"/>
          </w:tcPr>
          <w:p w:rsidR="0058128F" w:rsidRPr="0058128F" w:rsidRDefault="0058128F" w:rsidP="0058128F">
            <w:pPr>
              <w:pStyle w:val="Tabele"/>
              <w:jc w:val="center"/>
              <w:rPr>
                <w:b/>
                <w:bCs/>
                <w:sz w:val="12"/>
                <w:szCs w:val="12"/>
              </w:rPr>
            </w:pPr>
            <w:r w:rsidRPr="0058128F">
              <w:rPr>
                <w:b/>
                <w:bCs/>
                <w:sz w:val="12"/>
                <w:szCs w:val="12"/>
              </w:rPr>
              <w:t>Bashki (B)</w:t>
            </w:r>
          </w:p>
          <w:p w:rsidR="0058128F" w:rsidRPr="0058128F" w:rsidRDefault="0058128F" w:rsidP="0058128F">
            <w:pPr>
              <w:pStyle w:val="Tabele"/>
              <w:jc w:val="center"/>
              <w:rPr>
                <w:b/>
                <w:bCs/>
                <w:sz w:val="12"/>
                <w:szCs w:val="12"/>
              </w:rPr>
            </w:pPr>
            <w:r w:rsidRPr="0058128F">
              <w:rPr>
                <w:b/>
                <w:bCs/>
                <w:sz w:val="12"/>
                <w:szCs w:val="12"/>
              </w:rPr>
              <w:t>Komune (K)</w:t>
            </w:r>
          </w:p>
          <w:p w:rsidR="0058128F" w:rsidRPr="0058128F" w:rsidRDefault="0058128F" w:rsidP="0058128F">
            <w:pPr>
              <w:pStyle w:val="Tabele"/>
              <w:jc w:val="center"/>
              <w:rPr>
                <w:b/>
                <w:bCs/>
                <w:sz w:val="12"/>
                <w:szCs w:val="12"/>
              </w:rPr>
            </w:pPr>
          </w:p>
        </w:tc>
        <w:tc>
          <w:tcPr>
            <w:tcW w:w="0" w:type="auto"/>
            <w:vMerge w:val="restart"/>
            <w:tcBorders>
              <w:top w:val="single" w:sz="8" w:space="0" w:color="auto"/>
              <w:left w:val="nil"/>
              <w:right w:val="single" w:sz="4" w:space="0" w:color="auto"/>
            </w:tcBorders>
            <w:shd w:val="clear" w:color="auto" w:fill="auto"/>
            <w:noWrap/>
            <w:vAlign w:val="center"/>
          </w:tcPr>
          <w:p w:rsidR="0058128F" w:rsidRPr="0058128F" w:rsidRDefault="0058128F" w:rsidP="0058128F">
            <w:pPr>
              <w:pStyle w:val="Tabele"/>
              <w:jc w:val="center"/>
              <w:rPr>
                <w:b/>
                <w:bCs/>
                <w:sz w:val="12"/>
                <w:szCs w:val="12"/>
              </w:rPr>
            </w:pPr>
            <w:r w:rsidRPr="0058128F">
              <w:rPr>
                <w:b/>
                <w:bCs/>
                <w:sz w:val="12"/>
                <w:szCs w:val="12"/>
              </w:rPr>
              <w:t>Transferta</w:t>
            </w:r>
          </w:p>
          <w:p w:rsidR="0058128F" w:rsidRPr="0058128F" w:rsidRDefault="0058128F" w:rsidP="0058128F">
            <w:pPr>
              <w:pStyle w:val="Tabele"/>
              <w:jc w:val="center"/>
              <w:rPr>
                <w:b/>
                <w:bCs/>
                <w:sz w:val="12"/>
                <w:szCs w:val="12"/>
              </w:rPr>
            </w:pPr>
            <w:r w:rsidRPr="0058128F">
              <w:rPr>
                <w:b/>
                <w:bCs/>
                <w:sz w:val="12"/>
                <w:szCs w:val="12"/>
              </w:rPr>
              <w:t>e</w:t>
            </w:r>
          </w:p>
          <w:p w:rsidR="0058128F" w:rsidRPr="0058128F" w:rsidRDefault="0058128F" w:rsidP="0058128F">
            <w:pPr>
              <w:pStyle w:val="Tabele"/>
              <w:jc w:val="center"/>
              <w:rPr>
                <w:b/>
                <w:bCs/>
                <w:sz w:val="12"/>
                <w:szCs w:val="12"/>
              </w:rPr>
            </w:pPr>
            <w:r w:rsidRPr="0058128F">
              <w:rPr>
                <w:b/>
                <w:bCs/>
                <w:sz w:val="12"/>
                <w:szCs w:val="12"/>
              </w:rPr>
              <w:t>Pakushtezuar (A)</w:t>
            </w:r>
          </w:p>
        </w:tc>
        <w:tc>
          <w:tcPr>
            <w:tcW w:w="0" w:type="auto"/>
            <w:vMerge w:val="restart"/>
            <w:tcBorders>
              <w:top w:val="single" w:sz="8" w:space="0" w:color="auto"/>
              <w:left w:val="nil"/>
              <w:right w:val="single" w:sz="4" w:space="0" w:color="auto"/>
            </w:tcBorders>
            <w:shd w:val="clear" w:color="auto" w:fill="auto"/>
            <w:noWrap/>
            <w:vAlign w:val="center"/>
          </w:tcPr>
          <w:p w:rsidR="0058128F" w:rsidRPr="0058128F" w:rsidRDefault="0058128F" w:rsidP="0058128F">
            <w:pPr>
              <w:pStyle w:val="Tabele"/>
              <w:jc w:val="center"/>
              <w:rPr>
                <w:b/>
                <w:bCs/>
                <w:sz w:val="12"/>
                <w:szCs w:val="12"/>
              </w:rPr>
            </w:pPr>
            <w:r w:rsidRPr="0058128F">
              <w:rPr>
                <w:b/>
                <w:bCs/>
                <w:sz w:val="12"/>
                <w:szCs w:val="12"/>
              </w:rPr>
              <w:t>Transferta e</w:t>
            </w:r>
          </w:p>
          <w:p w:rsidR="0058128F" w:rsidRPr="0058128F" w:rsidRDefault="0058128F" w:rsidP="0058128F">
            <w:pPr>
              <w:pStyle w:val="Tabele"/>
              <w:jc w:val="center"/>
              <w:rPr>
                <w:b/>
                <w:bCs/>
                <w:sz w:val="12"/>
                <w:szCs w:val="12"/>
              </w:rPr>
            </w:pPr>
            <w:r w:rsidRPr="0058128F">
              <w:rPr>
                <w:b/>
                <w:bCs/>
                <w:sz w:val="12"/>
                <w:szCs w:val="12"/>
              </w:rPr>
              <w:t>Pakushtezuar per</w:t>
            </w:r>
          </w:p>
          <w:p w:rsidR="0058128F" w:rsidRPr="0058128F" w:rsidRDefault="0058128F" w:rsidP="0058128F">
            <w:pPr>
              <w:pStyle w:val="Tabele"/>
              <w:jc w:val="center"/>
              <w:rPr>
                <w:b/>
                <w:bCs/>
                <w:sz w:val="12"/>
                <w:szCs w:val="12"/>
              </w:rPr>
            </w:pPr>
            <w:r w:rsidRPr="0058128F">
              <w:rPr>
                <w:b/>
                <w:bCs/>
                <w:sz w:val="12"/>
                <w:szCs w:val="12"/>
              </w:rPr>
              <w:t>Investime (B)</w:t>
            </w:r>
          </w:p>
        </w:tc>
        <w:tc>
          <w:tcPr>
            <w:tcW w:w="0" w:type="auto"/>
            <w:vMerge w:val="restart"/>
            <w:tcBorders>
              <w:top w:val="single" w:sz="8" w:space="0" w:color="auto"/>
              <w:left w:val="nil"/>
              <w:right w:val="single" w:sz="8" w:space="0" w:color="auto"/>
            </w:tcBorders>
            <w:shd w:val="clear" w:color="auto" w:fill="auto"/>
            <w:noWrap/>
            <w:vAlign w:val="center"/>
          </w:tcPr>
          <w:p w:rsidR="0058128F" w:rsidRPr="0058128F" w:rsidRDefault="0058128F" w:rsidP="0058128F">
            <w:pPr>
              <w:pStyle w:val="Tabele"/>
              <w:jc w:val="center"/>
              <w:rPr>
                <w:b/>
                <w:bCs/>
                <w:sz w:val="12"/>
                <w:szCs w:val="12"/>
              </w:rPr>
            </w:pPr>
            <w:r w:rsidRPr="0058128F">
              <w:rPr>
                <w:b/>
                <w:bCs/>
                <w:sz w:val="12"/>
                <w:szCs w:val="12"/>
              </w:rPr>
              <w:t>Gjithsej</w:t>
            </w:r>
          </w:p>
          <w:p w:rsidR="0058128F" w:rsidRPr="0058128F" w:rsidRDefault="0058128F" w:rsidP="0058128F">
            <w:pPr>
              <w:pStyle w:val="Tabele"/>
              <w:jc w:val="center"/>
              <w:rPr>
                <w:b/>
                <w:bCs/>
                <w:sz w:val="12"/>
                <w:szCs w:val="12"/>
              </w:rPr>
            </w:pPr>
            <w:r w:rsidRPr="0058128F">
              <w:rPr>
                <w:b/>
                <w:bCs/>
                <w:sz w:val="12"/>
                <w:szCs w:val="12"/>
              </w:rPr>
              <w:t>Transferta e</w:t>
            </w:r>
          </w:p>
          <w:p w:rsidR="0058128F" w:rsidRPr="0058128F" w:rsidRDefault="0058128F" w:rsidP="0058128F">
            <w:pPr>
              <w:pStyle w:val="Tabele"/>
              <w:jc w:val="center"/>
              <w:rPr>
                <w:b/>
                <w:bCs/>
                <w:sz w:val="12"/>
                <w:szCs w:val="12"/>
              </w:rPr>
            </w:pPr>
            <w:r w:rsidRPr="0058128F">
              <w:rPr>
                <w:b/>
                <w:bCs/>
                <w:sz w:val="12"/>
                <w:szCs w:val="12"/>
              </w:rPr>
              <w:t>Pakushtezuar (A+B)</w:t>
            </w:r>
          </w:p>
        </w:tc>
      </w:tr>
      <w:tr w:rsidR="0058128F" w:rsidRPr="0058128F">
        <w:trPr>
          <w:trHeight w:val="255"/>
          <w:jc w:val="center"/>
        </w:trPr>
        <w:tc>
          <w:tcPr>
            <w:tcW w:w="306" w:type="dxa"/>
            <w:tcBorders>
              <w:top w:val="nil"/>
              <w:left w:val="nil"/>
              <w:bottom w:val="nil"/>
              <w:right w:val="nil"/>
            </w:tcBorders>
            <w:shd w:val="clear" w:color="auto" w:fill="auto"/>
            <w:noWrap/>
            <w:vAlign w:val="bottom"/>
          </w:tcPr>
          <w:p w:rsidR="0058128F" w:rsidRPr="0058128F" w:rsidRDefault="0058128F" w:rsidP="0058128F">
            <w:pPr>
              <w:pStyle w:val="Tabele"/>
              <w:rPr>
                <w:sz w:val="12"/>
                <w:szCs w:val="12"/>
              </w:rPr>
            </w:pPr>
          </w:p>
        </w:tc>
        <w:tc>
          <w:tcPr>
            <w:tcW w:w="356" w:type="dxa"/>
            <w:vMerge/>
            <w:tcBorders>
              <w:top w:val="single" w:sz="8" w:space="0" w:color="auto"/>
              <w:left w:val="single" w:sz="8" w:space="0" w:color="auto"/>
              <w:bottom w:val="single" w:sz="8" w:space="0" w:color="000000"/>
              <w:right w:val="single" w:sz="4" w:space="0" w:color="auto"/>
            </w:tcBorders>
            <w:vAlign w:val="center"/>
          </w:tcPr>
          <w:p w:rsidR="0058128F" w:rsidRPr="0058128F" w:rsidRDefault="0058128F" w:rsidP="0058128F">
            <w:pPr>
              <w:pStyle w:val="Tabele"/>
              <w:rPr>
                <w:b/>
                <w:bCs/>
                <w:sz w:val="12"/>
                <w:szCs w:val="12"/>
              </w:rPr>
            </w:pPr>
          </w:p>
        </w:tc>
        <w:tc>
          <w:tcPr>
            <w:tcW w:w="0" w:type="auto"/>
            <w:vMerge/>
            <w:tcBorders>
              <w:top w:val="single" w:sz="8" w:space="0" w:color="auto"/>
              <w:left w:val="single" w:sz="4" w:space="0" w:color="auto"/>
              <w:bottom w:val="single" w:sz="8" w:space="0" w:color="000000"/>
              <w:right w:val="single" w:sz="4" w:space="0" w:color="auto"/>
            </w:tcBorders>
            <w:vAlign w:val="center"/>
          </w:tcPr>
          <w:p w:rsidR="0058128F" w:rsidRPr="0058128F" w:rsidRDefault="0058128F" w:rsidP="0058128F">
            <w:pPr>
              <w:pStyle w:val="Tabele"/>
              <w:rPr>
                <w:b/>
                <w:bCs/>
                <w:sz w:val="12"/>
                <w:szCs w:val="12"/>
              </w:rPr>
            </w:pPr>
          </w:p>
        </w:tc>
        <w:tc>
          <w:tcPr>
            <w:tcW w:w="0" w:type="auto"/>
            <w:vMerge/>
            <w:tcBorders>
              <w:top w:val="single" w:sz="8" w:space="0" w:color="auto"/>
              <w:left w:val="single" w:sz="4" w:space="0" w:color="auto"/>
              <w:bottom w:val="single" w:sz="8" w:space="0" w:color="000000"/>
              <w:right w:val="single" w:sz="4" w:space="0" w:color="auto"/>
            </w:tcBorders>
            <w:vAlign w:val="center"/>
          </w:tcPr>
          <w:p w:rsidR="0058128F" w:rsidRPr="0058128F" w:rsidRDefault="0058128F" w:rsidP="0058128F">
            <w:pPr>
              <w:pStyle w:val="Tabele"/>
              <w:rPr>
                <w:b/>
                <w:bCs/>
                <w:sz w:val="12"/>
                <w:szCs w:val="12"/>
              </w:rPr>
            </w:pPr>
          </w:p>
        </w:tc>
        <w:tc>
          <w:tcPr>
            <w:tcW w:w="0" w:type="auto"/>
            <w:vMerge/>
            <w:tcBorders>
              <w:left w:val="nil"/>
              <w:right w:val="single" w:sz="4" w:space="0" w:color="auto"/>
            </w:tcBorders>
            <w:shd w:val="clear" w:color="auto" w:fill="auto"/>
            <w:noWrap/>
            <w:vAlign w:val="bottom"/>
          </w:tcPr>
          <w:p w:rsidR="0058128F" w:rsidRPr="0058128F" w:rsidRDefault="0058128F" w:rsidP="0058128F">
            <w:pPr>
              <w:pStyle w:val="Tabele"/>
              <w:rPr>
                <w:b/>
                <w:bCs/>
                <w:sz w:val="12"/>
                <w:szCs w:val="12"/>
              </w:rPr>
            </w:pPr>
          </w:p>
        </w:tc>
        <w:tc>
          <w:tcPr>
            <w:tcW w:w="0" w:type="auto"/>
            <w:vMerge/>
            <w:tcBorders>
              <w:left w:val="nil"/>
              <w:right w:val="single" w:sz="4" w:space="0" w:color="auto"/>
            </w:tcBorders>
            <w:shd w:val="clear" w:color="auto" w:fill="auto"/>
            <w:noWrap/>
            <w:vAlign w:val="bottom"/>
          </w:tcPr>
          <w:p w:rsidR="0058128F" w:rsidRPr="0058128F" w:rsidRDefault="0058128F" w:rsidP="0058128F">
            <w:pPr>
              <w:pStyle w:val="Tabele"/>
              <w:rPr>
                <w:b/>
                <w:bCs/>
                <w:sz w:val="12"/>
                <w:szCs w:val="12"/>
              </w:rPr>
            </w:pPr>
          </w:p>
        </w:tc>
        <w:tc>
          <w:tcPr>
            <w:tcW w:w="0" w:type="auto"/>
            <w:vMerge/>
            <w:tcBorders>
              <w:left w:val="nil"/>
              <w:right w:val="single" w:sz="4" w:space="0" w:color="auto"/>
            </w:tcBorders>
            <w:shd w:val="clear" w:color="auto" w:fill="auto"/>
            <w:noWrap/>
            <w:vAlign w:val="bottom"/>
          </w:tcPr>
          <w:p w:rsidR="0058128F" w:rsidRPr="0058128F" w:rsidRDefault="0058128F" w:rsidP="0058128F">
            <w:pPr>
              <w:pStyle w:val="Tabele"/>
              <w:rPr>
                <w:b/>
                <w:bCs/>
                <w:sz w:val="12"/>
                <w:szCs w:val="12"/>
              </w:rPr>
            </w:pPr>
          </w:p>
        </w:tc>
        <w:tc>
          <w:tcPr>
            <w:tcW w:w="0" w:type="auto"/>
            <w:vMerge/>
            <w:tcBorders>
              <w:left w:val="nil"/>
              <w:right w:val="single" w:sz="4" w:space="0" w:color="auto"/>
            </w:tcBorders>
            <w:shd w:val="clear" w:color="auto" w:fill="auto"/>
            <w:noWrap/>
            <w:vAlign w:val="bottom"/>
          </w:tcPr>
          <w:p w:rsidR="0058128F" w:rsidRPr="0058128F" w:rsidRDefault="0058128F" w:rsidP="0058128F">
            <w:pPr>
              <w:pStyle w:val="Tabele"/>
              <w:rPr>
                <w:b/>
                <w:bCs/>
                <w:sz w:val="12"/>
                <w:szCs w:val="12"/>
              </w:rPr>
            </w:pPr>
          </w:p>
        </w:tc>
        <w:tc>
          <w:tcPr>
            <w:tcW w:w="0" w:type="auto"/>
            <w:vMerge/>
            <w:tcBorders>
              <w:left w:val="nil"/>
              <w:right w:val="single" w:sz="8" w:space="0" w:color="auto"/>
            </w:tcBorders>
            <w:shd w:val="clear" w:color="auto" w:fill="auto"/>
            <w:noWrap/>
            <w:vAlign w:val="bottom"/>
          </w:tcPr>
          <w:p w:rsidR="0058128F" w:rsidRPr="0058128F" w:rsidRDefault="0058128F" w:rsidP="0058128F">
            <w:pPr>
              <w:pStyle w:val="Tabele"/>
              <w:rPr>
                <w:b/>
                <w:bCs/>
                <w:sz w:val="12"/>
                <w:szCs w:val="12"/>
              </w:rPr>
            </w:pPr>
          </w:p>
        </w:tc>
      </w:tr>
      <w:tr w:rsidR="0058128F" w:rsidRPr="0058128F">
        <w:trPr>
          <w:trHeight w:val="270"/>
          <w:jc w:val="center"/>
        </w:trPr>
        <w:tc>
          <w:tcPr>
            <w:tcW w:w="306" w:type="dxa"/>
            <w:tcBorders>
              <w:top w:val="nil"/>
              <w:left w:val="nil"/>
              <w:bottom w:val="nil"/>
              <w:right w:val="nil"/>
            </w:tcBorders>
            <w:shd w:val="clear" w:color="auto" w:fill="auto"/>
            <w:noWrap/>
            <w:vAlign w:val="bottom"/>
          </w:tcPr>
          <w:p w:rsidR="0058128F" w:rsidRPr="0058128F" w:rsidRDefault="0058128F" w:rsidP="0058128F">
            <w:pPr>
              <w:pStyle w:val="Tabele"/>
              <w:rPr>
                <w:sz w:val="12"/>
                <w:szCs w:val="12"/>
              </w:rPr>
            </w:pPr>
          </w:p>
        </w:tc>
        <w:tc>
          <w:tcPr>
            <w:tcW w:w="356" w:type="dxa"/>
            <w:vMerge/>
            <w:tcBorders>
              <w:top w:val="single" w:sz="8" w:space="0" w:color="auto"/>
              <w:left w:val="single" w:sz="8" w:space="0" w:color="auto"/>
              <w:bottom w:val="single" w:sz="8" w:space="0" w:color="000000"/>
              <w:right w:val="single" w:sz="4" w:space="0" w:color="auto"/>
            </w:tcBorders>
            <w:vAlign w:val="center"/>
          </w:tcPr>
          <w:p w:rsidR="0058128F" w:rsidRPr="0058128F" w:rsidRDefault="0058128F" w:rsidP="0058128F">
            <w:pPr>
              <w:pStyle w:val="Tabele"/>
              <w:rPr>
                <w:b/>
                <w:bCs/>
                <w:sz w:val="12"/>
                <w:szCs w:val="12"/>
              </w:rPr>
            </w:pPr>
          </w:p>
        </w:tc>
        <w:tc>
          <w:tcPr>
            <w:tcW w:w="0" w:type="auto"/>
            <w:vMerge/>
            <w:tcBorders>
              <w:top w:val="single" w:sz="8" w:space="0" w:color="auto"/>
              <w:left w:val="single" w:sz="4" w:space="0" w:color="auto"/>
              <w:bottom w:val="single" w:sz="8" w:space="0" w:color="000000"/>
              <w:right w:val="single" w:sz="4" w:space="0" w:color="auto"/>
            </w:tcBorders>
            <w:vAlign w:val="center"/>
          </w:tcPr>
          <w:p w:rsidR="0058128F" w:rsidRPr="0058128F" w:rsidRDefault="0058128F" w:rsidP="0058128F">
            <w:pPr>
              <w:pStyle w:val="Tabele"/>
              <w:rPr>
                <w:b/>
                <w:bCs/>
                <w:sz w:val="12"/>
                <w:szCs w:val="12"/>
              </w:rPr>
            </w:pPr>
          </w:p>
        </w:tc>
        <w:tc>
          <w:tcPr>
            <w:tcW w:w="0" w:type="auto"/>
            <w:vMerge/>
            <w:tcBorders>
              <w:top w:val="single" w:sz="8" w:space="0" w:color="auto"/>
              <w:left w:val="single" w:sz="4" w:space="0" w:color="auto"/>
              <w:bottom w:val="single" w:sz="8" w:space="0" w:color="000000"/>
              <w:right w:val="single" w:sz="4" w:space="0" w:color="auto"/>
            </w:tcBorders>
            <w:vAlign w:val="center"/>
          </w:tcPr>
          <w:p w:rsidR="0058128F" w:rsidRPr="0058128F" w:rsidRDefault="0058128F" w:rsidP="0058128F">
            <w:pPr>
              <w:pStyle w:val="Tabele"/>
              <w:rPr>
                <w:b/>
                <w:bCs/>
                <w:sz w:val="12"/>
                <w:szCs w:val="12"/>
              </w:rPr>
            </w:pPr>
          </w:p>
        </w:tc>
        <w:tc>
          <w:tcPr>
            <w:tcW w:w="0" w:type="auto"/>
            <w:vMerge/>
            <w:tcBorders>
              <w:left w:val="nil"/>
              <w:bottom w:val="single" w:sz="8"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p>
        </w:tc>
        <w:tc>
          <w:tcPr>
            <w:tcW w:w="0" w:type="auto"/>
            <w:vMerge/>
            <w:tcBorders>
              <w:left w:val="nil"/>
              <w:bottom w:val="single" w:sz="8"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p>
        </w:tc>
        <w:tc>
          <w:tcPr>
            <w:tcW w:w="0" w:type="auto"/>
            <w:vMerge/>
            <w:tcBorders>
              <w:left w:val="nil"/>
              <w:bottom w:val="single" w:sz="8"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p>
        </w:tc>
        <w:tc>
          <w:tcPr>
            <w:tcW w:w="0" w:type="auto"/>
            <w:vMerge/>
            <w:tcBorders>
              <w:left w:val="nil"/>
              <w:bottom w:val="single" w:sz="8"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p>
        </w:tc>
        <w:tc>
          <w:tcPr>
            <w:tcW w:w="0" w:type="auto"/>
            <w:vMerge/>
            <w:tcBorders>
              <w:left w:val="nil"/>
              <w:bottom w:val="single" w:sz="8" w:space="0" w:color="auto"/>
              <w:right w:val="single" w:sz="8" w:space="0" w:color="auto"/>
            </w:tcBorders>
            <w:shd w:val="clear" w:color="auto" w:fill="auto"/>
            <w:noWrap/>
            <w:vAlign w:val="bottom"/>
          </w:tcPr>
          <w:p w:rsidR="0058128F" w:rsidRPr="0058128F" w:rsidRDefault="0058128F" w:rsidP="0058128F">
            <w:pPr>
              <w:pStyle w:val="Tabele"/>
              <w:rPr>
                <w:b/>
                <w:bCs/>
                <w:sz w:val="12"/>
                <w:szCs w:val="12"/>
              </w:rPr>
            </w:pPr>
          </w:p>
        </w:tc>
      </w:tr>
      <w:tr w:rsidR="0058128F" w:rsidRPr="0058128F">
        <w:trPr>
          <w:trHeight w:val="166"/>
          <w:jc w:val="center"/>
        </w:trPr>
        <w:tc>
          <w:tcPr>
            <w:tcW w:w="306" w:type="dxa"/>
            <w:tcBorders>
              <w:top w:val="nil"/>
              <w:left w:val="nil"/>
              <w:bottom w:val="nil"/>
              <w:right w:val="nil"/>
            </w:tcBorders>
            <w:shd w:val="clear" w:color="auto" w:fill="auto"/>
            <w:noWrap/>
            <w:vAlign w:val="bottom"/>
          </w:tcPr>
          <w:p w:rsidR="0058128F" w:rsidRPr="0058128F" w:rsidRDefault="0058128F" w:rsidP="0058128F">
            <w:pPr>
              <w:pStyle w:val="Tabele"/>
              <w:rPr>
                <w:sz w:val="12"/>
                <w:szCs w:val="12"/>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Berat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Berat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Berat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135.678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10.150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145.828 </w:t>
            </w:r>
          </w:p>
        </w:tc>
      </w:tr>
      <w:tr w:rsidR="0058128F" w:rsidRPr="0058128F">
        <w:trPr>
          <w:trHeight w:val="173"/>
          <w:jc w:val="center"/>
        </w:trPr>
        <w:tc>
          <w:tcPr>
            <w:tcW w:w="306" w:type="dxa"/>
            <w:tcBorders>
              <w:top w:val="nil"/>
              <w:left w:val="nil"/>
              <w:bottom w:val="nil"/>
              <w:right w:val="nil"/>
            </w:tcBorders>
            <w:shd w:val="clear" w:color="auto" w:fill="auto"/>
            <w:noWrap/>
            <w:vAlign w:val="bottom"/>
          </w:tcPr>
          <w:p w:rsidR="0058128F" w:rsidRPr="0058128F" w:rsidRDefault="0058128F" w:rsidP="0058128F">
            <w:pPr>
              <w:pStyle w:val="Tabele"/>
              <w:rPr>
                <w:sz w:val="12"/>
                <w:szCs w:val="12"/>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Berat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Berat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Cukalat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9.741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3.750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13.491 </w:t>
            </w:r>
          </w:p>
        </w:tc>
      </w:tr>
      <w:tr w:rsidR="0058128F" w:rsidRPr="0058128F">
        <w:trPr>
          <w:trHeight w:val="70"/>
          <w:jc w:val="center"/>
        </w:trPr>
        <w:tc>
          <w:tcPr>
            <w:tcW w:w="306" w:type="dxa"/>
            <w:tcBorders>
              <w:top w:val="nil"/>
              <w:left w:val="nil"/>
              <w:bottom w:val="nil"/>
              <w:right w:val="nil"/>
            </w:tcBorders>
            <w:shd w:val="clear" w:color="auto" w:fill="auto"/>
            <w:noWrap/>
            <w:vAlign w:val="bottom"/>
          </w:tcPr>
          <w:p w:rsidR="0058128F" w:rsidRPr="0058128F" w:rsidRDefault="0058128F" w:rsidP="0058128F">
            <w:pPr>
              <w:pStyle w:val="Tabele"/>
              <w:rPr>
                <w:sz w:val="12"/>
                <w:szCs w:val="12"/>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Berat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Berat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Kutalli</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25.413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4.035</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29.448 </w:t>
            </w:r>
          </w:p>
        </w:tc>
      </w:tr>
      <w:tr w:rsidR="0058128F" w:rsidRPr="0058128F">
        <w:trPr>
          <w:trHeight w:val="70"/>
          <w:jc w:val="center"/>
        </w:trPr>
        <w:tc>
          <w:tcPr>
            <w:tcW w:w="306" w:type="dxa"/>
            <w:tcBorders>
              <w:top w:val="nil"/>
              <w:left w:val="nil"/>
              <w:bottom w:val="nil"/>
              <w:right w:val="nil"/>
            </w:tcBorders>
            <w:shd w:val="clear" w:color="auto" w:fill="auto"/>
            <w:noWrap/>
            <w:vAlign w:val="bottom"/>
          </w:tcPr>
          <w:p w:rsidR="0058128F" w:rsidRPr="0058128F" w:rsidRDefault="0058128F" w:rsidP="0058128F">
            <w:pPr>
              <w:pStyle w:val="Tabele"/>
              <w:rPr>
                <w:sz w:val="12"/>
                <w:szCs w:val="12"/>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4</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Berat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Berat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Lumas</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14.390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1.807</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16.197 </w:t>
            </w:r>
          </w:p>
        </w:tc>
      </w:tr>
      <w:tr w:rsidR="0058128F" w:rsidRPr="0058128F">
        <w:trPr>
          <w:trHeight w:val="70"/>
          <w:jc w:val="center"/>
        </w:trPr>
        <w:tc>
          <w:tcPr>
            <w:tcW w:w="306" w:type="dxa"/>
            <w:tcBorders>
              <w:top w:val="nil"/>
              <w:left w:val="nil"/>
              <w:bottom w:val="nil"/>
              <w:right w:val="nil"/>
            </w:tcBorders>
            <w:shd w:val="clear" w:color="auto" w:fill="auto"/>
            <w:noWrap/>
            <w:vAlign w:val="bottom"/>
          </w:tcPr>
          <w:p w:rsidR="0058128F" w:rsidRPr="0058128F" w:rsidRDefault="0058128F" w:rsidP="0058128F">
            <w:pPr>
              <w:pStyle w:val="Tabele"/>
              <w:rPr>
                <w:sz w:val="12"/>
                <w:szCs w:val="12"/>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5</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Berat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Berat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Otilak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25.314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4.000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29.314 </w:t>
            </w:r>
          </w:p>
        </w:tc>
      </w:tr>
      <w:tr w:rsidR="0058128F" w:rsidRPr="0058128F">
        <w:trPr>
          <w:trHeight w:val="83"/>
          <w:jc w:val="center"/>
        </w:trPr>
        <w:tc>
          <w:tcPr>
            <w:tcW w:w="306" w:type="dxa"/>
            <w:tcBorders>
              <w:top w:val="nil"/>
              <w:left w:val="nil"/>
              <w:bottom w:val="nil"/>
              <w:right w:val="nil"/>
            </w:tcBorders>
            <w:shd w:val="clear" w:color="auto" w:fill="auto"/>
            <w:noWrap/>
            <w:vAlign w:val="bottom"/>
          </w:tcPr>
          <w:p w:rsidR="0058128F" w:rsidRPr="0058128F" w:rsidRDefault="0058128F" w:rsidP="0058128F">
            <w:pPr>
              <w:pStyle w:val="Tabele"/>
              <w:rPr>
                <w:sz w:val="12"/>
                <w:szCs w:val="12"/>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6</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Berat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Berat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Poshnjë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17.560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4.000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21.560 </w:t>
            </w:r>
          </w:p>
        </w:tc>
      </w:tr>
      <w:tr w:rsidR="0058128F" w:rsidRPr="0058128F">
        <w:trPr>
          <w:trHeight w:val="109"/>
          <w:jc w:val="center"/>
        </w:trPr>
        <w:tc>
          <w:tcPr>
            <w:tcW w:w="306" w:type="dxa"/>
            <w:tcBorders>
              <w:top w:val="nil"/>
              <w:left w:val="nil"/>
              <w:bottom w:val="nil"/>
              <w:right w:val="nil"/>
            </w:tcBorders>
            <w:shd w:val="clear" w:color="auto" w:fill="auto"/>
            <w:noWrap/>
            <w:vAlign w:val="bottom"/>
          </w:tcPr>
          <w:p w:rsidR="0058128F" w:rsidRPr="0058128F" w:rsidRDefault="0058128F" w:rsidP="0058128F">
            <w:pPr>
              <w:pStyle w:val="Tabele"/>
              <w:rPr>
                <w:sz w:val="12"/>
                <w:szCs w:val="12"/>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7</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Berat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Berat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Roshnik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14.533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3.487</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18.020 </w:t>
            </w:r>
          </w:p>
        </w:tc>
      </w:tr>
      <w:tr w:rsidR="0058128F" w:rsidRPr="0058128F">
        <w:trPr>
          <w:trHeight w:val="163"/>
          <w:jc w:val="center"/>
        </w:trPr>
        <w:tc>
          <w:tcPr>
            <w:tcW w:w="306" w:type="dxa"/>
            <w:tcBorders>
              <w:top w:val="nil"/>
              <w:left w:val="nil"/>
              <w:bottom w:val="nil"/>
              <w:right w:val="nil"/>
            </w:tcBorders>
            <w:shd w:val="clear" w:color="auto" w:fill="auto"/>
            <w:noWrap/>
            <w:vAlign w:val="bottom"/>
          </w:tcPr>
          <w:p w:rsidR="0058128F" w:rsidRPr="0058128F" w:rsidRDefault="0058128F" w:rsidP="0058128F">
            <w:pPr>
              <w:pStyle w:val="Tabele"/>
              <w:rPr>
                <w:sz w:val="12"/>
                <w:szCs w:val="12"/>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8</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Berat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Berat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Sinjë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18.992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4.482</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23.473 </w:t>
            </w:r>
          </w:p>
        </w:tc>
      </w:tr>
      <w:tr w:rsidR="0058128F" w:rsidRPr="0058128F">
        <w:trPr>
          <w:trHeight w:val="161"/>
          <w:jc w:val="center"/>
        </w:trPr>
        <w:tc>
          <w:tcPr>
            <w:tcW w:w="306" w:type="dxa"/>
            <w:tcBorders>
              <w:top w:val="nil"/>
              <w:left w:val="nil"/>
              <w:bottom w:val="nil"/>
              <w:right w:val="nil"/>
            </w:tcBorders>
            <w:shd w:val="clear" w:color="auto" w:fill="auto"/>
            <w:noWrap/>
            <w:vAlign w:val="bottom"/>
          </w:tcPr>
          <w:p w:rsidR="0058128F" w:rsidRPr="0058128F" w:rsidRDefault="0058128F" w:rsidP="0058128F">
            <w:pPr>
              <w:pStyle w:val="Tabele"/>
              <w:rPr>
                <w:sz w:val="12"/>
                <w:szCs w:val="12"/>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9</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Berat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Berat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Tërpan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14.501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3.000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17.501 </w:t>
            </w:r>
          </w:p>
        </w:tc>
      </w:tr>
      <w:tr w:rsidR="0058128F" w:rsidRPr="0058128F">
        <w:trPr>
          <w:trHeight w:val="173"/>
          <w:jc w:val="center"/>
        </w:trPr>
        <w:tc>
          <w:tcPr>
            <w:tcW w:w="306" w:type="dxa"/>
            <w:tcBorders>
              <w:top w:val="nil"/>
              <w:left w:val="nil"/>
              <w:bottom w:val="nil"/>
              <w:right w:val="nil"/>
            </w:tcBorders>
            <w:shd w:val="clear" w:color="auto" w:fill="auto"/>
            <w:noWrap/>
            <w:vAlign w:val="bottom"/>
          </w:tcPr>
          <w:p w:rsidR="0058128F" w:rsidRPr="0058128F" w:rsidRDefault="0058128F" w:rsidP="0058128F">
            <w:pPr>
              <w:pStyle w:val="Tabele"/>
              <w:rPr>
                <w:sz w:val="12"/>
                <w:szCs w:val="12"/>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10</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Berat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Berat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Ura-Vajgurore</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28.340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2.439</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30.779 </w:t>
            </w:r>
          </w:p>
        </w:tc>
      </w:tr>
      <w:tr w:rsidR="0058128F" w:rsidRPr="0058128F">
        <w:trPr>
          <w:trHeight w:val="157"/>
          <w:jc w:val="center"/>
        </w:trPr>
        <w:tc>
          <w:tcPr>
            <w:tcW w:w="306" w:type="dxa"/>
            <w:tcBorders>
              <w:top w:val="nil"/>
              <w:left w:val="nil"/>
              <w:bottom w:val="nil"/>
              <w:right w:val="nil"/>
            </w:tcBorders>
            <w:shd w:val="clear" w:color="auto" w:fill="auto"/>
            <w:noWrap/>
            <w:vAlign w:val="bottom"/>
          </w:tcPr>
          <w:p w:rsidR="0058128F" w:rsidRPr="0058128F" w:rsidRDefault="0058128F" w:rsidP="0058128F">
            <w:pPr>
              <w:pStyle w:val="Tabele"/>
              <w:rPr>
                <w:sz w:val="12"/>
                <w:szCs w:val="12"/>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11</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Berat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Berat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Velabisht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23.912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4.000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27.912 </w:t>
            </w:r>
          </w:p>
        </w:tc>
      </w:tr>
      <w:tr w:rsidR="0058128F" w:rsidRPr="0058128F">
        <w:trPr>
          <w:trHeight w:val="170"/>
          <w:jc w:val="center"/>
        </w:trPr>
        <w:tc>
          <w:tcPr>
            <w:tcW w:w="306" w:type="dxa"/>
            <w:tcBorders>
              <w:top w:val="nil"/>
              <w:left w:val="nil"/>
              <w:bottom w:val="nil"/>
              <w:right w:val="nil"/>
            </w:tcBorders>
            <w:shd w:val="clear" w:color="auto" w:fill="auto"/>
            <w:noWrap/>
            <w:vAlign w:val="bottom"/>
          </w:tcPr>
          <w:p w:rsidR="0058128F" w:rsidRPr="0058128F" w:rsidRDefault="0058128F" w:rsidP="0058128F">
            <w:pPr>
              <w:pStyle w:val="Tabele"/>
              <w:rPr>
                <w:sz w:val="12"/>
                <w:szCs w:val="12"/>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12</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Berat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Berat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Vertop</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20.000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6.000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26.000 </w:t>
            </w:r>
          </w:p>
        </w:tc>
      </w:tr>
      <w:tr w:rsidR="0058128F" w:rsidRPr="0058128F">
        <w:trPr>
          <w:trHeight w:val="167"/>
          <w:jc w:val="center"/>
        </w:trPr>
        <w:tc>
          <w:tcPr>
            <w:tcW w:w="306" w:type="dxa"/>
            <w:tcBorders>
              <w:top w:val="nil"/>
              <w:left w:val="nil"/>
              <w:bottom w:val="nil"/>
              <w:right w:val="nil"/>
            </w:tcBorders>
            <w:shd w:val="clear" w:color="auto" w:fill="auto"/>
            <w:noWrap/>
            <w:vAlign w:val="bottom"/>
          </w:tcPr>
          <w:p w:rsidR="0058128F" w:rsidRPr="0058128F" w:rsidRDefault="0058128F" w:rsidP="0058128F">
            <w:pPr>
              <w:pStyle w:val="Tabele"/>
              <w:rPr>
                <w:sz w:val="12"/>
                <w:szCs w:val="12"/>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13</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Berat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Kuçovë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Kozarë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15.371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1.666</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17.037 </w:t>
            </w:r>
          </w:p>
        </w:tc>
      </w:tr>
      <w:tr w:rsidR="0058128F" w:rsidRPr="0058128F">
        <w:trPr>
          <w:trHeight w:val="165"/>
          <w:jc w:val="center"/>
        </w:trPr>
        <w:tc>
          <w:tcPr>
            <w:tcW w:w="306" w:type="dxa"/>
            <w:tcBorders>
              <w:top w:val="nil"/>
              <w:left w:val="nil"/>
              <w:bottom w:val="nil"/>
              <w:right w:val="nil"/>
            </w:tcBorders>
            <w:shd w:val="clear" w:color="auto" w:fill="auto"/>
            <w:noWrap/>
            <w:vAlign w:val="bottom"/>
          </w:tcPr>
          <w:p w:rsidR="0058128F" w:rsidRPr="0058128F" w:rsidRDefault="0058128F" w:rsidP="0058128F">
            <w:pPr>
              <w:pStyle w:val="Tabele"/>
              <w:rPr>
                <w:sz w:val="12"/>
                <w:szCs w:val="12"/>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14</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Berat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Kuçovë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Kuçovë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69.547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5.000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74.547 </w:t>
            </w:r>
          </w:p>
        </w:tc>
      </w:tr>
      <w:tr w:rsidR="0058128F" w:rsidRPr="0058128F">
        <w:trPr>
          <w:trHeight w:val="192"/>
          <w:jc w:val="center"/>
        </w:trPr>
        <w:tc>
          <w:tcPr>
            <w:tcW w:w="306" w:type="dxa"/>
            <w:tcBorders>
              <w:top w:val="nil"/>
              <w:left w:val="nil"/>
              <w:bottom w:val="nil"/>
              <w:right w:val="nil"/>
            </w:tcBorders>
            <w:shd w:val="clear" w:color="auto" w:fill="auto"/>
            <w:noWrap/>
            <w:vAlign w:val="bottom"/>
          </w:tcPr>
          <w:p w:rsidR="0058128F" w:rsidRPr="0058128F" w:rsidRDefault="0058128F" w:rsidP="0058128F">
            <w:pPr>
              <w:pStyle w:val="Tabele"/>
              <w:rPr>
                <w:sz w:val="12"/>
                <w:szCs w:val="12"/>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15</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Berat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Kuçovë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Perondi</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24.456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2.770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27.226 </w:t>
            </w:r>
          </w:p>
        </w:tc>
      </w:tr>
      <w:tr w:rsidR="0058128F" w:rsidRPr="0058128F">
        <w:trPr>
          <w:trHeight w:val="161"/>
          <w:jc w:val="center"/>
        </w:trPr>
        <w:tc>
          <w:tcPr>
            <w:tcW w:w="306" w:type="dxa"/>
            <w:tcBorders>
              <w:top w:val="nil"/>
              <w:left w:val="nil"/>
              <w:bottom w:val="nil"/>
              <w:right w:val="nil"/>
            </w:tcBorders>
            <w:shd w:val="clear" w:color="auto" w:fill="auto"/>
            <w:noWrap/>
            <w:vAlign w:val="bottom"/>
          </w:tcPr>
          <w:p w:rsidR="0058128F" w:rsidRPr="0058128F" w:rsidRDefault="0058128F" w:rsidP="0058128F">
            <w:pPr>
              <w:pStyle w:val="Tabele"/>
              <w:rPr>
                <w:sz w:val="12"/>
                <w:szCs w:val="12"/>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16</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Berat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Skrapar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Bogovë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10.875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2.059</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12.934 </w:t>
            </w:r>
          </w:p>
        </w:tc>
      </w:tr>
      <w:tr w:rsidR="0058128F" w:rsidRPr="0058128F">
        <w:trPr>
          <w:trHeight w:val="173"/>
          <w:jc w:val="center"/>
        </w:trPr>
        <w:tc>
          <w:tcPr>
            <w:tcW w:w="306" w:type="dxa"/>
            <w:tcBorders>
              <w:top w:val="nil"/>
              <w:left w:val="nil"/>
              <w:bottom w:val="nil"/>
              <w:right w:val="nil"/>
            </w:tcBorders>
            <w:shd w:val="clear" w:color="auto" w:fill="auto"/>
            <w:noWrap/>
            <w:vAlign w:val="bottom"/>
          </w:tcPr>
          <w:p w:rsidR="0058128F" w:rsidRPr="0058128F" w:rsidRDefault="0058128F" w:rsidP="0058128F">
            <w:pPr>
              <w:pStyle w:val="Tabele"/>
              <w:rPr>
                <w:sz w:val="12"/>
                <w:szCs w:val="12"/>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17</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Berat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Skrapar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Cepan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9.877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1.500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11.377 </w:t>
            </w:r>
          </w:p>
        </w:tc>
      </w:tr>
      <w:tr w:rsidR="0058128F" w:rsidRPr="0058128F">
        <w:trPr>
          <w:trHeight w:val="172"/>
          <w:jc w:val="center"/>
        </w:trPr>
        <w:tc>
          <w:tcPr>
            <w:tcW w:w="306" w:type="dxa"/>
            <w:tcBorders>
              <w:top w:val="nil"/>
              <w:left w:val="nil"/>
              <w:bottom w:val="nil"/>
              <w:right w:val="nil"/>
            </w:tcBorders>
            <w:shd w:val="clear" w:color="auto" w:fill="auto"/>
            <w:noWrap/>
            <w:vAlign w:val="bottom"/>
          </w:tcPr>
          <w:p w:rsidR="0058128F" w:rsidRPr="0058128F" w:rsidRDefault="0058128F" w:rsidP="0058128F">
            <w:pPr>
              <w:pStyle w:val="Tabele"/>
              <w:rPr>
                <w:sz w:val="12"/>
                <w:szCs w:val="12"/>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18</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Berat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Skrapar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Çorovodë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31.689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7.279</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38.968 </w:t>
            </w:r>
          </w:p>
        </w:tc>
      </w:tr>
      <w:tr w:rsidR="0058128F" w:rsidRPr="0058128F">
        <w:trPr>
          <w:trHeight w:val="169"/>
          <w:jc w:val="center"/>
        </w:trPr>
        <w:tc>
          <w:tcPr>
            <w:tcW w:w="306" w:type="dxa"/>
            <w:tcBorders>
              <w:top w:val="nil"/>
              <w:left w:val="nil"/>
              <w:bottom w:val="nil"/>
              <w:right w:val="nil"/>
            </w:tcBorders>
            <w:shd w:val="clear" w:color="auto" w:fill="auto"/>
            <w:noWrap/>
            <w:vAlign w:val="bottom"/>
          </w:tcPr>
          <w:p w:rsidR="0058128F" w:rsidRPr="0058128F" w:rsidRDefault="0058128F" w:rsidP="0058128F">
            <w:pPr>
              <w:pStyle w:val="Tabele"/>
              <w:rPr>
                <w:sz w:val="12"/>
                <w:szCs w:val="12"/>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19</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Berat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Skrapar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Gjerbes</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10.441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1.000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11.441 </w:t>
            </w:r>
          </w:p>
        </w:tc>
      </w:tr>
      <w:tr w:rsidR="0058128F" w:rsidRPr="0058128F">
        <w:trPr>
          <w:trHeight w:val="167"/>
          <w:jc w:val="center"/>
        </w:trPr>
        <w:tc>
          <w:tcPr>
            <w:tcW w:w="306" w:type="dxa"/>
            <w:tcBorders>
              <w:top w:val="nil"/>
              <w:left w:val="nil"/>
              <w:bottom w:val="nil"/>
              <w:right w:val="nil"/>
            </w:tcBorders>
            <w:shd w:val="clear" w:color="auto" w:fill="auto"/>
            <w:noWrap/>
            <w:vAlign w:val="bottom"/>
          </w:tcPr>
          <w:p w:rsidR="0058128F" w:rsidRPr="0058128F" w:rsidRDefault="0058128F" w:rsidP="0058128F">
            <w:pPr>
              <w:pStyle w:val="Tabele"/>
              <w:rPr>
                <w:sz w:val="12"/>
                <w:szCs w:val="12"/>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20</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Berat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Skrapar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Leshnjë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7.413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591</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8.004 </w:t>
            </w:r>
          </w:p>
        </w:tc>
      </w:tr>
      <w:tr w:rsidR="0058128F" w:rsidRPr="0058128F">
        <w:trPr>
          <w:trHeight w:val="166"/>
          <w:jc w:val="center"/>
        </w:trPr>
        <w:tc>
          <w:tcPr>
            <w:tcW w:w="306" w:type="dxa"/>
            <w:tcBorders>
              <w:top w:val="nil"/>
              <w:left w:val="nil"/>
              <w:bottom w:val="nil"/>
              <w:right w:val="nil"/>
            </w:tcBorders>
            <w:shd w:val="clear" w:color="auto" w:fill="auto"/>
            <w:noWrap/>
            <w:vAlign w:val="bottom"/>
          </w:tcPr>
          <w:p w:rsidR="0058128F" w:rsidRPr="0058128F" w:rsidRDefault="0058128F" w:rsidP="0058128F">
            <w:pPr>
              <w:pStyle w:val="Tabele"/>
              <w:rPr>
                <w:sz w:val="12"/>
                <w:szCs w:val="12"/>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21</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Berat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Skrapar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Poliçan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33.549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7.000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40.549 </w:t>
            </w:r>
          </w:p>
        </w:tc>
      </w:tr>
      <w:tr w:rsidR="0058128F" w:rsidRPr="0058128F">
        <w:trPr>
          <w:trHeight w:val="163"/>
          <w:jc w:val="center"/>
        </w:trPr>
        <w:tc>
          <w:tcPr>
            <w:tcW w:w="306" w:type="dxa"/>
            <w:tcBorders>
              <w:top w:val="nil"/>
              <w:left w:val="nil"/>
              <w:bottom w:val="nil"/>
              <w:right w:val="nil"/>
            </w:tcBorders>
            <w:shd w:val="clear" w:color="auto" w:fill="auto"/>
            <w:noWrap/>
            <w:vAlign w:val="bottom"/>
          </w:tcPr>
          <w:p w:rsidR="0058128F" w:rsidRPr="0058128F" w:rsidRDefault="0058128F" w:rsidP="0058128F">
            <w:pPr>
              <w:pStyle w:val="Tabele"/>
              <w:rPr>
                <w:sz w:val="12"/>
                <w:szCs w:val="12"/>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22</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Berat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Skrapar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Potom</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9.138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853</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9.991 </w:t>
            </w:r>
          </w:p>
        </w:tc>
      </w:tr>
      <w:tr w:rsidR="0058128F" w:rsidRPr="0058128F">
        <w:trPr>
          <w:trHeight w:val="189"/>
          <w:jc w:val="center"/>
        </w:trPr>
        <w:tc>
          <w:tcPr>
            <w:tcW w:w="306" w:type="dxa"/>
            <w:tcBorders>
              <w:top w:val="nil"/>
              <w:left w:val="nil"/>
              <w:bottom w:val="nil"/>
              <w:right w:val="nil"/>
            </w:tcBorders>
            <w:shd w:val="clear" w:color="auto" w:fill="auto"/>
            <w:noWrap/>
            <w:vAlign w:val="bottom"/>
          </w:tcPr>
          <w:p w:rsidR="0058128F" w:rsidRPr="0058128F" w:rsidRDefault="0058128F" w:rsidP="0058128F">
            <w:pPr>
              <w:pStyle w:val="Tabele"/>
              <w:rPr>
                <w:sz w:val="12"/>
                <w:szCs w:val="12"/>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23</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Berat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Skrapar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Qendër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19.551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5.000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24.551 </w:t>
            </w:r>
          </w:p>
        </w:tc>
      </w:tr>
      <w:tr w:rsidR="0058128F" w:rsidRPr="0058128F">
        <w:trPr>
          <w:trHeight w:val="160"/>
          <w:jc w:val="center"/>
        </w:trPr>
        <w:tc>
          <w:tcPr>
            <w:tcW w:w="306" w:type="dxa"/>
            <w:tcBorders>
              <w:top w:val="nil"/>
              <w:left w:val="nil"/>
              <w:bottom w:val="nil"/>
              <w:right w:val="nil"/>
            </w:tcBorders>
            <w:shd w:val="clear" w:color="auto" w:fill="auto"/>
            <w:noWrap/>
            <w:vAlign w:val="bottom"/>
          </w:tcPr>
          <w:p w:rsidR="0058128F" w:rsidRPr="0058128F" w:rsidRDefault="0058128F" w:rsidP="0058128F">
            <w:pPr>
              <w:pStyle w:val="Tabele"/>
              <w:rPr>
                <w:sz w:val="12"/>
                <w:szCs w:val="12"/>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24</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Berat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Skrapar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Vendreshe</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7.708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1.743</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9.451 </w:t>
            </w:r>
          </w:p>
        </w:tc>
      </w:tr>
      <w:tr w:rsidR="0058128F" w:rsidRPr="0058128F">
        <w:trPr>
          <w:trHeight w:val="171"/>
          <w:jc w:val="center"/>
        </w:trPr>
        <w:tc>
          <w:tcPr>
            <w:tcW w:w="306" w:type="dxa"/>
            <w:tcBorders>
              <w:top w:val="nil"/>
              <w:left w:val="nil"/>
              <w:bottom w:val="nil"/>
              <w:right w:val="nil"/>
            </w:tcBorders>
            <w:shd w:val="clear" w:color="auto" w:fill="auto"/>
            <w:noWrap/>
            <w:vAlign w:val="bottom"/>
          </w:tcPr>
          <w:p w:rsidR="0058128F" w:rsidRPr="0058128F" w:rsidRDefault="0058128F" w:rsidP="0058128F">
            <w:pPr>
              <w:pStyle w:val="Tabele"/>
              <w:rPr>
                <w:sz w:val="12"/>
                <w:szCs w:val="12"/>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25</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Berat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Skrapar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Zhepë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12.735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1.671</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14.406 </w:t>
            </w:r>
          </w:p>
        </w:tc>
      </w:tr>
      <w:tr w:rsidR="0058128F" w:rsidRPr="0058128F">
        <w:trPr>
          <w:trHeight w:val="169"/>
          <w:jc w:val="center"/>
        </w:trPr>
        <w:tc>
          <w:tcPr>
            <w:tcW w:w="306" w:type="dxa"/>
            <w:tcBorders>
              <w:top w:val="nil"/>
              <w:left w:val="nil"/>
              <w:bottom w:val="nil"/>
              <w:right w:val="nil"/>
            </w:tcBorders>
            <w:shd w:val="clear" w:color="auto" w:fill="auto"/>
            <w:noWrap/>
            <w:vAlign w:val="bottom"/>
          </w:tcPr>
          <w:p w:rsidR="0058128F" w:rsidRPr="0058128F" w:rsidRDefault="0058128F" w:rsidP="0058128F">
            <w:pPr>
              <w:pStyle w:val="Tabele"/>
              <w:rPr>
                <w:sz w:val="12"/>
                <w:szCs w:val="12"/>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26</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Bulqizë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Bulqizë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48.954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12.664</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61.618 </w:t>
            </w:r>
          </w:p>
        </w:tc>
      </w:tr>
      <w:tr w:rsidR="0058128F" w:rsidRPr="0058128F">
        <w:trPr>
          <w:trHeight w:val="167"/>
          <w:jc w:val="center"/>
        </w:trPr>
        <w:tc>
          <w:tcPr>
            <w:tcW w:w="306" w:type="dxa"/>
            <w:tcBorders>
              <w:top w:val="nil"/>
              <w:left w:val="nil"/>
              <w:bottom w:val="nil"/>
              <w:right w:val="nil"/>
            </w:tcBorders>
            <w:shd w:val="clear" w:color="auto" w:fill="auto"/>
            <w:noWrap/>
            <w:vAlign w:val="bottom"/>
          </w:tcPr>
          <w:p w:rsidR="0058128F" w:rsidRPr="0058128F" w:rsidRDefault="0058128F" w:rsidP="0058128F">
            <w:pPr>
              <w:pStyle w:val="Tabele"/>
              <w:rPr>
                <w:sz w:val="12"/>
                <w:szCs w:val="12"/>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27</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Bulqizë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Fushë-Bulqizë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11.596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3.225</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14.821 </w:t>
            </w:r>
          </w:p>
        </w:tc>
      </w:tr>
      <w:tr w:rsidR="0058128F" w:rsidRPr="0058128F">
        <w:trPr>
          <w:trHeight w:val="165"/>
          <w:jc w:val="center"/>
        </w:trPr>
        <w:tc>
          <w:tcPr>
            <w:tcW w:w="306" w:type="dxa"/>
            <w:tcBorders>
              <w:top w:val="nil"/>
              <w:left w:val="nil"/>
              <w:bottom w:val="nil"/>
              <w:right w:val="nil"/>
            </w:tcBorders>
            <w:shd w:val="clear" w:color="auto" w:fill="auto"/>
            <w:noWrap/>
            <w:vAlign w:val="bottom"/>
          </w:tcPr>
          <w:p w:rsidR="0058128F" w:rsidRPr="0058128F" w:rsidRDefault="0058128F" w:rsidP="0058128F">
            <w:pPr>
              <w:pStyle w:val="Tabele"/>
              <w:rPr>
                <w:sz w:val="12"/>
                <w:szCs w:val="12"/>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28</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Bulqizë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Gjoricë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12.426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5.500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17.926 </w:t>
            </w:r>
          </w:p>
        </w:tc>
      </w:tr>
      <w:tr w:rsidR="0058128F" w:rsidRPr="0058128F">
        <w:trPr>
          <w:trHeight w:val="177"/>
          <w:jc w:val="center"/>
        </w:trPr>
        <w:tc>
          <w:tcPr>
            <w:tcW w:w="306" w:type="dxa"/>
            <w:tcBorders>
              <w:top w:val="nil"/>
              <w:left w:val="nil"/>
              <w:bottom w:val="nil"/>
              <w:right w:val="nil"/>
            </w:tcBorders>
            <w:shd w:val="clear" w:color="auto" w:fill="auto"/>
            <w:noWrap/>
            <w:vAlign w:val="bottom"/>
          </w:tcPr>
          <w:p w:rsidR="0058128F" w:rsidRPr="0058128F" w:rsidRDefault="0058128F" w:rsidP="0058128F">
            <w:pPr>
              <w:pStyle w:val="Tabele"/>
              <w:rPr>
                <w:sz w:val="12"/>
                <w:szCs w:val="12"/>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29</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Bulqizë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Martanesh</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16.887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2.500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19.387 </w:t>
            </w:r>
          </w:p>
        </w:tc>
      </w:tr>
      <w:tr w:rsidR="0058128F" w:rsidRPr="0058128F">
        <w:trPr>
          <w:trHeight w:val="161"/>
          <w:jc w:val="center"/>
        </w:trPr>
        <w:tc>
          <w:tcPr>
            <w:tcW w:w="306" w:type="dxa"/>
            <w:tcBorders>
              <w:top w:val="nil"/>
              <w:left w:val="nil"/>
              <w:bottom w:val="nil"/>
              <w:right w:val="nil"/>
            </w:tcBorders>
            <w:shd w:val="clear" w:color="auto" w:fill="auto"/>
            <w:noWrap/>
            <w:vAlign w:val="bottom"/>
          </w:tcPr>
          <w:p w:rsidR="0058128F" w:rsidRPr="0058128F" w:rsidRDefault="0058128F" w:rsidP="0058128F">
            <w:pPr>
              <w:pStyle w:val="Tabele"/>
              <w:rPr>
                <w:sz w:val="12"/>
                <w:szCs w:val="12"/>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30</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Bulqizë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Ostren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14.463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3.959</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18.422 </w:t>
            </w:r>
          </w:p>
        </w:tc>
      </w:tr>
      <w:tr w:rsidR="0058128F" w:rsidRPr="0058128F">
        <w:trPr>
          <w:trHeight w:val="188"/>
          <w:jc w:val="center"/>
        </w:trPr>
        <w:tc>
          <w:tcPr>
            <w:tcW w:w="306" w:type="dxa"/>
            <w:tcBorders>
              <w:top w:val="nil"/>
              <w:left w:val="nil"/>
              <w:bottom w:val="nil"/>
              <w:right w:val="nil"/>
            </w:tcBorders>
            <w:shd w:val="clear" w:color="auto" w:fill="auto"/>
            <w:noWrap/>
            <w:vAlign w:val="bottom"/>
          </w:tcPr>
          <w:p w:rsidR="0058128F" w:rsidRPr="0058128F" w:rsidRDefault="0058128F" w:rsidP="0058128F">
            <w:pPr>
              <w:pStyle w:val="Tabele"/>
              <w:rPr>
                <w:sz w:val="12"/>
                <w:szCs w:val="12"/>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31</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Bulqizë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Shupenzë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18.832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6.974</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25.806 </w:t>
            </w:r>
          </w:p>
        </w:tc>
      </w:tr>
      <w:tr w:rsidR="0058128F" w:rsidRPr="0058128F">
        <w:trPr>
          <w:trHeight w:val="157"/>
          <w:jc w:val="center"/>
        </w:trPr>
        <w:tc>
          <w:tcPr>
            <w:tcW w:w="306" w:type="dxa"/>
            <w:tcBorders>
              <w:top w:val="nil"/>
              <w:left w:val="nil"/>
              <w:bottom w:val="nil"/>
              <w:right w:val="nil"/>
            </w:tcBorders>
            <w:shd w:val="clear" w:color="auto" w:fill="auto"/>
            <w:noWrap/>
            <w:vAlign w:val="bottom"/>
          </w:tcPr>
          <w:p w:rsidR="0058128F" w:rsidRPr="0058128F" w:rsidRDefault="0058128F" w:rsidP="0058128F">
            <w:pPr>
              <w:pStyle w:val="Tabele"/>
              <w:rPr>
                <w:sz w:val="12"/>
                <w:szCs w:val="12"/>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32</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Bulqizë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Trebisht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7.549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1.200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8.749 </w:t>
            </w:r>
          </w:p>
        </w:tc>
      </w:tr>
      <w:tr w:rsidR="0058128F" w:rsidRPr="0058128F">
        <w:trPr>
          <w:trHeight w:val="169"/>
          <w:jc w:val="center"/>
        </w:trPr>
        <w:tc>
          <w:tcPr>
            <w:tcW w:w="306" w:type="dxa"/>
            <w:tcBorders>
              <w:top w:val="nil"/>
              <w:left w:val="nil"/>
              <w:bottom w:val="nil"/>
              <w:right w:val="nil"/>
            </w:tcBorders>
            <w:shd w:val="clear" w:color="auto" w:fill="auto"/>
            <w:noWrap/>
            <w:vAlign w:val="bottom"/>
          </w:tcPr>
          <w:p w:rsidR="0058128F" w:rsidRPr="0058128F" w:rsidRDefault="0058128F" w:rsidP="0058128F">
            <w:pPr>
              <w:pStyle w:val="Tabele"/>
              <w:rPr>
                <w:sz w:val="12"/>
                <w:szCs w:val="12"/>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33</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Bulqizë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Zerqan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19.074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8.000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27.074 </w:t>
            </w:r>
          </w:p>
        </w:tc>
      </w:tr>
      <w:tr w:rsidR="0058128F" w:rsidRPr="0058128F">
        <w:trPr>
          <w:trHeight w:val="168"/>
          <w:jc w:val="center"/>
        </w:trPr>
        <w:tc>
          <w:tcPr>
            <w:tcW w:w="306" w:type="dxa"/>
            <w:tcBorders>
              <w:top w:val="nil"/>
              <w:left w:val="nil"/>
              <w:bottom w:val="nil"/>
              <w:right w:val="nil"/>
            </w:tcBorders>
            <w:shd w:val="clear" w:color="auto" w:fill="auto"/>
            <w:noWrap/>
            <w:vAlign w:val="bottom"/>
          </w:tcPr>
          <w:p w:rsidR="0058128F" w:rsidRPr="0058128F" w:rsidRDefault="0058128F" w:rsidP="0058128F">
            <w:pPr>
              <w:pStyle w:val="Tabele"/>
              <w:rPr>
                <w:sz w:val="12"/>
                <w:szCs w:val="12"/>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34</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Arras</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12.888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5.035</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17.923 </w:t>
            </w:r>
          </w:p>
        </w:tc>
      </w:tr>
      <w:tr w:rsidR="0058128F" w:rsidRPr="0058128F">
        <w:trPr>
          <w:trHeight w:val="179"/>
          <w:jc w:val="center"/>
        </w:trPr>
        <w:tc>
          <w:tcPr>
            <w:tcW w:w="306" w:type="dxa"/>
            <w:tcBorders>
              <w:top w:val="nil"/>
              <w:left w:val="nil"/>
              <w:bottom w:val="nil"/>
              <w:right w:val="nil"/>
            </w:tcBorders>
            <w:shd w:val="clear" w:color="auto" w:fill="auto"/>
            <w:noWrap/>
            <w:vAlign w:val="bottom"/>
          </w:tcPr>
          <w:p w:rsidR="0058128F" w:rsidRPr="0058128F" w:rsidRDefault="0058128F" w:rsidP="0058128F">
            <w:pPr>
              <w:pStyle w:val="Tabele"/>
              <w:rPr>
                <w:sz w:val="12"/>
                <w:szCs w:val="12"/>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35</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Fushë Muhurr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10.333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3.690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14.023 </w:t>
            </w:r>
          </w:p>
        </w:tc>
      </w:tr>
      <w:tr w:rsidR="0058128F" w:rsidRPr="0058128F">
        <w:trPr>
          <w:trHeight w:val="163"/>
          <w:jc w:val="center"/>
        </w:trPr>
        <w:tc>
          <w:tcPr>
            <w:tcW w:w="306" w:type="dxa"/>
            <w:tcBorders>
              <w:top w:val="nil"/>
              <w:left w:val="nil"/>
              <w:bottom w:val="nil"/>
              <w:right w:val="nil"/>
            </w:tcBorders>
            <w:shd w:val="clear" w:color="auto" w:fill="auto"/>
            <w:noWrap/>
            <w:vAlign w:val="bottom"/>
          </w:tcPr>
          <w:p w:rsidR="0058128F" w:rsidRPr="0058128F" w:rsidRDefault="0058128F" w:rsidP="0058128F">
            <w:pPr>
              <w:pStyle w:val="Tabele"/>
              <w:rPr>
                <w:sz w:val="12"/>
                <w:szCs w:val="12"/>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36</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Fushë-Çidhen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9.990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2.500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12.490 </w:t>
            </w:r>
          </w:p>
        </w:tc>
      </w:tr>
      <w:tr w:rsidR="0058128F" w:rsidRPr="0058128F">
        <w:trPr>
          <w:trHeight w:val="162"/>
          <w:jc w:val="center"/>
        </w:trPr>
        <w:tc>
          <w:tcPr>
            <w:tcW w:w="306" w:type="dxa"/>
            <w:tcBorders>
              <w:top w:val="nil"/>
              <w:left w:val="nil"/>
              <w:bottom w:val="nil"/>
              <w:right w:val="nil"/>
            </w:tcBorders>
            <w:shd w:val="clear" w:color="auto" w:fill="auto"/>
            <w:noWrap/>
            <w:vAlign w:val="bottom"/>
          </w:tcPr>
          <w:p w:rsidR="0058128F" w:rsidRPr="0058128F" w:rsidRDefault="0058128F" w:rsidP="0058128F">
            <w:pPr>
              <w:pStyle w:val="Tabele"/>
              <w:rPr>
                <w:sz w:val="12"/>
                <w:szCs w:val="12"/>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37</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Kala e Dodës</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11.871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2.500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14.371 </w:t>
            </w:r>
          </w:p>
        </w:tc>
      </w:tr>
      <w:tr w:rsidR="0058128F" w:rsidRPr="0058128F">
        <w:trPr>
          <w:trHeight w:val="173"/>
          <w:jc w:val="center"/>
        </w:trPr>
        <w:tc>
          <w:tcPr>
            <w:tcW w:w="306" w:type="dxa"/>
            <w:tcBorders>
              <w:top w:val="nil"/>
              <w:left w:val="nil"/>
              <w:bottom w:val="nil"/>
              <w:right w:val="nil"/>
            </w:tcBorders>
            <w:shd w:val="clear" w:color="auto" w:fill="auto"/>
            <w:noWrap/>
            <w:vAlign w:val="bottom"/>
          </w:tcPr>
          <w:p w:rsidR="0058128F" w:rsidRPr="0058128F" w:rsidRDefault="0058128F" w:rsidP="0058128F">
            <w:pPr>
              <w:pStyle w:val="Tabele"/>
              <w:rPr>
                <w:sz w:val="12"/>
                <w:szCs w:val="12"/>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38</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Kastriot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20.141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2.500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22.641 </w:t>
            </w:r>
          </w:p>
        </w:tc>
      </w:tr>
      <w:tr w:rsidR="0058128F" w:rsidRPr="0058128F">
        <w:trPr>
          <w:trHeight w:val="185"/>
          <w:jc w:val="center"/>
        </w:trPr>
        <w:tc>
          <w:tcPr>
            <w:tcW w:w="306" w:type="dxa"/>
            <w:tcBorders>
              <w:top w:val="nil"/>
              <w:left w:val="nil"/>
              <w:bottom w:val="nil"/>
              <w:right w:val="nil"/>
            </w:tcBorders>
            <w:shd w:val="clear" w:color="auto" w:fill="auto"/>
            <w:noWrap/>
            <w:vAlign w:val="bottom"/>
          </w:tcPr>
          <w:p w:rsidR="0058128F" w:rsidRPr="0058128F" w:rsidRDefault="0058128F" w:rsidP="0058128F">
            <w:pPr>
              <w:pStyle w:val="Tabele"/>
              <w:rPr>
                <w:sz w:val="12"/>
                <w:szCs w:val="12"/>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39</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Lurë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11.821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1.700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13.521 </w:t>
            </w:r>
          </w:p>
        </w:tc>
      </w:tr>
      <w:tr w:rsidR="0058128F" w:rsidRPr="0058128F">
        <w:trPr>
          <w:trHeight w:val="170"/>
          <w:jc w:val="center"/>
        </w:trPr>
        <w:tc>
          <w:tcPr>
            <w:tcW w:w="306" w:type="dxa"/>
            <w:tcBorders>
              <w:top w:val="nil"/>
              <w:left w:val="nil"/>
              <w:bottom w:val="nil"/>
              <w:right w:val="nil"/>
            </w:tcBorders>
            <w:shd w:val="clear" w:color="auto" w:fill="auto"/>
            <w:noWrap/>
            <w:vAlign w:val="bottom"/>
          </w:tcPr>
          <w:p w:rsidR="0058128F" w:rsidRPr="0058128F" w:rsidRDefault="0058128F" w:rsidP="0058128F">
            <w:pPr>
              <w:pStyle w:val="Tabele"/>
              <w:rPr>
                <w:sz w:val="12"/>
                <w:szCs w:val="12"/>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40</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Luzni</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9.453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3.700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13.153 </w:t>
            </w:r>
          </w:p>
        </w:tc>
      </w:tr>
      <w:tr w:rsidR="0058128F" w:rsidRPr="0058128F">
        <w:trPr>
          <w:trHeight w:val="167"/>
          <w:jc w:val="center"/>
        </w:trPr>
        <w:tc>
          <w:tcPr>
            <w:tcW w:w="306" w:type="dxa"/>
            <w:tcBorders>
              <w:top w:val="nil"/>
              <w:left w:val="nil"/>
              <w:bottom w:val="nil"/>
              <w:right w:val="nil"/>
            </w:tcBorders>
            <w:shd w:val="clear" w:color="auto" w:fill="auto"/>
            <w:noWrap/>
            <w:vAlign w:val="bottom"/>
          </w:tcPr>
          <w:p w:rsidR="0058128F" w:rsidRPr="0058128F" w:rsidRDefault="0058128F" w:rsidP="0058128F">
            <w:pPr>
              <w:pStyle w:val="Tabele"/>
              <w:rPr>
                <w:sz w:val="12"/>
                <w:szCs w:val="12"/>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41</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Maqellarë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25.486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6.000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31.486 </w:t>
            </w:r>
          </w:p>
        </w:tc>
      </w:tr>
      <w:tr w:rsidR="0058128F" w:rsidRPr="0058128F">
        <w:trPr>
          <w:trHeight w:val="165"/>
          <w:jc w:val="center"/>
        </w:trPr>
        <w:tc>
          <w:tcPr>
            <w:tcW w:w="306" w:type="dxa"/>
            <w:tcBorders>
              <w:top w:val="nil"/>
              <w:left w:val="nil"/>
              <w:bottom w:val="nil"/>
              <w:right w:val="nil"/>
            </w:tcBorders>
            <w:shd w:val="clear" w:color="auto" w:fill="auto"/>
            <w:noWrap/>
            <w:vAlign w:val="bottom"/>
          </w:tcPr>
          <w:p w:rsidR="0058128F" w:rsidRPr="0058128F" w:rsidRDefault="0058128F" w:rsidP="0058128F">
            <w:pPr>
              <w:pStyle w:val="Tabele"/>
              <w:rPr>
                <w:sz w:val="12"/>
                <w:szCs w:val="12"/>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42</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Melan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13.360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4.601</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17.961 </w:t>
            </w:r>
          </w:p>
        </w:tc>
      </w:tr>
      <w:tr w:rsidR="0058128F" w:rsidRPr="0058128F">
        <w:trPr>
          <w:trHeight w:val="164"/>
          <w:jc w:val="center"/>
        </w:trPr>
        <w:tc>
          <w:tcPr>
            <w:tcW w:w="306" w:type="dxa"/>
            <w:tcBorders>
              <w:top w:val="nil"/>
              <w:left w:val="nil"/>
              <w:bottom w:val="nil"/>
              <w:right w:val="nil"/>
            </w:tcBorders>
            <w:shd w:val="clear" w:color="auto" w:fill="auto"/>
            <w:noWrap/>
            <w:vAlign w:val="bottom"/>
          </w:tcPr>
          <w:p w:rsidR="0058128F" w:rsidRPr="0058128F" w:rsidRDefault="0058128F" w:rsidP="0058128F">
            <w:pPr>
              <w:pStyle w:val="Tabele"/>
              <w:rPr>
                <w:sz w:val="12"/>
                <w:szCs w:val="12"/>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43</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Peshkopi</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60.720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20.000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80.720 </w:t>
            </w:r>
          </w:p>
        </w:tc>
      </w:tr>
      <w:tr w:rsidR="0058128F" w:rsidRPr="0058128F">
        <w:trPr>
          <w:trHeight w:val="175"/>
          <w:jc w:val="center"/>
        </w:trPr>
        <w:tc>
          <w:tcPr>
            <w:tcW w:w="306" w:type="dxa"/>
            <w:tcBorders>
              <w:top w:val="nil"/>
              <w:left w:val="nil"/>
              <w:bottom w:val="nil"/>
              <w:right w:val="nil"/>
            </w:tcBorders>
            <w:shd w:val="clear" w:color="auto" w:fill="auto"/>
            <w:noWrap/>
            <w:vAlign w:val="bottom"/>
          </w:tcPr>
          <w:p w:rsidR="0058128F" w:rsidRPr="0058128F" w:rsidRDefault="0058128F" w:rsidP="0058128F">
            <w:pPr>
              <w:pStyle w:val="Tabele"/>
              <w:rPr>
                <w:sz w:val="12"/>
                <w:szCs w:val="12"/>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44</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Qënder Tomin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24.042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2.885</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26.927 </w:t>
            </w:r>
          </w:p>
        </w:tc>
      </w:tr>
      <w:tr w:rsidR="0058128F" w:rsidRPr="0058128F">
        <w:trPr>
          <w:trHeight w:val="159"/>
          <w:jc w:val="center"/>
        </w:trPr>
        <w:tc>
          <w:tcPr>
            <w:tcW w:w="306" w:type="dxa"/>
            <w:tcBorders>
              <w:top w:val="nil"/>
              <w:left w:val="nil"/>
              <w:bottom w:val="nil"/>
              <w:right w:val="nil"/>
            </w:tcBorders>
            <w:shd w:val="clear" w:color="auto" w:fill="auto"/>
            <w:noWrap/>
            <w:vAlign w:val="bottom"/>
          </w:tcPr>
          <w:p w:rsidR="0058128F" w:rsidRPr="0058128F" w:rsidRDefault="0058128F" w:rsidP="0058128F">
            <w:pPr>
              <w:pStyle w:val="Tabele"/>
              <w:rPr>
                <w:sz w:val="12"/>
                <w:szCs w:val="12"/>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45</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Selishtë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11.625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2.624</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14.249 </w:t>
            </w:r>
          </w:p>
        </w:tc>
      </w:tr>
      <w:tr w:rsidR="0058128F" w:rsidRPr="0058128F">
        <w:trPr>
          <w:trHeight w:val="171"/>
          <w:jc w:val="center"/>
        </w:trPr>
        <w:tc>
          <w:tcPr>
            <w:tcW w:w="306" w:type="dxa"/>
            <w:tcBorders>
              <w:top w:val="nil"/>
              <w:left w:val="nil"/>
              <w:bottom w:val="nil"/>
              <w:right w:val="nil"/>
            </w:tcBorders>
            <w:shd w:val="clear" w:color="auto" w:fill="auto"/>
            <w:noWrap/>
            <w:vAlign w:val="bottom"/>
          </w:tcPr>
          <w:p w:rsidR="0058128F" w:rsidRPr="0058128F" w:rsidRDefault="0058128F" w:rsidP="0058128F">
            <w:pPr>
              <w:pStyle w:val="Tabele"/>
              <w:rPr>
                <w:sz w:val="12"/>
                <w:szCs w:val="12"/>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46</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Sllovë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11.821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3.059</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14.880 </w:t>
            </w:r>
          </w:p>
        </w:tc>
      </w:tr>
      <w:tr w:rsidR="0058128F" w:rsidRPr="0058128F">
        <w:trPr>
          <w:trHeight w:val="170"/>
          <w:jc w:val="center"/>
        </w:trPr>
        <w:tc>
          <w:tcPr>
            <w:tcW w:w="306" w:type="dxa"/>
            <w:tcBorders>
              <w:top w:val="nil"/>
              <w:left w:val="nil"/>
              <w:bottom w:val="nil"/>
              <w:right w:val="nil"/>
            </w:tcBorders>
            <w:shd w:val="clear" w:color="auto" w:fill="auto"/>
            <w:noWrap/>
            <w:vAlign w:val="bottom"/>
          </w:tcPr>
          <w:p w:rsidR="0058128F" w:rsidRPr="0058128F" w:rsidRDefault="0058128F" w:rsidP="0058128F">
            <w:pPr>
              <w:pStyle w:val="Tabele"/>
              <w:rPr>
                <w:sz w:val="12"/>
                <w:szCs w:val="12"/>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47</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Zall Dardhë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7.653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1.500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9.153 </w:t>
            </w:r>
          </w:p>
        </w:tc>
      </w:tr>
      <w:tr w:rsidR="0058128F" w:rsidRPr="0058128F">
        <w:trPr>
          <w:trHeight w:val="181"/>
          <w:jc w:val="center"/>
        </w:trPr>
        <w:tc>
          <w:tcPr>
            <w:tcW w:w="306" w:type="dxa"/>
            <w:tcBorders>
              <w:top w:val="nil"/>
              <w:left w:val="nil"/>
              <w:bottom w:val="nil"/>
              <w:right w:val="nil"/>
            </w:tcBorders>
            <w:shd w:val="clear" w:color="auto" w:fill="auto"/>
            <w:noWrap/>
            <w:vAlign w:val="bottom"/>
          </w:tcPr>
          <w:p w:rsidR="0058128F" w:rsidRPr="0058128F" w:rsidRDefault="0058128F" w:rsidP="0058128F">
            <w:pPr>
              <w:pStyle w:val="Tabele"/>
              <w:rPr>
                <w:sz w:val="12"/>
                <w:szCs w:val="12"/>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48</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Zall Reç</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7.102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1.281</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8.383 </w:t>
            </w:r>
          </w:p>
        </w:tc>
      </w:tr>
      <w:tr w:rsidR="0058128F" w:rsidRPr="0058128F">
        <w:trPr>
          <w:trHeight w:val="165"/>
          <w:jc w:val="center"/>
        </w:trPr>
        <w:tc>
          <w:tcPr>
            <w:tcW w:w="306" w:type="dxa"/>
            <w:tcBorders>
              <w:top w:val="nil"/>
              <w:left w:val="nil"/>
              <w:bottom w:val="nil"/>
              <w:right w:val="nil"/>
            </w:tcBorders>
            <w:shd w:val="clear" w:color="auto" w:fill="auto"/>
            <w:noWrap/>
            <w:vAlign w:val="bottom"/>
          </w:tcPr>
          <w:p w:rsidR="0058128F" w:rsidRPr="0058128F" w:rsidRDefault="0058128F" w:rsidP="0058128F">
            <w:pPr>
              <w:pStyle w:val="Tabele"/>
              <w:rPr>
                <w:sz w:val="12"/>
                <w:szCs w:val="12"/>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49</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Mat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Baz</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11.869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4.000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15.869 </w:t>
            </w:r>
          </w:p>
        </w:tc>
      </w:tr>
      <w:tr w:rsidR="0058128F" w:rsidRPr="0058128F">
        <w:trPr>
          <w:trHeight w:val="178"/>
          <w:jc w:val="center"/>
        </w:trPr>
        <w:tc>
          <w:tcPr>
            <w:tcW w:w="306" w:type="dxa"/>
            <w:tcBorders>
              <w:top w:val="nil"/>
              <w:left w:val="nil"/>
              <w:bottom w:val="nil"/>
              <w:right w:val="nil"/>
            </w:tcBorders>
            <w:shd w:val="clear" w:color="auto" w:fill="auto"/>
            <w:noWrap/>
            <w:vAlign w:val="bottom"/>
          </w:tcPr>
          <w:p w:rsidR="0058128F" w:rsidRPr="0058128F" w:rsidRDefault="0058128F" w:rsidP="0058128F">
            <w:pPr>
              <w:pStyle w:val="Tabele"/>
              <w:rPr>
                <w:sz w:val="12"/>
                <w:szCs w:val="12"/>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50</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Mat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Burrel</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45.774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13.000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58.774 </w:t>
            </w:r>
          </w:p>
        </w:tc>
      </w:tr>
      <w:tr w:rsidR="0058128F" w:rsidRPr="0058128F">
        <w:trPr>
          <w:trHeight w:val="161"/>
          <w:jc w:val="center"/>
        </w:trPr>
        <w:tc>
          <w:tcPr>
            <w:tcW w:w="306" w:type="dxa"/>
            <w:tcBorders>
              <w:top w:val="nil"/>
              <w:left w:val="nil"/>
              <w:bottom w:val="nil"/>
              <w:right w:val="nil"/>
            </w:tcBorders>
            <w:shd w:val="clear" w:color="auto" w:fill="auto"/>
            <w:noWrap/>
            <w:vAlign w:val="bottom"/>
          </w:tcPr>
          <w:p w:rsidR="0058128F" w:rsidRPr="0058128F" w:rsidRDefault="0058128F" w:rsidP="0058128F">
            <w:pPr>
              <w:pStyle w:val="Tabele"/>
              <w:rPr>
                <w:sz w:val="12"/>
                <w:szCs w:val="12"/>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51</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Mat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Derjan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9.049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2.000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11.049 </w:t>
            </w:r>
          </w:p>
        </w:tc>
      </w:tr>
      <w:tr w:rsidR="0058128F" w:rsidRPr="0058128F">
        <w:trPr>
          <w:trHeight w:val="173"/>
          <w:jc w:val="center"/>
        </w:trPr>
        <w:tc>
          <w:tcPr>
            <w:tcW w:w="306" w:type="dxa"/>
            <w:tcBorders>
              <w:top w:val="nil"/>
              <w:left w:val="nil"/>
              <w:bottom w:val="nil"/>
              <w:right w:val="nil"/>
            </w:tcBorders>
            <w:shd w:val="clear" w:color="auto" w:fill="auto"/>
            <w:noWrap/>
            <w:vAlign w:val="bottom"/>
          </w:tcPr>
          <w:p w:rsidR="0058128F" w:rsidRPr="0058128F" w:rsidRDefault="0058128F" w:rsidP="0058128F">
            <w:pPr>
              <w:pStyle w:val="Tabele"/>
              <w:rPr>
                <w:sz w:val="12"/>
                <w:szCs w:val="12"/>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52</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Mat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Gurë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13.336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4.500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17.836 </w:t>
            </w:r>
          </w:p>
        </w:tc>
      </w:tr>
      <w:tr w:rsidR="0058128F" w:rsidRPr="0058128F">
        <w:trPr>
          <w:trHeight w:val="158"/>
          <w:jc w:val="center"/>
        </w:trPr>
        <w:tc>
          <w:tcPr>
            <w:tcW w:w="306" w:type="dxa"/>
            <w:tcBorders>
              <w:top w:val="nil"/>
              <w:left w:val="nil"/>
              <w:bottom w:val="nil"/>
              <w:right w:val="nil"/>
            </w:tcBorders>
            <w:shd w:val="clear" w:color="auto" w:fill="auto"/>
            <w:noWrap/>
            <w:vAlign w:val="bottom"/>
          </w:tcPr>
          <w:p w:rsidR="0058128F" w:rsidRPr="0058128F" w:rsidRDefault="0058128F" w:rsidP="0058128F">
            <w:pPr>
              <w:pStyle w:val="Tabele"/>
              <w:rPr>
                <w:sz w:val="12"/>
                <w:szCs w:val="12"/>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53</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Mat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Klos</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40.423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10.296</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50.719 </w:t>
            </w:r>
          </w:p>
        </w:tc>
      </w:tr>
      <w:tr w:rsidR="0058128F" w:rsidRPr="0058128F">
        <w:trPr>
          <w:trHeight w:val="169"/>
          <w:jc w:val="center"/>
        </w:trPr>
        <w:tc>
          <w:tcPr>
            <w:tcW w:w="306" w:type="dxa"/>
            <w:tcBorders>
              <w:top w:val="nil"/>
              <w:left w:val="nil"/>
              <w:bottom w:val="nil"/>
              <w:right w:val="nil"/>
            </w:tcBorders>
            <w:shd w:val="clear" w:color="auto" w:fill="auto"/>
            <w:noWrap/>
            <w:vAlign w:val="bottom"/>
          </w:tcPr>
          <w:p w:rsidR="0058128F" w:rsidRPr="0058128F" w:rsidRDefault="0058128F" w:rsidP="0058128F">
            <w:pPr>
              <w:pStyle w:val="Tabele"/>
              <w:rPr>
                <w:sz w:val="12"/>
                <w:szCs w:val="12"/>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54</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Mat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Komsi</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14.750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1.700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16.450 </w:t>
            </w:r>
          </w:p>
        </w:tc>
      </w:tr>
      <w:tr w:rsidR="0058128F" w:rsidRPr="0058128F">
        <w:trPr>
          <w:trHeight w:val="167"/>
          <w:jc w:val="center"/>
        </w:trPr>
        <w:tc>
          <w:tcPr>
            <w:tcW w:w="306" w:type="dxa"/>
            <w:tcBorders>
              <w:top w:val="nil"/>
              <w:left w:val="nil"/>
              <w:bottom w:val="nil"/>
              <w:right w:val="nil"/>
            </w:tcBorders>
            <w:shd w:val="clear" w:color="auto" w:fill="auto"/>
            <w:noWrap/>
            <w:vAlign w:val="bottom"/>
          </w:tcPr>
          <w:p w:rsidR="0058128F" w:rsidRPr="0058128F" w:rsidRDefault="0058128F" w:rsidP="0058128F">
            <w:pPr>
              <w:pStyle w:val="Tabele"/>
              <w:rPr>
                <w:sz w:val="12"/>
                <w:szCs w:val="12"/>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55</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Mat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Lis</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14.291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4.891</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19.182 </w:t>
            </w:r>
          </w:p>
        </w:tc>
      </w:tr>
      <w:tr w:rsidR="0058128F" w:rsidRPr="0058128F">
        <w:trPr>
          <w:trHeight w:val="194"/>
          <w:jc w:val="center"/>
        </w:trPr>
        <w:tc>
          <w:tcPr>
            <w:tcW w:w="306" w:type="dxa"/>
            <w:tcBorders>
              <w:top w:val="nil"/>
              <w:left w:val="nil"/>
              <w:bottom w:val="nil"/>
              <w:right w:val="nil"/>
            </w:tcBorders>
            <w:shd w:val="clear" w:color="auto" w:fill="auto"/>
            <w:noWrap/>
            <w:vAlign w:val="bottom"/>
          </w:tcPr>
          <w:p w:rsidR="0058128F" w:rsidRPr="0058128F" w:rsidRDefault="0058128F" w:rsidP="0058128F">
            <w:pPr>
              <w:pStyle w:val="Tabele"/>
              <w:rPr>
                <w:sz w:val="12"/>
                <w:szCs w:val="12"/>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56</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Mat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Macukull</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11.620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3.000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14.620 </w:t>
            </w:r>
          </w:p>
        </w:tc>
      </w:tr>
      <w:tr w:rsidR="0058128F" w:rsidRPr="0058128F">
        <w:trPr>
          <w:trHeight w:val="163"/>
          <w:jc w:val="center"/>
        </w:trPr>
        <w:tc>
          <w:tcPr>
            <w:tcW w:w="306" w:type="dxa"/>
            <w:tcBorders>
              <w:top w:val="nil"/>
              <w:left w:val="nil"/>
              <w:bottom w:val="nil"/>
              <w:right w:val="nil"/>
            </w:tcBorders>
            <w:shd w:val="clear" w:color="auto" w:fill="auto"/>
            <w:noWrap/>
            <w:vAlign w:val="bottom"/>
          </w:tcPr>
          <w:p w:rsidR="0058128F" w:rsidRPr="0058128F" w:rsidRDefault="0058128F" w:rsidP="0058128F">
            <w:pPr>
              <w:pStyle w:val="Tabele"/>
              <w:rPr>
                <w:sz w:val="12"/>
                <w:szCs w:val="12"/>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57</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Mat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Rukaj</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11.708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4.000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15.708 </w:t>
            </w:r>
          </w:p>
        </w:tc>
      </w:tr>
      <w:tr w:rsidR="0058128F" w:rsidRPr="0058128F">
        <w:trPr>
          <w:trHeight w:val="161"/>
          <w:jc w:val="center"/>
        </w:trPr>
        <w:tc>
          <w:tcPr>
            <w:tcW w:w="306" w:type="dxa"/>
            <w:tcBorders>
              <w:top w:val="nil"/>
              <w:left w:val="nil"/>
              <w:bottom w:val="nil"/>
              <w:right w:val="nil"/>
            </w:tcBorders>
            <w:shd w:val="clear" w:color="auto" w:fill="auto"/>
            <w:noWrap/>
            <w:vAlign w:val="bottom"/>
          </w:tcPr>
          <w:p w:rsidR="0058128F" w:rsidRPr="0058128F" w:rsidRDefault="0058128F" w:rsidP="0058128F">
            <w:pPr>
              <w:pStyle w:val="Tabele"/>
              <w:rPr>
                <w:sz w:val="12"/>
                <w:szCs w:val="12"/>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58</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Mat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Suç</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9.579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3.182</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12.761 </w:t>
            </w:r>
          </w:p>
        </w:tc>
      </w:tr>
      <w:tr w:rsidR="0058128F" w:rsidRPr="0058128F">
        <w:trPr>
          <w:trHeight w:val="174"/>
          <w:jc w:val="center"/>
        </w:trPr>
        <w:tc>
          <w:tcPr>
            <w:tcW w:w="306" w:type="dxa"/>
            <w:tcBorders>
              <w:top w:val="nil"/>
              <w:left w:val="nil"/>
              <w:bottom w:val="nil"/>
              <w:right w:val="nil"/>
            </w:tcBorders>
            <w:shd w:val="clear" w:color="auto" w:fill="auto"/>
            <w:noWrap/>
            <w:vAlign w:val="bottom"/>
          </w:tcPr>
          <w:p w:rsidR="0058128F" w:rsidRPr="0058128F" w:rsidRDefault="0058128F" w:rsidP="0058128F">
            <w:pPr>
              <w:pStyle w:val="Tabele"/>
              <w:rPr>
                <w:sz w:val="12"/>
                <w:szCs w:val="12"/>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59</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Mat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Ulëz</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8.386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1.874</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10.260 </w:t>
            </w:r>
          </w:p>
        </w:tc>
      </w:tr>
      <w:tr w:rsidR="0058128F" w:rsidRPr="0058128F">
        <w:trPr>
          <w:trHeight w:val="171"/>
          <w:jc w:val="center"/>
        </w:trPr>
        <w:tc>
          <w:tcPr>
            <w:tcW w:w="306" w:type="dxa"/>
            <w:tcBorders>
              <w:top w:val="nil"/>
              <w:left w:val="nil"/>
              <w:bottom w:val="nil"/>
              <w:right w:val="nil"/>
            </w:tcBorders>
            <w:shd w:val="clear" w:color="auto" w:fill="auto"/>
            <w:noWrap/>
            <w:vAlign w:val="bottom"/>
          </w:tcPr>
          <w:p w:rsidR="0058128F" w:rsidRPr="0058128F" w:rsidRDefault="0058128F" w:rsidP="0058128F">
            <w:pPr>
              <w:pStyle w:val="Tabele"/>
              <w:rPr>
                <w:sz w:val="12"/>
                <w:szCs w:val="12"/>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60</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Dibër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Mat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Xibër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13.816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3.958</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17.774 </w:t>
            </w:r>
          </w:p>
        </w:tc>
      </w:tr>
      <w:tr w:rsidR="0058128F" w:rsidRPr="0058128F">
        <w:trPr>
          <w:trHeight w:val="169"/>
          <w:jc w:val="center"/>
        </w:trPr>
        <w:tc>
          <w:tcPr>
            <w:tcW w:w="306" w:type="dxa"/>
            <w:tcBorders>
              <w:top w:val="nil"/>
              <w:left w:val="nil"/>
              <w:bottom w:val="nil"/>
              <w:right w:val="nil"/>
            </w:tcBorders>
            <w:shd w:val="clear" w:color="auto" w:fill="auto"/>
            <w:noWrap/>
            <w:vAlign w:val="bottom"/>
          </w:tcPr>
          <w:p w:rsidR="0058128F" w:rsidRPr="0058128F" w:rsidRDefault="0058128F" w:rsidP="0058128F">
            <w:pPr>
              <w:pStyle w:val="Tabele"/>
              <w:rPr>
                <w:sz w:val="12"/>
                <w:szCs w:val="12"/>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61</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Durrës</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Durrës</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Durrës</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349.186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55.000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404.186 </w:t>
            </w:r>
          </w:p>
        </w:tc>
      </w:tr>
      <w:tr w:rsidR="0058128F" w:rsidRPr="0058128F">
        <w:trPr>
          <w:trHeight w:val="168"/>
          <w:jc w:val="center"/>
        </w:trPr>
        <w:tc>
          <w:tcPr>
            <w:tcW w:w="306" w:type="dxa"/>
            <w:tcBorders>
              <w:top w:val="nil"/>
              <w:left w:val="nil"/>
              <w:bottom w:val="nil"/>
              <w:right w:val="nil"/>
            </w:tcBorders>
            <w:shd w:val="clear" w:color="auto" w:fill="auto"/>
            <w:noWrap/>
            <w:vAlign w:val="bottom"/>
          </w:tcPr>
          <w:p w:rsidR="0058128F" w:rsidRPr="0058128F" w:rsidRDefault="0058128F" w:rsidP="0058128F">
            <w:pPr>
              <w:pStyle w:val="Tabele"/>
              <w:rPr>
                <w:sz w:val="12"/>
                <w:szCs w:val="12"/>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62</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Durrës</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Durrës</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Gjepalaj</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12.348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2.000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14.348 </w:t>
            </w:r>
          </w:p>
        </w:tc>
      </w:tr>
      <w:tr w:rsidR="0058128F" w:rsidRPr="0058128F">
        <w:trPr>
          <w:trHeight w:val="165"/>
          <w:jc w:val="center"/>
        </w:trPr>
        <w:tc>
          <w:tcPr>
            <w:tcW w:w="306" w:type="dxa"/>
            <w:tcBorders>
              <w:top w:val="nil"/>
              <w:left w:val="nil"/>
              <w:bottom w:val="nil"/>
              <w:right w:val="nil"/>
            </w:tcBorders>
            <w:shd w:val="clear" w:color="auto" w:fill="auto"/>
            <w:noWrap/>
            <w:vAlign w:val="bottom"/>
          </w:tcPr>
          <w:p w:rsidR="0058128F" w:rsidRPr="0058128F" w:rsidRDefault="0058128F" w:rsidP="0058128F">
            <w:pPr>
              <w:pStyle w:val="Tabele"/>
              <w:rPr>
                <w:sz w:val="12"/>
                <w:szCs w:val="12"/>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63</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Durrës</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Durrës</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Ishëm</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18.003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4.000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22.003 </w:t>
            </w:r>
          </w:p>
        </w:tc>
      </w:tr>
      <w:tr w:rsidR="0058128F" w:rsidRPr="0058128F">
        <w:trPr>
          <w:trHeight w:val="177"/>
          <w:jc w:val="center"/>
        </w:trPr>
        <w:tc>
          <w:tcPr>
            <w:tcW w:w="306" w:type="dxa"/>
            <w:tcBorders>
              <w:top w:val="nil"/>
              <w:left w:val="nil"/>
              <w:bottom w:val="nil"/>
              <w:right w:val="nil"/>
            </w:tcBorders>
            <w:shd w:val="clear" w:color="auto" w:fill="auto"/>
            <w:noWrap/>
            <w:vAlign w:val="bottom"/>
          </w:tcPr>
          <w:p w:rsidR="0058128F" w:rsidRPr="0058128F" w:rsidRDefault="0058128F" w:rsidP="0058128F">
            <w:pPr>
              <w:pStyle w:val="Tabele"/>
              <w:rPr>
                <w:sz w:val="12"/>
                <w:szCs w:val="12"/>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64</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Durrës</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Durrës</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Katund i Ri</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30.223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7.500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37.723 </w:t>
            </w:r>
          </w:p>
        </w:tc>
      </w:tr>
      <w:tr w:rsidR="0058128F" w:rsidRPr="0058128F">
        <w:trPr>
          <w:trHeight w:val="175"/>
          <w:jc w:val="center"/>
        </w:trPr>
        <w:tc>
          <w:tcPr>
            <w:tcW w:w="306" w:type="dxa"/>
            <w:tcBorders>
              <w:top w:val="nil"/>
              <w:left w:val="nil"/>
              <w:bottom w:val="nil"/>
              <w:right w:val="nil"/>
            </w:tcBorders>
            <w:shd w:val="clear" w:color="auto" w:fill="auto"/>
            <w:noWrap/>
            <w:vAlign w:val="bottom"/>
          </w:tcPr>
          <w:p w:rsidR="0058128F" w:rsidRPr="0058128F" w:rsidRDefault="0058128F" w:rsidP="0058128F">
            <w:pPr>
              <w:pStyle w:val="Tabele"/>
              <w:rPr>
                <w:sz w:val="12"/>
                <w:szCs w:val="12"/>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65</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Durrës</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Durrës</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Maminas</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11.246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1.742</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12.988 </w:t>
            </w:r>
          </w:p>
        </w:tc>
      </w:tr>
      <w:tr w:rsidR="0058128F" w:rsidRPr="0058128F">
        <w:trPr>
          <w:trHeight w:val="159"/>
          <w:jc w:val="center"/>
        </w:trPr>
        <w:tc>
          <w:tcPr>
            <w:tcW w:w="306" w:type="dxa"/>
            <w:tcBorders>
              <w:top w:val="nil"/>
              <w:left w:val="nil"/>
              <w:bottom w:val="nil"/>
              <w:right w:val="nil"/>
            </w:tcBorders>
            <w:shd w:val="clear" w:color="auto" w:fill="auto"/>
            <w:noWrap/>
            <w:vAlign w:val="bottom"/>
          </w:tcPr>
          <w:p w:rsidR="0058128F" w:rsidRPr="0058128F" w:rsidRDefault="0058128F" w:rsidP="0058128F">
            <w:pPr>
              <w:pStyle w:val="Tabele"/>
              <w:rPr>
                <w:sz w:val="12"/>
                <w:szCs w:val="12"/>
              </w:rPr>
            </w:pPr>
          </w:p>
        </w:tc>
        <w:tc>
          <w:tcPr>
            <w:tcW w:w="356" w:type="dxa"/>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66</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Durrës</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Durrës</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Manëz</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25.214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3.998</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b/>
                <w:bCs/>
                <w:sz w:val="12"/>
                <w:szCs w:val="12"/>
              </w:rPr>
            </w:pPr>
            <w:r w:rsidRPr="0058128F">
              <w:rPr>
                <w:b/>
                <w:bCs/>
                <w:sz w:val="12"/>
                <w:szCs w:val="12"/>
              </w:rPr>
              <w:t xml:space="preserve">29.212 </w:t>
            </w:r>
          </w:p>
        </w:tc>
      </w:tr>
    </w:tbl>
    <w:p w:rsidR="0058128F" w:rsidRPr="0058128F" w:rsidRDefault="0058128F" w:rsidP="0058128F">
      <w:pPr>
        <w:pStyle w:val="Paragrafi"/>
      </w:pPr>
    </w:p>
    <w:p w:rsidR="0058128F" w:rsidRPr="0058128F" w:rsidRDefault="0058128F" w:rsidP="0058128F">
      <w:pPr>
        <w:pStyle w:val="Paragrafi"/>
      </w:pPr>
    </w:p>
    <w:tbl>
      <w:tblPr>
        <w:tblW w:w="0" w:type="auto"/>
        <w:jc w:val="center"/>
        <w:tblLook w:val="0000" w:firstRow="0" w:lastRow="0" w:firstColumn="0" w:lastColumn="0" w:noHBand="0" w:noVBand="0"/>
      </w:tblPr>
      <w:tblGrid>
        <w:gridCol w:w="542"/>
        <w:gridCol w:w="812"/>
        <w:gridCol w:w="887"/>
        <w:gridCol w:w="486"/>
        <w:gridCol w:w="486"/>
        <w:gridCol w:w="1116"/>
        <w:gridCol w:w="1432"/>
        <w:gridCol w:w="1420"/>
        <w:gridCol w:w="1675"/>
      </w:tblGrid>
      <w:tr w:rsidR="0058128F" w:rsidRPr="0058128F">
        <w:trPr>
          <w:trHeight w:val="255"/>
          <w:jc w:val="center"/>
        </w:trPr>
        <w:tc>
          <w:tcPr>
            <w:tcW w:w="0" w:type="auto"/>
            <w:gridSpan w:val="9"/>
            <w:tcBorders>
              <w:top w:val="nil"/>
              <w:left w:val="nil"/>
              <w:bottom w:val="nil"/>
              <w:right w:val="nil"/>
            </w:tcBorders>
            <w:shd w:val="clear" w:color="auto" w:fill="auto"/>
            <w:noWrap/>
            <w:vAlign w:val="bottom"/>
          </w:tcPr>
          <w:p w:rsidR="0058128F" w:rsidRPr="0058128F" w:rsidRDefault="0058128F" w:rsidP="0058128F">
            <w:pPr>
              <w:pStyle w:val="Tabele"/>
            </w:pPr>
            <w:r w:rsidRPr="0058128F">
              <w:t>TRANSFERTA E PAKUSHTEZUAR (A+B)  PER BASHKITE DHE KOMUNAT 2008</w:t>
            </w:r>
          </w:p>
        </w:tc>
      </w:tr>
      <w:tr w:rsidR="0058128F" w:rsidRPr="0058128F">
        <w:trPr>
          <w:trHeight w:val="330"/>
          <w:jc w:val="center"/>
        </w:trPr>
        <w:tc>
          <w:tcPr>
            <w:tcW w:w="0" w:type="auto"/>
            <w:gridSpan w:val="2"/>
            <w:tcBorders>
              <w:top w:val="nil"/>
              <w:left w:val="nil"/>
              <w:bottom w:val="nil"/>
              <w:right w:val="nil"/>
            </w:tcBorders>
            <w:shd w:val="clear" w:color="auto" w:fill="auto"/>
            <w:noWrap/>
            <w:vAlign w:val="bottom"/>
          </w:tcPr>
          <w:p w:rsidR="0058128F" w:rsidRPr="0058128F" w:rsidRDefault="0058128F" w:rsidP="0058128F">
            <w:pPr>
              <w:pStyle w:val="Tabele"/>
              <w:rPr>
                <w:sz w:val="12"/>
                <w:szCs w:val="12"/>
              </w:rPr>
            </w:pPr>
          </w:p>
        </w:tc>
        <w:tc>
          <w:tcPr>
            <w:tcW w:w="0" w:type="auto"/>
            <w:gridSpan w:val="2"/>
            <w:tcBorders>
              <w:top w:val="nil"/>
              <w:left w:val="nil"/>
              <w:bottom w:val="nil"/>
              <w:right w:val="nil"/>
            </w:tcBorders>
            <w:shd w:val="clear" w:color="auto" w:fill="auto"/>
            <w:noWrap/>
            <w:vAlign w:val="bottom"/>
          </w:tcPr>
          <w:p w:rsidR="0058128F" w:rsidRPr="0058128F" w:rsidRDefault="0058128F" w:rsidP="0058128F">
            <w:pPr>
              <w:pStyle w:val="Tabele"/>
              <w:rPr>
                <w:sz w:val="12"/>
                <w:szCs w:val="12"/>
              </w:rPr>
            </w:pPr>
          </w:p>
        </w:tc>
        <w:tc>
          <w:tcPr>
            <w:tcW w:w="0" w:type="auto"/>
            <w:gridSpan w:val="5"/>
            <w:tcBorders>
              <w:top w:val="nil"/>
              <w:left w:val="nil"/>
              <w:bottom w:val="nil"/>
              <w:right w:val="nil"/>
            </w:tcBorders>
            <w:shd w:val="clear" w:color="auto" w:fill="auto"/>
            <w:noWrap/>
            <w:vAlign w:val="bottom"/>
          </w:tcPr>
          <w:p w:rsidR="0058128F" w:rsidRPr="0058128F" w:rsidRDefault="0058128F" w:rsidP="0058128F">
            <w:pPr>
              <w:pStyle w:val="Tabele"/>
              <w:rPr>
                <w:i/>
                <w:iCs/>
                <w:sz w:val="12"/>
                <w:szCs w:val="12"/>
              </w:rPr>
            </w:pPr>
            <w:r w:rsidRPr="0058128F">
              <w:rPr>
                <w:i/>
                <w:iCs/>
                <w:sz w:val="12"/>
                <w:szCs w:val="12"/>
              </w:rPr>
              <w:t>ne 000/leke</w:t>
            </w:r>
          </w:p>
        </w:tc>
      </w:tr>
      <w:tr w:rsidR="0058128F" w:rsidRPr="0058128F">
        <w:trPr>
          <w:trHeight w:val="535"/>
          <w:jc w:val="center"/>
        </w:trPr>
        <w:tc>
          <w:tcPr>
            <w:tcW w:w="0" w:type="auto"/>
            <w:tcBorders>
              <w:top w:val="single" w:sz="8" w:space="0" w:color="auto"/>
              <w:left w:val="single" w:sz="8" w:space="0" w:color="auto"/>
              <w:bottom w:val="single" w:sz="8" w:space="0" w:color="000000"/>
              <w:right w:val="single" w:sz="4" w:space="0" w:color="auto"/>
            </w:tcBorders>
            <w:shd w:val="clear" w:color="auto" w:fill="auto"/>
            <w:noWrap/>
            <w:vAlign w:val="center"/>
          </w:tcPr>
          <w:p w:rsidR="0058128F" w:rsidRPr="0058128F" w:rsidRDefault="0058128F" w:rsidP="0058128F">
            <w:pPr>
              <w:pStyle w:val="Tabele"/>
              <w:jc w:val="center"/>
              <w:rPr>
                <w:sz w:val="12"/>
                <w:szCs w:val="12"/>
              </w:rPr>
            </w:pPr>
            <w:r w:rsidRPr="0058128F">
              <w:rPr>
                <w:sz w:val="12"/>
                <w:szCs w:val="12"/>
              </w:rPr>
              <w:t>Nr</w:t>
            </w:r>
          </w:p>
        </w:tc>
        <w:tc>
          <w:tcPr>
            <w:tcW w:w="0" w:type="auto"/>
            <w:tcBorders>
              <w:top w:val="single" w:sz="8" w:space="0" w:color="auto"/>
              <w:left w:val="single" w:sz="4" w:space="0" w:color="auto"/>
              <w:bottom w:val="single" w:sz="8" w:space="0" w:color="000000"/>
              <w:right w:val="single" w:sz="4" w:space="0" w:color="auto"/>
            </w:tcBorders>
            <w:shd w:val="clear" w:color="auto" w:fill="auto"/>
            <w:noWrap/>
            <w:vAlign w:val="center"/>
          </w:tcPr>
          <w:p w:rsidR="0058128F" w:rsidRPr="0058128F" w:rsidRDefault="0058128F" w:rsidP="0058128F">
            <w:pPr>
              <w:pStyle w:val="Tabele"/>
              <w:jc w:val="center"/>
              <w:rPr>
                <w:sz w:val="12"/>
                <w:szCs w:val="12"/>
              </w:rPr>
            </w:pPr>
            <w:r w:rsidRPr="0058128F">
              <w:rPr>
                <w:sz w:val="12"/>
                <w:szCs w:val="12"/>
              </w:rPr>
              <w:t>Qarku</w:t>
            </w:r>
          </w:p>
        </w:tc>
        <w:tc>
          <w:tcPr>
            <w:tcW w:w="0" w:type="auto"/>
            <w:tcBorders>
              <w:top w:val="single" w:sz="8" w:space="0" w:color="auto"/>
              <w:left w:val="single" w:sz="4" w:space="0" w:color="auto"/>
              <w:bottom w:val="single" w:sz="8" w:space="0" w:color="000000"/>
              <w:right w:val="single" w:sz="4" w:space="0" w:color="auto"/>
            </w:tcBorders>
            <w:shd w:val="clear" w:color="auto" w:fill="auto"/>
            <w:noWrap/>
            <w:vAlign w:val="center"/>
          </w:tcPr>
          <w:p w:rsidR="0058128F" w:rsidRPr="0058128F" w:rsidRDefault="0058128F" w:rsidP="0058128F">
            <w:pPr>
              <w:pStyle w:val="Tabele"/>
              <w:jc w:val="center"/>
              <w:rPr>
                <w:sz w:val="12"/>
                <w:szCs w:val="12"/>
              </w:rPr>
            </w:pPr>
            <w:r w:rsidRPr="0058128F">
              <w:rPr>
                <w:sz w:val="12"/>
                <w:szCs w:val="12"/>
              </w:rPr>
              <w:t>Rrethi</w:t>
            </w:r>
          </w:p>
        </w:tc>
        <w:tc>
          <w:tcPr>
            <w:tcW w:w="0" w:type="auto"/>
            <w:gridSpan w:val="2"/>
            <w:tcBorders>
              <w:top w:val="single" w:sz="8" w:space="0" w:color="auto"/>
              <w:left w:val="nil"/>
              <w:right w:val="single" w:sz="4" w:space="0" w:color="auto"/>
            </w:tcBorders>
            <w:shd w:val="clear" w:color="auto" w:fill="auto"/>
            <w:noWrap/>
            <w:vAlign w:val="center"/>
          </w:tcPr>
          <w:p w:rsidR="0058128F" w:rsidRPr="0058128F" w:rsidRDefault="0058128F" w:rsidP="0058128F">
            <w:pPr>
              <w:pStyle w:val="Tabele"/>
              <w:jc w:val="center"/>
              <w:rPr>
                <w:sz w:val="12"/>
                <w:szCs w:val="12"/>
              </w:rPr>
            </w:pPr>
            <w:r w:rsidRPr="0058128F">
              <w:rPr>
                <w:sz w:val="12"/>
                <w:szCs w:val="12"/>
              </w:rPr>
              <w:t>Njesite e</w:t>
            </w:r>
          </w:p>
          <w:p w:rsidR="0058128F" w:rsidRPr="0058128F" w:rsidRDefault="0058128F" w:rsidP="0058128F">
            <w:pPr>
              <w:pStyle w:val="Tabele"/>
              <w:jc w:val="center"/>
              <w:rPr>
                <w:sz w:val="12"/>
                <w:szCs w:val="12"/>
              </w:rPr>
            </w:pPr>
            <w:r w:rsidRPr="0058128F">
              <w:rPr>
                <w:sz w:val="12"/>
                <w:szCs w:val="12"/>
              </w:rPr>
              <w:t>Qeverisjes</w:t>
            </w:r>
          </w:p>
          <w:p w:rsidR="0058128F" w:rsidRPr="0058128F" w:rsidRDefault="0058128F" w:rsidP="0058128F">
            <w:pPr>
              <w:pStyle w:val="Tabele"/>
              <w:jc w:val="center"/>
              <w:rPr>
                <w:sz w:val="12"/>
                <w:szCs w:val="12"/>
              </w:rPr>
            </w:pPr>
            <w:r w:rsidRPr="0058128F">
              <w:rPr>
                <w:sz w:val="12"/>
                <w:szCs w:val="12"/>
              </w:rPr>
              <w:t>Vendore</w:t>
            </w:r>
          </w:p>
        </w:tc>
        <w:tc>
          <w:tcPr>
            <w:tcW w:w="0" w:type="auto"/>
            <w:tcBorders>
              <w:top w:val="single" w:sz="8" w:space="0" w:color="auto"/>
              <w:left w:val="nil"/>
              <w:right w:val="single" w:sz="4" w:space="0" w:color="auto"/>
            </w:tcBorders>
            <w:shd w:val="clear" w:color="auto" w:fill="auto"/>
            <w:noWrap/>
            <w:vAlign w:val="center"/>
          </w:tcPr>
          <w:p w:rsidR="0058128F" w:rsidRPr="0058128F" w:rsidRDefault="0058128F" w:rsidP="0058128F">
            <w:pPr>
              <w:pStyle w:val="Tabele"/>
              <w:jc w:val="center"/>
              <w:rPr>
                <w:sz w:val="12"/>
                <w:szCs w:val="12"/>
              </w:rPr>
            </w:pPr>
            <w:r w:rsidRPr="0058128F">
              <w:rPr>
                <w:sz w:val="12"/>
                <w:szCs w:val="12"/>
              </w:rPr>
              <w:t>Bashki (B)</w:t>
            </w:r>
          </w:p>
          <w:p w:rsidR="0058128F" w:rsidRPr="0058128F" w:rsidRDefault="0058128F" w:rsidP="0058128F">
            <w:pPr>
              <w:pStyle w:val="Tabele"/>
              <w:jc w:val="center"/>
              <w:rPr>
                <w:sz w:val="12"/>
                <w:szCs w:val="12"/>
              </w:rPr>
            </w:pPr>
            <w:r w:rsidRPr="0058128F">
              <w:rPr>
                <w:sz w:val="12"/>
                <w:szCs w:val="12"/>
              </w:rPr>
              <w:t>Komune (K)</w:t>
            </w:r>
          </w:p>
          <w:p w:rsidR="0058128F" w:rsidRPr="0058128F" w:rsidRDefault="0058128F" w:rsidP="0058128F">
            <w:pPr>
              <w:pStyle w:val="Tabele"/>
              <w:jc w:val="center"/>
              <w:rPr>
                <w:sz w:val="12"/>
                <w:szCs w:val="12"/>
              </w:rPr>
            </w:pPr>
          </w:p>
        </w:tc>
        <w:tc>
          <w:tcPr>
            <w:tcW w:w="0" w:type="auto"/>
            <w:tcBorders>
              <w:top w:val="single" w:sz="8" w:space="0" w:color="auto"/>
              <w:left w:val="nil"/>
              <w:right w:val="single" w:sz="4" w:space="0" w:color="auto"/>
            </w:tcBorders>
            <w:shd w:val="clear" w:color="auto" w:fill="auto"/>
            <w:noWrap/>
            <w:vAlign w:val="center"/>
          </w:tcPr>
          <w:p w:rsidR="0058128F" w:rsidRPr="0058128F" w:rsidRDefault="0058128F" w:rsidP="0058128F">
            <w:pPr>
              <w:pStyle w:val="Tabele"/>
              <w:jc w:val="center"/>
              <w:rPr>
                <w:sz w:val="12"/>
                <w:szCs w:val="12"/>
              </w:rPr>
            </w:pPr>
            <w:r w:rsidRPr="0058128F">
              <w:rPr>
                <w:sz w:val="12"/>
                <w:szCs w:val="12"/>
              </w:rPr>
              <w:t>Transferta</w:t>
            </w:r>
          </w:p>
          <w:p w:rsidR="0058128F" w:rsidRPr="0058128F" w:rsidRDefault="0058128F" w:rsidP="0058128F">
            <w:pPr>
              <w:pStyle w:val="Tabele"/>
              <w:jc w:val="center"/>
              <w:rPr>
                <w:sz w:val="12"/>
                <w:szCs w:val="12"/>
              </w:rPr>
            </w:pPr>
            <w:r w:rsidRPr="0058128F">
              <w:rPr>
                <w:sz w:val="12"/>
                <w:szCs w:val="12"/>
              </w:rPr>
              <w:t>e</w:t>
            </w:r>
          </w:p>
          <w:p w:rsidR="0058128F" w:rsidRPr="0058128F" w:rsidRDefault="0058128F" w:rsidP="0058128F">
            <w:pPr>
              <w:pStyle w:val="Tabele"/>
              <w:jc w:val="center"/>
              <w:rPr>
                <w:sz w:val="12"/>
                <w:szCs w:val="12"/>
              </w:rPr>
            </w:pPr>
            <w:r w:rsidRPr="0058128F">
              <w:rPr>
                <w:sz w:val="12"/>
                <w:szCs w:val="12"/>
              </w:rPr>
              <w:t>Pakushtezuar (A)</w:t>
            </w:r>
          </w:p>
        </w:tc>
        <w:tc>
          <w:tcPr>
            <w:tcW w:w="0" w:type="auto"/>
            <w:tcBorders>
              <w:top w:val="single" w:sz="8" w:space="0" w:color="auto"/>
              <w:left w:val="nil"/>
              <w:right w:val="single" w:sz="4" w:space="0" w:color="auto"/>
            </w:tcBorders>
            <w:shd w:val="clear" w:color="auto" w:fill="auto"/>
            <w:noWrap/>
            <w:vAlign w:val="center"/>
          </w:tcPr>
          <w:p w:rsidR="0058128F" w:rsidRPr="0058128F" w:rsidRDefault="0058128F" w:rsidP="0058128F">
            <w:pPr>
              <w:pStyle w:val="Tabele"/>
              <w:jc w:val="center"/>
              <w:rPr>
                <w:sz w:val="12"/>
                <w:szCs w:val="12"/>
              </w:rPr>
            </w:pPr>
            <w:r w:rsidRPr="0058128F">
              <w:rPr>
                <w:sz w:val="12"/>
                <w:szCs w:val="12"/>
              </w:rPr>
              <w:t>Transferta e</w:t>
            </w:r>
          </w:p>
          <w:p w:rsidR="0058128F" w:rsidRPr="0058128F" w:rsidRDefault="0058128F" w:rsidP="0058128F">
            <w:pPr>
              <w:pStyle w:val="Tabele"/>
              <w:jc w:val="center"/>
              <w:rPr>
                <w:sz w:val="12"/>
                <w:szCs w:val="12"/>
              </w:rPr>
            </w:pPr>
            <w:r w:rsidRPr="0058128F">
              <w:rPr>
                <w:sz w:val="12"/>
                <w:szCs w:val="12"/>
              </w:rPr>
              <w:t>Pakushtezuar per</w:t>
            </w:r>
          </w:p>
          <w:p w:rsidR="0058128F" w:rsidRPr="0058128F" w:rsidRDefault="0058128F" w:rsidP="0058128F">
            <w:pPr>
              <w:pStyle w:val="Tabele"/>
              <w:jc w:val="center"/>
              <w:rPr>
                <w:sz w:val="12"/>
                <w:szCs w:val="12"/>
              </w:rPr>
            </w:pPr>
            <w:r w:rsidRPr="0058128F">
              <w:rPr>
                <w:sz w:val="12"/>
                <w:szCs w:val="12"/>
              </w:rPr>
              <w:t>Investime (B)</w:t>
            </w:r>
          </w:p>
        </w:tc>
        <w:tc>
          <w:tcPr>
            <w:tcW w:w="0" w:type="auto"/>
            <w:tcBorders>
              <w:top w:val="single" w:sz="8" w:space="0" w:color="auto"/>
              <w:left w:val="nil"/>
              <w:right w:val="single" w:sz="8" w:space="0" w:color="auto"/>
            </w:tcBorders>
            <w:shd w:val="clear" w:color="auto" w:fill="auto"/>
            <w:noWrap/>
            <w:vAlign w:val="center"/>
          </w:tcPr>
          <w:p w:rsidR="0058128F" w:rsidRPr="0058128F" w:rsidRDefault="0058128F" w:rsidP="0058128F">
            <w:pPr>
              <w:pStyle w:val="Tabele"/>
              <w:jc w:val="center"/>
              <w:rPr>
                <w:sz w:val="12"/>
                <w:szCs w:val="12"/>
              </w:rPr>
            </w:pPr>
            <w:r w:rsidRPr="0058128F">
              <w:rPr>
                <w:sz w:val="12"/>
                <w:szCs w:val="12"/>
              </w:rPr>
              <w:t>Gjithsej</w:t>
            </w:r>
          </w:p>
          <w:p w:rsidR="0058128F" w:rsidRPr="0058128F" w:rsidRDefault="0058128F" w:rsidP="0058128F">
            <w:pPr>
              <w:pStyle w:val="Tabele"/>
              <w:jc w:val="center"/>
              <w:rPr>
                <w:sz w:val="12"/>
                <w:szCs w:val="12"/>
              </w:rPr>
            </w:pPr>
            <w:r w:rsidRPr="0058128F">
              <w:rPr>
                <w:sz w:val="12"/>
                <w:szCs w:val="12"/>
              </w:rPr>
              <w:t>Transferta e</w:t>
            </w:r>
          </w:p>
          <w:p w:rsidR="0058128F" w:rsidRPr="0058128F" w:rsidRDefault="0058128F" w:rsidP="0058128F">
            <w:pPr>
              <w:pStyle w:val="Tabele"/>
              <w:jc w:val="center"/>
              <w:rPr>
                <w:sz w:val="12"/>
                <w:szCs w:val="12"/>
              </w:rPr>
            </w:pPr>
            <w:r w:rsidRPr="0058128F">
              <w:rPr>
                <w:sz w:val="12"/>
                <w:szCs w:val="12"/>
              </w:rPr>
              <w:t>Pakushtezuar (A+B)</w:t>
            </w:r>
          </w:p>
        </w:tc>
      </w:tr>
      <w:tr w:rsidR="0058128F" w:rsidRPr="0058128F">
        <w:trPr>
          <w:trHeight w:val="162"/>
          <w:jc w:val="center"/>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67</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Durrës</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Durrës</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Rashbull</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38.900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8.581</w:t>
            </w:r>
          </w:p>
        </w:tc>
        <w:tc>
          <w:tcPr>
            <w:tcW w:w="0" w:type="auto"/>
            <w:tcBorders>
              <w:top w:val="single" w:sz="4" w:space="0" w:color="auto"/>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47.481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68</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Durrës</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Durrës</w:t>
            </w:r>
          </w:p>
        </w:tc>
        <w:tc>
          <w:tcPr>
            <w:tcW w:w="0" w:type="auto"/>
            <w:gridSpan w:val="2"/>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Shijak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28.461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314</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28.775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69</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Durrës</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Durrës</w:t>
            </w:r>
          </w:p>
        </w:tc>
        <w:tc>
          <w:tcPr>
            <w:tcW w:w="0" w:type="auto"/>
            <w:gridSpan w:val="2"/>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Sukth</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65.740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7.926</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73.666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70</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Durrës</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Durrës</w:t>
            </w:r>
          </w:p>
        </w:tc>
        <w:tc>
          <w:tcPr>
            <w:tcW w:w="0" w:type="auto"/>
            <w:gridSpan w:val="2"/>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Xhafzotaj</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22.926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5.052</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27.978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71</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Durrës</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Krujë</w:t>
            </w:r>
          </w:p>
        </w:tc>
        <w:tc>
          <w:tcPr>
            <w:tcW w:w="0" w:type="auto"/>
            <w:gridSpan w:val="2"/>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Bubq</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15.351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2.356</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17.707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72</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Durrës</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Krujë</w:t>
            </w:r>
          </w:p>
        </w:tc>
        <w:tc>
          <w:tcPr>
            <w:tcW w:w="0" w:type="auto"/>
            <w:gridSpan w:val="2"/>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Cudhi</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12.438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3.580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16.018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73</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Durrës</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Krujë</w:t>
            </w:r>
          </w:p>
        </w:tc>
        <w:tc>
          <w:tcPr>
            <w:tcW w:w="0" w:type="auto"/>
            <w:gridSpan w:val="2"/>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Fushë-Krujë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64.078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6.004</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70.082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74</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Durrës</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Krujë</w:t>
            </w:r>
          </w:p>
        </w:tc>
        <w:tc>
          <w:tcPr>
            <w:tcW w:w="0" w:type="auto"/>
            <w:gridSpan w:val="2"/>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Kodër Thumanë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33.823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5.495</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39.318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75</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Durrës</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Krujë</w:t>
            </w:r>
          </w:p>
        </w:tc>
        <w:tc>
          <w:tcPr>
            <w:tcW w:w="0" w:type="auto"/>
            <w:gridSpan w:val="2"/>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Krujë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40.420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3.000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43.420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76</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Durrës</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Krujë</w:t>
            </w:r>
          </w:p>
        </w:tc>
        <w:tc>
          <w:tcPr>
            <w:tcW w:w="0" w:type="auto"/>
            <w:gridSpan w:val="2"/>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Nikël</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19.922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3.500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23.422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77</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Elbasan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Belsh</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38.749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6.130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44.879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78</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Elbasan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Bradashesh</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24.067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5.200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29.267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79</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Elbasan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Cërrik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40.803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6.322</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47.125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80</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Elbasan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Elbasan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271.450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32.000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303.450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81</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Elbasan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Fierzë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7.804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1.187</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8.991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82</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Elbasan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Funarë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10.996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3.119</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14.115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83</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Elbasan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Gjergjan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15.060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2.087</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17.147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84</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Elbasan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Gjinar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18.058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4.625</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22.683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85</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Elbasan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Gostimë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24.400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5.200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29.600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86</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Elbasan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Gracen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10.181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2.216</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12.397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87</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Elbasan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Grekan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10.975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4.361</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15.335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88</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Elbasan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Kajan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14.956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1.117</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16.073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89</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Elbasan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Klos</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9.655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1.445</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11.100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90</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Elbasan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Labinot Fushë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11.474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3.100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14.574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91</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Elbasan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Labinot Mal</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18.791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4.500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23.291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92</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Elbasan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Mollas</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16.548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2.216</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18.764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93</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Elbasan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Paper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19.258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2.681</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21.940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94</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Elbasan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Rrasë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5.707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2.004</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7.712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95</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Elbasan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Shalëz</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13.179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2.213</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15.393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96</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Elbasan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Shirgjan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16.993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2.787</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19.780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97</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Elbasan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Shushicë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21.239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2.709</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23.948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98</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Elbasan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Tregan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9.674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1.351</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11.026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99</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Elbasan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Elbasan</w:t>
            </w:r>
          </w:p>
        </w:tc>
        <w:tc>
          <w:tcPr>
            <w:tcW w:w="0" w:type="auto"/>
            <w:gridSpan w:val="2"/>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Zavalinë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10.621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2.480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13.101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Elbasan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Gramsh</w:t>
            </w:r>
          </w:p>
        </w:tc>
        <w:tc>
          <w:tcPr>
            <w:tcW w:w="0" w:type="auto"/>
            <w:gridSpan w:val="2"/>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Gramsh</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41.055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11.000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52.055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101</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Elbasan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Gramsh</w:t>
            </w:r>
          </w:p>
        </w:tc>
        <w:tc>
          <w:tcPr>
            <w:tcW w:w="0" w:type="auto"/>
            <w:gridSpan w:val="2"/>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Kodovjat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12.437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2.997</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15.434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102</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Elbasan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Gramsh</w:t>
            </w:r>
          </w:p>
        </w:tc>
        <w:tc>
          <w:tcPr>
            <w:tcW w:w="0" w:type="auto"/>
            <w:gridSpan w:val="2"/>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Kukur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13.902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3.731</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17.634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103</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Elbasan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Gramsh</w:t>
            </w:r>
          </w:p>
        </w:tc>
        <w:tc>
          <w:tcPr>
            <w:tcW w:w="0" w:type="auto"/>
            <w:gridSpan w:val="2"/>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Kushovë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5.733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1.200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6.933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104</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Elbasan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Gramsh</w:t>
            </w:r>
          </w:p>
        </w:tc>
        <w:tc>
          <w:tcPr>
            <w:tcW w:w="0" w:type="auto"/>
            <w:gridSpan w:val="2"/>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Lënie</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6.934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1.200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8.134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105</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Elbasan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Gramsh</w:t>
            </w:r>
          </w:p>
        </w:tc>
        <w:tc>
          <w:tcPr>
            <w:tcW w:w="0" w:type="auto"/>
            <w:gridSpan w:val="2"/>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Pishaj</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16.184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5.100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21.284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106</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Elbasan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Gramsh</w:t>
            </w:r>
          </w:p>
        </w:tc>
        <w:tc>
          <w:tcPr>
            <w:tcW w:w="0" w:type="auto"/>
            <w:gridSpan w:val="2"/>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Poroçan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9.446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1.783</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11.228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107</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Elbasan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Gramsh</w:t>
            </w:r>
          </w:p>
        </w:tc>
        <w:tc>
          <w:tcPr>
            <w:tcW w:w="0" w:type="auto"/>
            <w:gridSpan w:val="2"/>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Skëndërbegas</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9.732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2.352</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12.083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108</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Elbasan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Gramsh</w:t>
            </w:r>
          </w:p>
        </w:tc>
        <w:tc>
          <w:tcPr>
            <w:tcW w:w="0" w:type="auto"/>
            <w:gridSpan w:val="2"/>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Sult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6.574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1.200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7.774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109</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Elbasan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Gramsh</w:t>
            </w:r>
          </w:p>
        </w:tc>
        <w:tc>
          <w:tcPr>
            <w:tcW w:w="0" w:type="auto"/>
            <w:gridSpan w:val="2"/>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Tunjë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9.253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1.993</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11.246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110</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Elbasan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Librazhd</w:t>
            </w:r>
          </w:p>
        </w:tc>
        <w:tc>
          <w:tcPr>
            <w:tcW w:w="0" w:type="auto"/>
            <w:gridSpan w:val="2"/>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Hotolisht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23.165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5.200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28.365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111</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Elbasan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Librazhd</w:t>
            </w:r>
          </w:p>
        </w:tc>
        <w:tc>
          <w:tcPr>
            <w:tcW w:w="0" w:type="auto"/>
            <w:gridSpan w:val="2"/>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Librazhd</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19.332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4.000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23.332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112</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Elbasan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Librazhd</w:t>
            </w:r>
          </w:p>
        </w:tc>
        <w:tc>
          <w:tcPr>
            <w:tcW w:w="0" w:type="auto"/>
            <w:gridSpan w:val="2"/>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Lunik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14.850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2.796</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17.646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113</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Elbasan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Librazhd</w:t>
            </w:r>
          </w:p>
        </w:tc>
        <w:tc>
          <w:tcPr>
            <w:tcW w:w="0" w:type="auto"/>
            <w:gridSpan w:val="2"/>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Orenjë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18.226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4.500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22.726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114</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Elbasan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Librazhd</w:t>
            </w:r>
          </w:p>
        </w:tc>
        <w:tc>
          <w:tcPr>
            <w:tcW w:w="0" w:type="auto"/>
            <w:gridSpan w:val="2"/>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Polis</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10.815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1.460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12.275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115</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Elbasan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Librazhd</w:t>
            </w:r>
          </w:p>
        </w:tc>
        <w:tc>
          <w:tcPr>
            <w:tcW w:w="0" w:type="auto"/>
            <w:gridSpan w:val="2"/>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Prrenjas</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21.616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4.100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25.716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116</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Elbasan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Librazhd</w:t>
            </w:r>
          </w:p>
        </w:tc>
        <w:tc>
          <w:tcPr>
            <w:tcW w:w="0" w:type="auto"/>
            <w:gridSpan w:val="2"/>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Qendër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27.209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3.508</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30.717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117</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Elbasan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Librazhd</w:t>
            </w:r>
          </w:p>
        </w:tc>
        <w:tc>
          <w:tcPr>
            <w:tcW w:w="0" w:type="auto"/>
            <w:gridSpan w:val="2"/>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Qukës</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25.941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9.767</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35.708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118</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Elbasan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Librazhd</w:t>
            </w:r>
          </w:p>
        </w:tc>
        <w:tc>
          <w:tcPr>
            <w:tcW w:w="0" w:type="auto"/>
            <w:gridSpan w:val="2"/>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Rrajcë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24.536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3.800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28.336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119</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Elbasan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Librazhd</w:t>
            </w:r>
          </w:p>
        </w:tc>
        <w:tc>
          <w:tcPr>
            <w:tcW w:w="0" w:type="auto"/>
            <w:gridSpan w:val="2"/>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Stëblevë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11.152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1.287</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12.439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120</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Elbasan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Librazhd</w:t>
            </w:r>
          </w:p>
        </w:tc>
        <w:tc>
          <w:tcPr>
            <w:tcW w:w="0" w:type="auto"/>
            <w:gridSpan w:val="2"/>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Stravaj</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12.771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2.603</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15.374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121</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Elbasan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Peqin</w:t>
            </w:r>
          </w:p>
        </w:tc>
        <w:tc>
          <w:tcPr>
            <w:tcW w:w="0" w:type="auto"/>
            <w:gridSpan w:val="2"/>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Gjocaj</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14.917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1.573</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16.491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122</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Elbasan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Peqin</w:t>
            </w:r>
          </w:p>
        </w:tc>
        <w:tc>
          <w:tcPr>
            <w:tcW w:w="0" w:type="auto"/>
            <w:gridSpan w:val="2"/>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Karinë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5.049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1.770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6.819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123</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Elbasan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Peqin</w:t>
            </w:r>
          </w:p>
        </w:tc>
        <w:tc>
          <w:tcPr>
            <w:tcW w:w="0" w:type="auto"/>
            <w:gridSpan w:val="2"/>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Pajovë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18.723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2.238</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20.961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124</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Elbasan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Peqin</w:t>
            </w:r>
          </w:p>
        </w:tc>
        <w:tc>
          <w:tcPr>
            <w:tcW w:w="0" w:type="auto"/>
            <w:gridSpan w:val="2"/>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Peqin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24.186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2.435</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26.622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125</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Elbasan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Peqin</w:t>
            </w:r>
          </w:p>
        </w:tc>
        <w:tc>
          <w:tcPr>
            <w:tcW w:w="0" w:type="auto"/>
            <w:gridSpan w:val="2"/>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Përparim</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12.796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4.100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16.896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126</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Elbasan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Peqin</w:t>
            </w:r>
          </w:p>
        </w:tc>
        <w:tc>
          <w:tcPr>
            <w:tcW w:w="0" w:type="auto"/>
            <w:gridSpan w:val="2"/>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Shezë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10.479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1.485</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11.964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127</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Fier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Fier</w:t>
            </w:r>
          </w:p>
        </w:tc>
        <w:tc>
          <w:tcPr>
            <w:tcW w:w="0" w:type="auto"/>
            <w:gridSpan w:val="2"/>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Cakran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34.546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14.000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48.546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128</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Fier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Fier</w:t>
            </w:r>
          </w:p>
        </w:tc>
        <w:tc>
          <w:tcPr>
            <w:tcW w:w="0" w:type="auto"/>
            <w:gridSpan w:val="2"/>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Dermenas</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24.111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4.500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28.611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129</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Fier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Fier</w:t>
            </w:r>
          </w:p>
        </w:tc>
        <w:tc>
          <w:tcPr>
            <w:tcW w:w="0" w:type="auto"/>
            <w:gridSpan w:val="2"/>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Fier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159.022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13.166</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172.188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130</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Fier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Fier</w:t>
            </w:r>
          </w:p>
        </w:tc>
        <w:tc>
          <w:tcPr>
            <w:tcW w:w="0" w:type="auto"/>
            <w:gridSpan w:val="2"/>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Frakull</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19.325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2.229</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21.554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131</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Fier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Fier</w:t>
            </w:r>
          </w:p>
        </w:tc>
        <w:tc>
          <w:tcPr>
            <w:tcW w:w="0" w:type="auto"/>
            <w:gridSpan w:val="2"/>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Kuman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17.173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3.200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20.373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132</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Fier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Fier</w:t>
            </w:r>
          </w:p>
        </w:tc>
        <w:tc>
          <w:tcPr>
            <w:tcW w:w="0" w:type="auto"/>
            <w:gridSpan w:val="2"/>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Kurjan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12.684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1.084</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13.768 </w:t>
            </w:r>
          </w:p>
        </w:tc>
      </w:tr>
    </w:tbl>
    <w:p w:rsidR="0058128F" w:rsidRPr="0058128F" w:rsidRDefault="0058128F" w:rsidP="0058128F">
      <w:pPr>
        <w:pStyle w:val="Paragrafi"/>
      </w:pPr>
    </w:p>
    <w:p w:rsidR="0058128F" w:rsidRPr="0058128F" w:rsidRDefault="0058128F" w:rsidP="0058128F">
      <w:pPr>
        <w:pStyle w:val="Paragrafi"/>
      </w:pPr>
    </w:p>
    <w:tbl>
      <w:tblPr>
        <w:tblW w:w="4460" w:type="pct"/>
        <w:jc w:val="center"/>
        <w:tblLook w:val="0000" w:firstRow="0" w:lastRow="0" w:firstColumn="0" w:lastColumn="0" w:noHBand="0" w:noVBand="0"/>
      </w:tblPr>
      <w:tblGrid>
        <w:gridCol w:w="410"/>
        <w:gridCol w:w="791"/>
        <w:gridCol w:w="817"/>
        <w:gridCol w:w="1154"/>
        <w:gridCol w:w="856"/>
        <w:gridCol w:w="1102"/>
        <w:gridCol w:w="1479"/>
        <w:gridCol w:w="1291"/>
      </w:tblGrid>
      <w:tr w:rsidR="0058128F" w:rsidRPr="0058128F">
        <w:trPr>
          <w:trHeight w:val="535"/>
          <w:jc w:val="center"/>
        </w:trPr>
        <w:tc>
          <w:tcPr>
            <w:tcW w:w="0" w:type="auto"/>
            <w:tcBorders>
              <w:top w:val="single" w:sz="8" w:space="0" w:color="auto"/>
              <w:left w:val="single" w:sz="8" w:space="0" w:color="auto"/>
              <w:bottom w:val="single" w:sz="8" w:space="0" w:color="000000"/>
              <w:right w:val="single" w:sz="4" w:space="0" w:color="auto"/>
            </w:tcBorders>
            <w:shd w:val="clear" w:color="auto" w:fill="auto"/>
            <w:noWrap/>
            <w:vAlign w:val="center"/>
          </w:tcPr>
          <w:p w:rsidR="0058128F" w:rsidRPr="0058128F" w:rsidRDefault="0058128F" w:rsidP="0058128F">
            <w:pPr>
              <w:pStyle w:val="Tabele"/>
              <w:jc w:val="center"/>
              <w:rPr>
                <w:sz w:val="12"/>
              </w:rPr>
            </w:pPr>
          </w:p>
          <w:p w:rsidR="0058128F" w:rsidRPr="0058128F" w:rsidRDefault="0058128F" w:rsidP="0058128F">
            <w:pPr>
              <w:pStyle w:val="Tabele"/>
              <w:jc w:val="center"/>
              <w:rPr>
                <w:sz w:val="12"/>
              </w:rPr>
            </w:pPr>
            <w:r w:rsidRPr="0058128F">
              <w:rPr>
                <w:sz w:val="12"/>
              </w:rPr>
              <w:t>Nr</w:t>
            </w:r>
          </w:p>
        </w:tc>
        <w:tc>
          <w:tcPr>
            <w:tcW w:w="0" w:type="auto"/>
            <w:tcBorders>
              <w:top w:val="single" w:sz="8" w:space="0" w:color="auto"/>
              <w:left w:val="single" w:sz="4" w:space="0" w:color="auto"/>
              <w:bottom w:val="single" w:sz="8" w:space="0" w:color="000000"/>
              <w:right w:val="single" w:sz="4" w:space="0" w:color="auto"/>
            </w:tcBorders>
            <w:shd w:val="clear" w:color="auto" w:fill="auto"/>
            <w:noWrap/>
            <w:vAlign w:val="center"/>
          </w:tcPr>
          <w:p w:rsidR="0058128F" w:rsidRPr="0058128F" w:rsidRDefault="0058128F" w:rsidP="0058128F">
            <w:pPr>
              <w:pStyle w:val="Tabele"/>
              <w:jc w:val="center"/>
              <w:rPr>
                <w:sz w:val="12"/>
              </w:rPr>
            </w:pPr>
            <w:r w:rsidRPr="0058128F">
              <w:rPr>
                <w:sz w:val="12"/>
              </w:rPr>
              <w:t>Qarku</w:t>
            </w:r>
          </w:p>
        </w:tc>
        <w:tc>
          <w:tcPr>
            <w:tcW w:w="0" w:type="auto"/>
            <w:tcBorders>
              <w:top w:val="single" w:sz="8" w:space="0" w:color="auto"/>
              <w:left w:val="single" w:sz="4" w:space="0" w:color="auto"/>
              <w:bottom w:val="single" w:sz="8" w:space="0" w:color="000000"/>
              <w:right w:val="single" w:sz="4" w:space="0" w:color="auto"/>
            </w:tcBorders>
            <w:shd w:val="clear" w:color="auto" w:fill="auto"/>
            <w:noWrap/>
            <w:vAlign w:val="center"/>
          </w:tcPr>
          <w:p w:rsidR="0058128F" w:rsidRPr="0058128F" w:rsidRDefault="0058128F" w:rsidP="0058128F">
            <w:pPr>
              <w:pStyle w:val="Tabele"/>
              <w:jc w:val="center"/>
              <w:rPr>
                <w:sz w:val="12"/>
              </w:rPr>
            </w:pPr>
            <w:r w:rsidRPr="0058128F">
              <w:rPr>
                <w:sz w:val="12"/>
              </w:rPr>
              <w:t>Rrethi</w:t>
            </w:r>
          </w:p>
        </w:tc>
        <w:tc>
          <w:tcPr>
            <w:tcW w:w="0" w:type="auto"/>
            <w:tcBorders>
              <w:top w:val="single" w:sz="8" w:space="0" w:color="auto"/>
              <w:left w:val="nil"/>
              <w:right w:val="single" w:sz="4" w:space="0" w:color="auto"/>
            </w:tcBorders>
            <w:shd w:val="clear" w:color="auto" w:fill="auto"/>
            <w:noWrap/>
            <w:vAlign w:val="center"/>
          </w:tcPr>
          <w:p w:rsidR="0058128F" w:rsidRPr="0058128F" w:rsidRDefault="0058128F" w:rsidP="0058128F">
            <w:pPr>
              <w:pStyle w:val="Tabele"/>
              <w:jc w:val="center"/>
              <w:rPr>
                <w:sz w:val="12"/>
              </w:rPr>
            </w:pPr>
            <w:r w:rsidRPr="0058128F">
              <w:rPr>
                <w:sz w:val="12"/>
              </w:rPr>
              <w:t>Njesite e</w:t>
            </w:r>
          </w:p>
          <w:p w:rsidR="0058128F" w:rsidRPr="0058128F" w:rsidRDefault="0058128F" w:rsidP="0058128F">
            <w:pPr>
              <w:pStyle w:val="Tabele"/>
              <w:jc w:val="center"/>
              <w:rPr>
                <w:sz w:val="12"/>
              </w:rPr>
            </w:pPr>
            <w:r w:rsidRPr="0058128F">
              <w:rPr>
                <w:sz w:val="12"/>
              </w:rPr>
              <w:t>Qeverisjes</w:t>
            </w:r>
          </w:p>
          <w:p w:rsidR="0058128F" w:rsidRPr="0058128F" w:rsidRDefault="0058128F" w:rsidP="0058128F">
            <w:pPr>
              <w:pStyle w:val="Tabele"/>
              <w:jc w:val="center"/>
              <w:rPr>
                <w:sz w:val="12"/>
              </w:rPr>
            </w:pPr>
            <w:r w:rsidRPr="0058128F">
              <w:rPr>
                <w:sz w:val="12"/>
              </w:rPr>
              <w:t>Vendore</w:t>
            </w:r>
          </w:p>
        </w:tc>
        <w:tc>
          <w:tcPr>
            <w:tcW w:w="0" w:type="auto"/>
            <w:tcBorders>
              <w:top w:val="single" w:sz="8" w:space="0" w:color="auto"/>
              <w:left w:val="nil"/>
              <w:right w:val="single" w:sz="4" w:space="0" w:color="auto"/>
            </w:tcBorders>
            <w:shd w:val="clear" w:color="auto" w:fill="auto"/>
            <w:noWrap/>
            <w:vAlign w:val="center"/>
          </w:tcPr>
          <w:p w:rsidR="0058128F" w:rsidRPr="0058128F" w:rsidRDefault="0058128F" w:rsidP="0058128F">
            <w:pPr>
              <w:pStyle w:val="Tabele"/>
              <w:jc w:val="center"/>
              <w:rPr>
                <w:sz w:val="12"/>
              </w:rPr>
            </w:pPr>
            <w:r w:rsidRPr="0058128F">
              <w:rPr>
                <w:sz w:val="12"/>
              </w:rPr>
              <w:t>Bashki (B)</w:t>
            </w:r>
          </w:p>
          <w:p w:rsidR="0058128F" w:rsidRPr="0058128F" w:rsidRDefault="0058128F" w:rsidP="0058128F">
            <w:pPr>
              <w:pStyle w:val="Tabele"/>
              <w:jc w:val="center"/>
              <w:rPr>
                <w:sz w:val="12"/>
              </w:rPr>
            </w:pPr>
            <w:r w:rsidRPr="0058128F">
              <w:rPr>
                <w:sz w:val="12"/>
              </w:rPr>
              <w:t>Komune (K)</w:t>
            </w:r>
          </w:p>
          <w:p w:rsidR="0058128F" w:rsidRPr="0058128F" w:rsidRDefault="0058128F" w:rsidP="0058128F">
            <w:pPr>
              <w:pStyle w:val="Tabele"/>
              <w:jc w:val="center"/>
              <w:rPr>
                <w:sz w:val="12"/>
              </w:rPr>
            </w:pPr>
          </w:p>
        </w:tc>
        <w:tc>
          <w:tcPr>
            <w:tcW w:w="0" w:type="auto"/>
            <w:tcBorders>
              <w:top w:val="single" w:sz="8" w:space="0" w:color="auto"/>
              <w:left w:val="nil"/>
              <w:right w:val="single" w:sz="4" w:space="0" w:color="auto"/>
            </w:tcBorders>
            <w:shd w:val="clear" w:color="auto" w:fill="auto"/>
            <w:noWrap/>
            <w:vAlign w:val="center"/>
          </w:tcPr>
          <w:p w:rsidR="0058128F" w:rsidRPr="0058128F" w:rsidRDefault="0058128F" w:rsidP="0058128F">
            <w:pPr>
              <w:pStyle w:val="Tabele"/>
              <w:jc w:val="center"/>
              <w:rPr>
                <w:sz w:val="12"/>
              </w:rPr>
            </w:pPr>
            <w:r w:rsidRPr="0058128F">
              <w:rPr>
                <w:sz w:val="12"/>
              </w:rPr>
              <w:t>Transferta</w:t>
            </w:r>
          </w:p>
          <w:p w:rsidR="0058128F" w:rsidRPr="0058128F" w:rsidRDefault="0058128F" w:rsidP="0058128F">
            <w:pPr>
              <w:pStyle w:val="Tabele"/>
              <w:jc w:val="center"/>
              <w:rPr>
                <w:sz w:val="12"/>
              </w:rPr>
            </w:pPr>
            <w:r w:rsidRPr="0058128F">
              <w:rPr>
                <w:sz w:val="12"/>
              </w:rPr>
              <w:t>e</w:t>
            </w:r>
          </w:p>
          <w:p w:rsidR="0058128F" w:rsidRPr="0058128F" w:rsidRDefault="0058128F" w:rsidP="0058128F">
            <w:pPr>
              <w:pStyle w:val="Tabele"/>
              <w:jc w:val="center"/>
              <w:rPr>
                <w:sz w:val="12"/>
              </w:rPr>
            </w:pPr>
            <w:r w:rsidRPr="0058128F">
              <w:rPr>
                <w:sz w:val="12"/>
              </w:rPr>
              <w:t>Pakushtezuar (A)</w:t>
            </w:r>
          </w:p>
        </w:tc>
        <w:tc>
          <w:tcPr>
            <w:tcW w:w="936" w:type="pct"/>
            <w:tcBorders>
              <w:top w:val="single" w:sz="8" w:space="0" w:color="auto"/>
              <w:left w:val="nil"/>
              <w:right w:val="single" w:sz="4" w:space="0" w:color="auto"/>
            </w:tcBorders>
            <w:shd w:val="clear" w:color="auto" w:fill="auto"/>
            <w:noWrap/>
            <w:vAlign w:val="center"/>
          </w:tcPr>
          <w:p w:rsidR="0058128F" w:rsidRPr="0058128F" w:rsidRDefault="0058128F" w:rsidP="0058128F">
            <w:pPr>
              <w:pStyle w:val="Tabele"/>
              <w:jc w:val="center"/>
              <w:rPr>
                <w:sz w:val="12"/>
                <w:lang w:val="de-DE"/>
              </w:rPr>
            </w:pPr>
            <w:r w:rsidRPr="0058128F">
              <w:rPr>
                <w:sz w:val="12"/>
                <w:lang w:val="de-DE"/>
              </w:rPr>
              <w:t>Transferta e</w:t>
            </w:r>
          </w:p>
          <w:p w:rsidR="0058128F" w:rsidRPr="0058128F" w:rsidRDefault="0058128F" w:rsidP="0058128F">
            <w:pPr>
              <w:pStyle w:val="Tabele"/>
              <w:jc w:val="center"/>
              <w:rPr>
                <w:sz w:val="12"/>
                <w:lang w:val="de-DE"/>
              </w:rPr>
            </w:pPr>
            <w:r w:rsidRPr="0058128F">
              <w:rPr>
                <w:sz w:val="12"/>
                <w:lang w:val="de-DE"/>
              </w:rPr>
              <w:t>Pakushtezuar per</w:t>
            </w:r>
          </w:p>
          <w:p w:rsidR="0058128F" w:rsidRPr="0058128F" w:rsidRDefault="0058128F" w:rsidP="0058128F">
            <w:pPr>
              <w:pStyle w:val="Tabele"/>
              <w:jc w:val="center"/>
              <w:rPr>
                <w:sz w:val="12"/>
                <w:lang w:val="de-DE"/>
              </w:rPr>
            </w:pPr>
            <w:r w:rsidRPr="0058128F">
              <w:rPr>
                <w:sz w:val="12"/>
                <w:lang w:val="de-DE"/>
              </w:rPr>
              <w:t>Investime (B)</w:t>
            </w:r>
          </w:p>
        </w:tc>
        <w:tc>
          <w:tcPr>
            <w:tcW w:w="817" w:type="pct"/>
            <w:tcBorders>
              <w:top w:val="single" w:sz="8" w:space="0" w:color="auto"/>
              <w:left w:val="nil"/>
              <w:right w:val="single" w:sz="8" w:space="0" w:color="auto"/>
            </w:tcBorders>
            <w:shd w:val="clear" w:color="auto" w:fill="auto"/>
            <w:noWrap/>
            <w:vAlign w:val="center"/>
          </w:tcPr>
          <w:p w:rsidR="0058128F" w:rsidRPr="0058128F" w:rsidRDefault="0058128F" w:rsidP="0058128F">
            <w:pPr>
              <w:pStyle w:val="Tabele"/>
              <w:jc w:val="center"/>
              <w:rPr>
                <w:sz w:val="12"/>
                <w:lang w:val="de-DE"/>
              </w:rPr>
            </w:pPr>
            <w:r w:rsidRPr="0058128F">
              <w:rPr>
                <w:sz w:val="12"/>
                <w:lang w:val="de-DE"/>
              </w:rPr>
              <w:t>Gjithsej</w:t>
            </w:r>
          </w:p>
          <w:p w:rsidR="0058128F" w:rsidRPr="0058128F" w:rsidRDefault="0058128F" w:rsidP="0058128F">
            <w:pPr>
              <w:pStyle w:val="Tabele"/>
              <w:jc w:val="center"/>
              <w:rPr>
                <w:sz w:val="12"/>
                <w:lang w:val="de-DE"/>
              </w:rPr>
            </w:pPr>
            <w:r w:rsidRPr="0058128F">
              <w:rPr>
                <w:sz w:val="12"/>
                <w:lang w:val="de-DE"/>
              </w:rPr>
              <w:t>Transferta e</w:t>
            </w:r>
          </w:p>
          <w:p w:rsidR="0058128F" w:rsidRPr="0058128F" w:rsidRDefault="0058128F" w:rsidP="0058128F">
            <w:pPr>
              <w:pStyle w:val="Tabele"/>
              <w:jc w:val="center"/>
              <w:rPr>
                <w:sz w:val="12"/>
                <w:lang w:val="de-DE"/>
              </w:rPr>
            </w:pPr>
            <w:r w:rsidRPr="0058128F">
              <w:rPr>
                <w:sz w:val="12"/>
                <w:lang w:val="de-DE"/>
              </w:rPr>
              <w:t>Pakushtezuar (A+B)</w:t>
            </w:r>
          </w:p>
        </w:tc>
      </w:tr>
      <w:tr w:rsidR="0058128F" w:rsidRPr="0058128F">
        <w:trPr>
          <w:trHeight w:val="162"/>
          <w:jc w:val="center"/>
        </w:trPr>
        <w:tc>
          <w:tcPr>
            <w:tcW w:w="0" w:type="auto"/>
            <w:tcBorders>
              <w:top w:val="single" w:sz="4" w:space="0" w:color="auto"/>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133</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Fier</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Fier</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Levan</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K</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31.050 </w:t>
            </w:r>
          </w:p>
        </w:tc>
        <w:tc>
          <w:tcPr>
            <w:tcW w:w="936" w:type="pct"/>
            <w:tcBorders>
              <w:top w:val="single" w:sz="4" w:space="0" w:color="auto"/>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7.500</w:t>
            </w:r>
          </w:p>
        </w:tc>
        <w:tc>
          <w:tcPr>
            <w:tcW w:w="817" w:type="pct"/>
            <w:tcBorders>
              <w:top w:val="single" w:sz="4" w:space="0" w:color="auto"/>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38.550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134</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Fier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Fier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Libofshë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20.256 </w:t>
            </w:r>
          </w:p>
        </w:tc>
        <w:tc>
          <w:tcPr>
            <w:tcW w:w="93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3.346</w:t>
            </w:r>
          </w:p>
        </w:tc>
        <w:tc>
          <w:tcPr>
            <w:tcW w:w="81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23.602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135</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Fier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Fier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Mbrostar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19.954 </w:t>
            </w:r>
          </w:p>
        </w:tc>
        <w:tc>
          <w:tcPr>
            <w:tcW w:w="93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2.418</w:t>
            </w:r>
          </w:p>
        </w:tc>
        <w:tc>
          <w:tcPr>
            <w:tcW w:w="81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22.372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136</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Fier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Fier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Patos</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B</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85.673 </w:t>
            </w:r>
          </w:p>
        </w:tc>
        <w:tc>
          <w:tcPr>
            <w:tcW w:w="93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3.801</w:t>
            </w:r>
          </w:p>
        </w:tc>
        <w:tc>
          <w:tcPr>
            <w:tcW w:w="81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89.474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137</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Fier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Fier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Portëz</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21.184 </w:t>
            </w:r>
          </w:p>
        </w:tc>
        <w:tc>
          <w:tcPr>
            <w:tcW w:w="93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3.444</w:t>
            </w:r>
          </w:p>
        </w:tc>
        <w:tc>
          <w:tcPr>
            <w:tcW w:w="81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24.628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138</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Fier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Fier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Qendër (Çlirim)</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22.027 </w:t>
            </w:r>
          </w:p>
        </w:tc>
        <w:tc>
          <w:tcPr>
            <w:tcW w:w="93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3.606</w:t>
            </w:r>
          </w:p>
        </w:tc>
        <w:tc>
          <w:tcPr>
            <w:tcW w:w="81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25.633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139</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Fier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Fier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Roskovec</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B</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22.933 </w:t>
            </w:r>
          </w:p>
        </w:tc>
        <w:tc>
          <w:tcPr>
            <w:tcW w:w="93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2.100</w:t>
            </w:r>
          </w:p>
        </w:tc>
        <w:tc>
          <w:tcPr>
            <w:tcW w:w="81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25.033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140</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Fier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Fier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Ruzhdie</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7.736 </w:t>
            </w:r>
          </w:p>
        </w:tc>
        <w:tc>
          <w:tcPr>
            <w:tcW w:w="93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1.000</w:t>
            </w:r>
          </w:p>
        </w:tc>
        <w:tc>
          <w:tcPr>
            <w:tcW w:w="81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8.736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141</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Fier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Fier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Strumë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17.311 </w:t>
            </w:r>
          </w:p>
        </w:tc>
        <w:tc>
          <w:tcPr>
            <w:tcW w:w="93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2.743</w:t>
            </w:r>
          </w:p>
        </w:tc>
        <w:tc>
          <w:tcPr>
            <w:tcW w:w="81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20.054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142</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Fier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Fier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Topojë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14.528 </w:t>
            </w:r>
          </w:p>
        </w:tc>
        <w:tc>
          <w:tcPr>
            <w:tcW w:w="93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1.929</w:t>
            </w:r>
          </w:p>
        </w:tc>
        <w:tc>
          <w:tcPr>
            <w:tcW w:w="81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16.456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143</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Fier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Fier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Zharrëz</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14.986 </w:t>
            </w:r>
          </w:p>
        </w:tc>
        <w:tc>
          <w:tcPr>
            <w:tcW w:w="93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1.542</w:t>
            </w:r>
          </w:p>
        </w:tc>
        <w:tc>
          <w:tcPr>
            <w:tcW w:w="81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16.528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144</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Fier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Lushnjë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Allkaj</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11.781 </w:t>
            </w:r>
          </w:p>
        </w:tc>
        <w:tc>
          <w:tcPr>
            <w:tcW w:w="93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1.909</w:t>
            </w:r>
          </w:p>
        </w:tc>
        <w:tc>
          <w:tcPr>
            <w:tcW w:w="81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13.690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145</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Fier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Lushnjë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Ballagat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8.235 </w:t>
            </w:r>
          </w:p>
        </w:tc>
        <w:tc>
          <w:tcPr>
            <w:tcW w:w="93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1.000</w:t>
            </w:r>
          </w:p>
        </w:tc>
        <w:tc>
          <w:tcPr>
            <w:tcW w:w="81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9.235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146</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Fier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Lushnjë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Bubullimë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11.993 </w:t>
            </w:r>
          </w:p>
        </w:tc>
        <w:tc>
          <w:tcPr>
            <w:tcW w:w="93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2.126</w:t>
            </w:r>
          </w:p>
        </w:tc>
        <w:tc>
          <w:tcPr>
            <w:tcW w:w="81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14.119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147</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Fier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Lushnjë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Divjakë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B</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35.544 </w:t>
            </w:r>
          </w:p>
        </w:tc>
        <w:tc>
          <w:tcPr>
            <w:tcW w:w="93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5.723</w:t>
            </w:r>
          </w:p>
        </w:tc>
        <w:tc>
          <w:tcPr>
            <w:tcW w:w="81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41.268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148</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Fier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Lushnjë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Dushk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18.611 </w:t>
            </w:r>
          </w:p>
        </w:tc>
        <w:tc>
          <w:tcPr>
            <w:tcW w:w="93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3.400</w:t>
            </w:r>
          </w:p>
        </w:tc>
        <w:tc>
          <w:tcPr>
            <w:tcW w:w="81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22.011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149</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Fier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Lushnjë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Fier Shegan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17.394 </w:t>
            </w:r>
          </w:p>
        </w:tc>
        <w:tc>
          <w:tcPr>
            <w:tcW w:w="93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2.495</w:t>
            </w:r>
          </w:p>
        </w:tc>
        <w:tc>
          <w:tcPr>
            <w:tcW w:w="81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19.889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150</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Fier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Lushnjë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Golem</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14.946 </w:t>
            </w:r>
          </w:p>
        </w:tc>
        <w:tc>
          <w:tcPr>
            <w:tcW w:w="93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2.525</w:t>
            </w:r>
          </w:p>
        </w:tc>
        <w:tc>
          <w:tcPr>
            <w:tcW w:w="81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17.471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151</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Fier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Lushnjë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Grabian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11.981 </w:t>
            </w:r>
          </w:p>
        </w:tc>
        <w:tc>
          <w:tcPr>
            <w:tcW w:w="93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2.000</w:t>
            </w:r>
          </w:p>
        </w:tc>
        <w:tc>
          <w:tcPr>
            <w:tcW w:w="81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13.981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152</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Fier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Lushnjë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Gradishtë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18.608 </w:t>
            </w:r>
          </w:p>
        </w:tc>
        <w:tc>
          <w:tcPr>
            <w:tcW w:w="93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3.411</w:t>
            </w:r>
          </w:p>
        </w:tc>
        <w:tc>
          <w:tcPr>
            <w:tcW w:w="81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22.019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153</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Fier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Lushnjë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Hysgjokaj</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7.094 </w:t>
            </w:r>
          </w:p>
        </w:tc>
        <w:tc>
          <w:tcPr>
            <w:tcW w:w="93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1.500</w:t>
            </w:r>
          </w:p>
        </w:tc>
        <w:tc>
          <w:tcPr>
            <w:tcW w:w="81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8.594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154</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Fier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Lushnjë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Karbunarë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11.494 </w:t>
            </w:r>
          </w:p>
        </w:tc>
        <w:tc>
          <w:tcPr>
            <w:tcW w:w="93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613</w:t>
            </w:r>
          </w:p>
        </w:tc>
        <w:tc>
          <w:tcPr>
            <w:tcW w:w="81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12.107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155</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Fier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Lushnjë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Kolonjë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13.687 </w:t>
            </w:r>
          </w:p>
        </w:tc>
        <w:tc>
          <w:tcPr>
            <w:tcW w:w="93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2.493</w:t>
            </w:r>
          </w:p>
        </w:tc>
        <w:tc>
          <w:tcPr>
            <w:tcW w:w="81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16.180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156</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Fier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Lushnjë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Krutje</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17.247 </w:t>
            </w:r>
          </w:p>
        </w:tc>
        <w:tc>
          <w:tcPr>
            <w:tcW w:w="93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3.164</w:t>
            </w:r>
          </w:p>
        </w:tc>
        <w:tc>
          <w:tcPr>
            <w:tcW w:w="81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20.411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157</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Fier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Lushnjë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Lushnjë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B</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116.695 </w:t>
            </w:r>
          </w:p>
        </w:tc>
        <w:tc>
          <w:tcPr>
            <w:tcW w:w="93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17.500</w:t>
            </w:r>
          </w:p>
        </w:tc>
        <w:tc>
          <w:tcPr>
            <w:tcW w:w="81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134.195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158</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Fier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Lushnjë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Rremas</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13.164 </w:t>
            </w:r>
          </w:p>
        </w:tc>
        <w:tc>
          <w:tcPr>
            <w:tcW w:w="93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3.500</w:t>
            </w:r>
          </w:p>
        </w:tc>
        <w:tc>
          <w:tcPr>
            <w:tcW w:w="81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16.664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159</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Fier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Lushnjë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Tërbuf</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26.728 </w:t>
            </w:r>
          </w:p>
        </w:tc>
        <w:tc>
          <w:tcPr>
            <w:tcW w:w="93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4.922</w:t>
            </w:r>
          </w:p>
        </w:tc>
        <w:tc>
          <w:tcPr>
            <w:tcW w:w="81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31.650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160</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Fier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Mallakastër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Aranitas</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10.378 </w:t>
            </w:r>
          </w:p>
        </w:tc>
        <w:tc>
          <w:tcPr>
            <w:tcW w:w="93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1.033</w:t>
            </w:r>
          </w:p>
        </w:tc>
        <w:tc>
          <w:tcPr>
            <w:tcW w:w="81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11.411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161</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Fier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Mallakastër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Ballsh</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B</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27.054 </w:t>
            </w:r>
          </w:p>
        </w:tc>
        <w:tc>
          <w:tcPr>
            <w:tcW w:w="93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3.300</w:t>
            </w:r>
          </w:p>
        </w:tc>
        <w:tc>
          <w:tcPr>
            <w:tcW w:w="81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30.354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162</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Fier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Mallakastër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Fratar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12.120 </w:t>
            </w:r>
          </w:p>
        </w:tc>
        <w:tc>
          <w:tcPr>
            <w:tcW w:w="93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1.800</w:t>
            </w:r>
          </w:p>
        </w:tc>
        <w:tc>
          <w:tcPr>
            <w:tcW w:w="81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13.920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163</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Fier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Mallakastër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Greshicë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4.656 </w:t>
            </w:r>
          </w:p>
        </w:tc>
        <w:tc>
          <w:tcPr>
            <w:tcW w:w="93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1.862</w:t>
            </w:r>
          </w:p>
        </w:tc>
        <w:tc>
          <w:tcPr>
            <w:tcW w:w="81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6.517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164</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Fier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Mallakastër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Hekal</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12.219 </w:t>
            </w:r>
          </w:p>
        </w:tc>
        <w:tc>
          <w:tcPr>
            <w:tcW w:w="93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4.577</w:t>
            </w:r>
          </w:p>
        </w:tc>
        <w:tc>
          <w:tcPr>
            <w:tcW w:w="81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16.796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165</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Fier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Mallakastër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Selite</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8.282 </w:t>
            </w:r>
          </w:p>
        </w:tc>
        <w:tc>
          <w:tcPr>
            <w:tcW w:w="93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1.537</w:t>
            </w:r>
          </w:p>
        </w:tc>
        <w:tc>
          <w:tcPr>
            <w:tcW w:w="81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9.819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166</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Fier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Mallakastër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Kute</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9.704 </w:t>
            </w:r>
          </w:p>
        </w:tc>
        <w:tc>
          <w:tcPr>
            <w:tcW w:w="93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2.772</w:t>
            </w:r>
          </w:p>
        </w:tc>
        <w:tc>
          <w:tcPr>
            <w:tcW w:w="81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12.476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167</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Fier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Mallakastër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Ngracan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4.112 </w:t>
            </w:r>
          </w:p>
        </w:tc>
        <w:tc>
          <w:tcPr>
            <w:tcW w:w="93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959</w:t>
            </w:r>
          </w:p>
        </w:tc>
        <w:tc>
          <w:tcPr>
            <w:tcW w:w="81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5.071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168</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Fier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Mallakastër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Qendër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19.197 </w:t>
            </w:r>
          </w:p>
        </w:tc>
        <w:tc>
          <w:tcPr>
            <w:tcW w:w="93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3.300</w:t>
            </w:r>
          </w:p>
        </w:tc>
        <w:tc>
          <w:tcPr>
            <w:tcW w:w="81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22.497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169</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Antigonë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5.291 </w:t>
            </w:r>
          </w:p>
        </w:tc>
        <w:tc>
          <w:tcPr>
            <w:tcW w:w="93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1.530</w:t>
            </w:r>
          </w:p>
        </w:tc>
        <w:tc>
          <w:tcPr>
            <w:tcW w:w="81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6.822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170</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Cepo</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14.752 </w:t>
            </w:r>
          </w:p>
        </w:tc>
        <w:tc>
          <w:tcPr>
            <w:tcW w:w="93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4.110</w:t>
            </w:r>
          </w:p>
        </w:tc>
        <w:tc>
          <w:tcPr>
            <w:tcW w:w="81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18.862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171</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Dropull i Poshtëm</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16.550 </w:t>
            </w:r>
          </w:p>
        </w:tc>
        <w:tc>
          <w:tcPr>
            <w:tcW w:w="93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3.040</w:t>
            </w:r>
          </w:p>
        </w:tc>
        <w:tc>
          <w:tcPr>
            <w:tcW w:w="81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19.590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172</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Dropull i Sipërm</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18.537 </w:t>
            </w:r>
          </w:p>
        </w:tc>
        <w:tc>
          <w:tcPr>
            <w:tcW w:w="93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2.809</w:t>
            </w:r>
          </w:p>
        </w:tc>
        <w:tc>
          <w:tcPr>
            <w:tcW w:w="81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21.347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173</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B</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64.158 </w:t>
            </w:r>
          </w:p>
        </w:tc>
        <w:tc>
          <w:tcPr>
            <w:tcW w:w="93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4.700</w:t>
            </w:r>
          </w:p>
        </w:tc>
        <w:tc>
          <w:tcPr>
            <w:tcW w:w="81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68.858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174</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Lazarat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8.620 </w:t>
            </w:r>
          </w:p>
        </w:tc>
        <w:tc>
          <w:tcPr>
            <w:tcW w:w="93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4.600</w:t>
            </w:r>
          </w:p>
        </w:tc>
        <w:tc>
          <w:tcPr>
            <w:tcW w:w="81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13.220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175</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Libohovë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B</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11.338 </w:t>
            </w:r>
          </w:p>
        </w:tc>
        <w:tc>
          <w:tcPr>
            <w:tcW w:w="93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2.500</w:t>
            </w:r>
          </w:p>
        </w:tc>
        <w:tc>
          <w:tcPr>
            <w:tcW w:w="81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13.838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176</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Lunxhëri</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10.283 </w:t>
            </w:r>
          </w:p>
        </w:tc>
        <w:tc>
          <w:tcPr>
            <w:tcW w:w="93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3.500</w:t>
            </w:r>
          </w:p>
        </w:tc>
        <w:tc>
          <w:tcPr>
            <w:tcW w:w="81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13.783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177</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Odrie</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6.138 </w:t>
            </w:r>
          </w:p>
        </w:tc>
        <w:tc>
          <w:tcPr>
            <w:tcW w:w="93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1.364</w:t>
            </w:r>
          </w:p>
        </w:tc>
        <w:tc>
          <w:tcPr>
            <w:tcW w:w="81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7.502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178</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Picar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11.671 </w:t>
            </w:r>
          </w:p>
        </w:tc>
        <w:tc>
          <w:tcPr>
            <w:tcW w:w="93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1.246</w:t>
            </w:r>
          </w:p>
        </w:tc>
        <w:tc>
          <w:tcPr>
            <w:tcW w:w="81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12.918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179</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Pogon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8.915 </w:t>
            </w:r>
          </w:p>
        </w:tc>
        <w:tc>
          <w:tcPr>
            <w:tcW w:w="93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3.166</w:t>
            </w:r>
          </w:p>
        </w:tc>
        <w:tc>
          <w:tcPr>
            <w:tcW w:w="81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12.081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180</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Qendër Libohovë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9.209 </w:t>
            </w:r>
          </w:p>
        </w:tc>
        <w:tc>
          <w:tcPr>
            <w:tcW w:w="93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2.110</w:t>
            </w:r>
          </w:p>
        </w:tc>
        <w:tc>
          <w:tcPr>
            <w:tcW w:w="81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11.320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181</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Zagorie</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9.052 </w:t>
            </w:r>
          </w:p>
        </w:tc>
        <w:tc>
          <w:tcPr>
            <w:tcW w:w="93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1.228</w:t>
            </w:r>
          </w:p>
        </w:tc>
        <w:tc>
          <w:tcPr>
            <w:tcW w:w="81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10.280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182</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Përmet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Ballaban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10.886 </w:t>
            </w:r>
          </w:p>
        </w:tc>
        <w:tc>
          <w:tcPr>
            <w:tcW w:w="93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2.500</w:t>
            </w:r>
          </w:p>
        </w:tc>
        <w:tc>
          <w:tcPr>
            <w:tcW w:w="81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13.386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183</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Përmet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Çarshovë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10.846 </w:t>
            </w:r>
          </w:p>
        </w:tc>
        <w:tc>
          <w:tcPr>
            <w:tcW w:w="93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2.870</w:t>
            </w:r>
          </w:p>
        </w:tc>
        <w:tc>
          <w:tcPr>
            <w:tcW w:w="81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13.716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184</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Përmet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Deshnicë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12.191 </w:t>
            </w:r>
          </w:p>
        </w:tc>
        <w:tc>
          <w:tcPr>
            <w:tcW w:w="93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3.175</w:t>
            </w:r>
          </w:p>
        </w:tc>
        <w:tc>
          <w:tcPr>
            <w:tcW w:w="81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15.366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185</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Përmet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Frashër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10.980 </w:t>
            </w:r>
          </w:p>
        </w:tc>
        <w:tc>
          <w:tcPr>
            <w:tcW w:w="93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1.505</w:t>
            </w:r>
          </w:p>
        </w:tc>
        <w:tc>
          <w:tcPr>
            <w:tcW w:w="81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12.485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186</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Përmet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Këlcyrë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B</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12.903 </w:t>
            </w:r>
          </w:p>
        </w:tc>
        <w:tc>
          <w:tcPr>
            <w:tcW w:w="93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2.500</w:t>
            </w:r>
          </w:p>
        </w:tc>
        <w:tc>
          <w:tcPr>
            <w:tcW w:w="81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15.403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187</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Përmet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Përmet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B</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25.521 </w:t>
            </w:r>
          </w:p>
        </w:tc>
        <w:tc>
          <w:tcPr>
            <w:tcW w:w="93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2.297</w:t>
            </w:r>
          </w:p>
        </w:tc>
        <w:tc>
          <w:tcPr>
            <w:tcW w:w="81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27.819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188</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Përmet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Petran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9.378 </w:t>
            </w:r>
          </w:p>
        </w:tc>
        <w:tc>
          <w:tcPr>
            <w:tcW w:w="93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2.558</w:t>
            </w:r>
          </w:p>
        </w:tc>
        <w:tc>
          <w:tcPr>
            <w:tcW w:w="81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11.936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189</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Përmet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Qendër Piskovë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7.778 </w:t>
            </w:r>
          </w:p>
        </w:tc>
        <w:tc>
          <w:tcPr>
            <w:tcW w:w="93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1.000</w:t>
            </w:r>
          </w:p>
        </w:tc>
        <w:tc>
          <w:tcPr>
            <w:tcW w:w="81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8.778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190</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Përmet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Sukë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9.923 </w:t>
            </w:r>
          </w:p>
        </w:tc>
        <w:tc>
          <w:tcPr>
            <w:tcW w:w="93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2.500</w:t>
            </w:r>
          </w:p>
        </w:tc>
        <w:tc>
          <w:tcPr>
            <w:tcW w:w="81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12.423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191</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Tepelenë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Buz</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9.435 </w:t>
            </w:r>
          </w:p>
        </w:tc>
        <w:tc>
          <w:tcPr>
            <w:tcW w:w="93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1.500</w:t>
            </w:r>
          </w:p>
        </w:tc>
        <w:tc>
          <w:tcPr>
            <w:tcW w:w="81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10.935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192</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Tepelenë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Fshat Memaliaj</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9.251 </w:t>
            </w:r>
          </w:p>
        </w:tc>
        <w:tc>
          <w:tcPr>
            <w:tcW w:w="93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2.300</w:t>
            </w:r>
          </w:p>
        </w:tc>
        <w:tc>
          <w:tcPr>
            <w:tcW w:w="81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11.551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193</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Tepelenë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Krahëz</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12.059 </w:t>
            </w:r>
          </w:p>
        </w:tc>
        <w:tc>
          <w:tcPr>
            <w:tcW w:w="93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3.422</w:t>
            </w:r>
          </w:p>
        </w:tc>
        <w:tc>
          <w:tcPr>
            <w:tcW w:w="81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15.481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194</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Tepelenë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Kurvelesh</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11.120 </w:t>
            </w:r>
          </w:p>
        </w:tc>
        <w:tc>
          <w:tcPr>
            <w:tcW w:w="93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1.541</w:t>
            </w:r>
          </w:p>
        </w:tc>
        <w:tc>
          <w:tcPr>
            <w:tcW w:w="81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12.661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195</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Tepelenë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Lopez</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6.748 </w:t>
            </w:r>
          </w:p>
        </w:tc>
        <w:tc>
          <w:tcPr>
            <w:tcW w:w="93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860</w:t>
            </w:r>
          </w:p>
        </w:tc>
        <w:tc>
          <w:tcPr>
            <w:tcW w:w="81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7.608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196</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Tepelenë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Luftinjë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15.383 </w:t>
            </w:r>
          </w:p>
        </w:tc>
        <w:tc>
          <w:tcPr>
            <w:tcW w:w="93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4.243</w:t>
            </w:r>
          </w:p>
        </w:tc>
        <w:tc>
          <w:tcPr>
            <w:tcW w:w="81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19.626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197</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Tepelenë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Memaliaj</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B</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21.458 </w:t>
            </w:r>
          </w:p>
        </w:tc>
        <w:tc>
          <w:tcPr>
            <w:tcW w:w="93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2.248</w:t>
            </w:r>
          </w:p>
        </w:tc>
        <w:tc>
          <w:tcPr>
            <w:tcW w:w="81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23.706 </w:t>
            </w:r>
          </w:p>
        </w:tc>
      </w:tr>
      <w:tr w:rsidR="0058128F" w:rsidRPr="0058128F">
        <w:trPr>
          <w:trHeight w:val="162"/>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198</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Gjirokastër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Tepelenë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Qendër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13.986 </w:t>
            </w:r>
          </w:p>
        </w:tc>
        <w:tc>
          <w:tcPr>
            <w:tcW w:w="93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rPr>
            </w:pPr>
            <w:r w:rsidRPr="0058128F">
              <w:rPr>
                <w:sz w:val="12"/>
              </w:rPr>
              <w:t>1.403</w:t>
            </w:r>
          </w:p>
        </w:tc>
        <w:tc>
          <w:tcPr>
            <w:tcW w:w="81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rPr>
            </w:pPr>
            <w:r w:rsidRPr="0058128F">
              <w:rPr>
                <w:sz w:val="12"/>
              </w:rPr>
              <w:t xml:space="preserve">15.390 </w:t>
            </w:r>
          </w:p>
        </w:tc>
      </w:tr>
    </w:tbl>
    <w:p w:rsidR="0058128F" w:rsidRPr="0058128F" w:rsidRDefault="0058128F" w:rsidP="0058128F">
      <w:pPr>
        <w:pStyle w:val="Paragrafi"/>
      </w:pPr>
    </w:p>
    <w:p w:rsidR="0058128F" w:rsidRPr="0058128F" w:rsidRDefault="0058128F" w:rsidP="0058128F">
      <w:pPr>
        <w:pStyle w:val="Paragrafi"/>
      </w:pPr>
    </w:p>
    <w:tbl>
      <w:tblPr>
        <w:tblW w:w="4813" w:type="pct"/>
        <w:jc w:val="center"/>
        <w:tblLook w:val="0000" w:firstRow="0" w:lastRow="0" w:firstColumn="0" w:lastColumn="0" w:noHBand="0" w:noVBand="0"/>
      </w:tblPr>
      <w:tblGrid>
        <w:gridCol w:w="195"/>
        <w:gridCol w:w="898"/>
        <w:gridCol w:w="1077"/>
        <w:gridCol w:w="1296"/>
        <w:gridCol w:w="858"/>
        <w:gridCol w:w="1127"/>
        <w:gridCol w:w="1212"/>
        <w:gridCol w:w="1862"/>
      </w:tblGrid>
      <w:tr w:rsidR="0058128F" w:rsidRPr="0058128F">
        <w:trPr>
          <w:gridBefore w:val="1"/>
          <w:wBefore w:w="12" w:type="pct"/>
          <w:trHeight w:val="255"/>
          <w:jc w:val="center"/>
        </w:trPr>
        <w:tc>
          <w:tcPr>
            <w:tcW w:w="4988" w:type="pct"/>
            <w:gridSpan w:val="7"/>
            <w:tcBorders>
              <w:top w:val="nil"/>
              <w:left w:val="nil"/>
              <w:bottom w:val="nil"/>
              <w:right w:val="nil"/>
            </w:tcBorders>
            <w:shd w:val="clear" w:color="auto" w:fill="auto"/>
            <w:noWrap/>
            <w:vAlign w:val="bottom"/>
          </w:tcPr>
          <w:p w:rsidR="0058128F" w:rsidRPr="0058128F" w:rsidRDefault="0058128F" w:rsidP="0058128F">
            <w:pPr>
              <w:pStyle w:val="Tabele"/>
              <w:jc w:val="center"/>
            </w:pPr>
            <w:r w:rsidRPr="0058128F">
              <w:t>TRANSFERTA E PAKUSHTEZUAR (A+B)  PER BASHKITE DHE KOMUNAT 2008</w:t>
            </w:r>
          </w:p>
        </w:tc>
      </w:tr>
      <w:tr w:rsidR="0058128F" w:rsidRPr="0058128F">
        <w:trPr>
          <w:gridBefore w:val="1"/>
          <w:wBefore w:w="12" w:type="pct"/>
          <w:trHeight w:val="330"/>
          <w:jc w:val="center"/>
        </w:trPr>
        <w:tc>
          <w:tcPr>
            <w:tcW w:w="4988" w:type="pct"/>
            <w:gridSpan w:val="7"/>
            <w:tcBorders>
              <w:top w:val="nil"/>
              <w:left w:val="nil"/>
              <w:bottom w:val="nil"/>
              <w:right w:val="nil"/>
            </w:tcBorders>
            <w:shd w:val="clear" w:color="auto" w:fill="auto"/>
            <w:noWrap/>
            <w:vAlign w:val="bottom"/>
          </w:tcPr>
          <w:p w:rsidR="0058128F" w:rsidRPr="0058128F" w:rsidRDefault="0058128F" w:rsidP="0058128F">
            <w:pPr>
              <w:pStyle w:val="Tabele"/>
              <w:rPr>
                <w:i/>
                <w:iCs/>
                <w:sz w:val="12"/>
                <w:szCs w:val="12"/>
              </w:rPr>
            </w:pPr>
            <w:r w:rsidRPr="0058128F">
              <w:rPr>
                <w:i/>
                <w:iCs/>
                <w:sz w:val="12"/>
                <w:szCs w:val="12"/>
              </w:rPr>
              <w:t>ne 000/leke</w:t>
            </w:r>
          </w:p>
        </w:tc>
      </w:tr>
      <w:tr w:rsidR="0058128F" w:rsidRPr="0058128F">
        <w:tblPrEx>
          <w:tblCellMar>
            <w:left w:w="0" w:type="dxa"/>
            <w:right w:w="0" w:type="dxa"/>
          </w:tblCellMar>
        </w:tblPrEx>
        <w:trPr>
          <w:trHeight w:val="535"/>
          <w:jc w:val="center"/>
        </w:trPr>
        <w:tc>
          <w:tcPr>
            <w:tcW w:w="12" w:type="pct"/>
            <w:tcBorders>
              <w:top w:val="single" w:sz="8" w:space="0" w:color="auto"/>
              <w:left w:val="single" w:sz="8" w:space="0" w:color="auto"/>
              <w:bottom w:val="single" w:sz="8" w:space="0" w:color="000000"/>
              <w:right w:val="single" w:sz="4" w:space="0" w:color="auto"/>
            </w:tcBorders>
            <w:shd w:val="clear" w:color="auto" w:fill="auto"/>
            <w:noWrap/>
            <w:vAlign w:val="center"/>
          </w:tcPr>
          <w:p w:rsidR="0058128F" w:rsidRPr="0058128F" w:rsidRDefault="0058128F" w:rsidP="0058128F">
            <w:pPr>
              <w:pStyle w:val="Tabele"/>
              <w:jc w:val="center"/>
              <w:rPr>
                <w:sz w:val="12"/>
                <w:szCs w:val="12"/>
              </w:rPr>
            </w:pPr>
            <w:r w:rsidRPr="0058128F">
              <w:rPr>
                <w:sz w:val="12"/>
                <w:szCs w:val="12"/>
              </w:rPr>
              <w:t>Nr</w:t>
            </w:r>
          </w:p>
        </w:tc>
        <w:tc>
          <w:tcPr>
            <w:tcW w:w="538" w:type="pct"/>
            <w:tcBorders>
              <w:top w:val="single" w:sz="8" w:space="0" w:color="auto"/>
              <w:left w:val="single" w:sz="4" w:space="0" w:color="auto"/>
              <w:bottom w:val="single" w:sz="8" w:space="0" w:color="000000"/>
              <w:right w:val="single" w:sz="4" w:space="0" w:color="auto"/>
            </w:tcBorders>
            <w:shd w:val="clear" w:color="auto" w:fill="auto"/>
            <w:noWrap/>
            <w:vAlign w:val="center"/>
          </w:tcPr>
          <w:p w:rsidR="0058128F" w:rsidRPr="0058128F" w:rsidRDefault="0058128F" w:rsidP="0058128F">
            <w:pPr>
              <w:pStyle w:val="Tabele"/>
              <w:jc w:val="center"/>
              <w:rPr>
                <w:sz w:val="12"/>
                <w:szCs w:val="12"/>
              </w:rPr>
            </w:pPr>
            <w:r w:rsidRPr="0058128F">
              <w:rPr>
                <w:sz w:val="12"/>
                <w:szCs w:val="12"/>
              </w:rPr>
              <w:t>Qarku</w:t>
            </w:r>
          </w:p>
        </w:tc>
        <w:tc>
          <w:tcPr>
            <w:tcW w:w="645" w:type="pct"/>
            <w:tcBorders>
              <w:top w:val="single" w:sz="8" w:space="0" w:color="auto"/>
              <w:left w:val="single" w:sz="4" w:space="0" w:color="auto"/>
              <w:bottom w:val="single" w:sz="8" w:space="0" w:color="000000"/>
              <w:right w:val="single" w:sz="4" w:space="0" w:color="auto"/>
            </w:tcBorders>
            <w:shd w:val="clear" w:color="auto" w:fill="auto"/>
            <w:noWrap/>
            <w:vAlign w:val="center"/>
          </w:tcPr>
          <w:p w:rsidR="0058128F" w:rsidRPr="0058128F" w:rsidRDefault="0058128F" w:rsidP="0058128F">
            <w:pPr>
              <w:pStyle w:val="Tabele"/>
              <w:jc w:val="center"/>
              <w:rPr>
                <w:sz w:val="12"/>
                <w:szCs w:val="12"/>
              </w:rPr>
            </w:pPr>
            <w:r w:rsidRPr="0058128F">
              <w:rPr>
                <w:sz w:val="12"/>
                <w:szCs w:val="12"/>
              </w:rPr>
              <w:t>Rrethi</w:t>
            </w:r>
          </w:p>
        </w:tc>
        <w:tc>
          <w:tcPr>
            <w:tcW w:w="776" w:type="pct"/>
            <w:tcBorders>
              <w:top w:val="single" w:sz="8" w:space="0" w:color="auto"/>
              <w:left w:val="nil"/>
              <w:right w:val="single" w:sz="4" w:space="0" w:color="auto"/>
            </w:tcBorders>
            <w:shd w:val="clear" w:color="auto" w:fill="auto"/>
            <w:noWrap/>
            <w:vAlign w:val="bottom"/>
          </w:tcPr>
          <w:p w:rsidR="0058128F" w:rsidRPr="0058128F" w:rsidRDefault="0058128F" w:rsidP="0058128F">
            <w:pPr>
              <w:pStyle w:val="Tabele"/>
              <w:jc w:val="center"/>
              <w:rPr>
                <w:sz w:val="12"/>
                <w:szCs w:val="12"/>
              </w:rPr>
            </w:pPr>
            <w:r w:rsidRPr="0058128F">
              <w:rPr>
                <w:sz w:val="12"/>
                <w:szCs w:val="12"/>
              </w:rPr>
              <w:t>Njesite e</w:t>
            </w:r>
          </w:p>
          <w:p w:rsidR="0058128F" w:rsidRPr="0058128F" w:rsidRDefault="0058128F" w:rsidP="0058128F">
            <w:pPr>
              <w:pStyle w:val="Tabele"/>
              <w:jc w:val="center"/>
              <w:rPr>
                <w:sz w:val="12"/>
                <w:szCs w:val="12"/>
              </w:rPr>
            </w:pPr>
            <w:r w:rsidRPr="0058128F">
              <w:rPr>
                <w:sz w:val="12"/>
                <w:szCs w:val="12"/>
              </w:rPr>
              <w:t>Qeverisjes</w:t>
            </w:r>
          </w:p>
          <w:p w:rsidR="0058128F" w:rsidRPr="0058128F" w:rsidRDefault="0058128F" w:rsidP="0058128F">
            <w:pPr>
              <w:pStyle w:val="Tabele"/>
              <w:jc w:val="center"/>
              <w:rPr>
                <w:sz w:val="12"/>
                <w:szCs w:val="12"/>
              </w:rPr>
            </w:pPr>
            <w:r w:rsidRPr="0058128F">
              <w:rPr>
                <w:sz w:val="12"/>
                <w:szCs w:val="12"/>
              </w:rPr>
              <w:t>Vendore</w:t>
            </w:r>
          </w:p>
        </w:tc>
        <w:tc>
          <w:tcPr>
            <w:tcW w:w="514" w:type="pct"/>
            <w:tcBorders>
              <w:top w:val="single" w:sz="8" w:space="0" w:color="auto"/>
              <w:left w:val="nil"/>
              <w:right w:val="single" w:sz="4" w:space="0" w:color="auto"/>
            </w:tcBorders>
            <w:shd w:val="clear" w:color="auto" w:fill="auto"/>
            <w:noWrap/>
            <w:vAlign w:val="bottom"/>
          </w:tcPr>
          <w:p w:rsidR="0058128F" w:rsidRPr="0058128F" w:rsidRDefault="0058128F" w:rsidP="0058128F">
            <w:pPr>
              <w:pStyle w:val="Tabele"/>
              <w:jc w:val="center"/>
              <w:rPr>
                <w:sz w:val="12"/>
                <w:szCs w:val="12"/>
              </w:rPr>
            </w:pPr>
            <w:r w:rsidRPr="0058128F">
              <w:rPr>
                <w:sz w:val="12"/>
                <w:szCs w:val="12"/>
              </w:rPr>
              <w:t>Bashki (B)</w:t>
            </w:r>
          </w:p>
          <w:p w:rsidR="0058128F" w:rsidRPr="0058128F" w:rsidRDefault="0058128F" w:rsidP="0058128F">
            <w:pPr>
              <w:pStyle w:val="Tabele"/>
              <w:jc w:val="center"/>
              <w:rPr>
                <w:sz w:val="12"/>
                <w:szCs w:val="12"/>
              </w:rPr>
            </w:pPr>
            <w:r w:rsidRPr="0058128F">
              <w:rPr>
                <w:sz w:val="12"/>
                <w:szCs w:val="12"/>
              </w:rPr>
              <w:t>Komune (K)</w:t>
            </w:r>
          </w:p>
          <w:p w:rsidR="0058128F" w:rsidRPr="0058128F" w:rsidRDefault="0058128F" w:rsidP="0058128F">
            <w:pPr>
              <w:pStyle w:val="Tabele"/>
              <w:jc w:val="center"/>
              <w:rPr>
                <w:sz w:val="12"/>
                <w:szCs w:val="12"/>
              </w:rPr>
            </w:pPr>
          </w:p>
        </w:tc>
        <w:tc>
          <w:tcPr>
            <w:tcW w:w="675" w:type="pct"/>
            <w:tcBorders>
              <w:top w:val="single" w:sz="8" w:space="0" w:color="auto"/>
              <w:left w:val="nil"/>
              <w:right w:val="single" w:sz="4" w:space="0" w:color="auto"/>
            </w:tcBorders>
            <w:shd w:val="clear" w:color="auto" w:fill="auto"/>
            <w:noWrap/>
            <w:vAlign w:val="bottom"/>
          </w:tcPr>
          <w:p w:rsidR="0058128F" w:rsidRPr="0058128F" w:rsidRDefault="0058128F" w:rsidP="0058128F">
            <w:pPr>
              <w:pStyle w:val="Tabele"/>
              <w:jc w:val="center"/>
              <w:rPr>
                <w:sz w:val="12"/>
                <w:szCs w:val="12"/>
              </w:rPr>
            </w:pPr>
            <w:r w:rsidRPr="0058128F">
              <w:rPr>
                <w:sz w:val="12"/>
                <w:szCs w:val="12"/>
              </w:rPr>
              <w:t>Transferta</w:t>
            </w:r>
          </w:p>
          <w:p w:rsidR="0058128F" w:rsidRPr="0058128F" w:rsidRDefault="0058128F" w:rsidP="0058128F">
            <w:pPr>
              <w:pStyle w:val="Tabele"/>
              <w:jc w:val="center"/>
              <w:rPr>
                <w:sz w:val="12"/>
                <w:szCs w:val="12"/>
              </w:rPr>
            </w:pPr>
            <w:r w:rsidRPr="0058128F">
              <w:rPr>
                <w:sz w:val="12"/>
                <w:szCs w:val="12"/>
              </w:rPr>
              <w:t>e</w:t>
            </w:r>
          </w:p>
          <w:p w:rsidR="0058128F" w:rsidRPr="0058128F" w:rsidRDefault="0058128F" w:rsidP="0058128F">
            <w:pPr>
              <w:pStyle w:val="Tabele"/>
              <w:jc w:val="center"/>
              <w:rPr>
                <w:sz w:val="12"/>
                <w:szCs w:val="12"/>
              </w:rPr>
            </w:pPr>
            <w:r w:rsidRPr="0058128F">
              <w:rPr>
                <w:sz w:val="12"/>
                <w:szCs w:val="12"/>
              </w:rPr>
              <w:t>Pakushtezuar (A)</w:t>
            </w:r>
          </w:p>
        </w:tc>
        <w:tc>
          <w:tcPr>
            <w:tcW w:w="726" w:type="pct"/>
            <w:tcBorders>
              <w:top w:val="single" w:sz="8" w:space="0" w:color="auto"/>
              <w:left w:val="nil"/>
              <w:right w:val="single" w:sz="4" w:space="0" w:color="auto"/>
            </w:tcBorders>
            <w:shd w:val="clear" w:color="auto" w:fill="auto"/>
            <w:noWrap/>
            <w:vAlign w:val="bottom"/>
          </w:tcPr>
          <w:p w:rsidR="0058128F" w:rsidRPr="0058128F" w:rsidRDefault="0058128F" w:rsidP="0058128F">
            <w:pPr>
              <w:pStyle w:val="Tabele"/>
              <w:jc w:val="center"/>
              <w:rPr>
                <w:sz w:val="12"/>
                <w:szCs w:val="12"/>
              </w:rPr>
            </w:pPr>
            <w:r w:rsidRPr="0058128F">
              <w:rPr>
                <w:sz w:val="12"/>
                <w:szCs w:val="12"/>
              </w:rPr>
              <w:t>Transferta e</w:t>
            </w:r>
          </w:p>
          <w:p w:rsidR="0058128F" w:rsidRPr="0058128F" w:rsidRDefault="0058128F" w:rsidP="0058128F">
            <w:pPr>
              <w:pStyle w:val="Tabele"/>
              <w:jc w:val="center"/>
              <w:rPr>
                <w:sz w:val="12"/>
                <w:szCs w:val="12"/>
              </w:rPr>
            </w:pPr>
            <w:r w:rsidRPr="0058128F">
              <w:rPr>
                <w:sz w:val="12"/>
                <w:szCs w:val="12"/>
              </w:rPr>
              <w:t>Pakushtezuar per</w:t>
            </w:r>
          </w:p>
          <w:p w:rsidR="0058128F" w:rsidRPr="0058128F" w:rsidRDefault="0058128F" w:rsidP="0058128F">
            <w:pPr>
              <w:pStyle w:val="Tabele"/>
              <w:jc w:val="center"/>
              <w:rPr>
                <w:sz w:val="12"/>
                <w:szCs w:val="12"/>
              </w:rPr>
            </w:pPr>
            <w:r w:rsidRPr="0058128F">
              <w:rPr>
                <w:sz w:val="12"/>
                <w:szCs w:val="12"/>
              </w:rPr>
              <w:t>Investime (B)</w:t>
            </w:r>
          </w:p>
        </w:tc>
        <w:tc>
          <w:tcPr>
            <w:tcW w:w="1114" w:type="pct"/>
            <w:tcBorders>
              <w:top w:val="single" w:sz="8" w:space="0" w:color="auto"/>
              <w:left w:val="nil"/>
              <w:right w:val="single" w:sz="8" w:space="0" w:color="auto"/>
            </w:tcBorders>
            <w:shd w:val="clear" w:color="auto" w:fill="auto"/>
            <w:noWrap/>
            <w:vAlign w:val="bottom"/>
          </w:tcPr>
          <w:p w:rsidR="0058128F" w:rsidRPr="0058128F" w:rsidRDefault="0058128F" w:rsidP="0058128F">
            <w:pPr>
              <w:pStyle w:val="Tabele"/>
              <w:jc w:val="center"/>
              <w:rPr>
                <w:sz w:val="12"/>
                <w:szCs w:val="12"/>
              </w:rPr>
            </w:pPr>
            <w:r w:rsidRPr="0058128F">
              <w:rPr>
                <w:sz w:val="12"/>
                <w:szCs w:val="12"/>
              </w:rPr>
              <w:t>Gjithsej</w:t>
            </w:r>
          </w:p>
          <w:p w:rsidR="0058128F" w:rsidRPr="0058128F" w:rsidRDefault="0058128F" w:rsidP="0058128F">
            <w:pPr>
              <w:pStyle w:val="Tabele"/>
              <w:jc w:val="center"/>
              <w:rPr>
                <w:sz w:val="12"/>
                <w:szCs w:val="12"/>
              </w:rPr>
            </w:pPr>
            <w:r w:rsidRPr="0058128F">
              <w:rPr>
                <w:sz w:val="12"/>
                <w:szCs w:val="12"/>
              </w:rPr>
              <w:t>Transferta e</w:t>
            </w:r>
          </w:p>
          <w:p w:rsidR="0058128F" w:rsidRPr="0058128F" w:rsidRDefault="0058128F" w:rsidP="0058128F">
            <w:pPr>
              <w:pStyle w:val="Tabele"/>
              <w:jc w:val="center"/>
              <w:rPr>
                <w:sz w:val="12"/>
                <w:szCs w:val="12"/>
              </w:rPr>
            </w:pPr>
            <w:r w:rsidRPr="0058128F">
              <w:rPr>
                <w:sz w:val="12"/>
                <w:szCs w:val="12"/>
              </w:rPr>
              <w:t>Pakushtezuar (A+B)</w:t>
            </w:r>
          </w:p>
        </w:tc>
      </w:tr>
      <w:tr w:rsidR="0058128F" w:rsidRPr="0058128F">
        <w:tblPrEx>
          <w:tblCellMar>
            <w:left w:w="0" w:type="dxa"/>
            <w:right w:w="0" w:type="dxa"/>
          </w:tblCellMar>
        </w:tblPrEx>
        <w:trPr>
          <w:trHeight w:val="162"/>
          <w:jc w:val="center"/>
        </w:trPr>
        <w:tc>
          <w:tcPr>
            <w:tcW w:w="12" w:type="pct"/>
            <w:tcBorders>
              <w:top w:val="single" w:sz="4" w:space="0" w:color="auto"/>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jc w:val="center"/>
              <w:rPr>
                <w:sz w:val="12"/>
                <w:szCs w:val="12"/>
              </w:rPr>
            </w:pPr>
            <w:r w:rsidRPr="0058128F">
              <w:rPr>
                <w:sz w:val="12"/>
                <w:szCs w:val="12"/>
              </w:rPr>
              <w:t>199</w:t>
            </w:r>
          </w:p>
        </w:tc>
        <w:tc>
          <w:tcPr>
            <w:tcW w:w="538" w:type="pct"/>
            <w:tcBorders>
              <w:top w:val="single" w:sz="4" w:space="0" w:color="auto"/>
              <w:left w:val="nil"/>
              <w:bottom w:val="single" w:sz="4" w:space="0" w:color="auto"/>
              <w:right w:val="single" w:sz="4" w:space="0" w:color="auto"/>
            </w:tcBorders>
            <w:shd w:val="clear" w:color="auto" w:fill="auto"/>
            <w:noWrap/>
            <w:vAlign w:val="bottom"/>
          </w:tcPr>
          <w:p w:rsidR="0058128F" w:rsidRPr="0058128F" w:rsidRDefault="0058128F" w:rsidP="0058128F">
            <w:pPr>
              <w:pStyle w:val="Tabele"/>
              <w:jc w:val="center"/>
              <w:rPr>
                <w:sz w:val="12"/>
                <w:szCs w:val="12"/>
              </w:rPr>
            </w:pPr>
            <w:r w:rsidRPr="0058128F">
              <w:rPr>
                <w:sz w:val="12"/>
                <w:szCs w:val="12"/>
              </w:rPr>
              <w:t>Gjirokastër</w:t>
            </w:r>
          </w:p>
        </w:tc>
        <w:tc>
          <w:tcPr>
            <w:tcW w:w="645" w:type="pct"/>
            <w:tcBorders>
              <w:top w:val="single" w:sz="4" w:space="0" w:color="auto"/>
              <w:left w:val="nil"/>
              <w:bottom w:val="single" w:sz="4" w:space="0" w:color="auto"/>
              <w:right w:val="single" w:sz="4" w:space="0" w:color="auto"/>
            </w:tcBorders>
            <w:shd w:val="clear" w:color="auto" w:fill="auto"/>
            <w:noWrap/>
            <w:vAlign w:val="bottom"/>
          </w:tcPr>
          <w:p w:rsidR="0058128F" w:rsidRPr="0058128F" w:rsidRDefault="0058128F" w:rsidP="0058128F">
            <w:pPr>
              <w:pStyle w:val="Tabele"/>
              <w:jc w:val="center"/>
              <w:rPr>
                <w:sz w:val="12"/>
                <w:szCs w:val="12"/>
              </w:rPr>
            </w:pPr>
            <w:r w:rsidRPr="0058128F">
              <w:rPr>
                <w:sz w:val="12"/>
                <w:szCs w:val="12"/>
              </w:rPr>
              <w:t>Tepelenë</w:t>
            </w:r>
          </w:p>
        </w:tc>
        <w:tc>
          <w:tcPr>
            <w:tcW w:w="776" w:type="pct"/>
            <w:tcBorders>
              <w:top w:val="single" w:sz="4" w:space="0" w:color="auto"/>
              <w:left w:val="nil"/>
              <w:bottom w:val="single" w:sz="4" w:space="0" w:color="auto"/>
              <w:right w:val="single" w:sz="4" w:space="0" w:color="auto"/>
            </w:tcBorders>
            <w:shd w:val="clear" w:color="auto" w:fill="auto"/>
            <w:noWrap/>
            <w:vAlign w:val="bottom"/>
          </w:tcPr>
          <w:p w:rsidR="0058128F" w:rsidRPr="0058128F" w:rsidRDefault="0058128F" w:rsidP="0058128F">
            <w:pPr>
              <w:pStyle w:val="Tabele"/>
              <w:jc w:val="center"/>
              <w:rPr>
                <w:sz w:val="12"/>
                <w:szCs w:val="12"/>
              </w:rPr>
            </w:pPr>
            <w:r w:rsidRPr="0058128F">
              <w:rPr>
                <w:sz w:val="12"/>
                <w:szCs w:val="12"/>
              </w:rPr>
              <w:t>Qesarat</w:t>
            </w:r>
          </w:p>
        </w:tc>
        <w:tc>
          <w:tcPr>
            <w:tcW w:w="514" w:type="pct"/>
            <w:tcBorders>
              <w:top w:val="single" w:sz="4" w:space="0" w:color="auto"/>
              <w:left w:val="nil"/>
              <w:bottom w:val="single" w:sz="4" w:space="0" w:color="auto"/>
              <w:right w:val="single" w:sz="4" w:space="0" w:color="auto"/>
            </w:tcBorders>
            <w:shd w:val="clear" w:color="auto" w:fill="auto"/>
            <w:noWrap/>
            <w:vAlign w:val="bottom"/>
          </w:tcPr>
          <w:p w:rsidR="0058128F" w:rsidRPr="0058128F" w:rsidRDefault="0058128F" w:rsidP="0058128F">
            <w:pPr>
              <w:pStyle w:val="Tabele"/>
              <w:jc w:val="center"/>
              <w:rPr>
                <w:sz w:val="12"/>
                <w:szCs w:val="12"/>
              </w:rPr>
            </w:pPr>
            <w:r w:rsidRPr="0058128F">
              <w:rPr>
                <w:sz w:val="12"/>
                <w:szCs w:val="12"/>
              </w:rPr>
              <w:t>K</w:t>
            </w:r>
          </w:p>
        </w:tc>
        <w:tc>
          <w:tcPr>
            <w:tcW w:w="675" w:type="pct"/>
            <w:tcBorders>
              <w:top w:val="single" w:sz="4" w:space="0" w:color="auto"/>
              <w:left w:val="nil"/>
              <w:bottom w:val="single" w:sz="4" w:space="0" w:color="auto"/>
              <w:right w:val="single" w:sz="4" w:space="0" w:color="auto"/>
            </w:tcBorders>
            <w:shd w:val="clear" w:color="auto" w:fill="auto"/>
            <w:noWrap/>
            <w:vAlign w:val="bottom"/>
          </w:tcPr>
          <w:p w:rsidR="0058128F" w:rsidRPr="0058128F" w:rsidRDefault="0058128F" w:rsidP="0058128F">
            <w:pPr>
              <w:pStyle w:val="Tabele"/>
              <w:jc w:val="center"/>
              <w:rPr>
                <w:sz w:val="12"/>
                <w:szCs w:val="12"/>
              </w:rPr>
            </w:pPr>
            <w:r w:rsidRPr="0058128F">
              <w:rPr>
                <w:sz w:val="12"/>
                <w:szCs w:val="12"/>
              </w:rPr>
              <w:t>7.041</w:t>
            </w:r>
          </w:p>
        </w:tc>
        <w:tc>
          <w:tcPr>
            <w:tcW w:w="726" w:type="pct"/>
            <w:tcBorders>
              <w:top w:val="single" w:sz="4" w:space="0" w:color="auto"/>
              <w:left w:val="nil"/>
              <w:bottom w:val="single" w:sz="4" w:space="0" w:color="auto"/>
              <w:right w:val="single" w:sz="4" w:space="0" w:color="auto"/>
            </w:tcBorders>
            <w:shd w:val="clear" w:color="auto" w:fill="auto"/>
            <w:noWrap/>
            <w:vAlign w:val="bottom"/>
          </w:tcPr>
          <w:p w:rsidR="0058128F" w:rsidRPr="0058128F" w:rsidRDefault="0058128F" w:rsidP="0058128F">
            <w:pPr>
              <w:pStyle w:val="Tabele"/>
              <w:jc w:val="center"/>
              <w:rPr>
                <w:sz w:val="12"/>
                <w:szCs w:val="12"/>
              </w:rPr>
            </w:pPr>
            <w:r w:rsidRPr="0058128F">
              <w:rPr>
                <w:sz w:val="12"/>
                <w:szCs w:val="12"/>
              </w:rPr>
              <w:t>1.000</w:t>
            </w:r>
          </w:p>
        </w:tc>
        <w:tc>
          <w:tcPr>
            <w:tcW w:w="1114" w:type="pct"/>
            <w:tcBorders>
              <w:top w:val="single" w:sz="4" w:space="0" w:color="auto"/>
              <w:left w:val="nil"/>
              <w:bottom w:val="single" w:sz="4" w:space="0" w:color="auto"/>
              <w:right w:val="single" w:sz="8" w:space="0" w:color="auto"/>
            </w:tcBorders>
            <w:shd w:val="clear" w:color="auto" w:fill="auto"/>
            <w:noWrap/>
            <w:vAlign w:val="bottom"/>
          </w:tcPr>
          <w:p w:rsidR="0058128F" w:rsidRPr="0058128F" w:rsidRDefault="0058128F" w:rsidP="0058128F">
            <w:pPr>
              <w:pStyle w:val="Tabele"/>
              <w:jc w:val="center"/>
              <w:rPr>
                <w:sz w:val="12"/>
                <w:szCs w:val="12"/>
              </w:rPr>
            </w:pPr>
            <w:r w:rsidRPr="0058128F">
              <w:rPr>
                <w:sz w:val="12"/>
                <w:szCs w:val="12"/>
              </w:rPr>
              <w:t>8.041</w:t>
            </w:r>
          </w:p>
        </w:tc>
      </w:tr>
      <w:tr w:rsidR="0058128F" w:rsidRPr="0058128F">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200</w:t>
            </w:r>
          </w:p>
        </w:tc>
        <w:tc>
          <w:tcPr>
            <w:tcW w:w="53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Gjirokastër</w:t>
            </w:r>
          </w:p>
        </w:tc>
        <w:tc>
          <w:tcPr>
            <w:tcW w:w="64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Tepelenë</w:t>
            </w:r>
          </w:p>
        </w:tc>
        <w:tc>
          <w:tcPr>
            <w:tcW w:w="77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Tepelenë</w:t>
            </w:r>
          </w:p>
        </w:tc>
        <w:tc>
          <w:tcPr>
            <w:tcW w:w="514"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w:t>
            </w:r>
          </w:p>
        </w:tc>
        <w:tc>
          <w:tcPr>
            <w:tcW w:w="6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22.707 </w:t>
            </w:r>
          </w:p>
        </w:tc>
        <w:tc>
          <w:tcPr>
            <w:tcW w:w="72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3.000</w:t>
            </w:r>
          </w:p>
        </w:tc>
        <w:tc>
          <w:tcPr>
            <w:tcW w:w="1114"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25.707 </w:t>
            </w:r>
          </w:p>
        </w:tc>
      </w:tr>
      <w:tr w:rsidR="0058128F" w:rsidRPr="0058128F">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201</w:t>
            </w:r>
          </w:p>
        </w:tc>
        <w:tc>
          <w:tcPr>
            <w:tcW w:w="53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Korçë</w:t>
            </w:r>
          </w:p>
        </w:tc>
        <w:tc>
          <w:tcPr>
            <w:tcW w:w="64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Devoll</w:t>
            </w:r>
          </w:p>
        </w:tc>
        <w:tc>
          <w:tcPr>
            <w:tcW w:w="77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Bilisht</w:t>
            </w:r>
          </w:p>
        </w:tc>
        <w:tc>
          <w:tcPr>
            <w:tcW w:w="514"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w:t>
            </w:r>
          </w:p>
        </w:tc>
        <w:tc>
          <w:tcPr>
            <w:tcW w:w="6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24.899 </w:t>
            </w:r>
          </w:p>
        </w:tc>
        <w:tc>
          <w:tcPr>
            <w:tcW w:w="72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4.040</w:t>
            </w:r>
          </w:p>
        </w:tc>
        <w:tc>
          <w:tcPr>
            <w:tcW w:w="1114"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28.939 </w:t>
            </w:r>
          </w:p>
        </w:tc>
      </w:tr>
      <w:tr w:rsidR="0058128F" w:rsidRPr="0058128F">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202</w:t>
            </w:r>
          </w:p>
        </w:tc>
        <w:tc>
          <w:tcPr>
            <w:tcW w:w="53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Korçë</w:t>
            </w:r>
          </w:p>
        </w:tc>
        <w:tc>
          <w:tcPr>
            <w:tcW w:w="64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Devoll</w:t>
            </w:r>
          </w:p>
        </w:tc>
        <w:tc>
          <w:tcPr>
            <w:tcW w:w="77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Hoçisht (Morave)</w:t>
            </w:r>
          </w:p>
        </w:tc>
        <w:tc>
          <w:tcPr>
            <w:tcW w:w="514"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6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13.886 </w:t>
            </w:r>
          </w:p>
        </w:tc>
        <w:tc>
          <w:tcPr>
            <w:tcW w:w="72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2.300</w:t>
            </w:r>
          </w:p>
        </w:tc>
        <w:tc>
          <w:tcPr>
            <w:tcW w:w="1114"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16.186 </w:t>
            </w:r>
          </w:p>
        </w:tc>
      </w:tr>
      <w:tr w:rsidR="0058128F" w:rsidRPr="0058128F">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203</w:t>
            </w:r>
          </w:p>
        </w:tc>
        <w:tc>
          <w:tcPr>
            <w:tcW w:w="53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Korçë</w:t>
            </w:r>
          </w:p>
        </w:tc>
        <w:tc>
          <w:tcPr>
            <w:tcW w:w="64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Devoll</w:t>
            </w:r>
          </w:p>
        </w:tc>
        <w:tc>
          <w:tcPr>
            <w:tcW w:w="77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Miras</w:t>
            </w:r>
          </w:p>
        </w:tc>
        <w:tc>
          <w:tcPr>
            <w:tcW w:w="514"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6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30.859 </w:t>
            </w:r>
          </w:p>
        </w:tc>
        <w:tc>
          <w:tcPr>
            <w:tcW w:w="72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9.000</w:t>
            </w:r>
          </w:p>
        </w:tc>
        <w:tc>
          <w:tcPr>
            <w:tcW w:w="1114"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39.859 </w:t>
            </w:r>
          </w:p>
        </w:tc>
      </w:tr>
      <w:tr w:rsidR="0058128F" w:rsidRPr="0058128F">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204</w:t>
            </w:r>
          </w:p>
        </w:tc>
        <w:tc>
          <w:tcPr>
            <w:tcW w:w="53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Korçë</w:t>
            </w:r>
          </w:p>
        </w:tc>
        <w:tc>
          <w:tcPr>
            <w:tcW w:w="64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Devoll</w:t>
            </w:r>
          </w:p>
        </w:tc>
        <w:tc>
          <w:tcPr>
            <w:tcW w:w="77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Progër</w:t>
            </w:r>
          </w:p>
        </w:tc>
        <w:tc>
          <w:tcPr>
            <w:tcW w:w="514"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6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16.553 </w:t>
            </w:r>
          </w:p>
        </w:tc>
        <w:tc>
          <w:tcPr>
            <w:tcW w:w="72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5.938</w:t>
            </w:r>
          </w:p>
        </w:tc>
        <w:tc>
          <w:tcPr>
            <w:tcW w:w="1114"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22.491 </w:t>
            </w:r>
          </w:p>
        </w:tc>
      </w:tr>
      <w:tr w:rsidR="0058128F" w:rsidRPr="0058128F">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205</w:t>
            </w:r>
          </w:p>
        </w:tc>
        <w:tc>
          <w:tcPr>
            <w:tcW w:w="53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Korçë</w:t>
            </w:r>
          </w:p>
        </w:tc>
        <w:tc>
          <w:tcPr>
            <w:tcW w:w="64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Devoll</w:t>
            </w:r>
          </w:p>
        </w:tc>
        <w:tc>
          <w:tcPr>
            <w:tcW w:w="77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Qënder-Bilisht</w:t>
            </w:r>
          </w:p>
        </w:tc>
        <w:tc>
          <w:tcPr>
            <w:tcW w:w="514"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6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16.207 </w:t>
            </w:r>
          </w:p>
        </w:tc>
        <w:tc>
          <w:tcPr>
            <w:tcW w:w="72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2.450</w:t>
            </w:r>
          </w:p>
        </w:tc>
        <w:tc>
          <w:tcPr>
            <w:tcW w:w="1114"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18.657 </w:t>
            </w:r>
          </w:p>
        </w:tc>
      </w:tr>
      <w:tr w:rsidR="0058128F" w:rsidRPr="0058128F">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206</w:t>
            </w:r>
          </w:p>
        </w:tc>
        <w:tc>
          <w:tcPr>
            <w:tcW w:w="53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Korçë</w:t>
            </w:r>
          </w:p>
        </w:tc>
        <w:tc>
          <w:tcPr>
            <w:tcW w:w="64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Kolonjë</w:t>
            </w:r>
          </w:p>
        </w:tc>
        <w:tc>
          <w:tcPr>
            <w:tcW w:w="77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Barmash</w:t>
            </w:r>
          </w:p>
        </w:tc>
        <w:tc>
          <w:tcPr>
            <w:tcW w:w="514"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6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7.722 </w:t>
            </w:r>
          </w:p>
        </w:tc>
        <w:tc>
          <w:tcPr>
            <w:tcW w:w="72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895</w:t>
            </w:r>
          </w:p>
        </w:tc>
        <w:tc>
          <w:tcPr>
            <w:tcW w:w="1114"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8.617 </w:t>
            </w:r>
          </w:p>
        </w:tc>
      </w:tr>
      <w:tr w:rsidR="0058128F" w:rsidRPr="0058128F">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207</w:t>
            </w:r>
          </w:p>
        </w:tc>
        <w:tc>
          <w:tcPr>
            <w:tcW w:w="53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Korçë</w:t>
            </w:r>
          </w:p>
        </w:tc>
        <w:tc>
          <w:tcPr>
            <w:tcW w:w="64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Kolonjë</w:t>
            </w:r>
          </w:p>
        </w:tc>
        <w:tc>
          <w:tcPr>
            <w:tcW w:w="77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Çlirim</w:t>
            </w:r>
          </w:p>
        </w:tc>
        <w:tc>
          <w:tcPr>
            <w:tcW w:w="514"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6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8.480 </w:t>
            </w:r>
          </w:p>
        </w:tc>
        <w:tc>
          <w:tcPr>
            <w:tcW w:w="72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1.000</w:t>
            </w:r>
          </w:p>
        </w:tc>
        <w:tc>
          <w:tcPr>
            <w:tcW w:w="1114"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9.480 </w:t>
            </w:r>
          </w:p>
        </w:tc>
      </w:tr>
      <w:tr w:rsidR="0058128F" w:rsidRPr="0058128F">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208</w:t>
            </w:r>
          </w:p>
        </w:tc>
        <w:tc>
          <w:tcPr>
            <w:tcW w:w="53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Korçë</w:t>
            </w:r>
          </w:p>
        </w:tc>
        <w:tc>
          <w:tcPr>
            <w:tcW w:w="64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Kolonjë</w:t>
            </w:r>
          </w:p>
        </w:tc>
        <w:tc>
          <w:tcPr>
            <w:tcW w:w="77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Ersekë</w:t>
            </w:r>
          </w:p>
        </w:tc>
        <w:tc>
          <w:tcPr>
            <w:tcW w:w="514"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w:t>
            </w:r>
          </w:p>
        </w:tc>
        <w:tc>
          <w:tcPr>
            <w:tcW w:w="6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23.640 </w:t>
            </w:r>
          </w:p>
        </w:tc>
        <w:tc>
          <w:tcPr>
            <w:tcW w:w="72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7.500</w:t>
            </w:r>
          </w:p>
        </w:tc>
        <w:tc>
          <w:tcPr>
            <w:tcW w:w="1114"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31.140 </w:t>
            </w:r>
          </w:p>
        </w:tc>
      </w:tr>
      <w:tr w:rsidR="0058128F" w:rsidRPr="0058128F">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209</w:t>
            </w:r>
          </w:p>
        </w:tc>
        <w:tc>
          <w:tcPr>
            <w:tcW w:w="53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Korçë</w:t>
            </w:r>
          </w:p>
        </w:tc>
        <w:tc>
          <w:tcPr>
            <w:tcW w:w="64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Kolonjë</w:t>
            </w:r>
          </w:p>
        </w:tc>
        <w:tc>
          <w:tcPr>
            <w:tcW w:w="77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Leskovik</w:t>
            </w:r>
          </w:p>
        </w:tc>
        <w:tc>
          <w:tcPr>
            <w:tcW w:w="514"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w:t>
            </w:r>
          </w:p>
        </w:tc>
        <w:tc>
          <w:tcPr>
            <w:tcW w:w="6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8.351 </w:t>
            </w:r>
          </w:p>
        </w:tc>
        <w:tc>
          <w:tcPr>
            <w:tcW w:w="72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2.500</w:t>
            </w:r>
          </w:p>
        </w:tc>
        <w:tc>
          <w:tcPr>
            <w:tcW w:w="1114"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10.851 </w:t>
            </w:r>
          </w:p>
        </w:tc>
      </w:tr>
      <w:tr w:rsidR="0058128F" w:rsidRPr="0058128F">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210</w:t>
            </w:r>
          </w:p>
        </w:tc>
        <w:tc>
          <w:tcPr>
            <w:tcW w:w="53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Korçë</w:t>
            </w:r>
          </w:p>
        </w:tc>
        <w:tc>
          <w:tcPr>
            <w:tcW w:w="64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Kolonjë</w:t>
            </w:r>
          </w:p>
        </w:tc>
        <w:tc>
          <w:tcPr>
            <w:tcW w:w="77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Mollas</w:t>
            </w:r>
          </w:p>
        </w:tc>
        <w:tc>
          <w:tcPr>
            <w:tcW w:w="514"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6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11.992 </w:t>
            </w:r>
          </w:p>
        </w:tc>
        <w:tc>
          <w:tcPr>
            <w:tcW w:w="72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3.300</w:t>
            </w:r>
          </w:p>
        </w:tc>
        <w:tc>
          <w:tcPr>
            <w:tcW w:w="1114"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15.292 </w:t>
            </w:r>
          </w:p>
        </w:tc>
      </w:tr>
      <w:tr w:rsidR="0058128F" w:rsidRPr="0058128F">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211</w:t>
            </w:r>
          </w:p>
        </w:tc>
        <w:tc>
          <w:tcPr>
            <w:tcW w:w="53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Korçë</w:t>
            </w:r>
          </w:p>
        </w:tc>
        <w:tc>
          <w:tcPr>
            <w:tcW w:w="64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Kolonjë</w:t>
            </w:r>
          </w:p>
        </w:tc>
        <w:tc>
          <w:tcPr>
            <w:tcW w:w="77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Piskal-Novoselë</w:t>
            </w:r>
          </w:p>
        </w:tc>
        <w:tc>
          <w:tcPr>
            <w:tcW w:w="514"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6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8.400 </w:t>
            </w:r>
          </w:p>
        </w:tc>
        <w:tc>
          <w:tcPr>
            <w:tcW w:w="72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1.000</w:t>
            </w:r>
          </w:p>
        </w:tc>
        <w:tc>
          <w:tcPr>
            <w:tcW w:w="1114"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9.400 </w:t>
            </w:r>
          </w:p>
        </w:tc>
      </w:tr>
      <w:tr w:rsidR="0058128F" w:rsidRPr="0058128F">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212</w:t>
            </w:r>
          </w:p>
        </w:tc>
        <w:tc>
          <w:tcPr>
            <w:tcW w:w="53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Korçë</w:t>
            </w:r>
          </w:p>
        </w:tc>
        <w:tc>
          <w:tcPr>
            <w:tcW w:w="64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Kolonjë</w:t>
            </w:r>
          </w:p>
        </w:tc>
        <w:tc>
          <w:tcPr>
            <w:tcW w:w="77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Qendër</w:t>
            </w:r>
          </w:p>
        </w:tc>
        <w:tc>
          <w:tcPr>
            <w:tcW w:w="514"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6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15.008 </w:t>
            </w:r>
          </w:p>
        </w:tc>
        <w:tc>
          <w:tcPr>
            <w:tcW w:w="72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5.158</w:t>
            </w:r>
          </w:p>
        </w:tc>
        <w:tc>
          <w:tcPr>
            <w:tcW w:w="1114"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20.166 </w:t>
            </w:r>
          </w:p>
        </w:tc>
      </w:tr>
      <w:tr w:rsidR="0058128F" w:rsidRPr="0058128F">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213</w:t>
            </w:r>
          </w:p>
        </w:tc>
        <w:tc>
          <w:tcPr>
            <w:tcW w:w="53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Korçë</w:t>
            </w:r>
          </w:p>
        </w:tc>
        <w:tc>
          <w:tcPr>
            <w:tcW w:w="64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Kolonjë</w:t>
            </w:r>
          </w:p>
        </w:tc>
        <w:tc>
          <w:tcPr>
            <w:tcW w:w="77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Qendër Leskovik</w:t>
            </w:r>
          </w:p>
        </w:tc>
        <w:tc>
          <w:tcPr>
            <w:tcW w:w="514"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6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6.949 </w:t>
            </w:r>
          </w:p>
        </w:tc>
        <w:tc>
          <w:tcPr>
            <w:tcW w:w="72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1.000</w:t>
            </w:r>
          </w:p>
        </w:tc>
        <w:tc>
          <w:tcPr>
            <w:tcW w:w="1114"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7.949 </w:t>
            </w:r>
          </w:p>
        </w:tc>
      </w:tr>
      <w:tr w:rsidR="0058128F" w:rsidRPr="0058128F">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214</w:t>
            </w:r>
          </w:p>
        </w:tc>
        <w:tc>
          <w:tcPr>
            <w:tcW w:w="53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Korçë</w:t>
            </w:r>
          </w:p>
        </w:tc>
        <w:tc>
          <w:tcPr>
            <w:tcW w:w="64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Korçë</w:t>
            </w:r>
          </w:p>
        </w:tc>
        <w:tc>
          <w:tcPr>
            <w:tcW w:w="77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Drenovë</w:t>
            </w:r>
          </w:p>
        </w:tc>
        <w:tc>
          <w:tcPr>
            <w:tcW w:w="514"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6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21.116 </w:t>
            </w:r>
          </w:p>
        </w:tc>
        <w:tc>
          <w:tcPr>
            <w:tcW w:w="72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9.500</w:t>
            </w:r>
          </w:p>
        </w:tc>
        <w:tc>
          <w:tcPr>
            <w:tcW w:w="1114"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30.616 </w:t>
            </w:r>
          </w:p>
        </w:tc>
      </w:tr>
      <w:tr w:rsidR="0058128F" w:rsidRPr="0058128F">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215</w:t>
            </w:r>
          </w:p>
        </w:tc>
        <w:tc>
          <w:tcPr>
            <w:tcW w:w="53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Korçë</w:t>
            </w:r>
          </w:p>
        </w:tc>
        <w:tc>
          <w:tcPr>
            <w:tcW w:w="64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Korçë</w:t>
            </w:r>
          </w:p>
        </w:tc>
        <w:tc>
          <w:tcPr>
            <w:tcW w:w="77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Gore</w:t>
            </w:r>
          </w:p>
        </w:tc>
        <w:tc>
          <w:tcPr>
            <w:tcW w:w="514"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6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14.229 </w:t>
            </w:r>
          </w:p>
        </w:tc>
        <w:tc>
          <w:tcPr>
            <w:tcW w:w="72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1.695</w:t>
            </w:r>
          </w:p>
        </w:tc>
        <w:tc>
          <w:tcPr>
            <w:tcW w:w="1114"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15.923 </w:t>
            </w:r>
          </w:p>
        </w:tc>
      </w:tr>
      <w:tr w:rsidR="0058128F" w:rsidRPr="0058128F">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216</w:t>
            </w:r>
          </w:p>
        </w:tc>
        <w:tc>
          <w:tcPr>
            <w:tcW w:w="53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Korçë</w:t>
            </w:r>
          </w:p>
        </w:tc>
        <w:tc>
          <w:tcPr>
            <w:tcW w:w="64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Korçë</w:t>
            </w:r>
          </w:p>
        </w:tc>
        <w:tc>
          <w:tcPr>
            <w:tcW w:w="77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Korçë</w:t>
            </w:r>
          </w:p>
        </w:tc>
        <w:tc>
          <w:tcPr>
            <w:tcW w:w="514"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w:t>
            </w:r>
          </w:p>
        </w:tc>
        <w:tc>
          <w:tcPr>
            <w:tcW w:w="6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149.605 </w:t>
            </w:r>
          </w:p>
        </w:tc>
        <w:tc>
          <w:tcPr>
            <w:tcW w:w="72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17.180</w:t>
            </w:r>
          </w:p>
        </w:tc>
        <w:tc>
          <w:tcPr>
            <w:tcW w:w="1114"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166.785 </w:t>
            </w:r>
          </w:p>
        </w:tc>
      </w:tr>
      <w:tr w:rsidR="0058128F" w:rsidRPr="0058128F">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217</w:t>
            </w:r>
          </w:p>
        </w:tc>
        <w:tc>
          <w:tcPr>
            <w:tcW w:w="53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Korçë</w:t>
            </w:r>
          </w:p>
        </w:tc>
        <w:tc>
          <w:tcPr>
            <w:tcW w:w="64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Korçë</w:t>
            </w:r>
          </w:p>
        </w:tc>
        <w:tc>
          <w:tcPr>
            <w:tcW w:w="77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Lekas</w:t>
            </w:r>
          </w:p>
        </w:tc>
        <w:tc>
          <w:tcPr>
            <w:tcW w:w="514"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6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8.683 </w:t>
            </w:r>
          </w:p>
        </w:tc>
        <w:tc>
          <w:tcPr>
            <w:tcW w:w="72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930</w:t>
            </w:r>
          </w:p>
        </w:tc>
        <w:tc>
          <w:tcPr>
            <w:tcW w:w="1114"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9.613 </w:t>
            </w:r>
          </w:p>
        </w:tc>
      </w:tr>
      <w:tr w:rsidR="0058128F" w:rsidRPr="0058128F">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218</w:t>
            </w:r>
          </w:p>
        </w:tc>
        <w:tc>
          <w:tcPr>
            <w:tcW w:w="53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Korçë</w:t>
            </w:r>
          </w:p>
        </w:tc>
        <w:tc>
          <w:tcPr>
            <w:tcW w:w="64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Korçë</w:t>
            </w:r>
          </w:p>
        </w:tc>
        <w:tc>
          <w:tcPr>
            <w:tcW w:w="77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Libonik</w:t>
            </w:r>
          </w:p>
        </w:tc>
        <w:tc>
          <w:tcPr>
            <w:tcW w:w="514"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6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24.738 </w:t>
            </w:r>
          </w:p>
        </w:tc>
        <w:tc>
          <w:tcPr>
            <w:tcW w:w="72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4.680</w:t>
            </w:r>
          </w:p>
        </w:tc>
        <w:tc>
          <w:tcPr>
            <w:tcW w:w="1114"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29.418 </w:t>
            </w:r>
          </w:p>
        </w:tc>
      </w:tr>
      <w:tr w:rsidR="0058128F" w:rsidRPr="0058128F">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219</w:t>
            </w:r>
          </w:p>
        </w:tc>
        <w:tc>
          <w:tcPr>
            <w:tcW w:w="53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Korçë</w:t>
            </w:r>
          </w:p>
        </w:tc>
        <w:tc>
          <w:tcPr>
            <w:tcW w:w="64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Korçë</w:t>
            </w:r>
          </w:p>
        </w:tc>
        <w:tc>
          <w:tcPr>
            <w:tcW w:w="77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Liqenas</w:t>
            </w:r>
          </w:p>
        </w:tc>
        <w:tc>
          <w:tcPr>
            <w:tcW w:w="514"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6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15.912 </w:t>
            </w:r>
          </w:p>
        </w:tc>
        <w:tc>
          <w:tcPr>
            <w:tcW w:w="72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4.187</w:t>
            </w:r>
          </w:p>
        </w:tc>
        <w:tc>
          <w:tcPr>
            <w:tcW w:w="1114"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20.099 </w:t>
            </w:r>
          </w:p>
        </w:tc>
      </w:tr>
      <w:tr w:rsidR="0058128F" w:rsidRPr="0058128F">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220</w:t>
            </w:r>
          </w:p>
        </w:tc>
        <w:tc>
          <w:tcPr>
            <w:tcW w:w="53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Korçë</w:t>
            </w:r>
          </w:p>
        </w:tc>
        <w:tc>
          <w:tcPr>
            <w:tcW w:w="64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Korçë</w:t>
            </w:r>
          </w:p>
        </w:tc>
        <w:tc>
          <w:tcPr>
            <w:tcW w:w="77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Maliq</w:t>
            </w:r>
          </w:p>
        </w:tc>
        <w:tc>
          <w:tcPr>
            <w:tcW w:w="514"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w:t>
            </w:r>
          </w:p>
        </w:tc>
        <w:tc>
          <w:tcPr>
            <w:tcW w:w="6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22.169 </w:t>
            </w:r>
          </w:p>
        </w:tc>
        <w:tc>
          <w:tcPr>
            <w:tcW w:w="72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3.555</w:t>
            </w:r>
          </w:p>
        </w:tc>
        <w:tc>
          <w:tcPr>
            <w:tcW w:w="1114"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25.724 </w:t>
            </w:r>
          </w:p>
        </w:tc>
      </w:tr>
      <w:tr w:rsidR="0058128F" w:rsidRPr="0058128F">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221</w:t>
            </w:r>
          </w:p>
        </w:tc>
        <w:tc>
          <w:tcPr>
            <w:tcW w:w="53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Korçë</w:t>
            </w:r>
          </w:p>
        </w:tc>
        <w:tc>
          <w:tcPr>
            <w:tcW w:w="64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Korçë</w:t>
            </w:r>
          </w:p>
        </w:tc>
        <w:tc>
          <w:tcPr>
            <w:tcW w:w="77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Moglicë</w:t>
            </w:r>
          </w:p>
        </w:tc>
        <w:tc>
          <w:tcPr>
            <w:tcW w:w="514"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6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12.776 </w:t>
            </w:r>
          </w:p>
        </w:tc>
        <w:tc>
          <w:tcPr>
            <w:tcW w:w="72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1.325</w:t>
            </w:r>
          </w:p>
        </w:tc>
        <w:tc>
          <w:tcPr>
            <w:tcW w:w="1114"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14.101 </w:t>
            </w:r>
          </w:p>
        </w:tc>
      </w:tr>
      <w:tr w:rsidR="0058128F" w:rsidRPr="0058128F">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222</w:t>
            </w:r>
          </w:p>
        </w:tc>
        <w:tc>
          <w:tcPr>
            <w:tcW w:w="53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Korçë</w:t>
            </w:r>
          </w:p>
        </w:tc>
        <w:tc>
          <w:tcPr>
            <w:tcW w:w="64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Korçë</w:t>
            </w:r>
          </w:p>
        </w:tc>
        <w:tc>
          <w:tcPr>
            <w:tcW w:w="77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Mollas</w:t>
            </w:r>
          </w:p>
        </w:tc>
        <w:tc>
          <w:tcPr>
            <w:tcW w:w="514"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6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13.113 </w:t>
            </w:r>
          </w:p>
        </w:tc>
        <w:tc>
          <w:tcPr>
            <w:tcW w:w="72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2.175</w:t>
            </w:r>
          </w:p>
        </w:tc>
        <w:tc>
          <w:tcPr>
            <w:tcW w:w="1114"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15.288 </w:t>
            </w:r>
          </w:p>
        </w:tc>
      </w:tr>
      <w:tr w:rsidR="0058128F" w:rsidRPr="0058128F">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223</w:t>
            </w:r>
          </w:p>
        </w:tc>
        <w:tc>
          <w:tcPr>
            <w:tcW w:w="53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Korçë</w:t>
            </w:r>
          </w:p>
        </w:tc>
        <w:tc>
          <w:tcPr>
            <w:tcW w:w="64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Korçë</w:t>
            </w:r>
          </w:p>
        </w:tc>
        <w:tc>
          <w:tcPr>
            <w:tcW w:w="77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Pirg</w:t>
            </w:r>
          </w:p>
        </w:tc>
        <w:tc>
          <w:tcPr>
            <w:tcW w:w="514"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6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19.286 </w:t>
            </w:r>
          </w:p>
        </w:tc>
        <w:tc>
          <w:tcPr>
            <w:tcW w:w="72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2.785</w:t>
            </w:r>
          </w:p>
        </w:tc>
        <w:tc>
          <w:tcPr>
            <w:tcW w:w="1114"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22.071 </w:t>
            </w:r>
          </w:p>
        </w:tc>
      </w:tr>
      <w:tr w:rsidR="0058128F" w:rsidRPr="0058128F">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224</w:t>
            </w:r>
          </w:p>
        </w:tc>
        <w:tc>
          <w:tcPr>
            <w:tcW w:w="53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Korçë</w:t>
            </w:r>
          </w:p>
        </w:tc>
        <w:tc>
          <w:tcPr>
            <w:tcW w:w="64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Korçë</w:t>
            </w:r>
          </w:p>
        </w:tc>
        <w:tc>
          <w:tcPr>
            <w:tcW w:w="77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Pojan</w:t>
            </w:r>
          </w:p>
        </w:tc>
        <w:tc>
          <w:tcPr>
            <w:tcW w:w="514"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6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30.748 </w:t>
            </w:r>
          </w:p>
        </w:tc>
        <w:tc>
          <w:tcPr>
            <w:tcW w:w="72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5.555</w:t>
            </w:r>
          </w:p>
        </w:tc>
        <w:tc>
          <w:tcPr>
            <w:tcW w:w="1114"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36.303 </w:t>
            </w:r>
          </w:p>
        </w:tc>
      </w:tr>
      <w:tr w:rsidR="0058128F" w:rsidRPr="0058128F">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225</w:t>
            </w:r>
          </w:p>
        </w:tc>
        <w:tc>
          <w:tcPr>
            <w:tcW w:w="53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Korçë</w:t>
            </w:r>
          </w:p>
        </w:tc>
        <w:tc>
          <w:tcPr>
            <w:tcW w:w="64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Korçë</w:t>
            </w:r>
          </w:p>
        </w:tc>
        <w:tc>
          <w:tcPr>
            <w:tcW w:w="77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Qendër Bulgarec</w:t>
            </w:r>
          </w:p>
        </w:tc>
        <w:tc>
          <w:tcPr>
            <w:tcW w:w="514"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6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23.802 </w:t>
            </w:r>
          </w:p>
        </w:tc>
        <w:tc>
          <w:tcPr>
            <w:tcW w:w="72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5.100</w:t>
            </w:r>
          </w:p>
        </w:tc>
        <w:tc>
          <w:tcPr>
            <w:tcW w:w="1114"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28.902 </w:t>
            </w:r>
          </w:p>
        </w:tc>
      </w:tr>
      <w:tr w:rsidR="0058128F" w:rsidRPr="0058128F">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226</w:t>
            </w:r>
          </w:p>
        </w:tc>
        <w:tc>
          <w:tcPr>
            <w:tcW w:w="53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Korçë</w:t>
            </w:r>
          </w:p>
        </w:tc>
        <w:tc>
          <w:tcPr>
            <w:tcW w:w="64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Korçë</w:t>
            </w:r>
          </w:p>
        </w:tc>
        <w:tc>
          <w:tcPr>
            <w:tcW w:w="77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Vithkuq</w:t>
            </w:r>
          </w:p>
        </w:tc>
        <w:tc>
          <w:tcPr>
            <w:tcW w:w="514"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6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13.392 </w:t>
            </w:r>
          </w:p>
        </w:tc>
        <w:tc>
          <w:tcPr>
            <w:tcW w:w="72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2.425</w:t>
            </w:r>
          </w:p>
        </w:tc>
        <w:tc>
          <w:tcPr>
            <w:tcW w:w="1114"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15.817 </w:t>
            </w:r>
          </w:p>
        </w:tc>
      </w:tr>
      <w:tr w:rsidR="0058128F" w:rsidRPr="0058128F">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227</w:t>
            </w:r>
          </w:p>
        </w:tc>
        <w:tc>
          <w:tcPr>
            <w:tcW w:w="53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Korçë</w:t>
            </w:r>
          </w:p>
        </w:tc>
        <w:tc>
          <w:tcPr>
            <w:tcW w:w="64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Korçë</w:t>
            </w:r>
          </w:p>
        </w:tc>
        <w:tc>
          <w:tcPr>
            <w:tcW w:w="77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Voskop</w:t>
            </w:r>
          </w:p>
        </w:tc>
        <w:tc>
          <w:tcPr>
            <w:tcW w:w="514"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6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15.814 </w:t>
            </w:r>
          </w:p>
        </w:tc>
        <w:tc>
          <w:tcPr>
            <w:tcW w:w="72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5.945</w:t>
            </w:r>
          </w:p>
        </w:tc>
        <w:tc>
          <w:tcPr>
            <w:tcW w:w="1114"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21.759 </w:t>
            </w:r>
          </w:p>
        </w:tc>
      </w:tr>
      <w:tr w:rsidR="0058128F" w:rsidRPr="0058128F">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228</w:t>
            </w:r>
          </w:p>
        </w:tc>
        <w:tc>
          <w:tcPr>
            <w:tcW w:w="53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Korçë</w:t>
            </w:r>
          </w:p>
        </w:tc>
        <w:tc>
          <w:tcPr>
            <w:tcW w:w="64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Korçë</w:t>
            </w:r>
          </w:p>
        </w:tc>
        <w:tc>
          <w:tcPr>
            <w:tcW w:w="77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Voskopojë</w:t>
            </w:r>
          </w:p>
        </w:tc>
        <w:tc>
          <w:tcPr>
            <w:tcW w:w="514"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6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12.282 </w:t>
            </w:r>
          </w:p>
        </w:tc>
        <w:tc>
          <w:tcPr>
            <w:tcW w:w="72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2.590</w:t>
            </w:r>
          </w:p>
        </w:tc>
        <w:tc>
          <w:tcPr>
            <w:tcW w:w="1114"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14.872 </w:t>
            </w:r>
          </w:p>
        </w:tc>
      </w:tr>
      <w:tr w:rsidR="0058128F" w:rsidRPr="0058128F">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229</w:t>
            </w:r>
          </w:p>
        </w:tc>
        <w:tc>
          <w:tcPr>
            <w:tcW w:w="53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Korçë</w:t>
            </w:r>
          </w:p>
        </w:tc>
        <w:tc>
          <w:tcPr>
            <w:tcW w:w="64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Korçë</w:t>
            </w:r>
          </w:p>
        </w:tc>
        <w:tc>
          <w:tcPr>
            <w:tcW w:w="77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Vreshtas</w:t>
            </w:r>
          </w:p>
        </w:tc>
        <w:tc>
          <w:tcPr>
            <w:tcW w:w="514"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6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22.742 </w:t>
            </w:r>
          </w:p>
        </w:tc>
        <w:tc>
          <w:tcPr>
            <w:tcW w:w="72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9.300</w:t>
            </w:r>
          </w:p>
        </w:tc>
        <w:tc>
          <w:tcPr>
            <w:tcW w:w="1114"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32.042 </w:t>
            </w:r>
          </w:p>
        </w:tc>
      </w:tr>
      <w:tr w:rsidR="0058128F" w:rsidRPr="0058128F">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230</w:t>
            </w:r>
          </w:p>
        </w:tc>
        <w:tc>
          <w:tcPr>
            <w:tcW w:w="53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Korçë</w:t>
            </w:r>
          </w:p>
        </w:tc>
        <w:tc>
          <w:tcPr>
            <w:tcW w:w="64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Pogradec</w:t>
            </w:r>
          </w:p>
        </w:tc>
        <w:tc>
          <w:tcPr>
            <w:tcW w:w="77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Buçimas</w:t>
            </w:r>
          </w:p>
        </w:tc>
        <w:tc>
          <w:tcPr>
            <w:tcW w:w="514"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6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29.367 </w:t>
            </w:r>
          </w:p>
        </w:tc>
        <w:tc>
          <w:tcPr>
            <w:tcW w:w="72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3.991</w:t>
            </w:r>
          </w:p>
        </w:tc>
        <w:tc>
          <w:tcPr>
            <w:tcW w:w="1114"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33.358 </w:t>
            </w:r>
          </w:p>
        </w:tc>
      </w:tr>
      <w:tr w:rsidR="0058128F" w:rsidRPr="0058128F">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231</w:t>
            </w:r>
          </w:p>
        </w:tc>
        <w:tc>
          <w:tcPr>
            <w:tcW w:w="53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Korçë</w:t>
            </w:r>
          </w:p>
        </w:tc>
        <w:tc>
          <w:tcPr>
            <w:tcW w:w="64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Pogradec</w:t>
            </w:r>
          </w:p>
        </w:tc>
        <w:tc>
          <w:tcPr>
            <w:tcW w:w="77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Çerravë</w:t>
            </w:r>
          </w:p>
        </w:tc>
        <w:tc>
          <w:tcPr>
            <w:tcW w:w="514"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6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22.675 </w:t>
            </w:r>
          </w:p>
        </w:tc>
        <w:tc>
          <w:tcPr>
            <w:tcW w:w="72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8.500</w:t>
            </w:r>
          </w:p>
        </w:tc>
        <w:tc>
          <w:tcPr>
            <w:tcW w:w="1114"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31.175 </w:t>
            </w:r>
          </w:p>
        </w:tc>
      </w:tr>
      <w:tr w:rsidR="0058128F" w:rsidRPr="0058128F">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232</w:t>
            </w:r>
          </w:p>
        </w:tc>
        <w:tc>
          <w:tcPr>
            <w:tcW w:w="53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Korçë</w:t>
            </w:r>
          </w:p>
        </w:tc>
        <w:tc>
          <w:tcPr>
            <w:tcW w:w="64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Pogradec</w:t>
            </w:r>
          </w:p>
        </w:tc>
        <w:tc>
          <w:tcPr>
            <w:tcW w:w="77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Dardhas</w:t>
            </w:r>
          </w:p>
        </w:tc>
        <w:tc>
          <w:tcPr>
            <w:tcW w:w="514"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6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12.442 </w:t>
            </w:r>
          </w:p>
        </w:tc>
        <w:tc>
          <w:tcPr>
            <w:tcW w:w="72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3.346</w:t>
            </w:r>
          </w:p>
        </w:tc>
        <w:tc>
          <w:tcPr>
            <w:tcW w:w="1114"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15.788 </w:t>
            </w:r>
          </w:p>
        </w:tc>
      </w:tr>
      <w:tr w:rsidR="0058128F" w:rsidRPr="0058128F">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233</w:t>
            </w:r>
          </w:p>
        </w:tc>
        <w:tc>
          <w:tcPr>
            <w:tcW w:w="53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Korçë</w:t>
            </w:r>
          </w:p>
        </w:tc>
        <w:tc>
          <w:tcPr>
            <w:tcW w:w="64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Pogradec</w:t>
            </w:r>
          </w:p>
        </w:tc>
        <w:tc>
          <w:tcPr>
            <w:tcW w:w="77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Hudenisht</w:t>
            </w:r>
          </w:p>
        </w:tc>
        <w:tc>
          <w:tcPr>
            <w:tcW w:w="514"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6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13.063 </w:t>
            </w:r>
          </w:p>
        </w:tc>
        <w:tc>
          <w:tcPr>
            <w:tcW w:w="72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2.500</w:t>
            </w:r>
          </w:p>
        </w:tc>
        <w:tc>
          <w:tcPr>
            <w:tcW w:w="1114"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15.563 </w:t>
            </w:r>
          </w:p>
        </w:tc>
      </w:tr>
      <w:tr w:rsidR="0058128F" w:rsidRPr="0058128F">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234</w:t>
            </w:r>
          </w:p>
        </w:tc>
        <w:tc>
          <w:tcPr>
            <w:tcW w:w="53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Korçë</w:t>
            </w:r>
          </w:p>
        </w:tc>
        <w:tc>
          <w:tcPr>
            <w:tcW w:w="64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Pogradec</w:t>
            </w:r>
          </w:p>
        </w:tc>
        <w:tc>
          <w:tcPr>
            <w:tcW w:w="77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Pogradec</w:t>
            </w:r>
          </w:p>
        </w:tc>
        <w:tc>
          <w:tcPr>
            <w:tcW w:w="514"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w:t>
            </w:r>
          </w:p>
        </w:tc>
        <w:tc>
          <w:tcPr>
            <w:tcW w:w="6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83.609 </w:t>
            </w:r>
          </w:p>
        </w:tc>
        <w:tc>
          <w:tcPr>
            <w:tcW w:w="72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9.500</w:t>
            </w:r>
          </w:p>
        </w:tc>
        <w:tc>
          <w:tcPr>
            <w:tcW w:w="1114"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93.109 </w:t>
            </w:r>
          </w:p>
        </w:tc>
      </w:tr>
      <w:tr w:rsidR="0058128F" w:rsidRPr="0058128F">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235</w:t>
            </w:r>
          </w:p>
        </w:tc>
        <w:tc>
          <w:tcPr>
            <w:tcW w:w="53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Korçë</w:t>
            </w:r>
          </w:p>
        </w:tc>
        <w:tc>
          <w:tcPr>
            <w:tcW w:w="64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Pogradec</w:t>
            </w:r>
          </w:p>
        </w:tc>
        <w:tc>
          <w:tcPr>
            <w:tcW w:w="77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Proptisht</w:t>
            </w:r>
          </w:p>
        </w:tc>
        <w:tc>
          <w:tcPr>
            <w:tcW w:w="514"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6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18.183 </w:t>
            </w:r>
          </w:p>
        </w:tc>
        <w:tc>
          <w:tcPr>
            <w:tcW w:w="72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7.196</w:t>
            </w:r>
          </w:p>
        </w:tc>
        <w:tc>
          <w:tcPr>
            <w:tcW w:w="1114"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25.379 </w:t>
            </w:r>
          </w:p>
        </w:tc>
      </w:tr>
      <w:tr w:rsidR="0058128F" w:rsidRPr="0058128F">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236</w:t>
            </w:r>
          </w:p>
        </w:tc>
        <w:tc>
          <w:tcPr>
            <w:tcW w:w="53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Korçë</w:t>
            </w:r>
          </w:p>
        </w:tc>
        <w:tc>
          <w:tcPr>
            <w:tcW w:w="64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Pogradec</w:t>
            </w:r>
          </w:p>
        </w:tc>
        <w:tc>
          <w:tcPr>
            <w:tcW w:w="77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Trebinjë</w:t>
            </w:r>
          </w:p>
        </w:tc>
        <w:tc>
          <w:tcPr>
            <w:tcW w:w="514"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6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14.880 </w:t>
            </w:r>
          </w:p>
        </w:tc>
        <w:tc>
          <w:tcPr>
            <w:tcW w:w="72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2.123</w:t>
            </w:r>
          </w:p>
        </w:tc>
        <w:tc>
          <w:tcPr>
            <w:tcW w:w="1114"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17.003 </w:t>
            </w:r>
          </w:p>
        </w:tc>
      </w:tr>
      <w:tr w:rsidR="0058128F" w:rsidRPr="0058128F">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237</w:t>
            </w:r>
          </w:p>
        </w:tc>
        <w:tc>
          <w:tcPr>
            <w:tcW w:w="53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Korçë</w:t>
            </w:r>
          </w:p>
        </w:tc>
        <w:tc>
          <w:tcPr>
            <w:tcW w:w="64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Pogradec</w:t>
            </w:r>
          </w:p>
        </w:tc>
        <w:tc>
          <w:tcPr>
            <w:tcW w:w="77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Velçan</w:t>
            </w:r>
          </w:p>
        </w:tc>
        <w:tc>
          <w:tcPr>
            <w:tcW w:w="514"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6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14.857 </w:t>
            </w:r>
          </w:p>
        </w:tc>
        <w:tc>
          <w:tcPr>
            <w:tcW w:w="72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3.447</w:t>
            </w:r>
          </w:p>
        </w:tc>
        <w:tc>
          <w:tcPr>
            <w:tcW w:w="1114"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18.303 </w:t>
            </w:r>
          </w:p>
        </w:tc>
      </w:tr>
      <w:tr w:rsidR="0058128F" w:rsidRPr="0058128F">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238</w:t>
            </w:r>
          </w:p>
        </w:tc>
        <w:tc>
          <w:tcPr>
            <w:tcW w:w="53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Kukës</w:t>
            </w:r>
          </w:p>
        </w:tc>
        <w:tc>
          <w:tcPr>
            <w:tcW w:w="64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Has</w:t>
            </w:r>
          </w:p>
        </w:tc>
        <w:tc>
          <w:tcPr>
            <w:tcW w:w="77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Fajzë</w:t>
            </w:r>
          </w:p>
        </w:tc>
        <w:tc>
          <w:tcPr>
            <w:tcW w:w="514"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6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12.737 </w:t>
            </w:r>
          </w:p>
        </w:tc>
        <w:tc>
          <w:tcPr>
            <w:tcW w:w="72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3.635</w:t>
            </w:r>
          </w:p>
        </w:tc>
        <w:tc>
          <w:tcPr>
            <w:tcW w:w="1114"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16.372 </w:t>
            </w:r>
          </w:p>
        </w:tc>
      </w:tr>
      <w:tr w:rsidR="0058128F" w:rsidRPr="0058128F">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239</w:t>
            </w:r>
          </w:p>
        </w:tc>
        <w:tc>
          <w:tcPr>
            <w:tcW w:w="53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Kukës</w:t>
            </w:r>
          </w:p>
        </w:tc>
        <w:tc>
          <w:tcPr>
            <w:tcW w:w="64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Has</w:t>
            </w:r>
          </w:p>
        </w:tc>
        <w:tc>
          <w:tcPr>
            <w:tcW w:w="77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Gjinaj</w:t>
            </w:r>
          </w:p>
        </w:tc>
        <w:tc>
          <w:tcPr>
            <w:tcW w:w="514"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6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9.647 </w:t>
            </w:r>
          </w:p>
        </w:tc>
        <w:tc>
          <w:tcPr>
            <w:tcW w:w="72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1.000</w:t>
            </w:r>
          </w:p>
        </w:tc>
        <w:tc>
          <w:tcPr>
            <w:tcW w:w="1114"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10.647 </w:t>
            </w:r>
          </w:p>
        </w:tc>
      </w:tr>
      <w:tr w:rsidR="0058128F" w:rsidRPr="0058128F">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240</w:t>
            </w:r>
          </w:p>
        </w:tc>
        <w:tc>
          <w:tcPr>
            <w:tcW w:w="53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Kukës</w:t>
            </w:r>
          </w:p>
        </w:tc>
        <w:tc>
          <w:tcPr>
            <w:tcW w:w="64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Has</w:t>
            </w:r>
          </w:p>
        </w:tc>
        <w:tc>
          <w:tcPr>
            <w:tcW w:w="77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Golaj</w:t>
            </w:r>
          </w:p>
        </w:tc>
        <w:tc>
          <w:tcPr>
            <w:tcW w:w="514"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6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25.416 </w:t>
            </w:r>
          </w:p>
        </w:tc>
        <w:tc>
          <w:tcPr>
            <w:tcW w:w="72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7.100</w:t>
            </w:r>
          </w:p>
        </w:tc>
        <w:tc>
          <w:tcPr>
            <w:tcW w:w="1114"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32.516 </w:t>
            </w:r>
          </w:p>
        </w:tc>
      </w:tr>
      <w:tr w:rsidR="0058128F" w:rsidRPr="0058128F">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241</w:t>
            </w:r>
          </w:p>
        </w:tc>
        <w:tc>
          <w:tcPr>
            <w:tcW w:w="53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Kukës</w:t>
            </w:r>
          </w:p>
        </w:tc>
        <w:tc>
          <w:tcPr>
            <w:tcW w:w="64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Has</w:t>
            </w:r>
          </w:p>
        </w:tc>
        <w:tc>
          <w:tcPr>
            <w:tcW w:w="77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Krumë</w:t>
            </w:r>
          </w:p>
        </w:tc>
        <w:tc>
          <w:tcPr>
            <w:tcW w:w="514"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w:t>
            </w:r>
          </w:p>
        </w:tc>
        <w:tc>
          <w:tcPr>
            <w:tcW w:w="6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26.784 </w:t>
            </w:r>
          </w:p>
        </w:tc>
        <w:tc>
          <w:tcPr>
            <w:tcW w:w="72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7.303</w:t>
            </w:r>
          </w:p>
        </w:tc>
        <w:tc>
          <w:tcPr>
            <w:tcW w:w="1114"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34.087 </w:t>
            </w:r>
          </w:p>
        </w:tc>
      </w:tr>
      <w:tr w:rsidR="0058128F" w:rsidRPr="0058128F">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242</w:t>
            </w:r>
          </w:p>
        </w:tc>
        <w:tc>
          <w:tcPr>
            <w:tcW w:w="53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Kukës</w:t>
            </w:r>
          </w:p>
        </w:tc>
        <w:tc>
          <w:tcPr>
            <w:tcW w:w="64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Kukës</w:t>
            </w:r>
          </w:p>
        </w:tc>
        <w:tc>
          <w:tcPr>
            <w:tcW w:w="77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Arren</w:t>
            </w:r>
          </w:p>
        </w:tc>
        <w:tc>
          <w:tcPr>
            <w:tcW w:w="514"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6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6.048 </w:t>
            </w:r>
          </w:p>
        </w:tc>
        <w:tc>
          <w:tcPr>
            <w:tcW w:w="72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500</w:t>
            </w:r>
          </w:p>
        </w:tc>
        <w:tc>
          <w:tcPr>
            <w:tcW w:w="1114"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6.548 </w:t>
            </w:r>
          </w:p>
        </w:tc>
      </w:tr>
      <w:tr w:rsidR="0058128F" w:rsidRPr="0058128F">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243</w:t>
            </w:r>
          </w:p>
        </w:tc>
        <w:tc>
          <w:tcPr>
            <w:tcW w:w="53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Kukës</w:t>
            </w:r>
          </w:p>
        </w:tc>
        <w:tc>
          <w:tcPr>
            <w:tcW w:w="64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Kukës</w:t>
            </w:r>
          </w:p>
        </w:tc>
        <w:tc>
          <w:tcPr>
            <w:tcW w:w="77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Bicaj</w:t>
            </w:r>
          </w:p>
        </w:tc>
        <w:tc>
          <w:tcPr>
            <w:tcW w:w="514"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6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17.869 </w:t>
            </w:r>
          </w:p>
        </w:tc>
        <w:tc>
          <w:tcPr>
            <w:tcW w:w="72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7.300</w:t>
            </w:r>
          </w:p>
        </w:tc>
        <w:tc>
          <w:tcPr>
            <w:tcW w:w="1114"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25.169 </w:t>
            </w:r>
          </w:p>
        </w:tc>
      </w:tr>
      <w:tr w:rsidR="0058128F" w:rsidRPr="0058128F">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244</w:t>
            </w:r>
          </w:p>
        </w:tc>
        <w:tc>
          <w:tcPr>
            <w:tcW w:w="53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Kukës</w:t>
            </w:r>
          </w:p>
        </w:tc>
        <w:tc>
          <w:tcPr>
            <w:tcW w:w="64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Kukës</w:t>
            </w:r>
          </w:p>
        </w:tc>
        <w:tc>
          <w:tcPr>
            <w:tcW w:w="77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Bushtricë</w:t>
            </w:r>
          </w:p>
        </w:tc>
        <w:tc>
          <w:tcPr>
            <w:tcW w:w="514"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6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8.017 </w:t>
            </w:r>
          </w:p>
        </w:tc>
        <w:tc>
          <w:tcPr>
            <w:tcW w:w="72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1.640</w:t>
            </w:r>
          </w:p>
        </w:tc>
        <w:tc>
          <w:tcPr>
            <w:tcW w:w="1114"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9.657 </w:t>
            </w:r>
          </w:p>
        </w:tc>
      </w:tr>
      <w:tr w:rsidR="0058128F" w:rsidRPr="0058128F">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245</w:t>
            </w:r>
          </w:p>
        </w:tc>
        <w:tc>
          <w:tcPr>
            <w:tcW w:w="53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Kukës</w:t>
            </w:r>
          </w:p>
        </w:tc>
        <w:tc>
          <w:tcPr>
            <w:tcW w:w="64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Kukës</w:t>
            </w:r>
          </w:p>
        </w:tc>
        <w:tc>
          <w:tcPr>
            <w:tcW w:w="77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Grykë-Çaje</w:t>
            </w:r>
          </w:p>
        </w:tc>
        <w:tc>
          <w:tcPr>
            <w:tcW w:w="514"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6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12.556 </w:t>
            </w:r>
          </w:p>
        </w:tc>
        <w:tc>
          <w:tcPr>
            <w:tcW w:w="72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1.495</w:t>
            </w:r>
          </w:p>
        </w:tc>
        <w:tc>
          <w:tcPr>
            <w:tcW w:w="1114"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14.051 </w:t>
            </w:r>
          </w:p>
        </w:tc>
      </w:tr>
      <w:tr w:rsidR="0058128F" w:rsidRPr="0058128F">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246</w:t>
            </w:r>
          </w:p>
        </w:tc>
        <w:tc>
          <w:tcPr>
            <w:tcW w:w="53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Kukës</w:t>
            </w:r>
          </w:p>
        </w:tc>
        <w:tc>
          <w:tcPr>
            <w:tcW w:w="64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Kukës</w:t>
            </w:r>
          </w:p>
        </w:tc>
        <w:tc>
          <w:tcPr>
            <w:tcW w:w="77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Kalis</w:t>
            </w:r>
          </w:p>
        </w:tc>
        <w:tc>
          <w:tcPr>
            <w:tcW w:w="514"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6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6.647 </w:t>
            </w:r>
          </w:p>
        </w:tc>
        <w:tc>
          <w:tcPr>
            <w:tcW w:w="72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2.000</w:t>
            </w:r>
          </w:p>
        </w:tc>
        <w:tc>
          <w:tcPr>
            <w:tcW w:w="1114"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8.647 </w:t>
            </w:r>
          </w:p>
        </w:tc>
      </w:tr>
      <w:tr w:rsidR="0058128F" w:rsidRPr="0058128F">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247</w:t>
            </w:r>
          </w:p>
        </w:tc>
        <w:tc>
          <w:tcPr>
            <w:tcW w:w="53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Kukës</w:t>
            </w:r>
          </w:p>
        </w:tc>
        <w:tc>
          <w:tcPr>
            <w:tcW w:w="64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Kukës</w:t>
            </w:r>
          </w:p>
        </w:tc>
        <w:tc>
          <w:tcPr>
            <w:tcW w:w="77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Kolsh</w:t>
            </w:r>
          </w:p>
        </w:tc>
        <w:tc>
          <w:tcPr>
            <w:tcW w:w="514"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6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6.089 </w:t>
            </w:r>
          </w:p>
        </w:tc>
        <w:tc>
          <w:tcPr>
            <w:tcW w:w="72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1.686</w:t>
            </w:r>
          </w:p>
        </w:tc>
        <w:tc>
          <w:tcPr>
            <w:tcW w:w="1114"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7.775 </w:t>
            </w:r>
          </w:p>
        </w:tc>
      </w:tr>
      <w:tr w:rsidR="0058128F" w:rsidRPr="0058128F">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248</w:t>
            </w:r>
          </w:p>
        </w:tc>
        <w:tc>
          <w:tcPr>
            <w:tcW w:w="53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Kukës</w:t>
            </w:r>
          </w:p>
        </w:tc>
        <w:tc>
          <w:tcPr>
            <w:tcW w:w="64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Kukës</w:t>
            </w:r>
          </w:p>
        </w:tc>
        <w:tc>
          <w:tcPr>
            <w:tcW w:w="77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Kukës</w:t>
            </w:r>
          </w:p>
        </w:tc>
        <w:tc>
          <w:tcPr>
            <w:tcW w:w="514"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w:t>
            </w:r>
          </w:p>
        </w:tc>
        <w:tc>
          <w:tcPr>
            <w:tcW w:w="6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73.908 </w:t>
            </w:r>
          </w:p>
        </w:tc>
        <w:tc>
          <w:tcPr>
            <w:tcW w:w="72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18.000</w:t>
            </w:r>
          </w:p>
        </w:tc>
        <w:tc>
          <w:tcPr>
            <w:tcW w:w="1114"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91.908 </w:t>
            </w:r>
          </w:p>
        </w:tc>
      </w:tr>
      <w:tr w:rsidR="0058128F" w:rsidRPr="0058128F">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249</w:t>
            </w:r>
          </w:p>
        </w:tc>
        <w:tc>
          <w:tcPr>
            <w:tcW w:w="53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Kukës</w:t>
            </w:r>
          </w:p>
        </w:tc>
        <w:tc>
          <w:tcPr>
            <w:tcW w:w="64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Kukës</w:t>
            </w:r>
          </w:p>
        </w:tc>
        <w:tc>
          <w:tcPr>
            <w:tcW w:w="77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Malzi</w:t>
            </w:r>
          </w:p>
        </w:tc>
        <w:tc>
          <w:tcPr>
            <w:tcW w:w="514"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6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18.674 </w:t>
            </w:r>
          </w:p>
        </w:tc>
        <w:tc>
          <w:tcPr>
            <w:tcW w:w="72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3.894</w:t>
            </w:r>
          </w:p>
        </w:tc>
        <w:tc>
          <w:tcPr>
            <w:tcW w:w="1114"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22.568 </w:t>
            </w:r>
          </w:p>
        </w:tc>
      </w:tr>
      <w:tr w:rsidR="0058128F" w:rsidRPr="0058128F">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250</w:t>
            </w:r>
          </w:p>
        </w:tc>
        <w:tc>
          <w:tcPr>
            <w:tcW w:w="53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Kukës</w:t>
            </w:r>
          </w:p>
        </w:tc>
        <w:tc>
          <w:tcPr>
            <w:tcW w:w="64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Kukës</w:t>
            </w:r>
          </w:p>
        </w:tc>
        <w:tc>
          <w:tcPr>
            <w:tcW w:w="77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Shishtavec</w:t>
            </w:r>
          </w:p>
        </w:tc>
        <w:tc>
          <w:tcPr>
            <w:tcW w:w="514"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6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14.516 </w:t>
            </w:r>
          </w:p>
        </w:tc>
        <w:tc>
          <w:tcPr>
            <w:tcW w:w="72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4.849</w:t>
            </w:r>
          </w:p>
        </w:tc>
        <w:tc>
          <w:tcPr>
            <w:tcW w:w="1114"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19.365 </w:t>
            </w:r>
          </w:p>
        </w:tc>
      </w:tr>
      <w:tr w:rsidR="0058128F" w:rsidRPr="0058128F">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251</w:t>
            </w:r>
          </w:p>
        </w:tc>
        <w:tc>
          <w:tcPr>
            <w:tcW w:w="53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Kukës</w:t>
            </w:r>
          </w:p>
        </w:tc>
        <w:tc>
          <w:tcPr>
            <w:tcW w:w="64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Kukës</w:t>
            </w:r>
          </w:p>
        </w:tc>
        <w:tc>
          <w:tcPr>
            <w:tcW w:w="77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Shtiqen</w:t>
            </w:r>
          </w:p>
        </w:tc>
        <w:tc>
          <w:tcPr>
            <w:tcW w:w="514"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6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10.638 </w:t>
            </w:r>
          </w:p>
        </w:tc>
        <w:tc>
          <w:tcPr>
            <w:tcW w:w="72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3.962</w:t>
            </w:r>
          </w:p>
        </w:tc>
        <w:tc>
          <w:tcPr>
            <w:tcW w:w="1114"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14.600 </w:t>
            </w:r>
          </w:p>
        </w:tc>
      </w:tr>
      <w:tr w:rsidR="0058128F" w:rsidRPr="0058128F">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252</w:t>
            </w:r>
          </w:p>
        </w:tc>
        <w:tc>
          <w:tcPr>
            <w:tcW w:w="53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Kukës</w:t>
            </w:r>
          </w:p>
        </w:tc>
        <w:tc>
          <w:tcPr>
            <w:tcW w:w="64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Kukës</w:t>
            </w:r>
          </w:p>
        </w:tc>
        <w:tc>
          <w:tcPr>
            <w:tcW w:w="77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Surroj</w:t>
            </w:r>
          </w:p>
        </w:tc>
        <w:tc>
          <w:tcPr>
            <w:tcW w:w="514"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6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8.932 </w:t>
            </w:r>
          </w:p>
        </w:tc>
        <w:tc>
          <w:tcPr>
            <w:tcW w:w="72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1.909</w:t>
            </w:r>
          </w:p>
        </w:tc>
        <w:tc>
          <w:tcPr>
            <w:tcW w:w="1114"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10.841 </w:t>
            </w:r>
          </w:p>
        </w:tc>
      </w:tr>
      <w:tr w:rsidR="0058128F" w:rsidRPr="0058128F">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253</w:t>
            </w:r>
          </w:p>
        </w:tc>
        <w:tc>
          <w:tcPr>
            <w:tcW w:w="53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Kukës</w:t>
            </w:r>
          </w:p>
        </w:tc>
        <w:tc>
          <w:tcPr>
            <w:tcW w:w="64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Kukës</w:t>
            </w:r>
          </w:p>
        </w:tc>
        <w:tc>
          <w:tcPr>
            <w:tcW w:w="77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Tërthorë</w:t>
            </w:r>
          </w:p>
        </w:tc>
        <w:tc>
          <w:tcPr>
            <w:tcW w:w="514"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6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10.845 </w:t>
            </w:r>
          </w:p>
        </w:tc>
        <w:tc>
          <w:tcPr>
            <w:tcW w:w="72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3.358</w:t>
            </w:r>
          </w:p>
        </w:tc>
        <w:tc>
          <w:tcPr>
            <w:tcW w:w="1114"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14.203 </w:t>
            </w:r>
          </w:p>
        </w:tc>
      </w:tr>
      <w:tr w:rsidR="0058128F" w:rsidRPr="0058128F">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254</w:t>
            </w:r>
          </w:p>
        </w:tc>
        <w:tc>
          <w:tcPr>
            <w:tcW w:w="53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Kukës</w:t>
            </w:r>
          </w:p>
        </w:tc>
        <w:tc>
          <w:tcPr>
            <w:tcW w:w="64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Kukës</w:t>
            </w:r>
          </w:p>
        </w:tc>
        <w:tc>
          <w:tcPr>
            <w:tcW w:w="77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Topojan</w:t>
            </w:r>
          </w:p>
        </w:tc>
        <w:tc>
          <w:tcPr>
            <w:tcW w:w="514"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6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11.120 </w:t>
            </w:r>
          </w:p>
        </w:tc>
        <w:tc>
          <w:tcPr>
            <w:tcW w:w="72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2.607</w:t>
            </w:r>
          </w:p>
        </w:tc>
        <w:tc>
          <w:tcPr>
            <w:tcW w:w="1114"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13.727 </w:t>
            </w:r>
          </w:p>
        </w:tc>
      </w:tr>
      <w:tr w:rsidR="0058128F" w:rsidRPr="0058128F">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255</w:t>
            </w:r>
          </w:p>
        </w:tc>
        <w:tc>
          <w:tcPr>
            <w:tcW w:w="53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Kukës</w:t>
            </w:r>
          </w:p>
        </w:tc>
        <w:tc>
          <w:tcPr>
            <w:tcW w:w="64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Kukës</w:t>
            </w:r>
          </w:p>
        </w:tc>
        <w:tc>
          <w:tcPr>
            <w:tcW w:w="77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Ujmisht</w:t>
            </w:r>
          </w:p>
        </w:tc>
        <w:tc>
          <w:tcPr>
            <w:tcW w:w="514"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6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8.700 </w:t>
            </w:r>
          </w:p>
        </w:tc>
        <w:tc>
          <w:tcPr>
            <w:tcW w:w="72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2.248</w:t>
            </w:r>
          </w:p>
        </w:tc>
        <w:tc>
          <w:tcPr>
            <w:tcW w:w="1114"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10.948 </w:t>
            </w:r>
          </w:p>
        </w:tc>
      </w:tr>
      <w:tr w:rsidR="0058128F" w:rsidRPr="0058128F">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256</w:t>
            </w:r>
          </w:p>
        </w:tc>
        <w:tc>
          <w:tcPr>
            <w:tcW w:w="53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Kukës</w:t>
            </w:r>
          </w:p>
        </w:tc>
        <w:tc>
          <w:tcPr>
            <w:tcW w:w="64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Kukës</w:t>
            </w:r>
          </w:p>
        </w:tc>
        <w:tc>
          <w:tcPr>
            <w:tcW w:w="77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Zapod</w:t>
            </w:r>
          </w:p>
        </w:tc>
        <w:tc>
          <w:tcPr>
            <w:tcW w:w="514"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6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8.843 </w:t>
            </w:r>
          </w:p>
        </w:tc>
        <w:tc>
          <w:tcPr>
            <w:tcW w:w="72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1.000</w:t>
            </w:r>
          </w:p>
        </w:tc>
        <w:tc>
          <w:tcPr>
            <w:tcW w:w="1114"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9.843 </w:t>
            </w:r>
          </w:p>
        </w:tc>
      </w:tr>
      <w:tr w:rsidR="0058128F" w:rsidRPr="0058128F">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257</w:t>
            </w:r>
          </w:p>
        </w:tc>
        <w:tc>
          <w:tcPr>
            <w:tcW w:w="53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Kukës</w:t>
            </w:r>
          </w:p>
        </w:tc>
        <w:tc>
          <w:tcPr>
            <w:tcW w:w="64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Tropojë</w:t>
            </w:r>
          </w:p>
        </w:tc>
        <w:tc>
          <w:tcPr>
            <w:tcW w:w="77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Bajram Curri</w:t>
            </w:r>
          </w:p>
        </w:tc>
        <w:tc>
          <w:tcPr>
            <w:tcW w:w="514"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w:t>
            </w:r>
          </w:p>
        </w:tc>
        <w:tc>
          <w:tcPr>
            <w:tcW w:w="6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29.259 </w:t>
            </w:r>
          </w:p>
        </w:tc>
        <w:tc>
          <w:tcPr>
            <w:tcW w:w="72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10.000</w:t>
            </w:r>
          </w:p>
        </w:tc>
        <w:tc>
          <w:tcPr>
            <w:tcW w:w="1114"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39.259 </w:t>
            </w:r>
          </w:p>
        </w:tc>
      </w:tr>
      <w:tr w:rsidR="0058128F" w:rsidRPr="0058128F">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258</w:t>
            </w:r>
          </w:p>
        </w:tc>
        <w:tc>
          <w:tcPr>
            <w:tcW w:w="53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Kukës</w:t>
            </w:r>
          </w:p>
        </w:tc>
        <w:tc>
          <w:tcPr>
            <w:tcW w:w="64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Tropojë</w:t>
            </w:r>
          </w:p>
        </w:tc>
        <w:tc>
          <w:tcPr>
            <w:tcW w:w="77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Bujan</w:t>
            </w:r>
          </w:p>
        </w:tc>
        <w:tc>
          <w:tcPr>
            <w:tcW w:w="514"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6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11.797 </w:t>
            </w:r>
          </w:p>
        </w:tc>
        <w:tc>
          <w:tcPr>
            <w:tcW w:w="72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4.000</w:t>
            </w:r>
          </w:p>
        </w:tc>
        <w:tc>
          <w:tcPr>
            <w:tcW w:w="1114"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15.797 </w:t>
            </w:r>
          </w:p>
        </w:tc>
      </w:tr>
      <w:tr w:rsidR="0058128F" w:rsidRPr="0058128F">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259</w:t>
            </w:r>
          </w:p>
        </w:tc>
        <w:tc>
          <w:tcPr>
            <w:tcW w:w="53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Kukës</w:t>
            </w:r>
          </w:p>
        </w:tc>
        <w:tc>
          <w:tcPr>
            <w:tcW w:w="64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Tropojë</w:t>
            </w:r>
          </w:p>
        </w:tc>
        <w:tc>
          <w:tcPr>
            <w:tcW w:w="77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Bytyç</w:t>
            </w:r>
          </w:p>
        </w:tc>
        <w:tc>
          <w:tcPr>
            <w:tcW w:w="514"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6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13.519 </w:t>
            </w:r>
          </w:p>
        </w:tc>
        <w:tc>
          <w:tcPr>
            <w:tcW w:w="72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1.934</w:t>
            </w:r>
          </w:p>
        </w:tc>
        <w:tc>
          <w:tcPr>
            <w:tcW w:w="1114"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15.452 </w:t>
            </w:r>
          </w:p>
        </w:tc>
      </w:tr>
      <w:tr w:rsidR="0058128F" w:rsidRPr="0058128F">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260</w:t>
            </w:r>
          </w:p>
        </w:tc>
        <w:tc>
          <w:tcPr>
            <w:tcW w:w="53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Kukës</w:t>
            </w:r>
          </w:p>
        </w:tc>
        <w:tc>
          <w:tcPr>
            <w:tcW w:w="64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Tropojë</w:t>
            </w:r>
          </w:p>
        </w:tc>
        <w:tc>
          <w:tcPr>
            <w:tcW w:w="77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Fierzë</w:t>
            </w:r>
          </w:p>
        </w:tc>
        <w:tc>
          <w:tcPr>
            <w:tcW w:w="514"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6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11.615 </w:t>
            </w:r>
          </w:p>
        </w:tc>
        <w:tc>
          <w:tcPr>
            <w:tcW w:w="72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2.570</w:t>
            </w:r>
          </w:p>
        </w:tc>
        <w:tc>
          <w:tcPr>
            <w:tcW w:w="1114"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14.184 </w:t>
            </w:r>
          </w:p>
        </w:tc>
      </w:tr>
      <w:tr w:rsidR="0058128F" w:rsidRPr="0058128F">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261</w:t>
            </w:r>
          </w:p>
        </w:tc>
        <w:tc>
          <w:tcPr>
            <w:tcW w:w="53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Kukës</w:t>
            </w:r>
          </w:p>
        </w:tc>
        <w:tc>
          <w:tcPr>
            <w:tcW w:w="64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Tropojë</w:t>
            </w:r>
          </w:p>
        </w:tc>
        <w:tc>
          <w:tcPr>
            <w:tcW w:w="77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Fshat Tropoje</w:t>
            </w:r>
          </w:p>
        </w:tc>
        <w:tc>
          <w:tcPr>
            <w:tcW w:w="514"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6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21.515 </w:t>
            </w:r>
          </w:p>
        </w:tc>
        <w:tc>
          <w:tcPr>
            <w:tcW w:w="72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5.450</w:t>
            </w:r>
          </w:p>
        </w:tc>
        <w:tc>
          <w:tcPr>
            <w:tcW w:w="1114"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26.965 </w:t>
            </w:r>
          </w:p>
        </w:tc>
      </w:tr>
      <w:tr w:rsidR="0058128F" w:rsidRPr="0058128F">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262</w:t>
            </w:r>
          </w:p>
        </w:tc>
        <w:tc>
          <w:tcPr>
            <w:tcW w:w="53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Kukës</w:t>
            </w:r>
          </w:p>
        </w:tc>
        <w:tc>
          <w:tcPr>
            <w:tcW w:w="64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Tropojë</w:t>
            </w:r>
          </w:p>
        </w:tc>
        <w:tc>
          <w:tcPr>
            <w:tcW w:w="77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Lekbibaj</w:t>
            </w:r>
          </w:p>
        </w:tc>
        <w:tc>
          <w:tcPr>
            <w:tcW w:w="514"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6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15.143 </w:t>
            </w:r>
          </w:p>
        </w:tc>
        <w:tc>
          <w:tcPr>
            <w:tcW w:w="72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2.000</w:t>
            </w:r>
          </w:p>
        </w:tc>
        <w:tc>
          <w:tcPr>
            <w:tcW w:w="1114"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17.143 </w:t>
            </w:r>
          </w:p>
        </w:tc>
      </w:tr>
      <w:tr w:rsidR="0058128F" w:rsidRPr="0058128F">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263</w:t>
            </w:r>
          </w:p>
        </w:tc>
        <w:tc>
          <w:tcPr>
            <w:tcW w:w="53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Kukës</w:t>
            </w:r>
          </w:p>
        </w:tc>
        <w:tc>
          <w:tcPr>
            <w:tcW w:w="64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Tropojë</w:t>
            </w:r>
          </w:p>
        </w:tc>
        <w:tc>
          <w:tcPr>
            <w:tcW w:w="77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Llugaj</w:t>
            </w:r>
          </w:p>
        </w:tc>
        <w:tc>
          <w:tcPr>
            <w:tcW w:w="514"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6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8.995 </w:t>
            </w:r>
          </w:p>
        </w:tc>
        <w:tc>
          <w:tcPr>
            <w:tcW w:w="72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3.500</w:t>
            </w:r>
          </w:p>
        </w:tc>
        <w:tc>
          <w:tcPr>
            <w:tcW w:w="1114"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12.495 </w:t>
            </w:r>
          </w:p>
        </w:tc>
      </w:tr>
      <w:tr w:rsidR="0058128F" w:rsidRPr="0058128F">
        <w:tblPrEx>
          <w:tblCellMar>
            <w:left w:w="0" w:type="dxa"/>
            <w:right w:w="0" w:type="dxa"/>
          </w:tblCellMar>
        </w:tblPrEx>
        <w:trPr>
          <w:trHeight w:val="162"/>
          <w:jc w:val="center"/>
        </w:trPr>
        <w:tc>
          <w:tcPr>
            <w:tcW w:w="12"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264</w:t>
            </w:r>
          </w:p>
        </w:tc>
        <w:tc>
          <w:tcPr>
            <w:tcW w:w="53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Kukës</w:t>
            </w:r>
          </w:p>
        </w:tc>
        <w:tc>
          <w:tcPr>
            <w:tcW w:w="64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Tropojë</w:t>
            </w:r>
          </w:p>
        </w:tc>
        <w:tc>
          <w:tcPr>
            <w:tcW w:w="77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Margegaj</w:t>
            </w:r>
          </w:p>
        </w:tc>
        <w:tc>
          <w:tcPr>
            <w:tcW w:w="514"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6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16.293 </w:t>
            </w:r>
          </w:p>
        </w:tc>
        <w:tc>
          <w:tcPr>
            <w:tcW w:w="72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4.000</w:t>
            </w:r>
          </w:p>
        </w:tc>
        <w:tc>
          <w:tcPr>
            <w:tcW w:w="1114"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20.293 </w:t>
            </w:r>
          </w:p>
        </w:tc>
      </w:tr>
    </w:tbl>
    <w:p w:rsidR="0058128F" w:rsidRPr="0058128F" w:rsidRDefault="0058128F" w:rsidP="0058128F">
      <w:pPr>
        <w:pStyle w:val="Paragrafi"/>
      </w:pPr>
    </w:p>
    <w:tbl>
      <w:tblPr>
        <w:tblW w:w="4292" w:type="pct"/>
        <w:jc w:val="center"/>
        <w:tblLook w:val="0000" w:firstRow="0" w:lastRow="0" w:firstColumn="0" w:lastColumn="0" w:noHBand="0" w:noVBand="0"/>
      </w:tblPr>
      <w:tblGrid>
        <w:gridCol w:w="37"/>
        <w:gridCol w:w="359"/>
        <w:gridCol w:w="790"/>
        <w:gridCol w:w="1035"/>
        <w:gridCol w:w="1058"/>
        <w:gridCol w:w="853"/>
        <w:gridCol w:w="1098"/>
        <w:gridCol w:w="1089"/>
        <w:gridCol w:w="1283"/>
      </w:tblGrid>
      <w:tr w:rsidR="0058128F" w:rsidRPr="0058128F">
        <w:trPr>
          <w:gridBefore w:val="1"/>
          <w:wBefore w:w="24" w:type="pct"/>
          <w:trHeight w:val="255"/>
          <w:jc w:val="center"/>
        </w:trPr>
        <w:tc>
          <w:tcPr>
            <w:tcW w:w="4976" w:type="pct"/>
            <w:gridSpan w:val="8"/>
            <w:tcBorders>
              <w:top w:val="nil"/>
              <w:left w:val="nil"/>
              <w:bottom w:val="nil"/>
              <w:right w:val="nil"/>
            </w:tcBorders>
            <w:shd w:val="clear" w:color="auto" w:fill="auto"/>
            <w:noWrap/>
            <w:vAlign w:val="bottom"/>
          </w:tcPr>
          <w:p w:rsidR="0058128F" w:rsidRPr="0058128F" w:rsidRDefault="0058128F" w:rsidP="0058128F">
            <w:pPr>
              <w:pStyle w:val="Tabele"/>
              <w:jc w:val="center"/>
              <w:rPr>
                <w:sz w:val="12"/>
              </w:rPr>
            </w:pPr>
            <w:r w:rsidRPr="0058128F">
              <w:rPr>
                <w:sz w:val="12"/>
              </w:rPr>
              <w:t>TRANSFERTA E PAKUSHTEZUAR (A+B)  PER BASHKITE DHE KOMUNAT 2008</w:t>
            </w:r>
          </w:p>
        </w:tc>
      </w:tr>
      <w:tr w:rsidR="0058128F" w:rsidRPr="0058128F">
        <w:trPr>
          <w:gridBefore w:val="1"/>
          <w:wBefore w:w="24" w:type="pct"/>
          <w:trHeight w:val="330"/>
          <w:jc w:val="center"/>
        </w:trPr>
        <w:tc>
          <w:tcPr>
            <w:tcW w:w="4976" w:type="pct"/>
            <w:gridSpan w:val="8"/>
            <w:tcBorders>
              <w:top w:val="nil"/>
              <w:left w:val="nil"/>
              <w:bottom w:val="nil"/>
              <w:right w:val="nil"/>
            </w:tcBorders>
            <w:shd w:val="clear" w:color="auto" w:fill="auto"/>
            <w:noWrap/>
            <w:vAlign w:val="bottom"/>
          </w:tcPr>
          <w:p w:rsidR="0058128F" w:rsidRPr="0058128F" w:rsidRDefault="0058128F" w:rsidP="0058128F">
            <w:pPr>
              <w:pStyle w:val="Tabele"/>
              <w:jc w:val="center"/>
              <w:rPr>
                <w:sz w:val="12"/>
                <w:szCs w:val="12"/>
              </w:rPr>
            </w:pPr>
            <w:r w:rsidRPr="0058128F">
              <w:rPr>
                <w:sz w:val="12"/>
                <w:szCs w:val="12"/>
              </w:rPr>
              <w:t>ne 000/leke</w:t>
            </w:r>
          </w:p>
        </w:tc>
      </w:tr>
      <w:tr w:rsidR="0058128F" w:rsidRPr="0058128F">
        <w:trPr>
          <w:trHeight w:val="445"/>
          <w:jc w:val="center"/>
        </w:trPr>
        <w:tc>
          <w:tcPr>
            <w:tcW w:w="260" w:type="pct"/>
            <w:gridSpan w:val="2"/>
            <w:tcBorders>
              <w:top w:val="single" w:sz="8" w:space="0" w:color="auto"/>
              <w:left w:val="single" w:sz="8" w:space="0" w:color="auto"/>
              <w:bottom w:val="single" w:sz="8" w:space="0" w:color="000000"/>
              <w:right w:val="single" w:sz="4" w:space="0" w:color="auto"/>
            </w:tcBorders>
            <w:shd w:val="clear" w:color="auto" w:fill="auto"/>
            <w:noWrap/>
            <w:vAlign w:val="center"/>
          </w:tcPr>
          <w:p w:rsidR="0058128F" w:rsidRPr="0058128F" w:rsidRDefault="0058128F" w:rsidP="0058128F">
            <w:pPr>
              <w:pStyle w:val="Tabele"/>
              <w:rPr>
                <w:sz w:val="12"/>
                <w:szCs w:val="12"/>
              </w:rPr>
            </w:pPr>
            <w:r w:rsidRPr="0058128F">
              <w:rPr>
                <w:sz w:val="12"/>
                <w:szCs w:val="12"/>
              </w:rPr>
              <w:t>Nr</w:t>
            </w:r>
          </w:p>
        </w:tc>
        <w:tc>
          <w:tcPr>
            <w:tcW w:w="520" w:type="pct"/>
            <w:tcBorders>
              <w:top w:val="single" w:sz="8" w:space="0" w:color="auto"/>
              <w:left w:val="single" w:sz="4" w:space="0" w:color="auto"/>
              <w:bottom w:val="single" w:sz="8" w:space="0" w:color="000000"/>
              <w:right w:val="single" w:sz="4" w:space="0" w:color="auto"/>
            </w:tcBorders>
            <w:shd w:val="clear" w:color="auto" w:fill="auto"/>
            <w:noWrap/>
            <w:vAlign w:val="center"/>
          </w:tcPr>
          <w:p w:rsidR="0058128F" w:rsidRPr="0058128F" w:rsidRDefault="0058128F" w:rsidP="0058128F">
            <w:pPr>
              <w:pStyle w:val="Tabele"/>
              <w:jc w:val="center"/>
              <w:rPr>
                <w:sz w:val="12"/>
                <w:szCs w:val="12"/>
              </w:rPr>
            </w:pPr>
            <w:r w:rsidRPr="0058128F">
              <w:rPr>
                <w:sz w:val="12"/>
                <w:szCs w:val="12"/>
              </w:rPr>
              <w:t>Qarku</w:t>
            </w:r>
          </w:p>
        </w:tc>
        <w:tc>
          <w:tcPr>
            <w:tcW w:w="0" w:type="auto"/>
            <w:tcBorders>
              <w:top w:val="single" w:sz="8" w:space="0" w:color="auto"/>
              <w:left w:val="single" w:sz="4" w:space="0" w:color="auto"/>
              <w:bottom w:val="single" w:sz="8" w:space="0" w:color="000000"/>
              <w:right w:val="single" w:sz="4" w:space="0" w:color="auto"/>
            </w:tcBorders>
            <w:shd w:val="clear" w:color="auto" w:fill="auto"/>
            <w:noWrap/>
            <w:vAlign w:val="center"/>
          </w:tcPr>
          <w:p w:rsidR="0058128F" w:rsidRPr="0058128F" w:rsidRDefault="0058128F" w:rsidP="0058128F">
            <w:pPr>
              <w:pStyle w:val="Tabele"/>
              <w:jc w:val="center"/>
              <w:rPr>
                <w:sz w:val="12"/>
                <w:szCs w:val="12"/>
              </w:rPr>
            </w:pPr>
            <w:r w:rsidRPr="0058128F">
              <w:rPr>
                <w:sz w:val="12"/>
                <w:szCs w:val="12"/>
              </w:rPr>
              <w:t>Rrethi</w:t>
            </w:r>
          </w:p>
        </w:tc>
        <w:tc>
          <w:tcPr>
            <w:tcW w:w="0" w:type="auto"/>
            <w:tcBorders>
              <w:top w:val="single" w:sz="8" w:space="0" w:color="auto"/>
              <w:left w:val="nil"/>
              <w:right w:val="single" w:sz="4" w:space="0" w:color="auto"/>
            </w:tcBorders>
            <w:shd w:val="clear" w:color="auto" w:fill="auto"/>
            <w:noWrap/>
            <w:vAlign w:val="bottom"/>
          </w:tcPr>
          <w:p w:rsidR="0058128F" w:rsidRPr="0058128F" w:rsidRDefault="0058128F" w:rsidP="0058128F">
            <w:pPr>
              <w:pStyle w:val="Tabele"/>
              <w:jc w:val="center"/>
              <w:rPr>
                <w:sz w:val="12"/>
                <w:szCs w:val="12"/>
              </w:rPr>
            </w:pPr>
            <w:r w:rsidRPr="0058128F">
              <w:rPr>
                <w:sz w:val="12"/>
                <w:szCs w:val="12"/>
              </w:rPr>
              <w:t>Njesite e</w:t>
            </w:r>
          </w:p>
          <w:p w:rsidR="0058128F" w:rsidRPr="0058128F" w:rsidRDefault="0058128F" w:rsidP="0058128F">
            <w:pPr>
              <w:pStyle w:val="Tabele"/>
              <w:jc w:val="center"/>
              <w:rPr>
                <w:sz w:val="12"/>
                <w:szCs w:val="12"/>
              </w:rPr>
            </w:pPr>
            <w:r w:rsidRPr="0058128F">
              <w:rPr>
                <w:sz w:val="12"/>
                <w:szCs w:val="12"/>
              </w:rPr>
              <w:t>Qeverisjes</w:t>
            </w:r>
          </w:p>
          <w:p w:rsidR="0058128F" w:rsidRPr="0058128F" w:rsidRDefault="0058128F" w:rsidP="0058128F">
            <w:pPr>
              <w:pStyle w:val="Tabele"/>
              <w:jc w:val="center"/>
              <w:rPr>
                <w:sz w:val="12"/>
                <w:szCs w:val="12"/>
              </w:rPr>
            </w:pPr>
            <w:r w:rsidRPr="0058128F">
              <w:rPr>
                <w:sz w:val="12"/>
                <w:szCs w:val="12"/>
              </w:rPr>
              <w:t>Vendore</w:t>
            </w:r>
          </w:p>
        </w:tc>
        <w:tc>
          <w:tcPr>
            <w:tcW w:w="0" w:type="auto"/>
            <w:tcBorders>
              <w:top w:val="single" w:sz="8" w:space="0" w:color="auto"/>
              <w:left w:val="nil"/>
              <w:right w:val="single" w:sz="4" w:space="0" w:color="auto"/>
            </w:tcBorders>
            <w:shd w:val="clear" w:color="auto" w:fill="auto"/>
            <w:noWrap/>
            <w:vAlign w:val="bottom"/>
          </w:tcPr>
          <w:p w:rsidR="0058128F" w:rsidRPr="0058128F" w:rsidRDefault="0058128F" w:rsidP="0058128F">
            <w:pPr>
              <w:pStyle w:val="Tabele"/>
              <w:jc w:val="center"/>
              <w:rPr>
                <w:sz w:val="12"/>
                <w:szCs w:val="12"/>
              </w:rPr>
            </w:pPr>
            <w:r w:rsidRPr="0058128F">
              <w:rPr>
                <w:sz w:val="12"/>
                <w:szCs w:val="12"/>
              </w:rPr>
              <w:t>Bashki (B)</w:t>
            </w:r>
          </w:p>
          <w:p w:rsidR="0058128F" w:rsidRPr="0058128F" w:rsidRDefault="0058128F" w:rsidP="0058128F">
            <w:pPr>
              <w:pStyle w:val="Tabele"/>
              <w:jc w:val="center"/>
              <w:rPr>
                <w:sz w:val="12"/>
                <w:szCs w:val="12"/>
              </w:rPr>
            </w:pPr>
            <w:r w:rsidRPr="0058128F">
              <w:rPr>
                <w:sz w:val="12"/>
                <w:szCs w:val="12"/>
              </w:rPr>
              <w:t>Komune (K)</w:t>
            </w:r>
          </w:p>
          <w:p w:rsidR="0058128F" w:rsidRPr="0058128F" w:rsidRDefault="0058128F" w:rsidP="0058128F">
            <w:pPr>
              <w:pStyle w:val="Tabele"/>
              <w:jc w:val="center"/>
              <w:rPr>
                <w:sz w:val="12"/>
                <w:szCs w:val="12"/>
              </w:rPr>
            </w:pPr>
          </w:p>
        </w:tc>
        <w:tc>
          <w:tcPr>
            <w:tcW w:w="0" w:type="auto"/>
            <w:tcBorders>
              <w:top w:val="single" w:sz="8" w:space="0" w:color="auto"/>
              <w:left w:val="nil"/>
              <w:right w:val="single" w:sz="4" w:space="0" w:color="auto"/>
            </w:tcBorders>
            <w:shd w:val="clear" w:color="auto" w:fill="auto"/>
            <w:noWrap/>
            <w:vAlign w:val="bottom"/>
          </w:tcPr>
          <w:p w:rsidR="0058128F" w:rsidRPr="0058128F" w:rsidRDefault="0058128F" w:rsidP="0058128F">
            <w:pPr>
              <w:pStyle w:val="Tabele"/>
              <w:jc w:val="center"/>
              <w:rPr>
                <w:sz w:val="12"/>
                <w:szCs w:val="12"/>
              </w:rPr>
            </w:pPr>
            <w:r w:rsidRPr="0058128F">
              <w:rPr>
                <w:sz w:val="12"/>
                <w:szCs w:val="12"/>
              </w:rPr>
              <w:t>Transferta</w:t>
            </w:r>
          </w:p>
          <w:p w:rsidR="0058128F" w:rsidRPr="0058128F" w:rsidRDefault="0058128F" w:rsidP="0058128F">
            <w:pPr>
              <w:pStyle w:val="Tabele"/>
              <w:jc w:val="center"/>
              <w:rPr>
                <w:sz w:val="12"/>
                <w:szCs w:val="12"/>
              </w:rPr>
            </w:pPr>
            <w:r w:rsidRPr="0058128F">
              <w:rPr>
                <w:sz w:val="12"/>
                <w:szCs w:val="12"/>
              </w:rPr>
              <w:t>e</w:t>
            </w:r>
          </w:p>
          <w:p w:rsidR="0058128F" w:rsidRPr="0058128F" w:rsidRDefault="0058128F" w:rsidP="0058128F">
            <w:pPr>
              <w:pStyle w:val="Tabele"/>
              <w:jc w:val="center"/>
              <w:rPr>
                <w:sz w:val="12"/>
                <w:szCs w:val="12"/>
              </w:rPr>
            </w:pPr>
            <w:r w:rsidRPr="0058128F">
              <w:rPr>
                <w:sz w:val="12"/>
                <w:szCs w:val="12"/>
              </w:rPr>
              <w:t>Pakushtezuar (A)</w:t>
            </w:r>
          </w:p>
        </w:tc>
        <w:tc>
          <w:tcPr>
            <w:tcW w:w="0" w:type="auto"/>
            <w:tcBorders>
              <w:top w:val="single" w:sz="8" w:space="0" w:color="auto"/>
              <w:left w:val="nil"/>
              <w:right w:val="single" w:sz="4" w:space="0" w:color="auto"/>
            </w:tcBorders>
            <w:shd w:val="clear" w:color="auto" w:fill="auto"/>
            <w:noWrap/>
            <w:vAlign w:val="bottom"/>
          </w:tcPr>
          <w:p w:rsidR="0058128F" w:rsidRPr="0058128F" w:rsidRDefault="0058128F" w:rsidP="0058128F">
            <w:pPr>
              <w:pStyle w:val="Tabele"/>
              <w:jc w:val="center"/>
              <w:rPr>
                <w:sz w:val="12"/>
                <w:szCs w:val="12"/>
              </w:rPr>
            </w:pPr>
            <w:r w:rsidRPr="0058128F">
              <w:rPr>
                <w:sz w:val="12"/>
                <w:szCs w:val="12"/>
              </w:rPr>
              <w:t>Transferta e</w:t>
            </w:r>
          </w:p>
          <w:p w:rsidR="0058128F" w:rsidRPr="0058128F" w:rsidRDefault="0058128F" w:rsidP="0058128F">
            <w:pPr>
              <w:pStyle w:val="Tabele"/>
              <w:jc w:val="center"/>
              <w:rPr>
                <w:sz w:val="12"/>
                <w:szCs w:val="12"/>
              </w:rPr>
            </w:pPr>
            <w:r w:rsidRPr="0058128F">
              <w:rPr>
                <w:sz w:val="12"/>
                <w:szCs w:val="12"/>
              </w:rPr>
              <w:t>Pakushtezuar per</w:t>
            </w:r>
          </w:p>
          <w:p w:rsidR="0058128F" w:rsidRPr="0058128F" w:rsidRDefault="0058128F" w:rsidP="0058128F">
            <w:pPr>
              <w:pStyle w:val="Tabele"/>
              <w:jc w:val="center"/>
              <w:rPr>
                <w:sz w:val="12"/>
                <w:szCs w:val="12"/>
              </w:rPr>
            </w:pPr>
            <w:r w:rsidRPr="0058128F">
              <w:rPr>
                <w:sz w:val="12"/>
                <w:szCs w:val="12"/>
              </w:rPr>
              <w:t>Investime (B)</w:t>
            </w:r>
          </w:p>
        </w:tc>
        <w:tc>
          <w:tcPr>
            <w:tcW w:w="0" w:type="auto"/>
            <w:tcBorders>
              <w:top w:val="single" w:sz="8" w:space="0" w:color="auto"/>
              <w:left w:val="nil"/>
              <w:right w:val="single" w:sz="8" w:space="0" w:color="auto"/>
            </w:tcBorders>
            <w:shd w:val="clear" w:color="auto" w:fill="auto"/>
            <w:noWrap/>
            <w:vAlign w:val="bottom"/>
          </w:tcPr>
          <w:p w:rsidR="0058128F" w:rsidRPr="0058128F" w:rsidRDefault="0058128F" w:rsidP="0058128F">
            <w:pPr>
              <w:pStyle w:val="Tabele"/>
              <w:jc w:val="center"/>
              <w:rPr>
                <w:sz w:val="12"/>
                <w:szCs w:val="12"/>
              </w:rPr>
            </w:pPr>
            <w:r w:rsidRPr="0058128F">
              <w:rPr>
                <w:sz w:val="12"/>
                <w:szCs w:val="12"/>
              </w:rPr>
              <w:t>Gjithsej</w:t>
            </w:r>
          </w:p>
          <w:p w:rsidR="0058128F" w:rsidRPr="0058128F" w:rsidRDefault="0058128F" w:rsidP="0058128F">
            <w:pPr>
              <w:pStyle w:val="Tabele"/>
              <w:jc w:val="center"/>
              <w:rPr>
                <w:sz w:val="12"/>
                <w:szCs w:val="12"/>
              </w:rPr>
            </w:pPr>
            <w:r w:rsidRPr="0058128F">
              <w:rPr>
                <w:sz w:val="12"/>
                <w:szCs w:val="12"/>
              </w:rPr>
              <w:t>Transferta e</w:t>
            </w:r>
          </w:p>
          <w:p w:rsidR="0058128F" w:rsidRPr="0058128F" w:rsidRDefault="0058128F" w:rsidP="0058128F">
            <w:pPr>
              <w:pStyle w:val="Tabele"/>
              <w:jc w:val="center"/>
              <w:rPr>
                <w:sz w:val="12"/>
                <w:szCs w:val="12"/>
              </w:rPr>
            </w:pPr>
            <w:r w:rsidRPr="0058128F">
              <w:rPr>
                <w:sz w:val="12"/>
                <w:szCs w:val="12"/>
              </w:rPr>
              <w:t>Pakushtezuar (A+B)</w:t>
            </w:r>
          </w:p>
        </w:tc>
      </w:tr>
      <w:tr w:rsidR="0058128F" w:rsidRPr="0058128F">
        <w:trPr>
          <w:trHeight w:val="120"/>
          <w:jc w:val="center"/>
        </w:trPr>
        <w:tc>
          <w:tcPr>
            <w:tcW w:w="260" w:type="pct"/>
            <w:gridSpan w:val="2"/>
            <w:tcBorders>
              <w:top w:val="single" w:sz="4" w:space="0" w:color="auto"/>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265</w:t>
            </w:r>
          </w:p>
        </w:tc>
        <w:tc>
          <w:tcPr>
            <w:tcW w:w="520" w:type="pct"/>
            <w:tcBorders>
              <w:top w:val="single" w:sz="4" w:space="0" w:color="auto"/>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Lezhë</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Kurbin</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Fushë-Kuqe</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17.404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3.500</w:t>
            </w:r>
          </w:p>
        </w:tc>
        <w:tc>
          <w:tcPr>
            <w:tcW w:w="0" w:type="auto"/>
            <w:tcBorders>
              <w:top w:val="single" w:sz="4" w:space="0" w:color="auto"/>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20.904 </w:t>
            </w:r>
          </w:p>
        </w:tc>
      </w:tr>
      <w:tr w:rsidR="0058128F" w:rsidRPr="0058128F">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266</w:t>
            </w:r>
          </w:p>
        </w:tc>
        <w:tc>
          <w:tcPr>
            <w:tcW w:w="520"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Lezhë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Kurbin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Laç</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82.173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14.941</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97.114 </w:t>
            </w:r>
          </w:p>
        </w:tc>
      </w:tr>
      <w:tr w:rsidR="0058128F" w:rsidRPr="0058128F">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267</w:t>
            </w:r>
          </w:p>
        </w:tc>
        <w:tc>
          <w:tcPr>
            <w:tcW w:w="520"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Lezhë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Kurbin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Mamurras</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61.969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9.987</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71.956 </w:t>
            </w:r>
          </w:p>
        </w:tc>
      </w:tr>
      <w:tr w:rsidR="0058128F" w:rsidRPr="0058128F">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268</w:t>
            </w:r>
          </w:p>
        </w:tc>
        <w:tc>
          <w:tcPr>
            <w:tcW w:w="520"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Lezhë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Kurbin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Milot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25.144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5.000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30.144 </w:t>
            </w:r>
          </w:p>
        </w:tc>
      </w:tr>
      <w:tr w:rsidR="0058128F" w:rsidRPr="0058128F">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269</w:t>
            </w:r>
          </w:p>
        </w:tc>
        <w:tc>
          <w:tcPr>
            <w:tcW w:w="520"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Lezhë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Lezhë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Balldren i Ri</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20.361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3.425</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23.786 </w:t>
            </w:r>
          </w:p>
        </w:tc>
      </w:tr>
      <w:tr w:rsidR="0058128F" w:rsidRPr="0058128F">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270</w:t>
            </w:r>
          </w:p>
        </w:tc>
        <w:tc>
          <w:tcPr>
            <w:tcW w:w="520"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Lezhë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Lezhë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Blinisht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10.852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1.684</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12.535 </w:t>
            </w:r>
          </w:p>
        </w:tc>
      </w:tr>
      <w:tr w:rsidR="0058128F" w:rsidRPr="0058128F">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271</w:t>
            </w:r>
          </w:p>
        </w:tc>
        <w:tc>
          <w:tcPr>
            <w:tcW w:w="520"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Lezhë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Lezhë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Dajç</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13.970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1.305</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15.275 </w:t>
            </w:r>
          </w:p>
        </w:tc>
      </w:tr>
      <w:tr w:rsidR="0058128F" w:rsidRPr="0058128F">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272</w:t>
            </w:r>
          </w:p>
        </w:tc>
        <w:tc>
          <w:tcPr>
            <w:tcW w:w="520"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Lezhë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Lezhë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Kallmet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13.586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2.009</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15.595 </w:t>
            </w:r>
          </w:p>
        </w:tc>
      </w:tr>
      <w:tr w:rsidR="0058128F" w:rsidRPr="0058128F">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273</w:t>
            </w:r>
          </w:p>
        </w:tc>
        <w:tc>
          <w:tcPr>
            <w:tcW w:w="520"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Lezhë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Lezhë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Kolsh</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13.186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2.051</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15.237 </w:t>
            </w:r>
          </w:p>
        </w:tc>
      </w:tr>
      <w:tr w:rsidR="0058128F" w:rsidRPr="0058128F">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274</w:t>
            </w:r>
          </w:p>
        </w:tc>
        <w:tc>
          <w:tcPr>
            <w:tcW w:w="520"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Lezhë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Lezhë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Lezhë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49.802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4.200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54.002 </w:t>
            </w:r>
          </w:p>
        </w:tc>
      </w:tr>
      <w:tr w:rsidR="0058128F" w:rsidRPr="0058128F">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275</w:t>
            </w:r>
          </w:p>
        </w:tc>
        <w:tc>
          <w:tcPr>
            <w:tcW w:w="520"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Lezhë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Lezhë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Shëngjin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15.984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3.436</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19.420 </w:t>
            </w:r>
          </w:p>
        </w:tc>
      </w:tr>
      <w:tr w:rsidR="0058128F" w:rsidRPr="0058128F">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276</w:t>
            </w:r>
          </w:p>
        </w:tc>
        <w:tc>
          <w:tcPr>
            <w:tcW w:w="520"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Lezhë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Lezhë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Shënkoll</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26.377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4.511</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30.888 </w:t>
            </w:r>
          </w:p>
        </w:tc>
      </w:tr>
      <w:tr w:rsidR="0058128F" w:rsidRPr="0058128F">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277</w:t>
            </w:r>
          </w:p>
        </w:tc>
        <w:tc>
          <w:tcPr>
            <w:tcW w:w="520"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Lezhë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Lezhë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Ungrej</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12.928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2.896</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15.824 </w:t>
            </w:r>
          </w:p>
        </w:tc>
      </w:tr>
      <w:tr w:rsidR="0058128F" w:rsidRPr="0058128F">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278</w:t>
            </w:r>
          </w:p>
        </w:tc>
        <w:tc>
          <w:tcPr>
            <w:tcW w:w="520"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Lezhë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Lezhë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Zejmen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16.328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2.673</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19.000 </w:t>
            </w:r>
          </w:p>
        </w:tc>
      </w:tr>
      <w:tr w:rsidR="0058128F" w:rsidRPr="0058128F">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279</w:t>
            </w:r>
          </w:p>
        </w:tc>
        <w:tc>
          <w:tcPr>
            <w:tcW w:w="520"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Lezhë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Mirditë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Fan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21.521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4.013</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25.534 </w:t>
            </w:r>
          </w:p>
        </w:tc>
      </w:tr>
      <w:tr w:rsidR="0058128F" w:rsidRPr="0058128F">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280</w:t>
            </w:r>
          </w:p>
        </w:tc>
        <w:tc>
          <w:tcPr>
            <w:tcW w:w="520"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Lezhë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Mirditë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Kaçinar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12.182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1.953</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14.136 </w:t>
            </w:r>
          </w:p>
        </w:tc>
      </w:tr>
      <w:tr w:rsidR="0058128F" w:rsidRPr="0058128F">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281</w:t>
            </w:r>
          </w:p>
        </w:tc>
        <w:tc>
          <w:tcPr>
            <w:tcW w:w="520"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Lezhë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Mirditë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Kthellë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12.837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2.526</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15.363 </w:t>
            </w:r>
          </w:p>
        </w:tc>
      </w:tr>
      <w:tr w:rsidR="0058128F" w:rsidRPr="0058128F">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282</w:t>
            </w:r>
          </w:p>
        </w:tc>
        <w:tc>
          <w:tcPr>
            <w:tcW w:w="520"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Lezhë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Mirditë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Orosh</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15.630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3.163</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18.793 </w:t>
            </w:r>
          </w:p>
        </w:tc>
      </w:tr>
      <w:tr w:rsidR="0058128F" w:rsidRPr="0058128F">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283</w:t>
            </w:r>
          </w:p>
        </w:tc>
        <w:tc>
          <w:tcPr>
            <w:tcW w:w="520"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Lezhë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Mirditë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Rrëshen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49.002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13.233</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62.235 </w:t>
            </w:r>
          </w:p>
        </w:tc>
      </w:tr>
      <w:tr w:rsidR="0058128F" w:rsidRPr="0058128F">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284</w:t>
            </w:r>
          </w:p>
        </w:tc>
        <w:tc>
          <w:tcPr>
            <w:tcW w:w="520"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Lezhë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Mirditë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Rubik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30.330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7.615</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37.945 </w:t>
            </w:r>
          </w:p>
        </w:tc>
      </w:tr>
      <w:tr w:rsidR="0058128F" w:rsidRPr="0058128F">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285</w:t>
            </w:r>
          </w:p>
        </w:tc>
        <w:tc>
          <w:tcPr>
            <w:tcW w:w="520"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Lezhë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Mirditë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Selitë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11.186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2.023</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13.209 </w:t>
            </w:r>
          </w:p>
        </w:tc>
      </w:tr>
      <w:tr w:rsidR="0058128F" w:rsidRPr="0058128F">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286</w:t>
            </w:r>
          </w:p>
        </w:tc>
        <w:tc>
          <w:tcPr>
            <w:tcW w:w="520"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Malësi e Madhe</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Gruemirë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30.780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5.200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35.980 </w:t>
            </w:r>
          </w:p>
        </w:tc>
      </w:tr>
      <w:tr w:rsidR="0058128F" w:rsidRPr="0058128F">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287</w:t>
            </w:r>
          </w:p>
        </w:tc>
        <w:tc>
          <w:tcPr>
            <w:tcW w:w="520"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Malësi e Madhe</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Kastrat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23.639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3.200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26.839 </w:t>
            </w:r>
          </w:p>
        </w:tc>
      </w:tr>
      <w:tr w:rsidR="0058128F" w:rsidRPr="0058128F">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288</w:t>
            </w:r>
          </w:p>
        </w:tc>
        <w:tc>
          <w:tcPr>
            <w:tcW w:w="520"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Malësi e Madhe</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Kelmend</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18.713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6.181</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24.894 </w:t>
            </w:r>
          </w:p>
        </w:tc>
      </w:tr>
      <w:tr w:rsidR="0058128F" w:rsidRPr="0058128F">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289</w:t>
            </w:r>
          </w:p>
        </w:tc>
        <w:tc>
          <w:tcPr>
            <w:tcW w:w="520"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Malësi e Madhe</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Koplik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30.554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3.500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34.054 </w:t>
            </w:r>
          </w:p>
        </w:tc>
      </w:tr>
      <w:tr w:rsidR="0058128F" w:rsidRPr="0058128F">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290</w:t>
            </w:r>
          </w:p>
        </w:tc>
        <w:tc>
          <w:tcPr>
            <w:tcW w:w="520"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Malësi e Madhe</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Qendër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16.501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2.500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19.001 </w:t>
            </w:r>
          </w:p>
        </w:tc>
      </w:tr>
      <w:tr w:rsidR="0058128F" w:rsidRPr="0058128F">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291</w:t>
            </w:r>
          </w:p>
        </w:tc>
        <w:tc>
          <w:tcPr>
            <w:tcW w:w="520"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Malësi e Madhe</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Shkrelë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19.371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5.428</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24.799 </w:t>
            </w:r>
          </w:p>
        </w:tc>
      </w:tr>
      <w:tr w:rsidR="0058128F" w:rsidRPr="0058128F">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292</w:t>
            </w:r>
          </w:p>
        </w:tc>
        <w:tc>
          <w:tcPr>
            <w:tcW w:w="520"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Pukë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Blerim</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12.267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2.257</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14.524 </w:t>
            </w:r>
          </w:p>
        </w:tc>
      </w:tr>
      <w:tr w:rsidR="0058128F" w:rsidRPr="0058128F">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293</w:t>
            </w:r>
          </w:p>
        </w:tc>
        <w:tc>
          <w:tcPr>
            <w:tcW w:w="520"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Pukë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Fierzë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11.029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2.194</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13.223 </w:t>
            </w:r>
          </w:p>
        </w:tc>
      </w:tr>
      <w:tr w:rsidR="0058128F" w:rsidRPr="0058128F">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294</w:t>
            </w:r>
          </w:p>
        </w:tc>
        <w:tc>
          <w:tcPr>
            <w:tcW w:w="520"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Pukë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Fushë-Arrëz</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18.755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5.000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23.755 </w:t>
            </w:r>
          </w:p>
        </w:tc>
      </w:tr>
      <w:tr w:rsidR="0058128F" w:rsidRPr="0058128F">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295</w:t>
            </w:r>
          </w:p>
        </w:tc>
        <w:tc>
          <w:tcPr>
            <w:tcW w:w="520"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Pukë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Gjegjan</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18.995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5.200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24.195 </w:t>
            </w:r>
          </w:p>
        </w:tc>
      </w:tr>
      <w:tr w:rsidR="0058128F" w:rsidRPr="0058128F">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296</w:t>
            </w:r>
          </w:p>
        </w:tc>
        <w:tc>
          <w:tcPr>
            <w:tcW w:w="520"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Pukë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Iballë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15.736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3.500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19.236 </w:t>
            </w:r>
          </w:p>
        </w:tc>
      </w:tr>
      <w:tr w:rsidR="0058128F" w:rsidRPr="0058128F">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297</w:t>
            </w:r>
          </w:p>
        </w:tc>
        <w:tc>
          <w:tcPr>
            <w:tcW w:w="520"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Pukë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Pukë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23.548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4.000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27.548 </w:t>
            </w:r>
          </w:p>
        </w:tc>
      </w:tr>
      <w:tr w:rsidR="0058128F" w:rsidRPr="0058128F">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298</w:t>
            </w:r>
          </w:p>
        </w:tc>
        <w:tc>
          <w:tcPr>
            <w:tcW w:w="520"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Pukë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Qafë-Mali</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14.968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1.790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16.758 </w:t>
            </w:r>
          </w:p>
        </w:tc>
      </w:tr>
      <w:tr w:rsidR="0058128F" w:rsidRPr="0058128F">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299</w:t>
            </w:r>
          </w:p>
        </w:tc>
        <w:tc>
          <w:tcPr>
            <w:tcW w:w="520"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Pukë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Qelëz</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11.050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2.013</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13.063 </w:t>
            </w:r>
          </w:p>
        </w:tc>
      </w:tr>
      <w:tr w:rsidR="0058128F" w:rsidRPr="0058128F">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300</w:t>
            </w:r>
          </w:p>
        </w:tc>
        <w:tc>
          <w:tcPr>
            <w:tcW w:w="520"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Pukë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Qerret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16.821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3.500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20.321 </w:t>
            </w:r>
          </w:p>
        </w:tc>
      </w:tr>
      <w:tr w:rsidR="0058128F" w:rsidRPr="0058128F">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301</w:t>
            </w:r>
          </w:p>
        </w:tc>
        <w:tc>
          <w:tcPr>
            <w:tcW w:w="520"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Pukë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Rrapë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11.563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2.450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14.014 </w:t>
            </w:r>
          </w:p>
        </w:tc>
      </w:tr>
      <w:tr w:rsidR="0058128F" w:rsidRPr="0058128F">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302</w:t>
            </w:r>
          </w:p>
        </w:tc>
        <w:tc>
          <w:tcPr>
            <w:tcW w:w="520"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Ana e Malit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11.494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1.640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13.135 </w:t>
            </w:r>
          </w:p>
        </w:tc>
      </w:tr>
      <w:tr w:rsidR="0058128F" w:rsidRPr="0058128F">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303</w:t>
            </w:r>
          </w:p>
        </w:tc>
        <w:tc>
          <w:tcPr>
            <w:tcW w:w="520"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Bërdicë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17.281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2.974</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20.255 </w:t>
            </w:r>
          </w:p>
        </w:tc>
      </w:tr>
      <w:tr w:rsidR="0058128F" w:rsidRPr="0058128F">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304</w:t>
            </w:r>
          </w:p>
        </w:tc>
        <w:tc>
          <w:tcPr>
            <w:tcW w:w="520"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Bushat (new)</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39.405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6.000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45.405 </w:t>
            </w:r>
          </w:p>
        </w:tc>
      </w:tr>
      <w:tr w:rsidR="0058128F" w:rsidRPr="0058128F">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305</w:t>
            </w:r>
          </w:p>
        </w:tc>
        <w:tc>
          <w:tcPr>
            <w:tcW w:w="520"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Dajç (Bregbune)</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16.438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2.500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18.938 </w:t>
            </w:r>
          </w:p>
        </w:tc>
      </w:tr>
      <w:tr w:rsidR="0058128F" w:rsidRPr="0058128F">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306</w:t>
            </w:r>
          </w:p>
        </w:tc>
        <w:tc>
          <w:tcPr>
            <w:tcW w:w="520"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Gur i Zi</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22.951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3.442</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26.393 </w:t>
            </w:r>
          </w:p>
        </w:tc>
      </w:tr>
      <w:tr w:rsidR="0058128F" w:rsidRPr="0058128F">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307</w:t>
            </w:r>
          </w:p>
        </w:tc>
        <w:tc>
          <w:tcPr>
            <w:tcW w:w="520"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Hajmel</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12.878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1.700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14.578 </w:t>
            </w:r>
          </w:p>
        </w:tc>
      </w:tr>
      <w:tr w:rsidR="0058128F" w:rsidRPr="0058128F">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308</w:t>
            </w:r>
          </w:p>
        </w:tc>
        <w:tc>
          <w:tcPr>
            <w:tcW w:w="520"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Postribë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28.132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11.098</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39.230 </w:t>
            </w:r>
          </w:p>
        </w:tc>
      </w:tr>
      <w:tr w:rsidR="0058128F" w:rsidRPr="0058128F">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309</w:t>
            </w:r>
          </w:p>
        </w:tc>
        <w:tc>
          <w:tcPr>
            <w:tcW w:w="520"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Pult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13.274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2.500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15.774 </w:t>
            </w:r>
          </w:p>
        </w:tc>
      </w:tr>
      <w:tr w:rsidR="0058128F" w:rsidRPr="0058128F">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310</w:t>
            </w:r>
          </w:p>
        </w:tc>
        <w:tc>
          <w:tcPr>
            <w:tcW w:w="520"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Rrethinat</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42.768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7.700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50.468 </w:t>
            </w:r>
          </w:p>
        </w:tc>
      </w:tr>
      <w:tr w:rsidR="0058128F" w:rsidRPr="0058128F">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311</w:t>
            </w:r>
          </w:p>
        </w:tc>
        <w:tc>
          <w:tcPr>
            <w:tcW w:w="520"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Shalë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15.084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4.918</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20.002 </w:t>
            </w:r>
          </w:p>
        </w:tc>
      </w:tr>
      <w:tr w:rsidR="0058128F" w:rsidRPr="0058128F">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312</w:t>
            </w:r>
          </w:p>
        </w:tc>
        <w:tc>
          <w:tcPr>
            <w:tcW w:w="520"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266.954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43.000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309.954 </w:t>
            </w:r>
          </w:p>
        </w:tc>
      </w:tr>
      <w:tr w:rsidR="0058128F" w:rsidRPr="0058128F">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313</w:t>
            </w:r>
          </w:p>
        </w:tc>
        <w:tc>
          <w:tcPr>
            <w:tcW w:w="520"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Shllak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10.398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1.000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11.398 </w:t>
            </w:r>
          </w:p>
        </w:tc>
      </w:tr>
      <w:tr w:rsidR="0058128F" w:rsidRPr="0058128F">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314</w:t>
            </w:r>
          </w:p>
        </w:tc>
        <w:tc>
          <w:tcPr>
            <w:tcW w:w="520"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Shosh</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9.391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1.632</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11.023 </w:t>
            </w:r>
          </w:p>
        </w:tc>
      </w:tr>
      <w:tr w:rsidR="0058128F" w:rsidRPr="0058128F">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315</w:t>
            </w:r>
          </w:p>
        </w:tc>
        <w:tc>
          <w:tcPr>
            <w:tcW w:w="520"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Temal</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9.821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1.900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11.721 </w:t>
            </w:r>
          </w:p>
        </w:tc>
      </w:tr>
      <w:tr w:rsidR="0058128F" w:rsidRPr="0058128F">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316</w:t>
            </w:r>
          </w:p>
        </w:tc>
        <w:tc>
          <w:tcPr>
            <w:tcW w:w="520"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Vau i Dejës</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36.632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4.424</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41.056 </w:t>
            </w:r>
          </w:p>
        </w:tc>
      </w:tr>
      <w:tr w:rsidR="0058128F" w:rsidRPr="0058128F">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317</w:t>
            </w:r>
          </w:p>
        </w:tc>
        <w:tc>
          <w:tcPr>
            <w:tcW w:w="520"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Velipojë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15.011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3.400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18.411 </w:t>
            </w:r>
          </w:p>
        </w:tc>
      </w:tr>
      <w:tr w:rsidR="0058128F" w:rsidRPr="0058128F">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318</w:t>
            </w:r>
          </w:p>
        </w:tc>
        <w:tc>
          <w:tcPr>
            <w:tcW w:w="520"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Shkodër</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Vig-Mnelë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10.427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3.100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13.527 </w:t>
            </w:r>
          </w:p>
        </w:tc>
      </w:tr>
      <w:tr w:rsidR="0058128F" w:rsidRPr="0058128F">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319</w:t>
            </w:r>
          </w:p>
        </w:tc>
        <w:tc>
          <w:tcPr>
            <w:tcW w:w="520"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Tiranë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Kavajë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Golem</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10.631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4.500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15.131 </w:t>
            </w:r>
          </w:p>
        </w:tc>
      </w:tr>
      <w:tr w:rsidR="0058128F" w:rsidRPr="0058128F">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320</w:t>
            </w:r>
          </w:p>
        </w:tc>
        <w:tc>
          <w:tcPr>
            <w:tcW w:w="520"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Tiranë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Kavajë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Gosë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14.111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2.563</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16.674 </w:t>
            </w:r>
          </w:p>
        </w:tc>
      </w:tr>
      <w:tr w:rsidR="0058128F" w:rsidRPr="0058128F">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321</w:t>
            </w:r>
          </w:p>
        </w:tc>
        <w:tc>
          <w:tcPr>
            <w:tcW w:w="520"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Tiranë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Kavajë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Helmes</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9.283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1.500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10.783 </w:t>
            </w:r>
          </w:p>
        </w:tc>
      </w:tr>
      <w:tr w:rsidR="0058128F" w:rsidRPr="0058128F">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322</w:t>
            </w:r>
          </w:p>
        </w:tc>
        <w:tc>
          <w:tcPr>
            <w:tcW w:w="520"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Tiranë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Kavajë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Kavajë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69.211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13.500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82.711 </w:t>
            </w:r>
          </w:p>
        </w:tc>
      </w:tr>
      <w:tr w:rsidR="0058128F" w:rsidRPr="0058128F">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323</w:t>
            </w:r>
          </w:p>
        </w:tc>
        <w:tc>
          <w:tcPr>
            <w:tcW w:w="520"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Tiranë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Kavajë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Kryevidh</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15.205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3.300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18.505 </w:t>
            </w:r>
          </w:p>
        </w:tc>
      </w:tr>
      <w:tr w:rsidR="0058128F" w:rsidRPr="0058128F">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324</w:t>
            </w:r>
          </w:p>
        </w:tc>
        <w:tc>
          <w:tcPr>
            <w:tcW w:w="520"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Tiranë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Kavajë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Lekaj</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17.002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3.075</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20.077 </w:t>
            </w:r>
          </w:p>
        </w:tc>
      </w:tr>
      <w:tr w:rsidR="0058128F" w:rsidRPr="0058128F">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325</w:t>
            </w:r>
          </w:p>
        </w:tc>
        <w:tc>
          <w:tcPr>
            <w:tcW w:w="520"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Tiranë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Kavajë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Luz i Vogël</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16.455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2.907</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19.361 </w:t>
            </w:r>
          </w:p>
        </w:tc>
      </w:tr>
      <w:tr w:rsidR="0058128F" w:rsidRPr="0058128F">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326</w:t>
            </w:r>
          </w:p>
        </w:tc>
        <w:tc>
          <w:tcPr>
            <w:tcW w:w="520"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Tiranë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Kavajë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Rrogozhinë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25.329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3.107</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28.436 </w:t>
            </w:r>
          </w:p>
        </w:tc>
      </w:tr>
      <w:tr w:rsidR="0058128F" w:rsidRPr="0058128F">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327</w:t>
            </w:r>
          </w:p>
        </w:tc>
        <w:tc>
          <w:tcPr>
            <w:tcW w:w="520"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Tiranë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Kavajë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Sinaballaj</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5.629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1.685</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7.314 </w:t>
            </w:r>
          </w:p>
        </w:tc>
      </w:tr>
      <w:tr w:rsidR="0058128F" w:rsidRPr="0058128F">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328</w:t>
            </w:r>
          </w:p>
        </w:tc>
        <w:tc>
          <w:tcPr>
            <w:tcW w:w="520"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Tiranë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Kavajë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Synej</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18.752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3.500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22.252 </w:t>
            </w:r>
          </w:p>
        </w:tc>
      </w:tr>
      <w:tr w:rsidR="0058128F" w:rsidRPr="0058128F">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329</w:t>
            </w:r>
          </w:p>
        </w:tc>
        <w:tc>
          <w:tcPr>
            <w:tcW w:w="520"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Tiranë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Tiranë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Baldushk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12.964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2.500</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15.464 </w:t>
            </w:r>
          </w:p>
        </w:tc>
      </w:tr>
      <w:tr w:rsidR="0058128F" w:rsidRPr="0058128F">
        <w:trPr>
          <w:trHeight w:val="120"/>
          <w:jc w:val="center"/>
        </w:trPr>
        <w:tc>
          <w:tcPr>
            <w:tcW w:w="260" w:type="pct"/>
            <w:gridSpan w:val="2"/>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330</w:t>
            </w:r>
          </w:p>
        </w:tc>
        <w:tc>
          <w:tcPr>
            <w:tcW w:w="520"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Tiranë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Tiranë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Bërxullë</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17.040 </w:t>
            </w:r>
          </w:p>
        </w:tc>
        <w:tc>
          <w:tcPr>
            <w:tcW w:w="0" w:type="auto"/>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2.707</w:t>
            </w:r>
          </w:p>
        </w:tc>
        <w:tc>
          <w:tcPr>
            <w:tcW w:w="0" w:type="auto"/>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19.747 </w:t>
            </w:r>
          </w:p>
        </w:tc>
      </w:tr>
    </w:tbl>
    <w:p w:rsidR="0058128F" w:rsidRPr="0058128F" w:rsidRDefault="0058128F" w:rsidP="0058128F">
      <w:pPr>
        <w:pStyle w:val="Paragrafi"/>
      </w:pPr>
    </w:p>
    <w:p w:rsidR="0058128F" w:rsidRPr="0058128F" w:rsidRDefault="0058128F" w:rsidP="0058128F">
      <w:pPr>
        <w:pStyle w:val="Paragrafi"/>
      </w:pPr>
    </w:p>
    <w:p w:rsidR="0058128F" w:rsidRPr="0058128F" w:rsidRDefault="0058128F" w:rsidP="0058128F">
      <w:pPr>
        <w:pStyle w:val="Paragrafi"/>
      </w:pPr>
    </w:p>
    <w:tbl>
      <w:tblPr>
        <w:tblW w:w="4419" w:type="pct"/>
        <w:jc w:val="center"/>
        <w:tblLayout w:type="fixed"/>
        <w:tblLook w:val="0000" w:firstRow="0" w:lastRow="0" w:firstColumn="0" w:lastColumn="0" w:noHBand="0" w:noVBand="0"/>
      </w:tblPr>
      <w:tblGrid>
        <w:gridCol w:w="507"/>
        <w:gridCol w:w="676"/>
        <w:gridCol w:w="811"/>
        <w:gridCol w:w="1213"/>
        <w:gridCol w:w="1090"/>
        <w:gridCol w:w="1301"/>
        <w:gridCol w:w="1028"/>
        <w:gridCol w:w="1201"/>
      </w:tblGrid>
      <w:tr w:rsidR="0058128F" w:rsidRPr="0058128F">
        <w:trPr>
          <w:trHeight w:val="255"/>
          <w:jc w:val="center"/>
        </w:trPr>
        <w:tc>
          <w:tcPr>
            <w:tcW w:w="5000" w:type="pct"/>
            <w:gridSpan w:val="8"/>
            <w:tcBorders>
              <w:top w:val="nil"/>
              <w:left w:val="nil"/>
              <w:bottom w:val="nil"/>
              <w:right w:val="nil"/>
            </w:tcBorders>
            <w:shd w:val="clear" w:color="auto" w:fill="auto"/>
            <w:noWrap/>
            <w:vAlign w:val="bottom"/>
          </w:tcPr>
          <w:p w:rsidR="0058128F" w:rsidRPr="0058128F" w:rsidRDefault="0058128F" w:rsidP="0058128F">
            <w:pPr>
              <w:pStyle w:val="Tabele"/>
              <w:jc w:val="center"/>
            </w:pPr>
            <w:r w:rsidRPr="0058128F">
              <w:t>TRANSFERTA E PAKUSHTEZUAR (A+B)  PER BASHKITE DHE KOMUNAT 2008</w:t>
            </w:r>
          </w:p>
        </w:tc>
      </w:tr>
      <w:tr w:rsidR="0058128F" w:rsidRPr="0058128F">
        <w:trPr>
          <w:trHeight w:val="330"/>
          <w:jc w:val="center"/>
        </w:trPr>
        <w:tc>
          <w:tcPr>
            <w:tcW w:w="5000" w:type="pct"/>
            <w:gridSpan w:val="8"/>
            <w:tcBorders>
              <w:top w:val="nil"/>
              <w:left w:val="nil"/>
              <w:bottom w:val="nil"/>
              <w:right w:val="nil"/>
            </w:tcBorders>
            <w:shd w:val="clear" w:color="auto" w:fill="auto"/>
            <w:noWrap/>
            <w:vAlign w:val="bottom"/>
          </w:tcPr>
          <w:p w:rsidR="0058128F" w:rsidRPr="0058128F" w:rsidRDefault="0058128F" w:rsidP="0058128F">
            <w:pPr>
              <w:pStyle w:val="Tabele"/>
              <w:jc w:val="center"/>
              <w:rPr>
                <w:i/>
                <w:iCs/>
                <w:sz w:val="12"/>
                <w:szCs w:val="12"/>
              </w:rPr>
            </w:pPr>
            <w:r w:rsidRPr="0058128F">
              <w:rPr>
                <w:i/>
                <w:iCs/>
                <w:sz w:val="12"/>
                <w:szCs w:val="12"/>
              </w:rPr>
              <w:t>ne 000/leke</w:t>
            </w:r>
          </w:p>
        </w:tc>
      </w:tr>
      <w:tr w:rsidR="0058128F" w:rsidRPr="0058128F">
        <w:trPr>
          <w:trHeight w:val="535"/>
          <w:jc w:val="center"/>
        </w:trPr>
        <w:tc>
          <w:tcPr>
            <w:tcW w:w="324" w:type="pct"/>
            <w:tcBorders>
              <w:top w:val="single" w:sz="8" w:space="0" w:color="auto"/>
              <w:left w:val="single" w:sz="8" w:space="0" w:color="auto"/>
              <w:bottom w:val="single" w:sz="8" w:space="0" w:color="000000"/>
              <w:right w:val="single" w:sz="4" w:space="0" w:color="auto"/>
            </w:tcBorders>
            <w:shd w:val="clear" w:color="auto" w:fill="auto"/>
            <w:noWrap/>
            <w:vAlign w:val="center"/>
          </w:tcPr>
          <w:p w:rsidR="0058128F" w:rsidRPr="0058128F" w:rsidRDefault="0058128F" w:rsidP="0058128F">
            <w:pPr>
              <w:pStyle w:val="Tabele"/>
              <w:jc w:val="center"/>
              <w:rPr>
                <w:sz w:val="12"/>
                <w:szCs w:val="12"/>
              </w:rPr>
            </w:pPr>
            <w:r w:rsidRPr="0058128F">
              <w:rPr>
                <w:sz w:val="12"/>
                <w:szCs w:val="12"/>
              </w:rPr>
              <w:t>Nr</w:t>
            </w:r>
          </w:p>
        </w:tc>
        <w:tc>
          <w:tcPr>
            <w:tcW w:w="432" w:type="pct"/>
            <w:tcBorders>
              <w:top w:val="single" w:sz="8" w:space="0" w:color="auto"/>
              <w:left w:val="single" w:sz="4" w:space="0" w:color="auto"/>
              <w:bottom w:val="single" w:sz="8" w:space="0" w:color="000000"/>
              <w:right w:val="single" w:sz="4" w:space="0" w:color="auto"/>
            </w:tcBorders>
            <w:shd w:val="clear" w:color="auto" w:fill="auto"/>
            <w:noWrap/>
            <w:vAlign w:val="center"/>
          </w:tcPr>
          <w:p w:rsidR="0058128F" w:rsidRPr="0058128F" w:rsidRDefault="0058128F" w:rsidP="0058128F">
            <w:pPr>
              <w:pStyle w:val="Tabele"/>
              <w:jc w:val="center"/>
              <w:rPr>
                <w:sz w:val="12"/>
                <w:szCs w:val="12"/>
              </w:rPr>
            </w:pPr>
            <w:r w:rsidRPr="0058128F">
              <w:rPr>
                <w:sz w:val="12"/>
                <w:szCs w:val="12"/>
              </w:rPr>
              <w:t>Qarku</w:t>
            </w:r>
          </w:p>
        </w:tc>
        <w:tc>
          <w:tcPr>
            <w:tcW w:w="518" w:type="pct"/>
            <w:tcBorders>
              <w:top w:val="single" w:sz="8" w:space="0" w:color="auto"/>
              <w:left w:val="single" w:sz="4" w:space="0" w:color="auto"/>
              <w:bottom w:val="single" w:sz="8" w:space="0" w:color="000000"/>
              <w:right w:val="single" w:sz="4" w:space="0" w:color="auto"/>
            </w:tcBorders>
            <w:shd w:val="clear" w:color="auto" w:fill="auto"/>
            <w:noWrap/>
            <w:vAlign w:val="center"/>
          </w:tcPr>
          <w:p w:rsidR="0058128F" w:rsidRPr="0058128F" w:rsidRDefault="0058128F" w:rsidP="0058128F">
            <w:pPr>
              <w:pStyle w:val="Tabele"/>
              <w:jc w:val="center"/>
              <w:rPr>
                <w:sz w:val="12"/>
                <w:szCs w:val="12"/>
              </w:rPr>
            </w:pPr>
            <w:r w:rsidRPr="0058128F">
              <w:rPr>
                <w:sz w:val="12"/>
                <w:szCs w:val="12"/>
              </w:rPr>
              <w:t>Rrethi</w:t>
            </w:r>
          </w:p>
        </w:tc>
        <w:tc>
          <w:tcPr>
            <w:tcW w:w="775" w:type="pct"/>
            <w:tcBorders>
              <w:top w:val="single" w:sz="8" w:space="0" w:color="auto"/>
              <w:left w:val="nil"/>
              <w:right w:val="single" w:sz="4" w:space="0" w:color="auto"/>
            </w:tcBorders>
            <w:shd w:val="clear" w:color="auto" w:fill="auto"/>
            <w:noWrap/>
            <w:vAlign w:val="center"/>
          </w:tcPr>
          <w:p w:rsidR="0058128F" w:rsidRPr="0058128F" w:rsidRDefault="0058128F" w:rsidP="0058128F">
            <w:pPr>
              <w:pStyle w:val="Tabele"/>
              <w:jc w:val="center"/>
              <w:rPr>
                <w:sz w:val="12"/>
                <w:szCs w:val="12"/>
              </w:rPr>
            </w:pPr>
            <w:r w:rsidRPr="0058128F">
              <w:rPr>
                <w:sz w:val="12"/>
                <w:szCs w:val="12"/>
              </w:rPr>
              <w:t>Njesite e</w:t>
            </w:r>
          </w:p>
          <w:p w:rsidR="0058128F" w:rsidRPr="0058128F" w:rsidRDefault="0058128F" w:rsidP="0058128F">
            <w:pPr>
              <w:pStyle w:val="Tabele"/>
              <w:jc w:val="center"/>
              <w:rPr>
                <w:sz w:val="12"/>
                <w:szCs w:val="12"/>
              </w:rPr>
            </w:pPr>
            <w:r w:rsidRPr="0058128F">
              <w:rPr>
                <w:sz w:val="12"/>
                <w:szCs w:val="12"/>
              </w:rPr>
              <w:t>Qeverisjes</w:t>
            </w:r>
          </w:p>
          <w:p w:rsidR="0058128F" w:rsidRPr="0058128F" w:rsidRDefault="0058128F" w:rsidP="0058128F">
            <w:pPr>
              <w:pStyle w:val="Tabele"/>
              <w:jc w:val="center"/>
              <w:rPr>
                <w:sz w:val="12"/>
                <w:szCs w:val="12"/>
              </w:rPr>
            </w:pPr>
            <w:r w:rsidRPr="0058128F">
              <w:rPr>
                <w:sz w:val="12"/>
                <w:szCs w:val="12"/>
              </w:rPr>
              <w:t>Vendore</w:t>
            </w:r>
          </w:p>
        </w:tc>
        <w:tc>
          <w:tcPr>
            <w:tcW w:w="696" w:type="pct"/>
            <w:tcBorders>
              <w:top w:val="single" w:sz="8" w:space="0" w:color="auto"/>
              <w:left w:val="nil"/>
              <w:right w:val="single" w:sz="4" w:space="0" w:color="auto"/>
            </w:tcBorders>
            <w:shd w:val="clear" w:color="auto" w:fill="auto"/>
            <w:noWrap/>
            <w:vAlign w:val="center"/>
          </w:tcPr>
          <w:p w:rsidR="0058128F" w:rsidRPr="0058128F" w:rsidRDefault="0058128F" w:rsidP="0058128F">
            <w:pPr>
              <w:pStyle w:val="Tabele"/>
              <w:jc w:val="center"/>
              <w:rPr>
                <w:sz w:val="12"/>
                <w:szCs w:val="12"/>
              </w:rPr>
            </w:pPr>
            <w:r w:rsidRPr="0058128F">
              <w:rPr>
                <w:sz w:val="12"/>
                <w:szCs w:val="12"/>
              </w:rPr>
              <w:t>Bashki (B)</w:t>
            </w:r>
          </w:p>
          <w:p w:rsidR="0058128F" w:rsidRPr="0058128F" w:rsidRDefault="0058128F" w:rsidP="0058128F">
            <w:pPr>
              <w:pStyle w:val="Tabele"/>
              <w:jc w:val="center"/>
              <w:rPr>
                <w:sz w:val="12"/>
                <w:szCs w:val="12"/>
              </w:rPr>
            </w:pPr>
            <w:r w:rsidRPr="0058128F">
              <w:rPr>
                <w:sz w:val="12"/>
                <w:szCs w:val="12"/>
              </w:rPr>
              <w:t>Komune (K)</w:t>
            </w:r>
          </w:p>
          <w:p w:rsidR="0058128F" w:rsidRPr="0058128F" w:rsidRDefault="0058128F" w:rsidP="0058128F">
            <w:pPr>
              <w:pStyle w:val="Tabele"/>
              <w:jc w:val="center"/>
              <w:rPr>
                <w:sz w:val="12"/>
                <w:szCs w:val="12"/>
              </w:rPr>
            </w:pPr>
          </w:p>
        </w:tc>
        <w:tc>
          <w:tcPr>
            <w:tcW w:w="831" w:type="pct"/>
            <w:tcBorders>
              <w:top w:val="single" w:sz="8" w:space="0" w:color="auto"/>
              <w:left w:val="nil"/>
              <w:right w:val="single" w:sz="4" w:space="0" w:color="auto"/>
            </w:tcBorders>
            <w:shd w:val="clear" w:color="auto" w:fill="auto"/>
            <w:noWrap/>
            <w:vAlign w:val="center"/>
          </w:tcPr>
          <w:p w:rsidR="0058128F" w:rsidRPr="0058128F" w:rsidRDefault="0058128F" w:rsidP="0058128F">
            <w:pPr>
              <w:pStyle w:val="Tabele"/>
              <w:jc w:val="center"/>
              <w:rPr>
                <w:sz w:val="12"/>
                <w:szCs w:val="12"/>
              </w:rPr>
            </w:pPr>
            <w:r w:rsidRPr="0058128F">
              <w:rPr>
                <w:sz w:val="12"/>
                <w:szCs w:val="12"/>
              </w:rPr>
              <w:t>Transferta</w:t>
            </w:r>
          </w:p>
          <w:p w:rsidR="0058128F" w:rsidRPr="0058128F" w:rsidRDefault="0058128F" w:rsidP="0058128F">
            <w:pPr>
              <w:pStyle w:val="Tabele"/>
              <w:jc w:val="center"/>
              <w:rPr>
                <w:sz w:val="12"/>
                <w:szCs w:val="12"/>
              </w:rPr>
            </w:pPr>
            <w:r w:rsidRPr="0058128F">
              <w:rPr>
                <w:sz w:val="12"/>
                <w:szCs w:val="12"/>
              </w:rPr>
              <w:t>e</w:t>
            </w:r>
          </w:p>
          <w:p w:rsidR="0058128F" w:rsidRPr="0058128F" w:rsidRDefault="0058128F" w:rsidP="0058128F">
            <w:pPr>
              <w:pStyle w:val="Tabele"/>
              <w:jc w:val="center"/>
              <w:rPr>
                <w:sz w:val="12"/>
                <w:szCs w:val="12"/>
              </w:rPr>
            </w:pPr>
            <w:r w:rsidRPr="0058128F">
              <w:rPr>
                <w:sz w:val="12"/>
                <w:szCs w:val="12"/>
              </w:rPr>
              <w:t>Pakushtezuar (A)</w:t>
            </w:r>
          </w:p>
        </w:tc>
        <w:tc>
          <w:tcPr>
            <w:tcW w:w="657" w:type="pct"/>
            <w:tcBorders>
              <w:top w:val="single" w:sz="8" w:space="0" w:color="auto"/>
              <w:left w:val="nil"/>
              <w:right w:val="single" w:sz="4" w:space="0" w:color="auto"/>
            </w:tcBorders>
            <w:shd w:val="clear" w:color="auto" w:fill="auto"/>
            <w:noWrap/>
            <w:vAlign w:val="center"/>
          </w:tcPr>
          <w:p w:rsidR="0058128F" w:rsidRPr="0058128F" w:rsidRDefault="0058128F" w:rsidP="0058128F">
            <w:pPr>
              <w:pStyle w:val="Tabele"/>
              <w:jc w:val="center"/>
              <w:rPr>
                <w:sz w:val="12"/>
                <w:szCs w:val="12"/>
              </w:rPr>
            </w:pPr>
            <w:r w:rsidRPr="0058128F">
              <w:rPr>
                <w:sz w:val="12"/>
                <w:szCs w:val="12"/>
              </w:rPr>
              <w:t>Transferta e</w:t>
            </w:r>
          </w:p>
          <w:p w:rsidR="0058128F" w:rsidRPr="0058128F" w:rsidRDefault="0058128F" w:rsidP="0058128F">
            <w:pPr>
              <w:pStyle w:val="Tabele"/>
              <w:jc w:val="center"/>
              <w:rPr>
                <w:sz w:val="12"/>
                <w:szCs w:val="12"/>
              </w:rPr>
            </w:pPr>
            <w:r w:rsidRPr="0058128F">
              <w:rPr>
                <w:sz w:val="12"/>
                <w:szCs w:val="12"/>
              </w:rPr>
              <w:t>Pakushtezuar per</w:t>
            </w:r>
          </w:p>
          <w:p w:rsidR="0058128F" w:rsidRPr="0058128F" w:rsidRDefault="0058128F" w:rsidP="0058128F">
            <w:pPr>
              <w:pStyle w:val="Tabele"/>
              <w:jc w:val="center"/>
              <w:rPr>
                <w:sz w:val="12"/>
                <w:szCs w:val="12"/>
              </w:rPr>
            </w:pPr>
            <w:r w:rsidRPr="0058128F">
              <w:rPr>
                <w:sz w:val="12"/>
                <w:szCs w:val="12"/>
              </w:rPr>
              <w:t>Investime (B)</w:t>
            </w:r>
          </w:p>
        </w:tc>
        <w:tc>
          <w:tcPr>
            <w:tcW w:w="767" w:type="pct"/>
            <w:tcBorders>
              <w:top w:val="single" w:sz="8" w:space="0" w:color="auto"/>
              <w:left w:val="nil"/>
              <w:right w:val="single" w:sz="8" w:space="0" w:color="auto"/>
            </w:tcBorders>
            <w:shd w:val="clear" w:color="auto" w:fill="auto"/>
            <w:noWrap/>
            <w:vAlign w:val="center"/>
          </w:tcPr>
          <w:p w:rsidR="0058128F" w:rsidRPr="0058128F" w:rsidRDefault="0058128F" w:rsidP="0058128F">
            <w:pPr>
              <w:pStyle w:val="Tabele"/>
              <w:jc w:val="center"/>
              <w:rPr>
                <w:sz w:val="12"/>
                <w:szCs w:val="12"/>
              </w:rPr>
            </w:pPr>
            <w:r w:rsidRPr="0058128F">
              <w:rPr>
                <w:sz w:val="12"/>
                <w:szCs w:val="12"/>
              </w:rPr>
              <w:t>Gjithsej</w:t>
            </w:r>
          </w:p>
          <w:p w:rsidR="0058128F" w:rsidRPr="0058128F" w:rsidRDefault="0058128F" w:rsidP="0058128F">
            <w:pPr>
              <w:pStyle w:val="Tabele"/>
              <w:jc w:val="center"/>
              <w:rPr>
                <w:sz w:val="12"/>
                <w:szCs w:val="12"/>
              </w:rPr>
            </w:pPr>
            <w:r w:rsidRPr="0058128F">
              <w:rPr>
                <w:sz w:val="12"/>
                <w:szCs w:val="12"/>
              </w:rPr>
              <w:t>Transferta e</w:t>
            </w:r>
          </w:p>
          <w:p w:rsidR="0058128F" w:rsidRPr="0058128F" w:rsidRDefault="0058128F" w:rsidP="0058128F">
            <w:pPr>
              <w:pStyle w:val="Tabele"/>
              <w:jc w:val="center"/>
              <w:rPr>
                <w:sz w:val="12"/>
                <w:szCs w:val="12"/>
              </w:rPr>
            </w:pPr>
            <w:r w:rsidRPr="0058128F">
              <w:rPr>
                <w:sz w:val="12"/>
                <w:szCs w:val="12"/>
              </w:rPr>
              <w:t>Pakushtezuar (A+B)</w:t>
            </w:r>
          </w:p>
        </w:tc>
      </w:tr>
      <w:tr w:rsidR="0058128F" w:rsidRPr="0058128F">
        <w:trPr>
          <w:trHeight w:val="162"/>
          <w:jc w:val="center"/>
        </w:trPr>
        <w:tc>
          <w:tcPr>
            <w:tcW w:w="324" w:type="pct"/>
            <w:tcBorders>
              <w:top w:val="single" w:sz="4" w:space="0" w:color="auto"/>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331</w:t>
            </w:r>
          </w:p>
        </w:tc>
        <w:tc>
          <w:tcPr>
            <w:tcW w:w="432" w:type="pct"/>
            <w:tcBorders>
              <w:top w:val="single" w:sz="4" w:space="0" w:color="auto"/>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Tiranë</w:t>
            </w:r>
          </w:p>
        </w:tc>
        <w:tc>
          <w:tcPr>
            <w:tcW w:w="518" w:type="pct"/>
            <w:tcBorders>
              <w:top w:val="single" w:sz="4" w:space="0" w:color="auto"/>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Tiranë</w:t>
            </w:r>
          </w:p>
        </w:tc>
        <w:tc>
          <w:tcPr>
            <w:tcW w:w="775" w:type="pct"/>
            <w:tcBorders>
              <w:top w:val="single" w:sz="4" w:space="0" w:color="auto"/>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Bërzhitë</w:t>
            </w:r>
          </w:p>
        </w:tc>
        <w:tc>
          <w:tcPr>
            <w:tcW w:w="696" w:type="pct"/>
            <w:tcBorders>
              <w:top w:val="single" w:sz="4" w:space="0" w:color="auto"/>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831" w:type="pct"/>
            <w:tcBorders>
              <w:top w:val="single" w:sz="4" w:space="0" w:color="auto"/>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15.345 </w:t>
            </w:r>
          </w:p>
        </w:tc>
        <w:tc>
          <w:tcPr>
            <w:tcW w:w="657" w:type="pct"/>
            <w:tcBorders>
              <w:top w:val="single" w:sz="4" w:space="0" w:color="auto"/>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5.451</w:t>
            </w:r>
          </w:p>
        </w:tc>
        <w:tc>
          <w:tcPr>
            <w:tcW w:w="767" w:type="pct"/>
            <w:tcBorders>
              <w:top w:val="single" w:sz="4" w:space="0" w:color="auto"/>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20.796 </w:t>
            </w:r>
          </w:p>
        </w:tc>
      </w:tr>
      <w:tr w:rsidR="0058128F" w:rsidRPr="0058128F">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332</w:t>
            </w:r>
          </w:p>
        </w:tc>
        <w:tc>
          <w:tcPr>
            <w:tcW w:w="432"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Tiranë</w:t>
            </w:r>
          </w:p>
        </w:tc>
        <w:tc>
          <w:tcPr>
            <w:tcW w:w="51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Tiranë</w:t>
            </w:r>
          </w:p>
        </w:tc>
        <w:tc>
          <w:tcPr>
            <w:tcW w:w="7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Dajt</w:t>
            </w:r>
          </w:p>
        </w:tc>
        <w:tc>
          <w:tcPr>
            <w:tcW w:w="69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831"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22.675 </w:t>
            </w:r>
          </w:p>
        </w:tc>
        <w:tc>
          <w:tcPr>
            <w:tcW w:w="657"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9.700</w:t>
            </w:r>
          </w:p>
        </w:tc>
        <w:tc>
          <w:tcPr>
            <w:tcW w:w="76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32.375 </w:t>
            </w:r>
          </w:p>
        </w:tc>
      </w:tr>
      <w:tr w:rsidR="0058128F" w:rsidRPr="0058128F">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333</w:t>
            </w:r>
          </w:p>
        </w:tc>
        <w:tc>
          <w:tcPr>
            <w:tcW w:w="432"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Tiranë</w:t>
            </w:r>
          </w:p>
        </w:tc>
        <w:tc>
          <w:tcPr>
            <w:tcW w:w="51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Tiranë</w:t>
            </w:r>
          </w:p>
        </w:tc>
        <w:tc>
          <w:tcPr>
            <w:tcW w:w="7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Farkë</w:t>
            </w:r>
          </w:p>
        </w:tc>
        <w:tc>
          <w:tcPr>
            <w:tcW w:w="69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831"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17.965 </w:t>
            </w:r>
          </w:p>
        </w:tc>
        <w:tc>
          <w:tcPr>
            <w:tcW w:w="657"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4.500</w:t>
            </w:r>
          </w:p>
        </w:tc>
        <w:tc>
          <w:tcPr>
            <w:tcW w:w="76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22.465 </w:t>
            </w:r>
          </w:p>
        </w:tc>
      </w:tr>
      <w:tr w:rsidR="0058128F" w:rsidRPr="0058128F">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334</w:t>
            </w:r>
          </w:p>
        </w:tc>
        <w:tc>
          <w:tcPr>
            <w:tcW w:w="432"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Tiranë</w:t>
            </w:r>
          </w:p>
        </w:tc>
        <w:tc>
          <w:tcPr>
            <w:tcW w:w="51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Tiranë</w:t>
            </w:r>
          </w:p>
        </w:tc>
        <w:tc>
          <w:tcPr>
            <w:tcW w:w="7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Kamëz</w:t>
            </w:r>
          </w:p>
        </w:tc>
        <w:tc>
          <w:tcPr>
            <w:tcW w:w="69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w:t>
            </w:r>
          </w:p>
        </w:tc>
        <w:tc>
          <w:tcPr>
            <w:tcW w:w="831"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229.335 </w:t>
            </w:r>
          </w:p>
        </w:tc>
        <w:tc>
          <w:tcPr>
            <w:tcW w:w="657"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18.000</w:t>
            </w:r>
          </w:p>
        </w:tc>
        <w:tc>
          <w:tcPr>
            <w:tcW w:w="76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247.335 </w:t>
            </w:r>
          </w:p>
        </w:tc>
      </w:tr>
      <w:tr w:rsidR="0058128F" w:rsidRPr="0058128F">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335</w:t>
            </w:r>
          </w:p>
        </w:tc>
        <w:tc>
          <w:tcPr>
            <w:tcW w:w="432"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Tiranë</w:t>
            </w:r>
          </w:p>
        </w:tc>
        <w:tc>
          <w:tcPr>
            <w:tcW w:w="51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Tiranë</w:t>
            </w:r>
          </w:p>
        </w:tc>
        <w:tc>
          <w:tcPr>
            <w:tcW w:w="7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Kashar</w:t>
            </w:r>
          </w:p>
        </w:tc>
        <w:tc>
          <w:tcPr>
            <w:tcW w:w="69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831"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33.020 </w:t>
            </w:r>
          </w:p>
        </w:tc>
        <w:tc>
          <w:tcPr>
            <w:tcW w:w="657"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5.200</w:t>
            </w:r>
          </w:p>
        </w:tc>
        <w:tc>
          <w:tcPr>
            <w:tcW w:w="76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38.220 </w:t>
            </w:r>
          </w:p>
        </w:tc>
      </w:tr>
      <w:tr w:rsidR="0058128F" w:rsidRPr="0058128F">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336</w:t>
            </w:r>
          </w:p>
        </w:tc>
        <w:tc>
          <w:tcPr>
            <w:tcW w:w="432"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Tiranë</w:t>
            </w:r>
          </w:p>
        </w:tc>
        <w:tc>
          <w:tcPr>
            <w:tcW w:w="51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Tiranë</w:t>
            </w:r>
          </w:p>
        </w:tc>
        <w:tc>
          <w:tcPr>
            <w:tcW w:w="7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Krrabë</w:t>
            </w:r>
          </w:p>
        </w:tc>
        <w:tc>
          <w:tcPr>
            <w:tcW w:w="69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831"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9.738 </w:t>
            </w:r>
          </w:p>
        </w:tc>
        <w:tc>
          <w:tcPr>
            <w:tcW w:w="657"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2.982</w:t>
            </w:r>
          </w:p>
        </w:tc>
        <w:tc>
          <w:tcPr>
            <w:tcW w:w="76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12.720 </w:t>
            </w:r>
          </w:p>
        </w:tc>
      </w:tr>
      <w:tr w:rsidR="0058128F" w:rsidRPr="0058128F">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337</w:t>
            </w:r>
          </w:p>
        </w:tc>
        <w:tc>
          <w:tcPr>
            <w:tcW w:w="432"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Tiranë</w:t>
            </w:r>
          </w:p>
        </w:tc>
        <w:tc>
          <w:tcPr>
            <w:tcW w:w="51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Tiranë</w:t>
            </w:r>
          </w:p>
        </w:tc>
        <w:tc>
          <w:tcPr>
            <w:tcW w:w="7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Ndroq</w:t>
            </w:r>
          </w:p>
        </w:tc>
        <w:tc>
          <w:tcPr>
            <w:tcW w:w="69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831"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17.447 </w:t>
            </w:r>
          </w:p>
        </w:tc>
        <w:tc>
          <w:tcPr>
            <w:tcW w:w="657"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2.034</w:t>
            </w:r>
          </w:p>
        </w:tc>
        <w:tc>
          <w:tcPr>
            <w:tcW w:w="76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19.481 </w:t>
            </w:r>
          </w:p>
        </w:tc>
      </w:tr>
      <w:tr w:rsidR="0058128F" w:rsidRPr="0058128F">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338</w:t>
            </w:r>
          </w:p>
        </w:tc>
        <w:tc>
          <w:tcPr>
            <w:tcW w:w="432"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Tiranë</w:t>
            </w:r>
          </w:p>
        </w:tc>
        <w:tc>
          <w:tcPr>
            <w:tcW w:w="51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Tiranë</w:t>
            </w:r>
          </w:p>
        </w:tc>
        <w:tc>
          <w:tcPr>
            <w:tcW w:w="7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Paskuqan</w:t>
            </w:r>
          </w:p>
        </w:tc>
        <w:tc>
          <w:tcPr>
            <w:tcW w:w="69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831"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68.823 </w:t>
            </w:r>
          </w:p>
        </w:tc>
        <w:tc>
          <w:tcPr>
            <w:tcW w:w="657"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11.500</w:t>
            </w:r>
          </w:p>
        </w:tc>
        <w:tc>
          <w:tcPr>
            <w:tcW w:w="76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80.323 </w:t>
            </w:r>
          </w:p>
        </w:tc>
      </w:tr>
      <w:tr w:rsidR="0058128F" w:rsidRPr="0058128F">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339</w:t>
            </w:r>
          </w:p>
        </w:tc>
        <w:tc>
          <w:tcPr>
            <w:tcW w:w="432"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Tiranë</w:t>
            </w:r>
          </w:p>
        </w:tc>
        <w:tc>
          <w:tcPr>
            <w:tcW w:w="51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Tiranë</w:t>
            </w:r>
          </w:p>
        </w:tc>
        <w:tc>
          <w:tcPr>
            <w:tcW w:w="7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Petrelë</w:t>
            </w:r>
          </w:p>
        </w:tc>
        <w:tc>
          <w:tcPr>
            <w:tcW w:w="69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831"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11.893 </w:t>
            </w:r>
          </w:p>
        </w:tc>
        <w:tc>
          <w:tcPr>
            <w:tcW w:w="657"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2.300</w:t>
            </w:r>
          </w:p>
        </w:tc>
        <w:tc>
          <w:tcPr>
            <w:tcW w:w="76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14.193 </w:t>
            </w:r>
          </w:p>
        </w:tc>
      </w:tr>
      <w:tr w:rsidR="0058128F" w:rsidRPr="0058128F">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340</w:t>
            </w:r>
          </w:p>
        </w:tc>
        <w:tc>
          <w:tcPr>
            <w:tcW w:w="432"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Tiranë</w:t>
            </w:r>
          </w:p>
        </w:tc>
        <w:tc>
          <w:tcPr>
            <w:tcW w:w="51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Tiranë</w:t>
            </w:r>
          </w:p>
        </w:tc>
        <w:tc>
          <w:tcPr>
            <w:tcW w:w="7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Pezë</w:t>
            </w:r>
          </w:p>
        </w:tc>
        <w:tc>
          <w:tcPr>
            <w:tcW w:w="69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831"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13.893 </w:t>
            </w:r>
          </w:p>
        </w:tc>
        <w:tc>
          <w:tcPr>
            <w:tcW w:w="657"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4.800</w:t>
            </w:r>
          </w:p>
        </w:tc>
        <w:tc>
          <w:tcPr>
            <w:tcW w:w="76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18.693 </w:t>
            </w:r>
          </w:p>
        </w:tc>
      </w:tr>
      <w:tr w:rsidR="0058128F" w:rsidRPr="0058128F">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341</w:t>
            </w:r>
          </w:p>
        </w:tc>
        <w:tc>
          <w:tcPr>
            <w:tcW w:w="432"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Tiranë</w:t>
            </w:r>
          </w:p>
        </w:tc>
        <w:tc>
          <w:tcPr>
            <w:tcW w:w="51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Tiranë</w:t>
            </w:r>
          </w:p>
        </w:tc>
        <w:tc>
          <w:tcPr>
            <w:tcW w:w="7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Prezë</w:t>
            </w:r>
          </w:p>
        </w:tc>
        <w:tc>
          <w:tcPr>
            <w:tcW w:w="69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831"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10.765 </w:t>
            </w:r>
          </w:p>
        </w:tc>
        <w:tc>
          <w:tcPr>
            <w:tcW w:w="657"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1.851</w:t>
            </w:r>
          </w:p>
        </w:tc>
        <w:tc>
          <w:tcPr>
            <w:tcW w:w="76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12.616 </w:t>
            </w:r>
          </w:p>
        </w:tc>
      </w:tr>
      <w:tr w:rsidR="0058128F" w:rsidRPr="0058128F">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342</w:t>
            </w:r>
          </w:p>
        </w:tc>
        <w:tc>
          <w:tcPr>
            <w:tcW w:w="432"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Tiranë</w:t>
            </w:r>
          </w:p>
        </w:tc>
        <w:tc>
          <w:tcPr>
            <w:tcW w:w="51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Tiranë</w:t>
            </w:r>
          </w:p>
        </w:tc>
        <w:tc>
          <w:tcPr>
            <w:tcW w:w="7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Shëngjergj</w:t>
            </w:r>
          </w:p>
        </w:tc>
        <w:tc>
          <w:tcPr>
            <w:tcW w:w="69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831"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15.272 </w:t>
            </w:r>
          </w:p>
        </w:tc>
        <w:tc>
          <w:tcPr>
            <w:tcW w:w="657"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2.700</w:t>
            </w:r>
          </w:p>
        </w:tc>
        <w:tc>
          <w:tcPr>
            <w:tcW w:w="76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17.972 </w:t>
            </w:r>
          </w:p>
        </w:tc>
      </w:tr>
      <w:tr w:rsidR="0058128F" w:rsidRPr="0058128F">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343</w:t>
            </w:r>
          </w:p>
        </w:tc>
        <w:tc>
          <w:tcPr>
            <w:tcW w:w="432"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Tiranë</w:t>
            </w:r>
          </w:p>
        </w:tc>
        <w:tc>
          <w:tcPr>
            <w:tcW w:w="51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Tiranë</w:t>
            </w:r>
          </w:p>
        </w:tc>
        <w:tc>
          <w:tcPr>
            <w:tcW w:w="7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Tiranë</w:t>
            </w:r>
          </w:p>
        </w:tc>
        <w:tc>
          <w:tcPr>
            <w:tcW w:w="69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w:t>
            </w:r>
          </w:p>
        </w:tc>
        <w:tc>
          <w:tcPr>
            <w:tcW w:w="831"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784.317 </w:t>
            </w:r>
          </w:p>
        </w:tc>
        <w:tc>
          <w:tcPr>
            <w:tcW w:w="657"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105.000</w:t>
            </w:r>
          </w:p>
        </w:tc>
        <w:tc>
          <w:tcPr>
            <w:tcW w:w="76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889.317 </w:t>
            </w:r>
          </w:p>
        </w:tc>
      </w:tr>
      <w:tr w:rsidR="0058128F" w:rsidRPr="0058128F">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344</w:t>
            </w:r>
          </w:p>
        </w:tc>
        <w:tc>
          <w:tcPr>
            <w:tcW w:w="432"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Tiranë</w:t>
            </w:r>
          </w:p>
        </w:tc>
        <w:tc>
          <w:tcPr>
            <w:tcW w:w="51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Tiranë</w:t>
            </w:r>
          </w:p>
        </w:tc>
        <w:tc>
          <w:tcPr>
            <w:tcW w:w="7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Vaqarr</w:t>
            </w:r>
          </w:p>
        </w:tc>
        <w:tc>
          <w:tcPr>
            <w:tcW w:w="69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831"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14.655 </w:t>
            </w:r>
          </w:p>
        </w:tc>
        <w:tc>
          <w:tcPr>
            <w:tcW w:w="657"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3.500</w:t>
            </w:r>
          </w:p>
        </w:tc>
        <w:tc>
          <w:tcPr>
            <w:tcW w:w="76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18.155 </w:t>
            </w:r>
          </w:p>
        </w:tc>
      </w:tr>
      <w:tr w:rsidR="0058128F" w:rsidRPr="0058128F">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345</w:t>
            </w:r>
          </w:p>
        </w:tc>
        <w:tc>
          <w:tcPr>
            <w:tcW w:w="432"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Tiranë</w:t>
            </w:r>
          </w:p>
        </w:tc>
        <w:tc>
          <w:tcPr>
            <w:tcW w:w="51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Tiranë</w:t>
            </w:r>
          </w:p>
        </w:tc>
        <w:tc>
          <w:tcPr>
            <w:tcW w:w="7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Vorë</w:t>
            </w:r>
          </w:p>
        </w:tc>
        <w:tc>
          <w:tcPr>
            <w:tcW w:w="69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w:t>
            </w:r>
          </w:p>
        </w:tc>
        <w:tc>
          <w:tcPr>
            <w:tcW w:w="831"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46.026 </w:t>
            </w:r>
          </w:p>
        </w:tc>
        <w:tc>
          <w:tcPr>
            <w:tcW w:w="657"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6.500</w:t>
            </w:r>
          </w:p>
        </w:tc>
        <w:tc>
          <w:tcPr>
            <w:tcW w:w="76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52.526 </w:t>
            </w:r>
          </w:p>
        </w:tc>
      </w:tr>
      <w:tr w:rsidR="0058128F" w:rsidRPr="0058128F">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346</w:t>
            </w:r>
          </w:p>
        </w:tc>
        <w:tc>
          <w:tcPr>
            <w:tcW w:w="432"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Tiranë</w:t>
            </w:r>
          </w:p>
        </w:tc>
        <w:tc>
          <w:tcPr>
            <w:tcW w:w="51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Tiranë</w:t>
            </w:r>
          </w:p>
        </w:tc>
        <w:tc>
          <w:tcPr>
            <w:tcW w:w="7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Zall Bastar</w:t>
            </w:r>
          </w:p>
        </w:tc>
        <w:tc>
          <w:tcPr>
            <w:tcW w:w="69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831"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20.462 </w:t>
            </w:r>
          </w:p>
        </w:tc>
        <w:tc>
          <w:tcPr>
            <w:tcW w:w="657"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5.538</w:t>
            </w:r>
          </w:p>
        </w:tc>
        <w:tc>
          <w:tcPr>
            <w:tcW w:w="76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26.000 </w:t>
            </w:r>
          </w:p>
        </w:tc>
      </w:tr>
      <w:tr w:rsidR="0058128F" w:rsidRPr="0058128F">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347</w:t>
            </w:r>
          </w:p>
        </w:tc>
        <w:tc>
          <w:tcPr>
            <w:tcW w:w="432"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Tiranë</w:t>
            </w:r>
          </w:p>
        </w:tc>
        <w:tc>
          <w:tcPr>
            <w:tcW w:w="51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Tiranë</w:t>
            </w:r>
          </w:p>
        </w:tc>
        <w:tc>
          <w:tcPr>
            <w:tcW w:w="7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Zall Herr</w:t>
            </w:r>
          </w:p>
        </w:tc>
        <w:tc>
          <w:tcPr>
            <w:tcW w:w="69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831"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18.230 </w:t>
            </w:r>
          </w:p>
        </w:tc>
        <w:tc>
          <w:tcPr>
            <w:tcW w:w="657"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2.541</w:t>
            </w:r>
          </w:p>
        </w:tc>
        <w:tc>
          <w:tcPr>
            <w:tcW w:w="76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20.771 </w:t>
            </w:r>
          </w:p>
        </w:tc>
      </w:tr>
      <w:tr w:rsidR="0058128F" w:rsidRPr="0058128F">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348</w:t>
            </w:r>
          </w:p>
        </w:tc>
        <w:tc>
          <w:tcPr>
            <w:tcW w:w="432"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Vlorë</w:t>
            </w:r>
          </w:p>
        </w:tc>
        <w:tc>
          <w:tcPr>
            <w:tcW w:w="51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Delvinë</w:t>
            </w:r>
          </w:p>
        </w:tc>
        <w:tc>
          <w:tcPr>
            <w:tcW w:w="7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Delvinë</w:t>
            </w:r>
          </w:p>
        </w:tc>
        <w:tc>
          <w:tcPr>
            <w:tcW w:w="69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w:t>
            </w:r>
          </w:p>
        </w:tc>
        <w:tc>
          <w:tcPr>
            <w:tcW w:w="831"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37.009 </w:t>
            </w:r>
          </w:p>
        </w:tc>
        <w:tc>
          <w:tcPr>
            <w:tcW w:w="657"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6.500</w:t>
            </w:r>
          </w:p>
        </w:tc>
        <w:tc>
          <w:tcPr>
            <w:tcW w:w="76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43.509 </w:t>
            </w:r>
          </w:p>
        </w:tc>
      </w:tr>
      <w:tr w:rsidR="0058128F" w:rsidRPr="0058128F">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349</w:t>
            </w:r>
          </w:p>
        </w:tc>
        <w:tc>
          <w:tcPr>
            <w:tcW w:w="432"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Vlorë</w:t>
            </w:r>
          </w:p>
        </w:tc>
        <w:tc>
          <w:tcPr>
            <w:tcW w:w="51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Delvinë</w:t>
            </w:r>
          </w:p>
        </w:tc>
        <w:tc>
          <w:tcPr>
            <w:tcW w:w="7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Finiq</w:t>
            </w:r>
          </w:p>
        </w:tc>
        <w:tc>
          <w:tcPr>
            <w:tcW w:w="69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831"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12.723 </w:t>
            </w:r>
          </w:p>
        </w:tc>
        <w:tc>
          <w:tcPr>
            <w:tcW w:w="657"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5.975</w:t>
            </w:r>
          </w:p>
        </w:tc>
        <w:tc>
          <w:tcPr>
            <w:tcW w:w="76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18.698 </w:t>
            </w:r>
          </w:p>
        </w:tc>
      </w:tr>
      <w:tr w:rsidR="0058128F" w:rsidRPr="0058128F">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350</w:t>
            </w:r>
          </w:p>
        </w:tc>
        <w:tc>
          <w:tcPr>
            <w:tcW w:w="432"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Vlorë</w:t>
            </w:r>
          </w:p>
        </w:tc>
        <w:tc>
          <w:tcPr>
            <w:tcW w:w="51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Delvinë</w:t>
            </w:r>
          </w:p>
        </w:tc>
        <w:tc>
          <w:tcPr>
            <w:tcW w:w="7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Mesopotam</w:t>
            </w:r>
          </w:p>
        </w:tc>
        <w:tc>
          <w:tcPr>
            <w:tcW w:w="69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831"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11.980 </w:t>
            </w:r>
          </w:p>
        </w:tc>
        <w:tc>
          <w:tcPr>
            <w:tcW w:w="657"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5.100</w:t>
            </w:r>
          </w:p>
        </w:tc>
        <w:tc>
          <w:tcPr>
            <w:tcW w:w="76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17.080 </w:t>
            </w:r>
          </w:p>
        </w:tc>
      </w:tr>
      <w:tr w:rsidR="0058128F" w:rsidRPr="0058128F">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351</w:t>
            </w:r>
          </w:p>
        </w:tc>
        <w:tc>
          <w:tcPr>
            <w:tcW w:w="432"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Vlorë</w:t>
            </w:r>
          </w:p>
        </w:tc>
        <w:tc>
          <w:tcPr>
            <w:tcW w:w="51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Delvinë</w:t>
            </w:r>
          </w:p>
        </w:tc>
        <w:tc>
          <w:tcPr>
            <w:tcW w:w="7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Vergo</w:t>
            </w:r>
          </w:p>
        </w:tc>
        <w:tc>
          <w:tcPr>
            <w:tcW w:w="69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831"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9.022 </w:t>
            </w:r>
          </w:p>
        </w:tc>
        <w:tc>
          <w:tcPr>
            <w:tcW w:w="657"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1.700</w:t>
            </w:r>
          </w:p>
        </w:tc>
        <w:tc>
          <w:tcPr>
            <w:tcW w:w="76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10.722 </w:t>
            </w:r>
          </w:p>
        </w:tc>
      </w:tr>
      <w:tr w:rsidR="0058128F" w:rsidRPr="0058128F">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352</w:t>
            </w:r>
          </w:p>
        </w:tc>
        <w:tc>
          <w:tcPr>
            <w:tcW w:w="432"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Vlorë</w:t>
            </w:r>
          </w:p>
        </w:tc>
        <w:tc>
          <w:tcPr>
            <w:tcW w:w="51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Sarandë</w:t>
            </w:r>
          </w:p>
        </w:tc>
        <w:tc>
          <w:tcPr>
            <w:tcW w:w="7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Aliko</w:t>
            </w:r>
          </w:p>
        </w:tc>
        <w:tc>
          <w:tcPr>
            <w:tcW w:w="69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831"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16.894 </w:t>
            </w:r>
          </w:p>
        </w:tc>
        <w:tc>
          <w:tcPr>
            <w:tcW w:w="657"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2.248</w:t>
            </w:r>
          </w:p>
        </w:tc>
        <w:tc>
          <w:tcPr>
            <w:tcW w:w="76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19.142 </w:t>
            </w:r>
          </w:p>
        </w:tc>
      </w:tr>
      <w:tr w:rsidR="0058128F" w:rsidRPr="0058128F">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353</w:t>
            </w:r>
          </w:p>
        </w:tc>
        <w:tc>
          <w:tcPr>
            <w:tcW w:w="432"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Vlorë</w:t>
            </w:r>
          </w:p>
        </w:tc>
        <w:tc>
          <w:tcPr>
            <w:tcW w:w="51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Sarandë</w:t>
            </w:r>
          </w:p>
        </w:tc>
        <w:tc>
          <w:tcPr>
            <w:tcW w:w="7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Dhivër</w:t>
            </w:r>
          </w:p>
        </w:tc>
        <w:tc>
          <w:tcPr>
            <w:tcW w:w="69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831"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14.332 </w:t>
            </w:r>
          </w:p>
        </w:tc>
        <w:tc>
          <w:tcPr>
            <w:tcW w:w="657"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5.477</w:t>
            </w:r>
          </w:p>
        </w:tc>
        <w:tc>
          <w:tcPr>
            <w:tcW w:w="76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19.809 </w:t>
            </w:r>
          </w:p>
        </w:tc>
      </w:tr>
      <w:tr w:rsidR="0058128F" w:rsidRPr="0058128F">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354</w:t>
            </w:r>
          </w:p>
        </w:tc>
        <w:tc>
          <w:tcPr>
            <w:tcW w:w="432"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Vlorë</w:t>
            </w:r>
          </w:p>
        </w:tc>
        <w:tc>
          <w:tcPr>
            <w:tcW w:w="51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Sarandë</w:t>
            </w:r>
          </w:p>
        </w:tc>
        <w:tc>
          <w:tcPr>
            <w:tcW w:w="7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Konispol</w:t>
            </w:r>
          </w:p>
        </w:tc>
        <w:tc>
          <w:tcPr>
            <w:tcW w:w="69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w:t>
            </w:r>
          </w:p>
        </w:tc>
        <w:tc>
          <w:tcPr>
            <w:tcW w:w="831"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10.554 </w:t>
            </w:r>
          </w:p>
        </w:tc>
        <w:tc>
          <w:tcPr>
            <w:tcW w:w="657"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3.000</w:t>
            </w:r>
          </w:p>
        </w:tc>
        <w:tc>
          <w:tcPr>
            <w:tcW w:w="76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13.554 </w:t>
            </w:r>
          </w:p>
        </w:tc>
      </w:tr>
      <w:tr w:rsidR="0058128F" w:rsidRPr="0058128F">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355</w:t>
            </w:r>
          </w:p>
        </w:tc>
        <w:tc>
          <w:tcPr>
            <w:tcW w:w="432"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Vlorë</w:t>
            </w:r>
          </w:p>
        </w:tc>
        <w:tc>
          <w:tcPr>
            <w:tcW w:w="51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Sarandë</w:t>
            </w:r>
          </w:p>
        </w:tc>
        <w:tc>
          <w:tcPr>
            <w:tcW w:w="7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Ksamil</w:t>
            </w:r>
          </w:p>
        </w:tc>
        <w:tc>
          <w:tcPr>
            <w:tcW w:w="69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831"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16.153 </w:t>
            </w:r>
          </w:p>
        </w:tc>
        <w:tc>
          <w:tcPr>
            <w:tcW w:w="657"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7.500</w:t>
            </w:r>
          </w:p>
        </w:tc>
        <w:tc>
          <w:tcPr>
            <w:tcW w:w="76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23.653 </w:t>
            </w:r>
          </w:p>
        </w:tc>
      </w:tr>
      <w:tr w:rsidR="0058128F" w:rsidRPr="0058128F">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356</w:t>
            </w:r>
          </w:p>
        </w:tc>
        <w:tc>
          <w:tcPr>
            <w:tcW w:w="432"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Vlorë</w:t>
            </w:r>
          </w:p>
        </w:tc>
        <w:tc>
          <w:tcPr>
            <w:tcW w:w="51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Sarandë</w:t>
            </w:r>
          </w:p>
        </w:tc>
        <w:tc>
          <w:tcPr>
            <w:tcW w:w="7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Livadhja</w:t>
            </w:r>
          </w:p>
        </w:tc>
        <w:tc>
          <w:tcPr>
            <w:tcW w:w="69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831"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19.313 </w:t>
            </w:r>
          </w:p>
        </w:tc>
        <w:tc>
          <w:tcPr>
            <w:tcW w:w="657"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2.919</w:t>
            </w:r>
          </w:p>
        </w:tc>
        <w:tc>
          <w:tcPr>
            <w:tcW w:w="76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22.232 </w:t>
            </w:r>
          </w:p>
        </w:tc>
      </w:tr>
      <w:tr w:rsidR="0058128F" w:rsidRPr="0058128F">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357</w:t>
            </w:r>
          </w:p>
        </w:tc>
        <w:tc>
          <w:tcPr>
            <w:tcW w:w="432"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Vlorë</w:t>
            </w:r>
          </w:p>
        </w:tc>
        <w:tc>
          <w:tcPr>
            <w:tcW w:w="51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Sarandë</w:t>
            </w:r>
          </w:p>
        </w:tc>
        <w:tc>
          <w:tcPr>
            <w:tcW w:w="7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Lukovë</w:t>
            </w:r>
          </w:p>
        </w:tc>
        <w:tc>
          <w:tcPr>
            <w:tcW w:w="69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831"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18.100 </w:t>
            </w:r>
          </w:p>
        </w:tc>
        <w:tc>
          <w:tcPr>
            <w:tcW w:w="657"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4.000</w:t>
            </w:r>
          </w:p>
        </w:tc>
        <w:tc>
          <w:tcPr>
            <w:tcW w:w="76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22.100 </w:t>
            </w:r>
          </w:p>
        </w:tc>
      </w:tr>
      <w:tr w:rsidR="0058128F" w:rsidRPr="0058128F">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358</w:t>
            </w:r>
          </w:p>
        </w:tc>
        <w:tc>
          <w:tcPr>
            <w:tcW w:w="432"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Vlorë</w:t>
            </w:r>
          </w:p>
        </w:tc>
        <w:tc>
          <w:tcPr>
            <w:tcW w:w="51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Sarandë</w:t>
            </w:r>
          </w:p>
        </w:tc>
        <w:tc>
          <w:tcPr>
            <w:tcW w:w="7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Markat</w:t>
            </w:r>
          </w:p>
        </w:tc>
        <w:tc>
          <w:tcPr>
            <w:tcW w:w="69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831"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9.480 </w:t>
            </w:r>
          </w:p>
        </w:tc>
        <w:tc>
          <w:tcPr>
            <w:tcW w:w="657"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3.500</w:t>
            </w:r>
          </w:p>
        </w:tc>
        <w:tc>
          <w:tcPr>
            <w:tcW w:w="76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12.980 </w:t>
            </w:r>
          </w:p>
        </w:tc>
      </w:tr>
      <w:tr w:rsidR="0058128F" w:rsidRPr="0058128F">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359</w:t>
            </w:r>
          </w:p>
        </w:tc>
        <w:tc>
          <w:tcPr>
            <w:tcW w:w="432"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Vlorë</w:t>
            </w:r>
          </w:p>
        </w:tc>
        <w:tc>
          <w:tcPr>
            <w:tcW w:w="51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Sarandë</w:t>
            </w:r>
          </w:p>
        </w:tc>
        <w:tc>
          <w:tcPr>
            <w:tcW w:w="7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Sarandë</w:t>
            </w:r>
          </w:p>
        </w:tc>
        <w:tc>
          <w:tcPr>
            <w:tcW w:w="69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w:t>
            </w:r>
          </w:p>
        </w:tc>
        <w:tc>
          <w:tcPr>
            <w:tcW w:w="831"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80.204 </w:t>
            </w:r>
          </w:p>
        </w:tc>
        <w:tc>
          <w:tcPr>
            <w:tcW w:w="657"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10.700</w:t>
            </w:r>
          </w:p>
        </w:tc>
        <w:tc>
          <w:tcPr>
            <w:tcW w:w="76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90.904 </w:t>
            </w:r>
          </w:p>
        </w:tc>
      </w:tr>
      <w:tr w:rsidR="0058128F" w:rsidRPr="0058128F">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360</w:t>
            </w:r>
          </w:p>
        </w:tc>
        <w:tc>
          <w:tcPr>
            <w:tcW w:w="432"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Vlorë</w:t>
            </w:r>
          </w:p>
        </w:tc>
        <w:tc>
          <w:tcPr>
            <w:tcW w:w="51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Sarandë</w:t>
            </w:r>
          </w:p>
        </w:tc>
        <w:tc>
          <w:tcPr>
            <w:tcW w:w="7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Xarrë</w:t>
            </w:r>
          </w:p>
        </w:tc>
        <w:tc>
          <w:tcPr>
            <w:tcW w:w="69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831"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13.361 </w:t>
            </w:r>
          </w:p>
        </w:tc>
        <w:tc>
          <w:tcPr>
            <w:tcW w:w="657"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2.021</w:t>
            </w:r>
          </w:p>
        </w:tc>
        <w:tc>
          <w:tcPr>
            <w:tcW w:w="76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15.382 </w:t>
            </w:r>
          </w:p>
        </w:tc>
      </w:tr>
      <w:tr w:rsidR="0058128F" w:rsidRPr="0058128F">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361</w:t>
            </w:r>
          </w:p>
        </w:tc>
        <w:tc>
          <w:tcPr>
            <w:tcW w:w="432"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Vlorë</w:t>
            </w:r>
          </w:p>
        </w:tc>
        <w:tc>
          <w:tcPr>
            <w:tcW w:w="51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Vlorë</w:t>
            </w:r>
          </w:p>
        </w:tc>
        <w:tc>
          <w:tcPr>
            <w:tcW w:w="7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Armen</w:t>
            </w:r>
          </w:p>
        </w:tc>
        <w:tc>
          <w:tcPr>
            <w:tcW w:w="69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831"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18.413 </w:t>
            </w:r>
          </w:p>
        </w:tc>
        <w:tc>
          <w:tcPr>
            <w:tcW w:w="657"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7.200</w:t>
            </w:r>
          </w:p>
        </w:tc>
        <w:tc>
          <w:tcPr>
            <w:tcW w:w="76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25.613 </w:t>
            </w:r>
          </w:p>
        </w:tc>
      </w:tr>
      <w:tr w:rsidR="0058128F" w:rsidRPr="0058128F">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362</w:t>
            </w:r>
          </w:p>
        </w:tc>
        <w:tc>
          <w:tcPr>
            <w:tcW w:w="432"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Vlorë</w:t>
            </w:r>
          </w:p>
        </w:tc>
        <w:tc>
          <w:tcPr>
            <w:tcW w:w="51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Vlorë</w:t>
            </w:r>
          </w:p>
        </w:tc>
        <w:tc>
          <w:tcPr>
            <w:tcW w:w="7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Brataj</w:t>
            </w:r>
          </w:p>
        </w:tc>
        <w:tc>
          <w:tcPr>
            <w:tcW w:w="69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831"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20.116 </w:t>
            </w:r>
          </w:p>
        </w:tc>
        <w:tc>
          <w:tcPr>
            <w:tcW w:w="657"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4.600</w:t>
            </w:r>
          </w:p>
        </w:tc>
        <w:tc>
          <w:tcPr>
            <w:tcW w:w="76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24.716 </w:t>
            </w:r>
          </w:p>
        </w:tc>
      </w:tr>
      <w:tr w:rsidR="0058128F" w:rsidRPr="0058128F">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363</w:t>
            </w:r>
          </w:p>
        </w:tc>
        <w:tc>
          <w:tcPr>
            <w:tcW w:w="432"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Vlorë</w:t>
            </w:r>
          </w:p>
        </w:tc>
        <w:tc>
          <w:tcPr>
            <w:tcW w:w="51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Vlorë</w:t>
            </w:r>
          </w:p>
        </w:tc>
        <w:tc>
          <w:tcPr>
            <w:tcW w:w="7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Himarë</w:t>
            </w:r>
          </w:p>
        </w:tc>
        <w:tc>
          <w:tcPr>
            <w:tcW w:w="69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w:t>
            </w:r>
          </w:p>
        </w:tc>
        <w:tc>
          <w:tcPr>
            <w:tcW w:w="831"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30.143 </w:t>
            </w:r>
          </w:p>
        </w:tc>
        <w:tc>
          <w:tcPr>
            <w:tcW w:w="657"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5.000</w:t>
            </w:r>
          </w:p>
        </w:tc>
        <w:tc>
          <w:tcPr>
            <w:tcW w:w="76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35.143 </w:t>
            </w:r>
          </w:p>
        </w:tc>
      </w:tr>
      <w:tr w:rsidR="0058128F" w:rsidRPr="0058128F">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364</w:t>
            </w:r>
          </w:p>
        </w:tc>
        <w:tc>
          <w:tcPr>
            <w:tcW w:w="432"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Vlorë</w:t>
            </w:r>
          </w:p>
        </w:tc>
        <w:tc>
          <w:tcPr>
            <w:tcW w:w="51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Vlorë</w:t>
            </w:r>
          </w:p>
        </w:tc>
        <w:tc>
          <w:tcPr>
            <w:tcW w:w="7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Hore Vranisht</w:t>
            </w:r>
          </w:p>
        </w:tc>
        <w:tc>
          <w:tcPr>
            <w:tcW w:w="69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831"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17.218 </w:t>
            </w:r>
          </w:p>
        </w:tc>
        <w:tc>
          <w:tcPr>
            <w:tcW w:w="657"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4.600</w:t>
            </w:r>
          </w:p>
        </w:tc>
        <w:tc>
          <w:tcPr>
            <w:tcW w:w="76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21.818 </w:t>
            </w:r>
          </w:p>
        </w:tc>
      </w:tr>
      <w:tr w:rsidR="0058128F" w:rsidRPr="0058128F">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365</w:t>
            </w:r>
          </w:p>
        </w:tc>
        <w:tc>
          <w:tcPr>
            <w:tcW w:w="432"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Vlorë</w:t>
            </w:r>
          </w:p>
        </w:tc>
        <w:tc>
          <w:tcPr>
            <w:tcW w:w="51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Vlorë</w:t>
            </w:r>
          </w:p>
        </w:tc>
        <w:tc>
          <w:tcPr>
            <w:tcW w:w="7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Kote</w:t>
            </w:r>
          </w:p>
        </w:tc>
        <w:tc>
          <w:tcPr>
            <w:tcW w:w="69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831"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14.744 </w:t>
            </w:r>
          </w:p>
        </w:tc>
        <w:tc>
          <w:tcPr>
            <w:tcW w:w="657"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2.300</w:t>
            </w:r>
          </w:p>
        </w:tc>
        <w:tc>
          <w:tcPr>
            <w:tcW w:w="76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17.044 </w:t>
            </w:r>
          </w:p>
        </w:tc>
      </w:tr>
      <w:tr w:rsidR="0058128F" w:rsidRPr="0058128F">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366</w:t>
            </w:r>
          </w:p>
        </w:tc>
        <w:tc>
          <w:tcPr>
            <w:tcW w:w="432"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Vlorë</w:t>
            </w:r>
          </w:p>
        </w:tc>
        <w:tc>
          <w:tcPr>
            <w:tcW w:w="51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Vlorë</w:t>
            </w:r>
          </w:p>
        </w:tc>
        <w:tc>
          <w:tcPr>
            <w:tcW w:w="7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Novoselë</w:t>
            </w:r>
          </w:p>
        </w:tc>
        <w:tc>
          <w:tcPr>
            <w:tcW w:w="69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831"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27.484 </w:t>
            </w:r>
          </w:p>
        </w:tc>
        <w:tc>
          <w:tcPr>
            <w:tcW w:w="657"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4.900</w:t>
            </w:r>
          </w:p>
        </w:tc>
        <w:tc>
          <w:tcPr>
            <w:tcW w:w="76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32.384 </w:t>
            </w:r>
          </w:p>
        </w:tc>
      </w:tr>
      <w:tr w:rsidR="0058128F" w:rsidRPr="0058128F">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367</w:t>
            </w:r>
          </w:p>
        </w:tc>
        <w:tc>
          <w:tcPr>
            <w:tcW w:w="432"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Vlorë</w:t>
            </w:r>
          </w:p>
        </w:tc>
        <w:tc>
          <w:tcPr>
            <w:tcW w:w="51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Vlorë</w:t>
            </w:r>
          </w:p>
        </w:tc>
        <w:tc>
          <w:tcPr>
            <w:tcW w:w="7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Orikum</w:t>
            </w:r>
          </w:p>
        </w:tc>
        <w:tc>
          <w:tcPr>
            <w:tcW w:w="69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w:t>
            </w:r>
          </w:p>
        </w:tc>
        <w:tc>
          <w:tcPr>
            <w:tcW w:w="831"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32.425 </w:t>
            </w:r>
          </w:p>
        </w:tc>
        <w:tc>
          <w:tcPr>
            <w:tcW w:w="657"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5.500</w:t>
            </w:r>
          </w:p>
        </w:tc>
        <w:tc>
          <w:tcPr>
            <w:tcW w:w="76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37.925 </w:t>
            </w:r>
          </w:p>
        </w:tc>
      </w:tr>
      <w:tr w:rsidR="0058128F" w:rsidRPr="0058128F">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368</w:t>
            </w:r>
          </w:p>
        </w:tc>
        <w:tc>
          <w:tcPr>
            <w:tcW w:w="432"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Vlorë</w:t>
            </w:r>
          </w:p>
        </w:tc>
        <w:tc>
          <w:tcPr>
            <w:tcW w:w="51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Vlorë</w:t>
            </w:r>
          </w:p>
        </w:tc>
        <w:tc>
          <w:tcPr>
            <w:tcW w:w="7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Qendër</w:t>
            </w:r>
          </w:p>
        </w:tc>
        <w:tc>
          <w:tcPr>
            <w:tcW w:w="69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831"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33.217 </w:t>
            </w:r>
          </w:p>
        </w:tc>
        <w:tc>
          <w:tcPr>
            <w:tcW w:w="657"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5.273</w:t>
            </w:r>
          </w:p>
        </w:tc>
        <w:tc>
          <w:tcPr>
            <w:tcW w:w="76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38.490 </w:t>
            </w:r>
          </w:p>
        </w:tc>
      </w:tr>
      <w:tr w:rsidR="0058128F" w:rsidRPr="0058128F">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369</w:t>
            </w:r>
          </w:p>
        </w:tc>
        <w:tc>
          <w:tcPr>
            <w:tcW w:w="432"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Vlorë</w:t>
            </w:r>
          </w:p>
        </w:tc>
        <w:tc>
          <w:tcPr>
            <w:tcW w:w="51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Vlorë</w:t>
            </w:r>
          </w:p>
        </w:tc>
        <w:tc>
          <w:tcPr>
            <w:tcW w:w="7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Selenicë</w:t>
            </w:r>
          </w:p>
        </w:tc>
        <w:tc>
          <w:tcPr>
            <w:tcW w:w="69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w:t>
            </w:r>
          </w:p>
        </w:tc>
        <w:tc>
          <w:tcPr>
            <w:tcW w:w="831"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21.025 </w:t>
            </w:r>
          </w:p>
        </w:tc>
        <w:tc>
          <w:tcPr>
            <w:tcW w:w="657"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3.900</w:t>
            </w:r>
          </w:p>
        </w:tc>
        <w:tc>
          <w:tcPr>
            <w:tcW w:w="76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24.925 </w:t>
            </w:r>
          </w:p>
        </w:tc>
      </w:tr>
      <w:tr w:rsidR="0058128F" w:rsidRPr="0058128F">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370</w:t>
            </w:r>
          </w:p>
        </w:tc>
        <w:tc>
          <w:tcPr>
            <w:tcW w:w="432"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Vlorë</w:t>
            </w:r>
          </w:p>
        </w:tc>
        <w:tc>
          <w:tcPr>
            <w:tcW w:w="51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Vlorë</w:t>
            </w:r>
          </w:p>
        </w:tc>
        <w:tc>
          <w:tcPr>
            <w:tcW w:w="7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Sevastar</w:t>
            </w:r>
          </w:p>
        </w:tc>
        <w:tc>
          <w:tcPr>
            <w:tcW w:w="69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831"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13.683 </w:t>
            </w:r>
          </w:p>
        </w:tc>
        <w:tc>
          <w:tcPr>
            <w:tcW w:w="657"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5.000</w:t>
            </w:r>
          </w:p>
        </w:tc>
        <w:tc>
          <w:tcPr>
            <w:tcW w:w="76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18.683 </w:t>
            </w:r>
          </w:p>
        </w:tc>
      </w:tr>
      <w:tr w:rsidR="0058128F" w:rsidRPr="0058128F">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371</w:t>
            </w:r>
          </w:p>
        </w:tc>
        <w:tc>
          <w:tcPr>
            <w:tcW w:w="432"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Vlorë</w:t>
            </w:r>
          </w:p>
        </w:tc>
        <w:tc>
          <w:tcPr>
            <w:tcW w:w="51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Vlorë</w:t>
            </w:r>
          </w:p>
        </w:tc>
        <w:tc>
          <w:tcPr>
            <w:tcW w:w="7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Shushicë</w:t>
            </w:r>
          </w:p>
        </w:tc>
        <w:tc>
          <w:tcPr>
            <w:tcW w:w="69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831"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17.808 </w:t>
            </w:r>
          </w:p>
        </w:tc>
        <w:tc>
          <w:tcPr>
            <w:tcW w:w="657"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3.500</w:t>
            </w:r>
          </w:p>
        </w:tc>
        <w:tc>
          <w:tcPr>
            <w:tcW w:w="76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21.308 </w:t>
            </w:r>
          </w:p>
        </w:tc>
      </w:tr>
      <w:tr w:rsidR="0058128F" w:rsidRPr="0058128F">
        <w:trPr>
          <w:trHeight w:val="162"/>
          <w:jc w:val="center"/>
        </w:trPr>
        <w:tc>
          <w:tcPr>
            <w:tcW w:w="324" w:type="pct"/>
            <w:tcBorders>
              <w:top w:val="nil"/>
              <w:left w:val="single" w:sz="8"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372</w:t>
            </w:r>
          </w:p>
        </w:tc>
        <w:tc>
          <w:tcPr>
            <w:tcW w:w="432"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Vlorë</w:t>
            </w:r>
          </w:p>
        </w:tc>
        <w:tc>
          <w:tcPr>
            <w:tcW w:w="518"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Vlorë</w:t>
            </w:r>
          </w:p>
        </w:tc>
        <w:tc>
          <w:tcPr>
            <w:tcW w:w="775"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Vllahinë</w:t>
            </w:r>
          </w:p>
        </w:tc>
        <w:tc>
          <w:tcPr>
            <w:tcW w:w="69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w:t>
            </w:r>
          </w:p>
        </w:tc>
        <w:tc>
          <w:tcPr>
            <w:tcW w:w="831"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15.329 </w:t>
            </w:r>
          </w:p>
        </w:tc>
        <w:tc>
          <w:tcPr>
            <w:tcW w:w="657"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3.500</w:t>
            </w:r>
          </w:p>
        </w:tc>
        <w:tc>
          <w:tcPr>
            <w:tcW w:w="76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18.829 </w:t>
            </w:r>
          </w:p>
        </w:tc>
      </w:tr>
      <w:tr w:rsidR="0058128F" w:rsidRPr="0058128F">
        <w:trPr>
          <w:trHeight w:val="162"/>
          <w:jc w:val="center"/>
        </w:trPr>
        <w:tc>
          <w:tcPr>
            <w:tcW w:w="324" w:type="pct"/>
            <w:tcBorders>
              <w:top w:val="nil"/>
              <w:left w:val="single" w:sz="8" w:space="0" w:color="auto"/>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373</w:t>
            </w:r>
          </w:p>
        </w:tc>
        <w:tc>
          <w:tcPr>
            <w:tcW w:w="432"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Vlorë</w:t>
            </w:r>
          </w:p>
        </w:tc>
        <w:tc>
          <w:tcPr>
            <w:tcW w:w="518"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Vlorë</w:t>
            </w:r>
          </w:p>
        </w:tc>
        <w:tc>
          <w:tcPr>
            <w:tcW w:w="775"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Vlorë</w:t>
            </w:r>
          </w:p>
        </w:tc>
        <w:tc>
          <w:tcPr>
            <w:tcW w:w="69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w:t>
            </w:r>
          </w:p>
        </w:tc>
        <w:tc>
          <w:tcPr>
            <w:tcW w:w="831"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268.084 </w:t>
            </w:r>
          </w:p>
        </w:tc>
        <w:tc>
          <w:tcPr>
            <w:tcW w:w="657"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31.000</w:t>
            </w:r>
          </w:p>
        </w:tc>
        <w:tc>
          <w:tcPr>
            <w:tcW w:w="767" w:type="pct"/>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299.084 </w:t>
            </w:r>
          </w:p>
        </w:tc>
      </w:tr>
      <w:tr w:rsidR="0058128F" w:rsidRPr="0058128F">
        <w:trPr>
          <w:trHeight w:val="162"/>
          <w:jc w:val="center"/>
        </w:trPr>
        <w:tc>
          <w:tcPr>
            <w:tcW w:w="3576" w:type="pct"/>
            <w:gridSpan w:val="6"/>
            <w:tcBorders>
              <w:top w:val="single" w:sz="4" w:space="0" w:color="auto"/>
              <w:left w:val="single" w:sz="8" w:space="0" w:color="auto"/>
              <w:bottom w:val="single" w:sz="4" w:space="0" w:color="auto"/>
              <w:right w:val="single" w:sz="4" w:space="0" w:color="000000"/>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Grantet konkurruese </w:t>
            </w:r>
          </w:p>
        </w:tc>
        <w:tc>
          <w:tcPr>
            <w:tcW w:w="657"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3.653.700 </w:t>
            </w:r>
          </w:p>
        </w:tc>
        <w:tc>
          <w:tcPr>
            <w:tcW w:w="767" w:type="pct"/>
            <w:tcBorders>
              <w:top w:val="nil"/>
              <w:left w:val="nil"/>
              <w:bottom w:val="nil"/>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3.653.700 </w:t>
            </w:r>
          </w:p>
        </w:tc>
      </w:tr>
      <w:tr w:rsidR="0058128F" w:rsidRPr="0058128F">
        <w:trPr>
          <w:trHeight w:val="162"/>
          <w:jc w:val="center"/>
        </w:trPr>
        <w:tc>
          <w:tcPr>
            <w:tcW w:w="2745" w:type="pct"/>
            <w:gridSpan w:val="5"/>
            <w:tcBorders>
              <w:top w:val="nil"/>
              <w:left w:val="single" w:sz="8" w:space="0" w:color="auto"/>
              <w:bottom w:val="single" w:sz="8"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TOTALI</w:t>
            </w:r>
          </w:p>
        </w:tc>
        <w:tc>
          <w:tcPr>
            <w:tcW w:w="831" w:type="pct"/>
            <w:tcBorders>
              <w:top w:val="nil"/>
              <w:left w:val="single" w:sz="4" w:space="0" w:color="auto"/>
              <w:bottom w:val="single" w:sz="8"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9.545.101 </w:t>
            </w:r>
          </w:p>
        </w:tc>
        <w:tc>
          <w:tcPr>
            <w:tcW w:w="657" w:type="pct"/>
            <w:tcBorders>
              <w:top w:val="nil"/>
              <w:left w:val="nil"/>
              <w:bottom w:val="single" w:sz="8"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5.364.000 </w:t>
            </w:r>
          </w:p>
        </w:tc>
        <w:tc>
          <w:tcPr>
            <w:tcW w:w="767" w:type="pct"/>
            <w:tcBorders>
              <w:top w:val="single" w:sz="4" w:space="0" w:color="auto"/>
              <w:left w:val="single" w:sz="4" w:space="0" w:color="auto"/>
              <w:bottom w:val="single" w:sz="8" w:space="0" w:color="auto"/>
              <w:right w:val="single" w:sz="8"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14.909.101 </w:t>
            </w:r>
          </w:p>
        </w:tc>
      </w:tr>
    </w:tbl>
    <w:p w:rsidR="0058128F" w:rsidRPr="0058128F" w:rsidRDefault="0058128F" w:rsidP="0058128F">
      <w:pPr>
        <w:pStyle w:val="Paragrafi"/>
      </w:pPr>
    </w:p>
    <w:p w:rsidR="0058128F" w:rsidRPr="0058128F" w:rsidRDefault="0058128F" w:rsidP="0058128F">
      <w:pPr>
        <w:pStyle w:val="Paragrafi"/>
      </w:pPr>
    </w:p>
    <w:p w:rsidR="0058128F" w:rsidRPr="0058128F" w:rsidRDefault="0058128F" w:rsidP="0058128F">
      <w:pPr>
        <w:pStyle w:val="Paragrafi"/>
      </w:pPr>
    </w:p>
    <w:tbl>
      <w:tblPr>
        <w:tblW w:w="9168" w:type="dxa"/>
        <w:jc w:val="center"/>
        <w:tblLook w:val="0000" w:firstRow="0" w:lastRow="0" w:firstColumn="0" w:lastColumn="0" w:noHBand="0" w:noVBand="0"/>
      </w:tblPr>
      <w:tblGrid>
        <w:gridCol w:w="416"/>
        <w:gridCol w:w="2935"/>
        <w:gridCol w:w="1830"/>
        <w:gridCol w:w="1867"/>
        <w:gridCol w:w="2120"/>
      </w:tblGrid>
      <w:tr w:rsidR="0058128F" w:rsidRPr="0058128F">
        <w:trPr>
          <w:trHeight w:val="255"/>
          <w:jc w:val="center"/>
        </w:trPr>
        <w:tc>
          <w:tcPr>
            <w:tcW w:w="9168" w:type="dxa"/>
            <w:gridSpan w:val="5"/>
            <w:tcBorders>
              <w:top w:val="nil"/>
              <w:left w:val="nil"/>
              <w:bottom w:val="nil"/>
              <w:right w:val="nil"/>
            </w:tcBorders>
            <w:shd w:val="clear" w:color="auto" w:fill="auto"/>
            <w:noWrap/>
            <w:vAlign w:val="bottom"/>
          </w:tcPr>
          <w:p w:rsidR="0058128F" w:rsidRPr="0058128F" w:rsidRDefault="0058128F" w:rsidP="0058128F">
            <w:pPr>
              <w:pStyle w:val="Tabele"/>
              <w:jc w:val="center"/>
              <w:rPr>
                <w:sz w:val="18"/>
                <w:szCs w:val="18"/>
              </w:rPr>
            </w:pPr>
            <w:r w:rsidRPr="0058128F">
              <w:rPr>
                <w:sz w:val="18"/>
                <w:szCs w:val="18"/>
              </w:rPr>
              <w:t>TRANSFERTA E PAKUSHTEZUAR (A+B) PER QARQET 2008</w:t>
            </w:r>
          </w:p>
        </w:tc>
      </w:tr>
      <w:tr w:rsidR="0058128F" w:rsidRPr="0058128F">
        <w:trPr>
          <w:trHeight w:val="255"/>
          <w:jc w:val="center"/>
        </w:trPr>
        <w:tc>
          <w:tcPr>
            <w:tcW w:w="416" w:type="dxa"/>
            <w:tcBorders>
              <w:top w:val="nil"/>
              <w:left w:val="nil"/>
              <w:bottom w:val="nil"/>
              <w:right w:val="nil"/>
            </w:tcBorders>
            <w:shd w:val="clear" w:color="auto" w:fill="auto"/>
            <w:noWrap/>
            <w:vAlign w:val="bottom"/>
          </w:tcPr>
          <w:p w:rsidR="0058128F" w:rsidRPr="0058128F" w:rsidRDefault="0058128F" w:rsidP="0058128F">
            <w:pPr>
              <w:pStyle w:val="Tabele"/>
              <w:rPr>
                <w:sz w:val="18"/>
                <w:szCs w:val="18"/>
              </w:rPr>
            </w:pPr>
          </w:p>
        </w:tc>
        <w:tc>
          <w:tcPr>
            <w:tcW w:w="2935" w:type="dxa"/>
            <w:tcBorders>
              <w:top w:val="nil"/>
              <w:left w:val="nil"/>
              <w:bottom w:val="nil"/>
              <w:right w:val="nil"/>
            </w:tcBorders>
            <w:shd w:val="clear" w:color="auto" w:fill="auto"/>
            <w:noWrap/>
            <w:vAlign w:val="bottom"/>
          </w:tcPr>
          <w:p w:rsidR="0058128F" w:rsidRPr="0058128F" w:rsidRDefault="0058128F" w:rsidP="0058128F">
            <w:pPr>
              <w:pStyle w:val="Tabele"/>
              <w:jc w:val="center"/>
              <w:rPr>
                <w:sz w:val="18"/>
                <w:szCs w:val="18"/>
              </w:rPr>
            </w:pPr>
          </w:p>
        </w:tc>
        <w:tc>
          <w:tcPr>
            <w:tcW w:w="1830" w:type="dxa"/>
            <w:tcBorders>
              <w:top w:val="nil"/>
              <w:left w:val="nil"/>
              <w:bottom w:val="nil"/>
              <w:right w:val="nil"/>
            </w:tcBorders>
            <w:shd w:val="clear" w:color="auto" w:fill="auto"/>
            <w:noWrap/>
            <w:vAlign w:val="bottom"/>
          </w:tcPr>
          <w:p w:rsidR="0058128F" w:rsidRPr="0058128F" w:rsidRDefault="0058128F" w:rsidP="0058128F">
            <w:pPr>
              <w:pStyle w:val="Tabele"/>
              <w:jc w:val="center"/>
              <w:rPr>
                <w:sz w:val="18"/>
                <w:szCs w:val="18"/>
              </w:rPr>
            </w:pPr>
          </w:p>
        </w:tc>
        <w:tc>
          <w:tcPr>
            <w:tcW w:w="1867" w:type="dxa"/>
            <w:tcBorders>
              <w:top w:val="nil"/>
              <w:left w:val="nil"/>
              <w:bottom w:val="nil"/>
              <w:right w:val="nil"/>
            </w:tcBorders>
            <w:shd w:val="clear" w:color="auto" w:fill="auto"/>
            <w:noWrap/>
            <w:vAlign w:val="bottom"/>
          </w:tcPr>
          <w:p w:rsidR="0058128F" w:rsidRPr="0058128F" w:rsidRDefault="0058128F" w:rsidP="0058128F">
            <w:pPr>
              <w:pStyle w:val="Tabele"/>
              <w:jc w:val="center"/>
              <w:rPr>
                <w:sz w:val="18"/>
                <w:szCs w:val="18"/>
              </w:rPr>
            </w:pPr>
          </w:p>
        </w:tc>
        <w:tc>
          <w:tcPr>
            <w:tcW w:w="2120" w:type="dxa"/>
            <w:tcBorders>
              <w:top w:val="nil"/>
              <w:left w:val="nil"/>
              <w:bottom w:val="nil"/>
              <w:right w:val="nil"/>
            </w:tcBorders>
            <w:shd w:val="clear" w:color="auto" w:fill="auto"/>
            <w:noWrap/>
            <w:vAlign w:val="bottom"/>
          </w:tcPr>
          <w:p w:rsidR="0058128F" w:rsidRPr="0058128F" w:rsidRDefault="0058128F" w:rsidP="0058128F">
            <w:pPr>
              <w:pStyle w:val="Tabele"/>
              <w:jc w:val="center"/>
              <w:rPr>
                <w:i/>
                <w:iCs/>
                <w:sz w:val="18"/>
                <w:szCs w:val="18"/>
              </w:rPr>
            </w:pPr>
            <w:r w:rsidRPr="0058128F">
              <w:rPr>
                <w:i/>
                <w:iCs/>
                <w:sz w:val="18"/>
                <w:szCs w:val="18"/>
              </w:rPr>
              <w:t>ne 000/leke</w:t>
            </w:r>
          </w:p>
        </w:tc>
      </w:tr>
      <w:tr w:rsidR="0058128F" w:rsidRPr="0058128F">
        <w:trPr>
          <w:trHeight w:val="255"/>
          <w:jc w:val="center"/>
        </w:trPr>
        <w:tc>
          <w:tcPr>
            <w:tcW w:w="41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8128F" w:rsidRPr="0058128F" w:rsidRDefault="0058128F" w:rsidP="0058128F">
            <w:pPr>
              <w:pStyle w:val="Tabele"/>
              <w:rPr>
                <w:sz w:val="18"/>
                <w:szCs w:val="18"/>
              </w:rPr>
            </w:pPr>
            <w:r w:rsidRPr="0058128F">
              <w:rPr>
                <w:sz w:val="18"/>
                <w:szCs w:val="18"/>
              </w:rPr>
              <w:t>Nr</w:t>
            </w:r>
          </w:p>
        </w:tc>
        <w:tc>
          <w:tcPr>
            <w:tcW w:w="2935" w:type="dxa"/>
            <w:vMerge w:val="restart"/>
            <w:tcBorders>
              <w:top w:val="single" w:sz="4" w:space="0" w:color="auto"/>
              <w:left w:val="single" w:sz="4" w:space="0" w:color="auto"/>
              <w:bottom w:val="single" w:sz="4" w:space="0" w:color="auto"/>
              <w:right w:val="nil"/>
            </w:tcBorders>
            <w:shd w:val="clear" w:color="auto" w:fill="auto"/>
            <w:noWrap/>
            <w:vAlign w:val="center"/>
          </w:tcPr>
          <w:p w:rsidR="0058128F" w:rsidRPr="0058128F" w:rsidRDefault="0058128F" w:rsidP="0058128F">
            <w:pPr>
              <w:pStyle w:val="Tabele"/>
              <w:jc w:val="center"/>
              <w:rPr>
                <w:sz w:val="18"/>
                <w:szCs w:val="18"/>
              </w:rPr>
            </w:pPr>
            <w:r w:rsidRPr="0058128F">
              <w:rPr>
                <w:sz w:val="18"/>
                <w:szCs w:val="18"/>
              </w:rPr>
              <w:t>Qarku</w:t>
            </w:r>
          </w:p>
        </w:tc>
        <w:tc>
          <w:tcPr>
            <w:tcW w:w="1830" w:type="dxa"/>
            <w:tcBorders>
              <w:top w:val="single" w:sz="4" w:space="0" w:color="auto"/>
              <w:left w:val="single" w:sz="4" w:space="0" w:color="auto"/>
              <w:bottom w:val="nil"/>
              <w:right w:val="single" w:sz="4" w:space="0" w:color="auto"/>
            </w:tcBorders>
            <w:shd w:val="clear" w:color="auto" w:fill="auto"/>
            <w:noWrap/>
            <w:vAlign w:val="bottom"/>
          </w:tcPr>
          <w:p w:rsidR="0058128F" w:rsidRPr="0058128F" w:rsidRDefault="0058128F" w:rsidP="0058128F">
            <w:pPr>
              <w:pStyle w:val="Tabele"/>
              <w:jc w:val="center"/>
              <w:rPr>
                <w:sz w:val="18"/>
                <w:szCs w:val="18"/>
              </w:rPr>
            </w:pPr>
            <w:r w:rsidRPr="0058128F">
              <w:rPr>
                <w:sz w:val="18"/>
                <w:szCs w:val="18"/>
              </w:rPr>
              <w:t>Transferta</w:t>
            </w:r>
          </w:p>
        </w:tc>
        <w:tc>
          <w:tcPr>
            <w:tcW w:w="1867" w:type="dxa"/>
            <w:tcBorders>
              <w:top w:val="single" w:sz="4" w:space="0" w:color="auto"/>
              <w:left w:val="nil"/>
              <w:bottom w:val="nil"/>
              <w:right w:val="single" w:sz="4" w:space="0" w:color="auto"/>
            </w:tcBorders>
            <w:shd w:val="clear" w:color="auto" w:fill="auto"/>
            <w:noWrap/>
            <w:vAlign w:val="bottom"/>
          </w:tcPr>
          <w:p w:rsidR="0058128F" w:rsidRPr="0058128F" w:rsidRDefault="0058128F" w:rsidP="0058128F">
            <w:pPr>
              <w:pStyle w:val="Tabele"/>
              <w:jc w:val="center"/>
              <w:rPr>
                <w:sz w:val="18"/>
                <w:szCs w:val="18"/>
              </w:rPr>
            </w:pPr>
            <w:r w:rsidRPr="0058128F">
              <w:rPr>
                <w:sz w:val="18"/>
                <w:szCs w:val="18"/>
              </w:rPr>
              <w:t>Transferta e</w:t>
            </w:r>
          </w:p>
        </w:tc>
        <w:tc>
          <w:tcPr>
            <w:tcW w:w="2120" w:type="dxa"/>
            <w:tcBorders>
              <w:top w:val="single" w:sz="4" w:space="0" w:color="auto"/>
              <w:left w:val="nil"/>
              <w:bottom w:val="nil"/>
              <w:right w:val="single" w:sz="4" w:space="0" w:color="auto"/>
            </w:tcBorders>
            <w:shd w:val="clear" w:color="auto" w:fill="auto"/>
            <w:noWrap/>
            <w:vAlign w:val="bottom"/>
          </w:tcPr>
          <w:p w:rsidR="0058128F" w:rsidRPr="0058128F" w:rsidRDefault="0058128F" w:rsidP="0058128F">
            <w:pPr>
              <w:pStyle w:val="Tabele"/>
              <w:jc w:val="center"/>
              <w:rPr>
                <w:sz w:val="18"/>
                <w:szCs w:val="18"/>
              </w:rPr>
            </w:pPr>
            <w:r w:rsidRPr="0058128F">
              <w:rPr>
                <w:sz w:val="18"/>
                <w:szCs w:val="18"/>
              </w:rPr>
              <w:t>Gjithsej</w:t>
            </w:r>
          </w:p>
        </w:tc>
      </w:tr>
      <w:tr w:rsidR="0058128F" w:rsidRPr="0058128F">
        <w:trPr>
          <w:trHeight w:val="255"/>
          <w:jc w:val="center"/>
        </w:trPr>
        <w:tc>
          <w:tcPr>
            <w:tcW w:w="416" w:type="dxa"/>
            <w:vMerge/>
            <w:tcBorders>
              <w:top w:val="single" w:sz="4" w:space="0" w:color="auto"/>
              <w:left w:val="single" w:sz="4" w:space="0" w:color="auto"/>
              <w:bottom w:val="single" w:sz="4" w:space="0" w:color="auto"/>
              <w:right w:val="single" w:sz="4" w:space="0" w:color="auto"/>
            </w:tcBorders>
            <w:vAlign w:val="center"/>
          </w:tcPr>
          <w:p w:rsidR="0058128F" w:rsidRPr="0058128F" w:rsidRDefault="0058128F" w:rsidP="0058128F">
            <w:pPr>
              <w:pStyle w:val="Tabele"/>
              <w:rPr>
                <w:sz w:val="18"/>
                <w:szCs w:val="18"/>
              </w:rPr>
            </w:pPr>
          </w:p>
        </w:tc>
        <w:tc>
          <w:tcPr>
            <w:tcW w:w="2935" w:type="dxa"/>
            <w:vMerge/>
            <w:tcBorders>
              <w:top w:val="single" w:sz="4" w:space="0" w:color="auto"/>
              <w:left w:val="single" w:sz="4" w:space="0" w:color="auto"/>
              <w:bottom w:val="single" w:sz="4" w:space="0" w:color="auto"/>
              <w:right w:val="nil"/>
            </w:tcBorders>
            <w:vAlign w:val="center"/>
          </w:tcPr>
          <w:p w:rsidR="0058128F" w:rsidRPr="0058128F" w:rsidRDefault="0058128F" w:rsidP="0058128F">
            <w:pPr>
              <w:pStyle w:val="Tabele"/>
              <w:jc w:val="center"/>
              <w:rPr>
                <w:sz w:val="18"/>
                <w:szCs w:val="18"/>
              </w:rPr>
            </w:pPr>
          </w:p>
        </w:tc>
        <w:tc>
          <w:tcPr>
            <w:tcW w:w="1830" w:type="dxa"/>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jc w:val="center"/>
              <w:rPr>
                <w:sz w:val="18"/>
                <w:szCs w:val="18"/>
              </w:rPr>
            </w:pPr>
            <w:r w:rsidRPr="0058128F">
              <w:rPr>
                <w:sz w:val="18"/>
                <w:szCs w:val="18"/>
              </w:rPr>
              <w:t>e</w:t>
            </w:r>
          </w:p>
        </w:tc>
        <w:tc>
          <w:tcPr>
            <w:tcW w:w="1867" w:type="dxa"/>
            <w:tcBorders>
              <w:top w:val="nil"/>
              <w:left w:val="nil"/>
              <w:bottom w:val="nil"/>
              <w:right w:val="single" w:sz="4" w:space="0" w:color="auto"/>
            </w:tcBorders>
            <w:shd w:val="clear" w:color="auto" w:fill="auto"/>
            <w:noWrap/>
            <w:vAlign w:val="bottom"/>
          </w:tcPr>
          <w:p w:rsidR="0058128F" w:rsidRPr="0058128F" w:rsidRDefault="0058128F" w:rsidP="0058128F">
            <w:pPr>
              <w:pStyle w:val="Tabele"/>
              <w:jc w:val="center"/>
              <w:rPr>
                <w:sz w:val="18"/>
                <w:szCs w:val="18"/>
              </w:rPr>
            </w:pPr>
            <w:r w:rsidRPr="0058128F">
              <w:rPr>
                <w:sz w:val="18"/>
                <w:szCs w:val="18"/>
              </w:rPr>
              <w:t>Pakushtezuar per</w:t>
            </w:r>
          </w:p>
        </w:tc>
        <w:tc>
          <w:tcPr>
            <w:tcW w:w="2120" w:type="dxa"/>
            <w:tcBorders>
              <w:top w:val="nil"/>
              <w:left w:val="nil"/>
              <w:bottom w:val="nil"/>
              <w:right w:val="single" w:sz="4" w:space="0" w:color="auto"/>
            </w:tcBorders>
            <w:shd w:val="clear" w:color="auto" w:fill="auto"/>
            <w:noWrap/>
            <w:vAlign w:val="bottom"/>
          </w:tcPr>
          <w:p w:rsidR="0058128F" w:rsidRPr="0058128F" w:rsidRDefault="0058128F" w:rsidP="0058128F">
            <w:pPr>
              <w:pStyle w:val="Tabele"/>
              <w:jc w:val="center"/>
              <w:rPr>
                <w:sz w:val="18"/>
                <w:szCs w:val="18"/>
              </w:rPr>
            </w:pPr>
            <w:r w:rsidRPr="0058128F">
              <w:rPr>
                <w:sz w:val="18"/>
                <w:szCs w:val="18"/>
              </w:rPr>
              <w:t>Transferta e</w:t>
            </w:r>
          </w:p>
        </w:tc>
      </w:tr>
      <w:tr w:rsidR="0058128F" w:rsidRPr="0058128F">
        <w:trPr>
          <w:trHeight w:val="255"/>
          <w:jc w:val="center"/>
        </w:trPr>
        <w:tc>
          <w:tcPr>
            <w:tcW w:w="416" w:type="dxa"/>
            <w:vMerge/>
            <w:tcBorders>
              <w:top w:val="single" w:sz="4" w:space="0" w:color="auto"/>
              <w:left w:val="single" w:sz="4" w:space="0" w:color="auto"/>
              <w:bottom w:val="single" w:sz="4" w:space="0" w:color="auto"/>
              <w:right w:val="single" w:sz="4" w:space="0" w:color="auto"/>
            </w:tcBorders>
            <w:vAlign w:val="center"/>
          </w:tcPr>
          <w:p w:rsidR="0058128F" w:rsidRPr="0058128F" w:rsidRDefault="0058128F" w:rsidP="0058128F">
            <w:pPr>
              <w:pStyle w:val="Tabele"/>
              <w:rPr>
                <w:sz w:val="18"/>
                <w:szCs w:val="18"/>
              </w:rPr>
            </w:pPr>
          </w:p>
        </w:tc>
        <w:tc>
          <w:tcPr>
            <w:tcW w:w="2935" w:type="dxa"/>
            <w:vMerge/>
            <w:tcBorders>
              <w:top w:val="single" w:sz="4" w:space="0" w:color="auto"/>
              <w:left w:val="single" w:sz="4" w:space="0" w:color="auto"/>
              <w:bottom w:val="single" w:sz="4" w:space="0" w:color="auto"/>
              <w:right w:val="nil"/>
            </w:tcBorders>
            <w:vAlign w:val="center"/>
          </w:tcPr>
          <w:p w:rsidR="0058128F" w:rsidRPr="0058128F" w:rsidRDefault="0058128F" w:rsidP="0058128F">
            <w:pPr>
              <w:pStyle w:val="Tabele"/>
              <w:jc w:val="center"/>
              <w:rPr>
                <w:sz w:val="18"/>
                <w:szCs w:val="18"/>
              </w:rPr>
            </w:pPr>
          </w:p>
        </w:tc>
        <w:tc>
          <w:tcPr>
            <w:tcW w:w="1830" w:type="dxa"/>
            <w:tcBorders>
              <w:top w:val="nil"/>
              <w:left w:val="single" w:sz="4"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jc w:val="center"/>
              <w:rPr>
                <w:sz w:val="18"/>
                <w:szCs w:val="18"/>
              </w:rPr>
            </w:pPr>
            <w:r w:rsidRPr="0058128F">
              <w:rPr>
                <w:sz w:val="18"/>
                <w:szCs w:val="18"/>
              </w:rPr>
              <w:t>Pakushtezuar (A)</w:t>
            </w:r>
          </w:p>
        </w:tc>
        <w:tc>
          <w:tcPr>
            <w:tcW w:w="1867" w:type="dxa"/>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jc w:val="center"/>
              <w:rPr>
                <w:sz w:val="18"/>
                <w:szCs w:val="18"/>
              </w:rPr>
            </w:pPr>
            <w:r w:rsidRPr="0058128F">
              <w:rPr>
                <w:sz w:val="18"/>
                <w:szCs w:val="18"/>
              </w:rPr>
              <w:t>Investime (B)</w:t>
            </w:r>
          </w:p>
        </w:tc>
        <w:tc>
          <w:tcPr>
            <w:tcW w:w="2120" w:type="dxa"/>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jc w:val="center"/>
              <w:rPr>
                <w:sz w:val="18"/>
                <w:szCs w:val="18"/>
              </w:rPr>
            </w:pPr>
            <w:r w:rsidRPr="0058128F">
              <w:rPr>
                <w:sz w:val="18"/>
                <w:szCs w:val="18"/>
              </w:rPr>
              <w:t>Pakushtezuar (A+B)</w:t>
            </w:r>
          </w:p>
        </w:tc>
      </w:tr>
      <w:tr w:rsidR="0058128F" w:rsidRPr="0058128F">
        <w:trPr>
          <w:trHeight w:val="255"/>
          <w:jc w:val="center"/>
        </w:trPr>
        <w:tc>
          <w:tcPr>
            <w:tcW w:w="416" w:type="dxa"/>
            <w:tcBorders>
              <w:top w:val="nil"/>
              <w:left w:val="single" w:sz="4"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8"/>
                <w:szCs w:val="18"/>
              </w:rPr>
            </w:pPr>
            <w:r w:rsidRPr="0058128F">
              <w:rPr>
                <w:sz w:val="18"/>
                <w:szCs w:val="18"/>
              </w:rPr>
              <w:t>1</w:t>
            </w:r>
          </w:p>
        </w:tc>
        <w:tc>
          <w:tcPr>
            <w:tcW w:w="2935" w:type="dxa"/>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8"/>
                <w:szCs w:val="18"/>
              </w:rPr>
            </w:pPr>
            <w:r w:rsidRPr="0058128F">
              <w:rPr>
                <w:sz w:val="18"/>
                <w:szCs w:val="18"/>
              </w:rPr>
              <w:t>QARKU BERAT</w:t>
            </w:r>
          </w:p>
        </w:tc>
        <w:tc>
          <w:tcPr>
            <w:tcW w:w="1830" w:type="dxa"/>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8"/>
                <w:szCs w:val="18"/>
              </w:rPr>
            </w:pPr>
            <w:r w:rsidRPr="0058128F">
              <w:rPr>
                <w:sz w:val="18"/>
                <w:szCs w:val="18"/>
              </w:rPr>
              <w:t>65.645</w:t>
            </w:r>
          </w:p>
        </w:tc>
        <w:tc>
          <w:tcPr>
            <w:tcW w:w="1867" w:type="dxa"/>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8"/>
                <w:szCs w:val="18"/>
              </w:rPr>
            </w:pPr>
            <w:r w:rsidRPr="0058128F">
              <w:rPr>
                <w:sz w:val="18"/>
                <w:szCs w:val="18"/>
              </w:rPr>
              <w:t>8.148</w:t>
            </w:r>
          </w:p>
        </w:tc>
        <w:tc>
          <w:tcPr>
            <w:tcW w:w="2120" w:type="dxa"/>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8"/>
                <w:szCs w:val="18"/>
              </w:rPr>
            </w:pPr>
            <w:r w:rsidRPr="0058128F">
              <w:rPr>
                <w:sz w:val="18"/>
                <w:szCs w:val="18"/>
              </w:rPr>
              <w:t>73.793</w:t>
            </w:r>
          </w:p>
        </w:tc>
      </w:tr>
      <w:tr w:rsidR="0058128F" w:rsidRPr="0058128F">
        <w:trPr>
          <w:trHeight w:val="255"/>
          <w:jc w:val="center"/>
        </w:trPr>
        <w:tc>
          <w:tcPr>
            <w:tcW w:w="416" w:type="dxa"/>
            <w:tcBorders>
              <w:top w:val="nil"/>
              <w:left w:val="single" w:sz="4"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8"/>
                <w:szCs w:val="18"/>
              </w:rPr>
            </w:pPr>
            <w:r w:rsidRPr="0058128F">
              <w:rPr>
                <w:sz w:val="18"/>
                <w:szCs w:val="18"/>
              </w:rPr>
              <w:t>2</w:t>
            </w:r>
          </w:p>
        </w:tc>
        <w:tc>
          <w:tcPr>
            <w:tcW w:w="2935" w:type="dxa"/>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8"/>
                <w:szCs w:val="18"/>
              </w:rPr>
            </w:pPr>
            <w:r w:rsidRPr="0058128F">
              <w:rPr>
                <w:sz w:val="18"/>
                <w:szCs w:val="18"/>
              </w:rPr>
              <w:t>QARKU FIER</w:t>
            </w:r>
          </w:p>
        </w:tc>
        <w:tc>
          <w:tcPr>
            <w:tcW w:w="1830" w:type="dxa"/>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8"/>
                <w:szCs w:val="18"/>
              </w:rPr>
            </w:pPr>
            <w:r w:rsidRPr="0058128F">
              <w:rPr>
                <w:sz w:val="18"/>
                <w:szCs w:val="18"/>
              </w:rPr>
              <w:t>70.246</w:t>
            </w:r>
          </w:p>
        </w:tc>
        <w:tc>
          <w:tcPr>
            <w:tcW w:w="1867" w:type="dxa"/>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8"/>
                <w:szCs w:val="18"/>
              </w:rPr>
            </w:pPr>
            <w:r w:rsidRPr="0058128F">
              <w:rPr>
                <w:sz w:val="18"/>
                <w:szCs w:val="18"/>
              </w:rPr>
              <w:t>9.053</w:t>
            </w:r>
          </w:p>
        </w:tc>
        <w:tc>
          <w:tcPr>
            <w:tcW w:w="2120" w:type="dxa"/>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8"/>
                <w:szCs w:val="18"/>
              </w:rPr>
            </w:pPr>
            <w:r w:rsidRPr="0058128F">
              <w:rPr>
                <w:sz w:val="18"/>
                <w:szCs w:val="18"/>
              </w:rPr>
              <w:t>79.299</w:t>
            </w:r>
          </w:p>
        </w:tc>
      </w:tr>
      <w:tr w:rsidR="0058128F" w:rsidRPr="0058128F">
        <w:trPr>
          <w:trHeight w:val="255"/>
          <w:jc w:val="center"/>
        </w:trPr>
        <w:tc>
          <w:tcPr>
            <w:tcW w:w="416" w:type="dxa"/>
            <w:tcBorders>
              <w:top w:val="nil"/>
              <w:left w:val="single" w:sz="4"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8"/>
                <w:szCs w:val="18"/>
              </w:rPr>
            </w:pPr>
            <w:r w:rsidRPr="0058128F">
              <w:rPr>
                <w:sz w:val="18"/>
                <w:szCs w:val="18"/>
              </w:rPr>
              <w:t>3</w:t>
            </w:r>
          </w:p>
        </w:tc>
        <w:tc>
          <w:tcPr>
            <w:tcW w:w="2935" w:type="dxa"/>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8"/>
                <w:szCs w:val="18"/>
              </w:rPr>
            </w:pPr>
            <w:r w:rsidRPr="0058128F">
              <w:rPr>
                <w:sz w:val="18"/>
                <w:szCs w:val="18"/>
              </w:rPr>
              <w:t>QARKU ELBASAN</w:t>
            </w:r>
          </w:p>
        </w:tc>
        <w:tc>
          <w:tcPr>
            <w:tcW w:w="1830" w:type="dxa"/>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8"/>
                <w:szCs w:val="18"/>
              </w:rPr>
            </w:pPr>
            <w:r w:rsidRPr="0058128F">
              <w:rPr>
                <w:sz w:val="18"/>
                <w:szCs w:val="18"/>
              </w:rPr>
              <w:t>115.626</w:t>
            </w:r>
          </w:p>
        </w:tc>
        <w:tc>
          <w:tcPr>
            <w:tcW w:w="1867" w:type="dxa"/>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8"/>
                <w:szCs w:val="18"/>
              </w:rPr>
            </w:pPr>
            <w:r w:rsidRPr="0058128F">
              <w:rPr>
                <w:sz w:val="18"/>
                <w:szCs w:val="18"/>
              </w:rPr>
              <w:t>15.928</w:t>
            </w:r>
          </w:p>
        </w:tc>
        <w:tc>
          <w:tcPr>
            <w:tcW w:w="2120" w:type="dxa"/>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8"/>
                <w:szCs w:val="18"/>
              </w:rPr>
            </w:pPr>
            <w:r w:rsidRPr="0058128F">
              <w:rPr>
                <w:sz w:val="18"/>
                <w:szCs w:val="18"/>
              </w:rPr>
              <w:t>131.553</w:t>
            </w:r>
          </w:p>
        </w:tc>
      </w:tr>
      <w:tr w:rsidR="0058128F" w:rsidRPr="0058128F">
        <w:trPr>
          <w:trHeight w:val="255"/>
          <w:jc w:val="center"/>
        </w:trPr>
        <w:tc>
          <w:tcPr>
            <w:tcW w:w="416" w:type="dxa"/>
            <w:tcBorders>
              <w:top w:val="nil"/>
              <w:left w:val="single" w:sz="4"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8"/>
                <w:szCs w:val="18"/>
              </w:rPr>
            </w:pPr>
            <w:r w:rsidRPr="0058128F">
              <w:rPr>
                <w:sz w:val="18"/>
                <w:szCs w:val="18"/>
              </w:rPr>
              <w:t>4</w:t>
            </w:r>
          </w:p>
        </w:tc>
        <w:tc>
          <w:tcPr>
            <w:tcW w:w="2935" w:type="dxa"/>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8"/>
                <w:szCs w:val="18"/>
              </w:rPr>
            </w:pPr>
            <w:r w:rsidRPr="0058128F">
              <w:rPr>
                <w:sz w:val="18"/>
                <w:szCs w:val="18"/>
              </w:rPr>
              <w:t>QARKU KORCE</w:t>
            </w:r>
          </w:p>
        </w:tc>
        <w:tc>
          <w:tcPr>
            <w:tcW w:w="1830" w:type="dxa"/>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8"/>
                <w:szCs w:val="18"/>
              </w:rPr>
            </w:pPr>
            <w:r w:rsidRPr="0058128F">
              <w:rPr>
                <w:sz w:val="18"/>
                <w:szCs w:val="18"/>
              </w:rPr>
              <w:t>84.001</w:t>
            </w:r>
          </w:p>
        </w:tc>
        <w:tc>
          <w:tcPr>
            <w:tcW w:w="1867" w:type="dxa"/>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8"/>
                <w:szCs w:val="18"/>
              </w:rPr>
            </w:pPr>
            <w:r w:rsidRPr="0058128F">
              <w:rPr>
                <w:sz w:val="18"/>
                <w:szCs w:val="18"/>
              </w:rPr>
              <w:t>10.923</w:t>
            </w:r>
          </w:p>
        </w:tc>
        <w:tc>
          <w:tcPr>
            <w:tcW w:w="2120" w:type="dxa"/>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8"/>
                <w:szCs w:val="18"/>
              </w:rPr>
            </w:pPr>
            <w:r w:rsidRPr="0058128F">
              <w:rPr>
                <w:sz w:val="18"/>
                <w:szCs w:val="18"/>
              </w:rPr>
              <w:t>94.924</w:t>
            </w:r>
          </w:p>
        </w:tc>
      </w:tr>
      <w:tr w:rsidR="0058128F" w:rsidRPr="0058128F">
        <w:trPr>
          <w:trHeight w:val="255"/>
          <w:jc w:val="center"/>
        </w:trPr>
        <w:tc>
          <w:tcPr>
            <w:tcW w:w="416" w:type="dxa"/>
            <w:tcBorders>
              <w:top w:val="nil"/>
              <w:left w:val="single" w:sz="4"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8"/>
                <w:szCs w:val="18"/>
              </w:rPr>
            </w:pPr>
            <w:r w:rsidRPr="0058128F">
              <w:rPr>
                <w:sz w:val="18"/>
                <w:szCs w:val="18"/>
              </w:rPr>
              <w:t>5</w:t>
            </w:r>
          </w:p>
        </w:tc>
        <w:tc>
          <w:tcPr>
            <w:tcW w:w="2935" w:type="dxa"/>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8"/>
                <w:szCs w:val="18"/>
              </w:rPr>
            </w:pPr>
            <w:r w:rsidRPr="0058128F">
              <w:rPr>
                <w:sz w:val="18"/>
                <w:szCs w:val="18"/>
              </w:rPr>
              <w:t>QARKU KUKES</w:t>
            </w:r>
          </w:p>
        </w:tc>
        <w:tc>
          <w:tcPr>
            <w:tcW w:w="1830" w:type="dxa"/>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8"/>
                <w:szCs w:val="18"/>
              </w:rPr>
            </w:pPr>
            <w:r w:rsidRPr="0058128F">
              <w:rPr>
                <w:sz w:val="18"/>
                <w:szCs w:val="18"/>
              </w:rPr>
              <w:t>83.194</w:t>
            </w:r>
          </w:p>
        </w:tc>
        <w:tc>
          <w:tcPr>
            <w:tcW w:w="1867" w:type="dxa"/>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8"/>
                <w:szCs w:val="18"/>
              </w:rPr>
            </w:pPr>
            <w:r w:rsidRPr="0058128F">
              <w:rPr>
                <w:sz w:val="18"/>
                <w:szCs w:val="18"/>
              </w:rPr>
              <w:t>10.630</w:t>
            </w:r>
          </w:p>
        </w:tc>
        <w:tc>
          <w:tcPr>
            <w:tcW w:w="2120" w:type="dxa"/>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8"/>
                <w:szCs w:val="18"/>
              </w:rPr>
            </w:pPr>
            <w:r w:rsidRPr="0058128F">
              <w:rPr>
                <w:sz w:val="18"/>
                <w:szCs w:val="18"/>
              </w:rPr>
              <w:t>93.824</w:t>
            </w:r>
          </w:p>
        </w:tc>
      </w:tr>
      <w:tr w:rsidR="0058128F" w:rsidRPr="0058128F">
        <w:trPr>
          <w:trHeight w:val="255"/>
          <w:jc w:val="center"/>
        </w:trPr>
        <w:tc>
          <w:tcPr>
            <w:tcW w:w="416" w:type="dxa"/>
            <w:tcBorders>
              <w:top w:val="nil"/>
              <w:left w:val="single" w:sz="4"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8"/>
                <w:szCs w:val="18"/>
              </w:rPr>
            </w:pPr>
            <w:r w:rsidRPr="0058128F">
              <w:rPr>
                <w:sz w:val="18"/>
                <w:szCs w:val="18"/>
              </w:rPr>
              <w:t>6</w:t>
            </w:r>
          </w:p>
        </w:tc>
        <w:tc>
          <w:tcPr>
            <w:tcW w:w="2935" w:type="dxa"/>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8"/>
                <w:szCs w:val="18"/>
              </w:rPr>
            </w:pPr>
            <w:r w:rsidRPr="0058128F">
              <w:rPr>
                <w:sz w:val="18"/>
                <w:szCs w:val="18"/>
              </w:rPr>
              <w:t xml:space="preserve">QARKU </w:t>
            </w:r>
            <w:smartTag w:uri="urn:schemas-microsoft-com:office:smarttags" w:element="City">
              <w:smartTag w:uri="urn:schemas-microsoft-com:office:smarttags" w:element="place">
                <w:r w:rsidRPr="0058128F">
                  <w:rPr>
                    <w:sz w:val="18"/>
                    <w:szCs w:val="18"/>
                  </w:rPr>
                  <w:t>SHKODER</w:t>
                </w:r>
              </w:smartTag>
            </w:smartTag>
          </w:p>
        </w:tc>
        <w:tc>
          <w:tcPr>
            <w:tcW w:w="1830" w:type="dxa"/>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8"/>
                <w:szCs w:val="18"/>
              </w:rPr>
            </w:pPr>
            <w:r w:rsidRPr="0058128F">
              <w:rPr>
                <w:sz w:val="18"/>
                <w:szCs w:val="18"/>
              </w:rPr>
              <w:t>85.211</w:t>
            </w:r>
          </w:p>
        </w:tc>
        <w:tc>
          <w:tcPr>
            <w:tcW w:w="1867" w:type="dxa"/>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8"/>
                <w:szCs w:val="18"/>
              </w:rPr>
            </w:pPr>
            <w:r w:rsidRPr="0058128F">
              <w:rPr>
                <w:sz w:val="18"/>
                <w:szCs w:val="18"/>
              </w:rPr>
              <w:t>11.157</w:t>
            </w:r>
          </w:p>
        </w:tc>
        <w:tc>
          <w:tcPr>
            <w:tcW w:w="2120" w:type="dxa"/>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8"/>
                <w:szCs w:val="18"/>
              </w:rPr>
            </w:pPr>
            <w:r w:rsidRPr="0058128F">
              <w:rPr>
                <w:sz w:val="18"/>
                <w:szCs w:val="18"/>
              </w:rPr>
              <w:t>96.368</w:t>
            </w:r>
          </w:p>
        </w:tc>
      </w:tr>
      <w:tr w:rsidR="0058128F" w:rsidRPr="0058128F">
        <w:trPr>
          <w:trHeight w:val="255"/>
          <w:jc w:val="center"/>
        </w:trPr>
        <w:tc>
          <w:tcPr>
            <w:tcW w:w="416" w:type="dxa"/>
            <w:tcBorders>
              <w:top w:val="nil"/>
              <w:left w:val="single" w:sz="4"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8"/>
                <w:szCs w:val="18"/>
              </w:rPr>
            </w:pPr>
            <w:r w:rsidRPr="0058128F">
              <w:rPr>
                <w:sz w:val="18"/>
                <w:szCs w:val="18"/>
              </w:rPr>
              <w:t>7</w:t>
            </w:r>
          </w:p>
        </w:tc>
        <w:tc>
          <w:tcPr>
            <w:tcW w:w="2935" w:type="dxa"/>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8"/>
                <w:szCs w:val="18"/>
              </w:rPr>
            </w:pPr>
            <w:r w:rsidRPr="0058128F">
              <w:rPr>
                <w:sz w:val="18"/>
                <w:szCs w:val="18"/>
              </w:rPr>
              <w:t>QARKU TIRANE</w:t>
            </w:r>
          </w:p>
        </w:tc>
        <w:tc>
          <w:tcPr>
            <w:tcW w:w="1830" w:type="dxa"/>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8"/>
                <w:szCs w:val="18"/>
              </w:rPr>
            </w:pPr>
            <w:r w:rsidRPr="0058128F">
              <w:rPr>
                <w:sz w:val="18"/>
                <w:szCs w:val="18"/>
              </w:rPr>
              <w:t>57.332</w:t>
            </w:r>
          </w:p>
        </w:tc>
        <w:tc>
          <w:tcPr>
            <w:tcW w:w="1867" w:type="dxa"/>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8"/>
                <w:szCs w:val="18"/>
              </w:rPr>
            </w:pPr>
            <w:r w:rsidRPr="0058128F">
              <w:rPr>
                <w:sz w:val="18"/>
                <w:szCs w:val="18"/>
              </w:rPr>
              <w:t>7.143</w:t>
            </w:r>
          </w:p>
        </w:tc>
        <w:tc>
          <w:tcPr>
            <w:tcW w:w="2120" w:type="dxa"/>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8"/>
                <w:szCs w:val="18"/>
              </w:rPr>
            </w:pPr>
            <w:r w:rsidRPr="0058128F">
              <w:rPr>
                <w:sz w:val="18"/>
                <w:szCs w:val="18"/>
              </w:rPr>
              <w:t>64.475</w:t>
            </w:r>
          </w:p>
        </w:tc>
      </w:tr>
      <w:tr w:rsidR="0058128F" w:rsidRPr="0058128F">
        <w:trPr>
          <w:trHeight w:val="255"/>
          <w:jc w:val="center"/>
        </w:trPr>
        <w:tc>
          <w:tcPr>
            <w:tcW w:w="416" w:type="dxa"/>
            <w:tcBorders>
              <w:top w:val="nil"/>
              <w:left w:val="single" w:sz="4"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8"/>
                <w:szCs w:val="18"/>
              </w:rPr>
            </w:pPr>
            <w:r w:rsidRPr="0058128F">
              <w:rPr>
                <w:sz w:val="18"/>
                <w:szCs w:val="18"/>
              </w:rPr>
              <w:t>8</w:t>
            </w:r>
          </w:p>
        </w:tc>
        <w:tc>
          <w:tcPr>
            <w:tcW w:w="2935" w:type="dxa"/>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8"/>
                <w:szCs w:val="18"/>
              </w:rPr>
            </w:pPr>
            <w:r w:rsidRPr="0058128F">
              <w:rPr>
                <w:sz w:val="18"/>
                <w:szCs w:val="18"/>
              </w:rPr>
              <w:t>QARKU DURRES</w:t>
            </w:r>
          </w:p>
        </w:tc>
        <w:tc>
          <w:tcPr>
            <w:tcW w:w="1830" w:type="dxa"/>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8"/>
                <w:szCs w:val="18"/>
              </w:rPr>
            </w:pPr>
            <w:r w:rsidRPr="0058128F">
              <w:rPr>
                <w:sz w:val="18"/>
                <w:szCs w:val="18"/>
              </w:rPr>
              <w:t>53.730</w:t>
            </w:r>
          </w:p>
        </w:tc>
        <w:tc>
          <w:tcPr>
            <w:tcW w:w="1867" w:type="dxa"/>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8"/>
                <w:szCs w:val="18"/>
              </w:rPr>
            </w:pPr>
            <w:r w:rsidRPr="0058128F">
              <w:rPr>
                <w:sz w:val="18"/>
                <w:szCs w:val="18"/>
              </w:rPr>
              <w:t>6.527</w:t>
            </w:r>
          </w:p>
        </w:tc>
        <w:tc>
          <w:tcPr>
            <w:tcW w:w="2120" w:type="dxa"/>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8"/>
                <w:szCs w:val="18"/>
              </w:rPr>
            </w:pPr>
            <w:r w:rsidRPr="0058128F">
              <w:rPr>
                <w:sz w:val="18"/>
                <w:szCs w:val="18"/>
              </w:rPr>
              <w:t>60.256</w:t>
            </w:r>
          </w:p>
        </w:tc>
      </w:tr>
      <w:tr w:rsidR="0058128F" w:rsidRPr="0058128F">
        <w:trPr>
          <w:trHeight w:val="255"/>
          <w:jc w:val="center"/>
        </w:trPr>
        <w:tc>
          <w:tcPr>
            <w:tcW w:w="416" w:type="dxa"/>
            <w:tcBorders>
              <w:top w:val="nil"/>
              <w:left w:val="single" w:sz="4"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8"/>
                <w:szCs w:val="18"/>
              </w:rPr>
            </w:pPr>
            <w:r w:rsidRPr="0058128F">
              <w:rPr>
                <w:sz w:val="18"/>
                <w:szCs w:val="18"/>
              </w:rPr>
              <w:t>9</w:t>
            </w:r>
          </w:p>
        </w:tc>
        <w:tc>
          <w:tcPr>
            <w:tcW w:w="2935" w:type="dxa"/>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8"/>
                <w:szCs w:val="18"/>
              </w:rPr>
            </w:pPr>
            <w:r w:rsidRPr="0058128F">
              <w:rPr>
                <w:sz w:val="18"/>
                <w:szCs w:val="18"/>
              </w:rPr>
              <w:t>QARKU VLORE</w:t>
            </w:r>
          </w:p>
        </w:tc>
        <w:tc>
          <w:tcPr>
            <w:tcW w:w="1830" w:type="dxa"/>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8"/>
                <w:szCs w:val="18"/>
              </w:rPr>
            </w:pPr>
            <w:r w:rsidRPr="0058128F">
              <w:rPr>
                <w:sz w:val="18"/>
                <w:szCs w:val="18"/>
              </w:rPr>
              <w:t>62.913</w:t>
            </w:r>
          </w:p>
        </w:tc>
        <w:tc>
          <w:tcPr>
            <w:tcW w:w="1867" w:type="dxa"/>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8"/>
                <w:szCs w:val="18"/>
              </w:rPr>
            </w:pPr>
            <w:r w:rsidRPr="0058128F">
              <w:rPr>
                <w:sz w:val="18"/>
                <w:szCs w:val="18"/>
              </w:rPr>
              <w:t>8.065</w:t>
            </w:r>
          </w:p>
        </w:tc>
        <w:tc>
          <w:tcPr>
            <w:tcW w:w="2120" w:type="dxa"/>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8"/>
                <w:szCs w:val="18"/>
              </w:rPr>
            </w:pPr>
            <w:r w:rsidRPr="0058128F">
              <w:rPr>
                <w:sz w:val="18"/>
                <w:szCs w:val="18"/>
              </w:rPr>
              <w:t>70.978</w:t>
            </w:r>
          </w:p>
        </w:tc>
      </w:tr>
      <w:tr w:rsidR="0058128F" w:rsidRPr="0058128F">
        <w:trPr>
          <w:trHeight w:val="255"/>
          <w:jc w:val="center"/>
        </w:trPr>
        <w:tc>
          <w:tcPr>
            <w:tcW w:w="416" w:type="dxa"/>
            <w:tcBorders>
              <w:top w:val="nil"/>
              <w:left w:val="single" w:sz="4"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8"/>
                <w:szCs w:val="18"/>
              </w:rPr>
            </w:pPr>
            <w:r w:rsidRPr="0058128F">
              <w:rPr>
                <w:sz w:val="18"/>
                <w:szCs w:val="18"/>
              </w:rPr>
              <w:t>10</w:t>
            </w:r>
          </w:p>
        </w:tc>
        <w:tc>
          <w:tcPr>
            <w:tcW w:w="2935" w:type="dxa"/>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8"/>
                <w:szCs w:val="18"/>
              </w:rPr>
            </w:pPr>
            <w:r w:rsidRPr="0058128F">
              <w:rPr>
                <w:sz w:val="18"/>
                <w:szCs w:val="18"/>
              </w:rPr>
              <w:t>QARKU GJIROKASTER</w:t>
            </w:r>
          </w:p>
        </w:tc>
        <w:tc>
          <w:tcPr>
            <w:tcW w:w="1830" w:type="dxa"/>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8"/>
                <w:szCs w:val="18"/>
              </w:rPr>
            </w:pPr>
            <w:r w:rsidRPr="0058128F">
              <w:rPr>
                <w:sz w:val="18"/>
                <w:szCs w:val="18"/>
              </w:rPr>
              <w:t>73.711</w:t>
            </w:r>
          </w:p>
        </w:tc>
        <w:tc>
          <w:tcPr>
            <w:tcW w:w="1867" w:type="dxa"/>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8"/>
                <w:szCs w:val="18"/>
              </w:rPr>
            </w:pPr>
            <w:r w:rsidRPr="0058128F">
              <w:rPr>
                <w:sz w:val="18"/>
                <w:szCs w:val="18"/>
              </w:rPr>
              <w:t>9.580</w:t>
            </w:r>
          </w:p>
        </w:tc>
        <w:tc>
          <w:tcPr>
            <w:tcW w:w="2120" w:type="dxa"/>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8"/>
                <w:szCs w:val="18"/>
              </w:rPr>
            </w:pPr>
            <w:r w:rsidRPr="0058128F">
              <w:rPr>
                <w:sz w:val="18"/>
                <w:szCs w:val="18"/>
              </w:rPr>
              <w:t>83.291</w:t>
            </w:r>
          </w:p>
        </w:tc>
      </w:tr>
      <w:tr w:rsidR="0058128F" w:rsidRPr="0058128F">
        <w:trPr>
          <w:trHeight w:val="255"/>
          <w:jc w:val="center"/>
        </w:trPr>
        <w:tc>
          <w:tcPr>
            <w:tcW w:w="416" w:type="dxa"/>
            <w:tcBorders>
              <w:top w:val="nil"/>
              <w:left w:val="single" w:sz="4"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8"/>
                <w:szCs w:val="18"/>
              </w:rPr>
            </w:pPr>
            <w:r w:rsidRPr="0058128F">
              <w:rPr>
                <w:sz w:val="18"/>
                <w:szCs w:val="18"/>
              </w:rPr>
              <w:t>11</w:t>
            </w:r>
          </w:p>
        </w:tc>
        <w:tc>
          <w:tcPr>
            <w:tcW w:w="2935" w:type="dxa"/>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8"/>
                <w:szCs w:val="18"/>
              </w:rPr>
            </w:pPr>
            <w:r w:rsidRPr="0058128F">
              <w:rPr>
                <w:sz w:val="18"/>
                <w:szCs w:val="18"/>
              </w:rPr>
              <w:t>QARKU DIBER</w:t>
            </w:r>
          </w:p>
        </w:tc>
        <w:tc>
          <w:tcPr>
            <w:tcW w:w="1830" w:type="dxa"/>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8"/>
                <w:szCs w:val="18"/>
              </w:rPr>
            </w:pPr>
            <w:r w:rsidRPr="0058128F">
              <w:rPr>
                <w:sz w:val="18"/>
                <w:szCs w:val="18"/>
              </w:rPr>
              <w:t>101.467</w:t>
            </w:r>
          </w:p>
        </w:tc>
        <w:tc>
          <w:tcPr>
            <w:tcW w:w="1867" w:type="dxa"/>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8"/>
                <w:szCs w:val="18"/>
              </w:rPr>
            </w:pPr>
            <w:r w:rsidRPr="0058128F">
              <w:rPr>
                <w:sz w:val="18"/>
                <w:szCs w:val="18"/>
              </w:rPr>
              <w:t>13.458</w:t>
            </w:r>
          </w:p>
        </w:tc>
        <w:tc>
          <w:tcPr>
            <w:tcW w:w="2120" w:type="dxa"/>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8"/>
                <w:szCs w:val="18"/>
              </w:rPr>
            </w:pPr>
            <w:r w:rsidRPr="0058128F">
              <w:rPr>
                <w:sz w:val="18"/>
                <w:szCs w:val="18"/>
              </w:rPr>
              <w:t>114.925</w:t>
            </w:r>
          </w:p>
        </w:tc>
      </w:tr>
      <w:tr w:rsidR="0058128F" w:rsidRPr="0058128F">
        <w:trPr>
          <w:trHeight w:val="255"/>
          <w:jc w:val="center"/>
        </w:trPr>
        <w:tc>
          <w:tcPr>
            <w:tcW w:w="416" w:type="dxa"/>
            <w:tcBorders>
              <w:top w:val="nil"/>
              <w:left w:val="single" w:sz="4"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8"/>
                <w:szCs w:val="18"/>
              </w:rPr>
            </w:pPr>
            <w:r w:rsidRPr="0058128F">
              <w:rPr>
                <w:sz w:val="18"/>
                <w:szCs w:val="18"/>
              </w:rPr>
              <w:t>12</w:t>
            </w:r>
          </w:p>
        </w:tc>
        <w:tc>
          <w:tcPr>
            <w:tcW w:w="2935" w:type="dxa"/>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8"/>
                <w:szCs w:val="18"/>
              </w:rPr>
            </w:pPr>
            <w:r w:rsidRPr="0058128F">
              <w:rPr>
                <w:sz w:val="18"/>
                <w:szCs w:val="18"/>
              </w:rPr>
              <w:t>QARKU LEZHE</w:t>
            </w:r>
          </w:p>
        </w:tc>
        <w:tc>
          <w:tcPr>
            <w:tcW w:w="1830" w:type="dxa"/>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8"/>
                <w:szCs w:val="18"/>
              </w:rPr>
            </w:pPr>
            <w:r w:rsidRPr="0058128F">
              <w:rPr>
                <w:sz w:val="18"/>
                <w:szCs w:val="18"/>
              </w:rPr>
              <w:t>73.024</w:t>
            </w:r>
          </w:p>
        </w:tc>
        <w:tc>
          <w:tcPr>
            <w:tcW w:w="1867" w:type="dxa"/>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8"/>
                <w:szCs w:val="18"/>
              </w:rPr>
            </w:pPr>
            <w:r w:rsidRPr="0058128F">
              <w:rPr>
                <w:sz w:val="18"/>
                <w:szCs w:val="18"/>
              </w:rPr>
              <w:t>9.388</w:t>
            </w:r>
          </w:p>
        </w:tc>
        <w:tc>
          <w:tcPr>
            <w:tcW w:w="2120" w:type="dxa"/>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8"/>
                <w:szCs w:val="18"/>
              </w:rPr>
            </w:pPr>
            <w:r w:rsidRPr="0058128F">
              <w:rPr>
                <w:sz w:val="18"/>
                <w:szCs w:val="18"/>
              </w:rPr>
              <w:t>82.412</w:t>
            </w:r>
          </w:p>
        </w:tc>
      </w:tr>
      <w:tr w:rsidR="0058128F" w:rsidRPr="0058128F">
        <w:trPr>
          <w:trHeight w:val="255"/>
          <w:jc w:val="center"/>
        </w:trPr>
        <w:tc>
          <w:tcPr>
            <w:tcW w:w="416" w:type="dxa"/>
            <w:tcBorders>
              <w:top w:val="nil"/>
              <w:left w:val="single" w:sz="4"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8"/>
                <w:szCs w:val="18"/>
              </w:rPr>
            </w:pPr>
            <w:r w:rsidRPr="0058128F">
              <w:rPr>
                <w:sz w:val="18"/>
                <w:szCs w:val="18"/>
              </w:rPr>
              <w:t> </w:t>
            </w:r>
          </w:p>
        </w:tc>
        <w:tc>
          <w:tcPr>
            <w:tcW w:w="2935" w:type="dxa"/>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8"/>
                <w:szCs w:val="18"/>
              </w:rPr>
            </w:pPr>
            <w:r w:rsidRPr="0058128F">
              <w:rPr>
                <w:sz w:val="18"/>
                <w:szCs w:val="18"/>
              </w:rPr>
              <w:t> </w:t>
            </w:r>
          </w:p>
        </w:tc>
        <w:tc>
          <w:tcPr>
            <w:tcW w:w="1830" w:type="dxa"/>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8"/>
                <w:szCs w:val="18"/>
              </w:rPr>
            </w:pPr>
            <w:r w:rsidRPr="0058128F">
              <w:rPr>
                <w:sz w:val="18"/>
                <w:szCs w:val="18"/>
              </w:rPr>
              <w:t> </w:t>
            </w:r>
          </w:p>
        </w:tc>
        <w:tc>
          <w:tcPr>
            <w:tcW w:w="1867" w:type="dxa"/>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8"/>
                <w:szCs w:val="18"/>
              </w:rPr>
            </w:pPr>
            <w:r w:rsidRPr="0058128F">
              <w:rPr>
                <w:sz w:val="18"/>
                <w:szCs w:val="18"/>
              </w:rPr>
              <w:t> </w:t>
            </w:r>
          </w:p>
        </w:tc>
        <w:tc>
          <w:tcPr>
            <w:tcW w:w="2120" w:type="dxa"/>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8"/>
                <w:szCs w:val="18"/>
              </w:rPr>
            </w:pPr>
            <w:r w:rsidRPr="0058128F">
              <w:rPr>
                <w:sz w:val="18"/>
                <w:szCs w:val="18"/>
              </w:rPr>
              <w:t> </w:t>
            </w:r>
          </w:p>
        </w:tc>
      </w:tr>
      <w:tr w:rsidR="0058128F" w:rsidRPr="0058128F">
        <w:trPr>
          <w:trHeight w:val="300"/>
          <w:jc w:val="center"/>
        </w:trPr>
        <w:tc>
          <w:tcPr>
            <w:tcW w:w="33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8"/>
                <w:szCs w:val="18"/>
              </w:rPr>
            </w:pPr>
            <w:r w:rsidRPr="0058128F">
              <w:rPr>
                <w:sz w:val="18"/>
                <w:szCs w:val="18"/>
              </w:rPr>
              <w:t>TOTALI</w:t>
            </w:r>
          </w:p>
        </w:tc>
        <w:tc>
          <w:tcPr>
            <w:tcW w:w="1830" w:type="dxa"/>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8"/>
                <w:szCs w:val="18"/>
              </w:rPr>
            </w:pPr>
            <w:r w:rsidRPr="0058128F">
              <w:rPr>
                <w:sz w:val="18"/>
                <w:szCs w:val="18"/>
              </w:rPr>
              <w:t>926.100</w:t>
            </w:r>
          </w:p>
        </w:tc>
        <w:tc>
          <w:tcPr>
            <w:tcW w:w="1867" w:type="dxa"/>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8"/>
                <w:szCs w:val="18"/>
              </w:rPr>
            </w:pPr>
            <w:r w:rsidRPr="0058128F">
              <w:rPr>
                <w:sz w:val="18"/>
                <w:szCs w:val="18"/>
              </w:rPr>
              <w:t>120.000</w:t>
            </w:r>
          </w:p>
        </w:tc>
        <w:tc>
          <w:tcPr>
            <w:tcW w:w="2120" w:type="dxa"/>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8"/>
                <w:szCs w:val="18"/>
              </w:rPr>
            </w:pPr>
            <w:r w:rsidRPr="0058128F">
              <w:rPr>
                <w:sz w:val="18"/>
                <w:szCs w:val="18"/>
              </w:rPr>
              <w:t>1.046.100</w:t>
            </w:r>
          </w:p>
        </w:tc>
      </w:tr>
    </w:tbl>
    <w:p w:rsidR="0058128F" w:rsidRPr="0058128F" w:rsidRDefault="0058128F" w:rsidP="0058128F">
      <w:pPr>
        <w:pStyle w:val="Paragrafi"/>
      </w:pPr>
    </w:p>
    <w:p w:rsidR="0058128F" w:rsidRPr="0058128F" w:rsidRDefault="0058128F" w:rsidP="0058128F">
      <w:pPr>
        <w:pStyle w:val="Paragrafi"/>
      </w:pPr>
    </w:p>
    <w:p w:rsidR="0058128F" w:rsidRPr="0058128F" w:rsidRDefault="0058128F" w:rsidP="0058128F">
      <w:pPr>
        <w:pStyle w:val="Paragrafi"/>
      </w:pPr>
    </w:p>
    <w:p w:rsidR="0058128F" w:rsidRPr="0058128F" w:rsidRDefault="0058128F" w:rsidP="0058128F">
      <w:pPr>
        <w:pStyle w:val="Paragrafi"/>
      </w:pPr>
    </w:p>
    <w:p w:rsidR="0058128F" w:rsidRPr="0058128F" w:rsidRDefault="0058128F" w:rsidP="0058128F">
      <w:pPr>
        <w:pStyle w:val="Paragrafi"/>
      </w:pPr>
    </w:p>
    <w:p w:rsidR="0058128F" w:rsidRPr="0058128F" w:rsidRDefault="0058128F" w:rsidP="0058128F">
      <w:pPr>
        <w:pStyle w:val="Paragrafi"/>
      </w:pPr>
    </w:p>
    <w:tbl>
      <w:tblPr>
        <w:tblW w:w="6154" w:type="dxa"/>
        <w:jc w:val="center"/>
        <w:tblLook w:val="0000" w:firstRow="0" w:lastRow="0" w:firstColumn="0" w:lastColumn="0" w:noHBand="0" w:noVBand="0"/>
      </w:tblPr>
      <w:tblGrid>
        <w:gridCol w:w="473"/>
        <w:gridCol w:w="3505"/>
        <w:gridCol w:w="2176"/>
      </w:tblGrid>
      <w:tr w:rsidR="0058128F" w:rsidRPr="0058128F">
        <w:trPr>
          <w:trHeight w:val="255"/>
          <w:jc w:val="center"/>
        </w:trPr>
        <w:tc>
          <w:tcPr>
            <w:tcW w:w="3978" w:type="dxa"/>
            <w:gridSpan w:val="2"/>
            <w:tcBorders>
              <w:top w:val="nil"/>
              <w:left w:val="nil"/>
              <w:bottom w:val="nil"/>
              <w:right w:val="nil"/>
            </w:tcBorders>
            <w:shd w:val="clear" w:color="auto" w:fill="auto"/>
            <w:noWrap/>
            <w:vAlign w:val="bottom"/>
          </w:tcPr>
          <w:p w:rsidR="0058128F" w:rsidRPr="0058128F" w:rsidRDefault="0058128F" w:rsidP="0058128F">
            <w:pPr>
              <w:pStyle w:val="Tabele"/>
            </w:pPr>
            <w:r w:rsidRPr="0058128F">
              <w:t>Tabela nr.4</w:t>
            </w:r>
          </w:p>
        </w:tc>
        <w:tc>
          <w:tcPr>
            <w:tcW w:w="2176" w:type="dxa"/>
            <w:tcBorders>
              <w:top w:val="nil"/>
              <w:left w:val="nil"/>
              <w:bottom w:val="nil"/>
              <w:right w:val="nil"/>
            </w:tcBorders>
            <w:shd w:val="clear" w:color="auto" w:fill="auto"/>
            <w:noWrap/>
            <w:vAlign w:val="bottom"/>
          </w:tcPr>
          <w:p w:rsidR="0058128F" w:rsidRPr="0058128F" w:rsidRDefault="0058128F" w:rsidP="0058128F">
            <w:pPr>
              <w:pStyle w:val="Tabele"/>
            </w:pPr>
          </w:p>
        </w:tc>
      </w:tr>
      <w:tr w:rsidR="0058128F" w:rsidRPr="0058128F">
        <w:trPr>
          <w:trHeight w:val="270"/>
          <w:jc w:val="center"/>
        </w:trPr>
        <w:tc>
          <w:tcPr>
            <w:tcW w:w="473" w:type="dxa"/>
            <w:tcBorders>
              <w:top w:val="nil"/>
              <w:left w:val="nil"/>
              <w:bottom w:val="nil"/>
              <w:right w:val="nil"/>
            </w:tcBorders>
            <w:shd w:val="clear" w:color="auto" w:fill="auto"/>
            <w:noWrap/>
            <w:vAlign w:val="bottom"/>
          </w:tcPr>
          <w:p w:rsidR="0058128F" w:rsidRPr="0058128F" w:rsidRDefault="0058128F" w:rsidP="0058128F">
            <w:pPr>
              <w:pStyle w:val="Tabele"/>
            </w:pPr>
          </w:p>
        </w:tc>
        <w:tc>
          <w:tcPr>
            <w:tcW w:w="3505" w:type="dxa"/>
            <w:tcBorders>
              <w:top w:val="nil"/>
              <w:left w:val="nil"/>
              <w:bottom w:val="nil"/>
              <w:right w:val="nil"/>
            </w:tcBorders>
            <w:shd w:val="clear" w:color="auto" w:fill="auto"/>
            <w:noWrap/>
            <w:vAlign w:val="bottom"/>
          </w:tcPr>
          <w:p w:rsidR="0058128F" w:rsidRPr="0058128F" w:rsidRDefault="0058128F" w:rsidP="0058128F">
            <w:pPr>
              <w:pStyle w:val="Tabele"/>
            </w:pPr>
          </w:p>
        </w:tc>
        <w:tc>
          <w:tcPr>
            <w:tcW w:w="2176" w:type="dxa"/>
            <w:tcBorders>
              <w:top w:val="nil"/>
              <w:left w:val="nil"/>
              <w:bottom w:val="nil"/>
              <w:right w:val="nil"/>
            </w:tcBorders>
            <w:shd w:val="clear" w:color="auto" w:fill="auto"/>
            <w:noWrap/>
            <w:vAlign w:val="bottom"/>
          </w:tcPr>
          <w:p w:rsidR="0058128F" w:rsidRPr="0058128F" w:rsidRDefault="0058128F" w:rsidP="0058128F">
            <w:pPr>
              <w:pStyle w:val="Tabele"/>
              <w:rPr>
                <w:i/>
                <w:iCs/>
              </w:rPr>
            </w:pPr>
            <w:r w:rsidRPr="0058128F">
              <w:rPr>
                <w:i/>
                <w:iCs/>
              </w:rPr>
              <w:t>ne 000/leke</w:t>
            </w:r>
          </w:p>
        </w:tc>
      </w:tr>
      <w:tr w:rsidR="0058128F" w:rsidRPr="0058128F">
        <w:trPr>
          <w:trHeight w:val="270"/>
          <w:jc w:val="center"/>
        </w:trPr>
        <w:tc>
          <w:tcPr>
            <w:tcW w:w="473" w:type="dxa"/>
            <w:tcBorders>
              <w:top w:val="single" w:sz="8" w:space="0" w:color="auto"/>
              <w:left w:val="single" w:sz="8" w:space="0" w:color="auto"/>
              <w:bottom w:val="single" w:sz="8" w:space="0" w:color="auto"/>
              <w:right w:val="single" w:sz="8" w:space="0" w:color="auto"/>
            </w:tcBorders>
            <w:shd w:val="clear" w:color="auto" w:fill="auto"/>
            <w:noWrap/>
            <w:vAlign w:val="bottom"/>
          </w:tcPr>
          <w:p w:rsidR="0058128F" w:rsidRPr="0058128F" w:rsidRDefault="0058128F" w:rsidP="0058128F">
            <w:pPr>
              <w:pStyle w:val="Tabele"/>
            </w:pPr>
            <w:r w:rsidRPr="0058128F">
              <w:t>Nr</w:t>
            </w:r>
          </w:p>
        </w:tc>
        <w:tc>
          <w:tcPr>
            <w:tcW w:w="3505" w:type="dxa"/>
            <w:tcBorders>
              <w:top w:val="single" w:sz="8" w:space="0" w:color="auto"/>
              <w:left w:val="nil"/>
              <w:bottom w:val="single" w:sz="8" w:space="0" w:color="auto"/>
              <w:right w:val="single" w:sz="8" w:space="0" w:color="auto"/>
            </w:tcBorders>
            <w:shd w:val="clear" w:color="auto" w:fill="auto"/>
            <w:noWrap/>
            <w:vAlign w:val="bottom"/>
          </w:tcPr>
          <w:p w:rsidR="0058128F" w:rsidRPr="0058128F" w:rsidRDefault="0058128F" w:rsidP="0058128F">
            <w:pPr>
              <w:pStyle w:val="Tabele"/>
            </w:pPr>
            <w:r w:rsidRPr="0058128F">
              <w:t>Emertimi</w:t>
            </w:r>
          </w:p>
        </w:tc>
        <w:tc>
          <w:tcPr>
            <w:tcW w:w="2176" w:type="dxa"/>
            <w:tcBorders>
              <w:top w:val="single" w:sz="8" w:space="0" w:color="auto"/>
              <w:left w:val="nil"/>
              <w:bottom w:val="single" w:sz="8" w:space="0" w:color="auto"/>
              <w:right w:val="single" w:sz="8" w:space="0" w:color="auto"/>
            </w:tcBorders>
            <w:shd w:val="clear" w:color="auto" w:fill="auto"/>
            <w:noWrap/>
            <w:vAlign w:val="bottom"/>
          </w:tcPr>
          <w:p w:rsidR="0058128F" w:rsidRPr="0058128F" w:rsidRDefault="0058128F" w:rsidP="0058128F">
            <w:pPr>
              <w:pStyle w:val="Tabele"/>
            </w:pPr>
            <w:r w:rsidRPr="0058128F">
              <w:t>Shpenzime personeli</w:t>
            </w:r>
          </w:p>
        </w:tc>
      </w:tr>
      <w:tr w:rsidR="0058128F" w:rsidRPr="0058128F">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1</w:t>
            </w:r>
          </w:p>
        </w:tc>
        <w:tc>
          <w:tcPr>
            <w:tcW w:w="3505" w:type="dxa"/>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Bashkia Berat</w:t>
            </w:r>
          </w:p>
        </w:tc>
        <w:tc>
          <w:tcPr>
            <w:tcW w:w="2176" w:type="dxa"/>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4.900</w:t>
            </w:r>
          </w:p>
        </w:tc>
      </w:tr>
      <w:tr w:rsidR="0058128F" w:rsidRPr="0058128F">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2</w:t>
            </w:r>
          </w:p>
        </w:tc>
        <w:tc>
          <w:tcPr>
            <w:tcW w:w="3505" w:type="dxa"/>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Bashkia Çorovode</w:t>
            </w:r>
          </w:p>
        </w:tc>
        <w:tc>
          <w:tcPr>
            <w:tcW w:w="2176" w:type="dxa"/>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2.180</w:t>
            </w:r>
          </w:p>
        </w:tc>
      </w:tr>
      <w:tr w:rsidR="0058128F" w:rsidRPr="0058128F">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3</w:t>
            </w:r>
          </w:p>
        </w:tc>
        <w:tc>
          <w:tcPr>
            <w:tcW w:w="3505" w:type="dxa"/>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Bashkia Peshkopi</w:t>
            </w:r>
          </w:p>
        </w:tc>
        <w:tc>
          <w:tcPr>
            <w:tcW w:w="2176" w:type="dxa"/>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3.450</w:t>
            </w:r>
          </w:p>
        </w:tc>
      </w:tr>
      <w:tr w:rsidR="0058128F" w:rsidRPr="0058128F">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4</w:t>
            </w:r>
          </w:p>
        </w:tc>
        <w:tc>
          <w:tcPr>
            <w:tcW w:w="3505" w:type="dxa"/>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Bashkia Burrel</w:t>
            </w:r>
          </w:p>
        </w:tc>
        <w:tc>
          <w:tcPr>
            <w:tcW w:w="2176" w:type="dxa"/>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1.820</w:t>
            </w:r>
          </w:p>
        </w:tc>
      </w:tr>
      <w:tr w:rsidR="0058128F" w:rsidRPr="0058128F">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5</w:t>
            </w:r>
          </w:p>
        </w:tc>
        <w:tc>
          <w:tcPr>
            <w:tcW w:w="3505" w:type="dxa"/>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Bashkia Durres</w:t>
            </w:r>
          </w:p>
        </w:tc>
        <w:tc>
          <w:tcPr>
            <w:tcW w:w="2176" w:type="dxa"/>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3.450</w:t>
            </w:r>
          </w:p>
        </w:tc>
      </w:tr>
      <w:tr w:rsidR="0058128F" w:rsidRPr="0058128F">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6</w:t>
            </w:r>
          </w:p>
        </w:tc>
        <w:tc>
          <w:tcPr>
            <w:tcW w:w="3505" w:type="dxa"/>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Bashkia Gjirokaster</w:t>
            </w:r>
          </w:p>
        </w:tc>
        <w:tc>
          <w:tcPr>
            <w:tcW w:w="2176" w:type="dxa"/>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3.630</w:t>
            </w:r>
          </w:p>
        </w:tc>
      </w:tr>
      <w:tr w:rsidR="0058128F" w:rsidRPr="0058128F">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7</w:t>
            </w:r>
          </w:p>
        </w:tc>
        <w:tc>
          <w:tcPr>
            <w:tcW w:w="3505" w:type="dxa"/>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Bashkia Tepelene</w:t>
            </w:r>
          </w:p>
        </w:tc>
        <w:tc>
          <w:tcPr>
            <w:tcW w:w="2176" w:type="dxa"/>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1.100</w:t>
            </w:r>
          </w:p>
        </w:tc>
      </w:tr>
      <w:tr w:rsidR="0058128F" w:rsidRPr="0058128F">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8</w:t>
            </w:r>
          </w:p>
        </w:tc>
        <w:tc>
          <w:tcPr>
            <w:tcW w:w="3505" w:type="dxa"/>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Bashkia Permet</w:t>
            </w:r>
          </w:p>
        </w:tc>
        <w:tc>
          <w:tcPr>
            <w:tcW w:w="2176" w:type="dxa"/>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900</w:t>
            </w:r>
          </w:p>
        </w:tc>
      </w:tr>
      <w:tr w:rsidR="0058128F" w:rsidRPr="0058128F">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9</w:t>
            </w:r>
          </w:p>
        </w:tc>
        <w:tc>
          <w:tcPr>
            <w:tcW w:w="3505" w:type="dxa"/>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Bashkia Fier</w:t>
            </w:r>
          </w:p>
        </w:tc>
        <w:tc>
          <w:tcPr>
            <w:tcW w:w="2176" w:type="dxa"/>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1.900</w:t>
            </w:r>
          </w:p>
        </w:tc>
      </w:tr>
      <w:tr w:rsidR="0058128F" w:rsidRPr="0058128F">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10</w:t>
            </w:r>
          </w:p>
        </w:tc>
        <w:tc>
          <w:tcPr>
            <w:tcW w:w="3505" w:type="dxa"/>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Komuna Qender Fier</w:t>
            </w:r>
          </w:p>
        </w:tc>
        <w:tc>
          <w:tcPr>
            <w:tcW w:w="2176" w:type="dxa"/>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1.500</w:t>
            </w:r>
          </w:p>
        </w:tc>
      </w:tr>
      <w:tr w:rsidR="0058128F" w:rsidRPr="0058128F">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11</w:t>
            </w:r>
          </w:p>
        </w:tc>
        <w:tc>
          <w:tcPr>
            <w:tcW w:w="3505" w:type="dxa"/>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 xml:space="preserve">Bashkia Lushnje </w:t>
            </w:r>
          </w:p>
        </w:tc>
        <w:tc>
          <w:tcPr>
            <w:tcW w:w="2176" w:type="dxa"/>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1.500</w:t>
            </w:r>
          </w:p>
        </w:tc>
      </w:tr>
      <w:tr w:rsidR="0058128F" w:rsidRPr="0058128F">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12</w:t>
            </w:r>
          </w:p>
        </w:tc>
        <w:tc>
          <w:tcPr>
            <w:tcW w:w="3505" w:type="dxa"/>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Bashkia Elbasan</w:t>
            </w:r>
          </w:p>
        </w:tc>
        <w:tc>
          <w:tcPr>
            <w:tcW w:w="2176" w:type="dxa"/>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3.300</w:t>
            </w:r>
          </w:p>
        </w:tc>
      </w:tr>
      <w:tr w:rsidR="0058128F" w:rsidRPr="0058128F">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13</w:t>
            </w:r>
          </w:p>
        </w:tc>
        <w:tc>
          <w:tcPr>
            <w:tcW w:w="3505" w:type="dxa"/>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Bashkia Cerrik</w:t>
            </w:r>
          </w:p>
        </w:tc>
        <w:tc>
          <w:tcPr>
            <w:tcW w:w="2176" w:type="dxa"/>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2.350</w:t>
            </w:r>
          </w:p>
        </w:tc>
      </w:tr>
      <w:tr w:rsidR="0058128F" w:rsidRPr="0058128F">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14</w:t>
            </w:r>
          </w:p>
        </w:tc>
        <w:tc>
          <w:tcPr>
            <w:tcW w:w="3505" w:type="dxa"/>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Bashkia Gramsh</w:t>
            </w:r>
          </w:p>
        </w:tc>
        <w:tc>
          <w:tcPr>
            <w:tcW w:w="2176" w:type="dxa"/>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930</w:t>
            </w:r>
          </w:p>
        </w:tc>
      </w:tr>
      <w:tr w:rsidR="0058128F" w:rsidRPr="0058128F">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15</w:t>
            </w:r>
          </w:p>
        </w:tc>
        <w:tc>
          <w:tcPr>
            <w:tcW w:w="3505" w:type="dxa"/>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Bashkia Korçe</w:t>
            </w:r>
          </w:p>
        </w:tc>
        <w:tc>
          <w:tcPr>
            <w:tcW w:w="2176" w:type="dxa"/>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4.530</w:t>
            </w:r>
          </w:p>
        </w:tc>
      </w:tr>
      <w:tr w:rsidR="0058128F" w:rsidRPr="0058128F">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16</w:t>
            </w:r>
          </w:p>
        </w:tc>
        <w:tc>
          <w:tcPr>
            <w:tcW w:w="3505" w:type="dxa"/>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Bashkia Erseke</w:t>
            </w:r>
          </w:p>
        </w:tc>
        <w:tc>
          <w:tcPr>
            <w:tcW w:w="2176" w:type="dxa"/>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700</w:t>
            </w:r>
          </w:p>
        </w:tc>
      </w:tr>
      <w:tr w:rsidR="0058128F" w:rsidRPr="0058128F">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17</w:t>
            </w:r>
          </w:p>
        </w:tc>
        <w:tc>
          <w:tcPr>
            <w:tcW w:w="3505" w:type="dxa"/>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Bashkia Leskovik</w:t>
            </w:r>
          </w:p>
        </w:tc>
        <w:tc>
          <w:tcPr>
            <w:tcW w:w="2176" w:type="dxa"/>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700</w:t>
            </w:r>
          </w:p>
        </w:tc>
      </w:tr>
      <w:tr w:rsidR="0058128F" w:rsidRPr="0058128F">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18</w:t>
            </w:r>
          </w:p>
        </w:tc>
        <w:tc>
          <w:tcPr>
            <w:tcW w:w="3505" w:type="dxa"/>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Bashkia Lezhe</w:t>
            </w:r>
          </w:p>
        </w:tc>
        <w:tc>
          <w:tcPr>
            <w:tcW w:w="2176" w:type="dxa"/>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2.000</w:t>
            </w:r>
          </w:p>
        </w:tc>
      </w:tr>
      <w:tr w:rsidR="0058128F" w:rsidRPr="0058128F">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19</w:t>
            </w:r>
          </w:p>
        </w:tc>
        <w:tc>
          <w:tcPr>
            <w:tcW w:w="3505" w:type="dxa"/>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Bashkia Rreshen</w:t>
            </w:r>
          </w:p>
        </w:tc>
        <w:tc>
          <w:tcPr>
            <w:tcW w:w="2176" w:type="dxa"/>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2.400</w:t>
            </w:r>
          </w:p>
        </w:tc>
      </w:tr>
      <w:tr w:rsidR="0058128F" w:rsidRPr="0058128F">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20</w:t>
            </w:r>
          </w:p>
        </w:tc>
        <w:tc>
          <w:tcPr>
            <w:tcW w:w="3505" w:type="dxa"/>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Bashkia Rubik</w:t>
            </w:r>
          </w:p>
        </w:tc>
        <w:tc>
          <w:tcPr>
            <w:tcW w:w="2176" w:type="dxa"/>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1.800</w:t>
            </w:r>
          </w:p>
        </w:tc>
      </w:tr>
      <w:tr w:rsidR="0058128F" w:rsidRPr="0058128F">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21</w:t>
            </w:r>
          </w:p>
        </w:tc>
        <w:tc>
          <w:tcPr>
            <w:tcW w:w="3505" w:type="dxa"/>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Bashkia Kukes</w:t>
            </w:r>
          </w:p>
        </w:tc>
        <w:tc>
          <w:tcPr>
            <w:tcW w:w="2176" w:type="dxa"/>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2.700</w:t>
            </w:r>
          </w:p>
        </w:tc>
      </w:tr>
      <w:tr w:rsidR="0058128F" w:rsidRPr="0058128F">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22</w:t>
            </w:r>
          </w:p>
        </w:tc>
        <w:tc>
          <w:tcPr>
            <w:tcW w:w="3505" w:type="dxa"/>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Bashkia Krume</w:t>
            </w:r>
          </w:p>
        </w:tc>
        <w:tc>
          <w:tcPr>
            <w:tcW w:w="2176" w:type="dxa"/>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1.100</w:t>
            </w:r>
          </w:p>
        </w:tc>
      </w:tr>
      <w:tr w:rsidR="0058128F" w:rsidRPr="0058128F">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23</w:t>
            </w:r>
          </w:p>
        </w:tc>
        <w:tc>
          <w:tcPr>
            <w:tcW w:w="3505" w:type="dxa"/>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Komuna Golem</w:t>
            </w:r>
          </w:p>
        </w:tc>
        <w:tc>
          <w:tcPr>
            <w:tcW w:w="2176" w:type="dxa"/>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2.150</w:t>
            </w:r>
          </w:p>
        </w:tc>
      </w:tr>
      <w:tr w:rsidR="0058128F" w:rsidRPr="0058128F">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24</w:t>
            </w:r>
          </w:p>
        </w:tc>
        <w:tc>
          <w:tcPr>
            <w:tcW w:w="3505" w:type="dxa"/>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Komuna Kelmend</w:t>
            </w:r>
          </w:p>
        </w:tc>
        <w:tc>
          <w:tcPr>
            <w:tcW w:w="2176" w:type="dxa"/>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720</w:t>
            </w:r>
          </w:p>
        </w:tc>
      </w:tr>
      <w:tr w:rsidR="0058128F" w:rsidRPr="0058128F">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25</w:t>
            </w:r>
          </w:p>
        </w:tc>
        <w:tc>
          <w:tcPr>
            <w:tcW w:w="3505" w:type="dxa"/>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Bashkia Shkoder</w:t>
            </w:r>
          </w:p>
        </w:tc>
        <w:tc>
          <w:tcPr>
            <w:tcW w:w="2176" w:type="dxa"/>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8.500</w:t>
            </w:r>
          </w:p>
        </w:tc>
      </w:tr>
      <w:tr w:rsidR="0058128F" w:rsidRPr="0058128F">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26</w:t>
            </w:r>
          </w:p>
        </w:tc>
        <w:tc>
          <w:tcPr>
            <w:tcW w:w="3505" w:type="dxa"/>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Bashkia Puke</w:t>
            </w:r>
          </w:p>
        </w:tc>
        <w:tc>
          <w:tcPr>
            <w:tcW w:w="2176" w:type="dxa"/>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2.300</w:t>
            </w:r>
          </w:p>
        </w:tc>
      </w:tr>
      <w:tr w:rsidR="0058128F" w:rsidRPr="0058128F">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27</w:t>
            </w:r>
          </w:p>
        </w:tc>
        <w:tc>
          <w:tcPr>
            <w:tcW w:w="3505" w:type="dxa"/>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Bashkia Tirane</w:t>
            </w:r>
          </w:p>
        </w:tc>
        <w:tc>
          <w:tcPr>
            <w:tcW w:w="2176" w:type="dxa"/>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13.290</w:t>
            </w:r>
          </w:p>
        </w:tc>
      </w:tr>
      <w:tr w:rsidR="0058128F" w:rsidRPr="0058128F">
        <w:trPr>
          <w:trHeight w:val="255"/>
          <w:jc w:val="center"/>
        </w:trPr>
        <w:tc>
          <w:tcPr>
            <w:tcW w:w="473" w:type="dxa"/>
            <w:tcBorders>
              <w:top w:val="nil"/>
              <w:left w:val="single" w:sz="8" w:space="0" w:color="auto"/>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28</w:t>
            </w:r>
          </w:p>
        </w:tc>
        <w:tc>
          <w:tcPr>
            <w:tcW w:w="3505" w:type="dxa"/>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Bashkia Vlore</w:t>
            </w:r>
          </w:p>
        </w:tc>
        <w:tc>
          <w:tcPr>
            <w:tcW w:w="2176" w:type="dxa"/>
            <w:tcBorders>
              <w:top w:val="nil"/>
              <w:left w:val="nil"/>
              <w:bottom w:val="single" w:sz="4" w:space="0" w:color="auto"/>
              <w:right w:val="single" w:sz="8" w:space="0" w:color="auto"/>
            </w:tcBorders>
            <w:shd w:val="clear" w:color="auto" w:fill="auto"/>
            <w:noWrap/>
            <w:vAlign w:val="bottom"/>
          </w:tcPr>
          <w:p w:rsidR="0058128F" w:rsidRPr="0058128F" w:rsidRDefault="0058128F" w:rsidP="0058128F">
            <w:pPr>
              <w:pStyle w:val="Tabele"/>
            </w:pPr>
            <w:r w:rsidRPr="0058128F">
              <w:t>4.200</w:t>
            </w:r>
          </w:p>
        </w:tc>
      </w:tr>
      <w:tr w:rsidR="0058128F" w:rsidRPr="0058128F">
        <w:trPr>
          <w:trHeight w:val="315"/>
          <w:jc w:val="center"/>
        </w:trPr>
        <w:tc>
          <w:tcPr>
            <w:tcW w:w="473" w:type="dxa"/>
            <w:tcBorders>
              <w:top w:val="single" w:sz="8" w:space="0" w:color="auto"/>
              <w:left w:val="single" w:sz="8" w:space="0" w:color="auto"/>
              <w:bottom w:val="single" w:sz="8" w:space="0" w:color="auto"/>
              <w:right w:val="single" w:sz="8" w:space="0" w:color="auto"/>
            </w:tcBorders>
            <w:shd w:val="clear" w:color="auto" w:fill="auto"/>
            <w:noWrap/>
            <w:vAlign w:val="bottom"/>
          </w:tcPr>
          <w:p w:rsidR="0058128F" w:rsidRPr="0058128F" w:rsidRDefault="0058128F" w:rsidP="0058128F">
            <w:pPr>
              <w:pStyle w:val="Tabele"/>
            </w:pPr>
            <w:r w:rsidRPr="0058128F">
              <w:t> </w:t>
            </w:r>
          </w:p>
        </w:tc>
        <w:tc>
          <w:tcPr>
            <w:tcW w:w="3505" w:type="dxa"/>
            <w:tcBorders>
              <w:top w:val="single" w:sz="8" w:space="0" w:color="auto"/>
              <w:left w:val="nil"/>
              <w:bottom w:val="single" w:sz="8" w:space="0" w:color="auto"/>
              <w:right w:val="single" w:sz="8" w:space="0" w:color="auto"/>
            </w:tcBorders>
            <w:shd w:val="clear" w:color="auto" w:fill="auto"/>
            <w:noWrap/>
            <w:vAlign w:val="bottom"/>
          </w:tcPr>
          <w:p w:rsidR="0058128F" w:rsidRPr="0058128F" w:rsidRDefault="0058128F" w:rsidP="0058128F">
            <w:pPr>
              <w:pStyle w:val="Tabele"/>
            </w:pPr>
            <w:r w:rsidRPr="0058128F">
              <w:t>TOTALI</w:t>
            </w:r>
          </w:p>
        </w:tc>
        <w:tc>
          <w:tcPr>
            <w:tcW w:w="2176" w:type="dxa"/>
            <w:tcBorders>
              <w:top w:val="single" w:sz="8" w:space="0" w:color="auto"/>
              <w:left w:val="nil"/>
              <w:bottom w:val="single" w:sz="8" w:space="0" w:color="auto"/>
              <w:right w:val="single" w:sz="8" w:space="0" w:color="auto"/>
            </w:tcBorders>
            <w:shd w:val="clear" w:color="auto" w:fill="auto"/>
            <w:noWrap/>
            <w:vAlign w:val="bottom"/>
          </w:tcPr>
          <w:p w:rsidR="0058128F" w:rsidRPr="0058128F" w:rsidRDefault="0058128F" w:rsidP="0058128F">
            <w:pPr>
              <w:pStyle w:val="Tabele"/>
            </w:pPr>
            <w:r w:rsidRPr="0058128F">
              <w:t>80.000</w:t>
            </w:r>
          </w:p>
        </w:tc>
      </w:tr>
    </w:tbl>
    <w:p w:rsidR="0058128F" w:rsidRPr="0058128F" w:rsidRDefault="0058128F" w:rsidP="0058128F">
      <w:pPr>
        <w:pStyle w:val="Paragrafi"/>
      </w:pPr>
    </w:p>
    <w:p w:rsidR="0058128F" w:rsidRPr="0058128F" w:rsidRDefault="0058128F" w:rsidP="0058128F">
      <w:pPr>
        <w:pStyle w:val="Paragrafi"/>
        <w:rPr>
          <w:szCs w:val="12"/>
        </w:rPr>
      </w:pPr>
    </w:p>
    <w:tbl>
      <w:tblPr>
        <w:tblW w:w="6356" w:type="pct"/>
        <w:jc w:val="center"/>
        <w:tblLook w:val="0000" w:firstRow="0" w:lastRow="0" w:firstColumn="0" w:lastColumn="0" w:noHBand="0" w:noVBand="0"/>
      </w:tblPr>
      <w:tblGrid>
        <w:gridCol w:w="456"/>
        <w:gridCol w:w="3053"/>
        <w:gridCol w:w="883"/>
        <w:gridCol w:w="653"/>
        <w:gridCol w:w="1004"/>
        <w:gridCol w:w="653"/>
        <w:gridCol w:w="856"/>
        <w:gridCol w:w="856"/>
        <w:gridCol w:w="2844"/>
      </w:tblGrid>
      <w:tr w:rsidR="0058128F" w:rsidRPr="0058128F">
        <w:trPr>
          <w:trHeight w:val="270"/>
          <w:jc w:val="center"/>
        </w:trPr>
        <w:tc>
          <w:tcPr>
            <w:tcW w:w="5000" w:type="pct"/>
            <w:gridSpan w:val="9"/>
            <w:tcBorders>
              <w:top w:val="nil"/>
              <w:left w:val="nil"/>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REGUESIT FISKALE TE BUXHETIT TE KONSOLIDUAR 2008</w:t>
            </w:r>
          </w:p>
          <w:p w:rsidR="0058128F" w:rsidRPr="0058128F" w:rsidRDefault="0058128F" w:rsidP="0058128F">
            <w:pPr>
              <w:pStyle w:val="Tabele"/>
              <w:rPr>
                <w:sz w:val="12"/>
                <w:szCs w:val="12"/>
              </w:rPr>
            </w:pPr>
            <w:r w:rsidRPr="0058128F">
              <w:rPr>
                <w:sz w:val="12"/>
                <w:szCs w:val="12"/>
              </w:rPr>
              <w:t>(Fiscal indicators regarding consolidated budget of 2008)</w:t>
            </w:r>
          </w:p>
        </w:tc>
      </w:tr>
      <w:tr w:rsidR="0058128F" w:rsidRPr="0058128F">
        <w:trPr>
          <w:trHeight w:val="139"/>
          <w:jc w:val="center"/>
        </w:trPr>
        <w:tc>
          <w:tcPr>
            <w:tcW w:w="203" w:type="pct"/>
            <w:tcBorders>
              <w:top w:val="nil"/>
              <w:left w:val="nil"/>
              <w:bottom w:val="single" w:sz="4" w:space="0" w:color="auto"/>
              <w:right w:val="nil"/>
            </w:tcBorders>
            <w:shd w:val="clear" w:color="auto" w:fill="auto"/>
            <w:noWrap/>
            <w:vAlign w:val="bottom"/>
          </w:tcPr>
          <w:p w:rsidR="0058128F" w:rsidRPr="0058128F" w:rsidRDefault="0058128F" w:rsidP="0058128F">
            <w:pPr>
              <w:pStyle w:val="Tabele"/>
              <w:rPr>
                <w:sz w:val="12"/>
                <w:szCs w:val="12"/>
              </w:rPr>
            </w:pPr>
            <w:r w:rsidRPr="0058128F">
              <w:rPr>
                <w:sz w:val="12"/>
                <w:szCs w:val="12"/>
              </w:rPr>
              <w:t> </w:t>
            </w:r>
          </w:p>
        </w:tc>
        <w:tc>
          <w:tcPr>
            <w:tcW w:w="1356" w:type="pct"/>
            <w:tcBorders>
              <w:top w:val="nil"/>
              <w:left w:val="nil"/>
              <w:bottom w:val="single" w:sz="4" w:space="0" w:color="auto"/>
              <w:right w:val="nil"/>
            </w:tcBorders>
            <w:shd w:val="clear" w:color="auto" w:fill="auto"/>
            <w:noWrap/>
            <w:vAlign w:val="bottom"/>
          </w:tcPr>
          <w:p w:rsidR="0058128F" w:rsidRPr="0058128F" w:rsidRDefault="0058128F" w:rsidP="0058128F">
            <w:pPr>
              <w:pStyle w:val="Tabele"/>
              <w:rPr>
                <w:i/>
                <w:iCs/>
                <w:sz w:val="12"/>
                <w:szCs w:val="12"/>
              </w:rPr>
            </w:pPr>
            <w:r w:rsidRPr="0058128F">
              <w:rPr>
                <w:i/>
                <w:iCs/>
                <w:sz w:val="12"/>
                <w:szCs w:val="12"/>
              </w:rPr>
              <w:t>ne milion leke (in million of leks)</w:t>
            </w:r>
          </w:p>
        </w:tc>
        <w:tc>
          <w:tcPr>
            <w:tcW w:w="392" w:type="pct"/>
            <w:tcBorders>
              <w:top w:val="nil"/>
              <w:left w:val="nil"/>
              <w:bottom w:val="nil"/>
              <w:right w:val="nil"/>
            </w:tcBorders>
            <w:shd w:val="clear" w:color="auto" w:fill="auto"/>
            <w:noWrap/>
            <w:vAlign w:val="bottom"/>
          </w:tcPr>
          <w:p w:rsidR="0058128F" w:rsidRPr="0058128F" w:rsidRDefault="0058128F" w:rsidP="0058128F">
            <w:pPr>
              <w:pStyle w:val="Tabele"/>
              <w:rPr>
                <w:i/>
                <w:iCs/>
                <w:sz w:val="12"/>
                <w:szCs w:val="12"/>
              </w:rPr>
            </w:pPr>
          </w:p>
        </w:tc>
        <w:tc>
          <w:tcPr>
            <w:tcW w:w="290" w:type="pct"/>
            <w:tcBorders>
              <w:top w:val="nil"/>
              <w:left w:val="nil"/>
              <w:bottom w:val="nil"/>
              <w:right w:val="nil"/>
            </w:tcBorders>
            <w:shd w:val="clear" w:color="auto" w:fill="auto"/>
            <w:noWrap/>
            <w:vAlign w:val="bottom"/>
          </w:tcPr>
          <w:p w:rsidR="0058128F" w:rsidRPr="0058128F" w:rsidRDefault="0058128F" w:rsidP="0058128F">
            <w:pPr>
              <w:pStyle w:val="Tabele"/>
              <w:rPr>
                <w:i/>
                <w:iCs/>
                <w:sz w:val="12"/>
                <w:szCs w:val="12"/>
              </w:rPr>
            </w:pPr>
          </w:p>
        </w:tc>
        <w:tc>
          <w:tcPr>
            <w:tcW w:w="446" w:type="pct"/>
            <w:tcBorders>
              <w:top w:val="nil"/>
              <w:left w:val="nil"/>
              <w:bottom w:val="nil"/>
              <w:right w:val="nil"/>
            </w:tcBorders>
            <w:shd w:val="clear" w:color="auto" w:fill="auto"/>
            <w:noWrap/>
            <w:vAlign w:val="bottom"/>
          </w:tcPr>
          <w:p w:rsidR="0058128F" w:rsidRPr="0058128F" w:rsidRDefault="0058128F" w:rsidP="0058128F">
            <w:pPr>
              <w:pStyle w:val="Tabele"/>
              <w:rPr>
                <w:i/>
                <w:iCs/>
                <w:sz w:val="12"/>
                <w:szCs w:val="12"/>
              </w:rPr>
            </w:pPr>
          </w:p>
        </w:tc>
        <w:tc>
          <w:tcPr>
            <w:tcW w:w="290" w:type="pct"/>
            <w:tcBorders>
              <w:top w:val="nil"/>
              <w:left w:val="nil"/>
              <w:bottom w:val="nil"/>
              <w:right w:val="nil"/>
            </w:tcBorders>
            <w:shd w:val="clear" w:color="auto" w:fill="auto"/>
            <w:noWrap/>
            <w:vAlign w:val="bottom"/>
          </w:tcPr>
          <w:p w:rsidR="0058128F" w:rsidRPr="0058128F" w:rsidRDefault="0058128F" w:rsidP="0058128F">
            <w:pPr>
              <w:pStyle w:val="Tabele"/>
              <w:rPr>
                <w:i/>
                <w:iCs/>
                <w:sz w:val="12"/>
                <w:szCs w:val="12"/>
              </w:rPr>
            </w:pPr>
          </w:p>
        </w:tc>
        <w:tc>
          <w:tcPr>
            <w:tcW w:w="380" w:type="pct"/>
            <w:tcBorders>
              <w:top w:val="nil"/>
              <w:left w:val="nil"/>
              <w:bottom w:val="nil"/>
              <w:right w:val="nil"/>
            </w:tcBorders>
            <w:shd w:val="clear" w:color="auto" w:fill="auto"/>
            <w:noWrap/>
            <w:vAlign w:val="bottom"/>
          </w:tcPr>
          <w:p w:rsidR="0058128F" w:rsidRPr="0058128F" w:rsidRDefault="0058128F" w:rsidP="0058128F">
            <w:pPr>
              <w:pStyle w:val="Tabele"/>
              <w:rPr>
                <w:i/>
                <w:iCs/>
                <w:sz w:val="12"/>
                <w:szCs w:val="12"/>
              </w:rPr>
            </w:pPr>
          </w:p>
        </w:tc>
        <w:tc>
          <w:tcPr>
            <w:tcW w:w="380" w:type="pct"/>
            <w:tcBorders>
              <w:top w:val="nil"/>
              <w:left w:val="nil"/>
              <w:bottom w:val="nil"/>
              <w:right w:val="nil"/>
            </w:tcBorders>
            <w:shd w:val="clear" w:color="auto" w:fill="auto"/>
            <w:noWrap/>
            <w:vAlign w:val="bottom"/>
          </w:tcPr>
          <w:p w:rsidR="0058128F" w:rsidRPr="0058128F" w:rsidRDefault="0058128F" w:rsidP="0058128F">
            <w:pPr>
              <w:pStyle w:val="Tabele"/>
              <w:rPr>
                <w:i/>
                <w:iCs/>
                <w:sz w:val="12"/>
                <w:szCs w:val="12"/>
              </w:rPr>
            </w:pPr>
          </w:p>
        </w:tc>
        <w:tc>
          <w:tcPr>
            <w:tcW w:w="1263" w:type="pct"/>
            <w:tcBorders>
              <w:top w:val="nil"/>
              <w:left w:val="nil"/>
              <w:bottom w:val="single" w:sz="4" w:space="0" w:color="auto"/>
              <w:right w:val="nil"/>
            </w:tcBorders>
            <w:shd w:val="clear" w:color="auto" w:fill="auto"/>
            <w:noWrap/>
            <w:vAlign w:val="bottom"/>
          </w:tcPr>
          <w:p w:rsidR="0058128F" w:rsidRPr="0058128F" w:rsidRDefault="0058128F" w:rsidP="0058128F">
            <w:pPr>
              <w:pStyle w:val="Tabele"/>
              <w:rPr>
                <w:i/>
                <w:iCs/>
                <w:sz w:val="12"/>
                <w:szCs w:val="12"/>
              </w:rPr>
            </w:pPr>
            <w:r w:rsidRPr="0058128F">
              <w:rPr>
                <w:i/>
                <w:iCs/>
                <w:sz w:val="12"/>
                <w:szCs w:val="12"/>
              </w:rPr>
              <w:t> </w:t>
            </w:r>
          </w:p>
        </w:tc>
      </w:tr>
      <w:tr w:rsidR="0058128F" w:rsidRPr="0058128F">
        <w:trPr>
          <w:trHeight w:val="139"/>
          <w:jc w:val="center"/>
        </w:trPr>
        <w:tc>
          <w:tcPr>
            <w:tcW w:w="203" w:type="pct"/>
            <w:tcBorders>
              <w:top w:val="nil"/>
              <w:left w:val="single" w:sz="4"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jc w:val="center"/>
              <w:rPr>
                <w:bCs/>
                <w:sz w:val="12"/>
                <w:szCs w:val="12"/>
              </w:rPr>
            </w:pPr>
            <w:r w:rsidRPr="0058128F">
              <w:rPr>
                <w:bCs/>
                <w:sz w:val="12"/>
                <w:szCs w:val="12"/>
              </w:rPr>
              <w:t>Nr.</w:t>
            </w:r>
          </w:p>
        </w:tc>
        <w:tc>
          <w:tcPr>
            <w:tcW w:w="135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jc w:val="center"/>
              <w:rPr>
                <w:bCs/>
                <w:sz w:val="12"/>
                <w:szCs w:val="12"/>
              </w:rPr>
            </w:pPr>
            <w:r w:rsidRPr="0058128F">
              <w:rPr>
                <w:bCs/>
                <w:sz w:val="12"/>
                <w:szCs w:val="12"/>
              </w:rPr>
              <w:t>E  M  E  R  T  I  M  I</w:t>
            </w:r>
          </w:p>
        </w:tc>
        <w:tc>
          <w:tcPr>
            <w:tcW w:w="392" w:type="pct"/>
            <w:tcBorders>
              <w:top w:val="single" w:sz="4" w:space="0" w:color="auto"/>
              <w:left w:val="nil"/>
              <w:bottom w:val="single" w:sz="4" w:space="0" w:color="auto"/>
              <w:right w:val="single" w:sz="4" w:space="0" w:color="auto"/>
            </w:tcBorders>
            <w:shd w:val="clear" w:color="auto" w:fill="auto"/>
            <w:vAlign w:val="bottom"/>
          </w:tcPr>
          <w:p w:rsidR="0058128F" w:rsidRPr="0058128F" w:rsidRDefault="0058128F" w:rsidP="0058128F">
            <w:pPr>
              <w:pStyle w:val="Tabele"/>
              <w:jc w:val="center"/>
              <w:rPr>
                <w:bCs/>
                <w:sz w:val="12"/>
                <w:szCs w:val="12"/>
              </w:rPr>
            </w:pPr>
            <w:r w:rsidRPr="0058128F">
              <w:rPr>
                <w:bCs/>
                <w:sz w:val="12"/>
                <w:szCs w:val="12"/>
              </w:rPr>
              <w:t>Buxheti 2008</w:t>
            </w:r>
          </w:p>
        </w:tc>
        <w:tc>
          <w:tcPr>
            <w:tcW w:w="290" w:type="pct"/>
            <w:tcBorders>
              <w:top w:val="single" w:sz="4" w:space="0" w:color="auto"/>
              <w:left w:val="nil"/>
              <w:bottom w:val="single" w:sz="4" w:space="0" w:color="auto"/>
              <w:right w:val="single" w:sz="4" w:space="0" w:color="auto"/>
            </w:tcBorders>
            <w:shd w:val="clear" w:color="auto" w:fill="auto"/>
            <w:vAlign w:val="bottom"/>
          </w:tcPr>
          <w:p w:rsidR="0058128F" w:rsidRPr="0058128F" w:rsidRDefault="0058128F" w:rsidP="0058128F">
            <w:pPr>
              <w:pStyle w:val="Tabele"/>
              <w:jc w:val="center"/>
              <w:rPr>
                <w:bCs/>
                <w:sz w:val="12"/>
                <w:szCs w:val="12"/>
              </w:rPr>
            </w:pPr>
            <w:r w:rsidRPr="0058128F">
              <w:rPr>
                <w:bCs/>
                <w:sz w:val="12"/>
                <w:szCs w:val="12"/>
              </w:rPr>
              <w:t>Ne % te PBB</w:t>
            </w:r>
          </w:p>
        </w:tc>
        <w:tc>
          <w:tcPr>
            <w:tcW w:w="446" w:type="pct"/>
            <w:tcBorders>
              <w:top w:val="single" w:sz="4" w:space="0" w:color="auto"/>
              <w:left w:val="nil"/>
              <w:bottom w:val="single" w:sz="4" w:space="0" w:color="auto"/>
              <w:right w:val="single" w:sz="4" w:space="0" w:color="auto"/>
            </w:tcBorders>
            <w:shd w:val="clear" w:color="auto" w:fill="auto"/>
            <w:vAlign w:val="bottom"/>
          </w:tcPr>
          <w:p w:rsidR="0058128F" w:rsidRPr="0058128F" w:rsidRDefault="0058128F" w:rsidP="0058128F">
            <w:pPr>
              <w:pStyle w:val="Tabele"/>
              <w:jc w:val="center"/>
              <w:rPr>
                <w:bCs/>
                <w:sz w:val="12"/>
                <w:szCs w:val="12"/>
              </w:rPr>
            </w:pPr>
            <w:r w:rsidRPr="0058128F">
              <w:rPr>
                <w:bCs/>
                <w:sz w:val="12"/>
                <w:szCs w:val="12"/>
              </w:rPr>
              <w:t>Buxheti suplementar 2008</w:t>
            </w:r>
          </w:p>
        </w:tc>
        <w:tc>
          <w:tcPr>
            <w:tcW w:w="290" w:type="pct"/>
            <w:tcBorders>
              <w:top w:val="single" w:sz="4" w:space="0" w:color="auto"/>
              <w:left w:val="nil"/>
              <w:bottom w:val="single" w:sz="4" w:space="0" w:color="auto"/>
              <w:right w:val="single" w:sz="4" w:space="0" w:color="auto"/>
            </w:tcBorders>
            <w:shd w:val="clear" w:color="auto" w:fill="auto"/>
            <w:vAlign w:val="bottom"/>
          </w:tcPr>
          <w:p w:rsidR="0058128F" w:rsidRPr="0058128F" w:rsidRDefault="0058128F" w:rsidP="0058128F">
            <w:pPr>
              <w:pStyle w:val="Tabele"/>
              <w:jc w:val="center"/>
              <w:rPr>
                <w:bCs/>
                <w:sz w:val="12"/>
                <w:szCs w:val="12"/>
              </w:rPr>
            </w:pPr>
            <w:r w:rsidRPr="0058128F">
              <w:rPr>
                <w:bCs/>
                <w:sz w:val="12"/>
                <w:szCs w:val="12"/>
              </w:rPr>
              <w:t>Ne % te PBB</w:t>
            </w:r>
          </w:p>
        </w:tc>
        <w:tc>
          <w:tcPr>
            <w:tcW w:w="380" w:type="pct"/>
            <w:tcBorders>
              <w:top w:val="single" w:sz="4" w:space="0" w:color="auto"/>
              <w:left w:val="nil"/>
              <w:bottom w:val="single" w:sz="4" w:space="0" w:color="auto"/>
              <w:right w:val="single" w:sz="4" w:space="0" w:color="auto"/>
            </w:tcBorders>
            <w:shd w:val="clear" w:color="auto" w:fill="auto"/>
            <w:vAlign w:val="bottom"/>
          </w:tcPr>
          <w:p w:rsidR="0058128F" w:rsidRPr="0058128F" w:rsidRDefault="0058128F" w:rsidP="0058128F">
            <w:pPr>
              <w:pStyle w:val="Tabele"/>
              <w:jc w:val="center"/>
              <w:rPr>
                <w:bCs/>
                <w:sz w:val="12"/>
                <w:szCs w:val="12"/>
              </w:rPr>
            </w:pPr>
            <w:r w:rsidRPr="0058128F">
              <w:rPr>
                <w:bCs/>
                <w:sz w:val="12"/>
                <w:szCs w:val="12"/>
              </w:rPr>
              <w:t>Diferenca</w:t>
            </w:r>
            <w:r w:rsidRPr="0058128F">
              <w:rPr>
                <w:bCs/>
                <w:sz w:val="12"/>
                <w:szCs w:val="12"/>
              </w:rPr>
              <w:br/>
              <w:t>absolute</w:t>
            </w:r>
          </w:p>
        </w:tc>
        <w:tc>
          <w:tcPr>
            <w:tcW w:w="380" w:type="pct"/>
            <w:tcBorders>
              <w:top w:val="single" w:sz="4" w:space="0" w:color="auto"/>
              <w:left w:val="nil"/>
              <w:bottom w:val="single" w:sz="4" w:space="0" w:color="auto"/>
              <w:right w:val="single" w:sz="4" w:space="0" w:color="auto"/>
            </w:tcBorders>
            <w:shd w:val="clear" w:color="auto" w:fill="auto"/>
            <w:vAlign w:val="bottom"/>
          </w:tcPr>
          <w:p w:rsidR="0058128F" w:rsidRPr="0058128F" w:rsidRDefault="0058128F" w:rsidP="0058128F">
            <w:pPr>
              <w:pStyle w:val="Tabele"/>
              <w:jc w:val="center"/>
              <w:rPr>
                <w:bCs/>
                <w:sz w:val="12"/>
                <w:szCs w:val="12"/>
              </w:rPr>
            </w:pPr>
            <w:r w:rsidRPr="0058128F">
              <w:rPr>
                <w:bCs/>
                <w:sz w:val="12"/>
                <w:szCs w:val="12"/>
              </w:rPr>
              <w:t>Diferenca ne % te PBB</w:t>
            </w:r>
          </w:p>
        </w:tc>
        <w:tc>
          <w:tcPr>
            <w:tcW w:w="1263"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jc w:val="center"/>
              <w:rPr>
                <w:bCs/>
                <w:sz w:val="12"/>
                <w:szCs w:val="12"/>
              </w:rPr>
            </w:pPr>
            <w:r w:rsidRPr="0058128F">
              <w:rPr>
                <w:bCs/>
                <w:sz w:val="12"/>
                <w:szCs w:val="12"/>
              </w:rPr>
              <w:t>I T E M S</w:t>
            </w:r>
          </w:p>
        </w:tc>
      </w:tr>
      <w:tr w:rsidR="0058128F" w:rsidRPr="0058128F">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 </w:t>
            </w:r>
          </w:p>
        </w:tc>
        <w:tc>
          <w:tcPr>
            <w:tcW w:w="135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TOTALI TE ARDHURAVE</w:t>
            </w:r>
          </w:p>
        </w:tc>
        <w:tc>
          <w:tcPr>
            <w:tcW w:w="392"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283.686</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26.4%</w:t>
            </w:r>
          </w:p>
        </w:tc>
        <w:tc>
          <w:tcPr>
            <w:tcW w:w="44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303.783</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28.2%</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20.097</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1.9%</w:t>
            </w:r>
          </w:p>
        </w:tc>
        <w:tc>
          <w:tcPr>
            <w:tcW w:w="1263"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TOTAL REVENUE</w:t>
            </w:r>
          </w:p>
        </w:tc>
      </w:tr>
      <w:tr w:rsidR="0058128F" w:rsidRPr="0058128F">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I.</w:t>
            </w:r>
          </w:p>
        </w:tc>
        <w:tc>
          <w:tcPr>
            <w:tcW w:w="135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Te ardhura nga ndihmat</w:t>
            </w:r>
          </w:p>
        </w:tc>
        <w:tc>
          <w:tcPr>
            <w:tcW w:w="392"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4.733</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0.4%</w:t>
            </w:r>
          </w:p>
        </w:tc>
        <w:tc>
          <w:tcPr>
            <w:tcW w:w="44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4.670</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0.4%</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-63</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0.0%</w:t>
            </w:r>
          </w:p>
        </w:tc>
        <w:tc>
          <w:tcPr>
            <w:tcW w:w="1263"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ind w:right="660"/>
              <w:rPr>
                <w:bCs/>
                <w:sz w:val="12"/>
                <w:szCs w:val="12"/>
              </w:rPr>
            </w:pPr>
            <w:r w:rsidRPr="0058128F">
              <w:rPr>
                <w:bCs/>
                <w:sz w:val="12"/>
                <w:szCs w:val="12"/>
              </w:rPr>
              <w:t>Grants</w:t>
            </w:r>
          </w:p>
        </w:tc>
      </w:tr>
      <w:tr w:rsidR="0058128F" w:rsidRPr="0058128F">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 </w:t>
            </w:r>
          </w:p>
        </w:tc>
        <w:tc>
          <w:tcPr>
            <w:tcW w:w="135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Nga kjo:Mbeshtetje buxhetore(Gerdec)</w:t>
            </w:r>
          </w:p>
        </w:tc>
        <w:tc>
          <w:tcPr>
            <w:tcW w:w="392"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0.0%</w:t>
            </w:r>
          </w:p>
        </w:tc>
        <w:tc>
          <w:tcPr>
            <w:tcW w:w="44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0</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0.00%</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0</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0.00%</w:t>
            </w:r>
          </w:p>
        </w:tc>
        <w:tc>
          <w:tcPr>
            <w:tcW w:w="1263"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From which: Budget Support</w:t>
            </w:r>
          </w:p>
        </w:tc>
      </w:tr>
      <w:tr w:rsidR="0058128F" w:rsidRPr="0058128F">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II.</w:t>
            </w:r>
          </w:p>
        </w:tc>
        <w:tc>
          <w:tcPr>
            <w:tcW w:w="135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Te ardhura tatimore</w:t>
            </w:r>
          </w:p>
        </w:tc>
        <w:tc>
          <w:tcPr>
            <w:tcW w:w="392"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262.352</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24.4%</w:t>
            </w:r>
          </w:p>
        </w:tc>
        <w:tc>
          <w:tcPr>
            <w:tcW w:w="44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276.352</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25.6%</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14.000</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1.3%</w:t>
            </w:r>
          </w:p>
        </w:tc>
        <w:tc>
          <w:tcPr>
            <w:tcW w:w="1263"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Tax Revenue</w:t>
            </w:r>
          </w:p>
        </w:tc>
      </w:tr>
      <w:tr w:rsidR="0058128F" w:rsidRPr="0058128F">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II.1</w:t>
            </w:r>
          </w:p>
        </w:tc>
        <w:tc>
          <w:tcPr>
            <w:tcW w:w="135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Nga Tatimet dhe Doganat</w:t>
            </w:r>
          </w:p>
        </w:tc>
        <w:tc>
          <w:tcPr>
            <w:tcW w:w="392"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195.711</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18.2%</w:t>
            </w:r>
          </w:p>
        </w:tc>
        <w:tc>
          <w:tcPr>
            <w:tcW w:w="44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209.711</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19.5%</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14.000</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1.3%</w:t>
            </w:r>
          </w:p>
        </w:tc>
        <w:tc>
          <w:tcPr>
            <w:tcW w:w="1263"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From tax offices and customs</w:t>
            </w:r>
          </w:p>
        </w:tc>
      </w:tr>
      <w:tr w:rsidR="0058128F" w:rsidRPr="0058128F">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 </w:t>
            </w:r>
          </w:p>
        </w:tc>
        <w:tc>
          <w:tcPr>
            <w:tcW w:w="135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Tatimi mbi Vleren e Shtuar</w:t>
            </w:r>
          </w:p>
        </w:tc>
        <w:tc>
          <w:tcPr>
            <w:tcW w:w="392"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99.903</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9.3%</w:t>
            </w:r>
          </w:p>
        </w:tc>
        <w:tc>
          <w:tcPr>
            <w:tcW w:w="44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104.903</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9.7%</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5.000</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0.5%</w:t>
            </w:r>
          </w:p>
        </w:tc>
        <w:tc>
          <w:tcPr>
            <w:tcW w:w="1263"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V.A.T </w:t>
            </w:r>
          </w:p>
        </w:tc>
      </w:tr>
      <w:tr w:rsidR="0058128F" w:rsidRPr="0058128F">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 </w:t>
            </w:r>
          </w:p>
        </w:tc>
        <w:tc>
          <w:tcPr>
            <w:tcW w:w="135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Tatimi mbi Fitimin</w:t>
            </w:r>
          </w:p>
        </w:tc>
        <w:tc>
          <w:tcPr>
            <w:tcW w:w="392"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14.420</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1.3%</w:t>
            </w:r>
          </w:p>
        </w:tc>
        <w:tc>
          <w:tcPr>
            <w:tcW w:w="44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18.420</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1.7%</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4.000</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0.4%</w:t>
            </w:r>
          </w:p>
        </w:tc>
        <w:tc>
          <w:tcPr>
            <w:tcW w:w="1263"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Profit Tax</w:t>
            </w:r>
          </w:p>
        </w:tc>
      </w:tr>
      <w:tr w:rsidR="0058128F" w:rsidRPr="0058128F">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3 </w:t>
            </w:r>
          </w:p>
        </w:tc>
        <w:tc>
          <w:tcPr>
            <w:tcW w:w="135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Akcizat</w:t>
            </w:r>
          </w:p>
        </w:tc>
        <w:tc>
          <w:tcPr>
            <w:tcW w:w="392"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38.493</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3.6%</w:t>
            </w:r>
          </w:p>
        </w:tc>
        <w:tc>
          <w:tcPr>
            <w:tcW w:w="44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37.493</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3.5%</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-1.000</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-0.1%</w:t>
            </w:r>
          </w:p>
        </w:tc>
        <w:tc>
          <w:tcPr>
            <w:tcW w:w="1263"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Excise Tax</w:t>
            </w:r>
          </w:p>
        </w:tc>
      </w:tr>
      <w:tr w:rsidR="0058128F" w:rsidRPr="0058128F">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4 </w:t>
            </w:r>
          </w:p>
        </w:tc>
        <w:tc>
          <w:tcPr>
            <w:tcW w:w="135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lang w:val="de-DE"/>
              </w:rPr>
            </w:pPr>
            <w:r w:rsidRPr="0058128F">
              <w:rPr>
                <w:sz w:val="12"/>
                <w:szCs w:val="12"/>
                <w:lang w:val="de-DE"/>
              </w:rPr>
              <w:t>Tatimi mbi te Ardhurat Personale</w:t>
            </w:r>
          </w:p>
        </w:tc>
        <w:tc>
          <w:tcPr>
            <w:tcW w:w="392"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16.272</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1.5%</w:t>
            </w:r>
          </w:p>
        </w:tc>
        <w:tc>
          <w:tcPr>
            <w:tcW w:w="44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23.272</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2.2%</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7.000</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0.6%</w:t>
            </w:r>
          </w:p>
        </w:tc>
        <w:tc>
          <w:tcPr>
            <w:tcW w:w="1263"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Personal Income Tax</w:t>
            </w:r>
          </w:p>
        </w:tc>
      </w:tr>
      <w:tr w:rsidR="0058128F" w:rsidRPr="0058128F">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5 </w:t>
            </w:r>
          </w:p>
        </w:tc>
        <w:tc>
          <w:tcPr>
            <w:tcW w:w="135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lang w:val="de-DE"/>
              </w:rPr>
            </w:pPr>
            <w:r w:rsidRPr="0058128F">
              <w:rPr>
                <w:sz w:val="12"/>
                <w:szCs w:val="12"/>
                <w:lang w:val="de-DE"/>
              </w:rPr>
              <w:t>Taksa Nacionale dhe te tjera</w:t>
            </w:r>
          </w:p>
        </w:tc>
        <w:tc>
          <w:tcPr>
            <w:tcW w:w="392"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17.212</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1.6%</w:t>
            </w:r>
          </w:p>
        </w:tc>
        <w:tc>
          <w:tcPr>
            <w:tcW w:w="44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16.212</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1.5%</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-1.000</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-0.1%</w:t>
            </w:r>
          </w:p>
        </w:tc>
        <w:tc>
          <w:tcPr>
            <w:tcW w:w="1263"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National Taxes and others</w:t>
            </w:r>
          </w:p>
        </w:tc>
      </w:tr>
      <w:tr w:rsidR="0058128F" w:rsidRPr="0058128F">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6 </w:t>
            </w:r>
          </w:p>
        </w:tc>
        <w:tc>
          <w:tcPr>
            <w:tcW w:w="135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Taksa Doganore</w:t>
            </w:r>
          </w:p>
        </w:tc>
        <w:tc>
          <w:tcPr>
            <w:tcW w:w="392"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9.411</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0.9%</w:t>
            </w:r>
          </w:p>
        </w:tc>
        <w:tc>
          <w:tcPr>
            <w:tcW w:w="44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9.411</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0.9%</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0.0%</w:t>
            </w:r>
          </w:p>
        </w:tc>
        <w:tc>
          <w:tcPr>
            <w:tcW w:w="1263"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Customs Duties</w:t>
            </w:r>
          </w:p>
        </w:tc>
      </w:tr>
      <w:tr w:rsidR="0058128F" w:rsidRPr="0058128F">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w:t>
            </w:r>
          </w:p>
        </w:tc>
        <w:tc>
          <w:tcPr>
            <w:tcW w:w="135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w:t>
            </w:r>
          </w:p>
        </w:tc>
        <w:tc>
          <w:tcPr>
            <w:tcW w:w="392"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 </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 </w:t>
            </w:r>
          </w:p>
        </w:tc>
        <w:tc>
          <w:tcPr>
            <w:tcW w:w="44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 </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 </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 </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 </w:t>
            </w:r>
          </w:p>
        </w:tc>
        <w:tc>
          <w:tcPr>
            <w:tcW w:w="1263"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 </w:t>
            </w:r>
          </w:p>
        </w:tc>
      </w:tr>
      <w:tr w:rsidR="0058128F" w:rsidRPr="0058128F">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II.2</w:t>
            </w:r>
          </w:p>
        </w:tc>
        <w:tc>
          <w:tcPr>
            <w:tcW w:w="135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Te ardhura nga Pushteti Vendor</w:t>
            </w:r>
          </w:p>
        </w:tc>
        <w:tc>
          <w:tcPr>
            <w:tcW w:w="392"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15.582</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1.4%</w:t>
            </w:r>
          </w:p>
        </w:tc>
        <w:tc>
          <w:tcPr>
            <w:tcW w:w="44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15.582</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1.4%</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0</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0.0%</w:t>
            </w:r>
          </w:p>
        </w:tc>
        <w:tc>
          <w:tcPr>
            <w:tcW w:w="1263"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Local Taxes</w:t>
            </w:r>
          </w:p>
        </w:tc>
      </w:tr>
      <w:tr w:rsidR="0058128F" w:rsidRPr="0058128F">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 </w:t>
            </w:r>
          </w:p>
        </w:tc>
        <w:tc>
          <w:tcPr>
            <w:tcW w:w="135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Taksa Lokale</w:t>
            </w:r>
          </w:p>
        </w:tc>
        <w:tc>
          <w:tcPr>
            <w:tcW w:w="392"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9.487</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0.9%</w:t>
            </w:r>
          </w:p>
        </w:tc>
        <w:tc>
          <w:tcPr>
            <w:tcW w:w="44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9.487</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0.9%</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0.0%</w:t>
            </w:r>
          </w:p>
        </w:tc>
        <w:tc>
          <w:tcPr>
            <w:tcW w:w="1263"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Local Taxes</w:t>
            </w:r>
          </w:p>
        </w:tc>
      </w:tr>
      <w:tr w:rsidR="0058128F" w:rsidRPr="0058128F">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 </w:t>
            </w:r>
          </w:p>
        </w:tc>
        <w:tc>
          <w:tcPr>
            <w:tcW w:w="135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Tatimi mbi Pasurine(ndertesat)</w:t>
            </w:r>
          </w:p>
        </w:tc>
        <w:tc>
          <w:tcPr>
            <w:tcW w:w="392"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3.136</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0.3%</w:t>
            </w:r>
          </w:p>
        </w:tc>
        <w:tc>
          <w:tcPr>
            <w:tcW w:w="44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3.136</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0.3%</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0.0%</w:t>
            </w:r>
          </w:p>
        </w:tc>
        <w:tc>
          <w:tcPr>
            <w:tcW w:w="1263"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Property Tax</w:t>
            </w:r>
          </w:p>
        </w:tc>
      </w:tr>
      <w:tr w:rsidR="0058128F" w:rsidRPr="0058128F">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3 </w:t>
            </w:r>
          </w:p>
        </w:tc>
        <w:tc>
          <w:tcPr>
            <w:tcW w:w="135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lang w:val="de-DE"/>
              </w:rPr>
            </w:pPr>
            <w:r w:rsidRPr="0058128F">
              <w:rPr>
                <w:sz w:val="12"/>
                <w:szCs w:val="12"/>
                <w:lang w:val="de-DE"/>
              </w:rPr>
              <w:t>Tatimi mbi Biznesin e vogel</w:t>
            </w:r>
          </w:p>
        </w:tc>
        <w:tc>
          <w:tcPr>
            <w:tcW w:w="392"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2.959</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0.3%</w:t>
            </w:r>
          </w:p>
        </w:tc>
        <w:tc>
          <w:tcPr>
            <w:tcW w:w="44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2.959</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0.3%</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0.0%</w:t>
            </w:r>
          </w:p>
        </w:tc>
        <w:tc>
          <w:tcPr>
            <w:tcW w:w="1263"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Small Business Tax</w:t>
            </w:r>
          </w:p>
        </w:tc>
      </w:tr>
      <w:tr w:rsidR="0058128F" w:rsidRPr="0058128F">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II.3</w:t>
            </w:r>
          </w:p>
        </w:tc>
        <w:tc>
          <w:tcPr>
            <w:tcW w:w="135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lang w:val="de-DE"/>
              </w:rPr>
            </w:pPr>
            <w:r w:rsidRPr="0058128F">
              <w:rPr>
                <w:bCs/>
                <w:sz w:val="12"/>
                <w:szCs w:val="12"/>
                <w:lang w:val="de-DE"/>
              </w:rPr>
              <w:t>Te ardh Buxh. Pavarur (kontribute)</w:t>
            </w:r>
          </w:p>
        </w:tc>
        <w:tc>
          <w:tcPr>
            <w:tcW w:w="392"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51.059</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4.7%</w:t>
            </w:r>
          </w:p>
        </w:tc>
        <w:tc>
          <w:tcPr>
            <w:tcW w:w="44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51.059</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4.7%</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0</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0.0%</w:t>
            </w:r>
          </w:p>
        </w:tc>
        <w:tc>
          <w:tcPr>
            <w:tcW w:w="1263"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Social ins. contributions</w:t>
            </w:r>
          </w:p>
        </w:tc>
      </w:tr>
      <w:tr w:rsidR="0058128F" w:rsidRPr="0058128F">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 </w:t>
            </w:r>
          </w:p>
        </w:tc>
        <w:tc>
          <w:tcPr>
            <w:tcW w:w="135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Sigurimi Shoqeror</w:t>
            </w:r>
          </w:p>
        </w:tc>
        <w:tc>
          <w:tcPr>
            <w:tcW w:w="392"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45.836</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4.3%</w:t>
            </w:r>
          </w:p>
        </w:tc>
        <w:tc>
          <w:tcPr>
            <w:tcW w:w="44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45.836</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4.3%</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0.0%</w:t>
            </w:r>
          </w:p>
        </w:tc>
        <w:tc>
          <w:tcPr>
            <w:tcW w:w="1263"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Social Insurance</w:t>
            </w:r>
          </w:p>
        </w:tc>
      </w:tr>
      <w:tr w:rsidR="0058128F" w:rsidRPr="0058128F">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 </w:t>
            </w:r>
          </w:p>
        </w:tc>
        <w:tc>
          <w:tcPr>
            <w:tcW w:w="135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Sigurimi Shendetesor</w:t>
            </w:r>
          </w:p>
        </w:tc>
        <w:tc>
          <w:tcPr>
            <w:tcW w:w="392"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5.223</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0.5%</w:t>
            </w:r>
          </w:p>
        </w:tc>
        <w:tc>
          <w:tcPr>
            <w:tcW w:w="44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5.223</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0.5%</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0.0%</w:t>
            </w:r>
          </w:p>
        </w:tc>
        <w:tc>
          <w:tcPr>
            <w:tcW w:w="1263"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Health insurance</w:t>
            </w:r>
          </w:p>
        </w:tc>
      </w:tr>
      <w:tr w:rsidR="0058128F" w:rsidRPr="0058128F">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III.</w:t>
            </w:r>
          </w:p>
        </w:tc>
        <w:tc>
          <w:tcPr>
            <w:tcW w:w="135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Te ardhura Jotatimore</w:t>
            </w:r>
          </w:p>
        </w:tc>
        <w:tc>
          <w:tcPr>
            <w:tcW w:w="392"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16.601</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1.5%</w:t>
            </w:r>
          </w:p>
        </w:tc>
        <w:tc>
          <w:tcPr>
            <w:tcW w:w="44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22.761</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2.1%</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6.160</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0.6%</w:t>
            </w:r>
          </w:p>
        </w:tc>
        <w:tc>
          <w:tcPr>
            <w:tcW w:w="1263"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Nontax Revenue</w:t>
            </w:r>
          </w:p>
        </w:tc>
      </w:tr>
      <w:tr w:rsidR="0058128F" w:rsidRPr="0058128F">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1 </w:t>
            </w:r>
          </w:p>
        </w:tc>
        <w:tc>
          <w:tcPr>
            <w:tcW w:w="135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lang w:val="de-DE"/>
              </w:rPr>
            </w:pPr>
            <w:r w:rsidRPr="0058128F">
              <w:rPr>
                <w:sz w:val="12"/>
                <w:szCs w:val="12"/>
                <w:lang w:val="de-DE"/>
              </w:rPr>
              <w:t>Tran.Fitimi nga Banka e Shqiperise</w:t>
            </w:r>
          </w:p>
        </w:tc>
        <w:tc>
          <w:tcPr>
            <w:tcW w:w="392"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5.500</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0.5%</w:t>
            </w:r>
          </w:p>
        </w:tc>
        <w:tc>
          <w:tcPr>
            <w:tcW w:w="44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5.500</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0.5%</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0.0%</w:t>
            </w:r>
          </w:p>
        </w:tc>
        <w:tc>
          <w:tcPr>
            <w:tcW w:w="1263"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Profit transfer from BOA</w:t>
            </w:r>
          </w:p>
        </w:tc>
      </w:tr>
      <w:tr w:rsidR="0058128F" w:rsidRPr="0058128F">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2 </w:t>
            </w:r>
          </w:p>
        </w:tc>
        <w:tc>
          <w:tcPr>
            <w:tcW w:w="135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lang w:val="de-DE"/>
              </w:rPr>
            </w:pPr>
            <w:r w:rsidRPr="0058128F">
              <w:rPr>
                <w:sz w:val="12"/>
                <w:szCs w:val="12"/>
                <w:lang w:val="de-DE"/>
              </w:rPr>
              <w:t>Te ardhura nga Institucionet Buxhetore</w:t>
            </w:r>
          </w:p>
        </w:tc>
        <w:tc>
          <w:tcPr>
            <w:tcW w:w="392"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10.000</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0.9%</w:t>
            </w:r>
          </w:p>
        </w:tc>
        <w:tc>
          <w:tcPr>
            <w:tcW w:w="44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10.000</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0.9%</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0.0%</w:t>
            </w:r>
          </w:p>
        </w:tc>
        <w:tc>
          <w:tcPr>
            <w:tcW w:w="1263"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Income of budgetary institutions</w:t>
            </w:r>
          </w:p>
        </w:tc>
      </w:tr>
      <w:tr w:rsidR="0058128F" w:rsidRPr="0058128F">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3 </w:t>
            </w:r>
          </w:p>
        </w:tc>
        <w:tc>
          <w:tcPr>
            <w:tcW w:w="135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Gerdeci</w:t>
            </w:r>
          </w:p>
        </w:tc>
        <w:tc>
          <w:tcPr>
            <w:tcW w:w="392"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w:t>
            </w:r>
          </w:p>
        </w:tc>
        <w:tc>
          <w:tcPr>
            <w:tcW w:w="44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480</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0.0%</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480</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0.0%</w:t>
            </w:r>
          </w:p>
        </w:tc>
        <w:tc>
          <w:tcPr>
            <w:tcW w:w="1263"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w:t>
            </w:r>
          </w:p>
        </w:tc>
      </w:tr>
      <w:tr w:rsidR="0058128F" w:rsidRPr="0058128F">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4 </w:t>
            </w:r>
          </w:p>
        </w:tc>
        <w:tc>
          <w:tcPr>
            <w:tcW w:w="135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Dividenti</w:t>
            </w:r>
          </w:p>
        </w:tc>
        <w:tc>
          <w:tcPr>
            <w:tcW w:w="392"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101</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0.0%</w:t>
            </w:r>
          </w:p>
        </w:tc>
        <w:tc>
          <w:tcPr>
            <w:tcW w:w="44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5.043</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0.5%</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4.942</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0.5%</w:t>
            </w:r>
          </w:p>
        </w:tc>
        <w:tc>
          <w:tcPr>
            <w:tcW w:w="1263"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Divident</w:t>
            </w:r>
          </w:p>
        </w:tc>
      </w:tr>
      <w:tr w:rsidR="0058128F" w:rsidRPr="0058128F">
        <w:trPr>
          <w:trHeight w:val="139"/>
          <w:jc w:val="center"/>
        </w:trPr>
        <w:tc>
          <w:tcPr>
            <w:tcW w:w="203" w:type="pct"/>
            <w:tcBorders>
              <w:top w:val="nil"/>
              <w:left w:val="single" w:sz="4"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5 </w:t>
            </w:r>
          </w:p>
        </w:tc>
        <w:tc>
          <w:tcPr>
            <w:tcW w:w="135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Te tjera</w:t>
            </w:r>
          </w:p>
        </w:tc>
        <w:tc>
          <w:tcPr>
            <w:tcW w:w="392"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1.000</w:t>
            </w:r>
          </w:p>
        </w:tc>
        <w:tc>
          <w:tcPr>
            <w:tcW w:w="290"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0.1%</w:t>
            </w:r>
          </w:p>
        </w:tc>
        <w:tc>
          <w:tcPr>
            <w:tcW w:w="44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1.738</w:t>
            </w:r>
          </w:p>
        </w:tc>
        <w:tc>
          <w:tcPr>
            <w:tcW w:w="290"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0.2%</w:t>
            </w:r>
          </w:p>
        </w:tc>
        <w:tc>
          <w:tcPr>
            <w:tcW w:w="380"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738</w:t>
            </w:r>
          </w:p>
        </w:tc>
        <w:tc>
          <w:tcPr>
            <w:tcW w:w="380"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0.1%</w:t>
            </w:r>
          </w:p>
        </w:tc>
        <w:tc>
          <w:tcPr>
            <w:tcW w:w="1263"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Other/not allocated</w:t>
            </w:r>
          </w:p>
        </w:tc>
      </w:tr>
      <w:tr w:rsidR="0058128F" w:rsidRPr="0058128F">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 </w:t>
            </w:r>
          </w:p>
        </w:tc>
        <w:tc>
          <w:tcPr>
            <w:tcW w:w="135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 </w:t>
            </w:r>
          </w:p>
        </w:tc>
        <w:tc>
          <w:tcPr>
            <w:tcW w:w="392"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 </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 </w:t>
            </w:r>
          </w:p>
        </w:tc>
        <w:tc>
          <w:tcPr>
            <w:tcW w:w="44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 </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 </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 </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 </w:t>
            </w:r>
          </w:p>
        </w:tc>
        <w:tc>
          <w:tcPr>
            <w:tcW w:w="1263"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 </w:t>
            </w:r>
          </w:p>
        </w:tc>
      </w:tr>
      <w:tr w:rsidR="0058128F" w:rsidRPr="0058128F">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w:t>
            </w:r>
          </w:p>
        </w:tc>
        <w:tc>
          <w:tcPr>
            <w:tcW w:w="135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TOTALI I SHPENZIMEVE</w:t>
            </w:r>
          </w:p>
        </w:tc>
        <w:tc>
          <w:tcPr>
            <w:tcW w:w="392"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369.034</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34.3%</w:t>
            </w:r>
          </w:p>
        </w:tc>
        <w:tc>
          <w:tcPr>
            <w:tcW w:w="44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360.207</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33.4%</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-8.827</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-0.8%</w:t>
            </w:r>
          </w:p>
        </w:tc>
        <w:tc>
          <w:tcPr>
            <w:tcW w:w="1263"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TOTAL EXPENDITURE</w:t>
            </w:r>
          </w:p>
        </w:tc>
      </w:tr>
      <w:tr w:rsidR="0058128F" w:rsidRPr="0058128F">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I.</w:t>
            </w:r>
          </w:p>
        </w:tc>
        <w:tc>
          <w:tcPr>
            <w:tcW w:w="135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Shpenzime Korrente</w:t>
            </w:r>
          </w:p>
        </w:tc>
        <w:tc>
          <w:tcPr>
            <w:tcW w:w="392"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253.050</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23.5%</w:t>
            </w:r>
          </w:p>
        </w:tc>
        <w:tc>
          <w:tcPr>
            <w:tcW w:w="44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257.409</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23.9%</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4.359</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0.4%</w:t>
            </w:r>
          </w:p>
        </w:tc>
        <w:tc>
          <w:tcPr>
            <w:tcW w:w="1263"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Current Expenditures</w:t>
            </w:r>
          </w:p>
        </w:tc>
      </w:tr>
      <w:tr w:rsidR="0058128F" w:rsidRPr="0058128F">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 xml:space="preserve">1 </w:t>
            </w:r>
          </w:p>
        </w:tc>
        <w:tc>
          <w:tcPr>
            <w:tcW w:w="135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Personeli</w:t>
            </w:r>
          </w:p>
        </w:tc>
        <w:tc>
          <w:tcPr>
            <w:tcW w:w="392"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67.959</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6.3%</w:t>
            </w:r>
          </w:p>
        </w:tc>
        <w:tc>
          <w:tcPr>
            <w:tcW w:w="44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67.959</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6.3%</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0</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0.0%</w:t>
            </w:r>
          </w:p>
        </w:tc>
        <w:tc>
          <w:tcPr>
            <w:tcW w:w="1263"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Personnel expenditures</w:t>
            </w:r>
          </w:p>
        </w:tc>
      </w:tr>
      <w:tr w:rsidR="0058128F" w:rsidRPr="0058128F">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w:t>
            </w:r>
          </w:p>
        </w:tc>
        <w:tc>
          <w:tcPr>
            <w:tcW w:w="135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Paga</w:t>
            </w:r>
          </w:p>
        </w:tc>
        <w:tc>
          <w:tcPr>
            <w:tcW w:w="392"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57.097</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5.3%</w:t>
            </w:r>
          </w:p>
        </w:tc>
        <w:tc>
          <w:tcPr>
            <w:tcW w:w="44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57.097</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5.3%</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0.0%</w:t>
            </w:r>
          </w:p>
        </w:tc>
        <w:tc>
          <w:tcPr>
            <w:tcW w:w="1263"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Wages</w:t>
            </w:r>
          </w:p>
        </w:tc>
      </w:tr>
      <w:tr w:rsidR="0058128F" w:rsidRPr="0058128F">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w:t>
            </w:r>
          </w:p>
        </w:tc>
        <w:tc>
          <w:tcPr>
            <w:tcW w:w="135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Kontributi per Sigurime Shoqerore</w:t>
            </w:r>
          </w:p>
        </w:tc>
        <w:tc>
          <w:tcPr>
            <w:tcW w:w="392"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10.861</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1.0%</w:t>
            </w:r>
          </w:p>
        </w:tc>
        <w:tc>
          <w:tcPr>
            <w:tcW w:w="44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10.861</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1.0%</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0.0%</w:t>
            </w:r>
          </w:p>
        </w:tc>
        <w:tc>
          <w:tcPr>
            <w:tcW w:w="1263"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Social insurance contributions</w:t>
            </w:r>
          </w:p>
        </w:tc>
      </w:tr>
      <w:tr w:rsidR="0058128F" w:rsidRPr="0058128F">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w:t>
            </w:r>
          </w:p>
        </w:tc>
        <w:tc>
          <w:tcPr>
            <w:tcW w:w="135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Politikat e reja pagash</w:t>
            </w:r>
          </w:p>
        </w:tc>
        <w:tc>
          <w:tcPr>
            <w:tcW w:w="392"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0.0%</w:t>
            </w:r>
          </w:p>
        </w:tc>
        <w:tc>
          <w:tcPr>
            <w:tcW w:w="44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0.0%</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0.0%</w:t>
            </w:r>
          </w:p>
        </w:tc>
        <w:tc>
          <w:tcPr>
            <w:tcW w:w="1263"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Of which; Contingency for new policies</w:t>
            </w:r>
          </w:p>
        </w:tc>
      </w:tr>
      <w:tr w:rsidR="0058128F" w:rsidRPr="0058128F">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 xml:space="preserve">2 </w:t>
            </w:r>
          </w:p>
        </w:tc>
        <w:tc>
          <w:tcPr>
            <w:tcW w:w="135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Interesat</w:t>
            </w:r>
          </w:p>
        </w:tc>
        <w:tc>
          <w:tcPr>
            <w:tcW w:w="392"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33.280</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3.1%</w:t>
            </w:r>
          </w:p>
        </w:tc>
        <w:tc>
          <w:tcPr>
            <w:tcW w:w="44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32.580</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3.0%</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-700</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-0.1%</w:t>
            </w:r>
          </w:p>
        </w:tc>
        <w:tc>
          <w:tcPr>
            <w:tcW w:w="1263"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Interest</w:t>
            </w:r>
          </w:p>
        </w:tc>
      </w:tr>
      <w:tr w:rsidR="0058128F" w:rsidRPr="0058128F">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w:t>
            </w:r>
          </w:p>
        </w:tc>
        <w:tc>
          <w:tcPr>
            <w:tcW w:w="135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 Te Brendshme</w:t>
            </w:r>
          </w:p>
        </w:tc>
        <w:tc>
          <w:tcPr>
            <w:tcW w:w="392"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29.000</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2.7%</w:t>
            </w:r>
          </w:p>
        </w:tc>
        <w:tc>
          <w:tcPr>
            <w:tcW w:w="44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28.700</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2.7%</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-300</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0.0%</w:t>
            </w:r>
          </w:p>
        </w:tc>
        <w:tc>
          <w:tcPr>
            <w:tcW w:w="1263"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Domestic</w:t>
            </w:r>
          </w:p>
        </w:tc>
      </w:tr>
      <w:tr w:rsidR="0058128F" w:rsidRPr="0058128F">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w:t>
            </w:r>
          </w:p>
        </w:tc>
        <w:tc>
          <w:tcPr>
            <w:tcW w:w="135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 Te Huaja</w:t>
            </w:r>
          </w:p>
        </w:tc>
        <w:tc>
          <w:tcPr>
            <w:tcW w:w="392"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4.280</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0.4%</w:t>
            </w:r>
          </w:p>
        </w:tc>
        <w:tc>
          <w:tcPr>
            <w:tcW w:w="44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3.880</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0.4%</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-400</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0.0%</w:t>
            </w:r>
          </w:p>
        </w:tc>
        <w:tc>
          <w:tcPr>
            <w:tcW w:w="1263"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Foreign</w:t>
            </w:r>
          </w:p>
        </w:tc>
      </w:tr>
      <w:tr w:rsidR="0058128F" w:rsidRPr="0058128F">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 xml:space="preserve">3 </w:t>
            </w:r>
          </w:p>
        </w:tc>
        <w:tc>
          <w:tcPr>
            <w:tcW w:w="135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Shpenzime Operative Mirembajtje</w:t>
            </w:r>
          </w:p>
        </w:tc>
        <w:tc>
          <w:tcPr>
            <w:tcW w:w="392"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28.024</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2.6%</w:t>
            </w:r>
          </w:p>
        </w:tc>
        <w:tc>
          <w:tcPr>
            <w:tcW w:w="44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28.643</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2.7%</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619</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0.1%</w:t>
            </w:r>
          </w:p>
        </w:tc>
        <w:tc>
          <w:tcPr>
            <w:tcW w:w="1263"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Operational &amp; Maintenance</w:t>
            </w:r>
          </w:p>
        </w:tc>
      </w:tr>
      <w:tr w:rsidR="0058128F" w:rsidRPr="0058128F">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w:t>
            </w:r>
          </w:p>
        </w:tc>
        <w:tc>
          <w:tcPr>
            <w:tcW w:w="135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Nga e cila: Financim i Huaj</w:t>
            </w:r>
          </w:p>
        </w:tc>
        <w:tc>
          <w:tcPr>
            <w:tcW w:w="392"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225</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0.0%</w:t>
            </w:r>
          </w:p>
        </w:tc>
        <w:tc>
          <w:tcPr>
            <w:tcW w:w="44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225</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0.0%</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0.0%</w:t>
            </w:r>
          </w:p>
        </w:tc>
        <w:tc>
          <w:tcPr>
            <w:tcW w:w="1263"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From which: Foreign Financing</w:t>
            </w:r>
          </w:p>
        </w:tc>
      </w:tr>
      <w:tr w:rsidR="0058128F" w:rsidRPr="0058128F">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 xml:space="preserve">4 </w:t>
            </w:r>
          </w:p>
        </w:tc>
        <w:tc>
          <w:tcPr>
            <w:tcW w:w="135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Subvencionet</w:t>
            </w:r>
          </w:p>
        </w:tc>
        <w:tc>
          <w:tcPr>
            <w:tcW w:w="392"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2.276</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0.2%</w:t>
            </w:r>
          </w:p>
        </w:tc>
        <w:tc>
          <w:tcPr>
            <w:tcW w:w="44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1.966</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0.2%</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-310</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0.0%</w:t>
            </w:r>
          </w:p>
        </w:tc>
        <w:tc>
          <w:tcPr>
            <w:tcW w:w="1263"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Subsidies</w:t>
            </w:r>
          </w:p>
        </w:tc>
      </w:tr>
      <w:tr w:rsidR="0058128F" w:rsidRPr="0058128F">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 xml:space="preserve">5 </w:t>
            </w:r>
          </w:p>
        </w:tc>
        <w:tc>
          <w:tcPr>
            <w:tcW w:w="1356" w:type="pct"/>
            <w:tcBorders>
              <w:top w:val="nil"/>
              <w:left w:val="nil"/>
              <w:bottom w:val="nil"/>
              <w:right w:val="single" w:sz="4" w:space="0" w:color="auto"/>
            </w:tcBorders>
            <w:shd w:val="clear" w:color="auto" w:fill="auto"/>
            <w:vAlign w:val="bottom"/>
          </w:tcPr>
          <w:p w:rsidR="0058128F" w:rsidRPr="0058128F" w:rsidRDefault="0058128F" w:rsidP="0058128F">
            <w:pPr>
              <w:pStyle w:val="Tabele"/>
              <w:rPr>
                <w:bCs/>
                <w:sz w:val="12"/>
                <w:szCs w:val="12"/>
                <w:lang w:val="de-DE"/>
              </w:rPr>
            </w:pPr>
            <w:r w:rsidRPr="0058128F">
              <w:rPr>
                <w:bCs/>
                <w:sz w:val="12"/>
                <w:szCs w:val="12"/>
                <w:lang w:val="de-DE"/>
              </w:rPr>
              <w:t>Shpenzime per Sig.Shoq e Shendet</w:t>
            </w:r>
          </w:p>
        </w:tc>
        <w:tc>
          <w:tcPr>
            <w:tcW w:w="392"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76.003</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7.1%</w:t>
            </w:r>
          </w:p>
        </w:tc>
        <w:tc>
          <w:tcPr>
            <w:tcW w:w="44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78.673</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7.3%</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2.670</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0.2%</w:t>
            </w:r>
          </w:p>
        </w:tc>
        <w:tc>
          <w:tcPr>
            <w:tcW w:w="1263"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Social insurance outlays</w:t>
            </w:r>
          </w:p>
        </w:tc>
      </w:tr>
      <w:tr w:rsidR="0058128F" w:rsidRPr="0058128F">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w:t>
            </w:r>
          </w:p>
        </w:tc>
        <w:tc>
          <w:tcPr>
            <w:tcW w:w="135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Sigurime Shoqerore</w:t>
            </w:r>
          </w:p>
        </w:tc>
        <w:tc>
          <w:tcPr>
            <w:tcW w:w="392"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64.913</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6.0%</w:t>
            </w:r>
          </w:p>
        </w:tc>
        <w:tc>
          <w:tcPr>
            <w:tcW w:w="44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67.513</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6.3%</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2.600</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0.2%</w:t>
            </w:r>
          </w:p>
        </w:tc>
        <w:tc>
          <w:tcPr>
            <w:tcW w:w="1263"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Social insurance</w:t>
            </w:r>
          </w:p>
        </w:tc>
      </w:tr>
      <w:tr w:rsidR="0058128F" w:rsidRPr="0058128F">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w:t>
            </w:r>
          </w:p>
        </w:tc>
        <w:tc>
          <w:tcPr>
            <w:tcW w:w="135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Sigurime Shendetesore</w:t>
            </w:r>
          </w:p>
        </w:tc>
        <w:tc>
          <w:tcPr>
            <w:tcW w:w="392"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11.090</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1.0%</w:t>
            </w:r>
          </w:p>
        </w:tc>
        <w:tc>
          <w:tcPr>
            <w:tcW w:w="44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11.160</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1.0%</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70</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0.0%</w:t>
            </w:r>
          </w:p>
        </w:tc>
        <w:tc>
          <w:tcPr>
            <w:tcW w:w="1263"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Health insurance</w:t>
            </w:r>
          </w:p>
        </w:tc>
      </w:tr>
      <w:tr w:rsidR="0058128F" w:rsidRPr="0058128F">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 xml:space="preserve">6 </w:t>
            </w:r>
          </w:p>
        </w:tc>
        <w:tc>
          <w:tcPr>
            <w:tcW w:w="135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Shpenzime per Buxhetin Lokal</w:t>
            </w:r>
          </w:p>
        </w:tc>
        <w:tc>
          <w:tcPr>
            <w:tcW w:w="392"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29.566</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2.7%</w:t>
            </w:r>
          </w:p>
        </w:tc>
        <w:tc>
          <w:tcPr>
            <w:tcW w:w="44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31.646</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2.9%</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2.080</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0.2%</w:t>
            </w:r>
          </w:p>
        </w:tc>
        <w:tc>
          <w:tcPr>
            <w:tcW w:w="1263"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Local Budget expenditure</w:t>
            </w:r>
          </w:p>
        </w:tc>
      </w:tr>
      <w:tr w:rsidR="0058128F" w:rsidRPr="0058128F">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w:t>
            </w:r>
          </w:p>
        </w:tc>
        <w:tc>
          <w:tcPr>
            <w:tcW w:w="135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Buxheti lokal (Granti)</w:t>
            </w:r>
          </w:p>
        </w:tc>
        <w:tc>
          <w:tcPr>
            <w:tcW w:w="392"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13.984</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1.3%</w:t>
            </w:r>
          </w:p>
        </w:tc>
        <w:tc>
          <w:tcPr>
            <w:tcW w:w="44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16.064</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1.5%</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2.080</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0.2%</w:t>
            </w:r>
          </w:p>
        </w:tc>
        <w:tc>
          <w:tcPr>
            <w:tcW w:w="1263"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Local Budget (Grant)</w:t>
            </w:r>
          </w:p>
        </w:tc>
      </w:tr>
      <w:tr w:rsidR="0058128F" w:rsidRPr="0058128F">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w:t>
            </w:r>
          </w:p>
        </w:tc>
        <w:tc>
          <w:tcPr>
            <w:tcW w:w="135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lang w:val="de-DE"/>
              </w:rPr>
            </w:pPr>
            <w:r w:rsidRPr="0058128F">
              <w:rPr>
                <w:sz w:val="12"/>
                <w:szCs w:val="12"/>
                <w:lang w:val="de-DE"/>
              </w:rPr>
              <w:t>Buxheti lokal (Te ardhurat e veta)</w:t>
            </w:r>
          </w:p>
        </w:tc>
        <w:tc>
          <w:tcPr>
            <w:tcW w:w="392"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15.582</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1.4%</w:t>
            </w:r>
          </w:p>
        </w:tc>
        <w:tc>
          <w:tcPr>
            <w:tcW w:w="44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15.582</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1.4%</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0.0%</w:t>
            </w:r>
          </w:p>
        </w:tc>
        <w:tc>
          <w:tcPr>
            <w:tcW w:w="1263"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Local Budget (Own revenues)</w:t>
            </w:r>
          </w:p>
        </w:tc>
      </w:tr>
      <w:tr w:rsidR="0058128F" w:rsidRPr="0058128F">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 xml:space="preserve">7 </w:t>
            </w:r>
          </w:p>
        </w:tc>
        <w:tc>
          <w:tcPr>
            <w:tcW w:w="135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 xml:space="preserve">Shpenzime te tjera </w:t>
            </w:r>
          </w:p>
        </w:tc>
        <w:tc>
          <w:tcPr>
            <w:tcW w:w="392"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15.442</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1.4%</w:t>
            </w:r>
          </w:p>
        </w:tc>
        <w:tc>
          <w:tcPr>
            <w:tcW w:w="44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15.442</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1.4%</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0</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0.0%</w:t>
            </w:r>
          </w:p>
        </w:tc>
        <w:tc>
          <w:tcPr>
            <w:tcW w:w="1263"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Other expenditures</w:t>
            </w:r>
          </w:p>
        </w:tc>
      </w:tr>
      <w:tr w:rsidR="0058128F" w:rsidRPr="0058128F">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w:t>
            </w:r>
          </w:p>
        </w:tc>
        <w:tc>
          <w:tcPr>
            <w:tcW w:w="135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Pagesa e Papunesise</w:t>
            </w:r>
          </w:p>
        </w:tc>
        <w:tc>
          <w:tcPr>
            <w:tcW w:w="392"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1.000</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0.1%</w:t>
            </w:r>
          </w:p>
        </w:tc>
        <w:tc>
          <w:tcPr>
            <w:tcW w:w="44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1.000</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0.1%</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0.0%</w:t>
            </w:r>
          </w:p>
        </w:tc>
        <w:tc>
          <w:tcPr>
            <w:tcW w:w="1263"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Unemployment insurance benefits</w:t>
            </w:r>
          </w:p>
        </w:tc>
      </w:tr>
      <w:tr w:rsidR="0058128F" w:rsidRPr="0058128F">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w:t>
            </w:r>
          </w:p>
        </w:tc>
        <w:tc>
          <w:tcPr>
            <w:tcW w:w="135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Ndihma Ekonomike</w:t>
            </w:r>
          </w:p>
        </w:tc>
        <w:tc>
          <w:tcPr>
            <w:tcW w:w="392"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12.042</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1.1%</w:t>
            </w:r>
          </w:p>
        </w:tc>
        <w:tc>
          <w:tcPr>
            <w:tcW w:w="44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12.042</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1.1%</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0.0%</w:t>
            </w:r>
          </w:p>
        </w:tc>
        <w:tc>
          <w:tcPr>
            <w:tcW w:w="1263"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Social assistance</w:t>
            </w:r>
          </w:p>
        </w:tc>
      </w:tr>
      <w:tr w:rsidR="0058128F" w:rsidRPr="0058128F">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w:t>
            </w:r>
          </w:p>
        </w:tc>
        <w:tc>
          <w:tcPr>
            <w:tcW w:w="135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Kompensim per ish te perndjekurit politike</w:t>
            </w:r>
          </w:p>
        </w:tc>
        <w:tc>
          <w:tcPr>
            <w:tcW w:w="392"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1.000</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0.1%</w:t>
            </w:r>
          </w:p>
        </w:tc>
        <w:tc>
          <w:tcPr>
            <w:tcW w:w="44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1.000</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0.1%</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0.0%</w:t>
            </w:r>
          </w:p>
        </w:tc>
        <w:tc>
          <w:tcPr>
            <w:tcW w:w="1263"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Compensation for ex political prisoners</w:t>
            </w:r>
          </w:p>
        </w:tc>
      </w:tr>
      <w:tr w:rsidR="0058128F" w:rsidRPr="0058128F">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w:t>
            </w:r>
          </w:p>
        </w:tc>
        <w:tc>
          <w:tcPr>
            <w:tcW w:w="135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Kompensim per energjine elektrike</w:t>
            </w:r>
          </w:p>
        </w:tc>
        <w:tc>
          <w:tcPr>
            <w:tcW w:w="392"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1.400</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0.1%</w:t>
            </w:r>
          </w:p>
        </w:tc>
        <w:tc>
          <w:tcPr>
            <w:tcW w:w="44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1.400</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0.1%</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0.0%</w:t>
            </w:r>
          </w:p>
        </w:tc>
        <w:tc>
          <w:tcPr>
            <w:tcW w:w="1263"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Compensation for electricity</w:t>
            </w:r>
          </w:p>
        </w:tc>
      </w:tr>
      <w:tr w:rsidR="0058128F" w:rsidRPr="0058128F">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 xml:space="preserve">8 </w:t>
            </w:r>
          </w:p>
        </w:tc>
        <w:tc>
          <w:tcPr>
            <w:tcW w:w="135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Kompensim ne vlere i pronareve</w:t>
            </w:r>
          </w:p>
        </w:tc>
        <w:tc>
          <w:tcPr>
            <w:tcW w:w="392"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500</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0.0%</w:t>
            </w:r>
          </w:p>
        </w:tc>
        <w:tc>
          <w:tcPr>
            <w:tcW w:w="44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500</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0.0%</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0</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0.0%</w:t>
            </w:r>
          </w:p>
        </w:tc>
        <w:tc>
          <w:tcPr>
            <w:tcW w:w="1263"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Property Compensation</w:t>
            </w:r>
          </w:p>
        </w:tc>
      </w:tr>
      <w:tr w:rsidR="0058128F" w:rsidRPr="0058128F">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II.</w:t>
            </w:r>
          </w:p>
        </w:tc>
        <w:tc>
          <w:tcPr>
            <w:tcW w:w="135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Fondi Rezerve, Kontigjenca</w:t>
            </w:r>
          </w:p>
        </w:tc>
        <w:tc>
          <w:tcPr>
            <w:tcW w:w="392"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10.400</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1.0%</w:t>
            </w:r>
          </w:p>
        </w:tc>
        <w:tc>
          <w:tcPr>
            <w:tcW w:w="44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9.900</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0.9%</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-500</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0.0%</w:t>
            </w:r>
          </w:p>
        </w:tc>
        <w:tc>
          <w:tcPr>
            <w:tcW w:w="1263"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Reserve fund, Contingency</w:t>
            </w:r>
          </w:p>
        </w:tc>
      </w:tr>
      <w:tr w:rsidR="0058128F" w:rsidRPr="0058128F">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 </w:t>
            </w:r>
          </w:p>
        </w:tc>
        <w:tc>
          <w:tcPr>
            <w:tcW w:w="135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Fondi Rezerve i Keshillit te Ministrave</w:t>
            </w:r>
          </w:p>
        </w:tc>
        <w:tc>
          <w:tcPr>
            <w:tcW w:w="392"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1.800</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0.2%</w:t>
            </w:r>
          </w:p>
        </w:tc>
        <w:tc>
          <w:tcPr>
            <w:tcW w:w="44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2.400</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0.2%</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600</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0.1%</w:t>
            </w:r>
          </w:p>
        </w:tc>
        <w:tc>
          <w:tcPr>
            <w:tcW w:w="1263"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CoM Reserve Fund</w:t>
            </w:r>
          </w:p>
        </w:tc>
      </w:tr>
      <w:tr w:rsidR="0058128F" w:rsidRPr="0058128F">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 </w:t>
            </w:r>
          </w:p>
        </w:tc>
        <w:tc>
          <w:tcPr>
            <w:tcW w:w="1356" w:type="pct"/>
            <w:tcBorders>
              <w:top w:val="nil"/>
              <w:left w:val="nil"/>
              <w:bottom w:val="nil"/>
              <w:right w:val="single" w:sz="4" w:space="0" w:color="auto"/>
            </w:tcBorders>
            <w:shd w:val="clear" w:color="auto" w:fill="auto"/>
            <w:vAlign w:val="bottom"/>
          </w:tcPr>
          <w:p w:rsidR="0058128F" w:rsidRPr="0058128F" w:rsidRDefault="0058128F" w:rsidP="0058128F">
            <w:pPr>
              <w:pStyle w:val="Tabele"/>
              <w:rPr>
                <w:sz w:val="12"/>
                <w:szCs w:val="12"/>
              </w:rPr>
            </w:pPr>
            <w:r w:rsidRPr="0058128F">
              <w:rPr>
                <w:sz w:val="12"/>
                <w:szCs w:val="12"/>
              </w:rPr>
              <w:t>Fondi Kontigjence per Politika Pagash dhe Pensionesh</w:t>
            </w:r>
          </w:p>
        </w:tc>
        <w:tc>
          <w:tcPr>
            <w:tcW w:w="392"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4.600</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0.4%</w:t>
            </w:r>
          </w:p>
        </w:tc>
        <w:tc>
          <w:tcPr>
            <w:tcW w:w="44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2.000</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0.2%</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-2.600</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-0.2%</w:t>
            </w:r>
          </w:p>
        </w:tc>
        <w:tc>
          <w:tcPr>
            <w:tcW w:w="1263" w:type="pct"/>
            <w:tcBorders>
              <w:top w:val="nil"/>
              <w:left w:val="nil"/>
              <w:bottom w:val="nil"/>
              <w:right w:val="single" w:sz="4" w:space="0" w:color="auto"/>
            </w:tcBorders>
            <w:shd w:val="clear" w:color="auto" w:fill="auto"/>
            <w:vAlign w:val="bottom"/>
          </w:tcPr>
          <w:p w:rsidR="0058128F" w:rsidRPr="0058128F" w:rsidRDefault="0058128F" w:rsidP="0058128F">
            <w:pPr>
              <w:pStyle w:val="Tabele"/>
              <w:rPr>
                <w:sz w:val="12"/>
                <w:szCs w:val="12"/>
              </w:rPr>
            </w:pPr>
            <w:r w:rsidRPr="0058128F">
              <w:rPr>
                <w:sz w:val="12"/>
                <w:szCs w:val="12"/>
              </w:rPr>
              <w:t xml:space="preserve">Contingency for Wages and Pensions Increase </w:t>
            </w:r>
          </w:p>
        </w:tc>
      </w:tr>
      <w:tr w:rsidR="0058128F" w:rsidRPr="0058128F">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 </w:t>
            </w:r>
          </w:p>
        </w:tc>
        <w:tc>
          <w:tcPr>
            <w:tcW w:w="135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Fondi Kontigjence per Investime Publike</w:t>
            </w:r>
          </w:p>
        </w:tc>
        <w:tc>
          <w:tcPr>
            <w:tcW w:w="392"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0.0%</w:t>
            </w:r>
          </w:p>
        </w:tc>
        <w:tc>
          <w:tcPr>
            <w:tcW w:w="44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0.0%</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0.0%</w:t>
            </w:r>
          </w:p>
        </w:tc>
        <w:tc>
          <w:tcPr>
            <w:tcW w:w="1263"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Contingency for Investments</w:t>
            </w:r>
          </w:p>
        </w:tc>
      </w:tr>
      <w:tr w:rsidR="0058128F" w:rsidRPr="0058128F">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 </w:t>
            </w:r>
          </w:p>
        </w:tc>
        <w:tc>
          <w:tcPr>
            <w:tcW w:w="135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Fond Kontigjence</w:t>
            </w:r>
          </w:p>
        </w:tc>
        <w:tc>
          <w:tcPr>
            <w:tcW w:w="392"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4.000</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0.4%</w:t>
            </w:r>
          </w:p>
        </w:tc>
        <w:tc>
          <w:tcPr>
            <w:tcW w:w="44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5.500</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0.5%</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1.500</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0.1%</w:t>
            </w:r>
          </w:p>
        </w:tc>
        <w:tc>
          <w:tcPr>
            <w:tcW w:w="1263"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Contingency </w:t>
            </w:r>
          </w:p>
        </w:tc>
      </w:tr>
      <w:tr w:rsidR="0058128F" w:rsidRPr="0058128F">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 </w:t>
            </w:r>
          </w:p>
        </w:tc>
        <w:tc>
          <w:tcPr>
            <w:tcW w:w="135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i/>
                <w:iCs/>
                <w:sz w:val="12"/>
                <w:szCs w:val="12"/>
                <w:lang w:val="de-DE"/>
              </w:rPr>
            </w:pPr>
            <w:r w:rsidRPr="0058128F">
              <w:rPr>
                <w:i/>
                <w:iCs/>
                <w:sz w:val="12"/>
                <w:szCs w:val="12"/>
                <w:lang w:val="de-DE"/>
              </w:rPr>
              <w:t xml:space="preserve">          Nga e cila: Kompensim Gerdeci</w:t>
            </w:r>
          </w:p>
        </w:tc>
        <w:tc>
          <w:tcPr>
            <w:tcW w:w="392"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lang w:val="de-DE"/>
              </w:rPr>
            </w:pPr>
            <w:r w:rsidRPr="0058128F">
              <w:rPr>
                <w:sz w:val="12"/>
                <w:szCs w:val="12"/>
                <w:lang w:val="de-DE"/>
              </w:rPr>
              <w:t> </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lang w:val="de-DE"/>
              </w:rPr>
            </w:pPr>
            <w:r w:rsidRPr="0058128F">
              <w:rPr>
                <w:sz w:val="12"/>
                <w:szCs w:val="12"/>
                <w:lang w:val="de-DE"/>
              </w:rPr>
              <w:t> </w:t>
            </w:r>
          </w:p>
        </w:tc>
        <w:tc>
          <w:tcPr>
            <w:tcW w:w="44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i/>
                <w:iCs/>
                <w:sz w:val="12"/>
                <w:szCs w:val="12"/>
              </w:rPr>
            </w:pPr>
            <w:r w:rsidRPr="0058128F">
              <w:rPr>
                <w:i/>
                <w:iCs/>
                <w:sz w:val="12"/>
                <w:szCs w:val="12"/>
              </w:rPr>
              <w:t>1.500</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i/>
                <w:iCs/>
                <w:sz w:val="12"/>
                <w:szCs w:val="12"/>
              </w:rPr>
            </w:pPr>
            <w:r w:rsidRPr="0058128F">
              <w:rPr>
                <w:i/>
                <w:iCs/>
                <w:sz w:val="12"/>
                <w:szCs w:val="12"/>
              </w:rPr>
              <w:t>0.1%</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i/>
                <w:iCs/>
                <w:sz w:val="12"/>
                <w:szCs w:val="12"/>
              </w:rPr>
            </w:pPr>
            <w:r w:rsidRPr="0058128F">
              <w:rPr>
                <w:i/>
                <w:iCs/>
                <w:sz w:val="12"/>
                <w:szCs w:val="12"/>
              </w:rPr>
              <w:t>1.500</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i/>
                <w:iCs/>
                <w:sz w:val="12"/>
                <w:szCs w:val="12"/>
              </w:rPr>
            </w:pPr>
            <w:r w:rsidRPr="0058128F">
              <w:rPr>
                <w:i/>
                <w:iCs/>
                <w:sz w:val="12"/>
                <w:szCs w:val="12"/>
              </w:rPr>
              <w:t>0.1%</w:t>
            </w:r>
          </w:p>
        </w:tc>
        <w:tc>
          <w:tcPr>
            <w:tcW w:w="1263"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w:t>
            </w:r>
          </w:p>
        </w:tc>
      </w:tr>
      <w:tr w:rsidR="0058128F" w:rsidRPr="0058128F">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III.</w:t>
            </w:r>
          </w:p>
        </w:tc>
        <w:tc>
          <w:tcPr>
            <w:tcW w:w="135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Gerdeci nga te ardhurat</w:t>
            </w:r>
          </w:p>
        </w:tc>
        <w:tc>
          <w:tcPr>
            <w:tcW w:w="392"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 </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 </w:t>
            </w:r>
          </w:p>
        </w:tc>
        <w:tc>
          <w:tcPr>
            <w:tcW w:w="44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480</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0.04%</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480</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0.04%</w:t>
            </w:r>
          </w:p>
        </w:tc>
        <w:tc>
          <w:tcPr>
            <w:tcW w:w="1263"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Gerdec revenues</w:t>
            </w:r>
          </w:p>
        </w:tc>
      </w:tr>
      <w:tr w:rsidR="0058128F" w:rsidRPr="0058128F">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IV</w:t>
            </w:r>
          </w:p>
        </w:tc>
        <w:tc>
          <w:tcPr>
            <w:tcW w:w="135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Shpenzime Kapitale</w:t>
            </w:r>
          </w:p>
        </w:tc>
        <w:tc>
          <w:tcPr>
            <w:tcW w:w="392"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105.585</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9.8%</w:t>
            </w:r>
          </w:p>
        </w:tc>
        <w:tc>
          <w:tcPr>
            <w:tcW w:w="44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94.419</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8.8%</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-11.166</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-1.0%</w:t>
            </w:r>
          </w:p>
        </w:tc>
        <w:tc>
          <w:tcPr>
            <w:tcW w:w="1263"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Capital expenditures</w:t>
            </w:r>
          </w:p>
        </w:tc>
      </w:tr>
      <w:tr w:rsidR="0058128F" w:rsidRPr="0058128F">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w:t>
            </w:r>
          </w:p>
        </w:tc>
        <w:tc>
          <w:tcPr>
            <w:tcW w:w="135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Financimi Brendshem</w:t>
            </w:r>
          </w:p>
        </w:tc>
        <w:tc>
          <w:tcPr>
            <w:tcW w:w="392"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38.848</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3.6%</w:t>
            </w:r>
          </w:p>
        </w:tc>
        <w:tc>
          <w:tcPr>
            <w:tcW w:w="44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48.848</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4.5%</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10.000</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0.9%</w:t>
            </w:r>
          </w:p>
        </w:tc>
        <w:tc>
          <w:tcPr>
            <w:tcW w:w="1263"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Domestic financing</w:t>
            </w:r>
          </w:p>
        </w:tc>
      </w:tr>
      <w:tr w:rsidR="0058128F" w:rsidRPr="0058128F">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w:t>
            </w:r>
          </w:p>
        </w:tc>
        <w:tc>
          <w:tcPr>
            <w:tcW w:w="135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i/>
                <w:iCs/>
                <w:sz w:val="12"/>
                <w:szCs w:val="12"/>
              </w:rPr>
            </w:pPr>
            <w:r w:rsidRPr="0058128F">
              <w:rPr>
                <w:i/>
                <w:iCs/>
                <w:sz w:val="12"/>
                <w:szCs w:val="12"/>
              </w:rPr>
              <w:t xml:space="preserve">     Nga e cila:    Kontigjence per investime</w:t>
            </w:r>
          </w:p>
        </w:tc>
        <w:tc>
          <w:tcPr>
            <w:tcW w:w="392"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i/>
                <w:iCs/>
                <w:sz w:val="12"/>
                <w:szCs w:val="12"/>
              </w:rPr>
            </w:pPr>
            <w:r w:rsidRPr="0058128F">
              <w:rPr>
                <w:i/>
                <w:iCs/>
                <w:sz w:val="12"/>
                <w:szCs w:val="12"/>
              </w:rPr>
              <w:t>4.000</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i/>
                <w:iCs/>
                <w:sz w:val="12"/>
                <w:szCs w:val="12"/>
              </w:rPr>
            </w:pPr>
            <w:r w:rsidRPr="0058128F">
              <w:rPr>
                <w:i/>
                <w:iCs/>
                <w:sz w:val="12"/>
                <w:szCs w:val="12"/>
              </w:rPr>
              <w:t>0.4%</w:t>
            </w:r>
          </w:p>
        </w:tc>
        <w:tc>
          <w:tcPr>
            <w:tcW w:w="44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i/>
                <w:iCs/>
                <w:sz w:val="12"/>
                <w:szCs w:val="12"/>
              </w:rPr>
            </w:pPr>
            <w:r w:rsidRPr="0058128F">
              <w:rPr>
                <w:i/>
                <w:iCs/>
                <w:sz w:val="12"/>
                <w:szCs w:val="12"/>
              </w:rPr>
              <w:t>3.000</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0.3%</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i/>
                <w:iCs/>
                <w:sz w:val="12"/>
                <w:szCs w:val="12"/>
              </w:rPr>
            </w:pPr>
            <w:r w:rsidRPr="0058128F">
              <w:rPr>
                <w:i/>
                <w:iCs/>
                <w:sz w:val="12"/>
                <w:szCs w:val="12"/>
              </w:rPr>
              <w:t>-1.000</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-0.1%</w:t>
            </w:r>
          </w:p>
        </w:tc>
        <w:tc>
          <w:tcPr>
            <w:tcW w:w="1263"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i/>
                <w:iCs/>
                <w:sz w:val="12"/>
                <w:szCs w:val="12"/>
              </w:rPr>
            </w:pPr>
            <w:r w:rsidRPr="0058128F">
              <w:rPr>
                <w:i/>
                <w:iCs/>
                <w:sz w:val="12"/>
                <w:szCs w:val="12"/>
              </w:rPr>
              <w:t>Of which:   Contingency</w:t>
            </w:r>
          </w:p>
        </w:tc>
      </w:tr>
      <w:tr w:rsidR="0058128F" w:rsidRPr="0058128F">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w:t>
            </w:r>
          </w:p>
        </w:tc>
        <w:tc>
          <w:tcPr>
            <w:tcW w:w="135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Financimi Huaj</w:t>
            </w:r>
          </w:p>
        </w:tc>
        <w:tc>
          <w:tcPr>
            <w:tcW w:w="392"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66.737</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6.2%</w:t>
            </w:r>
          </w:p>
        </w:tc>
        <w:tc>
          <w:tcPr>
            <w:tcW w:w="44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45.571</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4.2%</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-21.166</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-2.0%</w:t>
            </w:r>
          </w:p>
        </w:tc>
        <w:tc>
          <w:tcPr>
            <w:tcW w:w="1263"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Foreign financing</w:t>
            </w:r>
          </w:p>
        </w:tc>
      </w:tr>
      <w:tr w:rsidR="0058128F" w:rsidRPr="0058128F">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V</w:t>
            </w:r>
          </w:p>
        </w:tc>
        <w:tc>
          <w:tcPr>
            <w:tcW w:w="135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Kthimi I huase KESH</w:t>
            </w:r>
          </w:p>
        </w:tc>
        <w:tc>
          <w:tcPr>
            <w:tcW w:w="392"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0</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0.0%</w:t>
            </w:r>
          </w:p>
        </w:tc>
        <w:tc>
          <w:tcPr>
            <w:tcW w:w="44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-2.000</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-0.2%</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-2.000</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-0.2%</w:t>
            </w:r>
          </w:p>
        </w:tc>
        <w:tc>
          <w:tcPr>
            <w:tcW w:w="1263"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KESH-net lending</w:t>
            </w:r>
          </w:p>
        </w:tc>
      </w:tr>
      <w:tr w:rsidR="0058128F" w:rsidRPr="0058128F">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 </w:t>
            </w:r>
          </w:p>
        </w:tc>
        <w:tc>
          <w:tcPr>
            <w:tcW w:w="135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 </w:t>
            </w:r>
          </w:p>
        </w:tc>
        <w:tc>
          <w:tcPr>
            <w:tcW w:w="392"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 </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 </w:t>
            </w:r>
          </w:p>
        </w:tc>
        <w:tc>
          <w:tcPr>
            <w:tcW w:w="44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 </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 </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 </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 </w:t>
            </w:r>
          </w:p>
        </w:tc>
        <w:tc>
          <w:tcPr>
            <w:tcW w:w="1263"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 </w:t>
            </w:r>
          </w:p>
        </w:tc>
      </w:tr>
      <w:tr w:rsidR="0058128F" w:rsidRPr="0058128F">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 </w:t>
            </w:r>
          </w:p>
        </w:tc>
        <w:tc>
          <w:tcPr>
            <w:tcW w:w="135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 xml:space="preserve"> DEFIÇITI</w:t>
            </w:r>
          </w:p>
        </w:tc>
        <w:tc>
          <w:tcPr>
            <w:tcW w:w="392"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-85.348</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-7.9%</w:t>
            </w:r>
          </w:p>
        </w:tc>
        <w:tc>
          <w:tcPr>
            <w:tcW w:w="44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-56.424</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-5.2%</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28.924</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2.7%</w:t>
            </w:r>
          </w:p>
        </w:tc>
        <w:tc>
          <w:tcPr>
            <w:tcW w:w="1263"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Cash Balance</w:t>
            </w:r>
          </w:p>
        </w:tc>
      </w:tr>
      <w:tr w:rsidR="0058128F" w:rsidRPr="0058128F">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 </w:t>
            </w:r>
          </w:p>
        </w:tc>
        <w:tc>
          <w:tcPr>
            <w:tcW w:w="135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FINANCIMI DEFIÇITIT</w:t>
            </w:r>
          </w:p>
        </w:tc>
        <w:tc>
          <w:tcPr>
            <w:tcW w:w="392"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85.348</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7.9%</w:t>
            </w:r>
          </w:p>
        </w:tc>
        <w:tc>
          <w:tcPr>
            <w:tcW w:w="44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56.424</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5.2%</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-28.923</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-2.7%</w:t>
            </w:r>
          </w:p>
        </w:tc>
        <w:tc>
          <w:tcPr>
            <w:tcW w:w="1263"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Financing (Cash)</w:t>
            </w:r>
          </w:p>
        </w:tc>
      </w:tr>
      <w:tr w:rsidR="0058128F" w:rsidRPr="0058128F">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 </w:t>
            </w:r>
          </w:p>
        </w:tc>
        <w:tc>
          <w:tcPr>
            <w:tcW w:w="135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 xml:space="preserve"> Brendshem</w:t>
            </w:r>
          </w:p>
        </w:tc>
        <w:tc>
          <w:tcPr>
            <w:tcW w:w="392"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29.419</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2.7%</w:t>
            </w:r>
          </w:p>
        </w:tc>
        <w:tc>
          <w:tcPr>
            <w:tcW w:w="44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21.099</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2.0%</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-8.320</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-0.8%</w:t>
            </w:r>
          </w:p>
        </w:tc>
        <w:tc>
          <w:tcPr>
            <w:tcW w:w="1263"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Domestic</w:t>
            </w:r>
          </w:p>
        </w:tc>
      </w:tr>
      <w:tr w:rsidR="0058128F" w:rsidRPr="0058128F">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w:t>
            </w:r>
          </w:p>
        </w:tc>
        <w:tc>
          <w:tcPr>
            <w:tcW w:w="135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   Te ardhura nga privatizimi</w:t>
            </w:r>
          </w:p>
        </w:tc>
        <w:tc>
          <w:tcPr>
            <w:tcW w:w="392"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4.140</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0.4%</w:t>
            </w:r>
          </w:p>
        </w:tc>
        <w:tc>
          <w:tcPr>
            <w:tcW w:w="44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4.140</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0.4%</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0.0%</w:t>
            </w:r>
          </w:p>
        </w:tc>
        <w:tc>
          <w:tcPr>
            <w:tcW w:w="1263"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  Privatization receipts</w:t>
            </w:r>
          </w:p>
        </w:tc>
      </w:tr>
      <w:tr w:rsidR="0058128F" w:rsidRPr="0058128F">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w:t>
            </w:r>
          </w:p>
        </w:tc>
        <w:tc>
          <w:tcPr>
            <w:tcW w:w="135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   Hua-marrje e brendshme</w:t>
            </w:r>
          </w:p>
        </w:tc>
        <w:tc>
          <w:tcPr>
            <w:tcW w:w="392"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25.279</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2.3%</w:t>
            </w:r>
          </w:p>
        </w:tc>
        <w:tc>
          <w:tcPr>
            <w:tcW w:w="44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16.959</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1.6%</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-8.320</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-0.8%</w:t>
            </w:r>
          </w:p>
        </w:tc>
        <w:tc>
          <w:tcPr>
            <w:tcW w:w="1263"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  Domestic borrowing</w:t>
            </w:r>
          </w:p>
        </w:tc>
      </w:tr>
      <w:tr w:rsidR="0058128F" w:rsidRPr="0058128F">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w:t>
            </w:r>
          </w:p>
        </w:tc>
        <w:tc>
          <w:tcPr>
            <w:tcW w:w="135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   Te tjera</w:t>
            </w:r>
          </w:p>
        </w:tc>
        <w:tc>
          <w:tcPr>
            <w:tcW w:w="392"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0.0%</w:t>
            </w:r>
          </w:p>
        </w:tc>
        <w:tc>
          <w:tcPr>
            <w:tcW w:w="44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0.0%</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0.0%</w:t>
            </w:r>
          </w:p>
        </w:tc>
        <w:tc>
          <w:tcPr>
            <w:tcW w:w="1263"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  Other</w:t>
            </w:r>
          </w:p>
        </w:tc>
      </w:tr>
      <w:tr w:rsidR="0058128F" w:rsidRPr="0058128F">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 </w:t>
            </w:r>
          </w:p>
        </w:tc>
        <w:tc>
          <w:tcPr>
            <w:tcW w:w="135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I Huaj</w:t>
            </w:r>
          </w:p>
        </w:tc>
        <w:tc>
          <w:tcPr>
            <w:tcW w:w="392"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55.929</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5.2%</w:t>
            </w:r>
          </w:p>
        </w:tc>
        <w:tc>
          <w:tcPr>
            <w:tcW w:w="44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35.326</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3.28%</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-20.603</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-1.91%</w:t>
            </w:r>
          </w:p>
        </w:tc>
        <w:tc>
          <w:tcPr>
            <w:tcW w:w="1263"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Foreign</w:t>
            </w:r>
          </w:p>
        </w:tc>
      </w:tr>
      <w:tr w:rsidR="0058128F" w:rsidRPr="0058128F">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w:t>
            </w:r>
          </w:p>
        </w:tc>
        <w:tc>
          <w:tcPr>
            <w:tcW w:w="135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   Hua afatgjate (e marre)</w:t>
            </w:r>
          </w:p>
        </w:tc>
        <w:tc>
          <w:tcPr>
            <w:tcW w:w="392"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62.229</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5.8%</w:t>
            </w:r>
          </w:p>
        </w:tc>
        <w:tc>
          <w:tcPr>
            <w:tcW w:w="44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41.126</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3.8%</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-21.103</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-2.0%</w:t>
            </w:r>
          </w:p>
        </w:tc>
        <w:tc>
          <w:tcPr>
            <w:tcW w:w="1263"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  Long-term Loan(Drawings)</w:t>
            </w:r>
          </w:p>
        </w:tc>
      </w:tr>
      <w:tr w:rsidR="0058128F" w:rsidRPr="0058128F">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w:t>
            </w:r>
          </w:p>
        </w:tc>
        <w:tc>
          <w:tcPr>
            <w:tcW w:w="135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   Ndryshimi i gjendjes se arkes*</w:t>
            </w:r>
          </w:p>
        </w:tc>
        <w:tc>
          <w:tcPr>
            <w:tcW w:w="392"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w:t>
            </w:r>
          </w:p>
        </w:tc>
        <w:tc>
          <w:tcPr>
            <w:tcW w:w="44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0.0%</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0.0%</w:t>
            </w:r>
          </w:p>
        </w:tc>
        <w:tc>
          <w:tcPr>
            <w:tcW w:w="1263"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  Chang. of stat. Account</w:t>
            </w:r>
          </w:p>
        </w:tc>
      </w:tr>
      <w:tr w:rsidR="0058128F" w:rsidRPr="0058128F">
        <w:trPr>
          <w:trHeight w:val="139"/>
          <w:jc w:val="center"/>
        </w:trPr>
        <w:tc>
          <w:tcPr>
            <w:tcW w:w="203" w:type="pct"/>
            <w:tcBorders>
              <w:top w:val="nil"/>
              <w:left w:val="single" w:sz="4" w:space="0" w:color="auto"/>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w:t>
            </w:r>
          </w:p>
        </w:tc>
        <w:tc>
          <w:tcPr>
            <w:tcW w:w="135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   Ripagesat</w:t>
            </w:r>
          </w:p>
        </w:tc>
        <w:tc>
          <w:tcPr>
            <w:tcW w:w="392"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-6.300</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-0.6%</w:t>
            </w:r>
          </w:p>
        </w:tc>
        <w:tc>
          <w:tcPr>
            <w:tcW w:w="44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-5.800</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-0.5%</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500</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0.0%</w:t>
            </w:r>
          </w:p>
        </w:tc>
        <w:tc>
          <w:tcPr>
            <w:tcW w:w="1263"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  Repayments</w:t>
            </w:r>
          </w:p>
        </w:tc>
      </w:tr>
      <w:tr w:rsidR="0058128F" w:rsidRPr="0058128F">
        <w:trPr>
          <w:trHeight w:val="139"/>
          <w:jc w:val="center"/>
        </w:trPr>
        <w:tc>
          <w:tcPr>
            <w:tcW w:w="203" w:type="pct"/>
            <w:tcBorders>
              <w:top w:val="nil"/>
              <w:left w:val="single" w:sz="4"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w:t>
            </w:r>
          </w:p>
        </w:tc>
        <w:tc>
          <w:tcPr>
            <w:tcW w:w="135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   Mbeshtetje buxhetore</w:t>
            </w:r>
          </w:p>
        </w:tc>
        <w:tc>
          <w:tcPr>
            <w:tcW w:w="392"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w:t>
            </w:r>
          </w:p>
        </w:tc>
        <w:tc>
          <w:tcPr>
            <w:tcW w:w="290"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w:t>
            </w:r>
          </w:p>
        </w:tc>
        <w:tc>
          <w:tcPr>
            <w:tcW w:w="446"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w:t>
            </w:r>
          </w:p>
        </w:tc>
        <w:tc>
          <w:tcPr>
            <w:tcW w:w="29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 </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w:t>
            </w:r>
          </w:p>
        </w:tc>
        <w:tc>
          <w:tcPr>
            <w:tcW w:w="380" w:type="pct"/>
            <w:tcBorders>
              <w:top w:val="nil"/>
              <w:left w:val="nil"/>
              <w:bottom w:val="nil"/>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 </w:t>
            </w:r>
          </w:p>
        </w:tc>
        <w:tc>
          <w:tcPr>
            <w:tcW w:w="1263"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xml:space="preserve">  Budget Support</w:t>
            </w:r>
          </w:p>
        </w:tc>
      </w:tr>
      <w:tr w:rsidR="0058128F" w:rsidRPr="0058128F">
        <w:trPr>
          <w:trHeight w:val="139"/>
          <w:jc w:val="center"/>
        </w:trPr>
        <w:tc>
          <w:tcPr>
            <w:tcW w:w="203" w:type="pct"/>
            <w:tcBorders>
              <w:top w:val="nil"/>
              <w:left w:val="single" w:sz="4"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w:t>
            </w:r>
          </w:p>
        </w:tc>
        <w:tc>
          <w:tcPr>
            <w:tcW w:w="1356" w:type="pct"/>
            <w:tcBorders>
              <w:top w:val="nil"/>
              <w:left w:val="nil"/>
              <w:bottom w:val="single" w:sz="4" w:space="0" w:color="auto"/>
              <w:right w:val="single" w:sz="4" w:space="0" w:color="auto"/>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Produkti i Brendshem Bruto (PBB) 2008</w:t>
            </w:r>
          </w:p>
        </w:tc>
        <w:tc>
          <w:tcPr>
            <w:tcW w:w="392" w:type="pct"/>
            <w:tcBorders>
              <w:top w:val="nil"/>
              <w:left w:val="nil"/>
              <w:bottom w:val="single" w:sz="4" w:space="0" w:color="auto"/>
              <w:right w:val="nil"/>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1.075.718</w:t>
            </w:r>
          </w:p>
        </w:tc>
        <w:tc>
          <w:tcPr>
            <w:tcW w:w="290" w:type="pct"/>
            <w:tcBorders>
              <w:top w:val="nil"/>
              <w:left w:val="single" w:sz="4" w:space="0" w:color="auto"/>
              <w:bottom w:val="single" w:sz="4" w:space="0" w:color="auto"/>
              <w:right w:val="nil"/>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 </w:t>
            </w:r>
          </w:p>
        </w:tc>
        <w:tc>
          <w:tcPr>
            <w:tcW w:w="446" w:type="pct"/>
            <w:tcBorders>
              <w:top w:val="single" w:sz="4" w:space="0" w:color="auto"/>
              <w:left w:val="single" w:sz="4" w:space="0" w:color="auto"/>
              <w:bottom w:val="single" w:sz="4" w:space="0" w:color="auto"/>
              <w:right w:val="nil"/>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1.078.000</w:t>
            </w:r>
          </w:p>
        </w:tc>
        <w:tc>
          <w:tcPr>
            <w:tcW w:w="290" w:type="pct"/>
            <w:tcBorders>
              <w:top w:val="single" w:sz="4" w:space="0" w:color="auto"/>
              <w:left w:val="single" w:sz="4" w:space="0" w:color="auto"/>
              <w:bottom w:val="single" w:sz="4" w:space="0" w:color="auto"/>
              <w:right w:val="nil"/>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 </w:t>
            </w:r>
          </w:p>
        </w:tc>
        <w:tc>
          <w:tcPr>
            <w:tcW w:w="380" w:type="pct"/>
            <w:tcBorders>
              <w:top w:val="single" w:sz="4" w:space="0" w:color="auto"/>
              <w:left w:val="single" w:sz="4" w:space="0" w:color="auto"/>
              <w:bottom w:val="single" w:sz="4" w:space="0" w:color="auto"/>
              <w:right w:val="nil"/>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 </w:t>
            </w:r>
          </w:p>
        </w:tc>
        <w:tc>
          <w:tcPr>
            <w:tcW w:w="380" w:type="pct"/>
            <w:tcBorders>
              <w:top w:val="single" w:sz="4" w:space="0" w:color="auto"/>
              <w:left w:val="single" w:sz="4" w:space="0" w:color="auto"/>
              <w:bottom w:val="single" w:sz="4" w:space="0" w:color="auto"/>
              <w:right w:val="nil"/>
            </w:tcBorders>
            <w:shd w:val="clear" w:color="auto" w:fill="auto"/>
            <w:noWrap/>
            <w:vAlign w:val="bottom"/>
          </w:tcPr>
          <w:p w:rsidR="0058128F" w:rsidRPr="0058128F" w:rsidRDefault="0058128F" w:rsidP="0058128F">
            <w:pPr>
              <w:pStyle w:val="Tabele"/>
              <w:rPr>
                <w:bCs/>
                <w:sz w:val="12"/>
                <w:szCs w:val="12"/>
              </w:rPr>
            </w:pPr>
            <w:r w:rsidRPr="0058128F">
              <w:rPr>
                <w:bCs/>
                <w:sz w:val="12"/>
                <w:szCs w:val="12"/>
              </w:rPr>
              <w:t> </w:t>
            </w:r>
          </w:p>
        </w:tc>
        <w:tc>
          <w:tcPr>
            <w:tcW w:w="1263" w:type="pct"/>
            <w:tcBorders>
              <w:top w:val="nil"/>
              <w:left w:val="single" w:sz="4" w:space="0" w:color="auto"/>
              <w:bottom w:val="single" w:sz="4" w:space="0" w:color="auto"/>
              <w:right w:val="single" w:sz="4" w:space="0" w:color="auto"/>
            </w:tcBorders>
            <w:shd w:val="clear" w:color="auto" w:fill="auto"/>
            <w:noWrap/>
            <w:vAlign w:val="bottom"/>
          </w:tcPr>
          <w:p w:rsidR="0058128F" w:rsidRPr="0058128F" w:rsidRDefault="0058128F" w:rsidP="0058128F">
            <w:pPr>
              <w:pStyle w:val="Tabele"/>
              <w:rPr>
                <w:sz w:val="12"/>
                <w:szCs w:val="12"/>
              </w:rPr>
            </w:pPr>
            <w:r w:rsidRPr="0058128F">
              <w:rPr>
                <w:sz w:val="12"/>
                <w:szCs w:val="12"/>
              </w:rPr>
              <w:t> </w:t>
            </w:r>
          </w:p>
        </w:tc>
      </w:tr>
    </w:tbl>
    <w:p w:rsidR="0058128F" w:rsidRPr="0058128F" w:rsidRDefault="0058128F" w:rsidP="0058128F">
      <w:pPr>
        <w:pStyle w:val="Paragrafi"/>
      </w:pPr>
    </w:p>
    <w:p w:rsidR="0058128F" w:rsidRPr="0058128F" w:rsidRDefault="0058128F" w:rsidP="0058128F">
      <w:pPr>
        <w:pStyle w:val="Paragrafi"/>
      </w:pPr>
    </w:p>
    <w:p w:rsidR="0058128F" w:rsidRPr="0058128F" w:rsidRDefault="0058128F" w:rsidP="0058128F">
      <w:pPr>
        <w:pStyle w:val="Paragrafi"/>
        <w:rPr>
          <w:szCs w:val="22"/>
        </w:rPr>
      </w:pPr>
    </w:p>
    <w:p w:rsidR="0058128F" w:rsidRPr="0058128F" w:rsidRDefault="0058128F" w:rsidP="0058128F">
      <w:pPr>
        <w:pStyle w:val="Paragrafi"/>
      </w:pPr>
    </w:p>
    <w:p w:rsidR="0058128F" w:rsidRPr="0058128F" w:rsidRDefault="0058128F" w:rsidP="0058128F">
      <w:pPr>
        <w:pStyle w:val="Paragrafi"/>
      </w:pPr>
    </w:p>
    <w:p w:rsidR="0058128F" w:rsidRPr="0058128F" w:rsidRDefault="0058128F" w:rsidP="0058128F">
      <w:pPr>
        <w:pStyle w:val="Paragrafi"/>
      </w:pPr>
    </w:p>
    <w:p w:rsidR="0058128F" w:rsidRPr="0058128F" w:rsidRDefault="0058128F" w:rsidP="0058128F">
      <w:pPr>
        <w:pStyle w:val="Paragrafi"/>
      </w:pPr>
    </w:p>
    <w:p w:rsidR="0058128F" w:rsidRPr="0058128F" w:rsidRDefault="0058128F" w:rsidP="0058128F">
      <w:pPr>
        <w:pStyle w:val="Paragrafi"/>
      </w:pPr>
    </w:p>
    <w:p w:rsidR="0058128F" w:rsidRPr="0058128F" w:rsidRDefault="0058128F" w:rsidP="0058128F">
      <w:pPr>
        <w:pStyle w:val="Paragrafi"/>
      </w:pPr>
    </w:p>
    <w:p w:rsidR="00155FB1" w:rsidRPr="0058128F" w:rsidRDefault="00155FB1" w:rsidP="0058128F">
      <w:pPr>
        <w:pStyle w:val="Paragrafi"/>
      </w:pPr>
    </w:p>
    <w:sectPr w:rsidR="00155FB1" w:rsidRPr="0058128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32959A0"/>
    <w:multiLevelType w:val="hybridMultilevel"/>
    <w:tmpl w:val="508C974A"/>
    <w:lvl w:ilvl="0" w:tplc="32565BDA">
      <w:start w:val="1"/>
      <w:numFmt w:val="upperRoman"/>
      <w:lvlText w:val="%1."/>
      <w:lvlJc w:val="left"/>
      <w:pPr>
        <w:tabs>
          <w:tab w:val="num" w:pos="900"/>
        </w:tabs>
        <w:ind w:left="900" w:hanging="72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
    <w:nsid w:val="126909D5"/>
    <w:multiLevelType w:val="hybridMultilevel"/>
    <w:tmpl w:val="1D9099CE"/>
    <w:lvl w:ilvl="0" w:tplc="DDF82D7E">
      <w:start w:val="1"/>
      <w:numFmt w:val="upperRoman"/>
      <w:lvlText w:val="%1."/>
      <w:lvlJc w:val="right"/>
      <w:pPr>
        <w:tabs>
          <w:tab w:val="num" w:pos="720"/>
        </w:tabs>
        <w:ind w:left="720" w:hanging="180"/>
      </w:pPr>
      <w:rPr>
        <w:b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F6A30BE"/>
    <w:multiLevelType w:val="hybridMultilevel"/>
    <w:tmpl w:val="571E6F72"/>
    <w:lvl w:ilvl="0" w:tplc="17B855B4">
      <w:start w:val="1"/>
      <w:numFmt w:val="upperRoman"/>
      <w:lvlText w:val="%1."/>
      <w:lvlJc w:val="left"/>
      <w:pPr>
        <w:tabs>
          <w:tab w:val="num" w:pos="900"/>
        </w:tabs>
        <w:ind w:left="900" w:hanging="72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4">
    <w:nsid w:val="34F73618"/>
    <w:multiLevelType w:val="hybridMultilevel"/>
    <w:tmpl w:val="47AC031C"/>
    <w:lvl w:ilvl="0" w:tplc="2C4257D0">
      <w:start w:val="1"/>
      <w:numFmt w:val="upperRoman"/>
      <w:lvlText w:val="%1."/>
      <w:lvlJc w:val="left"/>
      <w:pPr>
        <w:tabs>
          <w:tab w:val="num" w:pos="840"/>
        </w:tabs>
        <w:ind w:left="840" w:hanging="72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5">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D3B05CE"/>
    <w:multiLevelType w:val="hybridMultilevel"/>
    <w:tmpl w:val="5CAC93A2"/>
    <w:lvl w:ilvl="0" w:tplc="AB9E491E">
      <w:start w:val="1"/>
      <w:numFmt w:val="upperRoman"/>
      <w:lvlText w:val="%1."/>
      <w:lvlJc w:val="left"/>
      <w:pPr>
        <w:tabs>
          <w:tab w:val="num" w:pos="840"/>
        </w:tabs>
        <w:ind w:left="840" w:hanging="72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8">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9">
    <w:nsid w:val="66DF4941"/>
    <w:multiLevelType w:val="hybridMultilevel"/>
    <w:tmpl w:val="D68A2BBA"/>
    <w:lvl w:ilvl="0" w:tplc="21A882F8">
      <w:start w:val="1"/>
      <w:numFmt w:val="upperRoman"/>
      <w:lvlText w:val="%1."/>
      <w:lvlJc w:val="left"/>
      <w:pPr>
        <w:tabs>
          <w:tab w:val="num" w:pos="1695"/>
        </w:tabs>
        <w:ind w:left="1695" w:hanging="9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6A602432"/>
    <w:multiLevelType w:val="hybridMultilevel"/>
    <w:tmpl w:val="17A8E9FC"/>
    <w:lvl w:ilvl="0" w:tplc="B6C410A0">
      <w:start w:val="1"/>
      <w:numFmt w:val="upperRoman"/>
      <w:lvlText w:val="%1."/>
      <w:lvlJc w:val="left"/>
      <w:pPr>
        <w:tabs>
          <w:tab w:val="num" w:pos="840"/>
        </w:tabs>
        <w:ind w:left="840" w:hanging="72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11">
    <w:nsid w:val="79AC0B13"/>
    <w:multiLevelType w:val="hybridMultilevel"/>
    <w:tmpl w:val="7494C9AE"/>
    <w:lvl w:ilvl="0" w:tplc="FC76F9F2">
      <w:start w:val="1"/>
      <w:numFmt w:val="upperRoman"/>
      <w:lvlText w:val="%1."/>
      <w:lvlJc w:val="left"/>
      <w:pPr>
        <w:tabs>
          <w:tab w:val="num" w:pos="840"/>
        </w:tabs>
        <w:ind w:left="840" w:hanging="72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num w:numId="1">
    <w:abstractNumId w:val="8"/>
  </w:num>
  <w:num w:numId="2">
    <w:abstractNumId w:val="0"/>
  </w:num>
  <w:num w:numId="3">
    <w:abstractNumId w:val="6"/>
  </w:num>
  <w:num w:numId="4">
    <w:abstractNumId w:val="5"/>
  </w:num>
  <w:num w:numId="5">
    <w:abstractNumId w:val="2"/>
  </w:num>
  <w:num w:numId="6">
    <w:abstractNumId w:val="9"/>
  </w:num>
  <w:num w:numId="7">
    <w:abstractNumId w:val="11"/>
  </w:num>
  <w:num w:numId="8">
    <w:abstractNumId w:val="7"/>
  </w:num>
  <w:num w:numId="9">
    <w:abstractNumId w:val="4"/>
  </w:num>
  <w:num w:numId="10">
    <w:abstractNumId w:val="10"/>
  </w:num>
  <w:num w:numId="11">
    <w:abstractNumId w:val="3"/>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8128F"/>
    <w:rsid w:val="00093BA7"/>
    <w:rsid w:val="00155FB1"/>
    <w:rsid w:val="002F2071"/>
    <w:rsid w:val="00427864"/>
    <w:rsid w:val="0058128F"/>
    <w:rsid w:val="00CD05AB"/>
    <w:rsid w:val="00D60C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5:chartTrackingRefBased/>
  <w15:docId w15:val="{4EAE186F-FF80-4956-8619-7CB5FC770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128F"/>
    <w:rPr>
      <w:rFonts w:eastAsia="MS Mincho"/>
      <w:sz w:val="24"/>
      <w:szCs w:val="24"/>
      <w:lang w:val="sq-AL" w:eastAsia="en-US"/>
    </w:rPr>
  </w:style>
  <w:style w:type="paragraph" w:styleId="Heading1">
    <w:name w:val="heading 1"/>
    <w:aliases w:val=" Carattere"/>
    <w:basedOn w:val="Normal"/>
    <w:next w:val="Normal"/>
    <w:qFormat/>
    <w:rsid w:val="00155FB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58128F"/>
    <w:pPr>
      <w:keepNext/>
      <w:tabs>
        <w:tab w:val="left" w:pos="5103"/>
      </w:tabs>
      <w:ind w:firstLine="567"/>
      <w:outlineLvl w:val="3"/>
    </w:pPr>
    <w:rPr>
      <w:szCs w:val="20"/>
    </w:rPr>
  </w:style>
  <w:style w:type="paragraph" w:styleId="Heading5">
    <w:name w:val="heading 5"/>
    <w:basedOn w:val="Normal"/>
    <w:next w:val="Normal"/>
    <w:qFormat/>
    <w:rsid w:val="0058128F"/>
    <w:pPr>
      <w:spacing w:before="240" w:after="60"/>
      <w:outlineLvl w:val="4"/>
    </w:pPr>
    <w:rPr>
      <w:b/>
      <w:bCs/>
      <w:i/>
      <w:iCs/>
      <w:sz w:val="26"/>
      <w:szCs w:val="26"/>
    </w:rPr>
  </w:style>
  <w:style w:type="paragraph" w:styleId="Heading6">
    <w:name w:val="heading 6"/>
    <w:basedOn w:val="Normal"/>
    <w:next w:val="Normal"/>
    <w:qFormat/>
    <w:rsid w:val="0058128F"/>
    <w:pPr>
      <w:spacing w:before="240" w:after="60"/>
      <w:outlineLvl w:val="5"/>
    </w:pPr>
    <w:rPr>
      <w:b/>
      <w:bCs/>
      <w:sz w:val="22"/>
      <w:szCs w:val="22"/>
    </w:rPr>
  </w:style>
  <w:style w:type="paragraph" w:styleId="Heading8">
    <w:name w:val="heading 8"/>
    <w:basedOn w:val="Normal"/>
    <w:next w:val="Normal"/>
    <w:qFormat/>
    <w:rsid w:val="0058128F"/>
    <w:pPr>
      <w:spacing w:before="240" w:after="60"/>
      <w:outlineLvl w:val="7"/>
    </w:pPr>
    <w:rPr>
      <w:i/>
      <w:iCs/>
    </w:rPr>
  </w:style>
  <w:style w:type="character" w:default="1" w:styleId="DefaultParagraphFont">
    <w:name w:val="Default Paragraph Font"/>
    <w:semiHidden/>
    <w:rsid w:val="00CD05AB"/>
    <w:rPr>
      <w:rFonts w:ascii="Tahoma" w:eastAsia="MS Mincho" w:hAnsi="Tahoma"/>
      <w:lang w:val="en-GB" w:eastAsia="en-GB"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42786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27864"/>
    <w:rPr>
      <w:rFonts w:ascii="CG Times" w:hAnsi="CG Times"/>
      <w:sz w:val="22"/>
      <w:lang w:eastAsia="en-US"/>
    </w:rPr>
  </w:style>
  <w:style w:type="paragraph" w:customStyle="1" w:styleId="AneksiNr">
    <w:name w:val="Aneksi_Nr"/>
    <w:next w:val="Normal"/>
    <w:rsid w:val="00427864"/>
    <w:pPr>
      <w:keepNext/>
      <w:widowControl w:val="0"/>
      <w:jc w:val="center"/>
    </w:pPr>
    <w:rPr>
      <w:rFonts w:ascii="CG Times" w:hAnsi="CG Times"/>
      <w:caps/>
      <w:sz w:val="22"/>
      <w:szCs w:val="22"/>
      <w:lang w:eastAsia="en-US"/>
    </w:rPr>
  </w:style>
  <w:style w:type="paragraph" w:customStyle="1" w:styleId="AneksiTitull">
    <w:name w:val="Aneksi_Titull"/>
    <w:next w:val="Normal"/>
    <w:rsid w:val="00427864"/>
    <w:pPr>
      <w:jc w:val="center"/>
    </w:pPr>
    <w:rPr>
      <w:rFonts w:ascii="CG Times" w:hAnsi="CG Times"/>
      <w:sz w:val="24"/>
      <w:szCs w:val="24"/>
      <w:lang w:eastAsia="en-US"/>
    </w:rPr>
  </w:style>
  <w:style w:type="paragraph" w:customStyle="1" w:styleId="Autoriteti">
    <w:name w:val="Autoriteti"/>
    <w:next w:val="AutoritetiEmer"/>
    <w:rsid w:val="00427864"/>
    <w:pPr>
      <w:keepNext/>
      <w:widowControl w:val="0"/>
      <w:jc w:val="right"/>
    </w:pPr>
    <w:rPr>
      <w:rFonts w:ascii="CG Times" w:hAnsi="CG Times"/>
      <w:caps/>
      <w:sz w:val="22"/>
      <w:szCs w:val="22"/>
      <w:lang w:eastAsia="en-US"/>
    </w:rPr>
  </w:style>
  <w:style w:type="paragraph" w:customStyle="1" w:styleId="AutoritetiEmer">
    <w:name w:val="Autoriteti_Emer"/>
    <w:next w:val="Normal"/>
    <w:rsid w:val="00427864"/>
    <w:pPr>
      <w:widowControl w:val="0"/>
      <w:jc w:val="right"/>
    </w:pPr>
    <w:rPr>
      <w:rFonts w:ascii="CG Times" w:hAnsi="CG Times"/>
      <w:b/>
      <w:sz w:val="22"/>
      <w:szCs w:val="22"/>
      <w:lang w:eastAsia="en-US"/>
    </w:rPr>
  </w:style>
  <w:style w:type="paragraph" w:customStyle="1" w:styleId="BazLigjPropozues">
    <w:name w:val="Baz_Ligj_Propozues"/>
    <w:rsid w:val="00427864"/>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427864"/>
    <w:pPr>
      <w:jc w:val="center"/>
    </w:pPr>
    <w:rPr>
      <w:rFonts w:ascii="CG Times" w:hAnsi="CG Times"/>
      <w:caps/>
      <w:sz w:val="22"/>
      <w:szCs w:val="22"/>
      <w:lang w:eastAsia="en-US"/>
    </w:rPr>
  </w:style>
  <w:style w:type="paragraph" w:customStyle="1" w:styleId="extraclauses">
    <w:name w:val="extra_clauses"/>
    <w:basedOn w:val="Normal"/>
    <w:rsid w:val="0042786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en-GB"/>
    </w:rPr>
  </w:style>
  <w:style w:type="paragraph" w:customStyle="1" w:styleId="Figure">
    <w:name w:val="Figure"/>
    <w:next w:val="Normal"/>
    <w:rsid w:val="00427864"/>
    <w:pPr>
      <w:widowControl w:val="0"/>
      <w:outlineLvl w:val="2"/>
    </w:pPr>
    <w:rPr>
      <w:rFonts w:ascii="CG Times" w:hAnsi="CG Times"/>
      <w:sz w:val="22"/>
      <w:lang w:val="en-US" w:eastAsia="en-US"/>
    </w:rPr>
  </w:style>
  <w:style w:type="paragraph" w:customStyle="1" w:styleId="footnote">
    <w:name w:val="footnote"/>
    <w:basedOn w:val="Normal"/>
    <w:rsid w:val="0042786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eastAsia="en-GB"/>
    </w:rPr>
  </w:style>
  <w:style w:type="character" w:customStyle="1" w:styleId="footnoteChar">
    <w:name w:val="footnote Char"/>
    <w:basedOn w:val="DefaultParagraphFont"/>
    <w:rsid w:val="00427864"/>
    <w:rPr>
      <w:rFonts w:ascii="Trebuchet MS" w:eastAsia="MS Mincho" w:hAnsi="Trebuchet MS"/>
      <w:sz w:val="18"/>
      <w:szCs w:val="18"/>
      <w:lang w:val="en-GB" w:eastAsia="en-US" w:bidi="ar-SA"/>
    </w:rPr>
  </w:style>
  <w:style w:type="character" w:customStyle="1" w:styleId="Heading1CharChar">
    <w:name w:val="Heading 1 Char Char"/>
    <w:basedOn w:val="DefaultParagraphFont"/>
    <w:rsid w:val="0042786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27864"/>
    <w:rPr>
      <w:rFonts w:ascii="Trebuchet MS" w:eastAsia="MS Mincho" w:hAnsi="Trebuchet MS" w:cs="Arial"/>
      <w:b/>
      <w:bCs/>
      <w:iCs/>
      <w:sz w:val="28"/>
      <w:szCs w:val="28"/>
      <w:lang w:val="en-US" w:eastAsia="en-US" w:bidi="ar-SA"/>
    </w:rPr>
  </w:style>
  <w:style w:type="paragraph" w:customStyle="1" w:styleId="Institucioni">
    <w:name w:val="Institucioni"/>
    <w:next w:val="Normal"/>
    <w:rsid w:val="00427864"/>
    <w:pPr>
      <w:keepNext/>
      <w:widowControl w:val="0"/>
      <w:jc w:val="center"/>
    </w:pPr>
    <w:rPr>
      <w:rFonts w:ascii="CG Times" w:hAnsi="CG Times"/>
      <w:caps/>
      <w:sz w:val="22"/>
      <w:szCs w:val="22"/>
      <w:lang w:eastAsia="en-US"/>
    </w:rPr>
  </w:style>
  <w:style w:type="paragraph" w:customStyle="1" w:styleId="Kapakufund">
    <w:name w:val="Kapaku_fund"/>
    <w:next w:val="Normal"/>
    <w:rsid w:val="00427864"/>
    <w:pPr>
      <w:pageBreakBefore/>
    </w:pPr>
    <w:rPr>
      <w:rFonts w:ascii="CG Times" w:hAnsi="CG Times"/>
      <w:b/>
      <w:sz w:val="22"/>
      <w:szCs w:val="22"/>
      <w:lang w:val="en-US" w:eastAsia="en-US"/>
    </w:rPr>
  </w:style>
  <w:style w:type="paragraph" w:customStyle="1" w:styleId="KapitulliNr">
    <w:name w:val="Kapitulli_Nr"/>
    <w:rsid w:val="00427864"/>
    <w:pPr>
      <w:keepNext/>
      <w:widowControl w:val="0"/>
      <w:jc w:val="center"/>
    </w:pPr>
    <w:rPr>
      <w:rFonts w:ascii="CG Times" w:hAnsi="CG Times"/>
      <w:caps/>
      <w:sz w:val="22"/>
      <w:szCs w:val="22"/>
      <w:lang w:eastAsia="en-US"/>
    </w:rPr>
  </w:style>
  <w:style w:type="paragraph" w:customStyle="1" w:styleId="KapitulliTitull">
    <w:name w:val="Kapitulli_Titull"/>
    <w:rsid w:val="00427864"/>
    <w:pPr>
      <w:keepNext/>
      <w:widowControl w:val="0"/>
      <w:jc w:val="center"/>
    </w:pPr>
    <w:rPr>
      <w:rFonts w:ascii="CG Times" w:hAnsi="CG Times"/>
      <w:caps/>
      <w:sz w:val="22"/>
      <w:szCs w:val="22"/>
      <w:lang w:eastAsia="en-US"/>
    </w:rPr>
  </w:style>
  <w:style w:type="paragraph" w:customStyle="1" w:styleId="KreuNr">
    <w:name w:val="Kreu_Nr"/>
    <w:rsid w:val="0042786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27864"/>
    <w:pPr>
      <w:keepNext/>
      <w:widowControl w:val="0"/>
      <w:jc w:val="center"/>
    </w:pPr>
    <w:rPr>
      <w:rFonts w:ascii="CG Times" w:hAnsi="CG Times"/>
      <w:caps/>
      <w:sz w:val="22"/>
      <w:szCs w:val="22"/>
      <w:lang w:val="en-US" w:eastAsia="en-US"/>
    </w:rPr>
  </w:style>
  <w:style w:type="paragraph" w:customStyle="1" w:styleId="Ndryshimet">
    <w:name w:val="Ndryshimet"/>
    <w:next w:val="Paragrafi"/>
    <w:rsid w:val="00427864"/>
    <w:pPr>
      <w:keepNext/>
      <w:widowControl w:val="0"/>
      <w:jc w:val="center"/>
    </w:pPr>
    <w:rPr>
      <w:rFonts w:ascii="CG Times" w:hAnsi="CG Times"/>
      <w:i/>
      <w:sz w:val="22"/>
      <w:lang w:val="en-US" w:eastAsia="en-US"/>
    </w:rPr>
  </w:style>
  <w:style w:type="paragraph" w:customStyle="1" w:styleId="Paragrafi">
    <w:name w:val="Paragrafi"/>
    <w:rsid w:val="00427864"/>
    <w:pPr>
      <w:widowControl w:val="0"/>
      <w:ind w:firstLine="720"/>
      <w:jc w:val="both"/>
    </w:pPr>
    <w:rPr>
      <w:rFonts w:ascii="CG Times" w:hAnsi="CG Times"/>
      <w:sz w:val="22"/>
      <w:lang w:val="en-US" w:eastAsia="en-US"/>
    </w:rPr>
  </w:style>
  <w:style w:type="paragraph" w:customStyle="1" w:styleId="NeniNr">
    <w:name w:val="Neni_Nr"/>
    <w:next w:val="Normal"/>
    <w:rsid w:val="00427864"/>
    <w:pPr>
      <w:keepNext/>
      <w:widowControl w:val="0"/>
      <w:jc w:val="center"/>
    </w:pPr>
    <w:rPr>
      <w:rFonts w:ascii="CG Times" w:hAnsi="CG Times"/>
      <w:sz w:val="22"/>
      <w:lang w:eastAsia="en-US"/>
    </w:rPr>
  </w:style>
  <w:style w:type="paragraph" w:customStyle="1" w:styleId="NenkreuNr">
    <w:name w:val="Nenkreu_Nr"/>
    <w:rsid w:val="00427864"/>
    <w:pPr>
      <w:keepNext/>
      <w:widowControl w:val="0"/>
      <w:jc w:val="center"/>
    </w:pPr>
    <w:rPr>
      <w:rFonts w:ascii="CG Times" w:hAnsi="CG Times"/>
      <w:caps/>
      <w:sz w:val="22"/>
      <w:szCs w:val="22"/>
      <w:lang w:eastAsia="en-US"/>
    </w:rPr>
  </w:style>
  <w:style w:type="paragraph" w:customStyle="1" w:styleId="NenkreuTitull">
    <w:name w:val="Nenkreu_Titull"/>
    <w:rsid w:val="00427864"/>
    <w:pPr>
      <w:jc w:val="center"/>
    </w:pPr>
    <w:rPr>
      <w:rFonts w:ascii="CG Times" w:hAnsi="CG Times"/>
      <w:caps/>
      <w:sz w:val="22"/>
      <w:szCs w:val="22"/>
      <w:lang w:eastAsia="en-US"/>
    </w:rPr>
  </w:style>
  <w:style w:type="paragraph" w:customStyle="1" w:styleId="Nenpika">
    <w:name w:val="Nenpika"/>
    <w:next w:val="Normal"/>
    <w:autoRedefine/>
    <w:rsid w:val="0042786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27864"/>
    <w:pPr>
      <w:spacing w:after="120"/>
      <w:jc w:val="both"/>
    </w:pPr>
    <w:rPr>
      <w:rFonts w:ascii="Bookman Old Style" w:hAnsi="Bookman Old Style"/>
      <w:sz w:val="20"/>
      <w:szCs w:val="20"/>
      <w:lang w:val="en-GB" w:eastAsia="en-GB"/>
    </w:rPr>
  </w:style>
  <w:style w:type="paragraph" w:customStyle="1" w:styleId="numberedindent">
    <w:name w:val="numberedindent"/>
    <w:rsid w:val="00427864"/>
    <w:pPr>
      <w:tabs>
        <w:tab w:val="num" w:pos="1800"/>
      </w:tabs>
      <w:spacing w:after="120"/>
      <w:jc w:val="both"/>
    </w:pPr>
    <w:rPr>
      <w:rFonts w:ascii="Arial" w:hAnsi="Arial"/>
      <w:lang w:eastAsia="en-US"/>
    </w:rPr>
  </w:style>
  <w:style w:type="paragraph" w:customStyle="1" w:styleId="NumriData">
    <w:name w:val="Numri_Data"/>
    <w:next w:val="Normal"/>
    <w:rsid w:val="00427864"/>
    <w:pPr>
      <w:keepNext/>
      <w:widowControl w:val="0"/>
      <w:jc w:val="center"/>
      <w:outlineLvl w:val="0"/>
    </w:pPr>
    <w:rPr>
      <w:rFonts w:ascii="CG Times" w:hAnsi="CG Times"/>
      <w:b/>
      <w:sz w:val="22"/>
      <w:lang w:eastAsia="en-US"/>
    </w:rPr>
  </w:style>
  <w:style w:type="paragraph" w:customStyle="1" w:styleId="para">
    <w:name w:val="para"/>
    <w:basedOn w:val="Normal"/>
    <w:rsid w:val="00427864"/>
    <w:pPr>
      <w:widowControl w:val="0"/>
      <w:spacing w:before="120" w:after="240"/>
      <w:jc w:val="both"/>
    </w:pPr>
    <w:rPr>
      <w:rFonts w:ascii="Trebuchet MS" w:hAnsi="Trebuchet MS"/>
      <w:sz w:val="22"/>
      <w:szCs w:val="22"/>
      <w:lang w:eastAsia="en-GB"/>
    </w:rPr>
  </w:style>
  <w:style w:type="character" w:customStyle="1" w:styleId="paraChar">
    <w:name w:val="para Char"/>
    <w:basedOn w:val="DefaultParagraphFont"/>
    <w:rsid w:val="00427864"/>
    <w:rPr>
      <w:rFonts w:ascii="Arial" w:eastAsia="MS Mincho" w:hAnsi="Arial"/>
      <w:sz w:val="22"/>
      <w:szCs w:val="24"/>
      <w:lang w:val="en-US" w:eastAsia="en-US" w:bidi="ar-SA"/>
    </w:rPr>
  </w:style>
  <w:style w:type="paragraph" w:customStyle="1" w:styleId="ParagraphNumbering">
    <w:name w:val="Paragraph Numbering"/>
    <w:basedOn w:val="Normal"/>
    <w:rsid w:val="00427864"/>
    <w:pPr>
      <w:widowControl w:val="0"/>
      <w:tabs>
        <w:tab w:val="num" w:pos="720"/>
      </w:tabs>
      <w:spacing w:after="240"/>
      <w:ind w:left="720" w:hanging="720"/>
      <w:jc w:val="both"/>
    </w:pPr>
    <w:rPr>
      <w:rFonts w:ascii="CG Times" w:hAnsi="CG Times"/>
      <w:sz w:val="22"/>
      <w:szCs w:val="22"/>
      <w:lang w:eastAsia="en-GB"/>
    </w:rPr>
  </w:style>
  <w:style w:type="paragraph" w:customStyle="1" w:styleId="Pas">
    <w:name w:val="Pas"/>
    <w:basedOn w:val="Normal"/>
    <w:rsid w:val="00427864"/>
    <w:pPr>
      <w:widowControl w:val="0"/>
    </w:pPr>
    <w:rPr>
      <w:rFonts w:ascii="CG Times" w:hAnsi="CG Times"/>
      <w:sz w:val="22"/>
      <w:szCs w:val="22"/>
      <w:lang w:eastAsia="en-GB"/>
    </w:rPr>
  </w:style>
  <w:style w:type="paragraph" w:customStyle="1" w:styleId="Pika">
    <w:name w:val="Pika"/>
    <w:next w:val="Normal"/>
    <w:autoRedefine/>
    <w:rsid w:val="00427864"/>
    <w:pPr>
      <w:ind w:firstLine="720"/>
    </w:pPr>
    <w:rPr>
      <w:rFonts w:ascii="CG Times" w:hAnsi="CG Times"/>
      <w:sz w:val="22"/>
      <w:lang w:val="en-US" w:eastAsia="en-US"/>
    </w:rPr>
  </w:style>
  <w:style w:type="paragraph" w:customStyle="1" w:styleId="PikeKreu">
    <w:name w:val="Pike_Kreu"/>
    <w:basedOn w:val="Heading1"/>
    <w:rsid w:val="00427864"/>
    <w:pPr>
      <w:widowControl w:val="0"/>
      <w:spacing w:before="0" w:after="0"/>
      <w:jc w:val="center"/>
    </w:pPr>
    <w:rPr>
      <w:rFonts w:ascii="CG Times" w:eastAsia="Times New Roman" w:hAnsi="CG Times" w:cs="Times New Roman"/>
      <w:b w:val="0"/>
      <w:bCs w:val="0"/>
      <w:caps/>
      <w:kern w:val="0"/>
      <w:sz w:val="22"/>
      <w:szCs w:val="22"/>
      <w:lang w:val="en-GB" w:eastAsia="en-GB"/>
    </w:rPr>
  </w:style>
  <w:style w:type="paragraph" w:customStyle="1" w:styleId="PjesaNr">
    <w:name w:val="Pjesa_Nr"/>
    <w:next w:val="Normal"/>
    <w:rsid w:val="00427864"/>
    <w:pPr>
      <w:keepNext/>
      <w:widowControl w:val="0"/>
      <w:jc w:val="center"/>
    </w:pPr>
    <w:rPr>
      <w:rFonts w:ascii="CG Times" w:hAnsi="CG Times"/>
      <w:caps/>
      <w:sz w:val="22"/>
      <w:szCs w:val="22"/>
      <w:lang w:eastAsia="en-US"/>
    </w:rPr>
  </w:style>
  <w:style w:type="paragraph" w:customStyle="1" w:styleId="PjesaTitull">
    <w:name w:val="Pjesa_Titull"/>
    <w:rsid w:val="00427864"/>
    <w:pPr>
      <w:keepNext/>
      <w:widowControl w:val="0"/>
      <w:jc w:val="center"/>
    </w:pPr>
    <w:rPr>
      <w:rFonts w:ascii="CG Times" w:hAnsi="CG Times"/>
      <w:caps/>
      <w:sz w:val="22"/>
      <w:szCs w:val="22"/>
      <w:lang w:eastAsia="en-US"/>
    </w:rPr>
  </w:style>
  <w:style w:type="paragraph" w:customStyle="1" w:styleId="Section">
    <w:name w:val="Section"/>
    <w:rsid w:val="00427864"/>
    <w:rPr>
      <w:rFonts w:ascii="Arial" w:hAnsi="Arial" w:cs="Arial"/>
      <w:bCs/>
      <w:kern w:val="32"/>
      <w:sz w:val="48"/>
      <w:szCs w:val="32"/>
      <w:lang w:val="en-US" w:eastAsia="en-US"/>
    </w:rPr>
  </w:style>
  <w:style w:type="paragraph" w:customStyle="1" w:styleId="SectionNUM">
    <w:name w:val="Section NUM"/>
    <w:next w:val="Heading1"/>
    <w:rsid w:val="0042786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27864"/>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427864"/>
    <w:pPr>
      <w:keepNext/>
      <w:widowControl w:val="0"/>
      <w:spacing w:before="240" w:after="60"/>
      <w:jc w:val="both"/>
    </w:pPr>
    <w:rPr>
      <w:rFonts w:ascii="Trebuchet MS" w:hAnsi="Trebuchet MS"/>
      <w:sz w:val="18"/>
      <w:szCs w:val="18"/>
      <w:lang w:eastAsia="en-GB"/>
    </w:rPr>
  </w:style>
  <w:style w:type="character" w:customStyle="1" w:styleId="StyleCaptionChar">
    <w:name w:val="Style Caption Char"/>
    <w:basedOn w:val="DefaultParagraphFont"/>
    <w:rsid w:val="00427864"/>
    <w:rPr>
      <w:rFonts w:ascii="Trebuchet MS" w:eastAsia="MS Mincho" w:hAnsi="Trebuchet MS"/>
      <w:sz w:val="18"/>
      <w:szCs w:val="18"/>
      <w:lang w:val="en-US" w:eastAsia="en-US" w:bidi="ar-SA"/>
    </w:rPr>
  </w:style>
  <w:style w:type="paragraph" w:customStyle="1" w:styleId="sub-list">
    <w:name w:val="sub-list"/>
    <w:rsid w:val="00427864"/>
    <w:pPr>
      <w:spacing w:before="60" w:after="120"/>
    </w:pPr>
    <w:rPr>
      <w:rFonts w:ascii="Arial" w:hAnsi="Arial"/>
      <w:sz w:val="22"/>
      <w:szCs w:val="24"/>
      <w:lang w:val="en-US" w:eastAsia="en-US"/>
    </w:rPr>
  </w:style>
  <w:style w:type="paragraph" w:customStyle="1" w:styleId="tabela">
    <w:name w:val="tabela"/>
    <w:basedOn w:val="Normal"/>
    <w:rsid w:val="00427864"/>
    <w:pPr>
      <w:keepNext/>
      <w:keepLines/>
      <w:widowControl w:val="0"/>
      <w:spacing w:before="60" w:after="60"/>
      <w:jc w:val="both"/>
    </w:pPr>
    <w:rPr>
      <w:rFonts w:ascii="Trebuchet MS" w:hAnsi="Trebuchet MS" w:cs="Arial"/>
      <w:sz w:val="16"/>
      <w:szCs w:val="16"/>
      <w:lang w:val="en-GB" w:eastAsia="en-GB"/>
    </w:rPr>
  </w:style>
  <w:style w:type="paragraph" w:customStyle="1" w:styleId="Tabele">
    <w:name w:val="Tabele"/>
    <w:rsid w:val="00427864"/>
    <w:rPr>
      <w:rFonts w:ascii="CG Times" w:hAnsi="CG Times"/>
      <w:sz w:val="22"/>
      <w:lang w:eastAsia="en-US"/>
    </w:rPr>
  </w:style>
  <w:style w:type="paragraph" w:customStyle="1" w:styleId="Table">
    <w:name w:val="Table"/>
    <w:basedOn w:val="Normal"/>
    <w:next w:val="BodyText"/>
    <w:autoRedefine/>
    <w:rsid w:val="00427864"/>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styleId="BodyText">
    <w:name w:val="Body Text"/>
    <w:basedOn w:val="Normal"/>
    <w:rsid w:val="00D60C8B"/>
    <w:pPr>
      <w:spacing w:after="120"/>
    </w:pPr>
  </w:style>
  <w:style w:type="paragraph" w:customStyle="1" w:styleId="Titulli">
    <w:name w:val="Titulli"/>
    <w:next w:val="Normal"/>
    <w:link w:val="TitulliChar"/>
    <w:rsid w:val="00427864"/>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58128F"/>
    <w:rPr>
      <w:rFonts w:ascii="CG Times" w:eastAsia="MS Mincho" w:hAnsi="CG Times"/>
      <w:b/>
      <w:caps/>
      <w:sz w:val="22"/>
      <w:szCs w:val="22"/>
      <w:lang w:val="en-GB" w:eastAsia="en-US" w:bidi="ar-SA"/>
    </w:rPr>
  </w:style>
  <w:style w:type="paragraph" w:customStyle="1" w:styleId="TitulliNr">
    <w:name w:val="Titulli_Nr"/>
    <w:rsid w:val="00427864"/>
    <w:pPr>
      <w:keepNext/>
      <w:widowControl w:val="0"/>
      <w:jc w:val="center"/>
    </w:pPr>
    <w:rPr>
      <w:rFonts w:ascii="CG Times" w:hAnsi="CG Times"/>
      <w:caps/>
      <w:sz w:val="22"/>
      <w:szCs w:val="22"/>
      <w:lang w:eastAsia="en-US"/>
    </w:rPr>
  </w:style>
  <w:style w:type="paragraph" w:customStyle="1" w:styleId="TitulliTitull">
    <w:name w:val="Titulli_Titull"/>
    <w:rsid w:val="00427864"/>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427864"/>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58128F"/>
    <w:rPr>
      <w:rFonts w:ascii="CG Times" w:eastAsia="MS Mincho" w:hAnsi="CG Times"/>
      <w:caps/>
      <w:sz w:val="22"/>
      <w:szCs w:val="22"/>
      <w:lang w:val="en-GB" w:eastAsia="en-US" w:bidi="ar-SA"/>
    </w:rPr>
  </w:style>
  <w:style w:type="paragraph" w:customStyle="1" w:styleId="Char">
    <w:name w:val=" Char"/>
    <w:basedOn w:val="Normal"/>
    <w:rsid w:val="00427864"/>
    <w:pPr>
      <w:widowControl w:val="0"/>
      <w:spacing w:after="160" w:line="240" w:lineRule="exact"/>
      <w:jc w:val="both"/>
    </w:pPr>
    <w:rPr>
      <w:rFonts w:ascii="Tahoma" w:hAnsi="Tahoma"/>
      <w:sz w:val="22"/>
      <w:szCs w:val="22"/>
      <w:lang w:eastAsia="en-GB"/>
    </w:rPr>
  </w:style>
  <w:style w:type="character" w:customStyle="1" w:styleId="CharChar1">
    <w:name w:val=" Char Char1"/>
    <w:basedOn w:val="DefaultParagraphFont"/>
    <w:rsid w:val="00427864"/>
    <w:rPr>
      <w:rFonts w:ascii="Trebuchet MS" w:eastAsia="MS Mincho" w:hAnsi="Trebuchet MS"/>
      <w:lang w:val="en-GB" w:eastAsia="en-GB" w:bidi="ar-SA"/>
    </w:rPr>
  </w:style>
  <w:style w:type="paragraph" w:customStyle="1" w:styleId="ADDRESS">
    <w:name w:val="ADDRESS"/>
    <w:basedOn w:val="Normal"/>
    <w:rsid w:val="0042786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eastAsia="en-GB"/>
    </w:rPr>
  </w:style>
  <w:style w:type="character" w:customStyle="1" w:styleId="AutoritetiEmerCharChar">
    <w:name w:val="Autoriteti_Emer Char Char"/>
    <w:basedOn w:val="DefaultParagraphFont"/>
    <w:rsid w:val="00427864"/>
    <w:rPr>
      <w:rFonts w:ascii="CG Times" w:eastAsia="MS Mincho" w:hAnsi="CG Times"/>
      <w:b/>
      <w:sz w:val="22"/>
      <w:szCs w:val="22"/>
      <w:lang w:val="en-GB" w:eastAsia="en-GB" w:bidi="ar-SA"/>
    </w:rPr>
  </w:style>
  <w:style w:type="paragraph" w:customStyle="1" w:styleId="bcpara">
    <w:name w:val="bc para"/>
    <w:basedOn w:val="Normal"/>
    <w:rsid w:val="00427864"/>
    <w:pPr>
      <w:spacing w:after="240" w:line="240" w:lineRule="atLeast"/>
      <w:ind w:left="1134"/>
      <w:jc w:val="both"/>
    </w:pPr>
    <w:rPr>
      <w:rFonts w:ascii="Arial" w:hAnsi="Arial"/>
      <w:noProof/>
      <w:sz w:val="20"/>
      <w:szCs w:val="20"/>
      <w:lang w:val="en-GB" w:eastAsia="en-GB"/>
    </w:rPr>
  </w:style>
  <w:style w:type="paragraph" w:customStyle="1" w:styleId="bcparaa">
    <w:name w:val="bc para (a)"/>
    <w:basedOn w:val="Normal"/>
    <w:rsid w:val="00427864"/>
    <w:pPr>
      <w:tabs>
        <w:tab w:val="left" w:pos="1843"/>
      </w:tabs>
      <w:spacing w:after="240" w:line="240" w:lineRule="atLeast"/>
      <w:ind w:left="1843" w:hanging="709"/>
      <w:jc w:val="both"/>
    </w:pPr>
    <w:rPr>
      <w:rFonts w:ascii="Arial" w:hAnsi="Arial"/>
      <w:noProof/>
      <w:sz w:val="20"/>
      <w:szCs w:val="20"/>
      <w:lang w:val="nl-NL" w:eastAsia="en-GB"/>
    </w:rPr>
  </w:style>
  <w:style w:type="paragraph" w:customStyle="1" w:styleId="bcverylastpara">
    <w:name w:val="bc very last para"/>
    <w:basedOn w:val="Normal"/>
    <w:rsid w:val="00427864"/>
    <w:pPr>
      <w:widowControl w:val="0"/>
      <w:spacing w:after="720"/>
      <w:ind w:left="1134"/>
      <w:jc w:val="both"/>
    </w:pPr>
    <w:rPr>
      <w:rFonts w:ascii="Arial" w:hAnsi="Arial"/>
      <w:sz w:val="20"/>
      <w:szCs w:val="20"/>
      <w:lang w:val="en-GB" w:eastAsia="en-GB"/>
    </w:rPr>
  </w:style>
  <w:style w:type="paragraph" w:customStyle="1" w:styleId="bcverylastparaa">
    <w:name w:val="bc very last para (a)"/>
    <w:basedOn w:val="Normal"/>
    <w:rsid w:val="00427864"/>
    <w:pPr>
      <w:widowControl w:val="0"/>
      <w:spacing w:after="720"/>
      <w:ind w:left="1843" w:hanging="709"/>
      <w:jc w:val="both"/>
    </w:pPr>
    <w:rPr>
      <w:rFonts w:ascii="Arial" w:hAnsi="Arial"/>
      <w:noProof/>
      <w:sz w:val="20"/>
      <w:szCs w:val="20"/>
      <w:lang w:val="en-GB" w:eastAsia="en-GB"/>
    </w:rPr>
  </w:style>
  <w:style w:type="paragraph" w:customStyle="1" w:styleId="BoxText">
    <w:name w:val="Box Text"/>
    <w:basedOn w:val="Normal"/>
    <w:rsid w:val="00427864"/>
    <w:pPr>
      <w:widowControl w:val="0"/>
      <w:spacing w:before="40" w:after="40"/>
      <w:ind w:left="284" w:right="284"/>
    </w:pPr>
    <w:rPr>
      <w:rFonts w:ascii="Trebuchet MS" w:hAnsi="Trebuchet MS"/>
      <w:sz w:val="18"/>
      <w:szCs w:val="18"/>
      <w:lang w:val="en-GB" w:eastAsia="en-GB"/>
    </w:rPr>
  </w:style>
  <w:style w:type="paragraph" w:customStyle="1" w:styleId="bulletmenumra">
    <w:name w:val="bullet me numra"/>
    <w:basedOn w:val="Normal"/>
    <w:rsid w:val="00427864"/>
    <w:pPr>
      <w:widowControl w:val="0"/>
      <w:spacing w:before="240" w:after="240"/>
      <w:jc w:val="both"/>
    </w:pPr>
    <w:rPr>
      <w:rFonts w:ascii="Trebuchet MS" w:hAnsi="Trebuchet MS"/>
      <w:sz w:val="20"/>
      <w:szCs w:val="22"/>
      <w:lang w:eastAsia="en-GB"/>
    </w:rPr>
  </w:style>
  <w:style w:type="character" w:customStyle="1" w:styleId="bulletmenumraChar">
    <w:name w:val="bullet me numra Char"/>
    <w:basedOn w:val="DefaultParagraphFont"/>
    <w:rsid w:val="00427864"/>
    <w:rPr>
      <w:rFonts w:ascii="Trebuchet MS" w:eastAsia="MS Mincho" w:hAnsi="Trebuchet MS"/>
      <w:szCs w:val="22"/>
      <w:lang w:val="en-GB" w:eastAsia="en-GB" w:bidi="ar-SA"/>
    </w:rPr>
  </w:style>
  <w:style w:type="paragraph" w:customStyle="1" w:styleId="bulletmeshkronja">
    <w:name w:val="bullet me shkronja"/>
    <w:basedOn w:val="Normal"/>
    <w:rsid w:val="00427864"/>
    <w:pPr>
      <w:widowControl w:val="0"/>
      <w:spacing w:before="60" w:after="60"/>
      <w:jc w:val="both"/>
    </w:pPr>
    <w:rPr>
      <w:rFonts w:ascii="Trebuchet MS" w:hAnsi="Trebuchet MS"/>
      <w:sz w:val="22"/>
      <w:szCs w:val="22"/>
      <w:lang w:eastAsia="en-GB"/>
    </w:rPr>
  </w:style>
  <w:style w:type="paragraph" w:customStyle="1" w:styleId="BULLETUDHEZIM">
    <w:name w:val="BULLET UDHEZIM"/>
    <w:basedOn w:val="Normal"/>
    <w:rsid w:val="00427864"/>
    <w:pPr>
      <w:widowControl w:val="0"/>
      <w:tabs>
        <w:tab w:val="num" w:pos="360"/>
      </w:tabs>
      <w:spacing w:before="120" w:after="120"/>
      <w:jc w:val="both"/>
    </w:pPr>
    <w:rPr>
      <w:rFonts w:ascii="Book Antiqua" w:hAnsi="Book Antiqua"/>
      <w:sz w:val="22"/>
      <w:szCs w:val="22"/>
      <w:lang w:eastAsia="en-GB"/>
    </w:rPr>
  </w:style>
  <w:style w:type="character" w:customStyle="1" w:styleId="CharChar">
    <w:name w:val="Char Char"/>
    <w:basedOn w:val="DefaultParagraphFont"/>
    <w:locked/>
    <w:rsid w:val="00427864"/>
    <w:rPr>
      <w:rFonts w:ascii="Trebuchet MS" w:eastAsia="MS Mincho" w:hAnsi="Trebuchet MS"/>
      <w:sz w:val="22"/>
      <w:lang w:val="en-GB" w:eastAsia="en-US" w:bidi="ar-SA"/>
    </w:rPr>
  </w:style>
  <w:style w:type="paragraph" w:customStyle="1" w:styleId="Default">
    <w:name w:val="Default"/>
    <w:rsid w:val="00427864"/>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27864"/>
    <w:rPr>
      <w:rFonts w:ascii="Trebuchet MS" w:eastAsia="MS Mincho" w:hAnsi="Trebuchet MS"/>
      <w:sz w:val="18"/>
      <w:lang w:val="en-GB" w:eastAsia="en-US" w:bidi="ar-SA"/>
    </w:rPr>
  </w:style>
  <w:style w:type="character" w:customStyle="1" w:styleId="Heading3Char">
    <w:name w:val="Heading 3 Char"/>
    <w:basedOn w:val="DefaultParagraphFont"/>
    <w:rsid w:val="00427864"/>
    <w:rPr>
      <w:rFonts w:ascii="Trebuchet MS" w:eastAsia="MS Mincho" w:hAnsi="Trebuchet MS" w:cs="Arial"/>
      <w:b/>
      <w:bCs/>
      <w:sz w:val="24"/>
      <w:szCs w:val="24"/>
      <w:lang w:val="en-US" w:eastAsia="en-US" w:bidi="ar-SA"/>
    </w:rPr>
  </w:style>
  <w:style w:type="paragraph" w:customStyle="1" w:styleId="hyrje">
    <w:name w:val="hyrje"/>
    <w:basedOn w:val="Heading1"/>
    <w:rsid w:val="00427864"/>
    <w:pPr>
      <w:pageBreakBefore/>
      <w:spacing w:before="360" w:after="360"/>
      <w:jc w:val="both"/>
    </w:pPr>
    <w:rPr>
      <w:rFonts w:ascii="Trebuchet MS" w:eastAsia="Times New Roman" w:hAnsi="Trebuchet MS"/>
      <w:sz w:val="36"/>
      <w:szCs w:val="36"/>
      <w:lang w:eastAsia="en-GB"/>
    </w:rPr>
  </w:style>
  <w:style w:type="paragraph" w:customStyle="1" w:styleId="Level11">
    <w:name w:val="Level 1.1"/>
    <w:basedOn w:val="Normal"/>
    <w:rsid w:val="00427864"/>
    <w:pPr>
      <w:keepLines/>
      <w:widowControl w:val="0"/>
      <w:tabs>
        <w:tab w:val="left" w:pos="1440"/>
        <w:tab w:val="left" w:pos="2304"/>
      </w:tabs>
      <w:spacing w:after="288"/>
      <w:jc w:val="both"/>
    </w:pPr>
    <w:rPr>
      <w:rFonts w:ascii="CG Times" w:hAnsi="CG Times"/>
      <w:kern w:val="28"/>
      <w:sz w:val="22"/>
      <w:szCs w:val="20"/>
      <w:lang w:val="en-GB" w:eastAsia="en-GB"/>
    </w:rPr>
  </w:style>
  <w:style w:type="paragraph" w:customStyle="1" w:styleId="Listbullet">
    <w:name w:val="List bullet"/>
    <w:basedOn w:val="Normal"/>
    <w:rsid w:val="00427864"/>
    <w:pPr>
      <w:widowControl w:val="0"/>
      <w:spacing w:after="120"/>
    </w:pPr>
    <w:rPr>
      <w:rFonts w:ascii="Trebuchet MS" w:hAnsi="Trebuchet MS"/>
      <w:sz w:val="22"/>
      <w:szCs w:val="20"/>
      <w:lang w:eastAsia="zh-CN"/>
    </w:rPr>
  </w:style>
  <w:style w:type="character" w:customStyle="1" w:styleId="ListBullet2Char">
    <w:name w:val="List Bullet 2 Char"/>
    <w:aliases w:val="List me numra Char"/>
    <w:basedOn w:val="DefaultParagraphFont"/>
    <w:rsid w:val="0042786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27864"/>
    <w:rPr>
      <w:rFonts w:ascii="Trebuchet MS" w:eastAsia="MS Mincho" w:hAnsi="Trebuchet MS"/>
      <w:sz w:val="22"/>
      <w:szCs w:val="22"/>
      <w:lang w:val="en-US" w:eastAsia="en-US" w:bidi="ar-SA"/>
    </w:rPr>
  </w:style>
  <w:style w:type="paragraph" w:customStyle="1" w:styleId="listmenumra">
    <w:name w:val="list me numra"/>
    <w:basedOn w:val="ListBullet2"/>
    <w:rsid w:val="00427864"/>
    <w:pPr>
      <w:numPr>
        <w:numId w:val="0"/>
      </w:numPr>
      <w:tabs>
        <w:tab w:val="num" w:pos="720"/>
      </w:tabs>
      <w:spacing w:before="60" w:after="60"/>
      <w:ind w:left="720" w:hanging="360"/>
      <w:jc w:val="both"/>
    </w:pPr>
    <w:rPr>
      <w:rFonts w:ascii="Trebuchet MS" w:hAnsi="Trebuchet MS"/>
      <w:sz w:val="22"/>
      <w:szCs w:val="22"/>
      <w:lang w:eastAsia="en-GB"/>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427864"/>
    <w:rPr>
      <w:rFonts w:ascii="Trebuchet MS" w:eastAsia="MS Mincho" w:hAnsi="Trebuchet MS"/>
      <w:sz w:val="22"/>
      <w:szCs w:val="22"/>
      <w:lang w:val="en-US" w:eastAsia="en-US" w:bidi="ar-SA"/>
    </w:rPr>
  </w:style>
  <w:style w:type="paragraph" w:customStyle="1" w:styleId="NeniTitull">
    <w:name w:val="Neni_Titull"/>
    <w:next w:val="Normal"/>
    <w:rsid w:val="00427864"/>
    <w:pPr>
      <w:keepNext/>
      <w:widowControl w:val="0"/>
      <w:jc w:val="center"/>
      <w:outlineLvl w:val="2"/>
    </w:pPr>
    <w:rPr>
      <w:rFonts w:ascii="CG Times" w:hAnsi="CG Times"/>
      <w:b/>
      <w:sz w:val="22"/>
      <w:lang w:eastAsia="en-US"/>
    </w:rPr>
  </w:style>
  <w:style w:type="paragraph" w:customStyle="1" w:styleId="para-indent">
    <w:name w:val="para-indent"/>
    <w:basedOn w:val="para"/>
    <w:rsid w:val="00427864"/>
    <w:pPr>
      <w:ind w:left="720"/>
    </w:pPr>
  </w:style>
  <w:style w:type="paragraph" w:customStyle="1" w:styleId="TableFootnote">
    <w:name w:val="Table Footnote"/>
    <w:basedOn w:val="Normal"/>
    <w:rsid w:val="0042786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27864"/>
    <w:pPr>
      <w:spacing w:before="40" w:after="40"/>
      <w:jc w:val="both"/>
    </w:pPr>
    <w:rPr>
      <w:rFonts w:ascii="Trebuchet MS" w:hAnsi="Trebuchet MS"/>
      <w:sz w:val="18"/>
      <w:szCs w:val="22"/>
      <w:lang w:val="it-IT" w:eastAsia="en-GB"/>
    </w:rPr>
  </w:style>
  <w:style w:type="paragraph" w:customStyle="1" w:styleId="text">
    <w:name w:val="text"/>
    <w:basedOn w:val="Normal"/>
    <w:rsid w:val="00427864"/>
    <w:pPr>
      <w:widowControl w:val="0"/>
      <w:ind w:left="709"/>
      <w:jc w:val="both"/>
    </w:pPr>
    <w:rPr>
      <w:rFonts w:ascii="Arial" w:hAnsi="Arial"/>
      <w:sz w:val="20"/>
      <w:szCs w:val="20"/>
      <w:lang w:val="fr-FR" w:eastAsia="en-GB"/>
    </w:rPr>
  </w:style>
  <w:style w:type="character" w:customStyle="1" w:styleId="TitulliCharChar">
    <w:name w:val="Titulli Char Char"/>
    <w:basedOn w:val="DefaultParagraphFont"/>
    <w:rsid w:val="00427864"/>
    <w:rPr>
      <w:rFonts w:ascii="CG Times" w:eastAsia="MS Mincho" w:hAnsi="CG Times"/>
      <w:b/>
      <w:caps/>
      <w:sz w:val="22"/>
      <w:szCs w:val="22"/>
      <w:lang w:val="en-GB" w:eastAsia="en-US" w:bidi="ar-SA"/>
    </w:rPr>
  </w:style>
  <w:style w:type="paragraph" w:customStyle="1" w:styleId="xl22">
    <w:name w:val="xl22"/>
    <w:basedOn w:val="Normal"/>
    <w:rsid w:val="00427864"/>
    <w:pPr>
      <w:spacing w:before="100" w:beforeAutospacing="1" w:after="100" w:afterAutospacing="1"/>
    </w:pPr>
    <w:rPr>
      <w:rFonts w:ascii="Book Antiqua" w:hAnsi="Book Antiqua"/>
      <w:b/>
      <w:bCs/>
      <w:sz w:val="20"/>
      <w:szCs w:val="20"/>
      <w:lang w:eastAsia="en-GB"/>
    </w:rPr>
  </w:style>
  <w:style w:type="paragraph" w:customStyle="1" w:styleId="xl23">
    <w:name w:val="xl23"/>
    <w:basedOn w:val="Normal"/>
    <w:rsid w:val="00427864"/>
    <w:pPr>
      <w:spacing w:before="100" w:beforeAutospacing="1" w:after="100" w:afterAutospacing="1"/>
    </w:pPr>
    <w:rPr>
      <w:rFonts w:ascii="Book Antiqua" w:hAnsi="Book Antiqua"/>
      <w:sz w:val="20"/>
      <w:szCs w:val="20"/>
      <w:lang w:eastAsia="en-GB"/>
    </w:rPr>
  </w:style>
  <w:style w:type="paragraph" w:customStyle="1" w:styleId="xl24">
    <w:name w:val="xl24"/>
    <w:basedOn w:val="Normal"/>
    <w:rsid w:val="0042786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2786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2786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27864"/>
    <w:pPr>
      <w:pBdr>
        <w:right w:val="single" w:sz="4" w:space="0" w:color="auto"/>
      </w:pBdr>
      <w:spacing w:before="100" w:beforeAutospacing="1" w:after="100" w:afterAutospacing="1"/>
    </w:pPr>
    <w:rPr>
      <w:sz w:val="20"/>
      <w:szCs w:val="20"/>
      <w:lang w:eastAsia="en-GB"/>
    </w:rPr>
  </w:style>
  <w:style w:type="paragraph" w:customStyle="1" w:styleId="xl30">
    <w:name w:val="xl30"/>
    <w:basedOn w:val="Normal"/>
    <w:rsid w:val="00427864"/>
    <w:pPr>
      <w:pBdr>
        <w:left w:val="single" w:sz="4" w:space="0" w:color="auto"/>
        <w:bottom w:val="single" w:sz="4" w:space="0" w:color="auto"/>
      </w:pBdr>
      <w:spacing w:before="100" w:beforeAutospacing="1" w:after="100" w:afterAutospacing="1"/>
    </w:pPr>
    <w:rPr>
      <w:sz w:val="20"/>
      <w:szCs w:val="20"/>
      <w:lang w:eastAsia="en-GB"/>
    </w:rPr>
  </w:style>
  <w:style w:type="paragraph" w:customStyle="1" w:styleId="xl31">
    <w:name w:val="xl31"/>
    <w:basedOn w:val="Normal"/>
    <w:rsid w:val="00427864"/>
    <w:pPr>
      <w:pBdr>
        <w:bottom w:val="single" w:sz="4" w:space="0" w:color="auto"/>
      </w:pBdr>
      <w:spacing w:before="100" w:beforeAutospacing="1" w:after="100" w:afterAutospacing="1"/>
    </w:pPr>
    <w:rPr>
      <w:sz w:val="20"/>
      <w:szCs w:val="20"/>
      <w:lang w:eastAsia="en-GB"/>
    </w:rPr>
  </w:style>
  <w:style w:type="paragraph" w:customStyle="1" w:styleId="xl32">
    <w:name w:val="xl32"/>
    <w:basedOn w:val="Normal"/>
    <w:rsid w:val="00427864"/>
    <w:pPr>
      <w:pBdr>
        <w:bottom w:val="single" w:sz="4" w:space="0" w:color="auto"/>
        <w:right w:val="single" w:sz="4" w:space="0" w:color="auto"/>
      </w:pBdr>
      <w:spacing w:before="100" w:beforeAutospacing="1" w:after="100" w:afterAutospacing="1"/>
    </w:pPr>
    <w:rPr>
      <w:sz w:val="20"/>
      <w:szCs w:val="20"/>
      <w:lang w:eastAsia="en-GB"/>
    </w:rPr>
  </w:style>
  <w:style w:type="paragraph" w:customStyle="1" w:styleId="xl33">
    <w:name w:val="xl33"/>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4">
    <w:name w:val="xl34"/>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5">
    <w:name w:val="xl35"/>
    <w:basedOn w:val="Normal"/>
    <w:rsid w:val="00427864"/>
    <w:pPr>
      <w:pBdr>
        <w:left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6">
    <w:name w:val="xl36"/>
    <w:basedOn w:val="Normal"/>
    <w:rsid w:val="00427864"/>
    <w:pPr>
      <w:pBdr>
        <w:left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7">
    <w:name w:val="xl37"/>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8">
    <w:name w:val="xl38"/>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9">
    <w:name w:val="xl39"/>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eastAsia="en-GB"/>
    </w:rPr>
  </w:style>
  <w:style w:type="paragraph" w:customStyle="1" w:styleId="xl40">
    <w:name w:val="xl40"/>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1">
    <w:name w:val="xl41"/>
    <w:basedOn w:val="Normal"/>
    <w:rsid w:val="0042786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lang w:eastAsia="en-GB"/>
    </w:rPr>
  </w:style>
  <w:style w:type="paragraph" w:customStyle="1" w:styleId="xl42">
    <w:name w:val="xl42"/>
    <w:basedOn w:val="Normal"/>
    <w:rsid w:val="0042786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eastAsia="en-GB"/>
    </w:rPr>
  </w:style>
  <w:style w:type="paragraph" w:customStyle="1" w:styleId="xl43">
    <w:name w:val="xl43"/>
    <w:basedOn w:val="Normal"/>
    <w:rsid w:val="0042786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eastAsia="en-GB"/>
    </w:rPr>
  </w:style>
  <w:style w:type="paragraph" w:customStyle="1" w:styleId="xl44">
    <w:name w:val="xl44"/>
    <w:basedOn w:val="Normal"/>
    <w:rsid w:val="0042786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5">
    <w:name w:val="xl45"/>
    <w:basedOn w:val="Normal"/>
    <w:rsid w:val="0042786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6">
    <w:name w:val="xl46"/>
    <w:basedOn w:val="Normal"/>
    <w:rsid w:val="0042786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eastAsia="en-GB"/>
    </w:rPr>
  </w:style>
  <w:style w:type="paragraph" w:customStyle="1" w:styleId="xl47">
    <w:name w:val="xl47"/>
    <w:basedOn w:val="Normal"/>
    <w:rsid w:val="00427864"/>
    <w:pPr>
      <w:widowControl w:val="0"/>
      <w:pBdr>
        <w:left w:val="single" w:sz="4" w:space="0" w:color="auto"/>
      </w:pBdr>
      <w:spacing w:before="100" w:beforeAutospacing="1" w:after="100" w:afterAutospacing="1"/>
      <w:jc w:val="right"/>
    </w:pPr>
    <w:rPr>
      <w:rFonts w:ascii="Arial" w:hAnsi="Arial" w:cs="Arial"/>
      <w:color w:val="000000"/>
      <w:sz w:val="22"/>
      <w:szCs w:val="22"/>
      <w:lang w:val="en-GB" w:eastAsia="en-GB"/>
    </w:rPr>
  </w:style>
  <w:style w:type="paragraph" w:styleId="Footer">
    <w:name w:val="footer"/>
    <w:basedOn w:val="Normal"/>
    <w:rsid w:val="0058128F"/>
    <w:pPr>
      <w:tabs>
        <w:tab w:val="center" w:pos="4320"/>
        <w:tab w:val="right" w:pos="8640"/>
      </w:tabs>
    </w:pPr>
  </w:style>
  <w:style w:type="character" w:styleId="PageNumber">
    <w:name w:val="page number"/>
    <w:basedOn w:val="DefaultParagraphFont"/>
    <w:rsid w:val="0058128F"/>
    <w:rPr>
      <w:rFonts w:ascii="Tahoma" w:eastAsia="MS Mincho" w:hAnsi="Tahoma"/>
      <w:lang w:val="en-GB" w:eastAsia="en-GB" w:bidi="ar-SA"/>
    </w:rPr>
  </w:style>
  <w:style w:type="paragraph" w:styleId="Header">
    <w:name w:val="header"/>
    <w:basedOn w:val="Normal"/>
    <w:rsid w:val="0058128F"/>
    <w:pPr>
      <w:tabs>
        <w:tab w:val="center" w:pos="4320"/>
        <w:tab w:val="right" w:pos="8640"/>
      </w:tabs>
    </w:pPr>
    <w:rPr>
      <w:rFonts w:eastAsia="Times New Roman"/>
      <w:sz w:val="20"/>
      <w:szCs w:val="20"/>
      <w:lang w:val="en-GB"/>
    </w:rPr>
  </w:style>
  <w:style w:type="paragraph" w:styleId="BodyTextIndent">
    <w:name w:val="Body Text Indent"/>
    <w:basedOn w:val="Normal"/>
    <w:rsid w:val="0058128F"/>
    <w:pPr>
      <w:ind w:firstLine="57"/>
      <w:jc w:val="center"/>
    </w:pPr>
    <w:rPr>
      <w:rFonts w:eastAsia="Times New Roman"/>
      <w:spacing w:val="2"/>
    </w:rPr>
  </w:style>
  <w:style w:type="paragraph" w:styleId="BodyTextIndent2">
    <w:name w:val="Body Text Indent 2"/>
    <w:basedOn w:val="Normal"/>
    <w:rsid w:val="0058128F"/>
    <w:pPr>
      <w:ind w:firstLine="720"/>
      <w:jc w:val="both"/>
    </w:pPr>
    <w:rPr>
      <w:rFonts w:eastAsia="Times New Roman"/>
      <w:spacing w:val="2"/>
    </w:rPr>
  </w:style>
  <w:style w:type="paragraph" w:styleId="BodyTextIndent3">
    <w:name w:val="Body Text Indent 3"/>
    <w:basedOn w:val="Normal"/>
    <w:rsid w:val="0058128F"/>
    <w:pPr>
      <w:tabs>
        <w:tab w:val="left" w:pos="432"/>
        <w:tab w:val="left" w:pos="840"/>
      </w:tabs>
      <w:ind w:firstLine="600"/>
    </w:pPr>
    <w:rPr>
      <w:rFonts w:eastAsia="Times New Roman"/>
      <w:spacing w:val="2"/>
    </w:rPr>
  </w:style>
  <w:style w:type="paragraph" w:styleId="BodyText2">
    <w:name w:val="Body Text 2"/>
    <w:basedOn w:val="Normal"/>
    <w:rsid w:val="0058128F"/>
    <w:pPr>
      <w:spacing w:after="120" w:line="480" w:lineRule="auto"/>
    </w:pPr>
  </w:style>
  <w:style w:type="paragraph" w:styleId="Title">
    <w:name w:val="Title"/>
    <w:basedOn w:val="Normal"/>
    <w:qFormat/>
    <w:rsid w:val="0058128F"/>
    <w:pPr>
      <w:jc w:val="center"/>
    </w:pPr>
    <w:rPr>
      <w:rFonts w:eastAsia="Times New Roman"/>
      <w:b/>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7631</Words>
  <Characters>43503</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51032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Nisida</dc:creator>
  <cp:keywords/>
  <dc:description/>
  <cp:lastModifiedBy>Inida Noga</cp:lastModifiedBy>
  <cp:revision>2</cp:revision>
  <dcterms:created xsi:type="dcterms:W3CDTF">2019-03-16T19:32:00Z</dcterms:created>
  <dcterms:modified xsi:type="dcterms:W3CDTF">2019-03-16T19:32:00Z</dcterms:modified>
</cp:coreProperties>
</file>