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138" w:rsidRPr="00973B22" w:rsidRDefault="00677138" w:rsidP="00677138">
      <w:pPr>
        <w:pStyle w:val="Akti"/>
        <w:keepNext w:val="0"/>
      </w:pPr>
      <w:bookmarkStart w:id="0" w:name="_GoBack"/>
      <w:bookmarkEnd w:id="0"/>
      <w:r>
        <w:t>LIG</w:t>
      </w:r>
      <w:r w:rsidRPr="00973B22">
        <w:t>J</w:t>
      </w:r>
    </w:p>
    <w:p w:rsidR="00677138" w:rsidRPr="00973B22" w:rsidRDefault="00677138" w:rsidP="00677138">
      <w:pPr>
        <w:pStyle w:val="NumriData"/>
        <w:keepNext w:val="0"/>
      </w:pPr>
      <w:r w:rsidRPr="00973B22">
        <w:t>Nr.10 004, datë 9.10.2008</w:t>
      </w:r>
    </w:p>
    <w:p w:rsidR="00677138" w:rsidRPr="00973B22" w:rsidRDefault="00677138" w:rsidP="00677138">
      <w:pPr>
        <w:pStyle w:val="Paragrafi"/>
      </w:pPr>
    </w:p>
    <w:p w:rsidR="00677138" w:rsidRPr="00973B22" w:rsidRDefault="00677138" w:rsidP="00677138">
      <w:pPr>
        <w:pStyle w:val="Titulli"/>
        <w:keepNext w:val="0"/>
      </w:pPr>
      <w:r w:rsidRPr="00973B22">
        <w:t>PËR RATIFIKIMIN E “MARRËVESHJES KUADËR TË HUASË NDËRMJET KËSHILLIT TË MINISTRAVE TË REPUBLIKËS SË SHQIPËRISË DHE BANKËS PËR ZHVILLIM TË KËSHILLIT TË EUROPËS (CEDB) PËR FINANCIMIN E PROJEKTIT “REHABILITIMI I SPITALIT RAJONAL TË SHKODRËS – FAZA E TRETË””</w:t>
      </w:r>
    </w:p>
    <w:p w:rsidR="00677138" w:rsidRPr="00973B22" w:rsidRDefault="00677138" w:rsidP="00677138">
      <w:pPr>
        <w:pStyle w:val="Paragrafi"/>
        <w:ind w:firstLine="0"/>
      </w:pPr>
    </w:p>
    <w:p w:rsidR="00677138" w:rsidRPr="00973B22" w:rsidRDefault="00677138" w:rsidP="00677138">
      <w:pPr>
        <w:pStyle w:val="Paragrafi"/>
      </w:pPr>
      <w:r w:rsidRPr="00973B22">
        <w:t xml:space="preserve">Në mbështetje të neneve 78, 83 pika 1 dhe 121 të Kushtetutës, me propozimin e Këshillit të Ministrave, </w:t>
      </w:r>
    </w:p>
    <w:p w:rsidR="00677138" w:rsidRPr="00973B22" w:rsidRDefault="00677138" w:rsidP="00677138">
      <w:pPr>
        <w:pStyle w:val="Paragrafi"/>
      </w:pPr>
    </w:p>
    <w:p w:rsidR="00677138" w:rsidRPr="00973B22" w:rsidRDefault="00677138" w:rsidP="00677138">
      <w:pPr>
        <w:pStyle w:val="Institucioni"/>
        <w:keepNext w:val="0"/>
      </w:pPr>
      <w:r>
        <w:t>KUVEND</w:t>
      </w:r>
      <w:r w:rsidRPr="00973B22">
        <w:t>I</w:t>
      </w:r>
    </w:p>
    <w:p w:rsidR="00677138" w:rsidRPr="00973B22" w:rsidRDefault="00677138" w:rsidP="00677138">
      <w:pPr>
        <w:pStyle w:val="Institucioni"/>
        <w:keepNext w:val="0"/>
      </w:pPr>
      <w:r w:rsidRPr="00973B22">
        <w:t>I REPUBLIKËS SË SHQIPËRISË</w:t>
      </w:r>
    </w:p>
    <w:p w:rsidR="00677138" w:rsidRPr="00973B22" w:rsidRDefault="00677138" w:rsidP="00677138">
      <w:pPr>
        <w:pStyle w:val="Paragrafi"/>
      </w:pPr>
    </w:p>
    <w:p w:rsidR="00677138" w:rsidRPr="00973B22" w:rsidRDefault="00677138" w:rsidP="00677138">
      <w:pPr>
        <w:pStyle w:val="VENDOSI"/>
        <w:keepNext w:val="0"/>
      </w:pPr>
      <w:r>
        <w:t>VENDOS</w:t>
      </w:r>
      <w:r w:rsidRPr="00973B22">
        <w:t>I:</w:t>
      </w:r>
    </w:p>
    <w:p w:rsidR="00677138" w:rsidRPr="00973B22" w:rsidRDefault="00677138" w:rsidP="00677138">
      <w:pPr>
        <w:pStyle w:val="Paragrafi"/>
      </w:pPr>
    </w:p>
    <w:p w:rsidR="00677138" w:rsidRPr="00973B22" w:rsidRDefault="00677138" w:rsidP="00677138">
      <w:pPr>
        <w:pStyle w:val="NeniNr"/>
        <w:keepNext w:val="0"/>
      </w:pPr>
      <w:r w:rsidRPr="00973B22">
        <w:t>Neni 1</w:t>
      </w:r>
    </w:p>
    <w:p w:rsidR="00677138" w:rsidRPr="00973B22" w:rsidRDefault="00677138" w:rsidP="00677138">
      <w:pPr>
        <w:pStyle w:val="Paragrafi"/>
      </w:pPr>
    </w:p>
    <w:p w:rsidR="00677138" w:rsidRPr="00973B22" w:rsidRDefault="00677138" w:rsidP="00677138">
      <w:pPr>
        <w:pStyle w:val="Paragrafi"/>
      </w:pPr>
      <w:r w:rsidRPr="00973B22">
        <w:t>Ratifikohet “Marrëveshja kuadër e huasë ndërmjet Këshillit të Ministrave të Republikës së Shqipërisë dhe Bankës për Zhvillim të Këshillit të Europës (CEDB) për financimin e projektit “Rehabilitimi i spitalit rajonal të Shkodrës – faza e tretë””.</w:t>
      </w:r>
    </w:p>
    <w:p w:rsidR="00677138" w:rsidRPr="00973B22" w:rsidRDefault="00677138" w:rsidP="00677138">
      <w:pPr>
        <w:pStyle w:val="Paragrafi"/>
      </w:pPr>
    </w:p>
    <w:p w:rsidR="00677138" w:rsidRPr="00973B22" w:rsidRDefault="00677138" w:rsidP="00677138">
      <w:pPr>
        <w:pStyle w:val="NeniNr"/>
        <w:keepNext w:val="0"/>
      </w:pPr>
      <w:r w:rsidRPr="00973B22">
        <w:t>Neni 2</w:t>
      </w:r>
    </w:p>
    <w:p w:rsidR="00677138" w:rsidRPr="00973B22" w:rsidRDefault="00677138" w:rsidP="00677138">
      <w:pPr>
        <w:pStyle w:val="Paragrafi"/>
      </w:pPr>
    </w:p>
    <w:p w:rsidR="00677138" w:rsidRPr="00973B22" w:rsidRDefault="00677138" w:rsidP="00677138">
      <w:pPr>
        <w:pStyle w:val="Paragrafi"/>
      </w:pPr>
      <w:r w:rsidRPr="00973B22">
        <w:t>Ky ligj hyn në fuqi 15 ditë pas botimit në Fletoren Zyrtare.</w:t>
      </w:r>
    </w:p>
    <w:p w:rsidR="00677138" w:rsidRPr="00973B22" w:rsidRDefault="00677138" w:rsidP="00677138">
      <w:pPr>
        <w:pStyle w:val="Paragrafi"/>
      </w:pPr>
    </w:p>
    <w:p w:rsidR="00677138" w:rsidRDefault="00677138" w:rsidP="00677138">
      <w:pPr>
        <w:pStyle w:val="Shpallja"/>
      </w:pPr>
      <w:r>
        <w:t>Shpallur me dekretin nr.5918, datë 22</w:t>
      </w:r>
      <w:r w:rsidRPr="004F3786">
        <w:t xml:space="preserve">.10.2008 të Presidentit të Republikës së Shqipërisë, </w:t>
      </w:r>
    </w:p>
    <w:p w:rsidR="00677138" w:rsidRDefault="00677138" w:rsidP="00677138">
      <w:pPr>
        <w:pStyle w:val="Shpallja"/>
      </w:pPr>
      <w:r w:rsidRPr="004F3786">
        <w:t>Bamir Topi</w:t>
      </w:r>
    </w:p>
    <w:p w:rsidR="00677138" w:rsidRPr="0054045F" w:rsidRDefault="00677138" w:rsidP="003063BB">
      <w:pPr>
        <w:pStyle w:val="Paragrafi"/>
      </w:pPr>
    </w:p>
    <w:p w:rsidR="00677138" w:rsidRDefault="00677138" w:rsidP="00677138">
      <w:pPr>
        <w:pStyle w:val="Titulli"/>
        <w:keepNext w:val="0"/>
      </w:pPr>
      <w:r w:rsidRPr="00D54A16">
        <w:t>MARRËVESHJE KUADËR</w:t>
      </w:r>
      <w:r w:rsidRPr="0054045F">
        <w:t xml:space="preserve">  </w:t>
      </w:r>
      <w:r w:rsidRPr="00D54A16">
        <w:t xml:space="preserve">HUAJE </w:t>
      </w:r>
      <w:r w:rsidRPr="0054045F">
        <w:t xml:space="preserve"> </w:t>
      </w:r>
    </w:p>
    <w:p w:rsidR="00677138" w:rsidRPr="0054045F" w:rsidRDefault="00677138" w:rsidP="00677138">
      <w:pPr>
        <w:pStyle w:val="TitulliTitull"/>
        <w:keepNext w:val="0"/>
      </w:pPr>
      <w:r w:rsidRPr="0054045F">
        <w:t>NDËRMJET BANKËS</w:t>
      </w:r>
      <w:r>
        <w:t xml:space="preserve"> PËR ZHVILLIM TË KËSHILLIT TË Eu</w:t>
      </w:r>
      <w:r w:rsidRPr="0054045F">
        <w:t>ROPËS DHE KËSHILLIT TË MINISTRAVE</w:t>
      </w:r>
      <w:r>
        <w:t>,</w:t>
      </w:r>
      <w:r w:rsidRPr="0054045F">
        <w:t xml:space="preserve"> QË PËRFAQËSON  REPUBLIKËN E SHQIPËRISË </w:t>
      </w:r>
    </w:p>
    <w:p w:rsidR="00677138" w:rsidRPr="0054045F" w:rsidRDefault="00677138" w:rsidP="00677138">
      <w:pPr>
        <w:pStyle w:val="Paragrafi"/>
      </w:pPr>
    </w:p>
    <w:p w:rsidR="00677138" w:rsidRPr="0054045F" w:rsidRDefault="00677138" w:rsidP="00677138">
      <w:pPr>
        <w:pStyle w:val="Paragrafi"/>
      </w:pPr>
      <w:r w:rsidRPr="0054045F">
        <w:t>Bank</w:t>
      </w:r>
      <w:r>
        <w:t>a për Zhvillim e Këshillit te Eu</w:t>
      </w:r>
      <w:r w:rsidRPr="0054045F">
        <w:t xml:space="preserve">ropës, organizatë ndërkombëtare, </w:t>
      </w:r>
      <w:smartTag w:uri="urn:schemas-microsoft-com:office:smarttags" w:element="place">
        <w:smartTag w:uri="urn:schemas-microsoft-com:office:smarttags" w:element="City">
          <w:r w:rsidRPr="0054045F">
            <w:t>Paris</w:t>
          </w:r>
        </w:smartTag>
      </w:smartTag>
      <w:r w:rsidRPr="0054045F">
        <w:t xml:space="preserve">  (këtu  quhet CEB), nga njëra anë, dhe  Këshilli i Ministrave, që përfaqëson Republikën e Shqipërisë, i përfaqësuar nga Ministria e Financave (këtu quhet Huamarrësi), </w:t>
      </w:r>
    </w:p>
    <w:p w:rsidR="00677138" w:rsidRPr="0054045F" w:rsidRDefault="00677138" w:rsidP="00677138">
      <w:pPr>
        <w:pStyle w:val="Paragrafi"/>
      </w:pPr>
      <w:r w:rsidRPr="0054045F">
        <w:rPr>
          <w:i/>
        </w:rPr>
        <w:t>- duke pasur parasysh</w:t>
      </w:r>
      <w:r w:rsidRPr="0054045F">
        <w:t xml:space="preserve"> kërkesën e paraqitur nga qeveria anëtare shqiptare, të datës 15 tetor  2007;  </w:t>
      </w:r>
    </w:p>
    <w:p w:rsidR="00677138" w:rsidRPr="0054045F" w:rsidRDefault="00677138" w:rsidP="00677138">
      <w:pPr>
        <w:pStyle w:val="Paragrafi"/>
      </w:pPr>
      <w:r w:rsidRPr="0054045F">
        <w:t xml:space="preserve">- </w:t>
      </w:r>
      <w:r w:rsidRPr="0054045F">
        <w:rPr>
          <w:i/>
        </w:rPr>
        <w:t>duke pasur parasysh</w:t>
      </w:r>
      <w:r w:rsidRPr="0054045F">
        <w:t xml:space="preserve"> protokollin e tretë të marrëveshjes së përgjithshme mbi privilegjet dhe </w:t>
      </w:r>
      <w:r>
        <w:t>imunitetet e Këshillit të Eu</w:t>
      </w:r>
      <w:r w:rsidRPr="0054045F">
        <w:t xml:space="preserve">ropës;  </w:t>
      </w:r>
    </w:p>
    <w:p w:rsidR="00677138" w:rsidRPr="0054045F" w:rsidRDefault="00677138" w:rsidP="00677138">
      <w:pPr>
        <w:pStyle w:val="Paragrafi"/>
      </w:pPr>
      <w:r w:rsidRPr="0054045F">
        <w:t xml:space="preserve">- </w:t>
      </w:r>
      <w:r w:rsidRPr="0054045F">
        <w:rPr>
          <w:i/>
        </w:rPr>
        <w:t>duke pasur parasysh</w:t>
      </w:r>
      <w:r w:rsidRPr="0054045F">
        <w:t xml:space="preserve"> rezolutën e këshillit administrativ të CEB-it: 1495 (2006); </w:t>
      </w:r>
    </w:p>
    <w:p w:rsidR="00677138" w:rsidRPr="0054045F" w:rsidRDefault="00677138" w:rsidP="00677138">
      <w:pPr>
        <w:pStyle w:val="Paragrafi"/>
      </w:pPr>
      <w:r w:rsidRPr="0054045F">
        <w:t xml:space="preserve">- </w:t>
      </w:r>
      <w:r w:rsidRPr="0054045F">
        <w:rPr>
          <w:i/>
        </w:rPr>
        <w:t>duke pasur parasysh</w:t>
      </w:r>
      <w:r>
        <w:t xml:space="preserve"> rregulloren e huasë s</w:t>
      </w:r>
      <w:r w:rsidRPr="0054045F">
        <w:t xml:space="preserve">ë CEB-it, të qershorit 2006 (këtu dhe më tej, rregullore e huasë), </w:t>
      </w:r>
    </w:p>
    <w:p w:rsidR="00677138" w:rsidRPr="0054045F" w:rsidRDefault="00677138" w:rsidP="00677138">
      <w:pPr>
        <w:pStyle w:val="Paragrafi"/>
      </w:pPr>
      <w:r>
        <w:t>kanë rënë dakord</w:t>
      </w:r>
      <w:r w:rsidRPr="0054045F">
        <w:t xml:space="preserve">  sa më poshtë. </w:t>
      </w:r>
    </w:p>
    <w:p w:rsidR="00677138" w:rsidRPr="0054045F" w:rsidRDefault="00677138" w:rsidP="00677138">
      <w:pPr>
        <w:pStyle w:val="Paragrafi"/>
      </w:pPr>
      <w:r w:rsidRPr="0054045F">
        <w:t xml:space="preserve">Përkufizime </w:t>
      </w:r>
    </w:p>
    <w:p w:rsidR="00677138" w:rsidRPr="0054045F" w:rsidRDefault="00677138" w:rsidP="00677138">
      <w:pPr>
        <w:pStyle w:val="Paragrafi"/>
      </w:pPr>
      <w:r w:rsidRPr="0054045F">
        <w:t xml:space="preserve"> “Alokimi i një transhi (këtu dhe më tej, gjithashtu, “alokimi” ose “alokuar”)</w:t>
      </w:r>
      <w:r>
        <w:t>”</w:t>
      </w:r>
      <w:r w:rsidRPr="0054045F">
        <w:t xml:space="preserve"> është angazhimi i n</w:t>
      </w:r>
      <w:r>
        <w:t>jë transhi nga Huamarrësi te</w:t>
      </w:r>
      <w:r w:rsidRPr="0054045F">
        <w:t xml:space="preserve"> pjesët përbërëse të projektit (të identifikuara nëpërmjet një tabele standard</w:t>
      </w:r>
      <w:r>
        <w:t>,</w:t>
      </w:r>
      <w:r w:rsidRPr="0054045F">
        <w:t xml:space="preserve"> që i bashkëngjitet kësaj Marrëveshjeje kuadër huaje) edhe nëse ky transh nuk është paguar akoma për projektin. </w:t>
      </w:r>
    </w:p>
    <w:p w:rsidR="00677138" w:rsidRPr="0054045F" w:rsidRDefault="00677138" w:rsidP="00677138">
      <w:pPr>
        <w:pStyle w:val="Paragrafi"/>
      </w:pPr>
      <w:r w:rsidRPr="0054045F">
        <w:t xml:space="preserve"> “Data e parashikuar për përfundimin e projektit” është data e pritshme për përfundimin fizik të projektit, sipas përcaktimit nga Huamarrësi në momentin e aprovimit të projektit nga </w:t>
      </w:r>
      <w:r w:rsidRPr="0054045F">
        <w:lastRenderedPageBreak/>
        <w:t xml:space="preserve">këshilli administrativ i CEB-it ose komiteti i tij ekzekutiv, siç tregohet në nenin 3.3.  </w:t>
      </w:r>
    </w:p>
    <w:p w:rsidR="00677138" w:rsidRPr="0054045F" w:rsidRDefault="00677138" w:rsidP="00677138">
      <w:pPr>
        <w:pStyle w:val="Paragrafi"/>
      </w:pPr>
      <w:r w:rsidRPr="0054045F">
        <w:t>“Ditë punë” është një ditë në të cilën sistemi TARGET (Trans-European Automated Real-time Gross Settlement Express Transfer System)</w:t>
      </w:r>
      <w:r w:rsidRPr="0054045F">
        <w:rPr>
          <w:vertAlign w:val="superscript"/>
        </w:rPr>
        <w:footnoteReference w:id="1"/>
      </w:r>
      <w:r w:rsidRPr="0054045F">
        <w:t xml:space="preserve"> është në veprim.  </w:t>
      </w:r>
    </w:p>
    <w:p w:rsidR="00677138" w:rsidRPr="0054045F" w:rsidRDefault="00677138" w:rsidP="00677138">
      <w:pPr>
        <w:pStyle w:val="Paragrafi"/>
      </w:pPr>
      <w:r w:rsidRPr="0054045F">
        <w:t xml:space="preserve">“Datë e mbylljes” është data që bie gjashtë muaj pas datës së parashikuar për përfundimin e projektit, siç tregohet në nenin 3.5.  </w:t>
      </w:r>
    </w:p>
    <w:p w:rsidR="00677138" w:rsidRPr="0054045F" w:rsidRDefault="00677138" w:rsidP="00677138">
      <w:pPr>
        <w:pStyle w:val="Paragrafi"/>
      </w:pPr>
      <w:r w:rsidRPr="0054045F">
        <w:t xml:space="preserve">“Udhëzimet e CEB-it për prokurimet” janë udhëzimet që përmenden në rezolutën 1495 në dokumentin 2: Manual për përgatitjen dhe monitorimin e projekteve, shtojca B “Parimet për prokurimin e mallrave, punëve dhe shërbimeve”. </w:t>
      </w:r>
    </w:p>
    <w:p w:rsidR="00677138" w:rsidRPr="0054045F" w:rsidRDefault="00677138" w:rsidP="00677138">
      <w:pPr>
        <w:pStyle w:val="Paragrafi"/>
      </w:pPr>
      <w:r w:rsidRPr="0054045F">
        <w:t xml:space="preserve"> “EURIBOR” (Euro Interbank Offered Rate) është norma në të cilën depozitat me afat ndërbankar në euro brenda zonës së euros of</w:t>
      </w:r>
      <w:r>
        <w:t>rohen nga një bankë kryesore te</w:t>
      </w:r>
      <w:r w:rsidRPr="0054045F">
        <w:t xml:space="preserve"> një bankë tjetër kryesore. Kjo spons</w:t>
      </w:r>
      <w:r>
        <w:t>orizohet nga Federata Bankare Eu</w:t>
      </w:r>
      <w:r w:rsidRPr="0054045F">
        <w:t xml:space="preserve">ropiane, e llogaritur nga Reuters dhe publikuar çdo </w:t>
      </w:r>
      <w:r>
        <w:t>ditë punë</w:t>
      </w:r>
      <w:r w:rsidRPr="0054045F">
        <w:t xml:space="preserve"> në Bruksel në orën 11.00 në faqen e Reuters EURIBOR01.</w:t>
      </w:r>
    </w:p>
    <w:p w:rsidR="00677138" w:rsidRPr="0054045F" w:rsidRDefault="00677138" w:rsidP="00677138">
      <w:pPr>
        <w:pStyle w:val="Paragrafi"/>
      </w:pPr>
      <w:r w:rsidRPr="0054045F">
        <w:t>“Përfituesi përfundimtar” është subjekti moral ose ligjor</w:t>
      </w:r>
      <w:r>
        <w:t>,</w:t>
      </w:r>
      <w:r w:rsidRPr="0054045F">
        <w:t xml:space="preserve"> ose grupi shoqëror që përfiton nga efektet sociale të projektit.  </w:t>
      </w:r>
    </w:p>
    <w:p w:rsidR="00677138" w:rsidRPr="0054045F" w:rsidRDefault="00677138" w:rsidP="00677138">
      <w:pPr>
        <w:pStyle w:val="Paragrafi"/>
      </w:pPr>
      <w:r w:rsidRPr="0054045F">
        <w:t>“Konventa e ditës pasuese të modifikuar të punës” është një konventë</w:t>
      </w:r>
      <w:r>
        <w:t>, nëpërmjet s</w:t>
      </w:r>
      <w:r w:rsidRPr="0054045F">
        <w:t xml:space="preserve">ë cilës nëse një datë e caktuar do të binte në një ditë që nuk është ditë punë, kjo datë do të jetë dita e parë pasuese që është një ditë punë, nëse kjo ditë nuk bie në muajin tjetër kalendarik, rast në të cilin ajo datë do të ishte dita e parë para asaj që është ditë punë. </w:t>
      </w:r>
    </w:p>
    <w:p w:rsidR="00677138" w:rsidRPr="0054045F" w:rsidRDefault="00677138" w:rsidP="00677138">
      <w:pPr>
        <w:pStyle w:val="Paragrafi"/>
      </w:pPr>
      <w:r w:rsidRPr="0054045F">
        <w:t xml:space="preserve"> “Agjenci zbatuese e projektit” (këtu e më tej quhet PIA) është autoriteti publik</w:t>
      </w:r>
      <w:r>
        <w:t>,</w:t>
      </w:r>
      <w:r w:rsidRPr="0054045F">
        <w:t xml:space="preserve"> që, me anë të delegimit nga Huamarrësi, zbaton dhe menaxhon projektin.  </w:t>
      </w:r>
    </w:p>
    <w:p w:rsidR="00677138" w:rsidRPr="0054045F" w:rsidRDefault="00677138" w:rsidP="00677138">
      <w:pPr>
        <w:pStyle w:val="Paragrafi"/>
      </w:pPr>
      <w:r w:rsidRPr="0054045F">
        <w:t>“Njësia e zbatimit të projektit” (këtu e më tej quhet PlU) është ekipi i PIA-s i ngarkuar me zbatimin e përditshëm, menaxhimin fizik dhe financiar</w:t>
      </w:r>
      <w:r>
        <w:t>,</w:t>
      </w:r>
      <w:r w:rsidRPr="0054045F">
        <w:t xml:space="preserve"> dhe vazhdimin e projektit.  </w:t>
      </w:r>
    </w:p>
    <w:p w:rsidR="00677138" w:rsidRPr="0054045F" w:rsidRDefault="00677138" w:rsidP="00677138">
      <w:pPr>
        <w:pStyle w:val="Paragrafi"/>
      </w:pPr>
      <w:r w:rsidRPr="0054045F">
        <w:t>“Gjendja e planifikuar e ecurisë së punëve” është raporti ndërmjet shpenzimeve të pranueshme, për të gjitha pjesët përbërëse të projektit</w:t>
      </w:r>
      <w:r>
        <w:t>,</w:t>
      </w:r>
      <w:r w:rsidRPr="0054045F">
        <w:t xml:space="preserve"> dhe kostos totale të përgjithshme të projektit, ku shpenzimet e përshtatshme përfshijnë shpenzimet e kryera</w:t>
      </w:r>
      <w:r>
        <w:t>,</w:t>
      </w:r>
      <w:r w:rsidRPr="0054045F">
        <w:t xml:space="preserve"> si dhe ato që pritet të kryhen për një periudhë të caktuar kohe që nuk kalon një vit nga data e raportit të monitorimit (sipas përcaktimit në nenin 4.2.2 më poshtë). </w:t>
      </w:r>
    </w:p>
    <w:p w:rsidR="00677138" w:rsidRPr="0054045F" w:rsidRDefault="00677138" w:rsidP="00677138">
      <w:pPr>
        <w:pStyle w:val="Paragrafi"/>
      </w:pPr>
      <w:r w:rsidRPr="0054045F">
        <w:t xml:space="preserve"> “Gjendja e ecurisë së punëve” është raporti ndërmjet shpenzimeve të pranueshme të kryera, për të gjitha pjesët e projektit dhe kostos totale të përshtatshme të projektit.  </w:t>
      </w:r>
    </w:p>
    <w:p w:rsidR="00677138" w:rsidRPr="0054045F" w:rsidRDefault="00677138" w:rsidP="00677138">
      <w:pPr>
        <w:pStyle w:val="Paragrafi"/>
      </w:pPr>
      <w:r w:rsidRPr="0054045F">
        <w:t>“Transh” është shuma e disbursuar ose që do të disbursohet nga huaja.</w:t>
      </w:r>
    </w:p>
    <w:p w:rsidR="00677138" w:rsidRPr="00351511" w:rsidRDefault="00677138" w:rsidP="00677138">
      <w:pPr>
        <w:pStyle w:val="Paragrafi"/>
        <w:rPr>
          <w:sz w:val="14"/>
        </w:rPr>
      </w:pPr>
      <w:r w:rsidRPr="0054045F">
        <w:t xml:space="preserve">  </w:t>
      </w:r>
    </w:p>
    <w:p w:rsidR="00677138" w:rsidRDefault="00677138" w:rsidP="00677138">
      <w:pPr>
        <w:pStyle w:val="NeniNr"/>
        <w:keepNext w:val="0"/>
      </w:pPr>
      <w:r w:rsidRPr="0054045F">
        <w:t>Neni 1</w:t>
      </w:r>
    </w:p>
    <w:p w:rsidR="00677138" w:rsidRPr="0054045F" w:rsidRDefault="00677138" w:rsidP="00677138">
      <w:pPr>
        <w:pStyle w:val="NeniTitull"/>
        <w:keepNext w:val="0"/>
      </w:pPr>
      <w:r w:rsidRPr="0054045F">
        <w:t xml:space="preserve">Kushtet </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 xml:space="preserve">Huaja jepet në bazë të kushteve të përgjithshme të rregulloreve të huasë dhe në bazë të kushteve </w:t>
      </w:r>
      <w:r>
        <w:t>të veçanta të caktuara nga kjo M</w:t>
      </w:r>
      <w:r w:rsidRPr="0054045F">
        <w:t>arrëvëshje kuadër huaje (këtu quhet Marrëveshja), shtojcat e saj d</w:t>
      </w:r>
      <w:r>
        <w:t>he letrat shoqëruese (këtu quhen</w:t>
      </w:r>
      <w:r w:rsidRPr="0054045F">
        <w:t xml:space="preserve"> letrat shoqëruese).</w:t>
      </w:r>
    </w:p>
    <w:p w:rsidR="00677138" w:rsidRPr="00351511" w:rsidRDefault="00677138" w:rsidP="00677138">
      <w:pPr>
        <w:pStyle w:val="Paragrafi"/>
        <w:rPr>
          <w:sz w:val="16"/>
        </w:rPr>
      </w:pPr>
      <w:r w:rsidRPr="0054045F">
        <w:t xml:space="preserve"> </w:t>
      </w:r>
    </w:p>
    <w:p w:rsidR="00677138" w:rsidRDefault="00677138" w:rsidP="00677138">
      <w:pPr>
        <w:pStyle w:val="NeniNr"/>
        <w:keepNext w:val="0"/>
      </w:pPr>
      <w:r w:rsidRPr="0054045F">
        <w:t xml:space="preserve">Neni 2 </w:t>
      </w:r>
    </w:p>
    <w:p w:rsidR="00677138" w:rsidRPr="0054045F" w:rsidRDefault="00677138" w:rsidP="00677138">
      <w:pPr>
        <w:pStyle w:val="NeniTitull"/>
        <w:keepNext w:val="0"/>
      </w:pPr>
      <w:r w:rsidRPr="0054045F">
        <w:t xml:space="preserve">Projekti </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CEB-i i</w:t>
      </w:r>
      <w:r>
        <w:t xml:space="preserve"> jep Huamarrësit, i cili pranon</w:t>
      </w:r>
      <w:r w:rsidRPr="0054045F">
        <w:t xml:space="preserve"> një hua (këtu quhet huaja) për financimin e pjesshëm të F/P 1385 Add 4 (2007) të aprovuar nga këshilli administrativ i CEB-it në 14 nëntor 2007 dhe në lidhje me rehabilitimin e spitalit rajonal të Shkodrës - faza e tretë.  </w:t>
      </w:r>
    </w:p>
    <w:p w:rsidR="00677138" w:rsidRPr="0054045F" w:rsidRDefault="00677138" w:rsidP="00677138">
      <w:pPr>
        <w:pStyle w:val="Paragrafi"/>
      </w:pPr>
      <w:r w:rsidRPr="0054045F">
        <w:t>Huaja jepet nga CEB-i duke pasur parasysh detyrimin që Huamarrësi po merr përsipër për ta zbatuar atë vetëm për financimin e projektit të përshkruar në s</w:t>
      </w:r>
      <w:r>
        <w:t>htojcën 1 (këtu quhet projekti)</w:t>
      </w:r>
      <w:r w:rsidRPr="0054045F">
        <w:t xml:space="preserve"> dhe për të zbatuar këtë projekt sipas kushteve që janë të detajuara në këtë shtojcë.  </w:t>
      </w:r>
    </w:p>
    <w:p w:rsidR="00677138" w:rsidRPr="0054045F" w:rsidRDefault="00677138" w:rsidP="00677138">
      <w:pPr>
        <w:pStyle w:val="Paragrafi"/>
      </w:pPr>
      <w:r w:rsidRPr="0054045F">
        <w:t xml:space="preserve">Çdo ndryshim në lidhje me mënyrën si zbatohet huaja që nuk ka marrë pëlqimin e CEB-it mund të shkaktojë pezullimin, anulimin ose rimbursimin e parakohshëm të huasë, sipas kushteve </w:t>
      </w:r>
      <w:r w:rsidRPr="0054045F">
        <w:lastRenderedPageBreak/>
        <w:t>të neneve 3.3, 3.5 dhe 3.6 të rregulloreve të huasë.</w:t>
      </w:r>
    </w:p>
    <w:p w:rsidR="00677138" w:rsidRPr="0054045F" w:rsidRDefault="00677138" w:rsidP="00677138">
      <w:pPr>
        <w:pStyle w:val="Paragrafi"/>
      </w:pPr>
      <w:r w:rsidRPr="0054045F">
        <w:t xml:space="preserve">  </w:t>
      </w:r>
    </w:p>
    <w:p w:rsidR="00677138" w:rsidRPr="0054045F" w:rsidRDefault="00677138" w:rsidP="00677138">
      <w:pPr>
        <w:pStyle w:val="NeniNr"/>
        <w:keepNext w:val="0"/>
      </w:pPr>
      <w:r w:rsidRPr="0054045F">
        <w:t xml:space="preserve">Neni 3 </w:t>
      </w:r>
    </w:p>
    <w:p w:rsidR="00677138" w:rsidRPr="0054045F" w:rsidRDefault="00677138" w:rsidP="00677138">
      <w:pPr>
        <w:pStyle w:val="NeniTitull"/>
        <w:keepNext w:val="0"/>
      </w:pPr>
      <w:r w:rsidRPr="0054045F">
        <w:t xml:space="preserve">Huaja </w:t>
      </w:r>
    </w:p>
    <w:p w:rsidR="00677138" w:rsidRPr="0054045F" w:rsidRDefault="00677138" w:rsidP="00677138">
      <w:pPr>
        <w:pStyle w:val="Paragrafi"/>
      </w:pPr>
    </w:p>
    <w:p w:rsidR="00677138" w:rsidRPr="0054045F" w:rsidRDefault="00677138" w:rsidP="00677138">
      <w:pPr>
        <w:pStyle w:val="Paragrafi"/>
      </w:pPr>
      <w:r>
        <w:t xml:space="preserve"> 3.1</w:t>
      </w:r>
      <w:r w:rsidRPr="0054045F">
        <w:t xml:space="preserve"> Kushtet fmanciare  </w:t>
      </w:r>
    </w:p>
    <w:p w:rsidR="00677138" w:rsidRPr="0054045F" w:rsidRDefault="00677138" w:rsidP="00677138">
      <w:pPr>
        <w:pStyle w:val="Paragrafi"/>
      </w:pPr>
      <w:r>
        <w:t>Shuma e h</w:t>
      </w:r>
      <w:r w:rsidRPr="0054045F">
        <w:t>uasë së dhënë është: EUR -6 000 000, gjashtë milionë euro. Ai do të disbursohet në transhe.</w:t>
      </w:r>
    </w:p>
    <w:p w:rsidR="00677138" w:rsidRPr="0054045F" w:rsidRDefault="00677138" w:rsidP="00677138">
      <w:pPr>
        <w:pStyle w:val="Paragrafi"/>
      </w:pPr>
      <w:r w:rsidRPr="0054045F">
        <w:t xml:space="preserve"> Për secilin transh, shuma, interesi, monedha, data e disbursimit, periudha e shlyeres deri në 20 vjet nga data e disbursimit dhe llog</w:t>
      </w:r>
      <w:r>
        <w:t>aritë e secilës palë për dërgim</w:t>
      </w:r>
      <w:r w:rsidRPr="0054045F">
        <w:t xml:space="preserve"> përcaktohen së bashku me Huamarrësin dhe CEB-in me faks.  </w:t>
      </w:r>
    </w:p>
    <w:p w:rsidR="00677138" w:rsidRPr="0054045F" w:rsidRDefault="00677138" w:rsidP="00677138">
      <w:pPr>
        <w:pStyle w:val="Paragrafi"/>
      </w:pPr>
      <w:r w:rsidRPr="0054045F">
        <w:t>Një letër shoqëruese e Marrëveshjes, që përcakton kushtet për secilin transh do të hartohet në momentin e disbursimit, kryesisht në formën e përcaktuar në shtojcën 2/a dhe shtojcën 2/b.</w:t>
      </w:r>
    </w:p>
    <w:p w:rsidR="00677138" w:rsidRPr="0054045F" w:rsidRDefault="00677138" w:rsidP="00677138">
      <w:pPr>
        <w:pStyle w:val="Paragrafi"/>
      </w:pPr>
      <w:r w:rsidRPr="0054045F">
        <w:t>3.2 Kontributi nga llogaria përzgjedhëse e mirëbesimit</w:t>
      </w:r>
    </w:p>
    <w:p w:rsidR="00677138" w:rsidRPr="0054045F" w:rsidRDefault="00677138" w:rsidP="00677138">
      <w:pPr>
        <w:pStyle w:val="Paragrafi"/>
      </w:pPr>
      <w:r>
        <w:t>Interesi për secilin transh</w:t>
      </w:r>
      <w:r w:rsidRPr="0054045F">
        <w:t xml:space="preserve"> huaje do të subvencionohet nëpërmjet llogarisë përzgjedhëse të mirëbesimit. Ky subvencion nuk mund të kalojë  792 000 euro për shumën e plotë të projektit të aprovuar nga këshilli administrativ i CEB-it. Subvencioni do të zbatohet prop</w:t>
      </w:r>
      <w:r>
        <w:t>orcionalisht për secilin transh</w:t>
      </w:r>
      <w:r w:rsidRPr="0054045F">
        <w:t xml:space="preserve"> të huasë. Sidoqoftë, në rast se norma e interesit para subvencionimit do të ishte poshtë normës së subvencionit, subvencioni do të</w:t>
      </w:r>
      <w:r>
        <w:t xml:space="preserve"> </w:t>
      </w:r>
      <w:r w:rsidRPr="0054045F">
        <w:t>jetë i barabartë me atë normë.</w:t>
      </w:r>
    </w:p>
    <w:p w:rsidR="00677138" w:rsidRPr="0054045F" w:rsidRDefault="00677138" w:rsidP="00677138">
      <w:pPr>
        <w:pStyle w:val="Paragrafi"/>
      </w:pPr>
      <w:r w:rsidRPr="0054045F">
        <w:t xml:space="preserve">3.3 Kontributi nga llogaria norvegjeze e mirëbesimit (NTA) </w:t>
      </w:r>
    </w:p>
    <w:p w:rsidR="00677138" w:rsidRPr="0054045F" w:rsidRDefault="00677138" w:rsidP="00677138">
      <w:pPr>
        <w:pStyle w:val="Paragrafi"/>
      </w:pPr>
      <w:r w:rsidRPr="0054045F">
        <w:t>Një komponent i asistencës teknike</w:t>
      </w:r>
      <w:r>
        <w:t>,</w:t>
      </w:r>
      <w:r w:rsidRPr="0054045F">
        <w:t xml:space="preserve"> i bazuar në një grant prej 150 000 euro</w:t>
      </w:r>
      <w:r>
        <w:t>sh</w:t>
      </w:r>
      <w:r w:rsidRPr="0054045F">
        <w:t xml:space="preserve"> do të merret prej    llogarisë norvegjeze të mirëbesimit të CEB-it (shih hollësitë në shtojcën 1 më poshtë).</w:t>
      </w:r>
    </w:p>
    <w:p w:rsidR="00677138" w:rsidRPr="0054045F" w:rsidRDefault="00677138" w:rsidP="00677138">
      <w:pPr>
        <w:pStyle w:val="Paragrafi"/>
      </w:pPr>
      <w:r>
        <w:t>3.4</w:t>
      </w:r>
      <w:r w:rsidRPr="0054045F">
        <w:t xml:space="preserve"> Disbursimi </w:t>
      </w:r>
    </w:p>
    <w:p w:rsidR="00677138" w:rsidRPr="0054045F" w:rsidRDefault="00677138" w:rsidP="00677138">
      <w:pPr>
        <w:pStyle w:val="Paragrafi"/>
      </w:pPr>
      <w:r w:rsidRPr="0054045F">
        <w:t xml:space="preserve"> CEB-i do të disbursojë huanë në një minimum prej dy transhe</w:t>
      </w:r>
      <w:r>
        <w:t>sh</w:t>
      </w:r>
      <w:r w:rsidRPr="0054045F">
        <w:t xml:space="preserve">. Shuma e transhit do të përcaktohet në përputhje me gjendjen e ecurisë së punëve dhe/ose gjendjen e pritshme </w:t>
      </w:r>
      <w:r>
        <w:t xml:space="preserve">të ecurisë së punëve. </w:t>
      </w:r>
      <w:r w:rsidRPr="0054045F">
        <w:t xml:space="preserve">Disbursimi i parë duhet të kryhet brenda 18 muajve pas hyrjes në fuqi të kësaj Marrëveshjeje sipas përkufizimit në nenin 15.  </w:t>
      </w:r>
    </w:p>
    <w:p w:rsidR="00677138" w:rsidRPr="0054045F" w:rsidRDefault="00677138" w:rsidP="00677138">
      <w:pPr>
        <w:pStyle w:val="Paragrafi"/>
      </w:pPr>
      <w:r w:rsidRPr="0054045F">
        <w:t>Transhi i parë nuk do të kalojë 50% të shumës së miratuar të huasë. Transhet do të disbursohen në një llogari speciale të çelur në Bankën Qendrore të Shqipërisë në emër të Huamarrësit. PIA do të mbajë një llogari të veçantë në një bankë të nivelit të dytë në Shqipëri për aktivitetet që do të ndërmerren sipas këtij projekti. Të ardhurat prej huasë do të transferohen në llogarinë e veçantë të lartpërmendur me kërkesë të PIU-t.</w:t>
      </w:r>
    </w:p>
    <w:p w:rsidR="00677138" w:rsidRPr="0054045F" w:rsidRDefault="00677138" w:rsidP="00677138">
      <w:pPr>
        <w:pStyle w:val="Paragrafi"/>
      </w:pPr>
      <w:r w:rsidRPr="0054045F">
        <w:t>Çdo transh pasues, me përjashtim të transhit të parë, mund të disbursohet vetëm pasi Huamarrësi i konfirmon me shkrim CEB-it, duke përmbushur nenin 4.2.2 më poshtë, alokimin e plotë të transhit të mëparshëm. Transhet pasuese do të llogariten mbi bazën e gjendjes së ecurisë së punëve, dhe - nëse mendohet e përshtatshme - të gjendjes së planifikuar të ecurisë së punëve.</w:t>
      </w:r>
    </w:p>
    <w:p w:rsidR="00677138" w:rsidRPr="0054045F" w:rsidRDefault="00677138" w:rsidP="00677138">
      <w:pPr>
        <w:pStyle w:val="Paragrafi"/>
      </w:pPr>
      <w:r w:rsidRPr="0054045F">
        <w:t>3.5 Data e pritshme e përfundimit të projektit dhe data e mbylljes</w:t>
      </w:r>
    </w:p>
    <w:p w:rsidR="00677138" w:rsidRPr="0054045F" w:rsidRDefault="00677138" w:rsidP="00677138">
      <w:pPr>
        <w:pStyle w:val="Paragrafi"/>
      </w:pPr>
      <w:r w:rsidRPr="0054045F">
        <w:t>Data e parashikuar e përfundimit të projektit është 31 dhjetor 2010.  Data e mbylljes është 30 qershor 2011. Nga kjo datë, dhe nëpërmjet një njoftimi të CEB-it drejtuar  Huamarrësit, asnjë tërheqje tjetër nuk mund të bëhet nga Huamarrësi.</w:t>
      </w:r>
    </w:p>
    <w:p w:rsidR="00677138" w:rsidRPr="0054045F" w:rsidRDefault="00677138" w:rsidP="00677138">
      <w:pPr>
        <w:pStyle w:val="Paragrafi"/>
      </w:pPr>
      <w:r w:rsidRPr="0054045F">
        <w:t xml:space="preserve">3.6 Hollësitë e pagesës </w:t>
      </w:r>
    </w:p>
    <w:p w:rsidR="00677138" w:rsidRPr="0054045F" w:rsidRDefault="00677138" w:rsidP="00677138">
      <w:pPr>
        <w:pStyle w:val="Paragrafi"/>
      </w:pPr>
      <w:r w:rsidRPr="0054045F">
        <w:t xml:space="preserve">Të gjitha shumat e kërkueshme prej Huamarrësit në bazë të kësaj Marrëveshjeje paguhen në monedhën e secilit transh në numrin e llogarisë së komunikuar nga CEB-i  Huamarrësit në  momentin e disbursimit. </w:t>
      </w:r>
    </w:p>
    <w:p w:rsidR="00677138" w:rsidRPr="0054045F" w:rsidRDefault="00677138" w:rsidP="00677138">
      <w:pPr>
        <w:pStyle w:val="Paragrafi"/>
      </w:pPr>
      <w:r w:rsidRPr="0054045F">
        <w:t>Huamarrësi ose banka e udhëzuar nga Huamarrësi, sipas rastit, dërgon një njoftim me shkrim për pagesën te</w:t>
      </w:r>
      <w:r>
        <w:t>k CEB-i të paktën pesë ditë punë</w:t>
      </w:r>
      <w:r w:rsidRPr="0054045F">
        <w:t xml:space="preserve"> para pagesës së çdo shume të kërkueshme në bazë të kësaj Marrëveshjeje.  </w:t>
      </w:r>
    </w:p>
    <w:p w:rsidR="00677138" w:rsidRPr="0054045F" w:rsidRDefault="00677138" w:rsidP="00677138">
      <w:pPr>
        <w:pStyle w:val="Paragrafi"/>
      </w:pPr>
      <w:r w:rsidRPr="0054045F">
        <w:t>Çdo pagesë sipas kësaj Marrëveshjeje bëhet në një ditë punë në pajtim me konventën e modifikuar të ditës pasuese të punës.</w:t>
      </w:r>
    </w:p>
    <w:p w:rsidR="00677138" w:rsidRPr="0054045F" w:rsidRDefault="00677138" w:rsidP="00677138">
      <w:pPr>
        <w:pStyle w:val="Paragrafi"/>
      </w:pPr>
      <w:r w:rsidRPr="0054045F">
        <w:t xml:space="preserve">  </w:t>
      </w:r>
    </w:p>
    <w:p w:rsidR="00677138" w:rsidRPr="0054045F" w:rsidRDefault="00677138" w:rsidP="00677138">
      <w:pPr>
        <w:pStyle w:val="NeniNr"/>
        <w:keepNext w:val="0"/>
      </w:pPr>
      <w:r w:rsidRPr="0054045F">
        <w:t xml:space="preserve">Neni 4 </w:t>
      </w:r>
    </w:p>
    <w:p w:rsidR="00677138" w:rsidRPr="0054045F" w:rsidRDefault="00677138" w:rsidP="00677138">
      <w:pPr>
        <w:pStyle w:val="NeniTitull"/>
        <w:keepNext w:val="0"/>
      </w:pPr>
      <w:r w:rsidRPr="0054045F">
        <w:t xml:space="preserve">Monitorimi i huasë dhe projektit </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 xml:space="preserve">4.1 Përdorimi i huasë  </w:t>
      </w:r>
    </w:p>
    <w:p w:rsidR="00677138" w:rsidRPr="0054045F" w:rsidRDefault="00677138" w:rsidP="00677138">
      <w:pPr>
        <w:pStyle w:val="Paragrafi"/>
      </w:pPr>
      <w:r w:rsidRPr="0054045F">
        <w:t xml:space="preserve">4.1.1 Periudha </w:t>
      </w:r>
    </w:p>
    <w:p w:rsidR="00677138" w:rsidRPr="0054045F" w:rsidRDefault="00677138" w:rsidP="00677138">
      <w:pPr>
        <w:pStyle w:val="Paragrafi"/>
      </w:pPr>
      <w:r w:rsidRPr="0054045F">
        <w:t>Transhet duhet t’i alokohen projektit nga Huamarrësi brenda 12 muajve pas secilit disbursim.  Shuma që nuk alokohet në projekt brenda kësaj periudhe duhet t’i kthehet CEB-it, maksimumi</w:t>
      </w:r>
      <w:r>
        <w:t>,</w:t>
      </w:r>
      <w:r w:rsidRPr="0054045F">
        <w:t xml:space="preserve"> brenda 30 ditëve.  </w:t>
      </w:r>
    </w:p>
    <w:p w:rsidR="00677138" w:rsidRPr="0054045F" w:rsidRDefault="00677138" w:rsidP="00677138">
      <w:pPr>
        <w:pStyle w:val="Paragrafi"/>
      </w:pPr>
      <w:r w:rsidRPr="0054045F">
        <w:t>Huamarrësi merr përsipër të mbulojë shpenzimet që rrjedhin nga kjo shlyerje. Ky shpenzim përfshin  atë që duhet të mbulojë CEB-i për shkak të riinvestimit të së njëjtës shumë në datën e shlyerjes për periudhën që mbetet të huasë fillestare, si dhe çdo shpenzim tje</w:t>
      </w:r>
      <w:r>
        <w:t>tër dytësor. Norma e riinvestim</w:t>
      </w:r>
      <w:r w:rsidRPr="0054045F">
        <w:t xml:space="preserve">it caktohet nga CEB-i mbi bazën e kushteve të tregut në datën e shlyerjes për periudhën në fjalë. Kostoja do të llogaritet duke pasur parasysh diferencën ndërmjet normës origjinale dhe normës së riinvestimit.  </w:t>
      </w:r>
    </w:p>
    <w:p w:rsidR="00677138" w:rsidRPr="0054045F" w:rsidRDefault="00677138" w:rsidP="00677138">
      <w:pPr>
        <w:pStyle w:val="Paragrafi"/>
      </w:pPr>
      <w:r>
        <w:t xml:space="preserve"> Pë</w:t>
      </w:r>
      <w:r w:rsidRPr="0054045F">
        <w:t xml:space="preserve">r më tepër, nëse një transh i disbursuar nga CEB-i nuk alokohet në projekt ose alokohet vetëm pjesërisht në të brenda periudhës së përmendur në paragrafin e parë të mësipërm, kjo do të përbënte një ngjarje të renditur në </w:t>
      </w:r>
      <w:r>
        <w:t>nenin 3.3 (h) të kapitullit 3 të</w:t>
      </w:r>
      <w:r w:rsidRPr="0054045F">
        <w:t xml:space="preserve"> rregulloreve të huasë dhe mund të shkaktojë pezullimin, anulimin ose rimbursimin e parakohshëm të huasë sipas kushteve të neneve 3.3, 3.5 d</w:t>
      </w:r>
      <w:r>
        <w:t>he 3.6 të rregulloreve të huasë.</w:t>
      </w:r>
    </w:p>
    <w:p w:rsidR="00677138" w:rsidRPr="0054045F" w:rsidRDefault="00677138" w:rsidP="00677138">
      <w:pPr>
        <w:pStyle w:val="Paragrafi"/>
      </w:pPr>
      <w:r w:rsidRPr="0054045F">
        <w:t xml:space="preserve"> 4.1.2 Zbatimi i projektit</w:t>
      </w:r>
    </w:p>
    <w:p w:rsidR="00677138" w:rsidRPr="0054045F" w:rsidRDefault="00677138" w:rsidP="00677138">
      <w:pPr>
        <w:pStyle w:val="Paragrafi"/>
      </w:pPr>
      <w:r w:rsidRPr="0054045F">
        <w:t xml:space="preserve">  Huamarrësi cakton Ministrinë e Shëndetësisë si PIA. PIA do të përdorë të njëjtën n</w:t>
      </w:r>
      <w:r>
        <w:t>jësi zbatimi të  projektit (PIU</w:t>
      </w:r>
      <w:r w:rsidRPr="0054045F">
        <w:t>) të ngritur brenda strukturës së saj për projektin F/P 1385 - rehabilitimi i spitalit të  Shkodrës, faza e dytë. Sidoqoftë, përgjegjësia për të përmbushur të gjitha detyrimet sipas kësaj  Marrëveshjeje i mbetet Huamarrësit.</w:t>
      </w:r>
    </w:p>
    <w:p w:rsidR="00677138" w:rsidRPr="0054045F" w:rsidRDefault="00677138" w:rsidP="00677138">
      <w:pPr>
        <w:pStyle w:val="Paragrafi"/>
      </w:pPr>
      <w:r w:rsidRPr="0054045F">
        <w:t xml:space="preserve">4.1.2.1 Detyrimi i kujdesit </w:t>
      </w:r>
    </w:p>
    <w:p w:rsidR="00677138" w:rsidRDefault="00677138" w:rsidP="00677138">
      <w:pPr>
        <w:pStyle w:val="Paragrafi"/>
      </w:pPr>
      <w:r w:rsidRPr="0054045F">
        <w:t>Huamarrësi do të tregojë gjithë kujdesin dhe vëmendjen e duhur dhe ushtrojë të gjitha mjetet që përdoren zakonisht, veçanërisht mjetet financiare, teknike, sociale dhe menaxheriale dhe ato në lidhje me mbrojtjen e mjedisit, që do të jenë të nevojshme për zbatimin e duhur të projektit.</w:t>
      </w:r>
    </w:p>
    <w:p w:rsidR="00677138" w:rsidRPr="0054045F" w:rsidRDefault="00677138" w:rsidP="00677138">
      <w:pPr>
        <w:pStyle w:val="Paragrafi"/>
      </w:pPr>
      <w:r>
        <w:t>4.1.2.2</w:t>
      </w:r>
      <w:r w:rsidRPr="0054045F">
        <w:t xml:space="preserve"> Kostoja e rritur ose e rishikuar e </w:t>
      </w:r>
      <w:r>
        <w:t>p</w:t>
      </w:r>
      <w:r w:rsidRPr="0054045F">
        <w:t>rojektit</w:t>
      </w:r>
    </w:p>
    <w:p w:rsidR="00677138" w:rsidRPr="0054045F" w:rsidRDefault="00677138" w:rsidP="00677138">
      <w:pPr>
        <w:pStyle w:val="Paragrafi"/>
      </w:pPr>
      <w:r w:rsidRPr="0054045F">
        <w:t xml:space="preserve">Nëse kostot e </w:t>
      </w:r>
      <w:r>
        <w:t>p</w:t>
      </w:r>
      <w:r w:rsidRPr="0054045F">
        <w:t xml:space="preserve">rojektit, sipas përshkrimit në </w:t>
      </w:r>
      <w:r>
        <w:t>s</w:t>
      </w:r>
      <w:r w:rsidRPr="0054045F">
        <w:t xml:space="preserve">htojcën 1, të bashkangjitur, rriten ose rishikohen për një arsye të caktuar, Huamarrësi siguron që burimet financiare shtesë për përfundimin e </w:t>
      </w:r>
      <w:r>
        <w:t>p</w:t>
      </w:r>
      <w:r w:rsidRPr="0054045F">
        <w:t xml:space="preserve">rojektit të jenë në dispozicion.  </w:t>
      </w:r>
    </w:p>
    <w:p w:rsidR="00677138" w:rsidRPr="0054045F" w:rsidRDefault="00677138" w:rsidP="00677138">
      <w:pPr>
        <w:pStyle w:val="Paragrafi"/>
      </w:pPr>
      <w:r w:rsidRPr="0054045F">
        <w:t xml:space="preserve">Në mënyrë të veçantë, ai </w:t>
      </w:r>
      <w:r>
        <w:t>siguron-</w:t>
      </w:r>
      <w:r w:rsidRPr="0054045F">
        <w:t>para zbatimit t</w:t>
      </w:r>
      <w:r w:rsidRPr="00DA2178">
        <w:t>ë</w:t>
      </w:r>
      <w:r w:rsidRPr="0054045F">
        <w:t xml:space="preserve"> </w:t>
      </w:r>
      <w:r>
        <w:t>p</w:t>
      </w:r>
      <w:r w:rsidRPr="0054045F">
        <w:t>rojektit</w:t>
      </w:r>
      <w:r>
        <w:t xml:space="preserve">- </w:t>
      </w:r>
      <w:r w:rsidRPr="0054045F">
        <w:t xml:space="preserve">që të gjitha të drejtat financiare mbi tokën dhe pasuritë e paluajtshme që janë të nevojshme për këtë të jenë të disponueshme, dhe të gjitha sendet pasurore dhe pajisjet të jenë të siguruara dhe të mirëmbajtura në mënyrë të përhershme.  </w:t>
      </w:r>
    </w:p>
    <w:p w:rsidR="00677138" w:rsidRDefault="00677138" w:rsidP="00677138">
      <w:pPr>
        <w:pStyle w:val="Paragrafi"/>
      </w:pPr>
      <w:r>
        <w:t>Në</w:t>
      </w:r>
      <w:r w:rsidRPr="0054045F">
        <w:t xml:space="preserve"> çdo rast, financimi i pjesshëm nga CEB-i nuk e kalon 60% të kostos total të </w:t>
      </w:r>
      <w:r>
        <w:t>p</w:t>
      </w:r>
      <w:r w:rsidRPr="0054045F">
        <w:t>rojektit, duke përfshirë interesat dhe pagesat financiare, sipas përcaktimit në shtojcën 1.</w:t>
      </w:r>
    </w:p>
    <w:p w:rsidR="00677138" w:rsidRPr="0054045F" w:rsidRDefault="00677138" w:rsidP="00677138">
      <w:pPr>
        <w:pStyle w:val="Paragrafi"/>
      </w:pPr>
      <w:r>
        <w:t>4.1.2.3</w:t>
      </w:r>
      <w:r w:rsidRPr="0054045F">
        <w:t xml:space="preserve"> Prania e CEB-it</w:t>
      </w:r>
    </w:p>
    <w:p w:rsidR="00677138" w:rsidRPr="0054045F" w:rsidRDefault="00677138" w:rsidP="00677138">
      <w:pPr>
        <w:pStyle w:val="Paragrafi"/>
      </w:pPr>
      <w:r>
        <w:t>Huamarrësi do t’u</w:t>
      </w:r>
      <w:r w:rsidRPr="0054045F">
        <w:t xml:space="preserve"> tregojë përfituesve që </w:t>
      </w:r>
      <w:r>
        <w:t>p</w:t>
      </w:r>
      <w:r w:rsidRPr="0054045F">
        <w:t>rojekti financohet pjesërisht nga CEB-i.</w:t>
      </w:r>
    </w:p>
    <w:p w:rsidR="00677138" w:rsidRPr="0054045F" w:rsidRDefault="00677138" w:rsidP="00677138">
      <w:pPr>
        <w:pStyle w:val="Paragrafi"/>
      </w:pPr>
      <w:r>
        <w:t>4.1.2.4</w:t>
      </w:r>
      <w:r w:rsidRPr="0054045F">
        <w:t xml:space="preserve"> Detyrime të tjera</w:t>
      </w:r>
    </w:p>
    <w:p w:rsidR="00677138" w:rsidRPr="0054045F" w:rsidRDefault="00677138" w:rsidP="00677138">
      <w:pPr>
        <w:pStyle w:val="Paragrafi"/>
      </w:pPr>
      <w:r w:rsidRPr="0054045F">
        <w:t xml:space="preserve">Huamarrësi, për më tepër, merr përsipër që:  </w:t>
      </w:r>
    </w:p>
    <w:p w:rsidR="00677138" w:rsidRPr="0054045F" w:rsidRDefault="00677138" w:rsidP="00677138">
      <w:pPr>
        <w:pStyle w:val="Paragrafi"/>
      </w:pPr>
      <w:r w:rsidRPr="0054045F">
        <w:t xml:space="preserve">- </w:t>
      </w:r>
      <w:r>
        <w:t>z</w:t>
      </w:r>
      <w:r w:rsidRPr="0054045F">
        <w:t xml:space="preserve">batimi i </w:t>
      </w:r>
      <w:r>
        <w:t>p</w:t>
      </w:r>
      <w:r w:rsidRPr="0054045F">
        <w:t xml:space="preserve">rojektit përputhet me rregullat përkatëse mbi mashtrimin, korrupsionin dhe pastrimin e parave;  </w:t>
      </w:r>
    </w:p>
    <w:p w:rsidR="00677138" w:rsidRPr="0054045F" w:rsidRDefault="00677138" w:rsidP="00677138">
      <w:pPr>
        <w:pStyle w:val="Paragrafi"/>
      </w:pPr>
      <w:r w:rsidRPr="0054045F">
        <w:t xml:space="preserve">- </w:t>
      </w:r>
      <w:r>
        <w:t>zbatimi i proj</w:t>
      </w:r>
      <w:r w:rsidRPr="0054045F">
        <w:t>ektit nuk çon në ndonjë shkelje të konventës e</w:t>
      </w:r>
      <w:r>
        <w:t>uropiane pë</w:t>
      </w:r>
      <w:r w:rsidRPr="0054045F">
        <w:t>r të drejtat e njeriut dhe kartës sociale e</w:t>
      </w:r>
      <w:r>
        <w:t>u</w:t>
      </w:r>
      <w:r w:rsidRPr="0054045F">
        <w:t xml:space="preserve">ropiane;  </w:t>
      </w:r>
    </w:p>
    <w:p w:rsidR="00677138" w:rsidRDefault="00677138" w:rsidP="00677138">
      <w:pPr>
        <w:pStyle w:val="Paragrafi"/>
      </w:pPr>
      <w:r w:rsidRPr="0054045F">
        <w:t>- projekti përputhet me parimet menaxheriale t</w:t>
      </w:r>
      <w:r w:rsidRPr="00DA2178">
        <w:t>ë</w:t>
      </w:r>
      <w:r>
        <w:t xml:space="preserve"> mjedisit të CEB-it (s</w:t>
      </w:r>
      <w:r w:rsidRPr="0054045F">
        <w:t>htojca 3).</w:t>
      </w:r>
    </w:p>
    <w:p w:rsidR="00677138" w:rsidRDefault="00677138" w:rsidP="00677138">
      <w:pPr>
        <w:pStyle w:val="Paragrafi"/>
      </w:pPr>
    </w:p>
    <w:p w:rsidR="00677138" w:rsidRPr="0054045F" w:rsidRDefault="00677138" w:rsidP="00677138">
      <w:pPr>
        <w:pStyle w:val="Paragrafi"/>
      </w:pPr>
    </w:p>
    <w:p w:rsidR="00677138" w:rsidRPr="0054045F" w:rsidRDefault="00677138" w:rsidP="00677138">
      <w:pPr>
        <w:pStyle w:val="Paragrafi"/>
      </w:pPr>
      <w:r>
        <w:t>4.1.3</w:t>
      </w:r>
      <w:r w:rsidRPr="0054045F">
        <w:t xml:space="preserve"> Prokurimi </w:t>
      </w:r>
    </w:p>
    <w:p w:rsidR="00677138" w:rsidRPr="0054045F" w:rsidRDefault="00677138" w:rsidP="00677138">
      <w:pPr>
        <w:pStyle w:val="Paragrafi"/>
      </w:pPr>
      <w:r>
        <w:t>Punët, mall</w:t>
      </w:r>
      <w:r w:rsidRPr="0054045F">
        <w:t xml:space="preserve">rat dhe shërbimet e financuara sipas </w:t>
      </w:r>
      <w:r>
        <w:t>p</w:t>
      </w:r>
      <w:r w:rsidRPr="0054045F">
        <w:t xml:space="preserve">rojektit do të prokurohen në pajtim me </w:t>
      </w:r>
      <w:r>
        <w:t>u</w:t>
      </w:r>
      <w:r w:rsidRPr="0054045F">
        <w:t xml:space="preserve">dhëzimet  e CEB-it për </w:t>
      </w:r>
      <w:r>
        <w:t>p</w:t>
      </w:r>
      <w:r w:rsidRPr="0054045F">
        <w:t xml:space="preserve">rokurimin. CEB-i do të lejojë që punët, mallrat dhe shërbimet e financuara sipas  </w:t>
      </w:r>
      <w:r>
        <w:t>p</w:t>
      </w:r>
      <w:r w:rsidRPr="0054045F">
        <w:t xml:space="preserve">rojektit të prokurohen duke përdorur dokumentet standarde për ofertim të Bankës Botërore dhe  </w:t>
      </w:r>
      <w:r>
        <w:t>u</w:t>
      </w:r>
      <w:r w:rsidRPr="0054045F">
        <w:t>dhëzimet e Bankës Botërore për përzgje</w:t>
      </w:r>
      <w:r>
        <w:t>dhjen dhe punësimin e konsulentë</w:t>
      </w:r>
      <w:r w:rsidRPr="0054045F">
        <w:t xml:space="preserve">ve, të rishikuar në maj 2004. Procedurat e </w:t>
      </w:r>
      <w:r>
        <w:t>p</w:t>
      </w:r>
      <w:r w:rsidRPr="0054045F">
        <w:t xml:space="preserve">rokurimit sipas kufijve të fondit përcaktohen në </w:t>
      </w:r>
      <w:r>
        <w:t>s</w:t>
      </w:r>
      <w:r w:rsidRPr="0054045F">
        <w:t xml:space="preserve">htojcën 4.  </w:t>
      </w:r>
    </w:p>
    <w:p w:rsidR="00677138" w:rsidRPr="0054045F" w:rsidRDefault="00677138" w:rsidP="00677138">
      <w:pPr>
        <w:pStyle w:val="Paragrafi"/>
      </w:pPr>
      <w:r w:rsidRPr="0054045F">
        <w:t>CEB-i nuk financon shpenzimet për mallrat dhe punët që nuk janë parashikuar në marrëveshjen e grantit dhe siç shtjellohet më tej në planin e prokurimit. Në këto raste, CEB-i do ta deklarojë prokurimin të gabuar dhe sipas politikës së CEB-it anulon atë pjesë të huasë së caktuar për mallrat dhe</w:t>
      </w:r>
      <w:r>
        <w:t xml:space="preserve"> punët që nuk janë prokuruar siç</w:t>
      </w:r>
      <w:r w:rsidRPr="0054045F">
        <w:t xml:space="preserve"> duhet. Kjo do të përbënte një ngjarje të renditur në nenin 3.3-h të kapitullit 3 të rregulloreve të huasë dhe mund të shkaktojë pezullimin, anulimin ose rimbursimin e parakohshëm të huasë sipas kushteve të neneve 3.3, 3.5 të rregulloreve të huasë.  </w:t>
      </w:r>
    </w:p>
    <w:p w:rsidR="00677138" w:rsidRPr="0054045F" w:rsidRDefault="00677138" w:rsidP="00677138">
      <w:pPr>
        <w:pStyle w:val="Paragrafi"/>
      </w:pPr>
      <w:r w:rsidRPr="0054045F">
        <w:t xml:space="preserve">Huamarrësi nëpërmjet PIA/PIU do të informojë menjëherë CEB-in për çdo vonesë ose detyrime të tjera në grafikun e procesit të prokurimit, që mund të ndikonte ndjeshëm në zbatimin në kohë dhe të suksesshëm të kontratave të projektit, dhe do të bjerë dakord me CEB-in për masat korrigjuese.  </w:t>
      </w:r>
    </w:p>
    <w:p w:rsidR="00677138" w:rsidRPr="0054045F" w:rsidRDefault="00677138" w:rsidP="00677138">
      <w:pPr>
        <w:pStyle w:val="Paragrafi"/>
      </w:pPr>
      <w:r w:rsidRPr="0054045F">
        <w:t xml:space="preserve">CEB-i nuk do të japë asnjë “konfirmim” për masat e prokurimit të propozuara nga Huamarrësi, duke përfshirë grupimin e kontratave, procedurat e zbatueshme, por do të rezervojë të drejtën për të kryer një rishikim para ose pas tyre të dokumentacionit të prokurimit sipas një modeli.  </w:t>
      </w:r>
    </w:p>
    <w:p w:rsidR="00677138" w:rsidRPr="0054045F" w:rsidRDefault="00677138" w:rsidP="00677138">
      <w:pPr>
        <w:pStyle w:val="Paragrafi"/>
      </w:pPr>
      <w:r w:rsidRPr="0054045F">
        <w:t xml:space="preserve">Në </w:t>
      </w:r>
      <w:r w:rsidRPr="00CD703C">
        <w:t>ç</w:t>
      </w:r>
      <w:r w:rsidRPr="0054045F">
        <w:t>do rast, përgjegjësia për zbatimin e projektit dhe mbi të gjitha përgjegjësia për dhënien dhe administrimin e kontratave sipas projektit, i mbetet Huamarrësit.</w:t>
      </w:r>
    </w:p>
    <w:p w:rsidR="00677138" w:rsidRDefault="00677138" w:rsidP="00677138">
      <w:pPr>
        <w:pStyle w:val="Paragrafi"/>
      </w:pPr>
      <w:r w:rsidRPr="0054045F">
        <w:t xml:space="preserve">4.2. Kërkesa për </w:t>
      </w:r>
      <w:r>
        <w:t>i</w:t>
      </w:r>
      <w:r w:rsidRPr="0054045F">
        <w:t>nformacion</w:t>
      </w:r>
    </w:p>
    <w:p w:rsidR="00677138" w:rsidRPr="0054045F" w:rsidRDefault="00677138" w:rsidP="00677138">
      <w:pPr>
        <w:pStyle w:val="Paragrafi"/>
      </w:pPr>
      <w:r>
        <w:t>4.2.1</w:t>
      </w:r>
      <w:r w:rsidRPr="0054045F">
        <w:t xml:space="preserve"> Informacioni në lidhje me </w:t>
      </w:r>
      <w:r>
        <w:t>p</w:t>
      </w:r>
      <w:r w:rsidRPr="0054045F">
        <w:t>rojektin</w:t>
      </w:r>
    </w:p>
    <w:p w:rsidR="00677138" w:rsidRPr="0054045F" w:rsidRDefault="00677138" w:rsidP="00677138">
      <w:pPr>
        <w:pStyle w:val="Paragrafi"/>
      </w:pPr>
      <w:r w:rsidRPr="0054045F">
        <w:t xml:space="preserve">Huamarrësi nëpërmjet PIA/PIU mban regjistra llogarish në lidhje me </w:t>
      </w:r>
      <w:r>
        <w:t>p</w:t>
      </w:r>
      <w:r w:rsidRPr="0054045F">
        <w:t>rojektin, që janë në pajtim me standardet ndërkombëtare, duke treguar, në çdo pikë</w:t>
      </w:r>
      <w:r>
        <w:t>, gjendjen e ecurisë të proj</w:t>
      </w:r>
      <w:r w:rsidRPr="0054045F">
        <w:t xml:space="preserve">ektit, dhe që regjistron të gjitha operacionet e bëra dhe identifikon sendet pasurore dhe shërbimet e financuara me ndihmën e </w:t>
      </w:r>
      <w:r>
        <w:t>h</w:t>
      </w:r>
      <w:r w:rsidRPr="0054045F">
        <w:t xml:space="preserve">uasë.  </w:t>
      </w:r>
    </w:p>
    <w:p w:rsidR="00677138" w:rsidRPr="0054045F" w:rsidRDefault="00677138" w:rsidP="00677138">
      <w:pPr>
        <w:pStyle w:val="Paragrafi"/>
      </w:pPr>
      <w:r w:rsidRPr="0054045F">
        <w:t>Huamarrësi nëpërmjet PIA/PIU merr përsipër t’i përgjigjet brenda një afati të arsyeshëm çdo kërkes</w:t>
      </w:r>
      <w:r>
        <w:t>e</w:t>
      </w:r>
      <w:r w:rsidRPr="0054045F">
        <w:t xml:space="preserve"> për informacion nga CEB-i dhe ta pajisë atë me çdo dokumentacion që CEB-i d</w:t>
      </w:r>
      <w:r>
        <w:t>o ta konsideronte të rëndësishëm</w:t>
      </w:r>
      <w:r w:rsidRPr="0054045F">
        <w:t xml:space="preserve"> dhe mund të kërkojë në mënyrë të arsyeshme, për zbatimin e rregullt të Marrëveshjes, veçanërisht në lidhje me monitorimin e </w:t>
      </w:r>
      <w:r>
        <w:t>p</w:t>
      </w:r>
      <w:r w:rsidRPr="0054045F">
        <w:t xml:space="preserve">rojektit dhe përdorimin e </w:t>
      </w:r>
      <w:r>
        <w:t>h</w:t>
      </w:r>
      <w:r w:rsidRPr="0054045F">
        <w:t xml:space="preserve">uasë.  </w:t>
      </w:r>
    </w:p>
    <w:p w:rsidR="00677138" w:rsidRPr="0054045F" w:rsidRDefault="00677138" w:rsidP="00677138">
      <w:pPr>
        <w:pStyle w:val="Paragrafi"/>
      </w:pPr>
      <w:r w:rsidRPr="0054045F">
        <w:t xml:space="preserve">Huamarrësi nëpërmjet PIA informon CEB-in menjëherë për çdo ndryshim legjislativ ose rregullator në sektorin ekonomik në lidhje me </w:t>
      </w:r>
      <w:r>
        <w:t>p</w:t>
      </w:r>
      <w:r w:rsidRPr="0054045F">
        <w:t>rojektin, dhe, në një kuptim të përgjithshëm, për ç</w:t>
      </w:r>
      <w:r>
        <w:t>do ngjar</w:t>
      </w:r>
      <w:r w:rsidRPr="0054045F">
        <w:t xml:space="preserve">je që mund te ketë një efekt mbi përmbushjen e detyrimeve të tij sipas Marrëveshjes. </w:t>
      </w:r>
      <w:r w:rsidRPr="00EA5797">
        <w:t>Ç</w:t>
      </w:r>
      <w:r w:rsidRPr="0054045F">
        <w:t xml:space="preserve">do ndryshim legjislativ ose rregullator në sektorin ekonomik në lidhje me </w:t>
      </w:r>
      <w:r>
        <w:t>p</w:t>
      </w:r>
      <w:r w:rsidRPr="0054045F">
        <w:t xml:space="preserve">rojektin do të përbënte një ngjarje siç renditet në nenin 3.3-h të kapitullit 3 të rregulloreve të huasë dhe mund të shkaktojë pezullimin, anulimin ose rimbursimin e parakohshëm të huasë sipas kushteve të neneve 3.3, 3.5 dhe 3.6 të rregulloreve të huasë. </w:t>
      </w:r>
    </w:p>
    <w:p w:rsidR="00677138" w:rsidRPr="0054045F" w:rsidRDefault="00677138" w:rsidP="00677138">
      <w:pPr>
        <w:pStyle w:val="Paragrafi"/>
      </w:pPr>
      <w:r>
        <w:t>4.2.2</w:t>
      </w:r>
      <w:r w:rsidRPr="0054045F">
        <w:t xml:space="preserve"> Raportet e </w:t>
      </w:r>
      <w:r>
        <w:t>m</w:t>
      </w:r>
      <w:r w:rsidRPr="0054045F">
        <w:t xml:space="preserve">onitorimit </w:t>
      </w:r>
    </w:p>
    <w:p w:rsidR="00677138" w:rsidRPr="0054045F" w:rsidRDefault="00677138" w:rsidP="00677138">
      <w:pPr>
        <w:pStyle w:val="Paragrafi"/>
      </w:pPr>
      <w:r w:rsidRPr="0054045F">
        <w:t xml:space="preserve">Të paktën një herë në vit, nga disbursimi i </w:t>
      </w:r>
      <w:r>
        <w:t>h</w:t>
      </w:r>
      <w:r w:rsidRPr="0054045F">
        <w:t xml:space="preserve">uasë deri në përfundimin e të gjithë </w:t>
      </w:r>
      <w:r>
        <w:t>p</w:t>
      </w:r>
      <w:r w:rsidRPr="0054045F">
        <w:t xml:space="preserve">rojektit, Huamarrësi nëpërmjet PIA/PIU i dërgon CEB-it një raport monitorimi. Huamarrësi nëpërmjet PIA/PIU dërgon gjithashtu një raport monitorimi para çdo disbursimi, me pëjashtim të </w:t>
      </w:r>
      <w:r>
        <w:t>t</w:t>
      </w:r>
      <w:r w:rsidRPr="0054045F">
        <w:t xml:space="preserve">ranshit të parë. Këta raporte duhet të konsiderohen të kënaqshëm nga CEB-i para se të bëhet ndonjë disbursim. </w:t>
      </w:r>
    </w:p>
    <w:p w:rsidR="00677138" w:rsidRPr="0054045F" w:rsidRDefault="00677138" w:rsidP="00677138">
      <w:pPr>
        <w:pStyle w:val="Paragrafi"/>
      </w:pPr>
      <w:r w:rsidRPr="0054045F">
        <w:t xml:space="preserve">Shtojca 5 parashikon formatin që përcakton informacionin minimal të kërkuar nga CEB-i për raportet e monitorimit. Mund të përdoren gjithashtu formate alternative që përmbajnë të njëjtin informacion.  </w:t>
      </w:r>
    </w:p>
    <w:p w:rsidR="00677138" w:rsidRPr="0054045F" w:rsidRDefault="00677138" w:rsidP="00677138">
      <w:pPr>
        <w:pStyle w:val="Paragrafi"/>
      </w:pPr>
      <w:r w:rsidRPr="0054045F">
        <w:t xml:space="preserve">Në </w:t>
      </w:r>
      <w:r w:rsidRPr="00CD703C">
        <w:t>ç</w:t>
      </w:r>
      <w:r w:rsidRPr="0054045F">
        <w:t xml:space="preserve">do rast, raportet e monitorimit trajtojnë:   </w:t>
      </w:r>
    </w:p>
    <w:p w:rsidR="00677138" w:rsidRPr="0054045F" w:rsidRDefault="00677138" w:rsidP="00677138">
      <w:pPr>
        <w:pStyle w:val="Paragrafi"/>
      </w:pPr>
      <w:r w:rsidRPr="0054045F">
        <w:t xml:space="preserve">- gjendjen e alokimit të transheve të disbirsuara të huasë;  </w:t>
      </w:r>
    </w:p>
    <w:p w:rsidR="00677138" w:rsidRPr="0054045F" w:rsidRDefault="00677138" w:rsidP="00677138">
      <w:pPr>
        <w:pStyle w:val="Paragrafi"/>
      </w:pPr>
      <w:r w:rsidRPr="0054045F">
        <w:t xml:space="preserve">- ecurinë e planeve të financimit dhe prokurimit të </w:t>
      </w:r>
      <w:r>
        <w:t>p</w:t>
      </w:r>
      <w:r w:rsidRPr="0054045F">
        <w:t xml:space="preserve">rojektit;  </w:t>
      </w:r>
    </w:p>
    <w:p w:rsidR="00677138" w:rsidRPr="0054045F" w:rsidRDefault="00677138" w:rsidP="00677138">
      <w:pPr>
        <w:pStyle w:val="Paragrafi"/>
      </w:pPr>
      <w:r w:rsidRPr="0054045F">
        <w:t xml:space="preserve">- ecurinë e vetë </w:t>
      </w:r>
      <w:r>
        <w:t>p</w:t>
      </w:r>
      <w:r w:rsidRPr="0054045F">
        <w:t xml:space="preserve">rojektit, në lidhje me ecurinë fizike dhe shpenzimeve të shkaktuara;  </w:t>
      </w:r>
    </w:p>
    <w:p w:rsidR="00677138" w:rsidRPr="0054045F" w:rsidRDefault="00677138" w:rsidP="00677138">
      <w:pPr>
        <w:pStyle w:val="Paragrafi"/>
      </w:pPr>
      <w:r w:rsidRPr="0054045F">
        <w:t>- hollësi të menaxhimit të projektit.</w:t>
      </w:r>
    </w:p>
    <w:p w:rsidR="00677138" w:rsidRPr="0054045F" w:rsidRDefault="00677138" w:rsidP="00677138">
      <w:pPr>
        <w:pStyle w:val="Paragrafi"/>
      </w:pPr>
      <w:r>
        <w:t>4.2.3</w:t>
      </w:r>
      <w:r w:rsidRPr="0054045F">
        <w:t xml:space="preserve"> Raporti i p</w:t>
      </w:r>
      <w:r w:rsidRPr="00DA2178">
        <w:t>ë</w:t>
      </w:r>
      <w:r w:rsidRPr="0054045F">
        <w:t xml:space="preserve">rfundimit të </w:t>
      </w:r>
      <w:r>
        <w:t>p</w:t>
      </w:r>
      <w:r w:rsidRPr="0054045F">
        <w:t xml:space="preserve">rojektit </w:t>
      </w:r>
    </w:p>
    <w:p w:rsidR="00677138" w:rsidRPr="0054045F" w:rsidRDefault="00677138" w:rsidP="00677138">
      <w:pPr>
        <w:pStyle w:val="Paragrafi"/>
      </w:pPr>
      <w:r w:rsidRPr="0054045F">
        <w:t xml:space="preserve">Me përfundimin fizik të të gjithë </w:t>
      </w:r>
      <w:r>
        <w:t>p</w:t>
      </w:r>
      <w:r w:rsidRPr="0054045F">
        <w:t xml:space="preserve">rojektit, Huamarrësi nëpërmjet PIA/PIU paraqet një raport përfundimtar që përmban një vlerësim të efekteve ekonomike, financiare, sociale dhe mjedisore të </w:t>
      </w:r>
      <w:r>
        <w:t>p</w:t>
      </w:r>
      <w:r w:rsidRPr="0054045F">
        <w:t>rojektit. Ky raport duhet të konsiderohet i kënaqshëm nga CEB-i.</w:t>
      </w:r>
    </w:p>
    <w:p w:rsidR="00677138" w:rsidRPr="0054045F" w:rsidRDefault="00677138" w:rsidP="00677138">
      <w:pPr>
        <w:pStyle w:val="Paragrafi"/>
      </w:pPr>
      <w:r>
        <w:t>4.2.4</w:t>
      </w:r>
      <w:r w:rsidRPr="0054045F">
        <w:t xml:space="preserve"> Misionet e </w:t>
      </w:r>
      <w:r>
        <w:t>m</w:t>
      </w:r>
      <w:r w:rsidRPr="0054045F">
        <w:t xml:space="preserve">onitorimit </w:t>
      </w:r>
    </w:p>
    <w:p w:rsidR="00677138" w:rsidRPr="0054045F" w:rsidRDefault="00677138" w:rsidP="00677138">
      <w:pPr>
        <w:pStyle w:val="Paragrafi"/>
      </w:pPr>
      <w:r w:rsidRPr="0054045F">
        <w:t xml:space="preserve">Huamarrësi merr përsipër të presë në mënyrë të përshtatshme çdo mision monitorimi të ndërmarrë nga punonjësit e CEB-it ose konsulentët e jashtëm të angazhuar nga CEB-i dhe të sigurojë të gjithë bashkëpunimin e nevojshëm për misionet e tyre të monitorimit, duke lehtësuar çdo vizitë të mundshme në kantierin e </w:t>
      </w:r>
      <w:r>
        <w:t>p</w:t>
      </w:r>
      <w:r w:rsidRPr="0054045F">
        <w:t xml:space="preserve">rojektit. Veçanërisht, CEB-i mund të ndërmarrë një auditim të llogarive të </w:t>
      </w:r>
      <w:r>
        <w:t>p</w:t>
      </w:r>
      <w:r w:rsidRPr="0054045F">
        <w:t xml:space="preserve">rojektit në terren, të kryer nga një ose më shumë konsulentë me zgjedhjen e tij, me shpenzimet e Huamarrësit, në rastin e mospërmbushjes prej Huamarrësit të ndonjë prej detyrimeve të tij sipas </w:t>
      </w:r>
      <w:r>
        <w:t>h</w:t>
      </w:r>
      <w:r w:rsidRPr="0054045F">
        <w:t>uasë.</w:t>
      </w:r>
    </w:p>
    <w:p w:rsidR="00677138" w:rsidRPr="0054045F" w:rsidRDefault="00677138" w:rsidP="00677138">
      <w:pPr>
        <w:pStyle w:val="Paragrafi"/>
      </w:pPr>
      <w:r w:rsidRPr="0054045F">
        <w:t xml:space="preserve">  </w:t>
      </w:r>
    </w:p>
    <w:p w:rsidR="00677138" w:rsidRPr="0054045F" w:rsidRDefault="00677138" w:rsidP="00677138">
      <w:pPr>
        <w:pStyle w:val="NeniNr"/>
        <w:keepNext w:val="0"/>
      </w:pPr>
      <w:r w:rsidRPr="0054045F">
        <w:t>Neni 5</w:t>
      </w:r>
    </w:p>
    <w:p w:rsidR="00677138" w:rsidRPr="0054045F" w:rsidRDefault="00677138" w:rsidP="00677138">
      <w:pPr>
        <w:pStyle w:val="NeniTitull"/>
        <w:keepNext w:val="0"/>
      </w:pPr>
      <w:r w:rsidRPr="0054045F">
        <w:t xml:space="preserve">Përmbushja e detyrimeve të Huamarrësit </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 xml:space="preserve">Pas pagesës së shumës së plotë të shumës principale të </w:t>
      </w:r>
      <w:r>
        <w:t>h</w:t>
      </w:r>
      <w:r w:rsidRPr="0054045F">
        <w:t xml:space="preserve">uasë dhe të gjithë interesit dhe shpenzimeve të tjera që rrjedhin prej saj, veçanërisht shumat sipas </w:t>
      </w:r>
      <w:r>
        <w:t>n</w:t>
      </w:r>
      <w:r w:rsidRPr="0054045F">
        <w:t xml:space="preserve">eneve 6 dhe 7 më poshtë, Huamarrësi çlirohet tërësisht nga detyrimet e tij kundrejt CEB-it, me përjashtim të atyre të parashikuara në </w:t>
      </w:r>
      <w:r>
        <w:t>n</w:t>
      </w:r>
      <w:r w:rsidRPr="0054045F">
        <w:t xml:space="preserve">enet 4.2.1 dhe 4.2.4 më sipër, për qëllimet e një vlerësimi të mundshëm pasues të </w:t>
      </w:r>
      <w:r>
        <w:t>p</w:t>
      </w:r>
      <w:r w:rsidRPr="0054045F">
        <w:t>rojektit.</w:t>
      </w:r>
    </w:p>
    <w:p w:rsidR="00677138" w:rsidRPr="004E2BFC" w:rsidRDefault="00677138" w:rsidP="00677138">
      <w:pPr>
        <w:pStyle w:val="Paragrafi"/>
        <w:rPr>
          <w:sz w:val="16"/>
        </w:rPr>
      </w:pPr>
      <w:r w:rsidRPr="0054045F">
        <w:t xml:space="preserve">  </w:t>
      </w:r>
    </w:p>
    <w:p w:rsidR="00677138" w:rsidRPr="0054045F" w:rsidRDefault="00677138" w:rsidP="00677138">
      <w:pPr>
        <w:pStyle w:val="NeniNr"/>
        <w:keepNext w:val="0"/>
      </w:pPr>
      <w:r w:rsidRPr="0054045F">
        <w:t>Neni 6</w:t>
      </w:r>
    </w:p>
    <w:p w:rsidR="00677138" w:rsidRPr="0054045F" w:rsidRDefault="00677138" w:rsidP="00677138">
      <w:pPr>
        <w:pStyle w:val="NeniTitull"/>
        <w:keepNext w:val="0"/>
      </w:pPr>
      <w:r w:rsidRPr="0054045F">
        <w:t>Interesi për vonesat</w:t>
      </w:r>
    </w:p>
    <w:p w:rsidR="00677138" w:rsidRPr="004E2BFC" w:rsidRDefault="00677138" w:rsidP="00677138">
      <w:pPr>
        <w:pStyle w:val="Paragrafi"/>
        <w:rPr>
          <w:sz w:val="14"/>
        </w:rPr>
      </w:pPr>
      <w:r w:rsidRPr="0054045F">
        <w:t xml:space="preserve">  </w:t>
      </w:r>
    </w:p>
    <w:p w:rsidR="00677138" w:rsidRPr="0054045F" w:rsidRDefault="00677138" w:rsidP="00677138">
      <w:pPr>
        <w:pStyle w:val="Paragrafi"/>
      </w:pPr>
      <w:r w:rsidRPr="0054045F">
        <w:t xml:space="preserve">Për disbursimet në </w:t>
      </w:r>
      <w:r>
        <w:t>e</w:t>
      </w:r>
      <w:r w:rsidRPr="0054045F">
        <w:t>uro, dhe pavarësisht ndonjë mjeti tjetër mbrojtës që ka CEB-i sipas Marrëveshjes dhe rregulloreve të huasë apo të tjera, nëse Huamarrësi nuk e paguan të gjithë interesin ose një shumë tjetër që paguhet sipas Marrëveshjes deri në datën e caktuar të kërkuar, Huamarrësi duhet të paguajë interes shtesë mbi shumën e detyrueshme dhe të papagu</w:t>
      </w:r>
      <w:r>
        <w:t xml:space="preserve">ar plotësisht, sipas normës një </w:t>
      </w:r>
      <w:r w:rsidRPr="0054045F">
        <w:t>mujore të EURIBOR-it që nga data e caktuar ora 11</w:t>
      </w:r>
      <w:r w:rsidRPr="006E18D3">
        <w:rPr>
          <w:vertAlign w:val="superscript"/>
        </w:rPr>
        <w:t>00</w:t>
      </w:r>
      <w:r w:rsidRPr="0054045F">
        <w:t xml:space="preserve"> (ora lokale në Bruksel), plus 2.5% në vit, që nga data e caktuar e kësaj shume deri në datën e pagesës faktike</w:t>
      </w:r>
      <w:r w:rsidRPr="0094673A">
        <w:rPr>
          <w:vertAlign w:val="superscript"/>
        </w:rPr>
        <w:footnoteReference w:id="2"/>
      </w:r>
      <w:r w:rsidRPr="0094673A">
        <w:rPr>
          <w:vertAlign w:val="superscript"/>
        </w:rPr>
        <w:t>.</w:t>
      </w:r>
      <w:r w:rsidRPr="0054045F">
        <w:t xml:space="preserve">  Norma e zbatues</w:t>
      </w:r>
      <w:r>
        <w:t xml:space="preserve">hme një </w:t>
      </w:r>
      <w:r w:rsidRPr="0054045F">
        <w:t>mujore e EURIBOR-it</w:t>
      </w:r>
      <w:r w:rsidRPr="0094673A">
        <w:rPr>
          <w:vertAlign w:val="superscript"/>
        </w:rPr>
        <w:footnoteReference w:id="3"/>
      </w:r>
      <w:r w:rsidRPr="0054045F">
        <w:t xml:space="preserve"> përditësohet çdo 30 ditë.</w:t>
      </w:r>
    </w:p>
    <w:p w:rsidR="00677138" w:rsidRPr="004E2BFC" w:rsidRDefault="00677138" w:rsidP="00677138">
      <w:pPr>
        <w:pStyle w:val="Paragrafi"/>
        <w:rPr>
          <w:sz w:val="14"/>
        </w:rPr>
      </w:pPr>
    </w:p>
    <w:p w:rsidR="00677138" w:rsidRPr="0054045F" w:rsidRDefault="00677138" w:rsidP="00677138">
      <w:pPr>
        <w:pStyle w:val="NeniNr"/>
        <w:keepNext w:val="0"/>
      </w:pPr>
      <w:r w:rsidRPr="0054045F">
        <w:t xml:space="preserve"> Neni 7</w:t>
      </w:r>
    </w:p>
    <w:p w:rsidR="00677138" w:rsidRPr="0054045F" w:rsidRDefault="00677138" w:rsidP="00677138">
      <w:pPr>
        <w:pStyle w:val="NeniTitull"/>
        <w:keepNext w:val="0"/>
      </w:pPr>
      <w:r w:rsidRPr="0054045F">
        <w:t xml:space="preserve"> Kostot shoqëruese</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Të gjitha detyrimet dhe taksat e të gjitha llojeve, të detyrueshme dhe të paguara, dhe të gjitha shpenzimet që rezultojnë nga përfundimi, ekzekutimi, likuidimi, anulimi ose pezullimi i kësaj Marrëveshjeje, plotësisht ose pjesër</w:t>
      </w:r>
      <w:r>
        <w:t>isht, ose nga garancia ose ri</w:t>
      </w:r>
      <w:r w:rsidRPr="0054045F">
        <w:t xml:space="preserve">financimi i </w:t>
      </w:r>
      <w:r>
        <w:t>h</w:t>
      </w:r>
      <w:r w:rsidRPr="0054045F">
        <w:t>uasë së dhënë, së bashku me të gj</w:t>
      </w:r>
      <w:r>
        <w:t>itha aktet gjyqësore dhe ekstra</w:t>
      </w:r>
      <w:r w:rsidRPr="0054045F">
        <w:t xml:space="preserve">gjyqësore që kanë këtë </w:t>
      </w:r>
      <w:r>
        <w:t>h</w:t>
      </w:r>
      <w:r w:rsidRPr="0054045F">
        <w:t xml:space="preserve">ua si origjinë përballohen nga Huamarrësi.  </w:t>
      </w:r>
    </w:p>
    <w:p w:rsidR="00677138" w:rsidRPr="0054045F" w:rsidRDefault="00677138" w:rsidP="00677138">
      <w:pPr>
        <w:pStyle w:val="Paragrafi"/>
      </w:pPr>
      <w:r w:rsidRPr="0054045F">
        <w:t xml:space="preserve">Megjithatë, dispozitat e </w:t>
      </w:r>
      <w:r>
        <w:t>n</w:t>
      </w:r>
      <w:r w:rsidRPr="0054045F">
        <w:t xml:space="preserve">eneve 4.7 të kapitullit 4 të rregulloreve të huasë zbatohen në lidhje me koston e procedurës së arbitrazhit të përmendur në kapitullin përkatës </w:t>
      </w:r>
      <w:r w:rsidRPr="00E12FA3">
        <w:t>4</w:t>
      </w:r>
      <w:r w:rsidRPr="0054045F">
        <w:t xml:space="preserve">.  </w:t>
      </w:r>
    </w:p>
    <w:p w:rsidR="00677138" w:rsidRPr="004E2BFC" w:rsidRDefault="00677138" w:rsidP="00677138">
      <w:pPr>
        <w:pStyle w:val="Paragrafi"/>
        <w:ind w:firstLine="0"/>
        <w:rPr>
          <w:sz w:val="18"/>
        </w:rPr>
      </w:pPr>
    </w:p>
    <w:p w:rsidR="00677138" w:rsidRPr="0054045F" w:rsidRDefault="00677138" w:rsidP="00677138">
      <w:pPr>
        <w:pStyle w:val="NeniNr"/>
        <w:keepNext w:val="0"/>
      </w:pPr>
      <w:r w:rsidRPr="0054045F">
        <w:t>Neni 8</w:t>
      </w:r>
    </w:p>
    <w:p w:rsidR="00677138" w:rsidRPr="0054045F" w:rsidRDefault="00677138" w:rsidP="00677138">
      <w:pPr>
        <w:pStyle w:val="NeniTitull"/>
        <w:keepNext w:val="0"/>
      </w:pPr>
      <w:r w:rsidRPr="0054045F">
        <w:t>Barazia dhe pengu negativ</w:t>
      </w:r>
    </w:p>
    <w:p w:rsidR="00677138" w:rsidRPr="004E2BFC" w:rsidRDefault="00677138" w:rsidP="00677138">
      <w:pPr>
        <w:pStyle w:val="Paragrafi"/>
        <w:rPr>
          <w:sz w:val="16"/>
        </w:rPr>
      </w:pPr>
      <w:r w:rsidRPr="0054045F">
        <w:t xml:space="preserve">  </w:t>
      </w:r>
    </w:p>
    <w:p w:rsidR="00677138" w:rsidRPr="0054045F" w:rsidRDefault="00677138" w:rsidP="00677138">
      <w:pPr>
        <w:pStyle w:val="Paragrafi"/>
      </w:pPr>
      <w:r w:rsidRPr="0054045F">
        <w:t>Huamarrësi deklaron që asnjë detyrim tjetër nuk është marrë përsipër dhe nuk do të merret në të ardhmen</w:t>
      </w:r>
      <w:r>
        <w:t>, e cila mund t’i jepte një pale</w:t>
      </w:r>
      <w:r w:rsidRPr="0054045F">
        <w:t xml:space="preserve"> të tretë një pozicion preferencial, një të drejtë pagese pre</w:t>
      </w:r>
      <w:r>
        <w:t>ferenciale, një garanci hipoteko</w:t>
      </w:r>
      <w:r w:rsidRPr="0054045F">
        <w:t xml:space="preserve">re ose garanci të çfarëdo natyre që mund t’u japë më tepër të drejta palëve të treta (këtu dhe më tej mjet sigurimi).  </w:t>
      </w:r>
    </w:p>
    <w:p w:rsidR="00677138" w:rsidRPr="0054045F" w:rsidRDefault="00677138" w:rsidP="00677138">
      <w:pPr>
        <w:pStyle w:val="Paragrafi"/>
      </w:pPr>
      <w:r w:rsidRPr="0054045F">
        <w:t xml:space="preserve">Nëse një mjet i tillë sigurimi megjithatë i është dhënë një pale të tretë, Huamarrësi bie dakord të krijojë ose japë një mjet identik sigurimi në favor të CEB-it ose, nëse ai pengohet për ta bërë këtë, një mjet të barasvlershëm sigurimi, dhe të parashikojë krijimin e një mjeti të tillë sigurimi në favor të CEB-it.  </w:t>
      </w:r>
    </w:p>
    <w:p w:rsidR="00677138" w:rsidRPr="0054045F" w:rsidRDefault="00677138" w:rsidP="00677138">
      <w:pPr>
        <w:pStyle w:val="Paragrafi"/>
      </w:pPr>
      <w:r w:rsidRPr="0054045F">
        <w:t xml:space="preserve">Mospërmbushja e këtyre dispozitave do të përbënte një rast kundërvajtjeje të parashikuar në nenin 3.3-h të kapitullit 3 të rregulloreve të huasë dhe mund të shkaktojë pezullimin, anulimin ose rimbursimin e parakohshëm të huasë sipas kushteve të neneve 3.3, 3.5 dhe 3.6 të rregulloreve të huasë. </w:t>
      </w:r>
    </w:p>
    <w:p w:rsidR="00677138" w:rsidRPr="0054045F" w:rsidRDefault="00677138" w:rsidP="00677138">
      <w:pPr>
        <w:pStyle w:val="Paragrafi"/>
      </w:pPr>
    </w:p>
    <w:p w:rsidR="00677138" w:rsidRPr="0054045F" w:rsidRDefault="00677138" w:rsidP="00677138">
      <w:pPr>
        <w:pStyle w:val="NeniNr"/>
        <w:keepNext w:val="0"/>
      </w:pPr>
      <w:r w:rsidRPr="0054045F">
        <w:t xml:space="preserve"> </w:t>
      </w:r>
      <w:r>
        <w:t>Neni 9</w:t>
      </w:r>
    </w:p>
    <w:p w:rsidR="00677138" w:rsidRPr="0054045F" w:rsidRDefault="00677138" w:rsidP="00677138">
      <w:pPr>
        <w:pStyle w:val="NeniTitull"/>
        <w:keepNext w:val="0"/>
      </w:pPr>
      <w:r w:rsidRPr="0054045F">
        <w:t xml:space="preserve"> Përfaqësimet dhe </w:t>
      </w:r>
      <w:r>
        <w:t>g</w:t>
      </w:r>
      <w:r w:rsidRPr="0054045F">
        <w:t>arancitë</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 xml:space="preserve">Huamarrësi përfaqëson dhe garanton:  </w:t>
      </w:r>
    </w:p>
    <w:p w:rsidR="00677138" w:rsidRPr="0054045F" w:rsidRDefault="00677138" w:rsidP="00677138">
      <w:pPr>
        <w:pStyle w:val="Paragrafi"/>
      </w:pPr>
      <w:r w:rsidRPr="0054045F">
        <w:t xml:space="preserve">- që organet e veta kompetente menaxheriale e kanë autorizuar atë të lidhë marrëveshjen dhe u kanë dhënë nënshkruesve autorizimin për këtë, në pajtim me ligjet, dekretet, rregulloret, nenet e themelimit dhe tekste të tjera që zbatohen për të;  </w:t>
      </w:r>
    </w:p>
    <w:p w:rsidR="00677138" w:rsidRPr="0054045F" w:rsidRDefault="00677138" w:rsidP="00677138">
      <w:pPr>
        <w:pStyle w:val="Paragrafi"/>
      </w:pPr>
      <w:r w:rsidRPr="0054045F">
        <w:t>- që hartimi dhe përfundimi i Marrëveshjes nuk bie në kundërshtim me ligjet, dekretet, rregulloret, nenet e themelimit ose tekste të tjera të zbatueshme për të dhe që të gjitha lejet, licencat dhe autorizimet e nevojshme për të janë marrë dhe do të mbeten të vlef</w:t>
      </w:r>
      <w:r>
        <w:t>shme për të gjithë periudhën e h</w:t>
      </w:r>
      <w:r w:rsidRPr="0054045F">
        <w:t xml:space="preserve">uasë.  </w:t>
      </w:r>
    </w:p>
    <w:p w:rsidR="00677138" w:rsidRPr="0054045F" w:rsidRDefault="00677138" w:rsidP="00677138">
      <w:pPr>
        <w:pStyle w:val="Paragrafi"/>
      </w:pPr>
      <w:r w:rsidRPr="0054045F">
        <w:t>Çdo ndryshim në lidhje me përfaqësimet dhe garanc</w:t>
      </w:r>
      <w:r>
        <w:t>itë, për të gjithë periudhën e h</w:t>
      </w:r>
      <w:r w:rsidRPr="0054045F">
        <w:t>uasë, duhet t’i njoftohet CEB-it menjëherë dhe t’i jepet çdo dokument shoqërues.</w:t>
      </w:r>
    </w:p>
    <w:p w:rsidR="00677138" w:rsidRPr="0054045F" w:rsidRDefault="00677138" w:rsidP="00677138">
      <w:pPr>
        <w:pStyle w:val="Paragrafi"/>
      </w:pPr>
      <w:r w:rsidRPr="0054045F">
        <w:t xml:space="preserve">  </w:t>
      </w:r>
    </w:p>
    <w:p w:rsidR="00677138" w:rsidRPr="0054045F" w:rsidRDefault="00677138" w:rsidP="00677138">
      <w:pPr>
        <w:pStyle w:val="NeniNr"/>
        <w:keepNext w:val="0"/>
      </w:pPr>
      <w:r>
        <w:t>Neni 10</w:t>
      </w:r>
      <w:r w:rsidRPr="0054045F">
        <w:t xml:space="preserve"> </w:t>
      </w:r>
    </w:p>
    <w:p w:rsidR="00677138" w:rsidRPr="0054045F" w:rsidRDefault="00677138" w:rsidP="00677138">
      <w:pPr>
        <w:pStyle w:val="NeniTitull"/>
        <w:keepNext w:val="0"/>
      </w:pPr>
      <w:r w:rsidRPr="0054045F">
        <w:t xml:space="preserve">Marrëdhëniet me palët e treta </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Huamarrësi nuk mund t’i referohet asnjë fakti, brenda objektit të</w:t>
      </w:r>
      <w:r>
        <w:t xml:space="preserve"> përdorimit të h</w:t>
      </w:r>
      <w:r w:rsidRPr="0054045F">
        <w:t>uasë, në lidhje me marrëdhëniet me palët e treta</w:t>
      </w:r>
      <w:r>
        <w:t>,</w:t>
      </w:r>
      <w:r w:rsidRPr="0054045F">
        <w:t xml:space="preserve"> me qëllim që të mënjanojë përmbushjen, plotësisht ose pjesërisht, të detyrimeve që rrjedhin nga Marrëveshja.  </w:t>
      </w:r>
    </w:p>
    <w:p w:rsidR="00677138" w:rsidRPr="0054045F" w:rsidRDefault="00677138" w:rsidP="00677138">
      <w:pPr>
        <w:pStyle w:val="Paragrafi"/>
      </w:pPr>
      <w:r w:rsidRPr="0054045F">
        <w:t>CEB-i nuk mund të përfshihet në mosmarrëveshjet që mund të lindin ndërmjet Huamarrësit dhe palëve të treta dhe në shpenzimet, cilado qoftë natyra e tyre, të shkaktuara nga CEB-i për shkak të ndonjë pretendimi, dhe veçanërisht të gjitha shpenzimet ligjore os</w:t>
      </w:r>
      <w:r>
        <w:t>e gjyqësore do të mbulohen nga H</w:t>
      </w:r>
      <w:r w:rsidRPr="0054045F">
        <w:t>uamarrësi.</w:t>
      </w:r>
    </w:p>
    <w:p w:rsidR="00677138" w:rsidRPr="0054045F" w:rsidRDefault="00677138" w:rsidP="00677138">
      <w:pPr>
        <w:pStyle w:val="Paragrafi"/>
      </w:pPr>
      <w:r w:rsidRPr="0054045F">
        <w:t xml:space="preserve">  </w:t>
      </w:r>
    </w:p>
    <w:p w:rsidR="00677138" w:rsidRPr="0054045F" w:rsidRDefault="00677138" w:rsidP="00677138">
      <w:pPr>
        <w:pStyle w:val="NeniNr"/>
        <w:keepNext w:val="0"/>
      </w:pPr>
      <w:r>
        <w:t>Neni 11</w:t>
      </w:r>
    </w:p>
    <w:p w:rsidR="00677138" w:rsidRPr="0054045F" w:rsidRDefault="00677138" w:rsidP="00677138">
      <w:pPr>
        <w:pStyle w:val="NeniTitull"/>
        <w:keepNext w:val="0"/>
      </w:pPr>
      <w:r w:rsidRPr="0054045F">
        <w:t xml:space="preserve">Interpretimi i Marrëveshjes </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Huamarrësi deklaron që ai ka marrë një kopje të rregulloreve të huasë dhe e merr paras</w:t>
      </w:r>
      <w:r>
        <w:t>ysh atë. Nëse ka një kontradiktë</w:t>
      </w:r>
      <w:r w:rsidRPr="0054045F">
        <w:t xml:space="preserve"> ndërmjet një dispozite të caktuar të rregulloreve të huasë dhe një dispozite tjetër të Marrëveshjes, mbizotëron dispozita e Marrëveshjes.  </w:t>
      </w:r>
    </w:p>
    <w:p w:rsidR="00677138" w:rsidRPr="0054045F" w:rsidRDefault="00677138" w:rsidP="00677138">
      <w:pPr>
        <w:pStyle w:val="Paragrafi"/>
      </w:pPr>
      <w:r w:rsidRPr="0054045F">
        <w:t xml:space="preserve">Titujt e paragrafëve, seksioneve dhe kapitujve të Marrëveshjes nuk shërbejnë për interpretimin e saj.  </w:t>
      </w:r>
    </w:p>
    <w:p w:rsidR="00677138" w:rsidRPr="0054045F" w:rsidRDefault="00677138" w:rsidP="00677138">
      <w:pPr>
        <w:pStyle w:val="Paragrafi"/>
      </w:pPr>
      <w:r w:rsidRPr="0054045F">
        <w:t>Në asnjë rast nuk prezumohet që CEB-i në heshtje ka hequr dorë nga të drejtat, që asaj i jepen nga Marrëveshja.</w:t>
      </w:r>
    </w:p>
    <w:p w:rsidR="00677138" w:rsidRPr="0054045F" w:rsidRDefault="00677138" w:rsidP="00677138">
      <w:pPr>
        <w:pStyle w:val="Paragrafi"/>
      </w:pPr>
      <w:r w:rsidRPr="0054045F">
        <w:t xml:space="preserve">    </w:t>
      </w:r>
    </w:p>
    <w:p w:rsidR="00677138" w:rsidRPr="0054045F" w:rsidRDefault="00677138" w:rsidP="00677138">
      <w:pPr>
        <w:pStyle w:val="NeniNr"/>
        <w:keepNext w:val="0"/>
      </w:pPr>
      <w:r w:rsidRPr="0054045F">
        <w:t>Neni</w:t>
      </w:r>
      <w:r>
        <w:t xml:space="preserve"> 12</w:t>
      </w:r>
    </w:p>
    <w:p w:rsidR="00677138" w:rsidRPr="0054045F" w:rsidRDefault="00677138" w:rsidP="00677138">
      <w:pPr>
        <w:pStyle w:val="NeniTitull"/>
        <w:keepNext w:val="0"/>
      </w:pPr>
      <w:r w:rsidRPr="0054045F">
        <w:t>Ligji i zbatueshëm</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 xml:space="preserve">Marrëveshjet dhe letrat me vlerë të negociueshme në lidhje me të rregullohen nga rregullat e CEB-it sipas parashikimit në dispozitat e </w:t>
      </w:r>
      <w:r>
        <w:t>n</w:t>
      </w:r>
      <w:r w:rsidRPr="0054045F">
        <w:t>enit 1, paragrafi 3, të protokollit të tretë (datë 6 mars 1959) të marrëveshjes së përgjithshme mbi privilegjet dhe imunitetet e Këshillit të E</w:t>
      </w:r>
      <w:r>
        <w:t>uropës (datë 2 s</w:t>
      </w:r>
      <w:r w:rsidRPr="0054045F">
        <w:t xml:space="preserve">htator 1949), dhe, në radhë të dytë, nëse paraqitet e nevojshme, nga ligji </w:t>
      </w:r>
      <w:r>
        <w:t>f</w:t>
      </w:r>
      <w:r w:rsidRPr="0054045F">
        <w:t xml:space="preserve">rancez. </w:t>
      </w:r>
    </w:p>
    <w:p w:rsidR="00677138" w:rsidRPr="0054045F" w:rsidRDefault="00677138" w:rsidP="00677138">
      <w:pPr>
        <w:pStyle w:val="Paragrafi"/>
      </w:pPr>
      <w:r w:rsidRPr="0054045F">
        <w:t>Mosmarrëveshjet ndërmjet palëve në Marrëveshje i nënshtrohen arbitrazhit sipas kushteve të parashikuara në kapitullin 4 të rregulloreve të huasë.</w:t>
      </w:r>
    </w:p>
    <w:p w:rsidR="00677138" w:rsidRPr="0054045F" w:rsidRDefault="00677138" w:rsidP="00677138">
      <w:pPr>
        <w:pStyle w:val="Paragrafi"/>
      </w:pPr>
      <w:r w:rsidRPr="0054045F">
        <w:t xml:space="preserve">  </w:t>
      </w:r>
    </w:p>
    <w:p w:rsidR="00677138" w:rsidRPr="0054045F" w:rsidRDefault="00677138" w:rsidP="00677138">
      <w:pPr>
        <w:pStyle w:val="NeniNr"/>
        <w:keepNext w:val="0"/>
      </w:pPr>
      <w:r>
        <w:t>Neni 13</w:t>
      </w:r>
      <w:r w:rsidRPr="0054045F">
        <w:t xml:space="preserve"> </w:t>
      </w:r>
    </w:p>
    <w:p w:rsidR="00677138" w:rsidRPr="0054045F" w:rsidRDefault="00677138" w:rsidP="00677138">
      <w:pPr>
        <w:pStyle w:val="NeniTitull"/>
        <w:keepNext w:val="0"/>
      </w:pPr>
      <w:r w:rsidRPr="0054045F">
        <w:t>Ekzekutimi i një vendimi arbitrazhi</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 xml:space="preserve">Palët kontraktuese bien dakord të mos përfitojnë nga asnjë privilegj, imunitet ose legjislacion para një autoriteti juridiksional ose tjetër, qoftë i vendit apo i huaj, me qëllim që të kundërshtojë ekzekutimin e një vendimi arbitrazhi të dhënë në kushtet e parashikuara në kapitullin 4 të rregulloreve të huasë. </w:t>
      </w:r>
    </w:p>
    <w:p w:rsidR="00677138" w:rsidRPr="0054045F" w:rsidRDefault="00677138" w:rsidP="00677138">
      <w:pPr>
        <w:pStyle w:val="Paragrafi"/>
      </w:pPr>
      <w:r w:rsidRPr="0054045F">
        <w:t xml:space="preserve"> </w:t>
      </w:r>
    </w:p>
    <w:p w:rsidR="00677138" w:rsidRPr="0054045F" w:rsidRDefault="00677138" w:rsidP="00677138">
      <w:pPr>
        <w:pStyle w:val="NeniNr"/>
        <w:keepNext w:val="0"/>
      </w:pPr>
      <w:r>
        <w:t>Neni 14</w:t>
      </w:r>
      <w:r w:rsidRPr="0054045F">
        <w:t xml:space="preserve"> </w:t>
      </w:r>
    </w:p>
    <w:p w:rsidR="00677138" w:rsidRPr="0054045F" w:rsidRDefault="00677138" w:rsidP="00677138">
      <w:pPr>
        <w:pStyle w:val="NeniTitull"/>
        <w:keepNext w:val="0"/>
      </w:pPr>
      <w:r w:rsidRPr="0054045F">
        <w:t xml:space="preserve">Njoftimet </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Çdo njoftim ose komunikim tjetër</w:t>
      </w:r>
      <w:r>
        <w:t>,</w:t>
      </w:r>
      <w:r w:rsidRPr="0054045F">
        <w:t xml:space="preserve"> që duhet të jepet ose bëhet në pajtim me këtë Marrëveshje për CEB-in ose Huamarrësin</w:t>
      </w:r>
      <w:r>
        <w:t>,</w:t>
      </w:r>
      <w:r w:rsidRPr="0054045F">
        <w:t xml:space="preserve"> do të jetë me shkrim dhe do të mendohet të jetë bërë ose dhënë siç duhet kur ai dorëzohet dorazi, me postë </w:t>
      </w:r>
      <w:r>
        <w:t>ajrore ose faks nga një palë te</w:t>
      </w:r>
      <w:r w:rsidRPr="0054045F">
        <w:t xml:space="preserve"> tjetra në adresën e mëposhtme të caktuar më poshtë.</w:t>
      </w:r>
    </w:p>
    <w:p w:rsidR="00677138" w:rsidRPr="0054045F" w:rsidRDefault="00677138" w:rsidP="00677138">
      <w:pPr>
        <w:pStyle w:val="Paragrafi"/>
      </w:pPr>
      <w:r w:rsidRPr="0054045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60"/>
        <w:gridCol w:w="4796"/>
      </w:tblGrid>
      <w:tr w:rsidR="00677138">
        <w:tc>
          <w:tcPr>
            <w:tcW w:w="4248" w:type="dxa"/>
          </w:tcPr>
          <w:p w:rsidR="00677138" w:rsidRPr="0054045F" w:rsidRDefault="00677138" w:rsidP="00C71FF0">
            <w:pPr>
              <w:pStyle w:val="Paragrafi"/>
              <w:ind w:firstLine="0"/>
            </w:pPr>
            <w:r w:rsidRPr="0054045F">
              <w:t xml:space="preserve">Për Huamarrësin:  </w:t>
            </w:r>
          </w:p>
          <w:p w:rsidR="00677138" w:rsidRPr="0054045F" w:rsidRDefault="00677138" w:rsidP="00C71FF0">
            <w:pPr>
              <w:pStyle w:val="Paragrafi"/>
              <w:ind w:firstLine="0"/>
            </w:pPr>
            <w:r w:rsidRPr="0054045F">
              <w:t xml:space="preserve">Ministria e Financave  </w:t>
            </w:r>
          </w:p>
          <w:p w:rsidR="00677138" w:rsidRPr="0054045F" w:rsidRDefault="00677138" w:rsidP="00C71FF0">
            <w:pPr>
              <w:pStyle w:val="Paragrafi"/>
              <w:ind w:firstLine="0"/>
            </w:pPr>
            <w:r w:rsidRPr="0054045F">
              <w:t xml:space="preserve">Tiranë, Republika e Shqipërisë  </w:t>
            </w:r>
          </w:p>
          <w:p w:rsidR="00677138" w:rsidRPr="0054045F" w:rsidRDefault="00677138" w:rsidP="00C71FF0">
            <w:pPr>
              <w:pStyle w:val="Paragrafi"/>
              <w:ind w:firstLine="0"/>
            </w:pPr>
            <w:r w:rsidRPr="0054045F">
              <w:t xml:space="preserve">Në vëmendje të: Ministrit të Financave  </w:t>
            </w:r>
          </w:p>
          <w:p w:rsidR="00677138" w:rsidRDefault="00677138" w:rsidP="00C71FF0">
            <w:pPr>
              <w:pStyle w:val="Paragrafi"/>
              <w:ind w:firstLine="0"/>
            </w:pPr>
            <w:r w:rsidRPr="0054045F">
              <w:t xml:space="preserve">Faks: + 355 4 22 84 94 </w:t>
            </w:r>
          </w:p>
        </w:tc>
        <w:tc>
          <w:tcPr>
            <w:tcW w:w="5039" w:type="dxa"/>
          </w:tcPr>
          <w:p w:rsidR="00677138" w:rsidRPr="0054045F" w:rsidRDefault="00677138" w:rsidP="00C71FF0">
            <w:pPr>
              <w:pStyle w:val="Paragrafi"/>
              <w:ind w:firstLine="0"/>
            </w:pPr>
            <w:r w:rsidRPr="0054045F">
              <w:t xml:space="preserve">Për CEB-in: </w:t>
            </w:r>
          </w:p>
          <w:p w:rsidR="00677138" w:rsidRPr="0054045F" w:rsidRDefault="00677138" w:rsidP="00C71FF0">
            <w:pPr>
              <w:pStyle w:val="Paragrafi"/>
              <w:ind w:firstLine="0"/>
            </w:pPr>
            <w:smartTag w:uri="urn:schemas-microsoft-com:office:smarttags" w:element="place">
              <w:r w:rsidRPr="0054045F">
                <w:t>Banka</w:t>
              </w:r>
            </w:smartTag>
            <w:r w:rsidRPr="0054045F">
              <w:t xml:space="preserve"> për Zhvillim e Këshillit të E</w:t>
            </w:r>
            <w:r>
              <w:t>u</w:t>
            </w:r>
            <w:r w:rsidRPr="0054045F">
              <w:t xml:space="preserve">ropës  </w:t>
            </w:r>
          </w:p>
          <w:p w:rsidR="00677138" w:rsidRPr="0054045F" w:rsidRDefault="00677138" w:rsidP="00C71FF0">
            <w:pPr>
              <w:pStyle w:val="Paragrafi"/>
              <w:ind w:firstLine="0"/>
            </w:pPr>
            <w:r w:rsidRPr="0054045F">
              <w:t xml:space="preserve">55 Avenue Kléber  </w:t>
            </w:r>
          </w:p>
          <w:p w:rsidR="00677138" w:rsidRPr="0054045F" w:rsidRDefault="00677138" w:rsidP="00C71FF0">
            <w:pPr>
              <w:pStyle w:val="Paragrafi"/>
              <w:ind w:firstLine="0"/>
            </w:pPr>
            <w:r w:rsidRPr="0054045F">
              <w:t xml:space="preserve">75116, </w:t>
            </w:r>
            <w:smartTag w:uri="urn:schemas-microsoft-com:office:smarttags" w:element="place">
              <w:smartTag w:uri="urn:schemas-microsoft-com:office:smarttags" w:element="City">
                <w:r w:rsidRPr="0054045F">
                  <w:t>Paris</w:t>
                </w:r>
              </w:smartTag>
            </w:smartTag>
            <w:r w:rsidRPr="0054045F">
              <w:t xml:space="preserve">  </w:t>
            </w:r>
          </w:p>
          <w:p w:rsidR="00677138" w:rsidRPr="0054045F" w:rsidRDefault="00677138" w:rsidP="00C71FF0">
            <w:pPr>
              <w:pStyle w:val="Paragrafi"/>
              <w:ind w:firstLine="0"/>
            </w:pPr>
            <w:r w:rsidRPr="0054045F">
              <w:t xml:space="preserve">Në vëmendje të: Drejtorisë së Përgjithshme për Huatë  </w:t>
            </w:r>
          </w:p>
          <w:p w:rsidR="00677138" w:rsidRPr="0054045F" w:rsidRDefault="00677138" w:rsidP="00C71FF0">
            <w:pPr>
              <w:pStyle w:val="Paragrafi"/>
              <w:ind w:firstLine="0"/>
            </w:pPr>
            <w:r w:rsidRPr="0054045F">
              <w:t>Faks: +33 147 55 37 52</w:t>
            </w:r>
          </w:p>
          <w:p w:rsidR="00677138" w:rsidRDefault="00677138" w:rsidP="00C71FF0">
            <w:pPr>
              <w:pStyle w:val="Paragrafi"/>
              <w:ind w:firstLine="0"/>
            </w:pPr>
          </w:p>
        </w:tc>
      </w:tr>
    </w:tbl>
    <w:p w:rsidR="00677138" w:rsidRDefault="00677138" w:rsidP="00677138">
      <w:pPr>
        <w:pStyle w:val="Paragrafi"/>
      </w:pPr>
    </w:p>
    <w:p w:rsidR="00677138" w:rsidRPr="0054045F" w:rsidRDefault="00677138" w:rsidP="00677138">
      <w:pPr>
        <w:pStyle w:val="Paragrafi"/>
      </w:pPr>
      <w:r w:rsidRPr="0054045F">
        <w:t>Të gjitha komunikimet e bëra ose të dorëzuara do të jenë në gjuhën angleze.</w:t>
      </w:r>
    </w:p>
    <w:p w:rsidR="00677138" w:rsidRPr="0054045F" w:rsidRDefault="00677138" w:rsidP="00677138">
      <w:pPr>
        <w:pStyle w:val="Paragrafi"/>
      </w:pPr>
      <w:r w:rsidRPr="0054045F">
        <w:t xml:space="preserve">  </w:t>
      </w:r>
    </w:p>
    <w:p w:rsidR="00677138" w:rsidRPr="0054045F" w:rsidRDefault="00677138" w:rsidP="00677138">
      <w:pPr>
        <w:pStyle w:val="NeniNr"/>
        <w:keepNext w:val="0"/>
      </w:pPr>
      <w:r>
        <w:t>Neni 15</w:t>
      </w:r>
      <w:r w:rsidRPr="0054045F">
        <w:t xml:space="preserve"> </w:t>
      </w:r>
    </w:p>
    <w:p w:rsidR="00677138" w:rsidRPr="0054045F" w:rsidRDefault="00677138" w:rsidP="00677138">
      <w:pPr>
        <w:pStyle w:val="NeniTitull"/>
        <w:keepNext w:val="0"/>
      </w:pPr>
      <w:r w:rsidRPr="0054045F">
        <w:t>Hyrja në fuqi</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Kjo Marrëveshje hyn në fuqi pas nënshkrimit nga CEB-i dhe Huamarrësi dhe ratifikimit nga Parlamenti i Shqipërisë.</w:t>
      </w:r>
    </w:p>
    <w:p w:rsidR="00677138" w:rsidRPr="0054045F" w:rsidRDefault="00677138" w:rsidP="00677138">
      <w:pPr>
        <w:pStyle w:val="Paragrafi"/>
      </w:pPr>
      <w:r w:rsidRPr="0054045F">
        <w:t xml:space="preserve"> </w:t>
      </w:r>
    </w:p>
    <w:p w:rsidR="00677138" w:rsidRPr="0054045F" w:rsidRDefault="00677138" w:rsidP="00677138">
      <w:pPr>
        <w:pStyle w:val="NeniNr"/>
        <w:keepNext w:val="0"/>
      </w:pPr>
      <w:r w:rsidRPr="0054045F">
        <w:t>Neni 16</w:t>
      </w:r>
    </w:p>
    <w:p w:rsidR="00677138" w:rsidRPr="0054045F" w:rsidRDefault="00677138" w:rsidP="00677138">
      <w:pPr>
        <w:pStyle w:val="NeniTitull"/>
        <w:keepNext w:val="0"/>
      </w:pPr>
      <w:r>
        <w:t>Kopjet o</w:t>
      </w:r>
      <w:r w:rsidRPr="0054045F">
        <w:t xml:space="preserve">rigjinale të Marrëveshjes </w:t>
      </w:r>
    </w:p>
    <w:p w:rsidR="00677138" w:rsidRPr="0054045F" w:rsidRDefault="00677138" w:rsidP="00677138">
      <w:pPr>
        <w:pStyle w:val="Paragrafi"/>
      </w:pPr>
      <w:r w:rsidRPr="0054045F">
        <w:t xml:space="preserve"> </w:t>
      </w:r>
    </w:p>
    <w:p w:rsidR="00677138" w:rsidRDefault="00677138" w:rsidP="00677138">
      <w:pPr>
        <w:pStyle w:val="Paragrafi"/>
      </w:pPr>
      <w:r w:rsidRPr="0054045F">
        <w:t>Marrëveshja hartohet n</w:t>
      </w:r>
      <w:r>
        <w:t>ë dy kopje origjinale, ku secila</w:t>
      </w:r>
      <w:r w:rsidRPr="0054045F">
        <w:t xml:space="preserve"> është njëlloj e barasvlershme. Një origjinal mbahet nga secila prej palëve kontraktuese.</w:t>
      </w:r>
    </w:p>
    <w:p w:rsidR="00677138" w:rsidRDefault="00677138" w:rsidP="00677138">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01"/>
        <w:gridCol w:w="4555"/>
      </w:tblGrid>
      <w:tr w:rsidR="00677138">
        <w:tc>
          <w:tcPr>
            <w:tcW w:w="4643" w:type="dxa"/>
          </w:tcPr>
          <w:p w:rsidR="00677138" w:rsidRPr="0054045F" w:rsidRDefault="00677138" w:rsidP="00C71FF0">
            <w:pPr>
              <w:pStyle w:val="Paragrafi"/>
            </w:pPr>
            <w:smartTag w:uri="urn:schemas-microsoft-com:office:smarttags" w:element="place">
              <w:smartTag w:uri="urn:schemas-microsoft-com:office:smarttags" w:element="City">
                <w:r w:rsidRPr="0054045F">
                  <w:t>Paris</w:t>
                </w:r>
              </w:smartTag>
            </w:smartTag>
            <w:r w:rsidRPr="0054045F">
              <w:t xml:space="preserve">  </w:t>
            </w:r>
          </w:p>
          <w:p w:rsidR="00677138" w:rsidRPr="0054045F" w:rsidRDefault="00677138" w:rsidP="00C71FF0">
            <w:pPr>
              <w:pStyle w:val="Paragrafi"/>
            </w:pPr>
            <w:r w:rsidRPr="0054045F">
              <w:t xml:space="preserve">Më  </w:t>
            </w:r>
          </w:p>
          <w:p w:rsidR="00677138" w:rsidRPr="0054045F" w:rsidRDefault="00677138" w:rsidP="00C71FF0">
            <w:pPr>
              <w:pStyle w:val="Paragrafi"/>
            </w:pPr>
            <w:r w:rsidRPr="0054045F">
              <w:t xml:space="preserve">Për Huamarrësin  </w:t>
            </w:r>
          </w:p>
          <w:p w:rsidR="00677138" w:rsidRDefault="00677138" w:rsidP="00C71FF0">
            <w:pPr>
              <w:pStyle w:val="Paragrafi"/>
            </w:pPr>
            <w:r w:rsidRPr="0054045F">
              <w:t>Ministri i Financave</w:t>
            </w:r>
          </w:p>
        </w:tc>
        <w:tc>
          <w:tcPr>
            <w:tcW w:w="4644" w:type="dxa"/>
          </w:tcPr>
          <w:p w:rsidR="00677138" w:rsidRPr="0054045F" w:rsidRDefault="00677138" w:rsidP="00C71FF0">
            <w:pPr>
              <w:pStyle w:val="Paragrafi"/>
            </w:pPr>
            <w:smartTag w:uri="urn:schemas-microsoft-com:office:smarttags" w:element="place">
              <w:smartTag w:uri="urn:schemas-microsoft-com:office:smarttags" w:element="City">
                <w:r w:rsidRPr="0054045F">
                  <w:t>Paris</w:t>
                </w:r>
              </w:smartTag>
            </w:smartTag>
            <w:r w:rsidRPr="0054045F">
              <w:t xml:space="preserve">  </w:t>
            </w:r>
          </w:p>
          <w:p w:rsidR="00677138" w:rsidRPr="0054045F" w:rsidRDefault="00677138" w:rsidP="00C71FF0">
            <w:pPr>
              <w:pStyle w:val="Paragrafi"/>
            </w:pPr>
            <w:r w:rsidRPr="0054045F">
              <w:t xml:space="preserve">Më  </w:t>
            </w:r>
          </w:p>
          <w:p w:rsidR="00677138" w:rsidRPr="0054045F" w:rsidRDefault="00677138" w:rsidP="00C71FF0">
            <w:pPr>
              <w:pStyle w:val="Paragrafi"/>
            </w:pPr>
            <w:r w:rsidRPr="0054045F">
              <w:t xml:space="preserve">Për CEB-in  </w:t>
            </w:r>
          </w:p>
          <w:p w:rsidR="00677138" w:rsidRDefault="00677138" w:rsidP="00C71FF0">
            <w:pPr>
              <w:pStyle w:val="Paragrafi"/>
            </w:pPr>
            <w:r w:rsidRPr="0054045F">
              <w:t>Guvematori/</w:t>
            </w:r>
            <w:r>
              <w:t>z</w:t>
            </w:r>
            <w:r w:rsidRPr="0054045F">
              <w:t xml:space="preserve">ëvendësguvernatori  </w:t>
            </w:r>
          </w:p>
        </w:tc>
      </w:tr>
    </w:tbl>
    <w:p w:rsidR="00677138" w:rsidRPr="0054045F" w:rsidRDefault="00677138" w:rsidP="00677138">
      <w:pPr>
        <w:pStyle w:val="Paragrafi"/>
      </w:pPr>
    </w:p>
    <w:p w:rsidR="00677138" w:rsidRDefault="00677138" w:rsidP="00677138">
      <w:pPr>
        <w:pStyle w:val="Paragrafi"/>
      </w:pPr>
      <w:r w:rsidRPr="0054045F">
        <w:t xml:space="preserve"> </w:t>
      </w:r>
    </w:p>
    <w:p w:rsidR="00677138" w:rsidRDefault="00677138" w:rsidP="00677138">
      <w:pPr>
        <w:pStyle w:val="Paragrafi"/>
      </w:pPr>
    </w:p>
    <w:p w:rsidR="00677138" w:rsidRDefault="00677138" w:rsidP="00677138">
      <w:pPr>
        <w:pStyle w:val="Paragrafi"/>
      </w:pPr>
    </w:p>
    <w:p w:rsidR="00677138" w:rsidRDefault="00677138" w:rsidP="00677138">
      <w:pPr>
        <w:pStyle w:val="Paragrafi"/>
      </w:pPr>
    </w:p>
    <w:p w:rsidR="00677138" w:rsidRDefault="00677138" w:rsidP="00677138">
      <w:pPr>
        <w:pStyle w:val="Paragrafi"/>
      </w:pPr>
    </w:p>
    <w:p w:rsidR="00677138" w:rsidRPr="0054045F" w:rsidRDefault="00677138" w:rsidP="00677138">
      <w:pPr>
        <w:pStyle w:val="Paragrafi"/>
        <w:jc w:val="center"/>
      </w:pPr>
      <w:r w:rsidRPr="0054045F">
        <w:t>LISTA E SHTOJCAVE</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SHTOJCA 1</w:t>
      </w:r>
      <w:r>
        <w:t>:</w:t>
      </w:r>
      <w:r>
        <w:tab/>
      </w:r>
      <w:r>
        <w:tab/>
      </w:r>
      <w:r w:rsidRPr="0054045F">
        <w:t xml:space="preserve">Përshkrimi i projektit </w:t>
      </w:r>
    </w:p>
    <w:p w:rsidR="00677138" w:rsidRPr="0054045F" w:rsidRDefault="00677138" w:rsidP="00677138">
      <w:pPr>
        <w:pStyle w:val="Paragrafi"/>
      </w:pPr>
      <w:r>
        <w:t>SHTOJCA 2/a:</w:t>
      </w:r>
      <w:r>
        <w:tab/>
      </w:r>
      <w:r>
        <w:tab/>
      </w:r>
      <w:r w:rsidRPr="0054045F">
        <w:t xml:space="preserve">Letra shoqëruese (formati)  </w:t>
      </w:r>
    </w:p>
    <w:p w:rsidR="00677138" w:rsidRPr="0054045F" w:rsidRDefault="00677138" w:rsidP="00677138">
      <w:pPr>
        <w:pStyle w:val="Paragrafi"/>
      </w:pPr>
      <w:r>
        <w:t>SHTOJCA 2/b:</w:t>
      </w:r>
      <w:r>
        <w:tab/>
      </w:r>
      <w:r>
        <w:tab/>
      </w:r>
      <w:r w:rsidRPr="0054045F">
        <w:t xml:space="preserve">Letra shoqëruese (formati)  </w:t>
      </w:r>
    </w:p>
    <w:p w:rsidR="00677138" w:rsidRPr="0054045F" w:rsidRDefault="00677138" w:rsidP="00677138">
      <w:pPr>
        <w:pStyle w:val="Paragrafi"/>
      </w:pPr>
      <w:r>
        <w:t>SHTOJCA 3:</w:t>
      </w:r>
      <w:r>
        <w:tab/>
      </w:r>
      <w:r>
        <w:tab/>
      </w:r>
      <w:r w:rsidRPr="0054045F">
        <w:t xml:space="preserve">Parimet e menaxhimit të mjedisit  </w:t>
      </w:r>
    </w:p>
    <w:p w:rsidR="00677138" w:rsidRPr="0054045F" w:rsidRDefault="00677138" w:rsidP="00677138">
      <w:pPr>
        <w:pStyle w:val="Paragrafi"/>
      </w:pPr>
      <w:r w:rsidRPr="0054045F">
        <w:t>SHTOJCA 4</w:t>
      </w:r>
      <w:r>
        <w:t>:</w:t>
      </w:r>
      <w:r>
        <w:tab/>
      </w:r>
      <w:r>
        <w:tab/>
      </w:r>
      <w:r w:rsidRPr="0054045F">
        <w:t>Procedurat e prokurimit sipas kufijve të fondit</w:t>
      </w:r>
      <w:r>
        <w:t xml:space="preserve"> </w:t>
      </w:r>
      <w:r w:rsidRPr="0054045F">
        <w:t xml:space="preserve">limit  </w:t>
      </w:r>
    </w:p>
    <w:p w:rsidR="00677138" w:rsidRPr="0054045F" w:rsidRDefault="00677138" w:rsidP="00677138">
      <w:pPr>
        <w:pStyle w:val="Paragrafi"/>
      </w:pPr>
      <w:r>
        <w:t>SHTOJCA 5:</w:t>
      </w:r>
      <w:r>
        <w:tab/>
      </w:r>
      <w:r>
        <w:tab/>
        <w:t>R</w:t>
      </w:r>
      <w:r w:rsidRPr="0054045F">
        <w:t xml:space="preserve">aportet e monitorimit (formate)     </w:t>
      </w:r>
    </w:p>
    <w:p w:rsidR="00677138" w:rsidRDefault="00677138" w:rsidP="00677138">
      <w:pPr>
        <w:pStyle w:val="Paragrafi"/>
      </w:pPr>
    </w:p>
    <w:p w:rsidR="00677138" w:rsidRPr="0054045F" w:rsidRDefault="00677138" w:rsidP="00677138">
      <w:pPr>
        <w:pStyle w:val="Paragrafi"/>
        <w:jc w:val="center"/>
      </w:pPr>
      <w:r w:rsidRPr="0054045F">
        <w:t>SHTOJCA 1</w:t>
      </w:r>
    </w:p>
    <w:p w:rsidR="00677138" w:rsidRPr="0054045F" w:rsidRDefault="00677138" w:rsidP="00677138">
      <w:pPr>
        <w:pStyle w:val="TitulliTitull"/>
      </w:pPr>
      <w:r w:rsidRPr="0054045F">
        <w:t xml:space="preserve">Përshkrimi i </w:t>
      </w:r>
      <w:r>
        <w:t>p</w:t>
      </w:r>
      <w:r w:rsidRPr="0054045F">
        <w:t xml:space="preserve">rojektit </w:t>
      </w:r>
    </w:p>
    <w:p w:rsidR="00677138" w:rsidRDefault="00677138" w:rsidP="003063BB">
      <w:pPr>
        <w:pStyle w:val="Paragrafi"/>
      </w:pPr>
      <w:r>
        <w:t>I</w:t>
      </w:r>
    </w:p>
    <w:tbl>
      <w:tblPr>
        <w:tblStyle w:val="TableGrid"/>
        <w:tblW w:w="0" w:type="auto"/>
        <w:tblLook w:val="01E0" w:firstRow="1" w:lastRow="1" w:firstColumn="1" w:lastColumn="1" w:noHBand="0" w:noVBand="0"/>
      </w:tblPr>
      <w:tblGrid>
        <w:gridCol w:w="2587"/>
        <w:gridCol w:w="6269"/>
      </w:tblGrid>
      <w:tr w:rsidR="00677138" w:rsidRPr="00EA208F">
        <w:tc>
          <w:tcPr>
            <w:tcW w:w="2628" w:type="dxa"/>
          </w:tcPr>
          <w:p w:rsidR="00677138" w:rsidRPr="00FD3DB0" w:rsidRDefault="00677138" w:rsidP="003063BB">
            <w:pPr>
              <w:pStyle w:val="Paragrafi"/>
            </w:pPr>
            <w:r w:rsidRPr="00FD3DB0">
              <w:t>F/P</w:t>
            </w:r>
          </w:p>
        </w:tc>
        <w:tc>
          <w:tcPr>
            <w:tcW w:w="6659" w:type="dxa"/>
          </w:tcPr>
          <w:p w:rsidR="00677138" w:rsidRPr="00FD3DB0" w:rsidRDefault="00677138" w:rsidP="003063BB">
            <w:pPr>
              <w:pStyle w:val="Paragrafi"/>
            </w:pPr>
            <w:r w:rsidRPr="00FD3DB0">
              <w:t>1385 Add 4 (2007)</w:t>
            </w:r>
          </w:p>
        </w:tc>
      </w:tr>
      <w:tr w:rsidR="00677138" w:rsidRPr="00EA208F">
        <w:tc>
          <w:tcPr>
            <w:tcW w:w="2628" w:type="dxa"/>
          </w:tcPr>
          <w:p w:rsidR="00677138" w:rsidRPr="00FD3DB0" w:rsidRDefault="00677138" w:rsidP="003063BB">
            <w:pPr>
              <w:pStyle w:val="Paragrafi"/>
            </w:pPr>
            <w:r w:rsidRPr="00FD3DB0">
              <w:t>Huamarrësi</w:t>
            </w:r>
          </w:p>
        </w:tc>
        <w:tc>
          <w:tcPr>
            <w:tcW w:w="6659" w:type="dxa"/>
          </w:tcPr>
          <w:p w:rsidR="00677138" w:rsidRPr="00FD3DB0" w:rsidRDefault="00677138" w:rsidP="003063BB">
            <w:pPr>
              <w:pStyle w:val="Paragrafi"/>
            </w:pPr>
            <w:r w:rsidRPr="00FD3DB0">
              <w:t>Këshilli i Ministrave që përfaqëson Republikën e Shqipërisë</w:t>
            </w:r>
          </w:p>
        </w:tc>
      </w:tr>
      <w:tr w:rsidR="00677138" w:rsidRPr="00EA208F">
        <w:tc>
          <w:tcPr>
            <w:tcW w:w="2628" w:type="dxa"/>
          </w:tcPr>
          <w:p w:rsidR="00677138" w:rsidRPr="00FD3DB0" w:rsidRDefault="00677138" w:rsidP="003063BB">
            <w:pPr>
              <w:pStyle w:val="Paragrafi"/>
            </w:pPr>
            <w:r w:rsidRPr="00FD3DB0">
              <w:t>Aprovimi nga këshilli</w:t>
            </w:r>
          </w:p>
          <w:p w:rsidR="00677138" w:rsidRPr="00FD3DB0" w:rsidRDefault="00677138" w:rsidP="003063BB">
            <w:pPr>
              <w:pStyle w:val="Paragrafi"/>
            </w:pPr>
            <w:r w:rsidRPr="00FD3DB0">
              <w:t>administrativ</w:t>
            </w:r>
          </w:p>
        </w:tc>
        <w:tc>
          <w:tcPr>
            <w:tcW w:w="6659" w:type="dxa"/>
          </w:tcPr>
          <w:p w:rsidR="00677138" w:rsidRPr="00FD3DB0" w:rsidRDefault="00677138" w:rsidP="003063BB">
            <w:pPr>
              <w:pStyle w:val="Paragrafi"/>
            </w:pPr>
            <w:r w:rsidRPr="00FD3DB0">
              <w:t>14 nëntor 2007</w:t>
            </w:r>
          </w:p>
        </w:tc>
      </w:tr>
      <w:tr w:rsidR="00677138" w:rsidRPr="00EA208F">
        <w:tc>
          <w:tcPr>
            <w:tcW w:w="2628" w:type="dxa"/>
          </w:tcPr>
          <w:p w:rsidR="00677138" w:rsidRPr="00FD3DB0" w:rsidRDefault="00677138" w:rsidP="003063BB">
            <w:pPr>
              <w:pStyle w:val="Paragrafi"/>
            </w:pPr>
            <w:r w:rsidRPr="00FD3DB0">
              <w:t>Shuma e aprovuar</w:t>
            </w:r>
          </w:p>
        </w:tc>
        <w:tc>
          <w:tcPr>
            <w:tcW w:w="6659" w:type="dxa"/>
          </w:tcPr>
          <w:p w:rsidR="00677138" w:rsidRPr="00FD3DB0" w:rsidRDefault="00677138" w:rsidP="003063BB">
            <w:pPr>
              <w:pStyle w:val="Paragrafi"/>
            </w:pPr>
            <w:r w:rsidRPr="00FD3DB0">
              <w:t>6 000 000 euro</w:t>
            </w:r>
          </w:p>
        </w:tc>
      </w:tr>
    </w:tbl>
    <w:p w:rsidR="00677138" w:rsidRDefault="00677138" w:rsidP="003063BB">
      <w:pPr>
        <w:pStyle w:val="Paragrafi"/>
      </w:pPr>
      <w:r>
        <w:t>II</w:t>
      </w:r>
    </w:p>
    <w:tbl>
      <w:tblPr>
        <w:tblStyle w:val="TableGrid"/>
        <w:tblW w:w="10099" w:type="dxa"/>
        <w:jc w:val="center"/>
        <w:tblLook w:val="01E0" w:firstRow="1" w:lastRow="1" w:firstColumn="1" w:lastColumn="1" w:noHBand="0" w:noVBand="0"/>
      </w:tblPr>
      <w:tblGrid>
        <w:gridCol w:w="2203"/>
        <w:gridCol w:w="1448"/>
        <w:gridCol w:w="1089"/>
        <w:gridCol w:w="1131"/>
        <w:gridCol w:w="1482"/>
        <w:gridCol w:w="1248"/>
        <w:gridCol w:w="1498"/>
      </w:tblGrid>
      <w:tr w:rsidR="00677138" w:rsidRPr="003063BB">
        <w:trPr>
          <w:jc w:val="center"/>
        </w:trPr>
        <w:tc>
          <w:tcPr>
            <w:tcW w:w="2203" w:type="dxa"/>
          </w:tcPr>
          <w:p w:rsidR="00677138" w:rsidRPr="003063BB" w:rsidRDefault="00677138" w:rsidP="003063BB">
            <w:pPr>
              <w:pStyle w:val="Tabele"/>
              <w:rPr>
                <w:sz w:val="20"/>
              </w:rPr>
            </w:pPr>
            <w:r w:rsidRPr="003063BB">
              <w:rPr>
                <w:sz w:val="20"/>
              </w:rPr>
              <w:t>Zona e ndërhyrjes</w:t>
            </w:r>
          </w:p>
        </w:tc>
        <w:tc>
          <w:tcPr>
            <w:tcW w:w="7896" w:type="dxa"/>
            <w:gridSpan w:val="6"/>
          </w:tcPr>
          <w:p w:rsidR="00677138" w:rsidRPr="003063BB" w:rsidRDefault="00677138" w:rsidP="003063BB">
            <w:pPr>
              <w:pStyle w:val="Tabele"/>
              <w:rPr>
                <w:sz w:val="20"/>
              </w:rPr>
            </w:pPr>
            <w:r w:rsidRPr="003063BB">
              <w:rPr>
                <w:sz w:val="20"/>
              </w:rPr>
              <w:t>Projekti synon vazhdimin e rehabilitimit të spitalit të Shkodrës,</w:t>
            </w:r>
          </w:p>
          <w:p w:rsidR="00677138" w:rsidRPr="003063BB" w:rsidRDefault="00677138" w:rsidP="003063BB">
            <w:pPr>
              <w:pStyle w:val="Tabele"/>
              <w:rPr>
                <w:sz w:val="20"/>
              </w:rPr>
            </w:pPr>
            <w:r w:rsidRPr="003063BB">
              <w:rPr>
                <w:sz w:val="20"/>
              </w:rPr>
              <w:t xml:space="preserve">në pajtim me planin e përgjithshëm të ndërtimit dhe të rehabilitimit të përmirësuar (master plani) </w:t>
            </w:r>
          </w:p>
        </w:tc>
      </w:tr>
      <w:tr w:rsidR="00677138" w:rsidRPr="003063BB">
        <w:trPr>
          <w:jc w:val="center"/>
        </w:trPr>
        <w:tc>
          <w:tcPr>
            <w:tcW w:w="2203" w:type="dxa"/>
          </w:tcPr>
          <w:p w:rsidR="00677138" w:rsidRPr="003063BB" w:rsidRDefault="00677138" w:rsidP="003063BB">
            <w:pPr>
              <w:pStyle w:val="Tabele"/>
              <w:rPr>
                <w:sz w:val="20"/>
              </w:rPr>
            </w:pPr>
            <w:r w:rsidRPr="003063BB">
              <w:rPr>
                <w:sz w:val="20"/>
              </w:rPr>
              <w:t>Punët e planifikuara</w:t>
            </w:r>
          </w:p>
        </w:tc>
        <w:tc>
          <w:tcPr>
            <w:tcW w:w="7896" w:type="dxa"/>
            <w:gridSpan w:val="6"/>
          </w:tcPr>
          <w:p w:rsidR="00677138" w:rsidRPr="003063BB" w:rsidRDefault="00677138" w:rsidP="003063BB">
            <w:pPr>
              <w:pStyle w:val="Tabele"/>
              <w:rPr>
                <w:sz w:val="20"/>
              </w:rPr>
            </w:pPr>
            <w:r w:rsidRPr="003063BB">
              <w:rPr>
                <w:sz w:val="20"/>
              </w:rPr>
              <w:t>Punët kryesore të planifikuara të fazës së tretë do të jenë:</w:t>
            </w:r>
          </w:p>
          <w:p w:rsidR="00677138" w:rsidRPr="003063BB" w:rsidRDefault="00677138" w:rsidP="003063BB">
            <w:pPr>
              <w:pStyle w:val="Tabele"/>
              <w:rPr>
                <w:sz w:val="20"/>
              </w:rPr>
            </w:pPr>
            <w:r w:rsidRPr="003063BB">
              <w:rPr>
                <w:sz w:val="20"/>
              </w:rPr>
              <w:t>i) Përfundimi i realizimit të departamenteve dhe shërbimeve që përfshihen në master planin fillestar (rehabilitimi i spitalit psikiatrik, spitalit pediatrik, ndërtesës ndërmjetëse dhe ndërtimi i godinave të reja për departamentin e endoskopisë, pavionit të pacientëve për sëmundje akute mendore, kuzhina, lavanteria, zgjerimi i hapësirës teknike);</w:t>
            </w:r>
          </w:p>
          <w:p w:rsidR="00677138" w:rsidRPr="003063BB" w:rsidRDefault="00677138" w:rsidP="003063BB">
            <w:pPr>
              <w:pStyle w:val="Tabele"/>
              <w:rPr>
                <w:sz w:val="20"/>
              </w:rPr>
            </w:pPr>
            <w:r w:rsidRPr="003063BB">
              <w:rPr>
                <w:sz w:val="20"/>
              </w:rPr>
              <w:t>ii) Ndërtimi i ambienteve të përshtatshme për pacientët kronikë të psikiatrisë gjatë vitit të parë të zbatimit;</w:t>
            </w:r>
          </w:p>
          <w:p w:rsidR="00677138" w:rsidRPr="003063BB" w:rsidRDefault="00677138" w:rsidP="003063BB">
            <w:pPr>
              <w:pStyle w:val="Tabele"/>
              <w:rPr>
                <w:sz w:val="20"/>
              </w:rPr>
            </w:pPr>
            <w:r w:rsidRPr="003063BB">
              <w:rPr>
                <w:sz w:val="20"/>
              </w:rPr>
              <w:t>iii) Riintegrimi i poliklinikës në zonën spitalore (rreth 15-17</w:t>
            </w:r>
          </w:p>
          <w:p w:rsidR="00677138" w:rsidRPr="003063BB" w:rsidRDefault="00677138" w:rsidP="003063BB">
            <w:pPr>
              <w:pStyle w:val="Tabele"/>
              <w:rPr>
                <w:sz w:val="20"/>
              </w:rPr>
            </w:pPr>
            <w:r w:rsidRPr="003063BB">
              <w:rPr>
                <w:sz w:val="20"/>
              </w:rPr>
              <w:t>shërbime);</w:t>
            </w:r>
          </w:p>
          <w:p w:rsidR="00677138" w:rsidRPr="003063BB" w:rsidRDefault="00677138" w:rsidP="003063BB">
            <w:pPr>
              <w:pStyle w:val="Tabele"/>
              <w:rPr>
                <w:sz w:val="20"/>
              </w:rPr>
            </w:pPr>
            <w:r w:rsidRPr="003063BB">
              <w:rPr>
                <w:sz w:val="20"/>
              </w:rPr>
              <w:t>iv) Organizimi i rrjedhës së logjikshme të punës;</w:t>
            </w:r>
          </w:p>
          <w:p w:rsidR="00677138" w:rsidRPr="003063BB" w:rsidRDefault="00677138" w:rsidP="003063BB">
            <w:pPr>
              <w:pStyle w:val="Tabele"/>
              <w:rPr>
                <w:sz w:val="20"/>
              </w:rPr>
            </w:pPr>
            <w:r w:rsidRPr="003063BB">
              <w:rPr>
                <w:sz w:val="20"/>
              </w:rPr>
              <w:t>v) Përmirësimi i regjistrimit dhe menaxhimit.</w:t>
            </w:r>
          </w:p>
        </w:tc>
      </w:tr>
      <w:tr w:rsidR="00677138" w:rsidRPr="003063BB">
        <w:trPr>
          <w:jc w:val="center"/>
        </w:trPr>
        <w:tc>
          <w:tcPr>
            <w:tcW w:w="2203" w:type="dxa"/>
          </w:tcPr>
          <w:p w:rsidR="00677138" w:rsidRPr="003063BB" w:rsidRDefault="00677138" w:rsidP="003063BB">
            <w:pPr>
              <w:pStyle w:val="Tabele"/>
              <w:rPr>
                <w:sz w:val="20"/>
              </w:rPr>
            </w:pPr>
            <w:r w:rsidRPr="003063BB">
              <w:rPr>
                <w:sz w:val="20"/>
              </w:rPr>
              <w:t>Asistenca teknike</w:t>
            </w:r>
          </w:p>
        </w:tc>
        <w:tc>
          <w:tcPr>
            <w:tcW w:w="7896" w:type="dxa"/>
            <w:gridSpan w:val="6"/>
          </w:tcPr>
          <w:p w:rsidR="00677138" w:rsidRPr="003063BB" w:rsidRDefault="00677138" w:rsidP="003063BB">
            <w:pPr>
              <w:pStyle w:val="Tabele"/>
              <w:rPr>
                <w:sz w:val="20"/>
              </w:rPr>
            </w:pPr>
            <w:r w:rsidRPr="003063BB">
              <w:rPr>
                <w:sz w:val="20"/>
              </w:rPr>
              <w:t>PIU do të asistohet në rishikimin teknik të dizenjove arkitekturore dhe inxhinierike dhe shtjellimin e specifikimeve teknike të punëve dhe pajisjeve (duke përfshirë impiantin e djegies) nga e njëjta firmë e pavarur e huaj inxhinierike dhe arkitekture, si dhe gjatë dy fazave të para.</w:t>
            </w:r>
          </w:p>
        </w:tc>
      </w:tr>
      <w:tr w:rsidR="00677138" w:rsidRPr="003063BB">
        <w:trPr>
          <w:jc w:val="center"/>
        </w:trPr>
        <w:tc>
          <w:tcPr>
            <w:tcW w:w="2203" w:type="dxa"/>
          </w:tcPr>
          <w:p w:rsidR="00677138" w:rsidRPr="003063BB" w:rsidRDefault="00677138" w:rsidP="003063BB">
            <w:pPr>
              <w:pStyle w:val="Tabele"/>
              <w:rPr>
                <w:sz w:val="20"/>
              </w:rPr>
            </w:pPr>
            <w:r w:rsidRPr="003063BB">
              <w:rPr>
                <w:sz w:val="20"/>
              </w:rPr>
              <w:t>Vendndodhja</w:t>
            </w:r>
          </w:p>
        </w:tc>
        <w:tc>
          <w:tcPr>
            <w:tcW w:w="7896" w:type="dxa"/>
            <w:gridSpan w:val="6"/>
          </w:tcPr>
          <w:p w:rsidR="00677138" w:rsidRPr="003063BB" w:rsidRDefault="00677138" w:rsidP="003063BB">
            <w:pPr>
              <w:pStyle w:val="Tabele"/>
              <w:rPr>
                <w:sz w:val="20"/>
              </w:rPr>
            </w:pPr>
            <w:r w:rsidRPr="003063BB">
              <w:rPr>
                <w:sz w:val="20"/>
              </w:rPr>
              <w:t>Rrethi i Shkodrës</w:t>
            </w:r>
          </w:p>
        </w:tc>
      </w:tr>
      <w:tr w:rsidR="00677138" w:rsidRPr="003063BB">
        <w:trPr>
          <w:jc w:val="center"/>
        </w:trPr>
        <w:tc>
          <w:tcPr>
            <w:tcW w:w="2203" w:type="dxa"/>
          </w:tcPr>
          <w:p w:rsidR="00677138" w:rsidRPr="003063BB" w:rsidRDefault="00677138" w:rsidP="003063BB">
            <w:pPr>
              <w:pStyle w:val="Tabele"/>
              <w:rPr>
                <w:sz w:val="20"/>
              </w:rPr>
            </w:pPr>
            <w:r w:rsidRPr="003063BB">
              <w:rPr>
                <w:sz w:val="20"/>
              </w:rPr>
              <w:t>Kostoja e përgjithshme e parashikuar e projektit</w:t>
            </w:r>
          </w:p>
        </w:tc>
        <w:tc>
          <w:tcPr>
            <w:tcW w:w="7896" w:type="dxa"/>
            <w:gridSpan w:val="6"/>
            <w:tcBorders>
              <w:bottom w:val="single" w:sz="4" w:space="0" w:color="auto"/>
            </w:tcBorders>
          </w:tcPr>
          <w:p w:rsidR="00677138" w:rsidRPr="003063BB" w:rsidRDefault="00677138" w:rsidP="003063BB">
            <w:pPr>
              <w:pStyle w:val="Tabele"/>
              <w:rPr>
                <w:sz w:val="20"/>
              </w:rPr>
            </w:pPr>
            <w:r w:rsidRPr="003063BB">
              <w:rPr>
                <w:sz w:val="20"/>
              </w:rPr>
              <w:t>10 500 000 pa TVSH</w:t>
            </w:r>
          </w:p>
        </w:tc>
      </w:tr>
      <w:tr w:rsidR="00677138" w:rsidRPr="003063BB">
        <w:trPr>
          <w:jc w:val="center"/>
        </w:trPr>
        <w:tc>
          <w:tcPr>
            <w:tcW w:w="2203" w:type="dxa"/>
            <w:tcBorders>
              <w:bottom w:val="single" w:sz="4" w:space="0" w:color="auto"/>
            </w:tcBorders>
          </w:tcPr>
          <w:p w:rsidR="00677138" w:rsidRPr="003063BB" w:rsidRDefault="00677138" w:rsidP="003063BB">
            <w:pPr>
              <w:pStyle w:val="Tabele"/>
              <w:rPr>
                <w:sz w:val="20"/>
              </w:rPr>
            </w:pPr>
            <w:r w:rsidRPr="003063BB">
              <w:rPr>
                <w:sz w:val="20"/>
              </w:rPr>
              <w:t>Analiza treguese e</w:t>
            </w:r>
          </w:p>
          <w:p w:rsidR="00677138" w:rsidRPr="003063BB" w:rsidRDefault="00677138" w:rsidP="003063BB">
            <w:pPr>
              <w:pStyle w:val="Tabele"/>
              <w:rPr>
                <w:sz w:val="20"/>
              </w:rPr>
            </w:pPr>
            <w:r w:rsidRPr="003063BB">
              <w:rPr>
                <w:sz w:val="20"/>
              </w:rPr>
              <w:t>shpenzimeve (pa TVSH)</w:t>
            </w:r>
          </w:p>
        </w:tc>
        <w:tc>
          <w:tcPr>
            <w:tcW w:w="1448" w:type="dxa"/>
            <w:tcBorders>
              <w:bottom w:val="single" w:sz="4" w:space="0" w:color="auto"/>
            </w:tcBorders>
          </w:tcPr>
          <w:p w:rsidR="00677138" w:rsidRPr="003063BB" w:rsidRDefault="00677138" w:rsidP="003063BB">
            <w:pPr>
              <w:pStyle w:val="Tabele"/>
              <w:rPr>
                <w:sz w:val="20"/>
              </w:rPr>
            </w:pPr>
            <w:r w:rsidRPr="003063BB">
              <w:rPr>
                <w:sz w:val="20"/>
              </w:rPr>
              <w:t>Zërat</w:t>
            </w:r>
          </w:p>
        </w:tc>
        <w:tc>
          <w:tcPr>
            <w:tcW w:w="1089" w:type="dxa"/>
            <w:tcBorders>
              <w:bottom w:val="single" w:sz="4" w:space="0" w:color="auto"/>
            </w:tcBorders>
          </w:tcPr>
          <w:p w:rsidR="00677138" w:rsidRPr="003063BB" w:rsidRDefault="00677138" w:rsidP="003063BB">
            <w:pPr>
              <w:pStyle w:val="Tabele"/>
              <w:rPr>
                <w:sz w:val="20"/>
              </w:rPr>
            </w:pPr>
            <w:r w:rsidRPr="003063BB">
              <w:rPr>
                <w:sz w:val="20"/>
              </w:rPr>
              <w:t>(në EUR)</w:t>
            </w:r>
          </w:p>
        </w:tc>
        <w:tc>
          <w:tcPr>
            <w:tcW w:w="1131" w:type="dxa"/>
            <w:tcBorders>
              <w:bottom w:val="single" w:sz="4" w:space="0" w:color="auto"/>
            </w:tcBorders>
          </w:tcPr>
          <w:p w:rsidR="00677138" w:rsidRPr="003063BB" w:rsidRDefault="00677138" w:rsidP="003063BB">
            <w:pPr>
              <w:pStyle w:val="Tabele"/>
              <w:rPr>
                <w:sz w:val="20"/>
              </w:rPr>
            </w:pPr>
            <w:r w:rsidRPr="003063BB">
              <w:rPr>
                <w:sz w:val="20"/>
              </w:rPr>
              <w:t>CEB</w:t>
            </w:r>
          </w:p>
        </w:tc>
        <w:tc>
          <w:tcPr>
            <w:tcW w:w="1482" w:type="dxa"/>
            <w:tcBorders>
              <w:bottom w:val="single" w:sz="4" w:space="0" w:color="auto"/>
            </w:tcBorders>
          </w:tcPr>
          <w:p w:rsidR="00677138" w:rsidRPr="003063BB" w:rsidRDefault="00677138" w:rsidP="003063BB">
            <w:pPr>
              <w:pStyle w:val="Tabele"/>
              <w:rPr>
                <w:sz w:val="20"/>
              </w:rPr>
            </w:pPr>
            <w:r w:rsidRPr="003063BB">
              <w:rPr>
                <w:sz w:val="20"/>
              </w:rPr>
              <w:t>CEB-NTA</w:t>
            </w:r>
          </w:p>
        </w:tc>
        <w:tc>
          <w:tcPr>
            <w:tcW w:w="1248" w:type="dxa"/>
            <w:tcBorders>
              <w:bottom w:val="single" w:sz="4" w:space="0" w:color="auto"/>
            </w:tcBorders>
          </w:tcPr>
          <w:p w:rsidR="00677138" w:rsidRPr="003063BB" w:rsidRDefault="00677138" w:rsidP="003063BB">
            <w:pPr>
              <w:pStyle w:val="Tabele"/>
              <w:rPr>
                <w:sz w:val="20"/>
              </w:rPr>
            </w:pPr>
            <w:smartTag w:uri="urn:schemas-microsoft-com:office:smarttags" w:element="place">
              <w:r w:rsidRPr="003063BB">
                <w:rPr>
                  <w:sz w:val="20"/>
                </w:rPr>
                <w:t>GoA</w:t>
              </w:r>
            </w:smartTag>
            <w:r w:rsidRPr="003063BB">
              <w:rPr>
                <w:sz w:val="20"/>
              </w:rPr>
              <w:t xml:space="preserve">              </w:t>
            </w:r>
          </w:p>
        </w:tc>
        <w:tc>
          <w:tcPr>
            <w:tcW w:w="1498" w:type="dxa"/>
            <w:tcBorders>
              <w:bottom w:val="single" w:sz="4" w:space="0" w:color="auto"/>
            </w:tcBorders>
          </w:tcPr>
          <w:p w:rsidR="00677138" w:rsidRPr="003063BB" w:rsidRDefault="00677138" w:rsidP="003063BB">
            <w:pPr>
              <w:pStyle w:val="Tabele"/>
              <w:rPr>
                <w:sz w:val="20"/>
              </w:rPr>
            </w:pPr>
            <w:r w:rsidRPr="003063BB">
              <w:rPr>
                <w:sz w:val="20"/>
              </w:rPr>
              <w:t>TOTAL</w:t>
            </w:r>
          </w:p>
        </w:tc>
      </w:tr>
      <w:tr w:rsidR="00677138" w:rsidRPr="003063BB">
        <w:trPr>
          <w:jc w:val="center"/>
        </w:trPr>
        <w:tc>
          <w:tcPr>
            <w:tcW w:w="2203" w:type="dxa"/>
            <w:vMerge w:val="restart"/>
            <w:tcBorders>
              <w:right w:val="single" w:sz="4" w:space="0" w:color="auto"/>
            </w:tcBorders>
          </w:tcPr>
          <w:p w:rsidR="00677138" w:rsidRPr="003063BB" w:rsidRDefault="00677138" w:rsidP="003063BB">
            <w:pPr>
              <w:pStyle w:val="Tabele"/>
              <w:rPr>
                <w:sz w:val="20"/>
              </w:rPr>
            </w:pPr>
          </w:p>
          <w:p w:rsidR="00677138" w:rsidRPr="003063BB" w:rsidRDefault="00677138" w:rsidP="003063BB">
            <w:pPr>
              <w:pStyle w:val="Tabele"/>
              <w:rPr>
                <w:sz w:val="20"/>
              </w:rPr>
            </w:pPr>
          </w:p>
          <w:p w:rsidR="00677138" w:rsidRPr="003063BB" w:rsidRDefault="00677138" w:rsidP="003063BB">
            <w:pPr>
              <w:pStyle w:val="Tabele"/>
              <w:rPr>
                <w:sz w:val="20"/>
              </w:rPr>
            </w:pPr>
          </w:p>
          <w:p w:rsidR="00677138" w:rsidRPr="003063BB" w:rsidRDefault="00677138" w:rsidP="003063BB">
            <w:pPr>
              <w:pStyle w:val="Tabele"/>
              <w:rPr>
                <w:sz w:val="20"/>
              </w:rPr>
            </w:pPr>
          </w:p>
          <w:p w:rsidR="00677138" w:rsidRPr="003063BB" w:rsidRDefault="00677138" w:rsidP="003063BB">
            <w:pPr>
              <w:pStyle w:val="Tabele"/>
              <w:rPr>
                <w:sz w:val="20"/>
              </w:rPr>
            </w:pPr>
          </w:p>
          <w:p w:rsidR="00677138" w:rsidRPr="003063BB" w:rsidRDefault="00677138" w:rsidP="003063BB">
            <w:pPr>
              <w:pStyle w:val="Tabele"/>
              <w:rPr>
                <w:sz w:val="20"/>
              </w:rPr>
            </w:pPr>
          </w:p>
          <w:p w:rsidR="00677138" w:rsidRPr="003063BB" w:rsidRDefault="00677138" w:rsidP="003063BB">
            <w:pPr>
              <w:pStyle w:val="Tabele"/>
              <w:rPr>
                <w:sz w:val="20"/>
              </w:rPr>
            </w:pPr>
          </w:p>
          <w:p w:rsidR="00677138" w:rsidRPr="003063BB" w:rsidRDefault="00677138" w:rsidP="003063BB">
            <w:pPr>
              <w:pStyle w:val="Tabele"/>
              <w:rPr>
                <w:sz w:val="20"/>
              </w:rPr>
            </w:pPr>
          </w:p>
          <w:p w:rsidR="00677138" w:rsidRPr="003063BB" w:rsidRDefault="00677138" w:rsidP="003063BB">
            <w:pPr>
              <w:pStyle w:val="Tabele"/>
              <w:rPr>
                <w:sz w:val="20"/>
              </w:rPr>
            </w:pPr>
          </w:p>
          <w:p w:rsidR="00677138" w:rsidRPr="003063BB" w:rsidRDefault="00677138" w:rsidP="003063BB">
            <w:pPr>
              <w:pStyle w:val="Tabele"/>
              <w:rPr>
                <w:sz w:val="20"/>
              </w:rPr>
            </w:pPr>
          </w:p>
        </w:tc>
        <w:tc>
          <w:tcPr>
            <w:tcW w:w="1448" w:type="dxa"/>
            <w:tcBorders>
              <w:top w:val="single" w:sz="4" w:space="0" w:color="auto"/>
              <w:left w:val="single" w:sz="4" w:space="0" w:color="auto"/>
              <w:bottom w:val="nil"/>
              <w:right w:val="nil"/>
            </w:tcBorders>
          </w:tcPr>
          <w:p w:rsidR="00677138" w:rsidRPr="003063BB" w:rsidRDefault="00677138" w:rsidP="003063BB">
            <w:pPr>
              <w:pStyle w:val="Tabele"/>
              <w:rPr>
                <w:sz w:val="20"/>
              </w:rPr>
            </w:pPr>
            <w:r w:rsidRPr="003063BB">
              <w:rPr>
                <w:sz w:val="20"/>
              </w:rPr>
              <w:t>Punimet</w:t>
            </w:r>
          </w:p>
        </w:tc>
        <w:tc>
          <w:tcPr>
            <w:tcW w:w="1089" w:type="dxa"/>
            <w:tcBorders>
              <w:top w:val="single" w:sz="4" w:space="0" w:color="auto"/>
              <w:left w:val="nil"/>
              <w:bottom w:val="nil"/>
              <w:right w:val="nil"/>
            </w:tcBorders>
          </w:tcPr>
          <w:p w:rsidR="00677138" w:rsidRPr="003063BB" w:rsidRDefault="00677138" w:rsidP="003063BB">
            <w:pPr>
              <w:pStyle w:val="Tabele"/>
              <w:rPr>
                <w:sz w:val="20"/>
              </w:rPr>
            </w:pPr>
          </w:p>
        </w:tc>
        <w:tc>
          <w:tcPr>
            <w:tcW w:w="1131" w:type="dxa"/>
            <w:tcBorders>
              <w:top w:val="single" w:sz="4" w:space="0" w:color="auto"/>
              <w:left w:val="nil"/>
              <w:bottom w:val="nil"/>
              <w:right w:val="nil"/>
            </w:tcBorders>
          </w:tcPr>
          <w:p w:rsidR="00677138" w:rsidRPr="003063BB" w:rsidRDefault="00677138" w:rsidP="003063BB">
            <w:pPr>
              <w:pStyle w:val="Tabele"/>
              <w:rPr>
                <w:sz w:val="20"/>
              </w:rPr>
            </w:pPr>
            <w:r w:rsidRPr="003063BB">
              <w:rPr>
                <w:sz w:val="20"/>
              </w:rPr>
              <w:t>4 909 000</w:t>
            </w:r>
          </w:p>
        </w:tc>
        <w:tc>
          <w:tcPr>
            <w:tcW w:w="1482" w:type="dxa"/>
            <w:tcBorders>
              <w:top w:val="single" w:sz="4" w:space="0" w:color="auto"/>
              <w:left w:val="nil"/>
              <w:bottom w:val="nil"/>
              <w:right w:val="nil"/>
            </w:tcBorders>
          </w:tcPr>
          <w:p w:rsidR="00677138" w:rsidRPr="003063BB" w:rsidRDefault="00677138" w:rsidP="003063BB">
            <w:pPr>
              <w:pStyle w:val="Tabele"/>
              <w:rPr>
                <w:sz w:val="20"/>
              </w:rPr>
            </w:pPr>
          </w:p>
        </w:tc>
        <w:tc>
          <w:tcPr>
            <w:tcW w:w="1248" w:type="dxa"/>
            <w:tcBorders>
              <w:top w:val="single" w:sz="4" w:space="0" w:color="auto"/>
              <w:left w:val="nil"/>
              <w:bottom w:val="nil"/>
              <w:right w:val="nil"/>
            </w:tcBorders>
          </w:tcPr>
          <w:p w:rsidR="00677138" w:rsidRPr="003063BB" w:rsidRDefault="00677138" w:rsidP="003063BB">
            <w:pPr>
              <w:pStyle w:val="Tabele"/>
              <w:rPr>
                <w:sz w:val="20"/>
              </w:rPr>
            </w:pPr>
            <w:r w:rsidRPr="003063BB">
              <w:rPr>
                <w:sz w:val="20"/>
              </w:rPr>
              <w:t xml:space="preserve">3 331 000            </w:t>
            </w:r>
          </w:p>
        </w:tc>
        <w:tc>
          <w:tcPr>
            <w:tcW w:w="1498" w:type="dxa"/>
            <w:tcBorders>
              <w:top w:val="single" w:sz="4" w:space="0" w:color="auto"/>
              <w:left w:val="nil"/>
              <w:bottom w:val="nil"/>
              <w:right w:val="single" w:sz="4" w:space="0" w:color="auto"/>
            </w:tcBorders>
          </w:tcPr>
          <w:p w:rsidR="00677138" w:rsidRPr="003063BB" w:rsidRDefault="00677138" w:rsidP="003063BB">
            <w:pPr>
              <w:pStyle w:val="Tabele"/>
              <w:rPr>
                <w:sz w:val="20"/>
              </w:rPr>
            </w:pPr>
            <w:r w:rsidRPr="003063BB">
              <w:rPr>
                <w:sz w:val="20"/>
              </w:rPr>
              <w:t>8 240 000</w:t>
            </w:r>
          </w:p>
        </w:tc>
      </w:tr>
      <w:tr w:rsidR="00677138" w:rsidRPr="003063BB">
        <w:trPr>
          <w:jc w:val="center"/>
        </w:trPr>
        <w:tc>
          <w:tcPr>
            <w:tcW w:w="2203" w:type="dxa"/>
            <w:vMerge/>
            <w:tcBorders>
              <w:right w:val="single" w:sz="4" w:space="0" w:color="auto"/>
            </w:tcBorders>
          </w:tcPr>
          <w:p w:rsidR="00677138" w:rsidRPr="003063BB" w:rsidRDefault="00677138" w:rsidP="003063BB">
            <w:pPr>
              <w:pStyle w:val="Tabele"/>
              <w:rPr>
                <w:sz w:val="20"/>
              </w:rPr>
            </w:pPr>
          </w:p>
        </w:tc>
        <w:tc>
          <w:tcPr>
            <w:tcW w:w="1448" w:type="dxa"/>
            <w:tcBorders>
              <w:top w:val="nil"/>
              <w:left w:val="single" w:sz="4" w:space="0" w:color="auto"/>
              <w:bottom w:val="nil"/>
              <w:right w:val="nil"/>
            </w:tcBorders>
          </w:tcPr>
          <w:p w:rsidR="00677138" w:rsidRPr="003063BB" w:rsidRDefault="00677138" w:rsidP="003063BB">
            <w:pPr>
              <w:pStyle w:val="Tabele"/>
              <w:rPr>
                <w:sz w:val="20"/>
              </w:rPr>
            </w:pPr>
            <w:r w:rsidRPr="003063BB">
              <w:rPr>
                <w:sz w:val="20"/>
              </w:rPr>
              <w:t xml:space="preserve">Teknologjia mjekësore            </w:t>
            </w:r>
          </w:p>
        </w:tc>
        <w:tc>
          <w:tcPr>
            <w:tcW w:w="1089" w:type="dxa"/>
            <w:tcBorders>
              <w:top w:val="nil"/>
              <w:left w:val="nil"/>
              <w:bottom w:val="nil"/>
              <w:right w:val="nil"/>
            </w:tcBorders>
          </w:tcPr>
          <w:p w:rsidR="00677138" w:rsidRPr="003063BB" w:rsidRDefault="00677138" w:rsidP="003063BB">
            <w:pPr>
              <w:pStyle w:val="Tabele"/>
              <w:rPr>
                <w:sz w:val="20"/>
              </w:rPr>
            </w:pPr>
          </w:p>
        </w:tc>
        <w:tc>
          <w:tcPr>
            <w:tcW w:w="1131" w:type="dxa"/>
            <w:tcBorders>
              <w:top w:val="nil"/>
              <w:left w:val="nil"/>
              <w:bottom w:val="nil"/>
              <w:right w:val="nil"/>
            </w:tcBorders>
          </w:tcPr>
          <w:p w:rsidR="00677138" w:rsidRPr="003063BB" w:rsidRDefault="00677138" w:rsidP="003063BB">
            <w:pPr>
              <w:pStyle w:val="Tabele"/>
              <w:rPr>
                <w:sz w:val="20"/>
              </w:rPr>
            </w:pPr>
            <w:r w:rsidRPr="003063BB">
              <w:rPr>
                <w:sz w:val="20"/>
              </w:rPr>
              <w:t xml:space="preserve">0  </w:t>
            </w:r>
          </w:p>
        </w:tc>
        <w:tc>
          <w:tcPr>
            <w:tcW w:w="1482" w:type="dxa"/>
            <w:tcBorders>
              <w:top w:val="nil"/>
              <w:left w:val="nil"/>
              <w:bottom w:val="nil"/>
              <w:right w:val="nil"/>
            </w:tcBorders>
          </w:tcPr>
          <w:p w:rsidR="00677138" w:rsidRPr="003063BB" w:rsidRDefault="00677138" w:rsidP="003063BB">
            <w:pPr>
              <w:pStyle w:val="Tabele"/>
              <w:rPr>
                <w:sz w:val="20"/>
              </w:rPr>
            </w:pPr>
          </w:p>
        </w:tc>
        <w:tc>
          <w:tcPr>
            <w:tcW w:w="1248" w:type="dxa"/>
            <w:tcBorders>
              <w:top w:val="nil"/>
              <w:left w:val="nil"/>
              <w:bottom w:val="nil"/>
              <w:right w:val="nil"/>
            </w:tcBorders>
          </w:tcPr>
          <w:p w:rsidR="00677138" w:rsidRPr="003063BB" w:rsidRDefault="00677138" w:rsidP="003063BB">
            <w:pPr>
              <w:pStyle w:val="Tabele"/>
              <w:rPr>
                <w:sz w:val="20"/>
              </w:rPr>
            </w:pPr>
            <w:r w:rsidRPr="003063BB">
              <w:rPr>
                <w:sz w:val="20"/>
              </w:rPr>
              <w:t>1 000 000</w:t>
            </w:r>
          </w:p>
        </w:tc>
        <w:tc>
          <w:tcPr>
            <w:tcW w:w="1498" w:type="dxa"/>
            <w:tcBorders>
              <w:top w:val="nil"/>
              <w:left w:val="nil"/>
              <w:bottom w:val="nil"/>
              <w:right w:val="single" w:sz="4" w:space="0" w:color="auto"/>
            </w:tcBorders>
          </w:tcPr>
          <w:p w:rsidR="00677138" w:rsidRPr="003063BB" w:rsidRDefault="00677138" w:rsidP="003063BB">
            <w:pPr>
              <w:pStyle w:val="Tabele"/>
              <w:rPr>
                <w:sz w:val="20"/>
              </w:rPr>
            </w:pPr>
            <w:r w:rsidRPr="003063BB">
              <w:rPr>
                <w:sz w:val="20"/>
              </w:rPr>
              <w:t>1 000 000</w:t>
            </w:r>
          </w:p>
        </w:tc>
      </w:tr>
      <w:tr w:rsidR="00677138" w:rsidRPr="003063BB">
        <w:trPr>
          <w:jc w:val="center"/>
        </w:trPr>
        <w:tc>
          <w:tcPr>
            <w:tcW w:w="2203" w:type="dxa"/>
            <w:vMerge/>
            <w:tcBorders>
              <w:right w:val="single" w:sz="4" w:space="0" w:color="auto"/>
            </w:tcBorders>
          </w:tcPr>
          <w:p w:rsidR="00677138" w:rsidRPr="003063BB" w:rsidRDefault="00677138" w:rsidP="003063BB">
            <w:pPr>
              <w:pStyle w:val="Tabele"/>
              <w:rPr>
                <w:sz w:val="20"/>
              </w:rPr>
            </w:pPr>
          </w:p>
        </w:tc>
        <w:tc>
          <w:tcPr>
            <w:tcW w:w="1448" w:type="dxa"/>
            <w:tcBorders>
              <w:top w:val="nil"/>
              <w:left w:val="single" w:sz="4" w:space="0" w:color="auto"/>
              <w:bottom w:val="nil"/>
              <w:right w:val="nil"/>
            </w:tcBorders>
          </w:tcPr>
          <w:p w:rsidR="00677138" w:rsidRPr="003063BB" w:rsidRDefault="00677138" w:rsidP="003063BB">
            <w:pPr>
              <w:pStyle w:val="Tabele"/>
              <w:rPr>
                <w:sz w:val="20"/>
              </w:rPr>
            </w:pPr>
            <w:r w:rsidRPr="003063BB">
              <w:rPr>
                <w:sz w:val="20"/>
              </w:rPr>
              <w:t xml:space="preserve">Ndërtimi i kapaciteteve të sistemit të regjistrimit           </w:t>
            </w:r>
          </w:p>
        </w:tc>
        <w:tc>
          <w:tcPr>
            <w:tcW w:w="1089" w:type="dxa"/>
            <w:tcBorders>
              <w:top w:val="nil"/>
              <w:left w:val="nil"/>
              <w:bottom w:val="nil"/>
              <w:right w:val="nil"/>
            </w:tcBorders>
          </w:tcPr>
          <w:p w:rsidR="00677138" w:rsidRPr="003063BB" w:rsidRDefault="00677138" w:rsidP="003063BB">
            <w:pPr>
              <w:pStyle w:val="Tabele"/>
              <w:rPr>
                <w:sz w:val="20"/>
              </w:rPr>
            </w:pPr>
          </w:p>
        </w:tc>
        <w:tc>
          <w:tcPr>
            <w:tcW w:w="1131" w:type="dxa"/>
            <w:tcBorders>
              <w:top w:val="nil"/>
              <w:left w:val="nil"/>
              <w:bottom w:val="nil"/>
              <w:right w:val="nil"/>
            </w:tcBorders>
          </w:tcPr>
          <w:p w:rsidR="00677138" w:rsidRPr="003063BB" w:rsidRDefault="00677138" w:rsidP="003063BB">
            <w:pPr>
              <w:pStyle w:val="Tabele"/>
              <w:rPr>
                <w:sz w:val="20"/>
              </w:rPr>
            </w:pPr>
            <w:r w:rsidRPr="003063BB">
              <w:rPr>
                <w:sz w:val="20"/>
              </w:rPr>
              <w:t>310 000</w:t>
            </w:r>
          </w:p>
        </w:tc>
        <w:tc>
          <w:tcPr>
            <w:tcW w:w="1482" w:type="dxa"/>
            <w:tcBorders>
              <w:top w:val="nil"/>
              <w:left w:val="nil"/>
              <w:bottom w:val="nil"/>
              <w:right w:val="nil"/>
            </w:tcBorders>
          </w:tcPr>
          <w:p w:rsidR="00677138" w:rsidRPr="003063BB" w:rsidRDefault="00677138" w:rsidP="003063BB">
            <w:pPr>
              <w:pStyle w:val="Tabele"/>
              <w:rPr>
                <w:sz w:val="20"/>
              </w:rPr>
            </w:pPr>
          </w:p>
        </w:tc>
        <w:tc>
          <w:tcPr>
            <w:tcW w:w="1248" w:type="dxa"/>
            <w:tcBorders>
              <w:top w:val="nil"/>
              <w:left w:val="nil"/>
              <w:bottom w:val="nil"/>
              <w:right w:val="nil"/>
            </w:tcBorders>
          </w:tcPr>
          <w:p w:rsidR="00677138" w:rsidRPr="003063BB" w:rsidRDefault="00677138" w:rsidP="003063BB">
            <w:pPr>
              <w:pStyle w:val="Tabele"/>
              <w:rPr>
                <w:sz w:val="20"/>
              </w:rPr>
            </w:pPr>
            <w:r w:rsidRPr="003063BB">
              <w:rPr>
                <w:sz w:val="20"/>
              </w:rPr>
              <w:t>0</w:t>
            </w:r>
          </w:p>
        </w:tc>
        <w:tc>
          <w:tcPr>
            <w:tcW w:w="1498" w:type="dxa"/>
            <w:tcBorders>
              <w:top w:val="nil"/>
              <w:left w:val="nil"/>
              <w:bottom w:val="nil"/>
              <w:right w:val="single" w:sz="4" w:space="0" w:color="auto"/>
            </w:tcBorders>
          </w:tcPr>
          <w:p w:rsidR="00677138" w:rsidRPr="003063BB" w:rsidRDefault="00677138" w:rsidP="003063BB">
            <w:pPr>
              <w:pStyle w:val="Tabele"/>
              <w:rPr>
                <w:sz w:val="20"/>
              </w:rPr>
            </w:pPr>
            <w:r w:rsidRPr="003063BB">
              <w:rPr>
                <w:sz w:val="20"/>
              </w:rPr>
              <w:t>310 000</w:t>
            </w:r>
          </w:p>
        </w:tc>
      </w:tr>
      <w:tr w:rsidR="00677138" w:rsidRPr="003063BB">
        <w:trPr>
          <w:jc w:val="center"/>
        </w:trPr>
        <w:tc>
          <w:tcPr>
            <w:tcW w:w="2203" w:type="dxa"/>
            <w:vMerge/>
            <w:tcBorders>
              <w:right w:val="single" w:sz="4" w:space="0" w:color="auto"/>
            </w:tcBorders>
          </w:tcPr>
          <w:p w:rsidR="00677138" w:rsidRPr="003063BB" w:rsidRDefault="00677138" w:rsidP="003063BB">
            <w:pPr>
              <w:pStyle w:val="Tabele"/>
              <w:rPr>
                <w:sz w:val="20"/>
              </w:rPr>
            </w:pPr>
          </w:p>
        </w:tc>
        <w:tc>
          <w:tcPr>
            <w:tcW w:w="1448" w:type="dxa"/>
            <w:tcBorders>
              <w:top w:val="nil"/>
              <w:left w:val="single" w:sz="4" w:space="0" w:color="auto"/>
              <w:bottom w:val="single" w:sz="4" w:space="0" w:color="auto"/>
              <w:right w:val="nil"/>
            </w:tcBorders>
          </w:tcPr>
          <w:p w:rsidR="00677138" w:rsidRPr="003063BB" w:rsidRDefault="00677138" w:rsidP="003063BB">
            <w:pPr>
              <w:pStyle w:val="Tabele"/>
              <w:rPr>
                <w:sz w:val="20"/>
              </w:rPr>
            </w:pPr>
            <w:r w:rsidRPr="003063BB">
              <w:rPr>
                <w:sz w:val="20"/>
              </w:rPr>
              <w:t xml:space="preserve">Asistencë teknike, monitorimi             </w:t>
            </w:r>
          </w:p>
        </w:tc>
        <w:tc>
          <w:tcPr>
            <w:tcW w:w="1089" w:type="dxa"/>
            <w:tcBorders>
              <w:top w:val="nil"/>
              <w:left w:val="nil"/>
              <w:bottom w:val="single" w:sz="4" w:space="0" w:color="auto"/>
              <w:right w:val="nil"/>
            </w:tcBorders>
          </w:tcPr>
          <w:p w:rsidR="00677138" w:rsidRPr="003063BB" w:rsidRDefault="00677138" w:rsidP="003063BB">
            <w:pPr>
              <w:pStyle w:val="Tabele"/>
              <w:rPr>
                <w:sz w:val="20"/>
              </w:rPr>
            </w:pPr>
          </w:p>
        </w:tc>
        <w:tc>
          <w:tcPr>
            <w:tcW w:w="1131" w:type="dxa"/>
            <w:tcBorders>
              <w:top w:val="nil"/>
              <w:left w:val="nil"/>
              <w:bottom w:val="single" w:sz="4" w:space="0" w:color="auto"/>
              <w:right w:val="nil"/>
            </w:tcBorders>
          </w:tcPr>
          <w:p w:rsidR="00677138" w:rsidRPr="003063BB" w:rsidRDefault="00677138" w:rsidP="003063BB">
            <w:pPr>
              <w:pStyle w:val="Tabele"/>
              <w:rPr>
                <w:sz w:val="20"/>
              </w:rPr>
            </w:pPr>
            <w:r w:rsidRPr="003063BB">
              <w:rPr>
                <w:sz w:val="20"/>
              </w:rPr>
              <w:t>571 000</w:t>
            </w:r>
          </w:p>
        </w:tc>
        <w:tc>
          <w:tcPr>
            <w:tcW w:w="1482" w:type="dxa"/>
            <w:tcBorders>
              <w:top w:val="nil"/>
              <w:left w:val="nil"/>
              <w:bottom w:val="single" w:sz="4" w:space="0" w:color="auto"/>
              <w:right w:val="nil"/>
            </w:tcBorders>
          </w:tcPr>
          <w:p w:rsidR="00677138" w:rsidRPr="003063BB" w:rsidRDefault="00677138" w:rsidP="003063BB">
            <w:pPr>
              <w:pStyle w:val="Tabele"/>
              <w:rPr>
                <w:sz w:val="20"/>
              </w:rPr>
            </w:pPr>
            <w:r w:rsidRPr="003063BB">
              <w:rPr>
                <w:sz w:val="20"/>
              </w:rPr>
              <w:t>150 000</w:t>
            </w:r>
          </w:p>
        </w:tc>
        <w:tc>
          <w:tcPr>
            <w:tcW w:w="1248" w:type="dxa"/>
            <w:tcBorders>
              <w:top w:val="nil"/>
              <w:left w:val="nil"/>
              <w:bottom w:val="single" w:sz="4" w:space="0" w:color="auto"/>
              <w:right w:val="nil"/>
            </w:tcBorders>
          </w:tcPr>
          <w:p w:rsidR="00677138" w:rsidRPr="003063BB" w:rsidRDefault="00677138" w:rsidP="003063BB">
            <w:pPr>
              <w:pStyle w:val="Tabele"/>
              <w:rPr>
                <w:sz w:val="20"/>
              </w:rPr>
            </w:pPr>
          </w:p>
        </w:tc>
        <w:tc>
          <w:tcPr>
            <w:tcW w:w="1498" w:type="dxa"/>
            <w:tcBorders>
              <w:top w:val="nil"/>
              <w:left w:val="nil"/>
              <w:bottom w:val="single" w:sz="4" w:space="0" w:color="auto"/>
              <w:right w:val="single" w:sz="4" w:space="0" w:color="auto"/>
            </w:tcBorders>
          </w:tcPr>
          <w:p w:rsidR="00677138" w:rsidRPr="003063BB" w:rsidRDefault="00677138" w:rsidP="003063BB">
            <w:pPr>
              <w:pStyle w:val="Tabele"/>
              <w:rPr>
                <w:sz w:val="20"/>
              </w:rPr>
            </w:pPr>
            <w:r w:rsidRPr="003063BB">
              <w:rPr>
                <w:sz w:val="20"/>
              </w:rPr>
              <w:t>721 000</w:t>
            </w:r>
          </w:p>
        </w:tc>
      </w:tr>
      <w:tr w:rsidR="00677138" w:rsidRPr="003063BB">
        <w:trPr>
          <w:jc w:val="center"/>
        </w:trPr>
        <w:tc>
          <w:tcPr>
            <w:tcW w:w="2203" w:type="dxa"/>
            <w:vMerge/>
            <w:tcBorders>
              <w:right w:val="single" w:sz="4" w:space="0" w:color="auto"/>
            </w:tcBorders>
          </w:tcPr>
          <w:p w:rsidR="00677138" w:rsidRPr="003063BB" w:rsidRDefault="00677138" w:rsidP="003063BB">
            <w:pPr>
              <w:pStyle w:val="Tabele"/>
              <w:rPr>
                <w:sz w:val="20"/>
              </w:rPr>
            </w:pPr>
          </w:p>
        </w:tc>
        <w:tc>
          <w:tcPr>
            <w:tcW w:w="1448" w:type="dxa"/>
            <w:tcBorders>
              <w:top w:val="single" w:sz="4" w:space="0" w:color="auto"/>
              <w:left w:val="single" w:sz="4" w:space="0" w:color="auto"/>
              <w:bottom w:val="single" w:sz="4" w:space="0" w:color="auto"/>
              <w:right w:val="nil"/>
            </w:tcBorders>
          </w:tcPr>
          <w:p w:rsidR="00677138" w:rsidRPr="003063BB" w:rsidRDefault="00677138" w:rsidP="003063BB">
            <w:pPr>
              <w:pStyle w:val="Tabele"/>
              <w:rPr>
                <w:sz w:val="20"/>
              </w:rPr>
            </w:pPr>
            <w:r w:rsidRPr="003063BB">
              <w:rPr>
                <w:sz w:val="20"/>
              </w:rPr>
              <w:t xml:space="preserve">Shpenzimet e PIU-ut                    </w:t>
            </w:r>
          </w:p>
        </w:tc>
        <w:tc>
          <w:tcPr>
            <w:tcW w:w="1089" w:type="dxa"/>
            <w:tcBorders>
              <w:top w:val="single" w:sz="4" w:space="0" w:color="auto"/>
              <w:left w:val="nil"/>
              <w:bottom w:val="single" w:sz="4" w:space="0" w:color="auto"/>
              <w:right w:val="nil"/>
            </w:tcBorders>
          </w:tcPr>
          <w:p w:rsidR="00677138" w:rsidRPr="003063BB" w:rsidRDefault="00677138" w:rsidP="003063BB">
            <w:pPr>
              <w:pStyle w:val="Tabele"/>
              <w:rPr>
                <w:sz w:val="20"/>
              </w:rPr>
            </w:pPr>
          </w:p>
        </w:tc>
        <w:tc>
          <w:tcPr>
            <w:tcW w:w="1131" w:type="dxa"/>
            <w:tcBorders>
              <w:top w:val="single" w:sz="4" w:space="0" w:color="auto"/>
              <w:left w:val="nil"/>
              <w:bottom w:val="single" w:sz="4" w:space="0" w:color="auto"/>
              <w:right w:val="nil"/>
            </w:tcBorders>
          </w:tcPr>
          <w:p w:rsidR="00677138" w:rsidRPr="003063BB" w:rsidRDefault="00677138" w:rsidP="003063BB">
            <w:pPr>
              <w:pStyle w:val="Tabele"/>
              <w:rPr>
                <w:sz w:val="20"/>
              </w:rPr>
            </w:pPr>
            <w:r w:rsidRPr="003063BB">
              <w:rPr>
                <w:sz w:val="20"/>
              </w:rPr>
              <w:t>170 000</w:t>
            </w:r>
          </w:p>
        </w:tc>
        <w:tc>
          <w:tcPr>
            <w:tcW w:w="1482" w:type="dxa"/>
            <w:tcBorders>
              <w:top w:val="single" w:sz="4" w:space="0" w:color="auto"/>
              <w:left w:val="nil"/>
              <w:bottom w:val="single" w:sz="4" w:space="0" w:color="auto"/>
              <w:right w:val="nil"/>
            </w:tcBorders>
          </w:tcPr>
          <w:p w:rsidR="00677138" w:rsidRPr="003063BB" w:rsidRDefault="00677138" w:rsidP="003063BB">
            <w:pPr>
              <w:pStyle w:val="Tabele"/>
              <w:rPr>
                <w:sz w:val="20"/>
              </w:rPr>
            </w:pPr>
            <w:r w:rsidRPr="003063BB">
              <w:rPr>
                <w:sz w:val="20"/>
              </w:rPr>
              <w:t>-</w:t>
            </w:r>
          </w:p>
        </w:tc>
        <w:tc>
          <w:tcPr>
            <w:tcW w:w="1248" w:type="dxa"/>
            <w:tcBorders>
              <w:top w:val="single" w:sz="4" w:space="0" w:color="auto"/>
              <w:left w:val="nil"/>
              <w:bottom w:val="single" w:sz="4" w:space="0" w:color="auto"/>
              <w:right w:val="nil"/>
            </w:tcBorders>
          </w:tcPr>
          <w:p w:rsidR="00677138" w:rsidRPr="003063BB" w:rsidRDefault="00677138" w:rsidP="003063BB">
            <w:pPr>
              <w:pStyle w:val="Tabele"/>
              <w:rPr>
                <w:sz w:val="20"/>
              </w:rPr>
            </w:pPr>
            <w:r w:rsidRPr="003063BB">
              <w:rPr>
                <w:sz w:val="20"/>
              </w:rPr>
              <w:t>-</w:t>
            </w:r>
          </w:p>
        </w:tc>
        <w:tc>
          <w:tcPr>
            <w:tcW w:w="1498" w:type="dxa"/>
            <w:tcBorders>
              <w:top w:val="single" w:sz="4" w:space="0" w:color="auto"/>
              <w:left w:val="nil"/>
              <w:bottom w:val="single" w:sz="4" w:space="0" w:color="auto"/>
              <w:right w:val="single" w:sz="4" w:space="0" w:color="auto"/>
            </w:tcBorders>
          </w:tcPr>
          <w:p w:rsidR="00677138" w:rsidRPr="003063BB" w:rsidRDefault="00677138" w:rsidP="003063BB">
            <w:pPr>
              <w:pStyle w:val="Tabele"/>
              <w:rPr>
                <w:sz w:val="20"/>
              </w:rPr>
            </w:pPr>
            <w:r w:rsidRPr="003063BB">
              <w:rPr>
                <w:sz w:val="20"/>
              </w:rPr>
              <w:t>170 000</w:t>
            </w:r>
          </w:p>
        </w:tc>
      </w:tr>
      <w:tr w:rsidR="00677138" w:rsidRPr="003063BB">
        <w:trPr>
          <w:jc w:val="center"/>
        </w:trPr>
        <w:tc>
          <w:tcPr>
            <w:tcW w:w="2203" w:type="dxa"/>
            <w:vMerge/>
            <w:tcBorders>
              <w:right w:val="single" w:sz="4" w:space="0" w:color="auto"/>
            </w:tcBorders>
          </w:tcPr>
          <w:p w:rsidR="00677138" w:rsidRPr="003063BB" w:rsidRDefault="00677138" w:rsidP="003063BB">
            <w:pPr>
              <w:pStyle w:val="Tabele"/>
              <w:rPr>
                <w:sz w:val="20"/>
              </w:rPr>
            </w:pPr>
          </w:p>
        </w:tc>
        <w:tc>
          <w:tcPr>
            <w:tcW w:w="1448" w:type="dxa"/>
            <w:tcBorders>
              <w:top w:val="single" w:sz="4" w:space="0" w:color="auto"/>
              <w:left w:val="single" w:sz="4" w:space="0" w:color="auto"/>
              <w:bottom w:val="nil"/>
              <w:right w:val="nil"/>
            </w:tcBorders>
          </w:tcPr>
          <w:p w:rsidR="00677138" w:rsidRPr="003063BB" w:rsidRDefault="00677138" w:rsidP="003063BB">
            <w:pPr>
              <w:pStyle w:val="Tabele"/>
              <w:rPr>
                <w:sz w:val="20"/>
              </w:rPr>
            </w:pPr>
            <w:r w:rsidRPr="003063BB">
              <w:rPr>
                <w:sz w:val="20"/>
              </w:rPr>
              <w:t>Auditimi</w:t>
            </w:r>
          </w:p>
        </w:tc>
        <w:tc>
          <w:tcPr>
            <w:tcW w:w="1089" w:type="dxa"/>
            <w:tcBorders>
              <w:top w:val="single" w:sz="4" w:space="0" w:color="auto"/>
              <w:left w:val="nil"/>
              <w:bottom w:val="nil"/>
              <w:right w:val="nil"/>
            </w:tcBorders>
          </w:tcPr>
          <w:p w:rsidR="00677138" w:rsidRPr="003063BB" w:rsidRDefault="00677138" w:rsidP="003063BB">
            <w:pPr>
              <w:pStyle w:val="Tabele"/>
              <w:rPr>
                <w:sz w:val="20"/>
              </w:rPr>
            </w:pPr>
          </w:p>
        </w:tc>
        <w:tc>
          <w:tcPr>
            <w:tcW w:w="1131" w:type="dxa"/>
            <w:tcBorders>
              <w:top w:val="single" w:sz="4" w:space="0" w:color="auto"/>
              <w:left w:val="nil"/>
              <w:bottom w:val="nil"/>
              <w:right w:val="nil"/>
            </w:tcBorders>
          </w:tcPr>
          <w:p w:rsidR="00677138" w:rsidRPr="003063BB" w:rsidRDefault="00677138" w:rsidP="003063BB">
            <w:pPr>
              <w:pStyle w:val="Tabele"/>
              <w:rPr>
                <w:sz w:val="20"/>
              </w:rPr>
            </w:pPr>
            <w:r w:rsidRPr="003063BB">
              <w:rPr>
                <w:sz w:val="20"/>
              </w:rPr>
              <w:t>40 000</w:t>
            </w:r>
          </w:p>
        </w:tc>
        <w:tc>
          <w:tcPr>
            <w:tcW w:w="1482" w:type="dxa"/>
            <w:tcBorders>
              <w:top w:val="single" w:sz="4" w:space="0" w:color="auto"/>
              <w:left w:val="nil"/>
              <w:bottom w:val="nil"/>
              <w:right w:val="nil"/>
            </w:tcBorders>
          </w:tcPr>
          <w:p w:rsidR="00677138" w:rsidRPr="003063BB" w:rsidRDefault="00677138" w:rsidP="003063BB">
            <w:pPr>
              <w:pStyle w:val="Tabele"/>
              <w:rPr>
                <w:sz w:val="20"/>
              </w:rPr>
            </w:pPr>
            <w:r w:rsidRPr="003063BB">
              <w:rPr>
                <w:sz w:val="20"/>
              </w:rPr>
              <w:t>-</w:t>
            </w:r>
          </w:p>
        </w:tc>
        <w:tc>
          <w:tcPr>
            <w:tcW w:w="1248" w:type="dxa"/>
            <w:tcBorders>
              <w:top w:val="single" w:sz="4" w:space="0" w:color="auto"/>
              <w:left w:val="nil"/>
              <w:bottom w:val="nil"/>
              <w:right w:val="nil"/>
            </w:tcBorders>
          </w:tcPr>
          <w:p w:rsidR="00677138" w:rsidRPr="003063BB" w:rsidRDefault="00677138" w:rsidP="003063BB">
            <w:pPr>
              <w:pStyle w:val="Tabele"/>
              <w:rPr>
                <w:sz w:val="20"/>
              </w:rPr>
            </w:pPr>
            <w:r w:rsidRPr="003063BB">
              <w:rPr>
                <w:sz w:val="20"/>
              </w:rPr>
              <w:t>-</w:t>
            </w:r>
          </w:p>
        </w:tc>
        <w:tc>
          <w:tcPr>
            <w:tcW w:w="1498" w:type="dxa"/>
            <w:tcBorders>
              <w:top w:val="single" w:sz="4" w:space="0" w:color="auto"/>
              <w:left w:val="nil"/>
              <w:bottom w:val="nil"/>
              <w:right w:val="single" w:sz="4" w:space="0" w:color="auto"/>
            </w:tcBorders>
          </w:tcPr>
          <w:p w:rsidR="00677138" w:rsidRPr="003063BB" w:rsidRDefault="00677138" w:rsidP="003063BB">
            <w:pPr>
              <w:pStyle w:val="Tabele"/>
              <w:rPr>
                <w:sz w:val="20"/>
              </w:rPr>
            </w:pPr>
            <w:r w:rsidRPr="003063BB">
              <w:rPr>
                <w:sz w:val="20"/>
              </w:rPr>
              <w:t>40 000</w:t>
            </w:r>
          </w:p>
        </w:tc>
      </w:tr>
      <w:tr w:rsidR="00677138" w:rsidRPr="003063BB">
        <w:trPr>
          <w:jc w:val="center"/>
        </w:trPr>
        <w:tc>
          <w:tcPr>
            <w:tcW w:w="2203" w:type="dxa"/>
            <w:vMerge/>
            <w:tcBorders>
              <w:bottom w:val="single" w:sz="4" w:space="0" w:color="auto"/>
              <w:right w:val="single" w:sz="4" w:space="0" w:color="auto"/>
            </w:tcBorders>
          </w:tcPr>
          <w:p w:rsidR="00677138" w:rsidRPr="003063BB" w:rsidRDefault="00677138" w:rsidP="003063BB">
            <w:pPr>
              <w:pStyle w:val="Tabele"/>
              <w:rPr>
                <w:sz w:val="20"/>
              </w:rPr>
            </w:pPr>
          </w:p>
        </w:tc>
        <w:tc>
          <w:tcPr>
            <w:tcW w:w="1448" w:type="dxa"/>
            <w:tcBorders>
              <w:top w:val="nil"/>
              <w:left w:val="single" w:sz="4" w:space="0" w:color="auto"/>
              <w:bottom w:val="single" w:sz="4" w:space="0" w:color="auto"/>
              <w:right w:val="nil"/>
            </w:tcBorders>
          </w:tcPr>
          <w:p w:rsidR="00677138" w:rsidRPr="003063BB" w:rsidRDefault="00677138" w:rsidP="003063BB">
            <w:pPr>
              <w:pStyle w:val="Tabele"/>
              <w:rPr>
                <w:sz w:val="20"/>
              </w:rPr>
            </w:pPr>
            <w:r w:rsidRPr="003063BB">
              <w:rPr>
                <w:sz w:val="20"/>
              </w:rPr>
              <w:t>Totali</w:t>
            </w:r>
          </w:p>
        </w:tc>
        <w:tc>
          <w:tcPr>
            <w:tcW w:w="1089" w:type="dxa"/>
            <w:tcBorders>
              <w:top w:val="nil"/>
              <w:left w:val="nil"/>
              <w:bottom w:val="single" w:sz="4" w:space="0" w:color="auto"/>
              <w:right w:val="nil"/>
            </w:tcBorders>
          </w:tcPr>
          <w:p w:rsidR="00677138" w:rsidRPr="003063BB" w:rsidRDefault="00677138" w:rsidP="003063BB">
            <w:pPr>
              <w:pStyle w:val="Tabele"/>
              <w:rPr>
                <w:sz w:val="20"/>
              </w:rPr>
            </w:pPr>
          </w:p>
        </w:tc>
        <w:tc>
          <w:tcPr>
            <w:tcW w:w="1131" w:type="dxa"/>
            <w:tcBorders>
              <w:top w:val="nil"/>
              <w:left w:val="nil"/>
              <w:bottom w:val="single" w:sz="4" w:space="0" w:color="auto"/>
              <w:right w:val="nil"/>
            </w:tcBorders>
          </w:tcPr>
          <w:p w:rsidR="00677138" w:rsidRPr="003063BB" w:rsidRDefault="00677138" w:rsidP="003063BB">
            <w:pPr>
              <w:pStyle w:val="Tabele"/>
              <w:rPr>
                <w:sz w:val="20"/>
              </w:rPr>
            </w:pPr>
            <w:r w:rsidRPr="003063BB">
              <w:rPr>
                <w:sz w:val="20"/>
              </w:rPr>
              <w:t>6 000 000</w:t>
            </w:r>
          </w:p>
        </w:tc>
        <w:tc>
          <w:tcPr>
            <w:tcW w:w="1482" w:type="dxa"/>
            <w:tcBorders>
              <w:top w:val="nil"/>
              <w:left w:val="nil"/>
              <w:bottom w:val="single" w:sz="4" w:space="0" w:color="auto"/>
              <w:right w:val="nil"/>
            </w:tcBorders>
          </w:tcPr>
          <w:p w:rsidR="00677138" w:rsidRPr="003063BB" w:rsidRDefault="00677138" w:rsidP="003063BB">
            <w:pPr>
              <w:pStyle w:val="Tabele"/>
              <w:rPr>
                <w:sz w:val="20"/>
              </w:rPr>
            </w:pPr>
            <w:r w:rsidRPr="003063BB">
              <w:rPr>
                <w:sz w:val="20"/>
              </w:rPr>
              <w:t>150 000</w:t>
            </w:r>
          </w:p>
        </w:tc>
        <w:tc>
          <w:tcPr>
            <w:tcW w:w="1248" w:type="dxa"/>
            <w:tcBorders>
              <w:top w:val="nil"/>
              <w:left w:val="nil"/>
              <w:bottom w:val="single" w:sz="4" w:space="0" w:color="auto"/>
              <w:right w:val="nil"/>
            </w:tcBorders>
          </w:tcPr>
          <w:p w:rsidR="00677138" w:rsidRPr="003063BB" w:rsidRDefault="00677138" w:rsidP="003063BB">
            <w:pPr>
              <w:pStyle w:val="Tabele"/>
              <w:rPr>
                <w:sz w:val="20"/>
              </w:rPr>
            </w:pPr>
            <w:r w:rsidRPr="003063BB">
              <w:rPr>
                <w:sz w:val="20"/>
              </w:rPr>
              <w:t>4 331 000</w:t>
            </w:r>
          </w:p>
        </w:tc>
        <w:tc>
          <w:tcPr>
            <w:tcW w:w="1498" w:type="dxa"/>
            <w:tcBorders>
              <w:top w:val="nil"/>
              <w:left w:val="nil"/>
              <w:bottom w:val="single" w:sz="4" w:space="0" w:color="auto"/>
              <w:right w:val="single" w:sz="4" w:space="0" w:color="auto"/>
            </w:tcBorders>
          </w:tcPr>
          <w:p w:rsidR="00677138" w:rsidRPr="003063BB" w:rsidRDefault="00677138" w:rsidP="003063BB">
            <w:pPr>
              <w:pStyle w:val="Tabele"/>
              <w:rPr>
                <w:sz w:val="20"/>
              </w:rPr>
            </w:pPr>
            <w:r w:rsidRPr="003063BB">
              <w:rPr>
                <w:sz w:val="20"/>
              </w:rPr>
              <w:t>10 481 000</w:t>
            </w:r>
          </w:p>
        </w:tc>
      </w:tr>
      <w:tr w:rsidR="00677138" w:rsidRPr="003063BB">
        <w:trPr>
          <w:jc w:val="center"/>
        </w:trPr>
        <w:tc>
          <w:tcPr>
            <w:tcW w:w="2203" w:type="dxa"/>
          </w:tcPr>
          <w:p w:rsidR="00677138" w:rsidRPr="003063BB" w:rsidRDefault="00677138" w:rsidP="003063BB">
            <w:pPr>
              <w:pStyle w:val="Tabele"/>
              <w:rPr>
                <w:sz w:val="20"/>
              </w:rPr>
            </w:pPr>
            <w:r w:rsidRPr="003063BB">
              <w:rPr>
                <w:sz w:val="20"/>
              </w:rPr>
              <w:t>Plani i financimit</w:t>
            </w:r>
          </w:p>
        </w:tc>
        <w:tc>
          <w:tcPr>
            <w:tcW w:w="7896" w:type="dxa"/>
            <w:gridSpan w:val="6"/>
            <w:tcBorders>
              <w:top w:val="single" w:sz="4" w:space="0" w:color="auto"/>
            </w:tcBorders>
          </w:tcPr>
          <w:p w:rsidR="00677138" w:rsidRPr="003063BB" w:rsidRDefault="00677138" w:rsidP="003063BB">
            <w:pPr>
              <w:pStyle w:val="Tabele"/>
              <w:rPr>
                <w:sz w:val="20"/>
              </w:rPr>
            </w:pPr>
            <w:r w:rsidRPr="003063BB">
              <w:rPr>
                <w:sz w:val="20"/>
              </w:rPr>
              <w:t>Huaja e CEB-it:   6 000 000 euro</w:t>
            </w:r>
          </w:p>
          <w:p w:rsidR="00677138" w:rsidRPr="003063BB" w:rsidRDefault="00677138" w:rsidP="003063BB">
            <w:pPr>
              <w:pStyle w:val="Tabele"/>
              <w:rPr>
                <w:sz w:val="20"/>
              </w:rPr>
            </w:pPr>
            <w:r w:rsidRPr="003063BB">
              <w:rPr>
                <w:sz w:val="20"/>
              </w:rPr>
              <w:t>Dhurimi i CEB-it përmes NTA: 150 000 euro</w:t>
            </w:r>
          </w:p>
          <w:p w:rsidR="00677138" w:rsidRPr="003063BB" w:rsidRDefault="00677138" w:rsidP="003063BB">
            <w:pPr>
              <w:pStyle w:val="Tabele"/>
              <w:rPr>
                <w:sz w:val="20"/>
              </w:rPr>
            </w:pPr>
            <w:r w:rsidRPr="003063BB">
              <w:rPr>
                <w:sz w:val="20"/>
              </w:rPr>
              <w:t>Republika e Shqipërisë: 4 331 000 euro</w:t>
            </w:r>
          </w:p>
        </w:tc>
      </w:tr>
      <w:tr w:rsidR="00677138" w:rsidRPr="003063BB">
        <w:trPr>
          <w:jc w:val="center"/>
        </w:trPr>
        <w:tc>
          <w:tcPr>
            <w:tcW w:w="2203" w:type="dxa"/>
          </w:tcPr>
          <w:p w:rsidR="00677138" w:rsidRPr="003063BB" w:rsidRDefault="00677138" w:rsidP="003063BB">
            <w:pPr>
              <w:pStyle w:val="Tabele"/>
              <w:rPr>
                <w:sz w:val="20"/>
              </w:rPr>
            </w:pPr>
            <w:r w:rsidRPr="003063BB">
              <w:rPr>
                <w:sz w:val="20"/>
              </w:rPr>
              <w:t xml:space="preserve">Ecuria e punëve në </w:t>
            </w:r>
          </w:p>
          <w:p w:rsidR="00677138" w:rsidRPr="003063BB" w:rsidRDefault="00677138" w:rsidP="003063BB">
            <w:pPr>
              <w:pStyle w:val="Tabele"/>
              <w:rPr>
                <w:sz w:val="20"/>
              </w:rPr>
            </w:pPr>
            <w:r w:rsidRPr="003063BB">
              <w:rPr>
                <w:sz w:val="20"/>
              </w:rPr>
              <w:t>momentin e aplikimit të huasë</w:t>
            </w:r>
          </w:p>
        </w:tc>
        <w:tc>
          <w:tcPr>
            <w:tcW w:w="7896" w:type="dxa"/>
            <w:gridSpan w:val="6"/>
          </w:tcPr>
          <w:p w:rsidR="00677138" w:rsidRPr="003063BB" w:rsidRDefault="00677138" w:rsidP="003063BB">
            <w:pPr>
              <w:pStyle w:val="Tabele"/>
              <w:rPr>
                <w:sz w:val="20"/>
              </w:rPr>
            </w:pPr>
            <w:r w:rsidRPr="003063BB">
              <w:rPr>
                <w:sz w:val="20"/>
              </w:rPr>
              <w:t>0%</w:t>
            </w:r>
          </w:p>
        </w:tc>
      </w:tr>
      <w:tr w:rsidR="00677138" w:rsidRPr="003063BB">
        <w:trPr>
          <w:jc w:val="center"/>
        </w:trPr>
        <w:tc>
          <w:tcPr>
            <w:tcW w:w="2203" w:type="dxa"/>
          </w:tcPr>
          <w:p w:rsidR="00677138" w:rsidRPr="003063BB" w:rsidRDefault="00677138" w:rsidP="003063BB">
            <w:pPr>
              <w:pStyle w:val="Tabele"/>
              <w:rPr>
                <w:sz w:val="20"/>
              </w:rPr>
            </w:pPr>
            <w:r w:rsidRPr="003063BB">
              <w:rPr>
                <w:sz w:val="20"/>
              </w:rPr>
              <w:t>Grafiku kohor i punimeve</w:t>
            </w:r>
          </w:p>
        </w:tc>
        <w:tc>
          <w:tcPr>
            <w:tcW w:w="7896" w:type="dxa"/>
            <w:gridSpan w:val="6"/>
          </w:tcPr>
          <w:p w:rsidR="00677138" w:rsidRPr="003063BB" w:rsidRDefault="00677138" w:rsidP="003063BB">
            <w:pPr>
              <w:pStyle w:val="Tabele"/>
              <w:rPr>
                <w:sz w:val="20"/>
              </w:rPr>
            </w:pPr>
            <w:r w:rsidRPr="003063BB">
              <w:rPr>
                <w:sz w:val="20"/>
              </w:rPr>
              <w:t>2008-2010</w:t>
            </w:r>
          </w:p>
        </w:tc>
      </w:tr>
      <w:tr w:rsidR="00677138" w:rsidRPr="003063BB">
        <w:trPr>
          <w:jc w:val="center"/>
        </w:trPr>
        <w:tc>
          <w:tcPr>
            <w:tcW w:w="2203" w:type="dxa"/>
          </w:tcPr>
          <w:p w:rsidR="00677138" w:rsidRPr="003063BB" w:rsidRDefault="00677138" w:rsidP="003063BB">
            <w:pPr>
              <w:pStyle w:val="Tabele"/>
              <w:rPr>
                <w:sz w:val="20"/>
              </w:rPr>
            </w:pPr>
            <w:r w:rsidRPr="003063BB">
              <w:rPr>
                <w:sz w:val="20"/>
              </w:rPr>
              <w:t>Data e pritshme e</w:t>
            </w:r>
          </w:p>
          <w:p w:rsidR="00677138" w:rsidRPr="003063BB" w:rsidRDefault="00677138" w:rsidP="003063BB">
            <w:pPr>
              <w:pStyle w:val="Tabele"/>
              <w:rPr>
                <w:sz w:val="20"/>
              </w:rPr>
            </w:pPr>
            <w:r w:rsidRPr="003063BB">
              <w:rPr>
                <w:sz w:val="20"/>
              </w:rPr>
              <w:t>përfundimit të projektit</w:t>
            </w:r>
          </w:p>
        </w:tc>
        <w:tc>
          <w:tcPr>
            <w:tcW w:w="7896" w:type="dxa"/>
            <w:gridSpan w:val="6"/>
          </w:tcPr>
          <w:p w:rsidR="00677138" w:rsidRPr="003063BB" w:rsidRDefault="00677138" w:rsidP="003063BB">
            <w:pPr>
              <w:pStyle w:val="Tabele"/>
              <w:rPr>
                <w:sz w:val="20"/>
              </w:rPr>
            </w:pPr>
            <w:r w:rsidRPr="003063BB">
              <w:rPr>
                <w:sz w:val="20"/>
              </w:rPr>
              <w:t>31 dhjetor 2010</w:t>
            </w:r>
          </w:p>
        </w:tc>
      </w:tr>
      <w:tr w:rsidR="00677138" w:rsidRPr="003063BB">
        <w:trPr>
          <w:jc w:val="center"/>
        </w:trPr>
        <w:tc>
          <w:tcPr>
            <w:tcW w:w="2203" w:type="dxa"/>
          </w:tcPr>
          <w:p w:rsidR="00677138" w:rsidRPr="003063BB" w:rsidRDefault="00677138" w:rsidP="003063BB">
            <w:pPr>
              <w:pStyle w:val="Tabele"/>
              <w:rPr>
                <w:sz w:val="20"/>
              </w:rPr>
            </w:pPr>
            <w:r w:rsidRPr="003063BB">
              <w:rPr>
                <w:sz w:val="20"/>
              </w:rPr>
              <w:t>Data e mbylljes</w:t>
            </w:r>
          </w:p>
        </w:tc>
        <w:tc>
          <w:tcPr>
            <w:tcW w:w="7896" w:type="dxa"/>
            <w:gridSpan w:val="6"/>
          </w:tcPr>
          <w:p w:rsidR="00677138" w:rsidRPr="003063BB" w:rsidRDefault="00677138" w:rsidP="003063BB">
            <w:pPr>
              <w:pStyle w:val="Tabele"/>
              <w:rPr>
                <w:sz w:val="20"/>
              </w:rPr>
            </w:pPr>
            <w:r w:rsidRPr="003063BB">
              <w:rPr>
                <w:sz w:val="20"/>
              </w:rPr>
              <w:t>30 qershor 2011</w:t>
            </w:r>
          </w:p>
        </w:tc>
      </w:tr>
    </w:tbl>
    <w:p w:rsidR="00677138" w:rsidRDefault="00677138" w:rsidP="003063BB">
      <w:pPr>
        <w:pStyle w:val="Paragrafi"/>
      </w:pPr>
    </w:p>
    <w:p w:rsidR="00677138" w:rsidRDefault="00677138" w:rsidP="003063BB">
      <w:pPr>
        <w:pStyle w:val="Paragrafi"/>
      </w:pPr>
      <w:r>
        <w:t>III</w:t>
      </w:r>
    </w:p>
    <w:tbl>
      <w:tblPr>
        <w:tblStyle w:val="TableGrid"/>
        <w:tblW w:w="0" w:type="auto"/>
        <w:tblLook w:val="01E0" w:firstRow="1" w:lastRow="1" w:firstColumn="1" w:lastColumn="1" w:noHBand="0" w:noVBand="0"/>
      </w:tblPr>
      <w:tblGrid>
        <w:gridCol w:w="2560"/>
        <w:gridCol w:w="6296"/>
      </w:tblGrid>
      <w:tr w:rsidR="00677138" w:rsidRPr="00610484">
        <w:tc>
          <w:tcPr>
            <w:tcW w:w="2628" w:type="dxa"/>
          </w:tcPr>
          <w:p w:rsidR="00677138" w:rsidRPr="00610484" w:rsidRDefault="00677138" w:rsidP="003063BB">
            <w:pPr>
              <w:pStyle w:val="Paragrafi"/>
            </w:pPr>
            <w:r w:rsidRPr="00610484">
              <w:t>Kriteret e përshtatshmërisë (në</w:t>
            </w:r>
            <w:r>
              <w:t xml:space="preserve"> </w:t>
            </w:r>
            <w:r w:rsidRPr="00610484">
              <w:t>zonën e ndërhyrjes)</w:t>
            </w:r>
          </w:p>
        </w:tc>
        <w:tc>
          <w:tcPr>
            <w:tcW w:w="6659" w:type="dxa"/>
          </w:tcPr>
          <w:p w:rsidR="00677138" w:rsidRPr="00610484" w:rsidRDefault="00677138" w:rsidP="003063BB">
            <w:pPr>
              <w:pStyle w:val="Paragrafi"/>
            </w:pPr>
            <w:r w:rsidRPr="00610484">
              <w:t>Projekti përputhet me kriteret e përshtatshmërisë të parashikuara në Rez. 1495 (2006).</w:t>
            </w:r>
          </w:p>
        </w:tc>
      </w:tr>
    </w:tbl>
    <w:p w:rsidR="00677138" w:rsidRDefault="00677138" w:rsidP="003063BB">
      <w:pPr>
        <w:pStyle w:val="Paragrafi"/>
      </w:pPr>
    </w:p>
    <w:p w:rsidR="00677138" w:rsidRDefault="00677138" w:rsidP="003063BB">
      <w:pPr>
        <w:pStyle w:val="Paragrafi"/>
      </w:pPr>
      <w:r>
        <w:t>IV.</w:t>
      </w:r>
    </w:p>
    <w:tbl>
      <w:tblPr>
        <w:tblStyle w:val="TableGrid"/>
        <w:tblW w:w="0" w:type="auto"/>
        <w:tblLook w:val="01E0" w:firstRow="1" w:lastRow="1" w:firstColumn="1" w:lastColumn="1" w:noHBand="0" w:noVBand="0"/>
      </w:tblPr>
      <w:tblGrid>
        <w:gridCol w:w="2533"/>
        <w:gridCol w:w="6323"/>
      </w:tblGrid>
      <w:tr w:rsidR="00677138" w:rsidRPr="003063BB">
        <w:tc>
          <w:tcPr>
            <w:tcW w:w="2628" w:type="dxa"/>
          </w:tcPr>
          <w:p w:rsidR="00677138" w:rsidRPr="003063BB" w:rsidRDefault="00677138" w:rsidP="003063BB">
            <w:pPr>
              <w:pStyle w:val="Tabele"/>
              <w:rPr>
                <w:sz w:val="20"/>
              </w:rPr>
            </w:pPr>
            <w:r w:rsidRPr="003063BB">
              <w:rPr>
                <w:sz w:val="20"/>
              </w:rPr>
              <w:t>Parakushte</w:t>
            </w:r>
          </w:p>
        </w:tc>
        <w:tc>
          <w:tcPr>
            <w:tcW w:w="6659" w:type="dxa"/>
          </w:tcPr>
          <w:p w:rsidR="00677138" w:rsidRPr="003063BB" w:rsidRDefault="00677138" w:rsidP="003063BB">
            <w:pPr>
              <w:pStyle w:val="Tabele"/>
              <w:rPr>
                <w:sz w:val="20"/>
              </w:rPr>
            </w:pPr>
            <w:r w:rsidRPr="003063BB">
              <w:rPr>
                <w:sz w:val="20"/>
              </w:rPr>
              <w:t>I) Në lidhje me menaxhimit e mbeturinave, gjatë fazës së tretë</w:t>
            </w:r>
          </w:p>
          <w:p w:rsidR="00677138" w:rsidRPr="003063BB" w:rsidRDefault="00677138" w:rsidP="003063BB">
            <w:pPr>
              <w:pStyle w:val="Tabele"/>
              <w:rPr>
                <w:sz w:val="20"/>
              </w:rPr>
            </w:pPr>
            <w:r w:rsidRPr="003063BB">
              <w:rPr>
                <w:sz w:val="20"/>
              </w:rPr>
              <w:t>të projektit, Ministria e Shëndetësisë do të blejë dhe instalojë</w:t>
            </w:r>
          </w:p>
          <w:p w:rsidR="00677138" w:rsidRPr="003063BB" w:rsidRDefault="00677138" w:rsidP="003063BB">
            <w:pPr>
              <w:pStyle w:val="Tabele"/>
              <w:rPr>
                <w:sz w:val="20"/>
              </w:rPr>
            </w:pPr>
            <w:r w:rsidRPr="003063BB">
              <w:rPr>
                <w:sz w:val="20"/>
              </w:rPr>
              <w:t xml:space="preserve">një impiant djegës që mbulon nevojat e spitalit në pajtim me </w:t>
            </w:r>
          </w:p>
          <w:p w:rsidR="00677138" w:rsidRPr="003063BB" w:rsidRDefault="00677138" w:rsidP="003063BB">
            <w:pPr>
              <w:pStyle w:val="Tabele"/>
              <w:rPr>
                <w:sz w:val="20"/>
              </w:rPr>
            </w:pPr>
            <w:r w:rsidRPr="003063BB">
              <w:rPr>
                <w:sz w:val="20"/>
              </w:rPr>
              <w:t xml:space="preserve">master planin e rishikuar. Impianti djegës është pjesë e detyrimeve të PIA-s gjatë fazës së dytë të projektit. Energjia e prodhuar nëpërmjet djegies së mbeturinave do të futet në sistemin e ngrohjes së ambientit dhe të sistemit të përgatitjes së ujit të ngrohtë në spital. </w:t>
            </w:r>
            <w:smartTag w:uri="urn:schemas-microsoft-com:office:smarttags" w:element="place">
              <w:r w:rsidRPr="003063BB">
                <w:rPr>
                  <w:sz w:val="20"/>
                </w:rPr>
                <w:t>Para</w:t>
              </w:r>
            </w:smartTag>
            <w:r w:rsidRPr="003063BB">
              <w:rPr>
                <w:sz w:val="20"/>
              </w:rPr>
              <w:t xml:space="preserve"> këstit të parë të huasë: </w:t>
            </w:r>
          </w:p>
          <w:p w:rsidR="00677138" w:rsidRPr="003063BB" w:rsidRDefault="00677138" w:rsidP="003063BB">
            <w:pPr>
              <w:pStyle w:val="Tabele"/>
              <w:rPr>
                <w:sz w:val="20"/>
              </w:rPr>
            </w:pPr>
            <w:r w:rsidRPr="003063BB">
              <w:rPr>
                <w:sz w:val="20"/>
              </w:rPr>
              <w:t xml:space="preserve">i) specifikimet teknike të impiantit të djegies do të përcaktohen nga PIA dhe miratohen nga CEB-i; ii)PIA siguron financimin e </w:t>
            </w:r>
          </w:p>
          <w:p w:rsidR="00677138" w:rsidRPr="003063BB" w:rsidRDefault="00677138" w:rsidP="003063BB">
            <w:pPr>
              <w:pStyle w:val="Tabele"/>
              <w:rPr>
                <w:sz w:val="20"/>
              </w:rPr>
            </w:pPr>
            <w:r w:rsidRPr="003063BB">
              <w:rPr>
                <w:sz w:val="20"/>
              </w:rPr>
              <w:t xml:space="preserve">nevojshëm për blerjen e impiantit të djegies dhe iii) do të </w:t>
            </w:r>
          </w:p>
          <w:p w:rsidR="00677138" w:rsidRPr="003063BB" w:rsidRDefault="00677138" w:rsidP="003063BB">
            <w:pPr>
              <w:pStyle w:val="Tabele"/>
              <w:rPr>
                <w:sz w:val="20"/>
              </w:rPr>
            </w:pPr>
            <w:r w:rsidRPr="003063BB">
              <w:rPr>
                <w:sz w:val="20"/>
              </w:rPr>
              <w:t>zhvillojë tenderin në pajtim me axhendën e zbatimit të rënë</w:t>
            </w:r>
          </w:p>
          <w:p w:rsidR="00677138" w:rsidRPr="003063BB" w:rsidRDefault="00677138" w:rsidP="003063BB">
            <w:pPr>
              <w:pStyle w:val="Tabele"/>
              <w:rPr>
                <w:sz w:val="20"/>
              </w:rPr>
            </w:pPr>
            <w:r w:rsidRPr="003063BB">
              <w:rPr>
                <w:sz w:val="20"/>
              </w:rPr>
              <w:t>dakord për projektin me CEB-in.</w:t>
            </w:r>
          </w:p>
          <w:p w:rsidR="00677138" w:rsidRPr="003063BB" w:rsidRDefault="00677138" w:rsidP="003063BB">
            <w:pPr>
              <w:pStyle w:val="Tabele"/>
              <w:rPr>
                <w:sz w:val="20"/>
              </w:rPr>
            </w:pPr>
            <w:r w:rsidRPr="003063BB">
              <w:rPr>
                <w:sz w:val="20"/>
              </w:rPr>
              <w:t>II) Gjatë vitit të parë të zbatimit Ministria e Shëndetësisë do</w:t>
            </w:r>
          </w:p>
          <w:p w:rsidR="00677138" w:rsidRPr="003063BB" w:rsidRDefault="00677138" w:rsidP="003063BB">
            <w:pPr>
              <w:pStyle w:val="Tabele"/>
              <w:rPr>
                <w:sz w:val="20"/>
              </w:rPr>
            </w:pPr>
            <w:r w:rsidRPr="003063BB">
              <w:rPr>
                <w:sz w:val="20"/>
              </w:rPr>
              <w:t xml:space="preserve">të ndërtojë njësitë e kujdesit rezidencial për pacientët psikiatrikë kronikë (Shtëpitë e Mimozave). </w:t>
            </w:r>
            <w:smartTag w:uri="urn:schemas-microsoft-com:office:smarttags" w:element="place">
              <w:r w:rsidRPr="003063BB">
                <w:rPr>
                  <w:sz w:val="20"/>
                </w:rPr>
                <w:t>Para</w:t>
              </w:r>
            </w:smartTag>
            <w:r w:rsidRPr="003063BB">
              <w:rPr>
                <w:sz w:val="20"/>
              </w:rPr>
              <w:t xml:space="preserve"> këstit të parë</w:t>
            </w:r>
          </w:p>
          <w:p w:rsidR="00677138" w:rsidRPr="003063BB" w:rsidRDefault="00677138" w:rsidP="003063BB">
            <w:pPr>
              <w:pStyle w:val="Tabele"/>
              <w:rPr>
                <w:sz w:val="20"/>
              </w:rPr>
            </w:pPr>
            <w:r w:rsidRPr="003063BB">
              <w:rPr>
                <w:sz w:val="20"/>
              </w:rPr>
              <w:t>të punëve në lidhje me ndërtesën ekzistuese të psikiatrisë, Ministria e Shëndetësisë do t’i transferojë pacientët e sëmurë</w:t>
            </w:r>
          </w:p>
          <w:p w:rsidR="00677138" w:rsidRPr="003063BB" w:rsidRDefault="00677138" w:rsidP="003063BB">
            <w:pPr>
              <w:pStyle w:val="Tabele"/>
              <w:rPr>
                <w:sz w:val="20"/>
              </w:rPr>
            </w:pPr>
            <w:r w:rsidRPr="003063BB">
              <w:rPr>
                <w:sz w:val="20"/>
              </w:rPr>
              <w:t xml:space="preserve">mendorë te Shtëpitë Mimoza. </w:t>
            </w:r>
          </w:p>
        </w:tc>
      </w:tr>
    </w:tbl>
    <w:p w:rsidR="00677138" w:rsidRDefault="00677138" w:rsidP="003063BB">
      <w:pPr>
        <w:pStyle w:val="Paragrafi"/>
      </w:pPr>
    </w:p>
    <w:p w:rsidR="00677138" w:rsidRDefault="00677138" w:rsidP="003063BB">
      <w:pPr>
        <w:pStyle w:val="Paragrafi"/>
      </w:pPr>
    </w:p>
    <w:p w:rsidR="00677138" w:rsidRDefault="00677138" w:rsidP="003063BB">
      <w:pPr>
        <w:pStyle w:val="Paragrafi"/>
      </w:pPr>
    </w:p>
    <w:p w:rsidR="00677138" w:rsidRDefault="00677138" w:rsidP="003063BB">
      <w:pPr>
        <w:pStyle w:val="Paragrafi"/>
      </w:pPr>
    </w:p>
    <w:p w:rsidR="00677138" w:rsidRDefault="00677138" w:rsidP="003063BB">
      <w:pPr>
        <w:pStyle w:val="Paragrafi"/>
      </w:pPr>
    </w:p>
    <w:p w:rsidR="00677138" w:rsidRDefault="00677138" w:rsidP="003063BB">
      <w:pPr>
        <w:pStyle w:val="Paragrafi"/>
      </w:pPr>
    </w:p>
    <w:p w:rsidR="00677138" w:rsidRDefault="00677138" w:rsidP="003063BB">
      <w:pPr>
        <w:pStyle w:val="Paragrafi"/>
      </w:pPr>
    </w:p>
    <w:p w:rsidR="00677138" w:rsidRDefault="00677138" w:rsidP="003063BB">
      <w:pPr>
        <w:pStyle w:val="Paragrafi"/>
      </w:pPr>
    </w:p>
    <w:p w:rsidR="00677138" w:rsidRDefault="00677138" w:rsidP="003063BB">
      <w:pPr>
        <w:pStyle w:val="Paragrafi"/>
      </w:pPr>
    </w:p>
    <w:p w:rsidR="00677138" w:rsidRDefault="00677138" w:rsidP="003063BB">
      <w:pPr>
        <w:pStyle w:val="Paragrafi"/>
      </w:pPr>
      <w:r>
        <w:t>V</w:t>
      </w:r>
    </w:p>
    <w:tbl>
      <w:tblPr>
        <w:tblStyle w:val="TableGrid"/>
        <w:tblW w:w="0" w:type="auto"/>
        <w:tblLook w:val="01E0" w:firstRow="1" w:lastRow="1" w:firstColumn="1" w:lastColumn="1" w:noHBand="0" w:noVBand="0"/>
      </w:tblPr>
      <w:tblGrid>
        <w:gridCol w:w="2547"/>
        <w:gridCol w:w="6309"/>
      </w:tblGrid>
      <w:tr w:rsidR="00677138" w:rsidRPr="00610484">
        <w:tc>
          <w:tcPr>
            <w:tcW w:w="2628" w:type="dxa"/>
          </w:tcPr>
          <w:p w:rsidR="00677138" w:rsidRPr="00610484" w:rsidRDefault="00677138" w:rsidP="003063BB">
            <w:pPr>
              <w:pStyle w:val="Paragrafi"/>
            </w:pPr>
            <w:r w:rsidRPr="00610484">
              <w:t>Efektet sociale (në</w:t>
            </w:r>
          </w:p>
          <w:p w:rsidR="00677138" w:rsidRPr="00610484" w:rsidRDefault="00677138" w:rsidP="003063BB">
            <w:pPr>
              <w:pStyle w:val="Paragrafi"/>
            </w:pPr>
            <w:r w:rsidRPr="00610484">
              <w:t>zonën e ndërhyrjes)</w:t>
            </w:r>
          </w:p>
        </w:tc>
        <w:tc>
          <w:tcPr>
            <w:tcW w:w="6659" w:type="dxa"/>
          </w:tcPr>
          <w:p w:rsidR="00677138" w:rsidRPr="00610484" w:rsidRDefault="00677138" w:rsidP="003063BB">
            <w:pPr>
              <w:pStyle w:val="Paragrafi"/>
            </w:pPr>
            <w:r w:rsidRPr="00610484">
              <w:t>Spitali rajonal i Shkodrës është qendra më e rëndësishme</w:t>
            </w:r>
          </w:p>
          <w:p w:rsidR="00677138" w:rsidRPr="00610484" w:rsidRDefault="00677138" w:rsidP="003063BB">
            <w:pPr>
              <w:pStyle w:val="Paragrafi"/>
            </w:pPr>
            <w:r w:rsidRPr="00610484">
              <w:t xml:space="preserve">shëndetësore për pacientët e brendshëm dhe të jashtëm në </w:t>
            </w:r>
          </w:p>
          <w:p w:rsidR="00677138" w:rsidRPr="00610484" w:rsidRDefault="00677138" w:rsidP="003063BB">
            <w:pPr>
              <w:pStyle w:val="Paragrafi"/>
            </w:pPr>
            <w:r w:rsidRPr="00610484">
              <w:t>veriun e Republikës së Shqipërisë. Rehabilitimi i fazës së tretë do të përmirësojë mundësimin e kujdesit shëndetësor për banorët e rrethit të Shkodrës dhe të rrethinave, duke garantuar një sistem kujdesi shëndetësor të efektshëm dhe të qëndrueshëm. Menjëherë pas përfundimit të fazës së tretë, spitali do të zbatojë kritere të reja të shërbimeve shëndetësore dhe do të përfshijë një bashkërendim të mirë ndërmjet shërbimeve të specializuara, një plan konstruksioni të përshtatshëm për pacientin dhe nevojat e tyre personale, një fleksibilitet të gjerë të ndryshimeve potenciale, standarde të përshtatshme të kujdesit, të gjitha këto në interesin</w:t>
            </w:r>
            <w:r>
              <w:t xml:space="preserve"> e lartë të pacientëve të brends</w:t>
            </w:r>
            <w:r w:rsidRPr="00610484">
              <w:t>hëm dhe të jashtëm të qarkut të Shkodrës.</w:t>
            </w:r>
          </w:p>
        </w:tc>
      </w:tr>
    </w:tbl>
    <w:p w:rsidR="00677138" w:rsidRDefault="00677138" w:rsidP="003063BB">
      <w:pPr>
        <w:pStyle w:val="Paragrafi"/>
      </w:pPr>
    </w:p>
    <w:p w:rsidR="00677138" w:rsidRPr="0054045F" w:rsidRDefault="00677138" w:rsidP="003063BB">
      <w:pPr>
        <w:pStyle w:val="Paragrafi"/>
      </w:pPr>
      <w:r w:rsidRPr="0054045F">
        <w:t>SHTOJCA 2A</w:t>
      </w:r>
    </w:p>
    <w:p w:rsidR="00677138" w:rsidRPr="0054045F" w:rsidRDefault="00677138" w:rsidP="003063BB">
      <w:pPr>
        <w:pStyle w:val="Paragrafi"/>
      </w:pPr>
    </w:p>
    <w:tbl>
      <w:tblPr>
        <w:tblStyle w:val="TableGrid"/>
        <w:tblW w:w="0" w:type="auto"/>
        <w:tblLook w:val="01E0" w:firstRow="1" w:lastRow="1" w:firstColumn="1" w:lastColumn="1" w:noHBand="0" w:noVBand="0"/>
      </w:tblPr>
      <w:tblGrid>
        <w:gridCol w:w="8856"/>
      </w:tblGrid>
      <w:tr w:rsidR="00677138" w:rsidRPr="00610484">
        <w:tc>
          <w:tcPr>
            <w:tcW w:w="9287" w:type="dxa"/>
          </w:tcPr>
          <w:p w:rsidR="00677138" w:rsidRPr="00610484" w:rsidRDefault="00677138" w:rsidP="003063BB">
            <w:pPr>
              <w:pStyle w:val="Paragrafi"/>
            </w:pPr>
            <w:r w:rsidRPr="00610484">
              <w:t xml:space="preserve"> LETËR SHOQËRUESE PER NJË HUA ME NORMË FIKSE (FORMATI)</w:t>
            </w:r>
          </w:p>
        </w:tc>
      </w:tr>
    </w:tbl>
    <w:p w:rsidR="00677138" w:rsidRPr="0054045F" w:rsidRDefault="00677138" w:rsidP="003063BB">
      <w:pPr>
        <w:pStyle w:val="Paragrafi"/>
      </w:pPr>
      <w:r w:rsidRPr="0054045F">
        <w:t xml:space="preserve">                                                                                       </w:t>
      </w:r>
      <w:r>
        <w:t xml:space="preserve">         F/P 1385 Add 4 (2007) t</w:t>
      </w:r>
      <w:r w:rsidRPr="0054045F">
        <w:t xml:space="preserve">ransh  </w:t>
      </w:r>
    </w:p>
    <w:p w:rsidR="00677138" w:rsidRPr="001F6983" w:rsidRDefault="00677138" w:rsidP="003063BB">
      <w:pPr>
        <w:pStyle w:val="Paragrafi"/>
      </w:pPr>
      <w:smartTag w:uri="urn:schemas-microsoft-com:office:smarttags" w:element="place">
        <w:r w:rsidRPr="001F6983">
          <w:t>Banka</w:t>
        </w:r>
      </w:smartTag>
      <w:r w:rsidRPr="001F6983">
        <w:t xml:space="preserve"> për Zhvillim e Këshillit të Europës</w:t>
      </w:r>
    </w:p>
    <w:p w:rsidR="00677138" w:rsidRPr="001F6983" w:rsidRDefault="00677138" w:rsidP="003063BB">
      <w:pPr>
        <w:pStyle w:val="Paragrafi"/>
      </w:pPr>
      <w:r w:rsidRPr="001F6983">
        <w:t xml:space="preserve">  </w:t>
      </w:r>
    </w:p>
    <w:p w:rsidR="00677138" w:rsidRPr="001F6983" w:rsidRDefault="00677138" w:rsidP="003063BB">
      <w:pPr>
        <w:pStyle w:val="Paragrafi"/>
      </w:pPr>
      <w:r w:rsidRPr="001F6983">
        <w:t xml:space="preserve">Letër shoqëruese  </w:t>
      </w:r>
    </w:p>
    <w:p w:rsidR="00677138" w:rsidRPr="001F6983" w:rsidRDefault="00677138" w:rsidP="003063BB">
      <w:pPr>
        <w:pStyle w:val="Paragrafi"/>
      </w:pPr>
      <w:r w:rsidRPr="001F6983">
        <w:t xml:space="preserve">Për Marrëveshjen kuadër të huasë datë (data)  </w:t>
      </w:r>
    </w:p>
    <w:p w:rsidR="00677138" w:rsidRPr="001F6983" w:rsidRDefault="00677138" w:rsidP="003063BB">
      <w:pPr>
        <w:pStyle w:val="Paragrafi"/>
      </w:pPr>
    </w:p>
    <w:p w:rsidR="00677138" w:rsidRPr="001F6983" w:rsidRDefault="00677138" w:rsidP="003063BB">
      <w:pPr>
        <w:pStyle w:val="Paragrafi"/>
      </w:pPr>
      <w:r w:rsidRPr="001F6983">
        <w:t xml:space="preserve">Ndërmjet  </w:t>
      </w:r>
    </w:p>
    <w:p w:rsidR="00677138" w:rsidRPr="001F6983" w:rsidRDefault="00677138" w:rsidP="003063BB">
      <w:pPr>
        <w:pStyle w:val="Paragrafi"/>
      </w:pPr>
      <w:r w:rsidRPr="001F6983">
        <w:t xml:space="preserve">Bankës për Zhvillim të Këshillit të Europës (këtu të quajtur “CEB”) dhe Këshillit të Ministrave që përfaqëson Republikën e Shqipërisë, të përfaqësuar nga Ministria e Financave (këtu quhet Huamarrësi),  </w:t>
      </w:r>
    </w:p>
    <w:p w:rsidR="00677138" w:rsidRPr="001F6983" w:rsidRDefault="00677138" w:rsidP="003063BB">
      <w:pPr>
        <w:pStyle w:val="Paragrafi"/>
      </w:pPr>
    </w:p>
    <w:p w:rsidR="00677138" w:rsidRPr="001F6983" w:rsidRDefault="00677138" w:rsidP="003063BB">
      <w:pPr>
        <w:pStyle w:val="Paragrafi"/>
      </w:pPr>
      <w:r w:rsidRPr="001F6983">
        <w:t>Kjo letër shoqëruese</w:t>
      </w:r>
      <w:r w:rsidRPr="001F6983">
        <w:rPr>
          <w:vertAlign w:val="superscript"/>
        </w:rPr>
        <w:t>1</w:t>
      </w:r>
      <w:r w:rsidRPr="001F6983">
        <w:t xml:space="preserve"> dhe Marrëveshja kuadër e huasë përcaktojnë termat dhe kushtet e rëna dakord për (numër) transhe në lidhje me nenin (numër) të kësaj Marrëveshjeje kuadër të huasë.</w:t>
      </w:r>
    </w:p>
    <w:p w:rsidR="00677138" w:rsidRDefault="00677138" w:rsidP="003063BB">
      <w:pPr>
        <w:pStyle w:val="Paragrafi"/>
      </w:pPr>
      <w:r>
        <w:t xml:space="preserve"> </w:t>
      </w:r>
    </w:p>
    <w:tbl>
      <w:tblPr>
        <w:tblStyle w:val="TableGrid"/>
        <w:tblW w:w="97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44"/>
        <w:gridCol w:w="5815"/>
      </w:tblGrid>
      <w:tr w:rsidR="00677138" w:rsidRPr="00CE4F64">
        <w:trPr>
          <w:jc w:val="center"/>
        </w:trPr>
        <w:tc>
          <w:tcPr>
            <w:tcW w:w="3944" w:type="dxa"/>
          </w:tcPr>
          <w:p w:rsidR="00677138" w:rsidRPr="00CE4F64" w:rsidRDefault="00677138" w:rsidP="00C71FF0">
            <w:pPr>
              <w:pStyle w:val="Tabele"/>
              <w:widowControl w:val="0"/>
            </w:pPr>
            <w:r>
              <w:t>Shuma e h</w:t>
            </w:r>
            <w:r w:rsidRPr="00CE4F64">
              <w:t xml:space="preserve">uasë                                        </w:t>
            </w:r>
          </w:p>
        </w:tc>
        <w:tc>
          <w:tcPr>
            <w:tcW w:w="5815" w:type="dxa"/>
          </w:tcPr>
          <w:p w:rsidR="00677138" w:rsidRPr="00CE4F64" w:rsidRDefault="00677138" w:rsidP="00C71FF0">
            <w:pPr>
              <w:pStyle w:val="Tabele"/>
              <w:widowControl w:val="0"/>
            </w:pPr>
            <w:r w:rsidRPr="00CE4F64">
              <w:t xml:space="preserve">6 000 000 euro  </w:t>
            </w:r>
          </w:p>
        </w:tc>
      </w:tr>
      <w:tr w:rsidR="00677138" w:rsidRPr="00CE4F64">
        <w:trPr>
          <w:jc w:val="center"/>
        </w:trPr>
        <w:tc>
          <w:tcPr>
            <w:tcW w:w="3944" w:type="dxa"/>
          </w:tcPr>
          <w:p w:rsidR="00677138" w:rsidRPr="00CE4F64" w:rsidRDefault="00677138" w:rsidP="00C71FF0">
            <w:pPr>
              <w:pStyle w:val="Tabele"/>
              <w:widowControl w:val="0"/>
            </w:pPr>
            <w:r w:rsidRPr="00CE4F64">
              <w:t xml:space="preserve">Maturimi   </w:t>
            </w:r>
          </w:p>
        </w:tc>
        <w:tc>
          <w:tcPr>
            <w:tcW w:w="5815" w:type="dxa"/>
          </w:tcPr>
          <w:p w:rsidR="00677138" w:rsidRPr="00CE4F64" w:rsidRDefault="00677138" w:rsidP="00C71FF0">
            <w:pPr>
              <w:pStyle w:val="Tabele"/>
              <w:widowControl w:val="0"/>
            </w:pPr>
            <w:r w:rsidRPr="00CE4F64">
              <w:t xml:space="preserve">Maturimi përfundimtar (numri) vjeçar me një                                                                        periudhë pa pagesë (numër) vjeçare.    </w:t>
            </w:r>
          </w:p>
        </w:tc>
      </w:tr>
      <w:tr w:rsidR="00677138" w:rsidRPr="00CE4F64">
        <w:trPr>
          <w:jc w:val="center"/>
        </w:trPr>
        <w:tc>
          <w:tcPr>
            <w:tcW w:w="3944" w:type="dxa"/>
          </w:tcPr>
          <w:p w:rsidR="00677138" w:rsidRPr="00CE4F64" w:rsidRDefault="00677138" w:rsidP="00C71FF0">
            <w:pPr>
              <w:pStyle w:val="Tabele"/>
              <w:widowControl w:val="0"/>
            </w:pPr>
            <w:r w:rsidRPr="00CE4F64">
              <w:t xml:space="preserve">Norma fikse e interesit                           </w:t>
            </w:r>
          </w:p>
        </w:tc>
        <w:tc>
          <w:tcPr>
            <w:tcW w:w="5815" w:type="dxa"/>
          </w:tcPr>
          <w:p w:rsidR="00677138" w:rsidRPr="00CE4F64" w:rsidRDefault="00677138" w:rsidP="00C71FF0">
            <w:pPr>
              <w:pStyle w:val="Tabele"/>
              <w:widowControl w:val="0"/>
            </w:pPr>
            <w:r w:rsidRPr="00CE4F64">
              <w:t xml:space="preserve">(numër përqindje) (neto) në vit pas zbritjes                                                              subvencionit   të normës së interesit nga llogaria  përzgjedhëse e  mirëbesimit                                                   </w:t>
            </w:r>
          </w:p>
        </w:tc>
      </w:tr>
      <w:tr w:rsidR="00677138" w:rsidRPr="00CE4F64">
        <w:trPr>
          <w:jc w:val="center"/>
        </w:trPr>
        <w:tc>
          <w:tcPr>
            <w:tcW w:w="3944" w:type="dxa"/>
          </w:tcPr>
          <w:p w:rsidR="00677138" w:rsidRPr="00CE4F64" w:rsidRDefault="00677138" w:rsidP="00C71FF0">
            <w:pPr>
              <w:pStyle w:val="Tabele"/>
              <w:widowControl w:val="0"/>
            </w:pPr>
            <w:r w:rsidRPr="00CE4F64">
              <w:t xml:space="preserve">Pagesa e  interesit                                    </w:t>
            </w:r>
          </w:p>
        </w:tc>
        <w:tc>
          <w:tcPr>
            <w:tcW w:w="5815" w:type="dxa"/>
          </w:tcPr>
          <w:p w:rsidR="00677138" w:rsidRPr="00CE4F64" w:rsidRDefault="00677138" w:rsidP="00C71FF0">
            <w:pPr>
              <w:pStyle w:val="Tabele"/>
              <w:widowControl w:val="0"/>
            </w:pPr>
            <w:r w:rsidRPr="00CE4F64">
              <w:t xml:space="preserve">Gjysmëvjeçare/vjeçare të prapambetura  </w:t>
            </w:r>
          </w:p>
        </w:tc>
      </w:tr>
      <w:tr w:rsidR="00677138" w:rsidRPr="00CE4F64">
        <w:trPr>
          <w:jc w:val="center"/>
        </w:trPr>
        <w:tc>
          <w:tcPr>
            <w:tcW w:w="3944" w:type="dxa"/>
          </w:tcPr>
          <w:p w:rsidR="00677138" w:rsidRPr="00CE4F64" w:rsidRDefault="00677138" w:rsidP="00C71FF0">
            <w:pPr>
              <w:pStyle w:val="Tabele"/>
              <w:widowControl w:val="0"/>
            </w:pPr>
            <w:r w:rsidRPr="00CE4F64">
              <w:t xml:space="preserve">Fraksioni i numërimit të ditëve              </w:t>
            </w:r>
          </w:p>
        </w:tc>
        <w:tc>
          <w:tcPr>
            <w:tcW w:w="5815" w:type="dxa"/>
          </w:tcPr>
          <w:p w:rsidR="00677138" w:rsidRPr="00CE4F64" w:rsidRDefault="00677138" w:rsidP="00C71FF0">
            <w:pPr>
              <w:pStyle w:val="Tabele"/>
              <w:widowControl w:val="0"/>
            </w:pPr>
            <w:r>
              <w:t>30/3</w:t>
            </w:r>
            <w:r w:rsidRPr="00CE4F64">
              <w:t xml:space="preserve">60 e pandryshuar, Konventa e modifikuar e                                                            ditës pasuese të punës  </w:t>
            </w:r>
          </w:p>
        </w:tc>
      </w:tr>
      <w:tr w:rsidR="00677138" w:rsidRPr="00CE4F64">
        <w:trPr>
          <w:jc w:val="center"/>
        </w:trPr>
        <w:tc>
          <w:tcPr>
            <w:tcW w:w="3944" w:type="dxa"/>
          </w:tcPr>
          <w:p w:rsidR="00677138" w:rsidRPr="00CE4F64" w:rsidRDefault="00677138" w:rsidP="00C71FF0">
            <w:pPr>
              <w:pStyle w:val="Tabele"/>
              <w:widowControl w:val="0"/>
            </w:pPr>
            <w:r w:rsidRPr="00CE4F64">
              <w:t xml:space="preserve">Ditë punë                                         </w:t>
            </w:r>
          </w:p>
        </w:tc>
        <w:tc>
          <w:tcPr>
            <w:tcW w:w="5815" w:type="dxa"/>
          </w:tcPr>
          <w:p w:rsidR="00677138" w:rsidRPr="00CE4F64" w:rsidRDefault="00677138" w:rsidP="00C71FF0">
            <w:pPr>
              <w:pStyle w:val="Tabele"/>
              <w:widowControl w:val="0"/>
            </w:pPr>
            <w:r w:rsidRPr="00CE4F64">
              <w:t xml:space="preserve">Sipas përcaktimit në Marrëveshjen kuadër të huasë  </w:t>
            </w:r>
          </w:p>
        </w:tc>
      </w:tr>
      <w:tr w:rsidR="00677138" w:rsidRPr="00CE4F64">
        <w:trPr>
          <w:jc w:val="center"/>
        </w:trPr>
        <w:tc>
          <w:tcPr>
            <w:tcW w:w="3944" w:type="dxa"/>
          </w:tcPr>
          <w:p w:rsidR="00677138" w:rsidRPr="00CE4F64" w:rsidRDefault="00677138" w:rsidP="00C71FF0">
            <w:pPr>
              <w:pStyle w:val="Tabele"/>
              <w:widowControl w:val="0"/>
            </w:pPr>
            <w:r w:rsidRPr="00CE4F64">
              <w:t xml:space="preserve">Data e disbursimit                                   </w:t>
            </w:r>
          </w:p>
        </w:tc>
        <w:tc>
          <w:tcPr>
            <w:tcW w:w="5815" w:type="dxa"/>
          </w:tcPr>
          <w:p w:rsidR="00677138" w:rsidRPr="00CE4F64" w:rsidRDefault="00677138" w:rsidP="00C71FF0">
            <w:pPr>
              <w:pStyle w:val="Tabele"/>
              <w:widowControl w:val="0"/>
            </w:pPr>
            <w:r w:rsidRPr="00CE4F64">
              <w:t xml:space="preserve">(datë)  </w:t>
            </w:r>
          </w:p>
        </w:tc>
      </w:tr>
      <w:tr w:rsidR="00677138" w:rsidRPr="00CE4F64">
        <w:trPr>
          <w:jc w:val="center"/>
        </w:trPr>
        <w:tc>
          <w:tcPr>
            <w:tcW w:w="3944" w:type="dxa"/>
          </w:tcPr>
          <w:p w:rsidR="00677138" w:rsidRPr="00CE4F64" w:rsidRDefault="00677138" w:rsidP="00C71FF0">
            <w:pPr>
              <w:pStyle w:val="Tabele"/>
              <w:widowControl w:val="0"/>
            </w:pPr>
            <w:r w:rsidRPr="00CE4F64">
              <w:t xml:space="preserve">Udhëzimet e pagesës (Huamarrësi)         </w:t>
            </w:r>
          </w:p>
        </w:tc>
        <w:tc>
          <w:tcPr>
            <w:tcW w:w="5815" w:type="dxa"/>
          </w:tcPr>
          <w:p w:rsidR="00677138" w:rsidRPr="00CE4F64" w:rsidRDefault="00677138" w:rsidP="00C71FF0">
            <w:pPr>
              <w:pStyle w:val="Tabele"/>
              <w:widowControl w:val="0"/>
            </w:pPr>
            <w:r w:rsidRPr="00CE4F64">
              <w:t>Numri i llogarisë (numër) i (emri i bankës                                                             dhe qytetit).SWIFT CODE: (shifër)                                                        nëpërmjet (emri i bankës dhe qytetit                                                            përkatës) SWIFT CODE: (shifër)</w:t>
            </w:r>
          </w:p>
        </w:tc>
      </w:tr>
      <w:tr w:rsidR="00677138" w:rsidRPr="00CE4F64">
        <w:trPr>
          <w:jc w:val="center"/>
        </w:trPr>
        <w:tc>
          <w:tcPr>
            <w:tcW w:w="3944" w:type="dxa"/>
          </w:tcPr>
          <w:p w:rsidR="00677138" w:rsidRPr="00CE4F64" w:rsidRDefault="00677138" w:rsidP="00C71FF0">
            <w:pPr>
              <w:pStyle w:val="Tabele"/>
              <w:widowControl w:val="0"/>
            </w:pPr>
            <w:r w:rsidRPr="00CE4F64">
              <w:t xml:space="preserve">Udhëzimet e pagesës (CEB)                 </w:t>
            </w:r>
          </w:p>
        </w:tc>
        <w:tc>
          <w:tcPr>
            <w:tcW w:w="5815" w:type="dxa"/>
          </w:tcPr>
          <w:p w:rsidR="00677138" w:rsidRPr="00CE4F64" w:rsidRDefault="00677138" w:rsidP="00C71FF0">
            <w:pPr>
              <w:pStyle w:val="Tabele"/>
              <w:widowControl w:val="0"/>
            </w:pPr>
            <w:r w:rsidRPr="00CE4F64">
              <w:t>Sipas nenit 3.4 të Marrëveshjes kuadër</w:t>
            </w:r>
            <w:r>
              <w:t xml:space="preserve"> </w:t>
            </w:r>
            <w:r w:rsidRPr="00CE4F64">
              <w:t>të huasë</w:t>
            </w:r>
          </w:p>
        </w:tc>
      </w:tr>
    </w:tbl>
    <w:p w:rsidR="00677138" w:rsidRDefault="00677138" w:rsidP="003063BB">
      <w:pPr>
        <w:pStyle w:val="Paragrafi"/>
      </w:pPr>
    </w:p>
    <w:p w:rsidR="00677138" w:rsidRDefault="00677138" w:rsidP="003063BB">
      <w:pPr>
        <w:pStyle w:val="Paragrafi"/>
      </w:pPr>
    </w:p>
    <w:p w:rsidR="00677138" w:rsidRPr="00CE4F64" w:rsidRDefault="00677138" w:rsidP="003063BB">
      <w:pPr>
        <w:pStyle w:val="Paragrafi"/>
      </w:pPr>
      <w:r w:rsidRPr="00CE4F64">
        <w:t xml:space="preserve">Pagesat për interesin dhe shumën principale do të bëhen në pajtm me grafikun e shlyerjeve të bashkëngjitur. Ndërsa interesi do të paguhet për herë të parë më (datë), shuma principale do të shlyhet për herë të parë më (datë).  </w:t>
      </w:r>
    </w:p>
    <w:p w:rsidR="00677138" w:rsidRPr="00CE4F64" w:rsidRDefault="00677138" w:rsidP="003063BB">
      <w:pPr>
        <w:pStyle w:val="Paragrafi"/>
      </w:pPr>
      <w:r w:rsidRPr="00CE4F64">
        <w:t xml:space="preserve">Të gjitha pagesat bëhen në llogarinë e CEB-it sipas udhëzimeve për pagesat (CEB) të përshkruara më sipër.    </w:t>
      </w:r>
    </w:p>
    <w:p w:rsidR="00677138" w:rsidRPr="00CE4F64" w:rsidRDefault="00677138" w:rsidP="003063BB">
      <w:pPr>
        <w:pStyle w:val="Paragrafi"/>
      </w:pPr>
      <w:r w:rsidRPr="00CE4F64">
        <w:t>Këto dispozita i nënshtrohen marrëveshjes së “Konventës së modifikuar të ditës pasuese të punës”, përkufizimi i së cilës gjendet në Marrëveshjen kuadër të huasë, të nënshkruar ndërmjet CEB-it dhe Huamarrësit më (datë).</w:t>
      </w:r>
    </w:p>
    <w:p w:rsidR="00677138" w:rsidRPr="00CE4F64" w:rsidRDefault="00677138" w:rsidP="003063BB">
      <w:pPr>
        <w:pStyle w:val="Paragrafi"/>
      </w:pPr>
      <w:r w:rsidRPr="00CE4F64">
        <w:t>(Qyteti, datë)                                              (Qyteti, dat</w:t>
      </w:r>
      <w:r>
        <w:t>ë</w:t>
      </w:r>
      <w:r w:rsidRPr="00CE4F64">
        <w:t xml:space="preserve">)  </w:t>
      </w:r>
    </w:p>
    <w:p w:rsidR="00677138" w:rsidRPr="00CE4F64" w:rsidRDefault="00677138" w:rsidP="003063BB">
      <w:pPr>
        <w:pStyle w:val="Paragrafi"/>
      </w:pPr>
      <w:r w:rsidRPr="00CE4F64">
        <w:t>Për Kës</w:t>
      </w:r>
      <w:r>
        <w:t>hillin e Eu</w:t>
      </w:r>
      <w:r w:rsidRPr="00CE4F64">
        <w:t xml:space="preserve">ropës                              Për (Emri i Huamarrësit)  </w:t>
      </w:r>
    </w:p>
    <w:p w:rsidR="00677138" w:rsidRPr="00CE4F64" w:rsidRDefault="00677138" w:rsidP="003063BB">
      <w:pPr>
        <w:pStyle w:val="Paragrafi"/>
      </w:pPr>
      <w:smartTag w:uri="urn:schemas-microsoft-com:office:smarttags" w:element="place">
        <w:r w:rsidRPr="00CE4F64">
          <w:t>Banka</w:t>
        </w:r>
      </w:smartTag>
      <w:r w:rsidRPr="00CE4F64">
        <w:t xml:space="preserve"> për Zhvillim</w:t>
      </w:r>
    </w:p>
    <w:p w:rsidR="00677138" w:rsidRPr="0054045F" w:rsidRDefault="00677138" w:rsidP="003063BB">
      <w:pPr>
        <w:pStyle w:val="Paragrafi"/>
      </w:pPr>
      <w:r w:rsidRPr="0054045F">
        <w:t xml:space="preserve">    </w:t>
      </w:r>
    </w:p>
    <w:p w:rsidR="00677138" w:rsidRPr="00CE4F64" w:rsidRDefault="00677138" w:rsidP="003063BB">
      <w:pPr>
        <w:pStyle w:val="Paragrafi"/>
      </w:pPr>
      <w:r w:rsidRPr="00CE4F64">
        <w:t>SHTOJCA 2B</w:t>
      </w:r>
    </w:p>
    <w:p w:rsidR="00677138" w:rsidRPr="00CE4F64" w:rsidRDefault="00677138" w:rsidP="003063BB">
      <w:pPr>
        <w:pStyle w:val="Paragrafi"/>
      </w:pPr>
    </w:p>
    <w:tbl>
      <w:tblPr>
        <w:tblStyle w:val="TableGrid"/>
        <w:tblW w:w="0" w:type="auto"/>
        <w:tblLook w:val="01E0" w:firstRow="1" w:lastRow="1" w:firstColumn="1" w:lastColumn="1" w:noHBand="0" w:noVBand="0"/>
      </w:tblPr>
      <w:tblGrid>
        <w:gridCol w:w="8856"/>
      </w:tblGrid>
      <w:tr w:rsidR="00677138" w:rsidRPr="00CE4F64">
        <w:tc>
          <w:tcPr>
            <w:tcW w:w="9287" w:type="dxa"/>
          </w:tcPr>
          <w:p w:rsidR="00677138" w:rsidRPr="00CE4F64" w:rsidRDefault="00677138" w:rsidP="003063BB">
            <w:pPr>
              <w:pStyle w:val="Paragrafi"/>
            </w:pPr>
            <w:r w:rsidRPr="00CE4F64">
              <w:t>LETËR SHOQËRUESE PËR NJË HUA ME NORMË VARIABËL (FORMATI)</w:t>
            </w:r>
          </w:p>
        </w:tc>
      </w:tr>
    </w:tbl>
    <w:p w:rsidR="00677138" w:rsidRPr="00CE4F64" w:rsidRDefault="00677138" w:rsidP="003063BB">
      <w:pPr>
        <w:pStyle w:val="Paragrafi"/>
      </w:pPr>
      <w:r w:rsidRPr="00CE4F64">
        <w:t xml:space="preserve">                                                                   </w:t>
      </w:r>
      <w:r>
        <w:t xml:space="preserve">                           </w:t>
      </w:r>
      <w:r w:rsidRPr="00CE4F64">
        <w:t xml:space="preserve">F/P 1385 Add 4 (2007) Transh  </w:t>
      </w:r>
    </w:p>
    <w:p w:rsidR="00677138" w:rsidRDefault="00677138" w:rsidP="003063BB">
      <w:pPr>
        <w:pStyle w:val="Paragrafi"/>
      </w:pPr>
    </w:p>
    <w:p w:rsidR="00677138" w:rsidRPr="00CE4F64" w:rsidRDefault="00677138" w:rsidP="003063BB">
      <w:pPr>
        <w:pStyle w:val="Paragrafi"/>
      </w:pPr>
      <w:r w:rsidRPr="00CE4F64">
        <w:t>Bank</w:t>
      </w:r>
      <w:r>
        <w:t>a Për Zhvillim e Këshillit të Eu</w:t>
      </w:r>
      <w:r w:rsidRPr="00CE4F64">
        <w:t>ropës</w:t>
      </w:r>
    </w:p>
    <w:p w:rsidR="00677138" w:rsidRPr="00CE4F64" w:rsidRDefault="00677138" w:rsidP="003063BB">
      <w:pPr>
        <w:pStyle w:val="Paragrafi"/>
      </w:pPr>
      <w:r w:rsidRPr="00CE4F64">
        <w:t xml:space="preserve">  </w:t>
      </w:r>
    </w:p>
    <w:p w:rsidR="00677138" w:rsidRPr="00CE4F64" w:rsidRDefault="00677138" w:rsidP="003063BB">
      <w:pPr>
        <w:pStyle w:val="Paragrafi"/>
      </w:pPr>
      <w:r w:rsidRPr="00CE4F64">
        <w:t xml:space="preserve">Letër shoqëruese  </w:t>
      </w:r>
    </w:p>
    <w:p w:rsidR="00677138" w:rsidRPr="00CE4F64" w:rsidRDefault="00677138" w:rsidP="003063BB">
      <w:pPr>
        <w:pStyle w:val="Paragrafi"/>
      </w:pPr>
      <w:r>
        <w:t>Për Marrëveshjen kuadër të h</w:t>
      </w:r>
      <w:r w:rsidRPr="00CE4F64">
        <w:t xml:space="preserve">uasë datë (data)  </w:t>
      </w:r>
    </w:p>
    <w:p w:rsidR="00677138" w:rsidRPr="00CE4F64" w:rsidRDefault="00677138" w:rsidP="003063BB">
      <w:pPr>
        <w:pStyle w:val="Paragrafi"/>
      </w:pPr>
      <w:r w:rsidRPr="00CE4F64">
        <w:t xml:space="preserve">Ndërmjet  </w:t>
      </w:r>
    </w:p>
    <w:p w:rsidR="00677138" w:rsidRPr="00CE4F64" w:rsidRDefault="00677138" w:rsidP="003063BB">
      <w:pPr>
        <w:pStyle w:val="Paragrafi"/>
      </w:pPr>
      <w:r w:rsidRPr="00CE4F64">
        <w:t xml:space="preserve">Bankës për Zhvillim të Këshillit të Evropës  (këtu të quajtur “CEB”)  </w:t>
      </w:r>
      <w:r>
        <w:t>d</w:t>
      </w:r>
      <w:r w:rsidRPr="00CE4F64">
        <w:t xml:space="preserve">he Këshillit të Ministrave që përfaqëson Republikën e Shqipërisë, të përfaqësuar nga Ministria e Financave (këtu quhet Huamarrësi),  </w:t>
      </w:r>
    </w:p>
    <w:p w:rsidR="00677138" w:rsidRDefault="00677138" w:rsidP="003063BB">
      <w:pPr>
        <w:pStyle w:val="Paragrafi"/>
      </w:pPr>
      <w:r w:rsidRPr="00CE4F64">
        <w:t>Kjo letër shoqëruese dhe Marrëveshja kuadër e huasë përcaktojnë termat dhe kushtet e rë</w:t>
      </w:r>
      <w:r>
        <w:t>na dakord për (numër) transhe në</w:t>
      </w:r>
      <w:r w:rsidRPr="00CE4F64">
        <w:t xml:space="preserve"> lidhje me nenin (numër) të kësaj Marrëveshjeje kuadër të huasë.  </w:t>
      </w:r>
    </w:p>
    <w:p w:rsidR="00677138" w:rsidRDefault="00677138" w:rsidP="003063BB">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58"/>
        <w:gridCol w:w="4498"/>
      </w:tblGrid>
      <w:tr w:rsidR="00677138" w:rsidRPr="00F51321">
        <w:tc>
          <w:tcPr>
            <w:tcW w:w="4643" w:type="dxa"/>
          </w:tcPr>
          <w:p w:rsidR="00677138" w:rsidRPr="00F51321" w:rsidRDefault="00677138" w:rsidP="003063BB">
            <w:pPr>
              <w:pStyle w:val="Paragrafi"/>
            </w:pPr>
            <w:r w:rsidRPr="00F51321">
              <w:t xml:space="preserve">Shuma e huasë                               </w:t>
            </w:r>
          </w:p>
        </w:tc>
        <w:tc>
          <w:tcPr>
            <w:tcW w:w="4644" w:type="dxa"/>
          </w:tcPr>
          <w:p w:rsidR="00677138" w:rsidRPr="00F51321" w:rsidRDefault="00677138" w:rsidP="003063BB">
            <w:pPr>
              <w:pStyle w:val="Paragrafi"/>
            </w:pPr>
            <w:r w:rsidRPr="00F51321">
              <w:t xml:space="preserve">(monedha dhe shuma)  </w:t>
            </w:r>
          </w:p>
          <w:p w:rsidR="00677138" w:rsidRPr="00F51321" w:rsidRDefault="00677138" w:rsidP="00C71FF0">
            <w:pPr>
              <w:spacing w:line="240" w:lineRule="auto"/>
              <w:rPr>
                <w:rFonts w:ascii="CG Times" w:hAnsi="CG Times"/>
                <w:sz w:val="22"/>
                <w:szCs w:val="22"/>
              </w:rPr>
            </w:pPr>
          </w:p>
        </w:tc>
      </w:tr>
      <w:tr w:rsidR="00677138" w:rsidRPr="00F51321">
        <w:tc>
          <w:tcPr>
            <w:tcW w:w="4643" w:type="dxa"/>
          </w:tcPr>
          <w:p w:rsidR="00677138" w:rsidRPr="00F51321" w:rsidRDefault="00677138" w:rsidP="003063BB">
            <w:pPr>
              <w:pStyle w:val="Paragrafi"/>
            </w:pPr>
            <w:r w:rsidRPr="00F51321">
              <w:t>Maturimi</w:t>
            </w:r>
          </w:p>
        </w:tc>
        <w:tc>
          <w:tcPr>
            <w:tcW w:w="4644" w:type="dxa"/>
          </w:tcPr>
          <w:p w:rsidR="00677138" w:rsidRPr="00F51321" w:rsidRDefault="00677138" w:rsidP="003063BB">
            <w:pPr>
              <w:pStyle w:val="Paragrafi"/>
            </w:pPr>
            <w:r w:rsidRPr="00F51321">
              <w:t>Maturimi përfundimtar (numri)-vjeçar me një</w:t>
            </w:r>
          </w:p>
          <w:p w:rsidR="00677138" w:rsidRPr="00F51321" w:rsidRDefault="00677138" w:rsidP="003063BB">
            <w:pPr>
              <w:pStyle w:val="Paragrafi"/>
            </w:pPr>
            <w:r w:rsidRPr="00F51321">
              <w:t xml:space="preserve">periudhë pa pagesë (numër) vjeçare.  </w:t>
            </w:r>
          </w:p>
        </w:tc>
      </w:tr>
      <w:tr w:rsidR="00677138" w:rsidRPr="00F51321">
        <w:tc>
          <w:tcPr>
            <w:tcW w:w="4643" w:type="dxa"/>
          </w:tcPr>
          <w:p w:rsidR="00677138" w:rsidRPr="00F51321" w:rsidRDefault="00677138" w:rsidP="003063BB">
            <w:pPr>
              <w:pStyle w:val="Paragrafi"/>
            </w:pPr>
            <w:r w:rsidRPr="00F51321">
              <w:t xml:space="preserve">EURIBOR (or LIBOR)                  </w:t>
            </w:r>
          </w:p>
        </w:tc>
        <w:tc>
          <w:tcPr>
            <w:tcW w:w="4644" w:type="dxa"/>
          </w:tcPr>
          <w:p w:rsidR="00677138" w:rsidRPr="00F51321" w:rsidRDefault="00677138" w:rsidP="003063BB">
            <w:pPr>
              <w:pStyle w:val="Paragrafi"/>
            </w:pPr>
            <w:r w:rsidRPr="00F51321">
              <w:t xml:space="preserve">(fut përkufizimin e EURIBOR-it ose LIB OR-it)  </w:t>
            </w:r>
          </w:p>
        </w:tc>
      </w:tr>
      <w:tr w:rsidR="00677138" w:rsidRPr="00F51321">
        <w:tc>
          <w:tcPr>
            <w:tcW w:w="4643" w:type="dxa"/>
          </w:tcPr>
          <w:p w:rsidR="00677138" w:rsidRPr="00F51321" w:rsidRDefault="00677138" w:rsidP="003063BB">
            <w:pPr>
              <w:pStyle w:val="Paragrafi"/>
            </w:pPr>
            <w:r w:rsidRPr="00F51321">
              <w:t xml:space="preserve">Norma   variabël e interesit           </w:t>
            </w:r>
          </w:p>
        </w:tc>
        <w:tc>
          <w:tcPr>
            <w:tcW w:w="4644" w:type="dxa"/>
          </w:tcPr>
          <w:p w:rsidR="00677138" w:rsidRPr="00F51321" w:rsidRDefault="00677138" w:rsidP="003063BB">
            <w:pPr>
              <w:pStyle w:val="Paragrafi"/>
            </w:pPr>
            <w:r w:rsidRPr="00F51321">
              <w:t xml:space="preserve">EURIBOR ose LIBOR 3 ose 6 muaj plus ose minus </w:t>
            </w:r>
            <w:r>
              <w:t>(numër) pikë</w:t>
            </w:r>
            <w:r w:rsidRPr="00F51321">
              <w:t xml:space="preserve"> bazë (neto) në vit pas zbritjes së subvencionit të  normës së interesit nga llogaria përzgjedhëse e mirëbesimit  (Telerate (referenca) or Reuters (referenca))</w:t>
            </w:r>
          </w:p>
        </w:tc>
      </w:tr>
      <w:tr w:rsidR="00677138" w:rsidRPr="00F51321">
        <w:tc>
          <w:tcPr>
            <w:tcW w:w="4643" w:type="dxa"/>
          </w:tcPr>
          <w:p w:rsidR="00677138" w:rsidRPr="00F51321" w:rsidRDefault="00677138" w:rsidP="003063BB">
            <w:pPr>
              <w:pStyle w:val="Paragrafi"/>
            </w:pPr>
            <w:r w:rsidRPr="00F51321">
              <w:t xml:space="preserve">Pagesa e interesit                             </w:t>
            </w:r>
          </w:p>
        </w:tc>
        <w:tc>
          <w:tcPr>
            <w:tcW w:w="4644" w:type="dxa"/>
          </w:tcPr>
          <w:p w:rsidR="00677138" w:rsidRPr="00F51321" w:rsidRDefault="00677138" w:rsidP="003063BB">
            <w:pPr>
              <w:pStyle w:val="Paragrafi"/>
            </w:pPr>
            <w:r w:rsidRPr="00F51321">
              <w:t xml:space="preserve">Semestrale/gjysmëvjeçare të prapambetura  </w:t>
            </w:r>
          </w:p>
        </w:tc>
      </w:tr>
      <w:tr w:rsidR="00677138" w:rsidRPr="00F51321">
        <w:tc>
          <w:tcPr>
            <w:tcW w:w="4643" w:type="dxa"/>
          </w:tcPr>
          <w:p w:rsidR="00677138" w:rsidRPr="00F51321" w:rsidRDefault="00677138" w:rsidP="003063BB">
            <w:pPr>
              <w:pStyle w:val="Paragrafi"/>
            </w:pPr>
            <w:r w:rsidRPr="00F51321">
              <w:t xml:space="preserve">Fraksioni i numërimit të ditëve      </w:t>
            </w:r>
          </w:p>
        </w:tc>
        <w:tc>
          <w:tcPr>
            <w:tcW w:w="4644" w:type="dxa"/>
          </w:tcPr>
          <w:p w:rsidR="00677138" w:rsidRPr="00F51321" w:rsidRDefault="00677138" w:rsidP="003063BB">
            <w:pPr>
              <w:pStyle w:val="Paragrafi"/>
            </w:pPr>
            <w:r w:rsidRPr="00F51321">
              <w:t>tashmë/360,</w:t>
            </w:r>
            <w:r>
              <w:t xml:space="preserve"> Konventa e modifikuar e ditës p</w:t>
            </w:r>
            <w:r w:rsidRPr="00F51321">
              <w:t xml:space="preserve">asuese të punës  </w:t>
            </w:r>
          </w:p>
        </w:tc>
      </w:tr>
      <w:tr w:rsidR="00677138" w:rsidRPr="00F51321">
        <w:tc>
          <w:tcPr>
            <w:tcW w:w="4643" w:type="dxa"/>
          </w:tcPr>
          <w:p w:rsidR="00677138" w:rsidRPr="00F51321" w:rsidRDefault="00677138" w:rsidP="003063BB">
            <w:pPr>
              <w:pStyle w:val="Paragrafi"/>
            </w:pPr>
            <w:r w:rsidRPr="00F51321">
              <w:t xml:space="preserve">Ditë punë                                         </w:t>
            </w:r>
          </w:p>
        </w:tc>
        <w:tc>
          <w:tcPr>
            <w:tcW w:w="4644" w:type="dxa"/>
          </w:tcPr>
          <w:p w:rsidR="00677138" w:rsidRPr="00F51321" w:rsidRDefault="00677138" w:rsidP="003063BB">
            <w:pPr>
              <w:pStyle w:val="Paragrafi"/>
            </w:pPr>
            <w:r w:rsidRPr="00F51321">
              <w:t xml:space="preserve">Sipas përcaktimit në Marrëveshjen kuadër të huasë  </w:t>
            </w:r>
          </w:p>
        </w:tc>
      </w:tr>
      <w:tr w:rsidR="00677138" w:rsidRPr="00F51321">
        <w:tc>
          <w:tcPr>
            <w:tcW w:w="4643" w:type="dxa"/>
          </w:tcPr>
          <w:p w:rsidR="00677138" w:rsidRPr="00F51321" w:rsidRDefault="00677138" w:rsidP="003063BB">
            <w:pPr>
              <w:pStyle w:val="Paragrafi"/>
            </w:pPr>
            <w:r w:rsidRPr="00F51321">
              <w:t xml:space="preserve">Data e disbursimit                           </w:t>
            </w:r>
          </w:p>
        </w:tc>
        <w:tc>
          <w:tcPr>
            <w:tcW w:w="4644" w:type="dxa"/>
          </w:tcPr>
          <w:p w:rsidR="00677138" w:rsidRPr="00F51321" w:rsidRDefault="00677138" w:rsidP="003063BB">
            <w:pPr>
              <w:pStyle w:val="Paragrafi"/>
            </w:pPr>
            <w:r w:rsidRPr="00F51321">
              <w:t xml:space="preserve">(datë)  </w:t>
            </w:r>
          </w:p>
        </w:tc>
      </w:tr>
      <w:tr w:rsidR="00677138" w:rsidRPr="00F51321">
        <w:tc>
          <w:tcPr>
            <w:tcW w:w="4643" w:type="dxa"/>
          </w:tcPr>
          <w:p w:rsidR="00677138" w:rsidRPr="00F51321" w:rsidRDefault="00677138" w:rsidP="003063BB">
            <w:pPr>
              <w:pStyle w:val="Paragrafi"/>
            </w:pPr>
            <w:r w:rsidRPr="00F51321">
              <w:t xml:space="preserve">Udhëzimet e pagesës (Huamarrësi)    </w:t>
            </w:r>
          </w:p>
        </w:tc>
        <w:tc>
          <w:tcPr>
            <w:tcW w:w="4644" w:type="dxa"/>
          </w:tcPr>
          <w:p w:rsidR="00677138" w:rsidRPr="00F51321" w:rsidRDefault="00677138" w:rsidP="003063BB">
            <w:pPr>
              <w:pStyle w:val="Paragrafi"/>
            </w:pPr>
            <w:r w:rsidRPr="00F51321">
              <w:t xml:space="preserve">Numri i llogarisë (numër) i (emri i bankës dhe qytetit) SWIFT CODE: (shifër) nëpërmjet (emri i bankës dhe qytetit përkatës) SWIFT CODE:    (shifër)  </w:t>
            </w:r>
          </w:p>
        </w:tc>
      </w:tr>
      <w:tr w:rsidR="00677138" w:rsidRPr="00F51321">
        <w:tc>
          <w:tcPr>
            <w:tcW w:w="4643" w:type="dxa"/>
          </w:tcPr>
          <w:p w:rsidR="00677138" w:rsidRPr="00F51321" w:rsidRDefault="00677138" w:rsidP="003063BB">
            <w:pPr>
              <w:pStyle w:val="Paragrafi"/>
            </w:pPr>
            <w:r w:rsidRPr="00F51321">
              <w:t xml:space="preserve">Udhëzimet e pagesës (CEB)               </w:t>
            </w:r>
          </w:p>
          <w:p w:rsidR="00677138" w:rsidRPr="00F51321" w:rsidRDefault="00677138" w:rsidP="003063BB">
            <w:pPr>
              <w:pStyle w:val="Paragrafi"/>
            </w:pPr>
            <w:r w:rsidRPr="00F51321">
              <w:t xml:space="preserve">(Vendos sipas rastit)  </w:t>
            </w:r>
          </w:p>
        </w:tc>
        <w:tc>
          <w:tcPr>
            <w:tcW w:w="4644" w:type="dxa"/>
          </w:tcPr>
          <w:p w:rsidR="00677138" w:rsidRPr="00F51321" w:rsidRDefault="00677138" w:rsidP="003063BB">
            <w:pPr>
              <w:pStyle w:val="Paragrafi"/>
            </w:pPr>
            <w:r w:rsidRPr="00F51321">
              <w:t xml:space="preserve">Sipas nenit 3.4 të Marrëveshjes kuadër të huasë  </w:t>
            </w:r>
          </w:p>
        </w:tc>
      </w:tr>
    </w:tbl>
    <w:p w:rsidR="00677138" w:rsidRPr="0054045F" w:rsidRDefault="00677138" w:rsidP="00677138">
      <w:pPr>
        <w:pStyle w:val="Paragrafi"/>
      </w:pPr>
      <w:r w:rsidRPr="0054045F">
        <w:t>{Teksti i normës bazë të LIBOR-it dhe strukturës amortizuese të huasë</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Norma e interesit do të llogaritet për secilën periudhë (numër) mujore, duke filluar nga data e disbursimit. Interesi do të caktohet dy ditë pun</w:t>
      </w:r>
      <w:r w:rsidRPr="00DA2178">
        <w:t>ë</w:t>
      </w:r>
      <w:r w:rsidRPr="0054045F">
        <w:t xml:space="preserve">  </w:t>
      </w:r>
      <w:r>
        <w:t xml:space="preserve">në Londër </w:t>
      </w:r>
      <w:r w:rsidRPr="0054045F">
        <w:t>para çdo periudhe të re interesi. CEB-i do të informojë Huamarrësin në lidhje me interesin e pagueshëm çdo (numër) muaj. Pagesa e interesit do të kryhet në (dita, muaji</w:t>
      </w:r>
      <w:r w:rsidRPr="007966C3">
        <w:rPr>
          <w:vertAlign w:val="superscript"/>
        </w:rPr>
        <w:footnoteReference w:id="4"/>
      </w:r>
      <w:r w:rsidRPr="0054045F">
        <w:t>) çdo vit, dhe per herë të parë më (datë).(rendit datat e shlyerjes dhe shumën kryesore për t’u paguar në secilën datë).</w:t>
      </w:r>
      <w:r>
        <w:t>}</w:t>
      </w:r>
    </w:p>
    <w:p w:rsidR="00677138" w:rsidRPr="0054045F" w:rsidRDefault="00677138" w:rsidP="00677138">
      <w:pPr>
        <w:pStyle w:val="Paragrafi"/>
      </w:pPr>
      <w:r w:rsidRPr="0054045F">
        <w:t xml:space="preserve">  </w:t>
      </w:r>
    </w:p>
    <w:p w:rsidR="00677138" w:rsidRPr="0054045F" w:rsidRDefault="00677138" w:rsidP="00677138">
      <w:pPr>
        <w:pStyle w:val="Paragrafi"/>
      </w:pPr>
      <w:r>
        <w:t>{</w:t>
      </w:r>
      <w:r w:rsidRPr="0054045F">
        <w:t xml:space="preserve">Teksti i normës bazë të LIBOR-it </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Norma e interesit do të llogaritet për secilën periudhë (numër) mujore, duke filluar nga data e disbursimit. Inte</w:t>
      </w:r>
      <w:r>
        <w:t>resi do të caktohet dy ditë punë</w:t>
      </w:r>
      <w:r w:rsidRPr="0054045F">
        <w:t xml:space="preserve"> para çdo periudhe të re interesi. CEB-i do të informojë Huamarrësin në lidhje me interesin e pagueshëm çdo (numër) muaj. Pagesa e interesit do të kryhet në (dita, muaji</w:t>
      </w:r>
      <w:r w:rsidRPr="007966C3">
        <w:rPr>
          <w:vertAlign w:val="superscript"/>
        </w:rPr>
        <w:footnoteReference w:id="5"/>
      </w:r>
      <w:r w:rsidRPr="0054045F">
        <w:t xml:space="preserve">) çdo vit, dhe për herë të parë më (datë). Shuma principale do të shlyhet në një shumë totale </w:t>
      </w:r>
      <w:r>
        <w:t xml:space="preserve">më </w:t>
      </w:r>
      <w:r w:rsidRPr="0054045F">
        <w:t>(datë)</w:t>
      </w:r>
      <w:r>
        <w:t>}</w:t>
      </w:r>
    </w:p>
    <w:p w:rsidR="00677138" w:rsidRPr="0054045F" w:rsidRDefault="00677138" w:rsidP="00677138">
      <w:pPr>
        <w:pStyle w:val="Paragrafi"/>
      </w:pPr>
      <w:r w:rsidRPr="0054045F">
        <w:t xml:space="preserve"> </w:t>
      </w:r>
    </w:p>
    <w:p w:rsidR="00677138" w:rsidRPr="0054045F" w:rsidRDefault="00677138" w:rsidP="00677138">
      <w:pPr>
        <w:pStyle w:val="Paragrafi"/>
      </w:pPr>
      <w:r>
        <w:t>{</w:t>
      </w:r>
      <w:r w:rsidRPr="0054045F">
        <w:t>Teksti i normës bazë të LIBOR-it dhe strukturës amortizuese të huasë</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Norma e</w:t>
      </w:r>
      <w:r>
        <w:t xml:space="preserve"> interesit do të l</w:t>
      </w:r>
      <w:r w:rsidRPr="0054045F">
        <w:t>logaritet për secilën periudhë</w:t>
      </w:r>
      <w:r>
        <w:t xml:space="preserve"> (numër) mujore, duke fil</w:t>
      </w:r>
      <w:r w:rsidRPr="0054045F">
        <w:t>luar nga data e disbursimit. Inte</w:t>
      </w:r>
      <w:r>
        <w:t>resi do të caktohet dy ditë punë</w:t>
      </w:r>
      <w:r w:rsidRPr="0054045F">
        <w:t xml:space="preserve"> para çdo periudhe të re interesi. CEB-i do t</w:t>
      </w:r>
      <w:r w:rsidRPr="00DA2178">
        <w:t>ë</w:t>
      </w:r>
      <w:r>
        <w:t xml:space="preserve"> </w:t>
      </w:r>
      <w:r w:rsidRPr="0054045F">
        <w:t xml:space="preserve">informojë Huamarrësin në lidhje me interesin e pagueshëm çdo (numër) muaj. Pagesa e interesit do të kryhet në (dita, muaji </w:t>
      </w:r>
      <w:r w:rsidRPr="0054045F">
        <w:footnoteReference w:id="6"/>
      </w:r>
      <w:r w:rsidRPr="0054045F">
        <w:t xml:space="preserve">) çdo vit, dhe për herë të parë më (datë). (rendit datat e shlyerjes dhe shumën kryesore </w:t>
      </w:r>
      <w:r>
        <w:t>për t’u paguar në secilën datë)}</w:t>
      </w:r>
      <w:r w:rsidRPr="0054045F">
        <w:t xml:space="preserve"> </w:t>
      </w:r>
    </w:p>
    <w:p w:rsidR="00677138" w:rsidRPr="0054045F" w:rsidRDefault="00677138" w:rsidP="00677138">
      <w:pPr>
        <w:pStyle w:val="Paragrafi"/>
      </w:pPr>
      <w:r w:rsidRPr="0054045F">
        <w:t xml:space="preserve"> </w:t>
      </w:r>
    </w:p>
    <w:p w:rsidR="00677138" w:rsidRPr="0054045F" w:rsidRDefault="00677138" w:rsidP="00677138">
      <w:pPr>
        <w:pStyle w:val="Paragrafi"/>
      </w:pPr>
      <w:r>
        <w:t>{</w:t>
      </w:r>
      <w:r w:rsidRPr="0054045F">
        <w:t>Teksti i normës hazë të LIBOR-it dhe struktura e përmbledhur</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Norma e interesit do të llogaritet për secilën periudhë (numër) mujore, duke filluar nga data e disbursimit. Interesi do të caktohet dy ditë pune para çdo periudhë të re interesi. CEB-i do të informojë Huamarrësin në lidhje me interesin e pagueshëm çdo (numër) muaj. Pagesa e interes</w:t>
      </w:r>
      <w:r>
        <w:t>it do të kryhet në (dita, muaji</w:t>
      </w:r>
      <w:r w:rsidRPr="007966C3">
        <w:rPr>
          <w:vertAlign w:val="superscript"/>
        </w:rPr>
        <w:footnoteReference w:id="7"/>
      </w:r>
      <w:r w:rsidRPr="0054045F">
        <w:t>) çdo vit, dhe për herë të parë më (datë). Shuma principale do të shlyhet në një shumë totale më (datë)}.</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Të gjitha pagesat do të bëhen në llogarinë e CEB-it në pajtim me udhëzimet e pagesave (CEB) të  përshkruara më sipër.</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 xml:space="preserve"> Këto dispozita i nënshtrohen marrëveshjes “Konventa e modifikuar e ditës pasuese të punës”, përkufizimi i së cilës jepet në Marrëveshjen kuadër të huasë, të nënshkruar ndërmjet CEB-it dhe Huamarrësit më (datë).</w:t>
      </w:r>
    </w:p>
    <w:p w:rsidR="00677138" w:rsidRPr="0054045F" w:rsidRDefault="00677138" w:rsidP="00677138">
      <w:pPr>
        <w:pStyle w:val="Paragrafi"/>
      </w:pPr>
      <w:r w:rsidRPr="0054045F">
        <w:t xml:space="preserve">  </w:t>
      </w:r>
    </w:p>
    <w:p w:rsidR="00677138" w:rsidRPr="0054045F" w:rsidRDefault="00677138" w:rsidP="00677138">
      <w:pPr>
        <w:pStyle w:val="Paragrafi"/>
      </w:pPr>
      <w:r w:rsidRPr="0054045F">
        <w:t xml:space="preserve">(Qyteti, datë)                                             (Qyteti, datë)  </w:t>
      </w:r>
    </w:p>
    <w:p w:rsidR="00677138" w:rsidRPr="0054045F" w:rsidRDefault="00677138" w:rsidP="00677138">
      <w:pPr>
        <w:pStyle w:val="Paragrafi"/>
      </w:pPr>
      <w:r>
        <w:t>Për Këshillin e Eu</w:t>
      </w:r>
      <w:r w:rsidRPr="0054045F">
        <w:t xml:space="preserve">ropës                             Për (Emri i Huamarrësit)  </w:t>
      </w:r>
    </w:p>
    <w:p w:rsidR="00677138" w:rsidRPr="0054045F" w:rsidRDefault="00677138" w:rsidP="00677138">
      <w:pPr>
        <w:pStyle w:val="Paragrafi"/>
      </w:pPr>
      <w:smartTag w:uri="urn:schemas-microsoft-com:office:smarttags" w:element="place">
        <w:r w:rsidRPr="0054045F">
          <w:t>Banka</w:t>
        </w:r>
      </w:smartTag>
      <w:r w:rsidRPr="0054045F">
        <w:t xml:space="preserve"> për Zhvillim </w:t>
      </w:r>
    </w:p>
    <w:p w:rsidR="00677138" w:rsidRPr="0054045F" w:rsidRDefault="00677138" w:rsidP="00677138">
      <w:pPr>
        <w:pStyle w:val="Paragrafi"/>
      </w:pPr>
      <w:r w:rsidRPr="0054045F">
        <w:t xml:space="preserve"> </w:t>
      </w:r>
    </w:p>
    <w:p w:rsidR="00677138" w:rsidRDefault="00677138" w:rsidP="00677138">
      <w:pPr>
        <w:pStyle w:val="Paragrafi"/>
      </w:pPr>
    </w:p>
    <w:p w:rsidR="00677138" w:rsidRDefault="00677138" w:rsidP="00677138">
      <w:pPr>
        <w:pStyle w:val="Paragrafi"/>
      </w:pPr>
    </w:p>
    <w:p w:rsidR="00677138" w:rsidRPr="00610484" w:rsidRDefault="00677138" w:rsidP="00677138">
      <w:pPr>
        <w:pStyle w:val="TitulliTitull"/>
        <w:keepNext w:val="0"/>
      </w:pPr>
      <w:r w:rsidRPr="00610484">
        <w:t xml:space="preserve">Shtojca 3  </w:t>
      </w:r>
    </w:p>
    <w:p w:rsidR="00677138" w:rsidRPr="00610484" w:rsidRDefault="00677138" w:rsidP="00677138">
      <w:pPr>
        <w:pStyle w:val="TitulliTitull"/>
        <w:keepNext w:val="0"/>
      </w:pPr>
      <w:r w:rsidRPr="00610484">
        <w:t>Parimet e CEB-it për menaxhimin e mjedisit</w:t>
      </w:r>
    </w:p>
    <w:p w:rsidR="00677138" w:rsidRPr="00610484" w:rsidRDefault="00677138" w:rsidP="00677138">
      <w:pPr>
        <w:pStyle w:val="Paragrafi"/>
      </w:pPr>
      <w:r w:rsidRPr="00610484">
        <w:t xml:space="preserve">  </w:t>
      </w:r>
    </w:p>
    <w:p w:rsidR="00677138" w:rsidRPr="00610484" w:rsidRDefault="00677138" w:rsidP="00677138">
      <w:pPr>
        <w:pStyle w:val="Paragrafi"/>
      </w:pPr>
      <w:r w:rsidRPr="00610484">
        <w:t xml:space="preserve">Qëllimi i parimeve për analizën e aspekteve mjedisore është paraqitur më poshtë:  </w:t>
      </w:r>
    </w:p>
    <w:p w:rsidR="00677138" w:rsidRPr="00610484" w:rsidRDefault="00677138" w:rsidP="00677138">
      <w:pPr>
        <w:pStyle w:val="Paragrafi"/>
      </w:pPr>
      <w:r w:rsidRPr="00610484">
        <w:t xml:space="preserve">1. Sigurimi që projektet e financuara nga </w:t>
      </w:r>
      <w:smartTag w:uri="urn:schemas-microsoft-com:office:smarttags" w:element="place">
        <w:r w:rsidRPr="00610484">
          <w:t>Banka</w:t>
        </w:r>
      </w:smartTag>
      <w:r w:rsidRPr="00610484">
        <w:t xml:space="preserve"> i janë nënshtruar një kontrolli paraprak mjedisor (vlerësimi paraprak) dhe që aspektet e ty</w:t>
      </w:r>
      <w:r>
        <w:t>re mjedisore të merren parasysh:</w:t>
      </w:r>
      <w:r w:rsidRPr="00610484">
        <w:t xml:space="preserve">  </w:t>
      </w:r>
    </w:p>
    <w:p w:rsidR="00677138" w:rsidRPr="00610484" w:rsidRDefault="00677138" w:rsidP="00677138">
      <w:pPr>
        <w:pStyle w:val="Paragrafi"/>
      </w:pPr>
      <w:r w:rsidRPr="00610484">
        <w:t xml:space="preserve">2. Mënjanimi i risqeve mjedisore dhe procedurave gjyqësore që mund të rrezikojnë zbatimin </w:t>
      </w:r>
      <w:r>
        <w:t>dhe funksionimin e një projekti.</w:t>
      </w:r>
      <w:r w:rsidRPr="00610484">
        <w:t xml:space="preserve">  </w:t>
      </w:r>
    </w:p>
    <w:p w:rsidR="00677138" w:rsidRPr="00610484" w:rsidRDefault="00677138" w:rsidP="00677138">
      <w:pPr>
        <w:pStyle w:val="Paragrafi"/>
      </w:pPr>
      <w:r w:rsidRPr="00610484">
        <w:t xml:space="preserve">3. Sigurimi që shpenzimet në lidhje me masat përkatëse mbrojtëse të mjedisit të vlerësohen dhe të integrohen në koston totale të projektit.  </w:t>
      </w:r>
    </w:p>
    <w:p w:rsidR="00677138" w:rsidRPr="00610484" w:rsidRDefault="00677138" w:rsidP="00677138">
      <w:pPr>
        <w:pStyle w:val="Paragrafi"/>
      </w:pPr>
      <w:r w:rsidRPr="00610484">
        <w:t xml:space="preserve">Huamarrësi duhet të japë të gjithë informacionin e nevojshëm për vlerësimin mjedisor të projektit.  </w:t>
      </w:r>
    </w:p>
    <w:p w:rsidR="00677138" w:rsidRPr="00610484" w:rsidRDefault="00677138" w:rsidP="00677138">
      <w:pPr>
        <w:pStyle w:val="Paragrafi"/>
      </w:pPr>
      <w:r w:rsidRPr="00610484">
        <w:t>Projektet e zbatuara në një shtet anëtar o</w:t>
      </w:r>
      <w:r>
        <w:t>se shtet aderues të Bashkimit Eu</w:t>
      </w:r>
      <w:r w:rsidRPr="00610484">
        <w:t>ropian ose në një vend që</w:t>
      </w:r>
      <w:r>
        <w:t xml:space="preserve"> i përket hapësirës ekonomike eu</w:t>
      </w:r>
      <w:r w:rsidRPr="00610484">
        <w:t>ropiane(EEC) duhet t</w:t>
      </w:r>
      <w:r>
        <w:t>ë jetë në pajtim me rregullat eu</w:t>
      </w:r>
      <w:r w:rsidRPr="00610484">
        <w:t xml:space="preserve">ropiane të mjedisit, parimet kryesore të të cilëve janë:  </w:t>
      </w:r>
    </w:p>
    <w:p w:rsidR="00677138" w:rsidRPr="00610484" w:rsidRDefault="00677138" w:rsidP="00677138">
      <w:pPr>
        <w:pStyle w:val="Paragrafi"/>
      </w:pPr>
      <w:r w:rsidRPr="00610484">
        <w:t xml:space="preserve">- parimi i kujdesit paraprak, parimi i parandalimit, parimi ku prioritet i jepet trajtimit të problemeve mjedisore në burim, dhe parimi “ndotësi paguan”;  </w:t>
      </w:r>
    </w:p>
    <w:p w:rsidR="00677138" w:rsidRPr="00610484" w:rsidRDefault="00677138" w:rsidP="00677138">
      <w:pPr>
        <w:pStyle w:val="Paragrafi"/>
      </w:pPr>
      <w:r>
        <w:t>- direktivat eu</w:t>
      </w:r>
      <w:r w:rsidRPr="00610484">
        <w:t xml:space="preserve">ropiane në lidhje me studimet e impaktit mjedisor (EIS);  </w:t>
      </w:r>
    </w:p>
    <w:p w:rsidR="00677138" w:rsidRPr="00610484" w:rsidRDefault="00677138" w:rsidP="00677138">
      <w:pPr>
        <w:pStyle w:val="Paragrafi"/>
      </w:pPr>
      <w:r w:rsidRPr="00610484">
        <w:t>- di</w:t>
      </w:r>
      <w:r>
        <w:t>rektivat eu</w:t>
      </w:r>
      <w:r w:rsidRPr="00610484">
        <w:t xml:space="preserve">ropiane në lidhje me prodhimin industrial, menaxhimin e ujit dhe mbeturinave, ndotjen e tokës dhe ajrit dhe mbrojtjen e natyrës.  </w:t>
      </w:r>
    </w:p>
    <w:p w:rsidR="00677138" w:rsidRPr="00610484" w:rsidRDefault="00677138" w:rsidP="00677138">
      <w:pPr>
        <w:pStyle w:val="Paragrafi"/>
      </w:pPr>
      <w:r w:rsidRPr="00610484">
        <w:t xml:space="preserve">Për më tepër, projektet duhet të respektojnë të gjitha konventat dhe marrëveshjet përkatëse ndërkombëtare.  </w:t>
      </w:r>
    </w:p>
    <w:p w:rsidR="00677138" w:rsidRPr="00610484" w:rsidRDefault="00677138" w:rsidP="00677138">
      <w:pPr>
        <w:pStyle w:val="Paragrafi"/>
      </w:pPr>
      <w:r w:rsidRPr="00610484">
        <w:t>Për p</w:t>
      </w:r>
      <w:r>
        <w:t>rojektet e zbatuara në</w:t>
      </w:r>
      <w:r w:rsidRPr="00610484">
        <w:t xml:space="preserve"> një shtet tjetër anëtar të CEB-it, duhet të zbatohen të njëjtat parime, në pajtim me përputhshmërinë e tyre me kushtet dhe ligjet e brendshme.  </w:t>
      </w:r>
    </w:p>
    <w:p w:rsidR="00677138" w:rsidRPr="00610484" w:rsidRDefault="00677138" w:rsidP="00677138">
      <w:pPr>
        <w:pStyle w:val="Paragrafi"/>
      </w:pPr>
      <w:r w:rsidRPr="00610484">
        <w:t xml:space="preserve">Dispozitat për analizën e aspekteve mjedisore, të zbatueshme për të gjithë projektet, janë si më poshtë:  </w:t>
      </w:r>
    </w:p>
    <w:p w:rsidR="00677138" w:rsidRPr="00610484" w:rsidRDefault="00677138" w:rsidP="00677138">
      <w:pPr>
        <w:pStyle w:val="Paragrafi"/>
      </w:pPr>
      <w:r w:rsidRPr="00610484">
        <w:t xml:space="preserve">A. Impakti mjedisor  </w:t>
      </w:r>
    </w:p>
    <w:p w:rsidR="00677138" w:rsidRPr="00610484" w:rsidRDefault="00677138" w:rsidP="00677138">
      <w:pPr>
        <w:pStyle w:val="Paragrafi"/>
      </w:pPr>
      <w:r w:rsidRPr="00610484">
        <w:t>- Çdo projekt duhet t’i nënshtrohet një kontrolli para</w:t>
      </w:r>
      <w:r>
        <w:t>prak për ndonjë dëm potencial që</w:t>
      </w:r>
      <w:r w:rsidRPr="00610484">
        <w:t xml:space="preserve"> ai mund t’i shkaktojë mjedisit.  </w:t>
      </w:r>
    </w:p>
    <w:p w:rsidR="00677138" w:rsidRPr="00610484" w:rsidRDefault="00677138" w:rsidP="00677138">
      <w:pPr>
        <w:pStyle w:val="Paragrafi"/>
      </w:pPr>
      <w:r w:rsidRPr="00610484">
        <w:t xml:space="preserve">- Kjo analizë duhet të bëjë të mundur klasifikimin e projektit në pajtim me kriteret përkatëse sipas përcaktimit të direktivës 85/337/CEE në lidhje me vlerësimin e impaktit mjedisor të projekteve të caktuara publike dhe private.  </w:t>
      </w:r>
    </w:p>
    <w:p w:rsidR="00677138" w:rsidRPr="00610484" w:rsidRDefault="00677138" w:rsidP="00677138">
      <w:pPr>
        <w:pStyle w:val="Paragrafi"/>
      </w:pPr>
      <w:r w:rsidRPr="00610484">
        <w:t>- Një studim i impaktit mjedisor duhet të kryhet nga një organ i pavarur në rastin e projekteve, zbatimi i të cilave dhe/ose funksionimi kanë një potencial të rëndësishëm për të dëmtuar  mjedisin.</w:t>
      </w:r>
    </w:p>
    <w:p w:rsidR="00677138" w:rsidRPr="00610484" w:rsidRDefault="00677138" w:rsidP="00677138">
      <w:pPr>
        <w:pStyle w:val="Paragrafi"/>
      </w:pPr>
      <w:r w:rsidRPr="00610484">
        <w:t>B. Rreziqet mjedisore</w:t>
      </w:r>
    </w:p>
    <w:p w:rsidR="00677138" w:rsidRPr="00610484" w:rsidRDefault="00677138" w:rsidP="00677138">
      <w:pPr>
        <w:pStyle w:val="Paragrafi"/>
      </w:pPr>
      <w:r w:rsidRPr="00610484">
        <w:t xml:space="preserve">  - Çdo projekt duhet t’i nënsh</w:t>
      </w:r>
      <w:r>
        <w:t>trohet një kontrolli paraprak pë</w:t>
      </w:r>
      <w:r w:rsidRPr="00610484">
        <w:t xml:space="preserve">r çdo rrezik mjedisor që mund të rrezikojë zbatimin e tij dhe/ose funksionimin e saktë.  </w:t>
      </w:r>
    </w:p>
    <w:p w:rsidR="00677138" w:rsidRPr="00610484" w:rsidRDefault="00677138" w:rsidP="00677138">
      <w:pPr>
        <w:pStyle w:val="Paragrafi"/>
      </w:pPr>
      <w:r w:rsidRPr="00610484">
        <w:t>- Disa shembuj të sh</w:t>
      </w:r>
      <w:r>
        <w:t>umtë të projekteve të rrezikshme</w:t>
      </w:r>
      <w:r w:rsidRPr="00610484">
        <w:t xml:space="preserve"> janë ato që zbatohen në lidhje me:</w:t>
      </w:r>
    </w:p>
    <w:p w:rsidR="00677138" w:rsidRPr="00610484" w:rsidRDefault="00677138" w:rsidP="00677138">
      <w:pPr>
        <w:pStyle w:val="Paragrafi"/>
      </w:pPr>
      <w:r w:rsidRPr="00610484">
        <w:t xml:space="preserve"> - sipërfaqet e mëparshme të mbetjeve industriale (rreziqet e tokës dhe ujërave nëntokësorë të kontaminuar</w:t>
      </w:r>
      <w:r>
        <w:t>a</w:t>
      </w:r>
      <w:r w:rsidRPr="00610484">
        <w:t xml:space="preserve">;  </w:t>
      </w:r>
    </w:p>
    <w:p w:rsidR="00677138" w:rsidRPr="00610484" w:rsidRDefault="00677138" w:rsidP="00677138">
      <w:pPr>
        <w:pStyle w:val="Paragrafi"/>
      </w:pPr>
      <w:r w:rsidRPr="00610484">
        <w:t xml:space="preserve">- kantieret pranë ndërtimeve të rrezikshme;  </w:t>
      </w:r>
    </w:p>
    <w:p w:rsidR="00677138" w:rsidRPr="00610484" w:rsidRDefault="00677138" w:rsidP="00677138">
      <w:pPr>
        <w:pStyle w:val="Paragrafi"/>
      </w:pPr>
      <w:r w:rsidRPr="00610484">
        <w:t xml:space="preserve">- zonat që mund të përmbyten;  </w:t>
      </w:r>
    </w:p>
    <w:p w:rsidR="00677138" w:rsidRPr="00610484" w:rsidRDefault="00677138" w:rsidP="00677138">
      <w:pPr>
        <w:pStyle w:val="Paragrafi"/>
      </w:pPr>
      <w:r w:rsidRPr="00610484">
        <w:t xml:space="preserve">- zonat sizmike (rreziqet e tërmeteve, rrëshqitjeve të tokës, etj).  </w:t>
      </w:r>
    </w:p>
    <w:p w:rsidR="00677138" w:rsidRPr="00610484" w:rsidRDefault="00677138" w:rsidP="00677138">
      <w:pPr>
        <w:pStyle w:val="Paragrafi"/>
      </w:pPr>
      <w:r w:rsidRPr="00610484">
        <w:t xml:space="preserve">- Për çdo projekt që mund të ekspozohet ndaj rreziqeve thelbësore </w:t>
      </w:r>
      <w:r>
        <w:t>mjedisore, duhet të kryhet një diagnozë m</w:t>
      </w:r>
      <w:r w:rsidRPr="00610484">
        <w:t xml:space="preserve">jedisore (DM).  </w:t>
      </w:r>
    </w:p>
    <w:p w:rsidR="00677138" w:rsidRPr="00610484" w:rsidRDefault="00677138" w:rsidP="00677138">
      <w:pPr>
        <w:pStyle w:val="Paragrafi"/>
      </w:pPr>
      <w:r w:rsidRPr="00610484">
        <w:t xml:space="preserve">- DM-ja duhet të përfshijë një analizë të masave të marra për të kaluar rreziqet mjedisore të shkaktuara. </w:t>
      </w:r>
    </w:p>
    <w:p w:rsidR="00677138" w:rsidRDefault="00677138" w:rsidP="003063BB">
      <w:pPr>
        <w:pStyle w:val="Paragrafi"/>
      </w:pPr>
      <w:r w:rsidRPr="0054045F">
        <w:t xml:space="preserve">  </w:t>
      </w:r>
    </w:p>
    <w:p w:rsidR="00677138" w:rsidRDefault="00677138" w:rsidP="003063BB">
      <w:pPr>
        <w:pStyle w:val="Paragrafi"/>
      </w:pPr>
    </w:p>
    <w:p w:rsidR="00677138" w:rsidRPr="0054045F" w:rsidRDefault="00677138" w:rsidP="003063BB">
      <w:pPr>
        <w:pStyle w:val="Paragrafi"/>
      </w:pPr>
    </w:p>
    <w:p w:rsidR="00677138" w:rsidRPr="00FD3DB0" w:rsidRDefault="00677138" w:rsidP="00677138">
      <w:pPr>
        <w:pStyle w:val="TitulliTitull"/>
      </w:pPr>
      <w:r w:rsidRPr="00FD3DB0">
        <w:t xml:space="preserve">SHTOJCA 4  </w:t>
      </w:r>
    </w:p>
    <w:p w:rsidR="00677138" w:rsidRPr="00FD3DB0" w:rsidRDefault="00677138" w:rsidP="00677138">
      <w:pPr>
        <w:pStyle w:val="TitulliTitull"/>
      </w:pPr>
      <w:r w:rsidRPr="00FD3DB0">
        <w:t xml:space="preserve">PROCEDURAT E PROKURIMIT SIPAS KUFIJVE TE FONDIT LIMIT  </w:t>
      </w:r>
    </w:p>
    <w:p w:rsidR="00677138" w:rsidRPr="0054045F" w:rsidRDefault="00677138" w:rsidP="003063BB">
      <w:pPr>
        <w:pStyle w:val="Paragrafi"/>
      </w:pPr>
    </w:p>
    <w:tbl>
      <w:tblPr>
        <w:tblStyle w:val="TableGrid"/>
        <w:tblW w:w="0" w:type="auto"/>
        <w:tblLook w:val="01E0" w:firstRow="1" w:lastRow="1" w:firstColumn="1" w:lastColumn="1" w:noHBand="0" w:noVBand="0"/>
      </w:tblPr>
      <w:tblGrid>
        <w:gridCol w:w="2343"/>
        <w:gridCol w:w="3541"/>
        <w:gridCol w:w="2972"/>
      </w:tblGrid>
      <w:tr w:rsidR="00677138" w:rsidRPr="003063BB">
        <w:tc>
          <w:tcPr>
            <w:tcW w:w="2448" w:type="dxa"/>
          </w:tcPr>
          <w:p w:rsidR="00677138" w:rsidRPr="003063BB" w:rsidRDefault="00677138" w:rsidP="003063BB">
            <w:pPr>
              <w:pStyle w:val="Tabele"/>
              <w:rPr>
                <w:sz w:val="20"/>
              </w:rPr>
            </w:pPr>
            <w:r w:rsidRPr="003063BB">
              <w:rPr>
                <w:sz w:val="20"/>
              </w:rPr>
              <w:t>Kategoria</w:t>
            </w:r>
          </w:p>
        </w:tc>
        <w:tc>
          <w:tcPr>
            <w:tcW w:w="3743" w:type="dxa"/>
          </w:tcPr>
          <w:p w:rsidR="00677138" w:rsidRPr="003063BB" w:rsidRDefault="00677138" w:rsidP="003063BB">
            <w:pPr>
              <w:pStyle w:val="Tabele"/>
              <w:rPr>
                <w:sz w:val="20"/>
              </w:rPr>
            </w:pPr>
            <w:r w:rsidRPr="003063BB">
              <w:rPr>
                <w:sz w:val="20"/>
              </w:rPr>
              <w:t>Vlera e kontratës (në mijë EURO)</w:t>
            </w:r>
          </w:p>
        </w:tc>
        <w:tc>
          <w:tcPr>
            <w:tcW w:w="3096" w:type="dxa"/>
          </w:tcPr>
          <w:p w:rsidR="00677138" w:rsidRPr="003063BB" w:rsidRDefault="00677138" w:rsidP="003063BB">
            <w:pPr>
              <w:pStyle w:val="Tabele"/>
              <w:rPr>
                <w:sz w:val="20"/>
              </w:rPr>
            </w:pPr>
            <w:r w:rsidRPr="003063BB">
              <w:rPr>
                <w:sz w:val="20"/>
              </w:rPr>
              <w:t>Metoda e prokurimit</w:t>
            </w:r>
          </w:p>
        </w:tc>
      </w:tr>
      <w:tr w:rsidR="00677138" w:rsidRPr="003063BB">
        <w:tc>
          <w:tcPr>
            <w:tcW w:w="2448" w:type="dxa"/>
          </w:tcPr>
          <w:p w:rsidR="00677138" w:rsidRPr="003063BB" w:rsidRDefault="00677138" w:rsidP="003063BB">
            <w:pPr>
              <w:pStyle w:val="Tabele"/>
              <w:rPr>
                <w:sz w:val="20"/>
              </w:rPr>
            </w:pPr>
            <w:r w:rsidRPr="003063BB">
              <w:rPr>
                <w:sz w:val="20"/>
              </w:rPr>
              <w:t>Punimet</w:t>
            </w:r>
          </w:p>
        </w:tc>
        <w:tc>
          <w:tcPr>
            <w:tcW w:w="3743" w:type="dxa"/>
          </w:tcPr>
          <w:p w:rsidR="00677138" w:rsidRPr="003063BB" w:rsidRDefault="00677138" w:rsidP="003063BB">
            <w:pPr>
              <w:pStyle w:val="Tabele"/>
              <w:rPr>
                <w:sz w:val="20"/>
                <w:vertAlign w:val="superscript"/>
              </w:rPr>
            </w:pPr>
            <w:r w:rsidRPr="003063BB">
              <w:rPr>
                <w:sz w:val="20"/>
              </w:rPr>
              <w:t>Mbi 5,150 (fondi limit i BE-së</w:t>
            </w:r>
            <w:r w:rsidRPr="003063BB">
              <w:rPr>
                <w:sz w:val="20"/>
                <w:vertAlign w:val="superscript"/>
              </w:rPr>
              <w:t>*</w:t>
            </w:r>
          </w:p>
        </w:tc>
        <w:tc>
          <w:tcPr>
            <w:tcW w:w="3096" w:type="dxa"/>
          </w:tcPr>
          <w:p w:rsidR="00677138" w:rsidRPr="003063BB" w:rsidRDefault="00677138" w:rsidP="003063BB">
            <w:pPr>
              <w:pStyle w:val="Tabele"/>
              <w:rPr>
                <w:sz w:val="20"/>
              </w:rPr>
            </w:pPr>
            <w:r w:rsidRPr="003063BB">
              <w:rPr>
                <w:sz w:val="20"/>
              </w:rPr>
              <w:t>ICB (tender konkurrues</w:t>
            </w:r>
          </w:p>
          <w:p w:rsidR="00677138" w:rsidRPr="003063BB" w:rsidRDefault="00677138" w:rsidP="003063BB">
            <w:pPr>
              <w:pStyle w:val="Tabele"/>
              <w:rPr>
                <w:sz w:val="20"/>
              </w:rPr>
            </w:pPr>
            <w:r w:rsidRPr="003063BB">
              <w:rPr>
                <w:sz w:val="20"/>
              </w:rPr>
              <w:t xml:space="preserve">ndërkombëtar) </w:t>
            </w:r>
          </w:p>
        </w:tc>
      </w:tr>
      <w:tr w:rsidR="00677138" w:rsidRPr="003063BB">
        <w:tc>
          <w:tcPr>
            <w:tcW w:w="2448" w:type="dxa"/>
          </w:tcPr>
          <w:p w:rsidR="00677138" w:rsidRPr="003063BB" w:rsidRDefault="00677138" w:rsidP="003063BB">
            <w:pPr>
              <w:pStyle w:val="Tabele"/>
              <w:rPr>
                <w:sz w:val="20"/>
              </w:rPr>
            </w:pPr>
          </w:p>
        </w:tc>
        <w:tc>
          <w:tcPr>
            <w:tcW w:w="3743" w:type="dxa"/>
          </w:tcPr>
          <w:p w:rsidR="00677138" w:rsidRPr="003063BB" w:rsidRDefault="00677138" w:rsidP="003063BB">
            <w:pPr>
              <w:pStyle w:val="Tabele"/>
              <w:rPr>
                <w:sz w:val="20"/>
              </w:rPr>
            </w:pPr>
            <w:r w:rsidRPr="003063BB">
              <w:rPr>
                <w:sz w:val="20"/>
              </w:rPr>
              <w:t>Ndërmjet 75 dhe fondit limit</w:t>
            </w:r>
          </w:p>
          <w:p w:rsidR="00677138" w:rsidRPr="003063BB" w:rsidRDefault="00677138" w:rsidP="003063BB">
            <w:pPr>
              <w:pStyle w:val="Tabele"/>
              <w:rPr>
                <w:sz w:val="20"/>
              </w:rPr>
            </w:pPr>
            <w:r w:rsidRPr="003063BB">
              <w:rPr>
                <w:sz w:val="20"/>
              </w:rPr>
              <w:t>të BE-së</w:t>
            </w:r>
          </w:p>
        </w:tc>
        <w:tc>
          <w:tcPr>
            <w:tcW w:w="3096" w:type="dxa"/>
          </w:tcPr>
          <w:p w:rsidR="00677138" w:rsidRPr="003063BB" w:rsidRDefault="00677138" w:rsidP="003063BB">
            <w:pPr>
              <w:pStyle w:val="Tabele"/>
              <w:rPr>
                <w:sz w:val="20"/>
              </w:rPr>
            </w:pPr>
            <w:r w:rsidRPr="003063BB">
              <w:rPr>
                <w:sz w:val="20"/>
              </w:rPr>
              <w:t>NCB (tender konkurrues</w:t>
            </w:r>
          </w:p>
          <w:p w:rsidR="00677138" w:rsidRPr="003063BB" w:rsidRDefault="00677138" w:rsidP="003063BB">
            <w:pPr>
              <w:pStyle w:val="Tabele"/>
              <w:rPr>
                <w:sz w:val="20"/>
              </w:rPr>
            </w:pPr>
            <w:r w:rsidRPr="003063BB">
              <w:rPr>
                <w:sz w:val="20"/>
              </w:rPr>
              <w:t>kombëtar)</w:t>
            </w:r>
          </w:p>
        </w:tc>
      </w:tr>
      <w:tr w:rsidR="00677138" w:rsidRPr="003063BB">
        <w:tc>
          <w:tcPr>
            <w:tcW w:w="2448" w:type="dxa"/>
          </w:tcPr>
          <w:p w:rsidR="00677138" w:rsidRPr="003063BB" w:rsidRDefault="00677138" w:rsidP="003063BB">
            <w:pPr>
              <w:pStyle w:val="Tabele"/>
              <w:rPr>
                <w:sz w:val="20"/>
              </w:rPr>
            </w:pPr>
          </w:p>
        </w:tc>
        <w:tc>
          <w:tcPr>
            <w:tcW w:w="3743" w:type="dxa"/>
          </w:tcPr>
          <w:p w:rsidR="00677138" w:rsidRPr="003063BB" w:rsidRDefault="00677138" w:rsidP="003063BB">
            <w:pPr>
              <w:pStyle w:val="Tabele"/>
              <w:rPr>
                <w:sz w:val="20"/>
              </w:rPr>
            </w:pPr>
            <w:r w:rsidRPr="003063BB">
              <w:rPr>
                <w:sz w:val="20"/>
              </w:rPr>
              <w:t>Nën 75</w:t>
            </w:r>
          </w:p>
        </w:tc>
        <w:tc>
          <w:tcPr>
            <w:tcW w:w="3096" w:type="dxa"/>
          </w:tcPr>
          <w:p w:rsidR="00677138" w:rsidRPr="003063BB" w:rsidRDefault="00677138" w:rsidP="003063BB">
            <w:pPr>
              <w:pStyle w:val="Tabele"/>
              <w:rPr>
                <w:sz w:val="20"/>
              </w:rPr>
            </w:pPr>
            <w:r w:rsidRPr="003063BB">
              <w:rPr>
                <w:sz w:val="20"/>
              </w:rPr>
              <w:t>Blerje me 3 oferta me shkrim</w:t>
            </w:r>
          </w:p>
        </w:tc>
      </w:tr>
      <w:tr w:rsidR="00677138" w:rsidRPr="003063BB">
        <w:tc>
          <w:tcPr>
            <w:tcW w:w="2448" w:type="dxa"/>
          </w:tcPr>
          <w:p w:rsidR="00677138" w:rsidRPr="003063BB" w:rsidRDefault="00677138" w:rsidP="003063BB">
            <w:pPr>
              <w:pStyle w:val="Tabele"/>
              <w:rPr>
                <w:sz w:val="20"/>
              </w:rPr>
            </w:pPr>
            <w:r w:rsidRPr="003063BB">
              <w:rPr>
                <w:sz w:val="20"/>
              </w:rPr>
              <w:t>Mallrat &amp; shërbimet</w:t>
            </w:r>
          </w:p>
        </w:tc>
        <w:tc>
          <w:tcPr>
            <w:tcW w:w="3743" w:type="dxa"/>
          </w:tcPr>
          <w:p w:rsidR="00677138" w:rsidRPr="003063BB" w:rsidRDefault="00677138" w:rsidP="003063BB">
            <w:pPr>
              <w:pStyle w:val="Tabele"/>
              <w:rPr>
                <w:sz w:val="20"/>
              </w:rPr>
            </w:pPr>
            <w:r w:rsidRPr="003063BB">
              <w:rPr>
                <w:sz w:val="20"/>
              </w:rPr>
              <w:t>Mbi 206 (fondi limit i BE-së)</w:t>
            </w:r>
          </w:p>
        </w:tc>
        <w:tc>
          <w:tcPr>
            <w:tcW w:w="3096" w:type="dxa"/>
          </w:tcPr>
          <w:p w:rsidR="00677138" w:rsidRPr="003063BB" w:rsidRDefault="00677138" w:rsidP="003063BB">
            <w:pPr>
              <w:pStyle w:val="Tabele"/>
              <w:rPr>
                <w:sz w:val="20"/>
              </w:rPr>
            </w:pPr>
            <w:r w:rsidRPr="003063BB">
              <w:rPr>
                <w:sz w:val="20"/>
              </w:rPr>
              <w:t>ICB</w:t>
            </w:r>
          </w:p>
        </w:tc>
      </w:tr>
      <w:tr w:rsidR="00677138" w:rsidRPr="003063BB">
        <w:tc>
          <w:tcPr>
            <w:tcW w:w="2448" w:type="dxa"/>
          </w:tcPr>
          <w:p w:rsidR="00677138" w:rsidRPr="003063BB" w:rsidRDefault="00677138" w:rsidP="003063BB">
            <w:pPr>
              <w:pStyle w:val="Tabele"/>
              <w:rPr>
                <w:sz w:val="20"/>
              </w:rPr>
            </w:pPr>
          </w:p>
        </w:tc>
        <w:tc>
          <w:tcPr>
            <w:tcW w:w="3743" w:type="dxa"/>
          </w:tcPr>
          <w:p w:rsidR="00677138" w:rsidRPr="003063BB" w:rsidRDefault="00677138" w:rsidP="003063BB">
            <w:pPr>
              <w:pStyle w:val="Tabele"/>
              <w:rPr>
                <w:sz w:val="20"/>
              </w:rPr>
            </w:pPr>
            <w:r w:rsidRPr="003063BB">
              <w:rPr>
                <w:sz w:val="20"/>
              </w:rPr>
              <w:t>Ndërmjet 75 dhe fondit limit</w:t>
            </w:r>
          </w:p>
          <w:p w:rsidR="00677138" w:rsidRPr="003063BB" w:rsidRDefault="00677138" w:rsidP="003063BB">
            <w:pPr>
              <w:pStyle w:val="Tabele"/>
              <w:rPr>
                <w:sz w:val="20"/>
              </w:rPr>
            </w:pPr>
            <w:r w:rsidRPr="003063BB">
              <w:rPr>
                <w:sz w:val="20"/>
              </w:rPr>
              <w:t>të BE-së</w:t>
            </w:r>
          </w:p>
        </w:tc>
        <w:tc>
          <w:tcPr>
            <w:tcW w:w="3096" w:type="dxa"/>
          </w:tcPr>
          <w:p w:rsidR="00677138" w:rsidRPr="003063BB" w:rsidRDefault="00677138" w:rsidP="003063BB">
            <w:pPr>
              <w:pStyle w:val="Tabele"/>
              <w:rPr>
                <w:sz w:val="20"/>
              </w:rPr>
            </w:pPr>
            <w:r w:rsidRPr="003063BB">
              <w:rPr>
                <w:sz w:val="20"/>
              </w:rPr>
              <w:t>NCB</w:t>
            </w:r>
          </w:p>
        </w:tc>
      </w:tr>
      <w:tr w:rsidR="00677138" w:rsidRPr="003063BB">
        <w:tc>
          <w:tcPr>
            <w:tcW w:w="2448" w:type="dxa"/>
          </w:tcPr>
          <w:p w:rsidR="00677138" w:rsidRPr="003063BB" w:rsidRDefault="00677138" w:rsidP="003063BB">
            <w:pPr>
              <w:pStyle w:val="Tabele"/>
              <w:rPr>
                <w:sz w:val="20"/>
              </w:rPr>
            </w:pPr>
          </w:p>
        </w:tc>
        <w:tc>
          <w:tcPr>
            <w:tcW w:w="3743" w:type="dxa"/>
          </w:tcPr>
          <w:p w:rsidR="00677138" w:rsidRPr="003063BB" w:rsidRDefault="00677138" w:rsidP="003063BB">
            <w:pPr>
              <w:pStyle w:val="Tabele"/>
              <w:rPr>
                <w:sz w:val="20"/>
              </w:rPr>
            </w:pPr>
            <w:r w:rsidRPr="003063BB">
              <w:rPr>
                <w:sz w:val="20"/>
              </w:rPr>
              <w:t>Nën 75</w:t>
            </w:r>
          </w:p>
        </w:tc>
        <w:tc>
          <w:tcPr>
            <w:tcW w:w="3096" w:type="dxa"/>
          </w:tcPr>
          <w:p w:rsidR="00677138" w:rsidRPr="003063BB" w:rsidRDefault="00677138" w:rsidP="003063BB">
            <w:pPr>
              <w:pStyle w:val="Tabele"/>
              <w:rPr>
                <w:sz w:val="20"/>
              </w:rPr>
            </w:pPr>
          </w:p>
        </w:tc>
      </w:tr>
    </w:tbl>
    <w:p w:rsidR="00677138" w:rsidRPr="0054045F" w:rsidRDefault="00677138" w:rsidP="003063BB">
      <w:pPr>
        <w:pStyle w:val="Paragrafi"/>
      </w:pPr>
    </w:p>
    <w:p w:rsidR="00677138" w:rsidRPr="00AD7669" w:rsidRDefault="00677138" w:rsidP="003063BB">
      <w:pPr>
        <w:pStyle w:val="Paragrafi"/>
      </w:pPr>
      <w:r w:rsidRPr="00AD7669">
        <w:t>*Përditësuar sipas rregulloreve të BE-së</w:t>
      </w:r>
    </w:p>
    <w:p w:rsidR="00677138" w:rsidRPr="0054045F" w:rsidRDefault="00677138" w:rsidP="003063BB">
      <w:pPr>
        <w:pStyle w:val="Paragrafi"/>
      </w:pPr>
    </w:p>
    <w:p w:rsidR="00677138" w:rsidRPr="00093A31" w:rsidRDefault="00677138" w:rsidP="00677138">
      <w:pPr>
        <w:pStyle w:val="TitulliNr"/>
      </w:pPr>
      <w:r w:rsidRPr="00093A31">
        <w:t xml:space="preserve">SHTOJCA 5 </w:t>
      </w:r>
    </w:p>
    <w:p w:rsidR="00677138" w:rsidRPr="00093A31" w:rsidRDefault="00677138" w:rsidP="00677138">
      <w:pPr>
        <w:pStyle w:val="TitulliTitull"/>
      </w:pPr>
      <w:r w:rsidRPr="00093A31">
        <w:t>PERFORMANCA E PROJEKTIT</w:t>
      </w:r>
    </w:p>
    <w:p w:rsidR="00677138" w:rsidRPr="00093A31" w:rsidRDefault="00677138" w:rsidP="003063BB">
      <w:pPr>
        <w:pStyle w:val="Paragrafi"/>
      </w:pPr>
    </w:p>
    <w:p w:rsidR="00677138" w:rsidRPr="00093A31" w:rsidRDefault="00677138" w:rsidP="003063BB">
      <w:pPr>
        <w:pStyle w:val="Paragrafi"/>
      </w:pPr>
      <w:r w:rsidRPr="00093A31">
        <w:t>Vendi: SHQIPËRIA                                                                            Data</w:t>
      </w:r>
    </w:p>
    <w:p w:rsidR="00677138" w:rsidRPr="00093A31" w:rsidRDefault="00677138" w:rsidP="003063BB">
      <w:pPr>
        <w:pStyle w:val="Paragrafi"/>
      </w:pPr>
      <w:r w:rsidRPr="00093A31">
        <w:t xml:space="preserve">PROJEKTI: F/P 1385 Add.4(2007) - Spitali Shkodër - Faza e 3-të </w:t>
      </w:r>
    </w:p>
    <w:p w:rsidR="00677138" w:rsidRPr="0054045F" w:rsidRDefault="00677138" w:rsidP="003063BB">
      <w:pPr>
        <w:pStyle w:val="Paragrafi"/>
      </w:pPr>
    </w:p>
    <w:tbl>
      <w:tblPr>
        <w:tblStyle w:val="TableGrid"/>
        <w:tblW w:w="10182" w:type="dxa"/>
        <w:jc w:val="center"/>
        <w:tblLook w:val="01E0" w:firstRow="1" w:lastRow="1" w:firstColumn="1" w:lastColumn="1" w:noHBand="0" w:noVBand="0"/>
      </w:tblPr>
      <w:tblGrid>
        <w:gridCol w:w="1908"/>
        <w:gridCol w:w="2710"/>
        <w:gridCol w:w="1433"/>
        <w:gridCol w:w="1798"/>
        <w:gridCol w:w="1237"/>
        <w:gridCol w:w="1096"/>
      </w:tblGrid>
      <w:tr w:rsidR="00677138" w:rsidRPr="003063BB">
        <w:trPr>
          <w:jc w:val="center"/>
        </w:trPr>
        <w:tc>
          <w:tcPr>
            <w:tcW w:w="1908" w:type="dxa"/>
          </w:tcPr>
          <w:p w:rsidR="00677138" w:rsidRPr="003063BB" w:rsidRDefault="00677138" w:rsidP="003063BB">
            <w:pPr>
              <w:pStyle w:val="Tabele"/>
              <w:rPr>
                <w:sz w:val="20"/>
              </w:rPr>
            </w:pPr>
            <w:r w:rsidRPr="003063BB">
              <w:rPr>
                <w:sz w:val="20"/>
              </w:rPr>
              <w:t>Treguesi</w:t>
            </w:r>
          </w:p>
        </w:tc>
        <w:tc>
          <w:tcPr>
            <w:tcW w:w="2710" w:type="dxa"/>
          </w:tcPr>
          <w:p w:rsidR="00677138" w:rsidRPr="003063BB" w:rsidRDefault="00677138" w:rsidP="003063BB">
            <w:pPr>
              <w:pStyle w:val="Tabele"/>
              <w:rPr>
                <w:sz w:val="20"/>
              </w:rPr>
            </w:pPr>
            <w:r w:rsidRPr="003063BB">
              <w:rPr>
                <w:sz w:val="20"/>
              </w:rPr>
              <w:t>Njësia</w:t>
            </w:r>
          </w:p>
        </w:tc>
        <w:tc>
          <w:tcPr>
            <w:tcW w:w="1433" w:type="dxa"/>
          </w:tcPr>
          <w:p w:rsidR="00677138" w:rsidRPr="003063BB" w:rsidRDefault="00677138" w:rsidP="003063BB">
            <w:pPr>
              <w:pStyle w:val="Tabele"/>
              <w:rPr>
                <w:sz w:val="20"/>
              </w:rPr>
            </w:pPr>
            <w:r w:rsidRPr="003063BB">
              <w:rPr>
                <w:sz w:val="20"/>
              </w:rPr>
              <w:t xml:space="preserve">Gjendja përpara </w:t>
            </w:r>
          </w:p>
          <w:p w:rsidR="00677138" w:rsidRPr="003063BB" w:rsidRDefault="00677138" w:rsidP="003063BB">
            <w:pPr>
              <w:pStyle w:val="Tabele"/>
              <w:rPr>
                <w:sz w:val="20"/>
              </w:rPr>
            </w:pPr>
            <w:r w:rsidRPr="003063BB">
              <w:rPr>
                <w:sz w:val="20"/>
              </w:rPr>
              <w:t>financimit të projektit</w:t>
            </w:r>
          </w:p>
        </w:tc>
        <w:tc>
          <w:tcPr>
            <w:tcW w:w="1798" w:type="dxa"/>
          </w:tcPr>
          <w:p w:rsidR="00677138" w:rsidRPr="003063BB" w:rsidRDefault="00677138" w:rsidP="003063BB">
            <w:pPr>
              <w:pStyle w:val="Tabele"/>
              <w:rPr>
                <w:sz w:val="20"/>
              </w:rPr>
            </w:pPr>
            <w:r w:rsidRPr="003063BB">
              <w:rPr>
                <w:sz w:val="20"/>
              </w:rPr>
              <w:t>Objekti i</w:t>
            </w:r>
          </w:p>
          <w:p w:rsidR="00677138" w:rsidRPr="003063BB" w:rsidRDefault="00677138" w:rsidP="003063BB">
            <w:pPr>
              <w:pStyle w:val="Tabele"/>
              <w:rPr>
                <w:sz w:val="20"/>
              </w:rPr>
            </w:pPr>
            <w:r w:rsidRPr="003063BB">
              <w:rPr>
                <w:sz w:val="20"/>
              </w:rPr>
              <w:t xml:space="preserve">projektit </w:t>
            </w:r>
          </w:p>
          <w:p w:rsidR="00677138" w:rsidRPr="003063BB" w:rsidRDefault="00677138" w:rsidP="003063BB">
            <w:pPr>
              <w:pStyle w:val="Tabele"/>
              <w:rPr>
                <w:sz w:val="20"/>
              </w:rPr>
            </w:pPr>
            <w:r w:rsidRPr="003063BB">
              <w:rPr>
                <w:sz w:val="20"/>
              </w:rPr>
              <w:t>(nëse është</w:t>
            </w:r>
          </w:p>
          <w:p w:rsidR="00677138" w:rsidRPr="003063BB" w:rsidRDefault="00677138" w:rsidP="003063BB">
            <w:pPr>
              <w:pStyle w:val="Tabele"/>
              <w:rPr>
                <w:sz w:val="20"/>
              </w:rPr>
            </w:pPr>
            <w:r w:rsidRPr="003063BB">
              <w:rPr>
                <w:sz w:val="20"/>
              </w:rPr>
              <w:t>i disponueshëm)</w:t>
            </w:r>
          </w:p>
        </w:tc>
        <w:tc>
          <w:tcPr>
            <w:tcW w:w="1237" w:type="dxa"/>
          </w:tcPr>
          <w:p w:rsidR="00677138" w:rsidRPr="003063BB" w:rsidRDefault="00677138" w:rsidP="003063BB">
            <w:pPr>
              <w:pStyle w:val="Tabele"/>
              <w:rPr>
                <w:sz w:val="20"/>
              </w:rPr>
            </w:pPr>
            <w:r w:rsidRPr="003063BB">
              <w:rPr>
                <w:sz w:val="20"/>
              </w:rPr>
              <w:t>Rezultatet e</w:t>
            </w:r>
          </w:p>
          <w:p w:rsidR="00677138" w:rsidRPr="003063BB" w:rsidRDefault="00677138" w:rsidP="003063BB">
            <w:pPr>
              <w:pStyle w:val="Tabele"/>
              <w:rPr>
                <w:sz w:val="20"/>
              </w:rPr>
            </w:pPr>
            <w:r w:rsidRPr="003063BB">
              <w:rPr>
                <w:sz w:val="20"/>
              </w:rPr>
              <w:t>Projektit</w:t>
            </w:r>
          </w:p>
        </w:tc>
        <w:tc>
          <w:tcPr>
            <w:tcW w:w="1096" w:type="dxa"/>
          </w:tcPr>
          <w:p w:rsidR="00677138" w:rsidRPr="003063BB" w:rsidRDefault="00677138" w:rsidP="003063BB">
            <w:pPr>
              <w:pStyle w:val="Tabele"/>
              <w:rPr>
                <w:sz w:val="20"/>
              </w:rPr>
            </w:pPr>
            <w:r w:rsidRPr="003063BB">
              <w:rPr>
                <w:sz w:val="20"/>
              </w:rPr>
              <w:t>Komente</w:t>
            </w:r>
          </w:p>
        </w:tc>
      </w:tr>
      <w:tr w:rsidR="00677138" w:rsidRPr="003063BB">
        <w:trPr>
          <w:jc w:val="center"/>
        </w:trPr>
        <w:tc>
          <w:tcPr>
            <w:tcW w:w="1908" w:type="dxa"/>
          </w:tcPr>
          <w:p w:rsidR="00677138" w:rsidRPr="003063BB" w:rsidRDefault="00677138" w:rsidP="003063BB">
            <w:pPr>
              <w:pStyle w:val="Tabele"/>
              <w:rPr>
                <w:sz w:val="20"/>
              </w:rPr>
            </w:pPr>
            <w:r w:rsidRPr="003063BB">
              <w:rPr>
                <w:sz w:val="20"/>
              </w:rPr>
              <w:t>Stafi i punësuar në</w:t>
            </w:r>
          </w:p>
          <w:p w:rsidR="00677138" w:rsidRPr="003063BB" w:rsidRDefault="00677138" w:rsidP="003063BB">
            <w:pPr>
              <w:pStyle w:val="Tabele"/>
              <w:rPr>
                <w:sz w:val="20"/>
              </w:rPr>
            </w:pPr>
            <w:r w:rsidRPr="003063BB">
              <w:rPr>
                <w:sz w:val="20"/>
              </w:rPr>
              <w:t>total dhe sipas shërbimeve</w:t>
            </w:r>
          </w:p>
        </w:tc>
        <w:tc>
          <w:tcPr>
            <w:tcW w:w="2710" w:type="dxa"/>
          </w:tcPr>
          <w:p w:rsidR="00677138" w:rsidRPr="003063BB" w:rsidRDefault="00677138" w:rsidP="003063BB">
            <w:pPr>
              <w:pStyle w:val="Tabele"/>
              <w:rPr>
                <w:sz w:val="20"/>
              </w:rPr>
            </w:pPr>
            <w:r w:rsidRPr="003063BB">
              <w:rPr>
                <w:sz w:val="20"/>
              </w:rPr>
              <w:t>Numri total dhe ndarja sipas</w:t>
            </w:r>
          </w:p>
          <w:p w:rsidR="00677138" w:rsidRPr="003063BB" w:rsidRDefault="00677138" w:rsidP="003063BB">
            <w:pPr>
              <w:pStyle w:val="Tabele"/>
              <w:rPr>
                <w:sz w:val="20"/>
              </w:rPr>
            </w:pPr>
            <w:r w:rsidRPr="003063BB">
              <w:rPr>
                <w:sz w:val="20"/>
              </w:rPr>
              <w:t>shërbimeve</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tcPr>
          <w:p w:rsidR="00677138" w:rsidRPr="003063BB" w:rsidRDefault="00677138" w:rsidP="003063BB">
            <w:pPr>
              <w:pStyle w:val="Tabele"/>
              <w:rPr>
                <w:sz w:val="20"/>
              </w:rPr>
            </w:pPr>
            <w:r w:rsidRPr="003063BB">
              <w:rPr>
                <w:sz w:val="20"/>
              </w:rPr>
              <w:t>Pacientët e</w:t>
            </w:r>
          </w:p>
          <w:p w:rsidR="00677138" w:rsidRPr="003063BB" w:rsidRDefault="00677138" w:rsidP="003063BB">
            <w:pPr>
              <w:pStyle w:val="Tabele"/>
              <w:rPr>
                <w:sz w:val="20"/>
              </w:rPr>
            </w:pPr>
            <w:r w:rsidRPr="003063BB">
              <w:rPr>
                <w:sz w:val="20"/>
              </w:rPr>
              <w:t>shtruar</w:t>
            </w:r>
          </w:p>
        </w:tc>
        <w:tc>
          <w:tcPr>
            <w:tcW w:w="2710" w:type="dxa"/>
          </w:tcPr>
          <w:p w:rsidR="00677138" w:rsidRPr="003063BB" w:rsidRDefault="00677138" w:rsidP="003063BB">
            <w:pPr>
              <w:pStyle w:val="Tabele"/>
              <w:rPr>
                <w:sz w:val="20"/>
              </w:rPr>
            </w:pPr>
            <w:r w:rsidRPr="003063BB">
              <w:rPr>
                <w:sz w:val="20"/>
              </w:rPr>
              <w:t>Numri në vit</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tcPr>
          <w:p w:rsidR="00677138" w:rsidRPr="003063BB" w:rsidRDefault="00677138" w:rsidP="003063BB">
            <w:pPr>
              <w:pStyle w:val="Tabele"/>
              <w:rPr>
                <w:sz w:val="20"/>
              </w:rPr>
            </w:pPr>
            <w:r w:rsidRPr="003063BB">
              <w:rPr>
                <w:sz w:val="20"/>
              </w:rPr>
              <w:t>Konsultat e</w:t>
            </w:r>
          </w:p>
          <w:p w:rsidR="00677138" w:rsidRPr="003063BB" w:rsidRDefault="00677138" w:rsidP="003063BB">
            <w:pPr>
              <w:pStyle w:val="Tabele"/>
              <w:rPr>
                <w:sz w:val="20"/>
              </w:rPr>
            </w:pPr>
            <w:r w:rsidRPr="003063BB">
              <w:rPr>
                <w:sz w:val="20"/>
              </w:rPr>
              <w:t>ambulatorëve</w:t>
            </w:r>
          </w:p>
        </w:tc>
        <w:tc>
          <w:tcPr>
            <w:tcW w:w="2710" w:type="dxa"/>
          </w:tcPr>
          <w:p w:rsidR="00677138" w:rsidRPr="003063BB" w:rsidRDefault="00677138" w:rsidP="003063BB">
            <w:pPr>
              <w:pStyle w:val="Tabele"/>
              <w:rPr>
                <w:sz w:val="20"/>
              </w:rPr>
            </w:pPr>
            <w:r w:rsidRPr="003063BB">
              <w:rPr>
                <w:sz w:val="20"/>
              </w:rPr>
              <w:t>Numri në vit</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val="restart"/>
          </w:tcPr>
          <w:p w:rsidR="00677138" w:rsidRPr="003063BB" w:rsidRDefault="00677138" w:rsidP="003063BB">
            <w:pPr>
              <w:pStyle w:val="Tabele"/>
              <w:rPr>
                <w:sz w:val="20"/>
              </w:rPr>
            </w:pPr>
            <w:r w:rsidRPr="003063BB">
              <w:rPr>
                <w:sz w:val="20"/>
              </w:rPr>
              <w:t>Shtretërit</w:t>
            </w:r>
          </w:p>
        </w:tc>
        <w:tc>
          <w:tcPr>
            <w:tcW w:w="2710" w:type="dxa"/>
          </w:tcPr>
          <w:p w:rsidR="00677138" w:rsidRPr="003063BB" w:rsidRDefault="00677138" w:rsidP="003063BB">
            <w:pPr>
              <w:pStyle w:val="Tabele"/>
              <w:rPr>
                <w:sz w:val="20"/>
              </w:rPr>
            </w:pPr>
            <w:r w:rsidRPr="003063BB">
              <w:rPr>
                <w:sz w:val="20"/>
              </w:rPr>
              <w:t>Numri total prej të cilëve:</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-Numri i shtretërve akutë</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-Numri i shtretërve për</w:t>
            </w:r>
          </w:p>
          <w:p w:rsidR="00677138" w:rsidRPr="003063BB" w:rsidRDefault="00677138" w:rsidP="003063BB">
            <w:pPr>
              <w:pStyle w:val="Tabele"/>
              <w:rPr>
                <w:sz w:val="20"/>
              </w:rPr>
            </w:pPr>
            <w:r w:rsidRPr="003063BB">
              <w:rPr>
                <w:sz w:val="20"/>
              </w:rPr>
              <w:t>qëndrim afatgjatë</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tcPr>
          <w:p w:rsidR="00677138" w:rsidRPr="003063BB" w:rsidRDefault="00677138" w:rsidP="003063BB">
            <w:pPr>
              <w:pStyle w:val="Tabele"/>
              <w:rPr>
                <w:sz w:val="20"/>
              </w:rPr>
            </w:pPr>
            <w:r w:rsidRPr="003063BB">
              <w:rPr>
                <w:sz w:val="20"/>
              </w:rPr>
              <w:t>Norma e zënies së shtratit</w:t>
            </w:r>
          </w:p>
        </w:tc>
        <w:tc>
          <w:tcPr>
            <w:tcW w:w="2710" w:type="dxa"/>
          </w:tcPr>
          <w:p w:rsidR="00677138" w:rsidRPr="003063BB" w:rsidRDefault="00677138" w:rsidP="003063BB">
            <w:pPr>
              <w:pStyle w:val="Tabele"/>
              <w:rPr>
                <w:sz w:val="20"/>
              </w:rPr>
            </w:pPr>
            <w:r w:rsidRPr="003063BB">
              <w:rPr>
                <w:sz w:val="20"/>
              </w:rPr>
              <w:t>%</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tcPr>
          <w:p w:rsidR="00677138" w:rsidRPr="003063BB" w:rsidRDefault="00677138" w:rsidP="003063BB">
            <w:pPr>
              <w:pStyle w:val="Tabele"/>
              <w:rPr>
                <w:sz w:val="20"/>
              </w:rPr>
            </w:pPr>
            <w:r w:rsidRPr="003063BB">
              <w:rPr>
                <w:sz w:val="20"/>
              </w:rPr>
              <w:t xml:space="preserve">Kohëzgjatja </w:t>
            </w:r>
          </w:p>
          <w:p w:rsidR="00677138" w:rsidRPr="003063BB" w:rsidRDefault="00677138" w:rsidP="003063BB">
            <w:pPr>
              <w:pStyle w:val="Tabele"/>
              <w:rPr>
                <w:sz w:val="20"/>
              </w:rPr>
            </w:pPr>
            <w:r w:rsidRPr="003063BB">
              <w:rPr>
                <w:sz w:val="20"/>
              </w:rPr>
              <w:t>mesatare e</w:t>
            </w:r>
          </w:p>
          <w:p w:rsidR="00677138" w:rsidRPr="003063BB" w:rsidRDefault="00677138" w:rsidP="003063BB">
            <w:pPr>
              <w:pStyle w:val="Tabele"/>
              <w:rPr>
                <w:sz w:val="20"/>
              </w:rPr>
            </w:pPr>
            <w:r w:rsidRPr="003063BB">
              <w:rPr>
                <w:sz w:val="20"/>
              </w:rPr>
              <w:t>qëndrimit</w:t>
            </w:r>
          </w:p>
        </w:tc>
        <w:tc>
          <w:tcPr>
            <w:tcW w:w="2710" w:type="dxa"/>
          </w:tcPr>
          <w:p w:rsidR="00677138" w:rsidRPr="003063BB" w:rsidRDefault="00677138" w:rsidP="003063BB">
            <w:pPr>
              <w:pStyle w:val="Tabele"/>
              <w:rPr>
                <w:sz w:val="20"/>
              </w:rPr>
            </w:pPr>
            <w:r w:rsidRPr="003063BB">
              <w:rPr>
                <w:sz w:val="20"/>
              </w:rPr>
              <w:t>Numër ditësh</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val="restart"/>
          </w:tcPr>
          <w:p w:rsidR="00677138" w:rsidRPr="003063BB" w:rsidRDefault="00677138" w:rsidP="003063BB">
            <w:pPr>
              <w:pStyle w:val="Tabele"/>
              <w:rPr>
                <w:sz w:val="20"/>
              </w:rPr>
            </w:pPr>
            <w:r w:rsidRPr="003063BB">
              <w:rPr>
                <w:sz w:val="20"/>
              </w:rPr>
              <w:t>Skanerë për tomografi të</w:t>
            </w:r>
          </w:p>
          <w:p w:rsidR="00677138" w:rsidRPr="003063BB" w:rsidRDefault="00677138" w:rsidP="003063BB">
            <w:pPr>
              <w:pStyle w:val="Tabele"/>
              <w:rPr>
                <w:sz w:val="20"/>
              </w:rPr>
            </w:pPr>
            <w:r w:rsidRPr="003063BB">
              <w:rPr>
                <w:sz w:val="20"/>
              </w:rPr>
              <w:t>kompjuterizuar</w:t>
            </w:r>
          </w:p>
        </w:tc>
        <w:tc>
          <w:tcPr>
            <w:tcW w:w="2710" w:type="dxa"/>
          </w:tcPr>
          <w:p w:rsidR="00677138" w:rsidRPr="003063BB" w:rsidRDefault="00677138" w:rsidP="003063BB">
            <w:pPr>
              <w:pStyle w:val="Tabele"/>
              <w:rPr>
                <w:sz w:val="20"/>
              </w:rPr>
            </w:pPr>
            <w:r w:rsidRPr="003063BB">
              <w:rPr>
                <w:sz w:val="20"/>
              </w:rPr>
              <w:t>Numri i njësive</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Numri i praktikave në muaj</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val="restart"/>
          </w:tcPr>
          <w:p w:rsidR="00677138" w:rsidRPr="003063BB" w:rsidRDefault="00677138" w:rsidP="003063BB">
            <w:pPr>
              <w:pStyle w:val="Tabele"/>
              <w:rPr>
                <w:sz w:val="20"/>
              </w:rPr>
            </w:pPr>
            <w:r w:rsidRPr="003063BB">
              <w:rPr>
                <w:sz w:val="20"/>
              </w:rPr>
              <w:t>Imazhi i rezonancës</w:t>
            </w:r>
          </w:p>
          <w:p w:rsidR="00677138" w:rsidRPr="003063BB" w:rsidRDefault="00677138" w:rsidP="003063BB">
            <w:pPr>
              <w:pStyle w:val="Tabele"/>
              <w:rPr>
                <w:sz w:val="20"/>
              </w:rPr>
            </w:pPr>
            <w:r w:rsidRPr="003063BB">
              <w:rPr>
                <w:sz w:val="20"/>
              </w:rPr>
              <w:t>magnetike</w:t>
            </w:r>
          </w:p>
        </w:tc>
        <w:tc>
          <w:tcPr>
            <w:tcW w:w="2710" w:type="dxa"/>
          </w:tcPr>
          <w:p w:rsidR="00677138" w:rsidRPr="003063BB" w:rsidRDefault="00677138" w:rsidP="003063BB">
            <w:pPr>
              <w:pStyle w:val="Tabele"/>
              <w:rPr>
                <w:sz w:val="20"/>
              </w:rPr>
            </w:pPr>
            <w:r w:rsidRPr="003063BB">
              <w:rPr>
                <w:sz w:val="20"/>
              </w:rPr>
              <w:t>Numri i njësive</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Numri i praktikave në muaj</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val="restart"/>
          </w:tcPr>
          <w:p w:rsidR="00677138" w:rsidRPr="003063BB" w:rsidRDefault="00677138" w:rsidP="003063BB">
            <w:pPr>
              <w:pStyle w:val="Tabele"/>
              <w:rPr>
                <w:sz w:val="20"/>
              </w:rPr>
            </w:pPr>
            <w:r w:rsidRPr="003063BB">
              <w:rPr>
                <w:sz w:val="20"/>
              </w:rPr>
              <w:t xml:space="preserve">Pajisje të </w:t>
            </w:r>
          </w:p>
          <w:p w:rsidR="00677138" w:rsidRPr="003063BB" w:rsidRDefault="00677138" w:rsidP="003063BB">
            <w:pPr>
              <w:pStyle w:val="Tabele"/>
              <w:rPr>
                <w:sz w:val="20"/>
              </w:rPr>
            </w:pPr>
            <w:r w:rsidRPr="003063BB">
              <w:rPr>
                <w:sz w:val="20"/>
              </w:rPr>
              <w:t>radioterapisë</w:t>
            </w:r>
          </w:p>
        </w:tc>
        <w:tc>
          <w:tcPr>
            <w:tcW w:w="2710" w:type="dxa"/>
          </w:tcPr>
          <w:p w:rsidR="00677138" w:rsidRPr="003063BB" w:rsidRDefault="00677138" w:rsidP="003063BB">
            <w:pPr>
              <w:pStyle w:val="Tabele"/>
              <w:rPr>
                <w:sz w:val="20"/>
              </w:rPr>
            </w:pPr>
            <w:r w:rsidRPr="003063BB">
              <w:rPr>
                <w:sz w:val="20"/>
              </w:rPr>
              <w:t>Numri i njësive</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Numri i praktikave në muaj</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val="restart"/>
          </w:tcPr>
          <w:p w:rsidR="00677138" w:rsidRPr="003063BB" w:rsidRDefault="00677138" w:rsidP="003063BB">
            <w:pPr>
              <w:pStyle w:val="Tabele"/>
              <w:rPr>
                <w:sz w:val="20"/>
              </w:rPr>
            </w:pPr>
            <w:r w:rsidRPr="003063BB">
              <w:rPr>
                <w:sz w:val="20"/>
              </w:rPr>
              <w:t>Mamografë</w:t>
            </w:r>
          </w:p>
        </w:tc>
        <w:tc>
          <w:tcPr>
            <w:tcW w:w="2710" w:type="dxa"/>
          </w:tcPr>
          <w:p w:rsidR="00677138" w:rsidRPr="003063BB" w:rsidRDefault="00677138" w:rsidP="003063BB">
            <w:pPr>
              <w:pStyle w:val="Tabele"/>
              <w:rPr>
                <w:sz w:val="20"/>
              </w:rPr>
            </w:pPr>
            <w:r w:rsidRPr="003063BB">
              <w:rPr>
                <w:sz w:val="20"/>
              </w:rPr>
              <w:t>Numri i njësive</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Numri i praktikave në muaj</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val="restart"/>
          </w:tcPr>
          <w:p w:rsidR="00677138" w:rsidRPr="003063BB" w:rsidRDefault="00677138" w:rsidP="003063BB">
            <w:pPr>
              <w:pStyle w:val="Tabele"/>
              <w:rPr>
                <w:sz w:val="20"/>
              </w:rPr>
            </w:pPr>
            <w:r w:rsidRPr="003063BB">
              <w:rPr>
                <w:sz w:val="20"/>
              </w:rPr>
              <w:t>Ndërhyrje</w:t>
            </w:r>
          </w:p>
          <w:p w:rsidR="00677138" w:rsidRPr="003063BB" w:rsidRDefault="00677138" w:rsidP="003063BB">
            <w:pPr>
              <w:pStyle w:val="Tabele"/>
              <w:rPr>
                <w:sz w:val="20"/>
              </w:rPr>
            </w:pPr>
            <w:r w:rsidRPr="003063BB">
              <w:rPr>
                <w:sz w:val="20"/>
              </w:rPr>
              <w:t>kirurgjikale</w:t>
            </w:r>
          </w:p>
        </w:tc>
        <w:tc>
          <w:tcPr>
            <w:tcW w:w="2710" w:type="dxa"/>
          </w:tcPr>
          <w:p w:rsidR="00677138" w:rsidRPr="003063BB" w:rsidRDefault="00677138" w:rsidP="003063BB">
            <w:pPr>
              <w:pStyle w:val="Tabele"/>
              <w:rPr>
                <w:sz w:val="20"/>
              </w:rPr>
            </w:pPr>
            <w:r w:rsidRPr="003063BB">
              <w:rPr>
                <w:sz w:val="20"/>
              </w:rPr>
              <w:t>Ndërhyrje kirurgjikale</w:t>
            </w:r>
          </w:p>
          <w:p w:rsidR="00677138" w:rsidRPr="003063BB" w:rsidRDefault="00677138" w:rsidP="003063BB">
            <w:pPr>
              <w:pStyle w:val="Tabele"/>
              <w:rPr>
                <w:sz w:val="20"/>
              </w:rPr>
            </w:pPr>
            <w:r w:rsidRPr="003063BB">
              <w:rPr>
                <w:sz w:val="20"/>
              </w:rPr>
              <w:t>të vogla</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Ndërhyrje kirurgjilale</w:t>
            </w:r>
          </w:p>
          <w:p w:rsidR="00677138" w:rsidRPr="003063BB" w:rsidRDefault="00677138" w:rsidP="003063BB">
            <w:pPr>
              <w:pStyle w:val="Tabele"/>
              <w:rPr>
                <w:sz w:val="20"/>
              </w:rPr>
            </w:pPr>
            <w:r w:rsidRPr="003063BB">
              <w:rPr>
                <w:sz w:val="20"/>
              </w:rPr>
              <w:t>të mëdha (specifikoni</w:t>
            </w:r>
          </w:p>
          <w:p w:rsidR="00677138" w:rsidRPr="003063BB" w:rsidRDefault="00677138" w:rsidP="003063BB">
            <w:pPr>
              <w:pStyle w:val="Tabele"/>
              <w:rPr>
                <w:sz w:val="20"/>
              </w:rPr>
            </w:pPr>
            <w:r w:rsidRPr="003063BB">
              <w:rPr>
                <w:sz w:val="20"/>
              </w:rPr>
              <w:t>llojet e praktikave më të</w:t>
            </w:r>
          </w:p>
          <w:p w:rsidR="00677138" w:rsidRPr="003063BB" w:rsidRDefault="00677138" w:rsidP="003063BB">
            <w:pPr>
              <w:pStyle w:val="Tabele"/>
              <w:rPr>
                <w:sz w:val="20"/>
              </w:rPr>
            </w:pPr>
            <w:r w:rsidRPr="003063BB">
              <w:rPr>
                <w:sz w:val="20"/>
              </w:rPr>
              <w:t>zakonshme)</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tcPr>
          <w:p w:rsidR="00677138" w:rsidRPr="003063BB" w:rsidRDefault="00677138" w:rsidP="003063BB">
            <w:pPr>
              <w:pStyle w:val="Tabele"/>
              <w:rPr>
                <w:sz w:val="20"/>
              </w:rPr>
            </w:pPr>
            <w:r w:rsidRPr="003063BB">
              <w:rPr>
                <w:sz w:val="20"/>
              </w:rPr>
              <w:t>Transplantet</w:t>
            </w:r>
          </w:p>
        </w:tc>
        <w:tc>
          <w:tcPr>
            <w:tcW w:w="2710" w:type="dxa"/>
          </w:tcPr>
          <w:p w:rsidR="00677138" w:rsidRPr="003063BB" w:rsidRDefault="00677138" w:rsidP="003063BB">
            <w:pPr>
              <w:pStyle w:val="Tabele"/>
              <w:rPr>
                <w:sz w:val="20"/>
              </w:rPr>
            </w:pPr>
            <w:r w:rsidRPr="003063BB">
              <w:rPr>
                <w:sz w:val="20"/>
              </w:rPr>
              <w:t>Numri në vit</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val="restart"/>
          </w:tcPr>
          <w:p w:rsidR="00677138" w:rsidRPr="003063BB" w:rsidRDefault="00677138" w:rsidP="003063BB">
            <w:pPr>
              <w:pStyle w:val="Tabele"/>
              <w:rPr>
                <w:sz w:val="20"/>
              </w:rPr>
            </w:pPr>
            <w:r w:rsidRPr="003063BB">
              <w:rPr>
                <w:sz w:val="20"/>
              </w:rPr>
              <w:t>Lista e pritjes</w:t>
            </w:r>
          </w:p>
        </w:tc>
        <w:tc>
          <w:tcPr>
            <w:tcW w:w="2710" w:type="dxa"/>
          </w:tcPr>
          <w:p w:rsidR="00677138" w:rsidRPr="003063BB" w:rsidRDefault="00677138" w:rsidP="003063BB">
            <w:pPr>
              <w:pStyle w:val="Tabele"/>
              <w:rPr>
                <w:sz w:val="20"/>
              </w:rPr>
            </w:pPr>
            <w:r w:rsidRPr="003063BB">
              <w:rPr>
                <w:sz w:val="20"/>
              </w:rPr>
              <w:t>Numri mesatar i pacientëve për çdo specialitet</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Kohëzgjatja mesatare</w:t>
            </w:r>
          </w:p>
          <w:p w:rsidR="00677138" w:rsidRPr="003063BB" w:rsidRDefault="00677138" w:rsidP="003063BB">
            <w:pPr>
              <w:pStyle w:val="Tabele"/>
              <w:rPr>
                <w:sz w:val="20"/>
              </w:rPr>
            </w:pPr>
            <w:r w:rsidRPr="003063BB">
              <w:rPr>
                <w:sz w:val="20"/>
              </w:rPr>
              <w:t>në muaj</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val="restart"/>
          </w:tcPr>
          <w:p w:rsidR="00677138" w:rsidRPr="003063BB" w:rsidRDefault="00677138" w:rsidP="003063BB">
            <w:pPr>
              <w:pStyle w:val="Tabele"/>
              <w:rPr>
                <w:sz w:val="20"/>
              </w:rPr>
            </w:pPr>
            <w:r w:rsidRPr="003063BB">
              <w:rPr>
                <w:sz w:val="20"/>
              </w:rPr>
              <w:t>Analiza financiare</w:t>
            </w:r>
          </w:p>
        </w:tc>
        <w:tc>
          <w:tcPr>
            <w:tcW w:w="2710" w:type="dxa"/>
          </w:tcPr>
          <w:p w:rsidR="00677138" w:rsidRPr="003063BB" w:rsidRDefault="00677138" w:rsidP="003063BB">
            <w:pPr>
              <w:pStyle w:val="Tabele"/>
              <w:rPr>
                <w:sz w:val="20"/>
              </w:rPr>
            </w:pPr>
            <w:r w:rsidRPr="003063BB">
              <w:rPr>
                <w:sz w:val="20"/>
              </w:rPr>
              <w:t>Shpeshtësia e transferimeve prej Buxhetit të Shtetit</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Përqindja e këtyre transferimeve në raport</w:t>
            </w:r>
          </w:p>
          <w:p w:rsidR="00677138" w:rsidRPr="003063BB" w:rsidRDefault="00677138" w:rsidP="003063BB">
            <w:pPr>
              <w:pStyle w:val="Tabele"/>
              <w:rPr>
                <w:sz w:val="20"/>
              </w:rPr>
            </w:pPr>
            <w:r w:rsidRPr="003063BB">
              <w:rPr>
                <w:sz w:val="20"/>
              </w:rPr>
              <w:t xml:space="preserve">me të ardhurat totale </w:t>
            </w:r>
          </w:p>
          <w:p w:rsidR="00677138" w:rsidRPr="003063BB" w:rsidRDefault="00677138" w:rsidP="003063BB">
            <w:pPr>
              <w:pStyle w:val="Tabele"/>
              <w:rPr>
                <w:sz w:val="20"/>
              </w:rPr>
            </w:pPr>
            <w:r w:rsidRPr="003063BB">
              <w:rPr>
                <w:sz w:val="20"/>
              </w:rPr>
              <w:t xml:space="preserve">vjetore të spitalit </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 xml:space="preserve">Politika e spitalit për </w:t>
            </w:r>
          </w:p>
          <w:p w:rsidR="00677138" w:rsidRPr="003063BB" w:rsidRDefault="00677138" w:rsidP="003063BB">
            <w:pPr>
              <w:pStyle w:val="Tabele"/>
              <w:rPr>
                <w:sz w:val="20"/>
              </w:rPr>
            </w:pPr>
            <w:r w:rsidRPr="003063BB">
              <w:rPr>
                <w:sz w:val="20"/>
              </w:rPr>
              <w:t>pagesën e furnitorëve</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Kapitali qarkullues si</w:t>
            </w:r>
          </w:p>
          <w:p w:rsidR="00677138" w:rsidRPr="003063BB" w:rsidRDefault="00677138" w:rsidP="003063BB">
            <w:pPr>
              <w:pStyle w:val="Tabele"/>
              <w:rPr>
                <w:sz w:val="20"/>
              </w:rPr>
            </w:pPr>
            <w:r w:rsidRPr="003063BB">
              <w:rPr>
                <w:sz w:val="20"/>
              </w:rPr>
              <w:t xml:space="preserve">përqindje ndaj të </w:t>
            </w:r>
          </w:p>
          <w:p w:rsidR="00677138" w:rsidRPr="003063BB" w:rsidRDefault="00677138" w:rsidP="003063BB">
            <w:pPr>
              <w:pStyle w:val="Tabele"/>
              <w:rPr>
                <w:sz w:val="20"/>
              </w:rPr>
            </w:pPr>
            <w:r w:rsidRPr="003063BB">
              <w:rPr>
                <w:sz w:val="20"/>
              </w:rPr>
              <w:t>ardhurave vjetore të</w:t>
            </w:r>
          </w:p>
          <w:p w:rsidR="00677138" w:rsidRPr="003063BB" w:rsidRDefault="00677138" w:rsidP="003063BB">
            <w:pPr>
              <w:pStyle w:val="Tabele"/>
              <w:rPr>
                <w:sz w:val="20"/>
              </w:rPr>
            </w:pPr>
            <w:r w:rsidRPr="003063BB">
              <w:rPr>
                <w:sz w:val="20"/>
              </w:rPr>
              <w:t>Spitalit (mjete qarkulluese</w:t>
            </w:r>
          </w:p>
          <w:p w:rsidR="00677138" w:rsidRPr="003063BB" w:rsidRDefault="00677138" w:rsidP="003063BB">
            <w:pPr>
              <w:pStyle w:val="Tabele"/>
              <w:rPr>
                <w:sz w:val="20"/>
              </w:rPr>
            </w:pPr>
            <w:r w:rsidRPr="003063BB">
              <w:rPr>
                <w:sz w:val="20"/>
              </w:rPr>
              <w:t>/detyrimeve qarkulluese)</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Mbeturina të prodhuara</w:t>
            </w:r>
          </w:p>
          <w:p w:rsidR="00677138" w:rsidRPr="003063BB" w:rsidRDefault="00677138" w:rsidP="003063BB">
            <w:pPr>
              <w:pStyle w:val="Tabele"/>
              <w:rPr>
                <w:sz w:val="20"/>
              </w:rPr>
            </w:pPr>
            <w:r w:rsidRPr="003063BB">
              <w:rPr>
                <w:sz w:val="20"/>
              </w:rPr>
              <w:t xml:space="preserve">në muaj nga të cilat: </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val="restart"/>
          </w:tcPr>
          <w:p w:rsidR="00677138" w:rsidRPr="003063BB" w:rsidRDefault="00677138" w:rsidP="003063BB">
            <w:pPr>
              <w:pStyle w:val="Tabele"/>
              <w:rPr>
                <w:sz w:val="20"/>
              </w:rPr>
            </w:pPr>
            <w:r w:rsidRPr="003063BB">
              <w:rPr>
                <w:sz w:val="20"/>
              </w:rPr>
              <w:t xml:space="preserve">Trajtimi i </w:t>
            </w:r>
          </w:p>
          <w:p w:rsidR="00677138" w:rsidRPr="003063BB" w:rsidRDefault="00677138" w:rsidP="003063BB">
            <w:pPr>
              <w:pStyle w:val="Tabele"/>
              <w:rPr>
                <w:sz w:val="20"/>
              </w:rPr>
            </w:pPr>
            <w:r w:rsidRPr="003063BB">
              <w:rPr>
                <w:sz w:val="20"/>
              </w:rPr>
              <w:t>mbeturinave të</w:t>
            </w:r>
          </w:p>
          <w:p w:rsidR="00677138" w:rsidRPr="003063BB" w:rsidRDefault="00677138" w:rsidP="003063BB">
            <w:pPr>
              <w:pStyle w:val="Tabele"/>
              <w:rPr>
                <w:sz w:val="20"/>
              </w:rPr>
            </w:pPr>
            <w:r w:rsidRPr="003063BB">
              <w:rPr>
                <w:sz w:val="20"/>
              </w:rPr>
              <w:t xml:space="preserve">rrezikshme </w:t>
            </w:r>
          </w:p>
        </w:tc>
        <w:tc>
          <w:tcPr>
            <w:tcW w:w="2710" w:type="dxa"/>
          </w:tcPr>
          <w:p w:rsidR="00677138" w:rsidRPr="003063BB" w:rsidRDefault="00677138" w:rsidP="003063BB">
            <w:pPr>
              <w:pStyle w:val="Tabele"/>
              <w:rPr>
                <w:sz w:val="20"/>
              </w:rPr>
            </w:pPr>
            <w:r w:rsidRPr="003063BB">
              <w:rPr>
                <w:sz w:val="20"/>
              </w:rPr>
              <w:t>-Në ton të përpunuar në</w:t>
            </w:r>
          </w:p>
          <w:p w:rsidR="00677138" w:rsidRPr="003063BB" w:rsidRDefault="00677138" w:rsidP="003063BB">
            <w:pPr>
              <w:pStyle w:val="Tabele"/>
              <w:rPr>
                <w:sz w:val="20"/>
              </w:rPr>
            </w:pPr>
            <w:r w:rsidRPr="003063BB">
              <w:rPr>
                <w:sz w:val="20"/>
              </w:rPr>
              <w:t>vend</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-Në ton të përpunuar në</w:t>
            </w:r>
          </w:p>
          <w:p w:rsidR="00677138" w:rsidRPr="003063BB" w:rsidRDefault="00677138" w:rsidP="003063BB">
            <w:pPr>
              <w:pStyle w:val="Tabele"/>
              <w:rPr>
                <w:sz w:val="20"/>
              </w:rPr>
            </w:pPr>
            <w:r w:rsidRPr="003063BB">
              <w:rPr>
                <w:sz w:val="20"/>
              </w:rPr>
              <w:t>jashtë</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r w:rsidR="00677138" w:rsidRPr="003063BB">
        <w:trPr>
          <w:jc w:val="center"/>
        </w:trPr>
        <w:tc>
          <w:tcPr>
            <w:tcW w:w="1908" w:type="dxa"/>
            <w:vMerge/>
          </w:tcPr>
          <w:p w:rsidR="00677138" w:rsidRPr="003063BB" w:rsidRDefault="00677138" w:rsidP="003063BB">
            <w:pPr>
              <w:pStyle w:val="Tabele"/>
              <w:rPr>
                <w:sz w:val="20"/>
                <w:szCs w:val="22"/>
              </w:rPr>
            </w:pPr>
          </w:p>
        </w:tc>
        <w:tc>
          <w:tcPr>
            <w:tcW w:w="2710" w:type="dxa"/>
          </w:tcPr>
          <w:p w:rsidR="00677138" w:rsidRPr="003063BB" w:rsidRDefault="00677138" w:rsidP="003063BB">
            <w:pPr>
              <w:pStyle w:val="Tabele"/>
              <w:rPr>
                <w:sz w:val="20"/>
              </w:rPr>
            </w:pPr>
            <w:r w:rsidRPr="003063BB">
              <w:rPr>
                <w:sz w:val="20"/>
              </w:rPr>
              <w:t>Shpjegoni procedurën e</w:t>
            </w:r>
          </w:p>
          <w:p w:rsidR="00677138" w:rsidRPr="003063BB" w:rsidRDefault="00677138" w:rsidP="003063BB">
            <w:pPr>
              <w:pStyle w:val="Tabele"/>
              <w:rPr>
                <w:sz w:val="20"/>
              </w:rPr>
            </w:pPr>
            <w:r w:rsidRPr="003063BB">
              <w:rPr>
                <w:sz w:val="20"/>
              </w:rPr>
              <w:t>trajtimit të përdorur</w:t>
            </w:r>
          </w:p>
        </w:tc>
        <w:tc>
          <w:tcPr>
            <w:tcW w:w="1433" w:type="dxa"/>
          </w:tcPr>
          <w:p w:rsidR="00677138" w:rsidRPr="003063BB" w:rsidRDefault="00677138" w:rsidP="003063BB">
            <w:pPr>
              <w:pStyle w:val="Tabele"/>
              <w:rPr>
                <w:sz w:val="20"/>
                <w:szCs w:val="22"/>
              </w:rPr>
            </w:pPr>
          </w:p>
        </w:tc>
        <w:tc>
          <w:tcPr>
            <w:tcW w:w="1798" w:type="dxa"/>
          </w:tcPr>
          <w:p w:rsidR="00677138" w:rsidRPr="003063BB" w:rsidRDefault="00677138" w:rsidP="003063BB">
            <w:pPr>
              <w:pStyle w:val="Tabele"/>
              <w:rPr>
                <w:sz w:val="20"/>
                <w:szCs w:val="22"/>
              </w:rPr>
            </w:pPr>
          </w:p>
        </w:tc>
        <w:tc>
          <w:tcPr>
            <w:tcW w:w="1237" w:type="dxa"/>
          </w:tcPr>
          <w:p w:rsidR="00677138" w:rsidRPr="003063BB" w:rsidRDefault="00677138" w:rsidP="003063BB">
            <w:pPr>
              <w:pStyle w:val="Tabele"/>
              <w:rPr>
                <w:sz w:val="20"/>
                <w:szCs w:val="22"/>
              </w:rPr>
            </w:pPr>
          </w:p>
        </w:tc>
        <w:tc>
          <w:tcPr>
            <w:tcW w:w="1096" w:type="dxa"/>
          </w:tcPr>
          <w:p w:rsidR="00677138" w:rsidRPr="003063BB" w:rsidRDefault="00677138" w:rsidP="003063BB">
            <w:pPr>
              <w:pStyle w:val="Tabele"/>
              <w:rPr>
                <w:sz w:val="20"/>
                <w:szCs w:val="22"/>
              </w:rPr>
            </w:pPr>
          </w:p>
        </w:tc>
      </w:tr>
    </w:tbl>
    <w:p w:rsidR="00677138" w:rsidRDefault="00677138" w:rsidP="003063BB">
      <w:pPr>
        <w:pStyle w:val="Paragrafi"/>
      </w:pPr>
      <w:r>
        <w:sym w:font="Symbol" w:char="F0F0"/>
      </w:r>
      <w:r>
        <w:t xml:space="preserve">  </w:t>
      </w:r>
      <w:r w:rsidRPr="003063BB">
        <w:rPr>
          <w:rFonts w:eastAsia="MS Mincho"/>
          <w:lang w:val="en-GB" w:eastAsia="en-GB"/>
        </w:rPr>
        <w:t>Për t’u mbushur me përfundimin e projektit</w:t>
      </w:r>
    </w:p>
    <w:p w:rsidR="00677138" w:rsidRDefault="00677138" w:rsidP="003063BB">
      <w:pPr>
        <w:pStyle w:val="Paragrafi"/>
      </w:pPr>
      <w:r>
        <w:sym w:font="Symbol" w:char="F0F0"/>
      </w:r>
      <w:r>
        <w:t xml:space="preserve">  </w:t>
      </w:r>
      <w:r w:rsidRPr="003063BB">
        <w:rPr>
          <w:rFonts w:eastAsia="MS Mincho"/>
          <w:lang w:val="en-GB" w:eastAsia="en-GB"/>
        </w:rPr>
        <w:t>Për t’u mbushur në fillim të programit dhe pas financimit të projektit</w:t>
      </w:r>
    </w:p>
    <w:sectPr w:rsidR="0067713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FF0" w:rsidRDefault="00C71FF0">
      <w:r>
        <w:separator/>
      </w:r>
    </w:p>
  </w:endnote>
  <w:endnote w:type="continuationSeparator" w:id="0">
    <w:p w:rsidR="00C71FF0" w:rsidRDefault="00C7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FF0" w:rsidRDefault="00C71FF0">
      <w:r>
        <w:separator/>
      </w:r>
    </w:p>
  </w:footnote>
  <w:footnote w:type="continuationSeparator" w:id="0">
    <w:p w:rsidR="00C71FF0" w:rsidRDefault="00C71FF0">
      <w:r>
        <w:continuationSeparator/>
      </w:r>
    </w:p>
  </w:footnote>
  <w:footnote w:id="1">
    <w:p w:rsidR="003063BB" w:rsidRPr="00D54A16" w:rsidRDefault="003063BB" w:rsidP="00677138">
      <w:pPr>
        <w:pStyle w:val="FootnoteText"/>
        <w:spacing w:line="240" w:lineRule="auto"/>
        <w:rPr>
          <w:rFonts w:ascii="CG Times" w:hAnsi="CG Times"/>
        </w:rPr>
      </w:pPr>
      <w:r w:rsidRPr="00D54A16">
        <w:rPr>
          <w:rStyle w:val="FootnoteReference"/>
          <w:rFonts w:ascii="CG Times" w:hAnsi="CG Times"/>
        </w:rPr>
        <w:footnoteRef/>
      </w:r>
      <w:r w:rsidRPr="00D54A16">
        <w:rPr>
          <w:rFonts w:ascii="CG Times" w:hAnsi="CG Times"/>
        </w:rPr>
        <w:t xml:space="preserve"> Për monedhat e ndryshme nga euro. Përkfizimi i një dite punë do të përcaktohet në një letër shoqëruese. </w:t>
      </w:r>
    </w:p>
  </w:footnote>
  <w:footnote w:id="2">
    <w:p w:rsidR="003063BB" w:rsidRPr="00FD3DB0" w:rsidRDefault="003063BB" w:rsidP="00677138">
      <w:pPr>
        <w:spacing w:line="240" w:lineRule="auto"/>
        <w:rPr>
          <w:rFonts w:ascii="CG Times" w:hAnsi="CG Times"/>
          <w:sz w:val="20"/>
          <w:szCs w:val="20"/>
        </w:rPr>
      </w:pPr>
      <w:r w:rsidRPr="00FD3DB0">
        <w:rPr>
          <w:rStyle w:val="FootnoteReference"/>
          <w:rFonts w:ascii="CG Times" w:hAnsi="CG Times"/>
          <w:sz w:val="20"/>
          <w:szCs w:val="20"/>
        </w:rPr>
        <w:footnoteRef/>
      </w:r>
      <w:r w:rsidRPr="00FD3DB0">
        <w:rPr>
          <w:rFonts w:ascii="CG Times" w:hAnsi="CG Times"/>
          <w:sz w:val="20"/>
          <w:szCs w:val="20"/>
        </w:rPr>
        <w:t xml:space="preserve"> Për monedhat e ndryshme nga euro, fusni dispozitat e zbatueshme në letrat shoqëruese </w:t>
      </w:r>
    </w:p>
  </w:footnote>
  <w:footnote w:id="3">
    <w:p w:rsidR="003063BB" w:rsidRPr="00FD3DB0" w:rsidRDefault="003063BB" w:rsidP="00677138">
      <w:pPr>
        <w:pStyle w:val="FootnoteText"/>
        <w:spacing w:line="240" w:lineRule="auto"/>
        <w:rPr>
          <w:rFonts w:ascii="CG Times" w:hAnsi="CG Times"/>
        </w:rPr>
      </w:pPr>
      <w:r w:rsidRPr="00FD3DB0">
        <w:rPr>
          <w:rStyle w:val="FootnoteReference"/>
          <w:rFonts w:ascii="CG Times" w:hAnsi="CG Times"/>
        </w:rPr>
        <w:footnoteRef/>
      </w:r>
      <w:r w:rsidRPr="00FD3DB0">
        <w:rPr>
          <w:rFonts w:ascii="CG Times" w:hAnsi="CG Times"/>
        </w:rPr>
        <w:t xml:space="preserve"> Për monedhat e ndryshme uga euro, fusni dispozitat e zbatueshme në letrat shoqëruese</w:t>
      </w:r>
    </w:p>
  </w:footnote>
  <w:footnote w:id="4">
    <w:p w:rsidR="003063BB" w:rsidRPr="001A08B9" w:rsidRDefault="003063BB" w:rsidP="00677138">
      <w:pPr>
        <w:pStyle w:val="FootnoteText"/>
        <w:spacing w:line="240" w:lineRule="auto"/>
        <w:rPr>
          <w:rFonts w:ascii="CG Times" w:hAnsi="CG Times"/>
        </w:rPr>
      </w:pPr>
      <w:r w:rsidRPr="001A08B9">
        <w:rPr>
          <w:rStyle w:val="FootnoteReference"/>
          <w:rFonts w:ascii="CG Times" w:hAnsi="CG Times"/>
        </w:rPr>
        <w:footnoteRef/>
      </w:r>
      <w:r w:rsidRPr="001A08B9">
        <w:rPr>
          <w:rFonts w:ascii="CG Times" w:hAnsi="CG Times"/>
        </w:rPr>
        <w:t xml:space="preserve"> Përmend 4 data për pagesat 3-mujore dhe 2 data për pagesat 6-mujore</w:t>
      </w:r>
    </w:p>
  </w:footnote>
  <w:footnote w:id="5">
    <w:p w:rsidR="003063BB" w:rsidRPr="001A08B9" w:rsidRDefault="003063BB" w:rsidP="00677138">
      <w:pPr>
        <w:pStyle w:val="FootnoteText"/>
        <w:spacing w:line="240" w:lineRule="auto"/>
        <w:rPr>
          <w:rFonts w:ascii="CG Times" w:hAnsi="CG Times"/>
        </w:rPr>
      </w:pPr>
      <w:r w:rsidRPr="001A08B9">
        <w:rPr>
          <w:rStyle w:val="FootnoteReference"/>
          <w:rFonts w:ascii="CG Times" w:hAnsi="CG Times"/>
        </w:rPr>
        <w:footnoteRef/>
      </w:r>
      <w:r w:rsidRPr="001A08B9">
        <w:rPr>
          <w:rFonts w:ascii="CG Times" w:hAnsi="CG Times"/>
        </w:rPr>
        <w:t xml:space="preserve"> Përmend 4 data për pagesat 3-mujore dhe 2 data për pagesat 6-mujore</w:t>
      </w:r>
    </w:p>
  </w:footnote>
  <w:footnote w:id="6">
    <w:p w:rsidR="003063BB" w:rsidRPr="001A08B9" w:rsidRDefault="003063BB" w:rsidP="00677138">
      <w:pPr>
        <w:pStyle w:val="FootnoteText"/>
        <w:spacing w:line="240" w:lineRule="auto"/>
        <w:rPr>
          <w:rFonts w:ascii="CG Times" w:hAnsi="CG Times"/>
        </w:rPr>
      </w:pPr>
      <w:r w:rsidRPr="001A08B9">
        <w:rPr>
          <w:rStyle w:val="FootnoteReference"/>
          <w:rFonts w:ascii="CG Times" w:hAnsi="CG Times"/>
        </w:rPr>
        <w:footnoteRef/>
      </w:r>
      <w:r w:rsidRPr="001A08B9">
        <w:rPr>
          <w:rFonts w:ascii="CG Times" w:hAnsi="CG Times"/>
        </w:rPr>
        <w:t xml:space="preserve"> Përmend 4 data për pagesat 3-mujore dhe 2 data për pagesat 6-mujore</w:t>
      </w:r>
    </w:p>
  </w:footnote>
  <w:footnote w:id="7">
    <w:p w:rsidR="003063BB" w:rsidRPr="001A08B9" w:rsidRDefault="003063BB" w:rsidP="00677138">
      <w:pPr>
        <w:pStyle w:val="FootnoteText"/>
        <w:spacing w:line="240" w:lineRule="auto"/>
        <w:rPr>
          <w:rFonts w:ascii="CG Times" w:hAnsi="CG Times"/>
        </w:rPr>
      </w:pPr>
      <w:r w:rsidRPr="001A08B9">
        <w:rPr>
          <w:rStyle w:val="FootnoteReference"/>
          <w:rFonts w:ascii="CG Times" w:hAnsi="CG Times"/>
        </w:rPr>
        <w:footnoteRef/>
      </w:r>
      <w:r w:rsidRPr="001A08B9">
        <w:rPr>
          <w:rFonts w:ascii="CG Times" w:hAnsi="CG Times"/>
        </w:rPr>
        <w:t xml:space="preserve"> Përmend 4 data për pagesat 3-mujore dhe 2 data për pagesat 6-mujore</w:t>
      </w:r>
    </w:p>
    <w:p w:rsidR="003063BB" w:rsidRPr="00F41EF4" w:rsidRDefault="003063BB" w:rsidP="00677138">
      <w:pPr>
        <w:pStyle w:val="FootnoteText"/>
      </w:pPr>
    </w:p>
    <w:p w:rsidR="003063BB" w:rsidRPr="00F41EF4" w:rsidRDefault="003063BB" w:rsidP="00677138">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77138"/>
    <w:rsid w:val="00093BA7"/>
    <w:rsid w:val="00155FB1"/>
    <w:rsid w:val="003063BB"/>
    <w:rsid w:val="00427864"/>
    <w:rsid w:val="00677138"/>
    <w:rsid w:val="008554E0"/>
    <w:rsid w:val="00C71FF0"/>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DBFCBCB-58E0-42E5-9342-7357335EE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138"/>
    <w:pPr>
      <w:widowControl w:val="0"/>
      <w:adjustRightInd w:val="0"/>
      <w:spacing w:line="360" w:lineRule="atLeast"/>
      <w:jc w:val="both"/>
      <w:textAlignment w:val="baseline"/>
    </w:pPr>
    <w:rPr>
      <w:rFonts w:eastAsia="MS Mincho"/>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spacing w:after="120"/>
      <w:ind w:left="992"/>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tabs>
        <w:tab w:val="left" w:pos="1701"/>
        <w:tab w:val="left" w:pos="2268"/>
      </w:tabs>
      <w:overflowPunct w:val="0"/>
      <w:autoSpaceDE w:val="0"/>
      <w:autoSpaceDN w:val="0"/>
      <w:spacing w:before="120" w:after="120" w:line="240" w:lineRule="atLeast"/>
    </w:pPr>
    <w:rPr>
      <w:rFonts w:ascii="Arial"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pPr>
    <w:rPr>
      <w:rFonts w:ascii="Bookman Old Style"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spacing w:before="120" w:after="240"/>
    </w:pPr>
    <w:rPr>
      <w:rFonts w:ascii="Trebuchet MS"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tabs>
        <w:tab w:val="num" w:pos="720"/>
      </w:tabs>
      <w:spacing w:after="240"/>
      <w:ind w:left="720" w:hanging="720"/>
    </w:pPr>
    <w:rPr>
      <w:rFonts w:ascii="CG Times" w:hAnsi="CG Times"/>
      <w:sz w:val="22"/>
      <w:szCs w:val="22"/>
      <w:lang w:val="sq-AL" w:eastAsia="en-GB"/>
    </w:rPr>
  </w:style>
  <w:style w:type="paragraph" w:customStyle="1" w:styleId="Pas">
    <w:name w:val="Pas"/>
    <w:basedOn w:val="Normal"/>
    <w:rsid w:val="00427864"/>
    <w:rPr>
      <w:rFonts w:ascii="CG Times"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spacing w:before="240" w:after="60"/>
    </w:pPr>
    <w:rPr>
      <w:rFonts w:ascii="Trebuchet MS"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spacing w:before="60" w:after="60"/>
    </w:pPr>
    <w:rPr>
      <w:rFonts w:ascii="Trebuchet MS"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tabs>
        <w:tab w:val="num" w:pos="1008"/>
      </w:tabs>
      <w:spacing w:before="360" w:after="240"/>
      <w:ind w:left="1008" w:hanging="1008"/>
    </w:pPr>
    <w:rPr>
      <w:rFonts w:ascii="Trebuchet MS"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spacing w:after="160" w:line="240" w:lineRule="exact"/>
    </w:pPr>
    <w:rPr>
      <w:rFonts w:ascii="Tahoma"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tabs>
        <w:tab w:val="left" w:pos="1701"/>
        <w:tab w:val="left" w:pos="2268"/>
        <w:tab w:val="left" w:pos="5387"/>
      </w:tabs>
      <w:overflowPunct w:val="0"/>
      <w:autoSpaceDE w:val="0"/>
      <w:autoSpaceDN w:val="0"/>
      <w:spacing w:after="120" w:line="240" w:lineRule="atLeast"/>
      <w:ind w:left="5103" w:hanging="4282"/>
    </w:pPr>
    <w:rPr>
      <w:rFonts w:ascii="Arial"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pPr>
    <w:rPr>
      <w:rFonts w:ascii="Arial" w:hAnsi="Arial"/>
      <w:noProof/>
      <w:sz w:val="20"/>
      <w:szCs w:val="20"/>
      <w:lang w:val="nl-NL" w:eastAsia="en-GB"/>
    </w:rPr>
  </w:style>
  <w:style w:type="paragraph" w:customStyle="1" w:styleId="bcverylastpara">
    <w:name w:val="bc very last para"/>
    <w:basedOn w:val="Normal"/>
    <w:rsid w:val="00427864"/>
    <w:pPr>
      <w:spacing w:after="720"/>
      <w:ind w:left="1134"/>
    </w:pPr>
    <w:rPr>
      <w:rFonts w:ascii="Arial" w:hAnsi="Arial"/>
      <w:sz w:val="20"/>
      <w:szCs w:val="20"/>
      <w:lang w:val="en-GB" w:eastAsia="en-GB"/>
    </w:rPr>
  </w:style>
  <w:style w:type="paragraph" w:customStyle="1" w:styleId="bcverylastparaa">
    <w:name w:val="bc very last para (a)"/>
    <w:basedOn w:val="Normal"/>
    <w:rsid w:val="00427864"/>
    <w:pPr>
      <w:spacing w:after="720"/>
      <w:ind w:left="1843" w:hanging="709"/>
    </w:pPr>
    <w:rPr>
      <w:rFonts w:ascii="Arial" w:hAnsi="Arial"/>
      <w:noProof/>
      <w:sz w:val="20"/>
      <w:szCs w:val="20"/>
      <w:lang w:val="en-GB" w:eastAsia="en-GB"/>
    </w:rPr>
  </w:style>
  <w:style w:type="paragraph" w:customStyle="1" w:styleId="BoxText">
    <w:name w:val="Box Text"/>
    <w:basedOn w:val="Normal"/>
    <w:rsid w:val="00427864"/>
    <w:pPr>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427864"/>
    <w:pPr>
      <w:spacing w:before="240" w:after="240"/>
    </w:pPr>
    <w:rPr>
      <w:rFonts w:ascii="Trebuchet MS"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spacing w:before="60" w:after="60"/>
    </w:pPr>
    <w:rPr>
      <w:rFonts w:ascii="Trebuchet MS" w:hAnsi="Trebuchet MS"/>
      <w:sz w:val="22"/>
      <w:szCs w:val="22"/>
      <w:lang w:val="sq-AL" w:eastAsia="en-GB"/>
    </w:rPr>
  </w:style>
  <w:style w:type="paragraph" w:customStyle="1" w:styleId="BULLETUDHEZIM">
    <w:name w:val="BULLET UDHEZIM"/>
    <w:basedOn w:val="Normal"/>
    <w:rsid w:val="00427864"/>
    <w:pPr>
      <w:tabs>
        <w:tab w:val="num" w:pos="360"/>
      </w:tabs>
      <w:spacing w:before="120" w:after="120"/>
    </w:pPr>
    <w:rPr>
      <w:rFonts w:ascii="Book Antiqua"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pPr>
    <w:rPr>
      <w:rFonts w:ascii="Trebuchet MS" w:eastAsia="Times New Roman" w:hAnsi="Trebuchet MS"/>
      <w:sz w:val="36"/>
      <w:szCs w:val="36"/>
      <w:lang w:eastAsia="en-GB"/>
    </w:rPr>
  </w:style>
  <w:style w:type="paragraph" w:customStyle="1" w:styleId="Level11">
    <w:name w:val="Level 1.1"/>
    <w:basedOn w:val="Normal"/>
    <w:rsid w:val="00427864"/>
    <w:pPr>
      <w:keepLines/>
      <w:tabs>
        <w:tab w:val="left" w:pos="1440"/>
        <w:tab w:val="left" w:pos="2304"/>
      </w:tabs>
      <w:spacing w:after="288"/>
    </w:pPr>
    <w:rPr>
      <w:rFonts w:ascii="CG Times" w:hAnsi="CG Times"/>
      <w:kern w:val="28"/>
      <w:sz w:val="22"/>
      <w:szCs w:val="20"/>
      <w:lang w:val="en-GB" w:eastAsia="en-GB"/>
    </w:rPr>
  </w:style>
  <w:style w:type="paragraph" w:customStyle="1" w:styleId="Listbullet">
    <w:name w:val="List bullet"/>
    <w:basedOn w:val="Normal"/>
    <w:rsid w:val="00427864"/>
    <w:pPr>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27864"/>
    <w:pPr>
      <w:spacing w:before="40" w:after="40"/>
    </w:pPr>
    <w:rPr>
      <w:rFonts w:ascii="Trebuchet MS" w:hAnsi="Trebuchet MS"/>
      <w:sz w:val="18"/>
      <w:szCs w:val="22"/>
      <w:lang w:val="it-IT" w:eastAsia="en-GB"/>
    </w:rPr>
  </w:style>
  <w:style w:type="paragraph" w:customStyle="1" w:styleId="text">
    <w:name w:val="text"/>
    <w:basedOn w:val="Normal"/>
    <w:rsid w:val="00427864"/>
    <w:pPr>
      <w:ind w:left="709"/>
    </w:pPr>
    <w:rPr>
      <w:rFonts w:ascii="Arial"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427864"/>
    <w:pPr>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27864"/>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427864"/>
    <w:pPr>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427864"/>
    <w:pPr>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table" w:styleId="TableGrid">
    <w:name w:val="Table Grid"/>
    <w:basedOn w:val="TableNormal"/>
    <w:rsid w:val="00677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677138"/>
    <w:rPr>
      <w:rFonts w:ascii="CG Times" w:eastAsia="MS Mincho" w:hAnsi="CG Times"/>
      <w:b/>
      <w:caps/>
      <w:sz w:val="22"/>
      <w:szCs w:val="22"/>
      <w:lang w:val="en-GB" w:eastAsia="en-US" w:bidi="ar-SA"/>
    </w:rPr>
  </w:style>
  <w:style w:type="character" w:customStyle="1" w:styleId="VENDOSIChar">
    <w:name w:val="VENDOSI Char"/>
    <w:basedOn w:val="DefaultParagraphFont"/>
    <w:link w:val="VENDOSI"/>
    <w:rsid w:val="00677138"/>
    <w:rPr>
      <w:rFonts w:ascii="CG Times" w:eastAsia="MS Mincho" w:hAnsi="CG Times"/>
      <w:caps/>
      <w:sz w:val="22"/>
      <w:szCs w:val="22"/>
      <w:lang w:val="en-GB" w:eastAsia="en-US" w:bidi="ar-SA"/>
    </w:rPr>
  </w:style>
  <w:style w:type="character" w:styleId="FootnoteReference">
    <w:name w:val="footnote reference"/>
    <w:basedOn w:val="DefaultParagraphFont"/>
    <w:semiHidden/>
    <w:rsid w:val="00677138"/>
    <w:rPr>
      <w:rFonts w:ascii="Tahoma" w:eastAsia="MS Mincho" w:hAnsi="Tahoma"/>
      <w:vertAlign w:val="superscript"/>
      <w:lang w:val="en-GB" w:eastAsia="en-GB" w:bidi="ar-SA"/>
    </w:rPr>
  </w:style>
  <w:style w:type="paragraph" w:styleId="FootnoteText">
    <w:name w:val="footnote text"/>
    <w:aliases w:val="Footnote Text Char,Footnote Text Char1 Char Char Char,Footnote Text Char Char Char Char Char"/>
    <w:basedOn w:val="Normal"/>
    <w:link w:val="FootnoteTextChar1"/>
    <w:semiHidden/>
    <w:rsid w:val="00677138"/>
    <w:rPr>
      <w:sz w:val="20"/>
      <w:szCs w:val="20"/>
    </w:rPr>
  </w:style>
  <w:style w:type="character" w:customStyle="1" w:styleId="FootnoteTextChar1">
    <w:name w:val="Footnote Text Char1"/>
    <w:aliases w:val="Footnote Text Char Char1,Footnote Text Char1 Char Char Char Char,Footnote Text Char Char Char Char Char Char"/>
    <w:basedOn w:val="DefaultParagraphFont"/>
    <w:link w:val="FootnoteText"/>
    <w:semiHidden/>
    <w:rsid w:val="00677138"/>
    <w:rPr>
      <w:rFonts w:ascii="Tahoma" w:eastAsia="MS Mincho" w:hAnsi="Tahoma"/>
      <w:lang w:val="en-US" w:eastAsia="en-US" w:bidi="ar-SA"/>
    </w:rPr>
  </w:style>
  <w:style w:type="character" w:customStyle="1" w:styleId="ParagrafiChar">
    <w:name w:val="Paragrafi Char"/>
    <w:basedOn w:val="DefaultParagraphFont"/>
    <w:link w:val="Paragrafi"/>
    <w:rsid w:val="003063BB"/>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6184</Words>
  <Characters>35253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2019-03-16T19:58:00Z</dcterms:created>
  <dcterms:modified xsi:type="dcterms:W3CDTF">2019-03-16T19:58:00Z</dcterms:modified>
</cp:coreProperties>
</file>