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827" w:rsidRPr="00987C12" w:rsidRDefault="00DD2827" w:rsidP="00DD2827">
      <w:pPr>
        <w:pStyle w:val="Akti"/>
        <w:keepNext w:val="0"/>
        <w:rPr>
          <w:rFonts w:eastAsia="MS Mincho"/>
          <w:sz w:val="21"/>
          <w:szCs w:val="21"/>
          <w:lang w:eastAsia="en-GB"/>
        </w:rPr>
      </w:pPr>
      <w:bookmarkStart w:id="0" w:name="_GoBack"/>
      <w:bookmarkEnd w:id="0"/>
      <w:r w:rsidRPr="00987C12">
        <w:rPr>
          <w:rFonts w:eastAsia="MS Mincho"/>
          <w:sz w:val="21"/>
          <w:szCs w:val="21"/>
          <w:lang w:eastAsia="en-GB"/>
        </w:rPr>
        <w:t xml:space="preserve">LIGJ </w:t>
      </w:r>
    </w:p>
    <w:p w:rsidR="00DD2827" w:rsidRPr="00987C12" w:rsidRDefault="00DD2827" w:rsidP="00DD2827">
      <w:pPr>
        <w:pStyle w:val="NumriData"/>
        <w:keepNext w:val="0"/>
        <w:rPr>
          <w:rFonts w:eastAsia="MS Mincho"/>
          <w:sz w:val="21"/>
          <w:szCs w:val="21"/>
          <w:lang w:eastAsia="en-GB"/>
        </w:rPr>
      </w:pPr>
      <w:r w:rsidRPr="00987C12">
        <w:rPr>
          <w:rFonts w:eastAsia="MS Mincho"/>
          <w:sz w:val="21"/>
          <w:szCs w:val="21"/>
          <w:lang w:eastAsia="en-GB"/>
        </w:rPr>
        <w:t>Nr.10 028, datë 11.12.2008</w:t>
      </w:r>
    </w:p>
    <w:p w:rsidR="00DD2827" w:rsidRPr="00987C12" w:rsidRDefault="00DD2827" w:rsidP="00DD2827">
      <w:pPr>
        <w:pStyle w:val="Paragrafi"/>
        <w:rPr>
          <w:rFonts w:eastAsia="MS Mincho"/>
          <w:sz w:val="21"/>
          <w:szCs w:val="21"/>
          <w:lang w:val="en-GB" w:eastAsia="en-GB"/>
        </w:rPr>
      </w:pPr>
    </w:p>
    <w:p w:rsidR="00DD2827" w:rsidRPr="00987C12" w:rsidRDefault="00DD2827" w:rsidP="00DD2827">
      <w:pPr>
        <w:pStyle w:val="Titulli"/>
        <w:keepNext w:val="0"/>
        <w:rPr>
          <w:rFonts w:eastAsia="MS Mincho"/>
          <w:sz w:val="21"/>
          <w:szCs w:val="21"/>
          <w:lang w:eastAsia="en-GB"/>
        </w:rPr>
      </w:pPr>
      <w:r w:rsidRPr="00987C12">
        <w:rPr>
          <w:rFonts w:eastAsia="MS Mincho"/>
          <w:sz w:val="21"/>
          <w:szCs w:val="21"/>
          <w:lang w:eastAsia="en-GB"/>
        </w:rPr>
        <w:t>PËR ADERIMIN E REPUBLIKËS SË SHQIPËRISË NË “MARRËVESHJEN NDËRKOMBËTARE PËR ULLIRIN DHE VAJIN E ULLIRIT”</w:t>
      </w:r>
    </w:p>
    <w:p w:rsidR="00DD2827" w:rsidRPr="00987C12" w:rsidRDefault="00DD2827" w:rsidP="00DD2827">
      <w:pPr>
        <w:pStyle w:val="Paragrafi"/>
        <w:ind w:firstLine="0"/>
        <w:rPr>
          <w:rFonts w:eastAsia="MS Mincho"/>
          <w:sz w:val="21"/>
          <w:szCs w:val="21"/>
          <w:lang w:val="en-GB" w:eastAsia="en-GB"/>
        </w:rPr>
      </w:pPr>
    </w:p>
    <w:p w:rsidR="00DD2827" w:rsidRPr="00987C12" w:rsidRDefault="00DD2827" w:rsidP="00DD2827">
      <w:pPr>
        <w:pStyle w:val="Paragrafi"/>
        <w:rPr>
          <w:rFonts w:eastAsia="MS Mincho"/>
          <w:sz w:val="21"/>
          <w:szCs w:val="21"/>
          <w:lang w:val="en-GB" w:eastAsia="en-GB"/>
        </w:rPr>
      </w:pPr>
      <w:r w:rsidRPr="00987C12">
        <w:rPr>
          <w:rFonts w:eastAsia="MS Mincho"/>
          <w:sz w:val="21"/>
          <w:szCs w:val="21"/>
          <w:lang w:val="en-GB" w:eastAsia="en-GB"/>
        </w:rPr>
        <w:t xml:space="preserve">Në mbështetje të neneve 78, 83 pika 1 dhe 121 të Kushtetutës, me propozimin e Këshillit të Ministrave, </w:t>
      </w:r>
    </w:p>
    <w:p w:rsidR="00DD2827" w:rsidRPr="00987C12" w:rsidRDefault="00DD2827" w:rsidP="00DD2827">
      <w:pPr>
        <w:pStyle w:val="Paragrafi"/>
        <w:rPr>
          <w:rFonts w:eastAsia="MS Mincho"/>
          <w:sz w:val="21"/>
          <w:szCs w:val="21"/>
          <w:lang w:val="en-GB" w:eastAsia="en-GB"/>
        </w:rPr>
      </w:pPr>
    </w:p>
    <w:p w:rsidR="00DD2827" w:rsidRPr="00987C12" w:rsidRDefault="00DD2827" w:rsidP="00DD2827">
      <w:pPr>
        <w:pStyle w:val="Institucioni"/>
        <w:keepNext w:val="0"/>
        <w:rPr>
          <w:rFonts w:eastAsia="MS Mincho"/>
          <w:sz w:val="21"/>
          <w:szCs w:val="21"/>
          <w:lang w:eastAsia="en-GB"/>
        </w:rPr>
      </w:pPr>
      <w:r w:rsidRPr="00987C12">
        <w:rPr>
          <w:rFonts w:eastAsia="MS Mincho"/>
          <w:sz w:val="21"/>
          <w:szCs w:val="21"/>
          <w:lang w:eastAsia="en-GB"/>
        </w:rPr>
        <w:t>KUVENDI</w:t>
      </w:r>
    </w:p>
    <w:p w:rsidR="00DD2827" w:rsidRPr="00987C12" w:rsidRDefault="00DD2827" w:rsidP="00DD2827">
      <w:pPr>
        <w:pStyle w:val="Institucioni"/>
        <w:keepNext w:val="0"/>
        <w:rPr>
          <w:rFonts w:eastAsia="MS Mincho"/>
          <w:sz w:val="21"/>
          <w:szCs w:val="21"/>
          <w:lang w:eastAsia="en-GB"/>
        </w:rPr>
      </w:pPr>
      <w:r w:rsidRPr="00987C12">
        <w:rPr>
          <w:rFonts w:eastAsia="MS Mincho"/>
          <w:sz w:val="21"/>
          <w:szCs w:val="21"/>
          <w:lang w:eastAsia="en-GB"/>
        </w:rPr>
        <w:t>I REPUBLIKËS SË SHQIPËRISË</w:t>
      </w:r>
    </w:p>
    <w:p w:rsidR="00DD2827" w:rsidRPr="00987C12" w:rsidRDefault="00DD2827" w:rsidP="00DD2827">
      <w:pPr>
        <w:pStyle w:val="Paragrafi"/>
        <w:rPr>
          <w:rFonts w:eastAsia="MS Mincho"/>
          <w:sz w:val="21"/>
          <w:szCs w:val="21"/>
          <w:lang w:val="en-GB" w:eastAsia="en-GB"/>
        </w:rPr>
      </w:pPr>
    </w:p>
    <w:p w:rsidR="00DD2827" w:rsidRPr="00987C12" w:rsidRDefault="00DD2827" w:rsidP="00DD2827">
      <w:pPr>
        <w:pStyle w:val="VENDOSI"/>
        <w:keepNext w:val="0"/>
        <w:rPr>
          <w:rFonts w:eastAsia="MS Mincho"/>
          <w:sz w:val="21"/>
          <w:szCs w:val="21"/>
          <w:lang w:eastAsia="en-GB"/>
        </w:rPr>
      </w:pPr>
      <w:r w:rsidRPr="00987C12">
        <w:rPr>
          <w:rFonts w:eastAsia="MS Mincho"/>
          <w:sz w:val="21"/>
          <w:szCs w:val="21"/>
          <w:lang w:eastAsia="en-GB"/>
        </w:rPr>
        <w:t xml:space="preserve">VENDOSI: </w:t>
      </w:r>
    </w:p>
    <w:p w:rsidR="00DD2827" w:rsidRPr="00987C12" w:rsidRDefault="00DD2827" w:rsidP="00DD2827">
      <w:pPr>
        <w:pStyle w:val="Paragrafi"/>
        <w:rPr>
          <w:rFonts w:eastAsia="MS Mincho"/>
          <w:sz w:val="21"/>
          <w:szCs w:val="21"/>
          <w:lang w:val="en-GB" w:eastAsia="en-GB"/>
        </w:rPr>
      </w:pPr>
    </w:p>
    <w:p w:rsidR="00DD2827" w:rsidRPr="00987C12" w:rsidRDefault="00DD2827" w:rsidP="00DD2827">
      <w:pPr>
        <w:pStyle w:val="NeniNr"/>
        <w:keepNext w:val="0"/>
        <w:rPr>
          <w:rFonts w:eastAsia="MS Mincho"/>
          <w:sz w:val="21"/>
          <w:szCs w:val="21"/>
          <w:lang w:eastAsia="en-GB"/>
        </w:rPr>
      </w:pPr>
      <w:r w:rsidRPr="00987C12">
        <w:rPr>
          <w:rFonts w:eastAsia="MS Mincho"/>
          <w:sz w:val="21"/>
          <w:szCs w:val="21"/>
          <w:lang w:eastAsia="en-GB"/>
        </w:rPr>
        <w:t>Neni 1</w:t>
      </w:r>
    </w:p>
    <w:p w:rsidR="00DD2827" w:rsidRPr="00987C12" w:rsidRDefault="00DD2827" w:rsidP="00DD2827">
      <w:pPr>
        <w:pStyle w:val="Paragrafi"/>
        <w:rPr>
          <w:rFonts w:eastAsia="MS Mincho"/>
          <w:sz w:val="21"/>
          <w:szCs w:val="21"/>
          <w:lang w:val="en-GB" w:eastAsia="en-GB"/>
        </w:rPr>
      </w:pPr>
    </w:p>
    <w:p w:rsidR="00DD2827" w:rsidRPr="00987C12" w:rsidRDefault="00DD2827" w:rsidP="00DD2827">
      <w:pPr>
        <w:pStyle w:val="Paragrafi"/>
        <w:rPr>
          <w:rFonts w:eastAsia="MS Mincho"/>
          <w:sz w:val="21"/>
          <w:szCs w:val="21"/>
          <w:lang w:val="en-GB" w:eastAsia="en-GB"/>
        </w:rPr>
      </w:pPr>
      <w:r w:rsidRPr="00987C12">
        <w:rPr>
          <w:rFonts w:eastAsia="MS Mincho"/>
          <w:sz w:val="21"/>
          <w:szCs w:val="21"/>
          <w:lang w:val="en-GB" w:eastAsia="en-GB"/>
        </w:rPr>
        <w:t>Republika e Shqipërisë aderon në “Marrëveshjen ndërkombëtare për ullirin dhe vajin e ullirit” të vitit 2005.</w:t>
      </w:r>
    </w:p>
    <w:p w:rsidR="00DD2827" w:rsidRPr="00987C12" w:rsidRDefault="00DD2827" w:rsidP="00DD2827">
      <w:pPr>
        <w:pStyle w:val="Paragrafi"/>
        <w:rPr>
          <w:rFonts w:eastAsia="MS Mincho"/>
          <w:sz w:val="21"/>
          <w:szCs w:val="21"/>
          <w:lang w:val="en-GB" w:eastAsia="en-GB"/>
        </w:rPr>
      </w:pPr>
    </w:p>
    <w:p w:rsidR="00DD2827" w:rsidRPr="00987C12" w:rsidRDefault="00DD2827" w:rsidP="00DD2827">
      <w:pPr>
        <w:pStyle w:val="NeniNr"/>
        <w:keepNext w:val="0"/>
        <w:rPr>
          <w:rFonts w:eastAsia="MS Mincho"/>
          <w:sz w:val="21"/>
          <w:szCs w:val="21"/>
          <w:lang w:eastAsia="en-GB"/>
        </w:rPr>
      </w:pPr>
      <w:r w:rsidRPr="00987C12">
        <w:rPr>
          <w:rFonts w:eastAsia="MS Mincho"/>
          <w:sz w:val="21"/>
          <w:szCs w:val="21"/>
          <w:lang w:eastAsia="en-GB"/>
        </w:rPr>
        <w:t>Neni 2</w:t>
      </w:r>
    </w:p>
    <w:p w:rsidR="00DD2827" w:rsidRPr="00987C12" w:rsidRDefault="00DD2827" w:rsidP="00DD2827">
      <w:pPr>
        <w:pStyle w:val="Paragrafi"/>
        <w:rPr>
          <w:rFonts w:eastAsia="MS Mincho"/>
          <w:sz w:val="21"/>
          <w:szCs w:val="21"/>
          <w:lang w:val="en-GB" w:eastAsia="en-GB"/>
        </w:rPr>
      </w:pPr>
    </w:p>
    <w:p w:rsidR="00DD2827" w:rsidRPr="00987C12" w:rsidRDefault="00DD2827" w:rsidP="00DD2827">
      <w:pPr>
        <w:pStyle w:val="Paragrafi"/>
        <w:rPr>
          <w:rFonts w:eastAsia="MS Mincho"/>
          <w:sz w:val="21"/>
          <w:szCs w:val="21"/>
          <w:lang w:val="en-GB" w:eastAsia="en-GB"/>
        </w:rPr>
      </w:pPr>
      <w:r w:rsidRPr="00987C12">
        <w:rPr>
          <w:rFonts w:eastAsia="MS Mincho"/>
          <w:sz w:val="21"/>
          <w:szCs w:val="21"/>
          <w:lang w:val="en-GB" w:eastAsia="en-GB"/>
        </w:rPr>
        <w:t>Ky ligj hyn në fuqi më 1 janar 2009.</w:t>
      </w:r>
    </w:p>
    <w:p w:rsidR="00DD2827" w:rsidRPr="00987C12" w:rsidRDefault="00DD2827" w:rsidP="00DD2827">
      <w:pPr>
        <w:pStyle w:val="Paragrafi"/>
        <w:rPr>
          <w:rFonts w:eastAsia="MS Mincho"/>
          <w:sz w:val="21"/>
          <w:szCs w:val="21"/>
          <w:lang w:val="en-GB" w:eastAsia="en-GB"/>
        </w:rPr>
      </w:pPr>
    </w:p>
    <w:p w:rsidR="00DD2827" w:rsidRPr="00254E58" w:rsidRDefault="00DD2827" w:rsidP="00DD2827">
      <w:pPr>
        <w:pStyle w:val="Shpallja"/>
        <w:rPr>
          <w:sz w:val="23"/>
          <w:szCs w:val="23"/>
        </w:rPr>
      </w:pPr>
      <w:r w:rsidRPr="00254E58">
        <w:rPr>
          <w:sz w:val="23"/>
          <w:szCs w:val="23"/>
        </w:rPr>
        <w:t xml:space="preserve">Shpallur me dekretin nr.5979, datë 29.12.2008 të Presidentit të Republikës së Shqipërisë, </w:t>
      </w:r>
    </w:p>
    <w:p w:rsidR="00DD2827" w:rsidRPr="00254E58" w:rsidRDefault="00DD2827" w:rsidP="00DD2827">
      <w:pPr>
        <w:pStyle w:val="Shpallja"/>
        <w:rPr>
          <w:sz w:val="23"/>
          <w:szCs w:val="23"/>
        </w:rPr>
      </w:pPr>
      <w:r w:rsidRPr="00254E58">
        <w:rPr>
          <w:sz w:val="23"/>
          <w:szCs w:val="23"/>
        </w:rPr>
        <w:t>Bamir Topi</w:t>
      </w:r>
    </w:p>
    <w:p w:rsidR="00DD2827" w:rsidRDefault="00DD2827" w:rsidP="00DD2827">
      <w:pPr>
        <w:pStyle w:val="Paragrafi"/>
        <w:rPr>
          <w:rFonts w:eastAsia="MS Mincho"/>
          <w:sz w:val="21"/>
          <w:szCs w:val="21"/>
          <w:lang w:val="en-GB" w:eastAsia="en-GB"/>
        </w:rPr>
      </w:pPr>
    </w:p>
    <w:p w:rsidR="00DD2827" w:rsidRDefault="00DD2827" w:rsidP="00DD2827">
      <w:pPr>
        <w:pStyle w:val="Paragrafi"/>
        <w:jc w:val="right"/>
        <w:rPr>
          <w:sz w:val="21"/>
          <w:szCs w:val="21"/>
          <w:lang w:val="sq-AL"/>
        </w:rPr>
      </w:pPr>
      <w:r>
        <w:rPr>
          <w:sz w:val="21"/>
          <w:szCs w:val="21"/>
          <w:lang w:val="sq-AL"/>
        </w:rPr>
        <w:t>E përditësuar: j</w:t>
      </w:r>
      <w:r w:rsidRPr="00987C12">
        <w:rPr>
          <w:sz w:val="21"/>
          <w:szCs w:val="21"/>
          <w:lang w:val="sq-AL"/>
        </w:rPr>
        <w:t>anar 2008</w:t>
      </w:r>
    </w:p>
    <w:p w:rsidR="00DD2827" w:rsidRPr="00987C12" w:rsidRDefault="00DD2827" w:rsidP="00DD2827">
      <w:pPr>
        <w:pStyle w:val="Paragrafi"/>
        <w:jc w:val="right"/>
        <w:rPr>
          <w:sz w:val="21"/>
          <w:szCs w:val="21"/>
          <w:lang w:val="sq-AL"/>
        </w:rPr>
      </w:pPr>
    </w:p>
    <w:p w:rsidR="00DD2827" w:rsidRPr="00987C12" w:rsidRDefault="00DD2827" w:rsidP="00DD2827">
      <w:pPr>
        <w:pStyle w:val="Paragrafi"/>
        <w:jc w:val="center"/>
        <w:rPr>
          <w:sz w:val="21"/>
          <w:szCs w:val="21"/>
          <w:lang w:val="sq-AL"/>
        </w:rPr>
      </w:pPr>
      <w:r w:rsidRPr="00987C12">
        <w:rPr>
          <w:sz w:val="21"/>
          <w:szCs w:val="21"/>
          <w:lang w:val="sq-AL"/>
        </w:rPr>
        <w:t>KONF</w:t>
      </w:r>
      <w:r>
        <w:rPr>
          <w:sz w:val="21"/>
          <w:szCs w:val="21"/>
          <w:lang w:val="sq-AL"/>
        </w:rPr>
        <w:t>ERENCA E KOMBEVE TË BASHKUARA PË</w:t>
      </w:r>
      <w:r w:rsidRPr="00987C12">
        <w:rPr>
          <w:sz w:val="21"/>
          <w:szCs w:val="21"/>
          <w:lang w:val="sq-AL"/>
        </w:rPr>
        <w:t>R TREGTINË DHE ZHVILLIMIN</w:t>
      </w:r>
    </w:p>
    <w:p w:rsidR="00DD2827" w:rsidRPr="00987C12" w:rsidRDefault="00DD2827" w:rsidP="00DD2827">
      <w:pPr>
        <w:pStyle w:val="Paragrafi"/>
        <w:jc w:val="center"/>
        <w:rPr>
          <w:sz w:val="21"/>
          <w:szCs w:val="21"/>
          <w:lang w:val="sq-AL"/>
        </w:rPr>
      </w:pPr>
      <w:r w:rsidRPr="00987C12">
        <w:rPr>
          <w:sz w:val="21"/>
          <w:szCs w:val="21"/>
          <w:lang w:val="sq-AL"/>
        </w:rPr>
        <w:t>MARRËVESHJA NDËRKOMBËTARE PËR</w:t>
      </w:r>
    </w:p>
    <w:p w:rsidR="00DD2827" w:rsidRPr="00987C12" w:rsidRDefault="00DD2827" w:rsidP="00DD2827">
      <w:pPr>
        <w:pStyle w:val="Paragrafi"/>
        <w:jc w:val="center"/>
        <w:rPr>
          <w:sz w:val="21"/>
          <w:szCs w:val="21"/>
          <w:lang w:val="sq-AL"/>
        </w:rPr>
      </w:pPr>
      <w:r w:rsidRPr="00987C12">
        <w:rPr>
          <w:sz w:val="21"/>
          <w:szCs w:val="21"/>
          <w:lang w:val="sq-AL"/>
        </w:rPr>
        <w:t>VAJIN E ULLIRIT DHE ULLINJTË E TAVOLINËS, 2005</w:t>
      </w:r>
    </w:p>
    <w:p w:rsidR="00DD2827" w:rsidRPr="00987C12" w:rsidRDefault="00DD2827" w:rsidP="00DD2827">
      <w:pPr>
        <w:pStyle w:val="Paragrafi"/>
        <w:ind w:firstLine="0"/>
        <w:jc w:val="center"/>
        <w:rPr>
          <w:sz w:val="21"/>
          <w:szCs w:val="21"/>
          <w:lang w:val="sq-AL"/>
        </w:rPr>
      </w:pPr>
      <w:r w:rsidRPr="00987C12">
        <w:rPr>
          <w:sz w:val="21"/>
          <w:szCs w:val="21"/>
          <w:lang w:val="sq-AL"/>
        </w:rPr>
        <w:t>KOMBET E BASHKUARA</w:t>
      </w:r>
    </w:p>
    <w:p w:rsidR="00DD2827" w:rsidRPr="00987C12" w:rsidRDefault="00DD2827" w:rsidP="00DD2827">
      <w:pPr>
        <w:pStyle w:val="Paragrafi"/>
        <w:rPr>
          <w:sz w:val="21"/>
          <w:szCs w:val="21"/>
          <w:lang w:val="sq-AL"/>
        </w:rPr>
      </w:pPr>
    </w:p>
    <w:p w:rsidR="00DD2827" w:rsidRPr="00987C12" w:rsidRDefault="00DD2827" w:rsidP="00DD2827">
      <w:pPr>
        <w:pStyle w:val="Paragrafi"/>
        <w:jc w:val="center"/>
        <w:rPr>
          <w:sz w:val="21"/>
          <w:szCs w:val="21"/>
          <w:lang w:val="sq-AL"/>
        </w:rPr>
      </w:pPr>
      <w:r w:rsidRPr="00987C12">
        <w:rPr>
          <w:sz w:val="21"/>
          <w:szCs w:val="21"/>
          <w:lang w:val="sq-AL"/>
        </w:rPr>
        <w:t>HYRJE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Konferenca e Kombeve të Bashkuara për Negocimin e Marrëveshjes Pasardhëse të Marrëveshjes Ndërkombëtare për Vajin e Ullirit dhe Ullinjtë e Tavolinës, 1986, e amenduar dhe e zgjeruar, 1993, u mbajt në Palais des Nations, Gjenevë, nga data 25 deri 29 prill 2005. Palët e Marrëveshjes ekzistuese dhe të gjitha shtetet anëtare të UNCTAD, si dhe disa agjenci të specializuara të interesuara të Kombeve të Bashkuara u ftuan për të marrë pjesë në Konferencë.</w:t>
      </w:r>
    </w:p>
    <w:p w:rsidR="00DD2827" w:rsidRPr="00987C12" w:rsidRDefault="00DD2827" w:rsidP="00DD2827">
      <w:pPr>
        <w:pStyle w:val="Paragrafi"/>
        <w:rPr>
          <w:sz w:val="21"/>
          <w:szCs w:val="21"/>
          <w:lang w:val="sq-AL"/>
        </w:rPr>
      </w:pPr>
      <w:r w:rsidRPr="00987C12">
        <w:rPr>
          <w:sz w:val="21"/>
          <w:szCs w:val="21"/>
          <w:lang w:val="sq-AL"/>
        </w:rPr>
        <w:t xml:space="preserve">Konferenca kishte para saj drafttekstin e marrëveshjes së re ndërkombëtare për vajin e ullirit dhe ullinjtë e tavolinës që ishte rezultati i diskutimeve të zhvilluara nga një grup pune i krijuar posaçërisht nga Këshilli Ndërkombëtar i Vajit të Ullirit që miratoi vendimin e tij nr.DEC-7/90-IV/2004 në sesionin e tij të 90-të të mbajtur në tetor 2004. </w:t>
      </w:r>
    </w:p>
    <w:p w:rsidR="00DD2827" w:rsidRPr="00987C12" w:rsidRDefault="00DD2827" w:rsidP="00DD2827">
      <w:pPr>
        <w:pStyle w:val="Paragrafi"/>
        <w:rPr>
          <w:sz w:val="21"/>
          <w:szCs w:val="21"/>
          <w:lang w:val="sq-AL"/>
        </w:rPr>
      </w:pPr>
      <w:r w:rsidRPr="00987C12">
        <w:rPr>
          <w:sz w:val="21"/>
          <w:szCs w:val="21"/>
          <w:lang w:val="sq-AL"/>
        </w:rPr>
        <w:t>Konferenca u hap nga z.Carlos Fortin, zyrtari përgjegjës i UNCTAD më 25 prill 2005 dhe zgjodhi z.François Roux (Belgjikë) si kryetar të saj dhe z.Samir Labidi (Tunizi) si zëvendëskryetar. Z.Habib Essid, drejtori ekzekutiv i Këshillit Ndërkombëtar të Vajit të Ullirit dhe z.Alexander Tilgenkamp, kryetar i Këshillit Ndërkombëtar të Vajit të Ullirit, vepruan si konsulentë të konferencës. Znj.Lisanne Losier ishte sekretare e konferencës dhe z.Carlos Moreno ishte në cilësinë e këshilltarit ligjor të konferencës.</w:t>
      </w:r>
    </w:p>
    <w:p w:rsidR="00DD2827" w:rsidRDefault="00DD2827" w:rsidP="00DD2827">
      <w:pPr>
        <w:pStyle w:val="Paragrafi"/>
        <w:rPr>
          <w:sz w:val="21"/>
          <w:szCs w:val="21"/>
          <w:lang w:val="sq-AL"/>
        </w:rPr>
      </w:pPr>
      <w:r w:rsidRPr="00987C12">
        <w:rPr>
          <w:sz w:val="21"/>
          <w:szCs w:val="21"/>
          <w:lang w:val="sq-AL"/>
        </w:rPr>
        <w:t xml:space="preserve">Konferenca e Kombeve të Bashkuara për negocimin e marrëveshjes pasardhëse të Marrëveshjes Ndërkombëtare për Vajin e Ullirit dhe Ullinjtë e Tavolinës u ndoq nga përfaqësues të 19 </w:t>
      </w:r>
      <w:r w:rsidRPr="00987C12">
        <w:rPr>
          <w:sz w:val="21"/>
          <w:szCs w:val="21"/>
          <w:lang w:val="sq-AL"/>
        </w:rPr>
        <w:lastRenderedPageBreak/>
        <w:t>shteteve dhe katër organizata ndërqeveritare.</w:t>
      </w: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Gjatë punimeve të saj, konferenca mbajti dy sesione plenare. Në sesionin e saj të parë plenar më 25 prill 2005, konferenca miratoi axhendën</w:t>
      </w:r>
      <w:r w:rsidRPr="00987C12">
        <w:rPr>
          <w:sz w:val="21"/>
          <w:szCs w:val="21"/>
          <w:vertAlign w:val="superscript"/>
          <w:lang w:val="sq-AL"/>
        </w:rPr>
        <w:footnoteReference w:id="1"/>
      </w:r>
      <w:r w:rsidRPr="00987C12">
        <w:rPr>
          <w:sz w:val="21"/>
          <w:szCs w:val="21"/>
          <w:lang w:val="sq-AL"/>
        </w:rPr>
        <w:t xml:space="preserve"> e saj dhe rregullat e saj të procedurës</w:t>
      </w:r>
      <w:r w:rsidRPr="00987C12">
        <w:rPr>
          <w:sz w:val="21"/>
          <w:szCs w:val="21"/>
          <w:vertAlign w:val="superscript"/>
          <w:lang w:val="sq-AL"/>
        </w:rPr>
        <w:footnoteReference w:id="2"/>
      </w:r>
      <w:r w:rsidRPr="00987C12">
        <w:rPr>
          <w:sz w:val="21"/>
          <w:szCs w:val="21"/>
          <w:lang w:val="sq-AL"/>
        </w:rPr>
        <w:t xml:space="preserve"> dhe krijoi një komitet kryesor të përgjithshëm për të shqyrtuar pikat e axhendës 7 dhe 8 në sesionin përmbyllës, ajo miratoi një rezolutë</w:t>
      </w:r>
      <w:r w:rsidRPr="00987C12">
        <w:rPr>
          <w:sz w:val="21"/>
          <w:szCs w:val="21"/>
          <w:vertAlign w:val="superscript"/>
          <w:lang w:val="sq-AL"/>
        </w:rPr>
        <w:footnoteReference w:id="3"/>
      </w:r>
      <w:r w:rsidRPr="00987C12">
        <w:rPr>
          <w:sz w:val="21"/>
          <w:szCs w:val="21"/>
          <w:lang w:val="sq-AL"/>
        </w:rPr>
        <w:t xml:space="preserve"> dhe hartoi tekstin e Marrëveshjes Ndërkombëtare të Vajit të Ullirit dhe Ullinjtë e Tavolinës, 2005. </w:t>
      </w:r>
    </w:p>
    <w:p w:rsidR="00DD2827" w:rsidRDefault="00DD2827" w:rsidP="00DD2827">
      <w:pPr>
        <w:pStyle w:val="Paragrafi"/>
        <w:rPr>
          <w:sz w:val="21"/>
          <w:szCs w:val="21"/>
          <w:lang w:val="sq-AL"/>
        </w:rPr>
      </w:pPr>
      <w:r w:rsidRPr="00987C12">
        <w:rPr>
          <w:sz w:val="21"/>
          <w:szCs w:val="21"/>
          <w:lang w:val="sq-AL"/>
        </w:rPr>
        <w:t>AXHENDA E KONFERENCËS SË KOMBEVE TË BASHKUARA PËR NEGOCIMIN E NJË MARRËVESHJEJE PASARDHËSE TË MARRËVESHJES NDËRKOMBËTARE PËR VAJIN E ULLIRIT DHE ULLINJTË E TAVOLINËS, 1986, SI DHE E AMENDUAR DHE E ZGJERUAR, 1993</w:t>
      </w:r>
    </w:p>
    <w:p w:rsidR="00DD2827" w:rsidRPr="00987C12" w:rsidRDefault="00DD2827" w:rsidP="00DD2827">
      <w:pPr>
        <w:pStyle w:val="Paragrafi"/>
        <w:rPr>
          <w:sz w:val="21"/>
          <w:szCs w:val="21"/>
          <w:lang w:val="sq-AL"/>
        </w:rPr>
      </w:pPr>
      <w:r w:rsidRPr="00987C12">
        <w:rPr>
          <w:sz w:val="21"/>
          <w:szCs w:val="21"/>
          <w:lang w:val="sq-AL"/>
        </w:rPr>
        <w:t>1. Hapja e konferencës</w:t>
      </w:r>
    </w:p>
    <w:p w:rsidR="00DD2827" w:rsidRPr="00987C12" w:rsidRDefault="00DD2827" w:rsidP="00DD2827">
      <w:pPr>
        <w:pStyle w:val="Paragrafi"/>
        <w:rPr>
          <w:sz w:val="21"/>
          <w:szCs w:val="21"/>
          <w:lang w:val="sq-AL"/>
        </w:rPr>
      </w:pPr>
      <w:r w:rsidRPr="00987C12">
        <w:rPr>
          <w:sz w:val="21"/>
          <w:szCs w:val="21"/>
          <w:lang w:val="sq-AL"/>
        </w:rPr>
        <w:t>2. Miratimi i axhendës</w:t>
      </w:r>
    </w:p>
    <w:p w:rsidR="00DD2827" w:rsidRPr="00987C12" w:rsidRDefault="00DD2827" w:rsidP="00DD2827">
      <w:pPr>
        <w:pStyle w:val="Paragrafi"/>
        <w:rPr>
          <w:sz w:val="21"/>
          <w:szCs w:val="21"/>
          <w:lang w:val="sq-AL"/>
        </w:rPr>
      </w:pPr>
      <w:r w:rsidRPr="00987C12">
        <w:rPr>
          <w:sz w:val="21"/>
          <w:szCs w:val="21"/>
          <w:lang w:val="sq-AL"/>
        </w:rPr>
        <w:t>3. Miratimi i rregullave të procedurës</w:t>
      </w:r>
    </w:p>
    <w:p w:rsidR="00DD2827" w:rsidRPr="00987C12" w:rsidRDefault="00DD2827" w:rsidP="00DD2827">
      <w:pPr>
        <w:pStyle w:val="Paragrafi"/>
        <w:rPr>
          <w:sz w:val="21"/>
          <w:szCs w:val="21"/>
          <w:lang w:val="sq-AL"/>
        </w:rPr>
      </w:pPr>
      <w:r w:rsidRPr="00987C12">
        <w:rPr>
          <w:sz w:val="21"/>
          <w:szCs w:val="21"/>
          <w:lang w:val="sq-AL"/>
        </w:rPr>
        <w:t>4. Zgjedhja e nëpunësve</w:t>
      </w:r>
    </w:p>
    <w:p w:rsidR="00DD2827" w:rsidRPr="00987C12" w:rsidRDefault="00DD2827" w:rsidP="00DD2827">
      <w:pPr>
        <w:pStyle w:val="Paragrafi"/>
        <w:rPr>
          <w:sz w:val="21"/>
          <w:szCs w:val="21"/>
          <w:lang w:val="sq-AL"/>
        </w:rPr>
      </w:pPr>
      <w:r w:rsidRPr="00987C12">
        <w:rPr>
          <w:sz w:val="21"/>
          <w:szCs w:val="21"/>
          <w:lang w:val="sq-AL"/>
        </w:rPr>
        <w:t>5. Kredencialet e përfaqësuesve</w:t>
      </w:r>
    </w:p>
    <w:p w:rsidR="00DD2827" w:rsidRPr="00987C12" w:rsidRDefault="00DD2827" w:rsidP="00DD2827">
      <w:pPr>
        <w:pStyle w:val="Paragrafi"/>
        <w:rPr>
          <w:sz w:val="21"/>
          <w:szCs w:val="21"/>
          <w:lang w:val="sq-AL"/>
        </w:rPr>
      </w:pPr>
      <w:r>
        <w:rPr>
          <w:sz w:val="21"/>
          <w:szCs w:val="21"/>
          <w:lang w:val="sq-AL"/>
        </w:rPr>
        <w:t>a) Caktimi i komitetit të k</w:t>
      </w:r>
      <w:r w:rsidRPr="00987C12">
        <w:rPr>
          <w:sz w:val="21"/>
          <w:szCs w:val="21"/>
          <w:lang w:val="sq-AL"/>
        </w:rPr>
        <w:t>redencialeve</w:t>
      </w:r>
    </w:p>
    <w:p w:rsidR="00DD2827" w:rsidRPr="00987C12" w:rsidRDefault="00DD2827" w:rsidP="00DD2827">
      <w:pPr>
        <w:pStyle w:val="Paragrafi"/>
        <w:rPr>
          <w:sz w:val="21"/>
          <w:szCs w:val="21"/>
          <w:lang w:val="sq-AL"/>
        </w:rPr>
      </w:pPr>
      <w:r>
        <w:rPr>
          <w:sz w:val="21"/>
          <w:szCs w:val="21"/>
          <w:lang w:val="sq-AL"/>
        </w:rPr>
        <w:t>b) Raporti i komitetit të k</w:t>
      </w:r>
      <w:r w:rsidRPr="00987C12">
        <w:rPr>
          <w:sz w:val="21"/>
          <w:szCs w:val="21"/>
          <w:lang w:val="sq-AL"/>
        </w:rPr>
        <w:t>redencialeve</w:t>
      </w:r>
    </w:p>
    <w:p w:rsidR="00DD2827" w:rsidRPr="00987C12" w:rsidRDefault="00DD2827" w:rsidP="00DD2827">
      <w:pPr>
        <w:pStyle w:val="Paragrafi"/>
        <w:rPr>
          <w:sz w:val="21"/>
          <w:szCs w:val="21"/>
          <w:lang w:val="sq-AL"/>
        </w:rPr>
      </w:pPr>
      <w:r w:rsidRPr="00987C12">
        <w:rPr>
          <w:sz w:val="21"/>
          <w:szCs w:val="21"/>
          <w:lang w:val="sq-AL"/>
        </w:rPr>
        <w:t>6. Krijimi i komitetit kryesor dhe komiteteve të tjera, nëse kërkohet.</w:t>
      </w:r>
    </w:p>
    <w:p w:rsidR="00DD2827" w:rsidRPr="00987C12" w:rsidRDefault="00DD2827" w:rsidP="00DD2827">
      <w:pPr>
        <w:pStyle w:val="Paragrafi"/>
        <w:rPr>
          <w:sz w:val="21"/>
          <w:szCs w:val="21"/>
          <w:lang w:val="sq-AL"/>
        </w:rPr>
      </w:pPr>
      <w:r w:rsidRPr="00987C12">
        <w:rPr>
          <w:sz w:val="21"/>
          <w:szCs w:val="21"/>
          <w:lang w:val="sq-AL"/>
        </w:rPr>
        <w:t>7. Përgatitja e një marrëveshjeje pasardhëse të Marrëveshjes Ndërkombëtare të Vajit të Ullirit dhe Ullinjve të Tavolinës, 1986, si dhe  e amenduar dhe e zgjeruar, 1993.</w:t>
      </w:r>
    </w:p>
    <w:p w:rsidR="00DD2827" w:rsidRPr="00987C12" w:rsidRDefault="00DD2827" w:rsidP="00DD2827">
      <w:pPr>
        <w:pStyle w:val="Paragrafi"/>
        <w:rPr>
          <w:sz w:val="21"/>
          <w:szCs w:val="21"/>
          <w:lang w:val="sq-AL"/>
        </w:rPr>
      </w:pPr>
      <w:r w:rsidRPr="00987C12">
        <w:rPr>
          <w:sz w:val="21"/>
          <w:szCs w:val="21"/>
          <w:lang w:val="sq-AL"/>
        </w:rPr>
        <w:t>8. Konsiderata dhe miratimi i rezolutave përfundimtare</w:t>
      </w:r>
    </w:p>
    <w:p w:rsidR="00DD2827" w:rsidRPr="00987C12" w:rsidRDefault="00DD2827" w:rsidP="00DD2827">
      <w:pPr>
        <w:pStyle w:val="Paragrafi"/>
        <w:rPr>
          <w:sz w:val="21"/>
          <w:szCs w:val="21"/>
          <w:lang w:val="sq-AL"/>
        </w:rPr>
      </w:pPr>
      <w:r w:rsidRPr="00987C12">
        <w:rPr>
          <w:sz w:val="21"/>
          <w:szCs w:val="21"/>
          <w:lang w:val="sq-AL"/>
        </w:rPr>
        <w:t>9. Çështje të tjera.</w:t>
      </w:r>
    </w:p>
    <w:p w:rsidR="00DD2827" w:rsidRDefault="00DD2827" w:rsidP="00DD2827">
      <w:pPr>
        <w:pStyle w:val="Paragrafi"/>
        <w:jc w:val="center"/>
        <w:rPr>
          <w:sz w:val="21"/>
          <w:szCs w:val="21"/>
          <w:lang w:val="sq-AL"/>
        </w:rPr>
      </w:pPr>
    </w:p>
    <w:p w:rsidR="00DD2827" w:rsidRPr="00987C12" w:rsidRDefault="00DD2827" w:rsidP="00DD2827">
      <w:pPr>
        <w:pStyle w:val="Paragrafi"/>
        <w:jc w:val="center"/>
        <w:rPr>
          <w:sz w:val="21"/>
          <w:szCs w:val="21"/>
          <w:lang w:val="sq-AL"/>
        </w:rPr>
      </w:pPr>
      <w:r w:rsidRPr="00987C12">
        <w:rPr>
          <w:sz w:val="21"/>
          <w:szCs w:val="21"/>
          <w:lang w:val="sq-AL"/>
        </w:rPr>
        <w:t>REZOLUTA E MIRATUAR  NGA KONFERENCA E KOMBEVE TË BASHKUARA  PËR VAJIN E ULLIRIT  DHE ULLINJTË E TAVOLINËS, 2005</w:t>
      </w:r>
    </w:p>
    <w:p w:rsidR="00DD2827" w:rsidRPr="00987C12" w:rsidRDefault="00DD2827" w:rsidP="00DD2827">
      <w:pPr>
        <w:pStyle w:val="Paragrafi"/>
        <w:rPr>
          <w:sz w:val="21"/>
          <w:szCs w:val="21"/>
          <w:lang w:val="sq-AL"/>
        </w:rPr>
      </w:pPr>
    </w:p>
    <w:p w:rsidR="00DD2827" w:rsidRPr="00987C12" w:rsidRDefault="00DD2827" w:rsidP="00DD2827">
      <w:pPr>
        <w:pStyle w:val="Paragrafi"/>
        <w:ind w:firstLine="0"/>
        <w:jc w:val="center"/>
        <w:rPr>
          <w:sz w:val="21"/>
          <w:szCs w:val="21"/>
          <w:lang w:val="sq-AL"/>
        </w:rPr>
      </w:pPr>
      <w:r w:rsidRPr="00987C12">
        <w:rPr>
          <w:sz w:val="21"/>
          <w:szCs w:val="21"/>
          <w:lang w:val="sq-AL"/>
        </w:rPr>
        <w:t>Rezoluta përfundimtare</w:t>
      </w:r>
    </w:p>
    <w:p w:rsidR="00DD2827" w:rsidRPr="00987C12" w:rsidRDefault="00DD2827" w:rsidP="00DD2827">
      <w:pPr>
        <w:pStyle w:val="Paragrafi"/>
        <w:ind w:firstLine="0"/>
        <w:jc w:val="center"/>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Konferenca e Kombeve të Bashkuara  për negocimin e një marrëveshjeje pasardhëse të  Marrëveshjes Ndërkombëtare për Vajin e Ullirit  dhe Ullinjtë e Tavolinës, 1986,  si dhe e amenduar  dhe e zgjeruar, 1993;</w:t>
      </w:r>
    </w:p>
    <w:p w:rsidR="00DD2827" w:rsidRPr="00987C12" w:rsidRDefault="00DD2827" w:rsidP="00DD2827">
      <w:pPr>
        <w:pStyle w:val="Paragrafi"/>
        <w:rPr>
          <w:sz w:val="21"/>
          <w:szCs w:val="21"/>
          <w:lang w:val="sq-AL"/>
        </w:rPr>
      </w:pPr>
      <w:r w:rsidRPr="00987C12">
        <w:rPr>
          <w:i/>
          <w:sz w:val="21"/>
          <w:szCs w:val="21"/>
          <w:lang w:val="sq-AL"/>
        </w:rPr>
        <w:t>duke u takuar</w:t>
      </w:r>
      <w:r w:rsidRPr="00987C12">
        <w:rPr>
          <w:sz w:val="21"/>
          <w:szCs w:val="21"/>
          <w:lang w:val="sq-AL"/>
        </w:rPr>
        <w:t xml:space="preserve"> në Gjenevë   nga data 25 deri 29 prill 2005;</w:t>
      </w:r>
    </w:p>
    <w:p w:rsidR="00DD2827" w:rsidRPr="00987C12" w:rsidRDefault="00DD2827" w:rsidP="00DD2827">
      <w:pPr>
        <w:pStyle w:val="Paragrafi"/>
        <w:rPr>
          <w:sz w:val="21"/>
          <w:szCs w:val="21"/>
          <w:lang w:val="sq-AL"/>
        </w:rPr>
      </w:pPr>
      <w:r w:rsidRPr="00987C12">
        <w:rPr>
          <w:i/>
          <w:sz w:val="21"/>
          <w:szCs w:val="21"/>
          <w:lang w:val="sq-AL"/>
        </w:rPr>
        <w:t>duke shprehur</w:t>
      </w:r>
      <w:r w:rsidRPr="00987C12">
        <w:rPr>
          <w:sz w:val="21"/>
          <w:szCs w:val="21"/>
          <w:lang w:val="sq-AL"/>
        </w:rPr>
        <w:t xml:space="preserve"> mirënjohjen  e saj për lehtësirat  dhe shërbimet e siguruara  nga Sekretari i Përgjithshëm i UNCTAD-i;</w:t>
      </w:r>
    </w:p>
    <w:p w:rsidR="00DD2827" w:rsidRPr="00987C12" w:rsidRDefault="00DD2827" w:rsidP="00DD2827">
      <w:pPr>
        <w:pStyle w:val="Paragrafi"/>
        <w:rPr>
          <w:sz w:val="21"/>
          <w:szCs w:val="21"/>
          <w:lang w:val="sq-AL"/>
        </w:rPr>
      </w:pPr>
      <w:r w:rsidRPr="00987C12">
        <w:rPr>
          <w:i/>
          <w:sz w:val="21"/>
          <w:szCs w:val="21"/>
          <w:lang w:val="sq-AL"/>
        </w:rPr>
        <w:t>duke shënuar</w:t>
      </w:r>
      <w:r w:rsidRPr="00987C12">
        <w:rPr>
          <w:sz w:val="21"/>
          <w:szCs w:val="21"/>
          <w:lang w:val="sq-AL"/>
        </w:rPr>
        <w:t xml:space="preserve"> vlerësimin e tij të kontributit  të bërë  nga kryetari i konferencës  dhe nga zyrtarët e tij,  si dhe  nga sekretariati;</w:t>
      </w:r>
    </w:p>
    <w:p w:rsidR="00DD2827" w:rsidRPr="00987C12" w:rsidRDefault="00DD2827" w:rsidP="00DD2827">
      <w:pPr>
        <w:pStyle w:val="Paragrafi"/>
        <w:rPr>
          <w:sz w:val="21"/>
          <w:szCs w:val="21"/>
          <w:lang w:val="sq-AL"/>
        </w:rPr>
      </w:pPr>
      <w:r w:rsidRPr="00987C12">
        <w:rPr>
          <w:i/>
          <w:sz w:val="21"/>
          <w:szCs w:val="21"/>
          <w:lang w:val="sq-AL"/>
        </w:rPr>
        <w:t>duke  hartuar</w:t>
      </w:r>
      <w:r w:rsidRPr="00987C12">
        <w:rPr>
          <w:sz w:val="21"/>
          <w:szCs w:val="21"/>
          <w:lang w:val="sq-AL"/>
        </w:rPr>
        <w:t xml:space="preserve">  tekstet autentike  të Marrëveshjes  Ndërkombëtare  për Vajin e Ullirit  dhe Ullinjtë e Tavolinës, 2005, në gjuhën arabe, angleze, frënge dhe spanjolle;: </w:t>
      </w:r>
    </w:p>
    <w:p w:rsidR="00DD2827" w:rsidRPr="00987C12" w:rsidRDefault="00DD2827" w:rsidP="00DD2827">
      <w:pPr>
        <w:pStyle w:val="Paragrafi"/>
        <w:rPr>
          <w:sz w:val="21"/>
          <w:szCs w:val="21"/>
          <w:lang w:val="sq-AL"/>
        </w:rPr>
      </w:pPr>
      <w:r w:rsidRPr="00987C12">
        <w:rPr>
          <w:sz w:val="21"/>
          <w:szCs w:val="21"/>
          <w:lang w:val="sq-AL"/>
        </w:rPr>
        <w:t xml:space="preserve">1. </w:t>
      </w:r>
      <w:r w:rsidRPr="00987C12">
        <w:rPr>
          <w:i/>
          <w:sz w:val="21"/>
          <w:szCs w:val="21"/>
          <w:lang w:val="sq-AL"/>
        </w:rPr>
        <w:t>i kërkon</w:t>
      </w:r>
      <w:r w:rsidRPr="00987C12">
        <w:rPr>
          <w:sz w:val="21"/>
          <w:szCs w:val="21"/>
          <w:lang w:val="sq-AL"/>
        </w:rPr>
        <w:t xml:space="preserve">  Drejtorit të Përgjithshëm  të Këshillit Ndërkombëtar të Ullirit  të marrë masat  e nevojshme  për vendosjen  në emër  të konferencës  të tekstit  italisht të marrëveshjes;</w:t>
      </w:r>
    </w:p>
    <w:p w:rsidR="00DD2827" w:rsidRPr="00987C12" w:rsidRDefault="00DD2827" w:rsidP="00DD2827">
      <w:pPr>
        <w:pStyle w:val="Paragrafi"/>
        <w:rPr>
          <w:sz w:val="21"/>
          <w:szCs w:val="21"/>
          <w:lang w:val="sq-AL"/>
        </w:rPr>
      </w:pPr>
      <w:r w:rsidRPr="00987C12">
        <w:rPr>
          <w:sz w:val="21"/>
          <w:szCs w:val="21"/>
          <w:lang w:val="sq-AL"/>
        </w:rPr>
        <w:t xml:space="preserve">2. </w:t>
      </w:r>
      <w:r w:rsidRPr="00987C12">
        <w:rPr>
          <w:i/>
          <w:sz w:val="21"/>
          <w:szCs w:val="21"/>
          <w:lang w:val="sq-AL"/>
        </w:rPr>
        <w:t xml:space="preserve">vendos </w:t>
      </w:r>
      <w:r w:rsidRPr="00987C12">
        <w:rPr>
          <w:sz w:val="21"/>
          <w:szCs w:val="21"/>
          <w:lang w:val="sq-AL"/>
        </w:rPr>
        <w:t>që tekstet e hartuara në gjuhën arabe, angleze, frënge, italiane dhe spanjolle  do të jenë njëlloj autentike;</w:t>
      </w:r>
    </w:p>
    <w:p w:rsidR="00DD2827" w:rsidRPr="00987C12" w:rsidRDefault="00DD2827" w:rsidP="00DD2827">
      <w:pPr>
        <w:pStyle w:val="Paragrafi"/>
        <w:rPr>
          <w:sz w:val="21"/>
          <w:szCs w:val="21"/>
          <w:lang w:val="sq-AL"/>
        </w:rPr>
      </w:pPr>
      <w:r w:rsidRPr="00987C12">
        <w:rPr>
          <w:sz w:val="21"/>
          <w:szCs w:val="21"/>
          <w:lang w:val="sq-AL"/>
        </w:rPr>
        <w:t xml:space="preserve">3. </w:t>
      </w:r>
      <w:r w:rsidRPr="00987C12">
        <w:rPr>
          <w:i/>
          <w:sz w:val="21"/>
          <w:szCs w:val="21"/>
          <w:lang w:val="sq-AL"/>
        </w:rPr>
        <w:t>kërkon</w:t>
      </w:r>
      <w:r w:rsidRPr="00987C12">
        <w:rPr>
          <w:sz w:val="21"/>
          <w:szCs w:val="21"/>
          <w:lang w:val="sq-AL"/>
        </w:rPr>
        <w:t xml:space="preserve">  që këto tekste, të vërtetuara  nga nën</w:t>
      </w:r>
      <w:r>
        <w:rPr>
          <w:sz w:val="21"/>
          <w:szCs w:val="21"/>
          <w:lang w:val="sq-AL"/>
        </w:rPr>
        <w:t xml:space="preserve">shkrimi </w:t>
      </w:r>
      <w:r w:rsidRPr="00987C12">
        <w:rPr>
          <w:sz w:val="21"/>
          <w:szCs w:val="21"/>
          <w:lang w:val="sq-AL"/>
        </w:rPr>
        <w:t>i sekretari</w:t>
      </w:r>
      <w:r>
        <w:rPr>
          <w:sz w:val="21"/>
          <w:szCs w:val="21"/>
          <w:lang w:val="sq-AL"/>
        </w:rPr>
        <w:t>atit të</w:t>
      </w:r>
      <w:r w:rsidRPr="00987C12">
        <w:rPr>
          <w:sz w:val="21"/>
          <w:szCs w:val="21"/>
          <w:lang w:val="sq-AL"/>
        </w:rPr>
        <w:t xml:space="preserve"> konferencës  t’i jenë transmetuar  qeverisë së Spanjës  si depozitare  e marrëveshjes; </w:t>
      </w:r>
    </w:p>
    <w:p w:rsidR="00DD2827" w:rsidRPr="00987C12" w:rsidRDefault="00DD2827" w:rsidP="00DD2827">
      <w:pPr>
        <w:pStyle w:val="Paragrafi"/>
        <w:rPr>
          <w:sz w:val="21"/>
          <w:szCs w:val="21"/>
          <w:lang w:val="sq-AL"/>
        </w:rPr>
      </w:pPr>
      <w:r w:rsidRPr="00987C12">
        <w:rPr>
          <w:sz w:val="21"/>
          <w:szCs w:val="21"/>
          <w:lang w:val="sq-AL"/>
        </w:rPr>
        <w:t xml:space="preserve">4. </w:t>
      </w:r>
      <w:r w:rsidRPr="00987C12">
        <w:rPr>
          <w:i/>
          <w:sz w:val="21"/>
          <w:szCs w:val="21"/>
          <w:lang w:val="sq-AL"/>
        </w:rPr>
        <w:t>i kërkon</w:t>
      </w:r>
      <w:r w:rsidRPr="00987C12">
        <w:rPr>
          <w:sz w:val="21"/>
          <w:szCs w:val="21"/>
          <w:lang w:val="sq-AL"/>
        </w:rPr>
        <w:t xml:space="preserve">  qeverisë depozitare  të marrë masa që marrëveshja  të jetë e hapur  në Madrid për nënshkrim  gjatë periudhës  së përcaktuar në nenin 39 të Marrëveshjes, dhe  të jetë e regjistruar me </w:t>
      </w:r>
      <w:r w:rsidRPr="00987C12">
        <w:rPr>
          <w:sz w:val="21"/>
          <w:szCs w:val="21"/>
          <w:lang w:val="sq-AL"/>
        </w:rPr>
        <w:lastRenderedPageBreak/>
        <w:t>hyrjen në fuqi  pranë Sekretarit të Përgjithshëm të Kombeve të Bashkuara, në përputhje  me nenin 102 të Kartës së Kombeve të Bashkuara.</w:t>
      </w: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p w:rsidR="00DD2827" w:rsidRPr="00987C12" w:rsidRDefault="00DD2827" w:rsidP="00DD2827">
      <w:pPr>
        <w:pStyle w:val="Paragrafi"/>
        <w:jc w:val="right"/>
        <w:rPr>
          <w:sz w:val="21"/>
          <w:szCs w:val="21"/>
          <w:lang w:val="sq-AL"/>
        </w:rPr>
      </w:pPr>
      <w:r w:rsidRPr="00987C12">
        <w:rPr>
          <w:sz w:val="21"/>
          <w:szCs w:val="21"/>
          <w:lang w:val="sq-AL"/>
        </w:rPr>
        <w:t>Takimi i dytë plenar</w:t>
      </w:r>
    </w:p>
    <w:p w:rsidR="00DD2827" w:rsidRPr="00987C12" w:rsidRDefault="00DD2827" w:rsidP="00DD2827">
      <w:pPr>
        <w:pStyle w:val="Paragrafi"/>
        <w:jc w:val="right"/>
        <w:rPr>
          <w:sz w:val="21"/>
          <w:szCs w:val="21"/>
          <w:lang w:val="sq-AL"/>
        </w:rPr>
      </w:pP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 xml:space="preserve">29 prill 2005 </w:t>
      </w:r>
    </w:p>
    <w:p w:rsidR="00DD2827" w:rsidRPr="00987C12" w:rsidRDefault="00DD2827" w:rsidP="00DD2827">
      <w:pPr>
        <w:pStyle w:val="Paragrafi"/>
        <w:jc w:val="right"/>
        <w:rPr>
          <w:sz w:val="21"/>
          <w:szCs w:val="21"/>
          <w:lang w:val="sq-AL"/>
        </w:rPr>
      </w:pPr>
      <w:r w:rsidRPr="00987C12">
        <w:rPr>
          <w:sz w:val="21"/>
          <w:szCs w:val="21"/>
          <w:lang w:val="sq-AL"/>
        </w:rPr>
        <w:t xml:space="preserve"> </w:t>
      </w:r>
    </w:p>
    <w:p w:rsidR="00DD2827" w:rsidRPr="00987C12" w:rsidRDefault="00DD2827" w:rsidP="00DD2827">
      <w:pPr>
        <w:pStyle w:val="Paragrafi"/>
        <w:jc w:val="center"/>
        <w:rPr>
          <w:sz w:val="21"/>
          <w:szCs w:val="21"/>
          <w:lang w:val="sq-AL"/>
        </w:rPr>
      </w:pPr>
      <w:r w:rsidRPr="00987C12">
        <w:rPr>
          <w:sz w:val="21"/>
          <w:szCs w:val="21"/>
          <w:lang w:val="sq-AL"/>
        </w:rPr>
        <w:t>LISTA E SHTETEVE DHE ORGANIZATAVE TË PËRFAQËSUARA NË KONFERENCËN E KOMBEVE TË BASHKUARA PËR NEGOCIMIN E NJË MARRËVESHJEJE PASARDHËSE  TË MARRËVESHJES NDËRKOMBËTARE TË VAJIT TË ULLIRIT DHE ULLINJVE TË TAVOLINËS, 1986,DHE  E AMENDUAR DHE  E ZGJERUAR, 1993</w:t>
      </w:r>
      <w:r w:rsidRPr="00987C12">
        <w:rPr>
          <w:sz w:val="21"/>
          <w:szCs w:val="21"/>
          <w:vertAlign w:val="superscript"/>
          <w:lang w:val="sq-AL"/>
        </w:rPr>
        <w:footnoteReference w:id="4"/>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Pjesëmarrësit:</w:t>
      </w:r>
    </w:p>
    <w:p w:rsidR="00DD2827" w:rsidRPr="00987C12" w:rsidRDefault="00DD2827" w:rsidP="00DD2827">
      <w:pPr>
        <w:pStyle w:val="Paragrafi"/>
        <w:rPr>
          <w:sz w:val="21"/>
          <w:szCs w:val="21"/>
          <w:lang w:val="sq-AL"/>
        </w:rPr>
      </w:pPr>
      <w:r w:rsidRPr="00987C12">
        <w:rPr>
          <w:sz w:val="21"/>
          <w:szCs w:val="21"/>
          <w:lang w:val="sq-AL"/>
        </w:rPr>
        <w:t>Shqipëria</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Irani (Republika Islamike)</w:t>
      </w:r>
    </w:p>
    <w:p w:rsidR="00DD2827" w:rsidRPr="00987C12" w:rsidRDefault="00DD2827" w:rsidP="00DD2827">
      <w:pPr>
        <w:pStyle w:val="Paragrafi"/>
        <w:rPr>
          <w:sz w:val="21"/>
          <w:szCs w:val="21"/>
          <w:lang w:val="sq-AL"/>
        </w:rPr>
      </w:pPr>
      <w:r w:rsidRPr="00987C12">
        <w:rPr>
          <w:sz w:val="21"/>
          <w:szCs w:val="21"/>
          <w:lang w:val="sq-AL"/>
        </w:rPr>
        <w:t>Algjeria</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 xml:space="preserve">Italia </w:t>
      </w:r>
    </w:p>
    <w:p w:rsidR="00DD2827" w:rsidRPr="00987C12" w:rsidRDefault="00DD2827" w:rsidP="00DD2827">
      <w:pPr>
        <w:pStyle w:val="Paragrafi"/>
        <w:rPr>
          <w:sz w:val="21"/>
          <w:szCs w:val="21"/>
          <w:lang w:val="sq-AL"/>
        </w:rPr>
      </w:pPr>
      <w:r w:rsidRPr="00987C12">
        <w:rPr>
          <w:sz w:val="21"/>
          <w:szCs w:val="21"/>
          <w:lang w:val="sq-AL"/>
        </w:rPr>
        <w:t>Belgjika</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Jordania</w:t>
      </w:r>
    </w:p>
    <w:p w:rsidR="00DD2827" w:rsidRPr="00987C12" w:rsidRDefault="00DD2827" w:rsidP="00DD2827">
      <w:pPr>
        <w:pStyle w:val="Paragrafi"/>
        <w:rPr>
          <w:sz w:val="21"/>
          <w:szCs w:val="21"/>
          <w:lang w:val="sq-AL"/>
        </w:rPr>
      </w:pPr>
      <w:r w:rsidRPr="00987C12">
        <w:rPr>
          <w:sz w:val="21"/>
          <w:szCs w:val="21"/>
          <w:lang w:val="sq-AL"/>
        </w:rPr>
        <w:t>Republika Çeke</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Maroku</w:t>
      </w:r>
    </w:p>
    <w:p w:rsidR="00DD2827" w:rsidRPr="00987C12" w:rsidRDefault="00DD2827" w:rsidP="00DD2827">
      <w:pPr>
        <w:pStyle w:val="Paragrafi"/>
        <w:rPr>
          <w:sz w:val="21"/>
          <w:szCs w:val="21"/>
          <w:lang w:val="sq-AL"/>
        </w:rPr>
      </w:pPr>
      <w:r w:rsidRPr="00987C12">
        <w:rPr>
          <w:sz w:val="21"/>
          <w:szCs w:val="21"/>
          <w:lang w:val="sq-AL"/>
        </w:rPr>
        <w:t>Republika Domenikane</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Federata Ruse</w:t>
      </w:r>
    </w:p>
    <w:p w:rsidR="00DD2827" w:rsidRPr="00987C12" w:rsidRDefault="00DD2827" w:rsidP="00DD2827">
      <w:pPr>
        <w:pStyle w:val="Paragrafi"/>
        <w:rPr>
          <w:sz w:val="21"/>
          <w:szCs w:val="21"/>
          <w:lang w:val="sq-AL"/>
        </w:rPr>
      </w:pPr>
      <w:r w:rsidRPr="00987C12">
        <w:rPr>
          <w:sz w:val="21"/>
          <w:szCs w:val="21"/>
          <w:lang w:val="sq-AL"/>
        </w:rPr>
        <w:t>Egjipti</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Spanja</w:t>
      </w:r>
    </w:p>
    <w:p w:rsidR="00DD2827" w:rsidRPr="00987C12" w:rsidRDefault="00DD2827" w:rsidP="00DD2827">
      <w:pPr>
        <w:pStyle w:val="Paragrafi"/>
        <w:rPr>
          <w:sz w:val="21"/>
          <w:szCs w:val="21"/>
          <w:lang w:val="sq-AL"/>
        </w:rPr>
      </w:pPr>
      <w:r w:rsidRPr="00987C12">
        <w:rPr>
          <w:sz w:val="21"/>
          <w:szCs w:val="21"/>
          <w:lang w:val="sq-AL"/>
        </w:rPr>
        <w:t>Franca</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Tunizia</w:t>
      </w:r>
    </w:p>
    <w:p w:rsidR="00DD2827" w:rsidRPr="00987C12" w:rsidRDefault="00DD2827" w:rsidP="00DD2827">
      <w:pPr>
        <w:pStyle w:val="Paragrafi"/>
        <w:rPr>
          <w:sz w:val="21"/>
          <w:szCs w:val="21"/>
          <w:lang w:val="sq-AL"/>
        </w:rPr>
      </w:pPr>
      <w:r w:rsidRPr="00987C12">
        <w:rPr>
          <w:sz w:val="21"/>
          <w:szCs w:val="21"/>
          <w:lang w:val="sq-AL"/>
        </w:rPr>
        <w:t>Gjermania</w:t>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r>
      <w:r w:rsidRPr="00987C12">
        <w:rPr>
          <w:sz w:val="21"/>
          <w:szCs w:val="21"/>
          <w:lang w:val="sq-AL"/>
        </w:rPr>
        <w:tab/>
        <w:t>Turqia</w:t>
      </w:r>
    </w:p>
    <w:p w:rsidR="00DD2827" w:rsidRPr="00987C12" w:rsidRDefault="00DD2827" w:rsidP="00DD2827">
      <w:pPr>
        <w:pStyle w:val="Paragrafi"/>
        <w:rPr>
          <w:sz w:val="21"/>
          <w:szCs w:val="21"/>
          <w:lang w:val="sq-AL"/>
        </w:rPr>
      </w:pPr>
      <w:r w:rsidRPr="00987C12">
        <w:rPr>
          <w:sz w:val="21"/>
          <w:szCs w:val="21"/>
          <w:lang w:val="sq-AL"/>
        </w:rPr>
        <w:t>Greqia</w:t>
      </w:r>
    </w:p>
    <w:p w:rsidR="00DD2827" w:rsidRPr="00987C12" w:rsidRDefault="00DD2827" w:rsidP="00DD2827">
      <w:pPr>
        <w:pStyle w:val="Paragrafi"/>
        <w:rPr>
          <w:sz w:val="21"/>
          <w:szCs w:val="21"/>
          <w:lang w:val="sq-AL"/>
        </w:rPr>
      </w:pPr>
      <w:r w:rsidRPr="00987C12">
        <w:rPr>
          <w:sz w:val="21"/>
          <w:szCs w:val="21"/>
          <w:lang w:val="sq-AL"/>
        </w:rPr>
        <w:t>Iraku</w:t>
      </w:r>
    </w:p>
    <w:p w:rsidR="00DD2827" w:rsidRPr="00987C12" w:rsidRDefault="00DD2827" w:rsidP="00DD2827">
      <w:pPr>
        <w:pStyle w:val="Paragrafi"/>
        <w:rPr>
          <w:sz w:val="21"/>
          <w:szCs w:val="21"/>
          <w:lang w:val="sq-AL"/>
        </w:rPr>
      </w:pPr>
    </w:p>
    <w:p w:rsidR="00DD2827" w:rsidRPr="00987C12" w:rsidRDefault="00DD2827" w:rsidP="00DD2827">
      <w:pPr>
        <w:pStyle w:val="Paragrafi"/>
        <w:jc w:val="center"/>
        <w:rPr>
          <w:sz w:val="21"/>
          <w:szCs w:val="21"/>
          <w:lang w:val="sq-AL"/>
        </w:rPr>
      </w:pPr>
      <w:r w:rsidRPr="00987C12">
        <w:rPr>
          <w:sz w:val="21"/>
          <w:szCs w:val="21"/>
          <w:lang w:val="sq-AL"/>
        </w:rPr>
        <w:t>*</w:t>
      </w:r>
    </w:p>
    <w:p w:rsidR="00DD2827" w:rsidRPr="00987C12" w:rsidRDefault="00DD2827" w:rsidP="00DD2827">
      <w:pPr>
        <w:pStyle w:val="Paragrafi"/>
        <w:jc w:val="center"/>
        <w:rPr>
          <w:sz w:val="21"/>
          <w:szCs w:val="21"/>
          <w:lang w:val="sq-AL"/>
        </w:rPr>
      </w:pPr>
      <w:r w:rsidRPr="00987C12">
        <w:rPr>
          <w:sz w:val="21"/>
          <w:szCs w:val="21"/>
          <w:lang w:val="sq-AL"/>
        </w:rPr>
        <w:t>*    *</w:t>
      </w:r>
    </w:p>
    <w:p w:rsidR="00DD2827" w:rsidRPr="00987C12" w:rsidRDefault="00DD2827" w:rsidP="00DD2827">
      <w:pPr>
        <w:pStyle w:val="Paragrafi"/>
        <w:rPr>
          <w:sz w:val="21"/>
          <w:szCs w:val="21"/>
          <w:lang w:val="sq-AL"/>
        </w:rPr>
      </w:pPr>
    </w:p>
    <w:p w:rsidR="00DD2827" w:rsidRPr="00987C12" w:rsidRDefault="00DD2827" w:rsidP="00DD2827">
      <w:pPr>
        <w:pStyle w:val="Paragrafi"/>
        <w:jc w:val="right"/>
        <w:rPr>
          <w:sz w:val="21"/>
          <w:szCs w:val="21"/>
          <w:lang w:val="sq-AL"/>
        </w:rPr>
      </w:pPr>
      <w:r w:rsidRPr="00987C12">
        <w:rPr>
          <w:sz w:val="21"/>
          <w:szCs w:val="21"/>
          <w:lang w:val="sq-AL"/>
        </w:rPr>
        <w:t>Organizatat ndërqeveritare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Grupi i shteteve afrikane, Karaibeve dhe Paqësorit</w:t>
      </w:r>
    </w:p>
    <w:p w:rsidR="00DD2827" w:rsidRPr="00987C12" w:rsidRDefault="00DD2827" w:rsidP="00DD2827">
      <w:pPr>
        <w:pStyle w:val="Paragrafi"/>
        <w:rPr>
          <w:sz w:val="21"/>
          <w:szCs w:val="21"/>
          <w:lang w:val="sq-AL"/>
        </w:rPr>
      </w:pPr>
      <w:r w:rsidRPr="00987C12">
        <w:rPr>
          <w:sz w:val="21"/>
          <w:szCs w:val="21"/>
          <w:lang w:val="sq-AL"/>
        </w:rPr>
        <w:t>Komisioni Europian</w:t>
      </w:r>
    </w:p>
    <w:p w:rsidR="00DD2827" w:rsidRPr="00987C12" w:rsidRDefault="00DD2827" w:rsidP="00DD2827">
      <w:pPr>
        <w:pStyle w:val="Paragrafi"/>
        <w:rPr>
          <w:sz w:val="21"/>
          <w:szCs w:val="21"/>
          <w:lang w:val="sq-AL"/>
        </w:rPr>
      </w:pPr>
      <w:r w:rsidRPr="00987C12">
        <w:rPr>
          <w:sz w:val="21"/>
          <w:szCs w:val="21"/>
          <w:lang w:val="sq-AL"/>
        </w:rPr>
        <w:t>Këshilli i Europës</w:t>
      </w:r>
    </w:p>
    <w:p w:rsidR="00DD2827" w:rsidRDefault="00DD2827" w:rsidP="00DD2827">
      <w:pPr>
        <w:pStyle w:val="Paragrafi"/>
        <w:rPr>
          <w:sz w:val="21"/>
          <w:szCs w:val="21"/>
          <w:lang w:val="sq-AL"/>
        </w:rPr>
      </w:pPr>
      <w:r w:rsidRPr="00987C12">
        <w:rPr>
          <w:sz w:val="21"/>
          <w:szCs w:val="21"/>
          <w:lang w:val="sq-AL"/>
        </w:rPr>
        <w:t>Këshilli Ndërkombëtar i Vajit të Ullirit</w:t>
      </w:r>
    </w:p>
    <w:p w:rsidR="00DD2827" w:rsidRPr="00987C12" w:rsidRDefault="00DD2827" w:rsidP="00DD2827">
      <w:pPr>
        <w:pStyle w:val="Paragrafi"/>
        <w:rPr>
          <w:sz w:val="21"/>
          <w:szCs w:val="21"/>
          <w:lang w:val="sq-AL"/>
        </w:rPr>
      </w:pPr>
    </w:p>
    <w:p w:rsidR="00DD2827" w:rsidRPr="00987C12" w:rsidRDefault="00DD2827" w:rsidP="00DD2827">
      <w:pPr>
        <w:pStyle w:val="TitulliTitull"/>
        <w:keepNext w:val="0"/>
        <w:rPr>
          <w:sz w:val="21"/>
          <w:szCs w:val="21"/>
          <w:lang w:val="sq-AL"/>
        </w:rPr>
      </w:pPr>
      <w:r w:rsidRPr="00987C12">
        <w:rPr>
          <w:sz w:val="21"/>
          <w:szCs w:val="21"/>
          <w:lang w:val="sq-AL"/>
        </w:rPr>
        <w:t>PREAMBULA</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Palët në këtë Marrëveshje,</w:t>
      </w:r>
    </w:p>
    <w:p w:rsidR="00DD2827" w:rsidRPr="00987C12" w:rsidRDefault="00DD2827" w:rsidP="00DD2827">
      <w:pPr>
        <w:pStyle w:val="Paragrafi"/>
        <w:rPr>
          <w:sz w:val="21"/>
          <w:szCs w:val="21"/>
          <w:lang w:val="sq-AL"/>
        </w:rPr>
      </w:pPr>
      <w:r w:rsidRPr="00987C12">
        <w:rPr>
          <w:i/>
          <w:sz w:val="21"/>
          <w:szCs w:val="21"/>
          <w:lang w:val="sq-AL"/>
        </w:rPr>
        <w:t>duke theksuar</w:t>
      </w:r>
      <w:r w:rsidRPr="00987C12">
        <w:rPr>
          <w:sz w:val="21"/>
          <w:szCs w:val="21"/>
          <w:lang w:val="sq-AL"/>
        </w:rPr>
        <w:t xml:space="preserve"> që  kultivimi i ullirit  rregullon ekzistencën  dhe standardin e jetesës  së miliona familjeve  të cilat  janë të varura  nga masat e marra  për ruajtjen dhe zgjerimin e  konsumit të produkteve  të ullirit  dhe për zhvillimin e ekonomisë botërore  për produkte të tilla; </w:t>
      </w:r>
    </w:p>
    <w:p w:rsidR="00DD2827" w:rsidRPr="00987C12" w:rsidRDefault="00DD2827" w:rsidP="00DD2827">
      <w:pPr>
        <w:pStyle w:val="Paragrafi"/>
        <w:rPr>
          <w:sz w:val="21"/>
          <w:szCs w:val="21"/>
          <w:lang w:val="sq-AL"/>
        </w:rPr>
      </w:pPr>
      <w:r w:rsidRPr="00987C12">
        <w:rPr>
          <w:i/>
          <w:sz w:val="21"/>
          <w:szCs w:val="21"/>
          <w:lang w:val="sq-AL"/>
        </w:rPr>
        <w:t>duke pasur në konsideratë</w:t>
      </w:r>
      <w:r w:rsidRPr="00987C12">
        <w:rPr>
          <w:sz w:val="21"/>
          <w:szCs w:val="21"/>
          <w:lang w:val="sq-AL"/>
        </w:rPr>
        <w:t xml:space="preserve"> që pema e ullirit  është një bimë e nevojshme për mirëmbajtjen dhe mbrojtjen e tokës si rezultat i natyrës së saj shumëvjeçare  dhe që është gjithashtu  një instrument  që zhvillon tokën  dhe që nuk lidhet me  bimë të tjera  dhe  e cila  edhe nën kushte të një ekonomie  bujqësore  jointensive  i përgjigjet  në mënyrë të favorshme  çfarëdo përmirësimi në kultivim;</w:t>
      </w:r>
    </w:p>
    <w:p w:rsidR="00DD2827" w:rsidRPr="00987C12" w:rsidRDefault="00DD2827" w:rsidP="00DD2827">
      <w:pPr>
        <w:pStyle w:val="Paragrafi"/>
        <w:tabs>
          <w:tab w:val="left" w:pos="1170"/>
        </w:tabs>
        <w:rPr>
          <w:sz w:val="21"/>
          <w:szCs w:val="21"/>
          <w:lang w:val="sq-AL"/>
        </w:rPr>
      </w:pPr>
      <w:r w:rsidRPr="00987C12">
        <w:rPr>
          <w:i/>
          <w:sz w:val="21"/>
          <w:szCs w:val="21"/>
          <w:lang w:val="sq-AL"/>
        </w:rPr>
        <w:t>të vetëdijshme</w:t>
      </w:r>
      <w:r w:rsidRPr="00987C12">
        <w:rPr>
          <w:sz w:val="21"/>
          <w:szCs w:val="21"/>
          <w:lang w:val="sq-AL"/>
        </w:rPr>
        <w:t xml:space="preserve"> që vaji i ullirit  dhe ullinjtë e tavolinës janë produkte  esenciale  bazë në rajonet ku është vendosur  rritja e ullirit  dhe se ato janë përbërësit  bazë të dietës mesdhetare  dhe kohët e fundit edhe të dietave të tjera;   </w:t>
      </w:r>
    </w:p>
    <w:p w:rsidR="00DD2827" w:rsidRPr="00987C12" w:rsidRDefault="00DD2827" w:rsidP="00DD2827">
      <w:pPr>
        <w:pStyle w:val="Paragrafi"/>
        <w:rPr>
          <w:sz w:val="21"/>
          <w:szCs w:val="21"/>
          <w:lang w:val="sq-AL"/>
        </w:rPr>
      </w:pPr>
      <w:r w:rsidRPr="00987C12">
        <w:rPr>
          <w:i/>
          <w:sz w:val="21"/>
          <w:szCs w:val="21"/>
          <w:lang w:val="sq-AL"/>
        </w:rPr>
        <w:t>duke theksuar</w:t>
      </w:r>
      <w:r w:rsidRPr="00987C12">
        <w:rPr>
          <w:sz w:val="21"/>
          <w:szCs w:val="21"/>
          <w:lang w:val="sq-AL"/>
        </w:rPr>
        <w:t xml:space="preserve"> në  këtë aspekt  rëndësinë e veçantë të prodhimit të ullirit  në ekonomitë e shumë vendeve;</w:t>
      </w:r>
    </w:p>
    <w:p w:rsidR="00DD2827" w:rsidRPr="00987C12" w:rsidRDefault="00DD2827" w:rsidP="00DD2827">
      <w:pPr>
        <w:pStyle w:val="Paragrafi"/>
        <w:rPr>
          <w:sz w:val="21"/>
          <w:szCs w:val="21"/>
          <w:lang w:val="sq-AL"/>
        </w:rPr>
      </w:pPr>
      <w:r w:rsidRPr="00987C12">
        <w:rPr>
          <w:i/>
          <w:sz w:val="21"/>
          <w:szCs w:val="21"/>
          <w:lang w:val="sq-AL"/>
        </w:rPr>
        <w:t>të vetëdijshme</w:t>
      </w:r>
      <w:r w:rsidRPr="00987C12">
        <w:rPr>
          <w:sz w:val="21"/>
          <w:szCs w:val="21"/>
          <w:lang w:val="sq-AL"/>
        </w:rPr>
        <w:t xml:space="preserve"> që masat që duhen marrë  duke marrë parasysh karakteristikat e veçanta  të rritjes së ullirit  dhe të tregut për prodhimet  e tij e tejkalojnë sferën kombëtare dhe veprimi ndërkombëtar është thelbësor;</w:t>
      </w:r>
    </w:p>
    <w:p w:rsidR="00DD2827" w:rsidRDefault="00DD2827" w:rsidP="00DD2827">
      <w:pPr>
        <w:pStyle w:val="Paragrafi"/>
        <w:rPr>
          <w:sz w:val="21"/>
          <w:szCs w:val="21"/>
          <w:lang w:val="sq-AL"/>
        </w:rPr>
      </w:pPr>
      <w:r w:rsidRPr="00987C12">
        <w:rPr>
          <w:i/>
          <w:sz w:val="21"/>
          <w:szCs w:val="21"/>
          <w:lang w:val="sq-AL"/>
        </w:rPr>
        <w:t>duke qenë të mendimit</w:t>
      </w:r>
      <w:r w:rsidRPr="00987C12">
        <w:rPr>
          <w:sz w:val="21"/>
          <w:szCs w:val="21"/>
          <w:lang w:val="sq-AL"/>
        </w:rPr>
        <w:t xml:space="preserve"> që është  thelbësore vazhdimi dhe zhvillimi i  punës së ndërmarrë  brenda kuadrit të marrëveshjeve të mëparshme  të përfunduara që në marrëveshjen e  vitit 1956 deri në marrëveshjen  e  vitit 1986, që është  amenduar  në  vitin 1993 dhe që është  e nevojshme  të negociohet një marrëveshje  e përditësuar  duke marrë parasysh ndryshimet në industri;</w:t>
      </w:r>
    </w:p>
    <w:p w:rsidR="00DD2827" w:rsidRPr="00987C12" w:rsidRDefault="00DD2827" w:rsidP="00DD2827">
      <w:pPr>
        <w:pStyle w:val="Paragrafi"/>
        <w:rPr>
          <w:sz w:val="21"/>
          <w:szCs w:val="21"/>
          <w:lang w:val="sq-AL"/>
        </w:rPr>
      </w:pPr>
      <w:r w:rsidRPr="00987C12">
        <w:rPr>
          <w:sz w:val="21"/>
          <w:szCs w:val="21"/>
          <w:lang w:val="sq-AL"/>
        </w:rPr>
        <w:t xml:space="preserve">  </w:t>
      </w:r>
    </w:p>
    <w:p w:rsidR="00DD2827" w:rsidRPr="00987C12" w:rsidRDefault="00DD2827" w:rsidP="00DD2827">
      <w:pPr>
        <w:pStyle w:val="Paragrafi"/>
        <w:rPr>
          <w:sz w:val="21"/>
          <w:szCs w:val="21"/>
          <w:lang w:val="sq-AL"/>
        </w:rPr>
      </w:pPr>
      <w:r w:rsidRPr="00987C12">
        <w:rPr>
          <w:i/>
          <w:sz w:val="21"/>
          <w:szCs w:val="21"/>
          <w:lang w:val="sq-AL"/>
        </w:rPr>
        <w:t>duke marrë  në konsideratë</w:t>
      </w:r>
      <w:r w:rsidRPr="00987C12">
        <w:rPr>
          <w:sz w:val="21"/>
          <w:szCs w:val="21"/>
          <w:lang w:val="sq-AL"/>
        </w:rPr>
        <w:t xml:space="preserve">  klauzolat e konsensusit të San Paolos, të sesionit të 11-të konferencës së Kombeve të  Bashkuara për Tregtinë  dhe Zhvillimin, </w:t>
      </w:r>
    </w:p>
    <w:p w:rsidR="00DD2827" w:rsidRPr="00987C12" w:rsidRDefault="00DD2827" w:rsidP="00DD2827">
      <w:pPr>
        <w:pStyle w:val="Paragrafi"/>
        <w:rPr>
          <w:sz w:val="21"/>
          <w:szCs w:val="21"/>
          <w:lang w:val="sq-AL"/>
        </w:rPr>
      </w:pPr>
      <w:r w:rsidRPr="00987C12">
        <w:rPr>
          <w:sz w:val="21"/>
          <w:szCs w:val="21"/>
          <w:lang w:val="sq-AL"/>
        </w:rPr>
        <w:t>kanë rënë dakord për sa më poshtë.</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KAPITULLI  I </w:t>
      </w:r>
    </w:p>
    <w:p w:rsidR="00DD2827" w:rsidRPr="00987C12" w:rsidRDefault="00DD2827" w:rsidP="00DD2827">
      <w:pPr>
        <w:pStyle w:val="KapitulliTitull"/>
        <w:keepNext w:val="0"/>
        <w:rPr>
          <w:sz w:val="21"/>
          <w:szCs w:val="21"/>
          <w:lang w:val="sq-AL"/>
        </w:rPr>
      </w:pPr>
      <w:r w:rsidRPr="00987C12">
        <w:rPr>
          <w:sz w:val="21"/>
          <w:szCs w:val="21"/>
          <w:lang w:val="sq-AL"/>
        </w:rPr>
        <w:t>OBJEKTIVA TË PËRGJITHSHME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w:t>
      </w:r>
    </w:p>
    <w:p w:rsidR="00DD2827" w:rsidRPr="00987C12" w:rsidRDefault="00DD2827" w:rsidP="00DD2827">
      <w:pPr>
        <w:pStyle w:val="NeniTitull"/>
        <w:keepNext w:val="0"/>
        <w:rPr>
          <w:sz w:val="21"/>
          <w:szCs w:val="21"/>
          <w:lang w:val="sq-AL"/>
        </w:rPr>
      </w:pPr>
      <w:r w:rsidRPr="00987C12">
        <w:rPr>
          <w:sz w:val="21"/>
          <w:szCs w:val="21"/>
          <w:lang w:val="sq-AL"/>
        </w:rPr>
        <w:t>Objektiva të përgjithshme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Në lidhje  me bashkëpunimin teknik ndërkombëtar:</w:t>
      </w:r>
    </w:p>
    <w:p w:rsidR="00DD2827" w:rsidRPr="00987C12" w:rsidRDefault="00DD2827" w:rsidP="00DD2827">
      <w:pPr>
        <w:pStyle w:val="Paragrafi"/>
        <w:rPr>
          <w:sz w:val="21"/>
          <w:szCs w:val="21"/>
          <w:lang w:val="sq-AL"/>
        </w:rPr>
      </w:pPr>
      <w:r w:rsidRPr="00987C12">
        <w:rPr>
          <w:sz w:val="21"/>
          <w:szCs w:val="21"/>
          <w:lang w:val="sq-AL"/>
        </w:rPr>
        <w:t>- të nxisë  bashkëpunimin ndërkombëtar për një rritje  dhe zhvillim të integruar të ullirit  në botë;</w:t>
      </w:r>
    </w:p>
    <w:p w:rsidR="00DD2827" w:rsidRPr="00987C12" w:rsidRDefault="00DD2827" w:rsidP="00DD2827">
      <w:pPr>
        <w:pStyle w:val="Paragrafi"/>
        <w:rPr>
          <w:sz w:val="21"/>
          <w:szCs w:val="21"/>
          <w:lang w:val="sq-AL"/>
        </w:rPr>
      </w:pPr>
      <w:r w:rsidRPr="00987C12">
        <w:rPr>
          <w:sz w:val="21"/>
          <w:szCs w:val="21"/>
          <w:lang w:val="sq-AL"/>
        </w:rPr>
        <w:t>- të nxisë bashkërendimin e prodhimit, industrializimin, ruajtjen dhe politikat e marketingut  për vajrat e ullirit dhe të bërsisë së ullirit  dhe ullinjtë e tavolinës;</w:t>
      </w:r>
    </w:p>
    <w:p w:rsidR="00DD2827" w:rsidRPr="00987C12" w:rsidRDefault="00DD2827" w:rsidP="00DD2827">
      <w:pPr>
        <w:pStyle w:val="Paragrafi"/>
        <w:rPr>
          <w:sz w:val="21"/>
          <w:szCs w:val="21"/>
          <w:lang w:val="sq-AL"/>
        </w:rPr>
      </w:pPr>
      <w:r w:rsidRPr="00987C12">
        <w:rPr>
          <w:sz w:val="21"/>
          <w:szCs w:val="21"/>
          <w:lang w:val="sq-AL"/>
        </w:rPr>
        <w:t>- të  nxisë kërkimin shkencor  dhe zhvillimin dhe të nxisë  transferimin e teknologjive  dhe aktiviteteve trajnuese në sektorin e prodhimit të ullirit me qëllim ndër të tjera, të modernizimit të kultivimit të ullirit  dhe të industrisë  së produkteve të ullirit  dhe përmirësimin e cilësisë  së prodhimit;</w:t>
      </w:r>
    </w:p>
    <w:p w:rsidR="00DD2827" w:rsidRPr="00987C12" w:rsidRDefault="00DD2827" w:rsidP="00DD2827">
      <w:pPr>
        <w:pStyle w:val="Paragrafi"/>
        <w:rPr>
          <w:sz w:val="21"/>
          <w:szCs w:val="21"/>
          <w:lang w:val="sq-AL"/>
        </w:rPr>
      </w:pPr>
      <w:r w:rsidRPr="00987C12">
        <w:rPr>
          <w:sz w:val="21"/>
          <w:szCs w:val="21"/>
          <w:lang w:val="sq-AL"/>
        </w:rPr>
        <w:t xml:space="preserve">- të krijojë bazat  e bashkëpunimit ndërkombëtar  në tregtinë ndërkombëtare  të vajrave të ullirit, të vajrave të  bërsive të ullirit dhe të ullinjve të tavolinës për të vendosur në këtë kontekst, lidhje bashkëpunimi të ngushtë  me përfaqësuesit e aktorëve të ndryshëm  të sektorit të produkteve të ullirit, në përputhje  me marrëveshjet  ndërkombëtare korresponduese;  </w:t>
      </w:r>
    </w:p>
    <w:p w:rsidR="00DD2827" w:rsidRPr="00987C12" w:rsidRDefault="00DD2827" w:rsidP="00DD2827">
      <w:pPr>
        <w:pStyle w:val="Paragrafi"/>
        <w:rPr>
          <w:sz w:val="21"/>
          <w:szCs w:val="21"/>
          <w:lang w:val="sq-AL"/>
        </w:rPr>
      </w:pPr>
      <w:r w:rsidRPr="00987C12">
        <w:rPr>
          <w:sz w:val="21"/>
          <w:szCs w:val="21"/>
          <w:lang w:val="sq-AL"/>
        </w:rPr>
        <w:t>- të vazhdojë më tej përpjekjet e bëra  dhe hapat   e marra për  përmirësim dhe të mbajë shënime  për cilësinë e produktit;</w:t>
      </w:r>
    </w:p>
    <w:p w:rsidR="00DD2827" w:rsidRPr="00987C12" w:rsidRDefault="00DD2827" w:rsidP="00DD2827">
      <w:pPr>
        <w:pStyle w:val="Paragrafi"/>
        <w:rPr>
          <w:sz w:val="21"/>
          <w:szCs w:val="21"/>
          <w:lang w:val="sq-AL"/>
        </w:rPr>
      </w:pPr>
      <w:r w:rsidRPr="00987C12">
        <w:rPr>
          <w:sz w:val="21"/>
          <w:szCs w:val="21"/>
          <w:lang w:val="sq-AL"/>
        </w:rPr>
        <w:t>- të vazhdojë më tej përpjekjet e bëra  dhe hapat e marra për të përmirësuar  ndërveprimin midis kultivimit të ullirit  dhe mjedisit, veçanërisht  me qëllim  mbrojtjen dhe ruajtjen  e mjedisit;</w:t>
      </w:r>
    </w:p>
    <w:p w:rsidR="00DD2827" w:rsidRPr="00987C12" w:rsidRDefault="00DD2827" w:rsidP="00DD2827">
      <w:pPr>
        <w:pStyle w:val="Paragrafi"/>
        <w:rPr>
          <w:sz w:val="21"/>
          <w:szCs w:val="21"/>
          <w:lang w:val="sq-AL"/>
        </w:rPr>
      </w:pPr>
      <w:r w:rsidRPr="00987C12">
        <w:rPr>
          <w:sz w:val="21"/>
          <w:szCs w:val="21"/>
          <w:lang w:val="sq-AL"/>
        </w:rPr>
        <w:t>- të shqyrtojë    dhe të nxisë   përdorimin  e plotë  të produkteve  që rrjedhin  nga pema e ullirit;</w:t>
      </w:r>
    </w:p>
    <w:p w:rsidR="00DD2827" w:rsidRPr="00987C12" w:rsidRDefault="00DD2827" w:rsidP="00DD2827">
      <w:pPr>
        <w:pStyle w:val="Paragrafi"/>
        <w:rPr>
          <w:sz w:val="21"/>
          <w:szCs w:val="21"/>
          <w:lang w:val="sq-AL"/>
        </w:rPr>
      </w:pPr>
      <w:r w:rsidRPr="00987C12">
        <w:rPr>
          <w:sz w:val="21"/>
          <w:szCs w:val="21"/>
          <w:lang w:val="sq-AL"/>
        </w:rPr>
        <w:t>- të zhvillojë aktivitete  për ruajtjen   e burimeve  gjenetike të pemës së ullirit.</w:t>
      </w:r>
    </w:p>
    <w:p w:rsidR="00DD2827" w:rsidRPr="00987C12" w:rsidRDefault="00DD2827" w:rsidP="00DD2827">
      <w:pPr>
        <w:pStyle w:val="Paragrafi"/>
        <w:rPr>
          <w:sz w:val="21"/>
          <w:szCs w:val="21"/>
          <w:lang w:val="sq-AL"/>
        </w:rPr>
      </w:pPr>
      <w:r w:rsidRPr="00987C12">
        <w:rPr>
          <w:sz w:val="21"/>
          <w:szCs w:val="21"/>
          <w:lang w:val="sq-AL"/>
        </w:rPr>
        <w:t>2. Në lidhje me respektimin  e standardizimit të tregtisë  ndërkombëtare për produktet e ullirit:</w:t>
      </w:r>
    </w:p>
    <w:p w:rsidR="00DD2827" w:rsidRPr="00987C12" w:rsidRDefault="00DD2827" w:rsidP="00DD2827">
      <w:pPr>
        <w:pStyle w:val="Paragrafi"/>
        <w:rPr>
          <w:sz w:val="21"/>
          <w:szCs w:val="21"/>
          <w:lang w:val="sq-AL"/>
        </w:rPr>
      </w:pPr>
      <w:r w:rsidRPr="00987C12">
        <w:rPr>
          <w:sz w:val="21"/>
          <w:szCs w:val="21"/>
          <w:lang w:val="sq-AL"/>
        </w:rPr>
        <w:t>- Të vazhdojë kryerjen e aktiviteteve bashkëpunuese në fushën  fiziko-kimike dhe testime sensitive, me qëllim zgjerimin e njohurive për përbërjen dhe  karakteristikat cilësore  të produkteve të ullirit, me qëllim  që të vendosë  standarde ndërkombëtare që bëjnë të mundur:</w:t>
      </w:r>
    </w:p>
    <w:p w:rsidR="00DD2827" w:rsidRPr="00987C12" w:rsidRDefault="00DD2827" w:rsidP="00DD2827">
      <w:pPr>
        <w:pStyle w:val="Paragrafi"/>
        <w:rPr>
          <w:sz w:val="21"/>
          <w:szCs w:val="21"/>
          <w:lang w:val="sq-AL"/>
        </w:rPr>
      </w:pPr>
      <w:r w:rsidRPr="00987C12">
        <w:rPr>
          <w:sz w:val="21"/>
          <w:szCs w:val="21"/>
          <w:lang w:val="sq-AL"/>
        </w:rPr>
        <w:t>- kontrollin e cilësisë së produktit;</w:t>
      </w:r>
    </w:p>
    <w:p w:rsidR="00DD2827" w:rsidRPr="00987C12" w:rsidRDefault="00DD2827" w:rsidP="00DD2827">
      <w:pPr>
        <w:pStyle w:val="Paragrafi"/>
        <w:rPr>
          <w:sz w:val="21"/>
          <w:szCs w:val="21"/>
          <w:lang w:val="sq-AL"/>
        </w:rPr>
      </w:pPr>
      <w:r w:rsidRPr="00987C12">
        <w:rPr>
          <w:sz w:val="21"/>
          <w:szCs w:val="21"/>
          <w:lang w:val="sq-AL"/>
        </w:rPr>
        <w:t>- tregti të ndershme ndërkombëtare;</w:t>
      </w:r>
    </w:p>
    <w:p w:rsidR="00DD2827" w:rsidRPr="00987C12" w:rsidRDefault="00DD2827" w:rsidP="00DD2827">
      <w:pPr>
        <w:pStyle w:val="Paragrafi"/>
        <w:rPr>
          <w:sz w:val="21"/>
          <w:szCs w:val="21"/>
          <w:lang w:val="sq-AL"/>
        </w:rPr>
      </w:pPr>
      <w:r w:rsidRPr="00987C12">
        <w:rPr>
          <w:sz w:val="21"/>
          <w:szCs w:val="21"/>
          <w:lang w:val="sq-AL"/>
        </w:rPr>
        <w:t xml:space="preserve">- mbrojtjen e të drejtave të konsumatorit; </w:t>
      </w:r>
    </w:p>
    <w:p w:rsidR="00DD2827" w:rsidRPr="00987C12" w:rsidRDefault="00DD2827" w:rsidP="00DD2827">
      <w:pPr>
        <w:pStyle w:val="Paragrafi"/>
        <w:rPr>
          <w:sz w:val="21"/>
          <w:szCs w:val="21"/>
          <w:lang w:val="sq-AL"/>
        </w:rPr>
      </w:pPr>
      <w:r w:rsidRPr="00987C12">
        <w:rPr>
          <w:sz w:val="21"/>
          <w:szCs w:val="21"/>
          <w:lang w:val="sq-AL"/>
        </w:rPr>
        <w:t>- parandalimin e praktikave  mashtruese.</w:t>
      </w:r>
    </w:p>
    <w:p w:rsidR="00DD2827" w:rsidRPr="00987C12" w:rsidRDefault="00DD2827" w:rsidP="00DD2827">
      <w:pPr>
        <w:pStyle w:val="Paragrafi"/>
        <w:rPr>
          <w:sz w:val="21"/>
          <w:szCs w:val="21"/>
          <w:lang w:val="sq-AL"/>
        </w:rPr>
      </w:pPr>
      <w:r w:rsidRPr="00987C12">
        <w:rPr>
          <w:sz w:val="21"/>
          <w:szCs w:val="21"/>
          <w:lang w:val="sq-AL"/>
        </w:rPr>
        <w:t xml:space="preserve">- Të lehtësojë  studimin dhe zbatimin e masave  për harmonizimin  e ligjeve  kombëtare dhe ndërkombëtare që lidhen në mënyrë të veçantë  me marketingun e vajit të ullirit  dhe ullinjve të tavolinës; </w:t>
      </w:r>
    </w:p>
    <w:p w:rsidR="00DD2827" w:rsidRPr="00987C12" w:rsidRDefault="00DD2827" w:rsidP="00DD2827">
      <w:pPr>
        <w:pStyle w:val="Paragrafi"/>
        <w:rPr>
          <w:sz w:val="21"/>
          <w:szCs w:val="21"/>
          <w:lang w:val="sq-AL"/>
        </w:rPr>
      </w:pPr>
      <w:r w:rsidRPr="00987C12">
        <w:rPr>
          <w:sz w:val="21"/>
          <w:szCs w:val="21"/>
          <w:lang w:val="sq-AL"/>
        </w:rPr>
        <w:t xml:space="preserve">- Të nxisë  harmonizimin e kriterit  për përcaktimin e të dhënave gjeografike  të dhëna nga anëtarë,  me synim mbrojtjen e tyre ndërkombëtare; </w:t>
      </w:r>
    </w:p>
    <w:p w:rsidR="00DD2827" w:rsidRPr="00987C12" w:rsidRDefault="00DD2827" w:rsidP="00DD2827">
      <w:pPr>
        <w:pStyle w:val="Paragrafi"/>
        <w:rPr>
          <w:sz w:val="21"/>
          <w:szCs w:val="21"/>
          <w:lang w:val="sq-AL"/>
        </w:rPr>
      </w:pPr>
      <w:r w:rsidRPr="00987C12">
        <w:rPr>
          <w:sz w:val="21"/>
          <w:szCs w:val="21"/>
          <w:lang w:val="sq-AL"/>
        </w:rPr>
        <w:t>- Të hedhë bazat e bashkëpunimit ndërkombëtar për të parandaluar dhe, kur është e përshtatshme, për të luftuar çfarëdo praktike mashtruese në tregtinë ndërkombëtare në çfarëdo produkt ulliri të ngrënshëm, duke vendosur lidhje të ngushta bashkëpunimi  në këtë kontekst  me përfaqësues  të aktorëve të ndryshëm  të sektorit  të produkteve të ullirit.</w:t>
      </w:r>
    </w:p>
    <w:p w:rsidR="00DD2827" w:rsidRPr="00987C12" w:rsidRDefault="00DD2827" w:rsidP="00DD2827">
      <w:pPr>
        <w:pStyle w:val="Paragrafi"/>
        <w:rPr>
          <w:sz w:val="21"/>
          <w:szCs w:val="21"/>
          <w:lang w:val="sq-AL"/>
        </w:rPr>
      </w:pPr>
      <w:r w:rsidRPr="00987C12">
        <w:rPr>
          <w:sz w:val="21"/>
          <w:szCs w:val="21"/>
          <w:lang w:val="sq-AL"/>
        </w:rPr>
        <w:t>3. Në lidhje me zgjerimin e  tregtisë ndërkombëtare  dhe promovimin e produkteve të ullirit:</w:t>
      </w:r>
    </w:p>
    <w:p w:rsidR="00DD2827" w:rsidRPr="00987C12" w:rsidRDefault="00DD2827" w:rsidP="00DD2827">
      <w:pPr>
        <w:pStyle w:val="Paragrafi"/>
        <w:rPr>
          <w:sz w:val="21"/>
          <w:szCs w:val="21"/>
          <w:lang w:val="sq-AL"/>
        </w:rPr>
      </w:pPr>
      <w:r w:rsidRPr="00987C12">
        <w:rPr>
          <w:sz w:val="21"/>
          <w:szCs w:val="21"/>
          <w:lang w:val="sq-AL"/>
        </w:rPr>
        <w:t xml:space="preserve">- Të nxisë  çfarëdo aktiviteti  drejtues  për një zgjerim  harmonik, të qëndrueshëm  të  ekonomisë botërore të ullirit  me çdo mjet të mundshëm brenda kompetencave të Këshillit Ndërkombëtar të Ullirit në fushën e prodhimit, konsumit  dhe tregtisë ndërkombëtare,  duke pasur parasysh  rrugët  në të cilat ato janë të  ndërlidhura; </w:t>
      </w:r>
    </w:p>
    <w:p w:rsidR="00DD2827" w:rsidRPr="00987C12" w:rsidRDefault="00DD2827" w:rsidP="00DD2827">
      <w:pPr>
        <w:pStyle w:val="Paragrafi"/>
        <w:rPr>
          <w:sz w:val="21"/>
          <w:szCs w:val="21"/>
          <w:lang w:val="sq-AL"/>
        </w:rPr>
      </w:pPr>
      <w:r w:rsidRPr="00987C12">
        <w:rPr>
          <w:sz w:val="21"/>
          <w:szCs w:val="21"/>
          <w:lang w:val="sq-AL"/>
        </w:rPr>
        <w:t>- Të  lehtësojë studimin dhe  zbatimin e masave  për balancimin e prodhimit  dhe konsumit dhe vendosjen e procedurave për informim dhe konsultim  me qëllim nxitjen e  transparencës së tregut;</w:t>
      </w:r>
    </w:p>
    <w:p w:rsidR="00DD2827" w:rsidRDefault="00DD2827" w:rsidP="00DD2827">
      <w:pPr>
        <w:pStyle w:val="Paragrafi"/>
        <w:rPr>
          <w:sz w:val="21"/>
          <w:szCs w:val="21"/>
          <w:lang w:val="sq-AL"/>
        </w:rPr>
      </w:pPr>
      <w:r w:rsidRPr="00987C12">
        <w:rPr>
          <w:sz w:val="21"/>
          <w:szCs w:val="21"/>
          <w:lang w:val="sq-AL"/>
        </w:rPr>
        <w:t xml:space="preserve">- Të zbatojë  masat  e  caktuara për të zgjeruar  tregtinë ndërkombëtare  për produktet e ullirit  dhe të miratojë çfarëdo masash që janë të përshtatshme  për nxitjen e konsumit të vajit të ullirit dhe  ullinjve të tavolinës; </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Të ndërmarrë  aktivitete që nxisin  një kuptim më të mirë  të vetive ushqyese  terapeutike  dhe vetive të tjera të  vajit të ullirit  dhe ullinjve të tavolinës;</w:t>
      </w:r>
    </w:p>
    <w:p w:rsidR="00DD2827" w:rsidRPr="00987C12" w:rsidRDefault="00DD2827" w:rsidP="00DD2827">
      <w:pPr>
        <w:pStyle w:val="Paragrafi"/>
        <w:rPr>
          <w:sz w:val="21"/>
          <w:szCs w:val="21"/>
          <w:lang w:val="sq-AL"/>
        </w:rPr>
      </w:pPr>
      <w:r w:rsidRPr="00987C12">
        <w:rPr>
          <w:sz w:val="21"/>
          <w:szCs w:val="21"/>
          <w:lang w:val="sq-AL"/>
        </w:rPr>
        <w:t xml:space="preserve">- Të ruajë dhe të rrisë rolin e Këshillit Ndërkombëtar të Ullirit si një pikë takimi  për të gjithë operatorët  e sektorit  dhe si një qendër botërore  e dokumentacionit  dhe informacionit për  pemën e ullirit dhe  produktet e tij.  </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KAPITULLI  II</w:t>
      </w:r>
    </w:p>
    <w:p w:rsidR="00DD2827" w:rsidRPr="00987C12" w:rsidRDefault="00DD2827" w:rsidP="00DD2827">
      <w:pPr>
        <w:pStyle w:val="KapitulliTitull"/>
        <w:keepNext w:val="0"/>
        <w:rPr>
          <w:sz w:val="21"/>
          <w:szCs w:val="21"/>
          <w:lang w:val="sq-AL"/>
        </w:rPr>
      </w:pPr>
      <w:r w:rsidRPr="00987C12">
        <w:rPr>
          <w:sz w:val="21"/>
          <w:szCs w:val="21"/>
          <w:lang w:val="sq-AL"/>
        </w:rPr>
        <w:t>PËRKUFIZIMET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w:t>
      </w:r>
    </w:p>
    <w:p w:rsidR="00DD2827" w:rsidRPr="00987C12" w:rsidRDefault="00DD2827" w:rsidP="00DD2827">
      <w:pPr>
        <w:pStyle w:val="NeniTitull"/>
        <w:keepNext w:val="0"/>
        <w:rPr>
          <w:sz w:val="21"/>
          <w:szCs w:val="21"/>
          <w:lang w:val="sq-AL"/>
        </w:rPr>
      </w:pPr>
      <w:r w:rsidRPr="00987C12">
        <w:rPr>
          <w:sz w:val="21"/>
          <w:szCs w:val="21"/>
          <w:lang w:val="sq-AL"/>
        </w:rPr>
        <w:t>Përkufizimet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Për qëllime të kësaj Marrëveshjeje:</w:t>
      </w:r>
    </w:p>
    <w:p w:rsidR="00DD2827" w:rsidRPr="00987C12" w:rsidRDefault="00DD2827" w:rsidP="00DD2827">
      <w:pPr>
        <w:pStyle w:val="Paragrafi"/>
        <w:rPr>
          <w:sz w:val="21"/>
          <w:szCs w:val="21"/>
          <w:lang w:val="sq-AL"/>
        </w:rPr>
      </w:pPr>
      <w:r w:rsidRPr="00987C12">
        <w:rPr>
          <w:sz w:val="21"/>
          <w:szCs w:val="21"/>
          <w:lang w:val="sq-AL"/>
        </w:rPr>
        <w:t>1. “Këshilli Ndërkombëtar i Ullirit” nënkupton organizatën ndërkombëtare të përmendur në nenin 3, paragrafi 1, e krijuar për qëllim të zbatimit të klauzolave të kësaj Marrëveshjeje;</w:t>
      </w:r>
    </w:p>
    <w:p w:rsidR="00DD2827" w:rsidRPr="00987C12" w:rsidRDefault="00DD2827" w:rsidP="00DD2827">
      <w:pPr>
        <w:pStyle w:val="Paragrafi"/>
        <w:rPr>
          <w:sz w:val="21"/>
          <w:szCs w:val="21"/>
          <w:lang w:val="sq-AL"/>
        </w:rPr>
      </w:pPr>
      <w:r w:rsidRPr="00987C12">
        <w:rPr>
          <w:sz w:val="21"/>
          <w:szCs w:val="21"/>
          <w:lang w:val="sq-AL"/>
        </w:rPr>
        <w:t>2. “Këshilli i anëtarëve” nënkupton organin vendimmarrës të “Këshillit Ndërkombëtar të Ullirit”;</w:t>
      </w:r>
    </w:p>
    <w:p w:rsidR="00DD2827" w:rsidRPr="00987C12" w:rsidRDefault="00DD2827" w:rsidP="00DD2827">
      <w:pPr>
        <w:pStyle w:val="Paragrafi"/>
        <w:rPr>
          <w:sz w:val="21"/>
          <w:szCs w:val="21"/>
          <w:lang w:val="sq-AL"/>
        </w:rPr>
      </w:pPr>
      <w:r w:rsidRPr="00987C12">
        <w:rPr>
          <w:sz w:val="21"/>
          <w:szCs w:val="21"/>
          <w:lang w:val="sq-AL"/>
        </w:rPr>
        <w:t>3. “Anëtar” nënkupton Palën Kontraktuese të kësaj Marrëveshjeje;</w:t>
      </w:r>
    </w:p>
    <w:p w:rsidR="00DD2827" w:rsidRPr="00987C12" w:rsidRDefault="00DD2827" w:rsidP="00DD2827">
      <w:pPr>
        <w:pStyle w:val="Paragrafi"/>
        <w:rPr>
          <w:sz w:val="21"/>
          <w:szCs w:val="21"/>
          <w:lang w:val="sq-AL"/>
        </w:rPr>
      </w:pPr>
      <w:r w:rsidRPr="00987C12">
        <w:rPr>
          <w:sz w:val="21"/>
          <w:szCs w:val="21"/>
          <w:lang w:val="sq-AL"/>
        </w:rPr>
        <w:t>4. “Vajra ulliri” nënkupton vajrat e marra vetëm nga fruti i pemës së ullirit, me përjashtim të vajrave të marra me solvent ose proceset e  riesterifikimit dhe ndonjë përzierje me vajra të llojeve të tjera.</w:t>
      </w:r>
    </w:p>
    <w:p w:rsidR="00DD2827" w:rsidRPr="00987C12" w:rsidRDefault="00DD2827" w:rsidP="00DD2827">
      <w:pPr>
        <w:pStyle w:val="Paragrafi"/>
        <w:rPr>
          <w:sz w:val="21"/>
          <w:szCs w:val="21"/>
          <w:lang w:val="sq-AL"/>
        </w:rPr>
      </w:pPr>
      <w:r w:rsidRPr="00987C12">
        <w:rPr>
          <w:sz w:val="21"/>
          <w:szCs w:val="21"/>
          <w:lang w:val="sq-AL"/>
        </w:rPr>
        <w:t>5. “Ullinj tavoline” nënkupton produktin e përgatitur nga frutat  e pastra të varieteteve të drurit të ullirit të kultivuar, të cilët janë zgjedhur për prodhimin e tyre të ullinjve, në veçanti të përshtatshëm për t’u konservuar dhe të cilët janë trajtuar ose përpunuar në mënyrë të përshtatshme dhe janë ofruar për tregti dhe konsum përfundimtar.</w:t>
      </w:r>
    </w:p>
    <w:p w:rsidR="00DD2827" w:rsidRPr="00987C12" w:rsidRDefault="00DD2827" w:rsidP="00DD2827">
      <w:pPr>
        <w:pStyle w:val="Paragrafi"/>
        <w:rPr>
          <w:sz w:val="21"/>
          <w:szCs w:val="21"/>
          <w:lang w:val="sq-AL"/>
        </w:rPr>
      </w:pPr>
      <w:r w:rsidRPr="00987C12">
        <w:rPr>
          <w:sz w:val="21"/>
          <w:szCs w:val="21"/>
          <w:lang w:val="sq-AL"/>
        </w:rPr>
        <w:t>6. “Produkte ulliri” nënkupton të gjitha produktet e ullirit të ngrënshme, në veçanti vajrat e ullirit, vajrat e bërsive të ullirit  dhe ullinjtë e tavolinës.</w:t>
      </w:r>
    </w:p>
    <w:p w:rsidR="00DD2827" w:rsidRPr="00987C12" w:rsidRDefault="00DD2827" w:rsidP="00DD2827">
      <w:pPr>
        <w:pStyle w:val="Paragrafi"/>
        <w:rPr>
          <w:sz w:val="21"/>
          <w:szCs w:val="21"/>
          <w:lang w:val="sq-AL"/>
        </w:rPr>
      </w:pPr>
      <w:r w:rsidRPr="00987C12">
        <w:rPr>
          <w:sz w:val="21"/>
          <w:szCs w:val="21"/>
          <w:lang w:val="sq-AL"/>
        </w:rPr>
        <w:t>7. “Nënprodukte ulliri” nënkupton në veçanti produktet që rrjedhin nga krasitja e ullinjve dhe produktet e industrisë së ullirit dhe produktet që rezultojnë nga përdorimet alternative të produkteve të sektorit.</w:t>
      </w:r>
    </w:p>
    <w:p w:rsidR="00DD2827" w:rsidRPr="00987C12" w:rsidRDefault="00DD2827" w:rsidP="00DD2827">
      <w:pPr>
        <w:pStyle w:val="Paragrafi"/>
        <w:rPr>
          <w:sz w:val="21"/>
          <w:szCs w:val="21"/>
          <w:lang w:val="sq-AL"/>
        </w:rPr>
      </w:pPr>
      <w:r w:rsidRPr="00987C12">
        <w:rPr>
          <w:sz w:val="21"/>
          <w:szCs w:val="21"/>
          <w:lang w:val="sq-AL"/>
        </w:rPr>
        <w:t>8. “Viti i prodhimit të ullirit” nënkupton periudhën nga 1 tetori i çdo viti deri në 30 shtator të vitit në vijim.</w:t>
      </w:r>
    </w:p>
    <w:p w:rsidR="00DD2827" w:rsidRPr="00987C12" w:rsidRDefault="00DD2827" w:rsidP="00DD2827">
      <w:pPr>
        <w:pStyle w:val="Paragrafi"/>
        <w:ind w:firstLine="0"/>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PJESA E PARË </w:t>
      </w:r>
    </w:p>
    <w:p w:rsidR="00DD2827" w:rsidRPr="00987C12" w:rsidRDefault="00DD2827" w:rsidP="00DD2827">
      <w:pPr>
        <w:pStyle w:val="KapitulliTitull"/>
        <w:keepNext w:val="0"/>
        <w:rPr>
          <w:sz w:val="21"/>
          <w:szCs w:val="21"/>
          <w:lang w:val="sq-AL"/>
        </w:rPr>
      </w:pPr>
      <w:r w:rsidRPr="00987C12">
        <w:rPr>
          <w:sz w:val="21"/>
          <w:szCs w:val="21"/>
          <w:lang w:val="sq-AL"/>
        </w:rPr>
        <w:t>KLAUZOLAT INSTITUCIONALE</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KAPITULLI I  III </w:t>
      </w:r>
    </w:p>
    <w:p w:rsidR="00DD2827" w:rsidRPr="00987C12" w:rsidRDefault="00DD2827" w:rsidP="00DD2827">
      <w:pPr>
        <w:pStyle w:val="KapitulliTitull"/>
        <w:keepNext w:val="0"/>
        <w:rPr>
          <w:sz w:val="21"/>
          <w:szCs w:val="21"/>
          <w:lang w:val="sq-AL"/>
        </w:rPr>
      </w:pPr>
      <w:r w:rsidRPr="00987C12">
        <w:rPr>
          <w:sz w:val="21"/>
          <w:szCs w:val="21"/>
          <w:lang w:val="sq-AL"/>
        </w:rPr>
        <w:t>KËSHILLI NDËRKOMBËTAR I ULLIRIT</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SEKSIONI I </w:t>
      </w:r>
    </w:p>
    <w:p w:rsidR="00DD2827" w:rsidRPr="00987C12" w:rsidRDefault="00DD2827" w:rsidP="00DD2827">
      <w:pPr>
        <w:pStyle w:val="KapitulliTitull"/>
        <w:keepNext w:val="0"/>
        <w:rPr>
          <w:sz w:val="21"/>
          <w:szCs w:val="21"/>
          <w:lang w:val="sq-AL"/>
        </w:rPr>
      </w:pPr>
      <w:r w:rsidRPr="00987C12">
        <w:rPr>
          <w:sz w:val="21"/>
          <w:szCs w:val="21"/>
          <w:lang w:val="sq-AL"/>
        </w:rPr>
        <w:t>KRIJIMI, ORGANET, FUNKSIONET, PRIVILEGJET DHE IMUNITETET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w:t>
      </w:r>
    </w:p>
    <w:p w:rsidR="00DD2827" w:rsidRPr="00987C12" w:rsidRDefault="00DD2827" w:rsidP="00DD2827">
      <w:pPr>
        <w:pStyle w:val="NeniTitull"/>
        <w:keepNext w:val="0"/>
        <w:rPr>
          <w:sz w:val="21"/>
          <w:szCs w:val="21"/>
          <w:lang w:val="sq-AL"/>
        </w:rPr>
      </w:pPr>
      <w:r w:rsidRPr="00987C12">
        <w:rPr>
          <w:sz w:val="21"/>
          <w:szCs w:val="21"/>
          <w:lang w:val="sq-AL"/>
        </w:rPr>
        <w:t>Krijimi, selia dhe struktura  e Këshillit Ndërkombëtar të Ullirit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do të veprojë  nëpërmjet:</w:t>
      </w:r>
    </w:p>
    <w:p w:rsidR="00DD2827" w:rsidRPr="00987C12" w:rsidRDefault="00DD2827" w:rsidP="00DD2827">
      <w:pPr>
        <w:pStyle w:val="Paragrafi"/>
        <w:rPr>
          <w:sz w:val="21"/>
          <w:szCs w:val="21"/>
          <w:lang w:val="sq-AL"/>
        </w:rPr>
      </w:pPr>
      <w:r w:rsidRPr="00987C12">
        <w:rPr>
          <w:sz w:val="21"/>
          <w:szCs w:val="21"/>
          <w:lang w:val="sq-AL"/>
        </w:rPr>
        <w:t xml:space="preserve">- Kryetarit të tij; </w:t>
      </w:r>
    </w:p>
    <w:p w:rsidR="00DD2827" w:rsidRPr="00987C12" w:rsidRDefault="00DD2827" w:rsidP="00DD2827">
      <w:pPr>
        <w:pStyle w:val="Paragrafi"/>
        <w:rPr>
          <w:sz w:val="21"/>
          <w:szCs w:val="21"/>
          <w:lang w:val="sq-AL"/>
        </w:rPr>
      </w:pPr>
      <w:r w:rsidRPr="00987C12">
        <w:rPr>
          <w:sz w:val="21"/>
          <w:szCs w:val="21"/>
          <w:lang w:val="sq-AL"/>
        </w:rPr>
        <w:t>- Anëtarëve  të tij dhe sipas  rastit, komiteteve të tij dhe nënkomiteteve;</w:t>
      </w:r>
    </w:p>
    <w:p w:rsidR="00DD2827" w:rsidRPr="00987C12" w:rsidRDefault="00DD2827" w:rsidP="00DD2827">
      <w:pPr>
        <w:pStyle w:val="Paragrafi"/>
        <w:rPr>
          <w:sz w:val="21"/>
          <w:szCs w:val="21"/>
          <w:lang w:val="sq-AL"/>
        </w:rPr>
      </w:pPr>
      <w:r w:rsidRPr="00987C12">
        <w:rPr>
          <w:sz w:val="21"/>
          <w:szCs w:val="21"/>
          <w:lang w:val="sq-AL"/>
        </w:rPr>
        <w:t>- Sekretariatit të tij ekzekutiv,</w:t>
      </w:r>
    </w:p>
    <w:p w:rsidR="00DD2827" w:rsidRPr="00987C12" w:rsidRDefault="00DD2827" w:rsidP="00DD2827">
      <w:pPr>
        <w:pStyle w:val="Paragrafi"/>
        <w:rPr>
          <w:sz w:val="21"/>
          <w:szCs w:val="21"/>
          <w:lang w:val="sq-AL"/>
        </w:rPr>
      </w:pPr>
      <w:r w:rsidRPr="00987C12">
        <w:rPr>
          <w:sz w:val="21"/>
          <w:szCs w:val="21"/>
          <w:lang w:val="sq-AL"/>
        </w:rPr>
        <w:t>në përputhje  me klauzolat e hartuara në seksionet  II deri V.</w:t>
      </w:r>
    </w:p>
    <w:p w:rsidR="00DD2827" w:rsidRPr="00987C12" w:rsidRDefault="00DD2827" w:rsidP="00DD2827">
      <w:pPr>
        <w:pStyle w:val="Paragrafi"/>
        <w:rPr>
          <w:sz w:val="21"/>
          <w:szCs w:val="21"/>
          <w:lang w:val="sq-AL"/>
        </w:rPr>
      </w:pPr>
      <w:r w:rsidRPr="00987C12">
        <w:rPr>
          <w:sz w:val="21"/>
          <w:szCs w:val="21"/>
          <w:lang w:val="sq-AL"/>
        </w:rPr>
        <w:t>2. Selia e Këshillit Ndërkombëtar të Ullirit do të jetë në Madrid (Spanjë), nëse këshilli i anëtarëve nuk vendos ndryshe.</w:t>
      </w: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w:t>
      </w:r>
    </w:p>
    <w:p w:rsidR="00DD2827" w:rsidRPr="00987C12" w:rsidRDefault="00DD2827" w:rsidP="00DD2827">
      <w:pPr>
        <w:pStyle w:val="NeniTitull"/>
        <w:keepNext w:val="0"/>
        <w:rPr>
          <w:sz w:val="21"/>
          <w:szCs w:val="21"/>
          <w:lang w:val="sq-AL"/>
        </w:rPr>
      </w:pPr>
      <w:r w:rsidRPr="00987C12">
        <w:rPr>
          <w:sz w:val="21"/>
          <w:szCs w:val="21"/>
          <w:lang w:val="sq-AL"/>
        </w:rPr>
        <w:t>Përfaqësimi i anëtarëve në Këshillin Ndërkombëtar të Ullirit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Çdo anëtar do të caktojë  përfaqësuesin e tij  në Këshillin Ndërkombëtar të Ullirit.</w:t>
      </w:r>
    </w:p>
    <w:p w:rsidR="00DD2827" w:rsidRPr="00987C12" w:rsidRDefault="00DD2827" w:rsidP="00DD2827">
      <w:pPr>
        <w:pStyle w:val="Paragrafi"/>
        <w:rPr>
          <w:sz w:val="21"/>
          <w:szCs w:val="21"/>
          <w:lang w:val="sq-AL"/>
        </w:rPr>
      </w:pPr>
      <w:r w:rsidRPr="00987C12">
        <w:rPr>
          <w:sz w:val="21"/>
          <w:szCs w:val="21"/>
          <w:lang w:val="sq-AL"/>
        </w:rPr>
        <w:t xml:space="preserve">2. Çdo referencë në këtë Marrëveshje ndaj një ”Qeverie” ose ”Qeverive” do të interpretohet sikur përfshin  Komunitetin Europian  dhe çfarëdo  organizatë  ndërqeveritare  që ka përgjegjësi në lidhje me negocimin, lidhjen dhe zbatimin  e marrëveshjeve ndërkombëtare,  në veçanti  me marrëveshjet e produkteve. Për rrjedhojë, çfarëdo referencë në këtë marrëveshje për nënshkrim, ratifikim, pranim  ose miratim për  njoftimin  e klauzolave  ose aderim, në rastin  e Komunitetit Europian ose të këtyre organizatave ndërqeveritare, do të interpretohet sikur përfshin një referencë për nënshkrim, ratifikim, pranim ose miratim, për njoftim të zbatimit të klauzolave ose për aderim nga Komuniteti Europian ose organizata të tilla ndërqeveritare. </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5</w:t>
      </w:r>
    </w:p>
    <w:p w:rsidR="00DD2827" w:rsidRPr="00987C12" w:rsidRDefault="00DD2827" w:rsidP="00DD2827">
      <w:pPr>
        <w:pStyle w:val="NeniTitull"/>
        <w:keepNext w:val="0"/>
        <w:rPr>
          <w:sz w:val="21"/>
          <w:szCs w:val="21"/>
          <w:lang w:val="sq-AL"/>
        </w:rPr>
      </w:pPr>
      <w:r w:rsidRPr="00987C12">
        <w:rPr>
          <w:sz w:val="21"/>
          <w:szCs w:val="21"/>
          <w:lang w:val="sq-AL"/>
        </w:rPr>
        <w:t>Privilegjet  dhe imunitetet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do të ketë  personalitet juridik ndërkombëtar. Ai do të ketë në mënyrë të veçantë kapacitetin për të kontraktuar, blerë dhe shitur prona të tundshme  dhe të patundshme dhe për të filluar procedime ligjore. Ai nuk do të ketë  kompetencë për huamarrje.</w:t>
      </w:r>
    </w:p>
    <w:p w:rsidR="00DD2827" w:rsidRPr="00987C12" w:rsidRDefault="00DD2827" w:rsidP="00DD2827">
      <w:pPr>
        <w:pStyle w:val="Paragrafi"/>
        <w:rPr>
          <w:sz w:val="21"/>
          <w:szCs w:val="21"/>
          <w:lang w:val="sq-AL"/>
        </w:rPr>
      </w:pPr>
      <w:r w:rsidRPr="00987C12">
        <w:rPr>
          <w:sz w:val="21"/>
          <w:szCs w:val="21"/>
          <w:lang w:val="sq-AL"/>
        </w:rPr>
        <w:t>2. Në territorin e secilit anëtar dhe në shkallën që e lejon legjislacioni i anëtarit, Këshilli  Ndërkombëtar i Ullirit  do të ketë  kapacitetin ligjor të nevojshëm për përmbushjen e funksioneve që  i jep kjo Marrëveshje.</w:t>
      </w:r>
    </w:p>
    <w:p w:rsidR="00DD2827" w:rsidRPr="00987C12" w:rsidRDefault="00DD2827" w:rsidP="00DD2827">
      <w:pPr>
        <w:pStyle w:val="Paragrafi"/>
        <w:rPr>
          <w:sz w:val="21"/>
          <w:szCs w:val="21"/>
          <w:lang w:val="sq-AL"/>
        </w:rPr>
      </w:pPr>
      <w:r w:rsidRPr="00987C12">
        <w:rPr>
          <w:sz w:val="21"/>
          <w:szCs w:val="21"/>
          <w:lang w:val="sq-AL"/>
        </w:rPr>
        <w:t>3. Për qëllimet  e funksionimit të rregullt të saj, statusi, privilegjet dhe imunitetet e Këshillit Ndërkombëtar të Vajit, Drejtori i tij Ekzekutiv, zyrtarët e lartë  dhe personeli tjetër  i sekretariatit të tij ekzekutiv, ekspertët dhe delegacionet  e anëtarëve  në territorin  e Spanjës do të rregullohen nga një marrëveshje e selisë.</w:t>
      </w:r>
    </w:p>
    <w:p w:rsidR="00DD2827" w:rsidRPr="00987C12" w:rsidRDefault="00DD2827" w:rsidP="00DD2827">
      <w:pPr>
        <w:pStyle w:val="Paragrafi"/>
        <w:rPr>
          <w:sz w:val="21"/>
          <w:szCs w:val="21"/>
          <w:lang w:val="sq-AL"/>
        </w:rPr>
      </w:pPr>
      <w:r w:rsidRPr="00987C12">
        <w:rPr>
          <w:sz w:val="21"/>
          <w:szCs w:val="21"/>
          <w:lang w:val="sq-AL"/>
        </w:rPr>
        <w:t>4. Qeveria e shtetit në të cilin ndodhet selia e Këshillit Ndërkombëtar të Vajit, në shkallën që e lejon legjislacioni i këtij shteti, do të përjashtojë nga taksimi shpërblimin e paguar  nga Këshilli  Ndërkombëtar i Ullirit për nëpunësit e tij dhe asetet, të ardhurat dhe pronën tjetër  të Këshillit Ndërkombëtar të Ullirit.</w:t>
      </w:r>
    </w:p>
    <w:p w:rsidR="00DD2827" w:rsidRDefault="00DD2827" w:rsidP="00DD2827">
      <w:pPr>
        <w:pStyle w:val="Paragrafi"/>
        <w:rPr>
          <w:sz w:val="21"/>
          <w:szCs w:val="21"/>
          <w:lang w:val="sq-AL"/>
        </w:rPr>
      </w:pPr>
      <w:r w:rsidRPr="00987C12">
        <w:rPr>
          <w:sz w:val="21"/>
          <w:szCs w:val="21"/>
          <w:lang w:val="sq-AL"/>
        </w:rPr>
        <w:t xml:space="preserve">5. Këshilli Ndërkombëtar i Ullirit mund të lidhë me një ose më shumë anëtarë  marrëveshje  në lidhje  me privilegje dhe imunitete të tilla që mund të jenë  të nevojshme  për zbatimin  e rregullt të kësaj Marrëveshjeje. </w:t>
      </w:r>
    </w:p>
    <w:p w:rsidR="00DD2827"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SEKSIONI II</w:t>
      </w:r>
    </w:p>
    <w:p w:rsidR="00DD2827" w:rsidRPr="00987C12" w:rsidRDefault="00DD2827" w:rsidP="00DD2827">
      <w:pPr>
        <w:pStyle w:val="KapitulliTitull"/>
        <w:keepNext w:val="0"/>
        <w:rPr>
          <w:sz w:val="21"/>
          <w:szCs w:val="21"/>
          <w:lang w:val="sq-AL"/>
        </w:rPr>
      </w:pPr>
      <w:r w:rsidRPr="00987C12">
        <w:rPr>
          <w:sz w:val="21"/>
          <w:szCs w:val="21"/>
          <w:lang w:val="sq-AL"/>
        </w:rPr>
        <w:t>KËSHILLI I ANËTARËVE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6</w:t>
      </w:r>
    </w:p>
    <w:p w:rsidR="00DD2827" w:rsidRPr="00987C12" w:rsidRDefault="00DD2827" w:rsidP="00DD2827">
      <w:pPr>
        <w:pStyle w:val="NeniTitull"/>
        <w:keepNext w:val="0"/>
        <w:rPr>
          <w:sz w:val="21"/>
          <w:szCs w:val="21"/>
          <w:lang w:val="sq-AL"/>
        </w:rPr>
      </w:pPr>
      <w:r w:rsidRPr="00987C12">
        <w:rPr>
          <w:sz w:val="21"/>
          <w:szCs w:val="21"/>
          <w:lang w:val="sq-AL"/>
        </w:rPr>
        <w:t>Përbërja dhe funksionet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i anëtarëve do të përbëhet nga një delegat për anëtar. Krahas kësaj, çdo anëtar mund të caktojë një ose më shumë zëvendës dhe një ose më shumë këshilltarë të delegacionit të tij.</w:t>
      </w:r>
    </w:p>
    <w:p w:rsidR="00DD2827" w:rsidRPr="00987C12" w:rsidRDefault="00DD2827" w:rsidP="00DD2827">
      <w:pPr>
        <w:pStyle w:val="Paragrafi"/>
        <w:rPr>
          <w:sz w:val="21"/>
          <w:szCs w:val="21"/>
          <w:lang w:val="sq-AL"/>
        </w:rPr>
      </w:pPr>
      <w:r w:rsidRPr="00987C12">
        <w:rPr>
          <w:sz w:val="21"/>
          <w:szCs w:val="21"/>
          <w:lang w:val="sq-AL"/>
        </w:rPr>
        <w:t xml:space="preserve">2. Këshilli i anëtarëve do të jetë organi vendimmarrës kryesor i Këshilli Ndërkombëtar të Ullirit. Ai do të ushtrojë të tilla kompetenca dhe do të realizojë ose rregullojë përmbushjen e të gjitha funksioneve që janë të nevojshme për të arritur objektivat e kësaj Marrëveshjeje. Këshilli i anëtarëve do të marrë çdo vendim, do të miratojë çdo rekomandim ose do të bëjë çdo sugjerim të parashikuar ose siguruar në këtë Marrëveshje, nëse kompetencat ose funksionet i janë dhënë shprehimisht Sekretariatit Ekzekutiv ose Drejtorit Ekzekutiv. </w:t>
      </w:r>
    </w:p>
    <w:p w:rsidR="00DD2827" w:rsidRPr="00987C12" w:rsidRDefault="00DD2827" w:rsidP="00DD2827">
      <w:pPr>
        <w:pStyle w:val="Paragrafi"/>
        <w:rPr>
          <w:sz w:val="21"/>
          <w:szCs w:val="21"/>
          <w:lang w:val="sq-AL"/>
        </w:rPr>
      </w:pPr>
      <w:r w:rsidRPr="00987C12">
        <w:rPr>
          <w:sz w:val="21"/>
          <w:szCs w:val="21"/>
          <w:lang w:val="sq-AL"/>
        </w:rPr>
        <w:t>Çdo vendim, rekomandim ose sugjerim i miratuar në përputhje me Marrëveshjen Ndërkombëtare që paraprijnë këtë Marrëveshje</w:t>
      </w:r>
      <w:r w:rsidRPr="00987C12">
        <w:rPr>
          <w:sz w:val="21"/>
          <w:szCs w:val="21"/>
          <w:vertAlign w:val="superscript"/>
          <w:lang w:val="sq-AL"/>
        </w:rPr>
        <w:footnoteReference w:id="5"/>
      </w:r>
      <w:r w:rsidRPr="00987C12">
        <w:rPr>
          <w:sz w:val="21"/>
          <w:szCs w:val="21"/>
          <w:lang w:val="sq-AL"/>
        </w:rPr>
        <w:t xml:space="preserve"> dhe të cilat janë në fuqi në kohën e hyrjes në fuqi të kësaj Marrëveshjeje do të vazhdojë të aplikohet nëse nuk është në kundërshtim me këtë Marrëveshje ose nëse nuk shfuqizohet nga këshilli i anëtarëve.</w:t>
      </w:r>
    </w:p>
    <w:p w:rsidR="00DD2827" w:rsidRPr="00987C12" w:rsidRDefault="00DD2827" w:rsidP="00DD2827">
      <w:pPr>
        <w:pStyle w:val="Paragrafi"/>
        <w:rPr>
          <w:sz w:val="21"/>
          <w:szCs w:val="21"/>
          <w:lang w:val="sq-AL"/>
        </w:rPr>
      </w:pPr>
      <w:r w:rsidRPr="00987C12">
        <w:rPr>
          <w:sz w:val="21"/>
          <w:szCs w:val="21"/>
          <w:lang w:val="sq-AL"/>
        </w:rPr>
        <w:t>3. Këshilli i anëtarëve, në përputhje me klauzolat e kësaj Marrëveshjeje, do të miratojë:</w:t>
      </w:r>
    </w:p>
    <w:p w:rsidR="00DD2827" w:rsidRPr="00987C12" w:rsidRDefault="00DD2827" w:rsidP="00DD2827">
      <w:pPr>
        <w:pStyle w:val="Paragrafi"/>
        <w:rPr>
          <w:sz w:val="21"/>
          <w:szCs w:val="21"/>
          <w:lang w:val="sq-AL"/>
        </w:rPr>
      </w:pPr>
      <w:r w:rsidRPr="00987C12">
        <w:rPr>
          <w:sz w:val="21"/>
          <w:szCs w:val="21"/>
          <w:lang w:val="sq-AL"/>
        </w:rPr>
        <w:t>a) rregullat e procedurës;</w:t>
      </w:r>
    </w:p>
    <w:p w:rsidR="00DD2827" w:rsidRPr="00987C12" w:rsidRDefault="00DD2827" w:rsidP="00DD2827">
      <w:pPr>
        <w:pStyle w:val="Paragrafi"/>
        <w:rPr>
          <w:sz w:val="21"/>
          <w:szCs w:val="21"/>
          <w:lang w:val="sq-AL"/>
        </w:rPr>
      </w:pPr>
      <w:r w:rsidRPr="00987C12">
        <w:rPr>
          <w:sz w:val="21"/>
          <w:szCs w:val="21"/>
          <w:lang w:val="sq-AL"/>
        </w:rPr>
        <w:t>b) rregulloret e personelit që kanë të bëjnë me ato që zbatojnë për zyrtarët e organizatave të ngjashme ndërqeveritare;</w:t>
      </w:r>
    </w:p>
    <w:p w:rsidR="00DD2827" w:rsidRPr="00987C12" w:rsidRDefault="00DD2827" w:rsidP="00DD2827">
      <w:pPr>
        <w:pStyle w:val="Paragrafi"/>
        <w:rPr>
          <w:sz w:val="21"/>
          <w:szCs w:val="21"/>
          <w:lang w:val="sq-AL"/>
        </w:rPr>
      </w:pPr>
      <w:r w:rsidRPr="00987C12">
        <w:rPr>
          <w:sz w:val="21"/>
          <w:szCs w:val="21"/>
          <w:lang w:val="sq-AL"/>
        </w:rPr>
        <w:t>c) një organinogramë.</w:t>
      </w:r>
    </w:p>
    <w:p w:rsidR="00DD2827" w:rsidRPr="00987C12" w:rsidRDefault="00DD2827" w:rsidP="00DD2827">
      <w:pPr>
        <w:pStyle w:val="Paragrafi"/>
        <w:rPr>
          <w:sz w:val="21"/>
          <w:szCs w:val="21"/>
          <w:lang w:val="sq-AL"/>
        </w:rPr>
      </w:pPr>
      <w:r w:rsidRPr="00987C12">
        <w:rPr>
          <w:sz w:val="21"/>
          <w:szCs w:val="21"/>
          <w:lang w:val="sq-AL"/>
        </w:rPr>
        <w:t>4. Këshilli i anëtarëve do të ndërmarrë ose kujdeset të ndërmarrë studime ose punë tjetër, duke përfshirë mbledhjen e informacionit të hollësishëm mbi lloje të ndryshme të ndihmës për aktivitete në lidhje me rritjen e ullirit dhe produktet e ullirit, në mënyrë që t’i mundësojnë të formulojë çdo rekomandim dhe sugjerim që mund ta konsiderojë të përshtatshëm për arritjen e objektivave të përgjithshme të parashtruara në nenin 1. Çdo studim dhe punë e tillë do të mbulojë në veçanti sa më shumë vende ose grupe vendesh që të jetë e mundur dhe do të marrë në konsideratë kushtet e përgjithshme sociale dhe ekonomike të vendeve të interesuara.</w:t>
      </w:r>
    </w:p>
    <w:p w:rsidR="00DD2827" w:rsidRPr="00987C12" w:rsidRDefault="00DD2827" w:rsidP="00DD2827">
      <w:pPr>
        <w:pStyle w:val="Paragrafi"/>
        <w:rPr>
          <w:sz w:val="21"/>
          <w:szCs w:val="21"/>
          <w:lang w:val="sq-AL"/>
        </w:rPr>
      </w:pPr>
      <w:r w:rsidRPr="00987C12">
        <w:rPr>
          <w:sz w:val="21"/>
          <w:szCs w:val="21"/>
          <w:lang w:val="sq-AL"/>
        </w:rPr>
        <w:t>Anëtarët do të informojnë këshillin e anëtarëve në përputhje me një procedurë të përcaktuar nga këshilli i lartpërmendur, mbi konkluzionet që ata arrijnë pas shqyrtimit të rekomandimeve dhe sugjerimeve që lindin nga zbatimi i kësaj Marrëveshjeje.</w:t>
      </w:r>
    </w:p>
    <w:p w:rsidR="00DD2827" w:rsidRPr="00987C12" w:rsidRDefault="00DD2827" w:rsidP="00DD2827">
      <w:pPr>
        <w:pStyle w:val="Paragrafi"/>
        <w:rPr>
          <w:sz w:val="21"/>
          <w:szCs w:val="21"/>
          <w:lang w:val="sq-AL"/>
        </w:rPr>
      </w:pPr>
      <w:r w:rsidRPr="00987C12">
        <w:rPr>
          <w:sz w:val="21"/>
          <w:szCs w:val="21"/>
          <w:lang w:val="sq-AL"/>
        </w:rPr>
        <w:t>5. Këshilli i anëtarëve do të publikojë një raport vjetor mbi aktivitetet e tij dhe mbi operimin e kësaj Marrëveshjeje.</w:t>
      </w:r>
    </w:p>
    <w:p w:rsidR="00DD2827" w:rsidRPr="00987C12" w:rsidRDefault="00DD2827" w:rsidP="00DD2827">
      <w:pPr>
        <w:pStyle w:val="Paragrafi"/>
        <w:rPr>
          <w:sz w:val="21"/>
          <w:szCs w:val="21"/>
          <w:lang w:val="sq-AL"/>
        </w:rPr>
      </w:pPr>
      <w:r w:rsidRPr="00987C12">
        <w:rPr>
          <w:sz w:val="21"/>
          <w:szCs w:val="21"/>
          <w:lang w:val="sq-AL"/>
        </w:rPr>
        <w:t xml:space="preserve">6. Këshilli i anëtarëve do t’i hartojë, përgatisë dhe publikojë në gjuhët zyrtare të Këshillit Ndërkombëtar të Ullirit këto raporte, studime dhe dokumente të tjera që i konsideron të dobishme dhe të nevojshme dhe do të mbajë të përditësuara ato të dhëna që kërkon për përmbushjen e funksioneve të tij sipas kësaj Marrëveshjeje. </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7</w:t>
      </w:r>
    </w:p>
    <w:p w:rsidR="00DD2827" w:rsidRPr="00987C12" w:rsidRDefault="00DD2827" w:rsidP="00DD2827">
      <w:pPr>
        <w:pStyle w:val="NeniTitull"/>
        <w:keepNext w:val="0"/>
        <w:rPr>
          <w:sz w:val="21"/>
          <w:szCs w:val="21"/>
          <w:lang w:val="sq-AL"/>
        </w:rPr>
      </w:pPr>
      <w:r w:rsidRPr="00987C12">
        <w:rPr>
          <w:sz w:val="21"/>
          <w:szCs w:val="21"/>
          <w:lang w:val="sq-AL"/>
        </w:rPr>
        <w:t>Sesionet e këshillit të anëtareve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i anëtarëve  do të takohet  në selinë e Këshillit Ndërkombëtar të Ullirit, nëse nuk vendos ndryshe. Nëse  me ftesën e ndonjë anëtari, këshilli i anëtarëve  vendos të mblidhet diku tjetër, ky anëtar do të përballojë shpenzimet ekstra që përfshin buxhetin e Këshillit Ndërkombëtar të Ullirit  mbi ato  për mbajtjen e një sesioni në seli.</w:t>
      </w:r>
    </w:p>
    <w:p w:rsidR="00DD2827" w:rsidRPr="00987C12" w:rsidRDefault="00DD2827" w:rsidP="00DD2827">
      <w:pPr>
        <w:pStyle w:val="Paragrafi"/>
        <w:rPr>
          <w:sz w:val="21"/>
          <w:szCs w:val="21"/>
          <w:lang w:val="sq-AL"/>
        </w:rPr>
      </w:pPr>
      <w:r w:rsidRPr="00987C12">
        <w:rPr>
          <w:sz w:val="21"/>
          <w:szCs w:val="21"/>
          <w:lang w:val="sq-AL"/>
        </w:rPr>
        <w:t xml:space="preserve">2. Këshilli i anëtarëve  do të mbajë një sesion të rregullt të paktën një herë në vit në vjeshtë. </w:t>
      </w:r>
    </w:p>
    <w:p w:rsidR="00DD2827" w:rsidRPr="00987C12" w:rsidRDefault="00DD2827" w:rsidP="00DD2827">
      <w:pPr>
        <w:pStyle w:val="Paragrafi"/>
        <w:rPr>
          <w:sz w:val="21"/>
          <w:szCs w:val="21"/>
          <w:lang w:val="sq-AL"/>
        </w:rPr>
      </w:pPr>
      <w:r w:rsidRPr="00987C12">
        <w:rPr>
          <w:sz w:val="21"/>
          <w:szCs w:val="21"/>
          <w:lang w:val="sq-AL"/>
        </w:rPr>
        <w:t>Çdo anëtar mund të autorizojë  delegatin e një anëtari tjetër  të përfaqësojë interesat e tij  dhe të ushtrojë të drejtën  e tij për të marrë pjesë në vendimet  e këshillit të anëtarëve në një ose më shumë sesione të tij. Përveç kësaj, do të paraqitet dëshmia e një autorizimi të tillë, e pranueshme për këshillin e anëtarëve.</w:t>
      </w:r>
    </w:p>
    <w:p w:rsidR="00DD2827" w:rsidRPr="00987C12" w:rsidRDefault="00DD2827" w:rsidP="00DD2827">
      <w:pPr>
        <w:pStyle w:val="Paragrafi"/>
        <w:rPr>
          <w:sz w:val="21"/>
          <w:szCs w:val="21"/>
          <w:lang w:val="sq-AL"/>
        </w:rPr>
      </w:pPr>
      <w:r w:rsidRPr="00987C12">
        <w:rPr>
          <w:sz w:val="21"/>
          <w:szCs w:val="21"/>
          <w:lang w:val="sq-AL"/>
        </w:rPr>
        <w:t>Delegati i një anëtari mund të mos përfaqësojë interesat ose të ushtrojë të drejtën për të marrë pjesë  në vendimet e këshillit të anëtarëve të më shumë se një anëtari tjetër.</w:t>
      </w:r>
    </w:p>
    <w:p w:rsidR="00DD2827" w:rsidRDefault="00DD2827" w:rsidP="00DD2827">
      <w:pPr>
        <w:pStyle w:val="Paragrafi"/>
        <w:rPr>
          <w:sz w:val="21"/>
          <w:szCs w:val="21"/>
          <w:lang w:val="sq-AL"/>
        </w:rPr>
      </w:pPr>
      <w:r w:rsidRPr="00987C12">
        <w:rPr>
          <w:sz w:val="21"/>
          <w:szCs w:val="21"/>
          <w:lang w:val="sq-AL"/>
        </w:rPr>
        <w:t>3. Këshilli i anëtarëve  mund të mblidhet në  çdo kohë, sipas gjykimit të kryetarit të tyre.</w:t>
      </w:r>
    </w:p>
    <w:p w:rsidR="00DD2827" w:rsidRPr="00987C12" w:rsidRDefault="00DD2827" w:rsidP="00DD2827">
      <w:pPr>
        <w:pStyle w:val="Paragrafi"/>
        <w:rPr>
          <w:sz w:val="21"/>
          <w:szCs w:val="21"/>
          <w:lang w:val="sq-AL"/>
        </w:rPr>
      </w:pPr>
      <w:r w:rsidRPr="00987C12">
        <w:rPr>
          <w:sz w:val="21"/>
          <w:szCs w:val="21"/>
          <w:lang w:val="sq-AL"/>
        </w:rPr>
        <w:t xml:space="preserve"> </w:t>
      </w:r>
    </w:p>
    <w:p w:rsidR="00DD2827" w:rsidRPr="00987C12" w:rsidRDefault="00DD2827" w:rsidP="00DD2827">
      <w:pPr>
        <w:pStyle w:val="Paragrafi"/>
        <w:rPr>
          <w:sz w:val="21"/>
          <w:szCs w:val="21"/>
          <w:lang w:val="sq-AL"/>
        </w:rPr>
      </w:pPr>
      <w:r w:rsidRPr="00987C12">
        <w:rPr>
          <w:sz w:val="21"/>
          <w:szCs w:val="21"/>
          <w:lang w:val="sq-AL"/>
        </w:rPr>
        <w:t>Kryetari mundet gjithashtu të mbledhë  këshillin e anëtarëve,  në qoftë se kjo kërkohet  nga anëtarë të ndryshëm ose nga një anëtar i mbështetur  së paku  nga dy anëtarë të tjerë.</w:t>
      </w:r>
    </w:p>
    <w:p w:rsidR="00DD2827" w:rsidRPr="00987C12" w:rsidRDefault="00DD2827" w:rsidP="00DD2827">
      <w:pPr>
        <w:pStyle w:val="Paragrafi"/>
        <w:rPr>
          <w:sz w:val="21"/>
          <w:szCs w:val="21"/>
          <w:lang w:val="sq-AL"/>
        </w:rPr>
      </w:pPr>
      <w:r w:rsidRPr="00987C12">
        <w:rPr>
          <w:sz w:val="21"/>
          <w:szCs w:val="21"/>
          <w:lang w:val="sq-AL"/>
        </w:rPr>
        <w:t>4. Shpenzimet e delegacioneve  në këshillin e anëtarëve do të përballohen nga vetë anëtarët.</w:t>
      </w:r>
    </w:p>
    <w:p w:rsidR="00DD2827" w:rsidRPr="00987C12" w:rsidRDefault="00DD2827" w:rsidP="00DD2827">
      <w:pPr>
        <w:pStyle w:val="Paragrafi"/>
        <w:rPr>
          <w:sz w:val="21"/>
          <w:szCs w:val="21"/>
          <w:lang w:val="sq-AL"/>
        </w:rPr>
      </w:pPr>
      <w:r w:rsidRPr="00987C12">
        <w:rPr>
          <w:sz w:val="21"/>
          <w:szCs w:val="21"/>
          <w:lang w:val="sq-AL"/>
        </w:rPr>
        <w:t>5. Njoftimi  për çdo  sesion të përmendur në paragrafin  2 të këtij neni  do të jepet të paktën 60 ditë nga takimi i parë  për çdo sesion të tillë. Njoftimi i sesioneve të përmendura në  paragrafin  3 të këtij neni do të jepet të paktën 21 ditë para datës së takimit të parë  të çdo sesioni të tillë.</w:t>
      </w:r>
    </w:p>
    <w:p w:rsidR="00DD2827" w:rsidRPr="00987C12" w:rsidRDefault="00DD2827" w:rsidP="00DD2827">
      <w:pPr>
        <w:pStyle w:val="Paragrafi"/>
        <w:rPr>
          <w:sz w:val="21"/>
          <w:szCs w:val="21"/>
          <w:lang w:val="sq-AL"/>
        </w:rPr>
      </w:pPr>
      <w:r w:rsidRPr="00987C12">
        <w:rPr>
          <w:sz w:val="21"/>
          <w:szCs w:val="21"/>
          <w:lang w:val="sq-AL"/>
        </w:rPr>
        <w:t xml:space="preserve">6. Kuorumi i kërkuar për çdo sesion të këshillit të anëtarëve do të jetë prania e delegatëve të shumicës së anëtarëve  që zënë të paktën 90 për qind  të totalit të aksioneve të pjesëmarrjes e përpjesëtuar për anëtarët.   </w:t>
      </w:r>
    </w:p>
    <w:p w:rsidR="00DD2827" w:rsidRPr="00987C12" w:rsidRDefault="00DD2827" w:rsidP="00DD2827">
      <w:pPr>
        <w:pStyle w:val="Paragrafi"/>
        <w:rPr>
          <w:sz w:val="21"/>
          <w:szCs w:val="21"/>
          <w:lang w:val="sq-AL"/>
        </w:rPr>
      </w:pPr>
      <w:r w:rsidRPr="00987C12">
        <w:rPr>
          <w:sz w:val="21"/>
          <w:szCs w:val="21"/>
          <w:lang w:val="sq-AL"/>
        </w:rPr>
        <w:t>Nëse ky kuorum nuk ekziston, sesioni do të shtyhet për 24 orë dhe kuorumi i kërkuar do të jetë prania e delegatëve të anëtarëve që zënë të paktën 85 për qind të aksioneve të pjesëmarrjes  totale  e përpjesëtuar për anëtarët.</w:t>
      </w:r>
    </w:p>
    <w:p w:rsidR="00DD2827" w:rsidRPr="00987C12" w:rsidRDefault="00DD2827" w:rsidP="00DD2827">
      <w:pPr>
        <w:pStyle w:val="Paragrafi"/>
        <w:rPr>
          <w:sz w:val="21"/>
          <w:szCs w:val="21"/>
          <w:lang w:val="sq-AL"/>
        </w:rPr>
      </w:pPr>
      <w:r w:rsidRPr="00987C12">
        <w:rPr>
          <w:sz w:val="21"/>
          <w:szCs w:val="21"/>
          <w:lang w:val="sq-AL"/>
        </w:rPr>
        <w:t>7. Anëtarët vijues, me pëlqimin paraprak të këshillit të anëtarëve, mund të marrin pjesë  si vëzhgues  në të gjithë ose në pjesë të çdo sesioni të këshillit të anëtarëve:</w:t>
      </w:r>
    </w:p>
    <w:p w:rsidR="00DD2827" w:rsidRPr="00987C12" w:rsidRDefault="00DD2827" w:rsidP="00DD2827">
      <w:pPr>
        <w:pStyle w:val="Paragrafi"/>
        <w:rPr>
          <w:sz w:val="21"/>
          <w:szCs w:val="21"/>
          <w:lang w:val="sq-AL"/>
        </w:rPr>
      </w:pPr>
      <w:r w:rsidRPr="00987C12">
        <w:rPr>
          <w:sz w:val="21"/>
          <w:szCs w:val="21"/>
          <w:lang w:val="sq-AL"/>
        </w:rPr>
        <w:t>a) Organizatat ndërkombëtare dhe institucionet e përmendura në nenin 14 të kësaj Marrëveshjeje;</w:t>
      </w:r>
    </w:p>
    <w:p w:rsidR="00DD2827" w:rsidRPr="00987C12" w:rsidRDefault="00DD2827" w:rsidP="00DD2827">
      <w:pPr>
        <w:pStyle w:val="Paragrafi"/>
        <w:rPr>
          <w:sz w:val="21"/>
          <w:szCs w:val="21"/>
          <w:lang w:val="sq-AL"/>
        </w:rPr>
      </w:pPr>
      <w:r w:rsidRPr="00987C12">
        <w:rPr>
          <w:sz w:val="21"/>
          <w:szCs w:val="21"/>
          <w:lang w:val="sq-AL"/>
        </w:rPr>
        <w:t>b) Qeveria e ndonjë anëtari ose shteti vëzhgues  të Kombeve të Bashkuara ose një organizate të përmendur në nenin 14 të kësaj Marrëveshjeje, e cila parashikon të bëhet Palë e kësaj Marrëveshjeje, pas konsultimit me shkrim midis  datës në të cilën njoftimi i sesionit është  dërguar dhe datës në të cilën është mbajtur sesioni.</w:t>
      </w:r>
    </w:p>
    <w:p w:rsidR="00DD2827" w:rsidRPr="00987C12" w:rsidRDefault="00DD2827" w:rsidP="00DD2827">
      <w:pPr>
        <w:pStyle w:val="Paragrafi"/>
        <w:rPr>
          <w:sz w:val="21"/>
          <w:szCs w:val="21"/>
          <w:lang w:val="sq-AL"/>
        </w:rPr>
      </w:pPr>
      <w:r w:rsidRPr="00987C12">
        <w:rPr>
          <w:sz w:val="21"/>
          <w:szCs w:val="21"/>
          <w:lang w:val="sq-AL"/>
        </w:rPr>
        <w:t>Vëzhguesit</w:t>
      </w:r>
      <w:r>
        <w:rPr>
          <w:sz w:val="21"/>
          <w:szCs w:val="21"/>
          <w:lang w:val="sq-AL"/>
        </w:rPr>
        <w:t xml:space="preserve"> nuk do t’i jepet e drejta  t’u</w:t>
      </w:r>
      <w:r w:rsidRPr="00987C12">
        <w:rPr>
          <w:sz w:val="21"/>
          <w:szCs w:val="21"/>
          <w:lang w:val="sq-AL"/>
        </w:rPr>
        <w:t xml:space="preserve"> drejtohet sesioneve të këshillit t</w:t>
      </w:r>
      <w:r>
        <w:rPr>
          <w:sz w:val="21"/>
          <w:szCs w:val="21"/>
          <w:lang w:val="sq-AL"/>
        </w:rPr>
        <w:t>ë anëtarëve nëse nuk autorizohet</w:t>
      </w:r>
      <w:r w:rsidRPr="00987C12">
        <w:rPr>
          <w:sz w:val="21"/>
          <w:szCs w:val="21"/>
          <w:lang w:val="sq-AL"/>
        </w:rPr>
        <w:t xml:space="preserve"> nga kryetari.  </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8</w:t>
      </w:r>
    </w:p>
    <w:p w:rsidR="00DD2827" w:rsidRPr="00987C12" w:rsidRDefault="00DD2827" w:rsidP="00DD2827">
      <w:pPr>
        <w:pStyle w:val="NeniTitull"/>
        <w:keepNext w:val="0"/>
        <w:rPr>
          <w:sz w:val="21"/>
          <w:szCs w:val="21"/>
          <w:lang w:val="sq-AL"/>
        </w:rPr>
      </w:pPr>
      <w:r w:rsidRPr="00987C12">
        <w:rPr>
          <w:sz w:val="21"/>
          <w:szCs w:val="21"/>
          <w:lang w:val="sq-AL"/>
        </w:rPr>
        <w:t>Aksionet e pjesëmarrjes</w:t>
      </w:r>
    </w:p>
    <w:p w:rsidR="00DD2827" w:rsidRPr="008F1E6A" w:rsidRDefault="00DD2827" w:rsidP="00DD2827">
      <w:pPr>
        <w:pStyle w:val="Paragrafi"/>
        <w:rPr>
          <w:sz w:val="14"/>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1. Anëtarët së bashku do të  mbajnë 1000 aksione  pjesëmarrjeje. </w:t>
      </w:r>
    </w:p>
    <w:p w:rsidR="00DD2827" w:rsidRPr="00987C12" w:rsidRDefault="00DD2827" w:rsidP="00DD2827">
      <w:pPr>
        <w:pStyle w:val="Paragrafi"/>
        <w:rPr>
          <w:sz w:val="21"/>
          <w:szCs w:val="21"/>
          <w:lang w:val="sq-AL"/>
        </w:rPr>
      </w:pPr>
      <w:r w:rsidRPr="00987C12">
        <w:rPr>
          <w:sz w:val="21"/>
          <w:szCs w:val="21"/>
          <w:lang w:val="sq-AL"/>
        </w:rPr>
        <w:t>Aksionet e pjesëmarrjes do të ndahen  ndërmjet anëtarëve  në përpjesëtim  me burimin e të dhënave  të secilit anëtar, të llogaritur  sipas formulës  vijuese:</w:t>
      </w:r>
    </w:p>
    <w:p w:rsidR="00DD2827" w:rsidRPr="00987C12" w:rsidRDefault="00DD2827" w:rsidP="00DD2827">
      <w:pPr>
        <w:pStyle w:val="Paragrafi"/>
        <w:rPr>
          <w:sz w:val="21"/>
          <w:szCs w:val="21"/>
          <w:lang w:val="sq-AL"/>
        </w:rPr>
      </w:pPr>
      <w:r w:rsidRPr="00987C12">
        <w:rPr>
          <w:sz w:val="21"/>
          <w:szCs w:val="21"/>
          <w:lang w:val="sq-AL"/>
        </w:rPr>
        <w:t>q= pl+el+p2=e2</w:t>
      </w:r>
    </w:p>
    <w:p w:rsidR="00DD2827" w:rsidRPr="00987C12" w:rsidRDefault="00DD2827" w:rsidP="00DD2827">
      <w:pPr>
        <w:pStyle w:val="Paragrafi"/>
        <w:rPr>
          <w:sz w:val="21"/>
          <w:szCs w:val="21"/>
          <w:lang w:val="sq-AL"/>
        </w:rPr>
      </w:pPr>
      <w:r w:rsidRPr="00987C12">
        <w:rPr>
          <w:sz w:val="21"/>
          <w:szCs w:val="21"/>
          <w:lang w:val="sq-AL"/>
        </w:rPr>
        <w:t xml:space="preserve">Parametrat në këtë formulë  janë mesataret e shprehura në mijëra tonë metrikë, çdo fraksion  të 1000 tonëve  mbi një numër të plotë që nuk merret në konsideratë. </w:t>
      </w:r>
    </w:p>
    <w:p w:rsidR="00DD2827" w:rsidRPr="00987C12" w:rsidRDefault="00DD2827" w:rsidP="00DD2827">
      <w:pPr>
        <w:pStyle w:val="Paragrafi"/>
        <w:rPr>
          <w:sz w:val="21"/>
          <w:szCs w:val="21"/>
          <w:lang w:val="sq-AL"/>
        </w:rPr>
      </w:pPr>
      <w:r w:rsidRPr="00987C12">
        <w:rPr>
          <w:sz w:val="21"/>
          <w:szCs w:val="21"/>
          <w:lang w:val="sq-AL"/>
        </w:rPr>
        <w:t xml:space="preserve">Mundet  të  mos ketë fraksione  të aksioneve të pjesëmarrjes. </w:t>
      </w:r>
    </w:p>
    <w:p w:rsidR="00DD2827" w:rsidRPr="00987C12" w:rsidRDefault="00DD2827" w:rsidP="00DD2827">
      <w:pPr>
        <w:pStyle w:val="Paragrafi"/>
        <w:rPr>
          <w:sz w:val="21"/>
          <w:szCs w:val="21"/>
          <w:lang w:val="sq-AL"/>
        </w:rPr>
      </w:pPr>
      <w:r w:rsidRPr="00987C12">
        <w:rPr>
          <w:sz w:val="21"/>
          <w:szCs w:val="21"/>
          <w:lang w:val="sq-AL"/>
        </w:rPr>
        <w:t xml:space="preserve">q: të dhëna burimore të përdorura për llogaritjen proporcionale të aksioneve të pjesëmarrjes; </w:t>
      </w:r>
    </w:p>
    <w:p w:rsidR="00DD2827" w:rsidRPr="00987C12" w:rsidRDefault="00DD2827" w:rsidP="00DD2827">
      <w:pPr>
        <w:pStyle w:val="Paragrafi"/>
        <w:rPr>
          <w:sz w:val="21"/>
          <w:szCs w:val="21"/>
          <w:lang w:val="sq-AL"/>
        </w:rPr>
      </w:pPr>
      <w:r w:rsidRPr="00987C12">
        <w:rPr>
          <w:sz w:val="21"/>
          <w:szCs w:val="21"/>
          <w:lang w:val="sq-AL"/>
        </w:rPr>
        <w:t>pl: prodhimi mesatar  i vajit të ullirit  në 6 vitet e fundit  të prodhimit të ullirit;</w:t>
      </w:r>
    </w:p>
    <w:p w:rsidR="00DD2827" w:rsidRPr="00987C12" w:rsidRDefault="00DD2827" w:rsidP="00DD2827">
      <w:pPr>
        <w:pStyle w:val="Paragrafi"/>
        <w:rPr>
          <w:sz w:val="21"/>
          <w:szCs w:val="21"/>
          <w:lang w:val="sq-AL"/>
        </w:rPr>
      </w:pPr>
      <w:r w:rsidRPr="00987C12">
        <w:rPr>
          <w:sz w:val="21"/>
          <w:szCs w:val="21"/>
          <w:lang w:val="sq-AL"/>
        </w:rPr>
        <w:t>el: eksportet mesatare (të doganës) të vajit të ullirit  në 6 vitet e fundit  të vitit  kalendarik që korrespondon me vitet e fundit të viteve  të prodhimit të ullirit,  e konsideruar për llogaritjen pl;</w:t>
      </w:r>
    </w:p>
    <w:p w:rsidR="00DD2827" w:rsidRPr="00987C12" w:rsidRDefault="00DD2827" w:rsidP="00DD2827">
      <w:pPr>
        <w:pStyle w:val="Paragrafi"/>
        <w:rPr>
          <w:sz w:val="21"/>
          <w:szCs w:val="21"/>
          <w:lang w:val="sq-AL"/>
        </w:rPr>
      </w:pPr>
      <w:r w:rsidRPr="00987C12">
        <w:rPr>
          <w:sz w:val="21"/>
          <w:szCs w:val="21"/>
          <w:lang w:val="sq-AL"/>
        </w:rPr>
        <w:t>p2: prodhimi mesatar i ullinjve të tavolinës  në  6 vitet e fundit  të prodhimit  të ullirit  të konvertuar  në ekuivalentin e tij  të vajit  të ullirit  me zbatimin e një  koeficienti  të 16 %;</w:t>
      </w:r>
    </w:p>
    <w:p w:rsidR="00DD2827" w:rsidRPr="00987C12" w:rsidRDefault="00DD2827" w:rsidP="00DD2827">
      <w:pPr>
        <w:pStyle w:val="Paragrafi"/>
        <w:rPr>
          <w:sz w:val="21"/>
          <w:szCs w:val="21"/>
          <w:lang w:val="sq-AL"/>
        </w:rPr>
      </w:pPr>
      <w:r w:rsidRPr="00987C12">
        <w:rPr>
          <w:sz w:val="21"/>
          <w:szCs w:val="21"/>
          <w:lang w:val="sq-AL"/>
        </w:rPr>
        <w:t xml:space="preserve">e2: eksportet mesatare të ullinjve  të tavolinës  në 6 vitet e fundit  kalendarike që korrespondojnë  me fundin e viteve  të viteve të prodhimit  të ullirit  e konsideruar në ekuivalentin  e tyre të vajit të ullirit  me aplikimin e një koeficienti  konvertimi 16 për qind. </w:t>
      </w:r>
    </w:p>
    <w:p w:rsidR="00DD2827" w:rsidRPr="00987C12" w:rsidRDefault="00DD2827" w:rsidP="00DD2827">
      <w:pPr>
        <w:pStyle w:val="Paragrafi"/>
        <w:rPr>
          <w:sz w:val="21"/>
          <w:szCs w:val="21"/>
          <w:lang w:val="sq-AL"/>
        </w:rPr>
      </w:pPr>
      <w:r w:rsidRPr="00987C12">
        <w:rPr>
          <w:sz w:val="21"/>
          <w:szCs w:val="21"/>
          <w:lang w:val="sq-AL"/>
        </w:rPr>
        <w:t>2. Megjithatë,  asnjë anëtar nuk do të mbajë  më pak se 5 aksione  pjesëmarrjeje. Për këtë qëllim, nëse llogaritja  e bazuar në paragrafin 1 do të japë  një rezultat më pak se 5 aksione  pjesëmarrjeje  për një anëtar individual, aksioni i anëtarit do të jetë  rritur  në 5  dhe aksioni i pjesëmarrjes  të anëtarëve  të tjerë  do të ulet në mënyrë proporcionale.</w:t>
      </w:r>
    </w:p>
    <w:p w:rsidR="00DD2827" w:rsidRPr="00987C12" w:rsidRDefault="00DD2827" w:rsidP="00DD2827">
      <w:pPr>
        <w:pStyle w:val="Paragrafi"/>
        <w:rPr>
          <w:sz w:val="21"/>
          <w:szCs w:val="21"/>
          <w:lang w:val="sq-AL"/>
        </w:rPr>
      </w:pPr>
      <w:r w:rsidRPr="00987C12">
        <w:rPr>
          <w:sz w:val="21"/>
          <w:szCs w:val="21"/>
          <w:lang w:val="sq-AL"/>
        </w:rPr>
        <w:t>3. Këshilli i anëtarëve  në sesionin e tij vjetor  do të miratojë  aksionet e pjesëmarrjes  të llogaritura në bazë të këtij neni.</w:t>
      </w:r>
    </w:p>
    <w:p w:rsidR="00DD2827" w:rsidRPr="00987C12" w:rsidRDefault="00DD2827" w:rsidP="00DD2827">
      <w:pPr>
        <w:pStyle w:val="Paragrafi"/>
        <w:rPr>
          <w:sz w:val="21"/>
          <w:szCs w:val="21"/>
          <w:lang w:val="sq-AL"/>
        </w:rPr>
      </w:pPr>
      <w:r w:rsidRPr="00987C12">
        <w:rPr>
          <w:sz w:val="21"/>
          <w:szCs w:val="21"/>
          <w:lang w:val="sq-AL"/>
        </w:rPr>
        <w:t>Një shpërndarje e tillë do të hyjë  në fuqi vitin në vijim.</w:t>
      </w:r>
    </w:p>
    <w:p w:rsidR="00DD2827" w:rsidRPr="00987C12" w:rsidRDefault="00DD2827" w:rsidP="00DD2827">
      <w:pPr>
        <w:pStyle w:val="Paragrafi"/>
        <w:rPr>
          <w:sz w:val="21"/>
          <w:szCs w:val="21"/>
          <w:lang w:val="sq-AL"/>
        </w:rPr>
      </w:pPr>
      <w:r w:rsidRPr="00987C12">
        <w:rPr>
          <w:sz w:val="21"/>
          <w:szCs w:val="21"/>
          <w:lang w:val="sq-AL"/>
        </w:rPr>
        <w:t>4. Aksionet e pjesëmarrjes  fillestare  përmenden në shtojcën A të kësaj Marrëveshjeje. Ato përcaktohen  në bazë të  paragrafit 1 dhe 2 të këtij neni, duke marrë parasysh mesataren e të dhënave  për 6 vitet e fundit  të prodhimit të ullirit  dhe viteve kalendarike për të cilin të dhënat përfundimtare  janë të disponueshme.</w:t>
      </w:r>
    </w:p>
    <w:p w:rsidR="00DD2827" w:rsidRDefault="00DD2827" w:rsidP="00DD2827">
      <w:pPr>
        <w:pStyle w:val="Paragrafi"/>
        <w:rPr>
          <w:sz w:val="21"/>
          <w:szCs w:val="21"/>
          <w:lang w:val="sq-AL"/>
        </w:rPr>
      </w:pPr>
      <w:r w:rsidRPr="00987C12">
        <w:rPr>
          <w:sz w:val="21"/>
          <w:szCs w:val="21"/>
          <w:lang w:val="sq-AL"/>
        </w:rPr>
        <w:t>Çdo vit këshilli i anëtarëve do të modifikojë  aksionet  si të përshtatshme  në përputhje  me paragrafët  1, 2 dhe 3 të këtij neni.</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9</w:t>
      </w:r>
    </w:p>
    <w:p w:rsidR="00DD2827" w:rsidRPr="00987C12" w:rsidRDefault="00DD2827" w:rsidP="00DD2827">
      <w:pPr>
        <w:pStyle w:val="NeniTitull"/>
        <w:keepNext w:val="0"/>
        <w:rPr>
          <w:sz w:val="21"/>
          <w:szCs w:val="21"/>
          <w:lang w:val="sq-AL"/>
        </w:rPr>
      </w:pPr>
      <w:r w:rsidRPr="00987C12">
        <w:rPr>
          <w:sz w:val="21"/>
          <w:szCs w:val="21"/>
          <w:lang w:val="sq-AL"/>
        </w:rPr>
        <w:t>Vendimet e këshillit të anëtarëve</w:t>
      </w:r>
    </w:p>
    <w:p w:rsidR="00DD2827" w:rsidRPr="008F1E6A" w:rsidRDefault="00DD2827" w:rsidP="00DD2827">
      <w:pPr>
        <w:pStyle w:val="Paragrafi"/>
        <w:rPr>
          <w:sz w:val="16"/>
          <w:szCs w:val="21"/>
          <w:lang w:val="sq-AL"/>
        </w:rPr>
      </w:pPr>
    </w:p>
    <w:p w:rsidR="00DD2827" w:rsidRPr="00987C12" w:rsidRDefault="00DD2827" w:rsidP="00DD2827">
      <w:pPr>
        <w:pStyle w:val="Paragrafi"/>
        <w:rPr>
          <w:sz w:val="21"/>
          <w:szCs w:val="21"/>
          <w:lang w:val="sq-AL"/>
        </w:rPr>
      </w:pPr>
      <w:r w:rsidRPr="00987C12">
        <w:rPr>
          <w:sz w:val="21"/>
          <w:szCs w:val="21"/>
          <w:lang w:val="sq-AL"/>
        </w:rPr>
        <w:t>1. Nëse nuk parashikohet ndryshe në këtë Marrëveshje, vendimet e këshillit të anëtarëve do të merren me konsensusin e anëtarëve brenda një afati kohor të përcaktuar nga kryetari. Ky afat kohor nuk mund të tejkalojë kohëzgjatjen e sesionit në të cilën projektvendimi  i është paraqitur këshillit të anëtarëve.</w:t>
      </w:r>
    </w:p>
    <w:p w:rsidR="00DD2827" w:rsidRPr="00987C12" w:rsidRDefault="00DD2827" w:rsidP="00DD2827">
      <w:pPr>
        <w:pStyle w:val="Paragrafi"/>
        <w:rPr>
          <w:sz w:val="21"/>
          <w:szCs w:val="21"/>
          <w:lang w:val="sq-AL"/>
        </w:rPr>
      </w:pPr>
      <w:r w:rsidRPr="00987C12">
        <w:rPr>
          <w:sz w:val="21"/>
          <w:szCs w:val="21"/>
          <w:lang w:val="sq-AL"/>
        </w:rPr>
        <w:t>Nëse  konsensusi nuk arrihet  brenda këtij afati kohor, anëtarët do të marrin një votë.</w:t>
      </w:r>
    </w:p>
    <w:p w:rsidR="00DD2827" w:rsidRPr="00987C12" w:rsidRDefault="00DD2827" w:rsidP="00DD2827">
      <w:pPr>
        <w:pStyle w:val="Paragrafi"/>
        <w:rPr>
          <w:sz w:val="21"/>
          <w:szCs w:val="21"/>
          <w:lang w:val="sq-AL"/>
        </w:rPr>
      </w:pPr>
      <w:r w:rsidRPr="00987C12">
        <w:rPr>
          <w:sz w:val="21"/>
          <w:szCs w:val="21"/>
          <w:lang w:val="sq-AL"/>
        </w:rPr>
        <w:t>2. Çdo vendim do të jetë konsideruar i miratuar kur të paktën 50 për qind e anëtarëve  që llogariten  për 82 për  qind  të aksioneve  të pjesëmarrjes janë në favor të tyre.</w:t>
      </w:r>
    </w:p>
    <w:p w:rsidR="00DD2827" w:rsidRPr="00987C12" w:rsidRDefault="00DD2827" w:rsidP="00DD2827">
      <w:pPr>
        <w:pStyle w:val="Paragrafi"/>
        <w:rPr>
          <w:sz w:val="21"/>
          <w:szCs w:val="21"/>
          <w:lang w:val="sq-AL"/>
        </w:rPr>
      </w:pPr>
      <w:r w:rsidRPr="00987C12">
        <w:rPr>
          <w:sz w:val="21"/>
          <w:szCs w:val="21"/>
          <w:lang w:val="sq-AL"/>
        </w:rPr>
        <w:t>3. Këshilli i anëtarëve mund të marrë vendime  me një shkëmbim korrespondence  midis kryetarit dhe anëtarëve  pa mbajtur një sesion, me kusht që të mos ketë vërejtje  nga asnjë anëtar për këtë procedurë.</w:t>
      </w:r>
    </w:p>
    <w:p w:rsidR="00DD2827" w:rsidRPr="00987C12" w:rsidRDefault="00DD2827" w:rsidP="00DD2827">
      <w:pPr>
        <w:pStyle w:val="Paragrafi"/>
        <w:rPr>
          <w:sz w:val="21"/>
          <w:szCs w:val="21"/>
          <w:lang w:val="sq-AL"/>
        </w:rPr>
      </w:pPr>
      <w:r w:rsidRPr="00987C12">
        <w:rPr>
          <w:sz w:val="21"/>
          <w:szCs w:val="21"/>
          <w:lang w:val="sq-AL"/>
        </w:rPr>
        <w:t>Rregullat për zbatimin e kësaj procedure konsultimi do të jenë  hartuar nga këshilli i anëtarëve  në rregullat e tij të procedurës.</w:t>
      </w:r>
    </w:p>
    <w:p w:rsidR="00DD2827" w:rsidRPr="00987C12" w:rsidRDefault="00DD2827" w:rsidP="00DD2827">
      <w:pPr>
        <w:pStyle w:val="Paragrafi"/>
        <w:rPr>
          <w:sz w:val="21"/>
          <w:szCs w:val="21"/>
          <w:lang w:val="sq-AL"/>
        </w:rPr>
      </w:pPr>
      <w:r w:rsidRPr="00987C12">
        <w:rPr>
          <w:sz w:val="21"/>
          <w:szCs w:val="21"/>
          <w:lang w:val="sq-AL"/>
        </w:rPr>
        <w:t>Çdo vendim i marrë në këtë mënyrë do t’u komunikohet  të gjithë anëtarëve nga një sekretariat ekzekutiv sa më shpejt të jetë e mundur dhe do të hyjë në raportin  përfundimtar të sesionit vijues  të këshillit të anëtarëve.</w:t>
      </w:r>
    </w:p>
    <w:p w:rsidR="00DD2827" w:rsidRPr="00987C12" w:rsidRDefault="00DD2827" w:rsidP="00DD2827">
      <w:pPr>
        <w:pStyle w:val="KapitulliNr"/>
        <w:keepNext w:val="0"/>
        <w:rPr>
          <w:sz w:val="21"/>
          <w:szCs w:val="21"/>
          <w:lang w:val="sq-AL"/>
        </w:rPr>
      </w:pPr>
      <w:r w:rsidRPr="00987C12">
        <w:rPr>
          <w:sz w:val="21"/>
          <w:szCs w:val="21"/>
          <w:lang w:val="sq-AL"/>
        </w:rPr>
        <w:t xml:space="preserve">SEKSIONI III </w:t>
      </w:r>
    </w:p>
    <w:p w:rsidR="00DD2827" w:rsidRPr="00987C12" w:rsidRDefault="00DD2827" w:rsidP="00DD2827">
      <w:pPr>
        <w:pStyle w:val="KapitulliTitull"/>
        <w:keepNext w:val="0"/>
        <w:rPr>
          <w:sz w:val="21"/>
          <w:szCs w:val="21"/>
          <w:lang w:val="sq-AL"/>
        </w:rPr>
      </w:pPr>
      <w:r w:rsidRPr="00987C12">
        <w:rPr>
          <w:sz w:val="21"/>
          <w:szCs w:val="21"/>
          <w:lang w:val="sq-AL"/>
        </w:rPr>
        <w:t>KRYETARI DHE ZËVENDËSKRYETARI</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10</w:t>
      </w:r>
    </w:p>
    <w:p w:rsidR="00DD2827" w:rsidRPr="00987C12" w:rsidRDefault="00DD2827" w:rsidP="00DD2827">
      <w:pPr>
        <w:pStyle w:val="NeniTitull"/>
        <w:keepNext w:val="0"/>
        <w:rPr>
          <w:sz w:val="21"/>
          <w:szCs w:val="21"/>
          <w:lang w:val="sq-AL"/>
        </w:rPr>
      </w:pPr>
      <w:r w:rsidRPr="00987C12">
        <w:rPr>
          <w:sz w:val="21"/>
          <w:szCs w:val="21"/>
          <w:lang w:val="sq-AL"/>
        </w:rPr>
        <w:t>Kryetari dhe zëvendëskryetari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1. Këshilli i anëtarëve do të zgjedhë një kryetar ndërmjet delegacioneve të kryetarëve. </w:t>
      </w:r>
    </w:p>
    <w:p w:rsidR="00DD2827" w:rsidRPr="00987C12" w:rsidRDefault="00DD2827" w:rsidP="00DD2827">
      <w:pPr>
        <w:pStyle w:val="Paragrafi"/>
        <w:rPr>
          <w:sz w:val="21"/>
          <w:szCs w:val="21"/>
          <w:lang w:val="sq-AL"/>
        </w:rPr>
      </w:pPr>
      <w:r w:rsidRPr="00987C12">
        <w:rPr>
          <w:sz w:val="21"/>
          <w:szCs w:val="21"/>
          <w:lang w:val="sq-AL"/>
        </w:rPr>
        <w:t>Kryetari është kryetar i delegacionit, e drejta e tij ose e saj e pjesëmarrjes në vendimet e këshillit të anëtarëve do të ushtrohet një tjetër anëtar i delegacionit të tij ose të saj.</w:t>
      </w:r>
    </w:p>
    <w:p w:rsidR="00DD2827" w:rsidRPr="00987C12" w:rsidRDefault="00DD2827" w:rsidP="00DD2827">
      <w:pPr>
        <w:pStyle w:val="Paragrafi"/>
        <w:rPr>
          <w:sz w:val="21"/>
          <w:szCs w:val="21"/>
          <w:lang w:val="sq-AL"/>
        </w:rPr>
      </w:pPr>
      <w:r w:rsidRPr="00987C12">
        <w:rPr>
          <w:sz w:val="21"/>
          <w:szCs w:val="21"/>
          <w:lang w:val="sq-AL"/>
        </w:rPr>
        <w:t xml:space="preserve">Pa cenuar  kompetencat ose funksionet që mban drejtori ekzekutiv,  ose në përputhje me këtë Marrëveshje, kryetari do të ushtrojë fuqitë ose funksionet e hartuara në këtë Marrëveshje dhe të specifikuara në rregullat e procedurës. Për rrjedhojë kryetari do të përfaqësojë Këshillin Ndërkombëtar të  Vajit ligjërisht dhe do të drejtojë sesionet e këshillit të anëtarëve. </w:t>
      </w:r>
    </w:p>
    <w:p w:rsidR="00DD2827" w:rsidRPr="00987C12" w:rsidRDefault="00DD2827" w:rsidP="00DD2827">
      <w:pPr>
        <w:pStyle w:val="Paragrafi"/>
        <w:rPr>
          <w:sz w:val="21"/>
          <w:szCs w:val="21"/>
          <w:lang w:val="sq-AL"/>
        </w:rPr>
      </w:pPr>
      <w:r w:rsidRPr="00987C12">
        <w:rPr>
          <w:sz w:val="21"/>
          <w:szCs w:val="21"/>
          <w:lang w:val="sq-AL"/>
        </w:rPr>
        <w:t>2. Këshilli i anëtarëve do të zgjedhë një zëvendëskryetar ndërmjet delegacioneve të anëtarëve. Në rastin kur zëvendëskryetari do të jetë kryetar i delegacionit, ai do të ketë të drejtën të marrë pjesë në vendimet e këshillit të anëtarëve me përjashtim të rastit kur vepron si kryetar, në rastin e të cilit ai ose ajo do t’i delegojë të drejtën një anëtari tjetër të delegacionit të tij ose të saj.</w:t>
      </w:r>
    </w:p>
    <w:p w:rsidR="00DD2827" w:rsidRPr="00987C12" w:rsidRDefault="00DD2827" w:rsidP="00DD2827">
      <w:pPr>
        <w:pStyle w:val="Paragrafi"/>
        <w:rPr>
          <w:sz w:val="21"/>
          <w:szCs w:val="21"/>
          <w:lang w:val="sq-AL"/>
        </w:rPr>
      </w:pPr>
      <w:r w:rsidRPr="00987C12">
        <w:rPr>
          <w:sz w:val="21"/>
          <w:szCs w:val="21"/>
          <w:lang w:val="sq-AL"/>
        </w:rPr>
        <w:t>Zëvendëskryetari do të zëvendësojë kryetarin në rastin e mungesës së tij ose të saj.</w:t>
      </w:r>
    </w:p>
    <w:p w:rsidR="00DD2827" w:rsidRPr="00987C12" w:rsidRDefault="00DD2827" w:rsidP="00DD2827">
      <w:pPr>
        <w:pStyle w:val="Paragrafi"/>
        <w:rPr>
          <w:sz w:val="21"/>
          <w:szCs w:val="21"/>
          <w:lang w:val="sq-AL"/>
        </w:rPr>
      </w:pPr>
      <w:r w:rsidRPr="00987C12">
        <w:rPr>
          <w:sz w:val="21"/>
          <w:szCs w:val="21"/>
          <w:lang w:val="sq-AL"/>
        </w:rPr>
        <w:t xml:space="preserve">3. Kryetari dhe zëvendëskryetari nuk do të marrin ndonjë shpërblim. </w:t>
      </w:r>
    </w:p>
    <w:p w:rsidR="00DD2827" w:rsidRDefault="00DD2827" w:rsidP="00DD2827">
      <w:pPr>
        <w:pStyle w:val="Paragrafi"/>
        <w:rPr>
          <w:sz w:val="21"/>
          <w:szCs w:val="21"/>
          <w:lang w:val="sq-AL"/>
        </w:rPr>
      </w:pPr>
      <w:r w:rsidRPr="00987C12">
        <w:rPr>
          <w:sz w:val="21"/>
          <w:szCs w:val="21"/>
          <w:lang w:val="sq-AL"/>
        </w:rPr>
        <w:t xml:space="preserve">4. Në rastin e një mungese të përkohshme të dy kryetarëve dhe zëvendëskryetarit ose të mungesës së përhershme të njërit nga të dy, këshilli i anëtarëve do të zgjedhë nëpunës të rinj, të përkohshëm ose të përhershëm si të përshtatshëm, ndërmjet delegacioneve të anëtarëve. </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SEKSIONI   IV  </w:t>
      </w:r>
    </w:p>
    <w:p w:rsidR="00DD2827" w:rsidRPr="00987C12" w:rsidRDefault="00DD2827" w:rsidP="00DD2827">
      <w:pPr>
        <w:pStyle w:val="KapitulliTitull"/>
        <w:keepNext w:val="0"/>
        <w:rPr>
          <w:sz w:val="21"/>
          <w:szCs w:val="21"/>
          <w:lang w:val="sq-AL"/>
        </w:rPr>
      </w:pPr>
      <w:r w:rsidRPr="00987C12">
        <w:rPr>
          <w:sz w:val="21"/>
          <w:szCs w:val="21"/>
          <w:lang w:val="sq-AL"/>
        </w:rPr>
        <w:t>KOMITETET DHE NËNKOMITETET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11</w:t>
      </w:r>
    </w:p>
    <w:p w:rsidR="00DD2827" w:rsidRPr="00987C12" w:rsidRDefault="00DD2827" w:rsidP="00DD2827">
      <w:pPr>
        <w:pStyle w:val="NeniTitull"/>
        <w:keepNext w:val="0"/>
        <w:rPr>
          <w:sz w:val="21"/>
          <w:szCs w:val="21"/>
          <w:lang w:val="sq-AL"/>
        </w:rPr>
      </w:pPr>
      <w:r w:rsidRPr="00987C12">
        <w:rPr>
          <w:sz w:val="21"/>
          <w:szCs w:val="21"/>
          <w:lang w:val="sq-AL"/>
        </w:rPr>
        <w:t>Komiteti financiar</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1. Këshilli i anëtarëve do të krijojë një komitet financiar që përfshin një delegat nga secili anëtar. </w:t>
      </w:r>
    </w:p>
    <w:p w:rsidR="00DD2827" w:rsidRPr="00987C12" w:rsidRDefault="00DD2827" w:rsidP="00DD2827">
      <w:pPr>
        <w:pStyle w:val="Paragrafi"/>
        <w:rPr>
          <w:sz w:val="21"/>
          <w:szCs w:val="21"/>
          <w:lang w:val="sq-AL"/>
        </w:rPr>
      </w:pPr>
      <w:r w:rsidRPr="00987C12">
        <w:rPr>
          <w:sz w:val="21"/>
          <w:szCs w:val="21"/>
          <w:lang w:val="sq-AL"/>
        </w:rPr>
        <w:t>2. Komiteti financiar do të jetë përgjegjës për kontrollin financiar të Këshillit Ndërkombëtar të  Ullirit dhe për kontrollin e zbatimit të kapitullit IV të kësaj Marrëveshjeje.</w:t>
      </w:r>
    </w:p>
    <w:p w:rsidR="00DD2827" w:rsidRPr="00987C12" w:rsidRDefault="00DD2827" w:rsidP="00DD2827">
      <w:pPr>
        <w:pStyle w:val="Paragrafi"/>
        <w:rPr>
          <w:sz w:val="21"/>
          <w:szCs w:val="21"/>
          <w:lang w:val="sq-AL"/>
        </w:rPr>
      </w:pPr>
      <w:r w:rsidRPr="00987C12">
        <w:rPr>
          <w:sz w:val="21"/>
          <w:szCs w:val="21"/>
          <w:lang w:val="sq-AL"/>
        </w:rPr>
        <w:t xml:space="preserve">Në këtë kontekst, ai do të jetë i ngarkuar për analizimin dhe studimin e projektbuxheteve vjetore të Këshillit Ndërkombëtar të  Ullirit propozuar nga sekretariati ekzekutiv. Vetëm projektbuxhetet që rezultojnë nga diskutimet e komitetit financiar do t’i dorëzohen këshillit  të anëtarëve për miratim. </w:t>
      </w:r>
    </w:p>
    <w:p w:rsidR="00DD2827" w:rsidRPr="00987C12" w:rsidRDefault="00DD2827" w:rsidP="00DD2827">
      <w:pPr>
        <w:pStyle w:val="Paragrafi"/>
        <w:rPr>
          <w:sz w:val="21"/>
          <w:szCs w:val="21"/>
          <w:lang w:val="sq-AL"/>
        </w:rPr>
      </w:pPr>
      <w:r w:rsidRPr="00987C12">
        <w:rPr>
          <w:sz w:val="21"/>
          <w:szCs w:val="21"/>
          <w:lang w:val="sq-AL"/>
        </w:rPr>
        <w:t xml:space="preserve">Komiteti financiar do të jetë gjithashtu përgjegjës për kontrollin e llogarive të Këshillit Ndërkombëtar të  Ullirit në përputhje me klauzolat e nenit 18. </w:t>
      </w:r>
    </w:p>
    <w:p w:rsidR="00DD2827" w:rsidRPr="00987C12" w:rsidRDefault="00DD2827" w:rsidP="00DD2827">
      <w:pPr>
        <w:pStyle w:val="Paragrafi"/>
        <w:rPr>
          <w:sz w:val="21"/>
          <w:szCs w:val="21"/>
          <w:lang w:val="sq-AL"/>
        </w:rPr>
      </w:pPr>
      <w:r w:rsidRPr="00987C12">
        <w:rPr>
          <w:sz w:val="21"/>
          <w:szCs w:val="21"/>
          <w:lang w:val="sq-AL"/>
        </w:rPr>
        <w:t>Çdo vit komiteti financiar do t’ia dorëzojë llogaritë për vitin e mëparshëm financiar  këshillit  të anëtarëve për miratim në sesionin e tij vjetor së bashku me ndonjë masë tjetër që ka të bëjë me çështjet financiare.</w:t>
      </w:r>
    </w:p>
    <w:p w:rsidR="00DD2827" w:rsidRPr="00987C12" w:rsidRDefault="00DD2827" w:rsidP="00DD2827">
      <w:pPr>
        <w:pStyle w:val="Paragrafi"/>
        <w:rPr>
          <w:sz w:val="21"/>
          <w:szCs w:val="21"/>
          <w:lang w:val="sq-AL"/>
        </w:rPr>
      </w:pPr>
      <w:r w:rsidRPr="00987C12">
        <w:rPr>
          <w:sz w:val="21"/>
          <w:szCs w:val="21"/>
          <w:lang w:val="sq-AL"/>
        </w:rPr>
        <w:t>3. Rregullat e detajuara për zbatimin e këtyre klauzolave do të vendosen dhe miratohen nga  këshilli i anëtarëve në rregullat e tij të procedurës.</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12</w:t>
      </w:r>
    </w:p>
    <w:p w:rsidR="00DD2827" w:rsidRPr="00987C12" w:rsidRDefault="00DD2827" w:rsidP="00DD2827">
      <w:pPr>
        <w:pStyle w:val="NeniTitull"/>
        <w:keepNext w:val="0"/>
        <w:rPr>
          <w:sz w:val="21"/>
          <w:szCs w:val="21"/>
          <w:lang w:val="sq-AL"/>
        </w:rPr>
      </w:pPr>
      <w:r w:rsidRPr="00987C12">
        <w:rPr>
          <w:sz w:val="21"/>
          <w:szCs w:val="21"/>
          <w:lang w:val="sq-AL"/>
        </w:rPr>
        <w:t>Komitetet e tjera dhe nënkomitetet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i anëtarëve mund të krijojë komitete dhe nënkomitete të tilla nëse e gjykon të dobishme për të ndihmuar në ushtrimin e funksioneve të tij nën këtë Marrëveshje.</w:t>
      </w:r>
    </w:p>
    <w:p w:rsidR="00DD2827" w:rsidRPr="00987C12" w:rsidRDefault="00DD2827" w:rsidP="00DD2827">
      <w:pPr>
        <w:pStyle w:val="Paragrafi"/>
        <w:rPr>
          <w:sz w:val="21"/>
          <w:szCs w:val="21"/>
          <w:lang w:val="sq-AL"/>
        </w:rPr>
      </w:pPr>
      <w:r w:rsidRPr="00987C12">
        <w:rPr>
          <w:sz w:val="21"/>
          <w:szCs w:val="21"/>
          <w:lang w:val="sq-AL"/>
        </w:rPr>
        <w:t>2. Rregullat e detajuara për zbatimin e kësaj klauzole do të vendosen dhe miratohen nga  këshilli i anëtarëve në rregullat e tij të procedurës. Rregullat e tilla do të:</w:t>
      </w:r>
    </w:p>
    <w:p w:rsidR="00DD2827" w:rsidRPr="00987C12" w:rsidRDefault="00DD2827" w:rsidP="00DD2827">
      <w:pPr>
        <w:pStyle w:val="Paragrafi"/>
        <w:rPr>
          <w:sz w:val="21"/>
          <w:szCs w:val="21"/>
          <w:lang w:val="sq-AL"/>
        </w:rPr>
      </w:pPr>
      <w:r w:rsidRPr="00987C12">
        <w:rPr>
          <w:sz w:val="21"/>
          <w:szCs w:val="21"/>
          <w:lang w:val="sq-AL"/>
        </w:rPr>
        <w:t xml:space="preserve">a) sigurojnë një caktim të ndershëm të kryetarëve të komiteteve  ndërmjet anëtarëve të ndryshëm; </w:t>
      </w:r>
    </w:p>
    <w:p w:rsidR="00DD2827" w:rsidRPr="00987C12" w:rsidRDefault="00DD2827" w:rsidP="00DD2827">
      <w:pPr>
        <w:pStyle w:val="Paragrafi"/>
        <w:rPr>
          <w:sz w:val="21"/>
          <w:szCs w:val="21"/>
          <w:lang w:val="sq-AL"/>
        </w:rPr>
      </w:pPr>
      <w:r w:rsidRPr="00987C12">
        <w:rPr>
          <w:sz w:val="21"/>
          <w:szCs w:val="21"/>
          <w:lang w:val="sq-AL"/>
        </w:rPr>
        <w:t xml:space="preserve">b) vendosë klauzolat që rregullojnë pranimin e vëzhguesve në takimet e komiteteve dhe nënkomiteteve të tij. </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SEKSIONI V </w:t>
      </w:r>
    </w:p>
    <w:p w:rsidR="00DD2827" w:rsidRPr="00987C12" w:rsidRDefault="00DD2827" w:rsidP="00DD2827">
      <w:pPr>
        <w:pStyle w:val="KapitulliTitull"/>
        <w:keepNext w:val="0"/>
        <w:rPr>
          <w:sz w:val="21"/>
          <w:szCs w:val="21"/>
          <w:lang w:val="sq-AL"/>
        </w:rPr>
      </w:pPr>
      <w:r w:rsidRPr="00987C12">
        <w:rPr>
          <w:sz w:val="21"/>
          <w:szCs w:val="21"/>
          <w:lang w:val="sq-AL"/>
        </w:rPr>
        <w:t>SEKRETARIATI EkZEKUTIV</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13</w:t>
      </w:r>
    </w:p>
    <w:p w:rsidR="00DD2827" w:rsidRPr="00987C12" w:rsidRDefault="00DD2827" w:rsidP="00DD2827">
      <w:pPr>
        <w:pStyle w:val="NeniTitull"/>
        <w:keepNext w:val="0"/>
        <w:rPr>
          <w:sz w:val="21"/>
          <w:szCs w:val="21"/>
          <w:lang w:val="sq-AL"/>
        </w:rPr>
      </w:pPr>
      <w:r w:rsidRPr="00987C12">
        <w:rPr>
          <w:sz w:val="21"/>
          <w:szCs w:val="21"/>
          <w:lang w:val="sq-AL"/>
        </w:rPr>
        <w:t>Sekretariati ekzekutiv</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do të ketë një sekretariat ekzekutiv që përfshin një drejtor ekzekutiv, zyrtarë të lartë dhe një personel të tillë që kërkohet për të realizuar detyrat që lindin nga kjo Marrëveshje. Postet e drejtorit ekzekutiv dhe zyrtarëve të lartë do të përcaktohen në rregullat e procedurës të miratuar nga këshilli i anëtarëve.</w:t>
      </w:r>
    </w:p>
    <w:p w:rsidR="00DD2827" w:rsidRPr="00987C12" w:rsidRDefault="00DD2827" w:rsidP="00DD2827">
      <w:pPr>
        <w:pStyle w:val="Paragrafi"/>
        <w:rPr>
          <w:sz w:val="21"/>
          <w:szCs w:val="21"/>
          <w:lang w:val="sq-AL"/>
        </w:rPr>
      </w:pPr>
      <w:r w:rsidRPr="00987C12">
        <w:rPr>
          <w:sz w:val="21"/>
          <w:szCs w:val="21"/>
          <w:lang w:val="sq-AL"/>
        </w:rPr>
        <w:t>2. Këshilli i anëtarëve do të caktojë drejtorin ekzekutiv dhe zyrtarët e lartë në bazë të parimit të alternimit proporcional ndërmjet anëtarëve dhe ekuilibrimit gjeografik. Këshilli i anëtarëve do të caktojë afatin e tyre të caktimit në dritën e atyre që zbatohen për zyrtarët korrespondues të organizatave të ngjashme ndërqeveritare. Profili i tyre do të përshkruhet në rregullat e procedurës.</w:t>
      </w:r>
    </w:p>
    <w:p w:rsidR="00DD2827" w:rsidRPr="00987C12" w:rsidRDefault="00DD2827" w:rsidP="00DD2827">
      <w:pPr>
        <w:pStyle w:val="Paragrafi"/>
        <w:rPr>
          <w:sz w:val="21"/>
          <w:szCs w:val="21"/>
          <w:lang w:val="sq-AL"/>
        </w:rPr>
      </w:pPr>
      <w:r w:rsidRPr="00987C12">
        <w:rPr>
          <w:sz w:val="21"/>
          <w:szCs w:val="21"/>
          <w:lang w:val="sq-AL"/>
        </w:rPr>
        <w:t>3. Drejtori ekzekutiv do të jetë nëpunësi përgjegjës administrativ i Këshillit Ndërkombëtar të Ullirit. Drejtori ekzekutiv do të bëjë detyrën e tij ose të saj dhe do të marrë vendime drejtimi mbi një bazë kolegjiale me zyrtarë të lartë.</w:t>
      </w:r>
    </w:p>
    <w:p w:rsidR="00DD2827" w:rsidRPr="00987C12" w:rsidRDefault="00DD2827" w:rsidP="00DD2827">
      <w:pPr>
        <w:pStyle w:val="Paragrafi"/>
        <w:rPr>
          <w:sz w:val="21"/>
          <w:szCs w:val="21"/>
          <w:lang w:val="sq-AL"/>
        </w:rPr>
      </w:pPr>
      <w:r w:rsidRPr="00987C12">
        <w:rPr>
          <w:sz w:val="21"/>
          <w:szCs w:val="21"/>
          <w:lang w:val="sq-AL"/>
        </w:rPr>
        <w:t>4. Drejtori ekzekutiv do të caktojë personelin në përputhje me rregulloret e personelit.</w:t>
      </w:r>
    </w:p>
    <w:p w:rsidR="00DD2827" w:rsidRPr="00987C12" w:rsidRDefault="00DD2827" w:rsidP="00DD2827">
      <w:pPr>
        <w:pStyle w:val="Paragrafi"/>
        <w:rPr>
          <w:sz w:val="21"/>
          <w:szCs w:val="21"/>
          <w:lang w:val="sq-AL"/>
        </w:rPr>
      </w:pPr>
      <w:r w:rsidRPr="00987C12">
        <w:rPr>
          <w:sz w:val="21"/>
          <w:szCs w:val="21"/>
          <w:lang w:val="sq-AL"/>
        </w:rPr>
        <w:t>5. Drejtori ekzekutiv, zyrtarët e lartë dhe anëtarë të tjerë të personelit nuk do të kryejnë ndonjë aktivitet fitimprurës  në ndonjë sektor të ndryshëm të kultivimit të ullirit dhe industrisë së produkteve të ullirit.</w:t>
      </w:r>
    </w:p>
    <w:p w:rsidR="00DD2827" w:rsidRPr="00987C12" w:rsidRDefault="00DD2827" w:rsidP="00DD2827">
      <w:pPr>
        <w:pStyle w:val="Paragrafi"/>
        <w:rPr>
          <w:sz w:val="21"/>
          <w:szCs w:val="21"/>
          <w:lang w:val="sq-AL"/>
        </w:rPr>
      </w:pPr>
      <w:r w:rsidRPr="00987C12">
        <w:rPr>
          <w:sz w:val="21"/>
          <w:szCs w:val="21"/>
          <w:lang w:val="sq-AL"/>
        </w:rPr>
        <w:t>6. Drejtori ekzekutiv, zyrtarët e lartë dhe personeli nuk do të kërkojnë ose të marrin udhëzime lidhur me detyrat e tyre nën këtë Marrëveshje nga ndonjë anëtar ose nga ndonjë autoritet i jashtëm i Këshillit Ndërkombëtar të  Ullirit. Ata do të përmbahen nga çdo veprim, i cili mund të reflektojë në pozicionin e tyre si zyrtarë ndërkombëtarë përgjegjës vetëm ndaj këshillit të anëtarëve. Anëtarët do të respektojnë në mënyrë ekskluzive karakterin ndërkombëtar të përgjegjësive të drejtorit ekzekutiv, zyrtarëve të lartë dhe personelit dhe do të shmangin ndikimin ndaj tyre në përmbushjen e përgjegjësive të tyre.</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SEKSIONI VI  </w:t>
      </w:r>
    </w:p>
    <w:p w:rsidR="00DD2827" w:rsidRPr="00987C12" w:rsidRDefault="00DD2827" w:rsidP="00DD2827">
      <w:pPr>
        <w:pStyle w:val="KapitulliTitull"/>
        <w:keepNext w:val="0"/>
        <w:rPr>
          <w:sz w:val="21"/>
          <w:szCs w:val="21"/>
          <w:lang w:val="sq-AL"/>
        </w:rPr>
      </w:pPr>
      <w:r w:rsidRPr="00987C12">
        <w:rPr>
          <w:sz w:val="21"/>
          <w:szCs w:val="21"/>
          <w:lang w:val="sq-AL"/>
        </w:rPr>
        <w:t>BASHKËPUNIMI DHE MARRËDHËNIET ME ORGANIZATAT E TJERA</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14</w:t>
      </w:r>
    </w:p>
    <w:p w:rsidR="00DD2827" w:rsidRPr="00987C12" w:rsidRDefault="00DD2827" w:rsidP="00DD2827">
      <w:pPr>
        <w:pStyle w:val="NeniTitull"/>
        <w:keepNext w:val="0"/>
        <w:rPr>
          <w:sz w:val="21"/>
          <w:szCs w:val="21"/>
          <w:lang w:val="sq-AL"/>
        </w:rPr>
      </w:pPr>
      <w:r w:rsidRPr="00987C12">
        <w:rPr>
          <w:sz w:val="21"/>
          <w:szCs w:val="21"/>
          <w:lang w:val="sq-AL"/>
        </w:rPr>
        <w:t>Bashkëpunimi me organizatat e tjera</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do të marrë çdo masë të përshtatshme për konsultim ose bashkëpunim me Kombet e Bashkuara dhe organet e saj, në mënyrë të veçantë me Konferencën e Kombeve të Bashkuara për Tregtinë dhe Zhvillimin (UNCTAD), Programin për Zhvillim të Kombeve të Bashkuara (PNUD), Organizatën Botërore të Shëndetësisë (OBSH), Organizatën e Kombeve të Bashkuara për Ushqimin dhe Bujqësinë (FAO), Programin e Përbashkët FAO/OBSH të Komisionit të Kodex-it Ushqimor, Organizatën Ndërkombëtare të Punës (ILO), UNESCO-n dhe agjenci të tjera të specializuara të Kombeve të Bashkuara dhe me organizata të tilla ndërqeveritare, qeveritare dhe joqeveritare që mund të jenë të përshtatshme për sektorin e ullirit dhe që mund të përpiqen për të siguruar fonde për të mbështetur aktivitetet  e Këshillit Ndërkombëtar të  Ullirit për përfitimin e të gjithë anëtarëve.</w:t>
      </w:r>
    </w:p>
    <w:p w:rsidR="00DD2827" w:rsidRPr="00987C12" w:rsidRDefault="00DD2827" w:rsidP="00DD2827">
      <w:pPr>
        <w:pStyle w:val="Paragrafi"/>
        <w:rPr>
          <w:sz w:val="21"/>
          <w:szCs w:val="21"/>
          <w:lang w:val="sq-AL"/>
        </w:rPr>
      </w:pPr>
      <w:r w:rsidRPr="00987C12">
        <w:rPr>
          <w:sz w:val="21"/>
          <w:szCs w:val="21"/>
          <w:lang w:val="sq-AL"/>
        </w:rPr>
        <w:t>2. Këshilli Ndërkombëtar i Ullirit do të vendosë marrëdhënie dhe do të përpilojë marrëveshje të veçanta bashkëpunimi me organizata ndërkombëtare ose rajonale ose institucione të natyrës financiare, në veçanti me fondin e përbashkët të produkteve. Çfarëdo marrëveshje bashkëpunuese, e vendosur midis Këshillit Ndërkombëtar të Ullirit dhe organizatave ndërkombëtare të sipërpërmendura ose institucioneve, do të marrë më parë miratimin e këshillit të anëtarëve.</w:t>
      </w:r>
    </w:p>
    <w:p w:rsidR="00DD2827" w:rsidRPr="00987C12" w:rsidRDefault="00DD2827" w:rsidP="00DD2827">
      <w:pPr>
        <w:pStyle w:val="Paragrafi"/>
        <w:rPr>
          <w:sz w:val="21"/>
          <w:szCs w:val="21"/>
          <w:lang w:val="sq-AL"/>
        </w:rPr>
      </w:pPr>
      <w:r w:rsidRPr="00987C12">
        <w:rPr>
          <w:sz w:val="21"/>
          <w:szCs w:val="21"/>
          <w:lang w:val="sq-AL"/>
        </w:rPr>
        <w:t>Në drejtim të zbatimit të çfarëdo projekti nën këtë nen, Këshilli Ndërkombëtar i  Ullirit nuk do të mbajë, në kapacitetin e tij si një organ ndërkombëtar për produkte, ndonjë detyrim financiar për garancitë e dhëna nga anëtarë individualë ose ente të tjera. Asnjë anëtar nuk do të jetë përgjegjës për arsye të anëtarësisë së tij në Këshillin Ndërkombëtar të  Ullirit për ndonjë përgjegjësi që lind nga marrja hua  ose dhënia hua nga një anëtar tjetër ose ent në lidhje me projekte të tilla.</w:t>
      </w:r>
    </w:p>
    <w:p w:rsidR="00DD2827" w:rsidRPr="00987C12" w:rsidRDefault="00DD2827" w:rsidP="00DD2827">
      <w:pPr>
        <w:pStyle w:val="Paragrafi"/>
        <w:rPr>
          <w:sz w:val="21"/>
          <w:szCs w:val="21"/>
          <w:lang w:val="sq-AL"/>
        </w:rPr>
      </w:pPr>
      <w:r w:rsidRPr="00987C12">
        <w:rPr>
          <w:sz w:val="21"/>
          <w:szCs w:val="21"/>
          <w:lang w:val="sq-AL"/>
        </w:rPr>
        <w:t>3. Këshilli Ndërkombëtar i Ullirit, nëse është e nevojshme do të mbajë të informuar UNTACD-in për aktivitetet e tij dhe programet e punës duke pasur parasysh rolin e veçantë të UNTACD-it në tregtinë ndërkombëtare të produkteve.</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PJESA E DYTË</w:t>
      </w:r>
    </w:p>
    <w:p w:rsidR="00DD2827" w:rsidRPr="00987C12" w:rsidRDefault="00DD2827" w:rsidP="00DD2827">
      <w:pPr>
        <w:pStyle w:val="KapitulliTitull"/>
        <w:keepNext w:val="0"/>
        <w:rPr>
          <w:sz w:val="21"/>
          <w:szCs w:val="21"/>
          <w:lang w:val="sq-AL"/>
        </w:rPr>
      </w:pPr>
      <w:r w:rsidRPr="00987C12">
        <w:rPr>
          <w:sz w:val="21"/>
          <w:szCs w:val="21"/>
          <w:lang w:val="sq-AL"/>
        </w:rPr>
        <w:t>KLAUZOLAT FINANCIARE</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KAPITULLI IV</w:t>
      </w:r>
    </w:p>
    <w:p w:rsidR="00DD2827" w:rsidRPr="00987C12" w:rsidRDefault="00DD2827" w:rsidP="00DD2827">
      <w:pPr>
        <w:pStyle w:val="KapitulliTitull"/>
        <w:keepNext w:val="0"/>
        <w:rPr>
          <w:sz w:val="21"/>
          <w:szCs w:val="21"/>
          <w:lang w:val="sq-AL"/>
        </w:rPr>
      </w:pPr>
      <w:r w:rsidRPr="00987C12">
        <w:rPr>
          <w:sz w:val="21"/>
          <w:szCs w:val="21"/>
          <w:lang w:val="sq-AL"/>
        </w:rPr>
        <w:t>BUXHETET E KËSHILLIT NDËRKOMBËTAR TË ULLIRIT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15</w:t>
      </w:r>
    </w:p>
    <w:p w:rsidR="00DD2827" w:rsidRPr="00987C12" w:rsidRDefault="00DD2827" w:rsidP="00DD2827">
      <w:pPr>
        <w:pStyle w:val="NeniTitull"/>
        <w:keepNext w:val="0"/>
        <w:rPr>
          <w:sz w:val="21"/>
          <w:szCs w:val="21"/>
          <w:lang w:val="sq-AL"/>
        </w:rPr>
      </w:pPr>
      <w:r w:rsidRPr="00987C12">
        <w:rPr>
          <w:sz w:val="21"/>
          <w:szCs w:val="21"/>
          <w:lang w:val="sq-AL"/>
        </w:rPr>
        <w:t>Buxhetet e Këshillit Ndërkombëtar të Ullirit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i anëtarëve do të miratojë buxhetet vjetore si vijon për të arritur objektivat e përgjithshëm të parashtruar në kapitullin 1 të kësaj Marrëveshjeje:</w:t>
      </w:r>
    </w:p>
    <w:p w:rsidR="00DD2827" w:rsidRPr="00987C12" w:rsidRDefault="00DD2827" w:rsidP="00DD2827">
      <w:pPr>
        <w:pStyle w:val="Paragrafi"/>
        <w:rPr>
          <w:sz w:val="21"/>
          <w:szCs w:val="21"/>
          <w:lang w:val="sq-AL"/>
        </w:rPr>
      </w:pPr>
      <w:r w:rsidRPr="00987C12">
        <w:rPr>
          <w:sz w:val="21"/>
          <w:szCs w:val="21"/>
          <w:lang w:val="sq-AL"/>
        </w:rPr>
        <w:t>- një buxhet administrativ;</w:t>
      </w:r>
    </w:p>
    <w:p w:rsidR="00DD2827" w:rsidRPr="00987C12" w:rsidRDefault="00DD2827" w:rsidP="00DD2827">
      <w:pPr>
        <w:pStyle w:val="Paragrafi"/>
        <w:rPr>
          <w:sz w:val="21"/>
          <w:szCs w:val="21"/>
          <w:lang w:val="sq-AL"/>
        </w:rPr>
      </w:pPr>
      <w:r w:rsidRPr="00987C12">
        <w:rPr>
          <w:sz w:val="21"/>
          <w:szCs w:val="21"/>
          <w:lang w:val="sq-AL"/>
        </w:rPr>
        <w:t>- një buxhet të bashkëpunimit teknik;</w:t>
      </w:r>
    </w:p>
    <w:p w:rsidR="00DD2827" w:rsidRPr="00987C12" w:rsidRDefault="00DD2827" w:rsidP="00DD2827">
      <w:pPr>
        <w:pStyle w:val="Paragrafi"/>
        <w:rPr>
          <w:sz w:val="21"/>
          <w:szCs w:val="21"/>
          <w:lang w:val="sq-AL"/>
        </w:rPr>
      </w:pPr>
      <w:r w:rsidRPr="00987C12">
        <w:rPr>
          <w:sz w:val="21"/>
          <w:szCs w:val="21"/>
          <w:lang w:val="sq-AL"/>
        </w:rPr>
        <w:t>- një buxhet promovimi.</w:t>
      </w:r>
    </w:p>
    <w:p w:rsidR="00DD2827" w:rsidRPr="00987C12" w:rsidRDefault="00DD2827" w:rsidP="00DD2827">
      <w:pPr>
        <w:pStyle w:val="Paragrafi"/>
        <w:rPr>
          <w:sz w:val="21"/>
          <w:szCs w:val="21"/>
          <w:lang w:val="sq-AL"/>
        </w:rPr>
      </w:pPr>
      <w:r w:rsidRPr="00987C12">
        <w:rPr>
          <w:sz w:val="21"/>
          <w:szCs w:val="21"/>
          <w:lang w:val="sq-AL"/>
        </w:rPr>
        <w:t>2. Buxheti administrativ do të financohet nga kontributet e anëtarëve dhe të çfarëdo të ardhurash të tjera të gjeneruara. Sasia e kontributeve të secilit anëtar do të vendoset në përpjesëtim me aksionin e pjesëmarrjes së tij siç është hartuar në përputhje me nenin 8 të kësaj Marrëveshjeje.</w:t>
      </w:r>
    </w:p>
    <w:p w:rsidR="00DD2827" w:rsidRPr="00987C12" w:rsidRDefault="00DD2827" w:rsidP="00DD2827">
      <w:pPr>
        <w:pStyle w:val="Paragrafi"/>
        <w:rPr>
          <w:sz w:val="21"/>
          <w:szCs w:val="21"/>
          <w:lang w:val="sq-AL"/>
        </w:rPr>
      </w:pPr>
      <w:r w:rsidRPr="00987C12">
        <w:rPr>
          <w:sz w:val="21"/>
          <w:szCs w:val="21"/>
          <w:lang w:val="sq-AL"/>
        </w:rPr>
        <w:t>3. Buxheti i bashkëpunimit teknik do të financohet nga:</w:t>
      </w:r>
    </w:p>
    <w:p w:rsidR="00DD2827" w:rsidRPr="00987C12" w:rsidRDefault="00DD2827" w:rsidP="00DD2827">
      <w:pPr>
        <w:pStyle w:val="Paragrafi"/>
        <w:rPr>
          <w:sz w:val="21"/>
          <w:szCs w:val="21"/>
          <w:lang w:val="sq-AL"/>
        </w:rPr>
      </w:pPr>
      <w:r w:rsidRPr="00987C12">
        <w:rPr>
          <w:sz w:val="21"/>
          <w:szCs w:val="21"/>
          <w:lang w:val="sq-AL"/>
        </w:rPr>
        <w:t>a) Sasia e kontributeve të secilit anëtar do të vendoset në përpjesëtim me aksionin e pjesëmarrjes së tij siç është hartuar në përputhje me nenin 8 të kësaj Marrëveshjeje;</w:t>
      </w:r>
    </w:p>
    <w:p w:rsidR="00DD2827" w:rsidRPr="00987C12" w:rsidRDefault="00DD2827" w:rsidP="00DD2827">
      <w:pPr>
        <w:pStyle w:val="Paragrafi"/>
        <w:rPr>
          <w:sz w:val="21"/>
          <w:szCs w:val="21"/>
          <w:lang w:val="sq-AL"/>
        </w:rPr>
      </w:pPr>
      <w:r w:rsidRPr="00987C12">
        <w:rPr>
          <w:sz w:val="21"/>
          <w:szCs w:val="21"/>
          <w:lang w:val="sq-AL"/>
        </w:rPr>
        <w:t>b) Subvencionet, kontributet vullnetare të anëtarëve që do të vendosen në përpjesëtim me aksionin e pjesëmarrjes së tij siç përcaktohen në përputhje me nenin 8 të kësaj Marrëveshjeje;</w:t>
      </w:r>
    </w:p>
    <w:p w:rsidR="00DD2827" w:rsidRPr="00987C12" w:rsidRDefault="00DD2827" w:rsidP="00DD2827">
      <w:pPr>
        <w:pStyle w:val="Paragrafi"/>
        <w:rPr>
          <w:sz w:val="21"/>
          <w:szCs w:val="21"/>
          <w:lang w:val="sq-AL"/>
        </w:rPr>
      </w:pPr>
      <w:r w:rsidRPr="00987C12">
        <w:rPr>
          <w:sz w:val="21"/>
          <w:szCs w:val="21"/>
          <w:lang w:val="sq-AL"/>
        </w:rPr>
        <w:t>c) Çdo e ardhur tjetër e gjeneruar.</w:t>
      </w:r>
    </w:p>
    <w:p w:rsidR="00DD2827" w:rsidRPr="00987C12" w:rsidRDefault="00DD2827" w:rsidP="00DD2827">
      <w:pPr>
        <w:pStyle w:val="Paragrafi"/>
        <w:rPr>
          <w:sz w:val="21"/>
          <w:szCs w:val="21"/>
          <w:lang w:val="sq-AL"/>
        </w:rPr>
      </w:pPr>
      <w:r w:rsidRPr="00987C12">
        <w:rPr>
          <w:sz w:val="21"/>
          <w:szCs w:val="21"/>
          <w:lang w:val="sq-AL"/>
        </w:rPr>
        <w:t>4. Buxheti i promovimit do të financohet nga:</w:t>
      </w:r>
    </w:p>
    <w:p w:rsidR="00DD2827" w:rsidRPr="00987C12" w:rsidRDefault="00DD2827" w:rsidP="00DD2827">
      <w:pPr>
        <w:pStyle w:val="Paragrafi"/>
        <w:rPr>
          <w:sz w:val="21"/>
          <w:szCs w:val="21"/>
          <w:lang w:val="sq-AL"/>
        </w:rPr>
      </w:pPr>
      <w:r w:rsidRPr="00987C12">
        <w:rPr>
          <w:sz w:val="21"/>
          <w:szCs w:val="21"/>
          <w:lang w:val="sq-AL"/>
        </w:rPr>
        <w:t>a) Sasia e kontributeve të secilit anëtar do të vendoset në përpjesëtim me aksionin e pjesëmarrjes së tij siç është hartuar në përputhje me nenin 8 të kësaj Marrëveshjeje;</w:t>
      </w:r>
    </w:p>
    <w:p w:rsidR="00DD2827" w:rsidRPr="00987C12" w:rsidRDefault="00DD2827" w:rsidP="00DD2827">
      <w:pPr>
        <w:pStyle w:val="Paragrafi"/>
        <w:rPr>
          <w:sz w:val="21"/>
          <w:szCs w:val="21"/>
          <w:lang w:val="sq-AL"/>
        </w:rPr>
      </w:pPr>
      <w:r w:rsidRPr="00987C12">
        <w:rPr>
          <w:sz w:val="21"/>
          <w:szCs w:val="21"/>
          <w:lang w:val="sq-AL"/>
        </w:rPr>
        <w:t>b) Kontributet vullnetare të anëtarëve do të rregullohen nga klauzolat e përfshira në një marrëveshje të vendosur midis Këshillit Ndërkombëtar të  Ullirit dhe anëtarit dhurues;</w:t>
      </w:r>
    </w:p>
    <w:p w:rsidR="00DD2827" w:rsidRPr="00987C12" w:rsidRDefault="00DD2827" w:rsidP="00DD2827">
      <w:pPr>
        <w:pStyle w:val="Paragrafi"/>
        <w:rPr>
          <w:sz w:val="21"/>
          <w:szCs w:val="21"/>
          <w:lang w:val="sq-AL"/>
        </w:rPr>
      </w:pPr>
      <w:r w:rsidRPr="00987C12">
        <w:rPr>
          <w:sz w:val="21"/>
          <w:szCs w:val="21"/>
          <w:lang w:val="sq-AL"/>
        </w:rPr>
        <w:t xml:space="preserve">c) Donacionet nga qeveritë dhe/ose burime të tjera; dhe </w:t>
      </w:r>
    </w:p>
    <w:p w:rsidR="00DD2827" w:rsidRPr="00987C12" w:rsidRDefault="00DD2827" w:rsidP="00DD2827">
      <w:pPr>
        <w:pStyle w:val="Paragrafi"/>
        <w:rPr>
          <w:sz w:val="21"/>
          <w:szCs w:val="21"/>
          <w:lang w:val="sq-AL"/>
        </w:rPr>
      </w:pPr>
      <w:r w:rsidRPr="00987C12">
        <w:rPr>
          <w:sz w:val="21"/>
          <w:szCs w:val="21"/>
          <w:lang w:val="sq-AL"/>
        </w:rPr>
        <w:t>d) Çdo e ardhur tjetër e gjeneruar.</w:t>
      </w:r>
    </w:p>
    <w:p w:rsidR="00DD2827" w:rsidRPr="00987C12" w:rsidRDefault="00DD2827" w:rsidP="00DD2827">
      <w:pPr>
        <w:pStyle w:val="Paragrafi"/>
        <w:rPr>
          <w:sz w:val="21"/>
          <w:szCs w:val="21"/>
          <w:lang w:val="sq-AL"/>
        </w:rPr>
      </w:pPr>
      <w:r w:rsidRPr="00987C12">
        <w:rPr>
          <w:sz w:val="21"/>
          <w:szCs w:val="21"/>
          <w:lang w:val="sq-AL"/>
        </w:rPr>
        <w:t>5. Këshilli Ndërkombëtar i Ullirit mund të marrë gjithashtu forma të tjera kontributesh suplementare, që përfshijnë shërbimet, pajisje teknike e shkencore dhe/ose personeli që mund të plotësojë kërkesat e programeve të miratuara. Për më tepër, Këshilli Ndërkombëtar i  Ullirit do të përpiqet, si pjesë e zhvillimit të bashkëpunimit ndërkombëtar, të prokurojë një asistencë financiare dhe/ose teknike që mund të merret nga komponenti i organizatave ndërkombëtare rajonale ose kombëtare,në çdo rast  financiare ose të llojit tjetër. Kontributet e mësipërme do të alokohen nga këshilli i anëtarëve ose në buxhetin e bashkëpunimit teknik ose në buxhetin e promovimit ose të dy buxhetet.</w:t>
      </w:r>
    </w:p>
    <w:p w:rsidR="00DD2827" w:rsidRPr="00987C12" w:rsidRDefault="00DD2827" w:rsidP="00DD2827">
      <w:pPr>
        <w:pStyle w:val="Paragrafi"/>
        <w:rPr>
          <w:sz w:val="21"/>
          <w:szCs w:val="21"/>
          <w:lang w:val="sq-AL"/>
        </w:rPr>
      </w:pPr>
      <w:r w:rsidRPr="00987C12">
        <w:rPr>
          <w:sz w:val="21"/>
          <w:szCs w:val="21"/>
          <w:lang w:val="sq-AL"/>
        </w:rPr>
        <w:t>6. Sasia e buxhetit administrativ, e buxhetit të bashkëpunimit teknik dhe e  buxhetit të promovimit që nuk janë gjatë një viti kalendarik mund t’i kalojnë viteve vijuese kalendarike si financim parapagues i buxheteve korresponduese dhe do të jenë caktuar për atë sipas aksioneve të pjesëmarrjes së secilit anëtar për vitin kalendarik përkatës. Shuma të tilla nuk mundet, në çfarëdo rrethane, të transferohen në buxhetet të tjera nëse nuk vendos këshilli i anëtarëve.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16</w:t>
      </w:r>
    </w:p>
    <w:p w:rsidR="00DD2827" w:rsidRPr="00987C12" w:rsidRDefault="00DD2827" w:rsidP="00DD2827">
      <w:pPr>
        <w:pStyle w:val="NeniTitull"/>
        <w:keepNext w:val="0"/>
        <w:rPr>
          <w:sz w:val="21"/>
          <w:szCs w:val="21"/>
          <w:lang w:val="sq-AL"/>
        </w:rPr>
      </w:pPr>
      <w:r w:rsidRPr="00987C12">
        <w:rPr>
          <w:sz w:val="21"/>
          <w:szCs w:val="21"/>
          <w:lang w:val="sq-AL"/>
        </w:rPr>
        <w:t>Fondet administrative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Krahas buxheteve të referuara në nenin 15, Këshillit Ndërkombëtar të  Ullirit mund t’i jepen fonde për qëllime administrative, për të cilat janë marrë masa në rregullat e tij të procedurës.</w:t>
      </w:r>
    </w:p>
    <w:p w:rsidR="00DD2827" w:rsidRDefault="00DD2827" w:rsidP="00DD2827">
      <w:pPr>
        <w:pStyle w:val="NeniNr"/>
        <w:keepNext w:val="0"/>
        <w:rPr>
          <w:sz w:val="21"/>
          <w:szCs w:val="21"/>
          <w:lang w:val="sq-AL"/>
        </w:rPr>
      </w:pPr>
    </w:p>
    <w:p w:rsidR="00DD2827" w:rsidRDefault="00DD2827" w:rsidP="00DD2827">
      <w:pPr>
        <w:pStyle w:val="NeniNr"/>
        <w:keepNext w:val="0"/>
        <w:rPr>
          <w:sz w:val="21"/>
          <w:szCs w:val="21"/>
          <w:lang w:val="sq-AL"/>
        </w:rPr>
      </w:pPr>
    </w:p>
    <w:p w:rsidR="00DD2827" w:rsidRDefault="00DD2827" w:rsidP="00DD2827">
      <w:pPr>
        <w:pStyle w:val="NeniNr"/>
        <w:keepNext w:val="0"/>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17</w:t>
      </w:r>
    </w:p>
    <w:p w:rsidR="00DD2827" w:rsidRPr="00987C12" w:rsidRDefault="00DD2827" w:rsidP="00DD2827">
      <w:pPr>
        <w:pStyle w:val="NeniTitull"/>
        <w:keepNext w:val="0"/>
        <w:rPr>
          <w:sz w:val="21"/>
          <w:szCs w:val="21"/>
          <w:lang w:val="sq-AL"/>
        </w:rPr>
      </w:pPr>
      <w:r w:rsidRPr="00987C12">
        <w:rPr>
          <w:sz w:val="21"/>
          <w:szCs w:val="21"/>
          <w:lang w:val="sq-AL"/>
        </w:rPr>
        <w:t>Pagesa e kontributeve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Çdo vit, në sesionin e tij vjetor, këshilli i anëtarëve do të përcaktojë sasinë e kontributit që do të paguhet nga secili anëtar për vitin vijues kalendarik, i cili do të llogaritet në bazë të numrit të aksioneve të pjesëmarrjes që korrespondojnë për secilin anëtar siç është vendosur në bazë të nenit 8.</w:t>
      </w:r>
    </w:p>
    <w:p w:rsidR="00DD2827" w:rsidRPr="00987C12" w:rsidRDefault="00DD2827" w:rsidP="00DD2827">
      <w:pPr>
        <w:pStyle w:val="Paragrafi"/>
        <w:rPr>
          <w:sz w:val="21"/>
          <w:szCs w:val="21"/>
          <w:lang w:val="sq-AL"/>
        </w:rPr>
      </w:pPr>
      <w:r w:rsidRPr="00987C12">
        <w:rPr>
          <w:sz w:val="21"/>
          <w:szCs w:val="21"/>
          <w:lang w:val="sq-AL"/>
        </w:rPr>
        <w:t xml:space="preserve">2. Kushtet fillestare për çdo anëtar që bëhet palë e kësaj Marrëveshjeje pas hyrjes së saj në fuqi, do të vlerësohen nga këshilli i anëtarëve. Kontributi i një anëtari të ri do të llogaritet në bazë të aksioneve të përpjesëtuara atij anëtari dhe aksioni i paskaduar i vitit në fjalë në kohën e hyrjes së anëtarit të ri, por vlerësimi i bërë për një anëtar tjetër për këtë vit nuk do të ndryshohet. </w:t>
      </w:r>
    </w:p>
    <w:p w:rsidR="00DD2827" w:rsidRPr="00987C12" w:rsidRDefault="00DD2827" w:rsidP="00DD2827">
      <w:pPr>
        <w:pStyle w:val="Paragrafi"/>
        <w:rPr>
          <w:sz w:val="21"/>
          <w:szCs w:val="21"/>
          <w:lang w:val="sq-AL"/>
        </w:rPr>
      </w:pPr>
      <w:r w:rsidRPr="00987C12">
        <w:rPr>
          <w:sz w:val="21"/>
          <w:szCs w:val="21"/>
          <w:lang w:val="sq-AL"/>
        </w:rPr>
        <w:t>3. Kontributet e parashikuara në nenin 15 do të varen në bazë të ditës së parë të vitit kalendarik për të cilin ato janë vlerësuar. Ato do të përcaktohen në euro dhe do të jenë të pagueshme në atë valutë ose në një sasi ekuivalente të një monedhe tjetër lirisht të konvertueshme.</w:t>
      </w:r>
    </w:p>
    <w:p w:rsidR="00DD2827" w:rsidRPr="00987C12" w:rsidRDefault="00DD2827" w:rsidP="00DD2827">
      <w:pPr>
        <w:pStyle w:val="Paragrafi"/>
        <w:rPr>
          <w:sz w:val="21"/>
          <w:szCs w:val="21"/>
          <w:lang w:val="sq-AL"/>
        </w:rPr>
      </w:pPr>
      <w:r w:rsidRPr="00987C12">
        <w:rPr>
          <w:sz w:val="21"/>
          <w:szCs w:val="21"/>
          <w:lang w:val="sq-AL"/>
        </w:rPr>
        <w:t xml:space="preserve">4. Këshilli i anëtarëve, në fillim të vitit kalendarik, do t’u kërkojë anëtarëve të shlyejnë kontributet e tyre sa më shpejt të jetë e mundur për të mundësuar Këshillin Ndërkombëtar të  Ullirit të operojë normalisht dhe të mundësojë zbatimin e aktiviteteve të planifikuara prej tij për vitin kalendarik përkatës. Në rast se një anëtar nuk shlyen kontributin e tij brenda gjashtë muajve nga fillimi i vitit kalendarik, këshilli i anëtarëve do ta ftojë atë të bëjë pagesën brenda tre muajve vijues. Në qoftë se këto dy afate nuk respektohen, çështja do të sillet në vëmendje të   këshillit të anëtarëve në sesionet e rregullta të saj. E drejta e anëtarit për shumat e prapambetura për të marrë pjesë në vendimet e këshillit të anëtarëve dhe për të mbajtur elektorale zyrën në këshillin e anëtarëve dhe komitetin e tij dhe nënkomitetet, do të pezullohet automatikisht derisa kontributi të paguhet plotësisht. Këshilli i anëtarëve, pas dëgjimit të anëtarit me shuma të prapambetura, do të marrë një vendim tjetër të përshtatshëm, i cili do të zbatohet. </w:t>
      </w:r>
    </w:p>
    <w:p w:rsidR="00DD2827" w:rsidRPr="00987C12" w:rsidRDefault="00DD2827" w:rsidP="00DD2827">
      <w:pPr>
        <w:pStyle w:val="Paragrafi"/>
        <w:rPr>
          <w:sz w:val="21"/>
          <w:szCs w:val="21"/>
          <w:lang w:val="sq-AL"/>
        </w:rPr>
      </w:pPr>
      <w:r w:rsidRPr="00987C12">
        <w:rPr>
          <w:sz w:val="21"/>
          <w:szCs w:val="21"/>
          <w:lang w:val="sq-AL"/>
        </w:rPr>
        <w:t>5. Asnjë vendim i këshillit të anëtarëve nuk mund të lehtësojë detyrimin e tij financiar në bazë të kësaj Marrëveshjeje.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18</w:t>
      </w:r>
    </w:p>
    <w:p w:rsidR="00DD2827" w:rsidRPr="00987C12" w:rsidRDefault="00DD2827" w:rsidP="00DD2827">
      <w:pPr>
        <w:pStyle w:val="NeniTitull"/>
        <w:keepNext w:val="0"/>
        <w:rPr>
          <w:sz w:val="21"/>
          <w:szCs w:val="21"/>
          <w:lang w:val="sq-AL"/>
        </w:rPr>
      </w:pPr>
      <w:r w:rsidRPr="00987C12">
        <w:rPr>
          <w:sz w:val="21"/>
          <w:szCs w:val="21"/>
          <w:lang w:val="sq-AL"/>
        </w:rPr>
        <w:t>Kontrolli financiar</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Kontrolli financiar i Këshillit Ndërkombëtar të  Ullirit do të bëhet nga komiteti financiar në përputhje me nenin 11.</w:t>
      </w:r>
    </w:p>
    <w:p w:rsidR="00DD2827" w:rsidRPr="00987C12" w:rsidRDefault="00DD2827" w:rsidP="00DD2827">
      <w:pPr>
        <w:pStyle w:val="Paragrafi"/>
        <w:rPr>
          <w:sz w:val="21"/>
          <w:szCs w:val="21"/>
          <w:lang w:val="sq-AL"/>
        </w:rPr>
      </w:pPr>
      <w:r w:rsidRPr="00987C12">
        <w:rPr>
          <w:sz w:val="21"/>
          <w:szCs w:val="21"/>
          <w:lang w:val="sq-AL"/>
        </w:rPr>
        <w:t xml:space="preserve">2. Deklarimet financiare të Këshillit Ndërkombëtar të Ullirit për vitin e mëparshëm kalendarik të certifikuar nga një revizor i pavarur do t’i paraqiten komitetit financiar, i cili, pasi i analizon llogaritë, do t’ia paraqesë ato këshillit të anëtarëve në sesionin e tij vjetor për miratim dhe botim. </w:t>
      </w:r>
    </w:p>
    <w:p w:rsidR="00DD2827" w:rsidRPr="00987C12" w:rsidRDefault="00DD2827" w:rsidP="00DD2827">
      <w:pPr>
        <w:pStyle w:val="Paragrafi"/>
        <w:rPr>
          <w:sz w:val="21"/>
          <w:szCs w:val="21"/>
          <w:lang w:val="sq-AL"/>
        </w:rPr>
      </w:pPr>
      <w:r w:rsidRPr="00987C12">
        <w:rPr>
          <w:sz w:val="21"/>
          <w:szCs w:val="21"/>
          <w:lang w:val="sq-AL"/>
        </w:rPr>
        <w:t>Këshilli i anëtarëve do të caktojë revizorin e pavarur duke zhvilluar një tender në të cilin së paku tre firma të specializuara do të marrin pjesë. Revizori i pavarur nuk mund të caktohet për më shumë se tre vjet. Asnjë firmë e zgjedhur për auditim të llogarive të Këshillit Ndërkombëtar të  Ullirit nuk mund të rizgjidhet për të vepruar si auditor gjatë 9 viteve vijues gjatë kohëzgjatjes së kësaj Marrëveshjeje.</w:t>
      </w:r>
    </w:p>
    <w:p w:rsidR="00DD2827" w:rsidRPr="00987C12" w:rsidRDefault="00DD2827" w:rsidP="00DD2827">
      <w:pPr>
        <w:pStyle w:val="Paragrafi"/>
        <w:rPr>
          <w:sz w:val="21"/>
          <w:szCs w:val="21"/>
          <w:lang w:val="sq-AL"/>
        </w:rPr>
      </w:pPr>
      <w:r w:rsidRPr="00987C12">
        <w:rPr>
          <w:sz w:val="21"/>
          <w:szCs w:val="21"/>
          <w:lang w:val="sq-AL"/>
        </w:rPr>
        <w:t>3. Përveç kësaj, këshilli i anëtarëve në sesionin e tij vjetor do të shqyrtojë dhe miratojë raportin lidhur me:</w:t>
      </w:r>
    </w:p>
    <w:p w:rsidR="00DD2827" w:rsidRPr="00987C12" w:rsidRDefault="00DD2827" w:rsidP="00DD2827">
      <w:pPr>
        <w:pStyle w:val="Paragrafi"/>
        <w:rPr>
          <w:sz w:val="21"/>
          <w:szCs w:val="21"/>
          <w:lang w:val="sq-AL"/>
        </w:rPr>
      </w:pPr>
      <w:r w:rsidRPr="00987C12">
        <w:rPr>
          <w:sz w:val="21"/>
          <w:szCs w:val="21"/>
          <w:lang w:val="sq-AL"/>
        </w:rPr>
        <w:t>- verifikimin e menaxhimit të fondeve, aseteve dhe parave të Këshillit Ndërkombëtar të  Ullirit;</w:t>
      </w:r>
    </w:p>
    <w:p w:rsidR="00DD2827" w:rsidRPr="00987C12" w:rsidRDefault="00DD2827" w:rsidP="00DD2827">
      <w:pPr>
        <w:pStyle w:val="Paragrafi"/>
        <w:rPr>
          <w:sz w:val="21"/>
          <w:szCs w:val="21"/>
          <w:lang w:val="sq-AL"/>
        </w:rPr>
      </w:pPr>
      <w:r w:rsidRPr="00987C12">
        <w:rPr>
          <w:sz w:val="21"/>
          <w:szCs w:val="21"/>
          <w:lang w:val="sq-AL"/>
        </w:rPr>
        <w:t>- rregullsinë e operacioneve financiare dhe përputhshmërinë e tyre me rregullat dhe klauzolat buxhetore në fuqi.</w:t>
      </w:r>
    </w:p>
    <w:p w:rsidR="00DD2827" w:rsidRPr="008A63CB" w:rsidRDefault="00DD2827" w:rsidP="00DD2827">
      <w:pPr>
        <w:pStyle w:val="Paragrafi"/>
        <w:rPr>
          <w:sz w:val="14"/>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19</w:t>
      </w:r>
    </w:p>
    <w:p w:rsidR="00DD2827" w:rsidRPr="00987C12" w:rsidRDefault="00DD2827" w:rsidP="00DD2827">
      <w:pPr>
        <w:pStyle w:val="NeniTitull"/>
        <w:keepNext w:val="0"/>
        <w:rPr>
          <w:sz w:val="21"/>
          <w:szCs w:val="21"/>
          <w:lang w:val="sq-AL"/>
        </w:rPr>
      </w:pPr>
      <w:r w:rsidRPr="00987C12">
        <w:rPr>
          <w:sz w:val="21"/>
          <w:szCs w:val="21"/>
          <w:lang w:val="sq-AL"/>
        </w:rPr>
        <w:t>Likuidimi</w:t>
      </w:r>
    </w:p>
    <w:p w:rsidR="00DD2827" w:rsidRPr="008A63CB" w:rsidRDefault="00DD2827" w:rsidP="00DD2827">
      <w:pPr>
        <w:pStyle w:val="Paragrafi"/>
        <w:rPr>
          <w:sz w:val="16"/>
          <w:szCs w:val="21"/>
          <w:lang w:val="sq-AL"/>
        </w:rPr>
      </w:pPr>
    </w:p>
    <w:p w:rsidR="00DD2827" w:rsidRPr="00987C12" w:rsidRDefault="00DD2827" w:rsidP="00DD2827">
      <w:pPr>
        <w:pStyle w:val="Paragrafi"/>
        <w:rPr>
          <w:sz w:val="21"/>
          <w:szCs w:val="21"/>
          <w:lang w:val="sq-AL"/>
        </w:rPr>
      </w:pPr>
      <w:r w:rsidRPr="00987C12">
        <w:rPr>
          <w:sz w:val="21"/>
          <w:szCs w:val="21"/>
          <w:lang w:val="sq-AL"/>
        </w:rPr>
        <w:t>1. Këshilli i anëtarëve, nëse shpërndahet, do të marrë  së pari hapat e  parashikuara në nenin 47, paragrafi 5.</w:t>
      </w:r>
    </w:p>
    <w:p w:rsidR="00DD2827" w:rsidRPr="00987C12" w:rsidRDefault="00DD2827" w:rsidP="00DD2827">
      <w:pPr>
        <w:pStyle w:val="Paragrafi"/>
        <w:rPr>
          <w:sz w:val="21"/>
          <w:szCs w:val="21"/>
          <w:lang w:val="sq-AL"/>
        </w:rPr>
      </w:pPr>
      <w:r w:rsidRPr="00987C12">
        <w:rPr>
          <w:sz w:val="21"/>
          <w:szCs w:val="21"/>
          <w:lang w:val="sq-AL"/>
        </w:rPr>
        <w:t>2. Me skadimin  e kësaj Marrëveshjeje, dhe nëse nuk është zgjatur, zgjeruar ose rinovuar, asetet e Këshillit Ndërkombëtar të Ullirit  dhe çfarëdo  shumë e pazotuar  që rrjedh nga fondet e referuara në nenin 16,  si dhe shumat e pazotuara të buxheteve të referuara  në nenin 15, do t’u shlyhen  anëtarëve  në përpjesëtim  me totalin e aksioneve të tyre të pjesëmarrjes  në fuqi në këtë kohë. Kontributet vullnetare  të referuara  në nenin 15(4)(b) dhe 15(5)(b) dhe donacionet e referuara në nenin 15(5)(c) do t’i shlyhen anëtarit ose donatorit përkatës.</w:t>
      </w:r>
    </w:p>
    <w:p w:rsidR="00DD2827" w:rsidRPr="00987C12" w:rsidRDefault="00DD2827" w:rsidP="00DD2827">
      <w:pPr>
        <w:pStyle w:val="KapitulliNr"/>
        <w:keepNext w:val="0"/>
        <w:rPr>
          <w:sz w:val="21"/>
          <w:szCs w:val="21"/>
          <w:lang w:val="sq-AL"/>
        </w:rPr>
      </w:pPr>
      <w:r w:rsidRPr="00987C12">
        <w:rPr>
          <w:sz w:val="21"/>
          <w:szCs w:val="21"/>
          <w:lang w:val="sq-AL"/>
        </w:rPr>
        <w:t>PJESA  III</w:t>
      </w:r>
    </w:p>
    <w:p w:rsidR="00DD2827" w:rsidRPr="00987C12" w:rsidRDefault="00DD2827" w:rsidP="00DD2827">
      <w:pPr>
        <w:pStyle w:val="KapitulliTitull"/>
        <w:keepNext w:val="0"/>
        <w:rPr>
          <w:sz w:val="21"/>
          <w:szCs w:val="21"/>
          <w:lang w:val="sq-AL"/>
        </w:rPr>
      </w:pPr>
      <w:r w:rsidRPr="00987C12">
        <w:rPr>
          <w:sz w:val="21"/>
          <w:szCs w:val="21"/>
          <w:lang w:val="sq-AL"/>
        </w:rPr>
        <w:t>KLAUZOLAT EKONOMIKE DHE STANDARDIZIMI</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KAPITULLI V </w:t>
      </w:r>
    </w:p>
    <w:p w:rsidR="00DD2827" w:rsidRPr="00987C12" w:rsidRDefault="00DD2827" w:rsidP="00DD2827">
      <w:pPr>
        <w:pStyle w:val="KapitulliTitull"/>
        <w:keepNext w:val="0"/>
        <w:rPr>
          <w:sz w:val="21"/>
          <w:szCs w:val="21"/>
          <w:lang w:val="sq-AL"/>
        </w:rPr>
      </w:pPr>
      <w:r w:rsidRPr="00987C12">
        <w:rPr>
          <w:sz w:val="21"/>
          <w:szCs w:val="21"/>
          <w:lang w:val="sq-AL"/>
        </w:rPr>
        <w:t xml:space="preserve">EMËRTIMET DHE PËRCAKTIMET E VAJRAVE TË ULLIRIT, VAJRAVE TË BËRSISË SË ULLIRIT DHE ULLINJVE TË TAVOLINËS </w:t>
      </w:r>
    </w:p>
    <w:p w:rsidR="00DD2827" w:rsidRPr="00987C12" w:rsidRDefault="00DD2827" w:rsidP="00DD2827">
      <w:pPr>
        <w:pStyle w:val="KapitulliTitull"/>
        <w:keepNext w:val="0"/>
        <w:rPr>
          <w:sz w:val="21"/>
          <w:szCs w:val="21"/>
          <w:lang w:val="sq-AL"/>
        </w:rPr>
      </w:pPr>
      <w:r w:rsidRPr="00987C12">
        <w:rPr>
          <w:sz w:val="21"/>
          <w:szCs w:val="21"/>
          <w:lang w:val="sq-AL"/>
        </w:rPr>
        <w:t>TË DHËNA GJEOGRAFIKE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20</w:t>
      </w:r>
    </w:p>
    <w:p w:rsidR="00DD2827" w:rsidRPr="00987C12" w:rsidRDefault="00DD2827" w:rsidP="00DD2827">
      <w:pPr>
        <w:pStyle w:val="NeniTitull"/>
        <w:keepNext w:val="0"/>
        <w:rPr>
          <w:sz w:val="21"/>
          <w:szCs w:val="21"/>
          <w:lang w:val="sq-AL"/>
        </w:rPr>
      </w:pPr>
      <w:r w:rsidRPr="00987C12">
        <w:rPr>
          <w:sz w:val="21"/>
          <w:szCs w:val="21"/>
          <w:lang w:val="sq-AL"/>
        </w:rPr>
        <w:t>Përdorimi i emërtimit “vaj ulliri ”</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Emërtimi “vaj ulliri” do të jetë  i kufizuar për vajrat e marra vetëm nga ulliri, me përjashtimin e vajit të ullirit  të marrë nga solvent ose proceset e riesterifikimit dhe të çfarëdo  përzierjeje  me vajra të llojeve të tjera.</w:t>
      </w:r>
    </w:p>
    <w:p w:rsidR="00DD2827" w:rsidRPr="00987C12" w:rsidRDefault="00DD2827" w:rsidP="00DD2827">
      <w:pPr>
        <w:pStyle w:val="Paragrafi"/>
        <w:rPr>
          <w:sz w:val="21"/>
          <w:szCs w:val="21"/>
          <w:lang w:val="sq-AL"/>
        </w:rPr>
      </w:pPr>
      <w:r w:rsidRPr="00987C12">
        <w:rPr>
          <w:sz w:val="21"/>
          <w:szCs w:val="21"/>
          <w:lang w:val="sq-AL"/>
        </w:rPr>
        <w:t>2. Në asnjë rast emërtimi “vaj ulliri” nuk do të përdoret vetëm për t’iu referuar vajrave  të bërsisë së ullirit.</w:t>
      </w:r>
    </w:p>
    <w:p w:rsidR="00DD2827" w:rsidRPr="00987C12" w:rsidRDefault="00DD2827" w:rsidP="00DD2827">
      <w:pPr>
        <w:pStyle w:val="Paragrafi"/>
        <w:rPr>
          <w:sz w:val="21"/>
          <w:szCs w:val="21"/>
          <w:lang w:val="sq-AL"/>
        </w:rPr>
      </w:pPr>
      <w:r w:rsidRPr="00987C12">
        <w:rPr>
          <w:sz w:val="21"/>
          <w:szCs w:val="21"/>
          <w:lang w:val="sq-AL"/>
        </w:rPr>
        <w:t>3. Anëtarët ndërmarrin të ndalojnë në tregtinë  e tyre të brendshme  dhe ndërkombëtare çfarëdo përdorimi të emërtimit “vaj ulliri”, vetëm ose në kombinim me fjalë të tjera, të cilat nuk janë në përputhje me këtë nen.</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21</w:t>
      </w:r>
    </w:p>
    <w:p w:rsidR="00DD2827" w:rsidRPr="00987C12" w:rsidRDefault="00DD2827" w:rsidP="00DD2827">
      <w:pPr>
        <w:pStyle w:val="NeniTitull"/>
        <w:keepNext w:val="0"/>
        <w:rPr>
          <w:sz w:val="21"/>
          <w:szCs w:val="21"/>
          <w:lang w:val="sq-AL"/>
        </w:rPr>
      </w:pPr>
      <w:r w:rsidRPr="00987C12">
        <w:rPr>
          <w:sz w:val="21"/>
          <w:szCs w:val="21"/>
          <w:lang w:val="sq-AL"/>
        </w:rPr>
        <w:t xml:space="preserve">Emërtimet dhe përcaktimet e vajrave të ullirit,vajrave të bërsisë  së ullirit dhe ullinjve të tavolinës </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Përcaktimet e kategorive të ndryshme në vijim të vajrave  të ullirit  dhe vajrave të bërsisë së ullirit  janë përshkruar në shtojcën B:</w:t>
      </w:r>
    </w:p>
    <w:p w:rsidR="00DD2827" w:rsidRPr="00987C12" w:rsidRDefault="00DD2827" w:rsidP="00DD2827">
      <w:pPr>
        <w:pStyle w:val="Paragrafi"/>
        <w:rPr>
          <w:sz w:val="21"/>
          <w:szCs w:val="21"/>
          <w:lang w:val="sq-AL"/>
        </w:rPr>
      </w:pPr>
      <w:r w:rsidRPr="00987C12">
        <w:rPr>
          <w:sz w:val="21"/>
          <w:szCs w:val="21"/>
          <w:lang w:val="sq-AL"/>
        </w:rPr>
        <w:t>I.  Vaj ulliri</w:t>
      </w:r>
    </w:p>
    <w:p w:rsidR="00DD2827" w:rsidRPr="00987C12" w:rsidRDefault="00DD2827" w:rsidP="00DD2827">
      <w:pPr>
        <w:pStyle w:val="Paragrafi"/>
        <w:rPr>
          <w:sz w:val="21"/>
          <w:szCs w:val="21"/>
          <w:lang w:val="sq-AL"/>
        </w:rPr>
      </w:pPr>
      <w:r w:rsidRPr="00987C12">
        <w:rPr>
          <w:sz w:val="21"/>
          <w:szCs w:val="21"/>
          <w:lang w:val="sq-AL"/>
        </w:rPr>
        <w:t xml:space="preserve">A. Vajra ulliri verxhin </w:t>
      </w:r>
    </w:p>
    <w:p w:rsidR="00DD2827" w:rsidRPr="00987C12" w:rsidRDefault="00DD2827" w:rsidP="00DD2827">
      <w:pPr>
        <w:pStyle w:val="Paragrafi"/>
        <w:rPr>
          <w:sz w:val="21"/>
          <w:szCs w:val="21"/>
          <w:lang w:val="sq-AL"/>
        </w:rPr>
      </w:pPr>
      <w:r w:rsidRPr="00987C12">
        <w:rPr>
          <w:sz w:val="21"/>
          <w:szCs w:val="21"/>
          <w:lang w:val="sq-AL"/>
        </w:rPr>
        <w:t>a) vaj ulliri verxhin i përshtatshëm për konsum siç janë ato:</w:t>
      </w:r>
    </w:p>
    <w:p w:rsidR="00DD2827" w:rsidRPr="00987C12" w:rsidRDefault="00DD2827" w:rsidP="00DD2827">
      <w:pPr>
        <w:pStyle w:val="Paragrafi"/>
        <w:rPr>
          <w:sz w:val="21"/>
          <w:szCs w:val="21"/>
          <w:lang w:val="sq-AL"/>
        </w:rPr>
      </w:pPr>
      <w:r w:rsidRPr="00987C12">
        <w:rPr>
          <w:sz w:val="21"/>
          <w:szCs w:val="21"/>
          <w:lang w:val="sq-AL"/>
        </w:rPr>
        <w:t xml:space="preserve">i) vaj extra verxhin; </w:t>
      </w:r>
    </w:p>
    <w:p w:rsidR="00DD2827" w:rsidRPr="00987C12" w:rsidRDefault="00DD2827" w:rsidP="00DD2827">
      <w:pPr>
        <w:pStyle w:val="Paragrafi"/>
        <w:rPr>
          <w:sz w:val="21"/>
          <w:szCs w:val="21"/>
          <w:lang w:val="sq-AL"/>
        </w:rPr>
      </w:pPr>
      <w:r w:rsidRPr="00987C12">
        <w:rPr>
          <w:sz w:val="21"/>
          <w:szCs w:val="21"/>
          <w:lang w:val="sq-AL"/>
        </w:rPr>
        <w:t>ii) vaj ulliri verxhin ;</w:t>
      </w:r>
    </w:p>
    <w:p w:rsidR="00DD2827" w:rsidRPr="00987C12" w:rsidRDefault="00DD2827" w:rsidP="00DD2827">
      <w:pPr>
        <w:pStyle w:val="Paragrafi"/>
        <w:rPr>
          <w:sz w:val="21"/>
          <w:szCs w:val="21"/>
          <w:lang w:val="sq-AL"/>
        </w:rPr>
      </w:pPr>
      <w:r w:rsidRPr="00987C12">
        <w:rPr>
          <w:sz w:val="21"/>
          <w:szCs w:val="21"/>
          <w:lang w:val="sq-AL"/>
        </w:rPr>
        <w:t>iii) vaj ulliri i zakonshëm verxhin;</w:t>
      </w:r>
    </w:p>
    <w:p w:rsidR="00DD2827" w:rsidRPr="00987C12" w:rsidRDefault="00DD2827" w:rsidP="00DD2827">
      <w:pPr>
        <w:pStyle w:val="Paragrafi"/>
        <w:rPr>
          <w:sz w:val="21"/>
          <w:szCs w:val="21"/>
          <w:lang w:val="sq-AL"/>
        </w:rPr>
      </w:pPr>
      <w:r w:rsidRPr="00987C12">
        <w:rPr>
          <w:sz w:val="21"/>
          <w:szCs w:val="21"/>
          <w:lang w:val="sq-AL"/>
        </w:rPr>
        <w:t>c) vaj ulliri  verxhin  që nuk është i përshtatshëm për konsum siç janë  ato:</w:t>
      </w:r>
    </w:p>
    <w:p w:rsidR="00DD2827" w:rsidRPr="00987C12" w:rsidRDefault="00DD2827" w:rsidP="00DD2827">
      <w:pPr>
        <w:pStyle w:val="Paragrafi"/>
        <w:rPr>
          <w:sz w:val="21"/>
          <w:szCs w:val="21"/>
          <w:lang w:val="sq-AL"/>
        </w:rPr>
      </w:pPr>
      <w:r w:rsidRPr="00987C12">
        <w:rPr>
          <w:sz w:val="21"/>
          <w:szCs w:val="21"/>
          <w:lang w:val="sq-AL"/>
        </w:rPr>
        <w:t>d) vaj ulliri verxhin lampant;</w:t>
      </w:r>
    </w:p>
    <w:p w:rsidR="00DD2827" w:rsidRPr="00987C12" w:rsidRDefault="00DD2827" w:rsidP="00DD2827">
      <w:pPr>
        <w:pStyle w:val="Paragrafi"/>
        <w:rPr>
          <w:sz w:val="21"/>
          <w:szCs w:val="21"/>
          <w:lang w:val="sq-AL"/>
        </w:rPr>
      </w:pPr>
      <w:r w:rsidRPr="00987C12">
        <w:rPr>
          <w:sz w:val="21"/>
          <w:szCs w:val="21"/>
          <w:lang w:val="sq-AL"/>
        </w:rPr>
        <w:t xml:space="preserve">e) vaj ulliri i rafinuar; </w:t>
      </w:r>
    </w:p>
    <w:p w:rsidR="00DD2827" w:rsidRPr="00987C12" w:rsidRDefault="00DD2827" w:rsidP="00DD2827">
      <w:pPr>
        <w:pStyle w:val="Paragrafi"/>
        <w:rPr>
          <w:sz w:val="21"/>
          <w:szCs w:val="21"/>
          <w:lang w:val="sq-AL"/>
        </w:rPr>
      </w:pPr>
      <w:r w:rsidRPr="00987C12">
        <w:rPr>
          <w:sz w:val="21"/>
          <w:szCs w:val="21"/>
          <w:lang w:val="sq-AL"/>
        </w:rPr>
        <w:t xml:space="preserve">f) (C) vaj ulliri; </w:t>
      </w:r>
    </w:p>
    <w:p w:rsidR="00DD2827" w:rsidRPr="00987C12" w:rsidRDefault="00DD2827" w:rsidP="00DD2827">
      <w:pPr>
        <w:pStyle w:val="Paragrafi"/>
        <w:rPr>
          <w:sz w:val="21"/>
          <w:szCs w:val="21"/>
          <w:lang w:val="sq-AL"/>
        </w:rPr>
      </w:pPr>
      <w:r w:rsidRPr="00987C12">
        <w:rPr>
          <w:sz w:val="21"/>
          <w:szCs w:val="21"/>
          <w:lang w:val="sq-AL"/>
        </w:rPr>
        <w:t xml:space="preserve">g) (II) vaj bërsie ulliri; </w:t>
      </w:r>
    </w:p>
    <w:p w:rsidR="00DD2827" w:rsidRPr="00987C12" w:rsidRDefault="00DD2827" w:rsidP="00DD2827">
      <w:pPr>
        <w:pStyle w:val="Paragrafi"/>
        <w:rPr>
          <w:sz w:val="21"/>
          <w:szCs w:val="21"/>
          <w:lang w:val="sq-AL"/>
        </w:rPr>
      </w:pPr>
      <w:r w:rsidRPr="00987C12">
        <w:rPr>
          <w:sz w:val="21"/>
          <w:szCs w:val="21"/>
          <w:lang w:val="sq-AL"/>
        </w:rPr>
        <w:t xml:space="preserve">h) (A) vaj ulliri bërsie  i papërpunuar; </w:t>
      </w:r>
    </w:p>
    <w:p w:rsidR="00DD2827" w:rsidRPr="00987C12" w:rsidRDefault="00DD2827" w:rsidP="00DD2827">
      <w:pPr>
        <w:pStyle w:val="Paragrafi"/>
        <w:rPr>
          <w:sz w:val="21"/>
          <w:szCs w:val="21"/>
          <w:lang w:val="sq-AL"/>
        </w:rPr>
      </w:pPr>
      <w:r w:rsidRPr="00987C12">
        <w:rPr>
          <w:sz w:val="21"/>
          <w:szCs w:val="21"/>
          <w:lang w:val="sq-AL"/>
        </w:rPr>
        <w:t>i) (B) vaj bërsie  ulliri i rafinuar;</w:t>
      </w:r>
    </w:p>
    <w:p w:rsidR="00DD2827" w:rsidRPr="00987C12" w:rsidRDefault="00DD2827" w:rsidP="00DD2827">
      <w:pPr>
        <w:pStyle w:val="Paragrafi"/>
        <w:rPr>
          <w:sz w:val="21"/>
          <w:szCs w:val="21"/>
          <w:lang w:val="sq-AL"/>
        </w:rPr>
      </w:pPr>
      <w:r w:rsidRPr="00987C12">
        <w:rPr>
          <w:sz w:val="21"/>
          <w:szCs w:val="21"/>
          <w:lang w:val="sq-AL"/>
        </w:rPr>
        <w:t xml:space="preserve">j) (C) vaj  bërsie ulliri. </w:t>
      </w:r>
    </w:p>
    <w:p w:rsidR="00DD2827" w:rsidRPr="00987C12" w:rsidRDefault="00DD2827" w:rsidP="00DD2827">
      <w:pPr>
        <w:pStyle w:val="Paragrafi"/>
        <w:rPr>
          <w:sz w:val="21"/>
          <w:szCs w:val="21"/>
          <w:lang w:val="sq-AL"/>
        </w:rPr>
      </w:pPr>
      <w:r w:rsidRPr="00987C12">
        <w:rPr>
          <w:sz w:val="21"/>
          <w:szCs w:val="21"/>
          <w:lang w:val="sq-AL"/>
        </w:rPr>
        <w:t>2. Përcaktimet e tipeve vijuese të ullinjve për tavolinë  janë përshkruar në shtojcën C:</w:t>
      </w:r>
    </w:p>
    <w:p w:rsidR="00DD2827" w:rsidRPr="00987C12" w:rsidRDefault="00DD2827" w:rsidP="00DD2827">
      <w:pPr>
        <w:pStyle w:val="Paragrafi"/>
        <w:rPr>
          <w:sz w:val="21"/>
          <w:szCs w:val="21"/>
          <w:lang w:val="sq-AL"/>
        </w:rPr>
      </w:pPr>
      <w:r w:rsidRPr="00987C12">
        <w:rPr>
          <w:sz w:val="21"/>
          <w:szCs w:val="21"/>
          <w:lang w:val="sq-AL"/>
        </w:rPr>
        <w:t>i) ullinj jeshil;</w:t>
      </w:r>
    </w:p>
    <w:p w:rsidR="00DD2827" w:rsidRPr="00987C12" w:rsidRDefault="00DD2827" w:rsidP="00DD2827">
      <w:pPr>
        <w:pStyle w:val="Paragrafi"/>
        <w:rPr>
          <w:sz w:val="21"/>
          <w:szCs w:val="21"/>
          <w:lang w:val="sq-AL"/>
        </w:rPr>
      </w:pPr>
      <w:r w:rsidRPr="00987C12">
        <w:rPr>
          <w:sz w:val="21"/>
          <w:szCs w:val="21"/>
          <w:lang w:val="sq-AL"/>
        </w:rPr>
        <w:t>ii) ullinjtë që ndryshojnë ngjyrë;</w:t>
      </w:r>
    </w:p>
    <w:p w:rsidR="00DD2827" w:rsidRDefault="00DD2827" w:rsidP="00DD2827">
      <w:pPr>
        <w:pStyle w:val="Paragrafi"/>
        <w:rPr>
          <w:sz w:val="21"/>
          <w:szCs w:val="21"/>
          <w:lang w:val="sq-AL"/>
        </w:rPr>
      </w:pPr>
      <w:r w:rsidRPr="00987C12">
        <w:rPr>
          <w:sz w:val="21"/>
          <w:szCs w:val="21"/>
          <w:lang w:val="sq-AL"/>
        </w:rPr>
        <w:t>iii) ullinjtë e zinj.</w:t>
      </w: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3. Këshilli i anëtarëve mund të bëjë të gjitha amendamentet e tilla që ai gjykon të nevojshme ose të përshtatshme për kategoritë  e vajrave dhe tipet e ullinjve të tavolinës siç jepen në këtë nen dhe në përcaktimet e hartuara në shtojcat B dhe C.</w:t>
      </w:r>
    </w:p>
    <w:p w:rsidR="00DD2827" w:rsidRPr="00987C12" w:rsidRDefault="00DD2827" w:rsidP="00DD2827">
      <w:pPr>
        <w:pStyle w:val="Paragrafi"/>
        <w:rPr>
          <w:sz w:val="21"/>
          <w:szCs w:val="21"/>
          <w:lang w:val="sq-AL"/>
        </w:rPr>
      </w:pPr>
      <w:r w:rsidRPr="00987C12">
        <w:rPr>
          <w:sz w:val="21"/>
          <w:szCs w:val="21"/>
          <w:lang w:val="sq-AL"/>
        </w:rPr>
        <w:t xml:space="preserve"> </w:t>
      </w:r>
    </w:p>
    <w:p w:rsidR="00DD2827" w:rsidRPr="00987C12" w:rsidRDefault="00DD2827" w:rsidP="00DD2827">
      <w:pPr>
        <w:pStyle w:val="NeniNr"/>
        <w:keepNext w:val="0"/>
        <w:rPr>
          <w:sz w:val="21"/>
          <w:szCs w:val="21"/>
          <w:lang w:val="sq-AL"/>
        </w:rPr>
      </w:pPr>
      <w:r w:rsidRPr="00987C12">
        <w:rPr>
          <w:sz w:val="21"/>
          <w:szCs w:val="21"/>
          <w:lang w:val="sq-AL"/>
        </w:rPr>
        <w:t>Neni 22</w:t>
      </w:r>
    </w:p>
    <w:p w:rsidR="00DD2827" w:rsidRPr="00987C12" w:rsidRDefault="00DD2827" w:rsidP="00DD2827">
      <w:pPr>
        <w:pStyle w:val="NeniTitull"/>
        <w:keepNext w:val="0"/>
        <w:rPr>
          <w:sz w:val="21"/>
          <w:szCs w:val="21"/>
          <w:lang w:val="sq-AL"/>
        </w:rPr>
      </w:pPr>
      <w:r w:rsidRPr="00987C12">
        <w:rPr>
          <w:sz w:val="21"/>
          <w:szCs w:val="21"/>
          <w:lang w:val="sq-AL"/>
        </w:rPr>
        <w:t>Sipërmarrjet nga anëtarët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Anëtarët e Këshillit Ndërkombëtar të Ullirit ndërmarrin të zbatojnë  përcaktimet e përshkruara në shtojcat B dhe C në tregtinë  ndërkombëtare  dhe do të nxisin  zbatimin e tyre  në tregtinë e tyre të brendshme.</w:t>
      </w:r>
    </w:p>
    <w:p w:rsidR="00DD2827" w:rsidRPr="00987C12" w:rsidRDefault="00DD2827" w:rsidP="00DD2827">
      <w:pPr>
        <w:pStyle w:val="Paragrafi"/>
        <w:rPr>
          <w:sz w:val="21"/>
          <w:szCs w:val="21"/>
          <w:lang w:val="sq-AL"/>
        </w:rPr>
      </w:pPr>
      <w:r w:rsidRPr="00987C12">
        <w:rPr>
          <w:sz w:val="21"/>
          <w:szCs w:val="21"/>
          <w:lang w:val="sq-AL"/>
        </w:rPr>
        <w:t>2. Këshilli i anëtarëve  do të përcaktojë standardet e kritereve të cilësisë  të aplikueshme  në tregtinë  ndërkombëtare  të anëtarëve, në përputhje  me nenin 25 paragrafi 3.</w:t>
      </w:r>
    </w:p>
    <w:p w:rsidR="00DD2827" w:rsidRPr="00987C12" w:rsidRDefault="00DD2827" w:rsidP="00DD2827">
      <w:pPr>
        <w:pStyle w:val="Paragrafi"/>
        <w:rPr>
          <w:sz w:val="21"/>
          <w:szCs w:val="21"/>
          <w:lang w:val="sq-AL"/>
        </w:rPr>
      </w:pPr>
      <w:r w:rsidRPr="00987C12">
        <w:rPr>
          <w:sz w:val="21"/>
          <w:szCs w:val="21"/>
          <w:lang w:val="sq-AL"/>
        </w:rPr>
        <w:t>3. Anëtarët ndërmarrin të analizojnë në detaje përcaktimin e emërtimeve  dhe të të  dhënave gjeografike që mund të jetë  me interes ekonomik për anëtarët, si dhe gjithashtu  klauzolat minimale kombëtare ligjore të kërkuara  për të siguruar mbrojtjen e të  dhënave  të tilla. Për këtë qëllim, Këshilli Ndërkombëtar  i Ullirit  do të sigurojë  mjetet  për të zhvilluar një skemë reciproke  njohjeje  për të  dhëna të tilla.</w:t>
      </w:r>
    </w:p>
    <w:p w:rsidR="00DD2827" w:rsidRPr="00987C12" w:rsidRDefault="00DD2827" w:rsidP="00DD2827">
      <w:pPr>
        <w:pStyle w:val="Paragrafi"/>
        <w:rPr>
          <w:sz w:val="21"/>
          <w:szCs w:val="21"/>
          <w:lang w:val="sq-AL"/>
        </w:rPr>
      </w:pPr>
      <w:r w:rsidRPr="00987C12">
        <w:rPr>
          <w:sz w:val="21"/>
          <w:szCs w:val="21"/>
          <w:lang w:val="sq-AL"/>
        </w:rPr>
        <w:t>4. Të  dhënat  gjeografike, kur jepen, mund të aplikohen vetëm  për vajrat e ullirit  verxhine  dhe për ullinjtë e tavolinës  që i përkasin  kategorisë  së tregtisë  ekstra,  të cilat  janë prodhuar  në përputhje  me klauzolat përkatëse  për këto produkte.</w:t>
      </w:r>
    </w:p>
    <w:p w:rsidR="00DD2827" w:rsidRPr="00987C12" w:rsidRDefault="00DD2827" w:rsidP="00DD2827">
      <w:pPr>
        <w:pStyle w:val="Paragrafi"/>
        <w:rPr>
          <w:sz w:val="21"/>
          <w:szCs w:val="21"/>
          <w:lang w:val="sq-AL"/>
        </w:rPr>
      </w:pPr>
      <w:r w:rsidRPr="00987C12">
        <w:rPr>
          <w:sz w:val="21"/>
          <w:szCs w:val="21"/>
          <w:lang w:val="sq-AL"/>
        </w:rPr>
        <w:t>5. Të  dhënat gjeografike  mund të përdoren vetëm në përputhje me kushtet  e përshkruara  nga ligji i vendit të origjinës.</w:t>
      </w:r>
    </w:p>
    <w:p w:rsidR="00DD2827" w:rsidRPr="00987C12" w:rsidRDefault="00DD2827" w:rsidP="00DD2827">
      <w:pPr>
        <w:pStyle w:val="Paragrafi"/>
        <w:rPr>
          <w:sz w:val="21"/>
          <w:szCs w:val="21"/>
          <w:lang w:val="sq-AL"/>
        </w:rPr>
      </w:pPr>
      <w:r w:rsidRPr="00987C12">
        <w:rPr>
          <w:sz w:val="21"/>
          <w:szCs w:val="21"/>
          <w:lang w:val="sq-AL"/>
        </w:rPr>
        <w:t xml:space="preserve">6. Anëtarët  ndërmarrin, në veçanti, të zhvillojnë  një skemë për njohjen reciproke të të të dhënave gjeografike për të siguruar mbrojtjen kryesisht të të  dhënave gjeografike të mbrojtura nën ligjin kombëtar të anëtarëve, dhe të ndalojnë  dhe të kufizojnë përdorimin në territorin e tyre, për qëllimet  e tregtisë  ndërkombëtare, të të dhënave të tilla  gjeografike dhe emërtimeve  të vajrave të ullirit, vajrave të bërsisë se ullirit dhe ullinjve të tavolinës si konflikt me këto parime. </w:t>
      </w:r>
    </w:p>
    <w:p w:rsidR="00DD2827" w:rsidRPr="00987C12" w:rsidRDefault="00DD2827" w:rsidP="00DD2827">
      <w:pPr>
        <w:pStyle w:val="Paragrafi"/>
        <w:rPr>
          <w:sz w:val="21"/>
          <w:szCs w:val="21"/>
          <w:lang w:val="sq-AL"/>
        </w:rPr>
      </w:pPr>
      <w:r w:rsidRPr="00987C12">
        <w:rPr>
          <w:sz w:val="21"/>
          <w:szCs w:val="21"/>
          <w:lang w:val="sq-AL"/>
        </w:rPr>
        <w:t>Kjo sipërmarrje  do të zbatohet  për të gjitha  mbishkrimet e vendosura  në shënimet e paketimeve, faturave, dërgesave  dhe dokumenteve tregtare  ose të përdorura  në reklama  dhe markat tregtare, emrat e regjistruar  dhe ilustrimet  e lidhura me marketingun  ndërkombëtar  të vajrave  të ullirit, vajrave të bërsive të ullirit dhe ullinjve të tavolinës, nëse mbishkrime  të tilla  mund të përmbajnë  deklarime të rreme ose të shkaktojnë  konfuzion si për origjinën, burimin ose cilësinë  e vajrave  të ullirit, vajrave të bërsisë së ullirit  ose ullinjve të tavolinës përkatës.</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23</w:t>
      </w:r>
    </w:p>
    <w:p w:rsidR="00DD2827" w:rsidRPr="00987C12" w:rsidRDefault="00DD2827" w:rsidP="00DD2827">
      <w:pPr>
        <w:pStyle w:val="NeniTitull"/>
        <w:keepNext w:val="0"/>
        <w:rPr>
          <w:sz w:val="21"/>
          <w:szCs w:val="21"/>
          <w:lang w:val="sq-AL"/>
        </w:rPr>
      </w:pPr>
      <w:r w:rsidRPr="00987C12">
        <w:rPr>
          <w:sz w:val="21"/>
          <w:szCs w:val="21"/>
          <w:lang w:val="sq-AL"/>
        </w:rPr>
        <w:t>Mosmarrëveshjet dhe pajtimi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Çdo mosmarrëveshje në lidhje me të dhënat  gjeografike  që lindin  nga interpretimi  i klauzolave  të këtij kapitulli ose nga vështirësitë  në zbatimin e tyre, nëse mosmarrëveshja  nuk  zgjidhet me negocim direkt, do të shqyrtohet nga këshilli i anëtarëve.</w:t>
      </w:r>
    </w:p>
    <w:p w:rsidR="00DD2827" w:rsidRPr="00987C12" w:rsidRDefault="00DD2827" w:rsidP="00DD2827">
      <w:pPr>
        <w:pStyle w:val="Paragrafi"/>
        <w:rPr>
          <w:sz w:val="21"/>
          <w:szCs w:val="21"/>
          <w:lang w:val="sq-AL"/>
        </w:rPr>
      </w:pPr>
      <w:r w:rsidRPr="00987C12">
        <w:rPr>
          <w:sz w:val="21"/>
          <w:szCs w:val="21"/>
          <w:lang w:val="sq-AL"/>
        </w:rPr>
        <w:t>2. Këshilli i anëtarëve do të përpiqet të pajtojë mosmarrëveshjen, pasi të kërkojë  opinionin e një paneli  këshillimor  siç jepet në nenin 37, paragrafi 1 dhe pas konsultimit  me Organizatën Botërore të Pronësisë Intelektuale, me një organizatë  kompetente profesionale  dhe nëse është e nevojshme, me Dhomën Ndërkombëtare të Tregtisë dhe institucionet e specializuara ndërkombëtare  për kiminë analitike, nëse kjo nuk është e suksesshme, dhe pasi këshilli i anëtarëve  ka përcaktuar që çdo mjet është  përdorur  për të arritur  marrëveshjen, anëtarët e interesuar  do të kenë  të drejtën e rekursit në shkallën e fundit në Gjykatën Ndërkombëtare të Drejtësisë.</w:t>
      </w:r>
    </w:p>
    <w:p w:rsidR="00DD2827" w:rsidRPr="00987C12" w:rsidRDefault="00DD2827" w:rsidP="00DD2827">
      <w:pPr>
        <w:pStyle w:val="Paragrafi"/>
        <w:ind w:firstLine="0"/>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KAPITULLI VI</w:t>
      </w:r>
    </w:p>
    <w:p w:rsidR="00DD2827" w:rsidRPr="00987C12" w:rsidRDefault="00DD2827" w:rsidP="00DD2827">
      <w:pPr>
        <w:pStyle w:val="KapitulliTitull"/>
        <w:keepNext w:val="0"/>
        <w:rPr>
          <w:sz w:val="21"/>
          <w:szCs w:val="21"/>
          <w:lang w:val="sq-AL"/>
        </w:rPr>
      </w:pPr>
      <w:r w:rsidRPr="00987C12">
        <w:rPr>
          <w:sz w:val="21"/>
          <w:szCs w:val="21"/>
          <w:lang w:val="sq-AL"/>
        </w:rPr>
        <w:t>STANDARDIZIMI I TREGJEVE PËR PRODUKTET E ULLIRIT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24</w:t>
      </w:r>
    </w:p>
    <w:p w:rsidR="00DD2827" w:rsidRPr="00987C12" w:rsidRDefault="00DD2827" w:rsidP="00DD2827">
      <w:pPr>
        <w:pStyle w:val="NeniTitull"/>
        <w:keepNext w:val="0"/>
        <w:rPr>
          <w:sz w:val="21"/>
          <w:szCs w:val="21"/>
          <w:lang w:val="sq-AL"/>
        </w:rPr>
      </w:pPr>
      <w:r w:rsidRPr="00987C12">
        <w:rPr>
          <w:sz w:val="21"/>
          <w:szCs w:val="21"/>
          <w:lang w:val="sq-AL"/>
        </w:rPr>
        <w:t xml:space="preserve">Shqyrtimi i situatës dhe i zhvillimeve në tregun e vajit të ullirit, </w:t>
      </w:r>
    </w:p>
    <w:p w:rsidR="00DD2827" w:rsidRPr="00987C12" w:rsidRDefault="00DD2827" w:rsidP="00DD2827">
      <w:pPr>
        <w:pStyle w:val="NeniTitull"/>
        <w:keepNext w:val="0"/>
        <w:rPr>
          <w:sz w:val="21"/>
          <w:szCs w:val="21"/>
          <w:lang w:val="sq-AL"/>
        </w:rPr>
      </w:pPr>
      <w:r w:rsidRPr="00987C12">
        <w:rPr>
          <w:sz w:val="21"/>
          <w:szCs w:val="21"/>
          <w:lang w:val="sq-AL"/>
        </w:rPr>
        <w:t>vajit të bërsive të ullirit dhe ullinjtë e tavolinës</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Në kuadër të objektivave të përgjithshëm të parashtruar në nenin 1, dhe me qëllim që të kontribuohet drejt standardizimit të tregut të  vajit të ullirit, vajit të bërsisë së ullirit dhe ullinjtë e tavolinës dhe për të ndrequr çfarëdo disekuilibri midis furnizimit ndërkombëtar dhe kërkesës si rezultat i çrregullimit të vjeljes ose faktorëve të tjerë, anëtarët do t’i venë në dispozicion dhe do t’i japin Këshillit Ndërkombëtar të Ullirit të gjitha të dhënat, statistikat e nevojshme dhe dokumentacionin për vajin e ullirit, vajin e bërsive të ullirit  dhe ullinjtë e tavolinës.</w:t>
      </w:r>
    </w:p>
    <w:p w:rsidR="00DD2827" w:rsidRPr="00987C12" w:rsidRDefault="00DD2827" w:rsidP="00DD2827">
      <w:pPr>
        <w:pStyle w:val="Paragrafi"/>
        <w:rPr>
          <w:sz w:val="21"/>
          <w:szCs w:val="21"/>
          <w:lang w:val="sq-AL"/>
        </w:rPr>
      </w:pPr>
      <w:r w:rsidRPr="00987C12">
        <w:rPr>
          <w:sz w:val="21"/>
          <w:szCs w:val="21"/>
          <w:lang w:val="sq-AL"/>
        </w:rPr>
        <w:t>2. Këshilli i anëtarëve në sesionin e tij vjetor do të bëjë një shqyrtim të detajuar të bilanceve të produkteve të ullirit dhe një vlerësim të përgjithshëm të furnizimeve dhe të kërkesës për vajin e ullirit, vajin e bërsive të ullirit dhe ullinjtë e tavolinës, në bazë të informacionit të dhënë nga secili anëtar sipas nenit 36, të çfarëdo informacioni të komunikuar Këshillit Ndërkombëtar të Ullirit nga qeveritë e shteteve jo palë të kësaj Marrëveshjeje, dhe çfarëdo materiali tjetër përkatës në dispozicion të Këshillit Ndërkombëtar të Ullirit për sa më sipër. Këshilli i anëtarëve do të marrë në konsideratë të gjithë informacionin e vënë në dispozicion për të, do të shqyrtojë gjendjen e tij dhe do të bëjë një vlerësim të përgjithshëm të furnizimeve dhe kërkesës për të gjitha produktet e ullirit dhe mund t’u propozojë anëtarëve masa të tilla që i konsideron të dëshirueshme.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25</w:t>
      </w:r>
    </w:p>
    <w:p w:rsidR="00DD2827" w:rsidRPr="00987C12" w:rsidRDefault="00DD2827" w:rsidP="00DD2827">
      <w:pPr>
        <w:pStyle w:val="NeniTitull"/>
        <w:keepNext w:val="0"/>
        <w:rPr>
          <w:sz w:val="21"/>
          <w:szCs w:val="21"/>
          <w:lang w:val="sq-AL"/>
        </w:rPr>
      </w:pPr>
      <w:r w:rsidRPr="00987C12">
        <w:rPr>
          <w:sz w:val="21"/>
          <w:szCs w:val="21"/>
          <w:lang w:val="sq-AL"/>
        </w:rPr>
        <w:t>Standardizimi i tregjeve për  produktet e ullirit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do të ndërmarrë studime, me qëllim që t’u bëjë rekomandime anëtarëve për arritjen e një ekuilibri midis prodhimit dhe konsumit, dhe përgjithësisht, për standardizimin e tregut për prodhimet e ullirit në planin afatgjatë nëpërmjet zbatimit të masave të përshtatshme.</w:t>
      </w:r>
    </w:p>
    <w:p w:rsidR="00DD2827" w:rsidRPr="00987C12" w:rsidRDefault="00DD2827" w:rsidP="00DD2827">
      <w:pPr>
        <w:pStyle w:val="Paragrafi"/>
        <w:rPr>
          <w:sz w:val="21"/>
          <w:szCs w:val="21"/>
          <w:lang w:val="sq-AL"/>
        </w:rPr>
      </w:pPr>
      <w:r w:rsidRPr="00987C12">
        <w:rPr>
          <w:sz w:val="21"/>
          <w:szCs w:val="21"/>
          <w:lang w:val="sq-AL"/>
        </w:rPr>
        <w:t>2. Me qëllim një standardizim të tillë, Këshilli Ndërkombëtar i Ullirit do të ndërmarrë gjithashtu studime për t’u rekomanduar anëtarëve zgjidhje të përshtatshme për problemet që mund të lindin lidhur me evoluimin e tregut ndërkombëtar për vajin e ullirit, vajin e bërsive të ullirit dhe ullinjtë e tavolinës, nëpërmjet masave të përshtatshme, llogaritë të jenë marrë për disekuilibrat e tregut që rezultojnë nga luhatjet  në prodhim ose nga shkaqe të tjera.</w:t>
      </w:r>
    </w:p>
    <w:p w:rsidR="00DD2827" w:rsidRPr="00987C12" w:rsidRDefault="00DD2827" w:rsidP="00DD2827">
      <w:pPr>
        <w:pStyle w:val="Paragrafi"/>
        <w:rPr>
          <w:sz w:val="21"/>
          <w:szCs w:val="21"/>
          <w:lang w:val="sq-AL"/>
        </w:rPr>
      </w:pPr>
      <w:r w:rsidRPr="00987C12">
        <w:rPr>
          <w:sz w:val="21"/>
          <w:szCs w:val="21"/>
          <w:lang w:val="sq-AL"/>
        </w:rPr>
        <w:t xml:space="preserve">3. Këshilli Ndërkombëtar i Ullirit do të shqyrtojë rrugët dhe mjetet që sigurojnë zgjerimin e tregut ndërkombëtar dhe rritjen e konsumit të  vajit të ullirit dhe ullinjve të tavolinës. Në mënyrë të veçantë ai do t’u bëjë rekomandime të përshtatshme anëtarëve të tjerë lidhur me: </w:t>
      </w:r>
    </w:p>
    <w:p w:rsidR="00DD2827" w:rsidRPr="00987C12" w:rsidRDefault="00DD2827" w:rsidP="00DD2827">
      <w:pPr>
        <w:pStyle w:val="Paragrafi"/>
        <w:rPr>
          <w:sz w:val="21"/>
          <w:szCs w:val="21"/>
          <w:lang w:val="sq-AL"/>
        </w:rPr>
      </w:pPr>
      <w:r w:rsidRPr="00987C12">
        <w:rPr>
          <w:sz w:val="21"/>
          <w:szCs w:val="21"/>
          <w:lang w:val="sq-AL"/>
        </w:rPr>
        <w:t>a) miratimin dhe përdorimin e një kontrate tip ndërkombëtare për transaksionet në vajrat e ullirit,  vajrat e bërsive të ullirit  dhe ullinjtë e tavolinës;</w:t>
      </w:r>
    </w:p>
    <w:p w:rsidR="00DD2827" w:rsidRPr="00987C12" w:rsidRDefault="00DD2827" w:rsidP="00DD2827">
      <w:pPr>
        <w:pStyle w:val="Paragrafi"/>
        <w:rPr>
          <w:sz w:val="21"/>
          <w:szCs w:val="21"/>
          <w:lang w:val="sq-AL"/>
        </w:rPr>
      </w:pPr>
      <w:r w:rsidRPr="00987C12">
        <w:rPr>
          <w:sz w:val="21"/>
          <w:szCs w:val="21"/>
          <w:lang w:val="sq-AL"/>
        </w:rPr>
        <w:t>b) krijimin dhe funksionimin e një pajtimi ndërkombëtar dhe zyre arbitrazhi për t’u marrë me çfarëdo mosmarrëveshje që lidhet me transaksionet në vajrat e ullirit,  vajrat e bërsisë së ullirit  dhe ullinjtë e tavolinës;</w:t>
      </w:r>
    </w:p>
    <w:p w:rsidR="00DD2827" w:rsidRPr="00987C12" w:rsidRDefault="00DD2827" w:rsidP="00DD2827">
      <w:pPr>
        <w:pStyle w:val="Paragrafi"/>
        <w:rPr>
          <w:sz w:val="21"/>
          <w:szCs w:val="21"/>
          <w:lang w:val="sq-AL"/>
        </w:rPr>
      </w:pPr>
      <w:r w:rsidRPr="00987C12">
        <w:rPr>
          <w:sz w:val="21"/>
          <w:szCs w:val="21"/>
          <w:lang w:val="sq-AL"/>
        </w:rPr>
        <w:t>c) zbatimin e standardeve për karakteristikat fizike, kimike dhe organoleptike të vajrave të ullirit,  vajrave të bërsisë së ullirit dhe ullinjve të tavolinës;</w:t>
      </w:r>
    </w:p>
    <w:p w:rsidR="00DD2827" w:rsidRPr="00987C12" w:rsidRDefault="00DD2827" w:rsidP="00DD2827">
      <w:pPr>
        <w:pStyle w:val="Paragrafi"/>
        <w:rPr>
          <w:sz w:val="21"/>
          <w:szCs w:val="21"/>
          <w:lang w:val="sq-AL"/>
        </w:rPr>
      </w:pPr>
      <w:r w:rsidRPr="00987C12">
        <w:rPr>
          <w:sz w:val="21"/>
          <w:szCs w:val="21"/>
          <w:lang w:val="sq-AL"/>
        </w:rPr>
        <w:t>d) vendosjen e metodave uniforme të analizës.</w:t>
      </w:r>
    </w:p>
    <w:p w:rsidR="00DD2827" w:rsidRDefault="00DD2827" w:rsidP="00DD2827">
      <w:pPr>
        <w:pStyle w:val="Paragrafi"/>
        <w:rPr>
          <w:sz w:val="21"/>
          <w:szCs w:val="21"/>
          <w:lang w:val="sq-AL"/>
        </w:rPr>
      </w:pPr>
      <w:r w:rsidRPr="00987C12">
        <w:rPr>
          <w:sz w:val="21"/>
          <w:szCs w:val="21"/>
          <w:lang w:val="sq-AL"/>
        </w:rPr>
        <w:t>4. Këshilli Ndërkombëtar i Ullirit do të marrë çfarëdo mase që e konsideron të dobishme për eliminimin e konkurrimit të pandershëm në nivel ndërkombëtar, duke përfshirë një konkurrim të tillë nga shtete që nuk janë palë e kësaj Marrëveshjeje ose nga persona të cilët janë shtetas të shteteve të tilla.</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PJESA E KATËRT</w:t>
      </w:r>
    </w:p>
    <w:p w:rsidR="00DD2827" w:rsidRPr="00987C12" w:rsidRDefault="00DD2827" w:rsidP="00DD2827">
      <w:pPr>
        <w:pStyle w:val="KapitulliTitull"/>
        <w:keepNext w:val="0"/>
        <w:rPr>
          <w:sz w:val="21"/>
          <w:szCs w:val="21"/>
          <w:lang w:val="sq-AL"/>
        </w:rPr>
      </w:pPr>
      <w:r w:rsidRPr="00987C12">
        <w:rPr>
          <w:sz w:val="21"/>
          <w:szCs w:val="21"/>
          <w:lang w:val="sq-AL"/>
        </w:rPr>
        <w:t>KLAUZOLAT TEKNIKE</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KAPITULLI VII</w:t>
      </w:r>
    </w:p>
    <w:p w:rsidR="00DD2827" w:rsidRPr="00987C12" w:rsidRDefault="00DD2827" w:rsidP="00DD2827">
      <w:pPr>
        <w:pStyle w:val="KapitulliTitull"/>
        <w:keepNext w:val="0"/>
        <w:rPr>
          <w:sz w:val="21"/>
          <w:szCs w:val="21"/>
          <w:lang w:val="sq-AL"/>
        </w:rPr>
      </w:pPr>
      <w:r w:rsidRPr="00987C12">
        <w:rPr>
          <w:sz w:val="21"/>
          <w:szCs w:val="21"/>
          <w:lang w:val="sq-AL"/>
        </w:rPr>
        <w:t>BASHKËPUNIMI TEKNIK NË SEKTORIN E ULLIRIT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26</w:t>
      </w:r>
    </w:p>
    <w:p w:rsidR="00DD2827" w:rsidRPr="00987C12" w:rsidRDefault="00DD2827" w:rsidP="00DD2827">
      <w:pPr>
        <w:pStyle w:val="NeniTitull"/>
        <w:keepNext w:val="0"/>
        <w:rPr>
          <w:sz w:val="21"/>
          <w:szCs w:val="21"/>
          <w:lang w:val="sq-AL"/>
        </w:rPr>
      </w:pPr>
      <w:r w:rsidRPr="00987C12">
        <w:rPr>
          <w:sz w:val="21"/>
          <w:szCs w:val="21"/>
          <w:lang w:val="sq-AL"/>
        </w:rPr>
        <w:t>Programet dhe aktivitetet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Me qëllim arritjen e objektivave të përgjithshme të parashtruara në nenin 1 që kanë të bëjnë me bashkëpunimin teknik në lidhje me ullinjtë dhe nënproduktet e ullirit, Këshilli Ndërkombëtar i Ullirit, që vepron nëpërmjet këshillit të tij të anëtarëve do të hartojë, promovojë dhe përpunojë programet e aktiviteteve që lidhen me to.</w:t>
      </w:r>
    </w:p>
    <w:p w:rsidR="00DD2827" w:rsidRPr="00987C12" w:rsidRDefault="00DD2827" w:rsidP="00DD2827">
      <w:pPr>
        <w:pStyle w:val="Paragrafi"/>
        <w:rPr>
          <w:sz w:val="21"/>
          <w:szCs w:val="21"/>
          <w:lang w:val="sq-AL"/>
        </w:rPr>
      </w:pPr>
      <w:r w:rsidRPr="00987C12">
        <w:rPr>
          <w:sz w:val="21"/>
          <w:szCs w:val="21"/>
          <w:lang w:val="sq-AL"/>
        </w:rPr>
        <w:t xml:space="preserve">2. Ky bashkëpunim teknik do të përfshijë kultivimin e ullirit, ekstraktimin e vajit të ullirit dhe industrinë e ullinjve për tavolinë. </w:t>
      </w:r>
    </w:p>
    <w:p w:rsidR="00DD2827" w:rsidRPr="00987C12" w:rsidRDefault="00DD2827" w:rsidP="00DD2827">
      <w:pPr>
        <w:pStyle w:val="Paragrafi"/>
        <w:rPr>
          <w:sz w:val="21"/>
          <w:szCs w:val="21"/>
          <w:lang w:val="sq-AL"/>
        </w:rPr>
      </w:pPr>
      <w:r w:rsidRPr="00987C12">
        <w:rPr>
          <w:sz w:val="21"/>
          <w:szCs w:val="21"/>
          <w:lang w:val="sq-AL"/>
        </w:rPr>
        <w:t>3. Këshilli Ndërkombëtar i Ullirit mund të marrë veprim të drejtpërdrejtë për të promovuar një bashkëpunim të tillë teknik.</w:t>
      </w:r>
    </w:p>
    <w:p w:rsidR="00DD2827" w:rsidRPr="00987C12" w:rsidRDefault="00DD2827" w:rsidP="00DD2827">
      <w:pPr>
        <w:pStyle w:val="Paragrafi"/>
        <w:rPr>
          <w:sz w:val="21"/>
          <w:szCs w:val="21"/>
          <w:lang w:val="sq-AL"/>
        </w:rPr>
      </w:pPr>
      <w:r w:rsidRPr="00987C12">
        <w:rPr>
          <w:sz w:val="21"/>
          <w:szCs w:val="21"/>
          <w:lang w:val="sq-AL"/>
        </w:rPr>
        <w:t>4. Këshilli Ndërkombëtar i Ullirit mund të vendosë që të kërkojë  bashkëpunimin e organeve publike ose private ose enteve  kombëtare ose ndërkombëtare, për të zbatuar pjesë ose të gjitha klauzolat e këtij kapitulli. Ai mund të japë gjithashtu një kontribut financiar për organet e sipërpërmendura dhe ose/ato që lidhen  brenda kufijve të buxhetit.</w:t>
      </w: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27</w:t>
      </w:r>
    </w:p>
    <w:p w:rsidR="00DD2827" w:rsidRPr="00987C12" w:rsidRDefault="00DD2827" w:rsidP="00DD2827">
      <w:pPr>
        <w:pStyle w:val="NeniTitull"/>
        <w:keepNext w:val="0"/>
        <w:rPr>
          <w:sz w:val="21"/>
          <w:szCs w:val="21"/>
          <w:lang w:val="sq-AL"/>
        </w:rPr>
      </w:pPr>
      <w:r w:rsidRPr="00987C12">
        <w:rPr>
          <w:sz w:val="21"/>
          <w:szCs w:val="21"/>
          <w:lang w:val="sq-AL"/>
        </w:rPr>
        <w:t>Kërkimi dhe zhvillimi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duke vepruar nëpërmjet këshillit të tij të anëtarëve do të shqyrtojë çfarëdo propozimi për projekte kërkim-dhe-zhvillimi të një interesi të përgjithshëm për anëtarët dhe do të marrë masa të tilla që janë të përshtatshme në këtë fushë.</w:t>
      </w:r>
    </w:p>
    <w:p w:rsidR="00DD2827" w:rsidRPr="00987C12" w:rsidRDefault="00DD2827" w:rsidP="00DD2827">
      <w:pPr>
        <w:pStyle w:val="Paragrafi"/>
        <w:rPr>
          <w:sz w:val="21"/>
          <w:szCs w:val="21"/>
          <w:lang w:val="sq-AL"/>
        </w:rPr>
      </w:pPr>
      <w:r w:rsidRPr="00987C12">
        <w:rPr>
          <w:sz w:val="21"/>
          <w:szCs w:val="21"/>
          <w:lang w:val="sq-AL"/>
        </w:rPr>
        <w:t>2. Këshilli Ndërkombëtar i Ullirit mund të kërkojë bashkëpunimin e instituteve kërkimore të specializuara, laboratorëve dhe qendrave për zbatimin, monitorimin, përdorimin dhe përhapjen me përfitim të anëtarëve, të rezultateve të programeve kërkimore dhe të zhvillimit.</w:t>
      </w:r>
    </w:p>
    <w:p w:rsidR="00DD2827" w:rsidRPr="00987C12" w:rsidRDefault="00DD2827" w:rsidP="00DD2827">
      <w:pPr>
        <w:pStyle w:val="Paragrafi"/>
        <w:rPr>
          <w:sz w:val="21"/>
          <w:szCs w:val="21"/>
          <w:lang w:val="sq-AL"/>
        </w:rPr>
      </w:pPr>
      <w:r w:rsidRPr="00987C12">
        <w:rPr>
          <w:sz w:val="21"/>
          <w:szCs w:val="21"/>
          <w:lang w:val="sq-AL"/>
        </w:rPr>
        <w:t>3. Këshilli Ndërkombëtar i Ullirit do të ndërmarrë studimet e nevojshme për përfitim  ekonomik që mund të pritet nga zbatimi i  rezultateve të programeve të kërkimit dhe të zhvillimit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28</w:t>
      </w:r>
    </w:p>
    <w:p w:rsidR="00DD2827" w:rsidRPr="00987C12" w:rsidRDefault="00DD2827" w:rsidP="00DD2827">
      <w:pPr>
        <w:pStyle w:val="NeniTitull"/>
        <w:keepNext w:val="0"/>
        <w:rPr>
          <w:sz w:val="21"/>
          <w:szCs w:val="21"/>
          <w:lang w:val="sq-AL"/>
        </w:rPr>
      </w:pPr>
      <w:r w:rsidRPr="00987C12">
        <w:rPr>
          <w:sz w:val="21"/>
          <w:szCs w:val="21"/>
          <w:lang w:val="sq-AL"/>
        </w:rPr>
        <w:t>Trajnimet dhe operacionet specifike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duke vepruar nëpërmjet këshillit të tij të anëtarësisë, do të marrë hapat e nevojshme  për organizimin  e kurseve  rifreskuese të trajnimit  në nivele të ndryshme për ekspertët teknikë në sektorin  e ullirit, në veçanti  për ata anëtarë që janë në vendet në zhvillim.</w:t>
      </w:r>
    </w:p>
    <w:p w:rsidR="00DD2827" w:rsidRPr="00987C12" w:rsidRDefault="00DD2827" w:rsidP="00DD2827">
      <w:pPr>
        <w:pStyle w:val="Paragrafi"/>
        <w:rPr>
          <w:sz w:val="21"/>
          <w:szCs w:val="21"/>
          <w:lang w:val="sq-AL"/>
        </w:rPr>
      </w:pPr>
      <w:r w:rsidRPr="00987C12">
        <w:rPr>
          <w:sz w:val="21"/>
          <w:szCs w:val="21"/>
          <w:lang w:val="sq-AL"/>
        </w:rPr>
        <w:t>2. Këshilli Ndërkombëtar i Ullirit do të inkurajojë transferimin e teknologjive të anëtarëve që janë në vendet në zhvillim nga anëtarët  mjaft të avancuar  në kultivimin  e ullirit, ekstraktimin  e vajit të ullirit  dhe teknikat e përpunimit të ullinjve  të tavolinës.</w:t>
      </w:r>
    </w:p>
    <w:p w:rsidR="00DD2827" w:rsidRPr="00987C12" w:rsidRDefault="00DD2827" w:rsidP="00DD2827">
      <w:pPr>
        <w:pStyle w:val="Paragrafi"/>
        <w:rPr>
          <w:sz w:val="21"/>
          <w:szCs w:val="21"/>
          <w:lang w:val="sq-AL"/>
        </w:rPr>
      </w:pPr>
      <w:r w:rsidRPr="00987C12">
        <w:rPr>
          <w:sz w:val="21"/>
          <w:szCs w:val="21"/>
          <w:lang w:val="sq-AL"/>
        </w:rPr>
        <w:t>3. Këshilli Ndërkombëtar i Ullirit do të lehtësojë çfarëdo bashkëpunimi teknik që mundëson konsulentët dhe ekspertët të vihen në dispozicion të anëtarëve që kërkojnë  shërbime të tilla.</w:t>
      </w:r>
    </w:p>
    <w:p w:rsidR="00DD2827" w:rsidRPr="00987C12" w:rsidRDefault="00DD2827" w:rsidP="00DD2827">
      <w:pPr>
        <w:pStyle w:val="Paragrafi"/>
        <w:rPr>
          <w:sz w:val="21"/>
          <w:szCs w:val="21"/>
          <w:lang w:val="sq-AL"/>
        </w:rPr>
      </w:pPr>
      <w:r w:rsidRPr="00987C12">
        <w:rPr>
          <w:sz w:val="21"/>
          <w:szCs w:val="21"/>
          <w:lang w:val="sq-AL"/>
        </w:rPr>
        <w:t>4. Këshilli Ndërkombëtar i Ullirit do të lehtësojë pjesëmarrjen e delegacioneve dhe ekspertëve  të anëtarëve  në takimet e tij të përgjithshme  ose takimet shkencore–teknike.</w:t>
      </w:r>
    </w:p>
    <w:p w:rsidR="00DD2827" w:rsidRPr="00987C12" w:rsidRDefault="00DD2827" w:rsidP="00DD2827">
      <w:pPr>
        <w:pStyle w:val="Paragrafi"/>
        <w:rPr>
          <w:sz w:val="21"/>
          <w:szCs w:val="21"/>
          <w:lang w:val="sq-AL"/>
        </w:rPr>
      </w:pPr>
      <w:r w:rsidRPr="00987C12">
        <w:rPr>
          <w:sz w:val="21"/>
          <w:szCs w:val="21"/>
          <w:lang w:val="sq-AL"/>
        </w:rPr>
        <w:t>5. Në veçanti, këshilli i anëtarëve  do të:</w:t>
      </w:r>
    </w:p>
    <w:p w:rsidR="00DD2827" w:rsidRPr="00987C12" w:rsidRDefault="00DD2827" w:rsidP="00DD2827">
      <w:pPr>
        <w:pStyle w:val="Paragrafi"/>
        <w:rPr>
          <w:sz w:val="21"/>
          <w:szCs w:val="21"/>
          <w:lang w:val="sq-AL"/>
        </w:rPr>
      </w:pPr>
      <w:r w:rsidRPr="00987C12">
        <w:rPr>
          <w:sz w:val="21"/>
          <w:szCs w:val="21"/>
          <w:lang w:val="sq-AL"/>
        </w:rPr>
        <w:t xml:space="preserve">a) kryejë studime  specifike  dhe operacione; </w:t>
      </w:r>
    </w:p>
    <w:p w:rsidR="00DD2827" w:rsidRPr="00987C12" w:rsidRDefault="00DD2827" w:rsidP="00DD2827">
      <w:pPr>
        <w:pStyle w:val="Paragrafi"/>
        <w:rPr>
          <w:sz w:val="21"/>
          <w:szCs w:val="21"/>
          <w:lang w:val="sq-AL"/>
        </w:rPr>
      </w:pPr>
      <w:r w:rsidRPr="00987C12">
        <w:rPr>
          <w:sz w:val="21"/>
          <w:szCs w:val="21"/>
          <w:lang w:val="sq-AL"/>
        </w:rPr>
        <w:t>b) thërrasë ose nxisë zhvillimin e seminareve  ndërkombëtare dhe takimeve;</w:t>
      </w:r>
    </w:p>
    <w:p w:rsidR="00DD2827" w:rsidRPr="00987C12" w:rsidRDefault="00DD2827" w:rsidP="00DD2827">
      <w:pPr>
        <w:pStyle w:val="Paragrafi"/>
        <w:rPr>
          <w:sz w:val="21"/>
          <w:szCs w:val="21"/>
          <w:lang w:val="sq-AL"/>
        </w:rPr>
      </w:pPr>
      <w:r w:rsidRPr="00987C12">
        <w:rPr>
          <w:sz w:val="21"/>
          <w:szCs w:val="21"/>
          <w:lang w:val="sq-AL"/>
        </w:rPr>
        <w:t>c) mbledhë informacion teknik dhe do ta qarkullojë  atë tek të gjithë anëtarët;</w:t>
      </w:r>
    </w:p>
    <w:p w:rsidR="00DD2827" w:rsidRDefault="00DD2827" w:rsidP="00DD2827">
      <w:pPr>
        <w:pStyle w:val="Paragrafi"/>
        <w:rPr>
          <w:sz w:val="21"/>
          <w:szCs w:val="21"/>
          <w:lang w:val="sq-AL"/>
        </w:rPr>
      </w:pPr>
      <w:r w:rsidRPr="00987C12">
        <w:rPr>
          <w:sz w:val="21"/>
          <w:szCs w:val="21"/>
          <w:lang w:val="sq-AL"/>
        </w:rPr>
        <w:t>d) promovojë bashkërendimin e aktiviteteve që lidhen  me bashkëpunimin teknik  ndërmjet anëtarëve  në kultivimin e ullirit, ekstraktimin e vajit  të ullirit  dhe industrisë  së ullinjve të tavolinës  duke përfshirë  veprime brenda kuadrit  të planifikimit  ndërrajonal ose rajonal;</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e) promovojë bashkëpunime të tilla dypalëshe  ose shumëpalëshe që mund ta ndihmojnë  Këshillin Ndërkombëtar të Ullirit  në arritjen e objektivave  të kësaj Marrëveshjeje.</w:t>
      </w:r>
    </w:p>
    <w:p w:rsidR="00DD2827"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KAPITULLI I VIII</w:t>
      </w:r>
    </w:p>
    <w:p w:rsidR="00DD2827" w:rsidRPr="00987C12" w:rsidRDefault="00DD2827" w:rsidP="00DD2827">
      <w:pPr>
        <w:pStyle w:val="KapitulliTitull"/>
        <w:keepNext w:val="0"/>
        <w:rPr>
          <w:sz w:val="21"/>
          <w:szCs w:val="21"/>
          <w:lang w:val="sq-AL"/>
        </w:rPr>
      </w:pPr>
      <w:r w:rsidRPr="00987C12">
        <w:rPr>
          <w:sz w:val="21"/>
          <w:szCs w:val="21"/>
          <w:lang w:val="sq-AL"/>
        </w:rPr>
        <w:t>MASA TË TJERA</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29</w:t>
      </w:r>
    </w:p>
    <w:p w:rsidR="00DD2827" w:rsidRPr="00987C12" w:rsidRDefault="00DD2827" w:rsidP="00DD2827">
      <w:pPr>
        <w:pStyle w:val="NeniTitull"/>
        <w:keepNext w:val="0"/>
        <w:rPr>
          <w:sz w:val="21"/>
          <w:szCs w:val="21"/>
          <w:lang w:val="sq-AL"/>
        </w:rPr>
      </w:pPr>
      <w:r w:rsidRPr="00987C12">
        <w:rPr>
          <w:sz w:val="21"/>
          <w:szCs w:val="21"/>
          <w:lang w:val="sq-AL"/>
        </w:rPr>
        <w:t>Masa të tjera</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Këshilli Ndërkombëtar i Ullirit   do të:</w:t>
      </w:r>
    </w:p>
    <w:p w:rsidR="00DD2827" w:rsidRPr="00987C12" w:rsidRDefault="00DD2827" w:rsidP="00DD2827">
      <w:pPr>
        <w:pStyle w:val="Paragrafi"/>
        <w:rPr>
          <w:sz w:val="21"/>
          <w:szCs w:val="21"/>
          <w:lang w:val="sq-AL"/>
        </w:rPr>
      </w:pPr>
      <w:r w:rsidRPr="00987C12">
        <w:rPr>
          <w:sz w:val="21"/>
          <w:szCs w:val="21"/>
          <w:lang w:val="sq-AL"/>
        </w:rPr>
        <w:t>a) nxisë dhe  bashkërendojë studime të përshtatshme dhe kërkime  për vlerën biologjike  të vajit të ullirit  dhe ullinjve të tavolinës,  me referencë të veçantë  për cilësitë e tyre ushqyese  dhe veti të tjera të qenësishme;</w:t>
      </w:r>
    </w:p>
    <w:p w:rsidR="00DD2827" w:rsidRPr="00987C12" w:rsidRDefault="00DD2827" w:rsidP="00DD2827">
      <w:pPr>
        <w:pStyle w:val="Paragrafi"/>
        <w:rPr>
          <w:sz w:val="21"/>
          <w:szCs w:val="21"/>
          <w:lang w:val="sq-AL"/>
        </w:rPr>
      </w:pPr>
      <w:r w:rsidRPr="00987C12">
        <w:rPr>
          <w:sz w:val="21"/>
          <w:szCs w:val="21"/>
          <w:lang w:val="sq-AL"/>
        </w:rPr>
        <w:t>b) hartojë së bashku me organe specialistësh, terminologjinë që lidhet me ullirin, standardet  që mbulojnë  produktet e ullirit  dhe metodat e analizave,  si dhe standarde të tjera që lidhen me sektorin e ullirit.</w:t>
      </w:r>
    </w:p>
    <w:p w:rsidR="00DD2827" w:rsidRPr="00987C12" w:rsidRDefault="00DD2827" w:rsidP="00DD2827">
      <w:pPr>
        <w:pStyle w:val="Paragrafi"/>
        <w:rPr>
          <w:sz w:val="21"/>
          <w:szCs w:val="21"/>
          <w:lang w:val="sq-AL"/>
        </w:rPr>
      </w:pPr>
      <w:r w:rsidRPr="00987C12">
        <w:rPr>
          <w:sz w:val="21"/>
          <w:szCs w:val="21"/>
          <w:lang w:val="sq-AL"/>
        </w:rPr>
        <w:t>c) marrë çfarëdo masash që janë të përshtatshme  për të hartuar një konspekt të vendosjes  së praktikave të ndershme  tregtare për tregtinë  ndërkombëtare me vajin e ullirit, vajin e bërsive të ullirit  dhe ullinjtë e tavolinës.</w:t>
      </w: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PJESA E PESTË </w:t>
      </w:r>
    </w:p>
    <w:p w:rsidR="00DD2827" w:rsidRPr="00987C12" w:rsidRDefault="00DD2827" w:rsidP="00DD2827">
      <w:pPr>
        <w:pStyle w:val="KapitulliTitull"/>
        <w:keepNext w:val="0"/>
        <w:rPr>
          <w:sz w:val="21"/>
          <w:szCs w:val="21"/>
          <w:lang w:val="sq-AL"/>
        </w:rPr>
      </w:pPr>
      <w:r w:rsidRPr="00987C12">
        <w:rPr>
          <w:sz w:val="21"/>
          <w:szCs w:val="21"/>
          <w:lang w:val="sq-AL"/>
        </w:rPr>
        <w:t>KLAUZOLA PROMOVUESE</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KAPITULLI IX </w:t>
      </w:r>
    </w:p>
    <w:p w:rsidR="00DD2827" w:rsidRPr="00987C12" w:rsidRDefault="00DD2827" w:rsidP="00DD2827">
      <w:pPr>
        <w:pStyle w:val="KapitulliTitull"/>
        <w:keepNext w:val="0"/>
        <w:rPr>
          <w:sz w:val="21"/>
          <w:szCs w:val="21"/>
          <w:lang w:val="sq-AL"/>
        </w:rPr>
      </w:pPr>
      <w:r w:rsidRPr="00987C12">
        <w:rPr>
          <w:sz w:val="21"/>
          <w:szCs w:val="21"/>
          <w:lang w:val="sq-AL"/>
        </w:rPr>
        <w:t>PROMOVIMI BOTËROR I KONSUMIT TË  VAJIT TË ULLIRIT DHE ULLINJVE PËR KONSUM</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30</w:t>
      </w:r>
    </w:p>
    <w:p w:rsidR="00DD2827" w:rsidRPr="00987C12" w:rsidRDefault="00DD2827" w:rsidP="00DD2827">
      <w:pPr>
        <w:pStyle w:val="NeniTitull"/>
        <w:keepNext w:val="0"/>
        <w:rPr>
          <w:sz w:val="21"/>
          <w:szCs w:val="21"/>
          <w:lang w:val="sq-AL"/>
        </w:rPr>
      </w:pPr>
      <w:r w:rsidRPr="00987C12">
        <w:rPr>
          <w:sz w:val="21"/>
          <w:szCs w:val="21"/>
          <w:lang w:val="sq-AL"/>
        </w:rPr>
        <w:t>Programet  për të promovuar  konsumin e vajit të ullirit  dhe ullinjve për konsum</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Anëtarët do të ndërmarrin bashkërisht të zhvillojnë veprimtari të përgjithshme  promovuese për të rritur  konsumin botëror të vajit të ullirit  dhe ullinjve, në bazë të përdorimit  të caktimit  përkatësisht të vajit të ullirit  të ngrënshëm dhe ullinjve  për konsum të përcaktuar në shtojcat B dhe C.</w:t>
      </w:r>
    </w:p>
    <w:p w:rsidR="00DD2827" w:rsidRPr="00987C12" w:rsidRDefault="00DD2827" w:rsidP="00DD2827">
      <w:pPr>
        <w:pStyle w:val="Paragrafi"/>
        <w:rPr>
          <w:sz w:val="21"/>
          <w:szCs w:val="21"/>
          <w:lang w:val="sq-AL"/>
        </w:rPr>
      </w:pPr>
      <w:r w:rsidRPr="00987C12">
        <w:rPr>
          <w:sz w:val="21"/>
          <w:szCs w:val="21"/>
          <w:lang w:val="sq-AL"/>
        </w:rPr>
        <w:t>2. Këto veprimtari do të marrin formën e fushatave  edukative  dhe informative  dhe do të kenë  të bëjnë  me karakteristikat organoleptike  dhe kimike  të vajit të ullirit dhe ullinjve për konsum,  si dhe me vetitë e tyre ushqyese, teraupetike  dhe veçori të tjera.</w:t>
      </w:r>
    </w:p>
    <w:p w:rsidR="00DD2827" w:rsidRPr="00987C12" w:rsidRDefault="00DD2827" w:rsidP="00DD2827">
      <w:pPr>
        <w:pStyle w:val="Paragrafi"/>
        <w:rPr>
          <w:sz w:val="21"/>
          <w:szCs w:val="21"/>
          <w:lang w:val="sq-AL"/>
        </w:rPr>
      </w:pPr>
      <w:r w:rsidRPr="00987C12">
        <w:rPr>
          <w:sz w:val="21"/>
          <w:szCs w:val="21"/>
          <w:lang w:val="sq-AL"/>
        </w:rPr>
        <w:t>3. Fushatat promovuese kanë qëllim të informojnë  konsumatorët rreth emërtesave, origjinave  dhe burimeve  të vajrave të ullirit  dhe ullinjve për konsum, duke bërë kujdes  që të sigurohet  që as për cilësinë, origjinën ose  burimin të mos promovohet ose jepet përparësi në preferencë  të një tjetri.</w:t>
      </w:r>
    </w:p>
    <w:p w:rsidR="00DD2827" w:rsidRPr="00987C12" w:rsidRDefault="00DD2827" w:rsidP="00DD2827">
      <w:pPr>
        <w:pStyle w:val="Paragrafi"/>
        <w:rPr>
          <w:sz w:val="21"/>
          <w:szCs w:val="21"/>
          <w:lang w:val="sq-AL"/>
        </w:rPr>
      </w:pPr>
      <w:r w:rsidRPr="00987C12">
        <w:rPr>
          <w:sz w:val="21"/>
          <w:szCs w:val="21"/>
          <w:lang w:val="sq-AL"/>
        </w:rPr>
        <w:t>4. Programet  e promovimit  që do të ndërmerren  nën këtë nen  do të vendosen  nga këshilli i anëtarëve  në dritën e burimeve  të bëra të përdorshme  për të.</w:t>
      </w:r>
    </w:p>
    <w:p w:rsidR="00DD2827" w:rsidRPr="00987C12" w:rsidRDefault="00DD2827" w:rsidP="00DD2827">
      <w:pPr>
        <w:pStyle w:val="Paragrafi"/>
        <w:rPr>
          <w:sz w:val="21"/>
          <w:szCs w:val="21"/>
          <w:lang w:val="sq-AL"/>
        </w:rPr>
      </w:pPr>
      <w:r w:rsidRPr="00987C12">
        <w:rPr>
          <w:sz w:val="21"/>
          <w:szCs w:val="21"/>
          <w:lang w:val="sq-AL"/>
        </w:rPr>
        <w:t>Përparësi  do t’i jepet veprimit kryesisht  në vendet  konsumuese  dhe në ato vende  në të cilat konsumi i vajit të ullirit dhe ullinjve për konsum  ka të ngjarë  të rritet.</w:t>
      </w:r>
    </w:p>
    <w:p w:rsidR="00DD2827" w:rsidRPr="00987C12" w:rsidRDefault="00DD2827" w:rsidP="00DD2827">
      <w:pPr>
        <w:pStyle w:val="Paragrafi"/>
        <w:rPr>
          <w:sz w:val="21"/>
          <w:szCs w:val="21"/>
          <w:lang w:val="sq-AL"/>
        </w:rPr>
      </w:pPr>
      <w:r w:rsidRPr="00987C12">
        <w:rPr>
          <w:sz w:val="21"/>
          <w:szCs w:val="21"/>
          <w:lang w:val="sq-AL"/>
        </w:rPr>
        <w:t>5. Burimet e buxhetit  të promovimit  do të përdoren  në dritën e kritereve  vijuese:</w:t>
      </w:r>
    </w:p>
    <w:p w:rsidR="00DD2827" w:rsidRPr="00987C12" w:rsidRDefault="00DD2827" w:rsidP="00DD2827">
      <w:pPr>
        <w:pStyle w:val="Paragrafi"/>
        <w:rPr>
          <w:sz w:val="21"/>
          <w:szCs w:val="21"/>
          <w:lang w:val="sq-AL"/>
        </w:rPr>
      </w:pPr>
      <w:r w:rsidRPr="00987C12">
        <w:rPr>
          <w:sz w:val="21"/>
          <w:szCs w:val="21"/>
          <w:lang w:val="sq-AL"/>
        </w:rPr>
        <w:t>a) volumi i konsumit dhe mundësitë  e zhvillimit të tregjeve  ekzistuese;</w:t>
      </w:r>
    </w:p>
    <w:p w:rsidR="00DD2827" w:rsidRPr="00987C12" w:rsidRDefault="00DD2827" w:rsidP="00DD2827">
      <w:pPr>
        <w:pStyle w:val="Paragrafi"/>
        <w:rPr>
          <w:sz w:val="21"/>
          <w:szCs w:val="21"/>
          <w:lang w:val="sq-AL"/>
        </w:rPr>
      </w:pPr>
      <w:r w:rsidRPr="00987C12">
        <w:rPr>
          <w:sz w:val="21"/>
          <w:szCs w:val="21"/>
          <w:lang w:val="sq-AL"/>
        </w:rPr>
        <w:t>b) krijimi i tregjeve të reja  për vajin e ullirit  dhe ullinjtë për konsum;</w:t>
      </w:r>
    </w:p>
    <w:p w:rsidR="00DD2827" w:rsidRPr="00987C12" w:rsidRDefault="00DD2827" w:rsidP="00DD2827">
      <w:pPr>
        <w:pStyle w:val="Paragrafi"/>
        <w:rPr>
          <w:sz w:val="21"/>
          <w:szCs w:val="21"/>
          <w:lang w:val="sq-AL"/>
        </w:rPr>
      </w:pPr>
      <w:r w:rsidRPr="00987C12">
        <w:rPr>
          <w:sz w:val="21"/>
          <w:szCs w:val="21"/>
          <w:lang w:val="sq-AL"/>
        </w:rPr>
        <w:t>c) të ardhurat e marra nga shpenzimet e promovimit.</w:t>
      </w:r>
    </w:p>
    <w:p w:rsidR="00DD2827" w:rsidRPr="00987C12" w:rsidRDefault="00DD2827" w:rsidP="00DD2827">
      <w:pPr>
        <w:pStyle w:val="Paragrafi"/>
        <w:rPr>
          <w:sz w:val="21"/>
          <w:szCs w:val="21"/>
          <w:lang w:val="sq-AL"/>
        </w:rPr>
      </w:pPr>
      <w:r w:rsidRPr="00987C12">
        <w:rPr>
          <w:sz w:val="21"/>
          <w:szCs w:val="21"/>
          <w:lang w:val="sq-AL"/>
        </w:rPr>
        <w:t>6. Këshilli  i anëtarëve  do të administrojë  të gjitha burimet  e alokuara  për qëllime  të përbashkëta  promovimi. Ai do të përgatisë  një vlerësim vjetor të faturave dhe shpenzimeve  që lidhen me këtë promovim  si një shtojcë  e buxhetit  të tij.</w:t>
      </w:r>
    </w:p>
    <w:p w:rsidR="00DD2827" w:rsidRPr="00987C12" w:rsidRDefault="00DD2827" w:rsidP="00DD2827">
      <w:pPr>
        <w:pStyle w:val="Paragrafi"/>
        <w:rPr>
          <w:sz w:val="21"/>
          <w:szCs w:val="21"/>
          <w:lang w:val="sq-AL"/>
        </w:rPr>
      </w:pPr>
      <w:r w:rsidRPr="00987C12">
        <w:rPr>
          <w:sz w:val="21"/>
          <w:szCs w:val="21"/>
          <w:lang w:val="sq-AL"/>
        </w:rPr>
        <w:t>7. Në rastin  e një anëtari, organizate ose personi që jep kontribut  vullnetar për kryerjen e veprimit promovues, këshilli i anëtarëve  do të miratojë procedura  që rregullojnë përdorimin  e burimeve  të tilla  brenda  kuadrit të një marrëveshjeje  specifike midis Këshillit Ndërkombëtar  të Ullirit dhe kontribuesve.</w:t>
      </w:r>
    </w:p>
    <w:p w:rsidR="00DD2827" w:rsidRPr="00987C12" w:rsidRDefault="00DD2827" w:rsidP="00DD2827">
      <w:pPr>
        <w:pStyle w:val="Paragrafi"/>
        <w:rPr>
          <w:sz w:val="21"/>
          <w:szCs w:val="21"/>
          <w:lang w:val="sq-AL"/>
        </w:rPr>
      </w:pPr>
      <w:r w:rsidRPr="00987C12">
        <w:rPr>
          <w:sz w:val="21"/>
          <w:szCs w:val="21"/>
          <w:lang w:val="sq-AL"/>
        </w:rPr>
        <w:t>8. Këshilli Ndërkombëtar i Ullirit do të jetë përgjegjës  për ekzekutimin  teknik të programeve promovuese, të cilat mund t’u besohen, gjithashtu organeve të specializuara të zgjedhura në përputhje  me rregullat e procedurës.</w:t>
      </w:r>
    </w:p>
    <w:p w:rsidR="00DD2827" w:rsidRDefault="00DD2827" w:rsidP="00DD2827">
      <w:pPr>
        <w:pStyle w:val="NeniNr"/>
        <w:keepNext w:val="0"/>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31</w:t>
      </w:r>
    </w:p>
    <w:p w:rsidR="00DD2827" w:rsidRPr="00987C12" w:rsidRDefault="00DD2827" w:rsidP="00DD2827">
      <w:pPr>
        <w:pStyle w:val="NeniTitull"/>
        <w:keepNext w:val="0"/>
        <w:rPr>
          <w:sz w:val="21"/>
          <w:szCs w:val="21"/>
          <w:lang w:val="sq-AL"/>
        </w:rPr>
      </w:pPr>
      <w:r w:rsidRPr="00987C12">
        <w:rPr>
          <w:sz w:val="21"/>
          <w:szCs w:val="21"/>
          <w:lang w:val="sq-AL"/>
        </w:rPr>
        <w:t>Etiketa e garantuar ndërkombëtare  e Këshillit Ndërkombëtar të Ullirit</w:t>
      </w:r>
    </w:p>
    <w:p w:rsidR="00DD2827" w:rsidRPr="00987C12" w:rsidRDefault="00DD2827" w:rsidP="00DD2827">
      <w:pPr>
        <w:pStyle w:val="Paragrafi"/>
        <w:rPr>
          <w:sz w:val="21"/>
          <w:szCs w:val="21"/>
          <w:lang w:val="sq-AL"/>
        </w:rPr>
      </w:pPr>
    </w:p>
    <w:p w:rsidR="00DD2827" w:rsidRDefault="00DD2827" w:rsidP="00DD2827">
      <w:pPr>
        <w:pStyle w:val="Paragrafi"/>
        <w:rPr>
          <w:sz w:val="21"/>
          <w:szCs w:val="21"/>
          <w:lang w:val="sq-AL"/>
        </w:rPr>
      </w:pPr>
      <w:r w:rsidRPr="00987C12">
        <w:rPr>
          <w:sz w:val="21"/>
          <w:szCs w:val="21"/>
          <w:lang w:val="sq-AL"/>
        </w:rPr>
        <w:t>Këshilli  i anëtarëve mund të marrë masa  për zbatimin  e etiketës ndërkombëtare  të garancisë së cilësisë duke siguruar  përputhshmërinë me standardet ndërkombëtare të Këshillit Ndërkombëtar të Ullirit.</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Pr>
          <w:sz w:val="21"/>
          <w:szCs w:val="21"/>
          <w:lang w:val="sq-AL"/>
        </w:rPr>
        <w:t>PJESA E GJASHTË</w:t>
      </w:r>
      <w:r w:rsidRPr="00987C12">
        <w:rPr>
          <w:sz w:val="21"/>
          <w:szCs w:val="21"/>
          <w:lang w:val="sq-AL"/>
        </w:rPr>
        <w:t xml:space="preserve"> </w:t>
      </w:r>
    </w:p>
    <w:p w:rsidR="00DD2827" w:rsidRPr="00987C12" w:rsidRDefault="00DD2827" w:rsidP="00DD2827">
      <w:pPr>
        <w:pStyle w:val="KapitulliTitull"/>
        <w:keepNext w:val="0"/>
        <w:rPr>
          <w:sz w:val="21"/>
          <w:szCs w:val="21"/>
          <w:lang w:val="sq-AL"/>
        </w:rPr>
      </w:pPr>
      <w:r w:rsidRPr="00987C12">
        <w:rPr>
          <w:sz w:val="21"/>
          <w:szCs w:val="21"/>
          <w:lang w:val="sq-AL"/>
        </w:rPr>
        <w:t>KLAUZOLA TË TJERA</w:t>
      </w:r>
    </w:p>
    <w:p w:rsidR="00DD2827" w:rsidRPr="00987C12" w:rsidRDefault="00DD2827" w:rsidP="00DD2827">
      <w:pPr>
        <w:pStyle w:val="Paragrafi"/>
        <w:rPr>
          <w:sz w:val="21"/>
          <w:szCs w:val="21"/>
          <w:lang w:val="sq-AL"/>
        </w:rPr>
      </w:pPr>
    </w:p>
    <w:p w:rsidR="00DD2827" w:rsidRPr="00987C12" w:rsidRDefault="00DD2827" w:rsidP="00DD2827">
      <w:pPr>
        <w:pStyle w:val="KapitulliNr"/>
        <w:keepNext w:val="0"/>
        <w:rPr>
          <w:sz w:val="21"/>
          <w:szCs w:val="21"/>
          <w:lang w:val="sq-AL"/>
        </w:rPr>
      </w:pPr>
      <w:r w:rsidRPr="00987C12">
        <w:rPr>
          <w:rFonts w:eastAsia="MS Mincho"/>
          <w:sz w:val="21"/>
          <w:szCs w:val="21"/>
          <w:lang w:eastAsia="en-GB"/>
        </w:rPr>
        <w:t>KAPITULLI</w:t>
      </w:r>
      <w:r w:rsidRPr="00987C12">
        <w:rPr>
          <w:sz w:val="21"/>
          <w:szCs w:val="21"/>
          <w:lang w:val="sq-AL"/>
        </w:rPr>
        <w:t xml:space="preserve">  X</w:t>
      </w:r>
    </w:p>
    <w:p w:rsidR="00DD2827" w:rsidRPr="00987C12" w:rsidRDefault="00DD2827" w:rsidP="00DD2827">
      <w:pPr>
        <w:pStyle w:val="KapitulliTitull"/>
        <w:keepNext w:val="0"/>
        <w:rPr>
          <w:sz w:val="21"/>
          <w:szCs w:val="21"/>
          <w:lang w:val="sq-AL"/>
        </w:rPr>
      </w:pPr>
      <w:r w:rsidRPr="00987C12">
        <w:rPr>
          <w:sz w:val="21"/>
          <w:szCs w:val="21"/>
          <w:lang w:val="sq-AL"/>
        </w:rPr>
        <w:t>DETYRIME TË NDRYSHME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32</w:t>
      </w:r>
    </w:p>
    <w:p w:rsidR="00DD2827" w:rsidRPr="00987C12" w:rsidRDefault="00DD2827" w:rsidP="00DD2827">
      <w:pPr>
        <w:pStyle w:val="NeniTitull"/>
        <w:keepNext w:val="0"/>
        <w:rPr>
          <w:sz w:val="21"/>
          <w:szCs w:val="21"/>
          <w:lang w:val="sq-AL"/>
        </w:rPr>
      </w:pPr>
      <w:r w:rsidRPr="00987C12">
        <w:rPr>
          <w:sz w:val="21"/>
          <w:szCs w:val="21"/>
          <w:lang w:val="sq-AL"/>
        </w:rPr>
        <w:t>Detyrime  të përgjithshme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Anëtarët  nuk zotohen të miratojnë  ndonjë masë  që  nuk pajtohet  me detyrimet e tyre   nën këtë Marrëveshje  ose me objektivat  e përgjithshëm  të  parashtruar në nenin 1.</w:t>
      </w:r>
    </w:p>
    <w:p w:rsidR="00DD2827" w:rsidRPr="00987C12" w:rsidRDefault="00DD2827" w:rsidP="00DD2827">
      <w:pPr>
        <w:pStyle w:val="NeniNr"/>
        <w:keepNext w:val="0"/>
        <w:rPr>
          <w:sz w:val="21"/>
          <w:szCs w:val="21"/>
          <w:lang w:val="sq-AL"/>
        </w:rPr>
      </w:pPr>
      <w:r w:rsidRPr="00987C12">
        <w:rPr>
          <w:sz w:val="21"/>
          <w:szCs w:val="21"/>
          <w:lang w:val="sq-AL"/>
        </w:rPr>
        <w:t>Neni 33</w:t>
      </w:r>
    </w:p>
    <w:p w:rsidR="00DD2827" w:rsidRPr="00987C12" w:rsidRDefault="00DD2827" w:rsidP="00DD2827">
      <w:pPr>
        <w:pStyle w:val="NeniTitull"/>
        <w:keepNext w:val="0"/>
        <w:rPr>
          <w:sz w:val="21"/>
          <w:szCs w:val="21"/>
          <w:lang w:val="sq-AL"/>
        </w:rPr>
      </w:pPr>
      <w:r w:rsidRPr="00987C12">
        <w:rPr>
          <w:sz w:val="21"/>
          <w:szCs w:val="21"/>
          <w:lang w:val="sq-AL"/>
        </w:rPr>
        <w:t>Detyrimi financiar i anëtarëve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Në përputhje me parimet e përgjithshme të ligjit, detyrimi financiar i secilit anëtar të Këshillit  Ndërkombëtar të Ullirit  dhe  anëtarëve të tjerë  kufizohet  në shkallën e detyrimeve të tij  në bazë të nenit 15 që lidhet me kontributet  për buxhetet  e referuara në të njëjtin nen  dhe nëse sipas rastit, në bazë të nenit 16 që i referohet fondeve administrative.  </w:t>
      </w:r>
    </w:p>
    <w:p w:rsidR="00DD2827" w:rsidRPr="00987C12" w:rsidRDefault="00DD2827" w:rsidP="00DD2827">
      <w:pPr>
        <w:pStyle w:val="Paragrafi"/>
        <w:ind w:firstLine="0"/>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34</w:t>
      </w:r>
    </w:p>
    <w:p w:rsidR="00DD2827" w:rsidRPr="00987C12" w:rsidRDefault="00DD2827" w:rsidP="00DD2827">
      <w:pPr>
        <w:pStyle w:val="NeniTitull"/>
        <w:keepNext w:val="0"/>
        <w:rPr>
          <w:sz w:val="21"/>
          <w:szCs w:val="21"/>
          <w:lang w:val="sq-AL"/>
        </w:rPr>
      </w:pPr>
      <w:r w:rsidRPr="00987C12">
        <w:rPr>
          <w:sz w:val="21"/>
          <w:szCs w:val="21"/>
          <w:lang w:val="sq-AL"/>
        </w:rPr>
        <w:t>Aspektet  mjedisore dhe ekologjike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Anëtarët  duhet të kenë në konsideratë të gjitha aspektet  mjedisore dhe  ekologjike  në të gjitha fazat  e prodhimit  të ullirit dhe të vajit të ullirit  dhe marrin përsipër  të zbatojnë veprime të tilla që mund të gjykohen  të nevojshme nga këshilli i anëtarëve për të përmirësuar ose zgjidhur çfarëdo problemi që  ka të bëjë me këtë sferë. </w:t>
      </w:r>
    </w:p>
    <w:p w:rsidR="00DD2827" w:rsidRPr="00987C12" w:rsidRDefault="00DD2827" w:rsidP="00DD2827">
      <w:pPr>
        <w:pStyle w:val="Paragrafi"/>
        <w:ind w:firstLine="0"/>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35</w:t>
      </w:r>
    </w:p>
    <w:p w:rsidR="00DD2827" w:rsidRPr="00987C12" w:rsidRDefault="00DD2827" w:rsidP="00DD2827">
      <w:pPr>
        <w:pStyle w:val="NeniTitull"/>
        <w:keepNext w:val="0"/>
        <w:rPr>
          <w:sz w:val="21"/>
          <w:szCs w:val="21"/>
          <w:lang w:val="sq-AL"/>
        </w:rPr>
      </w:pPr>
      <w:r w:rsidRPr="00987C12">
        <w:rPr>
          <w:sz w:val="21"/>
          <w:szCs w:val="21"/>
          <w:lang w:val="sq-AL"/>
        </w:rPr>
        <w:t>Nxitja e tregtisë  ndërkombëtare dhe konsumit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Anëtarët marrin përsipër  të  miratojnë  të gjithat masat e përshtatshme  për të lehtësuar  tregtinë, të nxisin konsumin e vajit të ullirit  dhe ullinjve të tavolinës dhe të sigurojnë  zhvillimin e rregullt  të tregtisë ndërkombëtare në këto produkte. Për këtë qëllim ato marrin përsipër të pajtohen me parimet, rregullat dhe udhëzimet që kanë miratuar në forume kompetente ndërkombëtare.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36</w:t>
      </w:r>
    </w:p>
    <w:p w:rsidR="00DD2827" w:rsidRPr="00987C12" w:rsidRDefault="00DD2827" w:rsidP="00DD2827">
      <w:pPr>
        <w:pStyle w:val="NeniTitull"/>
        <w:keepNext w:val="0"/>
        <w:rPr>
          <w:sz w:val="21"/>
          <w:szCs w:val="21"/>
          <w:lang w:val="sq-AL"/>
        </w:rPr>
      </w:pPr>
      <w:r w:rsidRPr="00987C12">
        <w:rPr>
          <w:sz w:val="21"/>
          <w:szCs w:val="21"/>
          <w:lang w:val="sq-AL"/>
        </w:rPr>
        <w:t>Informacioni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Anëtarët marrin përsipër  t’i vënë në dispozicion dhe t’i japin Këshillit Ndërkombëtar të Ullirit  të gjitha statistikat, të dhënat  dhe dokumentacionin  që i nevojitet atij  në përmbushjen e funksioneve të tij në bazë të kësaj Marrëveshjeje dhe në mënyrë të veçantë çfarëdo informacioni  që ai kërkon  për të  vendosur ekuilibrat  për vajrat e ullirit, vajrat e bërsisë së ullirit  dhe për të pasur njohuri për politikat kombëtare të anëtarëve për produktet e ullirit.   </w:t>
      </w:r>
    </w:p>
    <w:p w:rsidR="00DD2827" w:rsidRDefault="00DD2827" w:rsidP="00DD2827">
      <w:pPr>
        <w:pStyle w:val="KapitulliNr"/>
        <w:keepNext w:val="0"/>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KAPITULLI XI</w:t>
      </w:r>
    </w:p>
    <w:p w:rsidR="00DD2827" w:rsidRPr="00987C12" w:rsidRDefault="00DD2827" w:rsidP="00DD2827">
      <w:pPr>
        <w:pStyle w:val="KapitulliTitull"/>
        <w:keepNext w:val="0"/>
        <w:rPr>
          <w:sz w:val="21"/>
          <w:szCs w:val="21"/>
          <w:lang w:val="sq-AL"/>
        </w:rPr>
      </w:pPr>
      <w:r w:rsidRPr="00987C12">
        <w:rPr>
          <w:sz w:val="21"/>
          <w:szCs w:val="21"/>
          <w:lang w:val="sq-AL"/>
        </w:rPr>
        <w:t>MOSMARRËVESHJET DHE ANKIMIMET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37</w:t>
      </w:r>
    </w:p>
    <w:p w:rsidR="00DD2827" w:rsidRPr="00987C12" w:rsidRDefault="00DD2827" w:rsidP="00DD2827">
      <w:pPr>
        <w:pStyle w:val="NeniTitull"/>
        <w:keepNext w:val="0"/>
        <w:rPr>
          <w:sz w:val="21"/>
          <w:szCs w:val="21"/>
          <w:lang w:val="sq-AL"/>
        </w:rPr>
      </w:pPr>
      <w:r w:rsidRPr="00987C12">
        <w:rPr>
          <w:sz w:val="21"/>
          <w:szCs w:val="21"/>
          <w:lang w:val="sq-AL"/>
        </w:rPr>
        <w:t>Mosmarrëveshjet dhe ankimimet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1. Çfarëdo mosmarrëveshje që ka të bëjë me interpretimin ose zbatimin e kësaj Marrëveshjeje e ndryshme nga një mosmarrëveshje sipas nenit 23, dhe e cila nuk është zgjidhur  me negocim, me kërkesën e palës që është palë e  mosmarrëveshjes, do t’i referohet  këshillit të anëtarëve, i cili do të marrë një vendim  në mungesë të anëtarit përkatës, pasi ka kërkuar një opinion, dhe kur është e përshtatshme  nga një panel këshillimor, përbëra  dhe detajet operative  të së cilit do të  parashtrohen në rregullat e procedurës. </w:t>
      </w:r>
    </w:p>
    <w:p w:rsidR="00DD2827" w:rsidRPr="00987C12" w:rsidRDefault="00DD2827" w:rsidP="00DD2827">
      <w:pPr>
        <w:pStyle w:val="Paragrafi"/>
        <w:rPr>
          <w:sz w:val="21"/>
          <w:szCs w:val="21"/>
          <w:lang w:val="sq-AL"/>
        </w:rPr>
      </w:pPr>
      <w:r w:rsidRPr="00987C12">
        <w:rPr>
          <w:sz w:val="21"/>
          <w:szCs w:val="21"/>
          <w:lang w:val="sq-AL"/>
        </w:rPr>
        <w:t>2. Një opinion i bazuar nga paneli këshillimor do t’i paraqitet këshillit të anëtarëve, i cili  në të gjitha rrethanat do të  zgjidhë mosmarrëveshjen  pasi të ketë shqyrtuar të gjitha faktet përkatëse.</w:t>
      </w:r>
    </w:p>
    <w:p w:rsidR="00DD2827" w:rsidRPr="00987C12" w:rsidRDefault="00DD2827" w:rsidP="00DD2827">
      <w:pPr>
        <w:pStyle w:val="Paragrafi"/>
        <w:rPr>
          <w:sz w:val="21"/>
          <w:szCs w:val="21"/>
          <w:lang w:val="sq-AL"/>
        </w:rPr>
      </w:pPr>
      <w:r w:rsidRPr="00987C12">
        <w:rPr>
          <w:sz w:val="21"/>
          <w:szCs w:val="21"/>
          <w:lang w:val="sq-AL"/>
        </w:rPr>
        <w:t>3. Çdo ankimim që një anëtar ka dështuar të plotësojë detyrimin e tij në bazë të kësaj Marrëveshjeje, me kërkesën  e anëtarit që bën  ankimimin, do t’i referohet këshillit të anëtarëve, i cili do të marrë  një vendim në mungesë  të anëtarit  në fjalë  pas konsultimit  të anëtarëve  përkatës dhe pas kërkimit të  një opinioni, kur është e përshtatshme, nga   paneli  këshillimor  që i referohet paragrafit  1 të këtij neni.</w:t>
      </w:r>
    </w:p>
    <w:p w:rsidR="00DD2827" w:rsidRPr="00987C12" w:rsidRDefault="00DD2827" w:rsidP="00DD2827">
      <w:pPr>
        <w:pStyle w:val="Paragrafi"/>
        <w:rPr>
          <w:sz w:val="21"/>
          <w:szCs w:val="21"/>
          <w:lang w:val="sq-AL"/>
        </w:rPr>
      </w:pPr>
      <w:r w:rsidRPr="00987C12">
        <w:rPr>
          <w:sz w:val="21"/>
          <w:szCs w:val="21"/>
          <w:lang w:val="sq-AL"/>
        </w:rPr>
        <w:t>4. Nëse  këshilli i anëtarëve  konstaton që një anëtar ka kryer  një shkelje të kësaj marrëveshjeje, ai mundet   gjithashtu t’i ngarkojë sanksione që variojnë  nga një paralajmërim i thjeshtë  për pezullimin e së drejtës së anëtarit  për të marrë pjesë  në vendimet e këshillit të anëtarëve deri sa ai  të ketë plotësuar  detyrimet e tij, ose në përputhje me procedurën  e hartuar nën nenin 45, përjashton anëtarin nga pjesëmarrja  në Marrëveshje.</w:t>
      </w:r>
    </w:p>
    <w:p w:rsidR="00DD2827" w:rsidRPr="00987C12" w:rsidRDefault="00DD2827" w:rsidP="00DD2827">
      <w:pPr>
        <w:pStyle w:val="Paragrafi"/>
        <w:rPr>
          <w:sz w:val="21"/>
          <w:szCs w:val="21"/>
          <w:lang w:val="sq-AL"/>
        </w:rPr>
      </w:pPr>
      <w:r w:rsidRPr="00987C12">
        <w:rPr>
          <w:sz w:val="21"/>
          <w:szCs w:val="21"/>
          <w:lang w:val="sq-AL"/>
        </w:rPr>
        <w:t xml:space="preserve">Anëtari në fjalë do të ketë të drejtën e rekursit në shkallën e fundit, në Gjykatën Ndërkombëtare të Drejtësisë. </w:t>
      </w:r>
    </w:p>
    <w:p w:rsidR="00DD2827" w:rsidRPr="00987C12" w:rsidRDefault="00DD2827" w:rsidP="00DD2827">
      <w:pPr>
        <w:pStyle w:val="Paragrafi"/>
        <w:ind w:firstLine="0"/>
        <w:rPr>
          <w:sz w:val="21"/>
          <w:szCs w:val="21"/>
          <w:lang w:val="sq-AL"/>
        </w:rPr>
      </w:pPr>
    </w:p>
    <w:p w:rsidR="00DD2827" w:rsidRPr="00987C12" w:rsidRDefault="00DD2827" w:rsidP="00DD2827">
      <w:pPr>
        <w:pStyle w:val="KapitulliNr"/>
        <w:keepNext w:val="0"/>
        <w:rPr>
          <w:sz w:val="21"/>
          <w:szCs w:val="21"/>
          <w:lang w:val="sq-AL"/>
        </w:rPr>
      </w:pPr>
      <w:r w:rsidRPr="00987C12">
        <w:rPr>
          <w:sz w:val="21"/>
          <w:szCs w:val="21"/>
          <w:lang w:val="sq-AL"/>
        </w:rPr>
        <w:t xml:space="preserve">KAPITULLI XII </w:t>
      </w:r>
    </w:p>
    <w:p w:rsidR="00DD2827" w:rsidRPr="00987C12" w:rsidRDefault="00DD2827" w:rsidP="00DD2827">
      <w:pPr>
        <w:pStyle w:val="KapitulliTitull"/>
        <w:keepNext w:val="0"/>
        <w:rPr>
          <w:sz w:val="21"/>
          <w:szCs w:val="21"/>
          <w:lang w:val="sq-AL"/>
        </w:rPr>
      </w:pPr>
      <w:r w:rsidRPr="00987C12">
        <w:rPr>
          <w:sz w:val="21"/>
          <w:szCs w:val="21"/>
          <w:lang w:val="sq-AL"/>
        </w:rPr>
        <w:t>KLAUZOLA PËRFUNDIMTARE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38</w:t>
      </w:r>
    </w:p>
    <w:p w:rsidR="00DD2827" w:rsidRPr="00987C12" w:rsidRDefault="00DD2827" w:rsidP="00DD2827">
      <w:pPr>
        <w:pStyle w:val="NeniTitull"/>
        <w:keepNext w:val="0"/>
        <w:rPr>
          <w:sz w:val="21"/>
          <w:szCs w:val="21"/>
          <w:lang w:val="sq-AL"/>
        </w:rPr>
      </w:pPr>
      <w:r w:rsidRPr="00987C12">
        <w:rPr>
          <w:sz w:val="21"/>
          <w:szCs w:val="21"/>
          <w:lang w:val="sq-AL"/>
        </w:rPr>
        <w:t>Depozitari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Qeveria e Spanjës  është caktuar si depozitare e kësaj Marrëveshjeje. </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39</w:t>
      </w:r>
    </w:p>
    <w:p w:rsidR="00DD2827" w:rsidRPr="00987C12" w:rsidRDefault="00DD2827" w:rsidP="00DD2827">
      <w:pPr>
        <w:pStyle w:val="NeniTitull"/>
        <w:keepNext w:val="0"/>
        <w:rPr>
          <w:sz w:val="21"/>
          <w:szCs w:val="21"/>
          <w:lang w:val="sq-AL"/>
        </w:rPr>
      </w:pPr>
      <w:r w:rsidRPr="00987C12">
        <w:rPr>
          <w:sz w:val="21"/>
          <w:szCs w:val="21"/>
          <w:lang w:val="sq-AL"/>
        </w:rPr>
        <w:t>Nënshkrimi, ratifikimi, pranimi dhe miratimi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Kjo Marrëveshje  do të jetë e hapur për nënshkrim  në Madrid me Qeverinë e Spanjës nga data 15 qershor deri më 31 dhjetor 2005 përfshirë qeveritë e ftuara në Konferencën e Kombeve të Bashkuara  për negocimin e një marrëveshjeje  pasardhëse për Marrëveshjen Ndërkombëtare  për Vajin  e Ullirit dhe Ullinjtë e Tavolinës, 1986, e amenduar dhe e zgjeruar, 1993.</w:t>
      </w:r>
    </w:p>
    <w:p w:rsidR="00DD2827" w:rsidRPr="00987C12" w:rsidRDefault="00DD2827" w:rsidP="00DD2827">
      <w:pPr>
        <w:pStyle w:val="Paragrafi"/>
        <w:rPr>
          <w:sz w:val="21"/>
          <w:szCs w:val="21"/>
          <w:lang w:val="sq-AL"/>
        </w:rPr>
      </w:pPr>
      <w:r w:rsidRPr="00987C12">
        <w:rPr>
          <w:sz w:val="21"/>
          <w:szCs w:val="21"/>
          <w:lang w:val="sq-AL"/>
        </w:rPr>
        <w:t>2. Çdo qeveri  e referuar në paragrafin 1 të  këtij neni mundet:</w:t>
      </w:r>
    </w:p>
    <w:p w:rsidR="00DD2827" w:rsidRPr="00987C12" w:rsidRDefault="00DD2827" w:rsidP="00DD2827">
      <w:pPr>
        <w:pStyle w:val="Paragrafi"/>
        <w:rPr>
          <w:sz w:val="21"/>
          <w:szCs w:val="21"/>
          <w:lang w:val="sq-AL"/>
        </w:rPr>
      </w:pPr>
      <w:r w:rsidRPr="00987C12">
        <w:rPr>
          <w:sz w:val="21"/>
          <w:szCs w:val="21"/>
          <w:lang w:val="sq-AL"/>
        </w:rPr>
        <w:t xml:space="preserve">a) në kohën e nënshkrimit  të kësaj Marrëveshjeje, të deklarojë  që me një nënshkrim të tillë ajo shpreh  pëlqimin  të lidhet me këtë Marrëveshje (nënshkrimi  përfundimtar); ose </w:t>
      </w:r>
    </w:p>
    <w:p w:rsidR="00DD2827" w:rsidRPr="00987C12" w:rsidRDefault="00DD2827" w:rsidP="00DD2827">
      <w:pPr>
        <w:pStyle w:val="Paragrafi"/>
        <w:rPr>
          <w:sz w:val="21"/>
          <w:szCs w:val="21"/>
          <w:lang w:val="sq-AL"/>
        </w:rPr>
      </w:pPr>
      <w:r w:rsidRPr="00987C12">
        <w:rPr>
          <w:sz w:val="21"/>
          <w:szCs w:val="21"/>
          <w:lang w:val="sq-AL"/>
        </w:rPr>
        <w:t xml:space="preserve">b) pas nënshkrimit të Marrëveshjes, ratifikon, pranon ose e miraton atë nëpërmjet depozitimit  të një instrumenti  për këtë qëllim te depozitari. </w:t>
      </w:r>
    </w:p>
    <w:p w:rsidR="00DD2827" w:rsidRPr="00987C12" w:rsidRDefault="00DD2827" w:rsidP="00DD2827">
      <w:pPr>
        <w:pStyle w:val="Paragrafi"/>
        <w:rPr>
          <w:sz w:val="21"/>
          <w:szCs w:val="21"/>
          <w:lang w:val="sq-AL"/>
        </w:rPr>
      </w:pPr>
      <w:r w:rsidRPr="00987C12">
        <w:rPr>
          <w:sz w:val="21"/>
          <w:szCs w:val="21"/>
          <w:lang w:val="sq-AL"/>
        </w:rPr>
        <w:t>Kjo Marrëveshje do të jetë e hapur  për nënshkrim, ratifikim, pranim ose miratim nga Komuniteti Europian.</w:t>
      </w:r>
    </w:p>
    <w:p w:rsidR="00DD2827" w:rsidRPr="00987C12" w:rsidRDefault="00DD2827" w:rsidP="00DD2827">
      <w:pPr>
        <w:pStyle w:val="Paragrafi"/>
        <w:rPr>
          <w:sz w:val="21"/>
          <w:szCs w:val="21"/>
          <w:lang w:val="sq-AL"/>
        </w:rPr>
      </w:pPr>
      <w:r w:rsidRPr="00987C12">
        <w:rPr>
          <w:sz w:val="21"/>
          <w:szCs w:val="21"/>
          <w:lang w:val="sq-AL"/>
        </w:rPr>
        <w:t xml:space="preserve">3. Instrumentet e ratifikimit, pranimit ose miratimit do të depozitohen pranë depozitarit. </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40</w:t>
      </w:r>
    </w:p>
    <w:p w:rsidR="00DD2827" w:rsidRPr="00987C12" w:rsidRDefault="00DD2827" w:rsidP="00DD2827">
      <w:pPr>
        <w:pStyle w:val="NeniTitull"/>
        <w:keepNext w:val="0"/>
        <w:rPr>
          <w:sz w:val="21"/>
          <w:szCs w:val="21"/>
          <w:lang w:val="sq-AL"/>
        </w:rPr>
      </w:pPr>
      <w:r w:rsidRPr="00987C12">
        <w:rPr>
          <w:sz w:val="21"/>
          <w:szCs w:val="21"/>
          <w:lang w:val="sq-AL"/>
        </w:rPr>
        <w:t>Aderimi</w:t>
      </w:r>
    </w:p>
    <w:p w:rsidR="00DD2827" w:rsidRPr="00987C12" w:rsidRDefault="00DD2827" w:rsidP="00DD2827">
      <w:pPr>
        <w:pStyle w:val="Paragrafi"/>
        <w:rPr>
          <w:sz w:val="21"/>
          <w:szCs w:val="21"/>
          <w:lang w:val="sq-AL"/>
        </w:rPr>
      </w:pPr>
    </w:p>
    <w:p w:rsidR="00DD2827" w:rsidRDefault="00DD2827" w:rsidP="00DD2827">
      <w:pPr>
        <w:pStyle w:val="Paragrafi"/>
        <w:rPr>
          <w:sz w:val="21"/>
          <w:szCs w:val="21"/>
          <w:lang w:val="sq-AL"/>
        </w:rPr>
      </w:pPr>
      <w:r w:rsidRPr="00987C12">
        <w:rPr>
          <w:sz w:val="21"/>
          <w:szCs w:val="21"/>
          <w:lang w:val="sq-AL"/>
        </w:rPr>
        <w:t>1. Çdo shtet mund të aderojë në këtë Marrëveshje me kushtet e vendosura  nga Këshilli Ndërkombëtar i Ullirit, që vepron nëpërmjet  këshillit të anëtarëve, i cili do të përfshijë një numër aksionesh pjesëmarrjeje dhe një afat kohor për depozitimin  e instrumenteve të aderimit. Këshilli i anëtarëve  mundet megjithatë, të zgjasë afatet kohore për qeveritë të cilat nuk janë në gjendje  të pranojnë  afatin kohor  të vendosur në kushtet e aderimit.</w:t>
      </w:r>
    </w:p>
    <w:p w:rsidR="00DD2827" w:rsidRPr="00987C12" w:rsidRDefault="00DD2827" w:rsidP="00DD2827">
      <w:pPr>
        <w:pStyle w:val="Paragrafi"/>
        <w:rPr>
          <w:sz w:val="21"/>
          <w:szCs w:val="21"/>
          <w:lang w:val="sq-AL"/>
        </w:rPr>
      </w:pPr>
      <w:r w:rsidRPr="00987C12">
        <w:rPr>
          <w:sz w:val="21"/>
          <w:szCs w:val="21"/>
          <w:lang w:val="sq-AL"/>
        </w:rPr>
        <w:t xml:space="preserve">Pas aderimit, një shtet do të çmohet që të renditet në shtojcën A të kësaj Marrëveshjeje, së bashku me aksionet e pjesëmarrjes të parashtruara në kushtet  e aderimit. </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41</w:t>
      </w:r>
    </w:p>
    <w:p w:rsidR="00DD2827" w:rsidRPr="00987C12" w:rsidRDefault="00DD2827" w:rsidP="00DD2827">
      <w:pPr>
        <w:pStyle w:val="NeniTitull"/>
        <w:keepNext w:val="0"/>
        <w:rPr>
          <w:sz w:val="21"/>
          <w:szCs w:val="21"/>
          <w:lang w:val="sq-AL"/>
        </w:rPr>
      </w:pPr>
      <w:r w:rsidRPr="00987C12">
        <w:rPr>
          <w:sz w:val="21"/>
          <w:szCs w:val="21"/>
          <w:lang w:val="sq-AL"/>
        </w:rPr>
        <w:t>Njoftimi i zbatimit të përkohshëm</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Një qeveri nënshkruese, e cila synon ta ratifikojë, pranojë ose miratojë këtë Marrëveshje ose një qeveri, për  të cilën këshilli i anëtarëve  ka vendosur kushtet  për aderim, por i cili nuk është në gjendje të depozitojë instrumentin e tij, mundet, në çfarëdo kohe ta njoftojë depozitarin që ai ta zbatojë këtë Marrëveshje në mënyrë të përkohshme kur ajo  hyn në fuqi në përputhje me nenin 42 ose nëse ajo është  tashmë në fuqi, në një datë të specifikuar.</w:t>
      </w:r>
    </w:p>
    <w:p w:rsidR="00DD2827" w:rsidRPr="00987C12" w:rsidRDefault="00DD2827" w:rsidP="00DD2827">
      <w:pPr>
        <w:pStyle w:val="Paragrafi"/>
        <w:rPr>
          <w:sz w:val="21"/>
          <w:szCs w:val="21"/>
          <w:lang w:val="sq-AL"/>
        </w:rPr>
      </w:pPr>
      <w:r w:rsidRPr="00987C12">
        <w:rPr>
          <w:sz w:val="21"/>
          <w:szCs w:val="21"/>
          <w:lang w:val="sq-AL"/>
        </w:rPr>
        <w:t xml:space="preserve">2. Një qeveri e cila ka njoftuar  në bazë të paragrafit 1 të këtij  neni që ajo do ta zbatojë  këtë Marrëveshje kur hyn në fuqi, ose, nëse ajo është tashmë në fuqi, në një datë të specifikuar, nga kjo kohë do të jetë një anëtar i përkohshëm deri sa të depozitojë instrumentin e saj të ratifikimit, pranimit, miratimit ose aderimit dhe kështu bëhet një anëtare.  </w:t>
      </w: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42</w:t>
      </w:r>
    </w:p>
    <w:p w:rsidR="00DD2827" w:rsidRPr="00987C12" w:rsidRDefault="00DD2827" w:rsidP="00DD2827">
      <w:pPr>
        <w:pStyle w:val="NeniTitull"/>
        <w:keepNext w:val="0"/>
        <w:rPr>
          <w:sz w:val="21"/>
          <w:szCs w:val="21"/>
          <w:lang w:val="sq-AL"/>
        </w:rPr>
      </w:pPr>
      <w:r w:rsidRPr="00987C12">
        <w:rPr>
          <w:sz w:val="21"/>
          <w:szCs w:val="21"/>
          <w:lang w:val="sq-AL"/>
        </w:rPr>
        <w:t>Hyrja në fuqi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Kjo Marrëveshje do të hyjë në fuqi përfundimisht ditën kur  të paktën 5 qeveri ndërmjet atyre të përmendura në shtojcën A të kësaj Marrëveshjeje, dhe duke llogaritur të paktën 90 për qind të aksioneve të pjesëmarrjes, kanë nënshkruar këtë Marrëveshje  përfundimisht ose e kanë  ratifikuar, pranuar ose miratuar atë, ose kanë aderuar në të.</w:t>
      </w:r>
    </w:p>
    <w:p w:rsidR="00DD2827" w:rsidRPr="00987C12" w:rsidRDefault="00DD2827" w:rsidP="00DD2827">
      <w:pPr>
        <w:pStyle w:val="Paragrafi"/>
        <w:rPr>
          <w:sz w:val="21"/>
          <w:szCs w:val="21"/>
          <w:lang w:val="sq-AL"/>
        </w:rPr>
      </w:pPr>
      <w:r w:rsidRPr="00987C12">
        <w:rPr>
          <w:sz w:val="21"/>
          <w:szCs w:val="21"/>
          <w:lang w:val="sq-AL"/>
        </w:rPr>
        <w:t>2. Nëse  më 1 janar të vitit  2006 kjo Marrëveshje nuk ka hyrë në fuqi në përputhje me  paragrafin 1 të këtij neni, ajo  do të hyjë në fuqi në mënyrë të përkohshme  në qoftë se nga kjo datë 5 qeveri që plotësojnë kërkesat e përqindjes  të paragrafit 1 të këtij neni  kanë nënshkruar  këtë Marrëveshje përfundimisht ose e kanë ratifikuar, pranuar ose miratuar atë ose kanë njoftuar depozitarin që ato do ta zbatojnë  këtë Marrëveshje në mënyrë të përkohshme.</w:t>
      </w:r>
    </w:p>
    <w:p w:rsidR="00DD2827" w:rsidRPr="00987C12" w:rsidRDefault="00DD2827" w:rsidP="00DD2827">
      <w:pPr>
        <w:pStyle w:val="Paragrafi"/>
        <w:rPr>
          <w:sz w:val="21"/>
          <w:szCs w:val="21"/>
          <w:lang w:val="sq-AL"/>
        </w:rPr>
      </w:pPr>
      <w:r w:rsidRPr="00987C12">
        <w:rPr>
          <w:sz w:val="21"/>
          <w:szCs w:val="21"/>
          <w:lang w:val="sq-AL"/>
        </w:rPr>
        <w:t>3. Nëse  më 1 janar të vitit  2006, kërkesat për hyrjen në fuqi në bazë  të paragrafit 1 ose paragrafit 2 të këtij neni nuk janë plotësuar, depozitari do t’i ftojë ato qeveri që e kanë nënshkruar këtë Marrëveshje  përfundimisht  ose e kanë ratifikuar, pranuar ose miratuar atë, ose kanë njoftuar që do ta zbatojnë këtë marrëveshje në mënyrë  të përkohshme, të vendosin nëse do ta sjellin  këtë Marrëveshje  në fuqi  përfundimisht ose në mënyrë të përkohshme ndërmjet tyre, tërësisht  ose pjesërisht, në një datë  që mund të caktojnë.</w:t>
      </w:r>
    </w:p>
    <w:p w:rsidR="00DD2827" w:rsidRPr="00987C12" w:rsidRDefault="00DD2827" w:rsidP="00DD2827">
      <w:pPr>
        <w:pStyle w:val="Paragrafi"/>
        <w:rPr>
          <w:sz w:val="21"/>
          <w:szCs w:val="21"/>
          <w:lang w:val="sq-AL"/>
        </w:rPr>
      </w:pPr>
      <w:r w:rsidRPr="00987C12">
        <w:rPr>
          <w:sz w:val="21"/>
          <w:szCs w:val="21"/>
          <w:lang w:val="sq-AL"/>
        </w:rPr>
        <w:t>4. Për çdo qeveri e cila nuk ka njoftuar depozitarin në bazë të nenit 41 që ajo do ta zbatojë  këtë Marrëveshje  në mënyrë  të përkohshme dhe për të cilën depoziton një instrument ratifikimi, pranimi, miratimi ose aderimi pas hyrjes në fuqi të kësaj Marrëveshjeje, kjo Marrëveshje do të hyjë në  fuqi në datën e depozitimit.</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43</w:t>
      </w:r>
    </w:p>
    <w:p w:rsidR="00DD2827" w:rsidRPr="00987C12" w:rsidRDefault="00DD2827" w:rsidP="00DD2827">
      <w:pPr>
        <w:pStyle w:val="NeniTitull"/>
        <w:keepNext w:val="0"/>
        <w:rPr>
          <w:sz w:val="21"/>
          <w:szCs w:val="21"/>
          <w:lang w:val="sq-AL"/>
        </w:rPr>
      </w:pPr>
      <w:r w:rsidRPr="00987C12">
        <w:rPr>
          <w:sz w:val="21"/>
          <w:szCs w:val="21"/>
          <w:lang w:val="sq-AL"/>
        </w:rPr>
        <w:t>Amendimi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Ndërkombëtar i Ullirit, duke vepruar nëpërmjet këshillit të anëtarëve, mund t’u rekomandojë anëtarëve  amendime  të kësaj Marrëveshjeje.</w:t>
      </w:r>
    </w:p>
    <w:p w:rsidR="00DD2827" w:rsidRPr="00987C12" w:rsidRDefault="00DD2827" w:rsidP="00DD2827">
      <w:pPr>
        <w:pStyle w:val="Paragrafi"/>
        <w:rPr>
          <w:sz w:val="21"/>
          <w:szCs w:val="21"/>
          <w:lang w:val="sq-AL"/>
        </w:rPr>
      </w:pPr>
      <w:r w:rsidRPr="00987C12">
        <w:rPr>
          <w:sz w:val="21"/>
          <w:szCs w:val="21"/>
          <w:lang w:val="sq-AL"/>
        </w:rPr>
        <w:t>2. Amendamenti i propozuar do të miratohet nga këshilli i anëtarëve, në përputhje  me nenin 9 të Marrëveshjes  dhe do të hyjë në fuqi  për të gjithë anëtarët 90 ditë  pasi depozitari të ketë marrë njoftimin e vendimit të këshillit të anëtarëve.</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44</w:t>
      </w:r>
    </w:p>
    <w:p w:rsidR="00DD2827" w:rsidRPr="00987C12" w:rsidRDefault="00DD2827" w:rsidP="00DD2827">
      <w:pPr>
        <w:pStyle w:val="NeniTitull"/>
        <w:keepNext w:val="0"/>
        <w:rPr>
          <w:sz w:val="21"/>
          <w:szCs w:val="21"/>
          <w:lang w:val="sq-AL"/>
        </w:rPr>
      </w:pPr>
      <w:r w:rsidRPr="00987C12">
        <w:rPr>
          <w:sz w:val="21"/>
          <w:szCs w:val="21"/>
          <w:lang w:val="sq-AL"/>
        </w:rPr>
        <w:t>Tërheqja</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Çdo anëtar mund të tërhiqet  nga kjo Marrëveshje  në çfarëdo kohe  pas hyrjes  në fuqi të kësaj Marrëveshjeje, duke i dhënë njoftim me shkrim  depozitarit. Anëtari do ta informojë  njëkohësisht me shkrim Këshillin Ndërkombëtar të Ullirit  për veprimin që ai ka marrë.</w:t>
      </w:r>
    </w:p>
    <w:p w:rsidR="00DD2827" w:rsidRPr="00987C12" w:rsidRDefault="00DD2827" w:rsidP="00DD2827">
      <w:pPr>
        <w:pStyle w:val="Paragrafi"/>
        <w:rPr>
          <w:sz w:val="21"/>
          <w:szCs w:val="21"/>
          <w:lang w:val="sq-AL"/>
        </w:rPr>
      </w:pPr>
      <w:r w:rsidRPr="00987C12">
        <w:rPr>
          <w:sz w:val="21"/>
          <w:szCs w:val="21"/>
          <w:lang w:val="sq-AL"/>
        </w:rPr>
        <w:t>2. Tërheqja në bazë të këtij  neni do të bëhet efektive 90 ditë pasi njoftimi të jetë marrë nga depozitari.</w:t>
      </w:r>
    </w:p>
    <w:p w:rsidR="00DD2827" w:rsidRPr="00987C12" w:rsidRDefault="00DD2827" w:rsidP="00DD2827">
      <w:pPr>
        <w:pStyle w:val="NeniNr"/>
        <w:keepNext w:val="0"/>
        <w:rPr>
          <w:sz w:val="21"/>
          <w:szCs w:val="21"/>
          <w:lang w:val="sq-AL"/>
        </w:rPr>
      </w:pPr>
      <w:r w:rsidRPr="00987C12">
        <w:rPr>
          <w:sz w:val="21"/>
          <w:szCs w:val="21"/>
          <w:lang w:val="sq-AL"/>
        </w:rPr>
        <w:t>Neni 45</w:t>
      </w:r>
    </w:p>
    <w:p w:rsidR="00DD2827" w:rsidRPr="00987C12" w:rsidRDefault="00DD2827" w:rsidP="00DD2827">
      <w:pPr>
        <w:pStyle w:val="NeniTitull"/>
        <w:keepNext w:val="0"/>
        <w:rPr>
          <w:sz w:val="21"/>
          <w:szCs w:val="21"/>
          <w:lang w:val="sq-AL"/>
        </w:rPr>
      </w:pPr>
      <w:r w:rsidRPr="00987C12">
        <w:rPr>
          <w:sz w:val="21"/>
          <w:szCs w:val="21"/>
          <w:lang w:val="sq-AL"/>
        </w:rPr>
        <w:t>Përjashtimi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Pa cenuar nenin 37, nëse këshilli i anëtarëve  vendos që çdo anëtar është në shkelje  të detyrimit të tij në bazë të kësaj Marrëveshjeje dhe vendos më tej që kjo shkelje cenon në shkallë të konsiderueshme operacionin  e kësaj Marrëveshjeje, mundet,  me vendim të  arsyetuar të anëtarëve  të tjerë, të marrë në mungesë  të anëtarit  të interesuar, ta përjashtojë  atë anëtar  nga kjo Marrëveshje. Këshilli Ndërkombëtar i Ullirit  do ta njoftojë  menjëherë  depozitarin  për vendimin e tij.</w:t>
      </w:r>
    </w:p>
    <w:p w:rsidR="00DD2827" w:rsidRPr="00987C12" w:rsidRDefault="00DD2827" w:rsidP="00DD2827">
      <w:pPr>
        <w:pStyle w:val="Paragrafi"/>
        <w:rPr>
          <w:sz w:val="21"/>
          <w:szCs w:val="21"/>
          <w:lang w:val="sq-AL"/>
        </w:rPr>
      </w:pPr>
      <w:r w:rsidRPr="00987C12">
        <w:rPr>
          <w:sz w:val="21"/>
          <w:szCs w:val="21"/>
          <w:lang w:val="sq-AL"/>
        </w:rPr>
        <w:t>Anëtari në fjalë  do të pushojë së qeni palë e kësaj Marrëveshjeje 30 ditë pas datës  së vendimit të këshillit të anëtarëve.</w:t>
      </w: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46</w:t>
      </w:r>
    </w:p>
    <w:p w:rsidR="00DD2827" w:rsidRPr="00987C12" w:rsidRDefault="00DD2827" w:rsidP="00DD2827">
      <w:pPr>
        <w:pStyle w:val="NeniTitull"/>
        <w:keepNext w:val="0"/>
        <w:rPr>
          <w:sz w:val="21"/>
          <w:szCs w:val="21"/>
          <w:lang w:val="sq-AL"/>
        </w:rPr>
      </w:pPr>
      <w:r w:rsidRPr="00987C12">
        <w:rPr>
          <w:sz w:val="21"/>
          <w:szCs w:val="21"/>
          <w:lang w:val="sq-AL"/>
        </w:rPr>
        <w:t>Shlyerja e llogarive</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Këshilli i anëtarëve  do të përcaktojë  çfarëdo shlyerje të llogarive,  të cilat ai i çmon  të barasvlefshme,  duke marrë  në konsideratë  të gjitha angazhimet që përfshijnë pasoja ligjore për Këshillin Ndërkombëtar të Ullirit  dhe që do të ketë  pasoja  në kontributet e një anëtari i cili është tërhequr nga kjo Marrëveshje ose është përjashtuar nga Këshilli Ndërkombëtar i Ullirit, ose përndryshe  ka pushuar së qeni Palë  e kësaj Marrëveshjeje, si dhe gjithashtu koha  e nevojitur për të siguruar një tranzicion  të mjaftueshëm, në veçanti kur angazhime të tilla  kanë përfunduar.</w:t>
      </w:r>
    </w:p>
    <w:p w:rsidR="00DD2827" w:rsidRPr="00987C12" w:rsidRDefault="00DD2827" w:rsidP="00DD2827">
      <w:pPr>
        <w:pStyle w:val="Paragrafi"/>
        <w:rPr>
          <w:sz w:val="21"/>
          <w:szCs w:val="21"/>
          <w:lang w:val="sq-AL"/>
        </w:rPr>
      </w:pPr>
      <w:r w:rsidRPr="00987C12">
        <w:rPr>
          <w:sz w:val="21"/>
          <w:szCs w:val="21"/>
          <w:lang w:val="sq-AL"/>
        </w:rPr>
        <w:t>Pavarësisht nga klauzolat e nënparagrafëve  të mësipërm një anëtar i tillë do të jetë i detyruar të paguajë çfarëdo shume që i detyrohet Këshillit Ndërkombëtar të Ullirit lidhur me periudhën gjatë së cilës  ai ka qenë anëtar.</w:t>
      </w:r>
    </w:p>
    <w:p w:rsidR="00DD2827" w:rsidRPr="00987C12" w:rsidRDefault="00DD2827" w:rsidP="00DD2827">
      <w:pPr>
        <w:pStyle w:val="Paragrafi"/>
        <w:rPr>
          <w:sz w:val="21"/>
          <w:szCs w:val="21"/>
          <w:lang w:val="sq-AL"/>
        </w:rPr>
      </w:pPr>
      <w:r w:rsidRPr="00987C12">
        <w:rPr>
          <w:sz w:val="21"/>
          <w:szCs w:val="21"/>
          <w:lang w:val="sq-AL"/>
        </w:rPr>
        <w:t xml:space="preserve">2. Deri në përfundimin e kësaj Marrëveshjeje, asnjë anëtari, të referuar në paragrafin 1 të këtij neni, nuk  do t’i jepet e drejta për ndonjë pjesë të të ardhurave të likuidimit  ose  asete  të tjera të Këshillit Ndërkombëtar  të Ullirit, ose do të ngarkohet me ndonjë pjesë  të defiçitit, nëse ka, të Këshillit Ndërkombëtar të Ullirit.  </w:t>
      </w:r>
    </w:p>
    <w:p w:rsidR="00DD2827" w:rsidRPr="00987C12"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47</w:t>
      </w:r>
    </w:p>
    <w:p w:rsidR="00DD2827" w:rsidRPr="00987C12" w:rsidRDefault="00DD2827" w:rsidP="00DD2827">
      <w:pPr>
        <w:pStyle w:val="NeniTitull"/>
        <w:keepNext w:val="0"/>
        <w:rPr>
          <w:sz w:val="21"/>
          <w:szCs w:val="21"/>
          <w:lang w:val="sq-AL"/>
        </w:rPr>
      </w:pPr>
      <w:r w:rsidRPr="00987C12">
        <w:rPr>
          <w:sz w:val="21"/>
          <w:szCs w:val="21"/>
          <w:lang w:val="sq-AL"/>
        </w:rPr>
        <w:t>Kohëzgjatja, zgjatja, zgjerimi dhe përfundimi</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1. Kjo Marrëveshje do të mbesë në fuqi deri më 31 dhjetor 2014, nëse Këshilli Ndërkombëtar i Ullirit  që vepron nëpërmjet këshillit të anëtarëve, nuk vendos ta zgjasë atë, ta zgjerojë, ta rinovojë  ose ta përfundojë  përpara  në përputhje me klauzolat e këtij neni.</w:t>
      </w:r>
    </w:p>
    <w:p w:rsidR="00DD2827" w:rsidRPr="00987C12" w:rsidRDefault="00DD2827" w:rsidP="00DD2827">
      <w:pPr>
        <w:pStyle w:val="Paragrafi"/>
        <w:rPr>
          <w:sz w:val="21"/>
          <w:szCs w:val="21"/>
          <w:lang w:val="sq-AL"/>
        </w:rPr>
      </w:pPr>
      <w:r w:rsidRPr="00987C12">
        <w:rPr>
          <w:sz w:val="21"/>
          <w:szCs w:val="21"/>
          <w:lang w:val="sq-AL"/>
        </w:rPr>
        <w:t>2. Këshilli Ndërkombëtar i Ullirit  duke vepruar nëpërmjet këshillit të tij të anëtarëve, mund të vendosë ta zgjasë këtë Marrëveshje  jo më shumë  se dy periudha  prej dy vitesh secila. Çdo anëtar i cili nuk pranon ndonjë zgjatje të tillë  të kësaj Marrëveshjeje do ta informojë  Këshillin  Ndërkombëtar të Ullirit  dhe do të pushojë së qeni Palë e kësaj Marrëveshjeje  nga fillimi i periudhës së  zgjatjes.</w:t>
      </w:r>
    </w:p>
    <w:p w:rsidR="00DD2827" w:rsidRPr="00987C12" w:rsidRDefault="00DD2827" w:rsidP="00DD2827">
      <w:pPr>
        <w:pStyle w:val="Paragrafi"/>
        <w:rPr>
          <w:sz w:val="21"/>
          <w:szCs w:val="21"/>
          <w:lang w:val="sq-AL"/>
        </w:rPr>
      </w:pPr>
      <w:r w:rsidRPr="00987C12">
        <w:rPr>
          <w:sz w:val="21"/>
          <w:szCs w:val="21"/>
          <w:lang w:val="sq-AL"/>
        </w:rPr>
        <w:t>3. Nëse para 31 dhjetorit të vitit  2014 ose përpara përfundimit të një periudhe  zgjatjeje të referuar në paragrafin 2 të këtij neni, sipas rastit, një marrëveshje e re ose një  protokoll për zgjerimin e kësaj Marrëveshjeje  është negociuar, por nuk ka hyrë në fuqi ose përfundimisht  ose në mënyrë të përkohshme, kjo Marrëveshje do të mbesë në fuqi përtej datës së saj të përfundimit derisa  një marrëveshje e re  ose protokoll hyn në fuqi, me kusht që periudha  e një zgjatjeje  të tillë të mos tejkalojë 12 muaj.</w:t>
      </w:r>
    </w:p>
    <w:p w:rsidR="00DD2827" w:rsidRPr="00987C12" w:rsidRDefault="00DD2827" w:rsidP="00DD2827">
      <w:pPr>
        <w:pStyle w:val="Paragrafi"/>
        <w:rPr>
          <w:sz w:val="21"/>
          <w:szCs w:val="21"/>
          <w:lang w:val="sq-AL"/>
        </w:rPr>
      </w:pPr>
      <w:r w:rsidRPr="00987C12">
        <w:rPr>
          <w:sz w:val="21"/>
          <w:szCs w:val="21"/>
          <w:lang w:val="sq-AL"/>
        </w:rPr>
        <w:t>4. Këshilli Ndërkombëtar i Ullirit  që vepron nëpërmjet këshillit të anëtarëve, mundet në çdo  kohë të vendosë  ta përfundojë  këtë Marrëveshje  me fuqi nga kjo datë, siç mund të jetë përcaktuar.</w:t>
      </w:r>
    </w:p>
    <w:p w:rsidR="00DD2827" w:rsidRPr="00987C12" w:rsidRDefault="00DD2827" w:rsidP="00DD2827">
      <w:pPr>
        <w:pStyle w:val="Paragrafi"/>
        <w:rPr>
          <w:sz w:val="21"/>
          <w:szCs w:val="21"/>
          <w:lang w:val="sq-AL"/>
        </w:rPr>
      </w:pPr>
      <w:r w:rsidRPr="00987C12">
        <w:rPr>
          <w:sz w:val="21"/>
          <w:szCs w:val="21"/>
          <w:lang w:val="sq-AL"/>
        </w:rPr>
        <w:t>5. Pavarësisht skadimit ose përfundimit të kësaj Marrëveshjeje, Këshilli Ndërkombëtar i Ullirit  do të vazhdojë  të jetë  për aq kohë  sa  të jetë  e nevojshme  për qëllimin e kryerjes së  likuidimit të Këshillit Ndërkombëtar të Ullirit, duke përfshirë  shlyerjen e llogarive, dhe do të ketë për një  periudhë  të tillë  kompetencat dhe funksionet që mund të jenë të nevojshme  për këto qëllime.</w:t>
      </w:r>
    </w:p>
    <w:p w:rsidR="00DD2827" w:rsidRPr="00987C12" w:rsidRDefault="00DD2827" w:rsidP="00DD2827">
      <w:pPr>
        <w:pStyle w:val="Paragrafi"/>
        <w:rPr>
          <w:sz w:val="21"/>
          <w:szCs w:val="21"/>
          <w:lang w:val="sq-AL"/>
        </w:rPr>
      </w:pPr>
      <w:r w:rsidRPr="00987C12">
        <w:rPr>
          <w:sz w:val="21"/>
          <w:szCs w:val="21"/>
          <w:lang w:val="sq-AL"/>
        </w:rPr>
        <w:t>6. Këshilli Ndërkombëtar i Ullirit do ta njoftojë depozitarin për çdo vendim të marrë sipas këtij neni.</w:t>
      </w:r>
    </w:p>
    <w:p w:rsidR="00DD2827" w:rsidRDefault="00DD2827" w:rsidP="00DD2827">
      <w:pPr>
        <w:pStyle w:val="Paragrafi"/>
        <w:rPr>
          <w:sz w:val="21"/>
          <w:szCs w:val="21"/>
          <w:lang w:val="sq-AL"/>
        </w:rPr>
      </w:pPr>
    </w:p>
    <w:p w:rsidR="00DD2827" w:rsidRPr="00987C12" w:rsidRDefault="00DD2827" w:rsidP="00DD2827">
      <w:pPr>
        <w:pStyle w:val="NeniNr"/>
        <w:keepNext w:val="0"/>
        <w:rPr>
          <w:sz w:val="21"/>
          <w:szCs w:val="21"/>
          <w:lang w:val="sq-AL"/>
        </w:rPr>
      </w:pPr>
      <w:r w:rsidRPr="00987C12">
        <w:rPr>
          <w:sz w:val="21"/>
          <w:szCs w:val="21"/>
          <w:lang w:val="sq-AL"/>
        </w:rPr>
        <w:t>Neni 48</w:t>
      </w:r>
    </w:p>
    <w:p w:rsidR="00DD2827" w:rsidRPr="00987C12" w:rsidRDefault="00DD2827" w:rsidP="00DD2827">
      <w:pPr>
        <w:pStyle w:val="NeniTitull"/>
        <w:keepNext w:val="0"/>
        <w:rPr>
          <w:sz w:val="21"/>
          <w:szCs w:val="21"/>
          <w:lang w:val="sq-AL"/>
        </w:rPr>
      </w:pPr>
      <w:r w:rsidRPr="00987C12">
        <w:rPr>
          <w:sz w:val="21"/>
          <w:szCs w:val="21"/>
          <w:lang w:val="sq-AL"/>
        </w:rPr>
        <w:t>Rezervat</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Nuk do të bëhet asnjë rezervë në lidhje me ndonjë prej klauzolave të kësaj Marrëveshjeje.</w:t>
      </w:r>
    </w:p>
    <w:p w:rsidR="00DD2827" w:rsidRPr="00987C12" w:rsidRDefault="00DD2827" w:rsidP="00DD2827">
      <w:pPr>
        <w:pStyle w:val="Paragrafi"/>
        <w:rPr>
          <w:sz w:val="21"/>
          <w:szCs w:val="21"/>
          <w:lang w:val="sq-AL"/>
        </w:rPr>
      </w:pPr>
      <w:r w:rsidRPr="00987C12">
        <w:rPr>
          <w:sz w:val="21"/>
          <w:szCs w:val="21"/>
          <w:lang w:val="sq-AL"/>
        </w:rPr>
        <w:t>Në dëshmi sa më sipër, nënshkruesit, duke qenë të autorizuar rregullisht, kanë vendosur nënshkrimin e tyre sipas kësaj Marrëveshjeje në datat e specifikuara.</w:t>
      </w:r>
    </w:p>
    <w:p w:rsidR="00DD2827" w:rsidRPr="00987C12" w:rsidRDefault="00DD2827" w:rsidP="00DD2827">
      <w:pPr>
        <w:pStyle w:val="Paragrafi"/>
        <w:rPr>
          <w:sz w:val="21"/>
          <w:szCs w:val="21"/>
          <w:lang w:val="sq-AL"/>
        </w:rPr>
      </w:pPr>
      <w:r w:rsidRPr="00987C12">
        <w:rPr>
          <w:sz w:val="21"/>
          <w:szCs w:val="21"/>
          <w:lang w:val="sq-AL"/>
        </w:rPr>
        <w:t>Bërë në Gjenevë më 29 prill 2005, ndërsa tekstet e k</w:t>
      </w:r>
      <w:r w:rsidRPr="0000100D">
        <w:rPr>
          <w:sz w:val="21"/>
          <w:szCs w:val="21"/>
          <w:lang w:val="sq-AL"/>
        </w:rPr>
        <w:t xml:space="preserve"> </w:t>
      </w:r>
      <w:r w:rsidRPr="00987C12">
        <w:rPr>
          <w:sz w:val="21"/>
          <w:szCs w:val="21"/>
          <w:lang w:val="sq-AL"/>
        </w:rPr>
        <w:t>ësaj Marrëveshjeje në gjuhën arabe, angleze, frënge, italiane dhe spanjolle janë njëlloj autentike.</w:t>
      </w: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Default="00DD2827" w:rsidP="00DD2827">
      <w:pPr>
        <w:pStyle w:val="Paragrafi"/>
        <w:rPr>
          <w:sz w:val="21"/>
          <w:szCs w:val="21"/>
          <w:lang w:val="sq-AL"/>
        </w:rPr>
      </w:pPr>
    </w:p>
    <w:p w:rsidR="00DD2827" w:rsidRPr="00987C12" w:rsidRDefault="00DD2827" w:rsidP="00DD2827">
      <w:pPr>
        <w:pStyle w:val="Paragrafi"/>
        <w:rPr>
          <w:sz w:val="21"/>
          <w:szCs w:val="21"/>
          <w:lang w:val="sq-AL"/>
        </w:rPr>
      </w:pPr>
    </w:p>
    <w:tbl>
      <w:tblPr>
        <w:tblStyle w:val="TableGrid"/>
        <w:tblW w:w="9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028"/>
        <w:gridCol w:w="1374"/>
      </w:tblGrid>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Algjeria</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 xml:space="preserve">13 </w:t>
            </w:r>
          </w:p>
        </w:tc>
      </w:tr>
      <w:tr w:rsidR="00DD2827">
        <w:tc>
          <w:tcPr>
            <w:tcW w:w="8028" w:type="dxa"/>
          </w:tcPr>
          <w:p w:rsidR="00DD2827" w:rsidRDefault="00DD2827" w:rsidP="00964010">
            <w:pPr>
              <w:pStyle w:val="Paragrafi"/>
              <w:ind w:firstLine="0"/>
              <w:rPr>
                <w:sz w:val="21"/>
                <w:szCs w:val="21"/>
                <w:lang w:val="sq-AL"/>
              </w:rPr>
            </w:pPr>
            <w:r>
              <w:rPr>
                <w:sz w:val="21"/>
                <w:szCs w:val="21"/>
                <w:lang w:val="sq-AL"/>
              </w:rPr>
              <w:t>Komuniteti Europian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783</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Kroacia</w:t>
            </w:r>
            <w:r>
              <w:rPr>
                <w:sz w:val="21"/>
                <w:szCs w:val="21"/>
                <w:lang w:val="sq-AL"/>
              </w:rPr>
              <w:t xml:space="preserve"> ……………………………………………..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5</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Egjipti</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9</w:t>
            </w:r>
          </w:p>
        </w:tc>
      </w:tr>
      <w:tr w:rsidR="00DD2827">
        <w:tc>
          <w:tcPr>
            <w:tcW w:w="8028" w:type="dxa"/>
          </w:tcPr>
          <w:p w:rsidR="00DD2827" w:rsidRDefault="00DD2827" w:rsidP="00964010">
            <w:pPr>
              <w:pStyle w:val="Paragrafi"/>
              <w:ind w:firstLine="0"/>
              <w:rPr>
                <w:sz w:val="21"/>
                <w:szCs w:val="21"/>
                <w:lang w:val="sq-AL"/>
              </w:rPr>
            </w:pPr>
            <w:r>
              <w:rPr>
                <w:sz w:val="21"/>
                <w:szCs w:val="21"/>
                <w:lang w:val="sq-AL"/>
              </w:rPr>
              <w:t xml:space="preserve">Irani </w:t>
            </w:r>
            <w:r w:rsidRPr="00987C12">
              <w:rPr>
                <w:sz w:val="21"/>
                <w:szCs w:val="21"/>
                <w:lang w:val="sq-AL"/>
              </w:rPr>
              <w:t>(Republika Islamike e)</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5</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Izraeli</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5</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Libia</w:t>
            </w:r>
            <w:r>
              <w:rPr>
                <w:sz w:val="21"/>
                <w:szCs w:val="21"/>
                <w:lang w:val="sq-AL"/>
              </w:rPr>
              <w:t xml:space="preserve"> ………………………………………………..………………………………………….</w:t>
            </w:r>
          </w:p>
        </w:tc>
        <w:tc>
          <w:tcPr>
            <w:tcW w:w="1374" w:type="dxa"/>
          </w:tcPr>
          <w:p w:rsidR="00DD2827" w:rsidRDefault="00DD2827" w:rsidP="00964010">
            <w:pPr>
              <w:pStyle w:val="Paragrafi"/>
              <w:jc w:val="right"/>
              <w:rPr>
                <w:sz w:val="21"/>
                <w:szCs w:val="21"/>
                <w:lang w:val="sq-AL"/>
              </w:rPr>
            </w:pPr>
            <w:r w:rsidRPr="00987C12">
              <w:rPr>
                <w:sz w:val="21"/>
                <w:szCs w:val="21"/>
                <w:lang w:val="sq-AL"/>
              </w:rPr>
              <w:t>5</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Jordania</w:t>
            </w:r>
            <w:r>
              <w:rPr>
                <w:sz w:val="21"/>
                <w:szCs w:val="21"/>
                <w:lang w:val="sq-AL"/>
              </w:rPr>
              <w:t xml:space="preserve"> …………………………………………….………………………………………….</w:t>
            </w:r>
          </w:p>
        </w:tc>
        <w:tc>
          <w:tcPr>
            <w:tcW w:w="1374" w:type="dxa"/>
          </w:tcPr>
          <w:p w:rsidR="00DD2827" w:rsidRDefault="00DD2827" w:rsidP="00964010">
            <w:pPr>
              <w:pStyle w:val="Paragrafi"/>
              <w:jc w:val="right"/>
              <w:rPr>
                <w:sz w:val="21"/>
                <w:szCs w:val="21"/>
                <w:lang w:val="sq-AL"/>
              </w:rPr>
            </w:pPr>
            <w:r w:rsidRPr="00987C12">
              <w:rPr>
                <w:sz w:val="21"/>
                <w:szCs w:val="21"/>
                <w:lang w:val="sq-AL"/>
              </w:rPr>
              <w:t>8</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Libani</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5</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Maroku</w:t>
            </w:r>
            <w:r>
              <w:rPr>
                <w:sz w:val="21"/>
                <w:szCs w:val="21"/>
                <w:lang w:val="sq-AL"/>
              </w:rPr>
              <w:t xml:space="preserve"> ……………………………………………..………………………………………….</w:t>
            </w:r>
          </w:p>
        </w:tc>
        <w:tc>
          <w:tcPr>
            <w:tcW w:w="1374" w:type="dxa"/>
          </w:tcPr>
          <w:p w:rsidR="00DD2827" w:rsidRDefault="00DD2827" w:rsidP="00964010">
            <w:pPr>
              <w:pStyle w:val="Paragrafi"/>
              <w:jc w:val="right"/>
              <w:rPr>
                <w:sz w:val="21"/>
                <w:szCs w:val="21"/>
                <w:lang w:val="sq-AL"/>
              </w:rPr>
            </w:pPr>
            <w:r w:rsidRPr="00987C12">
              <w:rPr>
                <w:sz w:val="21"/>
                <w:szCs w:val="21"/>
                <w:lang w:val="sq-AL"/>
              </w:rPr>
              <w:t>27</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Mali i Zi</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5</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Republika Arabe e Sirisë</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52</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Serbia</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5</w:t>
            </w:r>
          </w:p>
        </w:tc>
      </w:tr>
      <w:tr w:rsidR="00DD2827">
        <w:tc>
          <w:tcPr>
            <w:tcW w:w="8028" w:type="dxa"/>
          </w:tcPr>
          <w:p w:rsidR="00DD2827" w:rsidRDefault="00DD2827" w:rsidP="00964010">
            <w:pPr>
              <w:pStyle w:val="Paragrafi"/>
              <w:ind w:firstLine="0"/>
              <w:rPr>
                <w:sz w:val="21"/>
                <w:szCs w:val="21"/>
                <w:lang w:val="sq-AL"/>
              </w:rPr>
            </w:pPr>
            <w:r w:rsidRPr="00987C12">
              <w:rPr>
                <w:sz w:val="21"/>
                <w:szCs w:val="21"/>
                <w:lang w:val="sq-AL"/>
              </w:rPr>
              <w:t>Tunizia</w:t>
            </w:r>
            <w:r>
              <w:rPr>
                <w:sz w:val="21"/>
                <w:szCs w:val="21"/>
                <w:lang w:val="sq-AL"/>
              </w:rPr>
              <w:t xml:space="preserve"> ……………………………………………..…………………………………………</w:t>
            </w:r>
          </w:p>
        </w:tc>
        <w:tc>
          <w:tcPr>
            <w:tcW w:w="1374" w:type="dxa"/>
          </w:tcPr>
          <w:p w:rsidR="00DD2827" w:rsidRDefault="00DD2827" w:rsidP="00964010">
            <w:pPr>
              <w:pStyle w:val="Paragrafi"/>
              <w:ind w:firstLine="0"/>
              <w:jc w:val="right"/>
              <w:rPr>
                <w:sz w:val="21"/>
                <w:szCs w:val="21"/>
                <w:lang w:val="sq-AL"/>
              </w:rPr>
            </w:pPr>
            <w:r w:rsidRPr="00987C12">
              <w:rPr>
                <w:sz w:val="21"/>
                <w:szCs w:val="21"/>
                <w:lang w:val="sq-AL"/>
              </w:rPr>
              <w:t>73</w:t>
            </w:r>
          </w:p>
        </w:tc>
      </w:tr>
      <w:tr w:rsidR="00DD2827">
        <w:tc>
          <w:tcPr>
            <w:tcW w:w="8028" w:type="dxa"/>
          </w:tcPr>
          <w:p w:rsidR="00DD2827" w:rsidRDefault="00DD2827" w:rsidP="00964010">
            <w:pPr>
              <w:pStyle w:val="Paragrafi"/>
              <w:ind w:firstLine="0"/>
              <w:rPr>
                <w:sz w:val="21"/>
                <w:szCs w:val="21"/>
                <w:lang w:val="sq-AL"/>
              </w:rPr>
            </w:pPr>
          </w:p>
        </w:tc>
        <w:tc>
          <w:tcPr>
            <w:tcW w:w="1374" w:type="dxa"/>
          </w:tcPr>
          <w:p w:rsidR="00DD2827" w:rsidRDefault="00DD2827" w:rsidP="00964010">
            <w:pPr>
              <w:pStyle w:val="Paragrafi"/>
              <w:ind w:firstLine="0"/>
              <w:rPr>
                <w:sz w:val="21"/>
                <w:szCs w:val="21"/>
                <w:lang w:val="sq-AL"/>
              </w:rPr>
            </w:pPr>
            <w:r w:rsidRPr="00987C12">
              <w:rPr>
                <w:sz w:val="21"/>
                <w:szCs w:val="21"/>
                <w:lang w:val="sq-AL"/>
              </w:rPr>
              <w:t>Totali.</w:t>
            </w:r>
            <w:r>
              <w:rPr>
                <w:sz w:val="21"/>
                <w:szCs w:val="21"/>
                <w:lang w:val="sq-AL"/>
              </w:rPr>
              <w:t>1 000</w:t>
            </w:r>
          </w:p>
        </w:tc>
      </w:tr>
    </w:tbl>
    <w:p w:rsidR="00DD2827" w:rsidRDefault="00DD2827" w:rsidP="00DD2827">
      <w:pPr>
        <w:pStyle w:val="AneksiNr"/>
        <w:keepNext w:val="0"/>
        <w:rPr>
          <w:sz w:val="21"/>
          <w:szCs w:val="21"/>
          <w:lang w:val="sq-AL"/>
        </w:rPr>
      </w:pPr>
    </w:p>
    <w:p w:rsidR="00DD2827" w:rsidRPr="00987C12" w:rsidRDefault="00DD2827" w:rsidP="00DD2827">
      <w:pPr>
        <w:pStyle w:val="AneksiNr"/>
        <w:keepNext w:val="0"/>
        <w:rPr>
          <w:sz w:val="21"/>
          <w:szCs w:val="21"/>
          <w:lang w:val="sq-AL"/>
        </w:rPr>
      </w:pPr>
      <w:r w:rsidRPr="00987C12">
        <w:rPr>
          <w:sz w:val="21"/>
          <w:szCs w:val="21"/>
          <w:lang w:val="sq-AL"/>
        </w:rPr>
        <w:t>SHTOJCA A</w:t>
      </w:r>
    </w:p>
    <w:p w:rsidR="00DD2827" w:rsidRPr="003B0FB9" w:rsidRDefault="00DD2827" w:rsidP="00DD2827">
      <w:pPr>
        <w:pStyle w:val="Paragrafi"/>
        <w:rPr>
          <w:sz w:val="10"/>
          <w:szCs w:val="21"/>
          <w:lang w:val="sq-AL"/>
        </w:rPr>
      </w:pPr>
    </w:p>
    <w:p w:rsidR="00DD2827" w:rsidRPr="00987C12" w:rsidRDefault="00DD2827" w:rsidP="00DD2827">
      <w:pPr>
        <w:pStyle w:val="Paragrafi"/>
        <w:rPr>
          <w:sz w:val="21"/>
          <w:szCs w:val="21"/>
          <w:lang w:val="sq-AL"/>
        </w:rPr>
      </w:pPr>
      <w:r w:rsidRPr="00987C12">
        <w:rPr>
          <w:sz w:val="21"/>
          <w:szCs w:val="21"/>
          <w:lang w:val="sq-AL"/>
        </w:rPr>
        <w:t>Aksionet e pjesëmarrjes në buxhetet e organizatës, të vendosura në përputhje  me nenin 8</w:t>
      </w:r>
      <w:r w:rsidRPr="00987C12">
        <w:rPr>
          <w:sz w:val="21"/>
          <w:szCs w:val="21"/>
          <w:vertAlign w:val="superscript"/>
          <w:lang w:val="sq-AL"/>
        </w:rPr>
        <w:footnoteReference w:id="6"/>
      </w:r>
    </w:p>
    <w:p w:rsidR="00DD2827" w:rsidRPr="00987C12" w:rsidRDefault="00DD2827" w:rsidP="00DD2827">
      <w:pPr>
        <w:pStyle w:val="Paragrafi"/>
        <w:ind w:firstLine="0"/>
        <w:rPr>
          <w:sz w:val="21"/>
          <w:szCs w:val="21"/>
          <w:lang w:val="sq-AL"/>
        </w:rPr>
      </w:pPr>
    </w:p>
    <w:p w:rsidR="00DD2827" w:rsidRPr="00987C12" w:rsidRDefault="00DD2827" w:rsidP="00DD2827">
      <w:pPr>
        <w:pStyle w:val="AneksiNr"/>
        <w:keepNext w:val="0"/>
        <w:rPr>
          <w:sz w:val="21"/>
          <w:szCs w:val="21"/>
          <w:lang w:val="sq-AL"/>
        </w:rPr>
      </w:pPr>
      <w:r w:rsidRPr="00987C12">
        <w:rPr>
          <w:sz w:val="21"/>
          <w:szCs w:val="21"/>
          <w:lang w:val="sq-AL"/>
        </w:rPr>
        <w:t>SHTOJCA B</w:t>
      </w:r>
    </w:p>
    <w:p w:rsidR="00DD2827" w:rsidRPr="003B0FB9" w:rsidRDefault="00DD2827" w:rsidP="00DD2827">
      <w:pPr>
        <w:pStyle w:val="Paragrafi"/>
        <w:rPr>
          <w:sz w:val="12"/>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Emërtimet  dhe përcaktimet e vajrave të ullirit dhe vajrave të bërsisë  së ullinjve </w:t>
      </w:r>
    </w:p>
    <w:p w:rsidR="00DD2827" w:rsidRPr="00987C12" w:rsidRDefault="00DD2827" w:rsidP="00DD2827">
      <w:pPr>
        <w:pStyle w:val="Paragrafi"/>
        <w:rPr>
          <w:sz w:val="21"/>
          <w:szCs w:val="21"/>
          <w:lang w:val="sq-AL"/>
        </w:rPr>
      </w:pPr>
      <w:r w:rsidRPr="00987C12">
        <w:rPr>
          <w:sz w:val="21"/>
          <w:szCs w:val="21"/>
          <w:lang w:val="sq-AL"/>
        </w:rPr>
        <w:t>Emërtimet e kategorive të ndryshme të vajrave  të ullirit  dhe vajrave të bërsisë së ullirit  janë dhënë  më poshtë  me përcaktimin  korrespondues të çdo emërtimi.</w:t>
      </w:r>
    </w:p>
    <w:p w:rsidR="00DD2827" w:rsidRPr="00987C12" w:rsidRDefault="00DD2827" w:rsidP="00DD2827">
      <w:pPr>
        <w:pStyle w:val="Paragrafi"/>
        <w:rPr>
          <w:sz w:val="21"/>
          <w:szCs w:val="21"/>
          <w:lang w:val="sq-AL"/>
        </w:rPr>
      </w:pPr>
      <w:r w:rsidRPr="00987C12">
        <w:rPr>
          <w:sz w:val="21"/>
          <w:szCs w:val="21"/>
          <w:lang w:val="sq-AL"/>
        </w:rPr>
        <w:t>I. Vaj ulliri  është vaji që merret  vetëm nga fruti  i pemës së ullirit, me përjashtimin e vajrave  që merren  duke përdorur solvent ose procese  riesterifikimi dhe çfarëdo përzierje  me vajra të llojeve të tjera. Ai është emërtuar si vijon:</w:t>
      </w:r>
    </w:p>
    <w:p w:rsidR="00DD2827" w:rsidRPr="00987C12" w:rsidRDefault="00DD2827" w:rsidP="00DD2827">
      <w:pPr>
        <w:pStyle w:val="Paragrafi"/>
        <w:rPr>
          <w:sz w:val="21"/>
          <w:szCs w:val="21"/>
          <w:lang w:val="sq-AL"/>
        </w:rPr>
      </w:pPr>
      <w:r w:rsidRPr="00987C12">
        <w:rPr>
          <w:sz w:val="21"/>
          <w:szCs w:val="21"/>
          <w:lang w:val="sq-AL"/>
        </w:rPr>
        <w:t>A. Vaj ulliri verxhin: vajra të cilat janë marrë  nga fruti i pemës së ullirit  vetëm nga mjete  mekanike ose të tjera  fizike nën kushte të veçanta termale  që nuk të çojnë në prishjen e vajit  dhe të cilat nuk i janë nënshtruar  ndonjë përpunimi veçse  larjes, dekantimit, centrifugimit  dhe filtrimit. Vajrat e ullirit verxhin do të  klasifikohen dhe emërtohen si vijon:</w:t>
      </w:r>
    </w:p>
    <w:p w:rsidR="00DD2827" w:rsidRPr="00987C12" w:rsidRDefault="00DD2827" w:rsidP="00DD2827">
      <w:pPr>
        <w:pStyle w:val="Paragrafi"/>
        <w:rPr>
          <w:sz w:val="21"/>
          <w:szCs w:val="21"/>
          <w:lang w:val="sq-AL"/>
        </w:rPr>
      </w:pPr>
      <w:r w:rsidRPr="00987C12">
        <w:rPr>
          <w:sz w:val="21"/>
          <w:szCs w:val="21"/>
          <w:lang w:val="sq-AL"/>
        </w:rPr>
        <w:t>a) Vajrat verxhin  të përshtatshme  për konsum  ashtu siç janë:</w:t>
      </w:r>
    </w:p>
    <w:p w:rsidR="00DD2827" w:rsidRPr="00987C12" w:rsidRDefault="00DD2827" w:rsidP="00DD2827">
      <w:pPr>
        <w:pStyle w:val="Paragrafi"/>
        <w:rPr>
          <w:sz w:val="21"/>
          <w:szCs w:val="21"/>
          <w:lang w:val="sq-AL"/>
        </w:rPr>
      </w:pPr>
      <w:r w:rsidRPr="00987C12">
        <w:rPr>
          <w:sz w:val="21"/>
          <w:szCs w:val="21"/>
          <w:lang w:val="sq-AL"/>
        </w:rPr>
        <w:t>i) Vaj ulliri ekstra verxhin: vaj ulliri  verxhin, i cili ka një aciditet  të lirë, shprehur në acide oleik, jo më shumë se 0.8 gram për 100 gram dhe karakteristika të tjera që  korrespondojnë  me ato  të hartuara  për këtë kategori;</w:t>
      </w:r>
    </w:p>
    <w:p w:rsidR="00DD2827" w:rsidRPr="00987C12" w:rsidRDefault="00DD2827" w:rsidP="00DD2827">
      <w:pPr>
        <w:pStyle w:val="Paragrafi"/>
        <w:rPr>
          <w:sz w:val="21"/>
          <w:szCs w:val="21"/>
          <w:lang w:val="sq-AL"/>
        </w:rPr>
      </w:pPr>
      <w:r w:rsidRPr="00987C12">
        <w:rPr>
          <w:sz w:val="21"/>
          <w:szCs w:val="21"/>
          <w:lang w:val="sq-AL"/>
        </w:rPr>
        <w:t>ii) Vaj ulliri verxhin: Vaj ulliri verxhin, i cili  ka një aciditet të lirë, të shprehur  si acid oleik  jo më shumë se 2.0 gram për 100 gram  dhe karakteristika të tjera të cilat korrespondojnë  me ato të hartuara për këtë kategori;</w:t>
      </w:r>
    </w:p>
    <w:p w:rsidR="00DD2827" w:rsidRPr="00987C12" w:rsidRDefault="00DD2827" w:rsidP="00DD2827">
      <w:pPr>
        <w:pStyle w:val="Paragrafi"/>
        <w:rPr>
          <w:sz w:val="21"/>
          <w:szCs w:val="21"/>
          <w:lang w:val="sq-AL"/>
        </w:rPr>
      </w:pPr>
      <w:r w:rsidRPr="00987C12">
        <w:rPr>
          <w:sz w:val="21"/>
          <w:szCs w:val="21"/>
          <w:lang w:val="sq-AL"/>
        </w:rPr>
        <w:t>iii) Vaj ulliri verxhin i zakonshëm: vaj ulliri verxhin i cila ka një aciditet të lirë, të shprehur si acid oleik, jo më shumë se  3.3 gram  për 100 gram dhe karakteristika të tjera  të cilat korrespondojnë  me ato të hartuara  për këtë kategori</w:t>
      </w:r>
      <w:r w:rsidRPr="00987C12">
        <w:rPr>
          <w:sz w:val="21"/>
          <w:szCs w:val="21"/>
          <w:vertAlign w:val="superscript"/>
          <w:lang w:val="sq-AL"/>
        </w:rPr>
        <w:footnoteReference w:id="7"/>
      </w:r>
      <w:r w:rsidRPr="00987C12">
        <w:rPr>
          <w:sz w:val="21"/>
          <w:szCs w:val="21"/>
          <w:lang w:val="sq-AL"/>
        </w:rPr>
        <w:t>.</w:t>
      </w:r>
    </w:p>
    <w:p w:rsidR="00DD2827" w:rsidRPr="00987C12" w:rsidRDefault="00DD2827" w:rsidP="00DD2827">
      <w:pPr>
        <w:pStyle w:val="Paragrafi"/>
        <w:rPr>
          <w:sz w:val="21"/>
          <w:szCs w:val="21"/>
          <w:lang w:val="sq-AL"/>
        </w:rPr>
      </w:pPr>
      <w:r w:rsidRPr="00987C12">
        <w:rPr>
          <w:sz w:val="21"/>
          <w:szCs w:val="21"/>
          <w:lang w:val="sq-AL"/>
        </w:rPr>
        <w:t>b) Vaj ulliri verxhin  që nuk përshtaten  për konsum ashtu siç janë:</w:t>
      </w:r>
    </w:p>
    <w:p w:rsidR="00DD2827" w:rsidRPr="00987C12" w:rsidRDefault="00DD2827" w:rsidP="00DD2827">
      <w:pPr>
        <w:pStyle w:val="Paragrafi"/>
        <w:rPr>
          <w:sz w:val="21"/>
          <w:szCs w:val="21"/>
          <w:lang w:val="sq-AL"/>
        </w:rPr>
      </w:pPr>
      <w:r w:rsidRPr="00987C12">
        <w:rPr>
          <w:sz w:val="21"/>
          <w:szCs w:val="21"/>
          <w:lang w:val="sq-AL"/>
        </w:rPr>
        <w:t>Vaj ulliri verxhin  lampant: vaj ulliri verxhin,  i cili ka një aciditet të lirë, të shprehur si acid oleik, më shumë se 3.3 gram për 100 gram</w:t>
      </w:r>
      <w:r w:rsidRPr="00987C12">
        <w:rPr>
          <w:rFonts w:ascii="Times New Roman" w:hAnsi="Times New Roman"/>
          <w:sz w:val="21"/>
          <w:szCs w:val="21"/>
          <w:lang w:val="sq-AL" w:eastAsia="ja-JP"/>
        </w:rPr>
        <w:t>ë</w:t>
      </w:r>
      <w:r w:rsidRPr="00987C12">
        <w:rPr>
          <w:sz w:val="21"/>
          <w:szCs w:val="21"/>
          <w:lang w:val="sq-AL"/>
        </w:rPr>
        <w:t xml:space="preserve">  dhe /ose  karakteristikat  organoleptike  dhe karakteristikat e tjera  të cilat korrespondojnë  me ato të hartuara për këtë kategori. Ai përdoret për  rafinim, për  t’u përdorur për konsum njerëzor ose  për përdorim teknik,</w:t>
      </w:r>
    </w:p>
    <w:p w:rsidR="00DD2827" w:rsidRPr="00987C12" w:rsidRDefault="00DD2827" w:rsidP="00DD2827">
      <w:pPr>
        <w:pStyle w:val="Paragrafi"/>
        <w:rPr>
          <w:sz w:val="21"/>
          <w:szCs w:val="21"/>
          <w:lang w:val="sq-AL"/>
        </w:rPr>
      </w:pPr>
      <w:r w:rsidRPr="00987C12">
        <w:rPr>
          <w:sz w:val="21"/>
          <w:szCs w:val="21"/>
          <w:lang w:val="sq-AL"/>
        </w:rPr>
        <w:t>B. Vaj ulliri i rafinuar: vaj ulliri i marrë nga rafinimi i vajrave verxhin.</w:t>
      </w:r>
    </w:p>
    <w:p w:rsidR="00DD2827" w:rsidRPr="00987C12" w:rsidRDefault="00DD2827" w:rsidP="00DD2827">
      <w:pPr>
        <w:pStyle w:val="Paragrafi"/>
        <w:rPr>
          <w:sz w:val="21"/>
          <w:szCs w:val="21"/>
          <w:lang w:val="sq-AL"/>
        </w:rPr>
      </w:pPr>
      <w:r w:rsidRPr="00987C12">
        <w:rPr>
          <w:sz w:val="21"/>
          <w:szCs w:val="21"/>
          <w:lang w:val="sq-AL"/>
        </w:rPr>
        <w:t>Ai ka një aciditet të lirë të shprehur  si acid oleik, jo më shumë se  0.3 gram për 100 gramë  dhe karakteristikat e tij të tjera  i korrespondojnë  me ato të hartuara  për këtë kategori</w:t>
      </w:r>
      <w:r w:rsidRPr="00987C12">
        <w:rPr>
          <w:sz w:val="21"/>
          <w:szCs w:val="21"/>
          <w:vertAlign w:val="superscript"/>
          <w:lang w:val="sq-AL"/>
        </w:rPr>
        <w:footnoteReference w:id="8"/>
      </w:r>
      <w:r w:rsidRPr="00987C12">
        <w:rPr>
          <w:sz w:val="21"/>
          <w:szCs w:val="21"/>
          <w:lang w:val="sq-AL"/>
        </w:rPr>
        <w:t>.</w:t>
      </w:r>
    </w:p>
    <w:p w:rsidR="00DD2827" w:rsidRPr="00987C12" w:rsidRDefault="00DD2827" w:rsidP="00DD2827">
      <w:pPr>
        <w:pStyle w:val="Paragrafi"/>
        <w:rPr>
          <w:sz w:val="21"/>
          <w:szCs w:val="21"/>
          <w:lang w:val="sq-AL"/>
        </w:rPr>
      </w:pPr>
      <w:r w:rsidRPr="00987C12">
        <w:rPr>
          <w:sz w:val="21"/>
          <w:szCs w:val="21"/>
          <w:lang w:val="sq-AL"/>
        </w:rPr>
        <w:t>C. Vaj ulliri: vaj që përbëhet  nga një  përzierje  vaji ulliri  dhe vajra  ulliri të përshtatshëm për konsum  siç janë. Ai ka një  aciditet të lirë, të shprehur  si acid oleik  jo më shumë  se 1 gram  për 100 gramë  dhe karateristikat e tjera të tij  korrespondojnë me ato  të hartuara për këtë kategori</w:t>
      </w:r>
      <w:r w:rsidRPr="00987C12">
        <w:rPr>
          <w:sz w:val="21"/>
          <w:szCs w:val="21"/>
          <w:vertAlign w:val="superscript"/>
          <w:lang w:val="sq-AL"/>
        </w:rPr>
        <w:footnoteReference w:id="9"/>
      </w:r>
      <w:r w:rsidRPr="00987C12">
        <w:rPr>
          <w:sz w:val="21"/>
          <w:szCs w:val="21"/>
          <w:lang w:val="sq-AL"/>
        </w:rPr>
        <w:t>.</w:t>
      </w:r>
    </w:p>
    <w:p w:rsidR="00DD2827" w:rsidRPr="00987C12" w:rsidRDefault="00DD2827" w:rsidP="00DD2827">
      <w:pPr>
        <w:pStyle w:val="Paragrafi"/>
        <w:rPr>
          <w:sz w:val="21"/>
          <w:szCs w:val="21"/>
          <w:lang w:val="sq-AL"/>
        </w:rPr>
      </w:pPr>
      <w:r w:rsidRPr="00987C12">
        <w:rPr>
          <w:sz w:val="21"/>
          <w:szCs w:val="21"/>
          <w:lang w:val="sq-AL"/>
        </w:rPr>
        <w:t>II. Vaj bërsie ulliri  është vaji i marrë nga  përpunimi i bërsive  të ullirit  me solvent  ose trajtime të tjera  fizike, me përjashtimin e vajrave të marra  nga  proceset e riesterifikimit dhe të çfarëdo përzierjeje  me vajra të llojeve të tjera. Ai klasifikohet si vijon :</w:t>
      </w:r>
    </w:p>
    <w:p w:rsidR="00DD2827" w:rsidRPr="00987C12" w:rsidRDefault="00DD2827" w:rsidP="00DD2827">
      <w:pPr>
        <w:pStyle w:val="Paragrafi"/>
        <w:rPr>
          <w:sz w:val="21"/>
          <w:szCs w:val="21"/>
          <w:lang w:val="sq-AL"/>
        </w:rPr>
      </w:pPr>
      <w:r w:rsidRPr="00987C12">
        <w:rPr>
          <w:sz w:val="21"/>
          <w:szCs w:val="21"/>
          <w:lang w:val="sq-AL"/>
        </w:rPr>
        <w:t>A. Vaj bërsie ulliri i papërpunuar: vaj bërsie ulliri,  karakteristikat e të cilit  janë hartuar për këtë kategori. Ai është  destinuar për  rafinim, për përdorim, për konsum njerëzor  ose  i destinuar për  përdorim teknik.</w:t>
      </w:r>
    </w:p>
    <w:p w:rsidR="00DD2827" w:rsidRPr="00987C12" w:rsidRDefault="00DD2827" w:rsidP="00DD2827">
      <w:pPr>
        <w:pStyle w:val="Paragrafi"/>
        <w:rPr>
          <w:sz w:val="21"/>
          <w:szCs w:val="21"/>
          <w:lang w:val="sq-AL"/>
        </w:rPr>
      </w:pPr>
      <w:r w:rsidRPr="00987C12">
        <w:rPr>
          <w:sz w:val="21"/>
          <w:szCs w:val="21"/>
          <w:lang w:val="sq-AL"/>
        </w:rPr>
        <w:t xml:space="preserve">B. Vaj bërsie ulliri  i rafinuar: vaj i marrë nga rafinimi i vajit të papërpunuar të bërsisë së ullirit. Ai ka një aciditet të  lirë të shprehur  si acid oleik, jo më shumë se 0.3 gram për 100 gram  dhe karakteristikat e tij të tjera korrespondojnë me ato të hartuara  për këtë kategori </w:t>
      </w:r>
      <w:r w:rsidRPr="00987C12">
        <w:rPr>
          <w:sz w:val="21"/>
          <w:szCs w:val="21"/>
          <w:vertAlign w:val="superscript"/>
          <w:lang w:val="sq-AL"/>
        </w:rPr>
        <w:footnoteReference w:id="10"/>
      </w:r>
      <w:r w:rsidRPr="00987C12">
        <w:rPr>
          <w:sz w:val="21"/>
          <w:szCs w:val="21"/>
          <w:lang w:val="sq-AL"/>
        </w:rPr>
        <w:t>.</w:t>
      </w:r>
    </w:p>
    <w:p w:rsidR="00DD2827" w:rsidRPr="00987C12" w:rsidRDefault="00DD2827" w:rsidP="00DD2827">
      <w:pPr>
        <w:pStyle w:val="Paragrafi"/>
        <w:rPr>
          <w:sz w:val="21"/>
          <w:szCs w:val="21"/>
          <w:lang w:val="sq-AL"/>
        </w:rPr>
      </w:pPr>
      <w:r w:rsidRPr="00987C12">
        <w:rPr>
          <w:sz w:val="21"/>
          <w:szCs w:val="21"/>
          <w:lang w:val="sq-AL"/>
        </w:rPr>
        <w:t>C. Vaj bërsie ulliri :vaj  që përbëhet nga një përzierje  e vajit  të bërsisë së ullirit të rafinuar  dhe vajrave  të ullirit verxhin që është i përshtatshëm për konsum ashtu siç janë. Ai ka një aciditet të lirë, të shprehur si acid oleik, jo më shumë se 1 gram për 100 gramë dhe karakteristikat e tjera  korrespondojnë me ato të hartuara për këtë kategori.</w:t>
      </w:r>
    </w:p>
    <w:p w:rsidR="00DD2827" w:rsidRPr="00987C12" w:rsidRDefault="00DD2827" w:rsidP="00DD2827">
      <w:pPr>
        <w:pStyle w:val="Paragrafi"/>
        <w:rPr>
          <w:sz w:val="21"/>
          <w:szCs w:val="21"/>
          <w:lang w:val="sq-AL"/>
        </w:rPr>
      </w:pPr>
      <w:r w:rsidRPr="00987C12">
        <w:rPr>
          <w:sz w:val="21"/>
          <w:szCs w:val="21"/>
          <w:lang w:val="sq-AL"/>
        </w:rPr>
        <w:t>Në asnjë rast kjo përzierje  nuk do të quhet ”vaj ulliri.”</w:t>
      </w:r>
      <w:r w:rsidRPr="00987C12">
        <w:rPr>
          <w:sz w:val="21"/>
          <w:szCs w:val="21"/>
          <w:vertAlign w:val="superscript"/>
          <w:lang w:val="sq-AL"/>
        </w:rPr>
        <w:footnoteReference w:id="11"/>
      </w:r>
    </w:p>
    <w:p w:rsidR="00DD2827" w:rsidRDefault="00DD2827" w:rsidP="00DD2827">
      <w:pPr>
        <w:pStyle w:val="AneksiNr"/>
        <w:keepNext w:val="0"/>
        <w:rPr>
          <w:sz w:val="21"/>
          <w:szCs w:val="21"/>
          <w:lang w:val="sq-AL"/>
        </w:rPr>
      </w:pPr>
    </w:p>
    <w:p w:rsidR="00DD2827" w:rsidRPr="00987C12" w:rsidRDefault="00DD2827" w:rsidP="00DD2827">
      <w:pPr>
        <w:pStyle w:val="AneksiNr"/>
        <w:keepNext w:val="0"/>
        <w:rPr>
          <w:sz w:val="21"/>
          <w:szCs w:val="21"/>
          <w:lang w:val="sq-AL"/>
        </w:rPr>
      </w:pPr>
      <w:r w:rsidRPr="00987C12">
        <w:rPr>
          <w:sz w:val="21"/>
          <w:szCs w:val="21"/>
          <w:lang w:val="sq-AL"/>
        </w:rPr>
        <w:t>SHTOJCA C</w:t>
      </w:r>
    </w:p>
    <w:p w:rsidR="00DD2827" w:rsidRPr="00987C12" w:rsidRDefault="00DD2827" w:rsidP="00DD2827">
      <w:pPr>
        <w:pStyle w:val="AneksiNr"/>
        <w:keepNext w:val="0"/>
        <w:rPr>
          <w:sz w:val="21"/>
          <w:szCs w:val="21"/>
          <w:lang w:val="sq-AL"/>
        </w:rPr>
      </w:pPr>
      <w:r w:rsidRPr="00987C12">
        <w:rPr>
          <w:sz w:val="21"/>
          <w:szCs w:val="21"/>
          <w:lang w:val="sq-AL"/>
        </w:rPr>
        <w:t xml:space="preserve">Tipet dhe  përkufizimet  e ullinjve të tavolinës </w:t>
      </w:r>
    </w:p>
    <w:p w:rsidR="00DD2827" w:rsidRPr="00987C12" w:rsidRDefault="00DD2827" w:rsidP="00DD2827">
      <w:pPr>
        <w:pStyle w:val="Paragrafi"/>
        <w:rPr>
          <w:sz w:val="21"/>
          <w:szCs w:val="21"/>
          <w:lang w:val="sq-AL"/>
        </w:rPr>
      </w:pPr>
    </w:p>
    <w:p w:rsidR="00DD2827" w:rsidRPr="00987C12" w:rsidRDefault="00DD2827" w:rsidP="00DD2827">
      <w:pPr>
        <w:pStyle w:val="Paragrafi"/>
        <w:rPr>
          <w:sz w:val="21"/>
          <w:szCs w:val="21"/>
          <w:lang w:val="sq-AL"/>
        </w:rPr>
      </w:pPr>
      <w:r w:rsidRPr="00987C12">
        <w:rPr>
          <w:sz w:val="21"/>
          <w:szCs w:val="21"/>
          <w:lang w:val="sq-AL"/>
        </w:rPr>
        <w:t xml:space="preserve">Ullinjtë e tavolinës  do të klasifikohen  në një  nga tipet e mëposhtme. </w:t>
      </w:r>
    </w:p>
    <w:p w:rsidR="00DD2827" w:rsidRPr="00987C12" w:rsidRDefault="00DD2827" w:rsidP="00DD2827">
      <w:pPr>
        <w:pStyle w:val="Paragrafi"/>
        <w:rPr>
          <w:sz w:val="21"/>
          <w:szCs w:val="21"/>
          <w:lang w:val="sq-AL"/>
        </w:rPr>
      </w:pPr>
      <w:r w:rsidRPr="00987C12">
        <w:rPr>
          <w:sz w:val="21"/>
          <w:szCs w:val="21"/>
          <w:lang w:val="sq-AL"/>
        </w:rPr>
        <w:t>i) Ullinj jeshil: frutat e vjelura gjatë periudhës  së pjekjes para ngjyrosjes  dhe kur ato kanë arritur  madhësinë  normale. Ato mund të ndryshojnë  në ngjyrë  nga jeshile  në ngjyrën e verdhë të kashtës.</w:t>
      </w:r>
    </w:p>
    <w:p w:rsidR="00DD2827" w:rsidRPr="00987C12" w:rsidRDefault="00DD2827" w:rsidP="00DD2827">
      <w:pPr>
        <w:pStyle w:val="Paragrafi"/>
        <w:rPr>
          <w:sz w:val="21"/>
          <w:szCs w:val="21"/>
          <w:lang w:val="sq-AL"/>
        </w:rPr>
      </w:pPr>
      <w:r w:rsidRPr="00987C12">
        <w:rPr>
          <w:sz w:val="21"/>
          <w:szCs w:val="21"/>
          <w:lang w:val="sq-AL"/>
        </w:rPr>
        <w:t xml:space="preserve">ii): Ullinj që ndryshojnë ngjyrë: frutat e vjelura para fazës  së pjekjes  së plotë  është arritur, me ndryshim ngjyre. Ato mund të ndryshojnë  në ngjyrë nga rozë në ngjyrë  rozë vere ose kafe. </w:t>
      </w:r>
    </w:p>
    <w:p w:rsidR="00DD2827" w:rsidRPr="00987C12" w:rsidRDefault="00DD2827" w:rsidP="00DD2827">
      <w:pPr>
        <w:pStyle w:val="Paragrafi"/>
        <w:rPr>
          <w:sz w:val="21"/>
          <w:szCs w:val="21"/>
          <w:lang w:val="sq-AL"/>
        </w:rPr>
      </w:pPr>
      <w:r w:rsidRPr="00987C12">
        <w:rPr>
          <w:sz w:val="21"/>
          <w:szCs w:val="21"/>
          <w:lang w:val="sq-AL"/>
        </w:rPr>
        <w:t>iii) Ullinjtë e zinj: frutat e vjelura kur janë  plotësisht të pjekura para arritjes  së pjekjes  së plotë. Ato mund të ndryshojnë  në ngjyrë  nga e kuqe  në të zezë  në ngjyrë vjollcë e zezë, ngjyrë vjollcë e thellë, e zezë në jeshile ose ngjyrë gështenjë e thellë.</w:t>
      </w:r>
    </w:p>
    <w:sectPr w:rsidR="00DD2827" w:rsidRPr="00987C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010" w:rsidRDefault="00964010" w:rsidP="00964010">
      <w:pPr>
        <w:pStyle w:val="Paragrafi"/>
      </w:pPr>
      <w:r>
        <w:separator/>
      </w:r>
    </w:p>
  </w:endnote>
  <w:endnote w:type="continuationSeparator" w:id="0">
    <w:p w:rsidR="00964010" w:rsidRDefault="00964010" w:rsidP="00964010">
      <w:pPr>
        <w:pStyle w:val="Paragraf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010" w:rsidRDefault="00964010" w:rsidP="00964010">
      <w:pPr>
        <w:pStyle w:val="Paragrafi"/>
      </w:pPr>
      <w:r>
        <w:separator/>
      </w:r>
    </w:p>
  </w:footnote>
  <w:footnote w:type="continuationSeparator" w:id="0">
    <w:p w:rsidR="00964010" w:rsidRDefault="00964010" w:rsidP="00964010">
      <w:pPr>
        <w:pStyle w:val="Paragrafi"/>
      </w:pPr>
      <w:r>
        <w:continuationSeparator/>
      </w:r>
    </w:p>
  </w:footnote>
  <w:footnote w:id="1">
    <w:p w:rsidR="00DD2827" w:rsidRPr="00485576" w:rsidRDefault="00DD2827" w:rsidP="00DD2827">
      <w:pPr>
        <w:pStyle w:val="FootnoteText"/>
        <w:rPr>
          <w:rFonts w:ascii="CG Times" w:hAnsi="CG Times"/>
        </w:rPr>
      </w:pPr>
      <w:r w:rsidRPr="00485576">
        <w:rPr>
          <w:rStyle w:val="FootnoteReference"/>
          <w:rFonts w:ascii="CG Times" w:hAnsi="CG Times"/>
        </w:rPr>
        <w:footnoteRef/>
      </w:r>
      <w:r w:rsidRPr="00485576">
        <w:rPr>
          <w:rFonts w:ascii="CG Times" w:hAnsi="CG Times"/>
        </w:rPr>
        <w:t xml:space="preserve"> TD/VAJI I ULLIRIT.10/1</w:t>
      </w:r>
    </w:p>
  </w:footnote>
  <w:footnote w:id="2">
    <w:p w:rsidR="00DD2827" w:rsidRPr="00485576" w:rsidRDefault="00DD2827" w:rsidP="00DD2827">
      <w:pPr>
        <w:pStyle w:val="FootnoteText"/>
        <w:rPr>
          <w:rFonts w:ascii="CG Times" w:hAnsi="CG Times"/>
        </w:rPr>
      </w:pPr>
      <w:r w:rsidRPr="00485576">
        <w:rPr>
          <w:rStyle w:val="FootnoteReference"/>
          <w:rFonts w:ascii="CG Times" w:hAnsi="CG Times"/>
        </w:rPr>
        <w:footnoteRef/>
      </w:r>
      <w:r w:rsidRPr="00485576">
        <w:rPr>
          <w:rFonts w:ascii="CG Times" w:hAnsi="CG Times"/>
        </w:rPr>
        <w:t xml:space="preserve"> TD/VAJI I ULLIRIT.10/2</w:t>
      </w:r>
    </w:p>
  </w:footnote>
  <w:footnote w:id="3">
    <w:p w:rsidR="00DD2827" w:rsidRPr="00485576" w:rsidRDefault="00DD2827" w:rsidP="00DD2827">
      <w:pPr>
        <w:pStyle w:val="FootnoteText"/>
        <w:rPr>
          <w:rFonts w:ascii="CG Times" w:hAnsi="CG Times"/>
        </w:rPr>
      </w:pPr>
      <w:r w:rsidRPr="00485576">
        <w:rPr>
          <w:rStyle w:val="FootnoteReference"/>
          <w:rFonts w:ascii="CG Times" w:hAnsi="CG Times"/>
        </w:rPr>
        <w:footnoteRef/>
      </w:r>
      <w:r w:rsidRPr="00485576">
        <w:rPr>
          <w:rFonts w:ascii="CG Times" w:hAnsi="CG Times"/>
        </w:rPr>
        <w:t xml:space="preserve"> TD/VAJI I ULLIRIT.10/5</w:t>
      </w:r>
    </w:p>
    <w:p w:rsidR="00DD2827" w:rsidRDefault="00DD2827" w:rsidP="00DD2827">
      <w:pPr>
        <w:pStyle w:val="FootnoteText"/>
      </w:pPr>
    </w:p>
  </w:footnote>
  <w:footnote w:id="4">
    <w:p w:rsidR="00DD2827" w:rsidRPr="003354F4" w:rsidRDefault="00DD2827" w:rsidP="00DD2827">
      <w:pPr>
        <w:pStyle w:val="FootnoteText"/>
        <w:rPr>
          <w:rFonts w:ascii="CG Times" w:hAnsi="CG Times"/>
        </w:rPr>
      </w:pPr>
      <w:r w:rsidRPr="003354F4">
        <w:rPr>
          <w:rStyle w:val="FootnoteReference"/>
          <w:rFonts w:ascii="CG Times" w:hAnsi="CG Times"/>
        </w:rPr>
        <w:footnoteRef/>
      </w:r>
      <w:r w:rsidRPr="003354F4">
        <w:rPr>
          <w:rFonts w:ascii="CG Times" w:hAnsi="CG Times"/>
        </w:rPr>
        <w:t xml:space="preserve"> </w:t>
      </w:r>
      <w:r w:rsidRPr="003354F4">
        <w:rPr>
          <w:rFonts w:ascii="CG Times" w:hAnsi="CG Times" w:cs="Arial"/>
          <w:lang w:val="nb-NO"/>
        </w:rPr>
        <w:t>Për list</w:t>
      </w:r>
      <w:r>
        <w:rPr>
          <w:rFonts w:ascii="CG Times" w:hAnsi="CG Times" w:cs="Arial"/>
          <w:lang w:val="nb-NO"/>
        </w:rPr>
        <w:t>ën e pjesëmarrësve shih TD/vaj u</w:t>
      </w:r>
      <w:r w:rsidRPr="003354F4">
        <w:rPr>
          <w:rFonts w:ascii="CG Times" w:hAnsi="CG Times" w:cs="Arial"/>
          <w:lang w:val="nb-NO"/>
        </w:rPr>
        <w:t>lliri.10/INF.</w:t>
      </w:r>
    </w:p>
  </w:footnote>
  <w:footnote w:id="5">
    <w:p w:rsidR="00DD2827" w:rsidRPr="0017664D" w:rsidRDefault="00DD2827" w:rsidP="00DD2827">
      <w:pPr>
        <w:pStyle w:val="FootnoteText"/>
        <w:ind w:left="0" w:firstLine="0"/>
        <w:rPr>
          <w:rFonts w:ascii="CG Times" w:hAnsi="CG Times"/>
        </w:rPr>
      </w:pPr>
      <w:r w:rsidRPr="0017664D">
        <w:rPr>
          <w:rStyle w:val="FootnoteReference"/>
          <w:rFonts w:ascii="CG Times" w:hAnsi="CG Times"/>
        </w:rPr>
        <w:footnoteRef/>
      </w:r>
      <w:r w:rsidRPr="0017664D">
        <w:rPr>
          <w:rFonts w:ascii="CG Times" w:hAnsi="CG Times"/>
        </w:rPr>
        <w:t xml:space="preserve"> Marrëveshja Ndërkombëtare mbi Vajin e Ullirit dhe Ullinjtë e Tavolinave, 1986, amenduar dhe zgjeruar, 1993, </w:t>
      </w:r>
      <w:r w:rsidRPr="0017664D">
        <w:rPr>
          <w:rFonts w:ascii="CG Times" w:hAnsi="CG Times"/>
          <w:color w:val="000000"/>
        </w:rPr>
        <w:t>dhe zgjatur së fundi</w:t>
      </w:r>
      <w:r w:rsidRPr="0017664D">
        <w:rPr>
          <w:rFonts w:ascii="CG Times" w:hAnsi="CG Times"/>
        </w:rPr>
        <w:t>, 2004.</w:t>
      </w:r>
    </w:p>
  </w:footnote>
  <w:footnote w:id="6">
    <w:p w:rsidR="00DD2827" w:rsidRPr="0005394C" w:rsidRDefault="00DD2827" w:rsidP="00DD2827">
      <w:pPr>
        <w:jc w:val="both"/>
        <w:rPr>
          <w:rFonts w:ascii="CG Times" w:hAnsi="CG Times"/>
          <w:sz w:val="20"/>
          <w:lang w:val="nb-NO"/>
        </w:rPr>
      </w:pPr>
      <w:r w:rsidRPr="0005394C">
        <w:rPr>
          <w:rStyle w:val="FootnoteReference"/>
          <w:rFonts w:ascii="CG Times" w:hAnsi="CG Times"/>
          <w:sz w:val="20"/>
        </w:rPr>
        <w:footnoteRef/>
      </w:r>
      <w:r w:rsidRPr="0005394C">
        <w:rPr>
          <w:rFonts w:ascii="CG Times" w:hAnsi="CG Times"/>
          <w:sz w:val="20"/>
        </w:rPr>
        <w:t xml:space="preserve"> </w:t>
      </w:r>
      <w:r w:rsidRPr="0005394C">
        <w:rPr>
          <w:rFonts w:ascii="CG Times" w:hAnsi="CG Times"/>
          <w:sz w:val="20"/>
          <w:lang w:val="nb-NO"/>
        </w:rPr>
        <w:t>Llogaritjet janë bazuar në prodhimin mesatar për periudhën 1999/2000 -2004/2005 dhe në mesataren  e eksporteve për periudhën 2000-2005.</w:t>
      </w:r>
    </w:p>
  </w:footnote>
  <w:footnote w:id="7">
    <w:p w:rsidR="00DD2827" w:rsidRDefault="00DD2827" w:rsidP="00DD2827">
      <w:pPr>
        <w:pStyle w:val="FootnoteText"/>
        <w:rPr>
          <w:rFonts w:ascii="CG Times" w:hAnsi="CG Times"/>
        </w:rPr>
      </w:pPr>
      <w:r w:rsidRPr="0005394C">
        <w:rPr>
          <w:rStyle w:val="FootnoteReference"/>
          <w:rFonts w:ascii="CG Times" w:hAnsi="CG Times"/>
        </w:rPr>
        <w:footnoteRef/>
      </w:r>
      <w:r w:rsidRPr="0005394C">
        <w:rPr>
          <w:rFonts w:ascii="CG Times" w:hAnsi="CG Times"/>
        </w:rPr>
        <w:t xml:space="preserve"> Ky produkt mund t’i shitet drejtpërdrejt konsumatorit vetëm nëse lejohet në vendin e shitjes me pakicë. </w:t>
      </w:r>
    </w:p>
    <w:p w:rsidR="00DD2827" w:rsidRPr="0005394C" w:rsidRDefault="00DD2827" w:rsidP="00DD2827">
      <w:pPr>
        <w:pStyle w:val="FootnoteText"/>
        <w:rPr>
          <w:rFonts w:ascii="CG Times" w:hAnsi="CG Times"/>
        </w:rPr>
      </w:pPr>
      <w:r w:rsidRPr="0005394C">
        <w:rPr>
          <w:rFonts w:ascii="CG Times" w:hAnsi="CG Times"/>
        </w:rPr>
        <w:t>Nëse</w:t>
      </w:r>
      <w:r>
        <w:rPr>
          <w:rFonts w:ascii="CG Times" w:hAnsi="CG Times"/>
        </w:rPr>
        <w:t xml:space="preserve"> </w:t>
      </w:r>
      <w:r w:rsidRPr="0005394C">
        <w:rPr>
          <w:rFonts w:ascii="CG Times" w:hAnsi="CG Times"/>
        </w:rPr>
        <w:t>nuk lejohet, emërtimi i këtij produkti duhet të pajtohet me dispozitat ligjore të vendit të interesuar.</w:t>
      </w:r>
    </w:p>
  </w:footnote>
  <w:footnote w:id="8">
    <w:p w:rsidR="00DD2827" w:rsidRPr="00B53D2F" w:rsidRDefault="00DD2827" w:rsidP="00DD2827">
      <w:pPr>
        <w:pStyle w:val="FootnoteText"/>
        <w:rPr>
          <w:rFonts w:ascii="CG Times" w:hAnsi="CG Times"/>
        </w:rPr>
      </w:pPr>
      <w:r w:rsidRPr="00B53D2F">
        <w:rPr>
          <w:rStyle w:val="FootnoteReference"/>
          <w:rFonts w:ascii="CG Times" w:hAnsi="CG Times"/>
        </w:rPr>
        <w:footnoteRef/>
      </w:r>
      <w:r w:rsidRPr="00B53D2F">
        <w:rPr>
          <w:rFonts w:ascii="CG Times" w:hAnsi="CG Times"/>
        </w:rPr>
        <w:t xml:space="preserve"> Ky produkt mund t’i shitet drejtpërdrejt konsumatorit vetëm nëse lejohet në vendin e shitjes me pakicë.</w:t>
      </w:r>
    </w:p>
  </w:footnote>
  <w:footnote w:id="9">
    <w:p w:rsidR="00DD2827" w:rsidRPr="00B53D2F" w:rsidRDefault="00DD2827" w:rsidP="00DD2827">
      <w:pPr>
        <w:pStyle w:val="FootnoteText"/>
        <w:rPr>
          <w:rFonts w:ascii="CG Times" w:hAnsi="CG Times"/>
        </w:rPr>
      </w:pPr>
      <w:r w:rsidRPr="00B53D2F">
        <w:rPr>
          <w:rStyle w:val="FootnoteReference"/>
          <w:rFonts w:ascii="CG Times" w:hAnsi="CG Times"/>
        </w:rPr>
        <w:footnoteRef/>
      </w:r>
      <w:r w:rsidRPr="00B53D2F">
        <w:rPr>
          <w:rFonts w:ascii="CG Times" w:hAnsi="CG Times"/>
        </w:rPr>
        <w:t xml:space="preserve"> Vendi i shitjes me pakicë mund të kërkojë një emërtim më specifi</w:t>
      </w:r>
      <w:r>
        <w:rPr>
          <w:rFonts w:ascii="CG Times" w:hAnsi="CG Times"/>
        </w:rPr>
        <w:t>k</w:t>
      </w:r>
      <w:r w:rsidRPr="00B53D2F">
        <w:rPr>
          <w:rFonts w:ascii="CG Times" w:hAnsi="CG Times"/>
        </w:rPr>
        <w:t>.</w:t>
      </w:r>
    </w:p>
  </w:footnote>
  <w:footnote w:id="10">
    <w:p w:rsidR="00DD2827" w:rsidRPr="00B53D2F" w:rsidRDefault="00DD2827" w:rsidP="00DD2827">
      <w:pPr>
        <w:pStyle w:val="FootnoteText"/>
        <w:rPr>
          <w:rFonts w:ascii="CG Times" w:hAnsi="CG Times"/>
        </w:rPr>
      </w:pPr>
      <w:r w:rsidRPr="00B53D2F">
        <w:rPr>
          <w:rStyle w:val="FootnoteReference"/>
          <w:rFonts w:ascii="CG Times" w:hAnsi="CG Times"/>
        </w:rPr>
        <w:footnoteRef/>
      </w:r>
      <w:r w:rsidRPr="00B53D2F">
        <w:rPr>
          <w:rFonts w:ascii="CG Times" w:hAnsi="CG Times"/>
        </w:rPr>
        <w:t xml:space="preserve"> Ky produkt mund t’i shitet drejtpërdrejt konsumatorit vetëm nëse lejohet në vendin e shitjes me pakicë.</w:t>
      </w:r>
    </w:p>
  </w:footnote>
  <w:footnote w:id="11">
    <w:p w:rsidR="00DD2827" w:rsidRPr="00B53D2F" w:rsidRDefault="00DD2827" w:rsidP="00DD2827">
      <w:pPr>
        <w:pStyle w:val="FootnoteText"/>
        <w:rPr>
          <w:rFonts w:ascii="CG Times" w:hAnsi="CG Times"/>
        </w:rPr>
      </w:pPr>
      <w:r w:rsidRPr="00B53D2F">
        <w:rPr>
          <w:rStyle w:val="FootnoteReference"/>
          <w:rFonts w:ascii="CG Times" w:hAnsi="CG Times"/>
        </w:rPr>
        <w:footnoteRef/>
      </w:r>
      <w:r w:rsidRPr="00B53D2F">
        <w:rPr>
          <w:rFonts w:ascii="CG Times" w:hAnsi="CG Times"/>
        </w:rPr>
        <w:t xml:space="preserve"> Vendi i shitjes me pakicë mund të kërkojë një emërtim më specifi</w:t>
      </w:r>
      <w:r>
        <w:rPr>
          <w:rFonts w:ascii="CG Times" w:hAnsi="CG Times"/>
        </w:rPr>
        <w:t>k</w:t>
      </w:r>
      <w:r w:rsidRPr="00B53D2F">
        <w:rPr>
          <w:rFonts w:ascii="CG Times" w:hAnsi="CG Time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D2827"/>
    <w:rsid w:val="00360A84"/>
    <w:rsid w:val="00392DC4"/>
    <w:rsid w:val="004006EF"/>
    <w:rsid w:val="00455E8D"/>
    <w:rsid w:val="00461EBD"/>
    <w:rsid w:val="0055570A"/>
    <w:rsid w:val="006466BD"/>
    <w:rsid w:val="006B5F49"/>
    <w:rsid w:val="006F121D"/>
    <w:rsid w:val="006F7EC5"/>
    <w:rsid w:val="00717DDC"/>
    <w:rsid w:val="007644E4"/>
    <w:rsid w:val="0083289D"/>
    <w:rsid w:val="008674D9"/>
    <w:rsid w:val="008D4BC1"/>
    <w:rsid w:val="00964010"/>
    <w:rsid w:val="00A250BB"/>
    <w:rsid w:val="00AB3581"/>
    <w:rsid w:val="00B1701F"/>
    <w:rsid w:val="00B80D8D"/>
    <w:rsid w:val="00C34183"/>
    <w:rsid w:val="00C62A82"/>
    <w:rsid w:val="00C75A34"/>
    <w:rsid w:val="00CD1B0F"/>
    <w:rsid w:val="00DD2827"/>
    <w:rsid w:val="00E3168B"/>
    <w:rsid w:val="00EA770F"/>
    <w:rsid w:val="00ED2A0E"/>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057F75-C09B-48AB-A1BF-781B3555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827"/>
    <w:rPr>
      <w:rFonts w:ascii="Arial" w:eastAsia="MS Mincho" w:hAnsi="Arial"/>
      <w:sz w:val="24"/>
      <w:lang w:eastAsia="en-US"/>
    </w:rPr>
  </w:style>
  <w:style w:type="paragraph" w:styleId="Heading1">
    <w:name w:val="heading 1"/>
    <w:basedOn w:val="Normal"/>
    <w:next w:val="Normal"/>
    <w:qFormat/>
    <w:rsid w:val="00C34183"/>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C34183"/>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rPr>
  </w:style>
  <w:style w:type="paragraph" w:customStyle="1" w:styleId="Akti">
    <w:name w:val="Akti"/>
    <w:rsid w:val="00C34183"/>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34183"/>
    <w:rPr>
      <w:rFonts w:ascii="CG Times" w:hAnsi="CG Times"/>
      <w:sz w:val="22"/>
      <w:lang w:eastAsia="en-US"/>
    </w:rPr>
  </w:style>
  <w:style w:type="paragraph" w:customStyle="1" w:styleId="AneksiNr">
    <w:name w:val="Aneksi_Nr"/>
    <w:next w:val="Normal"/>
    <w:rsid w:val="00C34183"/>
    <w:pPr>
      <w:keepNext/>
      <w:widowControl w:val="0"/>
      <w:jc w:val="center"/>
    </w:pPr>
    <w:rPr>
      <w:rFonts w:ascii="CG Times" w:hAnsi="CG Times"/>
      <w:caps/>
      <w:sz w:val="22"/>
      <w:szCs w:val="22"/>
      <w:lang w:eastAsia="en-US"/>
    </w:rPr>
  </w:style>
  <w:style w:type="paragraph" w:customStyle="1" w:styleId="AneksiTitull">
    <w:name w:val="Aneksi_Titull"/>
    <w:next w:val="Normal"/>
    <w:rsid w:val="00C34183"/>
    <w:pPr>
      <w:jc w:val="center"/>
    </w:pPr>
    <w:rPr>
      <w:rFonts w:ascii="CG Times" w:hAnsi="CG Times"/>
      <w:sz w:val="24"/>
      <w:szCs w:val="24"/>
      <w:lang w:eastAsia="en-US"/>
    </w:rPr>
  </w:style>
  <w:style w:type="paragraph" w:customStyle="1" w:styleId="Autoriteti">
    <w:name w:val="Autoriteti"/>
    <w:next w:val="Normal"/>
    <w:rsid w:val="00C34183"/>
    <w:pPr>
      <w:keepNext/>
      <w:widowControl w:val="0"/>
      <w:jc w:val="right"/>
    </w:pPr>
    <w:rPr>
      <w:rFonts w:ascii="CG Times" w:hAnsi="CG Times"/>
      <w:caps/>
      <w:sz w:val="22"/>
      <w:szCs w:val="22"/>
      <w:lang w:eastAsia="en-US"/>
    </w:rPr>
  </w:style>
  <w:style w:type="paragraph" w:customStyle="1" w:styleId="AutoritetiEmer">
    <w:name w:val="Autoriteti_Emer"/>
    <w:next w:val="Normal"/>
    <w:rsid w:val="00C34183"/>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C34183"/>
    <w:rPr>
      <w:rFonts w:ascii="CG Times" w:eastAsia="MS Mincho" w:hAnsi="CG Times"/>
      <w:b/>
      <w:sz w:val="22"/>
      <w:szCs w:val="22"/>
      <w:lang w:val="en-GB" w:eastAsia="en-US" w:bidi="ar-SA"/>
    </w:rPr>
  </w:style>
  <w:style w:type="paragraph" w:customStyle="1" w:styleId="BazLigjPropozues">
    <w:name w:val="Baz_Ligj_Propozues"/>
    <w:rsid w:val="00C34183"/>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C34183"/>
    <w:pPr>
      <w:spacing w:after="240" w:line="240" w:lineRule="atLeast"/>
      <w:ind w:left="1134"/>
      <w:jc w:val="both"/>
    </w:pPr>
    <w:rPr>
      <w:noProof/>
      <w:sz w:val="20"/>
    </w:rPr>
  </w:style>
  <w:style w:type="paragraph" w:customStyle="1" w:styleId="bcparaa">
    <w:name w:val="bc para (a)"/>
    <w:basedOn w:val="Normal"/>
    <w:rsid w:val="00C34183"/>
    <w:pPr>
      <w:tabs>
        <w:tab w:val="left" w:pos="1843"/>
      </w:tabs>
      <w:spacing w:after="240" w:line="240" w:lineRule="atLeast"/>
      <w:ind w:left="1843" w:hanging="709"/>
      <w:jc w:val="both"/>
    </w:pPr>
    <w:rPr>
      <w:noProof/>
      <w:sz w:val="20"/>
      <w:lang w:val="nl-NL"/>
    </w:rPr>
  </w:style>
  <w:style w:type="paragraph" w:customStyle="1" w:styleId="bcverylastpara">
    <w:name w:val="bc very last para"/>
    <w:basedOn w:val="Normal"/>
    <w:rsid w:val="00C34183"/>
    <w:pPr>
      <w:spacing w:after="720"/>
      <w:ind w:left="1134"/>
      <w:jc w:val="both"/>
    </w:pPr>
    <w:rPr>
      <w:sz w:val="20"/>
    </w:rPr>
  </w:style>
  <w:style w:type="paragraph" w:customStyle="1" w:styleId="bcverylastparaa">
    <w:name w:val="bc very last para (a)"/>
    <w:basedOn w:val="Normal"/>
    <w:rsid w:val="00C34183"/>
    <w:pPr>
      <w:spacing w:after="720"/>
      <w:ind w:left="1843" w:hanging="709"/>
      <w:jc w:val="both"/>
    </w:pPr>
    <w:rPr>
      <w:noProof/>
      <w:sz w:val="20"/>
    </w:rPr>
  </w:style>
  <w:style w:type="paragraph" w:customStyle="1" w:styleId="Bllok">
    <w:name w:val="Bllok"/>
    <w:next w:val="Normal"/>
    <w:rsid w:val="00C34183"/>
    <w:pPr>
      <w:jc w:val="center"/>
    </w:pPr>
    <w:rPr>
      <w:rFonts w:ascii="CG Times" w:hAnsi="CG Times"/>
      <w:caps/>
      <w:sz w:val="22"/>
      <w:szCs w:val="22"/>
      <w:lang w:eastAsia="en-US"/>
    </w:rPr>
  </w:style>
  <w:style w:type="paragraph" w:customStyle="1" w:styleId="CM43">
    <w:name w:val="CM43"/>
    <w:basedOn w:val="Normal"/>
    <w:next w:val="Normal"/>
    <w:rsid w:val="00C34183"/>
    <w:pPr>
      <w:widowControl w:val="0"/>
      <w:autoSpaceDE w:val="0"/>
      <w:autoSpaceDN w:val="0"/>
      <w:adjustRightInd w:val="0"/>
    </w:pPr>
  </w:style>
  <w:style w:type="paragraph" w:customStyle="1" w:styleId="CM5">
    <w:name w:val="CM5"/>
    <w:basedOn w:val="Normal"/>
    <w:next w:val="Normal"/>
    <w:rsid w:val="00C34183"/>
    <w:pPr>
      <w:widowControl w:val="0"/>
      <w:autoSpaceDE w:val="0"/>
      <w:autoSpaceDN w:val="0"/>
      <w:adjustRightInd w:val="0"/>
    </w:pPr>
  </w:style>
  <w:style w:type="paragraph" w:customStyle="1" w:styleId="CM6">
    <w:name w:val="CM6"/>
    <w:basedOn w:val="Normal"/>
    <w:next w:val="Normal"/>
    <w:rsid w:val="00C34183"/>
    <w:pPr>
      <w:widowControl w:val="0"/>
      <w:autoSpaceDE w:val="0"/>
      <w:autoSpaceDN w:val="0"/>
      <w:adjustRightInd w:val="0"/>
    </w:pPr>
  </w:style>
  <w:style w:type="paragraph" w:customStyle="1" w:styleId="CM7">
    <w:name w:val="CM7"/>
    <w:basedOn w:val="Normal"/>
    <w:next w:val="Normal"/>
    <w:rsid w:val="00C34183"/>
    <w:pPr>
      <w:widowControl w:val="0"/>
      <w:autoSpaceDE w:val="0"/>
      <w:autoSpaceDN w:val="0"/>
      <w:adjustRightInd w:val="0"/>
    </w:pPr>
  </w:style>
  <w:style w:type="paragraph" w:customStyle="1" w:styleId="Default">
    <w:name w:val="Default"/>
    <w:rsid w:val="00C34183"/>
    <w:pPr>
      <w:autoSpaceDE w:val="0"/>
      <w:autoSpaceDN w:val="0"/>
      <w:adjustRightInd w:val="0"/>
    </w:pPr>
    <w:rPr>
      <w:rFonts w:ascii="Arial" w:hAnsi="Arial" w:cs="Arial"/>
      <w:lang w:val="en-US" w:eastAsia="en-US"/>
    </w:rPr>
  </w:style>
  <w:style w:type="character" w:customStyle="1" w:styleId="DeltaViewDeletion">
    <w:name w:val="DeltaView Deletion"/>
    <w:rsid w:val="00C34183"/>
    <w:rPr>
      <w:strike/>
      <w:color w:val="FF0000"/>
      <w:spacing w:val="0"/>
    </w:rPr>
  </w:style>
  <w:style w:type="character" w:customStyle="1" w:styleId="DeltaViewInsertion">
    <w:name w:val="DeltaView Insertion"/>
    <w:rsid w:val="00C34183"/>
    <w:rPr>
      <w:color w:val="0000FF"/>
      <w:spacing w:val="0"/>
      <w:u w:val="double"/>
    </w:rPr>
  </w:style>
  <w:style w:type="character" w:customStyle="1" w:styleId="DeltaViewMoveDestination">
    <w:name w:val="DeltaView Move Destination"/>
    <w:rsid w:val="00C34183"/>
    <w:rPr>
      <w:color w:val="00C000"/>
      <w:spacing w:val="0"/>
      <w:u w:val="double"/>
    </w:rPr>
  </w:style>
  <w:style w:type="paragraph" w:customStyle="1" w:styleId="extraclauses">
    <w:name w:val="extra_clauses"/>
    <w:basedOn w:val="Normal"/>
    <w:rsid w:val="00C34183"/>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customStyle="1" w:styleId="Figure">
    <w:name w:val="Figure"/>
    <w:next w:val="Normal"/>
    <w:rsid w:val="00C34183"/>
    <w:pPr>
      <w:widowControl w:val="0"/>
      <w:outlineLvl w:val="2"/>
    </w:pPr>
    <w:rPr>
      <w:rFonts w:ascii="CG Times" w:hAnsi="CG Times"/>
      <w:sz w:val="22"/>
      <w:lang w:val="en-US" w:eastAsia="en-US"/>
    </w:rPr>
  </w:style>
  <w:style w:type="paragraph" w:customStyle="1" w:styleId="footnote">
    <w:name w:val="footnote"/>
    <w:basedOn w:val="Normal"/>
    <w:rsid w:val="00C34183"/>
    <w:pPr>
      <w:keepLines/>
      <w:tabs>
        <w:tab w:val="left" w:pos="1701"/>
        <w:tab w:val="left" w:pos="2268"/>
      </w:tabs>
      <w:overflowPunct w:val="0"/>
      <w:autoSpaceDE w:val="0"/>
      <w:autoSpaceDN w:val="0"/>
      <w:adjustRightInd w:val="0"/>
      <w:spacing w:before="120" w:after="120" w:line="240" w:lineRule="atLeast"/>
      <w:jc w:val="both"/>
      <w:textAlignment w:val="baseline"/>
    </w:pPr>
    <w:rPr>
      <w:sz w:val="20"/>
    </w:rPr>
  </w:style>
  <w:style w:type="paragraph" w:customStyle="1" w:styleId="Institucioni">
    <w:name w:val="Institucioni"/>
    <w:next w:val="Normal"/>
    <w:rsid w:val="00C34183"/>
    <w:pPr>
      <w:keepNext/>
      <w:widowControl w:val="0"/>
      <w:jc w:val="center"/>
    </w:pPr>
    <w:rPr>
      <w:rFonts w:ascii="CG Times" w:hAnsi="CG Times"/>
      <w:caps/>
      <w:sz w:val="22"/>
      <w:szCs w:val="22"/>
      <w:lang w:eastAsia="en-US"/>
    </w:rPr>
  </w:style>
  <w:style w:type="paragraph" w:customStyle="1" w:styleId="Kapakufund">
    <w:name w:val="Kapaku_fund"/>
    <w:next w:val="Normal"/>
    <w:rsid w:val="00C34183"/>
    <w:pPr>
      <w:pageBreakBefore/>
    </w:pPr>
    <w:rPr>
      <w:rFonts w:ascii="CG Times" w:hAnsi="CG Times"/>
      <w:b/>
      <w:sz w:val="22"/>
      <w:szCs w:val="22"/>
      <w:lang w:val="en-US" w:eastAsia="en-US"/>
    </w:rPr>
  </w:style>
  <w:style w:type="paragraph" w:customStyle="1" w:styleId="KapitulliNr">
    <w:name w:val="Kapitulli_Nr"/>
    <w:link w:val="KapitulliNrChar"/>
    <w:rsid w:val="00C34183"/>
    <w:pPr>
      <w:keepNext/>
      <w:widowControl w:val="0"/>
      <w:jc w:val="center"/>
    </w:pPr>
    <w:rPr>
      <w:rFonts w:ascii="CG Times" w:hAnsi="CG Times"/>
      <w:caps/>
      <w:sz w:val="22"/>
      <w:szCs w:val="22"/>
      <w:lang w:eastAsia="en-US"/>
    </w:rPr>
  </w:style>
  <w:style w:type="paragraph" w:customStyle="1" w:styleId="KapitulliTitull">
    <w:name w:val="Kapitulli_Titull"/>
    <w:rsid w:val="00C34183"/>
    <w:pPr>
      <w:keepNext/>
      <w:widowControl w:val="0"/>
      <w:jc w:val="center"/>
    </w:pPr>
    <w:rPr>
      <w:rFonts w:ascii="CG Times" w:hAnsi="CG Times"/>
      <w:caps/>
      <w:sz w:val="22"/>
      <w:szCs w:val="22"/>
      <w:lang w:eastAsia="en-US"/>
    </w:rPr>
  </w:style>
  <w:style w:type="paragraph" w:customStyle="1" w:styleId="KreuNr">
    <w:name w:val="Kreu_Nr"/>
    <w:rsid w:val="00C34183"/>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34183"/>
    <w:pPr>
      <w:keepNext/>
      <w:widowControl w:val="0"/>
      <w:jc w:val="center"/>
    </w:pPr>
    <w:rPr>
      <w:rFonts w:ascii="CG Times" w:hAnsi="CG Times"/>
      <w:caps/>
      <w:sz w:val="22"/>
      <w:szCs w:val="22"/>
      <w:lang w:val="en-US" w:eastAsia="en-US"/>
    </w:rPr>
  </w:style>
  <w:style w:type="paragraph" w:customStyle="1" w:styleId="Ndryshimet">
    <w:name w:val="Ndryshimet"/>
    <w:next w:val="Normal"/>
    <w:rsid w:val="00C34183"/>
    <w:pPr>
      <w:keepNext/>
      <w:widowControl w:val="0"/>
      <w:jc w:val="center"/>
    </w:pPr>
    <w:rPr>
      <w:rFonts w:ascii="CG Times" w:hAnsi="CG Times"/>
      <w:i/>
      <w:sz w:val="22"/>
      <w:lang w:val="en-US" w:eastAsia="en-US"/>
    </w:rPr>
  </w:style>
  <w:style w:type="paragraph" w:customStyle="1" w:styleId="NeniNr">
    <w:name w:val="Neni_Nr"/>
    <w:next w:val="Normal"/>
    <w:rsid w:val="00C34183"/>
    <w:pPr>
      <w:keepNext/>
      <w:widowControl w:val="0"/>
      <w:jc w:val="center"/>
    </w:pPr>
    <w:rPr>
      <w:rFonts w:ascii="CG Times" w:hAnsi="CG Times"/>
      <w:sz w:val="22"/>
      <w:lang w:eastAsia="en-US"/>
    </w:rPr>
  </w:style>
  <w:style w:type="paragraph" w:customStyle="1" w:styleId="NeniTitull">
    <w:name w:val="Neni_Titull"/>
    <w:next w:val="Normal"/>
    <w:rsid w:val="00C34183"/>
    <w:pPr>
      <w:keepNext/>
      <w:widowControl w:val="0"/>
      <w:jc w:val="center"/>
      <w:outlineLvl w:val="2"/>
    </w:pPr>
    <w:rPr>
      <w:rFonts w:ascii="CG Times" w:hAnsi="CG Times"/>
      <w:b/>
      <w:sz w:val="22"/>
      <w:lang w:eastAsia="en-US"/>
    </w:rPr>
  </w:style>
  <w:style w:type="paragraph" w:customStyle="1" w:styleId="NenkreuNr">
    <w:name w:val="Nenkreu_Nr"/>
    <w:rsid w:val="00C34183"/>
    <w:pPr>
      <w:keepNext/>
      <w:widowControl w:val="0"/>
      <w:jc w:val="center"/>
    </w:pPr>
    <w:rPr>
      <w:rFonts w:ascii="CG Times" w:hAnsi="CG Times"/>
      <w:caps/>
      <w:sz w:val="22"/>
      <w:szCs w:val="22"/>
      <w:lang w:eastAsia="en-US"/>
    </w:rPr>
  </w:style>
  <w:style w:type="paragraph" w:customStyle="1" w:styleId="NenkreuTitull">
    <w:name w:val="Nenkreu_Titull"/>
    <w:rsid w:val="00C34183"/>
    <w:pPr>
      <w:jc w:val="center"/>
    </w:pPr>
    <w:rPr>
      <w:rFonts w:ascii="CG Times" w:hAnsi="CG Times"/>
      <w:caps/>
      <w:sz w:val="22"/>
      <w:szCs w:val="22"/>
      <w:lang w:eastAsia="en-US"/>
    </w:rPr>
  </w:style>
  <w:style w:type="paragraph" w:customStyle="1" w:styleId="Nenpika">
    <w:name w:val="Nenpika"/>
    <w:next w:val="Normal"/>
    <w:autoRedefine/>
    <w:rsid w:val="00C34183"/>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34183"/>
    <w:pPr>
      <w:spacing w:after="120"/>
      <w:jc w:val="both"/>
    </w:pPr>
    <w:rPr>
      <w:rFonts w:ascii="Bookman Old Style" w:hAnsi="Bookman Old Style"/>
      <w:lang w:val="sq-AL"/>
    </w:rPr>
  </w:style>
  <w:style w:type="paragraph" w:customStyle="1" w:styleId="numberedindent">
    <w:name w:val="numberedindent"/>
    <w:rsid w:val="00C34183"/>
    <w:pPr>
      <w:tabs>
        <w:tab w:val="num" w:pos="1800"/>
      </w:tabs>
      <w:spacing w:after="120"/>
      <w:jc w:val="both"/>
    </w:pPr>
    <w:rPr>
      <w:rFonts w:ascii="Arial" w:hAnsi="Arial"/>
      <w:lang w:eastAsia="en-US"/>
    </w:rPr>
  </w:style>
  <w:style w:type="paragraph" w:customStyle="1" w:styleId="NumriData">
    <w:name w:val="Numri_Data"/>
    <w:next w:val="Normal"/>
    <w:rsid w:val="00C34183"/>
    <w:pPr>
      <w:keepNext/>
      <w:widowControl w:val="0"/>
      <w:jc w:val="center"/>
      <w:outlineLvl w:val="0"/>
    </w:pPr>
    <w:rPr>
      <w:rFonts w:ascii="CG Times" w:hAnsi="CG Times"/>
      <w:b/>
      <w:sz w:val="22"/>
      <w:lang w:eastAsia="en-US"/>
    </w:rPr>
  </w:style>
  <w:style w:type="paragraph" w:customStyle="1" w:styleId="Paragrafi">
    <w:name w:val="Paragrafi"/>
    <w:rsid w:val="00C34183"/>
    <w:pPr>
      <w:widowControl w:val="0"/>
      <w:ind w:firstLine="720"/>
      <w:jc w:val="both"/>
    </w:pPr>
    <w:rPr>
      <w:rFonts w:ascii="CG Times" w:hAnsi="CG Times"/>
      <w:sz w:val="22"/>
      <w:lang w:val="en-US" w:eastAsia="en-US"/>
    </w:rPr>
  </w:style>
  <w:style w:type="paragraph" w:customStyle="1" w:styleId="Pika">
    <w:name w:val="Pika"/>
    <w:next w:val="Normal"/>
    <w:autoRedefine/>
    <w:rsid w:val="00C34183"/>
    <w:pPr>
      <w:ind w:firstLine="720"/>
    </w:pPr>
    <w:rPr>
      <w:rFonts w:ascii="CG Times" w:hAnsi="CG Times"/>
      <w:sz w:val="22"/>
      <w:lang w:val="en-US" w:eastAsia="en-US"/>
    </w:rPr>
  </w:style>
  <w:style w:type="paragraph" w:customStyle="1" w:styleId="PikeKreu">
    <w:name w:val="Pike_Kreu"/>
    <w:basedOn w:val="Heading1"/>
    <w:rsid w:val="00C34183"/>
    <w:pPr>
      <w:widowControl w:val="0"/>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C34183"/>
    <w:pPr>
      <w:keepNext/>
      <w:widowControl w:val="0"/>
      <w:jc w:val="center"/>
    </w:pPr>
    <w:rPr>
      <w:rFonts w:ascii="CG Times" w:hAnsi="CG Times"/>
      <w:caps/>
      <w:sz w:val="22"/>
      <w:szCs w:val="22"/>
      <w:lang w:eastAsia="en-US"/>
    </w:rPr>
  </w:style>
  <w:style w:type="paragraph" w:customStyle="1" w:styleId="PjesaTitull">
    <w:name w:val="Pjesa_Titull"/>
    <w:rsid w:val="00C34183"/>
    <w:pPr>
      <w:keepNext/>
      <w:widowControl w:val="0"/>
      <w:jc w:val="center"/>
    </w:pPr>
    <w:rPr>
      <w:rFonts w:ascii="CG Times" w:hAnsi="CG Times"/>
      <w:caps/>
      <w:sz w:val="22"/>
      <w:szCs w:val="22"/>
      <w:lang w:eastAsia="en-US"/>
    </w:rPr>
  </w:style>
  <w:style w:type="paragraph" w:customStyle="1" w:styleId="Shpallja">
    <w:name w:val="Shpallja"/>
    <w:rsid w:val="00C34183"/>
    <w:pPr>
      <w:widowControl w:val="0"/>
      <w:jc w:val="both"/>
    </w:pPr>
    <w:rPr>
      <w:rFonts w:ascii="CG Times" w:hAnsi="CG Times"/>
      <w:b/>
      <w:color w:val="000000"/>
      <w:sz w:val="22"/>
      <w:szCs w:val="22"/>
      <w:lang w:val="sq-AL" w:eastAsia="en-US"/>
    </w:rPr>
  </w:style>
  <w:style w:type="paragraph" w:customStyle="1" w:styleId="Tabele">
    <w:name w:val="Tabele"/>
    <w:rsid w:val="00C34183"/>
    <w:rPr>
      <w:rFonts w:ascii="CG Times" w:hAnsi="CG Times"/>
      <w:sz w:val="22"/>
      <w:lang w:eastAsia="en-US"/>
    </w:rPr>
  </w:style>
  <w:style w:type="paragraph" w:customStyle="1" w:styleId="text">
    <w:name w:val="text"/>
    <w:basedOn w:val="Normal"/>
    <w:rsid w:val="00C34183"/>
    <w:pPr>
      <w:ind w:left="709"/>
      <w:jc w:val="both"/>
    </w:pPr>
    <w:rPr>
      <w:sz w:val="20"/>
      <w:lang w:val="fr-FR"/>
    </w:rPr>
  </w:style>
  <w:style w:type="paragraph" w:customStyle="1" w:styleId="Titulli">
    <w:name w:val="Titulli"/>
    <w:next w:val="Normal"/>
    <w:link w:val="TitulliChar"/>
    <w:rsid w:val="00C34183"/>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C34183"/>
    <w:rPr>
      <w:rFonts w:ascii="CG Times" w:eastAsia="MS Mincho" w:hAnsi="CG Times"/>
      <w:b/>
      <w:caps/>
      <w:sz w:val="22"/>
      <w:szCs w:val="22"/>
      <w:lang w:val="en-GB" w:eastAsia="en-US" w:bidi="ar-SA"/>
    </w:rPr>
  </w:style>
  <w:style w:type="paragraph" w:customStyle="1" w:styleId="TitulliNr">
    <w:name w:val="Titulli_Nr"/>
    <w:rsid w:val="00C34183"/>
    <w:pPr>
      <w:keepNext/>
      <w:widowControl w:val="0"/>
      <w:jc w:val="center"/>
    </w:pPr>
    <w:rPr>
      <w:rFonts w:ascii="CG Times" w:hAnsi="CG Times"/>
      <w:caps/>
      <w:sz w:val="22"/>
      <w:szCs w:val="22"/>
      <w:lang w:eastAsia="en-US"/>
    </w:rPr>
  </w:style>
  <w:style w:type="paragraph" w:customStyle="1" w:styleId="TitulliTitull">
    <w:name w:val="Titulli_Titull"/>
    <w:rsid w:val="00C34183"/>
    <w:pPr>
      <w:keepNext/>
      <w:widowControl w:val="0"/>
      <w:jc w:val="center"/>
      <w:outlineLvl w:val="0"/>
    </w:pPr>
    <w:rPr>
      <w:rFonts w:ascii="CG Times" w:hAnsi="CG Times"/>
      <w:caps/>
      <w:sz w:val="22"/>
      <w:szCs w:val="22"/>
      <w:lang w:eastAsia="en-US"/>
    </w:rPr>
  </w:style>
  <w:style w:type="paragraph" w:customStyle="1" w:styleId="VENDOSI">
    <w:name w:val="VENDOSI"/>
    <w:next w:val="Normal"/>
    <w:rsid w:val="00C34183"/>
    <w:pPr>
      <w:keepNext/>
      <w:widowControl w:val="0"/>
      <w:jc w:val="center"/>
    </w:pPr>
    <w:rPr>
      <w:rFonts w:ascii="CG Times" w:hAnsi="CG Times"/>
      <w:caps/>
      <w:sz w:val="22"/>
      <w:szCs w:val="22"/>
      <w:lang w:eastAsia="en-US"/>
    </w:rPr>
  </w:style>
  <w:style w:type="paragraph" w:customStyle="1" w:styleId="Char">
    <w:name w:val="Char"/>
    <w:basedOn w:val="Normal"/>
    <w:rsid w:val="00DD2827"/>
    <w:pPr>
      <w:spacing w:after="160" w:line="240" w:lineRule="exact"/>
    </w:pPr>
    <w:rPr>
      <w:rFonts w:ascii="Tahoma" w:hAnsi="Tahoma"/>
      <w:sz w:val="20"/>
      <w:lang w:eastAsia="en-GB"/>
    </w:rPr>
  </w:style>
  <w:style w:type="table" w:styleId="TableGrid">
    <w:name w:val="Table Grid"/>
    <w:basedOn w:val="TableNormal"/>
    <w:rsid w:val="00DD2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Footnote Text Char,Footnote Text Char Char Char"/>
    <w:basedOn w:val="Normal"/>
    <w:semiHidden/>
    <w:rsid w:val="00DD2827"/>
    <w:pPr>
      <w:ind w:left="720" w:hanging="720"/>
      <w:jc w:val="both"/>
    </w:pPr>
    <w:rPr>
      <w:rFonts w:ascii="Times New Roman" w:hAnsi="Times New Roman"/>
      <w:sz w:val="20"/>
      <w:lang w:eastAsia="en-GB"/>
    </w:rPr>
  </w:style>
  <w:style w:type="character" w:styleId="FootnoteReference">
    <w:name w:val="footnote reference"/>
    <w:aliases w:val="BVI fnr"/>
    <w:basedOn w:val="DefaultParagraphFont"/>
    <w:semiHidden/>
    <w:rsid w:val="00DD2827"/>
    <w:rPr>
      <w:rFonts w:ascii="Tahoma" w:eastAsia="MS Mincho" w:hAnsi="Tahoma"/>
      <w:vertAlign w:val="superscript"/>
      <w:lang w:val="en-GB" w:eastAsia="en-GB" w:bidi="ar-SA"/>
    </w:rPr>
  </w:style>
  <w:style w:type="character" w:customStyle="1" w:styleId="KapitulliNrChar">
    <w:name w:val="Kapitulli_Nr Char"/>
    <w:basedOn w:val="DefaultParagraphFont"/>
    <w:link w:val="KapitulliNr"/>
    <w:rsid w:val="00DD2827"/>
    <w:rPr>
      <w:rFonts w:ascii="CG Times" w:hAnsi="CG Times"/>
      <w:caps/>
      <w:sz w:val="22"/>
      <w:szCs w:val="22"/>
      <w:lang w:val="en-GB" w:eastAsia="en-US" w:bidi="ar-SA"/>
    </w:rPr>
  </w:style>
  <w:style w:type="character" w:customStyle="1" w:styleId="TitulliChar">
    <w:name w:val="Titulli Char"/>
    <w:basedOn w:val="DefaultParagraphFont"/>
    <w:link w:val="Titulli"/>
    <w:rsid w:val="00DD282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11080</Words>
  <Characters>63160</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LIGJ </vt:lpstr>
    </vt:vector>
  </TitlesOfParts>
  <Company/>
  <LinksUpToDate>false</LinksUpToDate>
  <CharactersWithSpaces>74092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Nisida</dc:creator>
  <cp:keywords/>
  <dc:description/>
  <cp:lastModifiedBy>Inida Noga</cp:lastModifiedBy>
  <cp:revision>2</cp:revision>
  <dcterms:created xsi:type="dcterms:W3CDTF">2019-03-16T20:16:00Z</dcterms:created>
  <dcterms:modified xsi:type="dcterms:W3CDTF">2019-03-16T20:16:00Z</dcterms:modified>
</cp:coreProperties>
</file>