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E523B2" w:rsidRPr="00A315B5" w:rsidRDefault="00F26D93" w:rsidP="00E523B2">
      <w:pPr>
        <w:pStyle w:val="Akti"/>
        <w:rPr>
          <w:rFonts w:ascii="Garamond" w:eastAsia="MS Mincho" w:hAnsi="Garamond"/>
          <w:color w:val="000000" w:themeColor="text1"/>
          <w:sz w:val="24"/>
          <w:szCs w:val="24"/>
          <w:lang w:eastAsia="en-GB"/>
        </w:rPr>
      </w:pPr>
      <w:r w:rsidRPr="00A315B5">
        <w:rPr>
          <w:rFonts w:ascii="Garamond" w:eastAsia="MS Mincho" w:hAnsi="Garamond"/>
          <w:color w:val="000000" w:themeColor="text1"/>
          <w:sz w:val="24"/>
          <w:szCs w:val="24"/>
          <w:lang w:eastAsia="en-GB"/>
        </w:rPr>
        <w:t xml:space="preserve"> </w:t>
      </w:r>
      <w:r w:rsidR="00E523B2" w:rsidRPr="00A315B5">
        <w:rPr>
          <w:rFonts w:ascii="Garamond" w:eastAsia="MS Mincho" w:hAnsi="Garamond"/>
          <w:color w:val="000000" w:themeColor="text1"/>
          <w:sz w:val="24"/>
          <w:szCs w:val="24"/>
          <w:lang w:eastAsia="en-GB"/>
        </w:rPr>
        <w:t>LIGJ</w:t>
      </w:r>
    </w:p>
    <w:p w:rsidR="00E523B2" w:rsidRPr="00A315B5" w:rsidRDefault="00E523B2" w:rsidP="00E523B2">
      <w:pPr>
        <w:pStyle w:val="NumriData"/>
        <w:rPr>
          <w:rFonts w:ascii="Garamond" w:eastAsia="MS Mincho" w:hAnsi="Garamond"/>
          <w:color w:val="000000" w:themeColor="text1"/>
          <w:sz w:val="24"/>
          <w:szCs w:val="24"/>
          <w:lang w:eastAsia="en-GB"/>
        </w:rPr>
      </w:pPr>
      <w:r w:rsidRPr="00A315B5">
        <w:rPr>
          <w:rFonts w:ascii="Garamond" w:eastAsia="MS Mincho" w:hAnsi="Garamond"/>
          <w:color w:val="000000" w:themeColor="text1"/>
          <w:sz w:val="24"/>
          <w:szCs w:val="24"/>
          <w:lang w:eastAsia="en-GB"/>
        </w:rPr>
        <w:t>Nr.</w:t>
      </w:r>
      <w:r w:rsidR="00F26D93" w:rsidRPr="00A315B5">
        <w:rPr>
          <w:rFonts w:ascii="Garamond" w:eastAsia="MS Mincho" w:hAnsi="Garamond"/>
          <w:color w:val="000000" w:themeColor="text1"/>
          <w:sz w:val="24"/>
          <w:szCs w:val="24"/>
          <w:lang w:eastAsia="en-GB"/>
        </w:rPr>
        <w:t xml:space="preserve"> </w:t>
      </w:r>
      <w:r w:rsidRPr="00A315B5">
        <w:rPr>
          <w:rFonts w:ascii="Garamond" w:eastAsia="MS Mincho" w:hAnsi="Garamond"/>
          <w:color w:val="000000" w:themeColor="text1"/>
          <w:sz w:val="24"/>
          <w:szCs w:val="24"/>
          <w:lang w:eastAsia="en-GB"/>
        </w:rPr>
        <w:t>10 033, datë 11.12.2008</w:t>
      </w:r>
    </w:p>
    <w:p w:rsidR="00E523B2" w:rsidRPr="00A315B5" w:rsidRDefault="00E523B2" w:rsidP="00E523B2">
      <w:pPr>
        <w:pStyle w:val="Paragrafi"/>
        <w:rPr>
          <w:rFonts w:ascii="Garamond" w:eastAsia="MS Mincho" w:hAnsi="Garamond"/>
          <w:color w:val="000000" w:themeColor="text1"/>
          <w:sz w:val="24"/>
          <w:szCs w:val="24"/>
          <w:lang w:val="en-GB" w:eastAsia="en-GB"/>
        </w:rPr>
      </w:pPr>
    </w:p>
    <w:p w:rsidR="00E523B2" w:rsidRPr="00A315B5" w:rsidRDefault="00E523B2" w:rsidP="00E523B2">
      <w:pPr>
        <w:pStyle w:val="Titulli"/>
        <w:rPr>
          <w:rFonts w:ascii="Garamond" w:eastAsia="MS Mincho" w:hAnsi="Garamond"/>
          <w:color w:val="000000" w:themeColor="text1"/>
          <w:sz w:val="24"/>
          <w:szCs w:val="24"/>
          <w:lang w:eastAsia="en-GB"/>
        </w:rPr>
      </w:pPr>
      <w:r w:rsidRPr="00A315B5">
        <w:rPr>
          <w:rFonts w:ascii="Garamond" w:eastAsia="MS Mincho" w:hAnsi="Garamond"/>
          <w:color w:val="000000" w:themeColor="text1"/>
          <w:sz w:val="24"/>
          <w:szCs w:val="24"/>
          <w:lang w:eastAsia="en-GB"/>
        </w:rPr>
        <w:t>PËR LOJËRAT E FATIT</w:t>
      </w:r>
    </w:p>
    <w:p w:rsidR="00E523B2" w:rsidRPr="00A315B5" w:rsidRDefault="00F26D93" w:rsidP="00F26D93">
      <w:pPr>
        <w:pStyle w:val="Paragrafi"/>
        <w:jc w:val="center"/>
        <w:rPr>
          <w:rFonts w:ascii="Garamond" w:eastAsia="MS Mincho" w:hAnsi="Garamond"/>
          <w:i/>
          <w:color w:val="000000" w:themeColor="text1"/>
          <w:sz w:val="24"/>
          <w:szCs w:val="24"/>
          <w:lang w:val="en-GB" w:eastAsia="en-GB"/>
        </w:rPr>
      </w:pPr>
      <w:r w:rsidRPr="00A315B5">
        <w:rPr>
          <w:rFonts w:ascii="Garamond" w:eastAsia="MS Mincho" w:hAnsi="Garamond"/>
          <w:i/>
          <w:color w:val="000000" w:themeColor="text1"/>
          <w:sz w:val="24"/>
          <w:szCs w:val="24"/>
          <w:lang w:val="en-GB" w:eastAsia="en-GB"/>
        </w:rPr>
        <w:t>(Ndryshuar me ligjin nr. 10 137, datë 11.5.2009)</w:t>
      </w:r>
    </w:p>
    <w:p w:rsidR="00F26D93" w:rsidRPr="00A315B5" w:rsidRDefault="00F26D93" w:rsidP="00F26D93">
      <w:pPr>
        <w:pStyle w:val="Paragrafi"/>
        <w:jc w:val="right"/>
        <w:rPr>
          <w:rFonts w:ascii="Garamond" w:eastAsia="MS Mincho" w:hAnsi="Garamond"/>
          <w:i/>
          <w:color w:val="000000" w:themeColor="text1"/>
          <w:sz w:val="24"/>
          <w:szCs w:val="24"/>
          <w:lang w:val="en-GB" w:eastAsia="en-GB"/>
        </w:rPr>
      </w:pPr>
      <w:r w:rsidRPr="00A315B5">
        <w:rPr>
          <w:rFonts w:ascii="Garamond" w:eastAsia="MS Mincho" w:hAnsi="Garamond"/>
          <w:i/>
          <w:color w:val="000000" w:themeColor="text1"/>
          <w:sz w:val="24"/>
          <w:szCs w:val="24"/>
          <w:lang w:val="en-GB" w:eastAsia="en-GB"/>
        </w:rPr>
        <w:t>(i përditësuar)</w:t>
      </w:r>
    </w:p>
    <w:p w:rsidR="00F26D93" w:rsidRPr="00A315B5" w:rsidRDefault="00F26D93" w:rsidP="00E523B2">
      <w:pPr>
        <w:pStyle w:val="Paragrafi"/>
        <w:rPr>
          <w:rFonts w:ascii="Garamond" w:eastAsia="MS Mincho" w:hAnsi="Garamond"/>
          <w:color w:val="000000" w:themeColor="text1"/>
          <w:sz w:val="24"/>
          <w:szCs w:val="24"/>
          <w:lang w:val="en-GB" w:eastAsia="en-GB"/>
        </w:rPr>
      </w:pPr>
    </w:p>
    <w:p w:rsidR="00E523B2" w:rsidRPr="00A315B5" w:rsidRDefault="00E523B2" w:rsidP="00E523B2">
      <w:pPr>
        <w:pStyle w:val="Paragrafi"/>
        <w:rPr>
          <w:rFonts w:ascii="Garamond" w:eastAsia="MS Mincho" w:hAnsi="Garamond"/>
          <w:color w:val="000000" w:themeColor="text1"/>
          <w:sz w:val="24"/>
          <w:szCs w:val="24"/>
          <w:lang w:val="en-GB" w:eastAsia="en-GB"/>
        </w:rPr>
      </w:pPr>
      <w:r w:rsidRPr="00A315B5">
        <w:rPr>
          <w:rFonts w:ascii="Garamond" w:eastAsia="MS Mincho" w:hAnsi="Garamond"/>
          <w:color w:val="000000" w:themeColor="text1"/>
          <w:sz w:val="24"/>
          <w:szCs w:val="24"/>
          <w:lang w:val="en-GB" w:eastAsia="en-GB"/>
        </w:rPr>
        <w:t xml:space="preserve">Në mbështetje të neneve 78 dhe 83 pika 1 të Kushtetutës, me propozimin e Këshillit të Ministrave, </w:t>
      </w:r>
    </w:p>
    <w:p w:rsidR="00E523B2" w:rsidRPr="00A315B5" w:rsidRDefault="00E523B2" w:rsidP="00E523B2">
      <w:pPr>
        <w:pStyle w:val="Paragrafi"/>
        <w:rPr>
          <w:rFonts w:ascii="Garamond" w:eastAsia="MS Mincho" w:hAnsi="Garamond"/>
          <w:color w:val="000000" w:themeColor="text1"/>
          <w:sz w:val="24"/>
          <w:szCs w:val="24"/>
          <w:lang w:val="en-GB" w:eastAsia="en-GB"/>
        </w:rPr>
      </w:pPr>
    </w:p>
    <w:p w:rsidR="00E523B2" w:rsidRPr="00A315B5" w:rsidRDefault="00E523B2" w:rsidP="00E523B2">
      <w:pPr>
        <w:pStyle w:val="Institucioni"/>
        <w:rPr>
          <w:rFonts w:ascii="Garamond" w:eastAsia="MS Mincho" w:hAnsi="Garamond"/>
          <w:color w:val="000000" w:themeColor="text1"/>
          <w:sz w:val="24"/>
          <w:szCs w:val="24"/>
          <w:lang w:eastAsia="en-GB"/>
        </w:rPr>
      </w:pPr>
      <w:r w:rsidRPr="00A315B5">
        <w:rPr>
          <w:rFonts w:ascii="Garamond" w:eastAsia="MS Mincho" w:hAnsi="Garamond"/>
          <w:color w:val="000000" w:themeColor="text1"/>
          <w:sz w:val="24"/>
          <w:szCs w:val="24"/>
          <w:lang w:eastAsia="en-GB"/>
        </w:rPr>
        <w:t xml:space="preserve">KUVENDI </w:t>
      </w:r>
    </w:p>
    <w:p w:rsidR="00E523B2" w:rsidRPr="00A315B5" w:rsidRDefault="00E523B2" w:rsidP="00E523B2">
      <w:pPr>
        <w:pStyle w:val="Institucioni"/>
        <w:rPr>
          <w:rFonts w:ascii="Garamond" w:eastAsia="MS Mincho" w:hAnsi="Garamond"/>
          <w:color w:val="000000" w:themeColor="text1"/>
          <w:sz w:val="24"/>
          <w:szCs w:val="24"/>
          <w:lang w:eastAsia="en-GB"/>
        </w:rPr>
      </w:pPr>
      <w:r w:rsidRPr="00A315B5">
        <w:rPr>
          <w:rFonts w:ascii="Garamond" w:eastAsia="MS Mincho" w:hAnsi="Garamond"/>
          <w:color w:val="000000" w:themeColor="text1"/>
          <w:sz w:val="24"/>
          <w:szCs w:val="24"/>
          <w:lang w:eastAsia="en-GB"/>
        </w:rPr>
        <w:t>I REPUBLIKËS SË SHQIPËRISË</w:t>
      </w:r>
    </w:p>
    <w:p w:rsidR="00E523B2" w:rsidRPr="00A315B5" w:rsidRDefault="00E523B2" w:rsidP="00E523B2">
      <w:pPr>
        <w:pStyle w:val="Institucioni"/>
        <w:rPr>
          <w:rFonts w:ascii="Garamond" w:eastAsia="MS Mincho" w:hAnsi="Garamond"/>
          <w:color w:val="000000" w:themeColor="text1"/>
          <w:sz w:val="24"/>
          <w:szCs w:val="24"/>
          <w:lang w:eastAsia="en-GB"/>
        </w:rPr>
      </w:pPr>
    </w:p>
    <w:p w:rsidR="00E523B2" w:rsidRPr="00A315B5" w:rsidRDefault="00E523B2" w:rsidP="00E523B2">
      <w:pPr>
        <w:pStyle w:val="VENDOSI"/>
        <w:rPr>
          <w:rFonts w:ascii="Garamond" w:eastAsia="MS Mincho" w:hAnsi="Garamond"/>
          <w:color w:val="000000" w:themeColor="text1"/>
          <w:sz w:val="24"/>
          <w:szCs w:val="24"/>
          <w:lang w:eastAsia="en-GB"/>
        </w:rPr>
      </w:pPr>
      <w:r w:rsidRPr="00A315B5">
        <w:rPr>
          <w:rFonts w:ascii="Garamond" w:eastAsia="MS Mincho" w:hAnsi="Garamond"/>
          <w:color w:val="000000" w:themeColor="text1"/>
          <w:sz w:val="24"/>
          <w:szCs w:val="24"/>
          <w:lang w:eastAsia="en-GB"/>
        </w:rPr>
        <w:t>VENDOSI:</w:t>
      </w:r>
    </w:p>
    <w:p w:rsidR="00E523B2" w:rsidRPr="00A315B5" w:rsidRDefault="00E523B2" w:rsidP="00E523B2">
      <w:pPr>
        <w:pStyle w:val="Paragrafi"/>
        <w:rPr>
          <w:rFonts w:ascii="Garamond" w:eastAsia="MS Mincho" w:hAnsi="Garamond"/>
          <w:color w:val="000000" w:themeColor="text1"/>
          <w:sz w:val="24"/>
          <w:szCs w:val="24"/>
          <w:lang w:val="en-GB" w:eastAsia="en-GB"/>
        </w:rPr>
      </w:pPr>
    </w:p>
    <w:p w:rsidR="00E523B2" w:rsidRPr="00A315B5" w:rsidRDefault="00E523B2" w:rsidP="00E523B2">
      <w:pPr>
        <w:pStyle w:val="KapitulliNr"/>
        <w:rPr>
          <w:rFonts w:ascii="Garamond" w:eastAsia="MS Mincho" w:hAnsi="Garamond"/>
          <w:color w:val="000000" w:themeColor="text1"/>
          <w:sz w:val="24"/>
          <w:szCs w:val="24"/>
          <w:lang w:eastAsia="en-GB"/>
        </w:rPr>
      </w:pPr>
      <w:r w:rsidRPr="00A315B5">
        <w:rPr>
          <w:rFonts w:ascii="Garamond" w:eastAsia="MS Mincho" w:hAnsi="Garamond"/>
          <w:color w:val="000000" w:themeColor="text1"/>
          <w:sz w:val="24"/>
          <w:szCs w:val="24"/>
          <w:lang w:eastAsia="en-GB"/>
        </w:rPr>
        <w:t>KREU I</w:t>
      </w:r>
    </w:p>
    <w:p w:rsidR="00E523B2" w:rsidRPr="00A315B5" w:rsidRDefault="00E523B2" w:rsidP="00E523B2">
      <w:pPr>
        <w:pStyle w:val="KreuTitull"/>
        <w:rPr>
          <w:rFonts w:ascii="Garamond" w:eastAsia="MS Mincho" w:hAnsi="Garamond"/>
          <w:color w:val="000000" w:themeColor="text1"/>
          <w:sz w:val="24"/>
          <w:szCs w:val="24"/>
          <w:lang w:val="en-GB" w:eastAsia="en-GB"/>
        </w:rPr>
      </w:pPr>
      <w:r w:rsidRPr="00A315B5">
        <w:rPr>
          <w:rFonts w:ascii="Garamond" w:eastAsia="MS Mincho" w:hAnsi="Garamond"/>
          <w:color w:val="000000" w:themeColor="text1"/>
          <w:sz w:val="24"/>
          <w:szCs w:val="24"/>
          <w:lang w:val="en-GB" w:eastAsia="en-GB"/>
        </w:rPr>
        <w:t>DISPOZITA TË PËRGJITHSHME</w:t>
      </w:r>
    </w:p>
    <w:p w:rsidR="00E523B2" w:rsidRPr="00A315B5" w:rsidRDefault="00E523B2" w:rsidP="00E523B2">
      <w:pPr>
        <w:pStyle w:val="Paragrafi"/>
        <w:rPr>
          <w:rFonts w:ascii="Garamond" w:eastAsia="MS Mincho" w:hAnsi="Garamond"/>
          <w:color w:val="000000" w:themeColor="text1"/>
          <w:sz w:val="24"/>
          <w:szCs w:val="24"/>
          <w:lang w:val="en-GB" w:eastAsia="en-GB"/>
        </w:rPr>
      </w:pPr>
    </w:p>
    <w:p w:rsidR="00E523B2" w:rsidRPr="00A315B5" w:rsidRDefault="00E523B2" w:rsidP="00E523B2">
      <w:pPr>
        <w:pStyle w:val="NeniNr"/>
        <w:rPr>
          <w:rFonts w:ascii="Garamond" w:eastAsia="MS Mincho" w:hAnsi="Garamond"/>
          <w:color w:val="000000" w:themeColor="text1"/>
          <w:sz w:val="24"/>
          <w:szCs w:val="24"/>
          <w:lang w:eastAsia="en-GB"/>
        </w:rPr>
      </w:pPr>
      <w:r w:rsidRPr="00A315B5">
        <w:rPr>
          <w:rFonts w:ascii="Garamond" w:eastAsia="MS Mincho" w:hAnsi="Garamond"/>
          <w:color w:val="000000" w:themeColor="text1"/>
          <w:sz w:val="24"/>
          <w:szCs w:val="24"/>
          <w:lang w:eastAsia="en-GB"/>
        </w:rPr>
        <w:t>Neni 1</w:t>
      </w:r>
    </w:p>
    <w:p w:rsidR="00E523B2" w:rsidRPr="00A315B5" w:rsidRDefault="00E523B2" w:rsidP="00E523B2">
      <w:pPr>
        <w:pStyle w:val="NeniTitull"/>
        <w:rPr>
          <w:rFonts w:ascii="Garamond" w:eastAsia="MS Mincho" w:hAnsi="Garamond"/>
          <w:color w:val="000000" w:themeColor="text1"/>
          <w:sz w:val="24"/>
          <w:szCs w:val="24"/>
          <w:lang w:eastAsia="en-GB"/>
        </w:rPr>
      </w:pPr>
      <w:r w:rsidRPr="00A315B5">
        <w:rPr>
          <w:rFonts w:ascii="Garamond" w:eastAsia="MS Mincho" w:hAnsi="Garamond"/>
          <w:color w:val="000000" w:themeColor="text1"/>
          <w:sz w:val="24"/>
          <w:szCs w:val="24"/>
          <w:lang w:eastAsia="en-GB"/>
        </w:rPr>
        <w:t>Qëllimi</w:t>
      </w:r>
    </w:p>
    <w:p w:rsidR="00E523B2" w:rsidRPr="00A315B5" w:rsidRDefault="00E523B2" w:rsidP="00E523B2">
      <w:pPr>
        <w:pStyle w:val="Paragrafi"/>
        <w:rPr>
          <w:rFonts w:ascii="Garamond" w:eastAsia="MS Mincho" w:hAnsi="Garamond"/>
          <w:color w:val="000000" w:themeColor="text1"/>
          <w:sz w:val="24"/>
          <w:szCs w:val="24"/>
          <w:lang w:val="en-GB" w:eastAsia="en-GB"/>
        </w:rPr>
      </w:pPr>
    </w:p>
    <w:p w:rsidR="00E523B2" w:rsidRPr="00A315B5" w:rsidRDefault="00E523B2" w:rsidP="00E523B2">
      <w:pPr>
        <w:pStyle w:val="Paragrafi"/>
        <w:rPr>
          <w:rFonts w:ascii="Garamond" w:eastAsia="MS Mincho" w:hAnsi="Garamond"/>
          <w:color w:val="000000" w:themeColor="text1"/>
          <w:sz w:val="24"/>
          <w:szCs w:val="24"/>
          <w:lang w:val="en-GB" w:eastAsia="en-GB"/>
        </w:rPr>
      </w:pPr>
      <w:r w:rsidRPr="00A315B5">
        <w:rPr>
          <w:rFonts w:ascii="Garamond" w:eastAsia="MS Mincho" w:hAnsi="Garamond"/>
          <w:color w:val="000000" w:themeColor="text1"/>
          <w:sz w:val="24"/>
          <w:szCs w:val="24"/>
          <w:lang w:val="en-GB" w:eastAsia="en-GB"/>
        </w:rPr>
        <w:t>Qëllimi i këtij ligji është të krijojë kuadrin e nevojshëm ligjor për mënyrën e organizimit dhe të funksionimit të lojërave të fatit, lejimin e organizatorëve dhe licencimin e tyre për ushtrimin e veprimtarisë së lojërave të fatit, si dhe mbikëqyrjen e kësaj veprimtarie.</w:t>
      </w:r>
    </w:p>
    <w:p w:rsidR="00E523B2" w:rsidRPr="00A315B5" w:rsidRDefault="00E523B2" w:rsidP="00E523B2">
      <w:pPr>
        <w:pStyle w:val="Paragrafi"/>
        <w:rPr>
          <w:rFonts w:ascii="Garamond" w:eastAsia="MS Mincho" w:hAnsi="Garamond"/>
          <w:color w:val="000000" w:themeColor="text1"/>
          <w:sz w:val="24"/>
          <w:szCs w:val="24"/>
          <w:lang w:val="en-GB" w:eastAsia="en-GB"/>
        </w:rPr>
      </w:pPr>
    </w:p>
    <w:p w:rsidR="00E523B2" w:rsidRPr="00A315B5" w:rsidRDefault="00E523B2" w:rsidP="00E523B2">
      <w:pPr>
        <w:pStyle w:val="NeniNr"/>
        <w:rPr>
          <w:rFonts w:ascii="Garamond" w:eastAsia="MS Mincho" w:hAnsi="Garamond"/>
          <w:color w:val="000000" w:themeColor="text1"/>
          <w:sz w:val="24"/>
          <w:szCs w:val="24"/>
          <w:lang w:eastAsia="en-GB"/>
        </w:rPr>
      </w:pPr>
      <w:r w:rsidRPr="00A315B5">
        <w:rPr>
          <w:rFonts w:ascii="Garamond" w:eastAsia="MS Mincho" w:hAnsi="Garamond"/>
          <w:color w:val="000000" w:themeColor="text1"/>
          <w:sz w:val="24"/>
          <w:szCs w:val="24"/>
          <w:lang w:eastAsia="en-GB"/>
        </w:rPr>
        <w:t>Neni 2</w:t>
      </w:r>
    </w:p>
    <w:p w:rsidR="00E523B2" w:rsidRPr="00A315B5" w:rsidRDefault="00E523B2" w:rsidP="00E523B2">
      <w:pPr>
        <w:pStyle w:val="NeniTitull"/>
        <w:rPr>
          <w:rFonts w:ascii="Garamond" w:eastAsia="MS Mincho" w:hAnsi="Garamond"/>
          <w:color w:val="000000" w:themeColor="text1"/>
          <w:sz w:val="24"/>
          <w:szCs w:val="24"/>
          <w:lang w:eastAsia="en-GB"/>
        </w:rPr>
      </w:pPr>
      <w:r w:rsidRPr="00A315B5">
        <w:rPr>
          <w:rFonts w:ascii="Garamond" w:eastAsia="MS Mincho" w:hAnsi="Garamond"/>
          <w:color w:val="000000" w:themeColor="text1"/>
          <w:sz w:val="24"/>
          <w:szCs w:val="24"/>
          <w:lang w:eastAsia="en-GB"/>
        </w:rPr>
        <w:t>Objekti</w:t>
      </w:r>
    </w:p>
    <w:p w:rsidR="00E523B2" w:rsidRPr="00A315B5" w:rsidRDefault="00E523B2" w:rsidP="00E523B2">
      <w:pPr>
        <w:pStyle w:val="Paragrafi"/>
        <w:rPr>
          <w:rFonts w:ascii="Garamond" w:eastAsia="MS Mincho" w:hAnsi="Garamond"/>
          <w:color w:val="000000" w:themeColor="text1"/>
          <w:sz w:val="24"/>
          <w:szCs w:val="24"/>
          <w:lang w:val="en-GB" w:eastAsia="en-GB"/>
        </w:rPr>
      </w:pPr>
    </w:p>
    <w:p w:rsidR="00E523B2" w:rsidRPr="00A315B5" w:rsidRDefault="00E523B2" w:rsidP="00E523B2">
      <w:pPr>
        <w:pStyle w:val="Paragrafi"/>
        <w:rPr>
          <w:rFonts w:ascii="Garamond" w:eastAsia="MS Mincho" w:hAnsi="Garamond"/>
          <w:color w:val="000000" w:themeColor="text1"/>
          <w:sz w:val="24"/>
          <w:szCs w:val="24"/>
          <w:lang w:val="en-GB" w:eastAsia="en-GB"/>
        </w:rPr>
      </w:pPr>
      <w:r w:rsidRPr="00A315B5">
        <w:rPr>
          <w:rFonts w:ascii="Garamond" w:eastAsia="MS Mincho" w:hAnsi="Garamond"/>
          <w:color w:val="000000" w:themeColor="text1"/>
          <w:sz w:val="24"/>
          <w:szCs w:val="24"/>
          <w:lang w:val="en-GB" w:eastAsia="en-GB"/>
        </w:rPr>
        <w:t>Ky ligj përcakton llojet e lojërave të fatit, kushtet, kriteret dhe procedurat, që rregullojnë këtë veprimtari në Republikën e Shqipërisë, si dhe detyrat, përgjegjësitë dhe bashkëpunimin e strukturave përgjegjëse për monitorimin dhe mbikëqyrjen e veprimtarisë në fushën e lojërave të fatit.</w:t>
      </w:r>
    </w:p>
    <w:p w:rsidR="00E523B2" w:rsidRPr="00A315B5" w:rsidRDefault="00E523B2" w:rsidP="00E523B2">
      <w:pPr>
        <w:pStyle w:val="Paragrafi"/>
        <w:ind w:firstLine="0"/>
        <w:rPr>
          <w:rFonts w:ascii="Garamond" w:eastAsia="MS Mincho" w:hAnsi="Garamond"/>
          <w:color w:val="000000" w:themeColor="text1"/>
          <w:sz w:val="24"/>
          <w:szCs w:val="24"/>
          <w:lang w:val="en-GB" w:eastAsia="en-GB"/>
        </w:rPr>
      </w:pPr>
    </w:p>
    <w:p w:rsidR="00E523B2" w:rsidRPr="00A315B5" w:rsidRDefault="00E523B2" w:rsidP="00E523B2">
      <w:pPr>
        <w:pStyle w:val="NeniNr"/>
        <w:rPr>
          <w:rFonts w:ascii="Garamond" w:eastAsia="MS Mincho" w:hAnsi="Garamond"/>
          <w:color w:val="000000" w:themeColor="text1"/>
          <w:sz w:val="24"/>
          <w:szCs w:val="24"/>
          <w:lang w:eastAsia="en-GB"/>
        </w:rPr>
      </w:pPr>
      <w:r w:rsidRPr="00A315B5">
        <w:rPr>
          <w:rFonts w:ascii="Garamond" w:eastAsia="MS Mincho" w:hAnsi="Garamond"/>
          <w:color w:val="000000" w:themeColor="text1"/>
          <w:sz w:val="24"/>
          <w:szCs w:val="24"/>
          <w:lang w:eastAsia="en-GB"/>
        </w:rPr>
        <w:t>Neni 3</w:t>
      </w:r>
    </w:p>
    <w:p w:rsidR="00E523B2" w:rsidRPr="00A315B5" w:rsidRDefault="00E523B2" w:rsidP="00E523B2">
      <w:pPr>
        <w:pStyle w:val="NeniTitull"/>
        <w:rPr>
          <w:rFonts w:ascii="Garamond" w:eastAsia="MS Mincho" w:hAnsi="Garamond"/>
          <w:color w:val="000000" w:themeColor="text1"/>
          <w:sz w:val="24"/>
          <w:szCs w:val="24"/>
          <w:lang w:eastAsia="en-GB"/>
        </w:rPr>
      </w:pPr>
      <w:r w:rsidRPr="00A315B5">
        <w:rPr>
          <w:rFonts w:ascii="Garamond" w:eastAsia="MS Mincho" w:hAnsi="Garamond"/>
          <w:color w:val="000000" w:themeColor="text1"/>
          <w:sz w:val="24"/>
          <w:szCs w:val="24"/>
          <w:lang w:eastAsia="en-GB"/>
        </w:rPr>
        <w:t>Fusha e zbatimit</w:t>
      </w:r>
    </w:p>
    <w:p w:rsidR="00E523B2" w:rsidRPr="00A315B5" w:rsidRDefault="00E523B2" w:rsidP="00E523B2">
      <w:pPr>
        <w:pStyle w:val="Paragrafi"/>
        <w:rPr>
          <w:rFonts w:ascii="Garamond" w:eastAsia="MS Mincho" w:hAnsi="Garamond"/>
          <w:color w:val="000000" w:themeColor="text1"/>
          <w:sz w:val="24"/>
          <w:szCs w:val="24"/>
          <w:lang w:val="en-GB" w:eastAsia="en-GB"/>
        </w:rPr>
      </w:pPr>
    </w:p>
    <w:p w:rsidR="00E523B2" w:rsidRPr="00A315B5" w:rsidRDefault="00E523B2" w:rsidP="00E523B2">
      <w:pPr>
        <w:pStyle w:val="Paragrafi"/>
        <w:rPr>
          <w:rFonts w:ascii="Garamond" w:eastAsia="MS Mincho" w:hAnsi="Garamond"/>
          <w:color w:val="000000" w:themeColor="text1"/>
          <w:sz w:val="24"/>
          <w:szCs w:val="24"/>
          <w:lang w:val="en-GB" w:eastAsia="en-GB"/>
        </w:rPr>
      </w:pPr>
      <w:r w:rsidRPr="00A315B5">
        <w:rPr>
          <w:rFonts w:ascii="Garamond" w:eastAsia="MS Mincho" w:hAnsi="Garamond"/>
          <w:color w:val="000000" w:themeColor="text1"/>
          <w:sz w:val="24"/>
          <w:szCs w:val="24"/>
          <w:lang w:val="en-GB" w:eastAsia="en-GB"/>
        </w:rPr>
        <w:t xml:space="preserve">Fusha e zbatimit të këtij ligji përfshin subjektet, që ushtrojnë veprimtarinë sipas </w:t>
      </w:r>
      <w:r w:rsidR="0052195D" w:rsidRPr="00A315B5">
        <w:rPr>
          <w:rFonts w:ascii="Garamond" w:hAnsi="Garamond"/>
          <w:color w:val="000000" w:themeColor="text1"/>
          <w:sz w:val="24"/>
          <w:szCs w:val="24"/>
        </w:rPr>
        <w:t>lloje</w:t>
      </w:r>
      <w:r w:rsidR="0052195D" w:rsidRPr="00A315B5">
        <w:rPr>
          <w:rFonts w:ascii="Garamond" w:eastAsia="MS Mincho" w:hAnsi="Garamond"/>
          <w:color w:val="000000" w:themeColor="text1"/>
          <w:sz w:val="24"/>
          <w:szCs w:val="24"/>
          <w:lang w:val="en-GB" w:eastAsia="en-GB"/>
        </w:rPr>
        <w:t>ve</w:t>
      </w:r>
      <w:r w:rsidRPr="00A315B5">
        <w:rPr>
          <w:rFonts w:ascii="Garamond" w:eastAsia="MS Mincho" w:hAnsi="Garamond"/>
          <w:color w:val="000000" w:themeColor="text1"/>
          <w:sz w:val="24"/>
          <w:szCs w:val="24"/>
          <w:lang w:val="en-GB" w:eastAsia="en-GB"/>
        </w:rPr>
        <w:t xml:space="preserve"> të lojërave të fatit, të parashikuara në nenin 5 të këtij ligji dhe autoritetin e mbikëqyrjes dhe të kontrollit të tyre.</w:t>
      </w:r>
    </w:p>
    <w:p w:rsidR="00E523B2" w:rsidRPr="00A315B5" w:rsidRDefault="00E523B2" w:rsidP="00E523B2">
      <w:pPr>
        <w:pStyle w:val="Paragrafi"/>
        <w:rPr>
          <w:rFonts w:ascii="Garamond" w:eastAsia="MS Mincho" w:hAnsi="Garamond"/>
          <w:color w:val="000000" w:themeColor="text1"/>
          <w:sz w:val="24"/>
          <w:szCs w:val="24"/>
          <w:lang w:val="en-GB" w:eastAsia="en-GB"/>
        </w:rPr>
      </w:pPr>
    </w:p>
    <w:p w:rsidR="00E523B2" w:rsidRPr="00A315B5" w:rsidRDefault="00E523B2" w:rsidP="00E523B2">
      <w:pPr>
        <w:pStyle w:val="NeniNr"/>
        <w:rPr>
          <w:rFonts w:ascii="Garamond" w:eastAsia="MS Mincho" w:hAnsi="Garamond"/>
          <w:color w:val="000000" w:themeColor="text1"/>
          <w:sz w:val="24"/>
          <w:szCs w:val="24"/>
          <w:lang w:eastAsia="en-GB"/>
        </w:rPr>
      </w:pPr>
      <w:r w:rsidRPr="00A315B5">
        <w:rPr>
          <w:rFonts w:ascii="Garamond" w:eastAsia="MS Mincho" w:hAnsi="Garamond"/>
          <w:color w:val="000000" w:themeColor="text1"/>
          <w:sz w:val="24"/>
          <w:szCs w:val="24"/>
          <w:lang w:eastAsia="en-GB"/>
        </w:rPr>
        <w:t>Neni 4</w:t>
      </w:r>
    </w:p>
    <w:p w:rsidR="00E523B2" w:rsidRPr="00A315B5" w:rsidRDefault="00E523B2" w:rsidP="00E523B2">
      <w:pPr>
        <w:pStyle w:val="NeniTitull"/>
        <w:rPr>
          <w:rFonts w:ascii="Garamond" w:eastAsia="MS Mincho" w:hAnsi="Garamond"/>
          <w:color w:val="000000" w:themeColor="text1"/>
          <w:sz w:val="24"/>
          <w:szCs w:val="24"/>
          <w:lang w:eastAsia="en-GB"/>
        </w:rPr>
      </w:pPr>
      <w:r w:rsidRPr="00A315B5">
        <w:rPr>
          <w:rFonts w:ascii="Garamond" w:eastAsia="MS Mincho" w:hAnsi="Garamond"/>
          <w:color w:val="000000" w:themeColor="text1"/>
          <w:sz w:val="24"/>
          <w:szCs w:val="24"/>
          <w:lang w:eastAsia="en-GB"/>
        </w:rPr>
        <w:t>Përkufizime</w:t>
      </w:r>
    </w:p>
    <w:p w:rsidR="00E523B2" w:rsidRPr="00A315B5" w:rsidRDefault="00E523B2" w:rsidP="00E523B2">
      <w:pPr>
        <w:pStyle w:val="Paragrafi"/>
        <w:rPr>
          <w:rFonts w:ascii="Garamond" w:eastAsia="MS Mincho" w:hAnsi="Garamond"/>
          <w:color w:val="000000" w:themeColor="text1"/>
          <w:sz w:val="24"/>
          <w:szCs w:val="24"/>
          <w:lang w:val="en-GB" w:eastAsia="en-GB"/>
        </w:rPr>
      </w:pPr>
    </w:p>
    <w:p w:rsidR="00E523B2" w:rsidRPr="00A315B5" w:rsidRDefault="00E523B2" w:rsidP="00E523B2">
      <w:pPr>
        <w:pStyle w:val="Paragrafi"/>
        <w:rPr>
          <w:rFonts w:ascii="Garamond" w:eastAsia="MS Mincho" w:hAnsi="Garamond"/>
          <w:color w:val="000000" w:themeColor="text1"/>
          <w:sz w:val="24"/>
          <w:szCs w:val="24"/>
          <w:lang w:val="en-GB" w:eastAsia="en-GB"/>
        </w:rPr>
      </w:pPr>
      <w:r w:rsidRPr="00A315B5">
        <w:rPr>
          <w:rFonts w:ascii="Garamond" w:eastAsia="MS Mincho" w:hAnsi="Garamond"/>
          <w:color w:val="000000" w:themeColor="text1"/>
          <w:sz w:val="24"/>
          <w:szCs w:val="24"/>
          <w:lang w:val="en-GB" w:eastAsia="en-GB"/>
        </w:rPr>
        <w:t>Në këtë ligj termat e mëposhtëm kanë këto kuptime:</w:t>
      </w:r>
    </w:p>
    <w:p w:rsidR="00E523B2" w:rsidRPr="00A315B5" w:rsidRDefault="00E523B2" w:rsidP="00E523B2">
      <w:pPr>
        <w:pStyle w:val="Paragrafi"/>
        <w:rPr>
          <w:rFonts w:ascii="Garamond" w:eastAsia="MS Mincho" w:hAnsi="Garamond"/>
          <w:color w:val="000000" w:themeColor="text1"/>
          <w:sz w:val="24"/>
          <w:szCs w:val="24"/>
          <w:lang w:val="en-GB" w:eastAsia="en-GB"/>
        </w:rPr>
      </w:pPr>
      <w:r w:rsidRPr="00A315B5">
        <w:rPr>
          <w:rFonts w:ascii="Garamond" w:eastAsia="MS Mincho" w:hAnsi="Garamond"/>
          <w:color w:val="000000" w:themeColor="text1"/>
          <w:sz w:val="24"/>
          <w:szCs w:val="24"/>
          <w:lang w:val="en-GB" w:eastAsia="en-GB"/>
        </w:rPr>
        <w:t xml:space="preserve">1. “Lojëra fati” janë lojërat e përcaktuara në këtë ligj, ku pjesëmarrësit paguajnë një shumë të caktuar dhe u jepet mundësia e fitimit në para, sende apo të drejta të tjera, ku faktori fat ka ndikim të drejtpërdrejtë si në fitimin, ashtu edhe në humbjen e pjesëmarrësve në secilën lojë. </w:t>
      </w:r>
    </w:p>
    <w:p w:rsidR="00E523B2" w:rsidRPr="00A315B5" w:rsidRDefault="00E523B2" w:rsidP="00E523B2">
      <w:pPr>
        <w:pStyle w:val="Paragrafi"/>
        <w:rPr>
          <w:rFonts w:ascii="Garamond" w:eastAsia="MS Mincho" w:hAnsi="Garamond"/>
          <w:color w:val="000000" w:themeColor="text1"/>
          <w:sz w:val="24"/>
          <w:szCs w:val="24"/>
          <w:lang w:val="en-GB" w:eastAsia="en-GB"/>
        </w:rPr>
      </w:pPr>
      <w:r w:rsidRPr="00A315B5">
        <w:rPr>
          <w:rFonts w:ascii="Garamond" w:eastAsia="MS Mincho" w:hAnsi="Garamond"/>
          <w:color w:val="000000" w:themeColor="text1"/>
          <w:sz w:val="24"/>
          <w:szCs w:val="24"/>
          <w:lang w:val="en-GB" w:eastAsia="en-GB"/>
        </w:rPr>
        <w:lastRenderedPageBreak/>
        <w:t>Nuk vlerësohen lojëra fati:</w:t>
      </w:r>
    </w:p>
    <w:p w:rsidR="00E523B2" w:rsidRPr="00A315B5" w:rsidRDefault="00E523B2" w:rsidP="00E523B2">
      <w:pPr>
        <w:pStyle w:val="Paragrafi"/>
        <w:rPr>
          <w:rFonts w:ascii="Garamond" w:eastAsia="MS Mincho" w:hAnsi="Garamond"/>
          <w:color w:val="000000" w:themeColor="text1"/>
          <w:sz w:val="24"/>
          <w:szCs w:val="24"/>
          <w:lang w:val="en-GB" w:eastAsia="en-GB"/>
        </w:rPr>
      </w:pPr>
      <w:r w:rsidRPr="00A315B5">
        <w:rPr>
          <w:rFonts w:ascii="Garamond" w:eastAsia="MS Mincho" w:hAnsi="Garamond"/>
          <w:color w:val="000000" w:themeColor="text1"/>
          <w:sz w:val="24"/>
          <w:szCs w:val="24"/>
          <w:lang w:val="en-GB" w:eastAsia="en-GB"/>
        </w:rPr>
        <w:t>a) konkurset, që zhvillohen në bazë të njohurive të pjesëmarrësve, ku fituesi merr një çmim të caktuar, të vendosur për këtë qëllim;</w:t>
      </w:r>
    </w:p>
    <w:p w:rsidR="00E523B2" w:rsidRPr="00A315B5" w:rsidRDefault="00E523B2" w:rsidP="00E523B2">
      <w:pPr>
        <w:pStyle w:val="Paragrafi"/>
        <w:rPr>
          <w:rFonts w:ascii="Garamond" w:eastAsia="MS Mincho" w:hAnsi="Garamond"/>
          <w:color w:val="000000" w:themeColor="text1"/>
          <w:sz w:val="24"/>
          <w:szCs w:val="24"/>
          <w:lang w:val="en-GB" w:eastAsia="en-GB"/>
        </w:rPr>
      </w:pPr>
      <w:r w:rsidRPr="00A315B5">
        <w:rPr>
          <w:rFonts w:ascii="Garamond" w:eastAsia="MS Mincho" w:hAnsi="Garamond"/>
          <w:color w:val="000000" w:themeColor="text1"/>
          <w:sz w:val="24"/>
          <w:szCs w:val="24"/>
          <w:lang w:val="en-GB" w:eastAsia="en-GB"/>
        </w:rPr>
        <w:t>b) pagesat, që bëhen nga sigurimi i jetës ose llojet e tjera të sigurimit, nëpërmjet tërheqjes me short të biletave, të emetuara për këtë qëllim.</w:t>
      </w:r>
    </w:p>
    <w:p w:rsidR="00E523B2" w:rsidRPr="00A315B5" w:rsidRDefault="00E523B2" w:rsidP="00E523B2">
      <w:pPr>
        <w:pStyle w:val="Paragrafi"/>
        <w:rPr>
          <w:rFonts w:ascii="Garamond" w:eastAsia="MS Mincho" w:hAnsi="Garamond"/>
          <w:color w:val="000000" w:themeColor="text1"/>
          <w:sz w:val="24"/>
          <w:szCs w:val="24"/>
          <w:lang w:val="en-GB" w:eastAsia="en-GB"/>
        </w:rPr>
      </w:pPr>
      <w:r w:rsidRPr="00A315B5">
        <w:rPr>
          <w:rFonts w:ascii="Garamond" w:eastAsia="MS Mincho" w:hAnsi="Garamond"/>
          <w:color w:val="000000" w:themeColor="text1"/>
          <w:sz w:val="24"/>
          <w:szCs w:val="24"/>
          <w:lang w:val="en-GB" w:eastAsia="en-GB"/>
        </w:rPr>
        <w:t>2. “Organizator” është personi juridik, i cili lejohet të ushtrojë veprimtari në fushën e lojërave të fatit, në zbatim të dispozitave të këtij ligji.</w:t>
      </w:r>
    </w:p>
    <w:p w:rsidR="00E523B2" w:rsidRPr="00A315B5" w:rsidRDefault="00E523B2" w:rsidP="00E523B2">
      <w:pPr>
        <w:pStyle w:val="Paragrafi"/>
        <w:rPr>
          <w:rFonts w:ascii="Garamond" w:eastAsia="MS Mincho" w:hAnsi="Garamond"/>
          <w:color w:val="000000" w:themeColor="text1"/>
          <w:sz w:val="24"/>
          <w:szCs w:val="24"/>
          <w:lang w:val="en-GB" w:eastAsia="en-GB"/>
        </w:rPr>
      </w:pPr>
      <w:r w:rsidRPr="00A315B5">
        <w:rPr>
          <w:rFonts w:ascii="Garamond" w:eastAsia="MS Mincho" w:hAnsi="Garamond"/>
          <w:color w:val="000000" w:themeColor="text1"/>
          <w:sz w:val="24"/>
          <w:szCs w:val="24"/>
          <w:lang w:val="en-GB" w:eastAsia="en-GB"/>
        </w:rPr>
        <w:t>3. “Mjetet e lojërave” janë mjetet elektrike, elektronike ose mekanike, që përdoren ose synohet të përdoren për të luajtur lojëra fati dhe funksionimi i të cilave ka një ndikim në rezultatin e lojës.</w:t>
      </w:r>
    </w:p>
    <w:p w:rsidR="00E523B2" w:rsidRPr="00A315B5" w:rsidRDefault="00E523B2" w:rsidP="00E523B2">
      <w:pPr>
        <w:pStyle w:val="Paragrafi"/>
        <w:rPr>
          <w:rFonts w:ascii="Garamond" w:eastAsia="MS Mincho" w:hAnsi="Garamond"/>
          <w:color w:val="000000" w:themeColor="text1"/>
          <w:sz w:val="24"/>
          <w:szCs w:val="24"/>
          <w:lang w:val="en-GB" w:eastAsia="en-GB"/>
        </w:rPr>
      </w:pPr>
      <w:r w:rsidRPr="00A315B5">
        <w:rPr>
          <w:rFonts w:ascii="Garamond" w:eastAsia="MS Mincho" w:hAnsi="Garamond"/>
          <w:color w:val="000000" w:themeColor="text1"/>
          <w:sz w:val="24"/>
          <w:szCs w:val="24"/>
          <w:lang w:val="en-GB" w:eastAsia="en-GB"/>
        </w:rPr>
        <w:t xml:space="preserve">4. “Publicitet” është çdo formë njoftimi për promovimin e lojërave të fatit, qëllimi i dukshëm i së cilës është dhënia e informacionit publikut në medien e shkruar dhe audiovizive. </w:t>
      </w:r>
    </w:p>
    <w:p w:rsidR="00E523B2" w:rsidRPr="00A315B5" w:rsidRDefault="00E523B2" w:rsidP="00E523B2">
      <w:pPr>
        <w:pStyle w:val="Paragrafi"/>
        <w:rPr>
          <w:rFonts w:ascii="Garamond" w:eastAsia="MS Mincho" w:hAnsi="Garamond"/>
          <w:color w:val="000000" w:themeColor="text1"/>
          <w:sz w:val="24"/>
          <w:szCs w:val="24"/>
          <w:lang w:val="en-GB" w:eastAsia="en-GB"/>
        </w:rPr>
      </w:pPr>
      <w:r w:rsidRPr="00A315B5">
        <w:rPr>
          <w:rFonts w:ascii="Garamond" w:eastAsia="MS Mincho" w:hAnsi="Garamond"/>
          <w:color w:val="000000" w:themeColor="text1"/>
          <w:sz w:val="24"/>
          <w:szCs w:val="24"/>
          <w:lang w:val="en-GB" w:eastAsia="en-GB"/>
        </w:rPr>
        <w:t>5. “Miratimi për dhënien e lejes për ushtrimin e veprimtarisë në fushën e lojërave të fatit” (më poshtë Miratim) është akti administrativ, me anë të të cilit organizatori i lojërave të fatit ka të drejtë të ushtrojë veprimtarinë në këtë fushë: kazino elektronike, bingo tradicionale, bingo televizive, baste sportive dhe baste për gara në pistë.</w:t>
      </w:r>
    </w:p>
    <w:p w:rsidR="00E523B2" w:rsidRPr="00A315B5" w:rsidRDefault="00E523B2" w:rsidP="00E523B2">
      <w:pPr>
        <w:pStyle w:val="Paragrafi"/>
        <w:rPr>
          <w:rFonts w:ascii="Garamond" w:eastAsia="MS Mincho" w:hAnsi="Garamond"/>
          <w:color w:val="000000" w:themeColor="text1"/>
          <w:sz w:val="24"/>
          <w:szCs w:val="24"/>
          <w:lang w:val="en-GB" w:eastAsia="en-GB"/>
        </w:rPr>
      </w:pPr>
      <w:r w:rsidRPr="00A315B5">
        <w:rPr>
          <w:rFonts w:ascii="Garamond" w:eastAsia="MS Mincho" w:hAnsi="Garamond"/>
          <w:color w:val="000000" w:themeColor="text1"/>
          <w:sz w:val="24"/>
          <w:szCs w:val="24"/>
          <w:lang w:val="en-GB" w:eastAsia="en-GB"/>
        </w:rPr>
        <w:t>6. “Licencë” është akti administrativ, i lëshuar nga autoriteti i parashikuar në ligj, me anë të të cilit organizatori i lojërave të fatit ka të drejtë të ushtrojë veprimtarinë e lojërave për kazino dhe lotari kombëtare.</w:t>
      </w:r>
    </w:p>
    <w:p w:rsidR="00E523B2" w:rsidRPr="00A315B5" w:rsidRDefault="00E523B2" w:rsidP="00E523B2">
      <w:pPr>
        <w:pStyle w:val="Paragrafi"/>
        <w:rPr>
          <w:rFonts w:ascii="Garamond" w:eastAsia="MS Mincho" w:hAnsi="Garamond"/>
          <w:color w:val="000000" w:themeColor="text1"/>
          <w:sz w:val="24"/>
          <w:szCs w:val="24"/>
          <w:lang w:val="en-GB" w:eastAsia="en-GB"/>
        </w:rPr>
      </w:pPr>
      <w:r w:rsidRPr="00A315B5">
        <w:rPr>
          <w:rFonts w:ascii="Garamond" w:eastAsia="MS Mincho" w:hAnsi="Garamond"/>
          <w:color w:val="000000" w:themeColor="text1"/>
          <w:sz w:val="24"/>
          <w:szCs w:val="24"/>
          <w:lang w:val="en-GB" w:eastAsia="en-GB"/>
        </w:rPr>
        <w:t xml:space="preserve">7. “Lojtar” është personi që merr pjesë në lojërat e fatit, sipas rregullave të përcaktuara në lojën e fatit. </w:t>
      </w:r>
    </w:p>
    <w:p w:rsidR="00E523B2" w:rsidRPr="00A315B5" w:rsidRDefault="00E523B2" w:rsidP="00E523B2">
      <w:pPr>
        <w:pStyle w:val="Paragrafi"/>
        <w:rPr>
          <w:rFonts w:ascii="Garamond" w:eastAsia="MS Mincho" w:hAnsi="Garamond"/>
          <w:color w:val="000000" w:themeColor="text1"/>
          <w:sz w:val="24"/>
          <w:szCs w:val="24"/>
          <w:lang w:val="en-GB" w:eastAsia="en-GB"/>
        </w:rPr>
      </w:pPr>
      <w:r w:rsidRPr="00A315B5">
        <w:rPr>
          <w:rFonts w:ascii="Garamond" w:eastAsia="MS Mincho" w:hAnsi="Garamond"/>
          <w:color w:val="000000" w:themeColor="text1"/>
          <w:sz w:val="24"/>
          <w:szCs w:val="24"/>
          <w:lang w:val="en-GB" w:eastAsia="en-GB"/>
        </w:rPr>
        <w:t xml:space="preserve">8. “Rregullore e lojës së fatit” është tërësia e rregullave të propozuara nga organizatori i lejuar/licencuar i lojës, ku përcaktohen të drejtat dhe detyrimet e organizuesit dhe të pjesëmarrësit në lojën e fatit, si dhe kushtet për ushtrimin e lojës së caktuar dhe rregullat e lojës. </w:t>
      </w:r>
    </w:p>
    <w:p w:rsidR="00E523B2" w:rsidRPr="00A315B5" w:rsidRDefault="00E523B2" w:rsidP="00E523B2">
      <w:pPr>
        <w:pStyle w:val="Paragrafi"/>
        <w:rPr>
          <w:rFonts w:ascii="Garamond" w:eastAsia="MS Mincho" w:hAnsi="Garamond"/>
          <w:color w:val="000000" w:themeColor="text1"/>
          <w:sz w:val="24"/>
          <w:szCs w:val="24"/>
          <w:lang w:val="en-GB" w:eastAsia="en-GB"/>
        </w:rPr>
      </w:pPr>
      <w:r w:rsidRPr="00A315B5">
        <w:rPr>
          <w:rFonts w:ascii="Garamond" w:eastAsia="MS Mincho" w:hAnsi="Garamond"/>
          <w:color w:val="000000" w:themeColor="text1"/>
          <w:sz w:val="24"/>
          <w:szCs w:val="24"/>
          <w:lang w:val="en-GB" w:eastAsia="en-GB"/>
        </w:rPr>
        <w:t xml:space="preserve">9. “Aplikim” është kërkesa që i drejtohet autoritetit të parashikuar në ligj për t’u pajisur me licencë për organizimin e lojërave të fatit, sipas dispozitave të këtij ligji. </w:t>
      </w:r>
    </w:p>
    <w:p w:rsidR="00E523B2" w:rsidRPr="00A315B5" w:rsidRDefault="00E523B2" w:rsidP="00E523B2">
      <w:pPr>
        <w:pStyle w:val="Paragrafi"/>
        <w:rPr>
          <w:rFonts w:ascii="Garamond" w:eastAsia="MS Mincho" w:hAnsi="Garamond"/>
          <w:color w:val="000000" w:themeColor="text1"/>
          <w:sz w:val="24"/>
          <w:szCs w:val="24"/>
          <w:lang w:val="en-GB" w:eastAsia="en-GB"/>
        </w:rPr>
      </w:pPr>
      <w:r w:rsidRPr="00A315B5">
        <w:rPr>
          <w:rFonts w:ascii="Garamond" w:eastAsia="MS Mincho" w:hAnsi="Garamond"/>
          <w:color w:val="000000" w:themeColor="text1"/>
          <w:sz w:val="24"/>
          <w:szCs w:val="24"/>
          <w:lang w:val="en-GB" w:eastAsia="en-GB"/>
        </w:rPr>
        <w:t>10. “Fondi i ngurtësimit” është shuma, e cila ngurtësohet nga organizatorët e lojërave të fatit, në një bankë të caktuar, me seli në Republikën e Shqipërisë, në favor të Ministrisë së Financave, si garanci për fituesit e lojërave të fatit.</w:t>
      </w:r>
    </w:p>
    <w:p w:rsidR="00E523B2" w:rsidRPr="00A315B5" w:rsidRDefault="00E523B2" w:rsidP="00E523B2">
      <w:pPr>
        <w:pStyle w:val="Paragrafi"/>
        <w:rPr>
          <w:rFonts w:ascii="Garamond" w:eastAsia="MS Mincho" w:hAnsi="Garamond"/>
          <w:color w:val="000000" w:themeColor="text1"/>
          <w:sz w:val="24"/>
          <w:szCs w:val="24"/>
          <w:lang w:val="en-GB" w:eastAsia="en-GB"/>
        </w:rPr>
      </w:pPr>
      <w:r w:rsidRPr="00A315B5">
        <w:rPr>
          <w:rFonts w:ascii="Garamond" w:eastAsia="MS Mincho" w:hAnsi="Garamond"/>
          <w:color w:val="000000" w:themeColor="text1"/>
          <w:sz w:val="24"/>
          <w:szCs w:val="24"/>
          <w:lang w:val="en-GB" w:eastAsia="en-GB"/>
        </w:rPr>
        <w:t>11. “Lojë fati promocionale” është loja, që promovon produkte ose shërbime, në të cilën pjesëmarrësit mund të konkurrojnë për çmime apo bonuse.</w:t>
      </w:r>
    </w:p>
    <w:p w:rsidR="00E523B2" w:rsidRPr="00A315B5" w:rsidRDefault="00E523B2" w:rsidP="00E523B2">
      <w:pPr>
        <w:pStyle w:val="Paragrafi"/>
        <w:rPr>
          <w:rFonts w:ascii="Garamond" w:eastAsia="MS Mincho" w:hAnsi="Garamond"/>
          <w:color w:val="000000" w:themeColor="text1"/>
          <w:sz w:val="24"/>
          <w:szCs w:val="24"/>
          <w:lang w:val="en-GB" w:eastAsia="en-GB"/>
        </w:rPr>
      </w:pPr>
      <w:r w:rsidRPr="00A315B5">
        <w:rPr>
          <w:rFonts w:ascii="Garamond" w:eastAsia="MS Mincho" w:hAnsi="Garamond"/>
          <w:color w:val="000000" w:themeColor="text1"/>
          <w:sz w:val="24"/>
          <w:szCs w:val="24"/>
          <w:lang w:val="en-GB" w:eastAsia="en-GB"/>
        </w:rPr>
        <w:t xml:space="preserve">12. “Bast” është vendosja e një çmimi ose para nga një lojtar për rezultatin e një ngjarjeje. </w:t>
      </w:r>
    </w:p>
    <w:p w:rsidR="00E523B2" w:rsidRPr="00A315B5" w:rsidRDefault="00E523B2" w:rsidP="00E523B2">
      <w:pPr>
        <w:pStyle w:val="Paragrafi"/>
        <w:rPr>
          <w:rFonts w:ascii="Garamond" w:eastAsia="MS Mincho" w:hAnsi="Garamond"/>
          <w:color w:val="000000" w:themeColor="text1"/>
          <w:sz w:val="24"/>
          <w:szCs w:val="24"/>
          <w:lang w:val="en-GB" w:eastAsia="en-GB"/>
        </w:rPr>
      </w:pPr>
      <w:r w:rsidRPr="00A315B5">
        <w:rPr>
          <w:rFonts w:ascii="Garamond" w:eastAsia="MS Mincho" w:hAnsi="Garamond"/>
          <w:color w:val="000000" w:themeColor="text1"/>
          <w:sz w:val="24"/>
          <w:szCs w:val="24"/>
          <w:lang w:val="en-GB" w:eastAsia="en-GB"/>
        </w:rPr>
        <w:t>13. “Pajisje basti” janë pajisjet kompjuterike, bileta ose çdo gjë tjetër, e përdorur për zhvillimin e lojërave për baste.</w:t>
      </w:r>
    </w:p>
    <w:p w:rsidR="00E523B2" w:rsidRPr="00A315B5" w:rsidRDefault="00E523B2" w:rsidP="00E523B2">
      <w:pPr>
        <w:pStyle w:val="Paragrafi"/>
        <w:rPr>
          <w:rFonts w:ascii="Garamond" w:eastAsia="MS Mincho" w:hAnsi="Garamond"/>
          <w:color w:val="000000" w:themeColor="text1"/>
          <w:sz w:val="24"/>
          <w:szCs w:val="24"/>
          <w:lang w:val="en-GB" w:eastAsia="en-GB"/>
        </w:rPr>
      </w:pPr>
      <w:r w:rsidRPr="00A315B5">
        <w:rPr>
          <w:rFonts w:ascii="Garamond" w:eastAsia="MS Mincho" w:hAnsi="Garamond"/>
          <w:color w:val="000000" w:themeColor="text1"/>
          <w:sz w:val="24"/>
          <w:szCs w:val="24"/>
          <w:lang w:val="en-GB" w:eastAsia="en-GB"/>
        </w:rPr>
        <w:t>14. “Hipodrom” është një vend apo një stadium për organizimin e garave në pistë.</w:t>
      </w:r>
    </w:p>
    <w:p w:rsidR="00E523B2" w:rsidRPr="00A315B5" w:rsidRDefault="00E523B2" w:rsidP="00E523B2">
      <w:pPr>
        <w:pStyle w:val="Paragrafi"/>
        <w:rPr>
          <w:rFonts w:ascii="Garamond" w:eastAsia="MS Mincho" w:hAnsi="Garamond"/>
          <w:color w:val="000000" w:themeColor="text1"/>
          <w:sz w:val="24"/>
          <w:szCs w:val="24"/>
          <w:lang w:val="en-GB" w:eastAsia="en-GB"/>
        </w:rPr>
      </w:pPr>
      <w:r w:rsidRPr="00A315B5">
        <w:rPr>
          <w:rFonts w:ascii="Garamond" w:eastAsia="MS Mincho" w:hAnsi="Garamond"/>
          <w:color w:val="000000" w:themeColor="text1"/>
          <w:sz w:val="24"/>
          <w:szCs w:val="24"/>
          <w:lang w:val="en-GB" w:eastAsia="en-GB"/>
        </w:rPr>
        <w:t>15. “Baste për gara në pistë” është vendosja e basteve për rezultatin e garave me kuaj ose me qen, të administruara në hipodrom.</w:t>
      </w:r>
    </w:p>
    <w:p w:rsidR="00E523B2" w:rsidRPr="00A315B5" w:rsidRDefault="00E523B2" w:rsidP="00E523B2">
      <w:pPr>
        <w:pStyle w:val="Paragrafi"/>
        <w:rPr>
          <w:rFonts w:ascii="Garamond" w:eastAsia="MS Mincho" w:hAnsi="Garamond"/>
          <w:color w:val="000000" w:themeColor="text1"/>
          <w:sz w:val="24"/>
          <w:szCs w:val="24"/>
          <w:lang w:val="en-GB" w:eastAsia="en-GB"/>
        </w:rPr>
      </w:pPr>
      <w:r w:rsidRPr="00A315B5">
        <w:rPr>
          <w:rFonts w:ascii="Garamond" w:eastAsia="MS Mincho" w:hAnsi="Garamond"/>
          <w:color w:val="000000" w:themeColor="text1"/>
          <w:sz w:val="24"/>
          <w:szCs w:val="24"/>
          <w:lang w:val="en-GB" w:eastAsia="en-GB"/>
        </w:rPr>
        <w:t>16. “Baste sportive” janë bastet e vendosura jo për garat e pistave.</w:t>
      </w:r>
    </w:p>
    <w:p w:rsidR="00E523B2" w:rsidRPr="00A315B5" w:rsidRDefault="00E523B2" w:rsidP="00E523B2">
      <w:pPr>
        <w:pStyle w:val="Paragrafi"/>
        <w:rPr>
          <w:rFonts w:ascii="Garamond" w:eastAsia="MS Mincho" w:hAnsi="Garamond"/>
          <w:color w:val="000000" w:themeColor="text1"/>
          <w:sz w:val="24"/>
          <w:szCs w:val="24"/>
          <w:lang w:val="en-GB" w:eastAsia="en-GB"/>
        </w:rPr>
      </w:pPr>
      <w:r w:rsidRPr="00A315B5">
        <w:rPr>
          <w:rFonts w:ascii="Garamond" w:eastAsia="MS Mincho" w:hAnsi="Garamond"/>
          <w:color w:val="000000" w:themeColor="text1"/>
          <w:sz w:val="24"/>
          <w:szCs w:val="24"/>
          <w:lang w:val="en-GB" w:eastAsia="en-GB"/>
        </w:rPr>
        <w:t>17. “Lotari kombëtare” janë të gjitha lojërat e lotarisë, që mund të ofrohen vetëm nga mbajtësi i licencës për lotari kombëtare.</w:t>
      </w:r>
    </w:p>
    <w:p w:rsidR="00E523B2" w:rsidRPr="00A315B5" w:rsidRDefault="00E523B2" w:rsidP="00E523B2">
      <w:pPr>
        <w:pStyle w:val="Paragrafi"/>
        <w:rPr>
          <w:rFonts w:ascii="Garamond" w:eastAsia="MS Mincho" w:hAnsi="Garamond"/>
          <w:color w:val="000000" w:themeColor="text1"/>
          <w:sz w:val="24"/>
          <w:szCs w:val="24"/>
          <w:lang w:val="en-GB" w:eastAsia="en-GB"/>
        </w:rPr>
      </w:pPr>
      <w:r w:rsidRPr="00A315B5">
        <w:rPr>
          <w:rFonts w:ascii="Garamond" w:eastAsia="MS Mincho" w:hAnsi="Garamond"/>
          <w:color w:val="000000" w:themeColor="text1"/>
          <w:sz w:val="24"/>
          <w:szCs w:val="24"/>
          <w:lang w:val="en-GB" w:eastAsia="en-GB"/>
        </w:rPr>
        <w:t>18. “Videolotari” (më poshtë VLT) është lotaria e luajtur nëpërmjet videoterminaleve, të lidhura me një sistem rrjetesh elektronike, ku rezultati i lojës mbështetet në shansin e prodhuar nga serveri, bazuar në gjenerimin e numrave të rastësishëm.</w:t>
      </w:r>
    </w:p>
    <w:p w:rsidR="00E523B2" w:rsidRPr="00A315B5" w:rsidRDefault="00E523B2" w:rsidP="00E523B2">
      <w:pPr>
        <w:pStyle w:val="Paragrafi"/>
        <w:rPr>
          <w:rFonts w:ascii="Garamond" w:eastAsia="MS Mincho" w:hAnsi="Garamond"/>
          <w:color w:val="000000" w:themeColor="text1"/>
          <w:sz w:val="24"/>
          <w:szCs w:val="24"/>
          <w:lang w:val="en-GB" w:eastAsia="en-GB"/>
        </w:rPr>
      </w:pPr>
      <w:r w:rsidRPr="00A315B5">
        <w:rPr>
          <w:rFonts w:ascii="Garamond" w:eastAsia="MS Mincho" w:hAnsi="Garamond"/>
          <w:color w:val="000000" w:themeColor="text1"/>
          <w:sz w:val="24"/>
          <w:szCs w:val="24"/>
          <w:lang w:val="en-GB" w:eastAsia="en-GB"/>
        </w:rPr>
        <w:t>19. “Pajisje lotarie” janë pajisje kompjuterike, përfshirë terminalin e VLT-së, bileta ose çdo gjë tjetër, të përdorura për zhvillimin e lojërave të lotarisë.</w:t>
      </w:r>
    </w:p>
    <w:p w:rsidR="00E523B2" w:rsidRPr="00A315B5" w:rsidRDefault="00E523B2" w:rsidP="00E523B2">
      <w:pPr>
        <w:pStyle w:val="Paragrafi"/>
        <w:rPr>
          <w:rFonts w:ascii="Garamond" w:eastAsia="MS Mincho" w:hAnsi="Garamond"/>
          <w:color w:val="000000" w:themeColor="text1"/>
          <w:sz w:val="24"/>
          <w:szCs w:val="24"/>
          <w:lang w:val="en-GB" w:eastAsia="en-GB"/>
        </w:rPr>
      </w:pPr>
      <w:r w:rsidRPr="00A315B5">
        <w:rPr>
          <w:rFonts w:ascii="Garamond" w:eastAsia="MS Mincho" w:hAnsi="Garamond"/>
          <w:color w:val="000000" w:themeColor="text1"/>
          <w:sz w:val="24"/>
          <w:szCs w:val="24"/>
          <w:lang w:val="en-GB" w:eastAsia="en-GB"/>
        </w:rPr>
        <w:t xml:space="preserve">20. “Kredit” është mundësia që i jepet një personi të paguajë, pasi shërbimi të jetë </w:t>
      </w:r>
      <w:r w:rsidRPr="00A315B5">
        <w:rPr>
          <w:rFonts w:ascii="Garamond" w:eastAsia="MS Mincho" w:hAnsi="Garamond"/>
          <w:color w:val="000000" w:themeColor="text1"/>
          <w:sz w:val="24"/>
          <w:szCs w:val="24"/>
          <w:lang w:val="en-GB" w:eastAsia="en-GB"/>
        </w:rPr>
        <w:lastRenderedPageBreak/>
        <w:t>kryer, nëpërmjet dhënies hua të parave ose ekuivalentit të parave, por nuk përfshin përdorimin e parapagimit me kartë në vend të parave cash.</w:t>
      </w:r>
    </w:p>
    <w:p w:rsidR="00E523B2" w:rsidRPr="00A315B5" w:rsidRDefault="00E523B2" w:rsidP="00E523B2">
      <w:pPr>
        <w:pStyle w:val="Paragrafi"/>
        <w:rPr>
          <w:rFonts w:ascii="Garamond" w:eastAsia="MS Mincho" w:hAnsi="Garamond"/>
          <w:color w:val="000000" w:themeColor="text1"/>
          <w:sz w:val="24"/>
          <w:szCs w:val="24"/>
          <w:lang w:val="en-GB" w:eastAsia="en-GB"/>
        </w:rPr>
      </w:pPr>
      <w:r w:rsidRPr="00A315B5">
        <w:rPr>
          <w:rFonts w:ascii="Garamond" w:eastAsia="MS Mincho" w:hAnsi="Garamond"/>
          <w:color w:val="000000" w:themeColor="text1"/>
          <w:sz w:val="24"/>
          <w:szCs w:val="24"/>
          <w:lang w:val="en-GB" w:eastAsia="en-GB"/>
        </w:rPr>
        <w:t>21. “Kazino elektronike” është mjedisi, ku lojtarëve u ofrohet mundësia për të luajtur me makina elektronike të tipit slot dhe makina elektronike me shumë lojtarë dhe videolotari.</w:t>
      </w:r>
    </w:p>
    <w:p w:rsidR="00E523B2" w:rsidRPr="00A315B5" w:rsidRDefault="00E523B2" w:rsidP="00E523B2">
      <w:pPr>
        <w:pStyle w:val="Paragrafi"/>
        <w:rPr>
          <w:rFonts w:ascii="Garamond" w:eastAsia="MS Mincho" w:hAnsi="Garamond"/>
          <w:color w:val="000000" w:themeColor="text1"/>
          <w:sz w:val="24"/>
          <w:szCs w:val="24"/>
          <w:lang w:val="en-GB" w:eastAsia="en-GB"/>
        </w:rPr>
      </w:pPr>
      <w:r w:rsidRPr="00A315B5">
        <w:rPr>
          <w:rFonts w:ascii="Garamond" w:eastAsia="MS Mincho" w:hAnsi="Garamond"/>
          <w:color w:val="000000" w:themeColor="text1"/>
          <w:sz w:val="24"/>
          <w:szCs w:val="24"/>
          <w:lang w:val="en-GB" w:eastAsia="en-GB"/>
        </w:rPr>
        <w:t>22. “Kazino” është mjedisi ku lojtarëve u ofrohet mundësia për të luajtur me mjetet e lojërave të fatit, si makina të tipit slot, videolotari ose makina elektronike, me shume lojtarë, si dhe tryeza loje, sipas përkufizimit përkatës të dhënë.</w:t>
      </w:r>
    </w:p>
    <w:p w:rsidR="00E523B2" w:rsidRPr="00A315B5" w:rsidRDefault="00E523B2" w:rsidP="00E523B2">
      <w:pPr>
        <w:pStyle w:val="Paragrafi"/>
        <w:rPr>
          <w:rFonts w:ascii="Garamond" w:eastAsia="MS Mincho" w:hAnsi="Garamond"/>
          <w:color w:val="000000" w:themeColor="text1"/>
          <w:sz w:val="24"/>
          <w:szCs w:val="24"/>
          <w:lang w:val="en-GB" w:eastAsia="en-GB"/>
        </w:rPr>
      </w:pPr>
      <w:r w:rsidRPr="00A315B5">
        <w:rPr>
          <w:rFonts w:ascii="Garamond" w:eastAsia="MS Mincho" w:hAnsi="Garamond"/>
          <w:color w:val="000000" w:themeColor="text1"/>
          <w:sz w:val="24"/>
          <w:szCs w:val="24"/>
          <w:lang w:val="en-GB" w:eastAsia="en-GB"/>
        </w:rPr>
        <w:t>23. “Makina elektronike” është pajisja, e cila lejon një ose më shumë lojtarë të luajnë pa ndërhyrjen e njeriut.</w:t>
      </w:r>
    </w:p>
    <w:p w:rsidR="00E523B2" w:rsidRPr="00A315B5" w:rsidRDefault="00E523B2" w:rsidP="00E523B2">
      <w:pPr>
        <w:pStyle w:val="Paragrafi"/>
        <w:rPr>
          <w:rFonts w:ascii="Garamond" w:eastAsia="MS Mincho" w:hAnsi="Garamond"/>
          <w:color w:val="000000" w:themeColor="text1"/>
          <w:sz w:val="24"/>
          <w:szCs w:val="24"/>
          <w:lang w:val="en-GB" w:eastAsia="en-GB"/>
        </w:rPr>
      </w:pPr>
      <w:r w:rsidRPr="00A315B5">
        <w:rPr>
          <w:rFonts w:ascii="Garamond" w:eastAsia="MS Mincho" w:hAnsi="Garamond"/>
          <w:color w:val="000000" w:themeColor="text1"/>
          <w:sz w:val="24"/>
          <w:szCs w:val="24"/>
          <w:lang w:val="en-GB" w:eastAsia="en-GB"/>
        </w:rPr>
        <w:t xml:space="preserve">24. “Makinë slot” është një makinë loje, nëpërmjet së cilës vetëm një lojtar mund të lejohet të luajë, në të njëjtën kohë, e cila ka një mekanizëm gjenerues të numrave të rastësishëm, të instaluar në makinë, që përcakton rezultatin e lojës. </w:t>
      </w:r>
    </w:p>
    <w:p w:rsidR="00E523B2" w:rsidRPr="00A315B5" w:rsidRDefault="00E523B2" w:rsidP="00E523B2">
      <w:pPr>
        <w:pStyle w:val="Paragrafi"/>
        <w:rPr>
          <w:rFonts w:ascii="Garamond" w:eastAsia="MS Mincho" w:hAnsi="Garamond"/>
          <w:color w:val="000000" w:themeColor="text1"/>
          <w:sz w:val="24"/>
          <w:szCs w:val="24"/>
          <w:lang w:val="en-GB" w:eastAsia="en-GB"/>
        </w:rPr>
      </w:pPr>
      <w:r w:rsidRPr="00A315B5">
        <w:rPr>
          <w:rFonts w:ascii="Garamond" w:eastAsia="MS Mincho" w:hAnsi="Garamond"/>
          <w:color w:val="000000" w:themeColor="text1"/>
          <w:sz w:val="24"/>
          <w:szCs w:val="24"/>
          <w:lang w:val="en-GB" w:eastAsia="en-GB"/>
        </w:rPr>
        <w:t>25.“Makinë elektronike me shumë lojtarë” është makina e lojës, nëpërmjet së cilës mund të luajnë, në të njëjtën kohë, më shumë se një lojtar, e cila ka një mekanizëm gjenerues të numrave të rastësishëm, të instaluar në makinë, që përcakton rezultatin e lojës.</w:t>
      </w:r>
    </w:p>
    <w:p w:rsidR="00E523B2" w:rsidRPr="00A315B5" w:rsidRDefault="00E523B2" w:rsidP="00E523B2">
      <w:pPr>
        <w:pStyle w:val="Paragrafi"/>
        <w:rPr>
          <w:rFonts w:ascii="Garamond" w:eastAsia="MS Mincho" w:hAnsi="Garamond"/>
          <w:color w:val="000000" w:themeColor="text1"/>
          <w:sz w:val="24"/>
          <w:szCs w:val="24"/>
          <w:lang w:val="en-GB" w:eastAsia="en-GB"/>
        </w:rPr>
      </w:pPr>
      <w:r w:rsidRPr="00A315B5">
        <w:rPr>
          <w:rFonts w:ascii="Garamond" w:eastAsia="MS Mincho" w:hAnsi="Garamond"/>
          <w:color w:val="000000" w:themeColor="text1"/>
          <w:sz w:val="24"/>
          <w:szCs w:val="24"/>
          <w:lang w:val="en-GB" w:eastAsia="en-GB"/>
        </w:rPr>
        <w:t>26. “Tryezë loje” është pajisje loje, ku një ose më shumë lojtarë mund të luajnë, në të njëjtën kohë, së bashku me shpërndarësin e letrave dhe/ose zareve, që më poshtë do të quhet “kupjer”.</w:t>
      </w:r>
    </w:p>
    <w:p w:rsidR="00E523B2" w:rsidRPr="00A315B5" w:rsidRDefault="00E523B2" w:rsidP="00CA3E17">
      <w:pPr>
        <w:pStyle w:val="Paragrafi"/>
        <w:rPr>
          <w:rFonts w:ascii="Garamond" w:eastAsia="MS Mincho" w:hAnsi="Garamond"/>
          <w:color w:val="000000" w:themeColor="text1"/>
          <w:sz w:val="24"/>
          <w:szCs w:val="24"/>
          <w:lang w:val="en-GB" w:eastAsia="en-GB"/>
        </w:rPr>
      </w:pPr>
      <w:r w:rsidRPr="00A315B5">
        <w:rPr>
          <w:rFonts w:ascii="Garamond" w:eastAsia="MS Mincho" w:hAnsi="Garamond"/>
          <w:color w:val="000000" w:themeColor="text1"/>
          <w:sz w:val="24"/>
          <w:szCs w:val="24"/>
          <w:lang w:val="en-GB" w:eastAsia="en-GB"/>
        </w:rPr>
        <w:t xml:space="preserve">27. “Bingo tradicionale” është loja ku, nga hedhja e shortit, dalin aq numra sa nevojiten për të pasur një fitues. Në këtë lojë pjesëmarrësit luajnë brenda një salle dhe pajisen me bileta të caktuara, të cilat përmbajnë një grup numrash, pjesë përbërëse të një grupi tjetër të caktuar numrash. </w:t>
      </w:r>
    </w:p>
    <w:p w:rsidR="00E523B2" w:rsidRPr="00A315B5" w:rsidRDefault="00E523B2" w:rsidP="00E523B2">
      <w:pPr>
        <w:pStyle w:val="Paragrafi"/>
        <w:rPr>
          <w:rFonts w:ascii="Garamond" w:eastAsia="MS Mincho" w:hAnsi="Garamond"/>
          <w:color w:val="000000" w:themeColor="text1"/>
          <w:sz w:val="24"/>
          <w:szCs w:val="24"/>
          <w:lang w:val="en-GB" w:eastAsia="en-GB"/>
        </w:rPr>
      </w:pPr>
      <w:r w:rsidRPr="00A315B5">
        <w:rPr>
          <w:rFonts w:ascii="Garamond" w:eastAsia="MS Mincho" w:hAnsi="Garamond"/>
          <w:color w:val="000000" w:themeColor="text1"/>
          <w:sz w:val="24"/>
          <w:szCs w:val="24"/>
          <w:lang w:val="en-GB" w:eastAsia="en-GB"/>
        </w:rPr>
        <w:t>28. “Bingo televizive” është bingo tradicionale, e luajtur jashtë sallave, e cila e bën publike hedhjen e shortit nëpërmjet medies televizive.</w:t>
      </w:r>
    </w:p>
    <w:p w:rsidR="00E523B2" w:rsidRPr="00A315B5" w:rsidRDefault="00E523B2" w:rsidP="00E523B2">
      <w:pPr>
        <w:pStyle w:val="Paragrafi"/>
        <w:rPr>
          <w:rFonts w:ascii="Garamond" w:eastAsia="MS Mincho" w:hAnsi="Garamond"/>
          <w:color w:val="000000" w:themeColor="text1"/>
          <w:sz w:val="24"/>
          <w:szCs w:val="24"/>
          <w:lang w:val="en-GB" w:eastAsia="en-GB"/>
        </w:rPr>
      </w:pPr>
      <w:r w:rsidRPr="00A315B5">
        <w:rPr>
          <w:rFonts w:ascii="Garamond" w:eastAsia="MS Mincho" w:hAnsi="Garamond"/>
          <w:color w:val="000000" w:themeColor="text1"/>
          <w:sz w:val="24"/>
          <w:szCs w:val="24"/>
          <w:lang w:val="en-GB" w:eastAsia="en-GB"/>
        </w:rPr>
        <w:t>29. “Njësia e Mbikëqyrjes së Lojërave të Fatit”</w:t>
      </w:r>
      <w:r w:rsidR="00CA3E17">
        <w:rPr>
          <w:rFonts w:ascii="Garamond" w:eastAsia="MS Mincho" w:hAnsi="Garamond"/>
          <w:color w:val="000000" w:themeColor="text1"/>
          <w:sz w:val="24"/>
          <w:szCs w:val="24"/>
          <w:lang w:val="en-GB" w:eastAsia="en-GB"/>
        </w:rPr>
        <w:t xml:space="preserve"> </w:t>
      </w:r>
      <w:r w:rsidRPr="00A315B5">
        <w:rPr>
          <w:rFonts w:ascii="Garamond" w:eastAsia="MS Mincho" w:hAnsi="Garamond"/>
          <w:color w:val="000000" w:themeColor="text1"/>
          <w:sz w:val="24"/>
          <w:szCs w:val="24"/>
          <w:lang w:val="en-GB" w:eastAsia="en-GB"/>
        </w:rPr>
        <w:t>(NJMLF) është person juridik publik, në varësi të Ministrit të Financave.</w:t>
      </w:r>
    </w:p>
    <w:p w:rsidR="00E523B2" w:rsidRPr="00A315B5" w:rsidRDefault="00E523B2" w:rsidP="00E523B2">
      <w:pPr>
        <w:pStyle w:val="Paragrafi"/>
        <w:rPr>
          <w:rFonts w:ascii="Garamond" w:eastAsia="MS Mincho" w:hAnsi="Garamond"/>
          <w:color w:val="000000" w:themeColor="text1"/>
          <w:sz w:val="24"/>
          <w:szCs w:val="24"/>
          <w:lang w:val="en-GB" w:eastAsia="en-GB"/>
        </w:rPr>
      </w:pPr>
      <w:r w:rsidRPr="00A315B5">
        <w:rPr>
          <w:rFonts w:ascii="Garamond" w:eastAsia="MS Mincho" w:hAnsi="Garamond"/>
          <w:color w:val="000000" w:themeColor="text1"/>
          <w:sz w:val="24"/>
          <w:szCs w:val="24"/>
          <w:lang w:val="en-GB" w:eastAsia="en-GB"/>
        </w:rPr>
        <w:t xml:space="preserve">30. “QKR” është Qendra Kombëtare e Regjistrimit. </w:t>
      </w:r>
    </w:p>
    <w:p w:rsidR="00E523B2" w:rsidRPr="00A315B5" w:rsidRDefault="00E523B2" w:rsidP="00E523B2">
      <w:pPr>
        <w:pStyle w:val="Paragrafi"/>
        <w:rPr>
          <w:rFonts w:ascii="Garamond" w:eastAsia="MS Mincho" w:hAnsi="Garamond"/>
          <w:color w:val="000000" w:themeColor="text1"/>
          <w:sz w:val="24"/>
          <w:szCs w:val="24"/>
          <w:lang w:val="en-GB" w:eastAsia="en-GB"/>
        </w:rPr>
      </w:pPr>
    </w:p>
    <w:p w:rsidR="00E523B2" w:rsidRPr="00A315B5" w:rsidRDefault="00E523B2" w:rsidP="00E523B2">
      <w:pPr>
        <w:pStyle w:val="NeniNr"/>
        <w:rPr>
          <w:rFonts w:ascii="Garamond" w:eastAsia="MS Mincho" w:hAnsi="Garamond"/>
          <w:color w:val="000000" w:themeColor="text1"/>
          <w:sz w:val="24"/>
          <w:szCs w:val="24"/>
          <w:lang w:eastAsia="en-GB"/>
        </w:rPr>
      </w:pPr>
      <w:r w:rsidRPr="00A315B5">
        <w:rPr>
          <w:rFonts w:ascii="Garamond" w:eastAsia="MS Mincho" w:hAnsi="Garamond"/>
          <w:color w:val="000000" w:themeColor="text1"/>
          <w:sz w:val="24"/>
          <w:szCs w:val="24"/>
          <w:lang w:eastAsia="en-GB"/>
        </w:rPr>
        <w:t>Neni 5</w:t>
      </w:r>
    </w:p>
    <w:p w:rsidR="00E523B2" w:rsidRPr="00A315B5" w:rsidRDefault="00A05A9A" w:rsidP="00E523B2">
      <w:pPr>
        <w:pStyle w:val="NeniTitull"/>
        <w:rPr>
          <w:rFonts w:ascii="Garamond" w:eastAsia="MS Mincho" w:hAnsi="Garamond"/>
          <w:color w:val="000000" w:themeColor="text1"/>
          <w:sz w:val="24"/>
          <w:szCs w:val="24"/>
          <w:lang w:eastAsia="en-GB"/>
        </w:rPr>
      </w:pPr>
      <w:r w:rsidRPr="00A315B5">
        <w:rPr>
          <w:rFonts w:ascii="Garamond" w:hAnsi="Garamond"/>
          <w:color w:val="000000" w:themeColor="text1"/>
          <w:sz w:val="24"/>
          <w:szCs w:val="24"/>
        </w:rPr>
        <w:t>Lloje</w:t>
      </w:r>
      <w:r w:rsidRPr="00A315B5">
        <w:rPr>
          <w:rFonts w:ascii="Garamond" w:eastAsia="MS Mincho" w:hAnsi="Garamond"/>
          <w:color w:val="000000" w:themeColor="text1"/>
          <w:sz w:val="24"/>
          <w:szCs w:val="24"/>
          <w:lang w:eastAsia="en-GB"/>
        </w:rPr>
        <w:t>t</w:t>
      </w:r>
      <w:r w:rsidR="00E523B2" w:rsidRPr="00A315B5">
        <w:rPr>
          <w:rFonts w:ascii="Garamond" w:eastAsia="MS Mincho" w:hAnsi="Garamond"/>
          <w:color w:val="000000" w:themeColor="text1"/>
          <w:sz w:val="24"/>
          <w:szCs w:val="24"/>
          <w:lang w:eastAsia="en-GB"/>
        </w:rPr>
        <w:t xml:space="preserve"> e lojërave të fatit</w:t>
      </w:r>
    </w:p>
    <w:p w:rsidR="00E523B2" w:rsidRPr="00A315B5" w:rsidRDefault="00E523B2" w:rsidP="00E523B2">
      <w:pPr>
        <w:pStyle w:val="Paragrafi"/>
        <w:rPr>
          <w:rFonts w:ascii="Garamond" w:eastAsia="MS Mincho" w:hAnsi="Garamond"/>
          <w:color w:val="000000" w:themeColor="text1"/>
          <w:sz w:val="24"/>
          <w:szCs w:val="24"/>
          <w:lang w:val="en-GB" w:eastAsia="en-GB"/>
        </w:rPr>
      </w:pPr>
    </w:p>
    <w:p w:rsidR="00E523B2" w:rsidRPr="00A315B5" w:rsidRDefault="00A05A9A" w:rsidP="00E523B2">
      <w:pPr>
        <w:pStyle w:val="Paragrafi"/>
        <w:rPr>
          <w:rFonts w:ascii="Garamond" w:eastAsia="MS Mincho" w:hAnsi="Garamond"/>
          <w:color w:val="000000" w:themeColor="text1"/>
          <w:sz w:val="24"/>
          <w:szCs w:val="24"/>
          <w:lang w:val="en-GB" w:eastAsia="en-GB"/>
        </w:rPr>
      </w:pPr>
      <w:r w:rsidRPr="00A315B5">
        <w:rPr>
          <w:rFonts w:ascii="Garamond" w:hAnsi="Garamond"/>
          <w:color w:val="000000" w:themeColor="text1"/>
          <w:sz w:val="24"/>
          <w:szCs w:val="24"/>
        </w:rPr>
        <w:t>Lloje</w:t>
      </w:r>
      <w:r w:rsidRPr="00A315B5">
        <w:rPr>
          <w:rFonts w:ascii="Garamond" w:eastAsia="MS Mincho" w:hAnsi="Garamond"/>
          <w:color w:val="000000" w:themeColor="text1"/>
          <w:sz w:val="24"/>
          <w:szCs w:val="24"/>
          <w:lang w:eastAsia="en-GB"/>
        </w:rPr>
        <w:t>t</w:t>
      </w:r>
      <w:r w:rsidR="00E523B2" w:rsidRPr="00A315B5">
        <w:rPr>
          <w:rFonts w:ascii="Garamond" w:eastAsia="MS Mincho" w:hAnsi="Garamond"/>
          <w:color w:val="000000" w:themeColor="text1"/>
          <w:sz w:val="24"/>
          <w:szCs w:val="24"/>
          <w:lang w:val="en-GB" w:eastAsia="en-GB"/>
        </w:rPr>
        <w:t xml:space="preserve"> e lojërave të fatit, që zhvillohen në Republikën e Shqipërisë, janë:</w:t>
      </w:r>
    </w:p>
    <w:p w:rsidR="00E523B2" w:rsidRPr="00A315B5" w:rsidRDefault="00E523B2" w:rsidP="00E523B2">
      <w:pPr>
        <w:pStyle w:val="Paragrafi"/>
        <w:rPr>
          <w:rFonts w:ascii="Garamond" w:eastAsia="MS Mincho" w:hAnsi="Garamond"/>
          <w:color w:val="000000" w:themeColor="text1"/>
          <w:sz w:val="24"/>
          <w:szCs w:val="24"/>
          <w:lang w:val="en-GB" w:eastAsia="en-GB"/>
        </w:rPr>
      </w:pPr>
      <w:r w:rsidRPr="00A315B5">
        <w:rPr>
          <w:rFonts w:ascii="Garamond" w:eastAsia="MS Mincho" w:hAnsi="Garamond"/>
          <w:color w:val="000000" w:themeColor="text1"/>
          <w:sz w:val="24"/>
          <w:szCs w:val="24"/>
          <w:lang w:val="en-GB" w:eastAsia="en-GB"/>
        </w:rPr>
        <w:t>1. Baste sportive;</w:t>
      </w:r>
    </w:p>
    <w:p w:rsidR="00E523B2" w:rsidRPr="00A315B5" w:rsidRDefault="00E523B2" w:rsidP="00E523B2">
      <w:pPr>
        <w:pStyle w:val="Paragrafi"/>
        <w:rPr>
          <w:rFonts w:ascii="Garamond" w:eastAsia="MS Mincho" w:hAnsi="Garamond"/>
          <w:color w:val="000000" w:themeColor="text1"/>
          <w:sz w:val="24"/>
          <w:szCs w:val="24"/>
          <w:lang w:val="en-GB" w:eastAsia="en-GB"/>
        </w:rPr>
      </w:pPr>
      <w:r w:rsidRPr="00A315B5">
        <w:rPr>
          <w:rFonts w:ascii="Garamond" w:eastAsia="MS Mincho" w:hAnsi="Garamond"/>
          <w:color w:val="000000" w:themeColor="text1"/>
          <w:sz w:val="24"/>
          <w:szCs w:val="24"/>
          <w:lang w:val="en-GB" w:eastAsia="en-GB"/>
        </w:rPr>
        <w:t>2. Baste për gara në pistë;</w:t>
      </w:r>
    </w:p>
    <w:p w:rsidR="00E523B2" w:rsidRPr="00A315B5" w:rsidRDefault="00E523B2" w:rsidP="00E523B2">
      <w:pPr>
        <w:pStyle w:val="Paragrafi"/>
        <w:rPr>
          <w:rFonts w:ascii="Garamond" w:eastAsia="MS Mincho" w:hAnsi="Garamond"/>
          <w:color w:val="000000" w:themeColor="text1"/>
          <w:sz w:val="24"/>
          <w:szCs w:val="24"/>
          <w:lang w:val="en-GB" w:eastAsia="en-GB"/>
        </w:rPr>
      </w:pPr>
      <w:r w:rsidRPr="00A315B5">
        <w:rPr>
          <w:rFonts w:ascii="Garamond" w:eastAsia="MS Mincho" w:hAnsi="Garamond"/>
          <w:color w:val="000000" w:themeColor="text1"/>
          <w:sz w:val="24"/>
          <w:szCs w:val="24"/>
          <w:lang w:val="en-GB" w:eastAsia="en-GB"/>
        </w:rPr>
        <w:t>3. Kazino;</w:t>
      </w:r>
    </w:p>
    <w:p w:rsidR="00E523B2" w:rsidRPr="00A315B5" w:rsidRDefault="00E523B2" w:rsidP="00E523B2">
      <w:pPr>
        <w:pStyle w:val="Paragrafi"/>
        <w:rPr>
          <w:rFonts w:ascii="Garamond" w:eastAsia="MS Mincho" w:hAnsi="Garamond"/>
          <w:color w:val="000000" w:themeColor="text1"/>
          <w:sz w:val="24"/>
          <w:szCs w:val="24"/>
          <w:lang w:val="en-GB" w:eastAsia="en-GB"/>
        </w:rPr>
      </w:pPr>
      <w:r w:rsidRPr="00A315B5">
        <w:rPr>
          <w:rFonts w:ascii="Garamond" w:eastAsia="MS Mincho" w:hAnsi="Garamond"/>
          <w:color w:val="000000" w:themeColor="text1"/>
          <w:sz w:val="24"/>
          <w:szCs w:val="24"/>
          <w:lang w:val="en-GB" w:eastAsia="en-GB"/>
        </w:rPr>
        <w:t>4. Kazino elektronike;</w:t>
      </w:r>
    </w:p>
    <w:p w:rsidR="00E523B2" w:rsidRPr="00A315B5" w:rsidRDefault="00E523B2" w:rsidP="00E523B2">
      <w:pPr>
        <w:pStyle w:val="Paragrafi"/>
        <w:rPr>
          <w:rFonts w:ascii="Garamond" w:eastAsia="MS Mincho" w:hAnsi="Garamond"/>
          <w:color w:val="000000" w:themeColor="text1"/>
          <w:sz w:val="24"/>
          <w:szCs w:val="24"/>
          <w:lang w:val="en-GB" w:eastAsia="en-GB"/>
        </w:rPr>
      </w:pPr>
      <w:r w:rsidRPr="00A315B5">
        <w:rPr>
          <w:rFonts w:ascii="Garamond" w:eastAsia="MS Mincho" w:hAnsi="Garamond"/>
          <w:color w:val="000000" w:themeColor="text1"/>
          <w:sz w:val="24"/>
          <w:szCs w:val="24"/>
          <w:lang w:val="en-GB" w:eastAsia="en-GB"/>
        </w:rPr>
        <w:t>5. Lotari kombëtare;</w:t>
      </w:r>
    </w:p>
    <w:p w:rsidR="00E523B2" w:rsidRPr="00A315B5" w:rsidRDefault="00E523B2" w:rsidP="00E523B2">
      <w:pPr>
        <w:pStyle w:val="Paragrafi"/>
        <w:rPr>
          <w:rFonts w:ascii="Garamond" w:eastAsia="MS Mincho" w:hAnsi="Garamond"/>
          <w:color w:val="000000" w:themeColor="text1"/>
          <w:sz w:val="24"/>
          <w:szCs w:val="24"/>
          <w:lang w:val="en-GB" w:eastAsia="en-GB"/>
        </w:rPr>
      </w:pPr>
      <w:r w:rsidRPr="00A315B5">
        <w:rPr>
          <w:rFonts w:ascii="Garamond" w:eastAsia="MS Mincho" w:hAnsi="Garamond"/>
          <w:color w:val="000000" w:themeColor="text1"/>
          <w:sz w:val="24"/>
          <w:szCs w:val="24"/>
          <w:lang w:val="en-GB" w:eastAsia="en-GB"/>
        </w:rPr>
        <w:t>6. Bingo tradicionale;</w:t>
      </w:r>
    </w:p>
    <w:p w:rsidR="00E523B2" w:rsidRPr="00A315B5" w:rsidRDefault="00E523B2" w:rsidP="00E523B2">
      <w:pPr>
        <w:pStyle w:val="Paragrafi"/>
        <w:rPr>
          <w:rFonts w:ascii="Garamond" w:eastAsia="MS Mincho" w:hAnsi="Garamond"/>
          <w:color w:val="000000" w:themeColor="text1"/>
          <w:sz w:val="24"/>
          <w:szCs w:val="24"/>
          <w:lang w:val="en-GB" w:eastAsia="en-GB"/>
        </w:rPr>
      </w:pPr>
      <w:r w:rsidRPr="00A315B5">
        <w:rPr>
          <w:rFonts w:ascii="Garamond" w:eastAsia="MS Mincho" w:hAnsi="Garamond"/>
          <w:color w:val="000000" w:themeColor="text1"/>
          <w:sz w:val="24"/>
          <w:szCs w:val="24"/>
          <w:lang w:val="en-GB" w:eastAsia="en-GB"/>
        </w:rPr>
        <w:t>7. Bingo televizive.</w:t>
      </w:r>
    </w:p>
    <w:p w:rsidR="00E523B2" w:rsidRPr="00A315B5" w:rsidRDefault="00E523B2" w:rsidP="00E523B2">
      <w:pPr>
        <w:pStyle w:val="Paragrafi"/>
        <w:rPr>
          <w:rFonts w:ascii="Garamond" w:eastAsia="MS Mincho" w:hAnsi="Garamond"/>
          <w:color w:val="000000" w:themeColor="text1"/>
          <w:sz w:val="24"/>
          <w:szCs w:val="24"/>
          <w:lang w:val="en-GB" w:eastAsia="en-GB"/>
        </w:rPr>
      </w:pPr>
    </w:p>
    <w:p w:rsidR="00E523B2" w:rsidRPr="00A315B5" w:rsidRDefault="00E523B2" w:rsidP="00E523B2">
      <w:pPr>
        <w:pStyle w:val="NeniNr"/>
        <w:rPr>
          <w:rFonts w:ascii="Garamond" w:eastAsia="MS Mincho" w:hAnsi="Garamond"/>
          <w:color w:val="000000" w:themeColor="text1"/>
          <w:sz w:val="24"/>
          <w:szCs w:val="24"/>
          <w:lang w:eastAsia="en-GB"/>
        </w:rPr>
      </w:pPr>
      <w:r w:rsidRPr="00A315B5">
        <w:rPr>
          <w:rFonts w:ascii="Garamond" w:eastAsia="MS Mincho" w:hAnsi="Garamond"/>
          <w:color w:val="000000" w:themeColor="text1"/>
          <w:sz w:val="24"/>
          <w:szCs w:val="24"/>
          <w:lang w:eastAsia="en-GB"/>
        </w:rPr>
        <w:t>Neni 6</w:t>
      </w:r>
    </w:p>
    <w:p w:rsidR="00E523B2" w:rsidRPr="00A315B5" w:rsidRDefault="00E523B2" w:rsidP="00E523B2">
      <w:pPr>
        <w:pStyle w:val="NeniTitull"/>
        <w:rPr>
          <w:rFonts w:ascii="Garamond" w:eastAsia="MS Mincho" w:hAnsi="Garamond"/>
          <w:color w:val="000000" w:themeColor="text1"/>
          <w:sz w:val="24"/>
          <w:szCs w:val="24"/>
          <w:lang w:eastAsia="en-GB"/>
        </w:rPr>
      </w:pPr>
      <w:r w:rsidRPr="00A315B5">
        <w:rPr>
          <w:rFonts w:ascii="Garamond" w:eastAsia="MS Mincho" w:hAnsi="Garamond"/>
          <w:color w:val="000000" w:themeColor="text1"/>
          <w:sz w:val="24"/>
          <w:szCs w:val="24"/>
          <w:lang w:eastAsia="en-GB"/>
        </w:rPr>
        <w:t>Mbrojtja e të miturve</w:t>
      </w:r>
    </w:p>
    <w:p w:rsidR="00E523B2" w:rsidRPr="00A315B5" w:rsidRDefault="00E523B2" w:rsidP="00E523B2">
      <w:pPr>
        <w:pStyle w:val="Paragrafi"/>
        <w:rPr>
          <w:rFonts w:ascii="Garamond" w:eastAsia="MS Mincho" w:hAnsi="Garamond"/>
          <w:color w:val="000000" w:themeColor="text1"/>
          <w:sz w:val="24"/>
          <w:szCs w:val="24"/>
          <w:lang w:val="en-GB" w:eastAsia="en-GB"/>
        </w:rPr>
      </w:pPr>
    </w:p>
    <w:p w:rsidR="00E523B2" w:rsidRPr="00A315B5" w:rsidRDefault="00E523B2" w:rsidP="00E523B2">
      <w:pPr>
        <w:pStyle w:val="Paragrafi"/>
        <w:rPr>
          <w:rFonts w:ascii="Garamond" w:eastAsia="MS Mincho" w:hAnsi="Garamond"/>
          <w:color w:val="000000" w:themeColor="text1"/>
          <w:sz w:val="24"/>
          <w:szCs w:val="24"/>
          <w:lang w:val="en-GB" w:eastAsia="en-GB"/>
        </w:rPr>
      </w:pPr>
      <w:r w:rsidRPr="00A315B5">
        <w:rPr>
          <w:rFonts w:ascii="Garamond" w:eastAsia="MS Mincho" w:hAnsi="Garamond"/>
          <w:color w:val="000000" w:themeColor="text1"/>
          <w:sz w:val="24"/>
          <w:szCs w:val="24"/>
          <w:lang w:val="en-GB" w:eastAsia="en-GB"/>
        </w:rPr>
        <w:t xml:space="preserve">Organizatorit i ndalohet të punësojë persona nën moshën 18 vjeç, si dhe të lejojë personat nën moshën 18 vjeç të futen apo të luajnë në mjediset e lojërave të fatit. </w:t>
      </w:r>
    </w:p>
    <w:p w:rsidR="00E523B2" w:rsidRPr="00A315B5" w:rsidRDefault="00E523B2" w:rsidP="00E523B2">
      <w:pPr>
        <w:pStyle w:val="Paragrafi"/>
        <w:rPr>
          <w:rFonts w:ascii="Garamond" w:eastAsia="MS Mincho" w:hAnsi="Garamond"/>
          <w:color w:val="000000" w:themeColor="text1"/>
          <w:sz w:val="24"/>
          <w:szCs w:val="24"/>
          <w:lang w:val="en-GB" w:eastAsia="en-GB"/>
        </w:rPr>
      </w:pPr>
    </w:p>
    <w:p w:rsidR="00E523B2" w:rsidRPr="00A315B5" w:rsidRDefault="00E523B2" w:rsidP="00E523B2">
      <w:pPr>
        <w:pStyle w:val="NeniNr"/>
        <w:rPr>
          <w:rFonts w:ascii="Garamond" w:eastAsia="MS Mincho" w:hAnsi="Garamond"/>
          <w:color w:val="000000" w:themeColor="text1"/>
          <w:sz w:val="24"/>
          <w:szCs w:val="24"/>
          <w:lang w:eastAsia="en-GB"/>
        </w:rPr>
      </w:pPr>
      <w:r w:rsidRPr="00A315B5">
        <w:rPr>
          <w:rFonts w:ascii="Garamond" w:eastAsia="MS Mincho" w:hAnsi="Garamond"/>
          <w:color w:val="000000" w:themeColor="text1"/>
          <w:sz w:val="24"/>
          <w:szCs w:val="24"/>
          <w:lang w:eastAsia="en-GB"/>
        </w:rPr>
        <w:lastRenderedPageBreak/>
        <w:t>Neni 7</w:t>
      </w:r>
    </w:p>
    <w:p w:rsidR="00E523B2" w:rsidRPr="00A315B5" w:rsidRDefault="00E523B2" w:rsidP="00E523B2">
      <w:pPr>
        <w:pStyle w:val="NeniTitull"/>
        <w:rPr>
          <w:rFonts w:ascii="Garamond" w:eastAsia="MS Mincho" w:hAnsi="Garamond"/>
          <w:color w:val="000000" w:themeColor="text1"/>
          <w:sz w:val="24"/>
          <w:szCs w:val="24"/>
          <w:lang w:eastAsia="en-GB"/>
        </w:rPr>
      </w:pPr>
      <w:r w:rsidRPr="00A315B5">
        <w:rPr>
          <w:rFonts w:ascii="Garamond" w:eastAsia="MS Mincho" w:hAnsi="Garamond"/>
          <w:color w:val="000000" w:themeColor="text1"/>
          <w:sz w:val="24"/>
          <w:szCs w:val="24"/>
          <w:lang w:eastAsia="en-GB"/>
        </w:rPr>
        <w:t>Mbrojtja e lojtarit</w:t>
      </w:r>
    </w:p>
    <w:p w:rsidR="00E523B2" w:rsidRPr="00A315B5" w:rsidRDefault="00E523B2" w:rsidP="00E523B2">
      <w:pPr>
        <w:pStyle w:val="Paragrafi"/>
        <w:rPr>
          <w:rFonts w:ascii="Garamond" w:eastAsia="MS Mincho" w:hAnsi="Garamond"/>
          <w:color w:val="000000" w:themeColor="text1"/>
          <w:sz w:val="24"/>
          <w:szCs w:val="24"/>
          <w:lang w:val="en-GB" w:eastAsia="en-GB"/>
        </w:rPr>
      </w:pPr>
    </w:p>
    <w:p w:rsidR="00E523B2" w:rsidRPr="00A315B5" w:rsidRDefault="00E523B2" w:rsidP="00E523B2">
      <w:pPr>
        <w:pStyle w:val="Paragrafi"/>
        <w:rPr>
          <w:rFonts w:ascii="Garamond" w:eastAsia="MS Mincho" w:hAnsi="Garamond"/>
          <w:color w:val="000000" w:themeColor="text1"/>
          <w:sz w:val="24"/>
          <w:szCs w:val="24"/>
          <w:lang w:val="en-GB" w:eastAsia="en-GB"/>
        </w:rPr>
      </w:pPr>
      <w:r w:rsidRPr="00A315B5">
        <w:rPr>
          <w:rFonts w:ascii="Garamond" w:eastAsia="MS Mincho" w:hAnsi="Garamond"/>
          <w:color w:val="000000" w:themeColor="text1"/>
          <w:sz w:val="24"/>
          <w:szCs w:val="24"/>
          <w:lang w:val="en-GB" w:eastAsia="en-GB"/>
        </w:rPr>
        <w:t>1. Në mjedisin ku luhen lojërat e fatit duhet të ekspozohet gjithmonë një tabelë e dukshme, paralajmëruese për lojtarët, për të treguar mundësinë e ndikimit negativ nga lojërat e fatit.</w:t>
      </w:r>
    </w:p>
    <w:p w:rsidR="00E523B2" w:rsidRPr="00A315B5" w:rsidRDefault="00E523B2" w:rsidP="00E523B2">
      <w:pPr>
        <w:pStyle w:val="Paragrafi"/>
        <w:rPr>
          <w:rFonts w:ascii="Garamond" w:eastAsia="MS Mincho" w:hAnsi="Garamond"/>
          <w:color w:val="000000" w:themeColor="text1"/>
          <w:sz w:val="24"/>
          <w:szCs w:val="24"/>
          <w:lang w:val="en-GB" w:eastAsia="en-GB"/>
        </w:rPr>
      </w:pPr>
      <w:r w:rsidRPr="00A315B5">
        <w:rPr>
          <w:rFonts w:ascii="Garamond" w:eastAsia="MS Mincho" w:hAnsi="Garamond"/>
          <w:color w:val="000000" w:themeColor="text1"/>
          <w:sz w:val="24"/>
          <w:szCs w:val="24"/>
          <w:lang w:val="en-GB" w:eastAsia="en-GB"/>
        </w:rPr>
        <w:t xml:space="preserve">2. Ndalohet ndërtimi/marrja me qira e mjediseve, me fushë veprimtarie lojëra fati, të ekspozuara pranë institucioneve fetare, arsimore dhe shëndetësore. </w:t>
      </w:r>
    </w:p>
    <w:p w:rsidR="00E523B2" w:rsidRPr="00A315B5" w:rsidRDefault="00E523B2" w:rsidP="00E523B2">
      <w:pPr>
        <w:pStyle w:val="Paragrafi"/>
        <w:rPr>
          <w:rFonts w:ascii="Garamond" w:eastAsia="MS Mincho" w:hAnsi="Garamond"/>
          <w:color w:val="000000" w:themeColor="text1"/>
          <w:sz w:val="24"/>
          <w:szCs w:val="24"/>
          <w:lang w:val="en-GB" w:eastAsia="en-GB"/>
        </w:rPr>
      </w:pPr>
      <w:r w:rsidRPr="00A315B5">
        <w:rPr>
          <w:rFonts w:ascii="Garamond" w:eastAsia="MS Mincho" w:hAnsi="Garamond"/>
          <w:color w:val="000000" w:themeColor="text1"/>
          <w:sz w:val="24"/>
          <w:szCs w:val="24"/>
          <w:lang w:val="en-GB" w:eastAsia="en-GB"/>
        </w:rPr>
        <w:t>3. Përmbajtja e paralajmërimeve, sipas pikës 1 të këtij neni dhe largësia ndaj institucioneve, sipas pikës 2 të këtij neni, përcaktohen me udhëzim të Ministrit të Financave.</w:t>
      </w:r>
    </w:p>
    <w:p w:rsidR="00E523B2" w:rsidRPr="00A315B5" w:rsidRDefault="00E523B2" w:rsidP="00E523B2">
      <w:pPr>
        <w:pStyle w:val="Paragrafi"/>
        <w:rPr>
          <w:rFonts w:ascii="Garamond" w:eastAsia="MS Mincho" w:hAnsi="Garamond"/>
          <w:color w:val="000000" w:themeColor="text1"/>
          <w:sz w:val="24"/>
          <w:szCs w:val="24"/>
          <w:lang w:val="en-GB" w:eastAsia="en-GB"/>
        </w:rPr>
      </w:pPr>
    </w:p>
    <w:p w:rsidR="00E523B2" w:rsidRPr="00A315B5" w:rsidRDefault="00E523B2" w:rsidP="00E523B2">
      <w:pPr>
        <w:pStyle w:val="NeniNr"/>
        <w:rPr>
          <w:rFonts w:ascii="Garamond" w:eastAsia="MS Mincho" w:hAnsi="Garamond"/>
          <w:color w:val="000000" w:themeColor="text1"/>
          <w:sz w:val="24"/>
          <w:szCs w:val="24"/>
          <w:lang w:eastAsia="en-GB"/>
        </w:rPr>
      </w:pPr>
      <w:r w:rsidRPr="00A315B5">
        <w:rPr>
          <w:rFonts w:ascii="Garamond" w:eastAsia="MS Mincho" w:hAnsi="Garamond"/>
          <w:color w:val="000000" w:themeColor="text1"/>
          <w:sz w:val="24"/>
          <w:szCs w:val="24"/>
          <w:lang w:eastAsia="en-GB"/>
        </w:rPr>
        <w:t>Neni 8</w:t>
      </w:r>
    </w:p>
    <w:p w:rsidR="00E523B2" w:rsidRPr="00A315B5" w:rsidRDefault="00E523B2" w:rsidP="00E523B2">
      <w:pPr>
        <w:pStyle w:val="NeniTitull"/>
        <w:rPr>
          <w:rFonts w:ascii="Garamond" w:eastAsia="MS Mincho" w:hAnsi="Garamond"/>
          <w:color w:val="000000" w:themeColor="text1"/>
          <w:sz w:val="24"/>
          <w:szCs w:val="24"/>
          <w:lang w:eastAsia="en-GB"/>
        </w:rPr>
      </w:pPr>
      <w:r w:rsidRPr="00A315B5">
        <w:rPr>
          <w:rFonts w:ascii="Garamond" w:eastAsia="MS Mincho" w:hAnsi="Garamond"/>
          <w:color w:val="000000" w:themeColor="text1"/>
          <w:sz w:val="24"/>
          <w:szCs w:val="24"/>
          <w:lang w:eastAsia="en-GB"/>
        </w:rPr>
        <w:t>Ndalimi i nxitjes për të marrë pjesë në lojërat e fatit</w:t>
      </w:r>
    </w:p>
    <w:p w:rsidR="00E523B2" w:rsidRPr="00A315B5" w:rsidRDefault="00E523B2" w:rsidP="00E523B2">
      <w:pPr>
        <w:pStyle w:val="Paragrafi"/>
        <w:rPr>
          <w:rFonts w:ascii="Garamond" w:eastAsia="MS Mincho" w:hAnsi="Garamond"/>
          <w:color w:val="000000" w:themeColor="text1"/>
          <w:sz w:val="24"/>
          <w:szCs w:val="24"/>
          <w:lang w:val="en-GB" w:eastAsia="en-GB"/>
        </w:rPr>
      </w:pPr>
    </w:p>
    <w:p w:rsidR="00E523B2" w:rsidRPr="00A315B5" w:rsidRDefault="00E523B2" w:rsidP="00E523B2">
      <w:pPr>
        <w:pStyle w:val="Paragrafi"/>
        <w:rPr>
          <w:rFonts w:ascii="Garamond" w:eastAsia="MS Mincho" w:hAnsi="Garamond"/>
          <w:color w:val="000000" w:themeColor="text1"/>
          <w:sz w:val="24"/>
          <w:szCs w:val="24"/>
          <w:lang w:val="en-GB" w:eastAsia="en-GB"/>
        </w:rPr>
      </w:pPr>
      <w:r w:rsidRPr="00A315B5">
        <w:rPr>
          <w:rFonts w:ascii="Garamond" w:eastAsia="MS Mincho" w:hAnsi="Garamond"/>
          <w:color w:val="000000" w:themeColor="text1"/>
          <w:sz w:val="24"/>
          <w:szCs w:val="24"/>
          <w:lang w:val="en-GB" w:eastAsia="en-GB"/>
        </w:rPr>
        <w:t>1. Ndalohet ofrimi, ndihma ose nxitja e një loje apo e lojërave të fatit në Republikën e Shqipërisë, në kundërshtim me dispozitat e këtij ligji.</w:t>
      </w:r>
    </w:p>
    <w:p w:rsidR="00E523B2" w:rsidRPr="00A315B5" w:rsidRDefault="00E523B2" w:rsidP="00E523B2">
      <w:pPr>
        <w:pStyle w:val="Paragrafi"/>
        <w:rPr>
          <w:rFonts w:ascii="Garamond" w:eastAsia="MS Mincho" w:hAnsi="Garamond"/>
          <w:color w:val="000000" w:themeColor="text1"/>
          <w:sz w:val="24"/>
          <w:szCs w:val="24"/>
          <w:lang w:val="en-GB" w:eastAsia="en-GB"/>
        </w:rPr>
      </w:pPr>
      <w:r w:rsidRPr="00A315B5">
        <w:rPr>
          <w:rFonts w:ascii="Garamond" w:eastAsia="MS Mincho" w:hAnsi="Garamond"/>
          <w:color w:val="000000" w:themeColor="text1"/>
          <w:sz w:val="24"/>
          <w:szCs w:val="24"/>
          <w:lang w:val="en-GB" w:eastAsia="en-GB"/>
        </w:rPr>
        <w:t xml:space="preserve">2. Ndalohet zhvillimi i lojërave </w:t>
      </w:r>
      <w:r w:rsidRPr="00A315B5">
        <w:rPr>
          <w:rFonts w:ascii="Garamond" w:eastAsia="MS Mincho" w:hAnsi="Garamond"/>
          <w:i/>
          <w:color w:val="000000" w:themeColor="text1"/>
          <w:sz w:val="24"/>
          <w:szCs w:val="24"/>
          <w:lang w:val="en-GB" w:eastAsia="en-GB"/>
        </w:rPr>
        <w:t>on-line</w:t>
      </w:r>
      <w:r w:rsidRPr="00A315B5">
        <w:rPr>
          <w:rFonts w:ascii="Garamond" w:eastAsia="MS Mincho" w:hAnsi="Garamond"/>
          <w:color w:val="000000" w:themeColor="text1"/>
          <w:sz w:val="24"/>
          <w:szCs w:val="24"/>
          <w:lang w:val="en-GB" w:eastAsia="en-GB"/>
        </w:rPr>
        <w:t xml:space="preserve">, nëpërmjet internetit, nga shoqëritë e miratuara dhe të licencuara, sipas këtij ligji, përjashtuar shoqëritë e basteve sportive. NJMLF-ja ka të drejtë të kërkojë bllokimin e faqeve të internetit të shoqërive që ofrojnë zhvillimin e lojërave </w:t>
      </w:r>
      <w:r w:rsidRPr="00A315B5">
        <w:rPr>
          <w:rFonts w:ascii="Garamond" w:eastAsia="MS Mincho" w:hAnsi="Garamond"/>
          <w:i/>
          <w:color w:val="000000" w:themeColor="text1"/>
          <w:sz w:val="24"/>
          <w:szCs w:val="24"/>
          <w:lang w:val="en-GB" w:eastAsia="en-GB"/>
        </w:rPr>
        <w:t>on-line</w:t>
      </w:r>
      <w:r w:rsidRPr="00A315B5">
        <w:rPr>
          <w:rFonts w:ascii="Garamond" w:eastAsia="MS Mincho" w:hAnsi="Garamond"/>
          <w:color w:val="000000" w:themeColor="text1"/>
          <w:sz w:val="24"/>
          <w:szCs w:val="24"/>
          <w:lang w:val="en-GB" w:eastAsia="en-GB"/>
        </w:rPr>
        <w:t xml:space="preserve">. </w:t>
      </w:r>
    </w:p>
    <w:p w:rsidR="00E523B2" w:rsidRPr="00A315B5" w:rsidRDefault="00E523B2" w:rsidP="00E523B2">
      <w:pPr>
        <w:pStyle w:val="Paragrafi"/>
        <w:rPr>
          <w:rFonts w:ascii="Garamond" w:eastAsia="MS Mincho" w:hAnsi="Garamond"/>
          <w:color w:val="000000" w:themeColor="text1"/>
          <w:sz w:val="24"/>
          <w:szCs w:val="24"/>
          <w:lang w:val="en-GB" w:eastAsia="en-GB"/>
        </w:rPr>
      </w:pPr>
    </w:p>
    <w:p w:rsidR="00E523B2" w:rsidRPr="00A315B5" w:rsidRDefault="00E523B2" w:rsidP="00E523B2">
      <w:pPr>
        <w:pStyle w:val="NeniNr"/>
        <w:rPr>
          <w:rFonts w:ascii="Garamond" w:eastAsia="MS Mincho" w:hAnsi="Garamond"/>
          <w:color w:val="000000" w:themeColor="text1"/>
          <w:sz w:val="24"/>
          <w:szCs w:val="24"/>
          <w:lang w:eastAsia="en-GB"/>
        </w:rPr>
      </w:pPr>
      <w:r w:rsidRPr="00A315B5">
        <w:rPr>
          <w:rFonts w:ascii="Garamond" w:eastAsia="MS Mincho" w:hAnsi="Garamond"/>
          <w:color w:val="000000" w:themeColor="text1"/>
          <w:sz w:val="24"/>
          <w:szCs w:val="24"/>
          <w:lang w:eastAsia="en-GB"/>
        </w:rPr>
        <w:t>Neni 9</w:t>
      </w:r>
    </w:p>
    <w:p w:rsidR="00E523B2" w:rsidRPr="00A315B5" w:rsidRDefault="00E523B2" w:rsidP="00E523B2">
      <w:pPr>
        <w:pStyle w:val="NeniTitull"/>
        <w:rPr>
          <w:rFonts w:ascii="Garamond" w:eastAsia="MS Mincho" w:hAnsi="Garamond"/>
          <w:color w:val="000000" w:themeColor="text1"/>
          <w:sz w:val="24"/>
          <w:szCs w:val="24"/>
          <w:lang w:eastAsia="en-GB"/>
        </w:rPr>
      </w:pPr>
      <w:r w:rsidRPr="00A315B5">
        <w:rPr>
          <w:rFonts w:ascii="Garamond" w:eastAsia="MS Mincho" w:hAnsi="Garamond"/>
          <w:color w:val="000000" w:themeColor="text1"/>
          <w:sz w:val="24"/>
          <w:szCs w:val="24"/>
          <w:lang w:eastAsia="en-GB"/>
        </w:rPr>
        <w:t>Publiciteti i lojërave të fatit</w:t>
      </w:r>
    </w:p>
    <w:p w:rsidR="00E523B2" w:rsidRPr="00A315B5" w:rsidRDefault="00E523B2" w:rsidP="00E523B2">
      <w:pPr>
        <w:pStyle w:val="Paragrafi"/>
        <w:rPr>
          <w:rFonts w:ascii="Garamond" w:eastAsia="MS Mincho" w:hAnsi="Garamond"/>
          <w:color w:val="000000" w:themeColor="text1"/>
          <w:sz w:val="24"/>
          <w:szCs w:val="24"/>
          <w:lang w:val="en-GB" w:eastAsia="en-GB"/>
        </w:rPr>
      </w:pPr>
    </w:p>
    <w:p w:rsidR="00E523B2" w:rsidRPr="00A315B5" w:rsidRDefault="00E523B2" w:rsidP="00E523B2">
      <w:pPr>
        <w:pStyle w:val="Paragrafi"/>
        <w:rPr>
          <w:rFonts w:ascii="Garamond" w:eastAsia="MS Mincho" w:hAnsi="Garamond"/>
          <w:color w:val="000000" w:themeColor="text1"/>
          <w:sz w:val="24"/>
          <w:szCs w:val="24"/>
          <w:lang w:val="en-GB" w:eastAsia="en-GB"/>
        </w:rPr>
      </w:pPr>
      <w:r w:rsidRPr="00A315B5">
        <w:rPr>
          <w:rFonts w:ascii="Garamond" w:eastAsia="MS Mincho" w:hAnsi="Garamond"/>
          <w:color w:val="000000" w:themeColor="text1"/>
          <w:sz w:val="24"/>
          <w:szCs w:val="24"/>
          <w:lang w:val="en-GB" w:eastAsia="en-GB"/>
        </w:rPr>
        <w:t>1. Ndalohet publiciteti për lojëra fati në një mënyrë që shfaq</w:t>
      </w:r>
      <w:r w:rsidR="00145CD7" w:rsidRPr="00A315B5">
        <w:rPr>
          <w:rFonts w:ascii="Garamond" w:eastAsia="MS Mincho" w:hAnsi="Garamond"/>
          <w:color w:val="000000" w:themeColor="text1"/>
          <w:sz w:val="24"/>
          <w:szCs w:val="24"/>
          <w:lang w:val="en-GB" w:eastAsia="en-GB"/>
        </w:rPr>
        <w:t xml:space="preserve">et veçanërisht për të miturit, </w:t>
      </w:r>
      <w:r w:rsidRPr="00A315B5">
        <w:rPr>
          <w:rFonts w:ascii="Garamond" w:eastAsia="MS Mincho" w:hAnsi="Garamond"/>
          <w:color w:val="000000" w:themeColor="text1"/>
          <w:sz w:val="24"/>
          <w:szCs w:val="24"/>
          <w:lang w:val="en-GB" w:eastAsia="en-GB"/>
        </w:rPr>
        <w:t>ose që i paraqet lojërat e fatit si zgjidhje të problemeve financiare.</w:t>
      </w:r>
    </w:p>
    <w:p w:rsidR="00E523B2" w:rsidRPr="00A315B5" w:rsidRDefault="00E523B2" w:rsidP="00E523B2">
      <w:pPr>
        <w:pStyle w:val="Paragrafi"/>
        <w:rPr>
          <w:rFonts w:ascii="Garamond" w:eastAsia="MS Mincho" w:hAnsi="Garamond"/>
          <w:color w:val="000000" w:themeColor="text1"/>
          <w:sz w:val="24"/>
          <w:szCs w:val="24"/>
          <w:lang w:val="en-GB" w:eastAsia="en-GB"/>
        </w:rPr>
      </w:pPr>
      <w:r w:rsidRPr="00A315B5">
        <w:rPr>
          <w:rFonts w:ascii="Garamond" w:eastAsia="MS Mincho" w:hAnsi="Garamond"/>
          <w:color w:val="000000" w:themeColor="text1"/>
          <w:sz w:val="24"/>
          <w:szCs w:val="24"/>
          <w:lang w:val="en-GB" w:eastAsia="en-GB"/>
        </w:rPr>
        <w:t>2. Ndalohet publiciteti në medien e shkruar dhe audiovizive, me përjashtim të buletineve informative të vetë organizatorit të lojës. Njoftimet e shoqërive në teletekstet e medieve vizive dhe shpërndarja e buletineve informative janë vetëm për lojtarët dhe jo për publikun.</w:t>
      </w:r>
    </w:p>
    <w:p w:rsidR="00E523B2" w:rsidRPr="00A315B5" w:rsidRDefault="00E523B2" w:rsidP="00E523B2">
      <w:pPr>
        <w:pStyle w:val="Paragrafi"/>
        <w:ind w:firstLine="0"/>
        <w:rPr>
          <w:rFonts w:ascii="Garamond" w:eastAsia="MS Mincho" w:hAnsi="Garamond"/>
          <w:color w:val="000000" w:themeColor="text1"/>
          <w:sz w:val="24"/>
          <w:szCs w:val="24"/>
          <w:lang w:val="en-GB" w:eastAsia="en-GB"/>
        </w:rPr>
      </w:pPr>
    </w:p>
    <w:p w:rsidR="00E523B2" w:rsidRPr="00A315B5" w:rsidRDefault="00E523B2" w:rsidP="00E523B2">
      <w:pPr>
        <w:pStyle w:val="KapitulliNr"/>
        <w:rPr>
          <w:rFonts w:ascii="Garamond" w:eastAsia="MS Mincho" w:hAnsi="Garamond"/>
          <w:color w:val="000000" w:themeColor="text1"/>
          <w:sz w:val="24"/>
          <w:szCs w:val="24"/>
        </w:rPr>
      </w:pPr>
      <w:r w:rsidRPr="00A315B5">
        <w:rPr>
          <w:rFonts w:ascii="Garamond" w:eastAsia="MS Mincho" w:hAnsi="Garamond"/>
          <w:color w:val="000000" w:themeColor="text1"/>
          <w:sz w:val="24"/>
          <w:szCs w:val="24"/>
        </w:rPr>
        <w:t>KREU II</w:t>
      </w:r>
    </w:p>
    <w:p w:rsidR="00E523B2" w:rsidRPr="00A315B5" w:rsidRDefault="00E523B2" w:rsidP="00E523B2">
      <w:pPr>
        <w:pStyle w:val="KapitulliTitull"/>
        <w:rPr>
          <w:rFonts w:ascii="Garamond" w:eastAsia="MS Mincho" w:hAnsi="Garamond"/>
          <w:color w:val="000000" w:themeColor="text1"/>
          <w:sz w:val="24"/>
          <w:szCs w:val="24"/>
          <w:lang w:eastAsia="en-GB"/>
        </w:rPr>
      </w:pPr>
      <w:r w:rsidRPr="00A315B5">
        <w:rPr>
          <w:rFonts w:ascii="Garamond" w:eastAsia="MS Mincho" w:hAnsi="Garamond"/>
          <w:color w:val="000000" w:themeColor="text1"/>
          <w:sz w:val="24"/>
          <w:szCs w:val="24"/>
          <w:lang w:eastAsia="en-GB"/>
        </w:rPr>
        <w:t>LEJIMI I USHTRIMIT TË VEPRIMTARISË SË LOJËRAVE TË FATIT, KRIJIMI ORGANIZIMI DHE FUNKSIONIMI I NJËSISË SË MBIKËQYRJES SË TYRE</w:t>
      </w:r>
    </w:p>
    <w:p w:rsidR="00E523B2" w:rsidRPr="00A315B5" w:rsidRDefault="00E523B2" w:rsidP="00E523B2">
      <w:pPr>
        <w:pStyle w:val="Paragrafi"/>
        <w:rPr>
          <w:rFonts w:ascii="Garamond" w:eastAsia="MS Mincho" w:hAnsi="Garamond"/>
          <w:color w:val="000000" w:themeColor="text1"/>
          <w:sz w:val="24"/>
          <w:szCs w:val="24"/>
          <w:lang w:val="en-GB" w:eastAsia="en-GB"/>
        </w:rPr>
      </w:pPr>
    </w:p>
    <w:p w:rsidR="00145CD7" w:rsidRPr="00A315B5" w:rsidRDefault="00145CD7" w:rsidP="00145CD7">
      <w:pPr>
        <w:widowControl w:val="0"/>
        <w:jc w:val="center"/>
        <w:rPr>
          <w:rFonts w:ascii="Garamond" w:hAnsi="Garamond"/>
          <w:color w:val="000000" w:themeColor="text1"/>
          <w:lang w:val="en-GB"/>
        </w:rPr>
      </w:pPr>
      <w:r w:rsidRPr="00A315B5">
        <w:rPr>
          <w:rFonts w:ascii="Garamond" w:hAnsi="Garamond"/>
          <w:color w:val="000000" w:themeColor="text1"/>
          <w:lang w:val="en-GB"/>
        </w:rPr>
        <w:t>Neni 9/1</w:t>
      </w:r>
    </w:p>
    <w:p w:rsidR="00145CD7" w:rsidRPr="00A315B5" w:rsidRDefault="00145CD7" w:rsidP="00145CD7">
      <w:pPr>
        <w:widowControl w:val="0"/>
        <w:jc w:val="center"/>
        <w:outlineLvl w:val="2"/>
        <w:rPr>
          <w:rFonts w:ascii="Garamond" w:hAnsi="Garamond"/>
          <w:b/>
          <w:color w:val="000000" w:themeColor="text1"/>
          <w:lang w:val="en-GB"/>
        </w:rPr>
      </w:pPr>
      <w:r w:rsidRPr="00A315B5">
        <w:rPr>
          <w:rFonts w:ascii="Garamond" w:hAnsi="Garamond"/>
          <w:b/>
          <w:color w:val="000000" w:themeColor="text1"/>
          <w:lang w:val="en-GB"/>
        </w:rPr>
        <w:t xml:space="preserve"> Licencimi</w:t>
      </w:r>
    </w:p>
    <w:p w:rsidR="00145CD7" w:rsidRPr="00A315B5" w:rsidRDefault="00CA3E17" w:rsidP="00145CD7">
      <w:pPr>
        <w:widowControl w:val="0"/>
        <w:ind w:firstLine="720"/>
        <w:jc w:val="center"/>
        <w:rPr>
          <w:rFonts w:ascii="Garamond" w:eastAsia="MS Mincho" w:hAnsi="Garamond"/>
          <w:i/>
          <w:color w:val="000000" w:themeColor="text1"/>
        </w:rPr>
      </w:pPr>
      <w:r>
        <w:rPr>
          <w:rFonts w:ascii="Garamond" w:eastAsia="MS Mincho" w:hAnsi="Garamond"/>
          <w:i/>
          <w:color w:val="000000" w:themeColor="text1"/>
        </w:rPr>
        <w:t>(Shtuar</w:t>
      </w:r>
      <w:r w:rsidR="00145CD7" w:rsidRPr="00A315B5">
        <w:rPr>
          <w:rFonts w:ascii="Garamond" w:eastAsia="MS Mincho" w:hAnsi="Garamond"/>
          <w:i/>
          <w:color w:val="000000" w:themeColor="text1"/>
        </w:rPr>
        <w:t xml:space="preserve"> me ligjin nr. 10 137, datë 11.5.2009)</w:t>
      </w:r>
    </w:p>
    <w:p w:rsidR="00145CD7" w:rsidRPr="00A315B5" w:rsidRDefault="00145CD7" w:rsidP="00145CD7">
      <w:pPr>
        <w:widowControl w:val="0"/>
        <w:ind w:firstLine="720"/>
        <w:jc w:val="both"/>
        <w:rPr>
          <w:rFonts w:ascii="Garamond" w:eastAsia="MS Mincho" w:hAnsi="Garamond"/>
          <w:color w:val="000000" w:themeColor="text1"/>
        </w:rPr>
      </w:pPr>
    </w:p>
    <w:p w:rsidR="00145CD7" w:rsidRPr="00A315B5" w:rsidRDefault="00145CD7" w:rsidP="00145CD7">
      <w:pPr>
        <w:widowControl w:val="0"/>
        <w:ind w:firstLine="720"/>
        <w:jc w:val="both"/>
        <w:rPr>
          <w:rFonts w:ascii="Garamond" w:eastAsia="MS Mincho" w:hAnsi="Garamond"/>
          <w:color w:val="000000" w:themeColor="text1"/>
        </w:rPr>
      </w:pPr>
      <w:r w:rsidRPr="00A315B5">
        <w:rPr>
          <w:rFonts w:ascii="Garamond" w:eastAsia="MS Mincho" w:hAnsi="Garamond"/>
          <w:color w:val="000000" w:themeColor="text1"/>
        </w:rPr>
        <w:t>Veprimtaritë e përcaktuara në këtë ligj përfshihen në kategorinë XII.3, të shtojcës së ligjit për licencat. Licencimi i këtyre veprimtarive bëhet sipas ligjit për licencat ose sipas dispozitave në vijim, të këtij ligji. Këshilli i Ministrave vendos për përdorimin e njërës nga këto dy mënyra, sipas ndarjes në nënkategori. Në rastin e dytë nuk zbatohet parimi i miratimit në heshtje.</w:t>
      </w:r>
    </w:p>
    <w:p w:rsidR="00145CD7" w:rsidRPr="00A315B5" w:rsidRDefault="00145CD7" w:rsidP="00E523B2">
      <w:pPr>
        <w:pStyle w:val="Paragrafi"/>
        <w:rPr>
          <w:rFonts w:ascii="Garamond" w:eastAsia="MS Mincho" w:hAnsi="Garamond"/>
          <w:color w:val="000000" w:themeColor="text1"/>
          <w:sz w:val="24"/>
          <w:szCs w:val="24"/>
          <w:lang w:val="en-GB" w:eastAsia="en-GB"/>
        </w:rPr>
      </w:pPr>
    </w:p>
    <w:p w:rsidR="00E523B2" w:rsidRPr="00A315B5" w:rsidRDefault="00E523B2" w:rsidP="00E523B2">
      <w:pPr>
        <w:pStyle w:val="NeniNr"/>
        <w:rPr>
          <w:rFonts w:ascii="Garamond" w:eastAsia="MS Mincho" w:hAnsi="Garamond"/>
          <w:color w:val="000000" w:themeColor="text1"/>
          <w:sz w:val="24"/>
          <w:szCs w:val="24"/>
          <w:lang w:eastAsia="en-GB"/>
        </w:rPr>
      </w:pPr>
      <w:r w:rsidRPr="00A315B5">
        <w:rPr>
          <w:rFonts w:ascii="Garamond" w:eastAsia="MS Mincho" w:hAnsi="Garamond"/>
          <w:color w:val="000000" w:themeColor="text1"/>
          <w:sz w:val="24"/>
          <w:szCs w:val="24"/>
          <w:lang w:eastAsia="en-GB"/>
        </w:rPr>
        <w:t>Neni 10</w:t>
      </w:r>
    </w:p>
    <w:p w:rsidR="00E523B2" w:rsidRPr="00A315B5" w:rsidRDefault="00E523B2" w:rsidP="00E523B2">
      <w:pPr>
        <w:pStyle w:val="NeniTitull"/>
        <w:rPr>
          <w:rFonts w:ascii="Garamond" w:eastAsia="MS Mincho" w:hAnsi="Garamond"/>
          <w:color w:val="000000" w:themeColor="text1"/>
          <w:sz w:val="24"/>
          <w:szCs w:val="24"/>
          <w:lang w:eastAsia="en-GB"/>
        </w:rPr>
      </w:pPr>
      <w:r w:rsidRPr="00A315B5">
        <w:rPr>
          <w:rFonts w:ascii="Garamond" w:eastAsia="MS Mincho" w:hAnsi="Garamond"/>
          <w:color w:val="000000" w:themeColor="text1"/>
          <w:sz w:val="24"/>
          <w:szCs w:val="24"/>
          <w:lang w:eastAsia="en-GB"/>
        </w:rPr>
        <w:t>Rregulla të përgjithshme</w:t>
      </w:r>
    </w:p>
    <w:p w:rsidR="00E523B2" w:rsidRPr="00A315B5" w:rsidRDefault="00E523B2" w:rsidP="00E523B2">
      <w:pPr>
        <w:pStyle w:val="Paragrafi"/>
        <w:rPr>
          <w:rFonts w:ascii="Garamond" w:eastAsia="MS Mincho" w:hAnsi="Garamond"/>
          <w:color w:val="000000" w:themeColor="text1"/>
          <w:sz w:val="24"/>
          <w:szCs w:val="24"/>
          <w:lang w:val="en-GB" w:eastAsia="en-GB"/>
        </w:rPr>
      </w:pPr>
    </w:p>
    <w:p w:rsidR="00E523B2" w:rsidRPr="00A315B5" w:rsidRDefault="00E523B2" w:rsidP="00E523B2">
      <w:pPr>
        <w:pStyle w:val="Paragrafi"/>
        <w:rPr>
          <w:rFonts w:ascii="Garamond" w:eastAsia="MS Mincho" w:hAnsi="Garamond"/>
          <w:color w:val="000000" w:themeColor="text1"/>
          <w:sz w:val="24"/>
          <w:szCs w:val="24"/>
          <w:lang w:val="en-GB" w:eastAsia="en-GB"/>
        </w:rPr>
      </w:pPr>
      <w:r w:rsidRPr="00A315B5">
        <w:rPr>
          <w:rFonts w:ascii="Garamond" w:eastAsia="MS Mincho" w:hAnsi="Garamond"/>
          <w:color w:val="000000" w:themeColor="text1"/>
          <w:sz w:val="24"/>
          <w:szCs w:val="24"/>
          <w:lang w:val="en-GB" w:eastAsia="en-GB"/>
        </w:rPr>
        <w:lastRenderedPageBreak/>
        <w:t>1. Bastet sportive, bastet për garat në pistë, kazinotë elektronike, bingot tradicionale dhe bingot televizive lejohen të organizohen nga çdo subjekt, që përmbush kriteret e përcaktuara në këtë ligj dhe aktet nënligjore, në zbatim të tij, pasi ka marrë miratimin e Njësisë së Mbikëqyrjes së Lojërave të Fatit.</w:t>
      </w:r>
    </w:p>
    <w:p w:rsidR="00E523B2" w:rsidRPr="00A315B5" w:rsidRDefault="00E523B2" w:rsidP="00E523B2">
      <w:pPr>
        <w:pStyle w:val="Paragrafi"/>
        <w:rPr>
          <w:rFonts w:ascii="Garamond" w:eastAsia="MS Mincho" w:hAnsi="Garamond"/>
          <w:color w:val="000000" w:themeColor="text1"/>
          <w:sz w:val="24"/>
          <w:szCs w:val="24"/>
          <w:lang w:val="en-GB" w:eastAsia="en-GB"/>
        </w:rPr>
      </w:pPr>
      <w:r w:rsidRPr="00A315B5">
        <w:rPr>
          <w:rFonts w:ascii="Garamond" w:eastAsia="MS Mincho" w:hAnsi="Garamond"/>
          <w:color w:val="000000" w:themeColor="text1"/>
          <w:sz w:val="24"/>
          <w:szCs w:val="24"/>
          <w:lang w:val="en-GB" w:eastAsia="en-GB"/>
        </w:rPr>
        <w:t xml:space="preserve">2. Autoriteti i autorizuar për dhënien e licencave, pranë Këshillit të Ministrave, i jep licencë për kazino dhe për lotari kombëtare aplikantit, që shpallet fitues në një procedurë gare, e cila zhvillohet në përputhje me rregullat e përcaktuara në këtë ligj dhe në aktet nënligjore, të dala në zbatim të tij. </w:t>
      </w:r>
    </w:p>
    <w:p w:rsidR="00E523B2" w:rsidRPr="00A315B5" w:rsidRDefault="00E523B2" w:rsidP="00E523B2">
      <w:pPr>
        <w:pStyle w:val="Paragrafi"/>
        <w:rPr>
          <w:rFonts w:ascii="Garamond" w:eastAsia="MS Mincho" w:hAnsi="Garamond"/>
          <w:color w:val="000000" w:themeColor="text1"/>
          <w:sz w:val="24"/>
          <w:szCs w:val="24"/>
          <w:lang w:val="en-GB" w:eastAsia="en-GB"/>
        </w:rPr>
      </w:pPr>
      <w:r w:rsidRPr="00A315B5">
        <w:rPr>
          <w:rFonts w:ascii="Garamond" w:eastAsia="MS Mincho" w:hAnsi="Garamond"/>
          <w:color w:val="000000" w:themeColor="text1"/>
          <w:sz w:val="24"/>
          <w:szCs w:val="24"/>
          <w:lang w:val="en-GB" w:eastAsia="en-GB"/>
        </w:rPr>
        <w:t>3. Ministri i Financave u jep autorizim subjekteve publike ose private, për të organizuar lojëra fati promocionale, nëpërmjet shitjes dhe tregtimit të mallrave apo në ndonjë mënyrë tjetër gjatë ushtrimit të veprimtarisë së tyre, për efekt promovimi ose publiciteti të mallit. Mënyrat, format, kriteret dhe rregullat shtesë për organizimin e lojërave të fatit promocionale përcaktohen me vendim të Këshillit të Ministrave.</w:t>
      </w:r>
    </w:p>
    <w:p w:rsidR="00E523B2" w:rsidRPr="00A315B5" w:rsidRDefault="00E523B2" w:rsidP="00E523B2">
      <w:pPr>
        <w:pStyle w:val="Paragrafi"/>
        <w:rPr>
          <w:rFonts w:ascii="Garamond" w:eastAsia="MS Mincho" w:hAnsi="Garamond"/>
          <w:color w:val="000000" w:themeColor="text1"/>
          <w:sz w:val="24"/>
          <w:szCs w:val="24"/>
          <w:lang w:val="en-GB" w:eastAsia="en-GB"/>
        </w:rPr>
      </w:pPr>
      <w:r w:rsidRPr="00A315B5">
        <w:rPr>
          <w:rFonts w:ascii="Garamond" w:eastAsia="MS Mincho" w:hAnsi="Garamond"/>
          <w:color w:val="000000" w:themeColor="text1"/>
          <w:sz w:val="24"/>
          <w:szCs w:val="24"/>
          <w:lang w:val="en-GB" w:eastAsia="en-GB"/>
        </w:rPr>
        <w:t>4. Shoqëria për organizimin e basteve sportive, basteve për garat në pistë, kazinosë elektronike, bingos apo bingos televizive regjistrohet në Qendrën Kombëtare të Regjistrimit dhe në organet tatimore, në përputhje me legjislacionin, për regjistrimin e subjekteve dhe procedurat tatimore në Republikën e Shqipërisë:</w:t>
      </w:r>
    </w:p>
    <w:p w:rsidR="00E523B2" w:rsidRPr="00A315B5" w:rsidRDefault="00E523B2" w:rsidP="00E523B2">
      <w:pPr>
        <w:pStyle w:val="Paragrafi"/>
        <w:rPr>
          <w:rFonts w:ascii="Garamond" w:eastAsia="MS Mincho" w:hAnsi="Garamond"/>
          <w:color w:val="000000" w:themeColor="text1"/>
          <w:sz w:val="24"/>
          <w:szCs w:val="24"/>
          <w:lang w:val="en-GB" w:eastAsia="en-GB"/>
        </w:rPr>
      </w:pPr>
      <w:r w:rsidRPr="00A315B5">
        <w:rPr>
          <w:rFonts w:ascii="Garamond" w:eastAsia="MS Mincho" w:hAnsi="Garamond"/>
          <w:color w:val="000000" w:themeColor="text1"/>
          <w:sz w:val="24"/>
          <w:szCs w:val="24"/>
          <w:lang w:val="en-GB" w:eastAsia="en-GB"/>
        </w:rPr>
        <w:t xml:space="preserve">a) brenda 30 ditëve përpara hapjes së veprimtarisë, shoqëria duhet ta paraqesë të gjithë dokumentacion e kërkuar, sipas nenit 19 dhe dispozitave të këtij ligji për miratim te NJMLF-ja; </w:t>
      </w:r>
    </w:p>
    <w:p w:rsidR="00E523B2" w:rsidRPr="00A315B5" w:rsidRDefault="00E523B2" w:rsidP="00E523B2">
      <w:pPr>
        <w:pStyle w:val="Paragrafi"/>
        <w:rPr>
          <w:rFonts w:ascii="Garamond" w:eastAsia="MS Mincho" w:hAnsi="Garamond"/>
          <w:color w:val="000000" w:themeColor="text1"/>
          <w:sz w:val="24"/>
          <w:szCs w:val="24"/>
          <w:lang w:val="en-GB" w:eastAsia="en-GB"/>
        </w:rPr>
      </w:pPr>
      <w:r w:rsidRPr="00A315B5">
        <w:rPr>
          <w:rFonts w:ascii="Garamond" w:eastAsia="MS Mincho" w:hAnsi="Garamond"/>
          <w:color w:val="000000" w:themeColor="text1"/>
          <w:sz w:val="24"/>
          <w:szCs w:val="24"/>
          <w:lang w:val="en-GB" w:eastAsia="en-GB"/>
        </w:rPr>
        <w:t>b) shoqëria për organizimin e basteve sportive, të basteve për garat në pistë, kazinosë elektronike, bingos apo bingos televizive mund ta ushtrojë veprimtarinë në të gjithë territorin e Republikës së Shqipërisë;</w:t>
      </w:r>
    </w:p>
    <w:p w:rsidR="00E523B2" w:rsidRPr="00A315B5" w:rsidRDefault="00E523B2" w:rsidP="00E523B2">
      <w:pPr>
        <w:pStyle w:val="Paragrafi"/>
        <w:rPr>
          <w:rFonts w:ascii="Garamond" w:eastAsia="MS Mincho" w:hAnsi="Garamond"/>
          <w:color w:val="000000" w:themeColor="text1"/>
          <w:sz w:val="24"/>
          <w:szCs w:val="24"/>
          <w:lang w:val="en-GB" w:eastAsia="en-GB"/>
        </w:rPr>
      </w:pPr>
      <w:r w:rsidRPr="00A315B5">
        <w:rPr>
          <w:rFonts w:ascii="Garamond" w:eastAsia="MS Mincho" w:hAnsi="Garamond"/>
          <w:color w:val="000000" w:themeColor="text1"/>
          <w:sz w:val="24"/>
          <w:szCs w:val="24"/>
          <w:lang w:val="en-GB" w:eastAsia="en-GB"/>
        </w:rPr>
        <w:t xml:space="preserve">c) për hapjen e çdo salle, ku do të ushtrohet veprimtaria, organizatori (shoqëria) është i detyruar të njoftojë NJMLF-në 30 ditë përpara hapjes së veprimtarisë dhe të pajiset me NIPT-in sekondar për çdo vendndodhje dytësore të biznesit; </w:t>
      </w:r>
    </w:p>
    <w:p w:rsidR="00E523B2" w:rsidRPr="00A315B5" w:rsidRDefault="00E523B2" w:rsidP="00E523B2">
      <w:pPr>
        <w:pStyle w:val="Paragrafi"/>
        <w:rPr>
          <w:rFonts w:ascii="Garamond" w:eastAsia="MS Mincho" w:hAnsi="Garamond"/>
          <w:color w:val="000000" w:themeColor="text1"/>
          <w:sz w:val="24"/>
          <w:szCs w:val="24"/>
          <w:lang w:val="en-GB" w:eastAsia="en-GB"/>
        </w:rPr>
      </w:pPr>
      <w:r w:rsidRPr="00A315B5">
        <w:rPr>
          <w:rFonts w:ascii="Garamond" w:eastAsia="MS Mincho" w:hAnsi="Garamond"/>
          <w:color w:val="000000" w:themeColor="text1"/>
          <w:sz w:val="24"/>
          <w:szCs w:val="24"/>
          <w:lang w:val="en-GB" w:eastAsia="en-GB"/>
        </w:rPr>
        <w:t>ç) organizatori (shoqëria) duhet të njoftojë NJMLF-në, brenda 30 ditëve për mbylljen e çdo salle, ndryshimin e selisë, të personelit apo të numrit të mjeteve të lojërave për çdo sallë, në përputhje me miratimin që zotëron;</w:t>
      </w:r>
    </w:p>
    <w:p w:rsidR="00E523B2" w:rsidRPr="00A315B5" w:rsidRDefault="00E523B2" w:rsidP="00E523B2">
      <w:pPr>
        <w:pStyle w:val="Paragrafi"/>
        <w:rPr>
          <w:rFonts w:ascii="Garamond" w:eastAsia="MS Mincho" w:hAnsi="Garamond"/>
          <w:color w:val="000000" w:themeColor="text1"/>
          <w:sz w:val="24"/>
          <w:szCs w:val="24"/>
          <w:lang w:val="en-GB" w:eastAsia="en-GB"/>
        </w:rPr>
      </w:pPr>
      <w:r w:rsidRPr="00A315B5">
        <w:rPr>
          <w:rFonts w:ascii="Garamond" w:eastAsia="MS Mincho" w:hAnsi="Garamond"/>
          <w:color w:val="000000" w:themeColor="text1"/>
          <w:sz w:val="24"/>
          <w:szCs w:val="24"/>
          <w:lang w:val="en-GB" w:eastAsia="en-GB"/>
        </w:rPr>
        <w:t xml:space="preserve">d) në sallën e lojërave të fatit mund të ushtrohet veprimtari nga më shumë se një organizator, i lejuar për lojëra fati; </w:t>
      </w:r>
    </w:p>
    <w:p w:rsidR="00E523B2" w:rsidRPr="00A315B5" w:rsidRDefault="00E523B2" w:rsidP="00E523B2">
      <w:pPr>
        <w:pStyle w:val="Paragrafi"/>
        <w:rPr>
          <w:rFonts w:ascii="Garamond" w:eastAsia="MS Mincho" w:hAnsi="Garamond"/>
          <w:color w:val="000000" w:themeColor="text1"/>
          <w:sz w:val="24"/>
          <w:szCs w:val="24"/>
          <w:lang w:val="en-GB" w:eastAsia="en-GB"/>
        </w:rPr>
      </w:pPr>
      <w:r w:rsidRPr="00A315B5">
        <w:rPr>
          <w:rFonts w:ascii="Garamond" w:eastAsia="MS Mincho" w:hAnsi="Garamond"/>
          <w:color w:val="000000" w:themeColor="text1"/>
          <w:sz w:val="24"/>
          <w:szCs w:val="24"/>
          <w:lang w:val="en-GB" w:eastAsia="en-GB"/>
        </w:rPr>
        <w:t>dh) procedura për hapjen dhe mbylljen e sallave/kazinove elektronike, ku zhvillohet veprimtaria e lojërave të fatit, përcaktohet me udhëzim të Ministrit të Financave.</w:t>
      </w:r>
    </w:p>
    <w:p w:rsidR="00E523B2" w:rsidRPr="00A315B5" w:rsidRDefault="00E523B2" w:rsidP="00E523B2">
      <w:pPr>
        <w:pStyle w:val="Paragrafi"/>
        <w:rPr>
          <w:rFonts w:ascii="Garamond" w:eastAsia="MS Mincho" w:hAnsi="Garamond"/>
          <w:color w:val="000000" w:themeColor="text1"/>
          <w:sz w:val="24"/>
          <w:szCs w:val="24"/>
          <w:lang w:val="en-GB" w:eastAsia="en-GB"/>
        </w:rPr>
      </w:pPr>
      <w:r w:rsidRPr="00A315B5">
        <w:rPr>
          <w:rFonts w:ascii="Garamond" w:eastAsia="MS Mincho" w:hAnsi="Garamond"/>
          <w:color w:val="000000" w:themeColor="text1"/>
          <w:sz w:val="24"/>
          <w:szCs w:val="24"/>
          <w:lang w:val="en-GB" w:eastAsia="en-GB"/>
        </w:rPr>
        <w:t>5. Shitja, lënia peng dhe çdo formë tjetër e disponimit të aksioneve të organizatorit të lejuar për zhvillimin e lojërave të fatit, bëhen me njoftim të NJMLF-së. Kjo procedurë përcaktohet me udhëzim të Ministrit të Financave.</w:t>
      </w:r>
    </w:p>
    <w:p w:rsidR="00E523B2" w:rsidRPr="00A315B5" w:rsidRDefault="00E523B2" w:rsidP="00E523B2">
      <w:pPr>
        <w:pStyle w:val="Paragrafi"/>
        <w:rPr>
          <w:rFonts w:ascii="Garamond" w:eastAsia="MS Mincho" w:hAnsi="Garamond"/>
          <w:color w:val="000000" w:themeColor="text1"/>
          <w:sz w:val="24"/>
          <w:szCs w:val="24"/>
          <w:lang w:val="en-GB" w:eastAsia="en-GB"/>
        </w:rPr>
      </w:pPr>
    </w:p>
    <w:p w:rsidR="00E523B2" w:rsidRPr="00A315B5" w:rsidRDefault="00E523B2" w:rsidP="00E523B2">
      <w:pPr>
        <w:pStyle w:val="NeniNr"/>
        <w:rPr>
          <w:rFonts w:ascii="Garamond" w:eastAsia="MS Mincho" w:hAnsi="Garamond"/>
          <w:color w:val="000000" w:themeColor="text1"/>
          <w:sz w:val="24"/>
          <w:szCs w:val="24"/>
          <w:lang w:eastAsia="en-GB"/>
        </w:rPr>
      </w:pPr>
      <w:r w:rsidRPr="00A315B5">
        <w:rPr>
          <w:rFonts w:ascii="Garamond" w:eastAsia="MS Mincho" w:hAnsi="Garamond"/>
          <w:color w:val="000000" w:themeColor="text1"/>
          <w:sz w:val="24"/>
          <w:szCs w:val="24"/>
          <w:lang w:eastAsia="en-GB"/>
        </w:rPr>
        <w:t>Neni 11</w:t>
      </w:r>
    </w:p>
    <w:p w:rsidR="00E523B2" w:rsidRPr="00A315B5" w:rsidRDefault="00E523B2" w:rsidP="00E523B2">
      <w:pPr>
        <w:pStyle w:val="NeniTitull"/>
        <w:rPr>
          <w:rFonts w:ascii="Garamond" w:eastAsia="MS Mincho" w:hAnsi="Garamond"/>
          <w:color w:val="000000" w:themeColor="text1"/>
          <w:sz w:val="24"/>
          <w:szCs w:val="24"/>
          <w:lang w:eastAsia="en-GB"/>
        </w:rPr>
      </w:pPr>
      <w:r w:rsidRPr="00A315B5">
        <w:rPr>
          <w:rFonts w:ascii="Garamond" w:eastAsia="MS Mincho" w:hAnsi="Garamond"/>
          <w:color w:val="000000" w:themeColor="text1"/>
          <w:sz w:val="24"/>
          <w:szCs w:val="24"/>
          <w:lang w:eastAsia="en-GB"/>
        </w:rPr>
        <w:t>Rregullorja e lojërave të fatit</w:t>
      </w:r>
    </w:p>
    <w:p w:rsidR="00E523B2" w:rsidRPr="00A315B5" w:rsidRDefault="00E523B2" w:rsidP="00E523B2">
      <w:pPr>
        <w:pStyle w:val="Paragrafi"/>
        <w:rPr>
          <w:rFonts w:ascii="Garamond" w:eastAsia="MS Mincho" w:hAnsi="Garamond"/>
          <w:color w:val="000000" w:themeColor="text1"/>
          <w:sz w:val="24"/>
          <w:szCs w:val="24"/>
          <w:lang w:val="en-GB" w:eastAsia="en-GB"/>
        </w:rPr>
      </w:pPr>
    </w:p>
    <w:p w:rsidR="00E523B2" w:rsidRPr="00A315B5" w:rsidRDefault="00E523B2" w:rsidP="00E523B2">
      <w:pPr>
        <w:pStyle w:val="Paragrafi"/>
        <w:rPr>
          <w:rFonts w:ascii="Garamond" w:eastAsia="MS Mincho" w:hAnsi="Garamond"/>
          <w:color w:val="000000" w:themeColor="text1"/>
          <w:sz w:val="24"/>
          <w:szCs w:val="24"/>
          <w:lang w:val="en-GB" w:eastAsia="en-GB"/>
        </w:rPr>
      </w:pPr>
      <w:r w:rsidRPr="00A315B5">
        <w:rPr>
          <w:rFonts w:ascii="Garamond" w:eastAsia="MS Mincho" w:hAnsi="Garamond"/>
          <w:color w:val="000000" w:themeColor="text1"/>
          <w:sz w:val="24"/>
          <w:szCs w:val="24"/>
          <w:lang w:val="en-GB" w:eastAsia="en-GB"/>
        </w:rPr>
        <w:t>Rregullorja e lojës së fatit propozohet nga organizatori i lojës dhe miratohet nga NJMLF-ja.</w:t>
      </w:r>
    </w:p>
    <w:p w:rsidR="00E523B2" w:rsidRPr="00A315B5" w:rsidRDefault="00E523B2" w:rsidP="00E523B2">
      <w:pPr>
        <w:pStyle w:val="Paragrafi"/>
        <w:rPr>
          <w:rFonts w:ascii="Garamond" w:eastAsia="MS Mincho" w:hAnsi="Garamond"/>
          <w:color w:val="000000" w:themeColor="text1"/>
          <w:sz w:val="24"/>
          <w:szCs w:val="24"/>
          <w:lang w:val="en-GB" w:eastAsia="en-GB"/>
        </w:rPr>
      </w:pPr>
      <w:r w:rsidRPr="00A315B5">
        <w:rPr>
          <w:rFonts w:ascii="Garamond" w:eastAsia="MS Mincho" w:hAnsi="Garamond"/>
          <w:color w:val="000000" w:themeColor="text1"/>
          <w:sz w:val="24"/>
          <w:szCs w:val="24"/>
          <w:lang w:val="en-GB" w:eastAsia="en-GB"/>
        </w:rPr>
        <w:t>Rregullorja detyrimisht duhet të përmbajë:</w:t>
      </w:r>
    </w:p>
    <w:p w:rsidR="00E523B2" w:rsidRPr="00A315B5" w:rsidRDefault="00E523B2" w:rsidP="00E523B2">
      <w:pPr>
        <w:pStyle w:val="Paragrafi"/>
        <w:rPr>
          <w:rFonts w:ascii="Garamond" w:eastAsia="MS Mincho" w:hAnsi="Garamond"/>
          <w:color w:val="000000" w:themeColor="text1"/>
          <w:sz w:val="24"/>
          <w:szCs w:val="24"/>
          <w:lang w:val="en-GB" w:eastAsia="en-GB"/>
        </w:rPr>
      </w:pPr>
      <w:r w:rsidRPr="00A315B5">
        <w:rPr>
          <w:rFonts w:ascii="Garamond" w:eastAsia="MS Mincho" w:hAnsi="Garamond"/>
          <w:color w:val="000000" w:themeColor="text1"/>
          <w:sz w:val="24"/>
          <w:szCs w:val="24"/>
          <w:lang w:val="en-GB" w:eastAsia="en-GB"/>
        </w:rPr>
        <w:t>a) emrin dhe selinë e organizuesit;</w:t>
      </w:r>
    </w:p>
    <w:p w:rsidR="00E523B2" w:rsidRPr="00A315B5" w:rsidRDefault="00E523B2" w:rsidP="00E523B2">
      <w:pPr>
        <w:pStyle w:val="Paragrafi"/>
        <w:rPr>
          <w:rFonts w:ascii="Garamond" w:eastAsia="MS Mincho" w:hAnsi="Garamond"/>
          <w:color w:val="000000" w:themeColor="text1"/>
          <w:sz w:val="24"/>
          <w:szCs w:val="24"/>
          <w:lang w:val="en-GB" w:eastAsia="en-GB"/>
        </w:rPr>
      </w:pPr>
      <w:r w:rsidRPr="00A315B5">
        <w:rPr>
          <w:rFonts w:ascii="Garamond" w:eastAsia="MS Mincho" w:hAnsi="Garamond"/>
          <w:color w:val="000000" w:themeColor="text1"/>
          <w:sz w:val="24"/>
          <w:szCs w:val="24"/>
          <w:lang w:val="en-GB" w:eastAsia="en-GB"/>
        </w:rPr>
        <w:t>b) emrin, përshkrimin dhe kohëzgjatjen e lojës së fatit;</w:t>
      </w:r>
    </w:p>
    <w:p w:rsidR="00E523B2" w:rsidRPr="00A315B5" w:rsidRDefault="00E523B2" w:rsidP="00E523B2">
      <w:pPr>
        <w:pStyle w:val="Paragrafi"/>
        <w:rPr>
          <w:rFonts w:ascii="Garamond" w:eastAsia="MS Mincho" w:hAnsi="Garamond"/>
          <w:color w:val="000000" w:themeColor="text1"/>
          <w:sz w:val="24"/>
          <w:szCs w:val="24"/>
          <w:lang w:val="en-GB" w:eastAsia="en-GB"/>
        </w:rPr>
      </w:pPr>
      <w:r w:rsidRPr="00A315B5">
        <w:rPr>
          <w:rFonts w:ascii="Garamond" w:eastAsia="MS Mincho" w:hAnsi="Garamond"/>
          <w:color w:val="000000" w:themeColor="text1"/>
          <w:sz w:val="24"/>
          <w:szCs w:val="24"/>
          <w:lang w:val="en-GB" w:eastAsia="en-GB"/>
        </w:rPr>
        <w:t>c) kushtet për pjesëmarrje në lojën e fatit;</w:t>
      </w:r>
    </w:p>
    <w:p w:rsidR="00E523B2" w:rsidRPr="00A315B5" w:rsidRDefault="00E523B2" w:rsidP="00E523B2">
      <w:pPr>
        <w:pStyle w:val="Paragrafi"/>
        <w:rPr>
          <w:rFonts w:ascii="Garamond" w:eastAsia="MS Mincho" w:hAnsi="Garamond"/>
          <w:color w:val="000000" w:themeColor="text1"/>
          <w:sz w:val="24"/>
          <w:szCs w:val="24"/>
          <w:lang w:val="en-GB" w:eastAsia="en-GB"/>
        </w:rPr>
      </w:pPr>
      <w:r w:rsidRPr="00A315B5">
        <w:rPr>
          <w:rFonts w:ascii="Garamond" w:eastAsia="MS Mincho" w:hAnsi="Garamond"/>
          <w:color w:val="000000" w:themeColor="text1"/>
          <w:sz w:val="24"/>
          <w:szCs w:val="24"/>
          <w:lang w:val="en-GB" w:eastAsia="en-GB"/>
        </w:rPr>
        <w:t>ç) vendin, ku organizohet loja, përkatësisht, territorin, ku bëhet shitja e biletave;</w:t>
      </w:r>
    </w:p>
    <w:p w:rsidR="00E523B2" w:rsidRPr="00A315B5" w:rsidRDefault="00E523B2" w:rsidP="00E523B2">
      <w:pPr>
        <w:pStyle w:val="Paragrafi"/>
        <w:rPr>
          <w:rFonts w:ascii="Garamond" w:eastAsia="MS Mincho" w:hAnsi="Garamond"/>
          <w:color w:val="000000" w:themeColor="text1"/>
          <w:sz w:val="24"/>
          <w:szCs w:val="24"/>
          <w:lang w:val="en-GB" w:eastAsia="en-GB"/>
        </w:rPr>
      </w:pPr>
      <w:r w:rsidRPr="00A315B5">
        <w:rPr>
          <w:rFonts w:ascii="Garamond" w:eastAsia="MS Mincho" w:hAnsi="Garamond"/>
          <w:color w:val="000000" w:themeColor="text1"/>
          <w:sz w:val="24"/>
          <w:szCs w:val="24"/>
          <w:lang w:val="en-GB" w:eastAsia="en-GB"/>
        </w:rPr>
        <w:t>d) çmimin individual të biletës, përkatësisht kombinacionet;</w:t>
      </w:r>
    </w:p>
    <w:p w:rsidR="00E523B2" w:rsidRPr="00A315B5" w:rsidRDefault="00E523B2" w:rsidP="00E523B2">
      <w:pPr>
        <w:pStyle w:val="Paragrafi"/>
        <w:rPr>
          <w:rFonts w:ascii="Garamond" w:eastAsia="MS Mincho" w:hAnsi="Garamond"/>
          <w:color w:val="000000" w:themeColor="text1"/>
          <w:sz w:val="24"/>
          <w:szCs w:val="24"/>
          <w:lang w:val="en-GB" w:eastAsia="en-GB"/>
        </w:rPr>
      </w:pPr>
      <w:r w:rsidRPr="00A315B5">
        <w:rPr>
          <w:rFonts w:ascii="Garamond" w:eastAsia="MS Mincho" w:hAnsi="Garamond"/>
          <w:color w:val="000000" w:themeColor="text1"/>
          <w:sz w:val="24"/>
          <w:szCs w:val="24"/>
          <w:lang w:val="en-GB" w:eastAsia="en-GB"/>
        </w:rPr>
        <w:lastRenderedPageBreak/>
        <w:t>dh) afatin e fundit për pjesëmarrje në lojë;</w:t>
      </w:r>
    </w:p>
    <w:p w:rsidR="00E523B2" w:rsidRPr="00A315B5" w:rsidRDefault="00E523B2" w:rsidP="00E523B2">
      <w:pPr>
        <w:pStyle w:val="Paragrafi"/>
        <w:rPr>
          <w:rFonts w:ascii="Garamond" w:eastAsia="MS Mincho" w:hAnsi="Garamond"/>
          <w:color w:val="000000" w:themeColor="text1"/>
          <w:sz w:val="24"/>
          <w:szCs w:val="24"/>
          <w:lang w:val="en-GB" w:eastAsia="en-GB"/>
        </w:rPr>
      </w:pPr>
      <w:r w:rsidRPr="00A315B5">
        <w:rPr>
          <w:rFonts w:ascii="Garamond" w:eastAsia="MS Mincho" w:hAnsi="Garamond"/>
          <w:color w:val="000000" w:themeColor="text1"/>
          <w:sz w:val="24"/>
          <w:szCs w:val="24"/>
          <w:lang w:val="en-GB" w:eastAsia="en-GB"/>
        </w:rPr>
        <w:t>e) sasinë dhe vlerën monetare të biletave të shitura;</w:t>
      </w:r>
    </w:p>
    <w:p w:rsidR="00E523B2" w:rsidRPr="00A315B5" w:rsidRDefault="00E523B2" w:rsidP="00E523B2">
      <w:pPr>
        <w:pStyle w:val="Paragrafi"/>
        <w:rPr>
          <w:rFonts w:ascii="Garamond" w:eastAsia="MS Mincho" w:hAnsi="Garamond"/>
          <w:color w:val="000000" w:themeColor="text1"/>
          <w:sz w:val="24"/>
          <w:szCs w:val="24"/>
          <w:lang w:val="en-GB" w:eastAsia="en-GB"/>
        </w:rPr>
      </w:pPr>
      <w:r w:rsidRPr="00A315B5">
        <w:rPr>
          <w:rFonts w:ascii="Garamond" w:eastAsia="MS Mincho" w:hAnsi="Garamond"/>
          <w:color w:val="000000" w:themeColor="text1"/>
          <w:sz w:val="24"/>
          <w:szCs w:val="24"/>
          <w:lang w:val="en-GB" w:eastAsia="en-GB"/>
        </w:rPr>
        <w:t>ë) fondin e fitimit dhe llojin e fitimeve;</w:t>
      </w:r>
    </w:p>
    <w:p w:rsidR="00E523B2" w:rsidRPr="00A315B5" w:rsidRDefault="00E523B2" w:rsidP="00E523B2">
      <w:pPr>
        <w:pStyle w:val="Paragrafi"/>
        <w:rPr>
          <w:rFonts w:ascii="Garamond" w:eastAsia="MS Mincho" w:hAnsi="Garamond"/>
          <w:color w:val="000000" w:themeColor="text1"/>
          <w:sz w:val="24"/>
          <w:szCs w:val="24"/>
          <w:lang w:val="en-GB" w:eastAsia="en-GB"/>
        </w:rPr>
      </w:pPr>
      <w:r w:rsidRPr="00A315B5">
        <w:rPr>
          <w:rFonts w:ascii="Garamond" w:eastAsia="MS Mincho" w:hAnsi="Garamond"/>
          <w:color w:val="000000" w:themeColor="text1"/>
          <w:sz w:val="24"/>
          <w:szCs w:val="24"/>
          <w:lang w:val="en-GB" w:eastAsia="en-GB"/>
        </w:rPr>
        <w:t>f) përshkrimin e biletës dhe të fletëpagesës;</w:t>
      </w:r>
    </w:p>
    <w:p w:rsidR="00E523B2" w:rsidRPr="00A315B5" w:rsidRDefault="00E523B2" w:rsidP="00E523B2">
      <w:pPr>
        <w:pStyle w:val="Paragrafi"/>
        <w:rPr>
          <w:rFonts w:ascii="Garamond" w:eastAsia="MS Mincho" w:hAnsi="Garamond"/>
          <w:color w:val="000000" w:themeColor="text1"/>
          <w:sz w:val="24"/>
          <w:szCs w:val="24"/>
          <w:lang w:val="en-GB" w:eastAsia="en-GB"/>
        </w:rPr>
      </w:pPr>
      <w:r w:rsidRPr="00A315B5">
        <w:rPr>
          <w:rFonts w:ascii="Garamond" w:eastAsia="MS Mincho" w:hAnsi="Garamond"/>
          <w:color w:val="000000" w:themeColor="text1"/>
          <w:sz w:val="24"/>
          <w:szCs w:val="24"/>
          <w:lang w:val="en-GB" w:eastAsia="en-GB"/>
        </w:rPr>
        <w:t>g) mënyrën, procedurën dhe mbikëqyrjen e tërheqjes, përkatësisht mënyrën e verifikimit të fitimeve;</w:t>
      </w:r>
    </w:p>
    <w:p w:rsidR="00E523B2" w:rsidRPr="00A315B5" w:rsidRDefault="00E523B2" w:rsidP="00E523B2">
      <w:pPr>
        <w:pStyle w:val="Paragrafi"/>
        <w:rPr>
          <w:rFonts w:ascii="Garamond" w:eastAsia="MS Mincho" w:hAnsi="Garamond"/>
          <w:color w:val="000000" w:themeColor="text1"/>
          <w:sz w:val="24"/>
          <w:szCs w:val="24"/>
          <w:lang w:val="en-GB" w:eastAsia="en-GB"/>
        </w:rPr>
      </w:pPr>
      <w:r w:rsidRPr="00A315B5">
        <w:rPr>
          <w:rFonts w:ascii="Garamond" w:eastAsia="MS Mincho" w:hAnsi="Garamond"/>
          <w:color w:val="000000" w:themeColor="text1"/>
          <w:sz w:val="24"/>
          <w:szCs w:val="24"/>
          <w:lang w:val="en-GB" w:eastAsia="en-GB"/>
        </w:rPr>
        <w:t>gj) mënyrën e publikimit të shumave të fondit fitues dhe të rezultateve të lojës;</w:t>
      </w:r>
    </w:p>
    <w:p w:rsidR="00E523B2" w:rsidRPr="00A315B5" w:rsidRDefault="00E523B2" w:rsidP="00E523B2">
      <w:pPr>
        <w:pStyle w:val="Paragrafi"/>
        <w:rPr>
          <w:rFonts w:ascii="Garamond" w:eastAsia="MS Mincho" w:hAnsi="Garamond"/>
          <w:color w:val="000000" w:themeColor="text1"/>
          <w:sz w:val="24"/>
          <w:szCs w:val="24"/>
          <w:lang w:val="en-GB" w:eastAsia="en-GB"/>
        </w:rPr>
      </w:pPr>
      <w:r w:rsidRPr="00A315B5">
        <w:rPr>
          <w:rFonts w:ascii="Garamond" w:eastAsia="MS Mincho" w:hAnsi="Garamond"/>
          <w:color w:val="000000" w:themeColor="text1"/>
          <w:sz w:val="24"/>
          <w:szCs w:val="24"/>
          <w:lang w:val="en-GB" w:eastAsia="en-GB"/>
        </w:rPr>
        <w:t>h) mënyrën dhe afatin e pagesës së fitimeve monetare;</w:t>
      </w:r>
    </w:p>
    <w:p w:rsidR="00E523B2" w:rsidRPr="00A315B5" w:rsidRDefault="00E523B2" w:rsidP="00E523B2">
      <w:pPr>
        <w:pStyle w:val="Paragrafi"/>
        <w:rPr>
          <w:rFonts w:ascii="Garamond" w:eastAsia="MS Mincho" w:hAnsi="Garamond"/>
          <w:color w:val="000000" w:themeColor="text1"/>
          <w:sz w:val="24"/>
          <w:szCs w:val="24"/>
          <w:lang w:val="en-GB" w:eastAsia="en-GB"/>
        </w:rPr>
      </w:pPr>
      <w:r w:rsidRPr="00A315B5">
        <w:rPr>
          <w:rFonts w:ascii="Garamond" w:eastAsia="MS Mincho" w:hAnsi="Garamond"/>
          <w:color w:val="000000" w:themeColor="text1"/>
          <w:sz w:val="24"/>
          <w:szCs w:val="24"/>
          <w:lang w:val="en-GB" w:eastAsia="en-GB"/>
        </w:rPr>
        <w:t>i) mënyrën e njohjes së pjesëmarrësit në lojë me rregullat;</w:t>
      </w:r>
    </w:p>
    <w:p w:rsidR="00E523B2" w:rsidRPr="00A315B5" w:rsidRDefault="00E523B2" w:rsidP="00E523B2">
      <w:pPr>
        <w:pStyle w:val="Paragrafi"/>
        <w:rPr>
          <w:rFonts w:ascii="Garamond" w:eastAsia="MS Mincho" w:hAnsi="Garamond"/>
          <w:color w:val="000000" w:themeColor="text1"/>
          <w:sz w:val="24"/>
          <w:szCs w:val="24"/>
          <w:lang w:val="en-GB" w:eastAsia="en-GB"/>
        </w:rPr>
      </w:pPr>
      <w:r w:rsidRPr="00A315B5">
        <w:rPr>
          <w:rFonts w:ascii="Garamond" w:eastAsia="MS Mincho" w:hAnsi="Garamond"/>
          <w:color w:val="000000" w:themeColor="text1"/>
          <w:sz w:val="24"/>
          <w:szCs w:val="24"/>
          <w:lang w:val="en-GB" w:eastAsia="en-GB"/>
        </w:rPr>
        <w:t xml:space="preserve">j) procedurat në rastin e revokimit të tërheqjes; </w:t>
      </w:r>
    </w:p>
    <w:p w:rsidR="00E523B2" w:rsidRPr="00A315B5" w:rsidRDefault="00E523B2" w:rsidP="00E523B2">
      <w:pPr>
        <w:pStyle w:val="Paragrafi"/>
        <w:rPr>
          <w:rFonts w:ascii="Garamond" w:eastAsia="MS Mincho" w:hAnsi="Garamond"/>
          <w:color w:val="000000" w:themeColor="text1"/>
          <w:sz w:val="24"/>
          <w:szCs w:val="24"/>
          <w:lang w:val="en-GB" w:eastAsia="en-GB"/>
        </w:rPr>
      </w:pPr>
      <w:r w:rsidRPr="00A315B5">
        <w:rPr>
          <w:rFonts w:ascii="Garamond" w:eastAsia="MS Mincho" w:hAnsi="Garamond"/>
          <w:color w:val="000000" w:themeColor="text1"/>
          <w:sz w:val="24"/>
          <w:szCs w:val="24"/>
          <w:lang w:val="en-GB" w:eastAsia="en-GB"/>
        </w:rPr>
        <w:t>k) çdo dokumentacion të kërkuar nga NJMLF-ja.</w:t>
      </w:r>
    </w:p>
    <w:p w:rsidR="00E523B2" w:rsidRPr="00A315B5" w:rsidRDefault="00E523B2" w:rsidP="00E523B2">
      <w:pPr>
        <w:pStyle w:val="Paragrafi"/>
        <w:rPr>
          <w:rFonts w:ascii="Garamond" w:eastAsia="MS Mincho" w:hAnsi="Garamond"/>
          <w:color w:val="000000" w:themeColor="text1"/>
          <w:sz w:val="24"/>
          <w:szCs w:val="24"/>
          <w:lang w:val="en-GB" w:eastAsia="en-GB"/>
        </w:rPr>
      </w:pPr>
    </w:p>
    <w:p w:rsidR="00E523B2" w:rsidRPr="00A315B5" w:rsidRDefault="00E523B2" w:rsidP="00E523B2">
      <w:pPr>
        <w:pStyle w:val="NeniNr"/>
        <w:rPr>
          <w:rFonts w:ascii="Garamond" w:eastAsia="MS Mincho" w:hAnsi="Garamond"/>
          <w:color w:val="000000" w:themeColor="text1"/>
          <w:sz w:val="24"/>
          <w:szCs w:val="24"/>
          <w:lang w:eastAsia="en-GB"/>
        </w:rPr>
      </w:pPr>
      <w:r w:rsidRPr="00A315B5">
        <w:rPr>
          <w:rFonts w:ascii="Garamond" w:eastAsia="MS Mincho" w:hAnsi="Garamond"/>
          <w:color w:val="000000" w:themeColor="text1"/>
          <w:sz w:val="24"/>
          <w:szCs w:val="24"/>
          <w:lang w:eastAsia="en-GB"/>
        </w:rPr>
        <w:t>Neni 12</w:t>
      </w:r>
    </w:p>
    <w:p w:rsidR="00E523B2" w:rsidRPr="00A315B5" w:rsidRDefault="00E523B2" w:rsidP="00E523B2">
      <w:pPr>
        <w:pStyle w:val="NeniTitull"/>
        <w:rPr>
          <w:rFonts w:ascii="Garamond" w:eastAsia="MS Mincho" w:hAnsi="Garamond"/>
          <w:color w:val="000000" w:themeColor="text1"/>
          <w:sz w:val="24"/>
          <w:szCs w:val="24"/>
          <w:lang w:eastAsia="en-GB"/>
        </w:rPr>
      </w:pPr>
      <w:r w:rsidRPr="00A315B5">
        <w:rPr>
          <w:rFonts w:ascii="Garamond" w:eastAsia="MS Mincho" w:hAnsi="Garamond"/>
          <w:color w:val="000000" w:themeColor="text1"/>
          <w:sz w:val="24"/>
          <w:szCs w:val="24"/>
          <w:lang w:eastAsia="en-GB"/>
        </w:rPr>
        <w:t>Krijimi dhe statusi i NJMLF-së</w:t>
      </w:r>
    </w:p>
    <w:p w:rsidR="00E523B2" w:rsidRPr="00A315B5" w:rsidRDefault="00E523B2" w:rsidP="00E523B2">
      <w:pPr>
        <w:pStyle w:val="Paragrafi"/>
        <w:rPr>
          <w:rFonts w:ascii="Garamond" w:eastAsia="MS Mincho" w:hAnsi="Garamond"/>
          <w:color w:val="000000" w:themeColor="text1"/>
          <w:sz w:val="24"/>
          <w:szCs w:val="24"/>
          <w:lang w:val="en-GB" w:eastAsia="en-GB"/>
        </w:rPr>
      </w:pPr>
    </w:p>
    <w:p w:rsidR="00E523B2" w:rsidRPr="00A315B5" w:rsidRDefault="00E523B2" w:rsidP="00E523B2">
      <w:pPr>
        <w:pStyle w:val="Paragrafi"/>
        <w:rPr>
          <w:rFonts w:ascii="Garamond" w:eastAsia="MS Mincho" w:hAnsi="Garamond"/>
          <w:color w:val="000000" w:themeColor="text1"/>
          <w:sz w:val="24"/>
          <w:szCs w:val="24"/>
          <w:lang w:val="en-GB" w:eastAsia="en-GB"/>
        </w:rPr>
      </w:pPr>
      <w:r w:rsidRPr="00A315B5">
        <w:rPr>
          <w:rFonts w:ascii="Garamond" w:eastAsia="MS Mincho" w:hAnsi="Garamond"/>
          <w:color w:val="000000" w:themeColor="text1"/>
          <w:sz w:val="24"/>
          <w:szCs w:val="24"/>
          <w:lang w:val="en-GB" w:eastAsia="en-GB"/>
        </w:rPr>
        <w:t>1. Për mbikëqyrjen dhe kontrollin e zbatimit të ligjshmërisë në ushtrimin e veprimtarisë së organizatorëve të licencuar në fushën e lojërave të fatit, krijohet Njësia e Mbikëqyrjes së Lojërave të Fatit.</w:t>
      </w:r>
    </w:p>
    <w:p w:rsidR="00E523B2" w:rsidRPr="00A315B5" w:rsidRDefault="00E523B2" w:rsidP="00E523B2">
      <w:pPr>
        <w:pStyle w:val="Paragrafi"/>
        <w:rPr>
          <w:rFonts w:ascii="Garamond" w:eastAsia="MS Mincho" w:hAnsi="Garamond"/>
          <w:color w:val="000000" w:themeColor="text1"/>
          <w:sz w:val="24"/>
          <w:szCs w:val="24"/>
          <w:lang w:val="en-GB" w:eastAsia="en-GB"/>
        </w:rPr>
      </w:pPr>
      <w:r w:rsidRPr="00A315B5">
        <w:rPr>
          <w:rFonts w:ascii="Garamond" w:eastAsia="MS Mincho" w:hAnsi="Garamond"/>
          <w:color w:val="000000" w:themeColor="text1"/>
          <w:sz w:val="24"/>
          <w:szCs w:val="24"/>
          <w:lang w:val="en-GB" w:eastAsia="en-GB"/>
        </w:rPr>
        <w:t>2. NJMLF-ja është person juridik publik, me seli në Tiranë, në varësi të Ministrit të Financave.</w:t>
      </w:r>
    </w:p>
    <w:p w:rsidR="00E523B2" w:rsidRPr="00A315B5" w:rsidRDefault="00E523B2" w:rsidP="00E523B2">
      <w:pPr>
        <w:pStyle w:val="Paragrafi"/>
        <w:rPr>
          <w:rFonts w:ascii="Garamond" w:eastAsia="MS Mincho" w:hAnsi="Garamond"/>
          <w:color w:val="000000" w:themeColor="text1"/>
          <w:sz w:val="24"/>
          <w:szCs w:val="24"/>
          <w:lang w:val="en-GB" w:eastAsia="en-GB"/>
        </w:rPr>
      </w:pPr>
      <w:r w:rsidRPr="00A315B5">
        <w:rPr>
          <w:rFonts w:ascii="Garamond" w:eastAsia="MS Mincho" w:hAnsi="Garamond"/>
          <w:color w:val="000000" w:themeColor="text1"/>
          <w:sz w:val="24"/>
          <w:szCs w:val="24"/>
          <w:lang w:val="en-GB" w:eastAsia="en-GB"/>
        </w:rPr>
        <w:t>3. NJMLF-ja financohet nga të ardhurat e veta.</w:t>
      </w:r>
    </w:p>
    <w:p w:rsidR="00E523B2" w:rsidRPr="00A315B5" w:rsidRDefault="00E523B2" w:rsidP="00E523B2">
      <w:pPr>
        <w:pStyle w:val="Paragrafi"/>
        <w:rPr>
          <w:rFonts w:ascii="Garamond" w:eastAsia="MS Mincho" w:hAnsi="Garamond"/>
          <w:color w:val="000000" w:themeColor="text1"/>
          <w:sz w:val="24"/>
          <w:szCs w:val="24"/>
          <w:lang w:val="en-GB" w:eastAsia="en-GB"/>
        </w:rPr>
      </w:pPr>
      <w:r w:rsidRPr="00A315B5">
        <w:rPr>
          <w:rFonts w:ascii="Garamond" w:eastAsia="MS Mincho" w:hAnsi="Garamond"/>
          <w:color w:val="000000" w:themeColor="text1"/>
          <w:sz w:val="24"/>
          <w:szCs w:val="24"/>
          <w:lang w:val="en-GB" w:eastAsia="en-GB"/>
        </w:rPr>
        <w:t>4. Shoqëritë e miratuara dhe të licencuara në fushën e lojërave të fatit derdhin në Buxhetin e Shtetit 0,5 për qind të xhiros vjetore, por jo më pak se:</w:t>
      </w:r>
    </w:p>
    <w:p w:rsidR="00E523B2" w:rsidRPr="00A315B5" w:rsidRDefault="00E523B2" w:rsidP="00E523B2">
      <w:pPr>
        <w:pStyle w:val="Paragrafi"/>
        <w:rPr>
          <w:rFonts w:ascii="Garamond" w:eastAsia="MS Mincho" w:hAnsi="Garamond"/>
          <w:color w:val="000000" w:themeColor="text1"/>
          <w:sz w:val="24"/>
          <w:szCs w:val="24"/>
          <w:lang w:val="en-GB" w:eastAsia="en-GB"/>
        </w:rPr>
      </w:pPr>
      <w:r w:rsidRPr="00A315B5">
        <w:rPr>
          <w:rFonts w:ascii="Garamond" w:eastAsia="MS Mincho" w:hAnsi="Garamond"/>
          <w:color w:val="000000" w:themeColor="text1"/>
          <w:sz w:val="24"/>
          <w:szCs w:val="24"/>
          <w:lang w:val="en-GB" w:eastAsia="en-GB"/>
        </w:rPr>
        <w:t>a) 2 000 000 (dy milionë) lekë në vit për shoqëritë e licencuara për kazino dhe lotari kombëtare;</w:t>
      </w:r>
    </w:p>
    <w:p w:rsidR="00E523B2" w:rsidRPr="00A315B5" w:rsidRDefault="00E523B2" w:rsidP="00E523B2">
      <w:pPr>
        <w:pStyle w:val="Paragrafi"/>
        <w:rPr>
          <w:rFonts w:ascii="Garamond" w:eastAsia="MS Mincho" w:hAnsi="Garamond"/>
          <w:color w:val="000000" w:themeColor="text1"/>
          <w:sz w:val="24"/>
          <w:szCs w:val="24"/>
          <w:lang w:val="en-GB" w:eastAsia="en-GB"/>
        </w:rPr>
      </w:pPr>
      <w:r w:rsidRPr="00A315B5">
        <w:rPr>
          <w:rFonts w:ascii="Garamond" w:eastAsia="MS Mincho" w:hAnsi="Garamond"/>
          <w:color w:val="000000" w:themeColor="text1"/>
          <w:sz w:val="24"/>
          <w:szCs w:val="24"/>
          <w:lang w:val="en-GB" w:eastAsia="en-GB"/>
        </w:rPr>
        <w:t xml:space="preserve">b) 1 500 000 (një milion e pesëqind mijë) lekë në vit për shoqëritë që organizojnë kazino elektronike; </w:t>
      </w:r>
    </w:p>
    <w:p w:rsidR="00E523B2" w:rsidRPr="00A315B5" w:rsidRDefault="00E523B2" w:rsidP="00E523B2">
      <w:pPr>
        <w:pStyle w:val="Paragrafi"/>
        <w:rPr>
          <w:rFonts w:ascii="Garamond" w:eastAsia="MS Mincho" w:hAnsi="Garamond"/>
          <w:color w:val="000000" w:themeColor="text1"/>
          <w:sz w:val="24"/>
          <w:szCs w:val="24"/>
          <w:lang w:val="en-GB" w:eastAsia="en-GB"/>
        </w:rPr>
      </w:pPr>
      <w:r w:rsidRPr="00A315B5">
        <w:rPr>
          <w:rFonts w:ascii="Garamond" w:eastAsia="MS Mincho" w:hAnsi="Garamond"/>
          <w:color w:val="000000" w:themeColor="text1"/>
          <w:sz w:val="24"/>
          <w:szCs w:val="24"/>
          <w:lang w:val="en-GB" w:eastAsia="en-GB"/>
        </w:rPr>
        <w:t>c) 1 000 000 (një milion) lekë në vit për shoqëritë që organizojnë baste sportive dhe baste për gara në pistë;</w:t>
      </w:r>
    </w:p>
    <w:p w:rsidR="00E523B2" w:rsidRPr="00A315B5" w:rsidRDefault="00E523B2" w:rsidP="00E523B2">
      <w:pPr>
        <w:pStyle w:val="Paragrafi"/>
        <w:rPr>
          <w:rFonts w:ascii="Garamond" w:eastAsia="MS Mincho" w:hAnsi="Garamond"/>
          <w:color w:val="000000" w:themeColor="text1"/>
          <w:sz w:val="24"/>
          <w:szCs w:val="24"/>
          <w:lang w:val="en-GB" w:eastAsia="en-GB"/>
        </w:rPr>
      </w:pPr>
      <w:r w:rsidRPr="00A315B5">
        <w:rPr>
          <w:rFonts w:ascii="Garamond" w:eastAsia="MS Mincho" w:hAnsi="Garamond"/>
          <w:color w:val="000000" w:themeColor="text1"/>
          <w:sz w:val="24"/>
          <w:szCs w:val="24"/>
          <w:lang w:val="en-GB" w:eastAsia="en-GB"/>
        </w:rPr>
        <w:t>ç) 300 000 (treqind mijë) lekë në vit për shoqëritë që organizojnë bingo tradicionale e televizive.</w:t>
      </w:r>
    </w:p>
    <w:p w:rsidR="00E523B2" w:rsidRPr="00A315B5" w:rsidRDefault="00E523B2" w:rsidP="00E523B2">
      <w:pPr>
        <w:pStyle w:val="Paragrafi"/>
        <w:rPr>
          <w:rFonts w:ascii="Garamond" w:eastAsia="MS Mincho" w:hAnsi="Garamond"/>
          <w:color w:val="000000" w:themeColor="text1"/>
          <w:sz w:val="24"/>
          <w:szCs w:val="24"/>
          <w:lang w:val="en-GB" w:eastAsia="en-GB"/>
        </w:rPr>
      </w:pPr>
      <w:r w:rsidRPr="00A315B5">
        <w:rPr>
          <w:rFonts w:ascii="Garamond" w:eastAsia="MS Mincho" w:hAnsi="Garamond"/>
          <w:color w:val="000000" w:themeColor="text1"/>
          <w:sz w:val="24"/>
          <w:szCs w:val="24"/>
          <w:lang w:val="en-GB" w:eastAsia="en-GB"/>
        </w:rPr>
        <w:t>5. Mënyra dhe afatet e kryerjes së pagesës përcaktohen me udhëzim të Ministrit të Financave.</w:t>
      </w:r>
    </w:p>
    <w:p w:rsidR="00E523B2" w:rsidRPr="00A315B5" w:rsidRDefault="00E523B2" w:rsidP="00E523B2">
      <w:pPr>
        <w:pStyle w:val="Paragrafi"/>
        <w:rPr>
          <w:rFonts w:ascii="Garamond" w:eastAsia="MS Mincho" w:hAnsi="Garamond"/>
          <w:color w:val="000000" w:themeColor="text1"/>
          <w:sz w:val="24"/>
          <w:szCs w:val="24"/>
          <w:lang w:val="en-GB" w:eastAsia="en-GB"/>
        </w:rPr>
      </w:pPr>
    </w:p>
    <w:p w:rsidR="00E523B2" w:rsidRPr="00A315B5" w:rsidRDefault="00E523B2" w:rsidP="00E523B2">
      <w:pPr>
        <w:pStyle w:val="NeniNr"/>
        <w:rPr>
          <w:rFonts w:ascii="Garamond" w:eastAsia="MS Mincho" w:hAnsi="Garamond"/>
          <w:color w:val="000000" w:themeColor="text1"/>
          <w:sz w:val="24"/>
          <w:szCs w:val="24"/>
          <w:lang w:eastAsia="en-GB"/>
        </w:rPr>
      </w:pPr>
      <w:r w:rsidRPr="00A315B5">
        <w:rPr>
          <w:rFonts w:ascii="Garamond" w:eastAsia="MS Mincho" w:hAnsi="Garamond"/>
          <w:color w:val="000000" w:themeColor="text1"/>
          <w:sz w:val="24"/>
          <w:szCs w:val="24"/>
          <w:lang w:eastAsia="en-GB"/>
        </w:rPr>
        <w:t>Neni 13</w:t>
      </w:r>
    </w:p>
    <w:p w:rsidR="00E523B2" w:rsidRPr="00A315B5" w:rsidRDefault="00E523B2" w:rsidP="00E523B2">
      <w:pPr>
        <w:pStyle w:val="NeniTitull"/>
        <w:rPr>
          <w:rFonts w:ascii="Garamond" w:eastAsia="MS Mincho" w:hAnsi="Garamond"/>
          <w:color w:val="000000" w:themeColor="text1"/>
          <w:sz w:val="24"/>
          <w:szCs w:val="24"/>
          <w:lang w:eastAsia="en-GB"/>
        </w:rPr>
      </w:pPr>
      <w:r w:rsidRPr="00A315B5">
        <w:rPr>
          <w:rFonts w:ascii="Garamond" w:eastAsia="MS Mincho" w:hAnsi="Garamond"/>
          <w:color w:val="000000" w:themeColor="text1"/>
          <w:sz w:val="24"/>
          <w:szCs w:val="24"/>
          <w:lang w:eastAsia="en-GB"/>
        </w:rPr>
        <w:t>Funksionet e NJMLF-së</w:t>
      </w:r>
    </w:p>
    <w:p w:rsidR="00E523B2" w:rsidRPr="00A315B5" w:rsidRDefault="00E523B2" w:rsidP="00E523B2">
      <w:pPr>
        <w:pStyle w:val="Paragrafi"/>
        <w:rPr>
          <w:rFonts w:ascii="Garamond" w:eastAsia="MS Mincho" w:hAnsi="Garamond"/>
          <w:color w:val="000000" w:themeColor="text1"/>
          <w:sz w:val="24"/>
          <w:szCs w:val="24"/>
          <w:lang w:val="en-GB" w:eastAsia="en-GB"/>
        </w:rPr>
      </w:pPr>
    </w:p>
    <w:p w:rsidR="00E523B2" w:rsidRPr="00A315B5" w:rsidRDefault="00E523B2" w:rsidP="00E523B2">
      <w:pPr>
        <w:pStyle w:val="Paragrafi"/>
        <w:rPr>
          <w:rFonts w:ascii="Garamond" w:eastAsia="MS Mincho" w:hAnsi="Garamond"/>
          <w:color w:val="000000" w:themeColor="text1"/>
          <w:sz w:val="24"/>
          <w:szCs w:val="24"/>
          <w:lang w:val="en-GB" w:eastAsia="en-GB"/>
        </w:rPr>
      </w:pPr>
      <w:r w:rsidRPr="00A315B5">
        <w:rPr>
          <w:rFonts w:ascii="Garamond" w:eastAsia="MS Mincho" w:hAnsi="Garamond"/>
          <w:color w:val="000000" w:themeColor="text1"/>
          <w:sz w:val="24"/>
          <w:szCs w:val="24"/>
          <w:lang w:val="en-GB" w:eastAsia="en-GB"/>
        </w:rPr>
        <w:t>Njësia e Mb</w:t>
      </w:r>
      <w:r w:rsidR="00C919D7" w:rsidRPr="00A315B5">
        <w:rPr>
          <w:rFonts w:ascii="Garamond" w:eastAsia="MS Mincho" w:hAnsi="Garamond"/>
          <w:color w:val="000000" w:themeColor="text1"/>
          <w:sz w:val="24"/>
          <w:szCs w:val="24"/>
          <w:lang w:val="en-GB" w:eastAsia="en-GB"/>
        </w:rPr>
        <w:t xml:space="preserve">ikëqyrjes së Lojërave të Fatit </w:t>
      </w:r>
      <w:r w:rsidRPr="00A315B5">
        <w:rPr>
          <w:rFonts w:ascii="Garamond" w:eastAsia="MS Mincho" w:hAnsi="Garamond"/>
          <w:color w:val="000000" w:themeColor="text1"/>
          <w:sz w:val="24"/>
          <w:szCs w:val="24"/>
          <w:lang w:val="en-GB" w:eastAsia="en-GB"/>
        </w:rPr>
        <w:t>ushtron këto funksione:</w:t>
      </w:r>
    </w:p>
    <w:p w:rsidR="00E523B2" w:rsidRPr="00A315B5" w:rsidRDefault="00E523B2" w:rsidP="00E523B2">
      <w:pPr>
        <w:pStyle w:val="Paragrafi"/>
        <w:rPr>
          <w:rFonts w:ascii="Garamond" w:eastAsia="MS Mincho" w:hAnsi="Garamond"/>
          <w:color w:val="000000" w:themeColor="text1"/>
          <w:sz w:val="24"/>
          <w:szCs w:val="24"/>
          <w:lang w:val="en-GB" w:eastAsia="en-GB"/>
        </w:rPr>
      </w:pPr>
      <w:r w:rsidRPr="00A315B5">
        <w:rPr>
          <w:rFonts w:ascii="Garamond" w:eastAsia="MS Mincho" w:hAnsi="Garamond"/>
          <w:color w:val="000000" w:themeColor="text1"/>
          <w:sz w:val="24"/>
          <w:szCs w:val="24"/>
          <w:lang w:val="en-GB" w:eastAsia="en-GB"/>
        </w:rPr>
        <w:t>a) mbikëqyr dhe kontrollon veprimtarinë e subjekteve, që organizojnë lojëra fati, në të gjithë territorin e Republikës së Shqipërisë, në përputhje me legjislacionin për këtë veprimtari dhe aktet nënligjore në fuqi;</w:t>
      </w:r>
    </w:p>
    <w:p w:rsidR="00E523B2" w:rsidRPr="00A315B5" w:rsidRDefault="00E523B2" w:rsidP="00E523B2">
      <w:pPr>
        <w:pStyle w:val="Paragrafi"/>
        <w:rPr>
          <w:rFonts w:ascii="Garamond" w:eastAsia="MS Mincho" w:hAnsi="Garamond"/>
          <w:color w:val="000000" w:themeColor="text1"/>
          <w:sz w:val="24"/>
          <w:szCs w:val="24"/>
          <w:lang w:val="en-GB" w:eastAsia="en-GB"/>
        </w:rPr>
      </w:pPr>
      <w:r w:rsidRPr="00A315B5">
        <w:rPr>
          <w:rFonts w:ascii="Garamond" w:eastAsia="MS Mincho" w:hAnsi="Garamond"/>
          <w:color w:val="000000" w:themeColor="text1"/>
          <w:sz w:val="24"/>
          <w:szCs w:val="24"/>
          <w:lang w:val="en-GB" w:eastAsia="en-GB"/>
        </w:rPr>
        <w:t xml:space="preserve">b) vendos masën e gjobës në rastet kur vëren shkelje të dispozitave të këtij ligji; </w:t>
      </w:r>
    </w:p>
    <w:p w:rsidR="00E523B2" w:rsidRPr="00A315B5" w:rsidRDefault="00E523B2" w:rsidP="00E523B2">
      <w:pPr>
        <w:pStyle w:val="Paragrafi"/>
        <w:rPr>
          <w:rFonts w:ascii="Garamond" w:eastAsia="MS Mincho" w:hAnsi="Garamond"/>
          <w:color w:val="000000" w:themeColor="text1"/>
          <w:sz w:val="24"/>
          <w:szCs w:val="24"/>
          <w:lang w:val="en-GB" w:eastAsia="en-GB"/>
        </w:rPr>
      </w:pPr>
      <w:r w:rsidRPr="00A315B5">
        <w:rPr>
          <w:rFonts w:ascii="Garamond" w:eastAsia="MS Mincho" w:hAnsi="Garamond"/>
          <w:color w:val="000000" w:themeColor="text1"/>
          <w:sz w:val="24"/>
          <w:szCs w:val="24"/>
          <w:lang w:val="en-GB" w:eastAsia="en-GB"/>
        </w:rPr>
        <w:t>c) kontrollon dhe verifikon nëse mjetet e lojërave të fatit janë të certifikuara nga trupa të akredituar, në përputhje me rregullat e përcaktuara në këtë ligj. Certifikon pajisjet e basteve, sipas specifikimeve teknike, të përcaktuara me udhëzim të Ministrit të Financave;</w:t>
      </w:r>
    </w:p>
    <w:p w:rsidR="00E523B2" w:rsidRPr="00A315B5" w:rsidRDefault="00E523B2" w:rsidP="00E523B2">
      <w:pPr>
        <w:pStyle w:val="Paragrafi"/>
        <w:rPr>
          <w:rFonts w:ascii="Garamond" w:eastAsia="MS Mincho" w:hAnsi="Garamond"/>
          <w:color w:val="000000" w:themeColor="text1"/>
          <w:sz w:val="24"/>
          <w:szCs w:val="24"/>
          <w:lang w:val="en-GB" w:eastAsia="en-GB"/>
        </w:rPr>
      </w:pPr>
      <w:r w:rsidRPr="00A315B5">
        <w:rPr>
          <w:rFonts w:ascii="Garamond" w:eastAsia="MS Mincho" w:hAnsi="Garamond"/>
          <w:color w:val="000000" w:themeColor="text1"/>
          <w:sz w:val="24"/>
          <w:szCs w:val="24"/>
          <w:lang w:val="en-GB" w:eastAsia="en-GB"/>
        </w:rPr>
        <w:t>ç) mbikëqyr dhe kontrollon subjektet e pajisura me autorizim nga Ministri i Financave, për luajtjen e lojërave promocionale të fatit;</w:t>
      </w:r>
    </w:p>
    <w:p w:rsidR="00E523B2" w:rsidRPr="00A315B5" w:rsidRDefault="00E523B2" w:rsidP="00E523B2">
      <w:pPr>
        <w:pStyle w:val="Paragrafi"/>
        <w:rPr>
          <w:rFonts w:ascii="Garamond" w:eastAsia="MS Mincho" w:hAnsi="Garamond"/>
          <w:color w:val="000000" w:themeColor="text1"/>
          <w:sz w:val="24"/>
          <w:szCs w:val="24"/>
          <w:lang w:val="en-GB" w:eastAsia="en-GB"/>
        </w:rPr>
      </w:pPr>
      <w:r w:rsidRPr="00A315B5">
        <w:rPr>
          <w:rFonts w:ascii="Garamond" w:eastAsia="MS Mincho" w:hAnsi="Garamond"/>
          <w:color w:val="000000" w:themeColor="text1"/>
          <w:sz w:val="24"/>
          <w:szCs w:val="24"/>
          <w:lang w:val="en-GB" w:eastAsia="en-GB"/>
        </w:rPr>
        <w:t xml:space="preserve">d) mban regjistrin për subjektet, që ushtrojnë këtë veprimtari dhe të sallave të hapura </w:t>
      </w:r>
      <w:r w:rsidRPr="00A315B5">
        <w:rPr>
          <w:rFonts w:ascii="Garamond" w:eastAsia="MS Mincho" w:hAnsi="Garamond"/>
          <w:color w:val="000000" w:themeColor="text1"/>
          <w:sz w:val="24"/>
          <w:szCs w:val="24"/>
          <w:lang w:val="en-GB" w:eastAsia="en-GB"/>
        </w:rPr>
        <w:lastRenderedPageBreak/>
        <w:t>prej tyre, në të gjithë territorin e vendit, për numrin e automateve/pajisjeve për çdo sallë loje dhe karakteristikat specifike të tyre, numrin e punonjësve dhe kualifikimin përkatës të tyre, numrin e biletave të lotarisë kombëtare të hedhura në treg dhe ato të shitura, numrin e shorteve të hedhura nga organizatori i lotarisë kombëtare dhe organizatorët e bingos televizive;</w:t>
      </w:r>
    </w:p>
    <w:p w:rsidR="00E523B2" w:rsidRPr="00A315B5" w:rsidRDefault="00E523B2" w:rsidP="00E523B2">
      <w:pPr>
        <w:pStyle w:val="Paragrafi"/>
        <w:rPr>
          <w:rFonts w:ascii="Garamond" w:eastAsia="MS Mincho" w:hAnsi="Garamond"/>
          <w:color w:val="000000" w:themeColor="text1"/>
          <w:sz w:val="24"/>
          <w:szCs w:val="24"/>
          <w:lang w:val="en-GB" w:eastAsia="en-GB"/>
        </w:rPr>
      </w:pPr>
      <w:r w:rsidRPr="00A315B5">
        <w:rPr>
          <w:rFonts w:ascii="Garamond" w:eastAsia="MS Mincho" w:hAnsi="Garamond"/>
          <w:color w:val="000000" w:themeColor="text1"/>
          <w:sz w:val="24"/>
          <w:szCs w:val="24"/>
          <w:lang w:val="en-GB" w:eastAsia="en-GB"/>
        </w:rPr>
        <w:t>dh) kontrollon dhe verifikon të ardhurat dhe fitimin e subjekteve të licencuara në lojërat e fatit, si dhe shlyerjen e detyrimeve tatimore prej tyre, të rakorduara në bashkëpunim me Drejtorinë e Përgjithshme të Tatimeve dhe degët e saj në rrethe.</w:t>
      </w:r>
    </w:p>
    <w:p w:rsidR="00E523B2" w:rsidRPr="00A315B5" w:rsidRDefault="00E523B2" w:rsidP="00E523B2">
      <w:pPr>
        <w:pStyle w:val="Paragrafi"/>
        <w:rPr>
          <w:rFonts w:ascii="Garamond" w:eastAsia="MS Mincho" w:hAnsi="Garamond"/>
          <w:color w:val="000000" w:themeColor="text1"/>
          <w:sz w:val="24"/>
          <w:szCs w:val="24"/>
          <w:lang w:val="en-GB" w:eastAsia="en-GB"/>
        </w:rPr>
      </w:pPr>
      <w:r w:rsidRPr="00A315B5">
        <w:rPr>
          <w:rFonts w:ascii="Garamond" w:eastAsia="MS Mincho" w:hAnsi="Garamond"/>
          <w:color w:val="000000" w:themeColor="text1"/>
          <w:sz w:val="24"/>
          <w:szCs w:val="24"/>
          <w:lang w:val="en-GB" w:eastAsia="en-GB"/>
        </w:rPr>
        <w:t>2. Shtypja dhe prodhimi i biletave bëhen çdo muaj, sipas procedurave të përcaktuara me udhëzim të Ministrit të Financave.</w:t>
      </w:r>
    </w:p>
    <w:p w:rsidR="00E523B2" w:rsidRPr="00A315B5" w:rsidRDefault="00E523B2" w:rsidP="00E523B2">
      <w:pPr>
        <w:pStyle w:val="Paragrafi"/>
        <w:rPr>
          <w:rFonts w:ascii="Garamond" w:eastAsia="MS Mincho" w:hAnsi="Garamond"/>
          <w:color w:val="000000" w:themeColor="text1"/>
          <w:sz w:val="24"/>
          <w:szCs w:val="24"/>
          <w:lang w:val="en-GB" w:eastAsia="en-GB"/>
        </w:rPr>
      </w:pPr>
      <w:r w:rsidRPr="00A315B5">
        <w:rPr>
          <w:rFonts w:ascii="Garamond" w:eastAsia="MS Mincho" w:hAnsi="Garamond"/>
          <w:color w:val="000000" w:themeColor="text1"/>
          <w:sz w:val="24"/>
          <w:szCs w:val="24"/>
          <w:lang w:val="en-GB" w:eastAsia="en-GB"/>
        </w:rPr>
        <w:t>3. NJMLF-ja njofton Drejtorinë e Përgjithshme të Tatimeve për të gjitha të dhënat, që kanë lidhje me tatim-taksat.</w:t>
      </w:r>
    </w:p>
    <w:p w:rsidR="00E523B2" w:rsidRPr="00A315B5" w:rsidRDefault="00E523B2" w:rsidP="00E523B2">
      <w:pPr>
        <w:pStyle w:val="Paragrafi"/>
        <w:rPr>
          <w:rFonts w:ascii="Garamond" w:eastAsia="MS Mincho" w:hAnsi="Garamond"/>
          <w:color w:val="000000" w:themeColor="text1"/>
          <w:sz w:val="24"/>
          <w:szCs w:val="24"/>
          <w:lang w:val="en-GB" w:eastAsia="en-GB"/>
        </w:rPr>
      </w:pPr>
      <w:r w:rsidRPr="00A315B5">
        <w:rPr>
          <w:rFonts w:ascii="Garamond" w:eastAsia="MS Mincho" w:hAnsi="Garamond"/>
          <w:color w:val="000000" w:themeColor="text1"/>
          <w:sz w:val="24"/>
          <w:szCs w:val="24"/>
          <w:lang w:val="en-GB" w:eastAsia="en-GB"/>
        </w:rPr>
        <w:t>4. Kur një person fizik apo juridik e zhvillon veprimtarinë në fushën e lojërave të fatit në kundërshtim me dispozitat e këtij ligji ose pa licencën përkatëse, të lëshuar nga autoriteti i autorizuar për dhënien e saj, inspektorët e NJMLF-së vendosin gjobë, bllokojnë veprimtarinë dhe sekuestrojnë pajisjet e lojërave të fatit, sipas dispozitave të kreut IX të këtij ligji.</w:t>
      </w:r>
    </w:p>
    <w:p w:rsidR="00960CC8" w:rsidRDefault="00960CC8" w:rsidP="00E523B2">
      <w:pPr>
        <w:pStyle w:val="NeniNr"/>
        <w:rPr>
          <w:rFonts w:ascii="Garamond" w:eastAsia="MS Mincho" w:hAnsi="Garamond"/>
          <w:color w:val="000000" w:themeColor="text1"/>
          <w:sz w:val="24"/>
          <w:szCs w:val="24"/>
          <w:lang w:eastAsia="en-GB"/>
        </w:rPr>
      </w:pPr>
    </w:p>
    <w:p w:rsidR="00E523B2" w:rsidRPr="00A315B5" w:rsidRDefault="00E523B2" w:rsidP="00E523B2">
      <w:pPr>
        <w:pStyle w:val="NeniNr"/>
        <w:rPr>
          <w:rFonts w:ascii="Garamond" w:eastAsia="MS Mincho" w:hAnsi="Garamond"/>
          <w:color w:val="000000" w:themeColor="text1"/>
          <w:sz w:val="24"/>
          <w:szCs w:val="24"/>
          <w:lang w:eastAsia="en-GB"/>
        </w:rPr>
      </w:pPr>
      <w:r w:rsidRPr="00A315B5">
        <w:rPr>
          <w:rFonts w:ascii="Garamond" w:eastAsia="MS Mincho" w:hAnsi="Garamond"/>
          <w:color w:val="000000" w:themeColor="text1"/>
          <w:sz w:val="24"/>
          <w:szCs w:val="24"/>
          <w:lang w:eastAsia="en-GB"/>
        </w:rPr>
        <w:t>Neni 14</w:t>
      </w:r>
    </w:p>
    <w:p w:rsidR="00E523B2" w:rsidRPr="00A315B5" w:rsidRDefault="00E523B2" w:rsidP="00E523B2">
      <w:pPr>
        <w:pStyle w:val="NeniTitull"/>
        <w:rPr>
          <w:rFonts w:ascii="Garamond" w:eastAsia="MS Mincho" w:hAnsi="Garamond"/>
          <w:color w:val="000000" w:themeColor="text1"/>
          <w:sz w:val="24"/>
          <w:szCs w:val="24"/>
          <w:lang w:eastAsia="en-GB"/>
        </w:rPr>
      </w:pPr>
      <w:r w:rsidRPr="00A315B5">
        <w:rPr>
          <w:rFonts w:ascii="Garamond" w:eastAsia="MS Mincho" w:hAnsi="Garamond"/>
          <w:color w:val="000000" w:themeColor="text1"/>
          <w:sz w:val="24"/>
          <w:szCs w:val="24"/>
          <w:lang w:eastAsia="en-GB"/>
        </w:rPr>
        <w:t>Struktura dhe organika e NJMLF-së</w:t>
      </w:r>
    </w:p>
    <w:p w:rsidR="00E523B2" w:rsidRPr="00A315B5" w:rsidRDefault="00E523B2" w:rsidP="00E523B2">
      <w:pPr>
        <w:pStyle w:val="Paragrafi"/>
        <w:rPr>
          <w:rFonts w:ascii="Garamond" w:eastAsia="MS Mincho" w:hAnsi="Garamond"/>
          <w:color w:val="000000" w:themeColor="text1"/>
          <w:sz w:val="24"/>
          <w:szCs w:val="24"/>
          <w:lang w:val="en-GB" w:eastAsia="en-GB"/>
        </w:rPr>
      </w:pPr>
    </w:p>
    <w:p w:rsidR="00E523B2" w:rsidRPr="00A315B5" w:rsidRDefault="00E523B2" w:rsidP="00E523B2">
      <w:pPr>
        <w:pStyle w:val="Paragrafi"/>
        <w:rPr>
          <w:rFonts w:ascii="Garamond" w:eastAsia="MS Mincho" w:hAnsi="Garamond"/>
          <w:color w:val="000000" w:themeColor="text1"/>
          <w:sz w:val="24"/>
          <w:szCs w:val="24"/>
          <w:lang w:val="en-GB" w:eastAsia="en-GB"/>
        </w:rPr>
      </w:pPr>
      <w:r w:rsidRPr="00A315B5">
        <w:rPr>
          <w:rFonts w:ascii="Garamond" w:eastAsia="MS Mincho" w:hAnsi="Garamond"/>
          <w:color w:val="000000" w:themeColor="text1"/>
          <w:sz w:val="24"/>
          <w:szCs w:val="24"/>
          <w:lang w:val="en-GB" w:eastAsia="en-GB"/>
        </w:rPr>
        <w:t>1. Struktura dhe organika e NJMLF-së miratohen nga Kryeministri, me propozimin e Ministrit të Financave, në përputhje me legjislacionin në fuqi.</w:t>
      </w:r>
    </w:p>
    <w:p w:rsidR="00E523B2" w:rsidRPr="00A315B5" w:rsidRDefault="00E523B2" w:rsidP="00E523B2">
      <w:pPr>
        <w:pStyle w:val="Paragrafi"/>
        <w:rPr>
          <w:rFonts w:ascii="Garamond" w:eastAsia="MS Mincho" w:hAnsi="Garamond"/>
          <w:color w:val="000000" w:themeColor="text1"/>
          <w:sz w:val="24"/>
          <w:szCs w:val="24"/>
          <w:lang w:val="en-GB" w:eastAsia="en-GB"/>
        </w:rPr>
      </w:pPr>
      <w:r w:rsidRPr="00A315B5">
        <w:rPr>
          <w:rFonts w:ascii="Garamond" w:eastAsia="MS Mincho" w:hAnsi="Garamond"/>
          <w:color w:val="000000" w:themeColor="text1"/>
          <w:sz w:val="24"/>
          <w:szCs w:val="24"/>
          <w:lang w:val="en-GB" w:eastAsia="en-GB"/>
        </w:rPr>
        <w:t xml:space="preserve">2. Titullari i NJMLF-së emërohet nga Ministri Financave, në përputhje me legjislacionin në fuqi. </w:t>
      </w:r>
    </w:p>
    <w:p w:rsidR="00E523B2" w:rsidRPr="00A315B5" w:rsidRDefault="00E523B2" w:rsidP="00E523B2">
      <w:pPr>
        <w:pStyle w:val="Paragrafi"/>
        <w:rPr>
          <w:rFonts w:ascii="Garamond" w:eastAsia="MS Mincho" w:hAnsi="Garamond"/>
          <w:color w:val="000000" w:themeColor="text1"/>
          <w:sz w:val="24"/>
          <w:szCs w:val="24"/>
          <w:lang w:val="en-GB" w:eastAsia="en-GB"/>
        </w:rPr>
      </w:pPr>
      <w:r w:rsidRPr="00A315B5">
        <w:rPr>
          <w:rFonts w:ascii="Garamond" w:eastAsia="MS Mincho" w:hAnsi="Garamond"/>
          <w:color w:val="000000" w:themeColor="text1"/>
          <w:sz w:val="24"/>
          <w:szCs w:val="24"/>
          <w:lang w:val="en-GB" w:eastAsia="en-GB"/>
        </w:rPr>
        <w:t>3. NJMLF-ja përbëhet nga inspektorë kontrolli, inspektorë certifikimi për mjetet e lojërave dhe inspektorë të zbatimit të masave shtrënguese.</w:t>
      </w:r>
    </w:p>
    <w:p w:rsidR="00E523B2" w:rsidRPr="00A315B5" w:rsidRDefault="00E523B2" w:rsidP="00E523B2">
      <w:pPr>
        <w:pStyle w:val="Paragrafi"/>
        <w:rPr>
          <w:rFonts w:ascii="Garamond" w:eastAsia="MS Mincho" w:hAnsi="Garamond"/>
          <w:color w:val="000000" w:themeColor="text1"/>
          <w:sz w:val="24"/>
          <w:szCs w:val="24"/>
          <w:lang w:val="en-GB" w:eastAsia="en-GB"/>
        </w:rPr>
      </w:pPr>
      <w:r w:rsidRPr="00A315B5">
        <w:rPr>
          <w:rFonts w:ascii="Garamond" w:eastAsia="MS Mincho" w:hAnsi="Garamond"/>
          <w:color w:val="000000" w:themeColor="text1"/>
          <w:sz w:val="24"/>
          <w:szCs w:val="24"/>
          <w:lang w:val="en-GB" w:eastAsia="en-GB"/>
        </w:rPr>
        <w:t>4. Marrëdhëniet e punës për punonjësit e NJMLF-së rregullohen me Kodin e Punës dhe me aktet e tjera nënligjore, të nxjerra në zbatim të tij.</w:t>
      </w:r>
    </w:p>
    <w:p w:rsidR="00E523B2" w:rsidRPr="00A315B5" w:rsidRDefault="00E523B2" w:rsidP="00E523B2">
      <w:pPr>
        <w:pStyle w:val="Paragrafi"/>
        <w:rPr>
          <w:rFonts w:ascii="Garamond" w:eastAsia="MS Mincho" w:hAnsi="Garamond"/>
          <w:color w:val="000000" w:themeColor="text1"/>
          <w:sz w:val="24"/>
          <w:szCs w:val="24"/>
          <w:lang w:val="en-GB" w:eastAsia="en-GB"/>
        </w:rPr>
      </w:pPr>
    </w:p>
    <w:p w:rsidR="00E523B2" w:rsidRPr="00A315B5" w:rsidRDefault="00E523B2" w:rsidP="00E523B2">
      <w:pPr>
        <w:pStyle w:val="NeniNr"/>
        <w:rPr>
          <w:rFonts w:ascii="Garamond" w:eastAsia="MS Mincho" w:hAnsi="Garamond"/>
          <w:color w:val="000000" w:themeColor="text1"/>
          <w:sz w:val="24"/>
          <w:szCs w:val="24"/>
          <w:lang w:eastAsia="en-GB"/>
        </w:rPr>
      </w:pPr>
      <w:r w:rsidRPr="00A315B5">
        <w:rPr>
          <w:rFonts w:ascii="Garamond" w:eastAsia="MS Mincho" w:hAnsi="Garamond"/>
          <w:color w:val="000000" w:themeColor="text1"/>
          <w:sz w:val="24"/>
          <w:szCs w:val="24"/>
          <w:lang w:eastAsia="en-GB"/>
        </w:rPr>
        <w:t>Neni 15</w:t>
      </w:r>
    </w:p>
    <w:p w:rsidR="00E523B2" w:rsidRPr="00A315B5" w:rsidRDefault="00E523B2" w:rsidP="00E523B2">
      <w:pPr>
        <w:pStyle w:val="NeniTitull"/>
        <w:rPr>
          <w:rFonts w:ascii="Garamond" w:eastAsia="MS Mincho" w:hAnsi="Garamond"/>
          <w:color w:val="000000" w:themeColor="text1"/>
          <w:sz w:val="24"/>
          <w:szCs w:val="24"/>
          <w:lang w:eastAsia="en-GB"/>
        </w:rPr>
      </w:pPr>
      <w:r w:rsidRPr="00A315B5">
        <w:rPr>
          <w:rFonts w:ascii="Garamond" w:eastAsia="MS Mincho" w:hAnsi="Garamond"/>
          <w:color w:val="000000" w:themeColor="text1"/>
          <w:sz w:val="24"/>
          <w:szCs w:val="24"/>
          <w:lang w:eastAsia="en-GB"/>
        </w:rPr>
        <w:t>Raportimi i NJMLF-së</w:t>
      </w:r>
    </w:p>
    <w:p w:rsidR="00E523B2" w:rsidRPr="00A315B5" w:rsidRDefault="00E523B2" w:rsidP="00E523B2">
      <w:pPr>
        <w:pStyle w:val="Paragrafi"/>
        <w:rPr>
          <w:rFonts w:ascii="Garamond" w:eastAsia="MS Mincho" w:hAnsi="Garamond"/>
          <w:color w:val="000000" w:themeColor="text1"/>
          <w:sz w:val="24"/>
          <w:szCs w:val="24"/>
          <w:lang w:val="en-GB" w:eastAsia="en-GB"/>
        </w:rPr>
      </w:pPr>
    </w:p>
    <w:p w:rsidR="00E523B2" w:rsidRPr="00A315B5" w:rsidRDefault="00E523B2" w:rsidP="00E523B2">
      <w:pPr>
        <w:pStyle w:val="Paragrafi"/>
        <w:rPr>
          <w:rFonts w:ascii="Garamond" w:eastAsia="MS Mincho" w:hAnsi="Garamond"/>
          <w:color w:val="000000" w:themeColor="text1"/>
          <w:sz w:val="24"/>
          <w:szCs w:val="24"/>
          <w:lang w:val="en-GB" w:eastAsia="en-GB"/>
        </w:rPr>
      </w:pPr>
      <w:r w:rsidRPr="00A315B5">
        <w:rPr>
          <w:rFonts w:ascii="Garamond" w:eastAsia="MS Mincho" w:hAnsi="Garamond"/>
          <w:color w:val="000000" w:themeColor="text1"/>
          <w:sz w:val="24"/>
          <w:szCs w:val="24"/>
          <w:lang w:val="en-GB" w:eastAsia="en-GB"/>
        </w:rPr>
        <w:t>1. NJMLF-ja raporton për veprimtarinë e saj te Ministri i Financave.</w:t>
      </w:r>
    </w:p>
    <w:p w:rsidR="00E523B2" w:rsidRPr="00A315B5" w:rsidRDefault="00E523B2" w:rsidP="00E523B2">
      <w:pPr>
        <w:pStyle w:val="Paragrafi"/>
        <w:rPr>
          <w:rFonts w:ascii="Garamond" w:eastAsia="MS Mincho" w:hAnsi="Garamond"/>
          <w:color w:val="000000" w:themeColor="text1"/>
          <w:sz w:val="24"/>
          <w:szCs w:val="24"/>
          <w:lang w:val="en-GB" w:eastAsia="en-GB"/>
        </w:rPr>
      </w:pPr>
      <w:r w:rsidRPr="00A315B5">
        <w:rPr>
          <w:rFonts w:ascii="Garamond" w:eastAsia="MS Mincho" w:hAnsi="Garamond"/>
          <w:color w:val="000000" w:themeColor="text1"/>
          <w:sz w:val="24"/>
          <w:szCs w:val="24"/>
          <w:lang w:val="en-GB" w:eastAsia="en-GB"/>
        </w:rPr>
        <w:t>2. NJMLF-ja raporton në afate të përcaktuara dhe sa herë i kërkohet, para Ministrit të Financave për rregullsinë e zhvillimit të veprimtarisë së subjekteve të licencuara në fushën e lojërave të fatit, për kontrollet e ushtruara, rezultatet e tyre, si dhe për sanksionet e vendosura.</w:t>
      </w:r>
    </w:p>
    <w:p w:rsidR="00E523B2" w:rsidRPr="00A315B5" w:rsidRDefault="00E523B2" w:rsidP="00E523B2">
      <w:pPr>
        <w:pStyle w:val="Paragrafi"/>
        <w:rPr>
          <w:rFonts w:ascii="Garamond" w:eastAsia="MS Mincho" w:hAnsi="Garamond"/>
          <w:color w:val="000000" w:themeColor="text1"/>
          <w:sz w:val="24"/>
          <w:szCs w:val="24"/>
          <w:lang w:val="en-GB" w:eastAsia="en-GB"/>
        </w:rPr>
      </w:pPr>
      <w:r w:rsidRPr="00A315B5">
        <w:rPr>
          <w:rFonts w:ascii="Garamond" w:eastAsia="MS Mincho" w:hAnsi="Garamond"/>
          <w:color w:val="000000" w:themeColor="text1"/>
          <w:sz w:val="24"/>
          <w:szCs w:val="24"/>
          <w:lang w:val="en-GB" w:eastAsia="en-GB"/>
        </w:rPr>
        <w:t>3. NJMLF-ja paraqet te Ministri i Financave, brenda tremujorit të parë të çdo viti, raportin vjetor të veprimtarisë për vitin pararendës.</w:t>
      </w:r>
    </w:p>
    <w:p w:rsidR="00E523B2" w:rsidRPr="00A315B5" w:rsidRDefault="00E523B2" w:rsidP="00E523B2">
      <w:pPr>
        <w:pStyle w:val="Paragrafi"/>
        <w:rPr>
          <w:rFonts w:ascii="Garamond" w:eastAsia="MS Mincho" w:hAnsi="Garamond"/>
          <w:color w:val="000000" w:themeColor="text1"/>
          <w:sz w:val="24"/>
          <w:szCs w:val="24"/>
          <w:lang w:val="en-GB" w:eastAsia="en-GB"/>
        </w:rPr>
      </w:pPr>
    </w:p>
    <w:p w:rsidR="00E523B2" w:rsidRPr="00A315B5" w:rsidRDefault="00E523B2" w:rsidP="00E523B2">
      <w:pPr>
        <w:pStyle w:val="NeniNr"/>
        <w:rPr>
          <w:rFonts w:ascii="Garamond" w:eastAsia="MS Mincho" w:hAnsi="Garamond"/>
          <w:color w:val="000000" w:themeColor="text1"/>
          <w:sz w:val="24"/>
          <w:szCs w:val="24"/>
          <w:lang w:eastAsia="en-GB"/>
        </w:rPr>
      </w:pPr>
      <w:r w:rsidRPr="00A315B5">
        <w:rPr>
          <w:rFonts w:ascii="Garamond" w:eastAsia="MS Mincho" w:hAnsi="Garamond"/>
          <w:color w:val="000000" w:themeColor="text1"/>
          <w:sz w:val="24"/>
          <w:szCs w:val="24"/>
          <w:lang w:eastAsia="en-GB"/>
        </w:rPr>
        <w:t>Neni 16</w:t>
      </w:r>
    </w:p>
    <w:p w:rsidR="00E523B2" w:rsidRPr="00A315B5" w:rsidRDefault="00E523B2" w:rsidP="00E523B2">
      <w:pPr>
        <w:pStyle w:val="NeniTitull"/>
        <w:rPr>
          <w:rFonts w:ascii="Garamond" w:eastAsia="MS Mincho" w:hAnsi="Garamond"/>
          <w:color w:val="000000" w:themeColor="text1"/>
          <w:sz w:val="24"/>
          <w:szCs w:val="24"/>
          <w:lang w:eastAsia="en-GB"/>
        </w:rPr>
      </w:pPr>
      <w:r w:rsidRPr="00A315B5">
        <w:rPr>
          <w:rFonts w:ascii="Garamond" w:eastAsia="MS Mincho" w:hAnsi="Garamond"/>
          <w:color w:val="000000" w:themeColor="text1"/>
          <w:sz w:val="24"/>
          <w:szCs w:val="24"/>
          <w:lang w:eastAsia="en-GB"/>
        </w:rPr>
        <w:t>Inspektimi</w:t>
      </w:r>
    </w:p>
    <w:p w:rsidR="00E523B2" w:rsidRPr="00A315B5" w:rsidRDefault="00E523B2" w:rsidP="00E523B2">
      <w:pPr>
        <w:pStyle w:val="Paragrafi"/>
        <w:rPr>
          <w:rFonts w:ascii="Garamond" w:eastAsia="MS Mincho" w:hAnsi="Garamond"/>
          <w:color w:val="000000" w:themeColor="text1"/>
          <w:sz w:val="24"/>
          <w:szCs w:val="24"/>
          <w:lang w:val="en-GB" w:eastAsia="en-GB"/>
        </w:rPr>
      </w:pPr>
    </w:p>
    <w:p w:rsidR="00E523B2" w:rsidRPr="00A315B5" w:rsidRDefault="00E523B2" w:rsidP="00E523B2">
      <w:pPr>
        <w:pStyle w:val="Paragrafi"/>
        <w:rPr>
          <w:rFonts w:ascii="Garamond" w:eastAsia="MS Mincho" w:hAnsi="Garamond"/>
          <w:color w:val="000000" w:themeColor="text1"/>
          <w:sz w:val="24"/>
          <w:szCs w:val="24"/>
          <w:lang w:val="en-GB" w:eastAsia="en-GB"/>
        </w:rPr>
      </w:pPr>
      <w:r w:rsidRPr="00A315B5">
        <w:rPr>
          <w:rFonts w:ascii="Garamond" w:eastAsia="MS Mincho" w:hAnsi="Garamond"/>
          <w:color w:val="000000" w:themeColor="text1"/>
          <w:sz w:val="24"/>
          <w:szCs w:val="24"/>
          <w:lang w:val="en-GB" w:eastAsia="en-GB"/>
        </w:rPr>
        <w:t>1. Inspektimi i veprimtarisë së çdo personi juridik, që zhvillon veprimtari në fushën e lojërave të fatit, kryhet nga inspektorët e NJMLF-së.</w:t>
      </w:r>
    </w:p>
    <w:p w:rsidR="00E523B2" w:rsidRPr="00A315B5" w:rsidRDefault="00E523B2" w:rsidP="00E523B2">
      <w:pPr>
        <w:pStyle w:val="Paragrafi"/>
        <w:rPr>
          <w:rFonts w:ascii="Garamond" w:eastAsia="MS Mincho" w:hAnsi="Garamond"/>
          <w:color w:val="000000" w:themeColor="text1"/>
          <w:sz w:val="24"/>
          <w:szCs w:val="24"/>
          <w:lang w:val="en-GB" w:eastAsia="en-GB"/>
        </w:rPr>
      </w:pPr>
      <w:r w:rsidRPr="00A315B5">
        <w:rPr>
          <w:rFonts w:ascii="Garamond" w:eastAsia="MS Mincho" w:hAnsi="Garamond"/>
          <w:color w:val="000000" w:themeColor="text1"/>
          <w:sz w:val="24"/>
          <w:szCs w:val="24"/>
          <w:lang w:val="en-GB" w:eastAsia="en-GB"/>
        </w:rPr>
        <w:t>2. Inspektorët e NJMLF-së pajisen me dokument të posaçëm identifikimi. Ata kryejnë inspektim në mjediset, ku personi fizik apo juridik zhvillon veprimtarinë pa e njoftuar paraprakisht, për të verifikuar zbatimin e dispozitave të këtij ligji dhe të akteve nënligjore, të nxjerra në zbatim të tij.</w:t>
      </w:r>
    </w:p>
    <w:p w:rsidR="00E523B2" w:rsidRPr="00A315B5" w:rsidRDefault="00E523B2" w:rsidP="00E523B2">
      <w:pPr>
        <w:pStyle w:val="Paragrafi"/>
        <w:rPr>
          <w:rFonts w:ascii="Garamond" w:eastAsia="MS Mincho" w:hAnsi="Garamond"/>
          <w:color w:val="000000" w:themeColor="text1"/>
          <w:sz w:val="24"/>
          <w:szCs w:val="24"/>
          <w:lang w:val="en-GB" w:eastAsia="en-GB"/>
        </w:rPr>
      </w:pPr>
      <w:r w:rsidRPr="00A315B5">
        <w:rPr>
          <w:rFonts w:ascii="Garamond" w:eastAsia="MS Mincho" w:hAnsi="Garamond"/>
          <w:color w:val="000000" w:themeColor="text1"/>
          <w:sz w:val="24"/>
          <w:szCs w:val="24"/>
          <w:lang w:val="en-GB" w:eastAsia="en-GB"/>
        </w:rPr>
        <w:t xml:space="preserve">3. Çdo person juridik, që zhvillon veprimtari në fushën e lojërave të fatit, është i </w:t>
      </w:r>
      <w:r w:rsidRPr="00A315B5">
        <w:rPr>
          <w:rFonts w:ascii="Garamond" w:eastAsia="MS Mincho" w:hAnsi="Garamond"/>
          <w:color w:val="000000" w:themeColor="text1"/>
          <w:sz w:val="24"/>
          <w:szCs w:val="24"/>
          <w:lang w:val="en-GB" w:eastAsia="en-GB"/>
        </w:rPr>
        <w:lastRenderedPageBreak/>
        <w:t>detyruar t’i lejojë inspektorët të kryejnë inspektimin kudo ku ka pajisje të lojërave të fatit, si dhe t’u ofrojë inspektorëve të gjitha të dhënat dhe dokumentacionin e kërkuar prej tyre.</w:t>
      </w:r>
    </w:p>
    <w:p w:rsidR="00E523B2" w:rsidRPr="00A315B5" w:rsidRDefault="00E523B2" w:rsidP="00E523B2">
      <w:pPr>
        <w:pStyle w:val="Paragrafi"/>
        <w:rPr>
          <w:rFonts w:ascii="Garamond" w:eastAsia="MS Mincho" w:hAnsi="Garamond"/>
          <w:color w:val="000000" w:themeColor="text1"/>
          <w:sz w:val="24"/>
          <w:szCs w:val="24"/>
          <w:lang w:val="en-GB" w:eastAsia="en-GB"/>
        </w:rPr>
      </w:pPr>
    </w:p>
    <w:p w:rsidR="00E523B2" w:rsidRPr="00A315B5" w:rsidRDefault="00E523B2" w:rsidP="00E523B2">
      <w:pPr>
        <w:pStyle w:val="KapitulliNr"/>
        <w:rPr>
          <w:rFonts w:ascii="Garamond" w:eastAsia="MS Mincho" w:hAnsi="Garamond"/>
          <w:color w:val="000000" w:themeColor="text1"/>
          <w:sz w:val="24"/>
          <w:szCs w:val="24"/>
          <w:lang w:eastAsia="en-GB"/>
        </w:rPr>
      </w:pPr>
      <w:r w:rsidRPr="00A315B5">
        <w:rPr>
          <w:rFonts w:ascii="Garamond" w:eastAsia="MS Mincho" w:hAnsi="Garamond"/>
          <w:color w:val="000000" w:themeColor="text1"/>
          <w:sz w:val="24"/>
          <w:szCs w:val="24"/>
          <w:lang w:eastAsia="en-GB"/>
        </w:rPr>
        <w:t>KREU III</w:t>
      </w:r>
    </w:p>
    <w:p w:rsidR="00E523B2" w:rsidRPr="00A315B5" w:rsidRDefault="00E523B2" w:rsidP="00E523B2">
      <w:pPr>
        <w:pStyle w:val="KapitulliTitull"/>
        <w:rPr>
          <w:rFonts w:ascii="Garamond" w:eastAsia="MS Mincho" w:hAnsi="Garamond"/>
          <w:color w:val="000000" w:themeColor="text1"/>
          <w:sz w:val="24"/>
          <w:szCs w:val="24"/>
          <w:lang w:eastAsia="en-GB"/>
        </w:rPr>
      </w:pPr>
      <w:r w:rsidRPr="00A315B5">
        <w:rPr>
          <w:rFonts w:ascii="Garamond" w:eastAsia="MS Mincho" w:hAnsi="Garamond"/>
          <w:color w:val="000000" w:themeColor="text1"/>
          <w:sz w:val="24"/>
          <w:szCs w:val="24"/>
          <w:lang w:eastAsia="en-GB"/>
        </w:rPr>
        <w:t>ORGANIZIMI I BASTEVE</w:t>
      </w:r>
    </w:p>
    <w:p w:rsidR="00E523B2" w:rsidRPr="00A315B5" w:rsidRDefault="00E523B2" w:rsidP="00E523B2">
      <w:pPr>
        <w:pStyle w:val="Paragrafi"/>
        <w:rPr>
          <w:rFonts w:ascii="Garamond" w:eastAsia="MS Mincho" w:hAnsi="Garamond"/>
          <w:color w:val="000000" w:themeColor="text1"/>
          <w:sz w:val="24"/>
          <w:szCs w:val="24"/>
          <w:lang w:val="en-GB" w:eastAsia="en-GB"/>
        </w:rPr>
      </w:pPr>
    </w:p>
    <w:p w:rsidR="00E523B2" w:rsidRPr="00A315B5" w:rsidRDefault="00E523B2" w:rsidP="00E523B2">
      <w:pPr>
        <w:pStyle w:val="NeniNr"/>
        <w:rPr>
          <w:rFonts w:ascii="Garamond" w:eastAsia="MS Mincho" w:hAnsi="Garamond"/>
          <w:color w:val="000000" w:themeColor="text1"/>
          <w:sz w:val="24"/>
          <w:szCs w:val="24"/>
          <w:lang w:eastAsia="en-GB"/>
        </w:rPr>
      </w:pPr>
      <w:r w:rsidRPr="00A315B5">
        <w:rPr>
          <w:rFonts w:ascii="Garamond" w:eastAsia="MS Mincho" w:hAnsi="Garamond"/>
          <w:color w:val="000000" w:themeColor="text1"/>
          <w:sz w:val="24"/>
          <w:szCs w:val="24"/>
          <w:lang w:eastAsia="en-GB"/>
        </w:rPr>
        <w:t>Neni 17</w:t>
      </w:r>
    </w:p>
    <w:p w:rsidR="00E523B2" w:rsidRPr="00A315B5" w:rsidRDefault="00E523B2" w:rsidP="00E523B2">
      <w:pPr>
        <w:pStyle w:val="NeniTitull"/>
        <w:rPr>
          <w:rFonts w:ascii="Garamond" w:eastAsia="MS Mincho" w:hAnsi="Garamond"/>
          <w:color w:val="000000" w:themeColor="text1"/>
          <w:sz w:val="24"/>
          <w:szCs w:val="24"/>
          <w:lang w:eastAsia="en-GB"/>
        </w:rPr>
      </w:pPr>
      <w:r w:rsidRPr="00A315B5">
        <w:rPr>
          <w:rFonts w:ascii="Garamond" w:eastAsia="MS Mincho" w:hAnsi="Garamond"/>
          <w:color w:val="000000" w:themeColor="text1"/>
          <w:sz w:val="24"/>
          <w:szCs w:val="24"/>
          <w:lang w:eastAsia="en-GB"/>
        </w:rPr>
        <w:t>Kërkesat për të lejuar ushtrimin e veprimtarisë së basteve</w:t>
      </w:r>
    </w:p>
    <w:p w:rsidR="00E523B2" w:rsidRPr="00A315B5" w:rsidRDefault="00E523B2" w:rsidP="00E523B2">
      <w:pPr>
        <w:pStyle w:val="Paragrafi"/>
        <w:rPr>
          <w:rFonts w:ascii="Garamond" w:eastAsia="MS Mincho" w:hAnsi="Garamond"/>
          <w:color w:val="000000" w:themeColor="text1"/>
          <w:sz w:val="24"/>
          <w:szCs w:val="24"/>
          <w:lang w:val="en-GB" w:eastAsia="en-GB"/>
        </w:rPr>
      </w:pPr>
    </w:p>
    <w:p w:rsidR="00E523B2" w:rsidRPr="00A315B5" w:rsidRDefault="00E523B2" w:rsidP="00E523B2">
      <w:pPr>
        <w:pStyle w:val="Paragrafi"/>
        <w:rPr>
          <w:rFonts w:ascii="Garamond" w:eastAsia="MS Mincho" w:hAnsi="Garamond"/>
          <w:color w:val="000000" w:themeColor="text1"/>
          <w:sz w:val="24"/>
          <w:szCs w:val="24"/>
          <w:lang w:val="en-GB" w:eastAsia="en-GB"/>
        </w:rPr>
      </w:pPr>
      <w:r w:rsidRPr="00A315B5">
        <w:rPr>
          <w:rFonts w:ascii="Garamond" w:eastAsia="MS Mincho" w:hAnsi="Garamond"/>
          <w:color w:val="000000" w:themeColor="text1"/>
          <w:sz w:val="24"/>
          <w:szCs w:val="24"/>
          <w:lang w:val="en-GB" w:eastAsia="en-GB"/>
        </w:rPr>
        <w:t>1. Asnjë person nuk mund të organizojë ose të zhvillojë baste, në qoftë se nuk plotëson detyrimet e përcaktuara në këtë ligj dhe në aktet nënligjore, në zbatim të tij.</w:t>
      </w:r>
    </w:p>
    <w:p w:rsidR="00E523B2" w:rsidRPr="00A315B5" w:rsidRDefault="00E523B2" w:rsidP="00E523B2">
      <w:pPr>
        <w:pStyle w:val="Paragrafi"/>
        <w:rPr>
          <w:rFonts w:ascii="Garamond" w:eastAsia="MS Mincho" w:hAnsi="Garamond"/>
          <w:color w:val="000000" w:themeColor="text1"/>
          <w:sz w:val="24"/>
          <w:szCs w:val="24"/>
          <w:lang w:val="en-GB" w:eastAsia="en-GB"/>
        </w:rPr>
      </w:pPr>
      <w:r w:rsidRPr="00A315B5">
        <w:rPr>
          <w:rFonts w:ascii="Garamond" w:eastAsia="MS Mincho" w:hAnsi="Garamond"/>
          <w:color w:val="000000" w:themeColor="text1"/>
          <w:sz w:val="24"/>
          <w:szCs w:val="24"/>
          <w:lang w:val="en-GB" w:eastAsia="en-GB"/>
        </w:rPr>
        <w:t xml:space="preserve">2. Të gjitha bastet, të cilat nuk vendosen në kohë reale në serverin qendror të organizatorit për ngjarje sportive të papërsëritshme apo të zhvilluara në kohën, kur rezultati i ngjarjeve sportive është pothuajse i vendosur dhe i përcaktuar, janë të ndaluara. </w:t>
      </w:r>
    </w:p>
    <w:p w:rsidR="00E523B2" w:rsidRPr="00A315B5" w:rsidRDefault="00E523B2" w:rsidP="00E523B2">
      <w:pPr>
        <w:pStyle w:val="Paragrafi"/>
        <w:rPr>
          <w:rFonts w:ascii="Garamond" w:eastAsia="MS Mincho" w:hAnsi="Garamond"/>
          <w:color w:val="000000" w:themeColor="text1"/>
          <w:sz w:val="24"/>
          <w:szCs w:val="24"/>
          <w:lang w:val="en-GB" w:eastAsia="en-GB"/>
        </w:rPr>
      </w:pPr>
    </w:p>
    <w:p w:rsidR="00E523B2" w:rsidRPr="00A315B5" w:rsidRDefault="00E523B2" w:rsidP="00E523B2">
      <w:pPr>
        <w:pStyle w:val="NeniNr"/>
        <w:rPr>
          <w:rFonts w:ascii="Garamond" w:eastAsia="MS Mincho" w:hAnsi="Garamond"/>
          <w:color w:val="000000" w:themeColor="text1"/>
          <w:sz w:val="24"/>
          <w:szCs w:val="24"/>
          <w:lang w:eastAsia="en-GB"/>
        </w:rPr>
      </w:pPr>
      <w:r w:rsidRPr="00A315B5">
        <w:rPr>
          <w:rFonts w:ascii="Garamond" w:eastAsia="MS Mincho" w:hAnsi="Garamond"/>
          <w:color w:val="000000" w:themeColor="text1"/>
          <w:sz w:val="24"/>
          <w:szCs w:val="24"/>
          <w:lang w:eastAsia="en-GB"/>
        </w:rPr>
        <w:t>Neni 18</w:t>
      </w:r>
    </w:p>
    <w:p w:rsidR="00E523B2" w:rsidRPr="00A315B5" w:rsidRDefault="00E523B2" w:rsidP="00E523B2">
      <w:pPr>
        <w:pStyle w:val="NeniTitull"/>
        <w:rPr>
          <w:rFonts w:ascii="Garamond" w:eastAsia="MS Mincho" w:hAnsi="Garamond"/>
          <w:color w:val="000000" w:themeColor="text1"/>
          <w:sz w:val="24"/>
          <w:szCs w:val="24"/>
          <w:lang w:eastAsia="en-GB"/>
        </w:rPr>
      </w:pPr>
      <w:r w:rsidRPr="00A315B5">
        <w:rPr>
          <w:rFonts w:ascii="Garamond" w:eastAsia="MS Mincho" w:hAnsi="Garamond"/>
          <w:color w:val="000000" w:themeColor="text1"/>
          <w:sz w:val="24"/>
          <w:szCs w:val="24"/>
          <w:lang w:eastAsia="en-GB"/>
        </w:rPr>
        <w:t>Pagesa për ushtrim veprimtarie për bastet</w:t>
      </w:r>
    </w:p>
    <w:p w:rsidR="00E523B2" w:rsidRPr="00A315B5" w:rsidRDefault="00E523B2" w:rsidP="00E523B2">
      <w:pPr>
        <w:pStyle w:val="Paragrafi"/>
        <w:rPr>
          <w:rFonts w:ascii="Garamond" w:eastAsia="MS Mincho" w:hAnsi="Garamond"/>
          <w:color w:val="000000" w:themeColor="text1"/>
          <w:sz w:val="24"/>
          <w:szCs w:val="24"/>
          <w:lang w:val="en-GB" w:eastAsia="en-GB"/>
        </w:rPr>
      </w:pPr>
    </w:p>
    <w:p w:rsidR="00E523B2" w:rsidRPr="00A315B5" w:rsidRDefault="00E523B2" w:rsidP="00E523B2">
      <w:pPr>
        <w:pStyle w:val="Paragrafi"/>
        <w:rPr>
          <w:rFonts w:ascii="Garamond" w:eastAsia="MS Mincho" w:hAnsi="Garamond"/>
          <w:color w:val="000000" w:themeColor="text1"/>
          <w:sz w:val="24"/>
          <w:szCs w:val="24"/>
          <w:lang w:val="en-GB" w:eastAsia="en-GB"/>
        </w:rPr>
      </w:pPr>
      <w:r w:rsidRPr="00A315B5">
        <w:rPr>
          <w:rFonts w:ascii="Garamond" w:eastAsia="MS Mincho" w:hAnsi="Garamond"/>
          <w:color w:val="000000" w:themeColor="text1"/>
          <w:sz w:val="24"/>
          <w:szCs w:val="24"/>
          <w:lang w:val="en-GB" w:eastAsia="en-GB"/>
        </w:rPr>
        <w:t>Personi juridik, i cili ushtron veprimtarinë për lojërat e fatit për baste dhe ka plotësuar kriteret e përcaktuara në nenin 19 të këtij ligji, duhet të bëjë pagesat e mëposhtme vjetore:</w:t>
      </w:r>
    </w:p>
    <w:p w:rsidR="00E523B2" w:rsidRPr="00A315B5" w:rsidRDefault="00E523B2" w:rsidP="00E523B2">
      <w:pPr>
        <w:pStyle w:val="Paragrafi"/>
        <w:rPr>
          <w:rFonts w:ascii="Garamond" w:eastAsia="MS Mincho" w:hAnsi="Garamond"/>
          <w:color w:val="000000" w:themeColor="text1"/>
          <w:sz w:val="24"/>
          <w:szCs w:val="24"/>
          <w:lang w:val="en-GB" w:eastAsia="en-GB"/>
        </w:rPr>
      </w:pPr>
      <w:r w:rsidRPr="00A315B5">
        <w:rPr>
          <w:rFonts w:ascii="Garamond" w:eastAsia="MS Mincho" w:hAnsi="Garamond"/>
          <w:color w:val="000000" w:themeColor="text1"/>
          <w:sz w:val="24"/>
          <w:szCs w:val="24"/>
          <w:lang w:val="en-GB" w:eastAsia="en-GB"/>
        </w:rPr>
        <w:t>a) për ushtrim veprimtarie për baste sportive, 2 000 000 (dy milionë) lekë për shoqërinë, pranë organit tatimor, ku është regjistruar subjekti juridik. Pagesa bëhet një herë në vit, brenda muajit janar, në njërën nga bankat e vendit, për llogari të organit tatimor. Nëse organizatori e fillon veprimtarinë në gjashtëmujorin e parë të vitit, pagesa bëhet e plotë, ndërsa nëse veprimtaria fillohet në gjashtëmujorin e dytë të viti</w:t>
      </w:r>
      <w:r w:rsidR="00960CC8">
        <w:rPr>
          <w:rFonts w:ascii="Garamond" w:eastAsia="MS Mincho" w:hAnsi="Garamond"/>
          <w:color w:val="000000" w:themeColor="text1"/>
          <w:sz w:val="24"/>
          <w:szCs w:val="24"/>
          <w:lang w:val="en-GB" w:eastAsia="en-GB"/>
        </w:rPr>
        <w:t>t paguhen 1 000 000 (një milion</w:t>
      </w:r>
      <w:r w:rsidRPr="00A315B5">
        <w:rPr>
          <w:rFonts w:ascii="Garamond" w:eastAsia="MS Mincho" w:hAnsi="Garamond"/>
          <w:color w:val="000000" w:themeColor="text1"/>
          <w:sz w:val="24"/>
          <w:szCs w:val="24"/>
          <w:lang w:val="en-GB" w:eastAsia="en-GB"/>
        </w:rPr>
        <w:t>) lekë;</w:t>
      </w:r>
    </w:p>
    <w:p w:rsidR="00E523B2" w:rsidRPr="00A315B5" w:rsidRDefault="00E523B2" w:rsidP="00E523B2">
      <w:pPr>
        <w:pStyle w:val="Paragrafi"/>
        <w:rPr>
          <w:rFonts w:ascii="Garamond" w:eastAsia="MS Mincho" w:hAnsi="Garamond"/>
          <w:color w:val="000000" w:themeColor="text1"/>
          <w:sz w:val="24"/>
          <w:szCs w:val="24"/>
          <w:lang w:val="en-GB" w:eastAsia="en-GB"/>
        </w:rPr>
      </w:pPr>
      <w:r w:rsidRPr="00A315B5">
        <w:rPr>
          <w:rFonts w:ascii="Garamond" w:eastAsia="MS Mincho" w:hAnsi="Garamond"/>
          <w:color w:val="000000" w:themeColor="text1"/>
          <w:sz w:val="24"/>
          <w:szCs w:val="24"/>
          <w:lang w:val="en-GB" w:eastAsia="en-GB"/>
        </w:rPr>
        <w:t>b) për ushtrim veprimtarie për baste për garat në pistë, 2 000 000 (dy milionë) lekë për shoqërinë, pranë organit tatimor, ku është regjistruar subjekti juridik. Pagesa bëhet një herë në vit brenda muajit janar, në njërën nga bankat e vendit, për llogari të organit tatimor. Nëse organizatori e fillon veprimtarinë në gjashtëmujorin e parë të vitit, pagesa bëhet e plotë, ndërsa nëse veprimtaria fillohet në gjashtëmujorin e dytë të vitit paguhen 1 000 000 (një milion) lekë.</w:t>
      </w:r>
    </w:p>
    <w:p w:rsidR="00E523B2" w:rsidRPr="00A315B5" w:rsidRDefault="00E523B2" w:rsidP="00E523B2">
      <w:pPr>
        <w:pStyle w:val="Paragrafi"/>
        <w:rPr>
          <w:rFonts w:ascii="Garamond" w:eastAsia="MS Mincho" w:hAnsi="Garamond"/>
          <w:color w:val="000000" w:themeColor="text1"/>
          <w:sz w:val="24"/>
          <w:szCs w:val="24"/>
          <w:lang w:val="en-GB" w:eastAsia="en-GB"/>
        </w:rPr>
      </w:pPr>
    </w:p>
    <w:p w:rsidR="00E523B2" w:rsidRPr="00A315B5" w:rsidRDefault="00E523B2" w:rsidP="00E523B2">
      <w:pPr>
        <w:pStyle w:val="NeniNr"/>
        <w:rPr>
          <w:rFonts w:ascii="Garamond" w:eastAsia="MS Mincho" w:hAnsi="Garamond"/>
          <w:color w:val="000000" w:themeColor="text1"/>
          <w:sz w:val="24"/>
          <w:szCs w:val="24"/>
          <w:lang w:eastAsia="en-GB"/>
        </w:rPr>
      </w:pPr>
      <w:r w:rsidRPr="00A315B5">
        <w:rPr>
          <w:rFonts w:ascii="Garamond" w:eastAsia="MS Mincho" w:hAnsi="Garamond"/>
          <w:color w:val="000000" w:themeColor="text1"/>
          <w:sz w:val="24"/>
          <w:szCs w:val="24"/>
          <w:lang w:eastAsia="en-GB"/>
        </w:rPr>
        <w:t>Neni 19</w:t>
      </w:r>
    </w:p>
    <w:p w:rsidR="00E523B2" w:rsidRPr="00A315B5" w:rsidRDefault="00E523B2" w:rsidP="00E523B2">
      <w:pPr>
        <w:pStyle w:val="NeniTitull"/>
        <w:rPr>
          <w:rFonts w:ascii="Garamond" w:eastAsia="MS Mincho" w:hAnsi="Garamond"/>
          <w:color w:val="000000" w:themeColor="text1"/>
          <w:sz w:val="24"/>
          <w:szCs w:val="24"/>
          <w:lang w:eastAsia="en-GB"/>
        </w:rPr>
      </w:pPr>
      <w:r w:rsidRPr="00A315B5">
        <w:rPr>
          <w:rFonts w:ascii="Garamond" w:eastAsia="MS Mincho" w:hAnsi="Garamond"/>
          <w:color w:val="000000" w:themeColor="text1"/>
          <w:sz w:val="24"/>
          <w:szCs w:val="24"/>
          <w:lang w:eastAsia="en-GB"/>
        </w:rPr>
        <w:t>Kriteret për lejimin e organizimit të basteve</w:t>
      </w:r>
    </w:p>
    <w:p w:rsidR="00E523B2" w:rsidRPr="00A315B5" w:rsidRDefault="00E523B2" w:rsidP="00E523B2">
      <w:pPr>
        <w:pStyle w:val="Paragrafi"/>
        <w:rPr>
          <w:rFonts w:ascii="Garamond" w:eastAsia="MS Mincho" w:hAnsi="Garamond"/>
          <w:color w:val="000000" w:themeColor="text1"/>
          <w:sz w:val="24"/>
          <w:szCs w:val="24"/>
          <w:lang w:val="en-GB" w:eastAsia="en-GB"/>
        </w:rPr>
      </w:pPr>
    </w:p>
    <w:p w:rsidR="00E523B2" w:rsidRPr="00A315B5" w:rsidRDefault="00E523B2" w:rsidP="00E523B2">
      <w:pPr>
        <w:pStyle w:val="Paragrafi"/>
        <w:rPr>
          <w:rFonts w:ascii="Garamond" w:eastAsia="MS Mincho" w:hAnsi="Garamond"/>
          <w:color w:val="000000" w:themeColor="text1"/>
          <w:sz w:val="24"/>
          <w:szCs w:val="24"/>
          <w:lang w:val="en-GB" w:eastAsia="en-GB"/>
        </w:rPr>
      </w:pPr>
      <w:r w:rsidRPr="00A315B5">
        <w:rPr>
          <w:rFonts w:ascii="Garamond" w:eastAsia="MS Mincho" w:hAnsi="Garamond"/>
          <w:color w:val="000000" w:themeColor="text1"/>
          <w:sz w:val="24"/>
          <w:szCs w:val="24"/>
          <w:lang w:val="en-GB" w:eastAsia="en-GB"/>
        </w:rPr>
        <w:t>1. Kriteret për organizimin dhe ushtrimin e lojërave të fatit për baste sportive dhe/ose baste për gara në pistë, janë si më poshtë:</w:t>
      </w:r>
    </w:p>
    <w:p w:rsidR="00E523B2" w:rsidRPr="00A315B5" w:rsidRDefault="00E523B2" w:rsidP="00E523B2">
      <w:pPr>
        <w:pStyle w:val="Paragrafi"/>
        <w:rPr>
          <w:rFonts w:ascii="Garamond" w:eastAsia="MS Mincho" w:hAnsi="Garamond"/>
          <w:color w:val="000000" w:themeColor="text1"/>
          <w:sz w:val="24"/>
          <w:szCs w:val="24"/>
          <w:lang w:val="en-GB" w:eastAsia="en-GB"/>
        </w:rPr>
      </w:pPr>
      <w:r w:rsidRPr="00A315B5">
        <w:rPr>
          <w:rFonts w:ascii="Garamond" w:eastAsia="MS Mincho" w:hAnsi="Garamond"/>
          <w:color w:val="000000" w:themeColor="text1"/>
          <w:sz w:val="24"/>
          <w:szCs w:val="24"/>
          <w:lang w:val="en-GB" w:eastAsia="en-GB"/>
        </w:rPr>
        <w:t>a) të jetë shoqëri anonime, me seli në territorin e Republikës së Shqipërisë, ku në objektin e veprimtarisë të pasqyrohet veprimtaria për lojëra fati, sipas llojit të lojës që kërkohet;</w:t>
      </w:r>
    </w:p>
    <w:p w:rsidR="00E523B2" w:rsidRPr="00A315B5" w:rsidRDefault="00E523B2" w:rsidP="00E523B2">
      <w:pPr>
        <w:pStyle w:val="Paragrafi"/>
        <w:rPr>
          <w:rFonts w:ascii="Garamond" w:eastAsia="MS Mincho" w:hAnsi="Garamond"/>
          <w:color w:val="000000" w:themeColor="text1"/>
          <w:sz w:val="24"/>
          <w:szCs w:val="24"/>
          <w:lang w:val="en-GB" w:eastAsia="en-GB"/>
        </w:rPr>
      </w:pPr>
      <w:r w:rsidRPr="00A315B5">
        <w:rPr>
          <w:rFonts w:ascii="Garamond" w:eastAsia="MS Mincho" w:hAnsi="Garamond"/>
          <w:color w:val="000000" w:themeColor="text1"/>
          <w:sz w:val="24"/>
          <w:szCs w:val="24"/>
          <w:lang w:val="en-GB" w:eastAsia="en-GB"/>
        </w:rPr>
        <w:t>b) të ketë NIPT-in e shoqërisë;</w:t>
      </w:r>
    </w:p>
    <w:p w:rsidR="00E523B2" w:rsidRPr="00A315B5" w:rsidRDefault="00E523B2" w:rsidP="00E523B2">
      <w:pPr>
        <w:pStyle w:val="Paragrafi"/>
        <w:rPr>
          <w:rFonts w:ascii="Garamond" w:eastAsia="MS Mincho" w:hAnsi="Garamond"/>
          <w:color w:val="000000" w:themeColor="text1"/>
          <w:sz w:val="24"/>
          <w:szCs w:val="24"/>
          <w:lang w:val="en-GB" w:eastAsia="en-GB"/>
        </w:rPr>
      </w:pPr>
      <w:r w:rsidRPr="00A315B5">
        <w:rPr>
          <w:rFonts w:ascii="Garamond" w:eastAsia="MS Mincho" w:hAnsi="Garamond"/>
          <w:color w:val="000000" w:themeColor="text1"/>
          <w:sz w:val="24"/>
          <w:szCs w:val="24"/>
          <w:lang w:val="en-GB" w:eastAsia="en-GB"/>
        </w:rPr>
        <w:t>c) të ketë kapitalin themeltar të shoqërisë jo më i vogël se 20 000 000 (njëzet milionë) lekë.</w:t>
      </w:r>
    </w:p>
    <w:p w:rsidR="00E523B2" w:rsidRPr="00A315B5" w:rsidRDefault="00E523B2" w:rsidP="00E523B2">
      <w:pPr>
        <w:pStyle w:val="Paragrafi"/>
        <w:rPr>
          <w:rFonts w:ascii="Garamond" w:eastAsia="MS Mincho" w:hAnsi="Garamond"/>
          <w:color w:val="000000" w:themeColor="text1"/>
          <w:sz w:val="24"/>
          <w:szCs w:val="24"/>
          <w:lang w:val="en-GB" w:eastAsia="en-GB"/>
        </w:rPr>
      </w:pPr>
      <w:r w:rsidRPr="00A315B5">
        <w:rPr>
          <w:rFonts w:ascii="Garamond" w:eastAsia="MS Mincho" w:hAnsi="Garamond"/>
          <w:color w:val="000000" w:themeColor="text1"/>
          <w:sz w:val="24"/>
          <w:szCs w:val="24"/>
          <w:lang w:val="en-GB" w:eastAsia="en-GB"/>
        </w:rPr>
        <w:t>ç) të vetëdeklarojë aksionarët e shoqërisë, ata që kontrollojnë paketën kryesore të aksioneve, si dhe të japë informacion për kapitalet dhe interesat e aksionarëve në shoqëri të tjera të përbashkëta ose jo të përbashkëta;</w:t>
      </w:r>
    </w:p>
    <w:p w:rsidR="00E523B2" w:rsidRPr="00A315B5" w:rsidRDefault="00E523B2" w:rsidP="00E523B2">
      <w:pPr>
        <w:pStyle w:val="Paragrafi"/>
        <w:rPr>
          <w:rFonts w:ascii="Garamond" w:eastAsia="MS Mincho" w:hAnsi="Garamond"/>
          <w:color w:val="000000" w:themeColor="text1"/>
          <w:sz w:val="24"/>
          <w:szCs w:val="24"/>
          <w:lang w:val="en-GB" w:eastAsia="en-GB"/>
        </w:rPr>
      </w:pPr>
      <w:r w:rsidRPr="00A315B5">
        <w:rPr>
          <w:rFonts w:ascii="Garamond" w:eastAsia="MS Mincho" w:hAnsi="Garamond"/>
          <w:color w:val="000000" w:themeColor="text1"/>
          <w:sz w:val="24"/>
          <w:szCs w:val="24"/>
          <w:lang w:val="en-GB" w:eastAsia="en-GB"/>
        </w:rPr>
        <w:t>d) të deklarojë burime të mjaftueshme financiare për të organizuar lojëra fati;</w:t>
      </w:r>
    </w:p>
    <w:p w:rsidR="00E523B2" w:rsidRPr="00A315B5" w:rsidRDefault="00E523B2" w:rsidP="00E523B2">
      <w:pPr>
        <w:pStyle w:val="Paragrafi"/>
        <w:rPr>
          <w:rFonts w:ascii="Garamond" w:eastAsia="MS Mincho" w:hAnsi="Garamond"/>
          <w:color w:val="000000" w:themeColor="text1"/>
          <w:sz w:val="24"/>
          <w:szCs w:val="24"/>
          <w:lang w:val="en-GB" w:eastAsia="en-GB"/>
        </w:rPr>
      </w:pPr>
      <w:r w:rsidRPr="00A315B5">
        <w:rPr>
          <w:rFonts w:ascii="Garamond" w:eastAsia="MS Mincho" w:hAnsi="Garamond"/>
          <w:color w:val="000000" w:themeColor="text1"/>
          <w:sz w:val="24"/>
          <w:szCs w:val="24"/>
          <w:lang w:val="en-GB" w:eastAsia="en-GB"/>
        </w:rPr>
        <w:t xml:space="preserve">dh) të paraqesë rregulloren e lojës, sipas nenit 20 të këtij ligji; </w:t>
      </w:r>
    </w:p>
    <w:p w:rsidR="00E523B2" w:rsidRPr="00A315B5" w:rsidRDefault="00E523B2" w:rsidP="00E523B2">
      <w:pPr>
        <w:pStyle w:val="Paragrafi"/>
        <w:rPr>
          <w:rFonts w:ascii="Garamond" w:eastAsia="MS Mincho" w:hAnsi="Garamond"/>
          <w:color w:val="000000" w:themeColor="text1"/>
          <w:sz w:val="24"/>
          <w:szCs w:val="24"/>
          <w:lang w:val="en-GB" w:eastAsia="en-GB"/>
        </w:rPr>
      </w:pPr>
      <w:r w:rsidRPr="00A315B5">
        <w:rPr>
          <w:rFonts w:ascii="Garamond" w:eastAsia="MS Mincho" w:hAnsi="Garamond"/>
          <w:color w:val="000000" w:themeColor="text1"/>
          <w:sz w:val="24"/>
          <w:szCs w:val="24"/>
          <w:lang w:val="en-GB" w:eastAsia="en-GB"/>
        </w:rPr>
        <w:t xml:space="preserve">e) të këtë një marrëveshje paraprake për të bashkëpunuar me njërën nga bankat me seli në territorin e Republikës së Shqipërisë, për arkëtimin, depozitimin dhe transferimin e </w:t>
      </w:r>
      <w:r w:rsidRPr="00A315B5">
        <w:rPr>
          <w:rFonts w:ascii="Garamond" w:eastAsia="MS Mincho" w:hAnsi="Garamond"/>
          <w:color w:val="000000" w:themeColor="text1"/>
          <w:sz w:val="24"/>
          <w:szCs w:val="24"/>
          <w:lang w:val="en-GB" w:eastAsia="en-GB"/>
        </w:rPr>
        <w:lastRenderedPageBreak/>
        <w:t>pagesave;</w:t>
      </w:r>
    </w:p>
    <w:p w:rsidR="00E523B2" w:rsidRPr="00A315B5" w:rsidRDefault="00E523B2" w:rsidP="00E523B2">
      <w:pPr>
        <w:pStyle w:val="Paragrafi"/>
        <w:rPr>
          <w:rFonts w:ascii="Garamond" w:eastAsia="MS Mincho" w:hAnsi="Garamond"/>
          <w:color w:val="000000" w:themeColor="text1"/>
          <w:sz w:val="24"/>
          <w:szCs w:val="24"/>
          <w:lang w:val="en-GB" w:eastAsia="en-GB"/>
        </w:rPr>
      </w:pPr>
      <w:r w:rsidRPr="00A315B5">
        <w:rPr>
          <w:rFonts w:ascii="Garamond" w:eastAsia="MS Mincho" w:hAnsi="Garamond"/>
          <w:color w:val="000000" w:themeColor="text1"/>
          <w:sz w:val="24"/>
          <w:szCs w:val="24"/>
          <w:lang w:val="en-GB" w:eastAsia="en-GB"/>
        </w:rPr>
        <w:t>ë) të paraqesë ekstraktin nga QKR-ja, ku të vërtetohet se shoqëria nuk është në proces falimentimi apo likuidimi, nuk është dënuar për shkelje penale, si dhe nuk është dënuar me vendim gjykate të formës së prerë, që lidhet me veprimtarinë profesionale;</w:t>
      </w:r>
    </w:p>
    <w:p w:rsidR="00E523B2" w:rsidRPr="00A315B5" w:rsidRDefault="00E523B2" w:rsidP="00E523B2">
      <w:pPr>
        <w:pStyle w:val="Paragrafi"/>
        <w:rPr>
          <w:rFonts w:ascii="Garamond" w:eastAsia="MS Mincho" w:hAnsi="Garamond"/>
          <w:color w:val="000000" w:themeColor="text1"/>
          <w:sz w:val="24"/>
          <w:szCs w:val="24"/>
          <w:lang w:val="en-GB" w:eastAsia="en-GB"/>
        </w:rPr>
      </w:pPr>
      <w:r w:rsidRPr="00A315B5">
        <w:rPr>
          <w:rFonts w:ascii="Garamond" w:eastAsia="MS Mincho" w:hAnsi="Garamond"/>
          <w:color w:val="000000" w:themeColor="text1"/>
          <w:sz w:val="24"/>
          <w:szCs w:val="24"/>
          <w:lang w:val="en-GB" w:eastAsia="en-GB"/>
        </w:rPr>
        <w:t>f) të ketë dokumentin e certifikimit të mjeteve të lojërave, sipas dispozitave të këtij ligji;</w:t>
      </w:r>
    </w:p>
    <w:p w:rsidR="00E523B2" w:rsidRPr="00A315B5" w:rsidRDefault="00E523B2" w:rsidP="00E523B2">
      <w:pPr>
        <w:pStyle w:val="Paragrafi"/>
        <w:rPr>
          <w:rFonts w:ascii="Garamond" w:eastAsia="MS Mincho" w:hAnsi="Garamond"/>
          <w:color w:val="000000" w:themeColor="text1"/>
          <w:sz w:val="24"/>
          <w:szCs w:val="24"/>
          <w:lang w:val="en-GB" w:eastAsia="en-GB"/>
        </w:rPr>
      </w:pPr>
      <w:r w:rsidRPr="00A315B5">
        <w:rPr>
          <w:rFonts w:ascii="Garamond" w:eastAsia="MS Mincho" w:hAnsi="Garamond"/>
          <w:color w:val="000000" w:themeColor="text1"/>
          <w:sz w:val="24"/>
          <w:szCs w:val="24"/>
          <w:lang w:val="en-GB" w:eastAsia="en-GB"/>
        </w:rPr>
        <w:t>g) të bëjë pagesën për fondin e ngurtësimit për fituesit e lojërave të fatit menjëherë, përpara paraqitjes së dokumentacionit administrativo-ligjor, sipas këtij ligji.</w:t>
      </w:r>
    </w:p>
    <w:p w:rsidR="00E523B2" w:rsidRPr="00A315B5" w:rsidRDefault="00E523B2" w:rsidP="00E523B2">
      <w:pPr>
        <w:pStyle w:val="Paragrafi"/>
        <w:rPr>
          <w:rFonts w:ascii="Garamond" w:eastAsia="MS Mincho" w:hAnsi="Garamond"/>
          <w:color w:val="000000" w:themeColor="text1"/>
          <w:sz w:val="24"/>
          <w:szCs w:val="24"/>
          <w:lang w:val="en-GB" w:eastAsia="en-GB"/>
        </w:rPr>
      </w:pPr>
      <w:r w:rsidRPr="00A315B5">
        <w:rPr>
          <w:rFonts w:ascii="Garamond" w:eastAsia="MS Mincho" w:hAnsi="Garamond"/>
          <w:color w:val="000000" w:themeColor="text1"/>
          <w:sz w:val="24"/>
          <w:szCs w:val="24"/>
          <w:lang w:val="en-GB" w:eastAsia="en-GB"/>
        </w:rPr>
        <w:t>2. Përveç NIPT-it, kriteret e mësipërme vërtetohen nëpërmjet dokumenteve të lëshuara brenda 3 muajve të fundit nga data miratimit të tyre nga organet përgjegjëse shtetërore, si dhe duhet të jenë origjinale apo të noterizuara.</w:t>
      </w:r>
    </w:p>
    <w:p w:rsidR="00E523B2" w:rsidRPr="00A315B5" w:rsidRDefault="00E523B2" w:rsidP="00E523B2">
      <w:pPr>
        <w:pStyle w:val="Paragrafi"/>
        <w:rPr>
          <w:rFonts w:ascii="Garamond" w:eastAsia="MS Mincho" w:hAnsi="Garamond"/>
          <w:color w:val="000000" w:themeColor="text1"/>
          <w:sz w:val="24"/>
          <w:szCs w:val="24"/>
          <w:lang w:val="en-GB" w:eastAsia="en-GB"/>
        </w:rPr>
      </w:pPr>
      <w:r w:rsidRPr="00A315B5">
        <w:rPr>
          <w:rFonts w:ascii="Garamond" w:eastAsia="MS Mincho" w:hAnsi="Garamond"/>
          <w:color w:val="000000" w:themeColor="text1"/>
          <w:sz w:val="24"/>
          <w:szCs w:val="24"/>
          <w:lang w:val="en-GB" w:eastAsia="en-GB"/>
        </w:rPr>
        <w:t>3. Nëse aplikanti është person juridik i huaj, dokumentacioni i mësipërm paraqitet në formën e deklaratës me shkrim, nën përgjegjësinë e tij, nëse këto vërtetime nuk lëshohen në shtetin e tyre të origjinës.</w:t>
      </w:r>
    </w:p>
    <w:p w:rsidR="00E523B2" w:rsidRPr="00A315B5" w:rsidRDefault="00E523B2" w:rsidP="00E523B2">
      <w:pPr>
        <w:pStyle w:val="Paragrafi"/>
        <w:rPr>
          <w:rFonts w:ascii="Garamond" w:eastAsia="MS Mincho" w:hAnsi="Garamond"/>
          <w:color w:val="000000" w:themeColor="text1"/>
          <w:sz w:val="24"/>
          <w:szCs w:val="24"/>
          <w:lang w:val="en-GB" w:eastAsia="en-GB"/>
        </w:rPr>
      </w:pPr>
    </w:p>
    <w:p w:rsidR="00E523B2" w:rsidRPr="00A315B5" w:rsidRDefault="00E523B2" w:rsidP="00E523B2">
      <w:pPr>
        <w:pStyle w:val="NeniNr"/>
        <w:rPr>
          <w:rFonts w:ascii="Garamond" w:eastAsia="MS Mincho" w:hAnsi="Garamond"/>
          <w:color w:val="000000" w:themeColor="text1"/>
          <w:sz w:val="24"/>
          <w:szCs w:val="24"/>
          <w:lang w:eastAsia="en-GB"/>
        </w:rPr>
      </w:pPr>
      <w:r w:rsidRPr="00A315B5">
        <w:rPr>
          <w:rFonts w:ascii="Garamond" w:eastAsia="MS Mincho" w:hAnsi="Garamond"/>
          <w:color w:val="000000" w:themeColor="text1"/>
          <w:sz w:val="24"/>
          <w:szCs w:val="24"/>
          <w:lang w:eastAsia="en-GB"/>
        </w:rPr>
        <w:t>Neni 20</w:t>
      </w:r>
    </w:p>
    <w:p w:rsidR="00E523B2" w:rsidRPr="00A315B5" w:rsidRDefault="00E523B2" w:rsidP="00E523B2">
      <w:pPr>
        <w:pStyle w:val="NeniTitull"/>
        <w:rPr>
          <w:rFonts w:ascii="Garamond" w:eastAsia="MS Mincho" w:hAnsi="Garamond"/>
          <w:color w:val="000000" w:themeColor="text1"/>
          <w:sz w:val="24"/>
          <w:szCs w:val="24"/>
          <w:lang w:eastAsia="en-GB"/>
        </w:rPr>
      </w:pPr>
      <w:r w:rsidRPr="00A315B5">
        <w:rPr>
          <w:rFonts w:ascii="Garamond" w:eastAsia="MS Mincho" w:hAnsi="Garamond"/>
          <w:color w:val="000000" w:themeColor="text1"/>
          <w:sz w:val="24"/>
          <w:szCs w:val="24"/>
          <w:lang w:eastAsia="en-GB"/>
        </w:rPr>
        <w:t>Rregullorja e lojërave të fatit për bastet</w:t>
      </w:r>
    </w:p>
    <w:p w:rsidR="00E523B2" w:rsidRPr="00A315B5" w:rsidRDefault="00E523B2" w:rsidP="00E523B2">
      <w:pPr>
        <w:pStyle w:val="Paragrafi"/>
        <w:rPr>
          <w:rFonts w:ascii="Garamond" w:eastAsia="MS Mincho" w:hAnsi="Garamond"/>
          <w:color w:val="000000" w:themeColor="text1"/>
          <w:sz w:val="24"/>
          <w:szCs w:val="24"/>
          <w:lang w:val="en-GB" w:eastAsia="en-GB"/>
        </w:rPr>
      </w:pPr>
    </w:p>
    <w:p w:rsidR="00E523B2" w:rsidRPr="00A315B5" w:rsidRDefault="00E523B2" w:rsidP="00E523B2">
      <w:pPr>
        <w:pStyle w:val="Paragrafi"/>
        <w:rPr>
          <w:rFonts w:ascii="Garamond" w:eastAsia="MS Mincho" w:hAnsi="Garamond"/>
          <w:color w:val="000000" w:themeColor="text1"/>
          <w:sz w:val="24"/>
          <w:szCs w:val="24"/>
          <w:lang w:val="en-GB" w:eastAsia="en-GB"/>
        </w:rPr>
      </w:pPr>
      <w:r w:rsidRPr="00A315B5">
        <w:rPr>
          <w:rFonts w:ascii="Garamond" w:eastAsia="MS Mincho" w:hAnsi="Garamond"/>
          <w:color w:val="000000" w:themeColor="text1"/>
          <w:sz w:val="24"/>
          <w:szCs w:val="24"/>
          <w:lang w:val="en-GB" w:eastAsia="en-GB"/>
        </w:rPr>
        <w:t>Rregullorja e lojës së fatit propozohet nga organizatori dhe miratohet nga NJMLF-ja.</w:t>
      </w:r>
    </w:p>
    <w:p w:rsidR="00E523B2" w:rsidRPr="00A315B5" w:rsidRDefault="00E523B2" w:rsidP="00E523B2">
      <w:pPr>
        <w:pStyle w:val="Paragrafi"/>
        <w:rPr>
          <w:rFonts w:ascii="Garamond" w:eastAsia="MS Mincho" w:hAnsi="Garamond"/>
          <w:color w:val="000000" w:themeColor="text1"/>
          <w:sz w:val="24"/>
          <w:szCs w:val="24"/>
          <w:lang w:val="en-GB" w:eastAsia="en-GB"/>
        </w:rPr>
      </w:pPr>
      <w:r w:rsidRPr="00A315B5">
        <w:rPr>
          <w:rFonts w:ascii="Garamond" w:eastAsia="MS Mincho" w:hAnsi="Garamond"/>
          <w:color w:val="000000" w:themeColor="text1"/>
          <w:sz w:val="24"/>
          <w:szCs w:val="24"/>
          <w:lang w:val="en-GB" w:eastAsia="en-GB"/>
        </w:rPr>
        <w:t>Rregullorja detyrimisht duhet të përmbajë:</w:t>
      </w:r>
    </w:p>
    <w:p w:rsidR="00E523B2" w:rsidRPr="00A315B5" w:rsidRDefault="00E523B2" w:rsidP="00E523B2">
      <w:pPr>
        <w:pStyle w:val="Paragrafi"/>
        <w:rPr>
          <w:rFonts w:ascii="Garamond" w:eastAsia="MS Mincho" w:hAnsi="Garamond"/>
          <w:color w:val="000000" w:themeColor="text1"/>
          <w:sz w:val="24"/>
          <w:szCs w:val="24"/>
          <w:lang w:val="en-GB" w:eastAsia="en-GB"/>
        </w:rPr>
      </w:pPr>
      <w:r w:rsidRPr="00A315B5">
        <w:rPr>
          <w:rFonts w:ascii="Garamond" w:eastAsia="MS Mincho" w:hAnsi="Garamond"/>
          <w:color w:val="000000" w:themeColor="text1"/>
          <w:sz w:val="24"/>
          <w:szCs w:val="24"/>
          <w:lang w:val="en-GB" w:eastAsia="en-GB"/>
        </w:rPr>
        <w:t>a) emrin dhe selinë e organizuesit;</w:t>
      </w:r>
    </w:p>
    <w:p w:rsidR="00E523B2" w:rsidRPr="00A315B5" w:rsidRDefault="00E523B2" w:rsidP="00E523B2">
      <w:pPr>
        <w:pStyle w:val="Paragrafi"/>
        <w:rPr>
          <w:rFonts w:ascii="Garamond" w:eastAsia="MS Mincho" w:hAnsi="Garamond"/>
          <w:color w:val="000000" w:themeColor="text1"/>
          <w:sz w:val="24"/>
          <w:szCs w:val="24"/>
          <w:lang w:val="en-GB" w:eastAsia="en-GB"/>
        </w:rPr>
      </w:pPr>
      <w:r w:rsidRPr="00A315B5">
        <w:rPr>
          <w:rFonts w:ascii="Garamond" w:eastAsia="MS Mincho" w:hAnsi="Garamond"/>
          <w:color w:val="000000" w:themeColor="text1"/>
          <w:sz w:val="24"/>
          <w:szCs w:val="24"/>
          <w:lang w:val="en-GB" w:eastAsia="en-GB"/>
        </w:rPr>
        <w:t>b) emrin, përshkrimin dhe kohëzgjatjen e lojës së fatit;</w:t>
      </w:r>
    </w:p>
    <w:p w:rsidR="00E523B2" w:rsidRPr="00A315B5" w:rsidRDefault="00E523B2" w:rsidP="00E523B2">
      <w:pPr>
        <w:pStyle w:val="Paragrafi"/>
        <w:rPr>
          <w:rFonts w:ascii="Garamond" w:eastAsia="MS Mincho" w:hAnsi="Garamond"/>
          <w:color w:val="000000" w:themeColor="text1"/>
          <w:sz w:val="24"/>
          <w:szCs w:val="24"/>
          <w:lang w:val="en-GB" w:eastAsia="en-GB"/>
        </w:rPr>
      </w:pPr>
      <w:r w:rsidRPr="00A315B5">
        <w:rPr>
          <w:rFonts w:ascii="Garamond" w:eastAsia="MS Mincho" w:hAnsi="Garamond"/>
          <w:color w:val="000000" w:themeColor="text1"/>
          <w:sz w:val="24"/>
          <w:szCs w:val="24"/>
          <w:lang w:val="en-GB" w:eastAsia="en-GB"/>
        </w:rPr>
        <w:t>c) kushtet për pjesëmarrje në lojën e fatit;</w:t>
      </w:r>
    </w:p>
    <w:p w:rsidR="00E523B2" w:rsidRPr="00A315B5" w:rsidRDefault="00E523B2" w:rsidP="00E523B2">
      <w:pPr>
        <w:pStyle w:val="Paragrafi"/>
        <w:rPr>
          <w:rFonts w:ascii="Garamond" w:eastAsia="MS Mincho" w:hAnsi="Garamond"/>
          <w:color w:val="000000" w:themeColor="text1"/>
          <w:sz w:val="24"/>
          <w:szCs w:val="24"/>
          <w:lang w:val="en-GB" w:eastAsia="en-GB"/>
        </w:rPr>
      </w:pPr>
      <w:r w:rsidRPr="00A315B5">
        <w:rPr>
          <w:rFonts w:ascii="Garamond" w:eastAsia="MS Mincho" w:hAnsi="Garamond"/>
          <w:color w:val="000000" w:themeColor="text1"/>
          <w:sz w:val="24"/>
          <w:szCs w:val="24"/>
          <w:lang w:val="en-GB" w:eastAsia="en-GB"/>
        </w:rPr>
        <w:t>ç) vendin, ku organizohet loja, përkatësisht territorin, ku bëhet shitja e biletave;</w:t>
      </w:r>
    </w:p>
    <w:p w:rsidR="00E523B2" w:rsidRPr="00A315B5" w:rsidRDefault="00E523B2" w:rsidP="00E523B2">
      <w:pPr>
        <w:pStyle w:val="Paragrafi"/>
        <w:rPr>
          <w:rFonts w:ascii="Garamond" w:eastAsia="MS Mincho" w:hAnsi="Garamond"/>
          <w:color w:val="000000" w:themeColor="text1"/>
          <w:sz w:val="24"/>
          <w:szCs w:val="24"/>
          <w:lang w:val="en-GB" w:eastAsia="en-GB"/>
        </w:rPr>
      </w:pPr>
      <w:r w:rsidRPr="00A315B5">
        <w:rPr>
          <w:rFonts w:ascii="Garamond" w:eastAsia="MS Mincho" w:hAnsi="Garamond"/>
          <w:color w:val="000000" w:themeColor="text1"/>
          <w:sz w:val="24"/>
          <w:szCs w:val="24"/>
          <w:lang w:val="en-GB" w:eastAsia="en-GB"/>
        </w:rPr>
        <w:t>d) çmimin individual të biletës, përkatësisht kombinacionet;</w:t>
      </w:r>
    </w:p>
    <w:p w:rsidR="00E523B2" w:rsidRPr="00A315B5" w:rsidRDefault="00E523B2" w:rsidP="00E523B2">
      <w:pPr>
        <w:pStyle w:val="Paragrafi"/>
        <w:rPr>
          <w:rFonts w:ascii="Garamond" w:eastAsia="MS Mincho" w:hAnsi="Garamond"/>
          <w:color w:val="000000" w:themeColor="text1"/>
          <w:sz w:val="24"/>
          <w:szCs w:val="24"/>
          <w:lang w:val="en-GB" w:eastAsia="en-GB"/>
        </w:rPr>
      </w:pPr>
      <w:r w:rsidRPr="00A315B5">
        <w:rPr>
          <w:rFonts w:ascii="Garamond" w:eastAsia="MS Mincho" w:hAnsi="Garamond"/>
          <w:color w:val="000000" w:themeColor="text1"/>
          <w:sz w:val="24"/>
          <w:szCs w:val="24"/>
          <w:lang w:val="en-GB" w:eastAsia="en-GB"/>
        </w:rPr>
        <w:t>dh) afatin e fundit për pjesëmarrje në lojë;</w:t>
      </w:r>
    </w:p>
    <w:p w:rsidR="00E523B2" w:rsidRPr="00A315B5" w:rsidRDefault="00E523B2" w:rsidP="00E523B2">
      <w:pPr>
        <w:pStyle w:val="Paragrafi"/>
        <w:rPr>
          <w:rFonts w:ascii="Garamond" w:eastAsia="MS Mincho" w:hAnsi="Garamond"/>
          <w:color w:val="000000" w:themeColor="text1"/>
          <w:sz w:val="24"/>
          <w:szCs w:val="24"/>
          <w:lang w:val="en-GB" w:eastAsia="en-GB"/>
        </w:rPr>
      </w:pPr>
      <w:r w:rsidRPr="00A315B5">
        <w:rPr>
          <w:rFonts w:ascii="Garamond" w:eastAsia="MS Mincho" w:hAnsi="Garamond"/>
          <w:color w:val="000000" w:themeColor="text1"/>
          <w:sz w:val="24"/>
          <w:szCs w:val="24"/>
          <w:lang w:val="en-GB" w:eastAsia="en-GB"/>
        </w:rPr>
        <w:t>e) sasinë dhe vlerën monetare të biletave të shitura;</w:t>
      </w:r>
    </w:p>
    <w:p w:rsidR="00E523B2" w:rsidRPr="00A315B5" w:rsidRDefault="00E523B2" w:rsidP="00E523B2">
      <w:pPr>
        <w:pStyle w:val="Paragrafi"/>
        <w:rPr>
          <w:rFonts w:ascii="Garamond" w:eastAsia="MS Mincho" w:hAnsi="Garamond"/>
          <w:color w:val="000000" w:themeColor="text1"/>
          <w:sz w:val="24"/>
          <w:szCs w:val="24"/>
          <w:lang w:val="en-GB" w:eastAsia="en-GB"/>
        </w:rPr>
      </w:pPr>
      <w:r w:rsidRPr="00A315B5">
        <w:rPr>
          <w:rFonts w:ascii="Garamond" w:eastAsia="MS Mincho" w:hAnsi="Garamond"/>
          <w:color w:val="000000" w:themeColor="text1"/>
          <w:sz w:val="24"/>
          <w:szCs w:val="24"/>
          <w:lang w:val="en-GB" w:eastAsia="en-GB"/>
        </w:rPr>
        <w:t>ë) fondin e fitimit dhe llojin e fitimeve;</w:t>
      </w:r>
    </w:p>
    <w:p w:rsidR="00E523B2" w:rsidRPr="00A315B5" w:rsidRDefault="00E523B2" w:rsidP="00E523B2">
      <w:pPr>
        <w:pStyle w:val="Paragrafi"/>
        <w:rPr>
          <w:rFonts w:ascii="Garamond" w:eastAsia="MS Mincho" w:hAnsi="Garamond"/>
          <w:color w:val="000000" w:themeColor="text1"/>
          <w:sz w:val="24"/>
          <w:szCs w:val="24"/>
          <w:lang w:val="en-GB" w:eastAsia="en-GB"/>
        </w:rPr>
      </w:pPr>
      <w:r w:rsidRPr="00A315B5">
        <w:rPr>
          <w:rFonts w:ascii="Garamond" w:eastAsia="MS Mincho" w:hAnsi="Garamond"/>
          <w:color w:val="000000" w:themeColor="text1"/>
          <w:sz w:val="24"/>
          <w:szCs w:val="24"/>
          <w:lang w:val="en-GB" w:eastAsia="en-GB"/>
        </w:rPr>
        <w:t>f) përshkrimin e biletës dhe të fletëpagesës;</w:t>
      </w:r>
    </w:p>
    <w:p w:rsidR="00E523B2" w:rsidRPr="00A315B5" w:rsidRDefault="00E523B2" w:rsidP="00E523B2">
      <w:pPr>
        <w:pStyle w:val="Paragrafi"/>
        <w:rPr>
          <w:rFonts w:ascii="Garamond" w:eastAsia="MS Mincho" w:hAnsi="Garamond"/>
          <w:color w:val="000000" w:themeColor="text1"/>
          <w:sz w:val="24"/>
          <w:szCs w:val="24"/>
          <w:lang w:val="en-GB" w:eastAsia="en-GB"/>
        </w:rPr>
      </w:pPr>
      <w:r w:rsidRPr="00A315B5">
        <w:rPr>
          <w:rFonts w:ascii="Garamond" w:eastAsia="MS Mincho" w:hAnsi="Garamond"/>
          <w:color w:val="000000" w:themeColor="text1"/>
          <w:sz w:val="24"/>
          <w:szCs w:val="24"/>
          <w:lang w:val="en-GB" w:eastAsia="en-GB"/>
        </w:rPr>
        <w:t>g) mënyrën, procedurën dhe mbikëqyrjen e tërheqjes, përkatësisht mënyrën e verifikimit të fitimeve;</w:t>
      </w:r>
    </w:p>
    <w:p w:rsidR="00E523B2" w:rsidRPr="00A315B5" w:rsidRDefault="00E523B2" w:rsidP="00E523B2">
      <w:pPr>
        <w:pStyle w:val="Paragrafi"/>
        <w:rPr>
          <w:rFonts w:ascii="Garamond" w:eastAsia="MS Mincho" w:hAnsi="Garamond"/>
          <w:color w:val="000000" w:themeColor="text1"/>
          <w:sz w:val="24"/>
          <w:szCs w:val="24"/>
          <w:lang w:val="en-GB" w:eastAsia="en-GB"/>
        </w:rPr>
      </w:pPr>
      <w:r w:rsidRPr="00A315B5">
        <w:rPr>
          <w:rFonts w:ascii="Garamond" w:eastAsia="MS Mincho" w:hAnsi="Garamond"/>
          <w:color w:val="000000" w:themeColor="text1"/>
          <w:sz w:val="24"/>
          <w:szCs w:val="24"/>
          <w:lang w:val="en-GB" w:eastAsia="en-GB"/>
        </w:rPr>
        <w:t>gj) mënyrën e publikimit të shumave të fondit fitues dhe rezultateve të lojës;</w:t>
      </w:r>
    </w:p>
    <w:p w:rsidR="00E523B2" w:rsidRPr="00A315B5" w:rsidRDefault="00E523B2" w:rsidP="00E523B2">
      <w:pPr>
        <w:pStyle w:val="Paragrafi"/>
        <w:rPr>
          <w:rFonts w:ascii="Garamond" w:eastAsia="MS Mincho" w:hAnsi="Garamond"/>
          <w:color w:val="000000" w:themeColor="text1"/>
          <w:sz w:val="24"/>
          <w:szCs w:val="24"/>
          <w:lang w:val="en-GB" w:eastAsia="en-GB"/>
        </w:rPr>
      </w:pPr>
      <w:r w:rsidRPr="00A315B5">
        <w:rPr>
          <w:rFonts w:ascii="Garamond" w:eastAsia="MS Mincho" w:hAnsi="Garamond"/>
          <w:color w:val="000000" w:themeColor="text1"/>
          <w:sz w:val="24"/>
          <w:szCs w:val="24"/>
          <w:lang w:val="en-GB" w:eastAsia="en-GB"/>
        </w:rPr>
        <w:t>h) mënyrën dhe afatin e pagesës së fitimeve monetare;</w:t>
      </w:r>
    </w:p>
    <w:p w:rsidR="00E523B2" w:rsidRPr="00A315B5" w:rsidRDefault="00E523B2" w:rsidP="00E523B2">
      <w:pPr>
        <w:pStyle w:val="Paragrafi"/>
        <w:rPr>
          <w:rFonts w:ascii="Garamond" w:eastAsia="MS Mincho" w:hAnsi="Garamond"/>
          <w:color w:val="000000" w:themeColor="text1"/>
          <w:sz w:val="24"/>
          <w:szCs w:val="24"/>
          <w:lang w:val="en-GB" w:eastAsia="en-GB"/>
        </w:rPr>
      </w:pPr>
      <w:r w:rsidRPr="00A315B5">
        <w:rPr>
          <w:rFonts w:ascii="Garamond" w:eastAsia="MS Mincho" w:hAnsi="Garamond"/>
          <w:color w:val="000000" w:themeColor="text1"/>
          <w:sz w:val="24"/>
          <w:szCs w:val="24"/>
          <w:lang w:val="en-GB" w:eastAsia="en-GB"/>
        </w:rPr>
        <w:t>i) mënyrën e njohjes me rregullat të pjesëmarrësit në lojë;</w:t>
      </w:r>
    </w:p>
    <w:p w:rsidR="00E523B2" w:rsidRPr="00A315B5" w:rsidRDefault="00E523B2" w:rsidP="00E523B2">
      <w:pPr>
        <w:pStyle w:val="Paragrafi"/>
        <w:rPr>
          <w:rFonts w:ascii="Garamond" w:eastAsia="MS Mincho" w:hAnsi="Garamond"/>
          <w:color w:val="000000" w:themeColor="text1"/>
          <w:sz w:val="24"/>
          <w:szCs w:val="24"/>
          <w:lang w:val="en-GB" w:eastAsia="en-GB"/>
        </w:rPr>
      </w:pPr>
      <w:r w:rsidRPr="00A315B5">
        <w:rPr>
          <w:rFonts w:ascii="Garamond" w:eastAsia="MS Mincho" w:hAnsi="Garamond"/>
          <w:color w:val="000000" w:themeColor="text1"/>
          <w:sz w:val="24"/>
          <w:szCs w:val="24"/>
          <w:lang w:val="en-GB" w:eastAsia="en-GB"/>
        </w:rPr>
        <w:t xml:space="preserve">j) procedura, në rastin e revokimit të tërheqjes; </w:t>
      </w:r>
    </w:p>
    <w:p w:rsidR="00E523B2" w:rsidRPr="00A315B5" w:rsidRDefault="00E523B2" w:rsidP="00E523B2">
      <w:pPr>
        <w:pStyle w:val="Paragrafi"/>
        <w:rPr>
          <w:rFonts w:ascii="Garamond" w:eastAsia="MS Mincho" w:hAnsi="Garamond"/>
          <w:color w:val="000000" w:themeColor="text1"/>
          <w:sz w:val="24"/>
          <w:szCs w:val="24"/>
          <w:lang w:val="en-GB" w:eastAsia="en-GB"/>
        </w:rPr>
      </w:pPr>
      <w:r w:rsidRPr="00A315B5">
        <w:rPr>
          <w:rFonts w:ascii="Garamond" w:eastAsia="MS Mincho" w:hAnsi="Garamond"/>
          <w:color w:val="000000" w:themeColor="text1"/>
          <w:sz w:val="24"/>
          <w:szCs w:val="24"/>
          <w:lang w:val="en-GB" w:eastAsia="en-GB"/>
        </w:rPr>
        <w:t>k) çdo dokumentacion të kërkuar nga NJMLF-ja.</w:t>
      </w:r>
    </w:p>
    <w:p w:rsidR="00E523B2" w:rsidRPr="00A315B5" w:rsidRDefault="00E523B2" w:rsidP="00E523B2">
      <w:pPr>
        <w:pStyle w:val="Paragrafi"/>
        <w:ind w:firstLine="0"/>
        <w:rPr>
          <w:rFonts w:ascii="Garamond" w:eastAsia="MS Mincho" w:hAnsi="Garamond"/>
          <w:color w:val="000000" w:themeColor="text1"/>
          <w:sz w:val="24"/>
          <w:szCs w:val="24"/>
          <w:lang w:val="en-GB" w:eastAsia="en-GB"/>
        </w:rPr>
      </w:pPr>
    </w:p>
    <w:p w:rsidR="00E523B2" w:rsidRPr="00A315B5" w:rsidRDefault="00E523B2" w:rsidP="00E523B2">
      <w:pPr>
        <w:pStyle w:val="NeniNr"/>
        <w:rPr>
          <w:rFonts w:ascii="Garamond" w:eastAsia="MS Mincho" w:hAnsi="Garamond"/>
          <w:color w:val="000000" w:themeColor="text1"/>
          <w:sz w:val="24"/>
          <w:szCs w:val="24"/>
          <w:lang w:eastAsia="en-GB"/>
        </w:rPr>
      </w:pPr>
      <w:r w:rsidRPr="00A315B5">
        <w:rPr>
          <w:rFonts w:ascii="Garamond" w:eastAsia="MS Mincho" w:hAnsi="Garamond"/>
          <w:color w:val="000000" w:themeColor="text1"/>
          <w:sz w:val="24"/>
          <w:szCs w:val="24"/>
          <w:lang w:eastAsia="en-GB"/>
        </w:rPr>
        <w:t>Neni 21</w:t>
      </w:r>
    </w:p>
    <w:p w:rsidR="00E523B2" w:rsidRPr="00A315B5" w:rsidRDefault="00E523B2" w:rsidP="00E523B2">
      <w:pPr>
        <w:pStyle w:val="NeniTitull"/>
        <w:rPr>
          <w:rFonts w:ascii="Garamond" w:eastAsia="MS Mincho" w:hAnsi="Garamond"/>
          <w:color w:val="000000" w:themeColor="text1"/>
          <w:sz w:val="24"/>
          <w:szCs w:val="24"/>
          <w:lang w:eastAsia="en-GB"/>
        </w:rPr>
      </w:pPr>
      <w:r w:rsidRPr="00A315B5">
        <w:rPr>
          <w:rFonts w:ascii="Garamond" w:eastAsia="MS Mincho" w:hAnsi="Garamond"/>
          <w:color w:val="000000" w:themeColor="text1"/>
          <w:sz w:val="24"/>
          <w:szCs w:val="24"/>
          <w:lang w:eastAsia="en-GB"/>
        </w:rPr>
        <w:t xml:space="preserve">Organizimi i basteve </w:t>
      </w:r>
      <w:r w:rsidRPr="00A315B5">
        <w:rPr>
          <w:rFonts w:ascii="Garamond" w:eastAsia="MS Mincho" w:hAnsi="Garamond"/>
          <w:i/>
          <w:color w:val="000000" w:themeColor="text1"/>
          <w:sz w:val="24"/>
          <w:szCs w:val="24"/>
          <w:lang w:eastAsia="en-GB"/>
        </w:rPr>
        <w:t>on-line</w:t>
      </w:r>
      <w:r w:rsidRPr="00A315B5">
        <w:rPr>
          <w:rFonts w:ascii="Garamond" w:eastAsia="MS Mincho" w:hAnsi="Garamond"/>
          <w:color w:val="000000" w:themeColor="text1"/>
          <w:sz w:val="24"/>
          <w:szCs w:val="24"/>
          <w:lang w:eastAsia="en-GB"/>
        </w:rPr>
        <w:t xml:space="preserve">, në servera të dedikuar, të certifikuar, të njohur </w:t>
      </w:r>
    </w:p>
    <w:p w:rsidR="00E523B2" w:rsidRPr="00A315B5" w:rsidRDefault="00E523B2" w:rsidP="00E523B2">
      <w:pPr>
        <w:pStyle w:val="NeniTitull"/>
        <w:rPr>
          <w:rFonts w:ascii="Garamond" w:eastAsia="MS Mincho" w:hAnsi="Garamond"/>
          <w:color w:val="000000" w:themeColor="text1"/>
          <w:sz w:val="24"/>
          <w:szCs w:val="24"/>
          <w:lang w:eastAsia="en-GB"/>
        </w:rPr>
      </w:pPr>
      <w:r w:rsidRPr="00A315B5">
        <w:rPr>
          <w:rFonts w:ascii="Garamond" w:eastAsia="MS Mincho" w:hAnsi="Garamond"/>
          <w:color w:val="000000" w:themeColor="text1"/>
          <w:sz w:val="24"/>
          <w:szCs w:val="24"/>
          <w:lang w:eastAsia="en-GB"/>
        </w:rPr>
        <w:t>dhe të monitorueshëm nga NJMLF-ja</w:t>
      </w:r>
    </w:p>
    <w:p w:rsidR="00E523B2" w:rsidRPr="00A315B5" w:rsidRDefault="00E523B2" w:rsidP="00E523B2">
      <w:pPr>
        <w:pStyle w:val="Paragrafi"/>
        <w:rPr>
          <w:rFonts w:ascii="Garamond" w:eastAsia="MS Mincho" w:hAnsi="Garamond"/>
          <w:color w:val="000000" w:themeColor="text1"/>
          <w:sz w:val="24"/>
          <w:szCs w:val="24"/>
          <w:lang w:val="en-GB" w:eastAsia="en-GB"/>
        </w:rPr>
      </w:pPr>
    </w:p>
    <w:p w:rsidR="00E523B2" w:rsidRPr="00A315B5" w:rsidRDefault="00E523B2" w:rsidP="00E523B2">
      <w:pPr>
        <w:pStyle w:val="Paragrafi"/>
        <w:rPr>
          <w:rFonts w:ascii="Garamond" w:eastAsia="MS Mincho" w:hAnsi="Garamond"/>
          <w:color w:val="000000" w:themeColor="text1"/>
          <w:sz w:val="24"/>
          <w:szCs w:val="24"/>
          <w:lang w:val="en-GB" w:eastAsia="en-GB"/>
        </w:rPr>
      </w:pPr>
      <w:r w:rsidRPr="00A315B5">
        <w:rPr>
          <w:rFonts w:ascii="Garamond" w:eastAsia="MS Mincho" w:hAnsi="Garamond"/>
          <w:color w:val="000000" w:themeColor="text1"/>
          <w:sz w:val="24"/>
          <w:szCs w:val="24"/>
          <w:lang w:val="en-GB" w:eastAsia="en-GB"/>
        </w:rPr>
        <w:t xml:space="preserve">1. Organizatori i basteve sportive, për komunikimin </w:t>
      </w:r>
      <w:r w:rsidRPr="00A315B5">
        <w:rPr>
          <w:rFonts w:ascii="Garamond" w:eastAsia="MS Mincho" w:hAnsi="Garamond"/>
          <w:i/>
          <w:color w:val="000000" w:themeColor="text1"/>
          <w:sz w:val="24"/>
          <w:szCs w:val="24"/>
          <w:lang w:val="en-GB" w:eastAsia="en-GB"/>
        </w:rPr>
        <w:t>on-line</w:t>
      </w:r>
      <w:r w:rsidRPr="00A315B5">
        <w:rPr>
          <w:rFonts w:ascii="Garamond" w:eastAsia="MS Mincho" w:hAnsi="Garamond"/>
          <w:color w:val="000000" w:themeColor="text1"/>
          <w:sz w:val="24"/>
          <w:szCs w:val="24"/>
          <w:lang w:val="en-GB" w:eastAsia="en-GB"/>
        </w:rPr>
        <w:t xml:space="preserve"> ose jo, duhet të instalojë pajisje bastesh me një siguri të lartë, që të përputhen minimalisht me këto kërkesa:</w:t>
      </w:r>
    </w:p>
    <w:p w:rsidR="00E523B2" w:rsidRPr="00A315B5" w:rsidRDefault="00E523B2" w:rsidP="00E523B2">
      <w:pPr>
        <w:pStyle w:val="Paragrafi"/>
        <w:rPr>
          <w:rFonts w:ascii="Garamond" w:eastAsia="MS Mincho" w:hAnsi="Garamond"/>
          <w:color w:val="000000" w:themeColor="text1"/>
          <w:sz w:val="24"/>
          <w:szCs w:val="24"/>
          <w:lang w:val="en-GB" w:eastAsia="en-GB"/>
        </w:rPr>
      </w:pPr>
      <w:r w:rsidRPr="00A315B5">
        <w:rPr>
          <w:rFonts w:ascii="Garamond" w:eastAsia="MS Mincho" w:hAnsi="Garamond"/>
          <w:color w:val="000000" w:themeColor="text1"/>
          <w:sz w:val="24"/>
          <w:szCs w:val="24"/>
          <w:lang w:val="en-GB" w:eastAsia="en-GB"/>
        </w:rPr>
        <w:t>a) zona qendrore ku mbahen serverat e ku përpunohen kuotat dhe informacionet e tjera duhet të jetë e pajisur me një sistem kontrolli, që të regjistrojë çdo person, që hyn dhe del në këtë zonë, datën, orën dhe identifikimin e personit dhe ta ruajë regjistrimin për të paktën një periudhë 3- mujore;</w:t>
      </w:r>
    </w:p>
    <w:p w:rsidR="00E523B2" w:rsidRPr="00A315B5" w:rsidRDefault="00E523B2" w:rsidP="00E523B2">
      <w:pPr>
        <w:pStyle w:val="Paragrafi"/>
        <w:rPr>
          <w:rFonts w:ascii="Garamond" w:eastAsia="MS Mincho" w:hAnsi="Garamond"/>
          <w:color w:val="000000" w:themeColor="text1"/>
          <w:sz w:val="24"/>
          <w:szCs w:val="24"/>
          <w:lang w:val="en-GB" w:eastAsia="en-GB"/>
        </w:rPr>
      </w:pPr>
      <w:r w:rsidRPr="00A315B5">
        <w:rPr>
          <w:rFonts w:ascii="Garamond" w:eastAsia="MS Mincho" w:hAnsi="Garamond"/>
          <w:color w:val="000000" w:themeColor="text1"/>
          <w:sz w:val="24"/>
          <w:szCs w:val="24"/>
          <w:lang w:val="en-GB" w:eastAsia="en-GB"/>
        </w:rPr>
        <w:t xml:space="preserve">b) zona duhet të ketë kamera, të tipit CCTV, ku të gjitha pajisjet e lidhura të jenë të dukshme, në mënyrë të qartë; </w:t>
      </w:r>
    </w:p>
    <w:p w:rsidR="00E523B2" w:rsidRPr="00A315B5" w:rsidRDefault="00E523B2" w:rsidP="00E523B2">
      <w:pPr>
        <w:pStyle w:val="Paragrafi"/>
        <w:rPr>
          <w:rFonts w:ascii="Garamond" w:eastAsia="MS Mincho" w:hAnsi="Garamond"/>
          <w:color w:val="000000" w:themeColor="text1"/>
          <w:sz w:val="24"/>
          <w:szCs w:val="24"/>
          <w:lang w:val="en-GB" w:eastAsia="en-GB"/>
        </w:rPr>
      </w:pPr>
      <w:r w:rsidRPr="00A315B5">
        <w:rPr>
          <w:rFonts w:ascii="Garamond" w:eastAsia="MS Mincho" w:hAnsi="Garamond"/>
          <w:color w:val="000000" w:themeColor="text1"/>
          <w:sz w:val="24"/>
          <w:szCs w:val="24"/>
          <w:lang w:val="en-GB" w:eastAsia="en-GB"/>
        </w:rPr>
        <w:lastRenderedPageBreak/>
        <w:t>c) zona duhet të jetë e ruajtur gjatë të gjithë kohës;</w:t>
      </w:r>
    </w:p>
    <w:p w:rsidR="00E523B2" w:rsidRPr="00A315B5" w:rsidRDefault="00E523B2" w:rsidP="00E523B2">
      <w:pPr>
        <w:pStyle w:val="Paragrafi"/>
        <w:rPr>
          <w:rFonts w:ascii="Garamond" w:eastAsia="MS Mincho" w:hAnsi="Garamond"/>
          <w:color w:val="000000" w:themeColor="text1"/>
          <w:sz w:val="24"/>
          <w:szCs w:val="24"/>
          <w:lang w:val="en-GB" w:eastAsia="en-GB"/>
        </w:rPr>
      </w:pPr>
      <w:r w:rsidRPr="00A315B5">
        <w:rPr>
          <w:rFonts w:ascii="Garamond" w:eastAsia="MS Mincho" w:hAnsi="Garamond"/>
          <w:color w:val="000000" w:themeColor="text1"/>
          <w:sz w:val="24"/>
          <w:szCs w:val="24"/>
          <w:lang w:val="en-GB" w:eastAsia="en-GB"/>
        </w:rPr>
        <w:t>ç) zona duhet të ketë një rrjet pajisjesh monitoruese që mund të kontrollohen nga NJMLF-ja ose inspektorët e saj.</w:t>
      </w:r>
    </w:p>
    <w:p w:rsidR="00E523B2" w:rsidRPr="00A315B5" w:rsidRDefault="00E523B2" w:rsidP="00E523B2">
      <w:pPr>
        <w:pStyle w:val="Paragrafi"/>
        <w:rPr>
          <w:rFonts w:ascii="Garamond" w:eastAsia="MS Mincho" w:hAnsi="Garamond"/>
          <w:color w:val="000000" w:themeColor="text1"/>
          <w:sz w:val="24"/>
          <w:szCs w:val="24"/>
          <w:lang w:val="en-GB" w:eastAsia="en-GB"/>
        </w:rPr>
      </w:pPr>
      <w:r w:rsidRPr="00A315B5">
        <w:rPr>
          <w:rFonts w:ascii="Garamond" w:eastAsia="MS Mincho" w:hAnsi="Garamond"/>
          <w:color w:val="000000" w:themeColor="text1"/>
          <w:sz w:val="24"/>
          <w:szCs w:val="24"/>
          <w:lang w:val="en-GB" w:eastAsia="en-GB"/>
        </w:rPr>
        <w:t xml:space="preserve">Për bastet që zhvillohen </w:t>
      </w:r>
      <w:r w:rsidRPr="00A315B5">
        <w:rPr>
          <w:rFonts w:ascii="Garamond" w:eastAsia="MS Mincho" w:hAnsi="Garamond"/>
          <w:i/>
          <w:color w:val="000000" w:themeColor="text1"/>
          <w:sz w:val="24"/>
          <w:szCs w:val="24"/>
          <w:lang w:val="en-GB" w:eastAsia="en-GB"/>
        </w:rPr>
        <w:t>on-line</w:t>
      </w:r>
      <w:r w:rsidRPr="00A315B5">
        <w:rPr>
          <w:rFonts w:ascii="Garamond" w:eastAsia="MS Mincho" w:hAnsi="Garamond"/>
          <w:color w:val="000000" w:themeColor="text1"/>
          <w:sz w:val="24"/>
          <w:szCs w:val="24"/>
          <w:lang w:val="en-GB" w:eastAsia="en-GB"/>
        </w:rPr>
        <w:t>, i gjithë sistemi duhet të operojë mbi një server të dedikuar, autorizuar për administrimin e basteve, të monitorueshëm nëpërmjet kredencialeve përkatëse të NJMLF-së. Serveri në fjalë duhet të përmbushë të gjitha kushtet e nivelit të lartë të sigurisë, të sistemeve mbrojtëse, kundrejt ndërhyrjeve të rrezikshme nga elementë të rrezikshëm për dëmtimin e të dhënave dhe daljen jashtë pune të këtyre serverave.</w:t>
      </w:r>
    </w:p>
    <w:p w:rsidR="00E523B2" w:rsidRPr="00A315B5" w:rsidRDefault="00E523B2" w:rsidP="00E523B2">
      <w:pPr>
        <w:pStyle w:val="Paragrafi"/>
        <w:rPr>
          <w:rFonts w:ascii="Garamond" w:eastAsia="MS Mincho" w:hAnsi="Garamond"/>
          <w:color w:val="000000" w:themeColor="text1"/>
          <w:sz w:val="24"/>
          <w:szCs w:val="24"/>
          <w:lang w:val="en-GB" w:eastAsia="en-GB"/>
        </w:rPr>
      </w:pPr>
      <w:r w:rsidRPr="00A315B5">
        <w:rPr>
          <w:rFonts w:ascii="Garamond" w:eastAsia="MS Mincho" w:hAnsi="Garamond"/>
          <w:color w:val="000000" w:themeColor="text1"/>
          <w:sz w:val="24"/>
          <w:szCs w:val="24"/>
          <w:lang w:val="en-GB" w:eastAsia="en-GB"/>
        </w:rPr>
        <w:t>2. Administratori i basteve sportive të luajtura on-line ose jo duhet:</w:t>
      </w:r>
    </w:p>
    <w:p w:rsidR="00E523B2" w:rsidRPr="00A315B5" w:rsidRDefault="00E523B2" w:rsidP="00E523B2">
      <w:pPr>
        <w:pStyle w:val="Paragrafi"/>
        <w:rPr>
          <w:rFonts w:ascii="Garamond" w:eastAsia="MS Mincho" w:hAnsi="Garamond"/>
          <w:color w:val="000000" w:themeColor="text1"/>
          <w:sz w:val="24"/>
          <w:szCs w:val="24"/>
          <w:lang w:val="en-GB" w:eastAsia="en-GB"/>
        </w:rPr>
      </w:pPr>
      <w:r w:rsidRPr="00A315B5">
        <w:rPr>
          <w:rFonts w:ascii="Garamond" w:eastAsia="MS Mincho" w:hAnsi="Garamond"/>
          <w:color w:val="000000" w:themeColor="text1"/>
          <w:sz w:val="24"/>
          <w:szCs w:val="24"/>
          <w:lang w:val="en-GB" w:eastAsia="en-GB"/>
        </w:rPr>
        <w:t>a) të ofrojë të drejta hyrëse për përfaqësuesit e NJMLF-së dhe të strukturës përgjegjëse për lojërat e fatit në zonën, ku janë vendosur pajisjet e basteve;</w:t>
      </w:r>
    </w:p>
    <w:p w:rsidR="00E523B2" w:rsidRPr="00A315B5" w:rsidRDefault="00E523B2" w:rsidP="00E523B2">
      <w:pPr>
        <w:pStyle w:val="Paragrafi"/>
        <w:rPr>
          <w:rFonts w:ascii="Garamond" w:eastAsia="MS Mincho" w:hAnsi="Garamond"/>
          <w:color w:val="000000" w:themeColor="text1"/>
          <w:sz w:val="24"/>
          <w:szCs w:val="24"/>
          <w:lang w:val="en-GB" w:eastAsia="en-GB"/>
        </w:rPr>
      </w:pPr>
      <w:r w:rsidRPr="00A315B5">
        <w:rPr>
          <w:rFonts w:ascii="Garamond" w:eastAsia="MS Mincho" w:hAnsi="Garamond"/>
          <w:color w:val="000000" w:themeColor="text1"/>
          <w:sz w:val="24"/>
          <w:szCs w:val="24"/>
          <w:lang w:val="en-GB" w:eastAsia="en-GB"/>
        </w:rPr>
        <w:t>b) të marrë më parë miratimin paraprak nga struktura përgjegjëse për lojërat e fatit, për çdo ndryshim material të sistemit, përpara se ky ndryshim të bëhet fakt nga organizatorët;</w:t>
      </w:r>
    </w:p>
    <w:p w:rsidR="00E523B2" w:rsidRPr="00A315B5" w:rsidRDefault="00E523B2" w:rsidP="00E523B2">
      <w:pPr>
        <w:pStyle w:val="Paragrafi"/>
        <w:rPr>
          <w:rFonts w:ascii="Garamond" w:eastAsia="MS Mincho" w:hAnsi="Garamond"/>
          <w:color w:val="000000" w:themeColor="text1"/>
          <w:sz w:val="24"/>
          <w:szCs w:val="24"/>
          <w:lang w:val="en-GB" w:eastAsia="en-GB"/>
        </w:rPr>
      </w:pPr>
      <w:r w:rsidRPr="00A315B5">
        <w:rPr>
          <w:rFonts w:ascii="Garamond" w:eastAsia="MS Mincho" w:hAnsi="Garamond"/>
          <w:color w:val="000000" w:themeColor="text1"/>
          <w:sz w:val="24"/>
          <w:szCs w:val="24"/>
          <w:lang w:val="en-GB" w:eastAsia="en-GB"/>
        </w:rPr>
        <w:t>c) të sigurojë që vetëm personat e autorizuar prej tij do të kenë të drejta hyrëse në zonën, ku janë të vendosura pajisjet e basteve;</w:t>
      </w:r>
    </w:p>
    <w:p w:rsidR="00E523B2" w:rsidRPr="00A315B5" w:rsidRDefault="00E523B2" w:rsidP="00E523B2">
      <w:pPr>
        <w:pStyle w:val="Paragrafi"/>
        <w:rPr>
          <w:rFonts w:ascii="Garamond" w:eastAsia="MS Mincho" w:hAnsi="Garamond"/>
          <w:color w:val="000000" w:themeColor="text1"/>
          <w:sz w:val="24"/>
          <w:szCs w:val="24"/>
          <w:lang w:val="en-GB" w:eastAsia="en-GB"/>
        </w:rPr>
      </w:pPr>
      <w:r w:rsidRPr="00A315B5">
        <w:rPr>
          <w:rFonts w:ascii="Garamond" w:eastAsia="MS Mincho" w:hAnsi="Garamond"/>
          <w:color w:val="000000" w:themeColor="text1"/>
          <w:sz w:val="24"/>
          <w:szCs w:val="24"/>
          <w:lang w:val="en-GB" w:eastAsia="en-GB"/>
        </w:rPr>
        <w:t>ç) të sigurojë që nuk do të ketë asnjë ndërhyrje në të dhënat e sistemit;</w:t>
      </w:r>
    </w:p>
    <w:p w:rsidR="00E523B2" w:rsidRPr="00A315B5" w:rsidRDefault="00E523B2" w:rsidP="00E523B2">
      <w:pPr>
        <w:pStyle w:val="Paragrafi"/>
        <w:rPr>
          <w:rFonts w:ascii="Garamond" w:eastAsia="MS Mincho" w:hAnsi="Garamond"/>
          <w:color w:val="000000" w:themeColor="text1"/>
          <w:sz w:val="24"/>
          <w:szCs w:val="24"/>
          <w:lang w:val="en-GB" w:eastAsia="en-GB"/>
        </w:rPr>
      </w:pPr>
      <w:r w:rsidRPr="00A315B5">
        <w:rPr>
          <w:rFonts w:ascii="Garamond" w:eastAsia="MS Mincho" w:hAnsi="Garamond"/>
          <w:color w:val="000000" w:themeColor="text1"/>
          <w:sz w:val="24"/>
          <w:szCs w:val="24"/>
          <w:lang w:val="en-GB" w:eastAsia="en-GB"/>
        </w:rPr>
        <w:t>d) të regjistrojë, paraprakisht, çdo lojtar që do të marrë pjesë në baste, për shuma të luajtura ose të fituara që kalojnë vlerën 200 000 (dyqind mijë) lekë, si dhe të marrë të dhëna për identitetin e tyre;</w:t>
      </w:r>
    </w:p>
    <w:p w:rsidR="00E523B2" w:rsidRPr="00A315B5" w:rsidRDefault="00E523B2" w:rsidP="00E523B2">
      <w:pPr>
        <w:pStyle w:val="Paragrafi"/>
        <w:rPr>
          <w:rFonts w:ascii="Garamond" w:eastAsia="MS Mincho" w:hAnsi="Garamond"/>
          <w:color w:val="000000" w:themeColor="text1"/>
          <w:sz w:val="24"/>
          <w:szCs w:val="24"/>
          <w:lang w:val="en-GB" w:eastAsia="en-GB"/>
        </w:rPr>
      </w:pPr>
      <w:r w:rsidRPr="00A315B5">
        <w:rPr>
          <w:rFonts w:ascii="Garamond" w:eastAsia="MS Mincho" w:hAnsi="Garamond"/>
          <w:color w:val="000000" w:themeColor="text1"/>
          <w:sz w:val="24"/>
          <w:szCs w:val="24"/>
          <w:lang w:val="en-GB" w:eastAsia="en-GB"/>
        </w:rPr>
        <w:t xml:space="preserve">dh) nuk duhet të pranojë nga lojtarët para </w:t>
      </w:r>
      <w:r w:rsidRPr="00A315B5">
        <w:rPr>
          <w:rFonts w:ascii="Garamond" w:eastAsia="MS Mincho" w:hAnsi="Garamond"/>
          <w:i/>
          <w:color w:val="000000" w:themeColor="text1"/>
          <w:sz w:val="24"/>
          <w:szCs w:val="24"/>
          <w:lang w:val="en-GB" w:eastAsia="en-GB"/>
        </w:rPr>
        <w:t>cash</w:t>
      </w:r>
      <w:r w:rsidRPr="00A315B5">
        <w:rPr>
          <w:rFonts w:ascii="Garamond" w:eastAsia="MS Mincho" w:hAnsi="Garamond"/>
          <w:color w:val="000000" w:themeColor="text1"/>
          <w:sz w:val="24"/>
          <w:szCs w:val="24"/>
          <w:lang w:val="en-GB" w:eastAsia="en-GB"/>
        </w:rPr>
        <w:t>, por pagesa duhet bërë vetëm nga llogaria bankare, me kartë krediti a debiti ose nga portofoli elektronik, i regjistruar nga klienti në një institucion financiar të njohur;</w:t>
      </w:r>
    </w:p>
    <w:p w:rsidR="00E523B2" w:rsidRPr="00A315B5" w:rsidRDefault="00E523B2" w:rsidP="00E523B2">
      <w:pPr>
        <w:pStyle w:val="Paragrafi"/>
        <w:rPr>
          <w:rFonts w:ascii="Garamond" w:eastAsia="MS Mincho" w:hAnsi="Garamond"/>
          <w:color w:val="000000" w:themeColor="text1"/>
          <w:sz w:val="24"/>
          <w:szCs w:val="24"/>
          <w:lang w:val="en-GB" w:eastAsia="en-GB"/>
        </w:rPr>
      </w:pPr>
      <w:r w:rsidRPr="00A315B5">
        <w:rPr>
          <w:rFonts w:ascii="Garamond" w:eastAsia="MS Mincho" w:hAnsi="Garamond"/>
          <w:color w:val="000000" w:themeColor="text1"/>
          <w:sz w:val="24"/>
          <w:szCs w:val="24"/>
          <w:lang w:val="en-GB" w:eastAsia="en-GB"/>
        </w:rPr>
        <w:t>e) duhet t’i paguajë lojtarët fitues sa më shpejt të jetë e mundur, vetëm nga llogaria, ku janë depozituar pagesat dhe vetëm në llogarinë në emër të fituesit;</w:t>
      </w:r>
    </w:p>
    <w:p w:rsidR="00E523B2" w:rsidRPr="00A315B5" w:rsidRDefault="00E523B2" w:rsidP="00E523B2">
      <w:pPr>
        <w:pStyle w:val="Paragrafi"/>
        <w:rPr>
          <w:rFonts w:ascii="Garamond" w:eastAsia="MS Mincho" w:hAnsi="Garamond"/>
          <w:color w:val="000000" w:themeColor="text1"/>
          <w:sz w:val="24"/>
          <w:szCs w:val="24"/>
          <w:lang w:val="en-GB" w:eastAsia="en-GB"/>
        </w:rPr>
      </w:pPr>
      <w:r w:rsidRPr="00A315B5">
        <w:rPr>
          <w:rFonts w:ascii="Garamond" w:eastAsia="MS Mincho" w:hAnsi="Garamond"/>
          <w:color w:val="000000" w:themeColor="text1"/>
          <w:sz w:val="24"/>
          <w:szCs w:val="24"/>
          <w:lang w:val="en-GB" w:eastAsia="en-GB"/>
        </w:rPr>
        <w:t>ë) nuk duhet të lejojë asnjë lojtar të mbajë më shumë se një llogari me administratorin;</w:t>
      </w:r>
    </w:p>
    <w:p w:rsidR="00E523B2" w:rsidRPr="00A315B5" w:rsidRDefault="00E523B2" w:rsidP="00E523B2">
      <w:pPr>
        <w:pStyle w:val="Paragrafi"/>
        <w:rPr>
          <w:rFonts w:ascii="Garamond" w:eastAsia="MS Mincho" w:hAnsi="Garamond"/>
          <w:color w:val="000000" w:themeColor="text1"/>
          <w:sz w:val="24"/>
          <w:szCs w:val="24"/>
          <w:lang w:val="en-GB" w:eastAsia="en-GB"/>
        </w:rPr>
      </w:pPr>
      <w:r w:rsidRPr="00A315B5">
        <w:rPr>
          <w:rFonts w:ascii="Garamond" w:eastAsia="MS Mincho" w:hAnsi="Garamond"/>
          <w:color w:val="000000" w:themeColor="text1"/>
          <w:sz w:val="24"/>
          <w:szCs w:val="24"/>
          <w:lang w:val="en-GB" w:eastAsia="en-GB"/>
        </w:rPr>
        <w:t>f) duhet të mbajë në një llogari bankare fondet e lojtarëve, të ndara nga fondet e tjera të pronësisë së shoqërisë dhe me kusht që kjo llogari të jetë në një institucion të pranueshëm nga NJMLF-ja;</w:t>
      </w:r>
    </w:p>
    <w:p w:rsidR="00E523B2" w:rsidRPr="00A315B5" w:rsidRDefault="00E523B2" w:rsidP="00E523B2">
      <w:pPr>
        <w:pStyle w:val="Paragrafi"/>
        <w:rPr>
          <w:rFonts w:ascii="Garamond" w:eastAsia="MS Mincho" w:hAnsi="Garamond"/>
          <w:color w:val="000000" w:themeColor="text1"/>
          <w:sz w:val="24"/>
          <w:szCs w:val="24"/>
          <w:lang w:val="en-GB" w:eastAsia="en-GB"/>
        </w:rPr>
      </w:pPr>
      <w:r w:rsidRPr="00A315B5">
        <w:rPr>
          <w:rFonts w:ascii="Garamond" w:eastAsia="MS Mincho" w:hAnsi="Garamond"/>
          <w:color w:val="000000" w:themeColor="text1"/>
          <w:sz w:val="24"/>
          <w:szCs w:val="24"/>
          <w:lang w:val="en-GB" w:eastAsia="en-GB"/>
        </w:rPr>
        <w:t xml:space="preserve">g) duhet t’u ofrojë lojtarëve mbështetje, të paktën nëpërmjet telefonit ose </w:t>
      </w:r>
      <w:r w:rsidRPr="00A315B5">
        <w:rPr>
          <w:rFonts w:ascii="Garamond" w:eastAsia="MS Mincho" w:hAnsi="Garamond"/>
          <w:i/>
          <w:color w:val="000000" w:themeColor="text1"/>
          <w:sz w:val="24"/>
          <w:szCs w:val="24"/>
          <w:lang w:val="en-GB" w:eastAsia="en-GB"/>
        </w:rPr>
        <w:t>e-mail</w:t>
      </w:r>
      <w:r w:rsidRPr="00A315B5">
        <w:rPr>
          <w:rFonts w:ascii="Garamond" w:eastAsia="MS Mincho" w:hAnsi="Garamond"/>
          <w:color w:val="000000" w:themeColor="text1"/>
          <w:sz w:val="24"/>
          <w:szCs w:val="24"/>
          <w:lang w:val="en-GB" w:eastAsia="en-GB"/>
        </w:rPr>
        <w:t>-it;</w:t>
      </w:r>
    </w:p>
    <w:p w:rsidR="00E523B2" w:rsidRPr="00A315B5" w:rsidRDefault="00E523B2" w:rsidP="00E523B2">
      <w:pPr>
        <w:pStyle w:val="Paragrafi"/>
        <w:rPr>
          <w:rFonts w:ascii="Garamond" w:eastAsia="MS Mincho" w:hAnsi="Garamond"/>
          <w:color w:val="000000" w:themeColor="text1"/>
          <w:sz w:val="24"/>
          <w:szCs w:val="24"/>
          <w:lang w:val="en-GB" w:eastAsia="en-GB"/>
        </w:rPr>
      </w:pPr>
      <w:r w:rsidRPr="00A315B5">
        <w:rPr>
          <w:rFonts w:ascii="Garamond" w:eastAsia="MS Mincho" w:hAnsi="Garamond"/>
          <w:color w:val="000000" w:themeColor="text1"/>
          <w:sz w:val="24"/>
          <w:szCs w:val="24"/>
          <w:lang w:val="en-GB" w:eastAsia="en-GB"/>
        </w:rPr>
        <w:t>gj) duhet t’i paraqesë NJMLF-së një raport mujor të shumave apo të pagesave të bëra nga klientët, si dhe të detyrimeve a pagesave të fituesve;</w:t>
      </w:r>
    </w:p>
    <w:p w:rsidR="00E523B2" w:rsidRPr="00A315B5" w:rsidRDefault="00E523B2" w:rsidP="00E523B2">
      <w:pPr>
        <w:pStyle w:val="Paragrafi"/>
        <w:rPr>
          <w:rFonts w:ascii="Garamond" w:eastAsia="MS Mincho" w:hAnsi="Garamond"/>
          <w:color w:val="000000" w:themeColor="text1"/>
          <w:sz w:val="24"/>
          <w:szCs w:val="24"/>
          <w:lang w:val="en-GB" w:eastAsia="en-GB"/>
        </w:rPr>
      </w:pPr>
      <w:r w:rsidRPr="00A315B5">
        <w:rPr>
          <w:rFonts w:ascii="Garamond" w:eastAsia="MS Mincho" w:hAnsi="Garamond"/>
          <w:color w:val="000000" w:themeColor="text1"/>
          <w:sz w:val="24"/>
          <w:szCs w:val="24"/>
          <w:lang w:val="en-GB" w:eastAsia="en-GB"/>
        </w:rPr>
        <w:t>h) duhet të zbatojë procedura dhe masa siç mund të kërkohen nga NJMLF-ja.</w:t>
      </w:r>
    </w:p>
    <w:p w:rsidR="00E523B2" w:rsidRPr="00A315B5" w:rsidRDefault="00E523B2" w:rsidP="00E523B2">
      <w:pPr>
        <w:pStyle w:val="Paragrafi"/>
        <w:ind w:firstLine="0"/>
        <w:rPr>
          <w:rFonts w:ascii="Garamond" w:eastAsia="MS Mincho" w:hAnsi="Garamond"/>
          <w:color w:val="000000" w:themeColor="text1"/>
          <w:sz w:val="24"/>
          <w:szCs w:val="24"/>
          <w:lang w:val="en-GB" w:eastAsia="en-GB"/>
        </w:rPr>
      </w:pPr>
    </w:p>
    <w:p w:rsidR="00E523B2" w:rsidRPr="00A315B5" w:rsidRDefault="00E523B2" w:rsidP="00E523B2">
      <w:pPr>
        <w:pStyle w:val="KapitulliNr"/>
        <w:rPr>
          <w:rFonts w:ascii="Garamond" w:eastAsia="MS Mincho" w:hAnsi="Garamond"/>
          <w:color w:val="000000" w:themeColor="text1"/>
          <w:sz w:val="24"/>
          <w:szCs w:val="24"/>
          <w:lang w:eastAsia="en-GB"/>
        </w:rPr>
      </w:pPr>
      <w:r w:rsidRPr="00A315B5">
        <w:rPr>
          <w:rFonts w:ascii="Garamond" w:eastAsia="MS Mincho" w:hAnsi="Garamond"/>
          <w:color w:val="000000" w:themeColor="text1"/>
          <w:sz w:val="24"/>
          <w:szCs w:val="24"/>
          <w:lang w:eastAsia="en-GB"/>
        </w:rPr>
        <w:t>KREU IV</w:t>
      </w:r>
    </w:p>
    <w:p w:rsidR="00E523B2" w:rsidRPr="00A315B5" w:rsidRDefault="00E523B2" w:rsidP="00E523B2">
      <w:pPr>
        <w:pStyle w:val="KapitulliTitull"/>
        <w:rPr>
          <w:rFonts w:ascii="Garamond" w:eastAsia="MS Mincho" w:hAnsi="Garamond"/>
          <w:color w:val="000000" w:themeColor="text1"/>
          <w:sz w:val="24"/>
          <w:szCs w:val="24"/>
          <w:lang w:eastAsia="en-GB"/>
        </w:rPr>
      </w:pPr>
      <w:r w:rsidRPr="00A315B5">
        <w:rPr>
          <w:rFonts w:ascii="Garamond" w:eastAsia="MS Mincho" w:hAnsi="Garamond"/>
          <w:color w:val="000000" w:themeColor="text1"/>
          <w:sz w:val="24"/>
          <w:szCs w:val="24"/>
          <w:lang w:eastAsia="en-GB"/>
        </w:rPr>
        <w:t>ORGANIZIMI I LOJËRAVE NË KAZINO ELEKTRONIKE</w:t>
      </w:r>
    </w:p>
    <w:p w:rsidR="00E523B2" w:rsidRPr="00A315B5" w:rsidRDefault="00E523B2" w:rsidP="00E523B2">
      <w:pPr>
        <w:pStyle w:val="Paragrafi"/>
        <w:rPr>
          <w:rFonts w:ascii="Garamond" w:eastAsia="MS Mincho" w:hAnsi="Garamond"/>
          <w:color w:val="000000" w:themeColor="text1"/>
          <w:sz w:val="24"/>
          <w:szCs w:val="24"/>
          <w:lang w:val="en-GB" w:eastAsia="en-GB"/>
        </w:rPr>
      </w:pPr>
    </w:p>
    <w:p w:rsidR="00E523B2" w:rsidRPr="00A315B5" w:rsidRDefault="00E523B2" w:rsidP="00E523B2">
      <w:pPr>
        <w:pStyle w:val="NeniNr"/>
        <w:rPr>
          <w:rFonts w:ascii="Garamond" w:eastAsia="MS Mincho" w:hAnsi="Garamond"/>
          <w:color w:val="000000" w:themeColor="text1"/>
          <w:sz w:val="24"/>
          <w:szCs w:val="24"/>
          <w:lang w:eastAsia="en-GB"/>
        </w:rPr>
      </w:pPr>
      <w:r w:rsidRPr="00A315B5">
        <w:rPr>
          <w:rFonts w:ascii="Garamond" w:eastAsia="MS Mincho" w:hAnsi="Garamond"/>
          <w:color w:val="000000" w:themeColor="text1"/>
          <w:sz w:val="24"/>
          <w:szCs w:val="24"/>
          <w:lang w:eastAsia="en-GB"/>
        </w:rPr>
        <w:t>Neni 22</w:t>
      </w:r>
    </w:p>
    <w:p w:rsidR="00E523B2" w:rsidRPr="00A315B5" w:rsidRDefault="00E523B2" w:rsidP="00E523B2">
      <w:pPr>
        <w:pStyle w:val="NeniTitull"/>
        <w:rPr>
          <w:rFonts w:ascii="Garamond" w:eastAsia="MS Mincho" w:hAnsi="Garamond"/>
          <w:color w:val="000000" w:themeColor="text1"/>
          <w:sz w:val="24"/>
          <w:szCs w:val="24"/>
          <w:lang w:eastAsia="en-GB"/>
        </w:rPr>
      </w:pPr>
      <w:r w:rsidRPr="00A315B5">
        <w:rPr>
          <w:rFonts w:ascii="Garamond" w:eastAsia="MS Mincho" w:hAnsi="Garamond"/>
          <w:color w:val="000000" w:themeColor="text1"/>
          <w:sz w:val="24"/>
          <w:szCs w:val="24"/>
          <w:lang w:eastAsia="en-GB"/>
        </w:rPr>
        <w:t>Lejimi i mjeteve elektronike</w:t>
      </w:r>
    </w:p>
    <w:p w:rsidR="00E523B2" w:rsidRPr="00A315B5" w:rsidRDefault="00E523B2" w:rsidP="00E523B2">
      <w:pPr>
        <w:pStyle w:val="Paragrafi"/>
        <w:rPr>
          <w:rFonts w:ascii="Garamond" w:eastAsia="MS Mincho" w:hAnsi="Garamond"/>
          <w:color w:val="000000" w:themeColor="text1"/>
          <w:sz w:val="24"/>
          <w:szCs w:val="24"/>
          <w:lang w:val="en-GB" w:eastAsia="en-GB"/>
        </w:rPr>
      </w:pPr>
    </w:p>
    <w:p w:rsidR="00E523B2" w:rsidRPr="00A315B5" w:rsidRDefault="00E523B2" w:rsidP="00E523B2">
      <w:pPr>
        <w:pStyle w:val="Paragrafi"/>
        <w:rPr>
          <w:rFonts w:ascii="Garamond" w:eastAsia="MS Mincho" w:hAnsi="Garamond"/>
          <w:color w:val="000000" w:themeColor="text1"/>
          <w:sz w:val="24"/>
          <w:szCs w:val="24"/>
          <w:lang w:val="en-GB" w:eastAsia="en-GB"/>
        </w:rPr>
      </w:pPr>
      <w:r w:rsidRPr="00A315B5">
        <w:rPr>
          <w:rFonts w:ascii="Garamond" w:eastAsia="MS Mincho" w:hAnsi="Garamond"/>
          <w:color w:val="000000" w:themeColor="text1"/>
          <w:sz w:val="24"/>
          <w:szCs w:val="24"/>
          <w:lang w:val="en-GB" w:eastAsia="en-GB"/>
        </w:rPr>
        <w:t>1. Asnjë shoqëri nuk mund të organizojë ose të përdorë mjete elektronike në kazino elektronike, në qoftë se nuk plotëson detyrimet e përcaktuara nga ky ligj dhe aktet nënligjore, në zbatim të tij.</w:t>
      </w:r>
    </w:p>
    <w:p w:rsidR="00E523B2" w:rsidRPr="00A315B5" w:rsidRDefault="00E523B2" w:rsidP="00E523B2">
      <w:pPr>
        <w:pStyle w:val="Paragrafi"/>
        <w:rPr>
          <w:rFonts w:ascii="Garamond" w:eastAsia="MS Mincho" w:hAnsi="Garamond"/>
          <w:color w:val="000000" w:themeColor="text1"/>
          <w:sz w:val="24"/>
          <w:szCs w:val="24"/>
          <w:lang w:val="en-GB" w:eastAsia="en-GB"/>
        </w:rPr>
      </w:pPr>
      <w:r w:rsidRPr="00A315B5">
        <w:rPr>
          <w:rFonts w:ascii="Garamond" w:eastAsia="MS Mincho" w:hAnsi="Garamond"/>
          <w:color w:val="000000" w:themeColor="text1"/>
          <w:sz w:val="24"/>
          <w:szCs w:val="24"/>
          <w:lang w:val="en-GB" w:eastAsia="en-GB"/>
        </w:rPr>
        <w:t>2. Në një kazino elektronike duhet të ketë jo më pak se 10 mjete elektronike për çdo sallë.</w:t>
      </w:r>
    </w:p>
    <w:p w:rsidR="00E523B2" w:rsidRPr="00A315B5" w:rsidRDefault="00E523B2" w:rsidP="00E523B2">
      <w:pPr>
        <w:pStyle w:val="Paragrafi"/>
        <w:rPr>
          <w:rFonts w:ascii="Garamond" w:eastAsia="MS Mincho" w:hAnsi="Garamond"/>
          <w:color w:val="000000" w:themeColor="text1"/>
          <w:sz w:val="24"/>
          <w:szCs w:val="24"/>
          <w:lang w:val="en-GB" w:eastAsia="en-GB"/>
        </w:rPr>
      </w:pPr>
      <w:r w:rsidRPr="00A315B5">
        <w:rPr>
          <w:rFonts w:ascii="Garamond" w:eastAsia="MS Mincho" w:hAnsi="Garamond"/>
          <w:color w:val="000000" w:themeColor="text1"/>
          <w:sz w:val="24"/>
          <w:szCs w:val="24"/>
          <w:lang w:val="en-GB" w:eastAsia="en-GB"/>
        </w:rPr>
        <w:t xml:space="preserve">3. Për ushtrimin e veprimtarisë në kazino elektronike, shoqëria duhet të ketë paguar shumën 1 000 000 (një milion) lekë pranë organit tatimor, ku është regjistruar subjekti juridik. Pagesa bëhet një herë në vit brenda muajit janar. Në rast se shoqëria e fillon veprimtarinë brenda gjashtëmujorit të parë të vitit, pagesa bëhet e plotë, 1 000 000 (një milion) lekë. Në rast </w:t>
      </w:r>
      <w:r w:rsidRPr="00A315B5">
        <w:rPr>
          <w:rFonts w:ascii="Garamond" w:eastAsia="MS Mincho" w:hAnsi="Garamond"/>
          <w:color w:val="000000" w:themeColor="text1"/>
          <w:sz w:val="24"/>
          <w:szCs w:val="24"/>
          <w:lang w:val="en-GB" w:eastAsia="en-GB"/>
        </w:rPr>
        <w:lastRenderedPageBreak/>
        <w:t>se shoqëria e fillon veprimtarinë në gjashtëmujorin e dytë të vitit, pagesa është 500 000 (pesëqind mijë) lekë.</w:t>
      </w:r>
    </w:p>
    <w:p w:rsidR="00E523B2" w:rsidRPr="00A315B5" w:rsidRDefault="00E523B2" w:rsidP="00E523B2">
      <w:pPr>
        <w:pStyle w:val="Paragrafi"/>
        <w:rPr>
          <w:rFonts w:ascii="Garamond" w:eastAsia="MS Mincho" w:hAnsi="Garamond"/>
          <w:color w:val="000000" w:themeColor="text1"/>
          <w:sz w:val="24"/>
          <w:szCs w:val="24"/>
          <w:lang w:val="en-GB" w:eastAsia="en-GB"/>
        </w:rPr>
      </w:pPr>
      <w:r w:rsidRPr="00A315B5">
        <w:rPr>
          <w:rFonts w:ascii="Garamond" w:eastAsia="MS Mincho" w:hAnsi="Garamond"/>
          <w:color w:val="000000" w:themeColor="text1"/>
          <w:sz w:val="24"/>
          <w:szCs w:val="24"/>
          <w:lang w:val="en-GB" w:eastAsia="en-GB"/>
        </w:rPr>
        <w:t>4. Vetëm organizatori, që ka plotësuar kriteret për kazino elektronike, duhet të përdorë tabelë me emërtimin “Kazino elektronike” në mjediset ku i zhvillon këto lojëra.</w:t>
      </w:r>
    </w:p>
    <w:p w:rsidR="00E523B2" w:rsidRPr="00A315B5" w:rsidRDefault="00E523B2" w:rsidP="00E523B2">
      <w:pPr>
        <w:pStyle w:val="Paragrafi"/>
        <w:rPr>
          <w:rFonts w:ascii="Garamond" w:eastAsia="MS Mincho" w:hAnsi="Garamond"/>
          <w:color w:val="000000" w:themeColor="text1"/>
          <w:sz w:val="24"/>
          <w:szCs w:val="24"/>
          <w:lang w:val="en-GB" w:eastAsia="en-GB"/>
        </w:rPr>
      </w:pPr>
    </w:p>
    <w:p w:rsidR="00E523B2" w:rsidRPr="00A315B5" w:rsidRDefault="00E523B2" w:rsidP="00E523B2">
      <w:pPr>
        <w:pStyle w:val="NeniNr"/>
        <w:rPr>
          <w:rFonts w:ascii="Garamond" w:eastAsia="MS Mincho" w:hAnsi="Garamond"/>
          <w:color w:val="000000" w:themeColor="text1"/>
          <w:sz w:val="24"/>
          <w:szCs w:val="24"/>
          <w:lang w:eastAsia="en-GB"/>
        </w:rPr>
      </w:pPr>
      <w:r w:rsidRPr="00A315B5">
        <w:rPr>
          <w:rFonts w:ascii="Garamond" w:eastAsia="MS Mincho" w:hAnsi="Garamond"/>
          <w:color w:val="000000" w:themeColor="text1"/>
          <w:sz w:val="24"/>
          <w:szCs w:val="24"/>
          <w:lang w:eastAsia="en-GB"/>
        </w:rPr>
        <w:t>Neni 23</w:t>
      </w:r>
    </w:p>
    <w:p w:rsidR="00E523B2" w:rsidRPr="00A315B5" w:rsidRDefault="00E523B2" w:rsidP="00E523B2">
      <w:pPr>
        <w:pStyle w:val="NeniTitull"/>
        <w:rPr>
          <w:rFonts w:ascii="Garamond" w:eastAsia="MS Mincho" w:hAnsi="Garamond"/>
          <w:color w:val="000000" w:themeColor="text1"/>
          <w:sz w:val="24"/>
          <w:szCs w:val="24"/>
          <w:lang w:eastAsia="en-GB"/>
        </w:rPr>
      </w:pPr>
      <w:r w:rsidRPr="00A315B5">
        <w:rPr>
          <w:rFonts w:ascii="Garamond" w:eastAsia="MS Mincho" w:hAnsi="Garamond"/>
          <w:color w:val="000000" w:themeColor="text1"/>
          <w:sz w:val="24"/>
          <w:szCs w:val="24"/>
          <w:lang w:eastAsia="en-GB"/>
        </w:rPr>
        <w:t>Kriteret e lejimit për zhvillimin e lojës “Kazino elektronike”</w:t>
      </w:r>
    </w:p>
    <w:p w:rsidR="00E523B2" w:rsidRPr="00A315B5" w:rsidRDefault="00E523B2" w:rsidP="00E523B2">
      <w:pPr>
        <w:pStyle w:val="Paragrafi"/>
        <w:rPr>
          <w:rFonts w:ascii="Garamond" w:eastAsia="MS Mincho" w:hAnsi="Garamond"/>
          <w:color w:val="000000" w:themeColor="text1"/>
          <w:sz w:val="24"/>
          <w:szCs w:val="24"/>
          <w:lang w:val="en-GB" w:eastAsia="en-GB"/>
        </w:rPr>
      </w:pPr>
    </w:p>
    <w:p w:rsidR="00E523B2" w:rsidRPr="00A315B5" w:rsidRDefault="00E523B2" w:rsidP="00E523B2">
      <w:pPr>
        <w:pStyle w:val="Paragrafi"/>
        <w:rPr>
          <w:rFonts w:ascii="Garamond" w:eastAsia="MS Mincho" w:hAnsi="Garamond"/>
          <w:color w:val="000000" w:themeColor="text1"/>
          <w:sz w:val="24"/>
          <w:szCs w:val="24"/>
          <w:lang w:val="en-GB" w:eastAsia="en-GB"/>
        </w:rPr>
      </w:pPr>
      <w:r w:rsidRPr="00A315B5">
        <w:rPr>
          <w:rFonts w:ascii="Garamond" w:eastAsia="MS Mincho" w:hAnsi="Garamond"/>
          <w:color w:val="000000" w:themeColor="text1"/>
          <w:sz w:val="24"/>
          <w:szCs w:val="24"/>
          <w:lang w:val="en-GB" w:eastAsia="en-GB"/>
        </w:rPr>
        <w:t>1. Kriteret për organizimin dhe ushtrimin e lojërave të fatit në kazinonë elektronike janë si më poshtë:</w:t>
      </w:r>
    </w:p>
    <w:p w:rsidR="00E523B2" w:rsidRPr="00A315B5" w:rsidRDefault="00E523B2" w:rsidP="00E523B2">
      <w:pPr>
        <w:pStyle w:val="Paragrafi"/>
        <w:rPr>
          <w:rFonts w:ascii="Garamond" w:eastAsia="MS Mincho" w:hAnsi="Garamond"/>
          <w:color w:val="000000" w:themeColor="text1"/>
          <w:sz w:val="24"/>
          <w:szCs w:val="24"/>
          <w:lang w:val="en-GB" w:eastAsia="en-GB"/>
        </w:rPr>
      </w:pPr>
      <w:r w:rsidRPr="00A315B5">
        <w:rPr>
          <w:rFonts w:ascii="Garamond" w:eastAsia="MS Mincho" w:hAnsi="Garamond"/>
          <w:color w:val="000000" w:themeColor="text1"/>
          <w:sz w:val="24"/>
          <w:szCs w:val="24"/>
          <w:lang w:val="en-GB" w:eastAsia="en-GB"/>
        </w:rPr>
        <w:t>a) të jetë shoqëri anonime, me seli në territorin e Republikës së Shqipërisë, ku në objektin e veprimtarisë të pasqyrohet veprimtaria për lojëra fati, sipas llojit të lojës që kërkohet;</w:t>
      </w:r>
    </w:p>
    <w:p w:rsidR="00E523B2" w:rsidRPr="00A315B5" w:rsidRDefault="00E523B2" w:rsidP="00E523B2">
      <w:pPr>
        <w:pStyle w:val="Paragrafi"/>
        <w:rPr>
          <w:rFonts w:ascii="Garamond" w:eastAsia="MS Mincho" w:hAnsi="Garamond"/>
          <w:color w:val="000000" w:themeColor="text1"/>
          <w:sz w:val="24"/>
          <w:szCs w:val="24"/>
          <w:lang w:val="en-GB" w:eastAsia="en-GB"/>
        </w:rPr>
      </w:pPr>
      <w:r w:rsidRPr="00A315B5">
        <w:rPr>
          <w:rFonts w:ascii="Garamond" w:eastAsia="MS Mincho" w:hAnsi="Garamond"/>
          <w:color w:val="000000" w:themeColor="text1"/>
          <w:sz w:val="24"/>
          <w:szCs w:val="24"/>
          <w:lang w:val="en-GB" w:eastAsia="en-GB"/>
        </w:rPr>
        <w:t>b) të ketë NIPT-in e shoqërisë;</w:t>
      </w:r>
    </w:p>
    <w:p w:rsidR="00E523B2" w:rsidRPr="00A315B5" w:rsidRDefault="00E523B2" w:rsidP="00E523B2">
      <w:pPr>
        <w:pStyle w:val="Paragrafi"/>
        <w:rPr>
          <w:rFonts w:ascii="Garamond" w:eastAsia="MS Mincho" w:hAnsi="Garamond"/>
          <w:color w:val="000000" w:themeColor="text1"/>
          <w:sz w:val="24"/>
          <w:szCs w:val="24"/>
          <w:lang w:val="en-GB" w:eastAsia="en-GB"/>
        </w:rPr>
      </w:pPr>
      <w:r w:rsidRPr="00A315B5">
        <w:rPr>
          <w:rFonts w:ascii="Garamond" w:eastAsia="MS Mincho" w:hAnsi="Garamond"/>
          <w:color w:val="000000" w:themeColor="text1"/>
          <w:sz w:val="24"/>
          <w:szCs w:val="24"/>
          <w:lang w:val="en-GB" w:eastAsia="en-GB"/>
        </w:rPr>
        <w:t>c) kapitali themeltar i shoqërisë të jetë jo më i vogël se 10 000 000 (dhjetë milionë) lekë;</w:t>
      </w:r>
    </w:p>
    <w:p w:rsidR="00E523B2" w:rsidRPr="00A315B5" w:rsidRDefault="00E523B2" w:rsidP="00E523B2">
      <w:pPr>
        <w:pStyle w:val="Paragrafi"/>
        <w:rPr>
          <w:rFonts w:ascii="Garamond" w:eastAsia="MS Mincho" w:hAnsi="Garamond"/>
          <w:color w:val="000000" w:themeColor="text1"/>
          <w:sz w:val="24"/>
          <w:szCs w:val="24"/>
          <w:lang w:val="en-GB" w:eastAsia="en-GB"/>
        </w:rPr>
      </w:pPr>
      <w:r w:rsidRPr="00A315B5">
        <w:rPr>
          <w:rFonts w:ascii="Garamond" w:eastAsia="MS Mincho" w:hAnsi="Garamond"/>
          <w:color w:val="000000" w:themeColor="text1"/>
          <w:sz w:val="24"/>
          <w:szCs w:val="24"/>
          <w:lang w:val="en-GB" w:eastAsia="en-GB"/>
        </w:rPr>
        <w:t>ç) të vetëdeklarojë aksionarët e shoqërisë, ata që kontrollojnë paketën kryesore të aksioneve, si dhe të japë të dhëna për kapitalet dhe interesat e aksionarëve në shoqëri të tjera, të përbashkëta ose jo të përbashkëta;</w:t>
      </w:r>
    </w:p>
    <w:p w:rsidR="00E523B2" w:rsidRPr="00A315B5" w:rsidRDefault="00E523B2" w:rsidP="00E523B2">
      <w:pPr>
        <w:pStyle w:val="Paragrafi"/>
        <w:rPr>
          <w:rFonts w:ascii="Garamond" w:eastAsia="MS Mincho" w:hAnsi="Garamond"/>
          <w:color w:val="000000" w:themeColor="text1"/>
          <w:sz w:val="24"/>
          <w:szCs w:val="24"/>
          <w:lang w:val="en-GB" w:eastAsia="en-GB"/>
        </w:rPr>
      </w:pPr>
      <w:r w:rsidRPr="00A315B5">
        <w:rPr>
          <w:rFonts w:ascii="Garamond" w:eastAsia="MS Mincho" w:hAnsi="Garamond"/>
          <w:color w:val="000000" w:themeColor="text1"/>
          <w:sz w:val="24"/>
          <w:szCs w:val="24"/>
          <w:lang w:val="en-GB" w:eastAsia="en-GB"/>
        </w:rPr>
        <w:t>d) të deklarojë burime të mjaftueshme financiare për të organizuar lojëra fati;</w:t>
      </w:r>
    </w:p>
    <w:p w:rsidR="00E523B2" w:rsidRPr="00A315B5" w:rsidRDefault="00E523B2" w:rsidP="00E523B2">
      <w:pPr>
        <w:pStyle w:val="Paragrafi"/>
        <w:rPr>
          <w:rFonts w:ascii="Garamond" w:eastAsia="MS Mincho" w:hAnsi="Garamond"/>
          <w:color w:val="000000" w:themeColor="text1"/>
          <w:sz w:val="24"/>
          <w:szCs w:val="24"/>
          <w:lang w:val="en-GB" w:eastAsia="en-GB"/>
        </w:rPr>
      </w:pPr>
      <w:r w:rsidRPr="00A315B5">
        <w:rPr>
          <w:rFonts w:ascii="Garamond" w:eastAsia="MS Mincho" w:hAnsi="Garamond"/>
          <w:color w:val="000000" w:themeColor="text1"/>
          <w:sz w:val="24"/>
          <w:szCs w:val="24"/>
          <w:lang w:val="en-GB" w:eastAsia="en-GB"/>
        </w:rPr>
        <w:t xml:space="preserve">dh) të paraqesë rregulloren e lojës, sipas nenit 20 të këtij ligji; </w:t>
      </w:r>
    </w:p>
    <w:p w:rsidR="00E523B2" w:rsidRPr="00A315B5" w:rsidRDefault="00E523B2" w:rsidP="00E523B2">
      <w:pPr>
        <w:pStyle w:val="Paragrafi"/>
        <w:rPr>
          <w:rFonts w:ascii="Garamond" w:eastAsia="MS Mincho" w:hAnsi="Garamond"/>
          <w:color w:val="000000" w:themeColor="text1"/>
          <w:sz w:val="24"/>
          <w:szCs w:val="24"/>
          <w:lang w:val="en-GB" w:eastAsia="en-GB"/>
        </w:rPr>
      </w:pPr>
      <w:r w:rsidRPr="00A315B5">
        <w:rPr>
          <w:rFonts w:ascii="Garamond" w:eastAsia="MS Mincho" w:hAnsi="Garamond"/>
          <w:color w:val="000000" w:themeColor="text1"/>
          <w:sz w:val="24"/>
          <w:szCs w:val="24"/>
          <w:lang w:val="en-GB" w:eastAsia="en-GB"/>
        </w:rPr>
        <w:t>e) të ketë një marrëveshje paraprake për të bashkëpunuar me njërën nga bankat, me seli në territorin e Republikës së Shqipërisë, për arkëtimin, depozitimin dhe transferimin e pagesave;</w:t>
      </w:r>
    </w:p>
    <w:p w:rsidR="00E523B2" w:rsidRPr="00A315B5" w:rsidRDefault="00E523B2" w:rsidP="00E523B2">
      <w:pPr>
        <w:pStyle w:val="Paragrafi"/>
        <w:rPr>
          <w:rFonts w:ascii="Garamond" w:eastAsia="MS Mincho" w:hAnsi="Garamond"/>
          <w:color w:val="000000" w:themeColor="text1"/>
          <w:sz w:val="24"/>
          <w:szCs w:val="24"/>
          <w:lang w:val="en-GB" w:eastAsia="en-GB"/>
        </w:rPr>
      </w:pPr>
      <w:r w:rsidRPr="00A315B5">
        <w:rPr>
          <w:rFonts w:ascii="Garamond" w:eastAsia="MS Mincho" w:hAnsi="Garamond"/>
          <w:color w:val="000000" w:themeColor="text1"/>
          <w:sz w:val="24"/>
          <w:szCs w:val="24"/>
          <w:lang w:val="en-GB" w:eastAsia="en-GB"/>
        </w:rPr>
        <w:t>ë) të paraqesë ekstraktin nga QKR-ja, ku të vërtetohet se shoqëria nuk është në proces falimentimi apo likuidimi, nuk është dënuar për shkelje penale, si dhe nuk është dënuar me vendim gjykate të formës së prerë, që lidhet me veprimtarinë profesionale. Vërtetimi të jetë edhe për secilin aksionar të shoqërisë;</w:t>
      </w:r>
    </w:p>
    <w:p w:rsidR="00E523B2" w:rsidRPr="00A315B5" w:rsidRDefault="00E523B2" w:rsidP="00E523B2">
      <w:pPr>
        <w:pStyle w:val="Paragrafi"/>
        <w:rPr>
          <w:rFonts w:ascii="Garamond" w:eastAsia="MS Mincho" w:hAnsi="Garamond"/>
          <w:color w:val="000000" w:themeColor="text1"/>
          <w:sz w:val="24"/>
          <w:szCs w:val="24"/>
          <w:lang w:val="en-GB" w:eastAsia="en-GB"/>
        </w:rPr>
      </w:pPr>
      <w:r w:rsidRPr="00A315B5">
        <w:rPr>
          <w:rFonts w:ascii="Garamond" w:eastAsia="MS Mincho" w:hAnsi="Garamond"/>
          <w:color w:val="000000" w:themeColor="text1"/>
          <w:sz w:val="24"/>
          <w:szCs w:val="24"/>
          <w:lang w:val="en-GB" w:eastAsia="en-GB"/>
        </w:rPr>
        <w:t xml:space="preserve">f) të bëjë pagesën për fondin e ngurtësimit për fituesit e lojës, përpara paraqitjes së dokumentacionit administrativo-ligjor, në përputhje me dispozitat e këtij ligji; </w:t>
      </w:r>
    </w:p>
    <w:p w:rsidR="00E523B2" w:rsidRPr="00A315B5" w:rsidRDefault="00E523B2" w:rsidP="00E523B2">
      <w:pPr>
        <w:pStyle w:val="Paragrafi"/>
        <w:rPr>
          <w:rFonts w:ascii="Garamond" w:eastAsia="MS Mincho" w:hAnsi="Garamond"/>
          <w:color w:val="000000" w:themeColor="text1"/>
          <w:sz w:val="24"/>
          <w:szCs w:val="24"/>
          <w:lang w:val="en-GB" w:eastAsia="en-GB"/>
        </w:rPr>
      </w:pPr>
      <w:r w:rsidRPr="00A315B5">
        <w:rPr>
          <w:rFonts w:ascii="Garamond" w:eastAsia="MS Mincho" w:hAnsi="Garamond"/>
          <w:color w:val="000000" w:themeColor="text1"/>
          <w:sz w:val="24"/>
          <w:szCs w:val="24"/>
          <w:lang w:val="en-GB" w:eastAsia="en-GB"/>
        </w:rPr>
        <w:t>g) të deklarojë adresën, ku do të hapet kazinoja elektronike, si dhe numrin e mjeteve elektronike;</w:t>
      </w:r>
    </w:p>
    <w:p w:rsidR="00E523B2" w:rsidRPr="00A315B5" w:rsidRDefault="00E523B2" w:rsidP="00E523B2">
      <w:pPr>
        <w:pStyle w:val="Paragrafi"/>
        <w:rPr>
          <w:rFonts w:ascii="Garamond" w:eastAsia="MS Mincho" w:hAnsi="Garamond"/>
          <w:color w:val="000000" w:themeColor="text1"/>
          <w:sz w:val="24"/>
          <w:szCs w:val="24"/>
          <w:lang w:val="en-GB" w:eastAsia="en-GB"/>
        </w:rPr>
      </w:pPr>
      <w:r w:rsidRPr="00A315B5">
        <w:rPr>
          <w:rFonts w:ascii="Garamond" w:eastAsia="MS Mincho" w:hAnsi="Garamond"/>
          <w:color w:val="000000" w:themeColor="text1"/>
          <w:sz w:val="24"/>
          <w:szCs w:val="24"/>
          <w:lang w:val="en-GB" w:eastAsia="en-GB"/>
        </w:rPr>
        <w:t>gj) të paraqesë dokumentin e certifikimit të mjeteve elektronike, në përputhje me nenin 24 të këtij ligji.</w:t>
      </w:r>
    </w:p>
    <w:p w:rsidR="00E523B2" w:rsidRPr="00A315B5" w:rsidRDefault="00E523B2" w:rsidP="00E523B2">
      <w:pPr>
        <w:pStyle w:val="Paragrafi"/>
        <w:rPr>
          <w:rFonts w:ascii="Garamond" w:eastAsia="MS Mincho" w:hAnsi="Garamond"/>
          <w:color w:val="000000" w:themeColor="text1"/>
          <w:sz w:val="24"/>
          <w:szCs w:val="24"/>
          <w:lang w:val="en-GB" w:eastAsia="en-GB"/>
        </w:rPr>
      </w:pPr>
      <w:r w:rsidRPr="00A315B5">
        <w:rPr>
          <w:rFonts w:ascii="Garamond" w:eastAsia="MS Mincho" w:hAnsi="Garamond"/>
          <w:color w:val="000000" w:themeColor="text1"/>
          <w:sz w:val="24"/>
          <w:szCs w:val="24"/>
          <w:lang w:val="en-GB" w:eastAsia="en-GB"/>
        </w:rPr>
        <w:t>2. Përveç NIPT-it, kriteret e mësipërme vërtetohen nëpërmjet dokumenteve të lëshuara brenda 3 muajve të fundit nga data miratimit të tyre, nga organet përgjegjëse shtetërore, si dhe duhet të jenë origjinal apo të noterizuara.</w:t>
      </w:r>
    </w:p>
    <w:p w:rsidR="00E523B2" w:rsidRPr="00A315B5" w:rsidRDefault="00E523B2" w:rsidP="00E523B2">
      <w:pPr>
        <w:pStyle w:val="Paragrafi"/>
        <w:rPr>
          <w:rFonts w:ascii="Garamond" w:eastAsia="MS Mincho" w:hAnsi="Garamond"/>
          <w:color w:val="000000" w:themeColor="text1"/>
          <w:sz w:val="24"/>
          <w:szCs w:val="24"/>
          <w:lang w:val="en-GB" w:eastAsia="en-GB"/>
        </w:rPr>
      </w:pPr>
    </w:p>
    <w:p w:rsidR="00E523B2" w:rsidRPr="00A315B5" w:rsidRDefault="00E523B2" w:rsidP="00E523B2">
      <w:pPr>
        <w:pStyle w:val="NeniNr"/>
        <w:rPr>
          <w:rFonts w:ascii="Garamond" w:eastAsia="MS Mincho" w:hAnsi="Garamond"/>
          <w:color w:val="000000" w:themeColor="text1"/>
          <w:sz w:val="24"/>
          <w:szCs w:val="24"/>
          <w:lang w:eastAsia="en-GB"/>
        </w:rPr>
      </w:pPr>
      <w:r w:rsidRPr="00A315B5">
        <w:rPr>
          <w:rFonts w:ascii="Garamond" w:eastAsia="MS Mincho" w:hAnsi="Garamond"/>
          <w:color w:val="000000" w:themeColor="text1"/>
          <w:sz w:val="24"/>
          <w:szCs w:val="24"/>
          <w:lang w:eastAsia="en-GB"/>
        </w:rPr>
        <w:t>Neni 24</w:t>
      </w:r>
    </w:p>
    <w:p w:rsidR="00E523B2" w:rsidRPr="00A315B5" w:rsidRDefault="00E523B2" w:rsidP="00E523B2">
      <w:pPr>
        <w:pStyle w:val="NeniTitull"/>
        <w:rPr>
          <w:rFonts w:ascii="Garamond" w:eastAsia="MS Mincho" w:hAnsi="Garamond"/>
          <w:color w:val="000000" w:themeColor="text1"/>
          <w:sz w:val="24"/>
          <w:szCs w:val="24"/>
          <w:lang w:eastAsia="en-GB"/>
        </w:rPr>
      </w:pPr>
      <w:r w:rsidRPr="00A315B5">
        <w:rPr>
          <w:rFonts w:ascii="Garamond" w:eastAsia="MS Mincho" w:hAnsi="Garamond"/>
          <w:color w:val="000000" w:themeColor="text1"/>
          <w:sz w:val="24"/>
          <w:szCs w:val="24"/>
          <w:lang w:eastAsia="en-GB"/>
        </w:rPr>
        <w:t>Specifikimet teknike të makinave elektronike</w:t>
      </w:r>
    </w:p>
    <w:p w:rsidR="00E523B2" w:rsidRPr="00A315B5" w:rsidRDefault="00E523B2" w:rsidP="00E523B2">
      <w:pPr>
        <w:pStyle w:val="Paragrafi"/>
        <w:rPr>
          <w:rFonts w:ascii="Garamond" w:eastAsia="MS Mincho" w:hAnsi="Garamond"/>
          <w:color w:val="000000" w:themeColor="text1"/>
          <w:sz w:val="24"/>
          <w:szCs w:val="24"/>
          <w:lang w:val="en-GB" w:eastAsia="en-GB"/>
        </w:rPr>
      </w:pPr>
    </w:p>
    <w:p w:rsidR="00E523B2" w:rsidRPr="00A315B5" w:rsidRDefault="00E523B2" w:rsidP="00E523B2">
      <w:pPr>
        <w:pStyle w:val="Paragrafi"/>
        <w:rPr>
          <w:rFonts w:ascii="Garamond" w:eastAsia="MS Mincho" w:hAnsi="Garamond"/>
          <w:color w:val="000000" w:themeColor="text1"/>
          <w:sz w:val="24"/>
          <w:szCs w:val="24"/>
          <w:lang w:val="en-GB" w:eastAsia="en-GB"/>
        </w:rPr>
      </w:pPr>
      <w:r w:rsidRPr="00A315B5">
        <w:rPr>
          <w:rFonts w:ascii="Garamond" w:eastAsia="MS Mincho" w:hAnsi="Garamond"/>
          <w:color w:val="000000" w:themeColor="text1"/>
          <w:sz w:val="24"/>
          <w:szCs w:val="24"/>
          <w:lang w:val="en-GB" w:eastAsia="en-GB"/>
        </w:rPr>
        <w:t>1. Çdo makinë elektronike duhet:</w:t>
      </w:r>
    </w:p>
    <w:p w:rsidR="00E523B2" w:rsidRPr="00A315B5" w:rsidRDefault="00E523B2" w:rsidP="00E523B2">
      <w:pPr>
        <w:pStyle w:val="Paragrafi"/>
        <w:rPr>
          <w:rFonts w:ascii="Garamond" w:eastAsia="MS Mincho" w:hAnsi="Garamond"/>
          <w:color w:val="000000" w:themeColor="text1"/>
          <w:sz w:val="24"/>
          <w:szCs w:val="24"/>
          <w:lang w:val="en-GB" w:eastAsia="en-GB"/>
        </w:rPr>
      </w:pPr>
      <w:r w:rsidRPr="00A315B5">
        <w:rPr>
          <w:rFonts w:ascii="Garamond" w:eastAsia="MS Mincho" w:hAnsi="Garamond"/>
          <w:color w:val="000000" w:themeColor="text1"/>
          <w:sz w:val="24"/>
          <w:szCs w:val="24"/>
          <w:lang w:val="en-GB" w:eastAsia="en-GB"/>
        </w:rPr>
        <w:t>a) të jetë në përputhje me rregullat/direktivat e zbatueshme të sigurisë së BE-së.(EC Safety regulations);</w:t>
      </w:r>
    </w:p>
    <w:p w:rsidR="00E523B2" w:rsidRPr="00A315B5" w:rsidRDefault="00E523B2" w:rsidP="00E523B2">
      <w:pPr>
        <w:pStyle w:val="Paragrafi"/>
        <w:rPr>
          <w:rFonts w:ascii="Garamond" w:eastAsia="MS Mincho" w:hAnsi="Garamond"/>
          <w:color w:val="000000" w:themeColor="text1"/>
          <w:sz w:val="24"/>
          <w:szCs w:val="24"/>
          <w:lang w:val="en-GB" w:eastAsia="en-GB"/>
        </w:rPr>
      </w:pPr>
      <w:r w:rsidRPr="00A315B5">
        <w:rPr>
          <w:rFonts w:ascii="Garamond" w:eastAsia="MS Mincho" w:hAnsi="Garamond"/>
          <w:color w:val="000000" w:themeColor="text1"/>
          <w:sz w:val="24"/>
          <w:szCs w:val="24"/>
          <w:lang w:val="en-GB" w:eastAsia="en-GB"/>
        </w:rPr>
        <w:t>b) të jetë në përputhje me standardet e BE-së;</w:t>
      </w:r>
    </w:p>
    <w:p w:rsidR="00E523B2" w:rsidRPr="00A315B5" w:rsidRDefault="00E523B2" w:rsidP="00E523B2">
      <w:pPr>
        <w:pStyle w:val="Paragrafi"/>
        <w:rPr>
          <w:rFonts w:ascii="Garamond" w:eastAsia="MS Mincho" w:hAnsi="Garamond"/>
          <w:color w:val="000000" w:themeColor="text1"/>
          <w:sz w:val="24"/>
          <w:szCs w:val="24"/>
          <w:lang w:val="en-GB" w:eastAsia="en-GB"/>
        </w:rPr>
      </w:pPr>
      <w:r w:rsidRPr="00A315B5">
        <w:rPr>
          <w:rFonts w:ascii="Garamond" w:eastAsia="MS Mincho" w:hAnsi="Garamond"/>
          <w:color w:val="000000" w:themeColor="text1"/>
          <w:sz w:val="24"/>
          <w:szCs w:val="24"/>
          <w:lang w:val="en-GB" w:eastAsia="en-GB"/>
        </w:rPr>
        <w:t>c) të jetë e pajisur me deklaratën e përputhshmërisë së BE-së;</w:t>
      </w:r>
    </w:p>
    <w:p w:rsidR="00E523B2" w:rsidRPr="00A315B5" w:rsidRDefault="00E523B2" w:rsidP="00E523B2">
      <w:pPr>
        <w:pStyle w:val="Paragrafi"/>
        <w:rPr>
          <w:rFonts w:ascii="Garamond" w:eastAsia="MS Mincho" w:hAnsi="Garamond"/>
          <w:color w:val="000000" w:themeColor="text1"/>
          <w:sz w:val="24"/>
          <w:szCs w:val="24"/>
          <w:lang w:val="en-GB" w:eastAsia="en-GB"/>
        </w:rPr>
      </w:pPr>
      <w:r w:rsidRPr="00A315B5">
        <w:rPr>
          <w:rFonts w:ascii="Garamond" w:eastAsia="MS Mincho" w:hAnsi="Garamond"/>
          <w:color w:val="000000" w:themeColor="text1"/>
          <w:sz w:val="24"/>
          <w:szCs w:val="24"/>
          <w:lang w:val="en-GB" w:eastAsia="en-GB"/>
        </w:rPr>
        <w:t>ç) të jetë e pajisur me certifikatën e prodhimit, certifikatën e origjinës dhe dokumentet e zhdoganimit;</w:t>
      </w:r>
    </w:p>
    <w:p w:rsidR="00E523B2" w:rsidRPr="00A315B5" w:rsidRDefault="00E523B2" w:rsidP="00E523B2">
      <w:pPr>
        <w:pStyle w:val="Paragrafi"/>
        <w:rPr>
          <w:rFonts w:ascii="Garamond" w:eastAsia="MS Mincho" w:hAnsi="Garamond"/>
          <w:color w:val="000000" w:themeColor="text1"/>
          <w:sz w:val="24"/>
          <w:szCs w:val="24"/>
          <w:lang w:val="en-GB" w:eastAsia="en-GB"/>
        </w:rPr>
      </w:pPr>
      <w:r w:rsidRPr="00A315B5">
        <w:rPr>
          <w:rFonts w:ascii="Garamond" w:eastAsia="MS Mincho" w:hAnsi="Garamond"/>
          <w:color w:val="000000" w:themeColor="text1"/>
          <w:sz w:val="24"/>
          <w:szCs w:val="24"/>
          <w:lang w:val="en-GB" w:eastAsia="en-GB"/>
        </w:rPr>
        <w:t xml:space="preserve">d) të përmbajë lojëra në përputhje me kërkesat e pikës 2 të këtij neni; </w:t>
      </w:r>
    </w:p>
    <w:p w:rsidR="00E523B2" w:rsidRPr="00A315B5" w:rsidRDefault="00E523B2" w:rsidP="00E523B2">
      <w:pPr>
        <w:pStyle w:val="Paragrafi"/>
        <w:rPr>
          <w:rFonts w:ascii="Garamond" w:eastAsia="MS Mincho" w:hAnsi="Garamond"/>
          <w:color w:val="000000" w:themeColor="text1"/>
          <w:sz w:val="24"/>
          <w:szCs w:val="24"/>
          <w:lang w:val="en-GB" w:eastAsia="en-GB"/>
        </w:rPr>
      </w:pPr>
      <w:r w:rsidRPr="00A315B5">
        <w:rPr>
          <w:rFonts w:ascii="Garamond" w:eastAsia="MS Mincho" w:hAnsi="Garamond"/>
          <w:color w:val="000000" w:themeColor="text1"/>
          <w:sz w:val="24"/>
          <w:szCs w:val="24"/>
          <w:lang w:val="en-GB" w:eastAsia="en-GB"/>
        </w:rPr>
        <w:t xml:space="preserve">dh) të ketë një gjenerues rastësor numrash (random number generator) (RNG), të </w:t>
      </w:r>
      <w:r w:rsidRPr="00A315B5">
        <w:rPr>
          <w:rFonts w:ascii="Garamond" w:eastAsia="MS Mincho" w:hAnsi="Garamond"/>
          <w:color w:val="000000" w:themeColor="text1"/>
          <w:sz w:val="24"/>
          <w:szCs w:val="24"/>
          <w:lang w:val="en-GB" w:eastAsia="en-GB"/>
        </w:rPr>
        <w:lastRenderedPageBreak/>
        <w:t>instaluar në të, i cili duhet të plotësojë kërkesat e kësaj dispozite;</w:t>
      </w:r>
    </w:p>
    <w:p w:rsidR="00E523B2" w:rsidRPr="00A315B5" w:rsidRDefault="00E523B2" w:rsidP="00E523B2">
      <w:pPr>
        <w:pStyle w:val="Paragrafi"/>
        <w:rPr>
          <w:rFonts w:ascii="Garamond" w:eastAsia="MS Mincho" w:hAnsi="Garamond"/>
          <w:color w:val="000000" w:themeColor="text1"/>
          <w:sz w:val="24"/>
          <w:szCs w:val="24"/>
          <w:lang w:val="en-GB" w:eastAsia="en-GB"/>
        </w:rPr>
      </w:pPr>
      <w:r w:rsidRPr="00A315B5">
        <w:rPr>
          <w:rFonts w:ascii="Garamond" w:eastAsia="MS Mincho" w:hAnsi="Garamond"/>
          <w:color w:val="000000" w:themeColor="text1"/>
          <w:sz w:val="24"/>
          <w:szCs w:val="24"/>
          <w:lang w:val="en-GB" w:eastAsia="en-GB"/>
        </w:rPr>
        <w:t>e) të jetë e plumbosur nga NJMLF-ja me vulën përkatëse;</w:t>
      </w:r>
    </w:p>
    <w:p w:rsidR="00E523B2" w:rsidRPr="00A315B5" w:rsidRDefault="00E523B2" w:rsidP="00E523B2">
      <w:pPr>
        <w:pStyle w:val="Paragrafi"/>
        <w:rPr>
          <w:rFonts w:ascii="Garamond" w:eastAsia="MS Mincho" w:hAnsi="Garamond"/>
          <w:color w:val="000000" w:themeColor="text1"/>
          <w:sz w:val="24"/>
          <w:szCs w:val="24"/>
          <w:lang w:val="en-GB" w:eastAsia="en-GB"/>
        </w:rPr>
      </w:pPr>
      <w:r w:rsidRPr="00A315B5">
        <w:rPr>
          <w:rFonts w:ascii="Garamond" w:eastAsia="MS Mincho" w:hAnsi="Garamond"/>
          <w:color w:val="000000" w:themeColor="text1"/>
          <w:sz w:val="24"/>
          <w:szCs w:val="24"/>
          <w:lang w:val="en-GB" w:eastAsia="en-GB"/>
        </w:rPr>
        <w:t>ë) të ketë memorie fiskale për transferimin e të dhënave të xhiros on-line tek organet tatimore.</w:t>
      </w:r>
    </w:p>
    <w:p w:rsidR="00E523B2" w:rsidRPr="00A315B5" w:rsidRDefault="00E523B2" w:rsidP="00E523B2">
      <w:pPr>
        <w:pStyle w:val="Paragrafi"/>
        <w:rPr>
          <w:rFonts w:ascii="Garamond" w:eastAsia="MS Mincho" w:hAnsi="Garamond"/>
          <w:color w:val="000000" w:themeColor="text1"/>
          <w:sz w:val="24"/>
          <w:szCs w:val="24"/>
          <w:lang w:val="en-GB" w:eastAsia="en-GB"/>
        </w:rPr>
      </w:pPr>
      <w:r w:rsidRPr="00A315B5">
        <w:rPr>
          <w:rFonts w:ascii="Garamond" w:eastAsia="MS Mincho" w:hAnsi="Garamond"/>
          <w:color w:val="000000" w:themeColor="text1"/>
          <w:sz w:val="24"/>
          <w:szCs w:val="24"/>
          <w:lang w:val="en-GB" w:eastAsia="en-GB"/>
        </w:rPr>
        <w:t>2. Çdo lojë e një makine elektronike:</w:t>
      </w:r>
    </w:p>
    <w:p w:rsidR="00E523B2" w:rsidRPr="00A315B5" w:rsidRDefault="00E523B2" w:rsidP="00E523B2">
      <w:pPr>
        <w:pStyle w:val="Paragrafi"/>
        <w:rPr>
          <w:rFonts w:ascii="Garamond" w:eastAsia="MS Mincho" w:hAnsi="Garamond"/>
          <w:color w:val="000000" w:themeColor="text1"/>
          <w:sz w:val="24"/>
          <w:szCs w:val="24"/>
          <w:lang w:val="en-GB" w:eastAsia="en-GB"/>
        </w:rPr>
      </w:pPr>
      <w:r w:rsidRPr="00A315B5">
        <w:rPr>
          <w:rFonts w:ascii="Garamond" w:eastAsia="MS Mincho" w:hAnsi="Garamond"/>
          <w:color w:val="000000" w:themeColor="text1"/>
          <w:sz w:val="24"/>
          <w:szCs w:val="24"/>
          <w:lang w:val="en-GB" w:eastAsia="en-GB"/>
        </w:rPr>
        <w:t>a) duhet të ketë përshkrimin e duhur, i cili duhet të përfshijë:</w:t>
      </w:r>
    </w:p>
    <w:p w:rsidR="00E523B2" w:rsidRPr="00A315B5" w:rsidRDefault="00E523B2" w:rsidP="00E523B2">
      <w:pPr>
        <w:pStyle w:val="Paragrafi"/>
        <w:rPr>
          <w:rFonts w:ascii="Garamond" w:eastAsia="MS Mincho" w:hAnsi="Garamond"/>
          <w:color w:val="000000" w:themeColor="text1"/>
          <w:sz w:val="24"/>
          <w:szCs w:val="24"/>
          <w:lang w:val="en-GB" w:eastAsia="en-GB"/>
        </w:rPr>
      </w:pPr>
      <w:r w:rsidRPr="00A315B5">
        <w:rPr>
          <w:rFonts w:ascii="Garamond" w:eastAsia="MS Mincho" w:hAnsi="Garamond"/>
          <w:color w:val="000000" w:themeColor="text1"/>
          <w:sz w:val="24"/>
          <w:szCs w:val="24"/>
          <w:lang w:val="en-GB" w:eastAsia="en-GB"/>
        </w:rPr>
        <w:t xml:space="preserve">i) titullin e lojës; </w:t>
      </w:r>
    </w:p>
    <w:p w:rsidR="00E523B2" w:rsidRPr="00A315B5" w:rsidRDefault="00E523B2" w:rsidP="00E523B2">
      <w:pPr>
        <w:pStyle w:val="Paragrafi"/>
        <w:rPr>
          <w:rFonts w:ascii="Garamond" w:eastAsia="MS Mincho" w:hAnsi="Garamond"/>
          <w:color w:val="000000" w:themeColor="text1"/>
          <w:sz w:val="24"/>
          <w:szCs w:val="24"/>
          <w:lang w:val="en-GB" w:eastAsia="en-GB"/>
        </w:rPr>
      </w:pPr>
      <w:r w:rsidRPr="00A315B5">
        <w:rPr>
          <w:rFonts w:ascii="Garamond" w:eastAsia="MS Mincho" w:hAnsi="Garamond"/>
          <w:color w:val="000000" w:themeColor="text1"/>
          <w:sz w:val="24"/>
          <w:szCs w:val="24"/>
          <w:lang w:val="en-GB" w:eastAsia="en-GB"/>
        </w:rPr>
        <w:t xml:space="preserve">ii) numrin serial; </w:t>
      </w:r>
    </w:p>
    <w:p w:rsidR="00E523B2" w:rsidRPr="00A315B5" w:rsidRDefault="00E523B2" w:rsidP="00E523B2">
      <w:pPr>
        <w:pStyle w:val="Paragrafi"/>
        <w:rPr>
          <w:rFonts w:ascii="Garamond" w:eastAsia="MS Mincho" w:hAnsi="Garamond"/>
          <w:color w:val="000000" w:themeColor="text1"/>
          <w:sz w:val="24"/>
          <w:szCs w:val="24"/>
          <w:lang w:val="en-GB" w:eastAsia="en-GB"/>
        </w:rPr>
      </w:pPr>
      <w:r w:rsidRPr="00A315B5">
        <w:rPr>
          <w:rFonts w:ascii="Garamond" w:eastAsia="MS Mincho" w:hAnsi="Garamond"/>
          <w:color w:val="000000" w:themeColor="text1"/>
          <w:sz w:val="24"/>
          <w:szCs w:val="24"/>
          <w:lang w:val="en-GB" w:eastAsia="en-GB"/>
        </w:rPr>
        <w:t>iii) rregullat e luajtjes së saj;</w:t>
      </w:r>
    </w:p>
    <w:p w:rsidR="00E523B2" w:rsidRPr="00A315B5" w:rsidRDefault="00E523B2" w:rsidP="00E523B2">
      <w:pPr>
        <w:pStyle w:val="Paragrafi"/>
        <w:rPr>
          <w:rFonts w:ascii="Garamond" w:eastAsia="MS Mincho" w:hAnsi="Garamond"/>
          <w:color w:val="000000" w:themeColor="text1"/>
          <w:sz w:val="24"/>
          <w:szCs w:val="24"/>
          <w:lang w:val="en-GB" w:eastAsia="en-GB"/>
        </w:rPr>
      </w:pPr>
      <w:r w:rsidRPr="00A315B5">
        <w:rPr>
          <w:rFonts w:ascii="Garamond" w:eastAsia="MS Mincho" w:hAnsi="Garamond"/>
          <w:color w:val="000000" w:themeColor="text1"/>
          <w:sz w:val="24"/>
          <w:szCs w:val="24"/>
          <w:lang w:val="en-GB" w:eastAsia="en-GB"/>
        </w:rPr>
        <w:t xml:space="preserve">b) duhet të ketë rezultate të rastësishëm, të përcaktuara nga një gjenerator numrash të rastësishëm, të vendosur në makinën elektronike. </w:t>
      </w:r>
    </w:p>
    <w:p w:rsidR="00E523B2" w:rsidRPr="00A315B5" w:rsidRDefault="00E523B2" w:rsidP="00E523B2">
      <w:pPr>
        <w:pStyle w:val="Paragrafi"/>
        <w:rPr>
          <w:rFonts w:ascii="Garamond" w:eastAsia="MS Mincho" w:hAnsi="Garamond"/>
          <w:color w:val="000000" w:themeColor="text1"/>
          <w:sz w:val="24"/>
          <w:szCs w:val="24"/>
          <w:lang w:val="en-GB" w:eastAsia="en-GB"/>
        </w:rPr>
      </w:pPr>
      <w:r w:rsidRPr="00A315B5">
        <w:rPr>
          <w:rFonts w:ascii="Garamond" w:eastAsia="MS Mincho" w:hAnsi="Garamond"/>
          <w:color w:val="000000" w:themeColor="text1"/>
          <w:sz w:val="24"/>
          <w:szCs w:val="24"/>
          <w:lang w:val="en-GB" w:eastAsia="en-GB"/>
        </w:rPr>
        <w:t>3. Gjeneruesi rastësor i numrave (RNG), i instaluar në të, duhet të jetë i miratuar nga një laborator testues, ndërkombëtar ose kombëtar, (pjesë e piramidës/hierarkisë së sistemit të cilësisë), i akredituar për software-t</w:t>
      </w:r>
      <w:r w:rsidR="00960CC8">
        <w:rPr>
          <w:rFonts w:ascii="Garamond" w:eastAsia="MS Mincho" w:hAnsi="Garamond"/>
          <w:color w:val="000000" w:themeColor="text1"/>
          <w:sz w:val="24"/>
          <w:szCs w:val="24"/>
          <w:lang w:val="en-GB" w:eastAsia="en-GB"/>
        </w:rPr>
        <w:t xml:space="preserve"> e lojërave, në bashkëpunim me </w:t>
      </w:r>
      <w:r w:rsidRPr="00A315B5">
        <w:rPr>
          <w:rFonts w:ascii="Garamond" w:eastAsia="MS Mincho" w:hAnsi="Garamond"/>
          <w:color w:val="000000" w:themeColor="text1"/>
          <w:sz w:val="24"/>
          <w:szCs w:val="24"/>
          <w:lang w:val="en-GB" w:eastAsia="en-GB"/>
        </w:rPr>
        <w:t>NJMLF-në dhe Drejtorinë e Përgjithshme të Akreditimit/Standardeve. Ky laborator duhet të jetë i certifikuar, sipas standardeve ndërkombëtare ISO EN 17025 ose ISO EN 17020. Duhet të jetë lëshuar një certifikatë miratimi nga laboratori i sipërpërmendur, e cila duhet të përmbajë përshkrimin e RNG-së dhe të funksionimit të tij, përfshirë rastësinë dhe normativën e pagesës.</w:t>
      </w:r>
    </w:p>
    <w:p w:rsidR="00E523B2" w:rsidRPr="00A315B5" w:rsidRDefault="00E523B2" w:rsidP="00E523B2">
      <w:pPr>
        <w:pStyle w:val="Paragrafi"/>
        <w:rPr>
          <w:rFonts w:ascii="Garamond" w:eastAsia="MS Mincho" w:hAnsi="Garamond"/>
          <w:color w:val="000000" w:themeColor="text1"/>
          <w:sz w:val="24"/>
          <w:szCs w:val="24"/>
          <w:lang w:val="en-GB" w:eastAsia="en-GB"/>
        </w:rPr>
      </w:pPr>
      <w:r w:rsidRPr="00A315B5">
        <w:rPr>
          <w:rFonts w:ascii="Garamond" w:eastAsia="MS Mincho" w:hAnsi="Garamond"/>
          <w:color w:val="000000" w:themeColor="text1"/>
          <w:sz w:val="24"/>
          <w:szCs w:val="24"/>
          <w:lang w:val="en-GB" w:eastAsia="en-GB"/>
        </w:rPr>
        <w:t>4. Çdo makinë e certifikuar dhe e miratuar duhet të ketë të ngjitur, në një vend të dukshëm, pullën e rregullsisë, e cila duhet të përmbajë elementet e sigurisë së këtyre pajisjeve, përfshirë:</w:t>
      </w:r>
    </w:p>
    <w:p w:rsidR="00E523B2" w:rsidRPr="00A315B5" w:rsidRDefault="00E523B2" w:rsidP="00E523B2">
      <w:pPr>
        <w:pStyle w:val="Paragrafi"/>
        <w:rPr>
          <w:rFonts w:ascii="Garamond" w:eastAsia="MS Mincho" w:hAnsi="Garamond"/>
          <w:color w:val="000000" w:themeColor="text1"/>
          <w:sz w:val="24"/>
          <w:szCs w:val="24"/>
          <w:lang w:val="en-GB" w:eastAsia="en-GB"/>
        </w:rPr>
      </w:pPr>
      <w:r w:rsidRPr="00A315B5">
        <w:rPr>
          <w:rFonts w:ascii="Garamond" w:eastAsia="MS Mincho" w:hAnsi="Garamond"/>
          <w:color w:val="000000" w:themeColor="text1"/>
          <w:sz w:val="24"/>
          <w:szCs w:val="24"/>
          <w:lang w:val="en-GB" w:eastAsia="en-GB"/>
        </w:rPr>
        <w:t>a) numrin unik serial;</w:t>
      </w:r>
    </w:p>
    <w:p w:rsidR="00E523B2" w:rsidRPr="00A315B5" w:rsidRDefault="00E523B2" w:rsidP="00E523B2">
      <w:pPr>
        <w:pStyle w:val="Paragrafi"/>
        <w:rPr>
          <w:rFonts w:ascii="Garamond" w:eastAsia="MS Mincho" w:hAnsi="Garamond"/>
          <w:color w:val="000000" w:themeColor="text1"/>
          <w:sz w:val="24"/>
          <w:szCs w:val="24"/>
          <w:lang w:val="en-GB" w:eastAsia="en-GB"/>
        </w:rPr>
      </w:pPr>
      <w:r w:rsidRPr="00A315B5">
        <w:rPr>
          <w:rFonts w:ascii="Garamond" w:eastAsia="MS Mincho" w:hAnsi="Garamond"/>
          <w:color w:val="000000" w:themeColor="text1"/>
          <w:sz w:val="24"/>
          <w:szCs w:val="24"/>
          <w:lang w:val="en-GB" w:eastAsia="en-GB"/>
        </w:rPr>
        <w:t xml:space="preserve">b) hologramën; </w:t>
      </w:r>
    </w:p>
    <w:p w:rsidR="00E523B2" w:rsidRPr="00A315B5" w:rsidRDefault="00E523B2" w:rsidP="00E523B2">
      <w:pPr>
        <w:pStyle w:val="Paragrafi"/>
        <w:rPr>
          <w:rFonts w:ascii="Garamond" w:eastAsia="MS Mincho" w:hAnsi="Garamond"/>
          <w:color w:val="000000" w:themeColor="text1"/>
          <w:sz w:val="24"/>
          <w:szCs w:val="24"/>
          <w:lang w:val="en-GB" w:eastAsia="en-GB"/>
        </w:rPr>
      </w:pPr>
      <w:r w:rsidRPr="00A315B5">
        <w:rPr>
          <w:rFonts w:ascii="Garamond" w:eastAsia="MS Mincho" w:hAnsi="Garamond"/>
          <w:color w:val="000000" w:themeColor="text1"/>
          <w:sz w:val="24"/>
          <w:szCs w:val="24"/>
          <w:lang w:val="en-GB" w:eastAsia="en-GB"/>
        </w:rPr>
        <w:t xml:space="preserve">c) emrin ose kodin e certifikatës/licencës për vënien në funksionim të makinave të lojërave të fatit; </w:t>
      </w:r>
    </w:p>
    <w:p w:rsidR="00E523B2" w:rsidRPr="00A315B5" w:rsidRDefault="00E523B2" w:rsidP="00E523B2">
      <w:pPr>
        <w:pStyle w:val="Paragrafi"/>
        <w:rPr>
          <w:rFonts w:ascii="Garamond" w:eastAsia="MS Mincho" w:hAnsi="Garamond"/>
          <w:color w:val="000000" w:themeColor="text1"/>
          <w:sz w:val="24"/>
          <w:szCs w:val="24"/>
          <w:lang w:val="en-GB" w:eastAsia="en-GB"/>
        </w:rPr>
      </w:pPr>
      <w:r w:rsidRPr="00A315B5">
        <w:rPr>
          <w:rFonts w:ascii="Garamond" w:eastAsia="MS Mincho" w:hAnsi="Garamond"/>
          <w:color w:val="000000" w:themeColor="text1"/>
          <w:sz w:val="24"/>
          <w:szCs w:val="24"/>
          <w:lang w:val="en-GB" w:eastAsia="en-GB"/>
        </w:rPr>
        <w:t>ç) formën dhe ngjyrën e saj origjinale, e cila mund të ndryshojë çdo 3 muaj apo pas çdo kohe të vendosur nga NJMLF-ja.</w:t>
      </w:r>
    </w:p>
    <w:p w:rsidR="00E523B2" w:rsidRPr="00A315B5" w:rsidRDefault="00E523B2" w:rsidP="00E523B2">
      <w:pPr>
        <w:pStyle w:val="Paragrafi"/>
        <w:rPr>
          <w:rFonts w:ascii="Garamond" w:eastAsia="MS Mincho" w:hAnsi="Garamond"/>
          <w:color w:val="000000" w:themeColor="text1"/>
          <w:sz w:val="24"/>
          <w:szCs w:val="24"/>
          <w:lang w:val="en-GB" w:eastAsia="en-GB"/>
        </w:rPr>
      </w:pPr>
      <w:r w:rsidRPr="00A315B5">
        <w:rPr>
          <w:rFonts w:ascii="Garamond" w:eastAsia="MS Mincho" w:hAnsi="Garamond"/>
          <w:color w:val="000000" w:themeColor="text1"/>
          <w:sz w:val="24"/>
          <w:szCs w:val="24"/>
          <w:lang w:val="en-GB" w:eastAsia="en-GB"/>
        </w:rPr>
        <w:t>5. Pullat e rregullsisë lëshohen dhe vendosen te çdo makinë nga NJMLF-ja.</w:t>
      </w:r>
    </w:p>
    <w:p w:rsidR="00E523B2" w:rsidRPr="00A315B5" w:rsidRDefault="00E523B2" w:rsidP="00E523B2">
      <w:pPr>
        <w:pStyle w:val="Paragrafi"/>
        <w:rPr>
          <w:rFonts w:ascii="Garamond" w:eastAsia="MS Mincho" w:hAnsi="Garamond"/>
          <w:color w:val="000000" w:themeColor="text1"/>
          <w:sz w:val="24"/>
          <w:szCs w:val="24"/>
          <w:lang w:val="en-GB" w:eastAsia="en-GB"/>
        </w:rPr>
      </w:pPr>
      <w:r w:rsidRPr="00A315B5">
        <w:rPr>
          <w:rFonts w:ascii="Garamond" w:eastAsia="MS Mincho" w:hAnsi="Garamond"/>
          <w:color w:val="000000" w:themeColor="text1"/>
          <w:sz w:val="24"/>
          <w:szCs w:val="24"/>
          <w:lang w:val="en-GB" w:eastAsia="en-GB"/>
        </w:rPr>
        <w:t>6. Pulla është e vlefshme për një periudhë njëvjeçare nga data e miratimit.</w:t>
      </w:r>
    </w:p>
    <w:p w:rsidR="00E523B2" w:rsidRPr="00A315B5" w:rsidRDefault="00E523B2" w:rsidP="00E523B2">
      <w:pPr>
        <w:pStyle w:val="Paragrafi"/>
        <w:rPr>
          <w:rFonts w:ascii="Garamond" w:eastAsia="MS Mincho" w:hAnsi="Garamond"/>
          <w:color w:val="000000" w:themeColor="text1"/>
          <w:sz w:val="24"/>
          <w:szCs w:val="24"/>
          <w:lang w:val="en-GB" w:eastAsia="en-GB"/>
        </w:rPr>
      </w:pPr>
      <w:r w:rsidRPr="00A315B5">
        <w:rPr>
          <w:rFonts w:ascii="Garamond" w:eastAsia="MS Mincho" w:hAnsi="Garamond"/>
          <w:color w:val="000000" w:themeColor="text1"/>
          <w:sz w:val="24"/>
          <w:szCs w:val="24"/>
          <w:lang w:val="en-GB" w:eastAsia="en-GB"/>
        </w:rPr>
        <w:t>7. Ekstremitetet e pullës së rregullsisë përcaktohen me udhëzim të Ministrit të Financave.</w:t>
      </w:r>
    </w:p>
    <w:p w:rsidR="00E523B2" w:rsidRPr="00A315B5" w:rsidRDefault="00E523B2" w:rsidP="00E523B2">
      <w:pPr>
        <w:pStyle w:val="Paragrafi"/>
        <w:ind w:firstLine="0"/>
        <w:rPr>
          <w:rFonts w:ascii="Garamond" w:eastAsia="MS Mincho" w:hAnsi="Garamond"/>
          <w:color w:val="000000" w:themeColor="text1"/>
          <w:sz w:val="24"/>
          <w:szCs w:val="24"/>
          <w:lang w:val="en-GB" w:eastAsia="en-GB"/>
        </w:rPr>
      </w:pPr>
    </w:p>
    <w:p w:rsidR="00E523B2" w:rsidRPr="00A315B5" w:rsidRDefault="00E523B2" w:rsidP="00E523B2">
      <w:pPr>
        <w:pStyle w:val="NeniNr"/>
        <w:rPr>
          <w:rFonts w:ascii="Garamond" w:eastAsia="MS Mincho" w:hAnsi="Garamond"/>
          <w:color w:val="000000" w:themeColor="text1"/>
          <w:sz w:val="24"/>
          <w:szCs w:val="24"/>
          <w:lang w:eastAsia="en-GB"/>
        </w:rPr>
      </w:pPr>
      <w:r w:rsidRPr="00A315B5">
        <w:rPr>
          <w:rFonts w:ascii="Garamond" w:eastAsia="MS Mincho" w:hAnsi="Garamond"/>
          <w:color w:val="000000" w:themeColor="text1"/>
          <w:sz w:val="24"/>
          <w:szCs w:val="24"/>
          <w:lang w:eastAsia="en-GB"/>
        </w:rPr>
        <w:t>Neni 25</w:t>
      </w:r>
    </w:p>
    <w:p w:rsidR="00E523B2" w:rsidRPr="00A315B5" w:rsidRDefault="00E523B2" w:rsidP="00E523B2">
      <w:pPr>
        <w:pStyle w:val="NeniTitull"/>
        <w:rPr>
          <w:rFonts w:ascii="Garamond" w:eastAsia="MS Mincho" w:hAnsi="Garamond"/>
          <w:color w:val="000000" w:themeColor="text1"/>
          <w:sz w:val="24"/>
          <w:szCs w:val="24"/>
          <w:lang w:eastAsia="en-GB"/>
        </w:rPr>
      </w:pPr>
      <w:r w:rsidRPr="00A315B5">
        <w:rPr>
          <w:rFonts w:ascii="Garamond" w:eastAsia="MS Mincho" w:hAnsi="Garamond"/>
          <w:color w:val="000000" w:themeColor="text1"/>
          <w:sz w:val="24"/>
          <w:szCs w:val="24"/>
          <w:lang w:eastAsia="en-GB"/>
        </w:rPr>
        <w:t>Certifikimi dhe miratimi i video-lotari-terminaleve (VLT)</w:t>
      </w:r>
    </w:p>
    <w:p w:rsidR="00E523B2" w:rsidRPr="00A315B5" w:rsidRDefault="00E523B2" w:rsidP="00E523B2">
      <w:pPr>
        <w:pStyle w:val="Paragrafi"/>
        <w:rPr>
          <w:rFonts w:ascii="Garamond" w:eastAsia="MS Mincho" w:hAnsi="Garamond"/>
          <w:color w:val="000000" w:themeColor="text1"/>
          <w:sz w:val="24"/>
          <w:szCs w:val="24"/>
          <w:lang w:val="en-GB" w:eastAsia="en-GB"/>
        </w:rPr>
      </w:pPr>
    </w:p>
    <w:p w:rsidR="00E523B2" w:rsidRPr="00A315B5" w:rsidRDefault="00E523B2" w:rsidP="00E523B2">
      <w:pPr>
        <w:pStyle w:val="Paragrafi"/>
        <w:rPr>
          <w:rFonts w:ascii="Garamond" w:eastAsia="MS Mincho" w:hAnsi="Garamond"/>
          <w:color w:val="000000" w:themeColor="text1"/>
          <w:sz w:val="24"/>
          <w:szCs w:val="24"/>
          <w:lang w:val="en-GB" w:eastAsia="en-GB"/>
        </w:rPr>
      </w:pPr>
      <w:r w:rsidRPr="00A315B5">
        <w:rPr>
          <w:rFonts w:ascii="Garamond" w:eastAsia="MS Mincho" w:hAnsi="Garamond"/>
          <w:color w:val="000000" w:themeColor="text1"/>
          <w:sz w:val="24"/>
          <w:szCs w:val="24"/>
          <w:lang w:val="en-GB" w:eastAsia="en-GB"/>
        </w:rPr>
        <w:t>1. Asnjë shoqëri nuk mund të vendosë apo të ofrojë lojëra sipas konceptit/funksionimit të VLT-së, deri në çastin që VLT-ja të certifikohet dhe të miratohet (nëse kjo VLT përmbush specifikimet teknike të tipit të saj) nga NJMLF-ja, në bashkëpunim me Drejtorinë e Akreditimit, e cila afishon në një vend të dukshëm, kërkesat sipas përcaktimit të pikës 5 të këtij neni.</w:t>
      </w:r>
    </w:p>
    <w:p w:rsidR="00E523B2" w:rsidRPr="00A315B5" w:rsidRDefault="00E523B2" w:rsidP="00E523B2">
      <w:pPr>
        <w:pStyle w:val="Paragrafi"/>
        <w:rPr>
          <w:rFonts w:ascii="Garamond" w:eastAsia="MS Mincho" w:hAnsi="Garamond"/>
          <w:color w:val="000000" w:themeColor="text1"/>
          <w:sz w:val="24"/>
          <w:szCs w:val="24"/>
          <w:lang w:val="en-GB" w:eastAsia="en-GB"/>
        </w:rPr>
      </w:pPr>
      <w:r w:rsidRPr="00A315B5">
        <w:rPr>
          <w:rFonts w:ascii="Garamond" w:eastAsia="MS Mincho" w:hAnsi="Garamond"/>
          <w:color w:val="000000" w:themeColor="text1"/>
          <w:sz w:val="24"/>
          <w:szCs w:val="24"/>
          <w:lang w:val="en-GB" w:eastAsia="en-GB"/>
        </w:rPr>
        <w:t xml:space="preserve">2. Çdo VLT duhet: </w:t>
      </w:r>
    </w:p>
    <w:p w:rsidR="00E523B2" w:rsidRPr="00A315B5" w:rsidRDefault="00E523B2" w:rsidP="00E523B2">
      <w:pPr>
        <w:pStyle w:val="Paragrafi"/>
        <w:rPr>
          <w:rFonts w:ascii="Garamond" w:eastAsia="MS Mincho" w:hAnsi="Garamond"/>
          <w:color w:val="000000" w:themeColor="text1"/>
          <w:sz w:val="24"/>
          <w:szCs w:val="24"/>
          <w:lang w:val="en-GB" w:eastAsia="en-GB"/>
        </w:rPr>
      </w:pPr>
      <w:r w:rsidRPr="00A315B5">
        <w:rPr>
          <w:rFonts w:ascii="Garamond" w:eastAsia="MS Mincho" w:hAnsi="Garamond"/>
          <w:color w:val="000000" w:themeColor="text1"/>
          <w:sz w:val="24"/>
          <w:szCs w:val="24"/>
          <w:lang w:val="en-GB" w:eastAsia="en-GB"/>
        </w:rPr>
        <w:t xml:space="preserve">a) të jetë e shoqëruar me certifikatën e plotë dhe korrente dhe me deklaratën e konformitetit; </w:t>
      </w:r>
    </w:p>
    <w:p w:rsidR="00E523B2" w:rsidRPr="00A315B5" w:rsidRDefault="00E523B2" w:rsidP="00E523B2">
      <w:pPr>
        <w:pStyle w:val="Paragrafi"/>
        <w:rPr>
          <w:rFonts w:ascii="Garamond" w:eastAsia="MS Mincho" w:hAnsi="Garamond"/>
          <w:color w:val="000000" w:themeColor="text1"/>
          <w:sz w:val="24"/>
          <w:szCs w:val="24"/>
          <w:lang w:val="en-GB" w:eastAsia="en-GB"/>
        </w:rPr>
      </w:pPr>
      <w:r w:rsidRPr="00A315B5">
        <w:rPr>
          <w:rFonts w:ascii="Garamond" w:eastAsia="MS Mincho" w:hAnsi="Garamond"/>
          <w:color w:val="000000" w:themeColor="text1"/>
          <w:sz w:val="24"/>
          <w:szCs w:val="24"/>
          <w:lang w:val="en-GB" w:eastAsia="en-GB"/>
        </w:rPr>
        <w:t>b) të ketë certifikatën e prodhimit, certifikatën e origjinës dhe dokumentet e zhdoganimit;</w:t>
      </w:r>
    </w:p>
    <w:p w:rsidR="00E523B2" w:rsidRPr="00A315B5" w:rsidRDefault="00E523B2" w:rsidP="00E523B2">
      <w:pPr>
        <w:pStyle w:val="Paragrafi"/>
        <w:rPr>
          <w:rFonts w:ascii="Garamond" w:eastAsia="MS Mincho" w:hAnsi="Garamond"/>
          <w:color w:val="000000" w:themeColor="text1"/>
          <w:sz w:val="24"/>
          <w:szCs w:val="24"/>
          <w:lang w:val="en-GB" w:eastAsia="en-GB"/>
        </w:rPr>
      </w:pPr>
      <w:r w:rsidRPr="00A315B5">
        <w:rPr>
          <w:rFonts w:ascii="Garamond" w:eastAsia="MS Mincho" w:hAnsi="Garamond"/>
          <w:color w:val="000000" w:themeColor="text1"/>
          <w:sz w:val="24"/>
          <w:szCs w:val="24"/>
          <w:lang w:val="en-GB" w:eastAsia="en-GB"/>
        </w:rPr>
        <w:t>c) të jetë e plumbosur nga NJMLF-ja;</w:t>
      </w:r>
    </w:p>
    <w:p w:rsidR="00E523B2" w:rsidRPr="00A315B5" w:rsidRDefault="00E523B2" w:rsidP="00E523B2">
      <w:pPr>
        <w:pStyle w:val="Paragrafi"/>
        <w:rPr>
          <w:rFonts w:ascii="Garamond" w:eastAsia="MS Mincho" w:hAnsi="Garamond"/>
          <w:color w:val="000000" w:themeColor="text1"/>
          <w:sz w:val="24"/>
          <w:szCs w:val="24"/>
          <w:lang w:val="en-GB" w:eastAsia="en-GB"/>
        </w:rPr>
      </w:pPr>
      <w:r w:rsidRPr="00A315B5">
        <w:rPr>
          <w:rFonts w:ascii="Garamond" w:eastAsia="MS Mincho" w:hAnsi="Garamond"/>
          <w:color w:val="000000" w:themeColor="text1"/>
          <w:sz w:val="24"/>
          <w:szCs w:val="24"/>
          <w:lang w:val="en-GB" w:eastAsia="en-GB"/>
        </w:rPr>
        <w:t xml:space="preserve">ç) të ketë memorie fiskale për transferimin e të dhënave të xhiros </w:t>
      </w:r>
      <w:r w:rsidRPr="00A315B5">
        <w:rPr>
          <w:rFonts w:ascii="Garamond" w:eastAsia="MS Mincho" w:hAnsi="Garamond"/>
          <w:i/>
          <w:color w:val="000000" w:themeColor="text1"/>
          <w:sz w:val="24"/>
          <w:szCs w:val="24"/>
          <w:lang w:val="en-GB" w:eastAsia="en-GB"/>
        </w:rPr>
        <w:t>on-line</w:t>
      </w:r>
      <w:r w:rsidRPr="00A315B5">
        <w:rPr>
          <w:rFonts w:ascii="Garamond" w:eastAsia="MS Mincho" w:hAnsi="Garamond"/>
          <w:color w:val="000000" w:themeColor="text1"/>
          <w:sz w:val="24"/>
          <w:szCs w:val="24"/>
          <w:lang w:val="en-GB" w:eastAsia="en-GB"/>
        </w:rPr>
        <w:t xml:space="preserve"> tek organet tatimore;</w:t>
      </w:r>
    </w:p>
    <w:p w:rsidR="00E523B2" w:rsidRPr="00A315B5" w:rsidRDefault="00E523B2" w:rsidP="00E523B2">
      <w:pPr>
        <w:pStyle w:val="Paragrafi"/>
        <w:rPr>
          <w:rFonts w:ascii="Garamond" w:eastAsia="MS Mincho" w:hAnsi="Garamond"/>
          <w:color w:val="000000" w:themeColor="text1"/>
          <w:sz w:val="24"/>
          <w:szCs w:val="24"/>
          <w:lang w:val="en-GB" w:eastAsia="en-GB"/>
        </w:rPr>
      </w:pPr>
      <w:r w:rsidRPr="00A315B5">
        <w:rPr>
          <w:rFonts w:ascii="Garamond" w:eastAsia="MS Mincho" w:hAnsi="Garamond"/>
          <w:color w:val="000000" w:themeColor="text1"/>
          <w:sz w:val="24"/>
          <w:szCs w:val="24"/>
          <w:lang w:val="en-GB" w:eastAsia="en-GB"/>
        </w:rPr>
        <w:lastRenderedPageBreak/>
        <w:t>d) të jetë në përputhje me rregullat e direktivat e BE-së, të zbatueshme për sigurinë (EC Safety regulations);</w:t>
      </w:r>
    </w:p>
    <w:p w:rsidR="00E523B2" w:rsidRPr="00A315B5" w:rsidRDefault="00E523B2" w:rsidP="00E523B2">
      <w:pPr>
        <w:pStyle w:val="Paragrafi"/>
        <w:rPr>
          <w:rFonts w:ascii="Garamond" w:eastAsia="MS Mincho" w:hAnsi="Garamond"/>
          <w:color w:val="000000" w:themeColor="text1"/>
          <w:sz w:val="24"/>
          <w:szCs w:val="24"/>
          <w:lang w:val="en-GB" w:eastAsia="en-GB"/>
        </w:rPr>
      </w:pPr>
      <w:r w:rsidRPr="00A315B5">
        <w:rPr>
          <w:rFonts w:ascii="Garamond" w:eastAsia="MS Mincho" w:hAnsi="Garamond"/>
          <w:color w:val="000000" w:themeColor="text1"/>
          <w:sz w:val="24"/>
          <w:szCs w:val="24"/>
          <w:lang w:val="en-GB" w:eastAsia="en-GB"/>
        </w:rPr>
        <w:t>dh) të jetë në përputhje me standardet e BE-së;</w:t>
      </w:r>
    </w:p>
    <w:p w:rsidR="00E523B2" w:rsidRPr="00A315B5" w:rsidRDefault="00E523B2" w:rsidP="00E523B2">
      <w:pPr>
        <w:pStyle w:val="Paragrafi"/>
        <w:rPr>
          <w:rFonts w:ascii="Garamond" w:eastAsia="MS Mincho" w:hAnsi="Garamond"/>
          <w:color w:val="000000" w:themeColor="text1"/>
          <w:sz w:val="24"/>
          <w:szCs w:val="24"/>
          <w:lang w:val="en-GB" w:eastAsia="en-GB"/>
        </w:rPr>
      </w:pPr>
      <w:r w:rsidRPr="00A315B5">
        <w:rPr>
          <w:rFonts w:ascii="Garamond" w:eastAsia="MS Mincho" w:hAnsi="Garamond"/>
          <w:color w:val="000000" w:themeColor="text1"/>
          <w:sz w:val="24"/>
          <w:szCs w:val="24"/>
          <w:lang w:val="en-GB" w:eastAsia="en-GB"/>
        </w:rPr>
        <w:t>e) të jetë e pajisur me deklaratën e konformitetit të BE-së;</w:t>
      </w:r>
    </w:p>
    <w:p w:rsidR="00E523B2" w:rsidRPr="00A315B5" w:rsidRDefault="00E523B2" w:rsidP="00E523B2">
      <w:pPr>
        <w:pStyle w:val="Paragrafi"/>
        <w:rPr>
          <w:rFonts w:ascii="Garamond" w:eastAsia="MS Mincho" w:hAnsi="Garamond"/>
          <w:color w:val="000000" w:themeColor="text1"/>
          <w:sz w:val="24"/>
          <w:szCs w:val="24"/>
          <w:lang w:val="en-GB" w:eastAsia="en-GB"/>
        </w:rPr>
      </w:pPr>
      <w:r w:rsidRPr="00A315B5">
        <w:rPr>
          <w:rFonts w:ascii="Garamond" w:eastAsia="MS Mincho" w:hAnsi="Garamond"/>
          <w:color w:val="000000" w:themeColor="text1"/>
          <w:sz w:val="24"/>
          <w:szCs w:val="24"/>
          <w:lang w:val="en-GB" w:eastAsia="en-GB"/>
        </w:rPr>
        <w:t>ë) të jetë i pajisur me certifikatën e prodhimit dhe certifikatën e origjinës, si dhe me dokumentet e zhdoganimit;</w:t>
      </w:r>
    </w:p>
    <w:p w:rsidR="00E523B2" w:rsidRPr="00A315B5" w:rsidRDefault="00E523B2" w:rsidP="00E523B2">
      <w:pPr>
        <w:pStyle w:val="Paragrafi"/>
        <w:rPr>
          <w:rFonts w:ascii="Garamond" w:eastAsia="MS Mincho" w:hAnsi="Garamond"/>
          <w:color w:val="000000" w:themeColor="text1"/>
          <w:sz w:val="24"/>
          <w:szCs w:val="24"/>
          <w:lang w:val="en-GB" w:eastAsia="en-GB"/>
        </w:rPr>
      </w:pPr>
      <w:r w:rsidRPr="00A315B5">
        <w:rPr>
          <w:rFonts w:ascii="Garamond" w:eastAsia="MS Mincho" w:hAnsi="Garamond"/>
          <w:color w:val="000000" w:themeColor="text1"/>
          <w:sz w:val="24"/>
          <w:szCs w:val="24"/>
          <w:lang w:val="en-GB" w:eastAsia="en-GB"/>
        </w:rPr>
        <w:t xml:space="preserve">f) të përmbajë lojëra, në përputhje me kërkesat e pikës 3 të këtij neni; </w:t>
      </w:r>
    </w:p>
    <w:p w:rsidR="00E523B2" w:rsidRPr="00A315B5" w:rsidRDefault="00E523B2" w:rsidP="00E523B2">
      <w:pPr>
        <w:pStyle w:val="Paragrafi"/>
        <w:rPr>
          <w:rFonts w:ascii="Garamond" w:eastAsia="MS Mincho" w:hAnsi="Garamond"/>
          <w:color w:val="000000" w:themeColor="text1"/>
          <w:sz w:val="24"/>
          <w:szCs w:val="24"/>
          <w:lang w:val="en-GB" w:eastAsia="en-GB"/>
        </w:rPr>
      </w:pPr>
      <w:r w:rsidRPr="00A315B5">
        <w:rPr>
          <w:rFonts w:ascii="Garamond" w:eastAsia="MS Mincho" w:hAnsi="Garamond"/>
          <w:color w:val="000000" w:themeColor="text1"/>
          <w:sz w:val="24"/>
          <w:szCs w:val="24"/>
          <w:lang w:val="en-GB" w:eastAsia="en-GB"/>
        </w:rPr>
        <w:t>g) të jetë e plumbosur nga NJMLF-ja me vulën përkatëse;</w:t>
      </w:r>
    </w:p>
    <w:p w:rsidR="00E523B2" w:rsidRPr="00A315B5" w:rsidRDefault="00E523B2" w:rsidP="00E523B2">
      <w:pPr>
        <w:pStyle w:val="Paragrafi"/>
        <w:rPr>
          <w:rFonts w:ascii="Garamond" w:eastAsia="MS Mincho" w:hAnsi="Garamond"/>
          <w:color w:val="000000" w:themeColor="text1"/>
          <w:sz w:val="24"/>
          <w:szCs w:val="24"/>
          <w:lang w:val="en-GB" w:eastAsia="en-GB"/>
        </w:rPr>
      </w:pPr>
      <w:r w:rsidRPr="00A315B5">
        <w:rPr>
          <w:rFonts w:ascii="Garamond" w:eastAsia="MS Mincho" w:hAnsi="Garamond"/>
          <w:color w:val="000000" w:themeColor="text1"/>
          <w:sz w:val="24"/>
          <w:szCs w:val="24"/>
          <w:lang w:val="en-GB" w:eastAsia="en-GB"/>
        </w:rPr>
        <w:t xml:space="preserve">gj) të ketë memorie fiskale për transferimin e të dhënave të xhiros </w:t>
      </w:r>
      <w:r w:rsidRPr="00A315B5">
        <w:rPr>
          <w:rFonts w:ascii="Garamond" w:eastAsia="MS Mincho" w:hAnsi="Garamond"/>
          <w:i/>
          <w:color w:val="000000" w:themeColor="text1"/>
          <w:sz w:val="24"/>
          <w:szCs w:val="24"/>
          <w:lang w:val="en-GB" w:eastAsia="en-GB"/>
        </w:rPr>
        <w:t>on-line</w:t>
      </w:r>
      <w:r w:rsidRPr="00A315B5">
        <w:rPr>
          <w:rFonts w:ascii="Garamond" w:eastAsia="MS Mincho" w:hAnsi="Garamond"/>
          <w:color w:val="000000" w:themeColor="text1"/>
          <w:sz w:val="24"/>
          <w:szCs w:val="24"/>
          <w:lang w:val="en-GB" w:eastAsia="en-GB"/>
        </w:rPr>
        <w:t xml:space="preserve"> tek organet tatimore.</w:t>
      </w:r>
    </w:p>
    <w:p w:rsidR="00E523B2" w:rsidRPr="00A315B5" w:rsidRDefault="00E523B2" w:rsidP="00E523B2">
      <w:pPr>
        <w:pStyle w:val="Paragrafi"/>
        <w:rPr>
          <w:rFonts w:ascii="Garamond" w:eastAsia="MS Mincho" w:hAnsi="Garamond"/>
          <w:color w:val="000000" w:themeColor="text1"/>
          <w:sz w:val="24"/>
          <w:szCs w:val="24"/>
          <w:lang w:val="en-GB" w:eastAsia="en-GB"/>
        </w:rPr>
      </w:pPr>
      <w:r w:rsidRPr="00A315B5">
        <w:rPr>
          <w:rFonts w:ascii="Garamond" w:eastAsia="MS Mincho" w:hAnsi="Garamond"/>
          <w:color w:val="000000" w:themeColor="text1"/>
          <w:sz w:val="24"/>
          <w:szCs w:val="24"/>
          <w:lang w:val="en-GB" w:eastAsia="en-GB"/>
        </w:rPr>
        <w:t xml:space="preserve">3. Çdo lojë në një VLT duhet të ketë: </w:t>
      </w:r>
    </w:p>
    <w:p w:rsidR="00E523B2" w:rsidRPr="00A315B5" w:rsidRDefault="00E523B2" w:rsidP="00E523B2">
      <w:pPr>
        <w:pStyle w:val="Paragrafi"/>
        <w:rPr>
          <w:rFonts w:ascii="Garamond" w:eastAsia="MS Mincho" w:hAnsi="Garamond"/>
          <w:color w:val="000000" w:themeColor="text1"/>
          <w:sz w:val="24"/>
          <w:szCs w:val="24"/>
          <w:lang w:val="en-GB" w:eastAsia="en-GB"/>
        </w:rPr>
      </w:pPr>
      <w:r w:rsidRPr="00A315B5">
        <w:rPr>
          <w:rFonts w:ascii="Garamond" w:eastAsia="MS Mincho" w:hAnsi="Garamond"/>
          <w:color w:val="000000" w:themeColor="text1"/>
          <w:sz w:val="24"/>
          <w:szCs w:val="24"/>
          <w:lang w:val="en-GB" w:eastAsia="en-GB"/>
        </w:rPr>
        <w:t>a) përshkrimin e duhur, ku përfshihen:</w:t>
      </w:r>
    </w:p>
    <w:p w:rsidR="00E523B2" w:rsidRPr="00A315B5" w:rsidRDefault="00E523B2" w:rsidP="00E523B2">
      <w:pPr>
        <w:pStyle w:val="Paragrafi"/>
        <w:rPr>
          <w:rFonts w:ascii="Garamond" w:eastAsia="MS Mincho" w:hAnsi="Garamond"/>
          <w:color w:val="000000" w:themeColor="text1"/>
          <w:sz w:val="24"/>
          <w:szCs w:val="24"/>
          <w:lang w:val="en-GB" w:eastAsia="en-GB"/>
        </w:rPr>
      </w:pPr>
      <w:r w:rsidRPr="00A315B5">
        <w:rPr>
          <w:rFonts w:ascii="Garamond" w:eastAsia="MS Mincho" w:hAnsi="Garamond"/>
          <w:color w:val="000000" w:themeColor="text1"/>
          <w:sz w:val="24"/>
          <w:szCs w:val="24"/>
          <w:lang w:val="en-GB" w:eastAsia="en-GB"/>
        </w:rPr>
        <w:t xml:space="preserve">i) titulli i lojës; </w:t>
      </w:r>
    </w:p>
    <w:p w:rsidR="00E523B2" w:rsidRPr="00A315B5" w:rsidRDefault="00E523B2" w:rsidP="00E523B2">
      <w:pPr>
        <w:pStyle w:val="Paragrafi"/>
        <w:rPr>
          <w:rFonts w:ascii="Garamond" w:eastAsia="MS Mincho" w:hAnsi="Garamond"/>
          <w:color w:val="000000" w:themeColor="text1"/>
          <w:sz w:val="24"/>
          <w:szCs w:val="24"/>
          <w:lang w:val="en-GB" w:eastAsia="en-GB"/>
        </w:rPr>
      </w:pPr>
      <w:r w:rsidRPr="00A315B5">
        <w:rPr>
          <w:rFonts w:ascii="Garamond" w:eastAsia="MS Mincho" w:hAnsi="Garamond"/>
          <w:color w:val="000000" w:themeColor="text1"/>
          <w:sz w:val="24"/>
          <w:szCs w:val="24"/>
          <w:lang w:val="en-GB" w:eastAsia="en-GB"/>
        </w:rPr>
        <w:t>ii) numri serial;</w:t>
      </w:r>
    </w:p>
    <w:p w:rsidR="00E523B2" w:rsidRPr="00A315B5" w:rsidRDefault="00E523B2" w:rsidP="00E523B2">
      <w:pPr>
        <w:pStyle w:val="Paragrafi"/>
        <w:rPr>
          <w:rFonts w:ascii="Garamond" w:eastAsia="MS Mincho" w:hAnsi="Garamond"/>
          <w:color w:val="000000" w:themeColor="text1"/>
          <w:sz w:val="24"/>
          <w:szCs w:val="24"/>
          <w:lang w:val="en-GB" w:eastAsia="en-GB"/>
        </w:rPr>
      </w:pPr>
      <w:r w:rsidRPr="00A315B5">
        <w:rPr>
          <w:rFonts w:ascii="Garamond" w:eastAsia="MS Mincho" w:hAnsi="Garamond"/>
          <w:color w:val="000000" w:themeColor="text1"/>
          <w:sz w:val="24"/>
          <w:szCs w:val="24"/>
          <w:lang w:val="en-GB" w:eastAsia="en-GB"/>
        </w:rPr>
        <w:t>iii) rregullat e luajtjes së saj;</w:t>
      </w:r>
    </w:p>
    <w:p w:rsidR="00E523B2" w:rsidRPr="00A315B5" w:rsidRDefault="00E523B2" w:rsidP="00E523B2">
      <w:pPr>
        <w:pStyle w:val="Paragrafi"/>
        <w:rPr>
          <w:rFonts w:ascii="Garamond" w:eastAsia="MS Mincho" w:hAnsi="Garamond"/>
          <w:color w:val="000000" w:themeColor="text1"/>
          <w:sz w:val="24"/>
          <w:szCs w:val="24"/>
          <w:lang w:val="en-GB" w:eastAsia="en-GB"/>
        </w:rPr>
      </w:pPr>
      <w:r w:rsidRPr="00A315B5">
        <w:rPr>
          <w:rFonts w:ascii="Garamond" w:eastAsia="MS Mincho" w:hAnsi="Garamond"/>
          <w:color w:val="000000" w:themeColor="text1"/>
          <w:sz w:val="24"/>
          <w:szCs w:val="24"/>
          <w:lang w:val="en-GB" w:eastAsia="en-GB"/>
        </w:rPr>
        <w:t>b) rezultate të rastësishme të përcaktuara nga një gjenerator numrash të rastësishëm, të vendosur në serverin qendror, tek i cili VLT-ja në fjalë së bashku me VLT-të e tjera të përdorura për videolotari janë të lidhura (</w:t>
      </w:r>
      <w:r w:rsidRPr="00A315B5">
        <w:rPr>
          <w:rFonts w:ascii="Garamond" w:eastAsia="MS Mincho" w:hAnsi="Garamond"/>
          <w:i/>
          <w:color w:val="000000" w:themeColor="text1"/>
          <w:sz w:val="24"/>
          <w:szCs w:val="24"/>
          <w:lang w:val="en-GB" w:eastAsia="en-GB"/>
        </w:rPr>
        <w:t>connected</w:t>
      </w:r>
      <w:r w:rsidRPr="00A315B5">
        <w:rPr>
          <w:rFonts w:ascii="Garamond" w:eastAsia="MS Mincho" w:hAnsi="Garamond"/>
          <w:color w:val="000000" w:themeColor="text1"/>
          <w:sz w:val="24"/>
          <w:szCs w:val="24"/>
          <w:lang w:val="en-GB" w:eastAsia="en-GB"/>
        </w:rPr>
        <w:t xml:space="preserve">); </w:t>
      </w:r>
    </w:p>
    <w:p w:rsidR="00E523B2" w:rsidRPr="00A315B5" w:rsidRDefault="00E523B2" w:rsidP="00E523B2">
      <w:pPr>
        <w:pStyle w:val="Paragrafi"/>
        <w:rPr>
          <w:rFonts w:ascii="Garamond" w:eastAsia="MS Mincho" w:hAnsi="Garamond"/>
          <w:color w:val="000000" w:themeColor="text1"/>
          <w:sz w:val="24"/>
          <w:szCs w:val="24"/>
          <w:lang w:val="en-GB" w:eastAsia="en-GB"/>
        </w:rPr>
      </w:pPr>
      <w:r w:rsidRPr="00A315B5">
        <w:rPr>
          <w:rFonts w:ascii="Garamond" w:eastAsia="MS Mincho" w:hAnsi="Garamond"/>
          <w:color w:val="000000" w:themeColor="text1"/>
          <w:sz w:val="24"/>
          <w:szCs w:val="24"/>
          <w:lang w:val="en-GB" w:eastAsia="en-GB"/>
        </w:rPr>
        <w:t>c) të paktën no</w:t>
      </w:r>
      <w:r w:rsidR="003B6A3F">
        <w:rPr>
          <w:rFonts w:ascii="Garamond" w:eastAsia="MS Mincho" w:hAnsi="Garamond"/>
          <w:color w:val="000000" w:themeColor="text1"/>
          <w:sz w:val="24"/>
          <w:szCs w:val="24"/>
          <w:lang w:val="en-GB" w:eastAsia="en-GB"/>
        </w:rPr>
        <w:t xml:space="preserve">rmativën e pagesës 80 për qind </w:t>
      </w:r>
      <w:r w:rsidRPr="00A315B5">
        <w:rPr>
          <w:rFonts w:ascii="Garamond" w:eastAsia="MS Mincho" w:hAnsi="Garamond"/>
          <w:color w:val="000000" w:themeColor="text1"/>
          <w:sz w:val="24"/>
          <w:szCs w:val="24"/>
          <w:lang w:val="en-GB" w:eastAsia="en-GB"/>
        </w:rPr>
        <w:t xml:space="preserve">(të përcaktuar mbi një cikël minimal prej 200 000 lojërash, të luajtura ose të simuluara, për t’u luajtur). </w:t>
      </w:r>
    </w:p>
    <w:p w:rsidR="00E523B2" w:rsidRPr="00A315B5" w:rsidRDefault="00E523B2" w:rsidP="00E523B2">
      <w:pPr>
        <w:pStyle w:val="Paragrafi"/>
        <w:rPr>
          <w:rFonts w:ascii="Garamond" w:eastAsia="MS Mincho" w:hAnsi="Garamond"/>
          <w:color w:val="000000" w:themeColor="text1"/>
          <w:sz w:val="24"/>
          <w:szCs w:val="24"/>
          <w:lang w:val="en-GB" w:eastAsia="en-GB"/>
        </w:rPr>
      </w:pPr>
      <w:r w:rsidRPr="00A315B5">
        <w:rPr>
          <w:rFonts w:ascii="Garamond" w:eastAsia="MS Mincho" w:hAnsi="Garamond"/>
          <w:color w:val="000000" w:themeColor="text1"/>
          <w:sz w:val="24"/>
          <w:szCs w:val="24"/>
          <w:lang w:val="en-GB" w:eastAsia="en-GB"/>
        </w:rPr>
        <w:t xml:space="preserve">4. Një gjenerator numrash të rastësishëm (RNG) në serverin qendror, kur VLT-të e përdorura në videolotaritë janë të lidhura: </w:t>
      </w:r>
    </w:p>
    <w:p w:rsidR="00E523B2" w:rsidRPr="00A315B5" w:rsidRDefault="00E523B2" w:rsidP="00E523B2">
      <w:pPr>
        <w:pStyle w:val="Paragrafi"/>
        <w:rPr>
          <w:rFonts w:ascii="Garamond" w:eastAsia="MS Mincho" w:hAnsi="Garamond"/>
          <w:color w:val="000000" w:themeColor="text1"/>
          <w:sz w:val="24"/>
          <w:szCs w:val="24"/>
          <w:lang w:val="en-GB" w:eastAsia="en-GB"/>
        </w:rPr>
      </w:pPr>
      <w:r w:rsidRPr="00A315B5">
        <w:rPr>
          <w:rFonts w:ascii="Garamond" w:eastAsia="MS Mincho" w:hAnsi="Garamond"/>
          <w:color w:val="000000" w:themeColor="text1"/>
          <w:sz w:val="24"/>
          <w:szCs w:val="24"/>
          <w:lang w:val="en-GB" w:eastAsia="en-GB"/>
        </w:rPr>
        <w:t xml:space="preserve">a) duhet të jetë i miratuar nga një laborator testues ndërkombëtar ose kombëtar (pjesë e piramidës së sistemit të cilësisë), i akredituar për </w:t>
      </w:r>
      <w:r w:rsidRPr="00A315B5">
        <w:rPr>
          <w:rFonts w:ascii="Garamond" w:eastAsia="MS Mincho" w:hAnsi="Garamond"/>
          <w:i/>
          <w:color w:val="000000" w:themeColor="text1"/>
          <w:sz w:val="24"/>
          <w:szCs w:val="24"/>
          <w:lang w:val="en-GB" w:eastAsia="en-GB"/>
        </w:rPr>
        <w:t>software-t</w:t>
      </w:r>
      <w:r w:rsidRPr="00A315B5">
        <w:rPr>
          <w:rFonts w:ascii="Garamond" w:eastAsia="MS Mincho" w:hAnsi="Garamond"/>
          <w:color w:val="000000" w:themeColor="text1"/>
          <w:sz w:val="24"/>
          <w:szCs w:val="24"/>
          <w:lang w:val="en-GB" w:eastAsia="en-GB"/>
        </w:rPr>
        <w:t xml:space="preserve"> e lojërave, në bashkëpunim me NJMLF-në dhe Drejtorinë e Përgjithshme të Akreditimit/Standardeve. Ky laborator duhet të jetë i certifikuar, në bazë të standardeve ndërkombëtare ISO EN 17025 ose ISO EN 17020;</w:t>
      </w:r>
    </w:p>
    <w:p w:rsidR="00E523B2" w:rsidRPr="00A315B5" w:rsidRDefault="00E523B2" w:rsidP="00E523B2">
      <w:pPr>
        <w:pStyle w:val="Paragrafi"/>
        <w:rPr>
          <w:rFonts w:ascii="Garamond" w:eastAsia="MS Mincho" w:hAnsi="Garamond"/>
          <w:color w:val="000000" w:themeColor="text1"/>
          <w:sz w:val="24"/>
          <w:szCs w:val="24"/>
          <w:lang w:val="en-GB" w:eastAsia="en-GB"/>
        </w:rPr>
      </w:pPr>
      <w:r w:rsidRPr="00A315B5">
        <w:rPr>
          <w:rFonts w:ascii="Garamond" w:eastAsia="MS Mincho" w:hAnsi="Garamond"/>
          <w:color w:val="000000" w:themeColor="text1"/>
          <w:sz w:val="24"/>
          <w:szCs w:val="24"/>
          <w:lang w:val="en-GB" w:eastAsia="en-GB"/>
        </w:rPr>
        <w:t>b) duhet të ketë një certifikatë miratimi, dhënë nga laboratori i sipërpërmendur, e cila duhet të përmbajë përshkrimin e RNG-së dhe funksionimin e tij, përfshirë rastësinë dhe normativën e pagesës.</w:t>
      </w:r>
    </w:p>
    <w:p w:rsidR="00E523B2" w:rsidRPr="00A315B5" w:rsidRDefault="00E523B2" w:rsidP="00E523B2">
      <w:pPr>
        <w:pStyle w:val="Paragrafi"/>
        <w:rPr>
          <w:rFonts w:ascii="Garamond" w:eastAsia="MS Mincho" w:hAnsi="Garamond"/>
          <w:color w:val="000000" w:themeColor="text1"/>
          <w:sz w:val="24"/>
          <w:szCs w:val="24"/>
          <w:lang w:val="en-GB" w:eastAsia="en-GB"/>
        </w:rPr>
      </w:pPr>
      <w:r w:rsidRPr="00A315B5">
        <w:rPr>
          <w:rFonts w:ascii="Garamond" w:eastAsia="MS Mincho" w:hAnsi="Garamond"/>
          <w:color w:val="000000" w:themeColor="text1"/>
          <w:sz w:val="24"/>
          <w:szCs w:val="24"/>
          <w:lang w:val="en-GB" w:eastAsia="en-GB"/>
        </w:rPr>
        <w:t>5. Çdo VLT, e certifikuar dhe e miratuar, duhet të ketë gjatë të gjithë kohës, të afishuar (të ngjitur) në një vend të dukshëm “Pullën e rregullsisë”, të vlefshme, e cila duhet:</w:t>
      </w:r>
    </w:p>
    <w:p w:rsidR="00E523B2" w:rsidRPr="00A315B5" w:rsidRDefault="00E523B2" w:rsidP="00E523B2">
      <w:pPr>
        <w:pStyle w:val="Paragrafi"/>
        <w:rPr>
          <w:rFonts w:ascii="Garamond" w:eastAsia="MS Mincho" w:hAnsi="Garamond"/>
          <w:color w:val="000000" w:themeColor="text1"/>
          <w:sz w:val="24"/>
          <w:szCs w:val="24"/>
          <w:lang w:val="en-GB" w:eastAsia="en-GB"/>
        </w:rPr>
      </w:pPr>
      <w:r w:rsidRPr="00A315B5">
        <w:rPr>
          <w:rFonts w:ascii="Garamond" w:eastAsia="MS Mincho" w:hAnsi="Garamond"/>
          <w:color w:val="000000" w:themeColor="text1"/>
          <w:sz w:val="24"/>
          <w:szCs w:val="24"/>
          <w:lang w:val="en-GB" w:eastAsia="en-GB"/>
        </w:rPr>
        <w:t>a) të përmbajë elementet e sigurisë së këtyre pajisjeve, përfshirë:</w:t>
      </w:r>
    </w:p>
    <w:p w:rsidR="00E523B2" w:rsidRPr="00A315B5" w:rsidRDefault="00E523B2" w:rsidP="00E523B2">
      <w:pPr>
        <w:pStyle w:val="Paragrafi"/>
        <w:rPr>
          <w:rFonts w:ascii="Garamond" w:eastAsia="MS Mincho" w:hAnsi="Garamond"/>
          <w:color w:val="000000" w:themeColor="text1"/>
          <w:sz w:val="24"/>
          <w:szCs w:val="24"/>
          <w:lang w:val="en-GB" w:eastAsia="en-GB"/>
        </w:rPr>
      </w:pPr>
      <w:r w:rsidRPr="00A315B5">
        <w:rPr>
          <w:rFonts w:ascii="Garamond" w:eastAsia="MS Mincho" w:hAnsi="Garamond"/>
          <w:color w:val="000000" w:themeColor="text1"/>
          <w:sz w:val="24"/>
          <w:szCs w:val="24"/>
          <w:lang w:val="en-GB" w:eastAsia="en-GB"/>
        </w:rPr>
        <w:t>i) numrin unik serial;</w:t>
      </w:r>
    </w:p>
    <w:p w:rsidR="00E523B2" w:rsidRPr="00A315B5" w:rsidRDefault="00E523B2" w:rsidP="00E523B2">
      <w:pPr>
        <w:pStyle w:val="Paragrafi"/>
        <w:rPr>
          <w:rFonts w:ascii="Garamond" w:eastAsia="MS Mincho" w:hAnsi="Garamond"/>
          <w:color w:val="000000" w:themeColor="text1"/>
          <w:sz w:val="24"/>
          <w:szCs w:val="24"/>
          <w:lang w:val="en-GB" w:eastAsia="en-GB"/>
        </w:rPr>
      </w:pPr>
      <w:r w:rsidRPr="00A315B5">
        <w:rPr>
          <w:rFonts w:ascii="Garamond" w:eastAsia="MS Mincho" w:hAnsi="Garamond"/>
          <w:color w:val="000000" w:themeColor="text1"/>
          <w:sz w:val="24"/>
          <w:szCs w:val="24"/>
          <w:lang w:val="en-GB" w:eastAsia="en-GB"/>
        </w:rPr>
        <w:t xml:space="preserve">ii) hologramën; </w:t>
      </w:r>
    </w:p>
    <w:p w:rsidR="00E523B2" w:rsidRPr="00A315B5" w:rsidRDefault="00E523B2" w:rsidP="00E523B2">
      <w:pPr>
        <w:pStyle w:val="Paragrafi"/>
        <w:rPr>
          <w:rFonts w:ascii="Garamond" w:eastAsia="MS Mincho" w:hAnsi="Garamond"/>
          <w:color w:val="000000" w:themeColor="text1"/>
          <w:sz w:val="24"/>
          <w:szCs w:val="24"/>
          <w:lang w:val="en-GB" w:eastAsia="en-GB"/>
        </w:rPr>
      </w:pPr>
      <w:r w:rsidRPr="00A315B5">
        <w:rPr>
          <w:rFonts w:ascii="Garamond" w:eastAsia="MS Mincho" w:hAnsi="Garamond"/>
          <w:color w:val="000000" w:themeColor="text1"/>
          <w:sz w:val="24"/>
          <w:szCs w:val="24"/>
          <w:lang w:val="en-GB" w:eastAsia="en-GB"/>
        </w:rPr>
        <w:t>iii) emrin ose kodin e certifikatës/licencës për operimin e makinave të lojërave të fatit;</w:t>
      </w:r>
    </w:p>
    <w:p w:rsidR="00E523B2" w:rsidRPr="00A315B5" w:rsidRDefault="00E523B2" w:rsidP="00E523B2">
      <w:pPr>
        <w:pStyle w:val="Paragrafi"/>
        <w:rPr>
          <w:rFonts w:ascii="Garamond" w:eastAsia="MS Mincho" w:hAnsi="Garamond"/>
          <w:color w:val="000000" w:themeColor="text1"/>
          <w:sz w:val="24"/>
          <w:szCs w:val="24"/>
          <w:lang w:val="en-GB" w:eastAsia="en-GB"/>
        </w:rPr>
      </w:pPr>
      <w:r w:rsidRPr="00A315B5">
        <w:rPr>
          <w:rFonts w:ascii="Garamond" w:eastAsia="MS Mincho" w:hAnsi="Garamond"/>
          <w:color w:val="000000" w:themeColor="text1"/>
          <w:sz w:val="24"/>
          <w:szCs w:val="24"/>
          <w:lang w:val="en-GB" w:eastAsia="en-GB"/>
        </w:rPr>
        <w:t>iv) formën dhe ngjyrën e saj orgjinale, e cila mund të ndryshojë çdo 3 muaj apo pas çdo kohe, të vendosur nga NJMLF-ja;</w:t>
      </w:r>
    </w:p>
    <w:p w:rsidR="00E523B2" w:rsidRPr="00A315B5" w:rsidRDefault="00E523B2" w:rsidP="00E523B2">
      <w:pPr>
        <w:pStyle w:val="Paragrafi"/>
        <w:rPr>
          <w:rFonts w:ascii="Garamond" w:eastAsia="MS Mincho" w:hAnsi="Garamond"/>
          <w:color w:val="000000" w:themeColor="text1"/>
          <w:sz w:val="24"/>
          <w:szCs w:val="24"/>
          <w:lang w:val="en-GB" w:eastAsia="en-GB"/>
        </w:rPr>
      </w:pPr>
      <w:r w:rsidRPr="00A315B5">
        <w:rPr>
          <w:rFonts w:ascii="Garamond" w:eastAsia="MS Mincho" w:hAnsi="Garamond"/>
          <w:color w:val="000000" w:themeColor="text1"/>
          <w:sz w:val="24"/>
          <w:szCs w:val="24"/>
          <w:lang w:val="en-GB" w:eastAsia="en-GB"/>
        </w:rPr>
        <w:t>b) të sigurohet dhe të fiksohet në çdo pajisje të lojërave të fatit, të certifikuar/miratuar ekskluzivisht, nga NJMLF-ja;</w:t>
      </w:r>
    </w:p>
    <w:p w:rsidR="00E523B2" w:rsidRPr="00A315B5" w:rsidRDefault="00E523B2" w:rsidP="00E523B2">
      <w:pPr>
        <w:pStyle w:val="Paragrafi"/>
        <w:rPr>
          <w:rFonts w:ascii="Garamond" w:eastAsia="MS Mincho" w:hAnsi="Garamond"/>
          <w:color w:val="000000" w:themeColor="text1"/>
          <w:sz w:val="24"/>
          <w:szCs w:val="24"/>
          <w:lang w:val="en-GB" w:eastAsia="en-GB"/>
        </w:rPr>
      </w:pPr>
      <w:r w:rsidRPr="00A315B5">
        <w:rPr>
          <w:rFonts w:ascii="Garamond" w:eastAsia="MS Mincho" w:hAnsi="Garamond"/>
          <w:color w:val="000000" w:themeColor="text1"/>
          <w:sz w:val="24"/>
          <w:szCs w:val="24"/>
          <w:lang w:val="en-GB" w:eastAsia="en-GB"/>
        </w:rPr>
        <w:t>c) të jetë e vlefshme për një periudhë 3-mujore ose për aq kohë, sa vendoset nga NJMLF-ja.</w:t>
      </w:r>
    </w:p>
    <w:p w:rsidR="00E523B2" w:rsidRPr="00A315B5" w:rsidRDefault="00E523B2" w:rsidP="00E523B2">
      <w:pPr>
        <w:pStyle w:val="Paragrafi"/>
        <w:ind w:firstLine="0"/>
        <w:rPr>
          <w:rFonts w:ascii="Garamond" w:eastAsia="MS Mincho" w:hAnsi="Garamond"/>
          <w:color w:val="000000" w:themeColor="text1"/>
          <w:sz w:val="24"/>
          <w:szCs w:val="24"/>
          <w:lang w:val="en-GB" w:eastAsia="en-GB"/>
        </w:rPr>
      </w:pPr>
    </w:p>
    <w:p w:rsidR="00E523B2" w:rsidRPr="00A315B5" w:rsidRDefault="00E523B2" w:rsidP="00E523B2">
      <w:pPr>
        <w:pStyle w:val="KapitulliNr"/>
        <w:rPr>
          <w:rFonts w:ascii="Garamond" w:eastAsia="MS Mincho" w:hAnsi="Garamond"/>
          <w:color w:val="000000" w:themeColor="text1"/>
          <w:sz w:val="24"/>
          <w:szCs w:val="24"/>
          <w:lang w:eastAsia="en-GB"/>
        </w:rPr>
      </w:pPr>
      <w:r w:rsidRPr="00A315B5">
        <w:rPr>
          <w:rFonts w:ascii="Garamond" w:eastAsia="MS Mincho" w:hAnsi="Garamond"/>
          <w:color w:val="000000" w:themeColor="text1"/>
          <w:sz w:val="24"/>
          <w:szCs w:val="24"/>
          <w:lang w:eastAsia="en-GB"/>
        </w:rPr>
        <w:t>KREU V</w:t>
      </w:r>
    </w:p>
    <w:p w:rsidR="00E523B2" w:rsidRPr="00A315B5" w:rsidRDefault="00E523B2" w:rsidP="00E523B2">
      <w:pPr>
        <w:pStyle w:val="KapitulliTitull"/>
        <w:rPr>
          <w:rFonts w:ascii="Garamond" w:eastAsia="MS Mincho" w:hAnsi="Garamond"/>
          <w:color w:val="000000" w:themeColor="text1"/>
          <w:sz w:val="24"/>
          <w:szCs w:val="24"/>
          <w:lang w:eastAsia="en-GB"/>
        </w:rPr>
      </w:pPr>
      <w:r w:rsidRPr="00A315B5">
        <w:rPr>
          <w:rFonts w:ascii="Garamond" w:eastAsia="MS Mincho" w:hAnsi="Garamond"/>
          <w:color w:val="000000" w:themeColor="text1"/>
          <w:sz w:val="24"/>
          <w:szCs w:val="24"/>
          <w:lang w:eastAsia="en-GB"/>
        </w:rPr>
        <w:t>ORGANIZIMI I LOTARISË KOMBËTARE</w:t>
      </w:r>
    </w:p>
    <w:p w:rsidR="00E523B2" w:rsidRPr="00A315B5" w:rsidRDefault="00E523B2" w:rsidP="00E523B2">
      <w:pPr>
        <w:pStyle w:val="Paragrafi"/>
        <w:rPr>
          <w:rFonts w:ascii="Garamond" w:eastAsia="MS Mincho" w:hAnsi="Garamond"/>
          <w:color w:val="000000" w:themeColor="text1"/>
          <w:sz w:val="24"/>
          <w:szCs w:val="24"/>
          <w:lang w:val="en-GB" w:eastAsia="en-GB"/>
        </w:rPr>
      </w:pPr>
    </w:p>
    <w:p w:rsidR="00E523B2" w:rsidRPr="00A315B5" w:rsidRDefault="00E523B2" w:rsidP="00E523B2">
      <w:pPr>
        <w:pStyle w:val="NeniNr"/>
        <w:rPr>
          <w:rFonts w:ascii="Garamond" w:eastAsia="MS Mincho" w:hAnsi="Garamond"/>
          <w:color w:val="000000" w:themeColor="text1"/>
          <w:sz w:val="24"/>
          <w:szCs w:val="24"/>
          <w:lang w:eastAsia="en-GB"/>
        </w:rPr>
      </w:pPr>
      <w:r w:rsidRPr="00A315B5">
        <w:rPr>
          <w:rFonts w:ascii="Garamond" w:eastAsia="MS Mincho" w:hAnsi="Garamond"/>
          <w:color w:val="000000" w:themeColor="text1"/>
          <w:sz w:val="24"/>
          <w:szCs w:val="24"/>
          <w:lang w:eastAsia="en-GB"/>
        </w:rPr>
        <w:t>Neni 26</w:t>
      </w:r>
    </w:p>
    <w:p w:rsidR="00E523B2" w:rsidRPr="00A315B5" w:rsidRDefault="00E523B2" w:rsidP="00E523B2">
      <w:pPr>
        <w:pStyle w:val="NeniTitull"/>
        <w:rPr>
          <w:rFonts w:ascii="Garamond" w:eastAsia="MS Mincho" w:hAnsi="Garamond"/>
          <w:color w:val="000000" w:themeColor="text1"/>
          <w:sz w:val="24"/>
          <w:szCs w:val="24"/>
          <w:lang w:eastAsia="en-GB"/>
        </w:rPr>
      </w:pPr>
      <w:r w:rsidRPr="00A315B5">
        <w:rPr>
          <w:rFonts w:ascii="Garamond" w:eastAsia="MS Mincho" w:hAnsi="Garamond"/>
          <w:color w:val="000000" w:themeColor="text1"/>
          <w:sz w:val="24"/>
          <w:szCs w:val="24"/>
          <w:lang w:eastAsia="en-GB"/>
        </w:rPr>
        <w:t>Lejimi i luajtjes së lojërave të lotarisë kombëtare</w:t>
      </w:r>
    </w:p>
    <w:p w:rsidR="00E523B2" w:rsidRPr="00A315B5" w:rsidRDefault="00E523B2" w:rsidP="00E523B2">
      <w:pPr>
        <w:pStyle w:val="Paragrafi"/>
        <w:rPr>
          <w:rFonts w:ascii="Garamond" w:eastAsia="MS Mincho" w:hAnsi="Garamond"/>
          <w:color w:val="000000" w:themeColor="text1"/>
          <w:sz w:val="24"/>
          <w:szCs w:val="24"/>
          <w:lang w:val="en-GB" w:eastAsia="en-GB"/>
        </w:rPr>
      </w:pPr>
    </w:p>
    <w:p w:rsidR="00E523B2" w:rsidRPr="00A315B5" w:rsidRDefault="00E523B2" w:rsidP="00E523B2">
      <w:pPr>
        <w:pStyle w:val="Paragrafi"/>
        <w:rPr>
          <w:rFonts w:ascii="Garamond" w:eastAsia="MS Mincho" w:hAnsi="Garamond"/>
          <w:color w:val="000000" w:themeColor="text1"/>
          <w:sz w:val="24"/>
          <w:szCs w:val="24"/>
          <w:lang w:val="en-GB" w:eastAsia="en-GB"/>
        </w:rPr>
      </w:pPr>
      <w:r w:rsidRPr="00A315B5">
        <w:rPr>
          <w:rFonts w:ascii="Garamond" w:eastAsia="MS Mincho" w:hAnsi="Garamond"/>
          <w:color w:val="000000" w:themeColor="text1"/>
          <w:sz w:val="24"/>
          <w:szCs w:val="24"/>
          <w:lang w:val="en-GB" w:eastAsia="en-GB"/>
        </w:rPr>
        <w:lastRenderedPageBreak/>
        <w:t>1. Autoriteti i parashikuar nga ligji ka të drejtë të japë licencën “Lotari kombëtare” për një periudhë 10-vjeçare. Kjo licencë është një e vetme dhe i jepet aplikantit, i cili përzgjidhet i pari në procesin e konkurrimit, të zhvilluar sipas procedurave të përcaktuara në ligj dhe në aktet nënligjore, dalë në zbatim të tij.</w:t>
      </w:r>
    </w:p>
    <w:p w:rsidR="00E523B2" w:rsidRPr="00A315B5" w:rsidRDefault="00E523B2" w:rsidP="00E523B2">
      <w:pPr>
        <w:pStyle w:val="Paragrafi"/>
        <w:rPr>
          <w:rFonts w:ascii="Garamond" w:eastAsia="MS Mincho" w:hAnsi="Garamond"/>
          <w:color w:val="000000" w:themeColor="text1"/>
          <w:sz w:val="24"/>
          <w:szCs w:val="24"/>
          <w:lang w:val="en-GB" w:eastAsia="en-GB"/>
        </w:rPr>
      </w:pPr>
      <w:r w:rsidRPr="00A315B5">
        <w:rPr>
          <w:rFonts w:ascii="Garamond" w:eastAsia="MS Mincho" w:hAnsi="Garamond"/>
          <w:color w:val="000000" w:themeColor="text1"/>
          <w:sz w:val="24"/>
          <w:szCs w:val="24"/>
          <w:lang w:val="en-GB" w:eastAsia="en-GB"/>
        </w:rPr>
        <w:t xml:space="preserve">2. Licenca e lotarisë kombëtare përfshin: </w:t>
      </w:r>
    </w:p>
    <w:p w:rsidR="00E523B2" w:rsidRPr="00A315B5" w:rsidRDefault="00E523B2" w:rsidP="00E523B2">
      <w:pPr>
        <w:pStyle w:val="Paragrafi"/>
        <w:rPr>
          <w:rFonts w:ascii="Garamond" w:eastAsia="MS Mincho" w:hAnsi="Garamond"/>
          <w:color w:val="000000" w:themeColor="text1"/>
          <w:sz w:val="24"/>
          <w:szCs w:val="24"/>
          <w:lang w:val="en-GB" w:eastAsia="en-GB"/>
        </w:rPr>
      </w:pPr>
      <w:r w:rsidRPr="00A315B5">
        <w:rPr>
          <w:rFonts w:ascii="Garamond" w:eastAsia="MS Mincho" w:hAnsi="Garamond"/>
          <w:color w:val="000000" w:themeColor="text1"/>
          <w:sz w:val="24"/>
          <w:szCs w:val="24"/>
          <w:lang w:val="en-GB" w:eastAsia="en-GB"/>
        </w:rPr>
        <w:t>a) të gjitha lojërat numerike, ku një numër është tërhequr nga një radhë e paracaktuar numrash;</w:t>
      </w:r>
    </w:p>
    <w:p w:rsidR="00E523B2" w:rsidRPr="00A315B5" w:rsidRDefault="00E523B2" w:rsidP="00E523B2">
      <w:pPr>
        <w:pStyle w:val="Paragrafi"/>
        <w:rPr>
          <w:rFonts w:ascii="Garamond" w:eastAsia="MS Mincho" w:hAnsi="Garamond"/>
          <w:color w:val="000000" w:themeColor="text1"/>
          <w:sz w:val="24"/>
          <w:szCs w:val="24"/>
          <w:lang w:val="en-GB" w:eastAsia="en-GB"/>
        </w:rPr>
      </w:pPr>
      <w:r w:rsidRPr="00A315B5">
        <w:rPr>
          <w:rFonts w:ascii="Garamond" w:eastAsia="MS Mincho" w:hAnsi="Garamond"/>
          <w:color w:val="000000" w:themeColor="text1"/>
          <w:sz w:val="24"/>
          <w:szCs w:val="24"/>
          <w:lang w:val="en-GB" w:eastAsia="en-GB"/>
        </w:rPr>
        <w:t>b) “Keno”, si në formën tradicionale, ashtu edhe në atë elektronike;</w:t>
      </w:r>
    </w:p>
    <w:p w:rsidR="00E523B2" w:rsidRPr="00A315B5" w:rsidRDefault="00E523B2" w:rsidP="00E523B2">
      <w:pPr>
        <w:pStyle w:val="Paragrafi"/>
        <w:rPr>
          <w:rFonts w:ascii="Garamond" w:eastAsia="MS Mincho" w:hAnsi="Garamond"/>
          <w:color w:val="000000" w:themeColor="text1"/>
          <w:sz w:val="24"/>
          <w:szCs w:val="24"/>
          <w:lang w:val="en-GB" w:eastAsia="en-GB"/>
        </w:rPr>
      </w:pPr>
      <w:r w:rsidRPr="00A315B5">
        <w:rPr>
          <w:rFonts w:ascii="Garamond" w:eastAsia="MS Mincho" w:hAnsi="Garamond"/>
          <w:color w:val="000000" w:themeColor="text1"/>
          <w:sz w:val="24"/>
          <w:szCs w:val="24"/>
          <w:lang w:val="en-GB" w:eastAsia="en-GB"/>
        </w:rPr>
        <w:t>c) lotari, për të cilat hidhet short, ku lojtari synon të fitojë një shumë të caktuar, nëse nga hedhja e shortit, që bëhet në mënyrë publike, fiton numri, që shënohet në biletën e zgjedhur prej tij;</w:t>
      </w:r>
    </w:p>
    <w:p w:rsidR="00E523B2" w:rsidRPr="00A315B5" w:rsidRDefault="00E523B2" w:rsidP="00E523B2">
      <w:pPr>
        <w:pStyle w:val="Paragrafi"/>
        <w:rPr>
          <w:rFonts w:ascii="Garamond" w:eastAsia="MS Mincho" w:hAnsi="Garamond"/>
          <w:color w:val="000000" w:themeColor="text1"/>
          <w:sz w:val="24"/>
          <w:szCs w:val="24"/>
          <w:lang w:val="en-GB" w:eastAsia="en-GB"/>
        </w:rPr>
      </w:pPr>
      <w:r w:rsidRPr="00A315B5">
        <w:rPr>
          <w:rFonts w:ascii="Garamond" w:eastAsia="MS Mincho" w:hAnsi="Garamond"/>
          <w:color w:val="000000" w:themeColor="text1"/>
          <w:sz w:val="24"/>
          <w:szCs w:val="24"/>
          <w:lang w:val="en-GB" w:eastAsia="en-GB"/>
        </w:rPr>
        <w:t>ç) lotari e çastit, ku lojtarit i ofrohet mundësia të bëjë vetë fshirjen e shiritit mbulues të numrit të shënuar, brenda një intervali kohor të caktuar, gjatë të cilit është e vlefshme seria e biletës së lotarisë.</w:t>
      </w:r>
    </w:p>
    <w:p w:rsidR="00E523B2" w:rsidRPr="00A315B5" w:rsidRDefault="00E523B2" w:rsidP="00E523B2">
      <w:pPr>
        <w:pStyle w:val="Paragrafi"/>
        <w:rPr>
          <w:rFonts w:ascii="Garamond" w:eastAsia="MS Mincho" w:hAnsi="Garamond"/>
          <w:color w:val="000000" w:themeColor="text1"/>
          <w:sz w:val="24"/>
          <w:szCs w:val="24"/>
          <w:lang w:val="en-GB" w:eastAsia="en-GB"/>
        </w:rPr>
      </w:pPr>
      <w:r w:rsidRPr="00A315B5">
        <w:rPr>
          <w:rFonts w:ascii="Garamond" w:eastAsia="MS Mincho" w:hAnsi="Garamond"/>
          <w:color w:val="000000" w:themeColor="text1"/>
          <w:sz w:val="24"/>
          <w:szCs w:val="24"/>
          <w:lang w:val="en-GB" w:eastAsia="en-GB"/>
        </w:rPr>
        <w:t>3. Aplikanti, për marrjen e licencës për lotarinë kombëtare duhet të paguajë menjëherë një shumë prej jo më pak se 300 000 000 (treqind milionë) lekësh, në njërën nga bankat e vendit, për llogari të organeve tatimore.</w:t>
      </w:r>
    </w:p>
    <w:p w:rsidR="00E523B2" w:rsidRPr="00A315B5" w:rsidRDefault="00E523B2" w:rsidP="00E523B2">
      <w:pPr>
        <w:pStyle w:val="Paragrafi"/>
        <w:rPr>
          <w:rFonts w:ascii="Garamond" w:eastAsia="MS Mincho" w:hAnsi="Garamond"/>
          <w:color w:val="000000" w:themeColor="text1"/>
          <w:sz w:val="24"/>
          <w:szCs w:val="24"/>
          <w:lang w:val="en-GB" w:eastAsia="en-GB"/>
        </w:rPr>
      </w:pPr>
      <w:r w:rsidRPr="00A315B5">
        <w:rPr>
          <w:rFonts w:ascii="Garamond" w:eastAsia="MS Mincho" w:hAnsi="Garamond"/>
          <w:color w:val="000000" w:themeColor="text1"/>
          <w:sz w:val="24"/>
          <w:szCs w:val="24"/>
          <w:lang w:val="en-GB" w:eastAsia="en-GB"/>
        </w:rPr>
        <w:t>4. Organizatori për lotari kombëtare duhet të njoftojë NJMLF-në për të gjitha lojërat që do të ofrohen, si të përcaktuara në këtë nen për çdo ndryshim të rëndësishëm të ndonjë loje, për çdo vend ku ai ushtron veprimtarinë për lojëra lotarie, si dhe për çdo pagesë të fituesve.</w:t>
      </w:r>
    </w:p>
    <w:p w:rsidR="00E523B2" w:rsidRPr="00A315B5" w:rsidRDefault="00E523B2" w:rsidP="00E523B2">
      <w:pPr>
        <w:pStyle w:val="Paragrafi"/>
        <w:rPr>
          <w:rFonts w:ascii="Garamond" w:eastAsia="MS Mincho" w:hAnsi="Garamond"/>
          <w:color w:val="000000" w:themeColor="text1"/>
          <w:sz w:val="24"/>
          <w:szCs w:val="24"/>
          <w:lang w:val="en-GB" w:eastAsia="en-GB"/>
        </w:rPr>
      </w:pPr>
    </w:p>
    <w:p w:rsidR="00E523B2" w:rsidRPr="00A315B5" w:rsidRDefault="00E523B2" w:rsidP="00E523B2">
      <w:pPr>
        <w:pStyle w:val="NeniNr"/>
        <w:rPr>
          <w:rFonts w:ascii="Garamond" w:eastAsia="MS Mincho" w:hAnsi="Garamond"/>
          <w:color w:val="000000" w:themeColor="text1"/>
          <w:sz w:val="24"/>
          <w:szCs w:val="24"/>
          <w:lang w:eastAsia="en-GB"/>
        </w:rPr>
      </w:pPr>
      <w:r w:rsidRPr="00A315B5">
        <w:rPr>
          <w:rFonts w:ascii="Garamond" w:eastAsia="MS Mincho" w:hAnsi="Garamond"/>
          <w:color w:val="000000" w:themeColor="text1"/>
          <w:sz w:val="24"/>
          <w:szCs w:val="24"/>
          <w:lang w:eastAsia="en-GB"/>
        </w:rPr>
        <w:t>Neni 27</w:t>
      </w:r>
    </w:p>
    <w:p w:rsidR="00E523B2" w:rsidRPr="00A315B5" w:rsidRDefault="00E523B2" w:rsidP="00E523B2">
      <w:pPr>
        <w:pStyle w:val="NeniTitull"/>
        <w:rPr>
          <w:rFonts w:ascii="Garamond" w:eastAsia="MS Mincho" w:hAnsi="Garamond"/>
          <w:color w:val="000000" w:themeColor="text1"/>
          <w:sz w:val="24"/>
          <w:szCs w:val="24"/>
          <w:lang w:eastAsia="en-GB"/>
        </w:rPr>
      </w:pPr>
      <w:r w:rsidRPr="00A315B5">
        <w:rPr>
          <w:rFonts w:ascii="Garamond" w:eastAsia="MS Mincho" w:hAnsi="Garamond"/>
          <w:color w:val="000000" w:themeColor="text1"/>
          <w:sz w:val="24"/>
          <w:szCs w:val="24"/>
          <w:lang w:eastAsia="en-GB"/>
        </w:rPr>
        <w:t>Procedura e hapjes së garës për lotarinë kombëtare</w:t>
      </w:r>
    </w:p>
    <w:p w:rsidR="00E523B2" w:rsidRPr="00A315B5" w:rsidRDefault="00E523B2" w:rsidP="00E523B2">
      <w:pPr>
        <w:pStyle w:val="Paragrafi"/>
        <w:rPr>
          <w:rFonts w:ascii="Garamond" w:eastAsia="MS Mincho" w:hAnsi="Garamond"/>
          <w:color w:val="000000" w:themeColor="text1"/>
          <w:sz w:val="24"/>
          <w:szCs w:val="24"/>
          <w:lang w:val="en-GB" w:eastAsia="en-GB"/>
        </w:rPr>
      </w:pPr>
    </w:p>
    <w:p w:rsidR="00E523B2" w:rsidRPr="00A315B5" w:rsidRDefault="00E523B2" w:rsidP="00E523B2">
      <w:pPr>
        <w:pStyle w:val="Paragrafi"/>
        <w:rPr>
          <w:rFonts w:ascii="Garamond" w:eastAsia="MS Mincho" w:hAnsi="Garamond"/>
          <w:color w:val="000000" w:themeColor="text1"/>
          <w:sz w:val="24"/>
          <w:szCs w:val="24"/>
          <w:lang w:val="en-GB" w:eastAsia="en-GB"/>
        </w:rPr>
      </w:pPr>
      <w:r w:rsidRPr="00A315B5">
        <w:rPr>
          <w:rFonts w:ascii="Garamond" w:eastAsia="MS Mincho" w:hAnsi="Garamond"/>
          <w:color w:val="000000" w:themeColor="text1"/>
          <w:sz w:val="24"/>
          <w:szCs w:val="24"/>
          <w:lang w:val="en-GB" w:eastAsia="en-GB"/>
        </w:rPr>
        <w:t>1. Autoriteti i autorizuar nga ligji shpall hapjen e garës për dhënien e licencës për lotarinë kombëtare, pas autorizimit të dhënë me vendim të Këshillit të Ministrave.</w:t>
      </w:r>
    </w:p>
    <w:p w:rsidR="00E523B2" w:rsidRPr="00A315B5" w:rsidRDefault="00E523B2" w:rsidP="00E523B2">
      <w:pPr>
        <w:pStyle w:val="Paragrafi"/>
        <w:rPr>
          <w:rFonts w:ascii="Garamond" w:eastAsia="MS Mincho" w:hAnsi="Garamond"/>
          <w:color w:val="000000" w:themeColor="text1"/>
          <w:sz w:val="24"/>
          <w:szCs w:val="24"/>
          <w:lang w:val="en-GB" w:eastAsia="en-GB"/>
        </w:rPr>
      </w:pPr>
      <w:r w:rsidRPr="00A315B5">
        <w:rPr>
          <w:rFonts w:ascii="Garamond" w:eastAsia="MS Mincho" w:hAnsi="Garamond"/>
          <w:color w:val="000000" w:themeColor="text1"/>
          <w:sz w:val="24"/>
          <w:szCs w:val="24"/>
          <w:lang w:val="en-GB" w:eastAsia="en-GB"/>
        </w:rPr>
        <w:t xml:space="preserve">2. Këshilli i Ministrave miraton kriteret e vlerësimit të garës, dokumentet standarde, strukturën e Komisionit të Vlerësimit të Ofertave. </w:t>
      </w:r>
    </w:p>
    <w:p w:rsidR="00E523B2" w:rsidRPr="00A315B5" w:rsidRDefault="00E523B2" w:rsidP="00E523B2">
      <w:pPr>
        <w:pStyle w:val="Paragrafi"/>
        <w:rPr>
          <w:rFonts w:ascii="Garamond" w:eastAsia="MS Mincho" w:hAnsi="Garamond"/>
          <w:color w:val="000000" w:themeColor="text1"/>
          <w:sz w:val="24"/>
          <w:szCs w:val="24"/>
          <w:lang w:val="en-GB" w:eastAsia="en-GB"/>
        </w:rPr>
      </w:pPr>
      <w:r w:rsidRPr="00A315B5">
        <w:rPr>
          <w:rFonts w:ascii="Garamond" w:eastAsia="MS Mincho" w:hAnsi="Garamond"/>
          <w:color w:val="000000" w:themeColor="text1"/>
          <w:sz w:val="24"/>
          <w:szCs w:val="24"/>
          <w:lang w:val="en-GB" w:eastAsia="en-GB"/>
        </w:rPr>
        <w:t>3. Autoriteti i autorizuar nga ligji publikon njoftimin për konkurrim në lojërat e fatit për lotari kombëtare, të paktën në një gazetë të huaj, me qarkullim ndërkombëtar, në dy gazeta, që botohen në vendin tonë, në dy numra radhazi, si dhe në Buletinin e Njoftimeve Publike.</w:t>
      </w:r>
    </w:p>
    <w:p w:rsidR="00E523B2" w:rsidRPr="00A315B5" w:rsidRDefault="00E523B2" w:rsidP="00E523B2">
      <w:pPr>
        <w:pStyle w:val="Paragrafi"/>
        <w:rPr>
          <w:rFonts w:ascii="Garamond" w:eastAsia="MS Mincho" w:hAnsi="Garamond"/>
          <w:color w:val="000000" w:themeColor="text1"/>
          <w:sz w:val="24"/>
          <w:szCs w:val="24"/>
          <w:lang w:val="en-GB" w:eastAsia="en-GB"/>
        </w:rPr>
      </w:pPr>
      <w:r w:rsidRPr="00A315B5">
        <w:rPr>
          <w:rFonts w:ascii="Garamond" w:eastAsia="MS Mincho" w:hAnsi="Garamond"/>
          <w:color w:val="000000" w:themeColor="text1"/>
          <w:sz w:val="24"/>
          <w:szCs w:val="24"/>
          <w:lang w:val="en-GB" w:eastAsia="en-GB"/>
        </w:rPr>
        <w:t>4. Njoftimi duhet të përmbajë:</w:t>
      </w:r>
    </w:p>
    <w:p w:rsidR="00E523B2" w:rsidRPr="00A315B5" w:rsidRDefault="00E523B2" w:rsidP="00E523B2">
      <w:pPr>
        <w:pStyle w:val="Paragrafi"/>
        <w:rPr>
          <w:rFonts w:ascii="Garamond" w:eastAsia="MS Mincho" w:hAnsi="Garamond"/>
          <w:color w:val="000000" w:themeColor="text1"/>
          <w:sz w:val="24"/>
          <w:szCs w:val="24"/>
          <w:lang w:val="en-GB" w:eastAsia="en-GB"/>
        </w:rPr>
      </w:pPr>
      <w:r w:rsidRPr="00A315B5">
        <w:rPr>
          <w:rFonts w:ascii="Garamond" w:eastAsia="MS Mincho" w:hAnsi="Garamond"/>
          <w:color w:val="000000" w:themeColor="text1"/>
          <w:sz w:val="24"/>
          <w:szCs w:val="24"/>
          <w:lang w:val="en-GB" w:eastAsia="en-GB"/>
        </w:rPr>
        <w:t>a) vendin, datën dhe orën e paraqitjes së dokumenteve;</w:t>
      </w:r>
    </w:p>
    <w:p w:rsidR="00E523B2" w:rsidRPr="00A315B5" w:rsidRDefault="00E523B2" w:rsidP="00E523B2">
      <w:pPr>
        <w:pStyle w:val="Paragrafi"/>
        <w:rPr>
          <w:rFonts w:ascii="Garamond" w:eastAsia="MS Mincho" w:hAnsi="Garamond"/>
          <w:color w:val="000000" w:themeColor="text1"/>
          <w:sz w:val="24"/>
          <w:szCs w:val="24"/>
          <w:lang w:val="en-GB" w:eastAsia="en-GB"/>
        </w:rPr>
      </w:pPr>
      <w:r w:rsidRPr="00A315B5">
        <w:rPr>
          <w:rFonts w:ascii="Garamond" w:eastAsia="MS Mincho" w:hAnsi="Garamond"/>
          <w:color w:val="000000" w:themeColor="text1"/>
          <w:sz w:val="24"/>
          <w:szCs w:val="24"/>
          <w:lang w:val="en-GB" w:eastAsia="en-GB"/>
        </w:rPr>
        <w:t>b) gjuhën e paraqitjes së dokumenteve;</w:t>
      </w:r>
    </w:p>
    <w:p w:rsidR="00E523B2" w:rsidRPr="00A315B5" w:rsidRDefault="00E523B2" w:rsidP="00E523B2">
      <w:pPr>
        <w:pStyle w:val="Paragrafi"/>
        <w:rPr>
          <w:rFonts w:ascii="Garamond" w:eastAsia="MS Mincho" w:hAnsi="Garamond"/>
          <w:color w:val="000000" w:themeColor="text1"/>
          <w:sz w:val="24"/>
          <w:szCs w:val="24"/>
          <w:lang w:val="en-GB" w:eastAsia="en-GB"/>
        </w:rPr>
      </w:pPr>
      <w:r w:rsidRPr="00A315B5">
        <w:rPr>
          <w:rFonts w:ascii="Garamond" w:eastAsia="MS Mincho" w:hAnsi="Garamond"/>
          <w:color w:val="000000" w:themeColor="text1"/>
          <w:sz w:val="24"/>
          <w:szCs w:val="24"/>
          <w:lang w:val="en-GB" w:eastAsia="en-GB"/>
        </w:rPr>
        <w:t>c) mënyrën e paraqitjes së dokumenteve;</w:t>
      </w:r>
    </w:p>
    <w:p w:rsidR="00E523B2" w:rsidRPr="00A315B5" w:rsidRDefault="00E523B2" w:rsidP="00E523B2">
      <w:pPr>
        <w:pStyle w:val="Paragrafi"/>
        <w:rPr>
          <w:rFonts w:ascii="Garamond" w:eastAsia="MS Mincho" w:hAnsi="Garamond"/>
          <w:color w:val="000000" w:themeColor="text1"/>
          <w:sz w:val="24"/>
          <w:szCs w:val="24"/>
          <w:lang w:val="en-GB" w:eastAsia="en-GB"/>
        </w:rPr>
      </w:pPr>
      <w:r w:rsidRPr="00A315B5">
        <w:rPr>
          <w:rFonts w:ascii="Garamond" w:eastAsia="MS Mincho" w:hAnsi="Garamond"/>
          <w:color w:val="000000" w:themeColor="text1"/>
          <w:sz w:val="24"/>
          <w:szCs w:val="24"/>
          <w:lang w:val="en-GB" w:eastAsia="en-GB"/>
        </w:rPr>
        <w:t>ç) vendin, orën dhe datën e shqyrtimit të dokumenteve.</w:t>
      </w:r>
    </w:p>
    <w:p w:rsidR="00E523B2" w:rsidRPr="00A315B5" w:rsidRDefault="00E523B2" w:rsidP="00E523B2">
      <w:pPr>
        <w:pStyle w:val="Paragrafi"/>
        <w:rPr>
          <w:rFonts w:ascii="Garamond" w:eastAsia="MS Mincho" w:hAnsi="Garamond"/>
          <w:color w:val="000000" w:themeColor="text1"/>
          <w:sz w:val="24"/>
          <w:szCs w:val="24"/>
          <w:lang w:val="en-GB" w:eastAsia="en-GB"/>
        </w:rPr>
      </w:pPr>
    </w:p>
    <w:p w:rsidR="00E523B2" w:rsidRPr="00A315B5" w:rsidRDefault="00E523B2" w:rsidP="00E523B2">
      <w:pPr>
        <w:pStyle w:val="NeniNr"/>
        <w:rPr>
          <w:rFonts w:ascii="Garamond" w:eastAsia="MS Mincho" w:hAnsi="Garamond"/>
          <w:color w:val="000000" w:themeColor="text1"/>
          <w:sz w:val="24"/>
          <w:szCs w:val="24"/>
          <w:lang w:eastAsia="en-GB"/>
        </w:rPr>
      </w:pPr>
      <w:r w:rsidRPr="00A315B5">
        <w:rPr>
          <w:rFonts w:ascii="Garamond" w:eastAsia="MS Mincho" w:hAnsi="Garamond"/>
          <w:color w:val="000000" w:themeColor="text1"/>
          <w:sz w:val="24"/>
          <w:szCs w:val="24"/>
          <w:lang w:eastAsia="en-GB"/>
        </w:rPr>
        <w:t>Neni 28</w:t>
      </w:r>
    </w:p>
    <w:p w:rsidR="00E523B2" w:rsidRPr="00A315B5" w:rsidRDefault="00E523B2" w:rsidP="00E523B2">
      <w:pPr>
        <w:pStyle w:val="NeniTitull"/>
        <w:rPr>
          <w:rFonts w:ascii="Garamond" w:eastAsia="MS Mincho" w:hAnsi="Garamond"/>
          <w:color w:val="000000" w:themeColor="text1"/>
          <w:sz w:val="24"/>
          <w:szCs w:val="24"/>
          <w:lang w:eastAsia="en-GB"/>
        </w:rPr>
      </w:pPr>
      <w:r w:rsidRPr="00A315B5">
        <w:rPr>
          <w:rFonts w:ascii="Garamond" w:eastAsia="MS Mincho" w:hAnsi="Garamond"/>
          <w:color w:val="000000" w:themeColor="text1"/>
          <w:sz w:val="24"/>
          <w:szCs w:val="24"/>
          <w:lang w:eastAsia="en-GB"/>
        </w:rPr>
        <w:t>Kriteret e licencimit për lotarinë kombëtare</w:t>
      </w:r>
    </w:p>
    <w:p w:rsidR="00E523B2" w:rsidRPr="00A315B5" w:rsidRDefault="00E523B2" w:rsidP="00E523B2">
      <w:pPr>
        <w:pStyle w:val="Paragrafi"/>
        <w:rPr>
          <w:rFonts w:ascii="Garamond" w:eastAsia="MS Mincho" w:hAnsi="Garamond"/>
          <w:color w:val="000000" w:themeColor="text1"/>
          <w:sz w:val="24"/>
          <w:szCs w:val="24"/>
          <w:lang w:val="en-GB" w:eastAsia="en-GB"/>
        </w:rPr>
      </w:pPr>
    </w:p>
    <w:p w:rsidR="00E523B2" w:rsidRPr="00A315B5" w:rsidRDefault="00E523B2" w:rsidP="00E523B2">
      <w:pPr>
        <w:pStyle w:val="Paragrafi"/>
        <w:rPr>
          <w:rFonts w:ascii="Garamond" w:eastAsia="MS Mincho" w:hAnsi="Garamond"/>
          <w:color w:val="000000" w:themeColor="text1"/>
          <w:sz w:val="24"/>
          <w:szCs w:val="24"/>
          <w:lang w:val="en-GB" w:eastAsia="en-GB"/>
        </w:rPr>
      </w:pPr>
      <w:r w:rsidRPr="00A315B5">
        <w:rPr>
          <w:rFonts w:ascii="Garamond" w:eastAsia="MS Mincho" w:hAnsi="Garamond"/>
          <w:color w:val="000000" w:themeColor="text1"/>
          <w:sz w:val="24"/>
          <w:szCs w:val="24"/>
          <w:lang w:val="en-GB" w:eastAsia="en-GB"/>
        </w:rPr>
        <w:t>1. Çdo person juridik apo bashkim personash juridikë, vendas ose të huaj, pas shpalljes së ftesës për ofertë, nga autoriteti i autorizuar nga ligji ka të drejtë të aplikojë pranë kësaj strukture, për t’u pajisur me licencë për lotari kombëtare.</w:t>
      </w:r>
    </w:p>
    <w:p w:rsidR="00E523B2" w:rsidRPr="00A315B5" w:rsidRDefault="00E523B2" w:rsidP="00E523B2">
      <w:pPr>
        <w:pStyle w:val="Paragrafi"/>
        <w:rPr>
          <w:rFonts w:ascii="Garamond" w:eastAsia="MS Mincho" w:hAnsi="Garamond"/>
          <w:color w:val="000000" w:themeColor="text1"/>
          <w:sz w:val="24"/>
          <w:szCs w:val="24"/>
          <w:lang w:val="en-GB" w:eastAsia="en-GB"/>
        </w:rPr>
      </w:pPr>
      <w:r w:rsidRPr="00A315B5">
        <w:rPr>
          <w:rFonts w:ascii="Garamond" w:eastAsia="MS Mincho" w:hAnsi="Garamond"/>
          <w:color w:val="000000" w:themeColor="text1"/>
          <w:sz w:val="24"/>
          <w:szCs w:val="24"/>
          <w:lang w:val="en-GB" w:eastAsia="en-GB"/>
        </w:rPr>
        <w:t>2. Kërkesa për licencën për lotari kombëtare shoqërohet me dokumentet e mëposhtme, me kushtin që këto dokumente të jenë brenda 3 muajve nga data e miratimit nga organet përgjegjëse shtetërore:</w:t>
      </w:r>
    </w:p>
    <w:p w:rsidR="00E523B2" w:rsidRPr="00A315B5" w:rsidRDefault="00E523B2" w:rsidP="00E523B2">
      <w:pPr>
        <w:pStyle w:val="Paragrafi"/>
        <w:rPr>
          <w:rFonts w:ascii="Garamond" w:eastAsia="MS Mincho" w:hAnsi="Garamond"/>
          <w:color w:val="000000" w:themeColor="text1"/>
          <w:sz w:val="24"/>
          <w:szCs w:val="24"/>
          <w:lang w:val="en-GB" w:eastAsia="en-GB"/>
        </w:rPr>
      </w:pPr>
      <w:r w:rsidRPr="00A315B5">
        <w:rPr>
          <w:rFonts w:ascii="Garamond" w:eastAsia="MS Mincho" w:hAnsi="Garamond"/>
          <w:color w:val="000000" w:themeColor="text1"/>
          <w:sz w:val="24"/>
          <w:szCs w:val="24"/>
          <w:lang w:val="en-GB" w:eastAsia="en-GB"/>
        </w:rPr>
        <w:t xml:space="preserve">a) dokumentet origjinale apo të noterizuara, që vërtetojnë se aplikanti është i </w:t>
      </w:r>
      <w:r w:rsidRPr="00A315B5">
        <w:rPr>
          <w:rFonts w:ascii="Garamond" w:eastAsia="MS Mincho" w:hAnsi="Garamond"/>
          <w:color w:val="000000" w:themeColor="text1"/>
          <w:sz w:val="24"/>
          <w:szCs w:val="24"/>
          <w:lang w:val="en-GB" w:eastAsia="en-GB"/>
        </w:rPr>
        <w:lastRenderedPageBreak/>
        <w:t xml:space="preserve">organizuar në formë shoqërie aksionare apo bashkim shoqërish, si dhe aktin e themelimit të shoqërisë dhe statutin; </w:t>
      </w:r>
    </w:p>
    <w:p w:rsidR="00E523B2" w:rsidRPr="00A315B5" w:rsidRDefault="00E523B2" w:rsidP="00E523B2">
      <w:pPr>
        <w:pStyle w:val="Paragrafi"/>
        <w:rPr>
          <w:rFonts w:ascii="Garamond" w:eastAsia="MS Mincho" w:hAnsi="Garamond"/>
          <w:color w:val="000000" w:themeColor="text1"/>
          <w:sz w:val="24"/>
          <w:szCs w:val="24"/>
          <w:lang w:val="en-GB" w:eastAsia="en-GB"/>
        </w:rPr>
      </w:pPr>
      <w:r w:rsidRPr="00A315B5">
        <w:rPr>
          <w:rFonts w:ascii="Garamond" w:eastAsia="MS Mincho" w:hAnsi="Garamond"/>
          <w:color w:val="000000" w:themeColor="text1"/>
          <w:sz w:val="24"/>
          <w:szCs w:val="24"/>
          <w:lang w:val="en-GB" w:eastAsia="en-GB"/>
        </w:rPr>
        <w:t>b) kapitali i shoqërisë të jetë jo më i vogël se 1 200 000 000 (një miliard e dyqind milionë) lekë;</w:t>
      </w:r>
    </w:p>
    <w:p w:rsidR="00E523B2" w:rsidRPr="00A315B5" w:rsidRDefault="00E523B2" w:rsidP="00E523B2">
      <w:pPr>
        <w:pStyle w:val="Paragrafi"/>
        <w:rPr>
          <w:rFonts w:ascii="Garamond" w:eastAsia="MS Mincho" w:hAnsi="Garamond"/>
          <w:color w:val="000000" w:themeColor="text1"/>
          <w:sz w:val="24"/>
          <w:szCs w:val="24"/>
          <w:lang w:val="en-GB" w:eastAsia="en-GB"/>
        </w:rPr>
      </w:pPr>
      <w:r w:rsidRPr="00A315B5">
        <w:rPr>
          <w:rFonts w:ascii="Garamond" w:eastAsia="MS Mincho" w:hAnsi="Garamond"/>
          <w:color w:val="000000" w:themeColor="text1"/>
          <w:sz w:val="24"/>
          <w:szCs w:val="24"/>
          <w:lang w:val="en-GB" w:eastAsia="en-GB"/>
        </w:rPr>
        <w:t>c) vetëdeklarimin se nuk është në proces falimentimi apo likuidimi;</w:t>
      </w:r>
    </w:p>
    <w:p w:rsidR="00E523B2" w:rsidRPr="00A315B5" w:rsidRDefault="00E523B2" w:rsidP="00E523B2">
      <w:pPr>
        <w:pStyle w:val="Paragrafi"/>
        <w:rPr>
          <w:rFonts w:ascii="Garamond" w:eastAsia="MS Mincho" w:hAnsi="Garamond"/>
          <w:color w:val="000000" w:themeColor="text1"/>
          <w:sz w:val="24"/>
          <w:szCs w:val="24"/>
          <w:lang w:val="en-GB" w:eastAsia="en-GB"/>
        </w:rPr>
      </w:pPr>
      <w:r w:rsidRPr="00A315B5">
        <w:rPr>
          <w:rFonts w:ascii="Garamond" w:eastAsia="MS Mincho" w:hAnsi="Garamond"/>
          <w:color w:val="000000" w:themeColor="text1"/>
          <w:sz w:val="24"/>
          <w:szCs w:val="24"/>
          <w:lang w:val="en-GB" w:eastAsia="en-GB"/>
        </w:rPr>
        <w:t>ç) një kopje të noterizuar të lejes për ushtrimin e veprimtarisë në fushën e lojërave të fatit;</w:t>
      </w:r>
    </w:p>
    <w:p w:rsidR="00E523B2" w:rsidRPr="00A315B5" w:rsidRDefault="00E523B2" w:rsidP="00E523B2">
      <w:pPr>
        <w:pStyle w:val="Paragrafi"/>
        <w:rPr>
          <w:rFonts w:ascii="Garamond" w:eastAsia="MS Mincho" w:hAnsi="Garamond"/>
          <w:color w:val="000000" w:themeColor="text1"/>
          <w:sz w:val="24"/>
          <w:szCs w:val="24"/>
          <w:lang w:val="en-GB" w:eastAsia="en-GB"/>
        </w:rPr>
      </w:pPr>
      <w:r w:rsidRPr="00A315B5">
        <w:rPr>
          <w:rFonts w:ascii="Garamond" w:eastAsia="MS Mincho" w:hAnsi="Garamond"/>
          <w:color w:val="000000" w:themeColor="text1"/>
          <w:sz w:val="24"/>
          <w:szCs w:val="24"/>
          <w:lang w:val="en-GB" w:eastAsia="en-GB"/>
        </w:rPr>
        <w:t>d) dokumentin, ku të shënohet se ka një përvojë në këtë veprimtari jo më pak se 3 vjet, të dhënë nga organi përkatës i vendit, ku aplikanti ka selinë qendrore;</w:t>
      </w:r>
    </w:p>
    <w:p w:rsidR="00E523B2" w:rsidRPr="00A315B5" w:rsidRDefault="00E523B2" w:rsidP="00E523B2">
      <w:pPr>
        <w:pStyle w:val="Paragrafi"/>
        <w:rPr>
          <w:rFonts w:ascii="Garamond" w:eastAsia="MS Mincho" w:hAnsi="Garamond"/>
          <w:color w:val="000000" w:themeColor="text1"/>
          <w:sz w:val="24"/>
          <w:szCs w:val="24"/>
          <w:lang w:val="en-GB" w:eastAsia="en-GB"/>
        </w:rPr>
      </w:pPr>
      <w:r w:rsidRPr="00A315B5">
        <w:rPr>
          <w:rFonts w:ascii="Garamond" w:eastAsia="MS Mincho" w:hAnsi="Garamond"/>
          <w:color w:val="000000" w:themeColor="text1"/>
          <w:sz w:val="24"/>
          <w:szCs w:val="24"/>
          <w:lang w:val="en-GB" w:eastAsia="en-GB"/>
        </w:rPr>
        <w:t>dh) deklaratën për burimin e kapitalit, që do të investohet për ushtrimin e veprimtarisë në fushën e lotarisë kombëtare;</w:t>
      </w:r>
    </w:p>
    <w:p w:rsidR="00E523B2" w:rsidRPr="00A315B5" w:rsidRDefault="00E523B2" w:rsidP="00E523B2">
      <w:pPr>
        <w:pStyle w:val="Paragrafi"/>
        <w:rPr>
          <w:rFonts w:ascii="Garamond" w:eastAsia="MS Mincho" w:hAnsi="Garamond"/>
          <w:color w:val="000000" w:themeColor="text1"/>
          <w:sz w:val="24"/>
          <w:szCs w:val="24"/>
          <w:lang w:val="en-GB" w:eastAsia="en-GB"/>
        </w:rPr>
      </w:pPr>
      <w:r w:rsidRPr="00A315B5">
        <w:rPr>
          <w:rFonts w:ascii="Garamond" w:eastAsia="MS Mincho" w:hAnsi="Garamond"/>
          <w:color w:val="000000" w:themeColor="text1"/>
          <w:sz w:val="24"/>
          <w:szCs w:val="24"/>
          <w:lang w:val="en-GB" w:eastAsia="en-GB"/>
        </w:rPr>
        <w:t>e) vërtetimin nga organet tatimore, për shlyerjen, si nga shoqëria që aplikon, ashtu edhe nga çdo subjekt juridik, në rast bashkimi shoqërish, të detyrimeve ndaj shtetit;</w:t>
      </w:r>
    </w:p>
    <w:p w:rsidR="00E523B2" w:rsidRPr="00A315B5" w:rsidRDefault="00E523B2" w:rsidP="00E523B2">
      <w:pPr>
        <w:pStyle w:val="Paragrafi"/>
        <w:rPr>
          <w:rFonts w:ascii="Garamond" w:eastAsia="MS Mincho" w:hAnsi="Garamond"/>
          <w:color w:val="000000" w:themeColor="text1"/>
          <w:sz w:val="24"/>
          <w:szCs w:val="24"/>
          <w:lang w:val="en-GB" w:eastAsia="en-GB"/>
        </w:rPr>
      </w:pPr>
      <w:r w:rsidRPr="00A315B5">
        <w:rPr>
          <w:rFonts w:ascii="Garamond" w:eastAsia="MS Mincho" w:hAnsi="Garamond"/>
          <w:color w:val="000000" w:themeColor="text1"/>
          <w:sz w:val="24"/>
          <w:szCs w:val="24"/>
          <w:lang w:val="en-GB" w:eastAsia="en-GB"/>
        </w:rPr>
        <w:t>ë) vërtetimin se ka personel të kualifikuar në ushtrimin e veprimtarisë së lojërave të fatit, të vërtetuara me dokumentacionin përkatës, i cili dorëzohet në çastin e aplikimit në ministrinë përgjegjëse për ekonominë;</w:t>
      </w:r>
    </w:p>
    <w:p w:rsidR="00E523B2" w:rsidRPr="00A315B5" w:rsidRDefault="00E523B2" w:rsidP="00E523B2">
      <w:pPr>
        <w:pStyle w:val="Paragrafi"/>
        <w:rPr>
          <w:rFonts w:ascii="Garamond" w:eastAsia="MS Mincho" w:hAnsi="Garamond"/>
          <w:color w:val="000000" w:themeColor="text1"/>
          <w:sz w:val="24"/>
          <w:szCs w:val="24"/>
          <w:lang w:val="en-GB" w:eastAsia="en-GB"/>
        </w:rPr>
      </w:pPr>
      <w:r w:rsidRPr="00A315B5">
        <w:rPr>
          <w:rFonts w:ascii="Garamond" w:eastAsia="MS Mincho" w:hAnsi="Garamond"/>
          <w:color w:val="000000" w:themeColor="text1"/>
          <w:sz w:val="24"/>
          <w:szCs w:val="24"/>
          <w:lang w:val="en-GB" w:eastAsia="en-GB"/>
        </w:rPr>
        <w:t>f) rregulloren përkatëse për rregullat dhe mënyrën e funksionimit të lojës, për të cilën kërkon të licencohet;</w:t>
      </w:r>
    </w:p>
    <w:p w:rsidR="00E523B2" w:rsidRPr="00A315B5" w:rsidRDefault="00E523B2" w:rsidP="00E523B2">
      <w:pPr>
        <w:pStyle w:val="Paragrafi"/>
        <w:rPr>
          <w:rFonts w:ascii="Garamond" w:eastAsia="MS Mincho" w:hAnsi="Garamond"/>
          <w:color w:val="000000" w:themeColor="text1"/>
          <w:sz w:val="24"/>
          <w:szCs w:val="24"/>
          <w:lang w:val="en-GB" w:eastAsia="en-GB"/>
        </w:rPr>
      </w:pPr>
      <w:r w:rsidRPr="00A315B5">
        <w:rPr>
          <w:rFonts w:ascii="Garamond" w:eastAsia="MS Mincho" w:hAnsi="Garamond"/>
          <w:color w:val="000000" w:themeColor="text1"/>
          <w:sz w:val="24"/>
          <w:szCs w:val="24"/>
          <w:lang w:val="en-GB" w:eastAsia="en-GB"/>
        </w:rPr>
        <w:t>g) plan-biznesin për zhvillimin e veprimtarisë lotari kombëtare.</w:t>
      </w:r>
    </w:p>
    <w:p w:rsidR="00E523B2" w:rsidRPr="00A315B5" w:rsidRDefault="00E523B2" w:rsidP="00E523B2">
      <w:pPr>
        <w:pStyle w:val="Paragrafi"/>
        <w:rPr>
          <w:rFonts w:ascii="Garamond" w:eastAsia="MS Mincho" w:hAnsi="Garamond"/>
          <w:color w:val="000000" w:themeColor="text1"/>
          <w:sz w:val="24"/>
          <w:szCs w:val="24"/>
          <w:lang w:val="en-GB" w:eastAsia="en-GB"/>
        </w:rPr>
      </w:pPr>
      <w:r w:rsidRPr="00A315B5">
        <w:rPr>
          <w:rFonts w:ascii="Garamond" w:eastAsia="MS Mincho" w:hAnsi="Garamond"/>
          <w:color w:val="000000" w:themeColor="text1"/>
          <w:sz w:val="24"/>
          <w:szCs w:val="24"/>
          <w:lang w:val="en-GB" w:eastAsia="en-GB"/>
        </w:rPr>
        <w:t xml:space="preserve">3. Kërkesa për licencë për lotari kombëtare përfshin, gjithashtu: </w:t>
      </w:r>
    </w:p>
    <w:p w:rsidR="00E523B2" w:rsidRPr="00A315B5" w:rsidRDefault="00E523B2" w:rsidP="00E523B2">
      <w:pPr>
        <w:pStyle w:val="Paragrafi"/>
        <w:rPr>
          <w:rFonts w:ascii="Garamond" w:eastAsia="MS Mincho" w:hAnsi="Garamond"/>
          <w:color w:val="000000" w:themeColor="text1"/>
          <w:sz w:val="24"/>
          <w:szCs w:val="24"/>
          <w:lang w:val="en-GB" w:eastAsia="en-GB"/>
        </w:rPr>
      </w:pPr>
      <w:r w:rsidRPr="00A315B5">
        <w:rPr>
          <w:rFonts w:ascii="Garamond" w:eastAsia="MS Mincho" w:hAnsi="Garamond"/>
          <w:color w:val="000000" w:themeColor="text1"/>
          <w:sz w:val="24"/>
          <w:szCs w:val="24"/>
          <w:lang w:val="en-GB" w:eastAsia="en-GB"/>
        </w:rPr>
        <w:t xml:space="preserve">a) të dhëna personale për aksionarët kryesorë të shoqërisë, që kontrollojnë paketën kryesore të aksioneve dhe pronarët kryesorë përfitues; </w:t>
      </w:r>
    </w:p>
    <w:p w:rsidR="00E523B2" w:rsidRPr="00A315B5" w:rsidRDefault="00E523B2" w:rsidP="00E523B2">
      <w:pPr>
        <w:pStyle w:val="Paragrafi"/>
        <w:rPr>
          <w:rFonts w:ascii="Garamond" w:eastAsia="MS Mincho" w:hAnsi="Garamond"/>
          <w:color w:val="000000" w:themeColor="text1"/>
          <w:sz w:val="24"/>
          <w:szCs w:val="24"/>
          <w:lang w:val="en-GB" w:eastAsia="en-GB"/>
        </w:rPr>
      </w:pPr>
      <w:r w:rsidRPr="00A315B5">
        <w:rPr>
          <w:rFonts w:ascii="Garamond" w:eastAsia="MS Mincho" w:hAnsi="Garamond"/>
          <w:color w:val="000000" w:themeColor="text1"/>
          <w:sz w:val="24"/>
          <w:szCs w:val="24"/>
          <w:lang w:val="en-GB" w:eastAsia="en-GB"/>
        </w:rPr>
        <w:t xml:space="preserve">b) të dhëna për organet drejtuese të aplikantit; </w:t>
      </w:r>
    </w:p>
    <w:p w:rsidR="00E523B2" w:rsidRPr="00A315B5" w:rsidRDefault="00E523B2" w:rsidP="00E523B2">
      <w:pPr>
        <w:pStyle w:val="Paragrafi"/>
        <w:rPr>
          <w:rFonts w:ascii="Garamond" w:eastAsia="MS Mincho" w:hAnsi="Garamond"/>
          <w:color w:val="000000" w:themeColor="text1"/>
          <w:sz w:val="24"/>
          <w:szCs w:val="24"/>
          <w:lang w:val="en-GB" w:eastAsia="en-GB"/>
        </w:rPr>
      </w:pPr>
      <w:r w:rsidRPr="00A315B5">
        <w:rPr>
          <w:rFonts w:ascii="Garamond" w:eastAsia="MS Mincho" w:hAnsi="Garamond"/>
          <w:color w:val="000000" w:themeColor="text1"/>
          <w:sz w:val="24"/>
          <w:szCs w:val="24"/>
          <w:lang w:val="en-GB" w:eastAsia="en-GB"/>
        </w:rPr>
        <w:t xml:space="preserve">c) të dhëna financiare për kryerjen e biznesit të aksionarëve të aplikantit, për 3 vitet e fundit, përpara paraqitjes së kërkesës; </w:t>
      </w:r>
    </w:p>
    <w:p w:rsidR="00E523B2" w:rsidRPr="00A315B5" w:rsidRDefault="00E523B2" w:rsidP="00E523B2">
      <w:pPr>
        <w:pStyle w:val="Paragrafi"/>
        <w:rPr>
          <w:rFonts w:ascii="Garamond" w:eastAsia="MS Mincho" w:hAnsi="Garamond"/>
          <w:color w:val="000000" w:themeColor="text1"/>
          <w:sz w:val="24"/>
          <w:szCs w:val="24"/>
          <w:lang w:val="en-GB" w:eastAsia="en-GB"/>
        </w:rPr>
      </w:pPr>
      <w:r w:rsidRPr="00A315B5">
        <w:rPr>
          <w:rFonts w:ascii="Garamond" w:eastAsia="MS Mincho" w:hAnsi="Garamond"/>
          <w:color w:val="000000" w:themeColor="text1"/>
          <w:sz w:val="24"/>
          <w:szCs w:val="24"/>
          <w:lang w:val="en-GB" w:eastAsia="en-GB"/>
        </w:rPr>
        <w:t>ç) vetëdeklarimin nga aksionarët e shoqërisë dhe përfaqësuesit në organet drejtuese të saj se nuk janë në ndjekje penale;</w:t>
      </w:r>
    </w:p>
    <w:p w:rsidR="00E523B2" w:rsidRPr="00A315B5" w:rsidRDefault="00E523B2" w:rsidP="00E523B2">
      <w:pPr>
        <w:pStyle w:val="Paragrafi"/>
        <w:rPr>
          <w:rFonts w:ascii="Garamond" w:eastAsia="MS Mincho" w:hAnsi="Garamond"/>
          <w:color w:val="000000" w:themeColor="text1"/>
          <w:sz w:val="24"/>
          <w:szCs w:val="24"/>
          <w:lang w:val="en-GB" w:eastAsia="en-GB"/>
        </w:rPr>
      </w:pPr>
      <w:r w:rsidRPr="00A315B5">
        <w:rPr>
          <w:rFonts w:ascii="Garamond" w:eastAsia="MS Mincho" w:hAnsi="Garamond"/>
          <w:color w:val="000000" w:themeColor="text1"/>
          <w:sz w:val="24"/>
          <w:szCs w:val="24"/>
          <w:lang w:val="en-GB" w:eastAsia="en-GB"/>
        </w:rPr>
        <w:t>d) një marrëveshje paraprake, të paktën me njërën nga bankat, me seli në territorin e Republikës së Shqipërisë, për arkëtimin, depozitimin dhe transferimin e pagesave;</w:t>
      </w:r>
    </w:p>
    <w:p w:rsidR="00E523B2" w:rsidRPr="00A315B5" w:rsidRDefault="00E523B2" w:rsidP="00E523B2">
      <w:pPr>
        <w:pStyle w:val="Paragrafi"/>
        <w:rPr>
          <w:rFonts w:ascii="Garamond" w:eastAsia="MS Mincho" w:hAnsi="Garamond"/>
          <w:color w:val="000000" w:themeColor="text1"/>
          <w:sz w:val="24"/>
          <w:szCs w:val="24"/>
          <w:lang w:val="en-GB" w:eastAsia="en-GB"/>
        </w:rPr>
      </w:pPr>
      <w:r w:rsidRPr="00A315B5">
        <w:rPr>
          <w:rFonts w:ascii="Garamond" w:eastAsia="MS Mincho" w:hAnsi="Garamond"/>
          <w:color w:val="000000" w:themeColor="text1"/>
          <w:sz w:val="24"/>
          <w:szCs w:val="24"/>
          <w:lang w:val="en-GB" w:eastAsia="en-GB"/>
        </w:rPr>
        <w:t>dh) çdo informacion tjetër, që mund t’i kërkohet aplikantit nga Komisioni i Vlerësimit të Ofertave dhe që gjykohet i nevojshëm për veprimtarinë që do të ushtrohet.</w:t>
      </w:r>
    </w:p>
    <w:p w:rsidR="00E523B2" w:rsidRPr="00A315B5" w:rsidRDefault="00E523B2" w:rsidP="00E523B2">
      <w:pPr>
        <w:pStyle w:val="Paragrafi"/>
        <w:rPr>
          <w:rFonts w:ascii="Garamond" w:eastAsia="MS Mincho" w:hAnsi="Garamond"/>
          <w:color w:val="000000" w:themeColor="text1"/>
          <w:sz w:val="24"/>
          <w:szCs w:val="24"/>
          <w:lang w:val="en-GB" w:eastAsia="en-GB"/>
        </w:rPr>
      </w:pPr>
      <w:r w:rsidRPr="00A315B5">
        <w:rPr>
          <w:rFonts w:ascii="Garamond" w:eastAsia="MS Mincho" w:hAnsi="Garamond"/>
          <w:color w:val="000000" w:themeColor="text1"/>
          <w:sz w:val="24"/>
          <w:szCs w:val="24"/>
          <w:lang w:val="en-GB" w:eastAsia="en-GB"/>
        </w:rPr>
        <w:t>4. Kundërshtimi, refuzimi, si dhe privilegjet e kërkuara nga aplikanti, në kundërshtim me përcaktimet e parashikuara në shkronjën “d” të pikës 3 të këtij neni, përbëjnë shkak ligjor për refuzimin e kërkesës nga Komisioni i Vlerësimit të Ofertave.</w:t>
      </w:r>
    </w:p>
    <w:p w:rsidR="00E523B2" w:rsidRPr="00A315B5" w:rsidRDefault="00E523B2" w:rsidP="00E523B2">
      <w:pPr>
        <w:pStyle w:val="Paragrafi"/>
        <w:rPr>
          <w:rFonts w:ascii="Garamond" w:eastAsia="MS Mincho" w:hAnsi="Garamond"/>
          <w:color w:val="000000" w:themeColor="text1"/>
          <w:sz w:val="24"/>
          <w:szCs w:val="24"/>
          <w:lang w:val="en-GB" w:eastAsia="en-GB"/>
        </w:rPr>
      </w:pPr>
    </w:p>
    <w:p w:rsidR="00E523B2" w:rsidRPr="00A315B5" w:rsidRDefault="00E523B2" w:rsidP="00E523B2">
      <w:pPr>
        <w:pStyle w:val="NeniNr"/>
        <w:rPr>
          <w:rFonts w:ascii="Garamond" w:eastAsia="MS Mincho" w:hAnsi="Garamond"/>
          <w:color w:val="000000" w:themeColor="text1"/>
          <w:sz w:val="24"/>
          <w:szCs w:val="24"/>
          <w:lang w:eastAsia="en-GB"/>
        </w:rPr>
      </w:pPr>
      <w:r w:rsidRPr="00A315B5">
        <w:rPr>
          <w:rFonts w:ascii="Garamond" w:eastAsia="MS Mincho" w:hAnsi="Garamond"/>
          <w:color w:val="000000" w:themeColor="text1"/>
          <w:sz w:val="24"/>
          <w:szCs w:val="24"/>
          <w:lang w:eastAsia="en-GB"/>
        </w:rPr>
        <w:t>Neni 29</w:t>
      </w:r>
    </w:p>
    <w:p w:rsidR="00E523B2" w:rsidRPr="00A315B5" w:rsidRDefault="00E523B2" w:rsidP="00E523B2">
      <w:pPr>
        <w:pStyle w:val="NeniTitull"/>
        <w:rPr>
          <w:rFonts w:ascii="Garamond" w:eastAsia="MS Mincho" w:hAnsi="Garamond"/>
          <w:color w:val="000000" w:themeColor="text1"/>
          <w:sz w:val="24"/>
          <w:szCs w:val="24"/>
          <w:lang w:eastAsia="en-GB"/>
        </w:rPr>
      </w:pPr>
      <w:r w:rsidRPr="00A315B5">
        <w:rPr>
          <w:rFonts w:ascii="Garamond" w:eastAsia="MS Mincho" w:hAnsi="Garamond"/>
          <w:color w:val="000000" w:themeColor="text1"/>
          <w:sz w:val="24"/>
          <w:szCs w:val="24"/>
          <w:lang w:eastAsia="en-GB"/>
        </w:rPr>
        <w:t>Përzgjedhja e subjektit</w:t>
      </w:r>
    </w:p>
    <w:p w:rsidR="00E523B2" w:rsidRPr="00A315B5" w:rsidRDefault="00E523B2" w:rsidP="00E523B2">
      <w:pPr>
        <w:pStyle w:val="Paragrafi"/>
        <w:rPr>
          <w:rFonts w:ascii="Garamond" w:eastAsia="MS Mincho" w:hAnsi="Garamond"/>
          <w:color w:val="000000" w:themeColor="text1"/>
          <w:sz w:val="24"/>
          <w:szCs w:val="24"/>
          <w:lang w:val="en-GB" w:eastAsia="en-GB"/>
        </w:rPr>
      </w:pPr>
    </w:p>
    <w:p w:rsidR="00E523B2" w:rsidRPr="00A315B5" w:rsidRDefault="00E523B2" w:rsidP="00E523B2">
      <w:pPr>
        <w:pStyle w:val="Paragrafi"/>
        <w:rPr>
          <w:rFonts w:ascii="Garamond" w:eastAsia="MS Mincho" w:hAnsi="Garamond"/>
          <w:color w:val="000000" w:themeColor="text1"/>
          <w:sz w:val="24"/>
          <w:szCs w:val="24"/>
          <w:lang w:val="en-GB" w:eastAsia="en-GB"/>
        </w:rPr>
      </w:pPr>
      <w:r w:rsidRPr="00A315B5">
        <w:rPr>
          <w:rFonts w:ascii="Garamond" w:eastAsia="MS Mincho" w:hAnsi="Garamond"/>
          <w:color w:val="000000" w:themeColor="text1"/>
          <w:sz w:val="24"/>
          <w:szCs w:val="24"/>
          <w:lang w:val="en-GB" w:eastAsia="en-GB"/>
        </w:rPr>
        <w:t>1. Përzgjedhja e subjektit për lojërat e fatit lotari kombëtare bëhet nga autoriteti i autorizuar nga ligji, në përputhje me kriteret e vlerësimit, të përcaktuara me vendim të Këshillit të Ministrave.</w:t>
      </w:r>
    </w:p>
    <w:p w:rsidR="00E523B2" w:rsidRPr="00A315B5" w:rsidRDefault="00E523B2" w:rsidP="00E523B2">
      <w:pPr>
        <w:pStyle w:val="Paragrafi"/>
        <w:rPr>
          <w:rFonts w:ascii="Garamond" w:eastAsia="MS Mincho" w:hAnsi="Garamond"/>
          <w:color w:val="000000" w:themeColor="text1"/>
          <w:sz w:val="24"/>
          <w:szCs w:val="24"/>
          <w:lang w:val="en-GB" w:eastAsia="en-GB"/>
        </w:rPr>
      </w:pPr>
      <w:r w:rsidRPr="00A315B5">
        <w:rPr>
          <w:rFonts w:ascii="Garamond" w:eastAsia="MS Mincho" w:hAnsi="Garamond"/>
          <w:color w:val="000000" w:themeColor="text1"/>
          <w:sz w:val="24"/>
          <w:szCs w:val="24"/>
          <w:lang w:val="en-GB" w:eastAsia="en-GB"/>
        </w:rPr>
        <w:t>2. Anëtarët e Komisionit të Vlerësimit të Ofertave duhet të vetëdeklarojnë, nën përgjegjësinë tyre, se pjesëmarrja në këtë komision nuk përbën shkak për lindjen e një konflikti interesi me subjektet pjesëmarrëse në konkurrim. Për mosdeklarim zbatohen masat e parashikuara në ligjin nr.9367, datë 7.4.2005 “Për parandalimin e konfliktit të interesave në ushtrimin e funksioneve publike”.</w:t>
      </w:r>
    </w:p>
    <w:p w:rsidR="00E523B2" w:rsidRPr="00A315B5" w:rsidRDefault="00E523B2" w:rsidP="00E523B2">
      <w:pPr>
        <w:pStyle w:val="Paragrafi"/>
        <w:rPr>
          <w:rFonts w:ascii="Garamond" w:eastAsia="MS Mincho" w:hAnsi="Garamond"/>
          <w:color w:val="000000" w:themeColor="text1"/>
          <w:sz w:val="24"/>
          <w:szCs w:val="24"/>
          <w:lang w:val="en-GB" w:eastAsia="en-GB"/>
        </w:rPr>
      </w:pPr>
      <w:r w:rsidRPr="00A315B5">
        <w:rPr>
          <w:rFonts w:ascii="Garamond" w:eastAsia="MS Mincho" w:hAnsi="Garamond"/>
          <w:color w:val="000000" w:themeColor="text1"/>
          <w:sz w:val="24"/>
          <w:szCs w:val="24"/>
          <w:lang w:val="en-GB" w:eastAsia="en-GB"/>
        </w:rPr>
        <w:t xml:space="preserve">3. Komisioni i Vlerësimit të Ofertave, në përfundim, shpall listën e pjesëmarrësve në konkurrim, duke filluar renditjen nga aplikanti, që ka marrë numrin më të madh të pikëve. </w:t>
      </w:r>
      <w:r w:rsidRPr="00A315B5">
        <w:rPr>
          <w:rFonts w:ascii="Garamond" w:eastAsia="MS Mincho" w:hAnsi="Garamond"/>
          <w:color w:val="000000" w:themeColor="text1"/>
          <w:sz w:val="24"/>
          <w:szCs w:val="24"/>
          <w:lang w:val="en-GB" w:eastAsia="en-GB"/>
        </w:rPr>
        <w:lastRenderedPageBreak/>
        <w:t>Kandidati, që ka marrë numrin më të madh të pikëve, shpallet fitues.</w:t>
      </w:r>
    </w:p>
    <w:p w:rsidR="00E523B2" w:rsidRPr="00A315B5" w:rsidRDefault="00E523B2" w:rsidP="00E523B2">
      <w:pPr>
        <w:pStyle w:val="Paragrafi"/>
        <w:rPr>
          <w:rFonts w:ascii="Garamond" w:eastAsia="MS Mincho" w:hAnsi="Garamond"/>
          <w:color w:val="000000" w:themeColor="text1"/>
          <w:sz w:val="24"/>
          <w:szCs w:val="24"/>
          <w:lang w:val="en-GB" w:eastAsia="en-GB"/>
        </w:rPr>
      </w:pPr>
      <w:r w:rsidRPr="00A315B5">
        <w:rPr>
          <w:rFonts w:ascii="Garamond" w:eastAsia="MS Mincho" w:hAnsi="Garamond"/>
          <w:color w:val="000000" w:themeColor="text1"/>
          <w:sz w:val="24"/>
          <w:szCs w:val="24"/>
          <w:lang w:val="en-GB" w:eastAsia="en-GB"/>
        </w:rPr>
        <w:t>4. Kur aplikanti, i renditur i pari në listë, nuk vazhdon procedurat për marrjen e licencës, brenda 30 ditëve nga data e shpalljes së tij fitues, skualifikohet dhe shpallet fitues konkurrenti i renditur i dyti, sipas listës së miratuar.</w:t>
      </w:r>
    </w:p>
    <w:p w:rsidR="00E523B2" w:rsidRPr="00A315B5" w:rsidRDefault="00E523B2" w:rsidP="00E523B2">
      <w:pPr>
        <w:pStyle w:val="Paragrafi"/>
        <w:rPr>
          <w:rFonts w:ascii="Garamond" w:eastAsia="MS Mincho" w:hAnsi="Garamond"/>
          <w:color w:val="000000" w:themeColor="text1"/>
          <w:sz w:val="24"/>
          <w:szCs w:val="24"/>
          <w:lang w:val="en-GB" w:eastAsia="en-GB"/>
        </w:rPr>
      </w:pPr>
      <w:r w:rsidRPr="00A315B5">
        <w:rPr>
          <w:rFonts w:ascii="Garamond" w:eastAsia="MS Mincho" w:hAnsi="Garamond"/>
          <w:color w:val="000000" w:themeColor="text1"/>
          <w:sz w:val="24"/>
          <w:szCs w:val="24"/>
          <w:lang w:val="en-GB" w:eastAsia="en-GB"/>
        </w:rPr>
        <w:t>Në rast se edhe konkurrenti i dytë nuk vazhdon procedurën për marrjen e lejes, autoriteti i autorizuar nga ligji urdhëron përsëritjen e garës.</w:t>
      </w:r>
    </w:p>
    <w:p w:rsidR="00E523B2" w:rsidRPr="00A315B5" w:rsidRDefault="00E523B2" w:rsidP="00E523B2">
      <w:pPr>
        <w:pStyle w:val="Paragrafi"/>
        <w:rPr>
          <w:rFonts w:ascii="Garamond" w:eastAsia="MS Mincho" w:hAnsi="Garamond"/>
          <w:color w:val="000000" w:themeColor="text1"/>
          <w:sz w:val="24"/>
          <w:szCs w:val="24"/>
          <w:lang w:val="en-GB" w:eastAsia="en-GB"/>
        </w:rPr>
      </w:pPr>
    </w:p>
    <w:p w:rsidR="00E523B2" w:rsidRPr="00A315B5" w:rsidRDefault="00E523B2" w:rsidP="00E523B2">
      <w:pPr>
        <w:pStyle w:val="NeniNr"/>
        <w:rPr>
          <w:rFonts w:ascii="Garamond" w:eastAsia="MS Mincho" w:hAnsi="Garamond"/>
          <w:color w:val="000000" w:themeColor="text1"/>
          <w:sz w:val="24"/>
          <w:szCs w:val="24"/>
          <w:lang w:eastAsia="en-GB"/>
        </w:rPr>
      </w:pPr>
      <w:r w:rsidRPr="00A315B5">
        <w:rPr>
          <w:rFonts w:ascii="Garamond" w:eastAsia="MS Mincho" w:hAnsi="Garamond"/>
          <w:color w:val="000000" w:themeColor="text1"/>
          <w:sz w:val="24"/>
          <w:szCs w:val="24"/>
          <w:lang w:eastAsia="en-GB"/>
        </w:rPr>
        <w:t>Neni 30</w:t>
      </w:r>
    </w:p>
    <w:p w:rsidR="00E523B2" w:rsidRPr="00A315B5" w:rsidRDefault="00E523B2" w:rsidP="00E523B2">
      <w:pPr>
        <w:pStyle w:val="NeniTitull"/>
        <w:rPr>
          <w:rFonts w:ascii="Garamond" w:eastAsia="MS Mincho" w:hAnsi="Garamond"/>
          <w:color w:val="000000" w:themeColor="text1"/>
          <w:sz w:val="24"/>
          <w:szCs w:val="24"/>
          <w:lang w:eastAsia="en-GB"/>
        </w:rPr>
      </w:pPr>
      <w:r w:rsidRPr="00A315B5">
        <w:rPr>
          <w:rFonts w:ascii="Garamond" w:eastAsia="MS Mincho" w:hAnsi="Garamond"/>
          <w:color w:val="000000" w:themeColor="text1"/>
          <w:sz w:val="24"/>
          <w:szCs w:val="24"/>
          <w:lang w:eastAsia="en-GB"/>
        </w:rPr>
        <w:t>Njoftimi i fituesit për lotarinë kombëtare</w:t>
      </w:r>
    </w:p>
    <w:p w:rsidR="00E523B2" w:rsidRPr="00A315B5" w:rsidRDefault="00E523B2" w:rsidP="00E523B2">
      <w:pPr>
        <w:pStyle w:val="Paragrafi"/>
        <w:rPr>
          <w:rFonts w:ascii="Garamond" w:eastAsia="MS Mincho" w:hAnsi="Garamond"/>
          <w:color w:val="000000" w:themeColor="text1"/>
          <w:sz w:val="24"/>
          <w:szCs w:val="24"/>
          <w:lang w:val="en-GB" w:eastAsia="en-GB"/>
        </w:rPr>
      </w:pPr>
    </w:p>
    <w:p w:rsidR="00E523B2" w:rsidRPr="00A315B5" w:rsidRDefault="00E523B2" w:rsidP="00E523B2">
      <w:pPr>
        <w:pStyle w:val="Paragrafi"/>
        <w:rPr>
          <w:rFonts w:ascii="Garamond" w:eastAsia="MS Mincho" w:hAnsi="Garamond"/>
          <w:color w:val="000000" w:themeColor="text1"/>
          <w:sz w:val="24"/>
          <w:szCs w:val="24"/>
          <w:lang w:val="en-GB" w:eastAsia="en-GB"/>
        </w:rPr>
      </w:pPr>
      <w:r w:rsidRPr="00A315B5">
        <w:rPr>
          <w:rFonts w:ascii="Garamond" w:eastAsia="MS Mincho" w:hAnsi="Garamond"/>
          <w:color w:val="000000" w:themeColor="text1"/>
          <w:sz w:val="24"/>
          <w:szCs w:val="24"/>
          <w:lang w:val="en-GB" w:eastAsia="en-GB"/>
        </w:rPr>
        <w:t>1. Pas miratimit të listës së pjesëmarrësve në konkurrim, autoriteti i autorizuar nga ligji urdhëron publikimin e njoftimit të fituesit në faqen zyrtare të internetit. Brenda 30 ditëve nga data e shpalljes së njoftimit, aplikanti ka të drejtë të paraqesë çdo ankesë, pranë autoritetit të autorizuar nga ligji, për procedurën e zhvilluar.</w:t>
      </w:r>
    </w:p>
    <w:p w:rsidR="00E523B2" w:rsidRPr="00A315B5" w:rsidRDefault="00E523B2" w:rsidP="00E523B2">
      <w:pPr>
        <w:pStyle w:val="Paragrafi"/>
        <w:rPr>
          <w:rFonts w:ascii="Garamond" w:eastAsia="MS Mincho" w:hAnsi="Garamond"/>
          <w:color w:val="000000" w:themeColor="text1"/>
          <w:sz w:val="24"/>
          <w:szCs w:val="24"/>
          <w:lang w:val="en-GB" w:eastAsia="en-GB"/>
        </w:rPr>
      </w:pPr>
      <w:r w:rsidRPr="00A315B5">
        <w:rPr>
          <w:rFonts w:ascii="Garamond" w:eastAsia="MS Mincho" w:hAnsi="Garamond"/>
          <w:color w:val="000000" w:themeColor="text1"/>
          <w:sz w:val="24"/>
          <w:szCs w:val="24"/>
          <w:lang w:val="en-GB" w:eastAsia="en-GB"/>
        </w:rPr>
        <w:t>2. Autoriteti i autorizuar, brenda 30 ditëve nga data e paraqitjes së ankesës, përfundon shqyrtimin administrativ dhe njofton ankuesin për vendimin e marrë.</w:t>
      </w:r>
    </w:p>
    <w:p w:rsidR="00E523B2" w:rsidRPr="00A315B5" w:rsidRDefault="00E523B2" w:rsidP="00E523B2">
      <w:pPr>
        <w:pStyle w:val="Paragrafi"/>
        <w:rPr>
          <w:rFonts w:ascii="Garamond" w:eastAsia="MS Mincho" w:hAnsi="Garamond"/>
          <w:color w:val="000000" w:themeColor="text1"/>
          <w:sz w:val="24"/>
          <w:szCs w:val="24"/>
          <w:lang w:val="en-GB" w:eastAsia="en-GB"/>
        </w:rPr>
      </w:pPr>
      <w:r w:rsidRPr="00A315B5">
        <w:rPr>
          <w:rFonts w:ascii="Garamond" w:eastAsia="MS Mincho" w:hAnsi="Garamond"/>
          <w:color w:val="000000" w:themeColor="text1"/>
          <w:sz w:val="24"/>
          <w:szCs w:val="24"/>
          <w:lang w:val="en-GB" w:eastAsia="en-GB"/>
        </w:rPr>
        <w:t xml:space="preserve">3. Me përfundimin e afatit për paraqitjen e ankesave, autoriteti i autorizuar nga ligji miraton dhënien e licencës për lotari kombëtare, pasi aplikanti i shpallur fitues të ketë plotësuar kushtet e mëposhtme: </w:t>
      </w:r>
    </w:p>
    <w:p w:rsidR="00E523B2" w:rsidRPr="00A315B5" w:rsidRDefault="00E523B2" w:rsidP="00E523B2">
      <w:pPr>
        <w:pStyle w:val="Paragrafi"/>
        <w:rPr>
          <w:rFonts w:ascii="Garamond" w:eastAsia="MS Mincho" w:hAnsi="Garamond"/>
          <w:color w:val="000000" w:themeColor="text1"/>
          <w:sz w:val="24"/>
          <w:szCs w:val="24"/>
          <w:lang w:val="en-GB" w:eastAsia="en-GB"/>
        </w:rPr>
      </w:pPr>
      <w:r w:rsidRPr="00A315B5">
        <w:rPr>
          <w:rFonts w:ascii="Garamond" w:eastAsia="MS Mincho" w:hAnsi="Garamond"/>
          <w:color w:val="000000" w:themeColor="text1"/>
          <w:sz w:val="24"/>
          <w:szCs w:val="24"/>
          <w:lang w:val="en-GB" w:eastAsia="en-GB"/>
        </w:rPr>
        <w:t>a) aplikanti, vendas apo i huaj, i shpallur i pari në listë, brenda 30 ditëve, duhet të bëjë pagesën për marrjen e licencës, në shumën e përcaktuar në këtë ligj, të paraqesë fondin e garancisë, të lëshuar nga një bankë, me seli në territorin e Republikës së Shqipërisë, në favor të Ministrisë së Financave, si garanci për fituesit e lojërave;</w:t>
      </w:r>
    </w:p>
    <w:p w:rsidR="00E523B2" w:rsidRPr="00A315B5" w:rsidRDefault="00E523B2" w:rsidP="00E523B2">
      <w:pPr>
        <w:pStyle w:val="Paragrafi"/>
        <w:rPr>
          <w:rFonts w:ascii="Garamond" w:eastAsia="MS Mincho" w:hAnsi="Garamond"/>
          <w:color w:val="000000" w:themeColor="text1"/>
          <w:sz w:val="24"/>
          <w:szCs w:val="24"/>
          <w:lang w:val="en-GB" w:eastAsia="en-GB"/>
        </w:rPr>
      </w:pPr>
      <w:r w:rsidRPr="00A315B5">
        <w:rPr>
          <w:rFonts w:ascii="Garamond" w:eastAsia="MS Mincho" w:hAnsi="Garamond"/>
          <w:color w:val="000000" w:themeColor="text1"/>
          <w:sz w:val="24"/>
          <w:szCs w:val="24"/>
          <w:lang w:val="en-GB" w:eastAsia="en-GB"/>
        </w:rPr>
        <w:t xml:space="preserve">b) aplikanti i huaj, i shpallur i pari në listë, brenda 30 ditëve duhet të regjistrohet si person juridik shqiptar, sipas legjislacionit shqiptar në fuqi. </w:t>
      </w:r>
    </w:p>
    <w:p w:rsidR="00E523B2" w:rsidRPr="00A315B5" w:rsidRDefault="00E523B2" w:rsidP="00E523B2">
      <w:pPr>
        <w:pStyle w:val="Paragrafi"/>
        <w:rPr>
          <w:rFonts w:ascii="Garamond" w:eastAsia="MS Mincho" w:hAnsi="Garamond"/>
          <w:color w:val="000000" w:themeColor="text1"/>
          <w:sz w:val="24"/>
          <w:szCs w:val="24"/>
          <w:lang w:val="en-GB" w:eastAsia="en-GB"/>
        </w:rPr>
      </w:pPr>
    </w:p>
    <w:p w:rsidR="00E523B2" w:rsidRPr="00A315B5" w:rsidRDefault="00E523B2" w:rsidP="00E523B2">
      <w:pPr>
        <w:pStyle w:val="NeniNr"/>
        <w:rPr>
          <w:rFonts w:ascii="Garamond" w:eastAsia="MS Mincho" w:hAnsi="Garamond"/>
          <w:color w:val="000000" w:themeColor="text1"/>
          <w:sz w:val="24"/>
          <w:szCs w:val="24"/>
          <w:lang w:eastAsia="en-GB"/>
        </w:rPr>
      </w:pPr>
      <w:r w:rsidRPr="00A315B5">
        <w:rPr>
          <w:rFonts w:ascii="Garamond" w:eastAsia="MS Mincho" w:hAnsi="Garamond"/>
          <w:color w:val="000000" w:themeColor="text1"/>
          <w:sz w:val="24"/>
          <w:szCs w:val="24"/>
          <w:lang w:eastAsia="en-GB"/>
        </w:rPr>
        <w:t>Neni 31</w:t>
      </w:r>
    </w:p>
    <w:p w:rsidR="00E523B2" w:rsidRPr="00A315B5" w:rsidRDefault="00E523B2" w:rsidP="00E523B2">
      <w:pPr>
        <w:pStyle w:val="NeniTitull"/>
        <w:rPr>
          <w:rFonts w:ascii="Garamond" w:eastAsia="MS Mincho" w:hAnsi="Garamond"/>
          <w:color w:val="000000" w:themeColor="text1"/>
          <w:sz w:val="24"/>
          <w:szCs w:val="24"/>
          <w:lang w:eastAsia="en-GB"/>
        </w:rPr>
      </w:pPr>
      <w:r w:rsidRPr="00A315B5">
        <w:rPr>
          <w:rFonts w:ascii="Garamond" w:eastAsia="MS Mincho" w:hAnsi="Garamond"/>
          <w:color w:val="000000" w:themeColor="text1"/>
          <w:sz w:val="24"/>
          <w:szCs w:val="24"/>
          <w:lang w:eastAsia="en-GB"/>
        </w:rPr>
        <w:t>Certifikimi i pajisjeve të lotarisë kombëtare</w:t>
      </w:r>
    </w:p>
    <w:p w:rsidR="00E523B2" w:rsidRPr="00A315B5" w:rsidRDefault="00E523B2" w:rsidP="00E523B2">
      <w:pPr>
        <w:pStyle w:val="Paragrafi"/>
        <w:rPr>
          <w:rFonts w:ascii="Garamond" w:eastAsia="MS Mincho" w:hAnsi="Garamond"/>
          <w:color w:val="000000" w:themeColor="text1"/>
          <w:sz w:val="24"/>
          <w:szCs w:val="24"/>
          <w:lang w:val="en-GB" w:eastAsia="en-GB"/>
        </w:rPr>
      </w:pPr>
    </w:p>
    <w:p w:rsidR="00E523B2" w:rsidRPr="00A315B5" w:rsidRDefault="00E523B2" w:rsidP="00E523B2">
      <w:pPr>
        <w:pStyle w:val="Paragrafi"/>
        <w:rPr>
          <w:rFonts w:ascii="Garamond" w:eastAsia="MS Mincho" w:hAnsi="Garamond"/>
          <w:color w:val="000000" w:themeColor="text1"/>
          <w:sz w:val="24"/>
          <w:szCs w:val="24"/>
          <w:lang w:val="en-GB" w:eastAsia="en-GB"/>
        </w:rPr>
      </w:pPr>
      <w:r w:rsidRPr="00A315B5">
        <w:rPr>
          <w:rFonts w:ascii="Garamond" w:eastAsia="MS Mincho" w:hAnsi="Garamond"/>
          <w:color w:val="000000" w:themeColor="text1"/>
          <w:sz w:val="24"/>
          <w:szCs w:val="24"/>
          <w:lang w:val="en-GB" w:eastAsia="en-GB"/>
        </w:rPr>
        <w:t>1. Asnjë pajisje nuk do të përdoret nga i licencuari për lotari kombëtare, nëse ajo nuk është certifikuar dhe miratuar si pajisje lotarie nga NJMLF-ja.</w:t>
      </w:r>
    </w:p>
    <w:p w:rsidR="00E523B2" w:rsidRPr="00A315B5" w:rsidRDefault="00E523B2" w:rsidP="00E523B2">
      <w:pPr>
        <w:pStyle w:val="Paragrafi"/>
        <w:rPr>
          <w:rFonts w:ascii="Garamond" w:eastAsia="MS Mincho" w:hAnsi="Garamond"/>
          <w:color w:val="000000" w:themeColor="text1"/>
          <w:sz w:val="24"/>
          <w:szCs w:val="24"/>
          <w:lang w:val="en-GB" w:eastAsia="en-GB"/>
        </w:rPr>
      </w:pPr>
      <w:r w:rsidRPr="00A315B5">
        <w:rPr>
          <w:rFonts w:ascii="Garamond" w:eastAsia="MS Mincho" w:hAnsi="Garamond"/>
          <w:color w:val="000000" w:themeColor="text1"/>
          <w:sz w:val="24"/>
          <w:szCs w:val="24"/>
          <w:lang w:val="en-GB" w:eastAsia="en-GB"/>
        </w:rPr>
        <w:t>2. Këshilli i Ministrave vendos minimumin e specifikimeve teknike, që duhet të kenë pajisjet e lotarive, për t’u vlerësuar të ligjshme për përdorim në administrimin e lojërave.</w:t>
      </w:r>
    </w:p>
    <w:p w:rsidR="00E523B2" w:rsidRPr="00A315B5" w:rsidRDefault="00E523B2" w:rsidP="00E523B2">
      <w:pPr>
        <w:pStyle w:val="Paragrafi"/>
        <w:rPr>
          <w:rFonts w:ascii="Garamond" w:eastAsia="MS Mincho" w:hAnsi="Garamond"/>
          <w:color w:val="000000" w:themeColor="text1"/>
          <w:sz w:val="24"/>
          <w:szCs w:val="24"/>
          <w:lang w:val="en-GB" w:eastAsia="en-GB"/>
        </w:rPr>
      </w:pPr>
      <w:r w:rsidRPr="00A315B5">
        <w:rPr>
          <w:rFonts w:ascii="Garamond" w:eastAsia="MS Mincho" w:hAnsi="Garamond"/>
          <w:color w:val="000000" w:themeColor="text1"/>
          <w:sz w:val="24"/>
          <w:szCs w:val="24"/>
          <w:lang w:val="en-GB" w:eastAsia="en-GB"/>
        </w:rPr>
        <w:t>3. I licencuari për lotari duhet të njoftojë NJMLF-në për secilën dhe për çdo tip të pajisjeve, që do të përdoren, për çdo lojë lotarie, duke siguruar të gjithë informacionin e nevojshëm që kjo njësi të verifikojë dhe të konfirmojë të gjitha specifikimet teknike dhe standardet e çdo pajisjeje të lotarive.</w:t>
      </w:r>
    </w:p>
    <w:p w:rsidR="00E523B2" w:rsidRPr="00A315B5" w:rsidRDefault="00E523B2" w:rsidP="00E523B2">
      <w:pPr>
        <w:pStyle w:val="Paragrafi"/>
        <w:rPr>
          <w:rFonts w:ascii="Garamond" w:eastAsia="MS Mincho" w:hAnsi="Garamond"/>
          <w:color w:val="000000" w:themeColor="text1"/>
          <w:sz w:val="24"/>
          <w:szCs w:val="24"/>
          <w:lang w:val="en-GB" w:eastAsia="en-GB"/>
        </w:rPr>
      </w:pPr>
      <w:r w:rsidRPr="00A315B5">
        <w:rPr>
          <w:rFonts w:ascii="Garamond" w:eastAsia="MS Mincho" w:hAnsi="Garamond"/>
          <w:color w:val="000000" w:themeColor="text1"/>
          <w:sz w:val="24"/>
          <w:szCs w:val="24"/>
          <w:lang w:val="en-GB" w:eastAsia="en-GB"/>
        </w:rPr>
        <w:t xml:space="preserve">4. Një pajisje lotarie vlerësohet e certifikuar dhe e miratuar, nëse përmbush specifikimet teknike, të vendosura nga Këshilli i Ministrave. </w:t>
      </w:r>
    </w:p>
    <w:p w:rsidR="00E523B2" w:rsidRPr="00A315B5" w:rsidRDefault="00E523B2" w:rsidP="00E523B2">
      <w:pPr>
        <w:pStyle w:val="Paragrafi"/>
        <w:rPr>
          <w:rFonts w:ascii="Garamond" w:eastAsia="MS Mincho" w:hAnsi="Garamond"/>
          <w:color w:val="000000" w:themeColor="text1"/>
          <w:sz w:val="24"/>
          <w:szCs w:val="24"/>
          <w:lang w:val="en-GB" w:eastAsia="en-GB"/>
        </w:rPr>
      </w:pPr>
      <w:r w:rsidRPr="00A315B5">
        <w:rPr>
          <w:rFonts w:ascii="Garamond" w:eastAsia="MS Mincho" w:hAnsi="Garamond"/>
          <w:color w:val="000000" w:themeColor="text1"/>
          <w:sz w:val="24"/>
          <w:szCs w:val="24"/>
          <w:lang w:val="en-GB" w:eastAsia="en-GB"/>
        </w:rPr>
        <w:t>5. Nëse një tip i veçantë pajisjeje është i certifikuar, atëherë të gjitha pajisjet e këtij lloji duhet të certifikohen.</w:t>
      </w:r>
    </w:p>
    <w:p w:rsidR="00E523B2" w:rsidRPr="00A315B5" w:rsidRDefault="00E523B2" w:rsidP="00E523B2">
      <w:pPr>
        <w:pStyle w:val="Paragrafi"/>
        <w:rPr>
          <w:rFonts w:ascii="Garamond" w:eastAsia="MS Mincho" w:hAnsi="Garamond"/>
          <w:color w:val="000000" w:themeColor="text1"/>
          <w:sz w:val="24"/>
          <w:szCs w:val="24"/>
          <w:lang w:val="en-GB" w:eastAsia="en-GB"/>
        </w:rPr>
      </w:pPr>
    </w:p>
    <w:p w:rsidR="00E523B2" w:rsidRPr="00A315B5" w:rsidRDefault="00E523B2" w:rsidP="00E523B2">
      <w:pPr>
        <w:pStyle w:val="KapitulliNr"/>
        <w:rPr>
          <w:rFonts w:ascii="Garamond" w:eastAsia="MS Mincho" w:hAnsi="Garamond"/>
          <w:color w:val="000000" w:themeColor="text1"/>
          <w:sz w:val="24"/>
          <w:szCs w:val="24"/>
          <w:lang w:eastAsia="en-GB"/>
        </w:rPr>
      </w:pPr>
      <w:r w:rsidRPr="00A315B5">
        <w:rPr>
          <w:rFonts w:ascii="Garamond" w:eastAsia="MS Mincho" w:hAnsi="Garamond"/>
          <w:color w:val="000000" w:themeColor="text1"/>
          <w:sz w:val="24"/>
          <w:szCs w:val="24"/>
          <w:lang w:eastAsia="en-GB"/>
        </w:rPr>
        <w:t>KREU VI</w:t>
      </w:r>
    </w:p>
    <w:p w:rsidR="00E523B2" w:rsidRPr="00A315B5" w:rsidRDefault="00E523B2" w:rsidP="00E523B2">
      <w:pPr>
        <w:pStyle w:val="KapitulliTitull"/>
        <w:rPr>
          <w:rFonts w:ascii="Garamond" w:eastAsia="MS Mincho" w:hAnsi="Garamond"/>
          <w:color w:val="000000" w:themeColor="text1"/>
          <w:sz w:val="24"/>
          <w:szCs w:val="24"/>
          <w:lang w:eastAsia="en-GB"/>
        </w:rPr>
      </w:pPr>
      <w:r w:rsidRPr="00A315B5">
        <w:rPr>
          <w:rFonts w:ascii="Garamond" w:eastAsia="MS Mincho" w:hAnsi="Garamond"/>
          <w:color w:val="000000" w:themeColor="text1"/>
          <w:sz w:val="24"/>
          <w:szCs w:val="24"/>
          <w:lang w:eastAsia="en-GB"/>
        </w:rPr>
        <w:t>ORGANIZIMI I KAZINOSË</w:t>
      </w:r>
    </w:p>
    <w:p w:rsidR="00E523B2" w:rsidRPr="00A315B5" w:rsidRDefault="00E523B2" w:rsidP="00E523B2">
      <w:pPr>
        <w:pStyle w:val="Paragrafi"/>
        <w:rPr>
          <w:rFonts w:ascii="Garamond" w:eastAsia="MS Mincho" w:hAnsi="Garamond"/>
          <w:color w:val="000000" w:themeColor="text1"/>
          <w:sz w:val="24"/>
          <w:szCs w:val="24"/>
          <w:lang w:val="en-GB" w:eastAsia="en-GB"/>
        </w:rPr>
      </w:pPr>
    </w:p>
    <w:p w:rsidR="00E523B2" w:rsidRPr="00A315B5" w:rsidRDefault="00E523B2" w:rsidP="00E523B2">
      <w:pPr>
        <w:pStyle w:val="NeniNr"/>
        <w:rPr>
          <w:rFonts w:ascii="Garamond" w:eastAsia="MS Mincho" w:hAnsi="Garamond"/>
          <w:color w:val="000000" w:themeColor="text1"/>
          <w:sz w:val="24"/>
          <w:szCs w:val="24"/>
          <w:lang w:eastAsia="en-GB"/>
        </w:rPr>
      </w:pPr>
      <w:r w:rsidRPr="00A315B5">
        <w:rPr>
          <w:rFonts w:ascii="Garamond" w:eastAsia="MS Mincho" w:hAnsi="Garamond"/>
          <w:color w:val="000000" w:themeColor="text1"/>
          <w:sz w:val="24"/>
          <w:szCs w:val="24"/>
          <w:lang w:eastAsia="en-GB"/>
        </w:rPr>
        <w:t>Neni 32</w:t>
      </w:r>
    </w:p>
    <w:p w:rsidR="00E523B2" w:rsidRPr="00A315B5" w:rsidRDefault="00E523B2" w:rsidP="00E523B2">
      <w:pPr>
        <w:pStyle w:val="NeniTitull"/>
        <w:rPr>
          <w:rFonts w:ascii="Garamond" w:eastAsia="MS Mincho" w:hAnsi="Garamond"/>
          <w:color w:val="000000" w:themeColor="text1"/>
          <w:sz w:val="24"/>
          <w:szCs w:val="24"/>
          <w:lang w:eastAsia="en-GB"/>
        </w:rPr>
      </w:pPr>
      <w:r w:rsidRPr="00A315B5">
        <w:rPr>
          <w:rFonts w:ascii="Garamond" w:eastAsia="MS Mincho" w:hAnsi="Garamond"/>
          <w:color w:val="000000" w:themeColor="text1"/>
          <w:sz w:val="24"/>
          <w:szCs w:val="24"/>
          <w:lang w:eastAsia="en-GB"/>
        </w:rPr>
        <w:t>Lejimi i luajtjes së lojërave në kazino</w:t>
      </w:r>
    </w:p>
    <w:p w:rsidR="00E523B2" w:rsidRPr="00A315B5" w:rsidRDefault="00E523B2" w:rsidP="00E523B2">
      <w:pPr>
        <w:pStyle w:val="Paragrafi"/>
        <w:rPr>
          <w:rFonts w:ascii="Garamond" w:eastAsia="MS Mincho" w:hAnsi="Garamond"/>
          <w:color w:val="000000" w:themeColor="text1"/>
          <w:sz w:val="24"/>
          <w:szCs w:val="24"/>
          <w:lang w:val="en-GB" w:eastAsia="en-GB"/>
        </w:rPr>
      </w:pPr>
    </w:p>
    <w:p w:rsidR="00E523B2" w:rsidRPr="00A315B5" w:rsidRDefault="00E523B2" w:rsidP="00E523B2">
      <w:pPr>
        <w:pStyle w:val="Paragrafi"/>
        <w:rPr>
          <w:rFonts w:ascii="Garamond" w:eastAsia="MS Mincho" w:hAnsi="Garamond"/>
          <w:color w:val="000000" w:themeColor="text1"/>
          <w:sz w:val="24"/>
          <w:szCs w:val="24"/>
          <w:lang w:val="en-GB" w:eastAsia="en-GB"/>
        </w:rPr>
      </w:pPr>
      <w:r w:rsidRPr="00A315B5">
        <w:rPr>
          <w:rFonts w:ascii="Garamond" w:eastAsia="MS Mincho" w:hAnsi="Garamond"/>
          <w:color w:val="000000" w:themeColor="text1"/>
          <w:sz w:val="24"/>
          <w:szCs w:val="24"/>
          <w:lang w:val="en-GB" w:eastAsia="en-GB"/>
        </w:rPr>
        <w:lastRenderedPageBreak/>
        <w:t xml:space="preserve">1. Autoriteti i autorizuar ka të drejtë të japë licencën për kazino për një periudhë 10-vjeçare. </w:t>
      </w:r>
    </w:p>
    <w:p w:rsidR="00E523B2" w:rsidRPr="00A315B5" w:rsidRDefault="00E523B2" w:rsidP="00E523B2">
      <w:pPr>
        <w:pStyle w:val="Paragrafi"/>
        <w:rPr>
          <w:rFonts w:ascii="Garamond" w:eastAsia="MS Mincho" w:hAnsi="Garamond"/>
          <w:color w:val="000000" w:themeColor="text1"/>
          <w:sz w:val="24"/>
          <w:szCs w:val="24"/>
          <w:lang w:val="en-GB" w:eastAsia="en-GB"/>
        </w:rPr>
      </w:pPr>
      <w:r w:rsidRPr="00A315B5">
        <w:rPr>
          <w:rFonts w:ascii="Garamond" w:eastAsia="MS Mincho" w:hAnsi="Garamond"/>
          <w:color w:val="000000" w:themeColor="text1"/>
          <w:sz w:val="24"/>
          <w:szCs w:val="24"/>
          <w:lang w:val="en-GB" w:eastAsia="en-GB"/>
        </w:rPr>
        <w:t>a) Licenca i jepet aplikantit, i cili përzgjidhet i pari në procesin e garës, të zhvilluar sipas procedurave të përcaktuara në këtë ligj dhe në aktet nënligjore, në zbatim të tij.</w:t>
      </w:r>
    </w:p>
    <w:p w:rsidR="00E523B2" w:rsidRPr="00A315B5" w:rsidRDefault="00E523B2" w:rsidP="00E523B2">
      <w:pPr>
        <w:pStyle w:val="Paragrafi"/>
        <w:rPr>
          <w:rFonts w:ascii="Garamond" w:eastAsia="MS Mincho" w:hAnsi="Garamond"/>
          <w:color w:val="000000" w:themeColor="text1"/>
          <w:sz w:val="24"/>
          <w:szCs w:val="24"/>
          <w:lang w:val="en-GB" w:eastAsia="en-GB"/>
        </w:rPr>
      </w:pPr>
      <w:r w:rsidRPr="00A315B5">
        <w:rPr>
          <w:rFonts w:ascii="Garamond" w:eastAsia="MS Mincho" w:hAnsi="Garamond"/>
          <w:color w:val="000000" w:themeColor="text1"/>
          <w:sz w:val="24"/>
          <w:szCs w:val="24"/>
          <w:lang w:val="en-GB" w:eastAsia="en-GB"/>
        </w:rPr>
        <w:t>b) Për marrjen e licencës, aplikanti duhet të përmbushë kriteret e përcaktuara në dispozitat e këtij ligji, si dhe të paguajë menjëherë shumën 1 000 000 000 (një miliard) lekë, për Tiranën dhe 300 000 000 (treqind milionë) lekë për kazinotë në zonat turistike, në njërën nga bankat e vendit, për llogari të organeve tatimore.</w:t>
      </w:r>
    </w:p>
    <w:p w:rsidR="00E523B2" w:rsidRPr="00A315B5" w:rsidRDefault="00E523B2" w:rsidP="00E523B2">
      <w:pPr>
        <w:pStyle w:val="Paragrafi"/>
        <w:rPr>
          <w:rFonts w:ascii="Garamond" w:eastAsia="MS Mincho" w:hAnsi="Garamond"/>
          <w:color w:val="000000" w:themeColor="text1"/>
          <w:sz w:val="24"/>
          <w:szCs w:val="24"/>
          <w:lang w:val="en-GB" w:eastAsia="en-GB"/>
        </w:rPr>
      </w:pPr>
      <w:r w:rsidRPr="00A315B5">
        <w:rPr>
          <w:rFonts w:ascii="Garamond" w:eastAsia="MS Mincho" w:hAnsi="Garamond"/>
          <w:color w:val="000000" w:themeColor="text1"/>
          <w:sz w:val="24"/>
          <w:szCs w:val="24"/>
          <w:lang w:val="en-GB" w:eastAsia="en-GB"/>
        </w:rPr>
        <w:t>2. Autoriteti i autorizuar ka të drejtë t’i japë licencën për kazino, për një periudhë 10-vjeçare, pa procedurë gare, aplikantit, që plotëson kriteret e përcaktuara në nenin 34 të këtij ligji dhe kundrejt pagesës, kur kazinoja është pjesë e një resorti apo projekti të rëndësishëm turistik, i miratuar si pjesë e masterplanit për zhvillimin e turizmit, ndërtimi i të cilit është miratuar nga organet përkatëse.</w:t>
      </w:r>
    </w:p>
    <w:p w:rsidR="00E523B2" w:rsidRPr="00A315B5" w:rsidRDefault="00E523B2" w:rsidP="00E523B2">
      <w:pPr>
        <w:pStyle w:val="Paragrafi"/>
        <w:rPr>
          <w:rFonts w:ascii="Garamond" w:eastAsia="MS Mincho" w:hAnsi="Garamond"/>
          <w:color w:val="000000" w:themeColor="text1"/>
          <w:sz w:val="24"/>
          <w:szCs w:val="24"/>
          <w:lang w:val="en-GB" w:eastAsia="en-GB"/>
        </w:rPr>
      </w:pPr>
    </w:p>
    <w:p w:rsidR="00E523B2" w:rsidRPr="00A315B5" w:rsidRDefault="00E523B2" w:rsidP="00E523B2">
      <w:pPr>
        <w:pStyle w:val="NeniNr"/>
        <w:rPr>
          <w:rFonts w:ascii="Garamond" w:eastAsia="MS Mincho" w:hAnsi="Garamond"/>
          <w:color w:val="000000" w:themeColor="text1"/>
          <w:sz w:val="24"/>
          <w:szCs w:val="24"/>
          <w:lang w:eastAsia="en-GB"/>
        </w:rPr>
      </w:pPr>
      <w:r w:rsidRPr="00A315B5">
        <w:rPr>
          <w:rFonts w:ascii="Garamond" w:eastAsia="MS Mincho" w:hAnsi="Garamond"/>
          <w:color w:val="000000" w:themeColor="text1"/>
          <w:sz w:val="24"/>
          <w:szCs w:val="24"/>
          <w:lang w:eastAsia="en-GB"/>
        </w:rPr>
        <w:t>Neni 33</w:t>
      </w:r>
    </w:p>
    <w:p w:rsidR="00E523B2" w:rsidRPr="00A315B5" w:rsidRDefault="00E523B2" w:rsidP="00E523B2">
      <w:pPr>
        <w:pStyle w:val="NeniTitull"/>
        <w:rPr>
          <w:rFonts w:ascii="Garamond" w:eastAsia="MS Mincho" w:hAnsi="Garamond"/>
          <w:color w:val="000000" w:themeColor="text1"/>
          <w:sz w:val="24"/>
          <w:szCs w:val="24"/>
          <w:lang w:eastAsia="en-GB"/>
        </w:rPr>
      </w:pPr>
      <w:r w:rsidRPr="00A315B5">
        <w:rPr>
          <w:rFonts w:ascii="Garamond" w:eastAsia="MS Mincho" w:hAnsi="Garamond"/>
          <w:color w:val="000000" w:themeColor="text1"/>
          <w:sz w:val="24"/>
          <w:szCs w:val="24"/>
          <w:lang w:eastAsia="en-GB"/>
        </w:rPr>
        <w:t>Procedura e hapjes së garës për kazino</w:t>
      </w:r>
    </w:p>
    <w:p w:rsidR="00E523B2" w:rsidRPr="00A315B5" w:rsidRDefault="00E523B2" w:rsidP="00E523B2">
      <w:pPr>
        <w:pStyle w:val="Paragrafi"/>
        <w:rPr>
          <w:rFonts w:ascii="Garamond" w:eastAsia="MS Mincho" w:hAnsi="Garamond"/>
          <w:color w:val="000000" w:themeColor="text1"/>
          <w:sz w:val="24"/>
          <w:szCs w:val="24"/>
          <w:lang w:val="en-GB" w:eastAsia="en-GB"/>
        </w:rPr>
      </w:pPr>
    </w:p>
    <w:p w:rsidR="00E523B2" w:rsidRPr="00A315B5" w:rsidRDefault="00E523B2" w:rsidP="00E523B2">
      <w:pPr>
        <w:pStyle w:val="Paragrafi"/>
        <w:rPr>
          <w:rFonts w:ascii="Garamond" w:eastAsia="MS Mincho" w:hAnsi="Garamond"/>
          <w:color w:val="000000" w:themeColor="text1"/>
          <w:sz w:val="24"/>
          <w:szCs w:val="24"/>
          <w:lang w:val="en-GB" w:eastAsia="en-GB"/>
        </w:rPr>
      </w:pPr>
      <w:r w:rsidRPr="00A315B5">
        <w:rPr>
          <w:rFonts w:ascii="Garamond" w:eastAsia="MS Mincho" w:hAnsi="Garamond"/>
          <w:color w:val="000000" w:themeColor="text1"/>
          <w:sz w:val="24"/>
          <w:szCs w:val="24"/>
          <w:lang w:val="en-GB" w:eastAsia="en-GB"/>
        </w:rPr>
        <w:t xml:space="preserve">1. Këshilli i Ministrave, me vendim, përcakton zonat, ku mund të hapen kazinotë dhe numrin e kazinove, për çdo zonë. Organizatori i pajisur me licencë nuk mund të hapë më shumë se një kazino. </w:t>
      </w:r>
    </w:p>
    <w:p w:rsidR="00E523B2" w:rsidRPr="00A315B5" w:rsidRDefault="00E523B2" w:rsidP="00E523B2">
      <w:pPr>
        <w:pStyle w:val="Paragrafi"/>
        <w:rPr>
          <w:rFonts w:ascii="Garamond" w:eastAsia="MS Mincho" w:hAnsi="Garamond"/>
          <w:color w:val="000000" w:themeColor="text1"/>
          <w:sz w:val="24"/>
          <w:szCs w:val="24"/>
          <w:lang w:val="en-GB" w:eastAsia="en-GB"/>
        </w:rPr>
      </w:pPr>
      <w:r w:rsidRPr="00A315B5">
        <w:rPr>
          <w:rFonts w:ascii="Garamond" w:eastAsia="MS Mincho" w:hAnsi="Garamond"/>
          <w:color w:val="000000" w:themeColor="text1"/>
          <w:sz w:val="24"/>
          <w:szCs w:val="24"/>
          <w:lang w:val="en-GB" w:eastAsia="en-GB"/>
        </w:rPr>
        <w:t>2. Autoriteti i autorizuar publikon hapjen e garës për dhënien e licencës për kazino, pas autorizimit me vendim të Këshillit të Ministrave, i cili miraton kriteret e vlerësimit të garës, dokumentet standarde dhe strukturën e Komisionit të Vlerësimit të Ofertave.</w:t>
      </w:r>
    </w:p>
    <w:p w:rsidR="00E523B2" w:rsidRPr="00A315B5" w:rsidRDefault="00E523B2" w:rsidP="00E523B2">
      <w:pPr>
        <w:pStyle w:val="Paragrafi"/>
        <w:rPr>
          <w:rFonts w:ascii="Garamond" w:eastAsia="MS Mincho" w:hAnsi="Garamond"/>
          <w:color w:val="000000" w:themeColor="text1"/>
          <w:sz w:val="24"/>
          <w:szCs w:val="24"/>
          <w:lang w:val="en-GB" w:eastAsia="en-GB"/>
        </w:rPr>
      </w:pPr>
      <w:r w:rsidRPr="00A315B5">
        <w:rPr>
          <w:rFonts w:ascii="Garamond" w:eastAsia="MS Mincho" w:hAnsi="Garamond"/>
          <w:color w:val="000000" w:themeColor="text1"/>
          <w:sz w:val="24"/>
          <w:szCs w:val="24"/>
          <w:lang w:val="en-GB" w:eastAsia="en-GB"/>
        </w:rPr>
        <w:t>3. Autoriteti i autorizuar publikon njoftimin për konkurrim në lojërat e fatit për kazino, të paktën në një gazetë të huaj, me qarkullim ndërkombëtar, në dy gazeta, që botohen në vendin tonë, në dy numra radhazi, si dhe në Buletinin e Njoftimeve Publike.</w:t>
      </w:r>
    </w:p>
    <w:p w:rsidR="00E523B2" w:rsidRPr="00A315B5" w:rsidRDefault="00E523B2" w:rsidP="00E523B2">
      <w:pPr>
        <w:pStyle w:val="Paragrafi"/>
        <w:rPr>
          <w:rFonts w:ascii="Garamond" w:eastAsia="MS Mincho" w:hAnsi="Garamond"/>
          <w:color w:val="000000" w:themeColor="text1"/>
          <w:sz w:val="24"/>
          <w:szCs w:val="24"/>
          <w:lang w:val="en-GB" w:eastAsia="en-GB"/>
        </w:rPr>
      </w:pPr>
      <w:r w:rsidRPr="00A315B5">
        <w:rPr>
          <w:rFonts w:ascii="Garamond" w:eastAsia="MS Mincho" w:hAnsi="Garamond"/>
          <w:color w:val="000000" w:themeColor="text1"/>
          <w:sz w:val="24"/>
          <w:szCs w:val="24"/>
          <w:lang w:val="en-GB" w:eastAsia="en-GB"/>
        </w:rPr>
        <w:t>4. Njoftimi duhet të përmbajë:</w:t>
      </w:r>
    </w:p>
    <w:p w:rsidR="00E523B2" w:rsidRPr="00A315B5" w:rsidRDefault="00E523B2" w:rsidP="00E523B2">
      <w:pPr>
        <w:pStyle w:val="Paragrafi"/>
        <w:rPr>
          <w:rFonts w:ascii="Garamond" w:eastAsia="MS Mincho" w:hAnsi="Garamond"/>
          <w:color w:val="000000" w:themeColor="text1"/>
          <w:sz w:val="24"/>
          <w:szCs w:val="24"/>
          <w:lang w:val="en-GB" w:eastAsia="en-GB"/>
        </w:rPr>
      </w:pPr>
      <w:r w:rsidRPr="00A315B5">
        <w:rPr>
          <w:rFonts w:ascii="Garamond" w:eastAsia="MS Mincho" w:hAnsi="Garamond"/>
          <w:color w:val="000000" w:themeColor="text1"/>
          <w:sz w:val="24"/>
          <w:szCs w:val="24"/>
          <w:lang w:val="en-GB" w:eastAsia="en-GB"/>
        </w:rPr>
        <w:t>a) vendin, datën dhe orën e paraqitjes së dokumenteve;</w:t>
      </w:r>
    </w:p>
    <w:p w:rsidR="00E523B2" w:rsidRPr="00A315B5" w:rsidRDefault="00E523B2" w:rsidP="00E523B2">
      <w:pPr>
        <w:pStyle w:val="Paragrafi"/>
        <w:rPr>
          <w:rFonts w:ascii="Garamond" w:eastAsia="MS Mincho" w:hAnsi="Garamond"/>
          <w:color w:val="000000" w:themeColor="text1"/>
          <w:sz w:val="24"/>
          <w:szCs w:val="24"/>
          <w:lang w:val="en-GB" w:eastAsia="en-GB"/>
        </w:rPr>
      </w:pPr>
      <w:r w:rsidRPr="00A315B5">
        <w:rPr>
          <w:rFonts w:ascii="Garamond" w:eastAsia="MS Mincho" w:hAnsi="Garamond"/>
          <w:color w:val="000000" w:themeColor="text1"/>
          <w:sz w:val="24"/>
          <w:szCs w:val="24"/>
          <w:lang w:val="en-GB" w:eastAsia="en-GB"/>
        </w:rPr>
        <w:t>b) gjuhën e paraqitjes së dokumenteve;</w:t>
      </w:r>
    </w:p>
    <w:p w:rsidR="00E523B2" w:rsidRPr="00A315B5" w:rsidRDefault="00E523B2" w:rsidP="00E523B2">
      <w:pPr>
        <w:pStyle w:val="Paragrafi"/>
        <w:rPr>
          <w:rFonts w:ascii="Garamond" w:eastAsia="MS Mincho" w:hAnsi="Garamond"/>
          <w:color w:val="000000" w:themeColor="text1"/>
          <w:sz w:val="24"/>
          <w:szCs w:val="24"/>
          <w:lang w:val="en-GB" w:eastAsia="en-GB"/>
        </w:rPr>
      </w:pPr>
      <w:r w:rsidRPr="00A315B5">
        <w:rPr>
          <w:rFonts w:ascii="Garamond" w:eastAsia="MS Mincho" w:hAnsi="Garamond"/>
          <w:color w:val="000000" w:themeColor="text1"/>
          <w:sz w:val="24"/>
          <w:szCs w:val="24"/>
          <w:lang w:val="en-GB" w:eastAsia="en-GB"/>
        </w:rPr>
        <w:t>c) mënyrën e paraqitjes së dokumenteve;</w:t>
      </w:r>
    </w:p>
    <w:p w:rsidR="00E523B2" w:rsidRPr="00A315B5" w:rsidRDefault="00E523B2" w:rsidP="00E523B2">
      <w:pPr>
        <w:pStyle w:val="Paragrafi"/>
        <w:rPr>
          <w:rFonts w:ascii="Garamond" w:eastAsia="MS Mincho" w:hAnsi="Garamond"/>
          <w:color w:val="000000" w:themeColor="text1"/>
          <w:sz w:val="24"/>
          <w:szCs w:val="24"/>
          <w:lang w:val="en-GB" w:eastAsia="en-GB"/>
        </w:rPr>
      </w:pPr>
      <w:r w:rsidRPr="00A315B5">
        <w:rPr>
          <w:rFonts w:ascii="Garamond" w:eastAsia="MS Mincho" w:hAnsi="Garamond"/>
          <w:color w:val="000000" w:themeColor="text1"/>
          <w:sz w:val="24"/>
          <w:szCs w:val="24"/>
          <w:lang w:val="en-GB" w:eastAsia="en-GB"/>
        </w:rPr>
        <w:t>ç) vendin, orën dhe datën e shqyrtimit të dokumenteve.</w:t>
      </w:r>
    </w:p>
    <w:p w:rsidR="00E523B2" w:rsidRPr="00A315B5" w:rsidRDefault="00E523B2" w:rsidP="00E523B2">
      <w:pPr>
        <w:pStyle w:val="Paragrafi"/>
        <w:rPr>
          <w:rFonts w:ascii="Garamond" w:eastAsia="MS Mincho" w:hAnsi="Garamond"/>
          <w:color w:val="000000" w:themeColor="text1"/>
          <w:sz w:val="24"/>
          <w:szCs w:val="24"/>
          <w:lang w:val="en-GB" w:eastAsia="en-GB"/>
        </w:rPr>
      </w:pPr>
    </w:p>
    <w:p w:rsidR="00E523B2" w:rsidRPr="00A315B5" w:rsidRDefault="00E523B2" w:rsidP="00E523B2">
      <w:pPr>
        <w:pStyle w:val="NeniNr"/>
        <w:rPr>
          <w:rFonts w:ascii="Garamond" w:eastAsia="MS Mincho" w:hAnsi="Garamond"/>
          <w:color w:val="000000" w:themeColor="text1"/>
          <w:sz w:val="24"/>
          <w:szCs w:val="24"/>
          <w:lang w:eastAsia="en-GB"/>
        </w:rPr>
      </w:pPr>
      <w:r w:rsidRPr="00A315B5">
        <w:rPr>
          <w:rFonts w:ascii="Garamond" w:eastAsia="MS Mincho" w:hAnsi="Garamond"/>
          <w:color w:val="000000" w:themeColor="text1"/>
          <w:sz w:val="24"/>
          <w:szCs w:val="24"/>
          <w:lang w:eastAsia="en-GB"/>
        </w:rPr>
        <w:t>Neni 34</w:t>
      </w:r>
    </w:p>
    <w:p w:rsidR="00E523B2" w:rsidRPr="00A315B5" w:rsidRDefault="00E523B2" w:rsidP="00E523B2">
      <w:pPr>
        <w:pStyle w:val="NeniTitull"/>
        <w:rPr>
          <w:rFonts w:ascii="Garamond" w:eastAsia="MS Mincho" w:hAnsi="Garamond"/>
          <w:color w:val="000000" w:themeColor="text1"/>
          <w:sz w:val="24"/>
          <w:szCs w:val="24"/>
          <w:lang w:eastAsia="en-GB"/>
        </w:rPr>
      </w:pPr>
      <w:r w:rsidRPr="00A315B5">
        <w:rPr>
          <w:rFonts w:ascii="Garamond" w:eastAsia="MS Mincho" w:hAnsi="Garamond"/>
          <w:color w:val="000000" w:themeColor="text1"/>
          <w:sz w:val="24"/>
          <w:szCs w:val="24"/>
          <w:lang w:eastAsia="en-GB"/>
        </w:rPr>
        <w:t>Kriteret e licencimit për kazino</w:t>
      </w:r>
    </w:p>
    <w:p w:rsidR="00E523B2" w:rsidRPr="00A315B5" w:rsidRDefault="00E523B2" w:rsidP="00E523B2">
      <w:pPr>
        <w:pStyle w:val="Paragrafi"/>
        <w:rPr>
          <w:rFonts w:ascii="Garamond" w:eastAsia="MS Mincho" w:hAnsi="Garamond"/>
          <w:color w:val="000000" w:themeColor="text1"/>
          <w:sz w:val="24"/>
          <w:szCs w:val="24"/>
          <w:lang w:val="en-GB" w:eastAsia="en-GB"/>
        </w:rPr>
      </w:pPr>
    </w:p>
    <w:p w:rsidR="00E523B2" w:rsidRPr="00A315B5" w:rsidRDefault="00E523B2" w:rsidP="00E523B2">
      <w:pPr>
        <w:pStyle w:val="Paragrafi"/>
        <w:rPr>
          <w:rFonts w:ascii="Garamond" w:eastAsia="MS Mincho" w:hAnsi="Garamond"/>
          <w:color w:val="000000" w:themeColor="text1"/>
          <w:sz w:val="24"/>
          <w:szCs w:val="24"/>
          <w:lang w:val="en-GB" w:eastAsia="en-GB"/>
        </w:rPr>
      </w:pPr>
      <w:r w:rsidRPr="00A315B5">
        <w:rPr>
          <w:rFonts w:ascii="Garamond" w:eastAsia="MS Mincho" w:hAnsi="Garamond"/>
          <w:color w:val="000000" w:themeColor="text1"/>
          <w:sz w:val="24"/>
          <w:szCs w:val="24"/>
          <w:lang w:val="en-GB" w:eastAsia="en-GB"/>
        </w:rPr>
        <w:t>1. Çdo person juridik apo bashkim personash juridikë, vendas ose të huaj, pas shpalljes, nga autoriteti i autorizuar, ka të drejtë të aplikojë pranë kësaj strukture, për t’u pajisur me licencë për kazino.</w:t>
      </w:r>
    </w:p>
    <w:p w:rsidR="00E523B2" w:rsidRPr="00A315B5" w:rsidRDefault="00E523B2" w:rsidP="00E523B2">
      <w:pPr>
        <w:pStyle w:val="Paragrafi"/>
        <w:rPr>
          <w:rFonts w:ascii="Garamond" w:eastAsia="MS Mincho" w:hAnsi="Garamond"/>
          <w:color w:val="000000" w:themeColor="text1"/>
          <w:sz w:val="24"/>
          <w:szCs w:val="24"/>
          <w:lang w:val="en-GB" w:eastAsia="en-GB"/>
        </w:rPr>
      </w:pPr>
      <w:r w:rsidRPr="00A315B5">
        <w:rPr>
          <w:rFonts w:ascii="Garamond" w:eastAsia="MS Mincho" w:hAnsi="Garamond"/>
          <w:color w:val="000000" w:themeColor="text1"/>
          <w:sz w:val="24"/>
          <w:szCs w:val="24"/>
          <w:lang w:val="en-GB" w:eastAsia="en-GB"/>
        </w:rPr>
        <w:t>2. Kërkesa për licencën për kazino duhet të shoqërohet me dokumentet e mëposhtme, me kushtin që këto dokumente të jenë marrë brenda 3 muajve nga data e miratimit nga organet përgjegjëse shtetërore:</w:t>
      </w:r>
    </w:p>
    <w:p w:rsidR="00E523B2" w:rsidRPr="00A315B5" w:rsidRDefault="00E523B2" w:rsidP="00E523B2">
      <w:pPr>
        <w:pStyle w:val="Paragrafi"/>
        <w:rPr>
          <w:rFonts w:ascii="Garamond" w:eastAsia="MS Mincho" w:hAnsi="Garamond"/>
          <w:color w:val="000000" w:themeColor="text1"/>
          <w:sz w:val="24"/>
          <w:szCs w:val="24"/>
          <w:lang w:val="en-GB" w:eastAsia="en-GB"/>
        </w:rPr>
      </w:pPr>
      <w:r w:rsidRPr="00A315B5">
        <w:rPr>
          <w:rFonts w:ascii="Garamond" w:eastAsia="MS Mincho" w:hAnsi="Garamond"/>
          <w:color w:val="000000" w:themeColor="text1"/>
          <w:sz w:val="24"/>
          <w:szCs w:val="24"/>
          <w:lang w:val="en-GB" w:eastAsia="en-GB"/>
        </w:rPr>
        <w:t xml:space="preserve">a) dokumentet origjinale apo të noterizuara, që vërtetojnë se aplikanti është i organizuar në formë shoqërie aksionare apo bashkim shoqërish, si dhe aktin e themelimit të shoqërisë e statutin; </w:t>
      </w:r>
    </w:p>
    <w:p w:rsidR="00E523B2" w:rsidRPr="00A315B5" w:rsidRDefault="00E523B2" w:rsidP="00E523B2">
      <w:pPr>
        <w:pStyle w:val="Paragrafi"/>
        <w:rPr>
          <w:rFonts w:ascii="Garamond" w:eastAsia="MS Mincho" w:hAnsi="Garamond"/>
          <w:color w:val="000000" w:themeColor="text1"/>
          <w:sz w:val="24"/>
          <w:szCs w:val="24"/>
          <w:lang w:val="en-GB" w:eastAsia="en-GB"/>
        </w:rPr>
      </w:pPr>
      <w:r w:rsidRPr="00A315B5">
        <w:rPr>
          <w:rFonts w:ascii="Garamond" w:eastAsia="MS Mincho" w:hAnsi="Garamond"/>
          <w:color w:val="000000" w:themeColor="text1"/>
          <w:sz w:val="24"/>
          <w:szCs w:val="24"/>
          <w:lang w:val="en-GB" w:eastAsia="en-GB"/>
        </w:rPr>
        <w:t>b) dokumentacionin, ku vërtetohet se kapitali i shoqërisë është jo më i vogël se 1 200 000 000 (një miliard e dyqind milionë) lekë;</w:t>
      </w:r>
    </w:p>
    <w:p w:rsidR="00E523B2" w:rsidRPr="00A315B5" w:rsidRDefault="00E523B2" w:rsidP="00E523B2">
      <w:pPr>
        <w:pStyle w:val="Paragrafi"/>
        <w:rPr>
          <w:rFonts w:ascii="Garamond" w:eastAsia="MS Mincho" w:hAnsi="Garamond"/>
          <w:color w:val="000000" w:themeColor="text1"/>
          <w:sz w:val="24"/>
          <w:szCs w:val="24"/>
          <w:lang w:val="en-GB" w:eastAsia="en-GB"/>
        </w:rPr>
      </w:pPr>
      <w:r w:rsidRPr="00A315B5">
        <w:rPr>
          <w:rFonts w:ascii="Garamond" w:eastAsia="MS Mincho" w:hAnsi="Garamond"/>
          <w:color w:val="000000" w:themeColor="text1"/>
          <w:sz w:val="24"/>
          <w:szCs w:val="24"/>
          <w:lang w:val="en-GB" w:eastAsia="en-GB"/>
        </w:rPr>
        <w:t>c) vetëdeklarimin, që aplikanti nuk është në proces falimentimi apo likuidimi;</w:t>
      </w:r>
    </w:p>
    <w:p w:rsidR="00E523B2" w:rsidRPr="00A315B5" w:rsidRDefault="00E523B2" w:rsidP="00E523B2">
      <w:pPr>
        <w:pStyle w:val="Paragrafi"/>
        <w:rPr>
          <w:rFonts w:ascii="Garamond" w:eastAsia="MS Mincho" w:hAnsi="Garamond"/>
          <w:color w:val="000000" w:themeColor="text1"/>
          <w:sz w:val="24"/>
          <w:szCs w:val="24"/>
          <w:lang w:val="en-GB" w:eastAsia="en-GB"/>
        </w:rPr>
      </w:pPr>
      <w:r w:rsidRPr="00A315B5">
        <w:rPr>
          <w:rFonts w:ascii="Garamond" w:eastAsia="MS Mincho" w:hAnsi="Garamond"/>
          <w:color w:val="000000" w:themeColor="text1"/>
          <w:sz w:val="24"/>
          <w:szCs w:val="24"/>
          <w:lang w:val="en-GB" w:eastAsia="en-GB"/>
        </w:rPr>
        <w:t xml:space="preserve">ç) një kopje të noterizuar të lejes për ushtrimin e veprimtarisë në fushën e lojërave të </w:t>
      </w:r>
      <w:r w:rsidRPr="00A315B5">
        <w:rPr>
          <w:rFonts w:ascii="Garamond" w:eastAsia="MS Mincho" w:hAnsi="Garamond"/>
          <w:color w:val="000000" w:themeColor="text1"/>
          <w:sz w:val="24"/>
          <w:szCs w:val="24"/>
          <w:lang w:val="en-GB" w:eastAsia="en-GB"/>
        </w:rPr>
        <w:lastRenderedPageBreak/>
        <w:t>fatit, nëse ka, të dhënë nga organi përkatës i vendit, ku aplikanti ka selinë qendrore;</w:t>
      </w:r>
    </w:p>
    <w:p w:rsidR="00E523B2" w:rsidRPr="00A315B5" w:rsidRDefault="00E523B2" w:rsidP="00E523B2">
      <w:pPr>
        <w:pStyle w:val="Paragrafi"/>
        <w:rPr>
          <w:rFonts w:ascii="Garamond" w:eastAsia="MS Mincho" w:hAnsi="Garamond"/>
          <w:color w:val="000000" w:themeColor="text1"/>
          <w:sz w:val="24"/>
          <w:szCs w:val="24"/>
          <w:lang w:val="en-GB" w:eastAsia="en-GB"/>
        </w:rPr>
      </w:pPr>
      <w:r w:rsidRPr="00A315B5">
        <w:rPr>
          <w:rFonts w:ascii="Garamond" w:eastAsia="MS Mincho" w:hAnsi="Garamond"/>
          <w:color w:val="000000" w:themeColor="text1"/>
          <w:sz w:val="24"/>
          <w:szCs w:val="24"/>
          <w:lang w:val="en-GB" w:eastAsia="en-GB"/>
        </w:rPr>
        <w:t>d) deklaratën për burimin e kapitalit, që do të investohet për ushtrimin e veprimtarisë në fushën e kazinosë;</w:t>
      </w:r>
    </w:p>
    <w:p w:rsidR="00E523B2" w:rsidRPr="00A315B5" w:rsidRDefault="00E523B2" w:rsidP="00E523B2">
      <w:pPr>
        <w:pStyle w:val="Paragrafi"/>
        <w:rPr>
          <w:rFonts w:ascii="Garamond" w:eastAsia="MS Mincho" w:hAnsi="Garamond"/>
          <w:color w:val="000000" w:themeColor="text1"/>
          <w:sz w:val="24"/>
          <w:szCs w:val="24"/>
          <w:lang w:val="en-GB" w:eastAsia="en-GB"/>
        </w:rPr>
      </w:pPr>
      <w:r w:rsidRPr="00A315B5">
        <w:rPr>
          <w:rFonts w:ascii="Garamond" w:eastAsia="MS Mincho" w:hAnsi="Garamond"/>
          <w:color w:val="000000" w:themeColor="text1"/>
          <w:sz w:val="24"/>
          <w:szCs w:val="24"/>
          <w:lang w:val="en-GB" w:eastAsia="en-GB"/>
        </w:rPr>
        <w:t>dh) vërtetimin nga organet tatimore, sipas legjislacionit në fuqi, për shlyerjen e detyrimeve ndaj shtetit, si nga shoqëria që aplikon, ashtu edhe nga çdo subjekt juridik, në rast bashkimi shoqërish;</w:t>
      </w:r>
    </w:p>
    <w:p w:rsidR="00E523B2" w:rsidRPr="00A315B5" w:rsidRDefault="00E523B2" w:rsidP="00E523B2">
      <w:pPr>
        <w:pStyle w:val="Paragrafi"/>
        <w:rPr>
          <w:rFonts w:ascii="Garamond" w:eastAsia="MS Mincho" w:hAnsi="Garamond"/>
          <w:color w:val="000000" w:themeColor="text1"/>
          <w:sz w:val="24"/>
          <w:szCs w:val="24"/>
          <w:lang w:val="en-GB" w:eastAsia="en-GB"/>
        </w:rPr>
      </w:pPr>
      <w:r w:rsidRPr="00A315B5">
        <w:rPr>
          <w:rFonts w:ascii="Garamond" w:eastAsia="MS Mincho" w:hAnsi="Garamond"/>
          <w:color w:val="000000" w:themeColor="text1"/>
          <w:sz w:val="24"/>
          <w:szCs w:val="24"/>
          <w:lang w:val="en-GB" w:eastAsia="en-GB"/>
        </w:rPr>
        <w:t>e) dokumentacionin përkatës, që vërteton se ka personel të kualifikuar në ushtrimin e veprimtarisë së lojërave të fatit, i cili dorëzohet në çastin e aplikimit në autoritetin e autorizuar nga ligji;</w:t>
      </w:r>
    </w:p>
    <w:p w:rsidR="00E523B2" w:rsidRPr="00A315B5" w:rsidRDefault="00E523B2" w:rsidP="00E523B2">
      <w:pPr>
        <w:pStyle w:val="Paragrafi"/>
        <w:rPr>
          <w:rFonts w:ascii="Garamond" w:eastAsia="MS Mincho" w:hAnsi="Garamond"/>
          <w:color w:val="000000" w:themeColor="text1"/>
          <w:sz w:val="24"/>
          <w:szCs w:val="24"/>
          <w:lang w:val="en-GB" w:eastAsia="en-GB"/>
        </w:rPr>
      </w:pPr>
      <w:r w:rsidRPr="00A315B5">
        <w:rPr>
          <w:rFonts w:ascii="Garamond" w:eastAsia="MS Mincho" w:hAnsi="Garamond"/>
          <w:color w:val="000000" w:themeColor="text1"/>
          <w:sz w:val="24"/>
          <w:szCs w:val="24"/>
          <w:lang w:val="en-GB" w:eastAsia="en-GB"/>
        </w:rPr>
        <w:t>ë) rregulloren përkatëse për mënyrën e funksionimit të lojës.</w:t>
      </w:r>
    </w:p>
    <w:p w:rsidR="00E523B2" w:rsidRPr="00A315B5" w:rsidRDefault="00E523B2" w:rsidP="00E523B2">
      <w:pPr>
        <w:pStyle w:val="Paragrafi"/>
        <w:rPr>
          <w:rFonts w:ascii="Garamond" w:eastAsia="MS Mincho" w:hAnsi="Garamond"/>
          <w:color w:val="000000" w:themeColor="text1"/>
          <w:sz w:val="24"/>
          <w:szCs w:val="24"/>
          <w:lang w:val="en-GB" w:eastAsia="en-GB"/>
        </w:rPr>
      </w:pPr>
      <w:r w:rsidRPr="00A315B5">
        <w:rPr>
          <w:rFonts w:ascii="Garamond" w:eastAsia="MS Mincho" w:hAnsi="Garamond"/>
          <w:color w:val="000000" w:themeColor="text1"/>
          <w:sz w:val="24"/>
          <w:szCs w:val="24"/>
          <w:lang w:val="en-GB" w:eastAsia="en-GB"/>
        </w:rPr>
        <w:t>f) plan-biznesin për zhvillimin e veprimtarisë për licencën për kazino;</w:t>
      </w:r>
    </w:p>
    <w:p w:rsidR="00E523B2" w:rsidRPr="00A315B5" w:rsidRDefault="00E523B2" w:rsidP="00E523B2">
      <w:pPr>
        <w:pStyle w:val="Paragrafi"/>
        <w:rPr>
          <w:rFonts w:ascii="Garamond" w:eastAsia="MS Mincho" w:hAnsi="Garamond"/>
          <w:color w:val="000000" w:themeColor="text1"/>
          <w:sz w:val="24"/>
          <w:szCs w:val="24"/>
          <w:lang w:val="en-GB" w:eastAsia="en-GB"/>
        </w:rPr>
      </w:pPr>
      <w:r w:rsidRPr="00A315B5">
        <w:rPr>
          <w:rFonts w:ascii="Garamond" w:eastAsia="MS Mincho" w:hAnsi="Garamond"/>
          <w:color w:val="000000" w:themeColor="text1"/>
          <w:sz w:val="24"/>
          <w:szCs w:val="24"/>
          <w:lang w:val="en-GB" w:eastAsia="en-GB"/>
        </w:rPr>
        <w:t>g) planimetrinë e vendosjes së mjediseve për organizimin e lojërave, pjesën e hotelerisë dhe të shërbimeve të akomodimit, të bareve, restoranteve dhe shërbimeve të tjera të këtij lloji e të veprimtarive zbavitëse;</w:t>
      </w:r>
    </w:p>
    <w:p w:rsidR="00E523B2" w:rsidRPr="00A315B5" w:rsidRDefault="00E523B2" w:rsidP="00E523B2">
      <w:pPr>
        <w:pStyle w:val="Paragrafi"/>
        <w:rPr>
          <w:rFonts w:ascii="Garamond" w:eastAsia="MS Mincho" w:hAnsi="Garamond"/>
          <w:color w:val="000000" w:themeColor="text1"/>
          <w:sz w:val="24"/>
          <w:szCs w:val="24"/>
          <w:lang w:val="en-GB" w:eastAsia="en-GB"/>
        </w:rPr>
      </w:pPr>
      <w:r w:rsidRPr="00A315B5">
        <w:rPr>
          <w:rFonts w:ascii="Garamond" w:eastAsia="MS Mincho" w:hAnsi="Garamond"/>
          <w:color w:val="000000" w:themeColor="text1"/>
          <w:sz w:val="24"/>
          <w:szCs w:val="24"/>
          <w:lang w:val="en-GB" w:eastAsia="en-GB"/>
        </w:rPr>
        <w:t>gj) dokumentin, që vërteton përvojën e subjektit në fushën e kazinove.</w:t>
      </w:r>
    </w:p>
    <w:p w:rsidR="00E523B2" w:rsidRPr="00A315B5" w:rsidRDefault="00E523B2" w:rsidP="00E523B2">
      <w:pPr>
        <w:pStyle w:val="Paragrafi"/>
        <w:rPr>
          <w:rFonts w:ascii="Garamond" w:eastAsia="MS Mincho" w:hAnsi="Garamond"/>
          <w:color w:val="000000" w:themeColor="text1"/>
          <w:sz w:val="24"/>
          <w:szCs w:val="24"/>
          <w:lang w:val="en-GB" w:eastAsia="en-GB"/>
        </w:rPr>
      </w:pPr>
      <w:r w:rsidRPr="00A315B5">
        <w:rPr>
          <w:rFonts w:ascii="Garamond" w:eastAsia="MS Mincho" w:hAnsi="Garamond"/>
          <w:color w:val="000000" w:themeColor="text1"/>
          <w:sz w:val="24"/>
          <w:szCs w:val="24"/>
          <w:lang w:val="en-GB" w:eastAsia="en-GB"/>
        </w:rPr>
        <w:t>3. Informacioni, që shoqëron kërkesën për licencë për kazino, përfshin, gjithashtu:</w:t>
      </w:r>
    </w:p>
    <w:p w:rsidR="00E523B2" w:rsidRPr="00A315B5" w:rsidRDefault="00E523B2" w:rsidP="00E523B2">
      <w:pPr>
        <w:pStyle w:val="Paragrafi"/>
        <w:rPr>
          <w:rFonts w:ascii="Garamond" w:eastAsia="MS Mincho" w:hAnsi="Garamond"/>
          <w:color w:val="000000" w:themeColor="text1"/>
          <w:sz w:val="24"/>
          <w:szCs w:val="24"/>
          <w:lang w:val="en-GB" w:eastAsia="en-GB"/>
        </w:rPr>
      </w:pPr>
      <w:r w:rsidRPr="00A315B5">
        <w:rPr>
          <w:rFonts w:ascii="Garamond" w:eastAsia="MS Mincho" w:hAnsi="Garamond"/>
          <w:color w:val="000000" w:themeColor="text1"/>
          <w:sz w:val="24"/>
          <w:szCs w:val="24"/>
          <w:lang w:val="en-GB" w:eastAsia="en-GB"/>
        </w:rPr>
        <w:t xml:space="preserve">a) të dhëna personale për aksionarët kryesorë të shoqërisë, që kontrollojnë paketën kryesore të aksioneve dhe pronarët kryesorë përfitues; </w:t>
      </w:r>
    </w:p>
    <w:p w:rsidR="00E523B2" w:rsidRPr="00A315B5" w:rsidRDefault="00E523B2" w:rsidP="00E523B2">
      <w:pPr>
        <w:pStyle w:val="Paragrafi"/>
        <w:rPr>
          <w:rFonts w:ascii="Garamond" w:eastAsia="MS Mincho" w:hAnsi="Garamond"/>
          <w:color w:val="000000" w:themeColor="text1"/>
          <w:sz w:val="24"/>
          <w:szCs w:val="24"/>
          <w:lang w:val="en-GB" w:eastAsia="en-GB"/>
        </w:rPr>
      </w:pPr>
      <w:r w:rsidRPr="00A315B5">
        <w:rPr>
          <w:rFonts w:ascii="Garamond" w:eastAsia="MS Mincho" w:hAnsi="Garamond"/>
          <w:color w:val="000000" w:themeColor="text1"/>
          <w:sz w:val="24"/>
          <w:szCs w:val="24"/>
          <w:lang w:val="en-GB" w:eastAsia="en-GB"/>
        </w:rPr>
        <w:t xml:space="preserve">b) të dhëna për organet drejtuese të aplikantit; </w:t>
      </w:r>
    </w:p>
    <w:p w:rsidR="00E523B2" w:rsidRPr="00A315B5" w:rsidRDefault="00E523B2" w:rsidP="00E523B2">
      <w:pPr>
        <w:pStyle w:val="Paragrafi"/>
        <w:rPr>
          <w:rFonts w:ascii="Garamond" w:eastAsia="MS Mincho" w:hAnsi="Garamond"/>
          <w:color w:val="000000" w:themeColor="text1"/>
          <w:sz w:val="24"/>
          <w:szCs w:val="24"/>
          <w:lang w:val="en-GB" w:eastAsia="en-GB"/>
        </w:rPr>
      </w:pPr>
      <w:r w:rsidRPr="00A315B5">
        <w:rPr>
          <w:rFonts w:ascii="Garamond" w:eastAsia="MS Mincho" w:hAnsi="Garamond"/>
          <w:color w:val="000000" w:themeColor="text1"/>
          <w:sz w:val="24"/>
          <w:szCs w:val="24"/>
          <w:lang w:val="en-GB" w:eastAsia="en-GB"/>
        </w:rPr>
        <w:t xml:space="preserve">c) të dhëna financiare për kryerjen e biznesit të aksionarëve të aplikantit, për 3 vitet e fundit, përpara paraqitjes së kërkesës; </w:t>
      </w:r>
    </w:p>
    <w:p w:rsidR="00E523B2" w:rsidRPr="00A315B5" w:rsidRDefault="00E523B2" w:rsidP="00E523B2">
      <w:pPr>
        <w:pStyle w:val="Paragrafi"/>
        <w:rPr>
          <w:rFonts w:ascii="Garamond" w:eastAsia="MS Mincho" w:hAnsi="Garamond"/>
          <w:color w:val="000000" w:themeColor="text1"/>
          <w:sz w:val="24"/>
          <w:szCs w:val="24"/>
          <w:lang w:val="en-GB" w:eastAsia="en-GB"/>
        </w:rPr>
      </w:pPr>
      <w:r w:rsidRPr="00A315B5">
        <w:rPr>
          <w:rFonts w:ascii="Garamond" w:eastAsia="MS Mincho" w:hAnsi="Garamond"/>
          <w:color w:val="000000" w:themeColor="text1"/>
          <w:sz w:val="24"/>
          <w:szCs w:val="24"/>
          <w:lang w:val="en-GB" w:eastAsia="en-GB"/>
        </w:rPr>
        <w:t>ç) vetëdeklarimin nga aksionarët e shoqërisë dhe të përfaqësuesit në organet drejtuese të saj se nuk janë në ndjekje penale;</w:t>
      </w:r>
    </w:p>
    <w:p w:rsidR="00E523B2" w:rsidRPr="00A315B5" w:rsidRDefault="00E523B2" w:rsidP="00E523B2">
      <w:pPr>
        <w:pStyle w:val="Paragrafi"/>
        <w:rPr>
          <w:rFonts w:ascii="Garamond" w:eastAsia="MS Mincho" w:hAnsi="Garamond"/>
          <w:color w:val="000000" w:themeColor="text1"/>
          <w:sz w:val="24"/>
          <w:szCs w:val="24"/>
          <w:lang w:val="en-GB" w:eastAsia="en-GB"/>
        </w:rPr>
      </w:pPr>
      <w:r w:rsidRPr="00A315B5">
        <w:rPr>
          <w:rFonts w:ascii="Garamond" w:eastAsia="MS Mincho" w:hAnsi="Garamond"/>
          <w:color w:val="000000" w:themeColor="text1"/>
          <w:sz w:val="24"/>
          <w:szCs w:val="24"/>
          <w:lang w:val="en-GB" w:eastAsia="en-GB"/>
        </w:rPr>
        <w:t>d) një marrëveshje paraprake, të paktën me njërën nga bankat, me seli në territorin e Republikës së Shqipërisë, për arkëtimin, depozitimin dhe transferimin e pagesave;</w:t>
      </w:r>
    </w:p>
    <w:p w:rsidR="00E523B2" w:rsidRPr="00A315B5" w:rsidRDefault="00E523B2" w:rsidP="00E523B2">
      <w:pPr>
        <w:pStyle w:val="Paragrafi"/>
        <w:rPr>
          <w:rFonts w:ascii="Garamond" w:eastAsia="MS Mincho" w:hAnsi="Garamond"/>
          <w:color w:val="000000" w:themeColor="text1"/>
          <w:sz w:val="24"/>
          <w:szCs w:val="24"/>
          <w:lang w:val="en-GB" w:eastAsia="en-GB"/>
        </w:rPr>
      </w:pPr>
      <w:r w:rsidRPr="00A315B5">
        <w:rPr>
          <w:rFonts w:ascii="Garamond" w:eastAsia="MS Mincho" w:hAnsi="Garamond"/>
          <w:color w:val="000000" w:themeColor="text1"/>
          <w:sz w:val="24"/>
          <w:szCs w:val="24"/>
          <w:lang w:val="en-GB" w:eastAsia="en-GB"/>
        </w:rPr>
        <w:t>dh) çdo informacion tjetër, që mund t’i kërkohet aplikantit nga autoriteti i autorizuar dhe që gjykohet i nevojshëm nga ai për fushën e veprimtarisë që do të ushtrohet.</w:t>
      </w:r>
    </w:p>
    <w:p w:rsidR="00E523B2" w:rsidRPr="00A315B5" w:rsidRDefault="00E523B2" w:rsidP="00E523B2">
      <w:pPr>
        <w:pStyle w:val="Paragrafi"/>
        <w:rPr>
          <w:rFonts w:ascii="Garamond" w:eastAsia="MS Mincho" w:hAnsi="Garamond"/>
          <w:color w:val="000000" w:themeColor="text1"/>
          <w:sz w:val="24"/>
          <w:szCs w:val="24"/>
          <w:lang w:val="en-GB" w:eastAsia="en-GB"/>
        </w:rPr>
      </w:pPr>
      <w:r w:rsidRPr="00A315B5">
        <w:rPr>
          <w:rFonts w:ascii="Garamond" w:eastAsia="MS Mincho" w:hAnsi="Garamond"/>
          <w:color w:val="000000" w:themeColor="text1"/>
          <w:sz w:val="24"/>
          <w:szCs w:val="24"/>
          <w:lang w:val="en-GB" w:eastAsia="en-GB"/>
        </w:rPr>
        <w:t>4. Kundërshtimi, refuzimi, si dhe privilegjet e kërkuara nga aplikanti, në kundërshtim me përcaktimet e parashikuara në shkronjën “dh” të pikës 2 të këtij neni, përbëjnë shkak ligjor për refuzimin e kërkesës nga autoriteti i autorizuar nga ligji.</w:t>
      </w:r>
    </w:p>
    <w:p w:rsidR="00E523B2" w:rsidRPr="00A315B5" w:rsidRDefault="00E523B2" w:rsidP="00E523B2">
      <w:pPr>
        <w:pStyle w:val="Paragrafi"/>
        <w:rPr>
          <w:rFonts w:ascii="Garamond" w:eastAsia="MS Mincho" w:hAnsi="Garamond"/>
          <w:color w:val="000000" w:themeColor="text1"/>
          <w:sz w:val="24"/>
          <w:szCs w:val="24"/>
          <w:lang w:val="en-GB" w:eastAsia="en-GB"/>
        </w:rPr>
      </w:pPr>
    </w:p>
    <w:p w:rsidR="00E523B2" w:rsidRPr="00A315B5" w:rsidRDefault="00E523B2" w:rsidP="00E523B2">
      <w:pPr>
        <w:pStyle w:val="NeniNr"/>
        <w:rPr>
          <w:rFonts w:ascii="Garamond" w:eastAsia="MS Mincho" w:hAnsi="Garamond"/>
          <w:color w:val="000000" w:themeColor="text1"/>
          <w:sz w:val="24"/>
          <w:szCs w:val="24"/>
          <w:lang w:eastAsia="en-GB"/>
        </w:rPr>
      </w:pPr>
      <w:r w:rsidRPr="00A315B5">
        <w:rPr>
          <w:rFonts w:ascii="Garamond" w:eastAsia="MS Mincho" w:hAnsi="Garamond"/>
          <w:color w:val="000000" w:themeColor="text1"/>
          <w:sz w:val="24"/>
          <w:szCs w:val="24"/>
          <w:lang w:eastAsia="en-GB"/>
        </w:rPr>
        <w:t>Neni 35</w:t>
      </w:r>
    </w:p>
    <w:p w:rsidR="00E523B2" w:rsidRPr="00A315B5" w:rsidRDefault="00E523B2" w:rsidP="00E523B2">
      <w:pPr>
        <w:pStyle w:val="NeniTitull"/>
        <w:rPr>
          <w:rFonts w:ascii="Garamond" w:eastAsia="MS Mincho" w:hAnsi="Garamond"/>
          <w:color w:val="000000" w:themeColor="text1"/>
          <w:sz w:val="24"/>
          <w:szCs w:val="24"/>
          <w:lang w:eastAsia="en-GB"/>
        </w:rPr>
      </w:pPr>
      <w:r w:rsidRPr="00A315B5">
        <w:rPr>
          <w:rFonts w:ascii="Garamond" w:eastAsia="MS Mincho" w:hAnsi="Garamond"/>
          <w:color w:val="000000" w:themeColor="text1"/>
          <w:sz w:val="24"/>
          <w:szCs w:val="24"/>
          <w:lang w:eastAsia="en-GB"/>
        </w:rPr>
        <w:t>Përzgjedhja e subjektit</w:t>
      </w:r>
    </w:p>
    <w:p w:rsidR="00E523B2" w:rsidRPr="00A315B5" w:rsidRDefault="00E523B2" w:rsidP="00E523B2">
      <w:pPr>
        <w:pStyle w:val="Paragrafi"/>
        <w:rPr>
          <w:rFonts w:ascii="Garamond" w:eastAsia="MS Mincho" w:hAnsi="Garamond"/>
          <w:color w:val="000000" w:themeColor="text1"/>
          <w:sz w:val="24"/>
          <w:szCs w:val="24"/>
          <w:lang w:val="en-GB" w:eastAsia="en-GB"/>
        </w:rPr>
      </w:pPr>
    </w:p>
    <w:p w:rsidR="00E523B2" w:rsidRPr="00A315B5" w:rsidRDefault="00E523B2" w:rsidP="00E523B2">
      <w:pPr>
        <w:pStyle w:val="Paragrafi"/>
        <w:rPr>
          <w:rFonts w:ascii="Garamond" w:eastAsia="MS Mincho" w:hAnsi="Garamond"/>
          <w:color w:val="000000" w:themeColor="text1"/>
          <w:sz w:val="24"/>
          <w:szCs w:val="24"/>
          <w:lang w:val="en-GB" w:eastAsia="en-GB"/>
        </w:rPr>
      </w:pPr>
      <w:r w:rsidRPr="00A315B5">
        <w:rPr>
          <w:rFonts w:ascii="Garamond" w:eastAsia="MS Mincho" w:hAnsi="Garamond"/>
          <w:color w:val="000000" w:themeColor="text1"/>
          <w:sz w:val="24"/>
          <w:szCs w:val="24"/>
          <w:lang w:val="en-GB" w:eastAsia="en-GB"/>
        </w:rPr>
        <w:t>1. Përzgjedhja e subjekteve për lojërat e fatit kazino bëhet nga Komisioni i Vlerësimit të Ofertave, si autoriteti i autorizuar nga ligji, sipas kritereve të vlerësimit, të përcaktuara me vendim të Këshillit të Ministrave.</w:t>
      </w:r>
    </w:p>
    <w:p w:rsidR="00E523B2" w:rsidRPr="00A315B5" w:rsidRDefault="00E523B2" w:rsidP="00E523B2">
      <w:pPr>
        <w:pStyle w:val="Paragrafi"/>
        <w:rPr>
          <w:rFonts w:ascii="Garamond" w:eastAsia="MS Mincho" w:hAnsi="Garamond"/>
          <w:color w:val="000000" w:themeColor="text1"/>
          <w:sz w:val="24"/>
          <w:szCs w:val="24"/>
          <w:lang w:val="en-GB" w:eastAsia="en-GB"/>
        </w:rPr>
      </w:pPr>
      <w:r w:rsidRPr="00A315B5">
        <w:rPr>
          <w:rFonts w:ascii="Garamond" w:eastAsia="MS Mincho" w:hAnsi="Garamond"/>
          <w:color w:val="000000" w:themeColor="text1"/>
          <w:sz w:val="24"/>
          <w:szCs w:val="24"/>
          <w:lang w:val="en-GB" w:eastAsia="en-GB"/>
        </w:rPr>
        <w:t>2. Anëtarët e Komisionit të Vlerësimit të Ofertave duhet të vetëdeklarojnë, nën përgjegjësinë e tyre, se pjesëmarrja në këtë komision nuk përbën shkak për lindjen e një konflikti interesi me subjektet pjesëmarrëse në konkurrim. Për mosdeklarim zbatohen masat e parashikuara në ligjin nr.9367, datë 7.4.2005 “Për parandalimin e konfliktit të interesave në ushtrimin e funksioneve publike”.</w:t>
      </w:r>
    </w:p>
    <w:p w:rsidR="00E523B2" w:rsidRPr="00A315B5" w:rsidRDefault="00E523B2" w:rsidP="00E523B2">
      <w:pPr>
        <w:pStyle w:val="Paragrafi"/>
        <w:rPr>
          <w:rFonts w:ascii="Garamond" w:eastAsia="MS Mincho" w:hAnsi="Garamond"/>
          <w:color w:val="000000" w:themeColor="text1"/>
          <w:sz w:val="24"/>
          <w:szCs w:val="24"/>
          <w:lang w:val="en-GB" w:eastAsia="en-GB"/>
        </w:rPr>
      </w:pPr>
      <w:r w:rsidRPr="00A315B5">
        <w:rPr>
          <w:rFonts w:ascii="Garamond" w:eastAsia="MS Mincho" w:hAnsi="Garamond"/>
          <w:color w:val="000000" w:themeColor="text1"/>
          <w:sz w:val="24"/>
          <w:szCs w:val="24"/>
          <w:lang w:val="en-GB" w:eastAsia="en-GB"/>
        </w:rPr>
        <w:t>3. Komisioni i Vlerësimit të Ofertave, pas përfundimit të procesit të përzgjedhjes, shpall listën e pjesëmarrësve në konkurrim, duke filluar renditjen nga aplikanti, që ka marrë numrin më të madh të pikëve. Aplikanti, që ka marrë numrin më të madh të pikëve, shpallet fitues.</w:t>
      </w:r>
    </w:p>
    <w:p w:rsidR="00E523B2" w:rsidRPr="00A315B5" w:rsidRDefault="00E523B2" w:rsidP="00E523B2">
      <w:pPr>
        <w:pStyle w:val="Paragrafi"/>
        <w:rPr>
          <w:rFonts w:ascii="Garamond" w:eastAsia="MS Mincho" w:hAnsi="Garamond"/>
          <w:color w:val="000000" w:themeColor="text1"/>
          <w:sz w:val="24"/>
          <w:szCs w:val="24"/>
          <w:lang w:val="en-GB" w:eastAsia="en-GB"/>
        </w:rPr>
      </w:pPr>
      <w:r w:rsidRPr="00A315B5">
        <w:rPr>
          <w:rFonts w:ascii="Garamond" w:eastAsia="MS Mincho" w:hAnsi="Garamond"/>
          <w:color w:val="000000" w:themeColor="text1"/>
          <w:sz w:val="24"/>
          <w:szCs w:val="24"/>
          <w:lang w:val="en-GB" w:eastAsia="en-GB"/>
        </w:rPr>
        <w:t xml:space="preserve">4. Kur aplikanti, i renditur i pari në listë, nuk vazhdon procedurat për marrjen e licencës, brenda 30 ditëve nga data e shpalljes së tij fitues, skualifikohet nga autoriteti i </w:t>
      </w:r>
      <w:r w:rsidRPr="00A315B5">
        <w:rPr>
          <w:rFonts w:ascii="Garamond" w:eastAsia="MS Mincho" w:hAnsi="Garamond"/>
          <w:color w:val="000000" w:themeColor="text1"/>
          <w:sz w:val="24"/>
          <w:szCs w:val="24"/>
          <w:lang w:val="en-GB" w:eastAsia="en-GB"/>
        </w:rPr>
        <w:lastRenderedPageBreak/>
        <w:t>autorizuar nga ligji dhe shpallet fitues konkurrenti i renditur i dyti, sipas listës së miratuar.</w:t>
      </w:r>
    </w:p>
    <w:p w:rsidR="00E523B2" w:rsidRPr="00A315B5" w:rsidRDefault="00E523B2" w:rsidP="00E523B2">
      <w:pPr>
        <w:pStyle w:val="Paragrafi"/>
        <w:rPr>
          <w:rFonts w:ascii="Garamond" w:eastAsia="MS Mincho" w:hAnsi="Garamond"/>
          <w:color w:val="000000" w:themeColor="text1"/>
          <w:sz w:val="24"/>
          <w:szCs w:val="24"/>
          <w:lang w:val="en-GB" w:eastAsia="en-GB"/>
        </w:rPr>
      </w:pPr>
      <w:r w:rsidRPr="00A315B5">
        <w:rPr>
          <w:rFonts w:ascii="Garamond" w:eastAsia="MS Mincho" w:hAnsi="Garamond"/>
          <w:color w:val="000000" w:themeColor="text1"/>
          <w:sz w:val="24"/>
          <w:szCs w:val="24"/>
          <w:lang w:val="en-GB" w:eastAsia="en-GB"/>
        </w:rPr>
        <w:t>5. Nëse edhe konkurrenti i dytë nuk vazhdon procedurën për marrjen e licencës, autoriteti i autorizuar nga ligji urdhëron përsëritjen e garës.</w:t>
      </w:r>
    </w:p>
    <w:p w:rsidR="00E523B2" w:rsidRPr="00A315B5" w:rsidRDefault="00E523B2" w:rsidP="00E523B2">
      <w:pPr>
        <w:pStyle w:val="Paragrafi"/>
        <w:rPr>
          <w:rFonts w:ascii="Garamond" w:eastAsia="MS Mincho" w:hAnsi="Garamond"/>
          <w:color w:val="000000" w:themeColor="text1"/>
          <w:sz w:val="24"/>
          <w:szCs w:val="24"/>
          <w:lang w:val="en-GB" w:eastAsia="en-GB"/>
        </w:rPr>
      </w:pPr>
    </w:p>
    <w:p w:rsidR="00E523B2" w:rsidRPr="00A315B5" w:rsidRDefault="00E523B2" w:rsidP="00E523B2">
      <w:pPr>
        <w:pStyle w:val="NeniNr"/>
        <w:rPr>
          <w:rFonts w:ascii="Garamond" w:eastAsia="MS Mincho" w:hAnsi="Garamond"/>
          <w:color w:val="000000" w:themeColor="text1"/>
          <w:sz w:val="24"/>
          <w:szCs w:val="24"/>
          <w:lang w:eastAsia="en-GB"/>
        </w:rPr>
      </w:pPr>
      <w:r w:rsidRPr="00A315B5">
        <w:rPr>
          <w:rFonts w:ascii="Garamond" w:eastAsia="MS Mincho" w:hAnsi="Garamond"/>
          <w:color w:val="000000" w:themeColor="text1"/>
          <w:sz w:val="24"/>
          <w:szCs w:val="24"/>
          <w:lang w:eastAsia="en-GB"/>
        </w:rPr>
        <w:t>Neni 36</w:t>
      </w:r>
    </w:p>
    <w:p w:rsidR="00E523B2" w:rsidRPr="00A315B5" w:rsidRDefault="00E523B2" w:rsidP="00E523B2">
      <w:pPr>
        <w:pStyle w:val="NeniTitull"/>
        <w:rPr>
          <w:rFonts w:ascii="Garamond" w:eastAsia="MS Mincho" w:hAnsi="Garamond"/>
          <w:color w:val="000000" w:themeColor="text1"/>
          <w:sz w:val="24"/>
          <w:szCs w:val="24"/>
          <w:lang w:eastAsia="en-GB"/>
        </w:rPr>
      </w:pPr>
      <w:r w:rsidRPr="00A315B5">
        <w:rPr>
          <w:rFonts w:ascii="Garamond" w:eastAsia="MS Mincho" w:hAnsi="Garamond"/>
          <w:color w:val="000000" w:themeColor="text1"/>
          <w:sz w:val="24"/>
          <w:szCs w:val="24"/>
          <w:lang w:eastAsia="en-GB"/>
        </w:rPr>
        <w:t>Njoftimi i fituesit për kazino</w:t>
      </w:r>
    </w:p>
    <w:p w:rsidR="00E523B2" w:rsidRPr="00A315B5" w:rsidRDefault="00E523B2" w:rsidP="00E523B2">
      <w:pPr>
        <w:pStyle w:val="Paragrafi"/>
        <w:rPr>
          <w:rFonts w:ascii="Garamond" w:eastAsia="MS Mincho" w:hAnsi="Garamond"/>
          <w:color w:val="000000" w:themeColor="text1"/>
          <w:sz w:val="24"/>
          <w:szCs w:val="24"/>
          <w:lang w:val="en-GB" w:eastAsia="en-GB"/>
        </w:rPr>
      </w:pPr>
    </w:p>
    <w:p w:rsidR="00E523B2" w:rsidRPr="00A315B5" w:rsidRDefault="00E523B2" w:rsidP="00E523B2">
      <w:pPr>
        <w:pStyle w:val="Paragrafi"/>
        <w:rPr>
          <w:rFonts w:ascii="Garamond" w:eastAsia="MS Mincho" w:hAnsi="Garamond"/>
          <w:color w:val="000000" w:themeColor="text1"/>
          <w:sz w:val="24"/>
          <w:szCs w:val="24"/>
          <w:lang w:val="en-GB" w:eastAsia="en-GB"/>
        </w:rPr>
      </w:pPr>
      <w:r w:rsidRPr="00A315B5">
        <w:rPr>
          <w:rFonts w:ascii="Garamond" w:eastAsia="MS Mincho" w:hAnsi="Garamond"/>
          <w:color w:val="000000" w:themeColor="text1"/>
          <w:sz w:val="24"/>
          <w:szCs w:val="24"/>
          <w:lang w:val="en-GB" w:eastAsia="en-GB"/>
        </w:rPr>
        <w:t>1. Pas miratimit të listës së pjesëmarrësve në konkurrim, autoriteti i autorizuar nga ligji urdhëron publikimin e njoftimit të fituesit në faqen e saj zyrtare të internetit. Aplikanti, brenda 30 ditëve nga data e shpalljes së njoftimit, ka të drejtë të paraqesë çdo ankesë pranë autoritetit të autorizuar nga ligji për procedurën e zhvilluar.</w:t>
      </w:r>
    </w:p>
    <w:p w:rsidR="00E523B2" w:rsidRPr="00A315B5" w:rsidRDefault="00E523B2" w:rsidP="00E523B2">
      <w:pPr>
        <w:pStyle w:val="Paragrafi"/>
        <w:rPr>
          <w:rFonts w:ascii="Garamond" w:eastAsia="MS Mincho" w:hAnsi="Garamond"/>
          <w:color w:val="000000" w:themeColor="text1"/>
          <w:sz w:val="24"/>
          <w:szCs w:val="24"/>
          <w:lang w:val="en-GB" w:eastAsia="en-GB"/>
        </w:rPr>
      </w:pPr>
      <w:r w:rsidRPr="00A315B5">
        <w:rPr>
          <w:rFonts w:ascii="Garamond" w:eastAsia="MS Mincho" w:hAnsi="Garamond"/>
          <w:color w:val="000000" w:themeColor="text1"/>
          <w:sz w:val="24"/>
          <w:szCs w:val="24"/>
          <w:lang w:val="en-GB" w:eastAsia="en-GB"/>
        </w:rPr>
        <w:t>2. Autoriteti i autorizuar, brenda 30 ditëve nga data e paraqitjes së ankesës, përfundon shqyrtimin administrativ dhe njofton ankuesin për vendimin e marrë.</w:t>
      </w:r>
    </w:p>
    <w:p w:rsidR="00E523B2" w:rsidRPr="00A315B5" w:rsidRDefault="00E523B2" w:rsidP="00E523B2">
      <w:pPr>
        <w:pStyle w:val="Paragrafi"/>
        <w:rPr>
          <w:rFonts w:ascii="Garamond" w:eastAsia="MS Mincho" w:hAnsi="Garamond"/>
          <w:color w:val="000000" w:themeColor="text1"/>
          <w:sz w:val="24"/>
          <w:szCs w:val="24"/>
          <w:lang w:val="en-GB" w:eastAsia="en-GB"/>
        </w:rPr>
      </w:pPr>
      <w:r w:rsidRPr="00A315B5">
        <w:rPr>
          <w:rFonts w:ascii="Garamond" w:eastAsia="MS Mincho" w:hAnsi="Garamond"/>
          <w:color w:val="000000" w:themeColor="text1"/>
          <w:sz w:val="24"/>
          <w:szCs w:val="24"/>
          <w:lang w:val="en-GB" w:eastAsia="en-GB"/>
        </w:rPr>
        <w:t xml:space="preserve">3. Autoriteti i autorizuar, me përfundimin e afatit për paraqitjen e ankesave, miraton dhënien e licencës për kazino, pasi aplikanti i shpallur fitues të ketë plotësuar kushtet e mëposhtme: </w:t>
      </w:r>
    </w:p>
    <w:p w:rsidR="00E523B2" w:rsidRPr="00A315B5" w:rsidRDefault="00E523B2" w:rsidP="00E523B2">
      <w:pPr>
        <w:pStyle w:val="Paragrafi"/>
        <w:rPr>
          <w:rFonts w:ascii="Garamond" w:eastAsia="MS Mincho" w:hAnsi="Garamond"/>
          <w:color w:val="000000" w:themeColor="text1"/>
          <w:sz w:val="24"/>
          <w:szCs w:val="24"/>
          <w:lang w:val="en-GB" w:eastAsia="en-GB"/>
        </w:rPr>
      </w:pPr>
      <w:r w:rsidRPr="00A315B5">
        <w:rPr>
          <w:rFonts w:ascii="Garamond" w:eastAsia="MS Mincho" w:hAnsi="Garamond"/>
          <w:color w:val="000000" w:themeColor="text1"/>
          <w:sz w:val="24"/>
          <w:szCs w:val="24"/>
          <w:lang w:val="en-GB" w:eastAsia="en-GB"/>
        </w:rPr>
        <w:t xml:space="preserve">a) aplikanti, vendas apo i huaj, i shpallur i pari në listë, brenda 30 ditëve duhet të bëjë pagesën për marrjen e licencës, në shumën e përcaktuar në këtë ligj, të paraqesë fondin e garancisë, të lëshuar nga një bankë, me seli në territorin e Republikës së Shqipërisë, në favor të Ministrisë së Financave, si garanci për fituesit e lojërave, të bërë sipas këtij ligji; </w:t>
      </w:r>
    </w:p>
    <w:p w:rsidR="00E523B2" w:rsidRPr="00A315B5" w:rsidRDefault="00E523B2" w:rsidP="00E523B2">
      <w:pPr>
        <w:pStyle w:val="Paragrafi"/>
        <w:rPr>
          <w:rFonts w:ascii="Garamond" w:eastAsia="MS Mincho" w:hAnsi="Garamond"/>
          <w:color w:val="000000" w:themeColor="text1"/>
          <w:sz w:val="24"/>
          <w:szCs w:val="24"/>
          <w:lang w:val="en-GB" w:eastAsia="en-GB"/>
        </w:rPr>
      </w:pPr>
      <w:r w:rsidRPr="00A315B5">
        <w:rPr>
          <w:rFonts w:ascii="Garamond" w:eastAsia="MS Mincho" w:hAnsi="Garamond"/>
          <w:color w:val="000000" w:themeColor="text1"/>
          <w:sz w:val="24"/>
          <w:szCs w:val="24"/>
          <w:lang w:val="en-GB" w:eastAsia="en-GB"/>
        </w:rPr>
        <w:t xml:space="preserve">b) aplikanti i huaj, i shpallur i pari në listë, brenda 30 ditëve duhet të regjistrohet si person juridik shqiptar, sipas legjislacionit shqiptar në fuqi. </w:t>
      </w:r>
    </w:p>
    <w:p w:rsidR="00E523B2" w:rsidRPr="00A315B5" w:rsidRDefault="00E523B2" w:rsidP="00E523B2">
      <w:pPr>
        <w:pStyle w:val="Paragrafi"/>
        <w:rPr>
          <w:rFonts w:ascii="Garamond" w:eastAsia="MS Mincho" w:hAnsi="Garamond"/>
          <w:color w:val="000000" w:themeColor="text1"/>
          <w:sz w:val="24"/>
          <w:szCs w:val="24"/>
          <w:lang w:val="en-GB" w:eastAsia="en-GB"/>
        </w:rPr>
      </w:pPr>
    </w:p>
    <w:p w:rsidR="00E523B2" w:rsidRPr="00A315B5" w:rsidRDefault="00E523B2" w:rsidP="00E523B2">
      <w:pPr>
        <w:pStyle w:val="NeniNr"/>
        <w:rPr>
          <w:rFonts w:ascii="Garamond" w:eastAsia="MS Mincho" w:hAnsi="Garamond"/>
          <w:color w:val="000000" w:themeColor="text1"/>
          <w:sz w:val="24"/>
          <w:szCs w:val="24"/>
          <w:lang w:eastAsia="en-GB"/>
        </w:rPr>
      </w:pPr>
      <w:r w:rsidRPr="00A315B5">
        <w:rPr>
          <w:rFonts w:ascii="Garamond" w:eastAsia="MS Mincho" w:hAnsi="Garamond"/>
          <w:color w:val="000000" w:themeColor="text1"/>
          <w:sz w:val="24"/>
          <w:szCs w:val="24"/>
          <w:lang w:eastAsia="en-GB"/>
        </w:rPr>
        <w:t>Neni 37</w:t>
      </w:r>
    </w:p>
    <w:p w:rsidR="00E523B2" w:rsidRPr="00A315B5" w:rsidRDefault="00E523B2" w:rsidP="00E523B2">
      <w:pPr>
        <w:pStyle w:val="NeniTitull"/>
        <w:rPr>
          <w:rFonts w:ascii="Garamond" w:eastAsia="MS Mincho" w:hAnsi="Garamond"/>
          <w:color w:val="000000" w:themeColor="text1"/>
          <w:sz w:val="24"/>
          <w:szCs w:val="24"/>
          <w:lang w:eastAsia="en-GB"/>
        </w:rPr>
      </w:pPr>
      <w:r w:rsidRPr="00A315B5">
        <w:rPr>
          <w:rFonts w:ascii="Garamond" w:eastAsia="MS Mincho" w:hAnsi="Garamond"/>
          <w:color w:val="000000" w:themeColor="text1"/>
          <w:sz w:val="24"/>
          <w:szCs w:val="24"/>
          <w:lang w:eastAsia="en-GB"/>
        </w:rPr>
        <w:t>Rregullorja e lojërave të fatit për kazino</w:t>
      </w:r>
    </w:p>
    <w:p w:rsidR="00E523B2" w:rsidRPr="00A315B5" w:rsidRDefault="00E523B2" w:rsidP="00E523B2">
      <w:pPr>
        <w:pStyle w:val="Paragrafi"/>
        <w:rPr>
          <w:rFonts w:ascii="Garamond" w:eastAsia="MS Mincho" w:hAnsi="Garamond"/>
          <w:color w:val="000000" w:themeColor="text1"/>
          <w:sz w:val="24"/>
          <w:szCs w:val="24"/>
          <w:lang w:val="en-GB" w:eastAsia="en-GB"/>
        </w:rPr>
      </w:pPr>
    </w:p>
    <w:p w:rsidR="00E523B2" w:rsidRPr="00A315B5" w:rsidRDefault="00E523B2" w:rsidP="00E523B2">
      <w:pPr>
        <w:pStyle w:val="Paragrafi"/>
        <w:rPr>
          <w:rFonts w:ascii="Garamond" w:eastAsia="MS Mincho" w:hAnsi="Garamond"/>
          <w:color w:val="000000" w:themeColor="text1"/>
          <w:sz w:val="24"/>
          <w:szCs w:val="24"/>
          <w:lang w:val="en-GB" w:eastAsia="en-GB"/>
        </w:rPr>
      </w:pPr>
      <w:r w:rsidRPr="00A315B5">
        <w:rPr>
          <w:rFonts w:ascii="Garamond" w:eastAsia="MS Mincho" w:hAnsi="Garamond"/>
          <w:color w:val="000000" w:themeColor="text1"/>
          <w:sz w:val="24"/>
          <w:szCs w:val="24"/>
          <w:lang w:val="en-GB" w:eastAsia="en-GB"/>
        </w:rPr>
        <w:t>1. I licencuari përgatit për secilën lojë, që do të luhet në kazino, rregulloren, të cilën ua bën të njohur pjesëmarrësve në lojëra.</w:t>
      </w:r>
    </w:p>
    <w:p w:rsidR="00E523B2" w:rsidRPr="00A315B5" w:rsidRDefault="00E523B2" w:rsidP="00E523B2">
      <w:pPr>
        <w:pStyle w:val="Paragrafi"/>
        <w:rPr>
          <w:rFonts w:ascii="Garamond" w:eastAsia="MS Mincho" w:hAnsi="Garamond"/>
          <w:color w:val="000000" w:themeColor="text1"/>
          <w:sz w:val="24"/>
          <w:szCs w:val="24"/>
          <w:lang w:val="en-GB" w:eastAsia="en-GB"/>
        </w:rPr>
      </w:pPr>
      <w:r w:rsidRPr="00A315B5">
        <w:rPr>
          <w:rFonts w:ascii="Garamond" w:eastAsia="MS Mincho" w:hAnsi="Garamond"/>
          <w:color w:val="000000" w:themeColor="text1"/>
          <w:sz w:val="24"/>
          <w:szCs w:val="24"/>
          <w:lang w:val="en-GB" w:eastAsia="en-GB"/>
        </w:rPr>
        <w:t>2. Rregulloret e lojërave përfshijnë, kryesisht:</w:t>
      </w:r>
    </w:p>
    <w:p w:rsidR="00E523B2" w:rsidRPr="00A315B5" w:rsidRDefault="00E523B2" w:rsidP="00E523B2">
      <w:pPr>
        <w:pStyle w:val="Paragrafi"/>
        <w:rPr>
          <w:rFonts w:ascii="Garamond" w:eastAsia="MS Mincho" w:hAnsi="Garamond"/>
          <w:color w:val="000000" w:themeColor="text1"/>
          <w:sz w:val="24"/>
          <w:szCs w:val="24"/>
          <w:lang w:val="en-GB" w:eastAsia="en-GB"/>
        </w:rPr>
      </w:pPr>
      <w:r w:rsidRPr="00A315B5">
        <w:rPr>
          <w:rFonts w:ascii="Garamond" w:eastAsia="MS Mincho" w:hAnsi="Garamond"/>
          <w:color w:val="000000" w:themeColor="text1"/>
          <w:sz w:val="24"/>
          <w:szCs w:val="24"/>
          <w:lang w:val="en-GB" w:eastAsia="en-GB"/>
        </w:rPr>
        <w:t>a) rregullat për mënyrën e pjesëmarrjes në lojë dhe përcaktimin e maksimumit dhe të minimumit të shumës, që paguhet për çdo lojë.</w:t>
      </w:r>
    </w:p>
    <w:p w:rsidR="00E523B2" w:rsidRPr="00A315B5" w:rsidRDefault="00E523B2" w:rsidP="00E523B2">
      <w:pPr>
        <w:pStyle w:val="Paragrafi"/>
        <w:rPr>
          <w:rFonts w:ascii="Garamond" w:eastAsia="MS Mincho" w:hAnsi="Garamond"/>
          <w:color w:val="000000" w:themeColor="text1"/>
          <w:sz w:val="24"/>
          <w:szCs w:val="24"/>
          <w:lang w:val="en-GB" w:eastAsia="en-GB"/>
        </w:rPr>
      </w:pPr>
      <w:r w:rsidRPr="00A315B5">
        <w:rPr>
          <w:rFonts w:ascii="Garamond" w:eastAsia="MS Mincho" w:hAnsi="Garamond"/>
          <w:color w:val="000000" w:themeColor="text1"/>
          <w:sz w:val="24"/>
          <w:szCs w:val="24"/>
          <w:lang w:val="en-GB" w:eastAsia="en-GB"/>
        </w:rPr>
        <w:t>b) kushtet për lejimin e hyrjes së personave në kazino;</w:t>
      </w:r>
    </w:p>
    <w:p w:rsidR="00E523B2" w:rsidRPr="00A315B5" w:rsidRDefault="00E523B2" w:rsidP="00E523B2">
      <w:pPr>
        <w:pStyle w:val="Paragrafi"/>
        <w:rPr>
          <w:rFonts w:ascii="Garamond" w:eastAsia="MS Mincho" w:hAnsi="Garamond"/>
          <w:color w:val="000000" w:themeColor="text1"/>
          <w:sz w:val="24"/>
          <w:szCs w:val="24"/>
          <w:lang w:val="en-GB" w:eastAsia="en-GB"/>
        </w:rPr>
      </w:pPr>
      <w:r w:rsidRPr="00A315B5">
        <w:rPr>
          <w:rFonts w:ascii="Garamond" w:eastAsia="MS Mincho" w:hAnsi="Garamond"/>
          <w:color w:val="000000" w:themeColor="text1"/>
          <w:sz w:val="24"/>
          <w:szCs w:val="24"/>
          <w:lang w:val="en-GB" w:eastAsia="en-GB"/>
        </w:rPr>
        <w:t>c) orën e hapjes dhe të mbylljes së kazinosë.</w:t>
      </w:r>
    </w:p>
    <w:p w:rsidR="00E523B2" w:rsidRPr="00A315B5" w:rsidRDefault="00E523B2" w:rsidP="00E523B2">
      <w:pPr>
        <w:pStyle w:val="Paragrafi"/>
        <w:rPr>
          <w:rFonts w:ascii="Garamond" w:eastAsia="MS Mincho" w:hAnsi="Garamond"/>
          <w:color w:val="000000" w:themeColor="text1"/>
          <w:sz w:val="24"/>
          <w:szCs w:val="24"/>
          <w:lang w:val="en-GB" w:eastAsia="en-GB"/>
        </w:rPr>
      </w:pPr>
      <w:r w:rsidRPr="00A315B5">
        <w:rPr>
          <w:rFonts w:ascii="Garamond" w:eastAsia="MS Mincho" w:hAnsi="Garamond"/>
          <w:color w:val="000000" w:themeColor="text1"/>
          <w:sz w:val="24"/>
          <w:szCs w:val="24"/>
          <w:lang w:val="en-GB" w:eastAsia="en-GB"/>
        </w:rPr>
        <w:t>3. Miratimi i rregullores së paraqitur nga i licencuari bëhet nga Ministri i Financave, me propozimin e NJMLF-së, në përputhje me kriteret e përcaktuara në rregulloren e miratuar për këtë qëllim.</w:t>
      </w:r>
    </w:p>
    <w:p w:rsidR="00E523B2" w:rsidRPr="00A315B5" w:rsidRDefault="00E523B2" w:rsidP="00E523B2">
      <w:pPr>
        <w:pStyle w:val="Paragrafi"/>
        <w:rPr>
          <w:rFonts w:ascii="Garamond" w:eastAsia="MS Mincho" w:hAnsi="Garamond"/>
          <w:color w:val="000000" w:themeColor="text1"/>
          <w:sz w:val="24"/>
          <w:szCs w:val="24"/>
          <w:lang w:val="en-GB" w:eastAsia="en-GB"/>
        </w:rPr>
      </w:pPr>
    </w:p>
    <w:p w:rsidR="00E523B2" w:rsidRPr="00A315B5" w:rsidRDefault="00E523B2" w:rsidP="00E523B2">
      <w:pPr>
        <w:pStyle w:val="NeniNr"/>
        <w:rPr>
          <w:rFonts w:ascii="Garamond" w:eastAsia="MS Mincho" w:hAnsi="Garamond"/>
          <w:color w:val="000000" w:themeColor="text1"/>
          <w:sz w:val="24"/>
          <w:szCs w:val="24"/>
          <w:lang w:eastAsia="en-GB"/>
        </w:rPr>
      </w:pPr>
      <w:r w:rsidRPr="00A315B5">
        <w:rPr>
          <w:rFonts w:ascii="Garamond" w:eastAsia="MS Mincho" w:hAnsi="Garamond"/>
          <w:color w:val="000000" w:themeColor="text1"/>
          <w:sz w:val="24"/>
          <w:szCs w:val="24"/>
          <w:lang w:eastAsia="en-GB"/>
        </w:rPr>
        <w:t>Neni 38</w:t>
      </w:r>
    </w:p>
    <w:p w:rsidR="00E523B2" w:rsidRPr="00A315B5" w:rsidRDefault="00E523B2" w:rsidP="00E523B2">
      <w:pPr>
        <w:pStyle w:val="NeniTitull"/>
        <w:rPr>
          <w:rFonts w:ascii="Garamond" w:eastAsia="MS Mincho" w:hAnsi="Garamond"/>
          <w:color w:val="000000" w:themeColor="text1"/>
          <w:sz w:val="24"/>
          <w:szCs w:val="24"/>
          <w:lang w:eastAsia="en-GB"/>
        </w:rPr>
      </w:pPr>
      <w:r w:rsidRPr="00A315B5">
        <w:rPr>
          <w:rFonts w:ascii="Garamond" w:eastAsia="MS Mincho" w:hAnsi="Garamond"/>
          <w:color w:val="000000" w:themeColor="text1"/>
          <w:sz w:val="24"/>
          <w:szCs w:val="24"/>
          <w:lang w:eastAsia="en-GB"/>
        </w:rPr>
        <w:t>Detyrimet e të licencuarit për kazino</w:t>
      </w:r>
    </w:p>
    <w:p w:rsidR="00E523B2" w:rsidRPr="00A315B5" w:rsidRDefault="00E523B2" w:rsidP="00E523B2">
      <w:pPr>
        <w:pStyle w:val="Paragrafi"/>
        <w:rPr>
          <w:rFonts w:ascii="Garamond" w:eastAsia="MS Mincho" w:hAnsi="Garamond"/>
          <w:color w:val="000000" w:themeColor="text1"/>
          <w:sz w:val="24"/>
          <w:szCs w:val="24"/>
          <w:lang w:val="en-GB" w:eastAsia="en-GB"/>
        </w:rPr>
      </w:pPr>
    </w:p>
    <w:p w:rsidR="00E523B2" w:rsidRPr="00A315B5" w:rsidRDefault="00E523B2" w:rsidP="00E523B2">
      <w:pPr>
        <w:pStyle w:val="Paragrafi"/>
        <w:rPr>
          <w:rFonts w:ascii="Garamond" w:eastAsia="MS Mincho" w:hAnsi="Garamond"/>
          <w:color w:val="000000" w:themeColor="text1"/>
          <w:sz w:val="24"/>
          <w:szCs w:val="24"/>
          <w:lang w:val="en-GB" w:eastAsia="en-GB"/>
        </w:rPr>
      </w:pPr>
      <w:r w:rsidRPr="00A315B5">
        <w:rPr>
          <w:rFonts w:ascii="Garamond" w:eastAsia="MS Mincho" w:hAnsi="Garamond"/>
          <w:color w:val="000000" w:themeColor="text1"/>
          <w:sz w:val="24"/>
          <w:szCs w:val="24"/>
          <w:lang w:val="en-GB" w:eastAsia="en-GB"/>
        </w:rPr>
        <w:t>Të licencuarit i jepet licencë për zhvillimin e lojërave në kazino, kur, përveç kushteve të parashikuara në dispozitat e këtij ligji, plotëson edhe kushtet e mëposhtme:</w:t>
      </w:r>
    </w:p>
    <w:p w:rsidR="00E523B2" w:rsidRPr="00A315B5" w:rsidRDefault="00E523B2" w:rsidP="00E523B2">
      <w:pPr>
        <w:pStyle w:val="Paragrafi"/>
        <w:rPr>
          <w:rFonts w:ascii="Garamond" w:eastAsia="MS Mincho" w:hAnsi="Garamond"/>
          <w:color w:val="000000" w:themeColor="text1"/>
          <w:sz w:val="24"/>
          <w:szCs w:val="24"/>
          <w:lang w:val="en-GB" w:eastAsia="en-GB"/>
        </w:rPr>
      </w:pPr>
      <w:r w:rsidRPr="00A315B5">
        <w:rPr>
          <w:rFonts w:ascii="Garamond" w:eastAsia="MS Mincho" w:hAnsi="Garamond"/>
          <w:color w:val="000000" w:themeColor="text1"/>
          <w:sz w:val="24"/>
          <w:szCs w:val="24"/>
          <w:lang w:val="en-GB" w:eastAsia="en-GB"/>
        </w:rPr>
        <w:t>a) lojërat zhvillohen në salla të caktuara, paraprakisht, për këtë qëllim;</w:t>
      </w:r>
    </w:p>
    <w:p w:rsidR="00E523B2" w:rsidRPr="00A315B5" w:rsidRDefault="00E523B2" w:rsidP="00E523B2">
      <w:pPr>
        <w:pStyle w:val="Paragrafi"/>
        <w:rPr>
          <w:rFonts w:ascii="Garamond" w:eastAsia="MS Mincho" w:hAnsi="Garamond"/>
          <w:color w:val="000000" w:themeColor="text1"/>
          <w:sz w:val="24"/>
          <w:szCs w:val="24"/>
          <w:lang w:val="en-GB" w:eastAsia="en-GB"/>
        </w:rPr>
      </w:pPr>
      <w:r w:rsidRPr="00A315B5">
        <w:rPr>
          <w:rFonts w:ascii="Garamond" w:eastAsia="MS Mincho" w:hAnsi="Garamond"/>
          <w:color w:val="000000" w:themeColor="text1"/>
          <w:sz w:val="24"/>
          <w:szCs w:val="24"/>
          <w:lang w:val="en-GB" w:eastAsia="en-GB"/>
        </w:rPr>
        <w:t>b) përdor pajisje të standardeve, të njohura bashkëkohore, sipas karakteristikave teknike të përcaktuara me ligj, për të gjitha llojet e lojërave;</w:t>
      </w:r>
    </w:p>
    <w:p w:rsidR="00E523B2" w:rsidRPr="00A315B5" w:rsidRDefault="00E523B2" w:rsidP="00E523B2">
      <w:pPr>
        <w:pStyle w:val="Paragrafi"/>
        <w:rPr>
          <w:rFonts w:ascii="Garamond" w:eastAsia="MS Mincho" w:hAnsi="Garamond"/>
          <w:color w:val="000000" w:themeColor="text1"/>
          <w:sz w:val="24"/>
          <w:szCs w:val="24"/>
          <w:lang w:val="en-GB" w:eastAsia="en-GB"/>
        </w:rPr>
      </w:pPr>
      <w:r w:rsidRPr="00A315B5">
        <w:rPr>
          <w:rFonts w:ascii="Garamond" w:eastAsia="MS Mincho" w:hAnsi="Garamond"/>
          <w:color w:val="000000" w:themeColor="text1"/>
          <w:sz w:val="24"/>
          <w:szCs w:val="24"/>
          <w:lang w:val="en-GB" w:eastAsia="en-GB"/>
        </w:rPr>
        <w:t>c) punëson personel të përshtatshëm, që zotëron njohuri profesionale në këtë fushë.</w:t>
      </w:r>
    </w:p>
    <w:p w:rsidR="00E523B2" w:rsidRPr="00A315B5" w:rsidRDefault="00E523B2" w:rsidP="00E523B2">
      <w:pPr>
        <w:pStyle w:val="Paragrafi"/>
        <w:rPr>
          <w:rFonts w:ascii="Garamond" w:eastAsia="MS Mincho" w:hAnsi="Garamond"/>
          <w:color w:val="000000" w:themeColor="text1"/>
          <w:sz w:val="24"/>
          <w:szCs w:val="24"/>
          <w:lang w:val="en-GB" w:eastAsia="en-GB"/>
        </w:rPr>
      </w:pPr>
      <w:r w:rsidRPr="00A315B5">
        <w:rPr>
          <w:rFonts w:ascii="Garamond" w:eastAsia="MS Mincho" w:hAnsi="Garamond"/>
          <w:color w:val="000000" w:themeColor="text1"/>
          <w:sz w:val="24"/>
          <w:szCs w:val="24"/>
          <w:lang w:val="en-GB" w:eastAsia="en-GB"/>
        </w:rPr>
        <w:t xml:space="preserve">Personeli i punësuar në kazino duhet të jetë, të paktën, mbi moshën 18 vjeç, të ketë zotësi të plotë juridike edhe për të vepruar, si dhe nuk duhet të jetë dënuar më parë penalisht </w:t>
      </w:r>
      <w:r w:rsidRPr="00A315B5">
        <w:rPr>
          <w:rFonts w:ascii="Garamond" w:eastAsia="MS Mincho" w:hAnsi="Garamond"/>
          <w:color w:val="000000" w:themeColor="text1"/>
          <w:sz w:val="24"/>
          <w:szCs w:val="24"/>
          <w:lang w:val="en-GB" w:eastAsia="en-GB"/>
        </w:rPr>
        <w:lastRenderedPageBreak/>
        <w:t>për vepra penale, të cilat parashikojnë dënim me burgim;</w:t>
      </w:r>
    </w:p>
    <w:p w:rsidR="00E523B2" w:rsidRPr="00A315B5" w:rsidRDefault="00E523B2" w:rsidP="00E523B2">
      <w:pPr>
        <w:pStyle w:val="Paragrafi"/>
        <w:rPr>
          <w:rFonts w:ascii="Garamond" w:eastAsia="MS Mincho" w:hAnsi="Garamond"/>
          <w:color w:val="000000" w:themeColor="text1"/>
          <w:sz w:val="24"/>
          <w:szCs w:val="24"/>
          <w:lang w:val="en-GB" w:eastAsia="en-GB"/>
        </w:rPr>
      </w:pPr>
      <w:r w:rsidRPr="00A315B5">
        <w:rPr>
          <w:rFonts w:ascii="Garamond" w:eastAsia="MS Mincho" w:hAnsi="Garamond"/>
          <w:color w:val="000000" w:themeColor="text1"/>
          <w:sz w:val="24"/>
          <w:szCs w:val="24"/>
          <w:lang w:val="en-GB" w:eastAsia="en-GB"/>
        </w:rPr>
        <w:t>ç) ka miratimin e Ministrisë së Brendshme për masat e sigurisë dhe të mbrojtjes së mjedisit, brenda dhe jashtë sallës, ku do të zhvillohen lojërat.</w:t>
      </w:r>
    </w:p>
    <w:p w:rsidR="00E523B2" w:rsidRPr="00A315B5" w:rsidRDefault="00E523B2" w:rsidP="00E523B2">
      <w:pPr>
        <w:pStyle w:val="Paragrafi"/>
        <w:rPr>
          <w:rFonts w:ascii="Garamond" w:eastAsia="MS Mincho" w:hAnsi="Garamond"/>
          <w:color w:val="000000" w:themeColor="text1"/>
          <w:sz w:val="24"/>
          <w:szCs w:val="24"/>
          <w:lang w:val="en-GB" w:eastAsia="en-GB"/>
        </w:rPr>
      </w:pPr>
    </w:p>
    <w:p w:rsidR="00E523B2" w:rsidRPr="00A315B5" w:rsidRDefault="00E523B2" w:rsidP="00E523B2">
      <w:pPr>
        <w:pStyle w:val="NeniNr"/>
        <w:rPr>
          <w:rFonts w:ascii="Garamond" w:eastAsia="MS Mincho" w:hAnsi="Garamond"/>
          <w:color w:val="000000" w:themeColor="text1"/>
          <w:sz w:val="24"/>
          <w:szCs w:val="24"/>
          <w:lang w:eastAsia="en-GB"/>
        </w:rPr>
      </w:pPr>
      <w:r w:rsidRPr="00A315B5">
        <w:rPr>
          <w:rFonts w:ascii="Garamond" w:eastAsia="MS Mincho" w:hAnsi="Garamond"/>
          <w:color w:val="000000" w:themeColor="text1"/>
          <w:sz w:val="24"/>
          <w:szCs w:val="24"/>
          <w:lang w:eastAsia="en-GB"/>
        </w:rPr>
        <w:t>Neni 39</w:t>
      </w:r>
    </w:p>
    <w:p w:rsidR="00E523B2" w:rsidRPr="00A315B5" w:rsidRDefault="00E523B2" w:rsidP="00E523B2">
      <w:pPr>
        <w:pStyle w:val="NeniTitull"/>
        <w:rPr>
          <w:rFonts w:ascii="Garamond" w:eastAsia="MS Mincho" w:hAnsi="Garamond"/>
          <w:color w:val="000000" w:themeColor="text1"/>
          <w:sz w:val="24"/>
          <w:szCs w:val="24"/>
          <w:lang w:eastAsia="en-GB"/>
        </w:rPr>
      </w:pPr>
      <w:r w:rsidRPr="00A315B5">
        <w:rPr>
          <w:rFonts w:ascii="Garamond" w:eastAsia="MS Mincho" w:hAnsi="Garamond"/>
          <w:color w:val="000000" w:themeColor="text1"/>
          <w:sz w:val="24"/>
          <w:szCs w:val="24"/>
          <w:lang w:eastAsia="en-GB"/>
        </w:rPr>
        <w:t>Ndalimet për kazinonë</w:t>
      </w:r>
    </w:p>
    <w:p w:rsidR="00E523B2" w:rsidRPr="00A315B5" w:rsidRDefault="00E523B2" w:rsidP="00E523B2">
      <w:pPr>
        <w:pStyle w:val="Paragrafi"/>
        <w:rPr>
          <w:rFonts w:ascii="Garamond" w:eastAsia="MS Mincho" w:hAnsi="Garamond"/>
          <w:color w:val="000000" w:themeColor="text1"/>
          <w:sz w:val="24"/>
          <w:szCs w:val="24"/>
          <w:lang w:val="en-GB" w:eastAsia="en-GB"/>
        </w:rPr>
      </w:pPr>
    </w:p>
    <w:p w:rsidR="00E523B2" w:rsidRPr="00A315B5" w:rsidRDefault="00E523B2" w:rsidP="00E523B2">
      <w:pPr>
        <w:pStyle w:val="Paragrafi"/>
        <w:rPr>
          <w:rFonts w:ascii="Garamond" w:eastAsia="MS Mincho" w:hAnsi="Garamond"/>
          <w:color w:val="000000" w:themeColor="text1"/>
          <w:sz w:val="24"/>
          <w:szCs w:val="24"/>
          <w:lang w:val="en-GB" w:eastAsia="en-GB"/>
        </w:rPr>
      </w:pPr>
      <w:r w:rsidRPr="00A315B5">
        <w:rPr>
          <w:rFonts w:ascii="Garamond" w:eastAsia="MS Mincho" w:hAnsi="Garamond"/>
          <w:color w:val="000000" w:themeColor="text1"/>
          <w:sz w:val="24"/>
          <w:szCs w:val="24"/>
          <w:lang w:val="en-GB" w:eastAsia="en-GB"/>
        </w:rPr>
        <w:t>1. Nëse lojërat e fatit, që zhvillohen në kazino, bien në kundërshtim ose cenojnë interesin e përgjithshëm, me propozimin e Ministrit të Financave, autoriteti i autorizuar nga ligji revokon licencën për zhvillimin e tyre ose ndërpret pa paralajmërim procedurat për dhënien e licencës për organizatorin, që është në proces aplikimi.</w:t>
      </w:r>
    </w:p>
    <w:p w:rsidR="00E523B2" w:rsidRPr="00A315B5" w:rsidRDefault="00E523B2" w:rsidP="00E523B2">
      <w:pPr>
        <w:pStyle w:val="Paragrafi"/>
        <w:rPr>
          <w:rFonts w:ascii="Garamond" w:eastAsia="MS Mincho" w:hAnsi="Garamond"/>
          <w:color w:val="000000" w:themeColor="text1"/>
          <w:sz w:val="24"/>
          <w:szCs w:val="24"/>
          <w:lang w:val="en-GB" w:eastAsia="en-GB"/>
        </w:rPr>
      </w:pPr>
      <w:r w:rsidRPr="00A315B5">
        <w:rPr>
          <w:rFonts w:ascii="Garamond" w:eastAsia="MS Mincho" w:hAnsi="Garamond"/>
          <w:color w:val="000000" w:themeColor="text1"/>
          <w:sz w:val="24"/>
          <w:szCs w:val="24"/>
          <w:lang w:val="en-GB" w:eastAsia="en-GB"/>
        </w:rPr>
        <w:t>2. Rastet kur cenohet interesi i përgjithshëm, në kuptim të pikës 1 të këtij neni dhe kur duhet të zbatohen këto masa, janë:</w:t>
      </w:r>
    </w:p>
    <w:p w:rsidR="00E523B2" w:rsidRPr="00A315B5" w:rsidRDefault="00E523B2" w:rsidP="00E523B2">
      <w:pPr>
        <w:pStyle w:val="Paragrafi"/>
        <w:rPr>
          <w:rFonts w:ascii="Garamond" w:eastAsia="MS Mincho" w:hAnsi="Garamond"/>
          <w:color w:val="000000" w:themeColor="text1"/>
          <w:sz w:val="24"/>
          <w:szCs w:val="24"/>
          <w:lang w:val="en-GB" w:eastAsia="en-GB"/>
        </w:rPr>
      </w:pPr>
      <w:r w:rsidRPr="00A315B5">
        <w:rPr>
          <w:rFonts w:ascii="Garamond" w:eastAsia="MS Mincho" w:hAnsi="Garamond"/>
          <w:color w:val="000000" w:themeColor="text1"/>
          <w:sz w:val="24"/>
          <w:szCs w:val="24"/>
          <w:lang w:val="en-GB" w:eastAsia="en-GB"/>
        </w:rPr>
        <w:t>a) mashtrimi i publikut;</w:t>
      </w:r>
    </w:p>
    <w:p w:rsidR="00E523B2" w:rsidRPr="00A315B5" w:rsidRDefault="00E523B2" w:rsidP="00E523B2">
      <w:pPr>
        <w:pStyle w:val="Paragrafi"/>
        <w:rPr>
          <w:rFonts w:ascii="Garamond" w:eastAsia="MS Mincho" w:hAnsi="Garamond"/>
          <w:color w:val="000000" w:themeColor="text1"/>
          <w:sz w:val="24"/>
          <w:szCs w:val="24"/>
          <w:lang w:val="en-GB" w:eastAsia="en-GB"/>
        </w:rPr>
      </w:pPr>
      <w:r w:rsidRPr="00A315B5">
        <w:rPr>
          <w:rFonts w:ascii="Garamond" w:eastAsia="MS Mincho" w:hAnsi="Garamond"/>
          <w:color w:val="000000" w:themeColor="text1"/>
          <w:sz w:val="24"/>
          <w:szCs w:val="24"/>
          <w:lang w:val="en-GB" w:eastAsia="en-GB"/>
        </w:rPr>
        <w:t>b) pastrimi i parave;</w:t>
      </w:r>
    </w:p>
    <w:p w:rsidR="00E523B2" w:rsidRPr="00A315B5" w:rsidRDefault="00E523B2" w:rsidP="00E523B2">
      <w:pPr>
        <w:pStyle w:val="Paragrafi"/>
        <w:rPr>
          <w:rFonts w:ascii="Garamond" w:eastAsia="MS Mincho" w:hAnsi="Garamond"/>
          <w:color w:val="000000" w:themeColor="text1"/>
          <w:sz w:val="24"/>
          <w:szCs w:val="24"/>
          <w:lang w:val="en-GB" w:eastAsia="en-GB"/>
        </w:rPr>
      </w:pPr>
      <w:r w:rsidRPr="00A315B5">
        <w:rPr>
          <w:rFonts w:ascii="Garamond" w:eastAsia="MS Mincho" w:hAnsi="Garamond"/>
          <w:color w:val="000000" w:themeColor="text1"/>
          <w:sz w:val="24"/>
          <w:szCs w:val="24"/>
          <w:lang w:val="en-GB" w:eastAsia="en-GB"/>
        </w:rPr>
        <w:t>c) cenimi i rendit publik dhe nxitja e kriminalitetit.</w:t>
      </w:r>
    </w:p>
    <w:p w:rsidR="00E523B2" w:rsidRPr="00A315B5" w:rsidRDefault="00E523B2" w:rsidP="00E523B2">
      <w:pPr>
        <w:pStyle w:val="Paragrafi"/>
        <w:ind w:firstLine="0"/>
        <w:rPr>
          <w:rFonts w:ascii="Garamond" w:eastAsia="MS Mincho" w:hAnsi="Garamond"/>
          <w:color w:val="000000" w:themeColor="text1"/>
          <w:sz w:val="24"/>
          <w:szCs w:val="24"/>
          <w:lang w:val="en-GB" w:eastAsia="en-GB"/>
        </w:rPr>
      </w:pPr>
    </w:p>
    <w:p w:rsidR="00E523B2" w:rsidRPr="00A315B5" w:rsidRDefault="00E523B2" w:rsidP="00E523B2">
      <w:pPr>
        <w:pStyle w:val="KapitulliNr"/>
        <w:rPr>
          <w:rFonts w:ascii="Garamond" w:eastAsia="MS Mincho" w:hAnsi="Garamond"/>
          <w:color w:val="000000" w:themeColor="text1"/>
          <w:sz w:val="24"/>
          <w:szCs w:val="24"/>
          <w:lang w:eastAsia="en-GB"/>
        </w:rPr>
      </w:pPr>
      <w:r w:rsidRPr="00A315B5">
        <w:rPr>
          <w:rFonts w:ascii="Garamond" w:eastAsia="MS Mincho" w:hAnsi="Garamond"/>
          <w:color w:val="000000" w:themeColor="text1"/>
          <w:sz w:val="24"/>
          <w:szCs w:val="24"/>
          <w:lang w:eastAsia="en-GB"/>
        </w:rPr>
        <w:t>KREU VII</w:t>
      </w:r>
    </w:p>
    <w:p w:rsidR="00E523B2" w:rsidRPr="00A315B5" w:rsidRDefault="00E523B2" w:rsidP="00E523B2">
      <w:pPr>
        <w:pStyle w:val="KapitulliTitull"/>
        <w:rPr>
          <w:rFonts w:ascii="Garamond" w:eastAsia="MS Mincho" w:hAnsi="Garamond"/>
          <w:color w:val="000000" w:themeColor="text1"/>
          <w:sz w:val="24"/>
          <w:szCs w:val="24"/>
          <w:lang w:eastAsia="en-GB"/>
        </w:rPr>
      </w:pPr>
      <w:r w:rsidRPr="00A315B5">
        <w:rPr>
          <w:rFonts w:ascii="Garamond" w:eastAsia="MS Mincho" w:hAnsi="Garamond"/>
          <w:color w:val="000000" w:themeColor="text1"/>
          <w:sz w:val="24"/>
          <w:szCs w:val="24"/>
          <w:lang w:eastAsia="en-GB"/>
        </w:rPr>
        <w:t>ORGANIZIMI I BINGOS TRADICIONALE DHE BINGOS TELEVIZIVE</w:t>
      </w:r>
    </w:p>
    <w:p w:rsidR="00E523B2" w:rsidRPr="00A315B5" w:rsidRDefault="00E523B2" w:rsidP="00E523B2">
      <w:pPr>
        <w:pStyle w:val="Paragrafi"/>
        <w:rPr>
          <w:rFonts w:ascii="Garamond" w:eastAsia="MS Mincho" w:hAnsi="Garamond"/>
          <w:color w:val="000000" w:themeColor="text1"/>
          <w:sz w:val="24"/>
          <w:szCs w:val="24"/>
          <w:lang w:val="en-GB" w:eastAsia="en-GB"/>
        </w:rPr>
      </w:pPr>
    </w:p>
    <w:p w:rsidR="00E523B2" w:rsidRPr="00A315B5" w:rsidRDefault="00E523B2" w:rsidP="00E523B2">
      <w:pPr>
        <w:pStyle w:val="NeniNr"/>
        <w:rPr>
          <w:rFonts w:ascii="Garamond" w:eastAsia="MS Mincho" w:hAnsi="Garamond"/>
          <w:color w:val="000000" w:themeColor="text1"/>
          <w:sz w:val="24"/>
          <w:szCs w:val="24"/>
          <w:lang w:eastAsia="en-GB"/>
        </w:rPr>
      </w:pPr>
      <w:r w:rsidRPr="00A315B5">
        <w:rPr>
          <w:rFonts w:ascii="Garamond" w:eastAsia="MS Mincho" w:hAnsi="Garamond"/>
          <w:color w:val="000000" w:themeColor="text1"/>
          <w:sz w:val="24"/>
          <w:szCs w:val="24"/>
          <w:lang w:eastAsia="en-GB"/>
        </w:rPr>
        <w:t>Neni 40</w:t>
      </w:r>
    </w:p>
    <w:p w:rsidR="00E523B2" w:rsidRPr="00A315B5" w:rsidRDefault="00E523B2" w:rsidP="00E523B2">
      <w:pPr>
        <w:pStyle w:val="NeniTitull"/>
        <w:rPr>
          <w:rFonts w:ascii="Garamond" w:eastAsia="MS Mincho" w:hAnsi="Garamond"/>
          <w:color w:val="000000" w:themeColor="text1"/>
          <w:sz w:val="24"/>
          <w:szCs w:val="24"/>
          <w:lang w:eastAsia="en-GB"/>
        </w:rPr>
      </w:pPr>
      <w:r w:rsidRPr="00A315B5">
        <w:rPr>
          <w:rFonts w:ascii="Garamond" w:eastAsia="MS Mincho" w:hAnsi="Garamond"/>
          <w:color w:val="000000" w:themeColor="text1"/>
          <w:sz w:val="24"/>
          <w:szCs w:val="24"/>
          <w:lang w:eastAsia="en-GB"/>
        </w:rPr>
        <w:t>Lejimi i bingos tradicionale e i bingos televizive dhe pagesat</w:t>
      </w:r>
    </w:p>
    <w:p w:rsidR="00E523B2" w:rsidRPr="00A315B5" w:rsidRDefault="00E523B2" w:rsidP="00E523B2">
      <w:pPr>
        <w:pStyle w:val="Paragrafi"/>
        <w:rPr>
          <w:rFonts w:ascii="Garamond" w:eastAsia="MS Mincho" w:hAnsi="Garamond"/>
          <w:color w:val="000000" w:themeColor="text1"/>
          <w:sz w:val="24"/>
          <w:szCs w:val="24"/>
          <w:lang w:val="en-GB" w:eastAsia="en-GB"/>
        </w:rPr>
      </w:pPr>
    </w:p>
    <w:p w:rsidR="00E523B2" w:rsidRPr="00A315B5" w:rsidRDefault="00E523B2" w:rsidP="00E523B2">
      <w:pPr>
        <w:pStyle w:val="Paragrafi"/>
        <w:rPr>
          <w:rFonts w:ascii="Garamond" w:eastAsia="MS Mincho" w:hAnsi="Garamond"/>
          <w:color w:val="000000" w:themeColor="text1"/>
          <w:sz w:val="24"/>
          <w:szCs w:val="24"/>
          <w:lang w:val="en-GB" w:eastAsia="en-GB"/>
        </w:rPr>
      </w:pPr>
      <w:r w:rsidRPr="00A315B5">
        <w:rPr>
          <w:rFonts w:ascii="Garamond" w:eastAsia="MS Mincho" w:hAnsi="Garamond"/>
          <w:color w:val="000000" w:themeColor="text1"/>
          <w:sz w:val="24"/>
          <w:szCs w:val="24"/>
          <w:lang w:val="en-GB" w:eastAsia="en-GB"/>
        </w:rPr>
        <w:t>Pas plotësimit të kritereve, të përcaktuara në këtë ligj dhe pas njoftimit, brenda 30 ditëve, të NJMLF-së, organizatori i lojërave të fatit bingo tradicionale dhe bingo televizive duhet të bëjë këto pagesa:</w:t>
      </w:r>
    </w:p>
    <w:p w:rsidR="00E523B2" w:rsidRPr="00A315B5" w:rsidRDefault="00E523B2" w:rsidP="00E523B2">
      <w:pPr>
        <w:pStyle w:val="Paragrafi"/>
        <w:rPr>
          <w:rFonts w:ascii="Garamond" w:eastAsia="MS Mincho" w:hAnsi="Garamond"/>
          <w:color w:val="000000" w:themeColor="text1"/>
          <w:sz w:val="24"/>
          <w:szCs w:val="24"/>
          <w:lang w:val="en-GB" w:eastAsia="en-GB"/>
        </w:rPr>
      </w:pPr>
      <w:r w:rsidRPr="00A315B5">
        <w:rPr>
          <w:rFonts w:ascii="Garamond" w:eastAsia="MS Mincho" w:hAnsi="Garamond"/>
          <w:color w:val="000000" w:themeColor="text1"/>
          <w:sz w:val="24"/>
          <w:szCs w:val="24"/>
          <w:lang w:val="en-GB" w:eastAsia="en-GB"/>
        </w:rPr>
        <w:t>a) për ushtrim veprimtarie për bingo tradicionale, shumën 2 000 000 (dy milionë) lekë në vit, në njërën nga bankat e vendit, për llogari të organit tatimor, ku është regjistruar. Në rast së organizatori e fillon veprimtarinë brenda gjashtëmujorit të parë të vitit, pagesa bëhet e plotë 2 000 000 lekë. Në rast së organizatori e fillon veprimtarinë në gjashtëmujorin e dytë të vitit do të paguajë 1 000 000 (një milion) lekë;</w:t>
      </w:r>
    </w:p>
    <w:p w:rsidR="00E523B2" w:rsidRPr="00A315B5" w:rsidRDefault="00E523B2" w:rsidP="00E523B2">
      <w:pPr>
        <w:pStyle w:val="Paragrafi"/>
        <w:rPr>
          <w:rFonts w:ascii="Garamond" w:eastAsia="MS Mincho" w:hAnsi="Garamond"/>
          <w:color w:val="000000" w:themeColor="text1"/>
          <w:sz w:val="24"/>
          <w:szCs w:val="24"/>
          <w:lang w:val="en-GB" w:eastAsia="en-GB"/>
        </w:rPr>
      </w:pPr>
      <w:r w:rsidRPr="00A315B5">
        <w:rPr>
          <w:rFonts w:ascii="Garamond" w:eastAsia="MS Mincho" w:hAnsi="Garamond"/>
          <w:color w:val="000000" w:themeColor="text1"/>
          <w:sz w:val="24"/>
          <w:szCs w:val="24"/>
          <w:lang w:val="en-GB" w:eastAsia="en-GB"/>
        </w:rPr>
        <w:t>b) për ushtrim veprimtarie për bingo televizive, 2 000 000 (dy milionë) lekë në vit, në njërën nga bankat e vendit, për llogari të organit tatimor, ku është regjistruar. Në rast së organizatori e fillon veprimtarinë brenda gjashtëmujorit të parë të vitit, pagesa bëhet e plotë, 2 000 000 (dy milionë) lekë. Në rast së organizatori e fillon veprimtarinë në gjashtëmujorin e dytë të vitit, do të paguajë 1 000 000 (një milion) lekë.</w:t>
      </w:r>
    </w:p>
    <w:p w:rsidR="00E523B2" w:rsidRPr="00A315B5" w:rsidRDefault="00E523B2" w:rsidP="00E523B2">
      <w:pPr>
        <w:pStyle w:val="Paragrafi"/>
        <w:rPr>
          <w:rFonts w:ascii="Garamond" w:eastAsia="MS Mincho" w:hAnsi="Garamond"/>
          <w:color w:val="000000" w:themeColor="text1"/>
          <w:sz w:val="24"/>
          <w:szCs w:val="24"/>
          <w:lang w:val="en-GB" w:eastAsia="en-GB"/>
        </w:rPr>
      </w:pPr>
    </w:p>
    <w:p w:rsidR="00E523B2" w:rsidRPr="00A315B5" w:rsidRDefault="00E523B2" w:rsidP="00E523B2">
      <w:pPr>
        <w:pStyle w:val="NeniNr"/>
        <w:rPr>
          <w:rFonts w:ascii="Garamond" w:eastAsia="MS Mincho" w:hAnsi="Garamond"/>
          <w:color w:val="000000" w:themeColor="text1"/>
          <w:sz w:val="24"/>
          <w:szCs w:val="24"/>
          <w:lang w:eastAsia="en-GB"/>
        </w:rPr>
      </w:pPr>
      <w:r w:rsidRPr="00A315B5">
        <w:rPr>
          <w:rFonts w:ascii="Garamond" w:eastAsia="MS Mincho" w:hAnsi="Garamond"/>
          <w:color w:val="000000" w:themeColor="text1"/>
          <w:sz w:val="24"/>
          <w:szCs w:val="24"/>
          <w:lang w:eastAsia="en-GB"/>
        </w:rPr>
        <w:t>Neni 41</w:t>
      </w:r>
    </w:p>
    <w:p w:rsidR="00E523B2" w:rsidRPr="00A315B5" w:rsidRDefault="00E523B2" w:rsidP="00E523B2">
      <w:pPr>
        <w:pStyle w:val="NeniTitull"/>
        <w:rPr>
          <w:rFonts w:ascii="Garamond" w:eastAsia="MS Mincho" w:hAnsi="Garamond"/>
          <w:color w:val="000000" w:themeColor="text1"/>
          <w:sz w:val="24"/>
          <w:szCs w:val="24"/>
          <w:lang w:eastAsia="en-GB"/>
        </w:rPr>
      </w:pPr>
      <w:r w:rsidRPr="00A315B5">
        <w:rPr>
          <w:rFonts w:ascii="Garamond" w:eastAsia="MS Mincho" w:hAnsi="Garamond"/>
          <w:color w:val="000000" w:themeColor="text1"/>
          <w:sz w:val="24"/>
          <w:szCs w:val="24"/>
          <w:lang w:eastAsia="en-GB"/>
        </w:rPr>
        <w:t xml:space="preserve">Kriteret e lejimit për organizimin e bingos tradicionale </w:t>
      </w:r>
    </w:p>
    <w:p w:rsidR="00E523B2" w:rsidRPr="00A315B5" w:rsidRDefault="00E523B2" w:rsidP="00E523B2">
      <w:pPr>
        <w:pStyle w:val="NeniTitull"/>
        <w:rPr>
          <w:rFonts w:ascii="Garamond" w:eastAsia="MS Mincho" w:hAnsi="Garamond"/>
          <w:color w:val="000000" w:themeColor="text1"/>
          <w:sz w:val="24"/>
          <w:szCs w:val="24"/>
          <w:lang w:eastAsia="en-GB"/>
        </w:rPr>
      </w:pPr>
      <w:r w:rsidRPr="00A315B5">
        <w:rPr>
          <w:rFonts w:ascii="Garamond" w:eastAsia="MS Mincho" w:hAnsi="Garamond"/>
          <w:color w:val="000000" w:themeColor="text1"/>
          <w:sz w:val="24"/>
          <w:szCs w:val="24"/>
          <w:lang w:eastAsia="en-GB"/>
        </w:rPr>
        <w:t>dhe të bingos televizive</w:t>
      </w:r>
    </w:p>
    <w:p w:rsidR="00E523B2" w:rsidRPr="00A315B5" w:rsidRDefault="00E523B2" w:rsidP="00E523B2">
      <w:pPr>
        <w:pStyle w:val="Paragrafi"/>
        <w:rPr>
          <w:rFonts w:ascii="Garamond" w:eastAsia="MS Mincho" w:hAnsi="Garamond"/>
          <w:color w:val="000000" w:themeColor="text1"/>
          <w:sz w:val="24"/>
          <w:szCs w:val="24"/>
          <w:lang w:val="en-GB" w:eastAsia="en-GB"/>
        </w:rPr>
      </w:pPr>
    </w:p>
    <w:p w:rsidR="00E523B2" w:rsidRPr="00A315B5" w:rsidRDefault="00E523B2" w:rsidP="00E523B2">
      <w:pPr>
        <w:pStyle w:val="Paragrafi"/>
        <w:rPr>
          <w:rFonts w:ascii="Garamond" w:eastAsia="MS Mincho" w:hAnsi="Garamond"/>
          <w:color w:val="000000" w:themeColor="text1"/>
          <w:sz w:val="24"/>
          <w:szCs w:val="24"/>
          <w:lang w:val="en-GB" w:eastAsia="en-GB"/>
        </w:rPr>
      </w:pPr>
      <w:r w:rsidRPr="00A315B5">
        <w:rPr>
          <w:rFonts w:ascii="Garamond" w:eastAsia="MS Mincho" w:hAnsi="Garamond"/>
          <w:color w:val="000000" w:themeColor="text1"/>
          <w:sz w:val="24"/>
          <w:szCs w:val="24"/>
          <w:lang w:val="en-GB" w:eastAsia="en-GB"/>
        </w:rPr>
        <w:t>1. Kriteret për organizimin dhe ushtrimin e lojërave të fatit për bingo tradicionale dhe bingo televizive, që duhet të plotësojë një organizator për marrjen e miratimit nga NJMLF-ja janë si më poshtë:</w:t>
      </w:r>
    </w:p>
    <w:p w:rsidR="00E523B2" w:rsidRPr="00A315B5" w:rsidRDefault="00E523B2" w:rsidP="00E523B2">
      <w:pPr>
        <w:pStyle w:val="Paragrafi"/>
        <w:rPr>
          <w:rFonts w:ascii="Garamond" w:eastAsia="MS Mincho" w:hAnsi="Garamond"/>
          <w:color w:val="000000" w:themeColor="text1"/>
          <w:sz w:val="24"/>
          <w:szCs w:val="24"/>
          <w:lang w:val="en-GB" w:eastAsia="en-GB"/>
        </w:rPr>
      </w:pPr>
      <w:r w:rsidRPr="00A315B5">
        <w:rPr>
          <w:rFonts w:ascii="Garamond" w:eastAsia="MS Mincho" w:hAnsi="Garamond"/>
          <w:color w:val="000000" w:themeColor="text1"/>
          <w:sz w:val="24"/>
          <w:szCs w:val="24"/>
          <w:lang w:val="en-GB" w:eastAsia="en-GB"/>
        </w:rPr>
        <w:t>a) të jetë shoqëri anonime, me seli në territorin e Republikës së Shqipërisë, ku në objektin e veprimtarisë të pasqyrohet veprimtaria për lojëra fati, sipas llojit të lojës që kërkohet;</w:t>
      </w:r>
    </w:p>
    <w:p w:rsidR="00E523B2" w:rsidRPr="00A315B5" w:rsidRDefault="00E523B2" w:rsidP="00E523B2">
      <w:pPr>
        <w:pStyle w:val="Paragrafi"/>
        <w:rPr>
          <w:rFonts w:ascii="Garamond" w:eastAsia="MS Mincho" w:hAnsi="Garamond"/>
          <w:color w:val="000000" w:themeColor="text1"/>
          <w:sz w:val="24"/>
          <w:szCs w:val="24"/>
          <w:lang w:val="en-GB" w:eastAsia="en-GB"/>
        </w:rPr>
      </w:pPr>
      <w:r w:rsidRPr="00A315B5">
        <w:rPr>
          <w:rFonts w:ascii="Garamond" w:eastAsia="MS Mincho" w:hAnsi="Garamond"/>
          <w:color w:val="000000" w:themeColor="text1"/>
          <w:sz w:val="24"/>
          <w:szCs w:val="24"/>
          <w:lang w:val="en-GB" w:eastAsia="en-GB"/>
        </w:rPr>
        <w:t>b) të ketë NIPT-in e shoqërisë;</w:t>
      </w:r>
    </w:p>
    <w:p w:rsidR="00E523B2" w:rsidRPr="00A315B5" w:rsidRDefault="00E523B2" w:rsidP="00E523B2">
      <w:pPr>
        <w:pStyle w:val="Paragrafi"/>
        <w:rPr>
          <w:rFonts w:ascii="Garamond" w:eastAsia="MS Mincho" w:hAnsi="Garamond"/>
          <w:color w:val="000000" w:themeColor="text1"/>
          <w:sz w:val="24"/>
          <w:szCs w:val="24"/>
          <w:lang w:val="en-GB" w:eastAsia="en-GB"/>
        </w:rPr>
      </w:pPr>
      <w:r w:rsidRPr="00A315B5">
        <w:rPr>
          <w:rFonts w:ascii="Garamond" w:eastAsia="MS Mincho" w:hAnsi="Garamond"/>
          <w:color w:val="000000" w:themeColor="text1"/>
          <w:sz w:val="24"/>
          <w:szCs w:val="24"/>
          <w:lang w:val="en-GB" w:eastAsia="en-GB"/>
        </w:rPr>
        <w:t xml:space="preserve">c) të ketë kapital themeltar të shoqërisë jo më i vogël se 50 000 000 (pesëdhjetë milionë) </w:t>
      </w:r>
      <w:r w:rsidRPr="00A315B5">
        <w:rPr>
          <w:rFonts w:ascii="Garamond" w:eastAsia="MS Mincho" w:hAnsi="Garamond"/>
          <w:color w:val="000000" w:themeColor="text1"/>
          <w:sz w:val="24"/>
          <w:szCs w:val="24"/>
          <w:lang w:val="en-GB" w:eastAsia="en-GB"/>
        </w:rPr>
        <w:lastRenderedPageBreak/>
        <w:t>lekë për bingo tradicionale dhe jo më të vogël se 50 000 000 (pesëdhjetë milionë) lekë për bingo televizive;</w:t>
      </w:r>
    </w:p>
    <w:p w:rsidR="00E523B2" w:rsidRPr="00A315B5" w:rsidRDefault="00E523B2" w:rsidP="00E523B2">
      <w:pPr>
        <w:pStyle w:val="Paragrafi"/>
        <w:rPr>
          <w:rFonts w:ascii="Garamond" w:eastAsia="MS Mincho" w:hAnsi="Garamond"/>
          <w:color w:val="000000" w:themeColor="text1"/>
          <w:sz w:val="24"/>
          <w:szCs w:val="24"/>
          <w:lang w:val="en-GB" w:eastAsia="en-GB"/>
        </w:rPr>
      </w:pPr>
      <w:r w:rsidRPr="00A315B5">
        <w:rPr>
          <w:rFonts w:ascii="Garamond" w:eastAsia="MS Mincho" w:hAnsi="Garamond"/>
          <w:color w:val="000000" w:themeColor="text1"/>
          <w:sz w:val="24"/>
          <w:szCs w:val="24"/>
          <w:lang w:val="en-GB" w:eastAsia="en-GB"/>
        </w:rPr>
        <w:t>ç) të vetëdeklarojë aksionarët e shoqërisë, ata që kontrollojnë paketën kryesore të aksioneve, si dhe të japë informacion për kapitalet dhe interesat e aksionarëve në shoqëri të tjera, të përbashkëta ose jo të përbashkëta;</w:t>
      </w:r>
    </w:p>
    <w:p w:rsidR="00E523B2" w:rsidRPr="00A315B5" w:rsidRDefault="00E523B2" w:rsidP="00E523B2">
      <w:pPr>
        <w:pStyle w:val="Paragrafi"/>
        <w:rPr>
          <w:rFonts w:ascii="Garamond" w:eastAsia="MS Mincho" w:hAnsi="Garamond"/>
          <w:color w:val="000000" w:themeColor="text1"/>
          <w:sz w:val="24"/>
          <w:szCs w:val="24"/>
          <w:lang w:val="en-GB" w:eastAsia="en-GB"/>
        </w:rPr>
      </w:pPr>
      <w:r w:rsidRPr="00A315B5">
        <w:rPr>
          <w:rFonts w:ascii="Garamond" w:eastAsia="MS Mincho" w:hAnsi="Garamond"/>
          <w:color w:val="000000" w:themeColor="text1"/>
          <w:sz w:val="24"/>
          <w:szCs w:val="24"/>
          <w:lang w:val="en-GB" w:eastAsia="en-GB"/>
        </w:rPr>
        <w:t xml:space="preserve">d) të deklarojë burime të mjaftueshme financiare, për të organizuar lojëra fati; </w:t>
      </w:r>
    </w:p>
    <w:p w:rsidR="00E523B2" w:rsidRPr="00A315B5" w:rsidRDefault="00E523B2" w:rsidP="00E523B2">
      <w:pPr>
        <w:pStyle w:val="Paragrafi"/>
        <w:rPr>
          <w:rFonts w:ascii="Garamond" w:eastAsia="MS Mincho" w:hAnsi="Garamond"/>
          <w:color w:val="000000" w:themeColor="text1"/>
          <w:sz w:val="24"/>
          <w:szCs w:val="24"/>
          <w:lang w:val="en-GB" w:eastAsia="en-GB"/>
        </w:rPr>
      </w:pPr>
      <w:r w:rsidRPr="00A315B5">
        <w:rPr>
          <w:rFonts w:ascii="Garamond" w:eastAsia="MS Mincho" w:hAnsi="Garamond"/>
          <w:color w:val="000000" w:themeColor="text1"/>
          <w:sz w:val="24"/>
          <w:szCs w:val="24"/>
          <w:lang w:val="en-GB" w:eastAsia="en-GB"/>
        </w:rPr>
        <w:t xml:space="preserve">dh) të paraqesë rregulloren e lojës, sipas nenit 20 të këtij ligji; </w:t>
      </w:r>
    </w:p>
    <w:p w:rsidR="00E523B2" w:rsidRPr="00A315B5" w:rsidRDefault="00E523B2" w:rsidP="00E523B2">
      <w:pPr>
        <w:pStyle w:val="Paragrafi"/>
        <w:rPr>
          <w:rFonts w:ascii="Garamond" w:eastAsia="MS Mincho" w:hAnsi="Garamond"/>
          <w:color w:val="000000" w:themeColor="text1"/>
          <w:sz w:val="24"/>
          <w:szCs w:val="24"/>
          <w:lang w:val="en-GB" w:eastAsia="en-GB"/>
        </w:rPr>
      </w:pPr>
      <w:r w:rsidRPr="00A315B5">
        <w:rPr>
          <w:rFonts w:ascii="Garamond" w:eastAsia="MS Mincho" w:hAnsi="Garamond"/>
          <w:color w:val="000000" w:themeColor="text1"/>
          <w:sz w:val="24"/>
          <w:szCs w:val="24"/>
          <w:lang w:val="en-GB" w:eastAsia="en-GB"/>
        </w:rPr>
        <w:t>e) të ketë një marrëveshje paraprake, për të bashkëpunuar me njërën nga bankat, me seli në territorin e Republikës së Shqipërisë, për arkëtimin, depozitimin dhe transferimin e pagesave;</w:t>
      </w:r>
    </w:p>
    <w:p w:rsidR="00E523B2" w:rsidRPr="00A315B5" w:rsidRDefault="00E523B2" w:rsidP="00E523B2">
      <w:pPr>
        <w:pStyle w:val="Paragrafi"/>
        <w:rPr>
          <w:rFonts w:ascii="Garamond" w:eastAsia="MS Mincho" w:hAnsi="Garamond"/>
          <w:color w:val="000000" w:themeColor="text1"/>
          <w:sz w:val="24"/>
          <w:szCs w:val="24"/>
          <w:lang w:val="en-GB" w:eastAsia="en-GB"/>
        </w:rPr>
      </w:pPr>
      <w:r w:rsidRPr="00A315B5">
        <w:rPr>
          <w:rFonts w:ascii="Garamond" w:eastAsia="MS Mincho" w:hAnsi="Garamond"/>
          <w:color w:val="000000" w:themeColor="text1"/>
          <w:sz w:val="24"/>
          <w:szCs w:val="24"/>
          <w:lang w:val="en-GB" w:eastAsia="en-GB"/>
        </w:rPr>
        <w:t>ë) të paraqesë ekstraktin, nga Qendra Kombëtare e Regjistrimit, ku të vërtetohet se shoqëria nuk është në proces falimentimi apo likuidimi, nuk është dënuar për shkelje penale, si dhe nuk është dënuar me vendim gjykate të formës së prerë, që lidhet me veprimtarinë profesionale. Vërtetimi të jetë edhe për secilin aksionar të shoqërisë;</w:t>
      </w:r>
    </w:p>
    <w:p w:rsidR="00E523B2" w:rsidRPr="00A315B5" w:rsidRDefault="00E523B2" w:rsidP="00E523B2">
      <w:pPr>
        <w:pStyle w:val="Paragrafi"/>
        <w:rPr>
          <w:rFonts w:ascii="Garamond" w:eastAsia="MS Mincho" w:hAnsi="Garamond"/>
          <w:color w:val="000000" w:themeColor="text1"/>
          <w:sz w:val="24"/>
          <w:szCs w:val="24"/>
          <w:lang w:val="en-GB" w:eastAsia="en-GB"/>
        </w:rPr>
      </w:pPr>
      <w:r w:rsidRPr="00A315B5">
        <w:rPr>
          <w:rFonts w:ascii="Garamond" w:eastAsia="MS Mincho" w:hAnsi="Garamond"/>
          <w:color w:val="000000" w:themeColor="text1"/>
          <w:sz w:val="24"/>
          <w:szCs w:val="24"/>
          <w:lang w:val="en-GB" w:eastAsia="en-GB"/>
        </w:rPr>
        <w:t>f) të ketë teknologjinë e nevojshme për luajtjen dhe funksionimin e mjeteve të lojërave të fatit të certifikuara, sipas rregullave të përcaktuara në këtë ligj;</w:t>
      </w:r>
    </w:p>
    <w:p w:rsidR="00E523B2" w:rsidRPr="00A315B5" w:rsidRDefault="00E523B2" w:rsidP="00E523B2">
      <w:pPr>
        <w:pStyle w:val="Paragrafi"/>
        <w:rPr>
          <w:rFonts w:ascii="Garamond" w:eastAsia="MS Mincho" w:hAnsi="Garamond"/>
          <w:color w:val="000000" w:themeColor="text1"/>
          <w:sz w:val="24"/>
          <w:szCs w:val="24"/>
          <w:lang w:val="en-GB" w:eastAsia="en-GB"/>
        </w:rPr>
      </w:pPr>
      <w:r w:rsidRPr="00A315B5">
        <w:rPr>
          <w:rFonts w:ascii="Garamond" w:eastAsia="MS Mincho" w:hAnsi="Garamond"/>
          <w:color w:val="000000" w:themeColor="text1"/>
          <w:sz w:val="24"/>
          <w:szCs w:val="24"/>
          <w:lang w:val="en-GB" w:eastAsia="en-GB"/>
        </w:rPr>
        <w:t>g) të krijojë fondin e ngurtësimit për fituesin e lojës, përpara paraqitjes së dokumentacionit administrativo-ligjor, të kërkuar nga ky ligj;</w:t>
      </w:r>
    </w:p>
    <w:p w:rsidR="00E523B2" w:rsidRPr="00A315B5" w:rsidRDefault="00E523B2" w:rsidP="00E523B2">
      <w:pPr>
        <w:pStyle w:val="Paragrafi"/>
        <w:rPr>
          <w:rFonts w:ascii="Garamond" w:eastAsia="MS Mincho" w:hAnsi="Garamond"/>
          <w:color w:val="000000" w:themeColor="text1"/>
          <w:sz w:val="24"/>
          <w:szCs w:val="24"/>
          <w:lang w:val="en-GB" w:eastAsia="en-GB"/>
        </w:rPr>
      </w:pPr>
      <w:r w:rsidRPr="00A315B5">
        <w:rPr>
          <w:rFonts w:ascii="Garamond" w:eastAsia="MS Mincho" w:hAnsi="Garamond"/>
          <w:color w:val="000000" w:themeColor="text1"/>
          <w:sz w:val="24"/>
          <w:szCs w:val="24"/>
          <w:lang w:val="en-GB" w:eastAsia="en-GB"/>
        </w:rPr>
        <w:t>gj) çdo informacion tjetër, që mund t’i kërkohet aplikantit nga NJMLF-ja dhe që gjykohet i nevojshëm për fushën e veprimtarisë, që do të ushtrohet.</w:t>
      </w:r>
    </w:p>
    <w:p w:rsidR="00E523B2" w:rsidRPr="00A315B5" w:rsidRDefault="00E523B2" w:rsidP="00E523B2">
      <w:pPr>
        <w:pStyle w:val="Paragrafi"/>
        <w:rPr>
          <w:rFonts w:ascii="Garamond" w:eastAsia="MS Mincho" w:hAnsi="Garamond"/>
          <w:color w:val="000000" w:themeColor="text1"/>
          <w:sz w:val="24"/>
          <w:szCs w:val="24"/>
          <w:lang w:val="en-GB" w:eastAsia="en-GB"/>
        </w:rPr>
      </w:pPr>
      <w:r w:rsidRPr="00A315B5">
        <w:rPr>
          <w:rFonts w:ascii="Garamond" w:eastAsia="MS Mincho" w:hAnsi="Garamond"/>
          <w:color w:val="000000" w:themeColor="text1"/>
          <w:sz w:val="24"/>
          <w:szCs w:val="24"/>
          <w:lang w:val="en-GB" w:eastAsia="en-GB"/>
        </w:rPr>
        <w:t>2. Në rast të aplikimit për bingo televizive, duhet të paraqiten edhe marrëveshja ndërmjet organizatorit të lojës dhe agjentëve për shitjen e biletave, marrëveshja ndërmjet organizatorit të lojës dhe një stacioni televiziv kombëtar për transmetimin e lojës (shorteut) për bingo televizive, strategjia për informimin e klientëve për rregullat e kësaj loje (datën e hedhjes së shortit, mënyrës e luajtjes, ku do të tërhiqen çmimet, ku do të bëhet transmetimi, nxjerrja e rezultateve), rregulloren e lojës dhe fondin për fituesit, i cili, për çdo lojë, është jo më pak se 50 për qind  e shumës nga vlera e arkëtuar nga shitja e biletave.</w:t>
      </w:r>
    </w:p>
    <w:p w:rsidR="00E523B2" w:rsidRPr="00A315B5" w:rsidRDefault="00E523B2" w:rsidP="00E523B2">
      <w:pPr>
        <w:pStyle w:val="Paragrafi"/>
        <w:rPr>
          <w:rFonts w:ascii="Garamond" w:eastAsia="MS Mincho" w:hAnsi="Garamond"/>
          <w:color w:val="000000" w:themeColor="text1"/>
          <w:sz w:val="24"/>
          <w:szCs w:val="24"/>
          <w:lang w:val="en-GB" w:eastAsia="en-GB"/>
        </w:rPr>
      </w:pPr>
      <w:r w:rsidRPr="00A315B5">
        <w:rPr>
          <w:rFonts w:ascii="Garamond" w:eastAsia="MS Mincho" w:hAnsi="Garamond"/>
          <w:color w:val="000000" w:themeColor="text1"/>
          <w:sz w:val="24"/>
          <w:szCs w:val="24"/>
          <w:lang w:val="en-GB" w:eastAsia="en-GB"/>
        </w:rPr>
        <w:t>3. Përveç NIPT-it, kriteret e mësipërme vërtetohen nëpërmjet dokumenteve të lëshuara, brenda 3 muajve nga data e miratimit të tyre, nga organet përgjegjëse shtetërore, si dhe duhet të jenë origjinale apo të noterizuara.</w:t>
      </w:r>
    </w:p>
    <w:p w:rsidR="00E523B2" w:rsidRPr="00A315B5" w:rsidRDefault="00E523B2" w:rsidP="00E523B2">
      <w:pPr>
        <w:pStyle w:val="Paragrafi"/>
        <w:rPr>
          <w:rFonts w:ascii="Garamond" w:eastAsia="MS Mincho" w:hAnsi="Garamond"/>
          <w:color w:val="000000" w:themeColor="text1"/>
          <w:sz w:val="24"/>
          <w:szCs w:val="24"/>
          <w:lang w:val="en-GB" w:eastAsia="en-GB"/>
        </w:rPr>
      </w:pPr>
    </w:p>
    <w:p w:rsidR="00E523B2" w:rsidRPr="00A315B5" w:rsidRDefault="00E523B2" w:rsidP="00E523B2">
      <w:pPr>
        <w:pStyle w:val="NeniNr"/>
        <w:rPr>
          <w:rFonts w:ascii="Garamond" w:eastAsia="MS Mincho" w:hAnsi="Garamond"/>
          <w:color w:val="000000" w:themeColor="text1"/>
          <w:sz w:val="24"/>
          <w:szCs w:val="24"/>
          <w:lang w:eastAsia="en-GB"/>
        </w:rPr>
      </w:pPr>
      <w:r w:rsidRPr="00A315B5">
        <w:rPr>
          <w:rFonts w:ascii="Garamond" w:eastAsia="MS Mincho" w:hAnsi="Garamond"/>
          <w:color w:val="000000" w:themeColor="text1"/>
          <w:sz w:val="24"/>
          <w:szCs w:val="24"/>
          <w:lang w:eastAsia="en-GB"/>
        </w:rPr>
        <w:t>Neni 42</w:t>
      </w:r>
    </w:p>
    <w:p w:rsidR="00E523B2" w:rsidRPr="00A315B5" w:rsidRDefault="00E523B2" w:rsidP="00E523B2">
      <w:pPr>
        <w:pStyle w:val="NeniTitull"/>
        <w:rPr>
          <w:rFonts w:ascii="Garamond" w:eastAsia="MS Mincho" w:hAnsi="Garamond"/>
          <w:color w:val="000000" w:themeColor="text1"/>
          <w:sz w:val="24"/>
          <w:szCs w:val="24"/>
          <w:lang w:eastAsia="en-GB"/>
        </w:rPr>
      </w:pPr>
      <w:r w:rsidRPr="00A315B5">
        <w:rPr>
          <w:rFonts w:ascii="Garamond" w:eastAsia="MS Mincho" w:hAnsi="Garamond"/>
          <w:color w:val="000000" w:themeColor="text1"/>
          <w:sz w:val="24"/>
          <w:szCs w:val="24"/>
          <w:lang w:eastAsia="en-GB"/>
        </w:rPr>
        <w:t>Fondi i garancisë për fituesit e lojërave të fatit</w:t>
      </w:r>
    </w:p>
    <w:p w:rsidR="00E523B2" w:rsidRPr="00A315B5" w:rsidRDefault="00E523B2" w:rsidP="00E523B2">
      <w:pPr>
        <w:pStyle w:val="Paragrafi"/>
        <w:rPr>
          <w:rFonts w:ascii="Garamond" w:eastAsia="MS Mincho" w:hAnsi="Garamond"/>
          <w:color w:val="000000" w:themeColor="text1"/>
          <w:sz w:val="24"/>
          <w:szCs w:val="24"/>
          <w:lang w:val="en-GB" w:eastAsia="en-GB"/>
        </w:rPr>
      </w:pPr>
    </w:p>
    <w:p w:rsidR="00E523B2" w:rsidRPr="00A315B5" w:rsidRDefault="00E523B2" w:rsidP="00E523B2">
      <w:pPr>
        <w:pStyle w:val="Paragrafi"/>
        <w:rPr>
          <w:rFonts w:ascii="Garamond" w:eastAsia="MS Mincho" w:hAnsi="Garamond"/>
          <w:color w:val="000000" w:themeColor="text1"/>
          <w:sz w:val="24"/>
          <w:szCs w:val="24"/>
          <w:lang w:val="en-GB" w:eastAsia="en-GB"/>
        </w:rPr>
      </w:pPr>
      <w:r w:rsidRPr="00A315B5">
        <w:rPr>
          <w:rFonts w:ascii="Garamond" w:eastAsia="MS Mincho" w:hAnsi="Garamond"/>
          <w:color w:val="000000" w:themeColor="text1"/>
          <w:sz w:val="24"/>
          <w:szCs w:val="24"/>
          <w:lang w:val="en-GB" w:eastAsia="en-GB"/>
        </w:rPr>
        <w:t xml:space="preserve">1. Për krijimin e garancive për fituesit e lojërave të fatit, organizatori është i detyruar të ngurtësojë një fond të caktuar, në një llogari të veçantë bankare, në favor të Ministrisë së Financave, i cili zhbllokohet vetëm me urdhër të Ministrit të Financave. Mënyra, forma dhe shuma e garancive përcaktohen me udhëzim të Ministrit të Financave. </w:t>
      </w:r>
    </w:p>
    <w:p w:rsidR="00E523B2" w:rsidRPr="00A315B5" w:rsidRDefault="00E523B2" w:rsidP="00E523B2">
      <w:pPr>
        <w:pStyle w:val="Paragrafi"/>
        <w:rPr>
          <w:rFonts w:ascii="Garamond" w:eastAsia="MS Mincho" w:hAnsi="Garamond"/>
          <w:color w:val="000000" w:themeColor="text1"/>
          <w:sz w:val="24"/>
          <w:szCs w:val="24"/>
          <w:lang w:val="en-GB" w:eastAsia="en-GB"/>
        </w:rPr>
      </w:pPr>
      <w:r w:rsidRPr="00A315B5">
        <w:rPr>
          <w:rFonts w:ascii="Garamond" w:eastAsia="MS Mincho" w:hAnsi="Garamond"/>
          <w:color w:val="000000" w:themeColor="text1"/>
          <w:sz w:val="24"/>
          <w:szCs w:val="24"/>
          <w:lang w:val="en-GB" w:eastAsia="en-GB"/>
        </w:rPr>
        <w:t>2 Mosngurtësimi i fondit të garancisë përbën shkak ligjor për bllokimin dhe mbylljen e veprimtarisë nga NJMLF-ja.</w:t>
      </w:r>
    </w:p>
    <w:p w:rsidR="00E523B2" w:rsidRPr="00A315B5" w:rsidRDefault="00E523B2" w:rsidP="00E523B2">
      <w:pPr>
        <w:pStyle w:val="Paragrafi"/>
        <w:rPr>
          <w:rFonts w:ascii="Garamond" w:eastAsia="MS Mincho" w:hAnsi="Garamond"/>
          <w:color w:val="000000" w:themeColor="text1"/>
          <w:sz w:val="24"/>
          <w:szCs w:val="24"/>
          <w:lang w:val="en-GB" w:eastAsia="en-GB"/>
        </w:rPr>
      </w:pPr>
      <w:r w:rsidRPr="00A315B5">
        <w:rPr>
          <w:rFonts w:ascii="Garamond" w:eastAsia="MS Mincho" w:hAnsi="Garamond"/>
          <w:color w:val="000000" w:themeColor="text1"/>
          <w:sz w:val="24"/>
          <w:szCs w:val="24"/>
          <w:lang w:val="en-GB" w:eastAsia="en-GB"/>
        </w:rPr>
        <w:t xml:space="preserve">3. NJMLF-ja i propozon Ministrit të Financave zhbllokimin e këtij fondi, me kërkesë të organizatorit të lojërave, në rast se vërtetohet se ky i fundit nuk ka detyrime tatimore, nuk ka gjoba të pashlyera, si dhe kur mbyll veprimtarinë e tij, të vërtetuara këto nga organet shtetërore përkatëse. </w:t>
      </w:r>
    </w:p>
    <w:p w:rsidR="00E523B2" w:rsidRPr="00A315B5" w:rsidRDefault="00E523B2" w:rsidP="00F26D93">
      <w:pPr>
        <w:pStyle w:val="Paragrafi"/>
        <w:ind w:firstLine="0"/>
        <w:rPr>
          <w:rFonts w:ascii="Garamond" w:eastAsia="MS Mincho" w:hAnsi="Garamond"/>
          <w:color w:val="000000" w:themeColor="text1"/>
          <w:sz w:val="24"/>
          <w:szCs w:val="24"/>
          <w:lang w:val="en-GB" w:eastAsia="en-GB"/>
        </w:rPr>
      </w:pPr>
    </w:p>
    <w:p w:rsidR="00E523B2" w:rsidRPr="00A315B5" w:rsidRDefault="00E523B2" w:rsidP="00E523B2">
      <w:pPr>
        <w:pStyle w:val="NeniNr"/>
        <w:rPr>
          <w:rFonts w:ascii="Garamond" w:eastAsia="MS Mincho" w:hAnsi="Garamond"/>
          <w:color w:val="000000" w:themeColor="text1"/>
          <w:sz w:val="24"/>
          <w:szCs w:val="24"/>
          <w:lang w:eastAsia="en-GB"/>
        </w:rPr>
      </w:pPr>
      <w:r w:rsidRPr="00A315B5">
        <w:rPr>
          <w:rFonts w:ascii="Garamond" w:eastAsia="MS Mincho" w:hAnsi="Garamond"/>
          <w:color w:val="000000" w:themeColor="text1"/>
          <w:sz w:val="24"/>
          <w:szCs w:val="24"/>
          <w:lang w:eastAsia="en-GB"/>
        </w:rPr>
        <w:t>Neni 43</w:t>
      </w:r>
    </w:p>
    <w:p w:rsidR="00E523B2" w:rsidRPr="00A315B5" w:rsidRDefault="00E523B2" w:rsidP="00E523B2">
      <w:pPr>
        <w:pStyle w:val="NeniTitull"/>
        <w:rPr>
          <w:rFonts w:ascii="Garamond" w:eastAsia="MS Mincho" w:hAnsi="Garamond"/>
          <w:color w:val="000000" w:themeColor="text1"/>
          <w:sz w:val="24"/>
          <w:szCs w:val="24"/>
          <w:lang w:eastAsia="en-GB"/>
        </w:rPr>
      </w:pPr>
      <w:r w:rsidRPr="00A315B5">
        <w:rPr>
          <w:rFonts w:ascii="Garamond" w:eastAsia="MS Mincho" w:hAnsi="Garamond"/>
          <w:color w:val="000000" w:themeColor="text1"/>
          <w:sz w:val="24"/>
          <w:szCs w:val="24"/>
          <w:lang w:eastAsia="en-GB"/>
        </w:rPr>
        <w:t>Pezullimi dhe bllokimi i veprimtarisë</w:t>
      </w:r>
    </w:p>
    <w:p w:rsidR="00E523B2" w:rsidRPr="00A315B5" w:rsidRDefault="00E523B2" w:rsidP="00E523B2">
      <w:pPr>
        <w:pStyle w:val="Paragrafi"/>
        <w:rPr>
          <w:rFonts w:ascii="Garamond" w:eastAsia="MS Mincho" w:hAnsi="Garamond"/>
          <w:color w:val="000000" w:themeColor="text1"/>
          <w:sz w:val="24"/>
          <w:szCs w:val="24"/>
          <w:lang w:val="en-GB" w:eastAsia="en-GB"/>
        </w:rPr>
      </w:pPr>
    </w:p>
    <w:p w:rsidR="00E523B2" w:rsidRPr="00A315B5" w:rsidRDefault="00E523B2" w:rsidP="00E523B2">
      <w:pPr>
        <w:pStyle w:val="Paragrafi"/>
        <w:rPr>
          <w:rFonts w:ascii="Garamond" w:eastAsia="MS Mincho" w:hAnsi="Garamond"/>
          <w:color w:val="000000" w:themeColor="text1"/>
          <w:sz w:val="24"/>
          <w:szCs w:val="24"/>
          <w:lang w:val="en-GB" w:eastAsia="en-GB"/>
        </w:rPr>
      </w:pPr>
      <w:r w:rsidRPr="00A315B5">
        <w:rPr>
          <w:rFonts w:ascii="Garamond" w:eastAsia="MS Mincho" w:hAnsi="Garamond"/>
          <w:color w:val="000000" w:themeColor="text1"/>
          <w:sz w:val="24"/>
          <w:szCs w:val="24"/>
          <w:lang w:val="en-GB" w:eastAsia="en-GB"/>
        </w:rPr>
        <w:lastRenderedPageBreak/>
        <w:t>1. NJMLF-ja pezullon për 30 ditë veprimtarinë për ushtrimin e lojërave të fatit dhe/ose propozon, pranë autoritetit të autorizuar, pezullimin e licencës së dhënë për lojëra fati, kur vëren se organizatori nuk shlyen detyrimet ndaj fituesve të lojës, deri në shlyerjen e plotë të tyre.</w:t>
      </w:r>
    </w:p>
    <w:p w:rsidR="00E523B2" w:rsidRPr="00A315B5" w:rsidRDefault="00E523B2" w:rsidP="00E523B2">
      <w:pPr>
        <w:pStyle w:val="Paragrafi"/>
        <w:rPr>
          <w:rFonts w:ascii="Garamond" w:eastAsia="MS Mincho" w:hAnsi="Garamond"/>
          <w:color w:val="000000" w:themeColor="text1"/>
          <w:sz w:val="24"/>
          <w:szCs w:val="24"/>
          <w:lang w:val="en-GB" w:eastAsia="en-GB"/>
        </w:rPr>
      </w:pPr>
      <w:r w:rsidRPr="00A315B5">
        <w:rPr>
          <w:rFonts w:ascii="Garamond" w:eastAsia="MS Mincho" w:hAnsi="Garamond"/>
          <w:color w:val="000000" w:themeColor="text1"/>
          <w:sz w:val="24"/>
          <w:szCs w:val="24"/>
          <w:lang w:val="en-GB" w:eastAsia="en-GB"/>
        </w:rPr>
        <w:t>2. NJMLF-ja konfiskon pajisjet e organizatorit të lejuar/licencuar për lojërat e fatit, sipas ligjit të procedurave tatimore, në rast se:</w:t>
      </w:r>
    </w:p>
    <w:p w:rsidR="00E523B2" w:rsidRPr="00A315B5" w:rsidRDefault="00E523B2" w:rsidP="00E523B2">
      <w:pPr>
        <w:pStyle w:val="Paragrafi"/>
        <w:rPr>
          <w:rFonts w:ascii="Garamond" w:eastAsia="MS Mincho" w:hAnsi="Garamond"/>
          <w:color w:val="000000" w:themeColor="text1"/>
          <w:sz w:val="24"/>
          <w:szCs w:val="24"/>
          <w:lang w:val="en-GB" w:eastAsia="en-GB"/>
        </w:rPr>
      </w:pPr>
      <w:r w:rsidRPr="00A315B5">
        <w:rPr>
          <w:rFonts w:ascii="Garamond" w:eastAsia="MS Mincho" w:hAnsi="Garamond"/>
          <w:color w:val="000000" w:themeColor="text1"/>
          <w:sz w:val="24"/>
          <w:szCs w:val="24"/>
          <w:lang w:val="en-GB" w:eastAsia="en-GB"/>
        </w:rPr>
        <w:t xml:space="preserve">a) ai nuk zbaton ose shkel detyrimet e parashikuara në dispozitat e këtij ligji dhe në aktet nënligjore, të dala në zbatim të tij; </w:t>
      </w:r>
    </w:p>
    <w:p w:rsidR="00E523B2" w:rsidRPr="00A315B5" w:rsidRDefault="00E523B2" w:rsidP="00E523B2">
      <w:pPr>
        <w:pStyle w:val="Paragrafi"/>
        <w:rPr>
          <w:rFonts w:ascii="Garamond" w:eastAsia="MS Mincho" w:hAnsi="Garamond"/>
          <w:color w:val="000000" w:themeColor="text1"/>
          <w:sz w:val="24"/>
          <w:szCs w:val="24"/>
          <w:lang w:val="en-GB" w:eastAsia="en-GB"/>
        </w:rPr>
      </w:pPr>
      <w:r w:rsidRPr="00A315B5">
        <w:rPr>
          <w:rFonts w:ascii="Garamond" w:eastAsia="MS Mincho" w:hAnsi="Garamond"/>
          <w:color w:val="000000" w:themeColor="text1"/>
          <w:sz w:val="24"/>
          <w:szCs w:val="24"/>
          <w:lang w:val="en-GB" w:eastAsia="en-GB"/>
        </w:rPr>
        <w:t>b) ai nuk shlyen detyrimet e vendosura nga kjo njësi për kundërvajtjet administrative, të parashikuara në këtë ligj;</w:t>
      </w:r>
    </w:p>
    <w:p w:rsidR="00E523B2" w:rsidRPr="00A315B5" w:rsidRDefault="00E523B2" w:rsidP="00E523B2">
      <w:pPr>
        <w:pStyle w:val="Paragrafi"/>
        <w:rPr>
          <w:rFonts w:ascii="Garamond" w:eastAsia="MS Mincho" w:hAnsi="Garamond"/>
          <w:color w:val="000000" w:themeColor="text1"/>
          <w:sz w:val="24"/>
          <w:szCs w:val="24"/>
          <w:lang w:val="en-GB" w:eastAsia="en-GB"/>
        </w:rPr>
      </w:pPr>
      <w:r w:rsidRPr="00A315B5">
        <w:rPr>
          <w:rFonts w:ascii="Garamond" w:eastAsia="MS Mincho" w:hAnsi="Garamond"/>
          <w:color w:val="000000" w:themeColor="text1"/>
          <w:sz w:val="24"/>
          <w:szCs w:val="24"/>
          <w:lang w:val="en-GB" w:eastAsia="en-GB"/>
        </w:rPr>
        <w:t>c) miratimi/licenca është marrë në bazë të dokumenteve të rreme;</w:t>
      </w:r>
    </w:p>
    <w:p w:rsidR="00E523B2" w:rsidRPr="00A315B5" w:rsidRDefault="00E523B2" w:rsidP="00E523B2">
      <w:pPr>
        <w:pStyle w:val="Paragrafi"/>
        <w:rPr>
          <w:rFonts w:ascii="Garamond" w:eastAsia="MS Mincho" w:hAnsi="Garamond"/>
          <w:color w:val="000000" w:themeColor="text1"/>
          <w:sz w:val="24"/>
          <w:szCs w:val="24"/>
          <w:lang w:val="en-GB" w:eastAsia="en-GB"/>
        </w:rPr>
      </w:pPr>
      <w:r w:rsidRPr="00A315B5">
        <w:rPr>
          <w:rFonts w:ascii="Garamond" w:eastAsia="MS Mincho" w:hAnsi="Garamond"/>
          <w:color w:val="000000" w:themeColor="text1"/>
          <w:sz w:val="24"/>
          <w:szCs w:val="24"/>
          <w:lang w:val="en-GB" w:eastAsia="en-GB"/>
        </w:rPr>
        <w:t>ç) në përfundim të afatit të pezullimit të miratimit/licencës, ai nuk ka shlyer detyrimet ligjore, për të cilën i është pezulluar miratimi/licenca.</w:t>
      </w:r>
    </w:p>
    <w:p w:rsidR="00E523B2" w:rsidRPr="00A315B5" w:rsidRDefault="00E523B2" w:rsidP="00E523B2">
      <w:pPr>
        <w:pStyle w:val="Paragrafi"/>
        <w:ind w:firstLine="0"/>
        <w:rPr>
          <w:rFonts w:ascii="Garamond" w:eastAsia="MS Mincho" w:hAnsi="Garamond"/>
          <w:color w:val="000000" w:themeColor="text1"/>
          <w:sz w:val="24"/>
          <w:szCs w:val="24"/>
          <w:lang w:val="en-GB" w:eastAsia="en-GB"/>
        </w:rPr>
      </w:pPr>
    </w:p>
    <w:p w:rsidR="00E523B2" w:rsidRPr="00A315B5" w:rsidRDefault="00E523B2" w:rsidP="00E523B2">
      <w:pPr>
        <w:pStyle w:val="KapitulliNr"/>
        <w:rPr>
          <w:rFonts w:ascii="Garamond" w:eastAsia="MS Mincho" w:hAnsi="Garamond"/>
          <w:color w:val="000000" w:themeColor="text1"/>
          <w:sz w:val="24"/>
          <w:szCs w:val="24"/>
          <w:lang w:eastAsia="en-GB"/>
        </w:rPr>
      </w:pPr>
      <w:r w:rsidRPr="00A315B5">
        <w:rPr>
          <w:rFonts w:ascii="Garamond" w:eastAsia="MS Mincho" w:hAnsi="Garamond"/>
          <w:color w:val="000000" w:themeColor="text1"/>
          <w:sz w:val="24"/>
          <w:szCs w:val="24"/>
          <w:lang w:eastAsia="en-GB"/>
        </w:rPr>
        <w:t>KREU VIII</w:t>
      </w:r>
    </w:p>
    <w:p w:rsidR="00E523B2" w:rsidRPr="00A315B5" w:rsidRDefault="00E523B2" w:rsidP="00E523B2">
      <w:pPr>
        <w:pStyle w:val="KapitulliTitull"/>
        <w:rPr>
          <w:rFonts w:ascii="Garamond" w:eastAsia="MS Mincho" w:hAnsi="Garamond"/>
          <w:color w:val="000000" w:themeColor="text1"/>
          <w:sz w:val="24"/>
          <w:szCs w:val="24"/>
          <w:lang w:eastAsia="en-GB"/>
        </w:rPr>
      </w:pPr>
      <w:r w:rsidRPr="00A315B5">
        <w:rPr>
          <w:rFonts w:ascii="Garamond" w:eastAsia="MS Mincho" w:hAnsi="Garamond"/>
          <w:color w:val="000000" w:themeColor="text1"/>
          <w:sz w:val="24"/>
          <w:szCs w:val="24"/>
          <w:lang w:eastAsia="en-GB"/>
        </w:rPr>
        <w:t>DETYRIMET TATIMORE</w:t>
      </w:r>
    </w:p>
    <w:p w:rsidR="00E523B2" w:rsidRPr="00A315B5" w:rsidRDefault="00E523B2" w:rsidP="00E523B2">
      <w:pPr>
        <w:pStyle w:val="Paragrafi"/>
        <w:rPr>
          <w:rFonts w:ascii="Garamond" w:eastAsia="MS Mincho" w:hAnsi="Garamond"/>
          <w:color w:val="000000" w:themeColor="text1"/>
          <w:sz w:val="24"/>
          <w:szCs w:val="24"/>
          <w:lang w:val="en-GB" w:eastAsia="en-GB"/>
        </w:rPr>
      </w:pPr>
    </w:p>
    <w:p w:rsidR="00E523B2" w:rsidRPr="00A315B5" w:rsidRDefault="00E523B2" w:rsidP="00E523B2">
      <w:pPr>
        <w:pStyle w:val="NeniNr"/>
        <w:rPr>
          <w:rFonts w:ascii="Garamond" w:eastAsia="MS Mincho" w:hAnsi="Garamond"/>
          <w:color w:val="000000" w:themeColor="text1"/>
          <w:sz w:val="24"/>
          <w:szCs w:val="24"/>
          <w:lang w:eastAsia="en-GB"/>
        </w:rPr>
      </w:pPr>
      <w:r w:rsidRPr="00A315B5">
        <w:rPr>
          <w:rFonts w:ascii="Garamond" w:eastAsia="MS Mincho" w:hAnsi="Garamond"/>
          <w:color w:val="000000" w:themeColor="text1"/>
          <w:sz w:val="24"/>
          <w:szCs w:val="24"/>
          <w:lang w:eastAsia="en-GB"/>
        </w:rPr>
        <w:t>Neni 44</w:t>
      </w:r>
    </w:p>
    <w:p w:rsidR="00E523B2" w:rsidRPr="00A315B5" w:rsidRDefault="00E523B2" w:rsidP="00E523B2">
      <w:pPr>
        <w:pStyle w:val="NeniTitull"/>
        <w:rPr>
          <w:rFonts w:ascii="Garamond" w:eastAsia="MS Mincho" w:hAnsi="Garamond"/>
          <w:color w:val="000000" w:themeColor="text1"/>
          <w:sz w:val="24"/>
          <w:szCs w:val="24"/>
          <w:lang w:eastAsia="en-GB"/>
        </w:rPr>
      </w:pPr>
      <w:r w:rsidRPr="00A315B5">
        <w:rPr>
          <w:rFonts w:ascii="Garamond" w:eastAsia="MS Mincho" w:hAnsi="Garamond"/>
          <w:color w:val="000000" w:themeColor="text1"/>
          <w:sz w:val="24"/>
          <w:szCs w:val="24"/>
          <w:lang w:eastAsia="en-GB"/>
        </w:rPr>
        <w:t>Detyrimet tatimore</w:t>
      </w:r>
    </w:p>
    <w:p w:rsidR="00E523B2" w:rsidRPr="00A315B5" w:rsidRDefault="00E523B2" w:rsidP="00E523B2">
      <w:pPr>
        <w:pStyle w:val="Paragrafi"/>
        <w:rPr>
          <w:rFonts w:ascii="Garamond" w:eastAsia="MS Mincho" w:hAnsi="Garamond"/>
          <w:color w:val="000000" w:themeColor="text1"/>
          <w:sz w:val="24"/>
          <w:szCs w:val="24"/>
          <w:lang w:val="en-GB" w:eastAsia="en-GB"/>
        </w:rPr>
      </w:pPr>
    </w:p>
    <w:p w:rsidR="00E523B2" w:rsidRPr="00A315B5" w:rsidRDefault="00E523B2" w:rsidP="00E523B2">
      <w:pPr>
        <w:pStyle w:val="Paragrafi"/>
        <w:rPr>
          <w:rFonts w:ascii="Garamond" w:eastAsia="MS Mincho" w:hAnsi="Garamond"/>
          <w:color w:val="000000" w:themeColor="text1"/>
          <w:sz w:val="24"/>
          <w:szCs w:val="24"/>
          <w:lang w:val="en-GB" w:eastAsia="en-GB"/>
        </w:rPr>
      </w:pPr>
      <w:r w:rsidRPr="00A315B5">
        <w:rPr>
          <w:rFonts w:ascii="Garamond" w:eastAsia="MS Mincho" w:hAnsi="Garamond"/>
          <w:color w:val="000000" w:themeColor="text1"/>
          <w:sz w:val="24"/>
          <w:szCs w:val="24"/>
          <w:lang w:val="en-GB" w:eastAsia="en-GB"/>
        </w:rPr>
        <w:t xml:space="preserve">1. Fitimet, që organizatori i lojërave të fatit realizon nga ushtrimi i veprimtarisë së tij, janë të tatueshme, në bazë të dispozitave ligjore në fuqi. </w:t>
      </w:r>
    </w:p>
    <w:p w:rsidR="00E523B2" w:rsidRPr="00A315B5" w:rsidRDefault="00E523B2" w:rsidP="00E523B2">
      <w:pPr>
        <w:pStyle w:val="Paragrafi"/>
        <w:rPr>
          <w:rFonts w:ascii="Garamond" w:eastAsia="MS Mincho" w:hAnsi="Garamond"/>
          <w:color w:val="000000" w:themeColor="text1"/>
          <w:sz w:val="24"/>
          <w:szCs w:val="24"/>
          <w:lang w:val="en-GB" w:eastAsia="en-GB"/>
        </w:rPr>
      </w:pPr>
      <w:r w:rsidRPr="00A315B5">
        <w:rPr>
          <w:rFonts w:ascii="Garamond" w:eastAsia="MS Mincho" w:hAnsi="Garamond"/>
          <w:color w:val="000000" w:themeColor="text1"/>
          <w:sz w:val="24"/>
          <w:szCs w:val="24"/>
          <w:lang w:val="en-GB" w:eastAsia="en-GB"/>
        </w:rPr>
        <w:t>2. Tatim-fitimi i shoqërisë (organizatorit) llogaritet dhe paguhet në bazë të dispozitave të legjislacionit tatimor në fuqi.</w:t>
      </w:r>
    </w:p>
    <w:p w:rsidR="00E523B2" w:rsidRPr="00A315B5" w:rsidRDefault="00E523B2" w:rsidP="00E523B2">
      <w:pPr>
        <w:pStyle w:val="Paragrafi"/>
        <w:rPr>
          <w:rFonts w:ascii="Garamond" w:eastAsia="MS Mincho" w:hAnsi="Garamond"/>
          <w:color w:val="000000" w:themeColor="text1"/>
          <w:sz w:val="24"/>
          <w:szCs w:val="24"/>
          <w:lang w:val="en-GB" w:eastAsia="en-GB"/>
        </w:rPr>
      </w:pPr>
      <w:r w:rsidRPr="00A315B5">
        <w:rPr>
          <w:rFonts w:ascii="Garamond" w:eastAsia="MS Mincho" w:hAnsi="Garamond"/>
          <w:color w:val="000000" w:themeColor="text1"/>
          <w:sz w:val="24"/>
          <w:szCs w:val="24"/>
          <w:lang w:val="en-GB" w:eastAsia="en-GB"/>
        </w:rPr>
        <w:t>3. Të ardhurat, që përfitohen nga lojtarët apo fituesit, që marrin pjesë në lojërat e fatit dhe kazinotë, përjashtohen nga tatimi mbi të ardhurat personale.</w:t>
      </w:r>
    </w:p>
    <w:p w:rsidR="00E523B2" w:rsidRPr="00A315B5" w:rsidRDefault="00E523B2" w:rsidP="00E523B2">
      <w:pPr>
        <w:pStyle w:val="Paragrafi"/>
        <w:rPr>
          <w:rFonts w:ascii="Garamond" w:eastAsia="MS Mincho" w:hAnsi="Garamond"/>
          <w:color w:val="000000" w:themeColor="text1"/>
          <w:sz w:val="24"/>
          <w:szCs w:val="24"/>
          <w:lang w:val="en-GB" w:eastAsia="en-GB"/>
        </w:rPr>
      </w:pPr>
      <w:r w:rsidRPr="00A315B5">
        <w:rPr>
          <w:rFonts w:ascii="Garamond" w:eastAsia="MS Mincho" w:hAnsi="Garamond"/>
          <w:color w:val="000000" w:themeColor="text1"/>
          <w:sz w:val="24"/>
          <w:szCs w:val="24"/>
          <w:lang w:val="en-GB" w:eastAsia="en-GB"/>
        </w:rPr>
        <w:t>4. Veprimtaritë e lojërave të fatit, që tatohen sipas dispozitave të këtij ligji, përjashtohen nga tatimi mbi vlerën e shtuar.</w:t>
      </w:r>
    </w:p>
    <w:p w:rsidR="00E523B2" w:rsidRPr="00A315B5" w:rsidRDefault="00E523B2" w:rsidP="00E523B2">
      <w:pPr>
        <w:pStyle w:val="Paragrafi"/>
        <w:rPr>
          <w:rFonts w:ascii="Garamond" w:eastAsia="MS Mincho" w:hAnsi="Garamond"/>
          <w:color w:val="000000" w:themeColor="text1"/>
          <w:sz w:val="24"/>
          <w:szCs w:val="24"/>
          <w:lang w:val="en-GB" w:eastAsia="en-GB"/>
        </w:rPr>
      </w:pPr>
      <w:r w:rsidRPr="00A315B5">
        <w:rPr>
          <w:rFonts w:ascii="Garamond" w:eastAsia="MS Mincho" w:hAnsi="Garamond"/>
          <w:color w:val="000000" w:themeColor="text1"/>
          <w:sz w:val="24"/>
          <w:szCs w:val="24"/>
          <w:lang w:val="en-GB" w:eastAsia="en-GB"/>
        </w:rPr>
        <w:t>5. Detyrimet tatimore janë:</w:t>
      </w:r>
    </w:p>
    <w:p w:rsidR="00E523B2" w:rsidRPr="00A315B5" w:rsidRDefault="00E523B2" w:rsidP="00E523B2">
      <w:pPr>
        <w:pStyle w:val="Paragrafi"/>
        <w:rPr>
          <w:rFonts w:ascii="Garamond" w:eastAsia="MS Mincho" w:hAnsi="Garamond"/>
          <w:color w:val="000000" w:themeColor="text1"/>
          <w:sz w:val="24"/>
          <w:szCs w:val="24"/>
          <w:lang w:val="en-GB" w:eastAsia="en-GB"/>
        </w:rPr>
      </w:pPr>
      <w:r w:rsidRPr="00A315B5">
        <w:rPr>
          <w:rFonts w:ascii="Garamond" w:eastAsia="MS Mincho" w:hAnsi="Garamond"/>
          <w:color w:val="000000" w:themeColor="text1"/>
          <w:sz w:val="24"/>
          <w:szCs w:val="24"/>
          <w:lang w:val="en-GB" w:eastAsia="en-GB"/>
        </w:rPr>
        <w:t>5.1 Për bingo:</w:t>
      </w:r>
    </w:p>
    <w:p w:rsidR="00E523B2" w:rsidRPr="00A315B5" w:rsidRDefault="00E523B2" w:rsidP="00E523B2">
      <w:pPr>
        <w:pStyle w:val="Paragrafi"/>
        <w:rPr>
          <w:rFonts w:ascii="Garamond" w:eastAsia="MS Mincho" w:hAnsi="Garamond"/>
          <w:color w:val="000000" w:themeColor="text1"/>
          <w:sz w:val="24"/>
          <w:szCs w:val="24"/>
          <w:lang w:val="en-GB" w:eastAsia="en-GB"/>
        </w:rPr>
      </w:pPr>
      <w:r w:rsidRPr="00A315B5">
        <w:rPr>
          <w:rFonts w:ascii="Garamond" w:eastAsia="MS Mincho" w:hAnsi="Garamond"/>
          <w:color w:val="000000" w:themeColor="text1"/>
          <w:sz w:val="24"/>
          <w:szCs w:val="24"/>
          <w:lang w:val="en-GB" w:eastAsia="en-GB"/>
        </w:rPr>
        <w:t xml:space="preserve">a) organizatori i lojës bingo, që zhvillohet për pjesëmarrës, brenda sallës, paguan një tatim për lojërat e fatit, me një kuotë fikse, çdo muaj, për çdo sallë, përkatësisht, 500 000 lekë, për rrethet e </w:t>
      </w:r>
      <w:r w:rsidR="000B6E32" w:rsidRPr="00A315B5">
        <w:rPr>
          <w:rFonts w:ascii="Garamond" w:eastAsia="MS Mincho" w:hAnsi="Garamond"/>
          <w:color w:val="000000" w:themeColor="text1"/>
          <w:sz w:val="24"/>
          <w:szCs w:val="24"/>
          <w:lang w:val="en-GB" w:eastAsia="en-GB"/>
        </w:rPr>
        <w:t>llojit t</w:t>
      </w:r>
      <w:r w:rsidRPr="00A315B5">
        <w:rPr>
          <w:rFonts w:ascii="Garamond" w:eastAsia="MS Mincho" w:hAnsi="Garamond"/>
          <w:color w:val="000000" w:themeColor="text1"/>
          <w:sz w:val="24"/>
          <w:szCs w:val="24"/>
          <w:lang w:val="en-GB" w:eastAsia="en-GB"/>
        </w:rPr>
        <w:t xml:space="preserve">ë parë, 400 000 lekë, për rrethet e </w:t>
      </w:r>
      <w:r w:rsidR="000B6E32" w:rsidRPr="00A315B5">
        <w:rPr>
          <w:rFonts w:ascii="Garamond" w:eastAsia="MS Mincho" w:hAnsi="Garamond"/>
          <w:color w:val="000000" w:themeColor="text1"/>
          <w:sz w:val="24"/>
          <w:szCs w:val="24"/>
          <w:lang w:val="en-GB" w:eastAsia="en-GB"/>
        </w:rPr>
        <w:t>llojit t</w:t>
      </w:r>
      <w:r w:rsidRPr="00A315B5">
        <w:rPr>
          <w:rFonts w:ascii="Garamond" w:eastAsia="MS Mincho" w:hAnsi="Garamond"/>
          <w:color w:val="000000" w:themeColor="text1"/>
          <w:sz w:val="24"/>
          <w:szCs w:val="24"/>
          <w:lang w:val="en-GB" w:eastAsia="en-GB"/>
        </w:rPr>
        <w:t xml:space="preserve">ë dytë dhe 300 000 lekë, për rrethet e </w:t>
      </w:r>
      <w:r w:rsidR="000B6E32" w:rsidRPr="00A315B5">
        <w:rPr>
          <w:rFonts w:ascii="Garamond" w:eastAsia="MS Mincho" w:hAnsi="Garamond"/>
          <w:color w:val="000000" w:themeColor="text1"/>
          <w:sz w:val="24"/>
          <w:szCs w:val="24"/>
          <w:lang w:val="en-GB" w:eastAsia="en-GB"/>
        </w:rPr>
        <w:t>llojit t</w:t>
      </w:r>
      <w:r w:rsidRPr="00A315B5">
        <w:rPr>
          <w:rFonts w:ascii="Garamond" w:eastAsia="MS Mincho" w:hAnsi="Garamond"/>
          <w:color w:val="000000" w:themeColor="text1"/>
          <w:sz w:val="24"/>
          <w:szCs w:val="24"/>
          <w:lang w:val="en-GB" w:eastAsia="en-GB"/>
        </w:rPr>
        <w:t>ë tretë;</w:t>
      </w:r>
    </w:p>
    <w:p w:rsidR="00E523B2" w:rsidRPr="00A315B5" w:rsidRDefault="00E523B2" w:rsidP="00E523B2">
      <w:pPr>
        <w:pStyle w:val="Paragrafi"/>
        <w:rPr>
          <w:rFonts w:ascii="Garamond" w:eastAsia="MS Mincho" w:hAnsi="Garamond"/>
          <w:color w:val="000000" w:themeColor="text1"/>
          <w:sz w:val="24"/>
          <w:szCs w:val="24"/>
          <w:lang w:val="en-GB" w:eastAsia="en-GB"/>
        </w:rPr>
      </w:pPr>
      <w:r w:rsidRPr="00A315B5">
        <w:rPr>
          <w:rFonts w:ascii="Garamond" w:eastAsia="MS Mincho" w:hAnsi="Garamond"/>
          <w:color w:val="000000" w:themeColor="text1"/>
          <w:sz w:val="24"/>
          <w:szCs w:val="24"/>
          <w:lang w:val="en-GB" w:eastAsia="en-GB"/>
        </w:rPr>
        <w:t xml:space="preserve">b) organizatori i lojës bingo televizive, që nuk zhvillohet për pjesëmarrës brenda sallave, paguan tatim për lojërat e fatit 10 për qind mbi vëllimin e qarkullimit, gjithsej, të realizuar në bazë të arkëtimeve nga shitja e biletave. </w:t>
      </w:r>
    </w:p>
    <w:p w:rsidR="00E523B2" w:rsidRPr="00A315B5" w:rsidRDefault="00E523B2" w:rsidP="00E523B2">
      <w:pPr>
        <w:pStyle w:val="Paragrafi"/>
        <w:rPr>
          <w:rFonts w:ascii="Garamond" w:eastAsia="MS Mincho" w:hAnsi="Garamond"/>
          <w:color w:val="000000" w:themeColor="text1"/>
          <w:sz w:val="24"/>
          <w:szCs w:val="24"/>
          <w:lang w:val="en-GB" w:eastAsia="en-GB"/>
        </w:rPr>
      </w:pPr>
      <w:r w:rsidRPr="00A315B5">
        <w:rPr>
          <w:rFonts w:ascii="Garamond" w:eastAsia="MS Mincho" w:hAnsi="Garamond"/>
          <w:color w:val="000000" w:themeColor="text1"/>
          <w:sz w:val="24"/>
          <w:szCs w:val="24"/>
          <w:lang w:val="en-GB" w:eastAsia="en-GB"/>
        </w:rPr>
        <w:t>Organizatori, për çdo lojë, duhet t'u kthejë lojtarëve, në formën e fitimit, jo më pak se 50 për qind të shumës së vënë në lojë.</w:t>
      </w:r>
    </w:p>
    <w:p w:rsidR="00E523B2" w:rsidRPr="00A315B5" w:rsidRDefault="00E523B2" w:rsidP="00E523B2">
      <w:pPr>
        <w:pStyle w:val="Paragrafi"/>
        <w:rPr>
          <w:rFonts w:ascii="Garamond" w:eastAsia="MS Mincho" w:hAnsi="Garamond"/>
          <w:color w:val="000000" w:themeColor="text1"/>
          <w:sz w:val="24"/>
          <w:szCs w:val="24"/>
          <w:lang w:val="en-GB" w:eastAsia="en-GB"/>
        </w:rPr>
      </w:pPr>
      <w:r w:rsidRPr="00A315B5">
        <w:rPr>
          <w:rFonts w:ascii="Garamond" w:eastAsia="MS Mincho" w:hAnsi="Garamond"/>
          <w:color w:val="000000" w:themeColor="text1"/>
          <w:sz w:val="24"/>
          <w:szCs w:val="24"/>
          <w:lang w:val="en-GB" w:eastAsia="en-GB"/>
        </w:rPr>
        <w:t>5.2. Për bastet sportive:</w:t>
      </w:r>
    </w:p>
    <w:p w:rsidR="00E523B2" w:rsidRPr="00A315B5" w:rsidRDefault="00E523B2" w:rsidP="00E523B2">
      <w:pPr>
        <w:pStyle w:val="Paragrafi"/>
        <w:rPr>
          <w:rFonts w:ascii="Garamond" w:eastAsia="MS Mincho" w:hAnsi="Garamond"/>
          <w:color w:val="000000" w:themeColor="text1"/>
          <w:sz w:val="24"/>
          <w:szCs w:val="24"/>
          <w:lang w:val="en-GB" w:eastAsia="en-GB"/>
        </w:rPr>
      </w:pPr>
      <w:r w:rsidRPr="00A315B5">
        <w:rPr>
          <w:rFonts w:ascii="Garamond" w:eastAsia="MS Mincho" w:hAnsi="Garamond"/>
          <w:color w:val="000000" w:themeColor="text1"/>
          <w:sz w:val="24"/>
          <w:szCs w:val="24"/>
          <w:lang w:val="en-GB" w:eastAsia="en-GB"/>
        </w:rPr>
        <w:t>Organizatori i basteve sportive paguan tatim mbi lojërat e fatit 10 për qind mbi vëllimin e qarkullimit, gjithsej, të realizuar në bazë të arkëtimeve nga shitja e biletave, por jo më pak se 2 000 000 (dy milionë) lekë në muaj, për çdo shoqëri, që kryen ketë veprimtari.</w:t>
      </w:r>
    </w:p>
    <w:p w:rsidR="00E523B2" w:rsidRPr="00A315B5" w:rsidRDefault="00E523B2" w:rsidP="00E523B2">
      <w:pPr>
        <w:pStyle w:val="Paragrafi"/>
        <w:rPr>
          <w:rFonts w:ascii="Garamond" w:eastAsia="MS Mincho" w:hAnsi="Garamond"/>
          <w:color w:val="000000" w:themeColor="text1"/>
          <w:sz w:val="24"/>
          <w:szCs w:val="24"/>
          <w:lang w:val="en-GB" w:eastAsia="en-GB"/>
        </w:rPr>
      </w:pPr>
      <w:r w:rsidRPr="00A315B5">
        <w:rPr>
          <w:rFonts w:ascii="Garamond" w:eastAsia="MS Mincho" w:hAnsi="Garamond"/>
          <w:color w:val="000000" w:themeColor="text1"/>
          <w:sz w:val="24"/>
          <w:szCs w:val="24"/>
          <w:lang w:val="en-GB" w:eastAsia="en-GB"/>
        </w:rPr>
        <w:t>Organizatori duhet t'u kthejë lojtarëve, në formën e fitimit, jo më pak se 50 për qind të shumës së vënë në lojë.</w:t>
      </w:r>
    </w:p>
    <w:p w:rsidR="00E523B2" w:rsidRPr="00A315B5" w:rsidRDefault="00E523B2" w:rsidP="00E523B2">
      <w:pPr>
        <w:pStyle w:val="Paragrafi"/>
        <w:rPr>
          <w:rFonts w:ascii="Garamond" w:eastAsia="MS Mincho" w:hAnsi="Garamond"/>
          <w:color w:val="000000" w:themeColor="text1"/>
          <w:sz w:val="24"/>
          <w:szCs w:val="24"/>
          <w:lang w:val="en-GB" w:eastAsia="en-GB"/>
        </w:rPr>
      </w:pPr>
      <w:r w:rsidRPr="00A315B5">
        <w:rPr>
          <w:rFonts w:ascii="Garamond" w:eastAsia="MS Mincho" w:hAnsi="Garamond"/>
          <w:color w:val="000000" w:themeColor="text1"/>
          <w:sz w:val="24"/>
          <w:szCs w:val="24"/>
          <w:lang w:val="en-GB" w:eastAsia="en-GB"/>
        </w:rPr>
        <w:t>Përveç pagesave të shoqërisë për çdo pikë basti duhet të kryhen pagesat në tarifa fikse mujore si më poshtë:</w:t>
      </w:r>
    </w:p>
    <w:p w:rsidR="00E523B2" w:rsidRPr="00A315B5" w:rsidRDefault="00E523B2" w:rsidP="00E523B2">
      <w:pPr>
        <w:pStyle w:val="Paragrafi"/>
        <w:rPr>
          <w:rFonts w:ascii="Garamond" w:eastAsia="MS Mincho" w:hAnsi="Garamond"/>
          <w:color w:val="000000" w:themeColor="text1"/>
          <w:sz w:val="24"/>
          <w:szCs w:val="24"/>
          <w:lang w:val="en-GB" w:eastAsia="en-GB"/>
        </w:rPr>
      </w:pPr>
      <w:r w:rsidRPr="00A315B5">
        <w:rPr>
          <w:rFonts w:ascii="Garamond" w:eastAsia="MS Mincho" w:hAnsi="Garamond"/>
          <w:color w:val="000000" w:themeColor="text1"/>
          <w:sz w:val="24"/>
          <w:szCs w:val="24"/>
          <w:lang w:val="en-GB" w:eastAsia="en-GB"/>
        </w:rPr>
        <w:t xml:space="preserve">a) për rrethet e </w:t>
      </w:r>
      <w:r w:rsidR="000B6E32" w:rsidRPr="00A315B5">
        <w:rPr>
          <w:rFonts w:ascii="Garamond" w:eastAsia="MS Mincho" w:hAnsi="Garamond"/>
          <w:color w:val="000000" w:themeColor="text1"/>
          <w:sz w:val="24"/>
          <w:szCs w:val="24"/>
          <w:lang w:val="en-GB" w:eastAsia="en-GB"/>
        </w:rPr>
        <w:t>llojit t</w:t>
      </w:r>
      <w:r w:rsidRPr="00A315B5">
        <w:rPr>
          <w:rFonts w:ascii="Garamond" w:eastAsia="MS Mincho" w:hAnsi="Garamond"/>
          <w:color w:val="000000" w:themeColor="text1"/>
          <w:sz w:val="24"/>
          <w:szCs w:val="24"/>
          <w:lang w:val="en-GB" w:eastAsia="en-GB"/>
        </w:rPr>
        <w:t>ë parë, 60 000 (gjashtëdhjetë mijë) lekë;</w:t>
      </w:r>
    </w:p>
    <w:p w:rsidR="00E523B2" w:rsidRPr="00A315B5" w:rsidRDefault="00E523B2" w:rsidP="00E523B2">
      <w:pPr>
        <w:pStyle w:val="Paragrafi"/>
        <w:rPr>
          <w:rFonts w:ascii="Garamond" w:eastAsia="MS Mincho" w:hAnsi="Garamond"/>
          <w:color w:val="000000" w:themeColor="text1"/>
          <w:sz w:val="24"/>
          <w:szCs w:val="24"/>
          <w:lang w:val="en-GB" w:eastAsia="en-GB"/>
        </w:rPr>
      </w:pPr>
      <w:r w:rsidRPr="00A315B5">
        <w:rPr>
          <w:rFonts w:ascii="Garamond" w:eastAsia="MS Mincho" w:hAnsi="Garamond"/>
          <w:color w:val="000000" w:themeColor="text1"/>
          <w:sz w:val="24"/>
          <w:szCs w:val="24"/>
          <w:lang w:val="en-GB" w:eastAsia="en-GB"/>
        </w:rPr>
        <w:lastRenderedPageBreak/>
        <w:t xml:space="preserve">b) për rrethet e </w:t>
      </w:r>
      <w:r w:rsidR="000B6E32" w:rsidRPr="00A315B5">
        <w:rPr>
          <w:rFonts w:ascii="Garamond" w:eastAsia="MS Mincho" w:hAnsi="Garamond"/>
          <w:color w:val="000000" w:themeColor="text1"/>
          <w:sz w:val="24"/>
          <w:szCs w:val="24"/>
          <w:lang w:val="en-GB" w:eastAsia="en-GB"/>
        </w:rPr>
        <w:t>llojit t</w:t>
      </w:r>
      <w:r w:rsidRPr="00A315B5">
        <w:rPr>
          <w:rFonts w:ascii="Garamond" w:eastAsia="MS Mincho" w:hAnsi="Garamond"/>
          <w:color w:val="000000" w:themeColor="text1"/>
          <w:sz w:val="24"/>
          <w:szCs w:val="24"/>
          <w:lang w:val="en-GB" w:eastAsia="en-GB"/>
        </w:rPr>
        <w:t>ë dytë, 40 000 (dyzet mijë) lekë;</w:t>
      </w:r>
    </w:p>
    <w:p w:rsidR="00E523B2" w:rsidRPr="00A315B5" w:rsidRDefault="00E523B2" w:rsidP="00E523B2">
      <w:pPr>
        <w:pStyle w:val="Paragrafi"/>
        <w:rPr>
          <w:rFonts w:ascii="Garamond" w:eastAsia="MS Mincho" w:hAnsi="Garamond"/>
          <w:color w:val="000000" w:themeColor="text1"/>
          <w:sz w:val="24"/>
          <w:szCs w:val="24"/>
          <w:lang w:val="en-GB" w:eastAsia="en-GB"/>
        </w:rPr>
      </w:pPr>
      <w:r w:rsidRPr="00A315B5">
        <w:rPr>
          <w:rFonts w:ascii="Garamond" w:eastAsia="MS Mincho" w:hAnsi="Garamond"/>
          <w:color w:val="000000" w:themeColor="text1"/>
          <w:sz w:val="24"/>
          <w:szCs w:val="24"/>
          <w:lang w:val="en-GB" w:eastAsia="en-GB"/>
        </w:rPr>
        <w:t xml:space="preserve">c) për rrethet e </w:t>
      </w:r>
      <w:r w:rsidR="000B6E32" w:rsidRPr="00A315B5">
        <w:rPr>
          <w:rFonts w:ascii="Garamond" w:eastAsia="MS Mincho" w:hAnsi="Garamond"/>
          <w:color w:val="000000" w:themeColor="text1"/>
          <w:sz w:val="24"/>
          <w:szCs w:val="24"/>
          <w:lang w:val="en-GB" w:eastAsia="en-GB"/>
        </w:rPr>
        <w:t>llojit t</w:t>
      </w:r>
      <w:r w:rsidRPr="00A315B5">
        <w:rPr>
          <w:rFonts w:ascii="Garamond" w:eastAsia="MS Mincho" w:hAnsi="Garamond"/>
          <w:color w:val="000000" w:themeColor="text1"/>
          <w:sz w:val="24"/>
          <w:szCs w:val="24"/>
          <w:lang w:val="en-GB" w:eastAsia="en-GB"/>
        </w:rPr>
        <w:t>ë tretë, 30 000 (tridhjetë mijë) lekë.</w:t>
      </w:r>
    </w:p>
    <w:p w:rsidR="00E523B2" w:rsidRPr="00A315B5" w:rsidRDefault="00E523B2" w:rsidP="00F26D93">
      <w:pPr>
        <w:pStyle w:val="Paragrafi"/>
        <w:rPr>
          <w:rFonts w:ascii="Garamond" w:eastAsia="MS Mincho" w:hAnsi="Garamond"/>
          <w:color w:val="000000" w:themeColor="text1"/>
          <w:sz w:val="24"/>
          <w:szCs w:val="24"/>
          <w:lang w:val="en-GB" w:eastAsia="en-GB"/>
        </w:rPr>
      </w:pPr>
      <w:r w:rsidRPr="00A315B5">
        <w:rPr>
          <w:rFonts w:ascii="Garamond" w:eastAsia="MS Mincho" w:hAnsi="Garamond"/>
          <w:color w:val="000000" w:themeColor="text1"/>
          <w:sz w:val="24"/>
          <w:szCs w:val="24"/>
          <w:lang w:val="en-GB" w:eastAsia="en-GB"/>
        </w:rPr>
        <w:t>Ministrisë së Turizmit, Kulturës, Rinisë dhe Sporteve, për zhvillimin e sporteve, i kalojnë në favor 0,2 për qind të shumave të grumbulluara, sipas këtij neni.</w:t>
      </w:r>
    </w:p>
    <w:p w:rsidR="00E523B2" w:rsidRPr="00A315B5" w:rsidRDefault="00E523B2" w:rsidP="00E523B2">
      <w:pPr>
        <w:pStyle w:val="Paragrafi"/>
        <w:rPr>
          <w:rFonts w:ascii="Garamond" w:eastAsia="MS Mincho" w:hAnsi="Garamond"/>
          <w:color w:val="000000" w:themeColor="text1"/>
          <w:sz w:val="24"/>
          <w:szCs w:val="24"/>
          <w:lang w:val="en-GB" w:eastAsia="en-GB"/>
        </w:rPr>
      </w:pPr>
      <w:r w:rsidRPr="00A315B5">
        <w:rPr>
          <w:rFonts w:ascii="Garamond" w:eastAsia="MS Mincho" w:hAnsi="Garamond"/>
          <w:color w:val="000000" w:themeColor="text1"/>
          <w:sz w:val="24"/>
          <w:szCs w:val="24"/>
          <w:lang w:val="en-GB" w:eastAsia="en-GB"/>
        </w:rPr>
        <w:t>5.3. Për kazino elektronike:</w:t>
      </w:r>
    </w:p>
    <w:p w:rsidR="00E523B2" w:rsidRPr="00A315B5" w:rsidRDefault="00E523B2" w:rsidP="00E523B2">
      <w:pPr>
        <w:pStyle w:val="Paragrafi"/>
        <w:rPr>
          <w:rFonts w:ascii="Garamond" w:eastAsia="MS Mincho" w:hAnsi="Garamond"/>
          <w:color w:val="000000" w:themeColor="text1"/>
          <w:sz w:val="24"/>
          <w:szCs w:val="24"/>
          <w:lang w:val="en-GB" w:eastAsia="en-GB"/>
        </w:rPr>
      </w:pPr>
      <w:r w:rsidRPr="00A315B5">
        <w:rPr>
          <w:rFonts w:ascii="Garamond" w:eastAsia="MS Mincho" w:hAnsi="Garamond"/>
          <w:color w:val="000000" w:themeColor="text1"/>
          <w:sz w:val="24"/>
          <w:szCs w:val="24"/>
          <w:lang w:val="en-GB" w:eastAsia="en-GB"/>
        </w:rPr>
        <w:t xml:space="preserve">Organizatori i lojërave për kazino elektronike paguan tatim fiks mujor, si më poshtë: </w:t>
      </w:r>
    </w:p>
    <w:p w:rsidR="00E523B2" w:rsidRPr="00A315B5" w:rsidRDefault="00E523B2" w:rsidP="00E523B2">
      <w:pPr>
        <w:pStyle w:val="Paragrafi"/>
        <w:rPr>
          <w:rFonts w:ascii="Garamond" w:eastAsia="MS Mincho" w:hAnsi="Garamond"/>
          <w:color w:val="000000" w:themeColor="text1"/>
          <w:sz w:val="24"/>
          <w:szCs w:val="24"/>
          <w:lang w:val="en-GB" w:eastAsia="en-GB"/>
        </w:rPr>
      </w:pPr>
      <w:r w:rsidRPr="00A315B5">
        <w:rPr>
          <w:rFonts w:ascii="Garamond" w:eastAsia="MS Mincho" w:hAnsi="Garamond"/>
          <w:color w:val="000000" w:themeColor="text1"/>
          <w:sz w:val="24"/>
          <w:szCs w:val="24"/>
          <w:lang w:val="en-GB" w:eastAsia="en-GB"/>
        </w:rPr>
        <w:t xml:space="preserve">a) për rrethet e </w:t>
      </w:r>
      <w:r w:rsidR="000B6E32" w:rsidRPr="00A315B5">
        <w:rPr>
          <w:rFonts w:ascii="Garamond" w:eastAsia="MS Mincho" w:hAnsi="Garamond"/>
          <w:color w:val="000000" w:themeColor="text1"/>
          <w:sz w:val="24"/>
          <w:szCs w:val="24"/>
          <w:lang w:val="en-GB" w:eastAsia="en-GB"/>
        </w:rPr>
        <w:t>llojit t</w:t>
      </w:r>
      <w:r w:rsidRPr="00A315B5">
        <w:rPr>
          <w:rFonts w:ascii="Garamond" w:eastAsia="MS Mincho" w:hAnsi="Garamond"/>
          <w:color w:val="000000" w:themeColor="text1"/>
          <w:sz w:val="24"/>
          <w:szCs w:val="24"/>
          <w:lang w:val="en-GB" w:eastAsia="en-GB"/>
        </w:rPr>
        <w:t>ë parë, 400 000 (katërqind mijë) lekë për çdo sallë, si dhe 20 000 (njëzet mijë) lekë për çdo makinë elektronike të tipit slot dhe videolotari;</w:t>
      </w:r>
    </w:p>
    <w:p w:rsidR="00E523B2" w:rsidRPr="00A315B5" w:rsidRDefault="00E523B2" w:rsidP="00E523B2">
      <w:pPr>
        <w:pStyle w:val="Paragrafi"/>
        <w:rPr>
          <w:rFonts w:ascii="Garamond" w:eastAsia="MS Mincho" w:hAnsi="Garamond"/>
          <w:color w:val="000000" w:themeColor="text1"/>
          <w:sz w:val="24"/>
          <w:szCs w:val="24"/>
          <w:lang w:val="en-GB" w:eastAsia="en-GB"/>
        </w:rPr>
      </w:pPr>
      <w:r w:rsidRPr="00A315B5">
        <w:rPr>
          <w:rFonts w:ascii="Garamond" w:eastAsia="MS Mincho" w:hAnsi="Garamond"/>
          <w:color w:val="000000" w:themeColor="text1"/>
          <w:sz w:val="24"/>
          <w:szCs w:val="24"/>
          <w:lang w:val="en-GB" w:eastAsia="en-GB"/>
        </w:rPr>
        <w:t xml:space="preserve">b) për rrethet e </w:t>
      </w:r>
      <w:r w:rsidR="000B6E32" w:rsidRPr="00A315B5">
        <w:rPr>
          <w:rFonts w:ascii="Garamond" w:eastAsia="MS Mincho" w:hAnsi="Garamond"/>
          <w:color w:val="000000" w:themeColor="text1"/>
          <w:sz w:val="24"/>
          <w:szCs w:val="24"/>
          <w:lang w:val="en-GB" w:eastAsia="en-GB"/>
        </w:rPr>
        <w:t>llojit t</w:t>
      </w:r>
      <w:r w:rsidRPr="00A315B5">
        <w:rPr>
          <w:rFonts w:ascii="Garamond" w:eastAsia="MS Mincho" w:hAnsi="Garamond"/>
          <w:color w:val="000000" w:themeColor="text1"/>
          <w:sz w:val="24"/>
          <w:szCs w:val="24"/>
          <w:lang w:val="en-GB" w:eastAsia="en-GB"/>
        </w:rPr>
        <w:t>ë dytë, 200 000 (dyqind mijë) lekë për çdo sallë, si edhe 20 000 (njëzet mijë) lekë për çdo makinë elektronike të tipit slot dhe videolotari;</w:t>
      </w:r>
    </w:p>
    <w:p w:rsidR="00E523B2" w:rsidRPr="00A315B5" w:rsidRDefault="00E523B2" w:rsidP="00E523B2">
      <w:pPr>
        <w:pStyle w:val="Paragrafi"/>
        <w:rPr>
          <w:rFonts w:ascii="Garamond" w:eastAsia="MS Mincho" w:hAnsi="Garamond"/>
          <w:color w:val="000000" w:themeColor="text1"/>
          <w:sz w:val="24"/>
          <w:szCs w:val="24"/>
          <w:lang w:val="en-GB" w:eastAsia="en-GB"/>
        </w:rPr>
      </w:pPr>
      <w:r w:rsidRPr="00A315B5">
        <w:rPr>
          <w:rFonts w:ascii="Garamond" w:eastAsia="MS Mincho" w:hAnsi="Garamond"/>
          <w:color w:val="000000" w:themeColor="text1"/>
          <w:sz w:val="24"/>
          <w:szCs w:val="24"/>
          <w:lang w:val="en-GB" w:eastAsia="en-GB"/>
        </w:rPr>
        <w:t xml:space="preserve">c) për rrethet e </w:t>
      </w:r>
      <w:r w:rsidR="000B6E32" w:rsidRPr="00A315B5">
        <w:rPr>
          <w:rFonts w:ascii="Garamond" w:eastAsia="MS Mincho" w:hAnsi="Garamond"/>
          <w:color w:val="000000" w:themeColor="text1"/>
          <w:sz w:val="24"/>
          <w:szCs w:val="24"/>
          <w:lang w:val="en-GB" w:eastAsia="en-GB"/>
        </w:rPr>
        <w:t>llojit t</w:t>
      </w:r>
      <w:r w:rsidRPr="00A315B5">
        <w:rPr>
          <w:rFonts w:ascii="Garamond" w:eastAsia="MS Mincho" w:hAnsi="Garamond"/>
          <w:color w:val="000000" w:themeColor="text1"/>
          <w:sz w:val="24"/>
          <w:szCs w:val="24"/>
          <w:lang w:val="en-GB" w:eastAsia="en-GB"/>
        </w:rPr>
        <w:t>ë tretë, 100 000 (njëqind mijë) lekë për çdo sallë, si dhe 20 000 (njëzet mijë) lekë për çdo makinë elektronike tipit slot dhe videolotari;</w:t>
      </w:r>
    </w:p>
    <w:p w:rsidR="00E523B2" w:rsidRPr="00A315B5" w:rsidRDefault="00E523B2" w:rsidP="00E523B2">
      <w:pPr>
        <w:pStyle w:val="Paragrafi"/>
        <w:rPr>
          <w:rFonts w:ascii="Garamond" w:eastAsia="MS Mincho" w:hAnsi="Garamond"/>
          <w:color w:val="000000" w:themeColor="text1"/>
          <w:sz w:val="24"/>
          <w:szCs w:val="24"/>
          <w:lang w:val="en-GB" w:eastAsia="en-GB"/>
        </w:rPr>
      </w:pPr>
      <w:r w:rsidRPr="00A315B5">
        <w:rPr>
          <w:rFonts w:ascii="Garamond" w:eastAsia="MS Mincho" w:hAnsi="Garamond"/>
          <w:color w:val="000000" w:themeColor="text1"/>
          <w:sz w:val="24"/>
          <w:szCs w:val="24"/>
          <w:lang w:val="en-GB" w:eastAsia="en-GB"/>
        </w:rPr>
        <w:t>ç) për çdo makinë elektronike me më shumë se një pozicion (ruletë) organizatori paguan një kuotë fikse mujore prej 1 000 000 lekësh, si dhe 80 000 lekë në muaj për çdo pozicion loje, pavarësisht nga rrethi ku ushtron veprimtarinë.</w:t>
      </w:r>
    </w:p>
    <w:p w:rsidR="00E523B2" w:rsidRPr="00A315B5" w:rsidRDefault="00E523B2" w:rsidP="00E523B2">
      <w:pPr>
        <w:pStyle w:val="Paragrafi"/>
        <w:rPr>
          <w:rFonts w:ascii="Garamond" w:eastAsia="MS Mincho" w:hAnsi="Garamond"/>
          <w:color w:val="000000" w:themeColor="text1"/>
          <w:sz w:val="24"/>
          <w:szCs w:val="24"/>
          <w:lang w:val="en-GB" w:eastAsia="en-GB"/>
        </w:rPr>
      </w:pPr>
      <w:r w:rsidRPr="00A315B5">
        <w:rPr>
          <w:rFonts w:ascii="Garamond" w:eastAsia="MS Mincho" w:hAnsi="Garamond"/>
          <w:color w:val="000000" w:themeColor="text1"/>
          <w:sz w:val="24"/>
          <w:szCs w:val="24"/>
          <w:lang w:val="en-GB" w:eastAsia="en-GB"/>
        </w:rPr>
        <w:t xml:space="preserve">5.4. Për lojërat e fatit të </w:t>
      </w:r>
      <w:r w:rsidR="00A05A9A" w:rsidRPr="00A315B5">
        <w:rPr>
          <w:rFonts w:ascii="Garamond" w:hAnsi="Garamond"/>
          <w:color w:val="000000" w:themeColor="text1"/>
          <w:sz w:val="24"/>
          <w:szCs w:val="24"/>
        </w:rPr>
        <w:t>llojit</w:t>
      </w:r>
      <w:r w:rsidRPr="00A315B5">
        <w:rPr>
          <w:rFonts w:ascii="Garamond" w:eastAsia="MS Mincho" w:hAnsi="Garamond"/>
          <w:color w:val="000000" w:themeColor="text1"/>
          <w:sz w:val="24"/>
          <w:szCs w:val="24"/>
          <w:lang w:val="en-GB" w:eastAsia="en-GB"/>
        </w:rPr>
        <w:t xml:space="preserve"> lotari kombëtare:</w:t>
      </w:r>
    </w:p>
    <w:p w:rsidR="00E523B2" w:rsidRPr="00A315B5" w:rsidRDefault="00E523B2" w:rsidP="00E523B2">
      <w:pPr>
        <w:pStyle w:val="Paragrafi"/>
        <w:rPr>
          <w:rFonts w:ascii="Garamond" w:eastAsia="MS Mincho" w:hAnsi="Garamond"/>
          <w:color w:val="000000" w:themeColor="text1"/>
          <w:sz w:val="24"/>
          <w:szCs w:val="24"/>
          <w:lang w:val="en-GB" w:eastAsia="en-GB"/>
        </w:rPr>
      </w:pPr>
      <w:r w:rsidRPr="00A315B5">
        <w:rPr>
          <w:rFonts w:ascii="Garamond" w:eastAsia="MS Mincho" w:hAnsi="Garamond"/>
          <w:color w:val="000000" w:themeColor="text1"/>
          <w:sz w:val="24"/>
          <w:szCs w:val="24"/>
          <w:lang w:val="en-GB" w:eastAsia="en-GB"/>
        </w:rPr>
        <w:t>Organizatori i lojërave, të përfshira në licencën për lotari kombëtare, paguan tatim për lojërat e fatit, 10 për qind mbi vëllimin e qarkullimit gjithsej. Për çdo lotari, organizatori duhet t'u kthejë lojtarëve, në formën e fitimit, jo më pak se 50 për qind të shumës së vënë në lojë. Për rastet kur shuma në dispozicion të lojtarëve nuk u shpërndahet fituesve, ajo mbartet në lotarinë pasardhëse, si shumë në dispozicion të lojtarëve.</w:t>
      </w:r>
    </w:p>
    <w:p w:rsidR="00E523B2" w:rsidRPr="00A315B5" w:rsidRDefault="00E523B2" w:rsidP="00E523B2">
      <w:pPr>
        <w:pStyle w:val="Paragrafi"/>
        <w:rPr>
          <w:rFonts w:ascii="Garamond" w:eastAsia="MS Mincho" w:hAnsi="Garamond"/>
          <w:color w:val="000000" w:themeColor="text1"/>
          <w:sz w:val="24"/>
          <w:szCs w:val="24"/>
          <w:lang w:val="en-GB" w:eastAsia="en-GB"/>
        </w:rPr>
      </w:pPr>
      <w:r w:rsidRPr="00A315B5">
        <w:rPr>
          <w:rFonts w:ascii="Garamond" w:eastAsia="MS Mincho" w:hAnsi="Garamond"/>
          <w:color w:val="000000" w:themeColor="text1"/>
          <w:sz w:val="24"/>
          <w:szCs w:val="24"/>
          <w:lang w:val="en-GB" w:eastAsia="en-GB"/>
        </w:rPr>
        <w:t xml:space="preserve">6. Për efekt të këtij ligji, në rrethet e </w:t>
      </w:r>
      <w:r w:rsidR="00E746E4" w:rsidRPr="00A315B5">
        <w:rPr>
          <w:rFonts w:ascii="Garamond" w:eastAsia="MS Mincho" w:hAnsi="Garamond"/>
          <w:color w:val="000000" w:themeColor="text1"/>
          <w:sz w:val="24"/>
          <w:szCs w:val="24"/>
          <w:lang w:val="en-GB" w:eastAsia="en-GB"/>
        </w:rPr>
        <w:t>llojit</w:t>
      </w:r>
      <w:r w:rsidR="00E746E4" w:rsidRPr="00A315B5">
        <w:rPr>
          <w:rFonts w:ascii="Garamond" w:eastAsia="MS Mincho" w:hAnsi="Garamond"/>
          <w:color w:val="000000" w:themeColor="text1"/>
          <w:sz w:val="24"/>
          <w:szCs w:val="24"/>
          <w:lang w:val="en-GB" w:eastAsia="en-GB"/>
        </w:rPr>
        <w:t xml:space="preserve"> t</w:t>
      </w:r>
      <w:r w:rsidRPr="00A315B5">
        <w:rPr>
          <w:rFonts w:ascii="Garamond" w:eastAsia="MS Mincho" w:hAnsi="Garamond"/>
          <w:color w:val="000000" w:themeColor="text1"/>
          <w:sz w:val="24"/>
          <w:szCs w:val="24"/>
          <w:lang w:val="en-GB" w:eastAsia="en-GB"/>
        </w:rPr>
        <w:t xml:space="preserve">ë parë përfshihen Tirana dhe Durrësi, në rrethet e </w:t>
      </w:r>
      <w:r w:rsidR="00E746E4" w:rsidRPr="00A315B5">
        <w:rPr>
          <w:rFonts w:ascii="Garamond" w:eastAsia="MS Mincho" w:hAnsi="Garamond"/>
          <w:color w:val="000000" w:themeColor="text1"/>
          <w:sz w:val="24"/>
          <w:szCs w:val="24"/>
          <w:lang w:val="en-GB" w:eastAsia="en-GB"/>
        </w:rPr>
        <w:t>llojit</w:t>
      </w:r>
      <w:r w:rsidR="00E746E4" w:rsidRPr="00A315B5">
        <w:rPr>
          <w:rFonts w:ascii="Garamond" w:eastAsia="MS Mincho" w:hAnsi="Garamond"/>
          <w:color w:val="000000" w:themeColor="text1"/>
          <w:sz w:val="24"/>
          <w:szCs w:val="24"/>
          <w:lang w:val="en-GB" w:eastAsia="en-GB"/>
        </w:rPr>
        <w:t xml:space="preserve"> t</w:t>
      </w:r>
      <w:r w:rsidRPr="00A315B5">
        <w:rPr>
          <w:rFonts w:ascii="Garamond" w:eastAsia="MS Mincho" w:hAnsi="Garamond"/>
          <w:color w:val="000000" w:themeColor="text1"/>
          <w:sz w:val="24"/>
          <w:szCs w:val="24"/>
          <w:lang w:val="en-GB" w:eastAsia="en-GB"/>
        </w:rPr>
        <w:t xml:space="preserve">ë dytë përfshihen Shkodra, Korça, Vlora, Saranda, Gjirokastra, Elbasani, Fieri, Lushnja, Pogradeci, Berati, Lezha e Kavaja, ndërsa në rrethet e </w:t>
      </w:r>
      <w:r w:rsidR="00E746E4" w:rsidRPr="00A315B5">
        <w:rPr>
          <w:rFonts w:ascii="Garamond" w:eastAsia="MS Mincho" w:hAnsi="Garamond"/>
          <w:color w:val="000000" w:themeColor="text1"/>
          <w:sz w:val="24"/>
          <w:szCs w:val="24"/>
          <w:lang w:val="en-GB" w:eastAsia="en-GB"/>
        </w:rPr>
        <w:t>llojit</w:t>
      </w:r>
      <w:r w:rsidR="00E746E4" w:rsidRPr="00A315B5">
        <w:rPr>
          <w:rFonts w:ascii="Garamond" w:eastAsia="MS Mincho" w:hAnsi="Garamond"/>
          <w:color w:val="000000" w:themeColor="text1"/>
          <w:sz w:val="24"/>
          <w:szCs w:val="24"/>
          <w:lang w:val="en-GB" w:eastAsia="en-GB"/>
        </w:rPr>
        <w:t xml:space="preserve"> t</w:t>
      </w:r>
      <w:r w:rsidRPr="00A315B5">
        <w:rPr>
          <w:rFonts w:ascii="Garamond" w:eastAsia="MS Mincho" w:hAnsi="Garamond"/>
          <w:color w:val="000000" w:themeColor="text1"/>
          <w:sz w:val="24"/>
          <w:szCs w:val="24"/>
          <w:lang w:val="en-GB" w:eastAsia="en-GB"/>
        </w:rPr>
        <w:t>ë tretë përfshihen të gjitha rrethet e tjera.</w:t>
      </w:r>
      <w:r w:rsidR="00A05A9A" w:rsidRPr="00A315B5">
        <w:rPr>
          <w:rFonts w:ascii="Garamond" w:eastAsia="MS Mincho" w:hAnsi="Garamond"/>
          <w:color w:val="000000" w:themeColor="text1"/>
          <w:sz w:val="24"/>
          <w:szCs w:val="24"/>
          <w:lang w:val="en-GB" w:eastAsia="en-GB"/>
        </w:rPr>
        <w:t xml:space="preserve"> </w:t>
      </w:r>
    </w:p>
    <w:p w:rsidR="00E523B2" w:rsidRPr="00A315B5" w:rsidRDefault="00E523B2" w:rsidP="00E523B2">
      <w:pPr>
        <w:pStyle w:val="Paragrafi"/>
        <w:rPr>
          <w:rFonts w:ascii="Garamond" w:eastAsia="MS Mincho" w:hAnsi="Garamond"/>
          <w:color w:val="000000" w:themeColor="text1"/>
          <w:sz w:val="24"/>
          <w:szCs w:val="24"/>
          <w:lang w:val="en-GB" w:eastAsia="en-GB"/>
        </w:rPr>
      </w:pPr>
      <w:r w:rsidRPr="00A315B5">
        <w:rPr>
          <w:rFonts w:ascii="Garamond" w:eastAsia="MS Mincho" w:hAnsi="Garamond"/>
          <w:color w:val="000000" w:themeColor="text1"/>
          <w:sz w:val="24"/>
          <w:szCs w:val="24"/>
          <w:lang w:val="en-GB" w:eastAsia="en-GB"/>
        </w:rPr>
        <w:t>7. Detyrimet tatimore për lojërat e fatit, në përqindje apo në shumë fikse, paguhen në degën e tatim-taksave, ku është e regjistruar shoqëria (organizatori), jo më vonë se data 10 e çdo muaji për veprimtarinë e realizuar në muajin pararendës.</w:t>
      </w:r>
    </w:p>
    <w:p w:rsidR="00E523B2" w:rsidRPr="00A315B5" w:rsidRDefault="00E523B2" w:rsidP="00E523B2">
      <w:pPr>
        <w:pStyle w:val="Paragrafi"/>
        <w:rPr>
          <w:rFonts w:ascii="Garamond" w:eastAsia="MS Mincho" w:hAnsi="Garamond"/>
          <w:color w:val="000000" w:themeColor="text1"/>
          <w:sz w:val="24"/>
          <w:szCs w:val="24"/>
          <w:lang w:val="en-GB" w:eastAsia="en-GB"/>
        </w:rPr>
      </w:pPr>
    </w:p>
    <w:p w:rsidR="00E523B2" w:rsidRPr="00A315B5" w:rsidRDefault="00E523B2" w:rsidP="00E523B2">
      <w:pPr>
        <w:pStyle w:val="NeniNr"/>
        <w:rPr>
          <w:rFonts w:ascii="Garamond" w:eastAsia="MS Mincho" w:hAnsi="Garamond"/>
          <w:color w:val="000000" w:themeColor="text1"/>
          <w:sz w:val="24"/>
          <w:szCs w:val="24"/>
          <w:lang w:eastAsia="en-GB"/>
        </w:rPr>
      </w:pPr>
      <w:r w:rsidRPr="00A315B5">
        <w:rPr>
          <w:rFonts w:ascii="Garamond" w:eastAsia="MS Mincho" w:hAnsi="Garamond"/>
          <w:color w:val="000000" w:themeColor="text1"/>
          <w:sz w:val="24"/>
          <w:szCs w:val="24"/>
          <w:lang w:eastAsia="en-GB"/>
        </w:rPr>
        <w:t>Neni 45</w:t>
      </w:r>
    </w:p>
    <w:p w:rsidR="00E523B2" w:rsidRPr="00A315B5" w:rsidRDefault="00E523B2" w:rsidP="00E523B2">
      <w:pPr>
        <w:pStyle w:val="NeniTitull"/>
        <w:rPr>
          <w:rFonts w:ascii="Garamond" w:eastAsia="MS Mincho" w:hAnsi="Garamond"/>
          <w:color w:val="000000" w:themeColor="text1"/>
          <w:sz w:val="24"/>
          <w:szCs w:val="24"/>
          <w:lang w:eastAsia="en-GB"/>
        </w:rPr>
      </w:pPr>
      <w:r w:rsidRPr="00A315B5">
        <w:rPr>
          <w:rFonts w:ascii="Garamond" w:eastAsia="MS Mincho" w:hAnsi="Garamond"/>
          <w:color w:val="000000" w:themeColor="text1"/>
          <w:sz w:val="24"/>
          <w:szCs w:val="24"/>
          <w:lang w:eastAsia="en-GB"/>
        </w:rPr>
        <w:t>Detyrimi tatimor për kazinotë</w:t>
      </w:r>
    </w:p>
    <w:p w:rsidR="00E523B2" w:rsidRPr="00A315B5" w:rsidRDefault="00E523B2" w:rsidP="00E523B2">
      <w:pPr>
        <w:pStyle w:val="Paragrafi"/>
        <w:rPr>
          <w:rFonts w:ascii="Garamond" w:eastAsia="MS Mincho" w:hAnsi="Garamond"/>
          <w:color w:val="000000" w:themeColor="text1"/>
          <w:sz w:val="24"/>
          <w:szCs w:val="24"/>
          <w:lang w:val="en-GB" w:eastAsia="en-GB"/>
        </w:rPr>
      </w:pPr>
    </w:p>
    <w:p w:rsidR="00E523B2" w:rsidRPr="00A315B5" w:rsidRDefault="00E523B2" w:rsidP="00E523B2">
      <w:pPr>
        <w:pStyle w:val="Paragrafi"/>
        <w:rPr>
          <w:rFonts w:ascii="Garamond" w:eastAsia="MS Mincho" w:hAnsi="Garamond"/>
          <w:color w:val="000000" w:themeColor="text1"/>
          <w:sz w:val="24"/>
          <w:szCs w:val="24"/>
          <w:lang w:val="en-GB" w:eastAsia="en-GB"/>
        </w:rPr>
      </w:pPr>
      <w:r w:rsidRPr="00A315B5">
        <w:rPr>
          <w:rFonts w:ascii="Garamond" w:eastAsia="MS Mincho" w:hAnsi="Garamond"/>
          <w:color w:val="000000" w:themeColor="text1"/>
          <w:sz w:val="24"/>
          <w:szCs w:val="24"/>
          <w:lang w:val="en-GB" w:eastAsia="en-GB"/>
        </w:rPr>
        <w:t>1. Tatim-fitimi i shoqërisë (organizatorit) llogaritet dhe paguhet në përputhje me legjislacionin tatimor në fuqi.</w:t>
      </w:r>
    </w:p>
    <w:p w:rsidR="00E523B2" w:rsidRPr="00A315B5" w:rsidRDefault="00E523B2" w:rsidP="00E523B2">
      <w:pPr>
        <w:pStyle w:val="Paragrafi"/>
        <w:rPr>
          <w:rFonts w:ascii="Garamond" w:eastAsia="MS Mincho" w:hAnsi="Garamond"/>
          <w:color w:val="000000" w:themeColor="text1"/>
          <w:sz w:val="24"/>
          <w:szCs w:val="24"/>
          <w:lang w:val="en-GB" w:eastAsia="en-GB"/>
        </w:rPr>
      </w:pPr>
      <w:r w:rsidRPr="00A315B5">
        <w:rPr>
          <w:rFonts w:ascii="Garamond" w:eastAsia="MS Mincho" w:hAnsi="Garamond"/>
          <w:color w:val="000000" w:themeColor="text1"/>
          <w:sz w:val="24"/>
          <w:szCs w:val="24"/>
          <w:lang w:val="en-GB" w:eastAsia="en-GB"/>
        </w:rPr>
        <w:t>2. Tatimpaguesit, që ushtrojnë veprimtari në fushën e organizimit të lojërave të fatit në kazino, paguajnë detyrimet tatimore mujore si më poshtë:</w:t>
      </w:r>
    </w:p>
    <w:p w:rsidR="00E523B2" w:rsidRPr="00A315B5" w:rsidRDefault="00E523B2" w:rsidP="00E523B2">
      <w:pPr>
        <w:pStyle w:val="Paragrafi"/>
        <w:rPr>
          <w:rFonts w:ascii="Garamond" w:eastAsia="MS Mincho" w:hAnsi="Garamond"/>
          <w:color w:val="000000" w:themeColor="text1"/>
          <w:sz w:val="24"/>
          <w:szCs w:val="24"/>
          <w:lang w:val="en-GB" w:eastAsia="en-GB"/>
        </w:rPr>
      </w:pPr>
      <w:r w:rsidRPr="00A315B5">
        <w:rPr>
          <w:rFonts w:ascii="Garamond" w:eastAsia="MS Mincho" w:hAnsi="Garamond"/>
          <w:color w:val="000000" w:themeColor="text1"/>
          <w:sz w:val="24"/>
          <w:szCs w:val="24"/>
          <w:lang w:val="en-GB" w:eastAsia="en-GB"/>
        </w:rPr>
        <w:t xml:space="preserve">a) për tryezat me më shumë se një pozicion (ruletë) një taksë mujore, në masën 80 000 (tetëdhjetë mijë) lekë në muaj për çdo pozicion; </w:t>
      </w:r>
    </w:p>
    <w:p w:rsidR="00E523B2" w:rsidRPr="00A315B5" w:rsidRDefault="00E523B2" w:rsidP="00E523B2">
      <w:pPr>
        <w:pStyle w:val="Paragrafi"/>
        <w:rPr>
          <w:rFonts w:ascii="Garamond" w:eastAsia="MS Mincho" w:hAnsi="Garamond"/>
          <w:color w:val="000000" w:themeColor="text1"/>
          <w:sz w:val="24"/>
          <w:szCs w:val="24"/>
          <w:lang w:val="en-GB" w:eastAsia="en-GB"/>
        </w:rPr>
      </w:pPr>
      <w:r w:rsidRPr="00A315B5">
        <w:rPr>
          <w:rFonts w:ascii="Garamond" w:eastAsia="MS Mincho" w:hAnsi="Garamond"/>
          <w:color w:val="000000" w:themeColor="text1"/>
          <w:sz w:val="24"/>
          <w:szCs w:val="24"/>
          <w:lang w:val="en-GB" w:eastAsia="en-GB"/>
        </w:rPr>
        <w:t>b) për çdo tryezë të lojërave (me letra ose/dhe me zare), një taksë mujore, në masën 600 000 (gjashtëqind mijë) lekë;</w:t>
      </w:r>
    </w:p>
    <w:p w:rsidR="00E523B2" w:rsidRPr="00A315B5" w:rsidRDefault="00E523B2" w:rsidP="00E523B2">
      <w:pPr>
        <w:pStyle w:val="Paragrafi"/>
        <w:rPr>
          <w:rFonts w:ascii="Garamond" w:eastAsia="MS Mincho" w:hAnsi="Garamond"/>
          <w:color w:val="000000" w:themeColor="text1"/>
          <w:sz w:val="24"/>
          <w:szCs w:val="24"/>
          <w:lang w:val="en-GB" w:eastAsia="en-GB"/>
        </w:rPr>
      </w:pPr>
      <w:r w:rsidRPr="00A315B5">
        <w:rPr>
          <w:rFonts w:ascii="Garamond" w:eastAsia="MS Mincho" w:hAnsi="Garamond"/>
          <w:color w:val="000000" w:themeColor="text1"/>
          <w:sz w:val="24"/>
          <w:szCs w:val="24"/>
          <w:lang w:val="en-GB" w:eastAsia="en-GB"/>
        </w:rPr>
        <w:t xml:space="preserve">c) për lojërat elektronike dhe makinat slot, me fitim në çast dhe për videlotarinë, të vendosura në mjediset e kazinosë, një taksë mujore në masën 60 000 (gjashtëdhjetë mijë) lekë, për çdo kompjuter elektronik. </w:t>
      </w:r>
    </w:p>
    <w:p w:rsidR="00E523B2" w:rsidRPr="00A315B5" w:rsidRDefault="00E523B2" w:rsidP="00E523B2">
      <w:pPr>
        <w:pStyle w:val="Paragrafi"/>
        <w:rPr>
          <w:rFonts w:ascii="Garamond" w:eastAsia="MS Mincho" w:hAnsi="Garamond"/>
          <w:color w:val="000000" w:themeColor="text1"/>
          <w:sz w:val="24"/>
          <w:szCs w:val="24"/>
          <w:lang w:val="en-GB" w:eastAsia="en-GB"/>
        </w:rPr>
      </w:pPr>
      <w:r w:rsidRPr="00A315B5">
        <w:rPr>
          <w:rFonts w:ascii="Garamond" w:eastAsia="MS Mincho" w:hAnsi="Garamond"/>
          <w:color w:val="000000" w:themeColor="text1"/>
          <w:sz w:val="24"/>
          <w:szCs w:val="24"/>
          <w:lang w:val="en-GB" w:eastAsia="en-GB"/>
        </w:rPr>
        <w:t>3. Bashkisë, ku ushtron veprimtarinë kazinoja, i kalojnë në favor 0,2 për qind të xhiros.</w:t>
      </w:r>
    </w:p>
    <w:p w:rsidR="00E523B2" w:rsidRPr="00A315B5" w:rsidRDefault="00E523B2" w:rsidP="00E523B2">
      <w:pPr>
        <w:pStyle w:val="Paragrafi"/>
        <w:rPr>
          <w:rFonts w:ascii="Garamond" w:eastAsia="MS Mincho" w:hAnsi="Garamond"/>
          <w:color w:val="000000" w:themeColor="text1"/>
          <w:sz w:val="24"/>
          <w:szCs w:val="24"/>
          <w:lang w:val="en-GB" w:eastAsia="en-GB"/>
        </w:rPr>
      </w:pPr>
    </w:p>
    <w:p w:rsidR="00E523B2" w:rsidRPr="00A315B5" w:rsidRDefault="00E523B2" w:rsidP="00E523B2">
      <w:pPr>
        <w:pStyle w:val="NeniNr"/>
        <w:rPr>
          <w:rFonts w:ascii="Garamond" w:eastAsia="MS Mincho" w:hAnsi="Garamond"/>
          <w:color w:val="000000" w:themeColor="text1"/>
          <w:sz w:val="24"/>
          <w:szCs w:val="24"/>
          <w:lang w:eastAsia="en-GB"/>
        </w:rPr>
      </w:pPr>
      <w:r w:rsidRPr="00A315B5">
        <w:rPr>
          <w:rFonts w:ascii="Garamond" w:eastAsia="MS Mincho" w:hAnsi="Garamond"/>
          <w:color w:val="000000" w:themeColor="text1"/>
          <w:sz w:val="24"/>
          <w:szCs w:val="24"/>
          <w:lang w:eastAsia="en-GB"/>
        </w:rPr>
        <w:t>Neni 46</w:t>
      </w:r>
    </w:p>
    <w:p w:rsidR="00E523B2" w:rsidRPr="00A315B5" w:rsidRDefault="00E523B2" w:rsidP="00E523B2">
      <w:pPr>
        <w:pStyle w:val="NeniTitull"/>
        <w:rPr>
          <w:rFonts w:ascii="Garamond" w:eastAsia="MS Mincho" w:hAnsi="Garamond"/>
          <w:color w:val="000000" w:themeColor="text1"/>
          <w:sz w:val="24"/>
          <w:szCs w:val="24"/>
          <w:lang w:eastAsia="en-GB"/>
        </w:rPr>
      </w:pPr>
      <w:r w:rsidRPr="00A315B5">
        <w:rPr>
          <w:rFonts w:ascii="Garamond" w:eastAsia="MS Mincho" w:hAnsi="Garamond"/>
          <w:color w:val="000000" w:themeColor="text1"/>
          <w:sz w:val="24"/>
          <w:szCs w:val="24"/>
          <w:lang w:eastAsia="en-GB"/>
        </w:rPr>
        <w:t>Detyrimi tatimor për bastet për gara në pistë</w:t>
      </w:r>
    </w:p>
    <w:p w:rsidR="00E523B2" w:rsidRPr="00A315B5" w:rsidRDefault="00E523B2" w:rsidP="00E523B2">
      <w:pPr>
        <w:pStyle w:val="Paragrafi"/>
        <w:rPr>
          <w:rFonts w:ascii="Garamond" w:eastAsia="MS Mincho" w:hAnsi="Garamond"/>
          <w:color w:val="000000" w:themeColor="text1"/>
          <w:sz w:val="24"/>
          <w:szCs w:val="24"/>
          <w:lang w:val="en-GB" w:eastAsia="en-GB"/>
        </w:rPr>
      </w:pPr>
    </w:p>
    <w:p w:rsidR="00E523B2" w:rsidRPr="00A315B5" w:rsidRDefault="00E523B2" w:rsidP="00E523B2">
      <w:pPr>
        <w:pStyle w:val="Paragrafi"/>
        <w:rPr>
          <w:rFonts w:ascii="Garamond" w:eastAsia="MS Mincho" w:hAnsi="Garamond"/>
          <w:color w:val="000000" w:themeColor="text1"/>
          <w:sz w:val="24"/>
          <w:szCs w:val="24"/>
          <w:lang w:val="en-GB" w:eastAsia="en-GB"/>
        </w:rPr>
      </w:pPr>
      <w:r w:rsidRPr="00A315B5">
        <w:rPr>
          <w:rFonts w:ascii="Garamond" w:eastAsia="MS Mincho" w:hAnsi="Garamond"/>
          <w:color w:val="000000" w:themeColor="text1"/>
          <w:sz w:val="24"/>
          <w:szCs w:val="24"/>
          <w:lang w:val="en-GB" w:eastAsia="en-GB"/>
        </w:rPr>
        <w:lastRenderedPageBreak/>
        <w:t>1. Tatim-fitimi i shoqërisë (organizatorit) llogaritet dhe paguhet në përputhje me legjislacionin në fuqi.</w:t>
      </w:r>
    </w:p>
    <w:p w:rsidR="00E523B2" w:rsidRPr="00A315B5" w:rsidRDefault="00E523B2" w:rsidP="00E523B2">
      <w:pPr>
        <w:pStyle w:val="Paragrafi"/>
        <w:rPr>
          <w:rFonts w:ascii="Garamond" w:eastAsia="MS Mincho" w:hAnsi="Garamond"/>
          <w:color w:val="000000" w:themeColor="text1"/>
          <w:sz w:val="24"/>
          <w:szCs w:val="24"/>
          <w:lang w:val="en-GB" w:eastAsia="en-GB"/>
        </w:rPr>
      </w:pPr>
      <w:r w:rsidRPr="00A315B5">
        <w:rPr>
          <w:rFonts w:ascii="Garamond" w:eastAsia="MS Mincho" w:hAnsi="Garamond"/>
          <w:color w:val="000000" w:themeColor="text1"/>
          <w:sz w:val="24"/>
          <w:szCs w:val="24"/>
          <w:lang w:val="en-GB" w:eastAsia="en-GB"/>
        </w:rPr>
        <w:t>2. Tatimpaguesit, që ushtrojnë veprimtari në fushën e organizimit të lojërave të fatit në bastet për gara në pistë, paguajnë detyrimet tatimore, si më poshtë:</w:t>
      </w:r>
    </w:p>
    <w:p w:rsidR="00E523B2" w:rsidRPr="00A315B5" w:rsidRDefault="00E523B2" w:rsidP="00E523B2">
      <w:pPr>
        <w:pStyle w:val="Paragrafi"/>
        <w:rPr>
          <w:rFonts w:ascii="Garamond" w:eastAsia="MS Mincho" w:hAnsi="Garamond"/>
          <w:color w:val="000000" w:themeColor="text1"/>
          <w:sz w:val="24"/>
          <w:szCs w:val="24"/>
          <w:lang w:val="en-GB" w:eastAsia="en-GB"/>
        </w:rPr>
      </w:pPr>
      <w:r w:rsidRPr="00A315B5">
        <w:rPr>
          <w:rFonts w:ascii="Garamond" w:eastAsia="MS Mincho" w:hAnsi="Garamond"/>
          <w:color w:val="000000" w:themeColor="text1"/>
          <w:sz w:val="24"/>
          <w:szCs w:val="24"/>
          <w:lang w:val="en-GB" w:eastAsia="en-GB"/>
        </w:rPr>
        <w:t>a) një tatim loje fati, me kuotë fikse, çdo muaj, prej 2 000 000 (dy milionë) lekësh, për shoqërinë;</w:t>
      </w:r>
    </w:p>
    <w:p w:rsidR="00E523B2" w:rsidRPr="00A315B5" w:rsidRDefault="00E523B2" w:rsidP="00E523B2">
      <w:pPr>
        <w:pStyle w:val="Paragrafi"/>
        <w:rPr>
          <w:rFonts w:ascii="Garamond" w:eastAsia="MS Mincho" w:hAnsi="Garamond"/>
          <w:color w:val="000000" w:themeColor="text1"/>
          <w:sz w:val="24"/>
          <w:szCs w:val="24"/>
          <w:lang w:val="en-GB" w:eastAsia="en-GB"/>
        </w:rPr>
      </w:pPr>
      <w:r w:rsidRPr="00A315B5">
        <w:rPr>
          <w:rFonts w:ascii="Garamond" w:eastAsia="MS Mincho" w:hAnsi="Garamond"/>
          <w:color w:val="000000" w:themeColor="text1"/>
          <w:sz w:val="24"/>
          <w:szCs w:val="24"/>
          <w:lang w:val="en-GB" w:eastAsia="en-GB"/>
        </w:rPr>
        <w:t>b) një tatim loje fati, me kuotë fikse, çdo muaj, prej 40 000 (dyzet mijë) lekësh, për çdo pikë të shitjes së basteve;</w:t>
      </w:r>
    </w:p>
    <w:p w:rsidR="00E523B2" w:rsidRPr="00A315B5" w:rsidRDefault="00E523B2" w:rsidP="00F26D93">
      <w:pPr>
        <w:pStyle w:val="Paragrafi"/>
        <w:rPr>
          <w:rFonts w:ascii="Garamond" w:eastAsia="MS Mincho" w:hAnsi="Garamond"/>
          <w:color w:val="000000" w:themeColor="text1"/>
          <w:sz w:val="24"/>
          <w:szCs w:val="24"/>
          <w:lang w:val="en-GB" w:eastAsia="en-GB"/>
        </w:rPr>
      </w:pPr>
      <w:r w:rsidRPr="00A315B5">
        <w:rPr>
          <w:rFonts w:ascii="Garamond" w:eastAsia="MS Mincho" w:hAnsi="Garamond"/>
          <w:color w:val="000000" w:themeColor="text1"/>
          <w:sz w:val="24"/>
          <w:szCs w:val="24"/>
          <w:lang w:val="en-GB" w:eastAsia="en-GB"/>
        </w:rPr>
        <w:t>c) për lojërat elektronike, me fitim në çast, të vendosura në mjediset e hipodromit, një tatim me kuotë fikse, çdo muaj, prej 40 000 lekësh, për çdo kompjuter elektronik ose pozicion të makinës elektronike.</w:t>
      </w:r>
    </w:p>
    <w:p w:rsidR="00E523B2" w:rsidRPr="00A315B5" w:rsidRDefault="00E523B2" w:rsidP="00E523B2">
      <w:pPr>
        <w:pStyle w:val="Paragrafi"/>
        <w:rPr>
          <w:rFonts w:ascii="Garamond" w:eastAsia="MS Mincho" w:hAnsi="Garamond"/>
          <w:color w:val="000000" w:themeColor="text1"/>
          <w:sz w:val="24"/>
          <w:szCs w:val="24"/>
          <w:lang w:val="en-GB" w:eastAsia="en-GB"/>
        </w:rPr>
      </w:pPr>
      <w:r w:rsidRPr="00A315B5">
        <w:rPr>
          <w:rFonts w:ascii="Garamond" w:eastAsia="MS Mincho" w:hAnsi="Garamond"/>
          <w:color w:val="000000" w:themeColor="text1"/>
          <w:sz w:val="24"/>
          <w:szCs w:val="24"/>
          <w:lang w:val="en-GB" w:eastAsia="en-GB"/>
        </w:rPr>
        <w:t>3. Bashkisë, ku ushtron veprimtarinë organizatori, për baste me gara në pistë, i kalojnë në favor 0,2 për qind të xhiros.</w:t>
      </w:r>
    </w:p>
    <w:p w:rsidR="00E523B2" w:rsidRPr="00A315B5" w:rsidRDefault="00E523B2" w:rsidP="00E523B2">
      <w:pPr>
        <w:pStyle w:val="Paragrafi"/>
        <w:rPr>
          <w:rFonts w:ascii="Garamond" w:eastAsia="MS Mincho" w:hAnsi="Garamond"/>
          <w:color w:val="000000" w:themeColor="text1"/>
          <w:sz w:val="24"/>
          <w:szCs w:val="24"/>
          <w:lang w:val="en-GB" w:eastAsia="en-GB"/>
        </w:rPr>
      </w:pPr>
    </w:p>
    <w:p w:rsidR="00E523B2" w:rsidRPr="00A315B5" w:rsidRDefault="00E523B2" w:rsidP="00E523B2">
      <w:pPr>
        <w:pStyle w:val="KapitulliNr"/>
        <w:rPr>
          <w:rFonts w:ascii="Garamond" w:eastAsia="MS Mincho" w:hAnsi="Garamond"/>
          <w:color w:val="000000" w:themeColor="text1"/>
          <w:sz w:val="24"/>
          <w:szCs w:val="24"/>
          <w:lang w:eastAsia="en-GB"/>
        </w:rPr>
      </w:pPr>
      <w:r w:rsidRPr="00A315B5">
        <w:rPr>
          <w:rFonts w:ascii="Garamond" w:eastAsia="MS Mincho" w:hAnsi="Garamond"/>
          <w:color w:val="000000" w:themeColor="text1"/>
          <w:sz w:val="24"/>
          <w:szCs w:val="24"/>
          <w:lang w:eastAsia="en-GB"/>
        </w:rPr>
        <w:t>KREU IX</w:t>
      </w:r>
    </w:p>
    <w:p w:rsidR="00E523B2" w:rsidRPr="00A315B5" w:rsidRDefault="00E523B2" w:rsidP="00E523B2">
      <w:pPr>
        <w:pStyle w:val="KapitulliTitull"/>
        <w:rPr>
          <w:rFonts w:ascii="Garamond" w:eastAsia="MS Mincho" w:hAnsi="Garamond"/>
          <w:color w:val="000000" w:themeColor="text1"/>
          <w:sz w:val="24"/>
          <w:szCs w:val="24"/>
          <w:lang w:eastAsia="en-GB"/>
        </w:rPr>
      </w:pPr>
      <w:r w:rsidRPr="00A315B5">
        <w:rPr>
          <w:rFonts w:ascii="Garamond" w:eastAsia="MS Mincho" w:hAnsi="Garamond"/>
          <w:color w:val="000000" w:themeColor="text1"/>
          <w:sz w:val="24"/>
          <w:szCs w:val="24"/>
          <w:lang w:eastAsia="en-GB"/>
        </w:rPr>
        <w:t>KUNDËRVAJTJET ADMINISTRATIVE</w:t>
      </w:r>
    </w:p>
    <w:p w:rsidR="00E523B2" w:rsidRPr="00A315B5" w:rsidRDefault="00E523B2" w:rsidP="00E523B2">
      <w:pPr>
        <w:pStyle w:val="Paragrafi"/>
        <w:rPr>
          <w:rFonts w:ascii="Garamond" w:eastAsia="MS Mincho" w:hAnsi="Garamond"/>
          <w:color w:val="000000" w:themeColor="text1"/>
          <w:sz w:val="24"/>
          <w:szCs w:val="24"/>
          <w:lang w:val="en-GB" w:eastAsia="en-GB"/>
        </w:rPr>
      </w:pPr>
    </w:p>
    <w:p w:rsidR="00E523B2" w:rsidRPr="00A315B5" w:rsidRDefault="00E523B2" w:rsidP="00E523B2">
      <w:pPr>
        <w:pStyle w:val="NeniNr"/>
        <w:rPr>
          <w:rFonts w:ascii="Garamond" w:eastAsia="MS Mincho" w:hAnsi="Garamond"/>
          <w:color w:val="000000" w:themeColor="text1"/>
          <w:sz w:val="24"/>
          <w:szCs w:val="24"/>
          <w:lang w:eastAsia="en-GB"/>
        </w:rPr>
      </w:pPr>
      <w:r w:rsidRPr="00A315B5">
        <w:rPr>
          <w:rFonts w:ascii="Garamond" w:eastAsia="MS Mincho" w:hAnsi="Garamond"/>
          <w:color w:val="000000" w:themeColor="text1"/>
          <w:sz w:val="24"/>
          <w:szCs w:val="24"/>
          <w:lang w:eastAsia="en-GB"/>
        </w:rPr>
        <w:t>Neni 47</w:t>
      </w:r>
    </w:p>
    <w:p w:rsidR="00E523B2" w:rsidRPr="00A315B5" w:rsidRDefault="00E523B2" w:rsidP="00E523B2">
      <w:pPr>
        <w:pStyle w:val="NeniTitull"/>
        <w:rPr>
          <w:rFonts w:ascii="Garamond" w:eastAsia="MS Mincho" w:hAnsi="Garamond"/>
          <w:color w:val="000000" w:themeColor="text1"/>
          <w:sz w:val="24"/>
          <w:szCs w:val="24"/>
          <w:lang w:eastAsia="en-GB"/>
        </w:rPr>
      </w:pPr>
      <w:r w:rsidRPr="00A315B5">
        <w:rPr>
          <w:rFonts w:ascii="Garamond" w:eastAsia="MS Mincho" w:hAnsi="Garamond"/>
          <w:color w:val="000000" w:themeColor="text1"/>
          <w:sz w:val="24"/>
          <w:szCs w:val="24"/>
          <w:lang w:eastAsia="en-GB"/>
        </w:rPr>
        <w:t>Kundërvajtjet administrative</w:t>
      </w:r>
    </w:p>
    <w:p w:rsidR="00E523B2" w:rsidRPr="00A315B5" w:rsidRDefault="00E523B2" w:rsidP="00E523B2">
      <w:pPr>
        <w:pStyle w:val="Paragrafi"/>
        <w:rPr>
          <w:rFonts w:ascii="Garamond" w:eastAsia="MS Mincho" w:hAnsi="Garamond"/>
          <w:color w:val="000000" w:themeColor="text1"/>
          <w:sz w:val="24"/>
          <w:szCs w:val="24"/>
          <w:lang w:val="en-GB" w:eastAsia="en-GB"/>
        </w:rPr>
      </w:pPr>
    </w:p>
    <w:p w:rsidR="00E523B2" w:rsidRPr="00A315B5" w:rsidRDefault="00E523B2" w:rsidP="00E523B2">
      <w:pPr>
        <w:pStyle w:val="Paragrafi"/>
        <w:rPr>
          <w:rFonts w:ascii="Garamond" w:eastAsia="MS Mincho" w:hAnsi="Garamond"/>
          <w:color w:val="000000" w:themeColor="text1"/>
          <w:sz w:val="24"/>
          <w:szCs w:val="24"/>
          <w:lang w:val="en-GB" w:eastAsia="en-GB"/>
        </w:rPr>
      </w:pPr>
      <w:r w:rsidRPr="00A315B5">
        <w:rPr>
          <w:rFonts w:ascii="Garamond" w:eastAsia="MS Mincho" w:hAnsi="Garamond"/>
          <w:color w:val="000000" w:themeColor="text1"/>
          <w:sz w:val="24"/>
          <w:szCs w:val="24"/>
          <w:lang w:val="en-GB" w:eastAsia="en-GB"/>
        </w:rPr>
        <w:t>1. Shkeljet e dispozitave të këtij ligji nga organizatori i lojërave të fatit, kur nuk përbëjnë vepër penale, përbëjnë kundërvajtje administrative dhe dënohen me gjobë si më poshtë:</w:t>
      </w:r>
    </w:p>
    <w:p w:rsidR="00E523B2" w:rsidRPr="00A315B5" w:rsidRDefault="00E523B2" w:rsidP="00E523B2">
      <w:pPr>
        <w:pStyle w:val="Paragrafi"/>
        <w:rPr>
          <w:rFonts w:ascii="Garamond" w:eastAsia="MS Mincho" w:hAnsi="Garamond"/>
          <w:color w:val="000000" w:themeColor="text1"/>
          <w:sz w:val="24"/>
          <w:szCs w:val="24"/>
          <w:lang w:val="en-GB" w:eastAsia="en-GB"/>
        </w:rPr>
      </w:pPr>
      <w:r w:rsidRPr="00A315B5">
        <w:rPr>
          <w:rFonts w:ascii="Garamond" w:eastAsia="MS Mincho" w:hAnsi="Garamond"/>
          <w:color w:val="000000" w:themeColor="text1"/>
          <w:sz w:val="24"/>
          <w:szCs w:val="24"/>
          <w:lang w:val="en-GB" w:eastAsia="en-GB"/>
        </w:rPr>
        <w:t>Gjobë në masën 1 000 000 (një milion) lekë, në rastet kur:</w:t>
      </w:r>
    </w:p>
    <w:p w:rsidR="00E523B2" w:rsidRPr="00A315B5" w:rsidRDefault="00E523B2" w:rsidP="00E523B2">
      <w:pPr>
        <w:pStyle w:val="Paragrafi"/>
        <w:rPr>
          <w:rFonts w:ascii="Garamond" w:eastAsia="MS Mincho" w:hAnsi="Garamond"/>
          <w:color w:val="000000" w:themeColor="text1"/>
          <w:sz w:val="24"/>
          <w:szCs w:val="24"/>
          <w:lang w:val="en-GB" w:eastAsia="en-GB"/>
        </w:rPr>
      </w:pPr>
      <w:r w:rsidRPr="00A315B5">
        <w:rPr>
          <w:rFonts w:ascii="Garamond" w:eastAsia="MS Mincho" w:hAnsi="Garamond"/>
          <w:color w:val="000000" w:themeColor="text1"/>
          <w:sz w:val="24"/>
          <w:szCs w:val="24"/>
          <w:lang w:val="en-GB" w:eastAsia="en-GB"/>
        </w:rPr>
        <w:t>a) organizatori ka ndryshuar selinë dhe adresën e sallave të lojërave të shoqërisë dhe nuk ka njoftuar NJMLF-në;</w:t>
      </w:r>
    </w:p>
    <w:p w:rsidR="00E523B2" w:rsidRPr="00A315B5" w:rsidRDefault="00E523B2" w:rsidP="00E523B2">
      <w:pPr>
        <w:pStyle w:val="Paragrafi"/>
        <w:rPr>
          <w:rFonts w:ascii="Garamond" w:eastAsia="MS Mincho" w:hAnsi="Garamond"/>
          <w:color w:val="000000" w:themeColor="text1"/>
          <w:sz w:val="24"/>
          <w:szCs w:val="24"/>
          <w:lang w:val="en-GB" w:eastAsia="en-GB"/>
        </w:rPr>
      </w:pPr>
      <w:r w:rsidRPr="00A315B5">
        <w:rPr>
          <w:rFonts w:ascii="Garamond" w:eastAsia="MS Mincho" w:hAnsi="Garamond"/>
          <w:color w:val="000000" w:themeColor="text1"/>
          <w:sz w:val="24"/>
          <w:szCs w:val="24"/>
          <w:lang w:val="en-GB" w:eastAsia="en-GB"/>
        </w:rPr>
        <w:t>b) ka ndryshuar personeli i punësuar në shoqëri, pa njoftimet paraprake;</w:t>
      </w:r>
    </w:p>
    <w:p w:rsidR="00E523B2" w:rsidRPr="00A315B5" w:rsidRDefault="00E523B2" w:rsidP="00E523B2">
      <w:pPr>
        <w:pStyle w:val="Paragrafi"/>
        <w:rPr>
          <w:rFonts w:ascii="Garamond" w:eastAsia="MS Mincho" w:hAnsi="Garamond"/>
          <w:color w:val="000000" w:themeColor="text1"/>
          <w:sz w:val="24"/>
          <w:szCs w:val="24"/>
          <w:lang w:val="en-GB" w:eastAsia="en-GB"/>
        </w:rPr>
      </w:pPr>
      <w:r w:rsidRPr="00A315B5">
        <w:rPr>
          <w:rFonts w:ascii="Garamond" w:eastAsia="MS Mincho" w:hAnsi="Garamond"/>
          <w:color w:val="000000" w:themeColor="text1"/>
          <w:sz w:val="24"/>
          <w:szCs w:val="24"/>
          <w:lang w:val="en-GB" w:eastAsia="en-GB"/>
        </w:rPr>
        <w:t>c) ka të punësuar, të pranishëm në mjediset e lojërave të fatit ose lojtarë nën moshën e ndaluar, sipas dispozitave të këtij ligji;</w:t>
      </w:r>
    </w:p>
    <w:p w:rsidR="00E523B2" w:rsidRPr="00A315B5" w:rsidRDefault="00E523B2" w:rsidP="00E523B2">
      <w:pPr>
        <w:pStyle w:val="Paragrafi"/>
        <w:rPr>
          <w:rFonts w:ascii="Garamond" w:eastAsia="MS Mincho" w:hAnsi="Garamond"/>
          <w:color w:val="000000" w:themeColor="text1"/>
          <w:sz w:val="24"/>
          <w:szCs w:val="24"/>
          <w:lang w:val="en-GB" w:eastAsia="en-GB"/>
        </w:rPr>
      </w:pPr>
      <w:r w:rsidRPr="00A315B5">
        <w:rPr>
          <w:rFonts w:ascii="Garamond" w:eastAsia="MS Mincho" w:hAnsi="Garamond"/>
          <w:color w:val="000000" w:themeColor="text1"/>
          <w:sz w:val="24"/>
          <w:szCs w:val="24"/>
          <w:lang w:val="en-GB" w:eastAsia="en-GB"/>
        </w:rPr>
        <w:t>ç) rregulloret e lojërave të fatit nuk janë afishuar në mjediset e lojërave, në mënyrë të dukshme, në dispozicion të lojtarëve, si dhe kur këto mjedise janë të ekspozuara ndaj institucioneve fetare, arsimore dhe shëndetësore;</w:t>
      </w:r>
    </w:p>
    <w:p w:rsidR="00E523B2" w:rsidRPr="00A315B5" w:rsidRDefault="00E523B2" w:rsidP="00E523B2">
      <w:pPr>
        <w:pStyle w:val="Paragrafi"/>
        <w:rPr>
          <w:rFonts w:ascii="Garamond" w:eastAsia="MS Mincho" w:hAnsi="Garamond"/>
          <w:color w:val="000000" w:themeColor="text1"/>
          <w:sz w:val="24"/>
          <w:szCs w:val="24"/>
          <w:lang w:val="en-GB" w:eastAsia="en-GB"/>
        </w:rPr>
      </w:pPr>
      <w:r w:rsidRPr="00A315B5">
        <w:rPr>
          <w:rFonts w:ascii="Garamond" w:eastAsia="MS Mincho" w:hAnsi="Garamond"/>
          <w:color w:val="000000" w:themeColor="text1"/>
          <w:sz w:val="24"/>
          <w:szCs w:val="24"/>
          <w:lang w:val="en-GB" w:eastAsia="en-GB"/>
        </w:rPr>
        <w:t>d) kryhet publicitet për lojëra fati, në kundërshtim me nenin 8 të këtij ligji;</w:t>
      </w:r>
    </w:p>
    <w:p w:rsidR="00E523B2" w:rsidRPr="00A315B5" w:rsidRDefault="00E523B2" w:rsidP="00E523B2">
      <w:pPr>
        <w:pStyle w:val="Paragrafi"/>
        <w:rPr>
          <w:rFonts w:ascii="Garamond" w:eastAsia="MS Mincho" w:hAnsi="Garamond"/>
          <w:color w:val="000000" w:themeColor="text1"/>
          <w:sz w:val="24"/>
          <w:szCs w:val="24"/>
          <w:lang w:val="en-GB" w:eastAsia="en-GB"/>
        </w:rPr>
      </w:pPr>
      <w:r w:rsidRPr="00A315B5">
        <w:rPr>
          <w:rFonts w:ascii="Garamond" w:eastAsia="MS Mincho" w:hAnsi="Garamond"/>
          <w:color w:val="000000" w:themeColor="text1"/>
          <w:sz w:val="24"/>
          <w:szCs w:val="24"/>
          <w:lang w:val="en-GB" w:eastAsia="en-GB"/>
        </w:rPr>
        <w:t>dh) nuk sigurohet kontrolli dhe identifikimi i personave në kazino;</w:t>
      </w:r>
    </w:p>
    <w:p w:rsidR="00E523B2" w:rsidRPr="00A315B5" w:rsidRDefault="00E523B2" w:rsidP="00E523B2">
      <w:pPr>
        <w:pStyle w:val="Paragrafi"/>
        <w:rPr>
          <w:rFonts w:ascii="Garamond" w:eastAsia="MS Mincho" w:hAnsi="Garamond"/>
          <w:color w:val="000000" w:themeColor="text1"/>
          <w:sz w:val="24"/>
          <w:szCs w:val="24"/>
          <w:lang w:val="en-GB" w:eastAsia="en-GB"/>
        </w:rPr>
      </w:pPr>
      <w:r w:rsidRPr="00A315B5">
        <w:rPr>
          <w:rFonts w:ascii="Garamond" w:eastAsia="MS Mincho" w:hAnsi="Garamond"/>
          <w:color w:val="000000" w:themeColor="text1"/>
          <w:sz w:val="24"/>
          <w:szCs w:val="24"/>
          <w:lang w:val="en-GB" w:eastAsia="en-GB"/>
        </w:rPr>
        <w:t>e) vërehet mosfunksionim i sistemit audioviziv në kazino;</w:t>
      </w:r>
    </w:p>
    <w:p w:rsidR="00E523B2" w:rsidRPr="00A315B5" w:rsidRDefault="00E523B2" w:rsidP="00E523B2">
      <w:pPr>
        <w:pStyle w:val="Paragrafi"/>
        <w:rPr>
          <w:rFonts w:ascii="Garamond" w:eastAsia="MS Mincho" w:hAnsi="Garamond"/>
          <w:color w:val="000000" w:themeColor="text1"/>
          <w:sz w:val="24"/>
          <w:szCs w:val="24"/>
          <w:lang w:val="en-GB" w:eastAsia="en-GB"/>
        </w:rPr>
      </w:pPr>
      <w:r w:rsidRPr="00A315B5">
        <w:rPr>
          <w:rFonts w:ascii="Garamond" w:eastAsia="MS Mincho" w:hAnsi="Garamond"/>
          <w:color w:val="000000" w:themeColor="text1"/>
          <w:sz w:val="24"/>
          <w:szCs w:val="24"/>
          <w:lang w:val="en-GB" w:eastAsia="en-GB"/>
        </w:rPr>
        <w:t xml:space="preserve">ë) të dhënat e depozituara nga shoqëria pranë Ministrisë së Financave, NJMLF-së dhe autoritetit të autorizuar nuk përputhen me ato të konstatuara gjatë kontrollit; </w:t>
      </w:r>
    </w:p>
    <w:p w:rsidR="00E523B2" w:rsidRPr="00A315B5" w:rsidRDefault="00E523B2" w:rsidP="00E523B2">
      <w:pPr>
        <w:pStyle w:val="Paragrafi"/>
        <w:rPr>
          <w:rFonts w:ascii="Garamond" w:eastAsia="MS Mincho" w:hAnsi="Garamond"/>
          <w:color w:val="000000" w:themeColor="text1"/>
          <w:sz w:val="24"/>
          <w:szCs w:val="24"/>
          <w:lang w:val="en-GB" w:eastAsia="en-GB"/>
        </w:rPr>
      </w:pPr>
      <w:r w:rsidRPr="00A315B5">
        <w:rPr>
          <w:rFonts w:ascii="Garamond" w:eastAsia="MS Mincho" w:hAnsi="Garamond"/>
          <w:color w:val="000000" w:themeColor="text1"/>
          <w:sz w:val="24"/>
          <w:szCs w:val="24"/>
          <w:lang w:val="en-GB" w:eastAsia="en-GB"/>
        </w:rPr>
        <w:t>f) vërehet se organizatori ka shkelur kërkesat e këtij ligji;</w:t>
      </w:r>
    </w:p>
    <w:p w:rsidR="00E523B2" w:rsidRPr="00A315B5" w:rsidRDefault="00E523B2" w:rsidP="00E523B2">
      <w:pPr>
        <w:pStyle w:val="Paragrafi"/>
        <w:rPr>
          <w:rFonts w:ascii="Garamond" w:eastAsia="MS Mincho" w:hAnsi="Garamond"/>
          <w:color w:val="000000" w:themeColor="text1"/>
          <w:sz w:val="24"/>
          <w:szCs w:val="24"/>
          <w:lang w:val="en-GB" w:eastAsia="en-GB"/>
        </w:rPr>
      </w:pPr>
      <w:r w:rsidRPr="00A315B5">
        <w:rPr>
          <w:rFonts w:ascii="Garamond" w:eastAsia="MS Mincho" w:hAnsi="Garamond"/>
          <w:color w:val="000000" w:themeColor="text1"/>
          <w:sz w:val="24"/>
          <w:szCs w:val="24"/>
          <w:lang w:val="en-GB" w:eastAsia="en-GB"/>
        </w:rPr>
        <w:t>g) vërehet se deklarimet e bëra në NJMLF nuk përputhen me deklarimet e bëra në organet tatimore;</w:t>
      </w:r>
    </w:p>
    <w:p w:rsidR="00E523B2" w:rsidRPr="00A315B5" w:rsidRDefault="00E523B2" w:rsidP="00E523B2">
      <w:pPr>
        <w:pStyle w:val="Paragrafi"/>
        <w:rPr>
          <w:rFonts w:ascii="Garamond" w:eastAsia="MS Mincho" w:hAnsi="Garamond"/>
          <w:color w:val="000000" w:themeColor="text1"/>
          <w:sz w:val="24"/>
          <w:szCs w:val="24"/>
          <w:lang w:val="en-GB" w:eastAsia="en-GB"/>
        </w:rPr>
      </w:pPr>
      <w:r w:rsidRPr="00A315B5">
        <w:rPr>
          <w:rFonts w:ascii="Garamond" w:eastAsia="MS Mincho" w:hAnsi="Garamond"/>
          <w:color w:val="000000" w:themeColor="text1"/>
          <w:sz w:val="24"/>
          <w:szCs w:val="24"/>
          <w:lang w:val="en-GB" w:eastAsia="en-GB"/>
        </w:rPr>
        <w:t>gj) subjekti, në mënyrë të drejtpërdrejtë ose të tërthortë, pengon ushtrimin e kontrollit të NJMLF-së;</w:t>
      </w:r>
    </w:p>
    <w:p w:rsidR="00E523B2" w:rsidRPr="00A315B5" w:rsidRDefault="00E523B2" w:rsidP="00E523B2">
      <w:pPr>
        <w:pStyle w:val="Paragrafi"/>
        <w:rPr>
          <w:rFonts w:ascii="Garamond" w:eastAsia="MS Mincho" w:hAnsi="Garamond"/>
          <w:color w:val="000000" w:themeColor="text1"/>
          <w:sz w:val="24"/>
          <w:szCs w:val="24"/>
          <w:lang w:val="en-GB" w:eastAsia="en-GB"/>
        </w:rPr>
      </w:pPr>
      <w:r w:rsidRPr="00A315B5">
        <w:rPr>
          <w:rFonts w:ascii="Garamond" w:eastAsia="MS Mincho" w:hAnsi="Garamond"/>
          <w:color w:val="000000" w:themeColor="text1"/>
          <w:sz w:val="24"/>
          <w:szCs w:val="24"/>
          <w:lang w:val="en-GB" w:eastAsia="en-GB"/>
        </w:rPr>
        <w:t>h) pika nuk është e pajisur me NIPT sekondar për secilën veprimtari të lojërave të fatit që organizohet në të.</w:t>
      </w:r>
    </w:p>
    <w:p w:rsidR="00E523B2" w:rsidRPr="00A315B5" w:rsidRDefault="00E523B2" w:rsidP="00E523B2">
      <w:pPr>
        <w:pStyle w:val="Paragrafi"/>
        <w:rPr>
          <w:rFonts w:ascii="Garamond" w:eastAsia="MS Mincho" w:hAnsi="Garamond"/>
          <w:color w:val="000000" w:themeColor="text1"/>
          <w:sz w:val="24"/>
          <w:szCs w:val="24"/>
          <w:lang w:val="en-GB" w:eastAsia="en-GB"/>
        </w:rPr>
      </w:pPr>
      <w:r w:rsidRPr="00A315B5">
        <w:rPr>
          <w:rFonts w:ascii="Garamond" w:eastAsia="MS Mincho" w:hAnsi="Garamond"/>
          <w:color w:val="000000" w:themeColor="text1"/>
          <w:sz w:val="24"/>
          <w:szCs w:val="24"/>
          <w:lang w:val="en-GB" w:eastAsia="en-GB"/>
        </w:rPr>
        <w:t>2. Në rast përsëritjeje të shkeljeve të mësipërme, NJMLF-ja ka të drejtë të bllokojë dhe të heqë të drejtën për ushtrim veprimtarie, si dhe t’i kërkojë autoritetit të autorizuar nga ligji revokimin/pezullimin e licencës.</w:t>
      </w:r>
    </w:p>
    <w:p w:rsidR="00E523B2" w:rsidRPr="00A315B5" w:rsidRDefault="00E523B2" w:rsidP="00E523B2">
      <w:pPr>
        <w:pStyle w:val="Paragrafi"/>
        <w:rPr>
          <w:rFonts w:ascii="Garamond" w:eastAsia="MS Mincho" w:hAnsi="Garamond"/>
          <w:color w:val="000000" w:themeColor="text1"/>
          <w:sz w:val="24"/>
          <w:szCs w:val="24"/>
          <w:lang w:val="en-GB" w:eastAsia="en-GB"/>
        </w:rPr>
      </w:pPr>
      <w:r w:rsidRPr="00A315B5">
        <w:rPr>
          <w:rFonts w:ascii="Garamond" w:eastAsia="MS Mincho" w:hAnsi="Garamond"/>
          <w:color w:val="000000" w:themeColor="text1"/>
          <w:sz w:val="24"/>
          <w:szCs w:val="24"/>
          <w:lang w:val="en-GB" w:eastAsia="en-GB"/>
        </w:rPr>
        <w:t>3. Dënimi me gjobë për kundërvajtjet administrative vendoset nga inspektorët e Njësisë së Mbikëqyrjes së Lojërave të Fatit.</w:t>
      </w:r>
    </w:p>
    <w:p w:rsidR="00E523B2" w:rsidRPr="00A315B5" w:rsidRDefault="00E523B2" w:rsidP="00E523B2">
      <w:pPr>
        <w:pStyle w:val="Paragrafi"/>
        <w:rPr>
          <w:rFonts w:ascii="Garamond" w:eastAsia="MS Mincho" w:hAnsi="Garamond"/>
          <w:color w:val="000000" w:themeColor="text1"/>
          <w:sz w:val="24"/>
          <w:szCs w:val="24"/>
          <w:lang w:val="en-GB" w:eastAsia="en-GB"/>
        </w:rPr>
      </w:pPr>
      <w:r w:rsidRPr="00A315B5">
        <w:rPr>
          <w:rFonts w:ascii="Garamond" w:eastAsia="MS Mincho" w:hAnsi="Garamond"/>
          <w:color w:val="000000" w:themeColor="text1"/>
          <w:sz w:val="24"/>
          <w:szCs w:val="24"/>
          <w:lang w:val="en-GB" w:eastAsia="en-GB"/>
        </w:rPr>
        <w:lastRenderedPageBreak/>
        <w:t>4. Inspektori i NJMLF-së, që vëren shkelje, harton procesverbalin për vendosjen e gjobës, të cilin ia komunikon organizatorit të lojës.</w:t>
      </w:r>
    </w:p>
    <w:p w:rsidR="00E523B2" w:rsidRPr="00A315B5" w:rsidRDefault="00E523B2" w:rsidP="00E523B2">
      <w:pPr>
        <w:pStyle w:val="Paragrafi"/>
        <w:rPr>
          <w:rFonts w:ascii="Garamond" w:eastAsia="MS Mincho" w:hAnsi="Garamond"/>
          <w:color w:val="000000" w:themeColor="text1"/>
          <w:sz w:val="24"/>
          <w:szCs w:val="24"/>
          <w:lang w:val="en-GB" w:eastAsia="en-GB"/>
        </w:rPr>
      </w:pPr>
      <w:r w:rsidRPr="00A315B5">
        <w:rPr>
          <w:rFonts w:ascii="Garamond" w:eastAsia="MS Mincho" w:hAnsi="Garamond"/>
          <w:color w:val="000000" w:themeColor="text1"/>
          <w:sz w:val="24"/>
          <w:szCs w:val="24"/>
          <w:lang w:val="en-GB" w:eastAsia="en-GB"/>
        </w:rPr>
        <w:t>5. Ushtrimi i veprimtarisë në fushën e lojërave të fatit, të cilat janë rregulluar me këtë ligj, pa njoftuar NJMLF-në, sipas procedurave të parashikuara nga ky ligj, ose licencuar nga autoriteti i autorizuar nga ligji, përbën kundërvajtje administrative dhe personi juridik, që kryen kundërvajtjen, dënohet me gjobë, si më poshtë:</w:t>
      </w:r>
    </w:p>
    <w:p w:rsidR="00E523B2" w:rsidRPr="00A315B5" w:rsidRDefault="00E523B2" w:rsidP="00E523B2">
      <w:pPr>
        <w:pStyle w:val="Paragrafi"/>
        <w:rPr>
          <w:rFonts w:ascii="Garamond" w:eastAsia="MS Mincho" w:hAnsi="Garamond"/>
          <w:color w:val="000000" w:themeColor="text1"/>
          <w:sz w:val="24"/>
          <w:szCs w:val="24"/>
          <w:lang w:val="en-GB" w:eastAsia="en-GB"/>
        </w:rPr>
      </w:pPr>
      <w:r w:rsidRPr="00A315B5">
        <w:rPr>
          <w:rFonts w:ascii="Garamond" w:eastAsia="MS Mincho" w:hAnsi="Garamond"/>
          <w:color w:val="000000" w:themeColor="text1"/>
          <w:sz w:val="24"/>
          <w:szCs w:val="24"/>
          <w:lang w:val="en-GB" w:eastAsia="en-GB"/>
        </w:rPr>
        <w:t>a) për bingo e bingo televizive 30 000 000 (tridhjetë milionë) lekë;</w:t>
      </w:r>
    </w:p>
    <w:p w:rsidR="00E523B2" w:rsidRPr="00A315B5" w:rsidRDefault="00E523B2" w:rsidP="00E523B2">
      <w:pPr>
        <w:pStyle w:val="Paragrafi"/>
        <w:rPr>
          <w:rFonts w:ascii="Garamond" w:eastAsia="MS Mincho" w:hAnsi="Garamond"/>
          <w:color w:val="000000" w:themeColor="text1"/>
          <w:sz w:val="24"/>
          <w:szCs w:val="24"/>
          <w:lang w:val="en-GB" w:eastAsia="en-GB"/>
        </w:rPr>
      </w:pPr>
      <w:r w:rsidRPr="00A315B5">
        <w:rPr>
          <w:rFonts w:ascii="Garamond" w:eastAsia="MS Mincho" w:hAnsi="Garamond"/>
          <w:color w:val="000000" w:themeColor="text1"/>
          <w:sz w:val="24"/>
          <w:szCs w:val="24"/>
          <w:lang w:val="en-GB" w:eastAsia="en-GB"/>
        </w:rPr>
        <w:t>b) për lotarinë kombëtare 50 000 000 (pesëdhjetë milionë) lekë;</w:t>
      </w:r>
    </w:p>
    <w:p w:rsidR="00E523B2" w:rsidRPr="00A315B5" w:rsidRDefault="00E523B2" w:rsidP="00E523B2">
      <w:pPr>
        <w:pStyle w:val="Paragrafi"/>
        <w:rPr>
          <w:rFonts w:ascii="Garamond" w:eastAsia="MS Mincho" w:hAnsi="Garamond"/>
          <w:color w:val="000000" w:themeColor="text1"/>
          <w:sz w:val="24"/>
          <w:szCs w:val="24"/>
          <w:lang w:val="en-GB" w:eastAsia="en-GB"/>
        </w:rPr>
      </w:pPr>
      <w:r w:rsidRPr="00A315B5">
        <w:rPr>
          <w:rFonts w:ascii="Garamond" w:eastAsia="MS Mincho" w:hAnsi="Garamond"/>
          <w:color w:val="000000" w:themeColor="text1"/>
          <w:sz w:val="24"/>
          <w:szCs w:val="24"/>
          <w:lang w:val="en-GB" w:eastAsia="en-GB"/>
        </w:rPr>
        <w:t>c) për bastet sportive 30 000 000 (tridhjetë milionë) lekë;</w:t>
      </w:r>
    </w:p>
    <w:p w:rsidR="00E523B2" w:rsidRPr="00A315B5" w:rsidRDefault="00E523B2" w:rsidP="00E523B2">
      <w:pPr>
        <w:pStyle w:val="Paragrafi"/>
        <w:rPr>
          <w:rFonts w:ascii="Garamond" w:eastAsia="MS Mincho" w:hAnsi="Garamond"/>
          <w:color w:val="000000" w:themeColor="text1"/>
          <w:sz w:val="24"/>
          <w:szCs w:val="24"/>
          <w:lang w:val="en-GB" w:eastAsia="en-GB"/>
        </w:rPr>
      </w:pPr>
      <w:r w:rsidRPr="00A315B5">
        <w:rPr>
          <w:rFonts w:ascii="Garamond" w:eastAsia="MS Mincho" w:hAnsi="Garamond"/>
          <w:color w:val="000000" w:themeColor="text1"/>
          <w:sz w:val="24"/>
          <w:szCs w:val="24"/>
          <w:lang w:val="en-GB" w:eastAsia="en-GB"/>
        </w:rPr>
        <w:t>ç) për kazino elektronike 1 000 000 (një milion) lekë (për çdo makinë);</w:t>
      </w:r>
    </w:p>
    <w:p w:rsidR="00E523B2" w:rsidRPr="00A315B5" w:rsidRDefault="00E523B2" w:rsidP="00E523B2">
      <w:pPr>
        <w:pStyle w:val="Paragrafi"/>
        <w:rPr>
          <w:rFonts w:ascii="Garamond" w:eastAsia="MS Mincho" w:hAnsi="Garamond"/>
          <w:color w:val="000000" w:themeColor="text1"/>
          <w:sz w:val="24"/>
          <w:szCs w:val="24"/>
          <w:lang w:val="en-GB" w:eastAsia="en-GB"/>
        </w:rPr>
      </w:pPr>
      <w:r w:rsidRPr="00A315B5">
        <w:rPr>
          <w:rFonts w:ascii="Garamond" w:eastAsia="MS Mincho" w:hAnsi="Garamond"/>
          <w:color w:val="000000" w:themeColor="text1"/>
          <w:sz w:val="24"/>
          <w:szCs w:val="24"/>
          <w:lang w:val="en-GB" w:eastAsia="en-GB"/>
        </w:rPr>
        <w:t>d) për kazino 50 000 000 (pesëdhjetë milionë) lekë;</w:t>
      </w:r>
    </w:p>
    <w:p w:rsidR="00E523B2" w:rsidRPr="00A315B5" w:rsidRDefault="00E523B2" w:rsidP="00E523B2">
      <w:pPr>
        <w:pStyle w:val="Paragrafi"/>
        <w:rPr>
          <w:rFonts w:ascii="Garamond" w:eastAsia="MS Mincho" w:hAnsi="Garamond"/>
          <w:color w:val="000000" w:themeColor="text1"/>
          <w:sz w:val="24"/>
          <w:szCs w:val="24"/>
          <w:lang w:val="en-GB" w:eastAsia="en-GB"/>
        </w:rPr>
      </w:pPr>
      <w:r w:rsidRPr="00A315B5">
        <w:rPr>
          <w:rFonts w:ascii="Garamond" w:eastAsia="MS Mincho" w:hAnsi="Garamond"/>
          <w:color w:val="000000" w:themeColor="text1"/>
          <w:sz w:val="24"/>
          <w:szCs w:val="24"/>
          <w:lang w:val="en-GB" w:eastAsia="en-GB"/>
        </w:rPr>
        <w:t>dh) për bastet e garave në pista 50 000 000 (pesëdhjetë milionë) lekë.</w:t>
      </w:r>
    </w:p>
    <w:p w:rsidR="00E523B2" w:rsidRPr="00A315B5" w:rsidRDefault="00E523B2" w:rsidP="00E523B2">
      <w:pPr>
        <w:pStyle w:val="Paragrafi"/>
        <w:rPr>
          <w:rFonts w:ascii="Garamond" w:eastAsia="MS Mincho" w:hAnsi="Garamond"/>
          <w:color w:val="000000" w:themeColor="text1"/>
          <w:sz w:val="24"/>
          <w:szCs w:val="24"/>
          <w:lang w:val="en-GB" w:eastAsia="en-GB"/>
        </w:rPr>
      </w:pPr>
      <w:r w:rsidRPr="00A315B5">
        <w:rPr>
          <w:rFonts w:ascii="Garamond" w:eastAsia="MS Mincho" w:hAnsi="Garamond"/>
          <w:color w:val="000000" w:themeColor="text1"/>
          <w:sz w:val="24"/>
          <w:szCs w:val="24"/>
          <w:lang w:val="en-GB" w:eastAsia="en-GB"/>
        </w:rPr>
        <w:t xml:space="preserve">6. Në rast se kundërvajtja administrative kryhet nga personi fizik, pa miratimin/licencën e organeve përkatëse, ky person dënohet me gjobë në masën 5 000 000 (pesë milionë) lekë. </w:t>
      </w:r>
    </w:p>
    <w:p w:rsidR="00E523B2" w:rsidRPr="00A315B5" w:rsidRDefault="00E523B2" w:rsidP="00E523B2">
      <w:pPr>
        <w:pStyle w:val="Paragrafi"/>
        <w:rPr>
          <w:rFonts w:ascii="Garamond" w:eastAsia="MS Mincho" w:hAnsi="Garamond"/>
          <w:color w:val="000000" w:themeColor="text1"/>
          <w:sz w:val="24"/>
          <w:szCs w:val="24"/>
          <w:lang w:val="en-GB" w:eastAsia="en-GB"/>
        </w:rPr>
      </w:pPr>
      <w:r w:rsidRPr="00A315B5">
        <w:rPr>
          <w:rFonts w:ascii="Garamond" w:eastAsia="MS Mincho" w:hAnsi="Garamond"/>
          <w:color w:val="000000" w:themeColor="text1"/>
          <w:sz w:val="24"/>
          <w:szCs w:val="24"/>
          <w:lang w:val="en-GB" w:eastAsia="en-GB"/>
        </w:rPr>
        <w:t>Kur NJMLF-ja vendos gjobë, në përputhje me dispozitat e këtij ligji, fleta e gjobës plotësohet në tri kopje, nga të cilat njëra i dorëzohet subjektit kundërvajtës, njëra depozitohet në NJMLF dhe tjetra, brenda 72 orëve nga vendosja e saj, depozitohet në Komisionin e Apelimit të Gjobave. Formati i gjobës dhe të dhënat e saj miratohen me udhëzim të Ministrit të Financave.</w:t>
      </w:r>
    </w:p>
    <w:p w:rsidR="00E523B2" w:rsidRPr="00A315B5" w:rsidRDefault="00E523B2" w:rsidP="00E523B2">
      <w:pPr>
        <w:pStyle w:val="Paragrafi"/>
        <w:rPr>
          <w:rFonts w:ascii="Garamond" w:eastAsia="MS Mincho" w:hAnsi="Garamond"/>
          <w:color w:val="000000" w:themeColor="text1"/>
          <w:sz w:val="24"/>
          <w:szCs w:val="24"/>
          <w:lang w:val="en-GB" w:eastAsia="en-GB"/>
        </w:rPr>
      </w:pPr>
      <w:r w:rsidRPr="00A315B5">
        <w:rPr>
          <w:rFonts w:ascii="Garamond" w:eastAsia="MS Mincho" w:hAnsi="Garamond"/>
          <w:color w:val="000000" w:themeColor="text1"/>
          <w:sz w:val="24"/>
          <w:szCs w:val="24"/>
          <w:lang w:val="en-GB" w:eastAsia="en-GB"/>
        </w:rPr>
        <w:t>7. Organizatorit i konfiskohen pajisjet nga NJMLF-ja kur:</w:t>
      </w:r>
    </w:p>
    <w:p w:rsidR="00E523B2" w:rsidRPr="00A315B5" w:rsidRDefault="00E523B2" w:rsidP="00E523B2">
      <w:pPr>
        <w:pStyle w:val="Paragrafi"/>
        <w:rPr>
          <w:rFonts w:ascii="Garamond" w:eastAsia="MS Mincho" w:hAnsi="Garamond"/>
          <w:color w:val="000000" w:themeColor="text1"/>
          <w:sz w:val="24"/>
          <w:szCs w:val="24"/>
          <w:lang w:val="en-GB" w:eastAsia="en-GB"/>
        </w:rPr>
      </w:pPr>
      <w:r w:rsidRPr="00A315B5">
        <w:rPr>
          <w:rFonts w:ascii="Garamond" w:eastAsia="MS Mincho" w:hAnsi="Garamond"/>
          <w:color w:val="000000" w:themeColor="text1"/>
          <w:sz w:val="24"/>
          <w:szCs w:val="24"/>
          <w:lang w:val="en-GB" w:eastAsia="en-GB"/>
        </w:rPr>
        <w:t>a) nuk janë certifikuar sipas këtij ligji dhe nuk kanë pullën e rregullsisë;</w:t>
      </w:r>
    </w:p>
    <w:p w:rsidR="00E523B2" w:rsidRPr="00A315B5" w:rsidRDefault="00E523B2" w:rsidP="00E523B2">
      <w:pPr>
        <w:pStyle w:val="Paragrafi"/>
        <w:rPr>
          <w:rFonts w:ascii="Garamond" w:eastAsia="MS Mincho" w:hAnsi="Garamond"/>
          <w:color w:val="000000" w:themeColor="text1"/>
          <w:sz w:val="24"/>
          <w:szCs w:val="24"/>
          <w:lang w:val="en-GB" w:eastAsia="en-GB"/>
        </w:rPr>
      </w:pPr>
      <w:r w:rsidRPr="00A315B5">
        <w:rPr>
          <w:rFonts w:ascii="Garamond" w:eastAsia="MS Mincho" w:hAnsi="Garamond"/>
          <w:color w:val="000000" w:themeColor="text1"/>
          <w:sz w:val="24"/>
          <w:szCs w:val="24"/>
          <w:lang w:val="en-GB" w:eastAsia="en-GB"/>
        </w:rPr>
        <w:t>b) kjo njësi vëren hapjen e pikave të reja pa njoftim dhe miratim, pa NIPT dhe NIPT sekondar;</w:t>
      </w:r>
    </w:p>
    <w:p w:rsidR="00E523B2" w:rsidRPr="00A315B5" w:rsidRDefault="00E523B2" w:rsidP="00E523B2">
      <w:pPr>
        <w:pStyle w:val="Paragrafi"/>
        <w:rPr>
          <w:rFonts w:ascii="Garamond" w:eastAsia="MS Mincho" w:hAnsi="Garamond"/>
          <w:color w:val="000000" w:themeColor="text1"/>
          <w:sz w:val="24"/>
          <w:szCs w:val="24"/>
          <w:lang w:val="en-GB" w:eastAsia="en-GB"/>
        </w:rPr>
      </w:pPr>
      <w:r w:rsidRPr="00A315B5">
        <w:rPr>
          <w:rFonts w:ascii="Garamond" w:eastAsia="MS Mincho" w:hAnsi="Garamond"/>
          <w:color w:val="000000" w:themeColor="text1"/>
          <w:sz w:val="24"/>
          <w:szCs w:val="24"/>
          <w:lang w:val="en-GB" w:eastAsia="en-GB"/>
        </w:rPr>
        <w:t>c) veprimtaria është bllokuar dhe subjekti ushtron veprimtari të palejuar.</w:t>
      </w:r>
    </w:p>
    <w:p w:rsidR="00E523B2" w:rsidRPr="00A315B5" w:rsidRDefault="00E523B2" w:rsidP="00E523B2">
      <w:pPr>
        <w:pStyle w:val="Paragrafi"/>
        <w:rPr>
          <w:rFonts w:ascii="Garamond" w:eastAsia="MS Mincho" w:hAnsi="Garamond"/>
          <w:color w:val="000000" w:themeColor="text1"/>
          <w:sz w:val="24"/>
          <w:szCs w:val="24"/>
          <w:lang w:val="en-GB" w:eastAsia="en-GB"/>
        </w:rPr>
      </w:pPr>
    </w:p>
    <w:p w:rsidR="00E523B2" w:rsidRPr="00A315B5" w:rsidRDefault="00E523B2" w:rsidP="00E523B2">
      <w:pPr>
        <w:pStyle w:val="NeniNr"/>
        <w:rPr>
          <w:rFonts w:ascii="Garamond" w:eastAsia="MS Mincho" w:hAnsi="Garamond"/>
          <w:color w:val="000000" w:themeColor="text1"/>
          <w:sz w:val="24"/>
          <w:szCs w:val="24"/>
          <w:lang w:eastAsia="en-GB"/>
        </w:rPr>
      </w:pPr>
      <w:r w:rsidRPr="00A315B5">
        <w:rPr>
          <w:rFonts w:ascii="Garamond" w:eastAsia="MS Mincho" w:hAnsi="Garamond"/>
          <w:color w:val="000000" w:themeColor="text1"/>
          <w:sz w:val="24"/>
          <w:szCs w:val="24"/>
          <w:lang w:eastAsia="en-GB"/>
        </w:rPr>
        <w:t>Neni 48</w:t>
      </w:r>
    </w:p>
    <w:p w:rsidR="00E523B2" w:rsidRPr="00A315B5" w:rsidRDefault="00E523B2" w:rsidP="00E523B2">
      <w:pPr>
        <w:pStyle w:val="NeniTitull"/>
        <w:rPr>
          <w:rFonts w:ascii="Garamond" w:eastAsia="MS Mincho" w:hAnsi="Garamond"/>
          <w:color w:val="000000" w:themeColor="text1"/>
          <w:sz w:val="24"/>
          <w:szCs w:val="24"/>
          <w:lang w:eastAsia="en-GB"/>
        </w:rPr>
      </w:pPr>
      <w:r w:rsidRPr="00A315B5">
        <w:rPr>
          <w:rFonts w:ascii="Garamond" w:eastAsia="MS Mincho" w:hAnsi="Garamond"/>
          <w:color w:val="000000" w:themeColor="text1"/>
          <w:sz w:val="24"/>
          <w:szCs w:val="24"/>
          <w:lang w:eastAsia="en-GB"/>
        </w:rPr>
        <w:t>Ankimi administrativ ndaj gjobës</w:t>
      </w:r>
    </w:p>
    <w:p w:rsidR="00E523B2" w:rsidRPr="00A315B5" w:rsidRDefault="00E523B2" w:rsidP="00E523B2">
      <w:pPr>
        <w:pStyle w:val="Paragrafi"/>
        <w:rPr>
          <w:rFonts w:ascii="Garamond" w:eastAsia="MS Mincho" w:hAnsi="Garamond"/>
          <w:color w:val="000000" w:themeColor="text1"/>
          <w:sz w:val="24"/>
          <w:szCs w:val="24"/>
          <w:lang w:val="en-GB" w:eastAsia="en-GB"/>
        </w:rPr>
      </w:pPr>
    </w:p>
    <w:p w:rsidR="00E523B2" w:rsidRPr="00A315B5" w:rsidRDefault="00E523B2" w:rsidP="00E523B2">
      <w:pPr>
        <w:pStyle w:val="Paragrafi"/>
        <w:rPr>
          <w:rFonts w:ascii="Garamond" w:eastAsia="MS Mincho" w:hAnsi="Garamond"/>
          <w:color w:val="000000" w:themeColor="text1"/>
          <w:sz w:val="24"/>
          <w:szCs w:val="24"/>
          <w:lang w:val="en-GB" w:eastAsia="en-GB"/>
        </w:rPr>
      </w:pPr>
      <w:r w:rsidRPr="00A315B5">
        <w:rPr>
          <w:rFonts w:ascii="Garamond" w:eastAsia="MS Mincho" w:hAnsi="Garamond"/>
          <w:color w:val="000000" w:themeColor="text1"/>
          <w:sz w:val="24"/>
          <w:szCs w:val="24"/>
          <w:lang w:val="en-GB" w:eastAsia="en-GB"/>
        </w:rPr>
        <w:t>1. Ndaj dënimit me gjobë, organizatori ka të drejtën e ankimit administrativ te Komisioni i Apelimit të Gjobave, brenda 30 ditëve nga data e marrjes dijeni për procesverbalin e gjobës.</w:t>
      </w:r>
    </w:p>
    <w:p w:rsidR="00E523B2" w:rsidRPr="00A315B5" w:rsidRDefault="00E523B2" w:rsidP="00E523B2">
      <w:pPr>
        <w:pStyle w:val="Paragrafi"/>
        <w:rPr>
          <w:rFonts w:ascii="Garamond" w:eastAsia="MS Mincho" w:hAnsi="Garamond"/>
          <w:color w:val="000000" w:themeColor="text1"/>
          <w:sz w:val="24"/>
          <w:szCs w:val="24"/>
          <w:lang w:val="en-GB" w:eastAsia="en-GB"/>
        </w:rPr>
      </w:pPr>
      <w:r w:rsidRPr="00A315B5">
        <w:rPr>
          <w:rFonts w:ascii="Garamond" w:eastAsia="MS Mincho" w:hAnsi="Garamond"/>
          <w:color w:val="000000" w:themeColor="text1"/>
          <w:sz w:val="24"/>
          <w:szCs w:val="24"/>
          <w:lang w:val="en-GB" w:eastAsia="en-GB"/>
        </w:rPr>
        <w:t>2. Komisioni i Apelimit të Gjobave përbëhet nga pesë anëtarë:</w:t>
      </w:r>
    </w:p>
    <w:p w:rsidR="00E523B2" w:rsidRPr="00A315B5" w:rsidRDefault="00E523B2" w:rsidP="00E523B2">
      <w:pPr>
        <w:pStyle w:val="Paragrafi"/>
        <w:rPr>
          <w:rFonts w:ascii="Garamond" w:eastAsia="MS Mincho" w:hAnsi="Garamond"/>
          <w:color w:val="000000" w:themeColor="text1"/>
          <w:sz w:val="24"/>
          <w:szCs w:val="24"/>
          <w:lang w:val="en-GB" w:eastAsia="en-GB"/>
        </w:rPr>
      </w:pPr>
      <w:r w:rsidRPr="00A315B5">
        <w:rPr>
          <w:rFonts w:ascii="Garamond" w:eastAsia="MS Mincho" w:hAnsi="Garamond"/>
          <w:color w:val="000000" w:themeColor="text1"/>
          <w:sz w:val="24"/>
          <w:szCs w:val="24"/>
          <w:lang w:val="en-GB" w:eastAsia="en-GB"/>
        </w:rPr>
        <w:t>a) dy përfaqësues nga Ministria e Financave;</w:t>
      </w:r>
    </w:p>
    <w:p w:rsidR="00E523B2" w:rsidRPr="00A315B5" w:rsidRDefault="00E523B2" w:rsidP="00E523B2">
      <w:pPr>
        <w:pStyle w:val="Paragrafi"/>
        <w:rPr>
          <w:rFonts w:ascii="Garamond" w:eastAsia="MS Mincho" w:hAnsi="Garamond"/>
          <w:color w:val="000000" w:themeColor="text1"/>
          <w:sz w:val="24"/>
          <w:szCs w:val="24"/>
          <w:lang w:val="en-GB" w:eastAsia="en-GB"/>
        </w:rPr>
      </w:pPr>
      <w:r w:rsidRPr="00A315B5">
        <w:rPr>
          <w:rFonts w:ascii="Garamond" w:eastAsia="MS Mincho" w:hAnsi="Garamond"/>
          <w:color w:val="000000" w:themeColor="text1"/>
          <w:sz w:val="24"/>
          <w:szCs w:val="24"/>
          <w:lang w:val="en-GB" w:eastAsia="en-GB"/>
        </w:rPr>
        <w:t>b) dy përfaqësues nga Drejtoria e Përgjithshme e Tatimeve;</w:t>
      </w:r>
    </w:p>
    <w:p w:rsidR="00E523B2" w:rsidRPr="00A315B5" w:rsidRDefault="00E523B2" w:rsidP="00E523B2">
      <w:pPr>
        <w:pStyle w:val="Paragrafi"/>
        <w:rPr>
          <w:rFonts w:ascii="Garamond" w:eastAsia="MS Mincho" w:hAnsi="Garamond"/>
          <w:color w:val="000000" w:themeColor="text1"/>
          <w:sz w:val="24"/>
          <w:szCs w:val="24"/>
          <w:lang w:val="en-GB" w:eastAsia="en-GB"/>
        </w:rPr>
      </w:pPr>
      <w:r w:rsidRPr="00A315B5">
        <w:rPr>
          <w:rFonts w:ascii="Garamond" w:eastAsia="MS Mincho" w:hAnsi="Garamond"/>
          <w:color w:val="000000" w:themeColor="text1"/>
          <w:sz w:val="24"/>
          <w:szCs w:val="24"/>
          <w:lang w:val="en-GB" w:eastAsia="en-GB"/>
        </w:rPr>
        <w:t>c) një përfaqësues nga NJMLF-ja;</w:t>
      </w:r>
    </w:p>
    <w:p w:rsidR="00E523B2" w:rsidRPr="00A315B5" w:rsidRDefault="00E523B2" w:rsidP="00E523B2">
      <w:pPr>
        <w:pStyle w:val="Paragrafi"/>
        <w:rPr>
          <w:rFonts w:ascii="Garamond" w:eastAsia="MS Mincho" w:hAnsi="Garamond"/>
          <w:color w:val="000000" w:themeColor="text1"/>
          <w:sz w:val="24"/>
          <w:szCs w:val="24"/>
          <w:lang w:val="en-GB" w:eastAsia="en-GB"/>
        </w:rPr>
      </w:pPr>
      <w:r w:rsidRPr="00A315B5">
        <w:rPr>
          <w:rFonts w:ascii="Garamond" w:eastAsia="MS Mincho" w:hAnsi="Garamond"/>
          <w:color w:val="000000" w:themeColor="text1"/>
          <w:sz w:val="24"/>
          <w:szCs w:val="24"/>
          <w:lang w:val="en-GB" w:eastAsia="en-GB"/>
        </w:rPr>
        <w:t>ç) një sekretar.</w:t>
      </w:r>
    </w:p>
    <w:p w:rsidR="00E523B2" w:rsidRPr="00A315B5" w:rsidRDefault="00E523B2" w:rsidP="00E523B2">
      <w:pPr>
        <w:pStyle w:val="Paragrafi"/>
        <w:rPr>
          <w:rFonts w:ascii="Garamond" w:eastAsia="MS Mincho" w:hAnsi="Garamond"/>
          <w:color w:val="000000" w:themeColor="text1"/>
          <w:sz w:val="24"/>
          <w:szCs w:val="24"/>
          <w:lang w:val="en-GB" w:eastAsia="en-GB"/>
        </w:rPr>
      </w:pPr>
      <w:r w:rsidRPr="00A315B5">
        <w:rPr>
          <w:rFonts w:ascii="Garamond" w:eastAsia="MS Mincho" w:hAnsi="Garamond"/>
          <w:color w:val="000000" w:themeColor="text1"/>
          <w:sz w:val="24"/>
          <w:szCs w:val="24"/>
          <w:lang w:val="en-GB" w:eastAsia="en-GB"/>
        </w:rPr>
        <w:t>3. Veprimtaria e Komisionit të Apelimit të Gjobave rregullohet me udhëzim të Ministrit të Financave. Kryetari i Komisionit të Apelimit të Gjobave emërohet nga Ministri i Financave.</w:t>
      </w:r>
    </w:p>
    <w:p w:rsidR="00E523B2" w:rsidRPr="00A315B5" w:rsidRDefault="00E523B2" w:rsidP="00E523B2">
      <w:pPr>
        <w:pStyle w:val="Paragrafi"/>
        <w:rPr>
          <w:rFonts w:ascii="Garamond" w:eastAsia="MS Mincho" w:hAnsi="Garamond"/>
          <w:color w:val="000000" w:themeColor="text1"/>
          <w:sz w:val="24"/>
          <w:szCs w:val="24"/>
          <w:lang w:val="en-GB" w:eastAsia="en-GB"/>
        </w:rPr>
      </w:pPr>
      <w:r w:rsidRPr="00A315B5">
        <w:rPr>
          <w:rFonts w:ascii="Garamond" w:eastAsia="MS Mincho" w:hAnsi="Garamond"/>
          <w:color w:val="000000" w:themeColor="text1"/>
          <w:sz w:val="24"/>
          <w:szCs w:val="24"/>
          <w:lang w:val="en-GB" w:eastAsia="en-GB"/>
        </w:rPr>
        <w:t>4. Mënyra e funksionimit të Komisionit të Apelimit të Gjobave, procedurat e tij operative, procedurat e emërimit dhe të shkarkimit të anëtarëve dhe mënyra e shpërblimit të tyre përcaktohen me rregullore të nxjerrë nga Ministri i Financave.</w:t>
      </w:r>
    </w:p>
    <w:p w:rsidR="00E523B2" w:rsidRPr="00A315B5" w:rsidRDefault="00E523B2" w:rsidP="00E523B2">
      <w:pPr>
        <w:pStyle w:val="Paragrafi"/>
        <w:rPr>
          <w:rFonts w:ascii="Garamond" w:eastAsia="MS Mincho" w:hAnsi="Garamond"/>
          <w:color w:val="000000" w:themeColor="text1"/>
          <w:sz w:val="24"/>
          <w:szCs w:val="24"/>
          <w:lang w:val="en-GB" w:eastAsia="en-GB"/>
        </w:rPr>
      </w:pPr>
      <w:r w:rsidRPr="00A315B5">
        <w:rPr>
          <w:rFonts w:ascii="Garamond" w:eastAsia="MS Mincho" w:hAnsi="Garamond"/>
          <w:color w:val="000000" w:themeColor="text1"/>
          <w:sz w:val="24"/>
          <w:szCs w:val="24"/>
          <w:lang w:val="en-GB" w:eastAsia="en-GB"/>
        </w:rPr>
        <w:t xml:space="preserve">5. Ankimi ndaj masës së gjobës për kundërvajtje administrative duhet të përmbajë këto elemente: </w:t>
      </w:r>
    </w:p>
    <w:p w:rsidR="00E523B2" w:rsidRPr="00A315B5" w:rsidRDefault="00E523B2" w:rsidP="00E523B2">
      <w:pPr>
        <w:pStyle w:val="Paragrafi"/>
        <w:rPr>
          <w:rFonts w:ascii="Garamond" w:eastAsia="MS Mincho" w:hAnsi="Garamond"/>
          <w:color w:val="000000" w:themeColor="text1"/>
          <w:sz w:val="24"/>
          <w:szCs w:val="24"/>
          <w:lang w:val="en-GB" w:eastAsia="en-GB"/>
        </w:rPr>
      </w:pPr>
      <w:r w:rsidRPr="00A315B5">
        <w:rPr>
          <w:rFonts w:ascii="Garamond" w:eastAsia="MS Mincho" w:hAnsi="Garamond"/>
          <w:color w:val="000000" w:themeColor="text1"/>
          <w:sz w:val="24"/>
          <w:szCs w:val="24"/>
          <w:lang w:val="en-GB" w:eastAsia="en-GB"/>
        </w:rPr>
        <w:t>a) emërtimin e personit ankimues, numrin e NIPT-it, të lëshuar nga Qendra Kombëtare e Regjistrimit dhe adresën e plotë;</w:t>
      </w:r>
    </w:p>
    <w:p w:rsidR="00E523B2" w:rsidRPr="00A315B5" w:rsidRDefault="00E523B2" w:rsidP="00E523B2">
      <w:pPr>
        <w:pStyle w:val="Paragrafi"/>
        <w:rPr>
          <w:rFonts w:ascii="Garamond" w:eastAsia="MS Mincho" w:hAnsi="Garamond"/>
          <w:color w:val="000000" w:themeColor="text1"/>
          <w:sz w:val="24"/>
          <w:szCs w:val="24"/>
          <w:lang w:val="en-GB" w:eastAsia="en-GB"/>
        </w:rPr>
      </w:pPr>
      <w:r w:rsidRPr="00A315B5">
        <w:rPr>
          <w:rFonts w:ascii="Garamond" w:eastAsia="MS Mincho" w:hAnsi="Garamond"/>
          <w:color w:val="000000" w:themeColor="text1"/>
          <w:sz w:val="24"/>
          <w:szCs w:val="24"/>
          <w:lang w:val="en-GB" w:eastAsia="en-GB"/>
        </w:rPr>
        <w:t xml:space="preserve">b) objektin, për të cilin ushtron të drejtën e ankimit, duke përmendur të gjitha </w:t>
      </w:r>
      <w:r w:rsidRPr="00A315B5">
        <w:rPr>
          <w:rFonts w:ascii="Garamond" w:eastAsia="MS Mincho" w:hAnsi="Garamond"/>
          <w:color w:val="000000" w:themeColor="text1"/>
          <w:sz w:val="24"/>
          <w:szCs w:val="24"/>
          <w:lang w:val="en-GB" w:eastAsia="en-GB"/>
        </w:rPr>
        <w:lastRenderedPageBreak/>
        <w:t>elementet identifikuese të masës ndëshkimore;</w:t>
      </w:r>
    </w:p>
    <w:p w:rsidR="00E523B2" w:rsidRPr="00A315B5" w:rsidRDefault="00E523B2" w:rsidP="00E523B2">
      <w:pPr>
        <w:pStyle w:val="Paragrafi"/>
        <w:rPr>
          <w:rFonts w:ascii="Garamond" w:eastAsia="MS Mincho" w:hAnsi="Garamond"/>
          <w:color w:val="000000" w:themeColor="text1"/>
          <w:sz w:val="24"/>
          <w:szCs w:val="24"/>
          <w:lang w:val="en-GB" w:eastAsia="en-GB"/>
        </w:rPr>
      </w:pPr>
      <w:r w:rsidRPr="00A315B5">
        <w:rPr>
          <w:rFonts w:ascii="Garamond" w:eastAsia="MS Mincho" w:hAnsi="Garamond"/>
          <w:color w:val="000000" w:themeColor="text1"/>
          <w:sz w:val="24"/>
          <w:szCs w:val="24"/>
          <w:lang w:val="en-GB" w:eastAsia="en-GB"/>
        </w:rPr>
        <w:t>c) bazën ligjore të pretendimit për ankimin e tij;</w:t>
      </w:r>
    </w:p>
    <w:p w:rsidR="00E523B2" w:rsidRPr="00A315B5" w:rsidRDefault="00E523B2" w:rsidP="00E523B2">
      <w:pPr>
        <w:pStyle w:val="Paragrafi"/>
        <w:rPr>
          <w:rFonts w:ascii="Garamond" w:eastAsia="MS Mincho" w:hAnsi="Garamond"/>
          <w:color w:val="000000" w:themeColor="text1"/>
          <w:sz w:val="24"/>
          <w:szCs w:val="24"/>
          <w:lang w:val="en-GB" w:eastAsia="en-GB"/>
        </w:rPr>
      </w:pPr>
      <w:r w:rsidRPr="00A315B5">
        <w:rPr>
          <w:rFonts w:ascii="Garamond" w:eastAsia="MS Mincho" w:hAnsi="Garamond"/>
          <w:color w:val="000000" w:themeColor="text1"/>
          <w:sz w:val="24"/>
          <w:szCs w:val="24"/>
          <w:lang w:val="en-GB" w:eastAsia="en-GB"/>
        </w:rPr>
        <w:t xml:space="preserve">ç) përshkrimin e përmbledhur të arsyeve, fakteve dhe rrethanave, për të cilat ankimohet masa ndëshkimore; </w:t>
      </w:r>
    </w:p>
    <w:p w:rsidR="00E523B2" w:rsidRPr="00A315B5" w:rsidRDefault="00E523B2" w:rsidP="00E523B2">
      <w:pPr>
        <w:pStyle w:val="Paragrafi"/>
        <w:rPr>
          <w:rFonts w:ascii="Garamond" w:eastAsia="MS Mincho" w:hAnsi="Garamond"/>
          <w:color w:val="000000" w:themeColor="text1"/>
          <w:sz w:val="24"/>
          <w:szCs w:val="24"/>
          <w:lang w:val="en-GB" w:eastAsia="en-GB"/>
        </w:rPr>
      </w:pPr>
      <w:r w:rsidRPr="00A315B5">
        <w:rPr>
          <w:rFonts w:ascii="Garamond" w:eastAsia="MS Mincho" w:hAnsi="Garamond"/>
          <w:color w:val="000000" w:themeColor="text1"/>
          <w:sz w:val="24"/>
          <w:szCs w:val="24"/>
          <w:lang w:val="en-GB" w:eastAsia="en-GB"/>
        </w:rPr>
        <w:t>d) kërkesën përfundimtare;</w:t>
      </w:r>
    </w:p>
    <w:p w:rsidR="00E523B2" w:rsidRPr="00A315B5" w:rsidRDefault="00E523B2" w:rsidP="00E523B2">
      <w:pPr>
        <w:pStyle w:val="Paragrafi"/>
        <w:rPr>
          <w:rFonts w:ascii="Garamond" w:eastAsia="MS Mincho" w:hAnsi="Garamond"/>
          <w:color w:val="000000" w:themeColor="text1"/>
          <w:sz w:val="24"/>
          <w:szCs w:val="24"/>
          <w:lang w:val="en-GB" w:eastAsia="en-GB"/>
        </w:rPr>
      </w:pPr>
      <w:r w:rsidRPr="00A315B5">
        <w:rPr>
          <w:rFonts w:ascii="Garamond" w:eastAsia="MS Mincho" w:hAnsi="Garamond"/>
          <w:color w:val="000000" w:themeColor="text1"/>
          <w:sz w:val="24"/>
          <w:szCs w:val="24"/>
          <w:lang w:val="en-GB" w:eastAsia="en-GB"/>
        </w:rPr>
        <w:t>dh) kopjen e procesverbalit të masës së gjobës, të vendosur nga inspektori.</w:t>
      </w:r>
    </w:p>
    <w:p w:rsidR="00E523B2" w:rsidRPr="00A315B5" w:rsidRDefault="00E523B2" w:rsidP="00E523B2">
      <w:pPr>
        <w:pStyle w:val="Paragrafi"/>
        <w:rPr>
          <w:rFonts w:ascii="Garamond" w:eastAsia="MS Mincho" w:hAnsi="Garamond"/>
          <w:color w:val="000000" w:themeColor="text1"/>
          <w:sz w:val="24"/>
          <w:szCs w:val="24"/>
          <w:lang w:val="en-GB" w:eastAsia="en-GB"/>
        </w:rPr>
      </w:pPr>
      <w:r w:rsidRPr="00A315B5">
        <w:rPr>
          <w:rFonts w:ascii="Garamond" w:eastAsia="MS Mincho" w:hAnsi="Garamond"/>
          <w:color w:val="000000" w:themeColor="text1"/>
          <w:sz w:val="24"/>
          <w:szCs w:val="24"/>
          <w:lang w:val="en-GB" w:eastAsia="en-GB"/>
        </w:rPr>
        <w:t xml:space="preserve">6. Komisioni i Apelimit të Gjobave merr vendim, brenda 30 ditëve nga data e depozitimit të ankimit, për lënie në fuqi ose jo të gjobës apo për ndryshimin e masës së saj. </w:t>
      </w:r>
    </w:p>
    <w:p w:rsidR="00E523B2" w:rsidRPr="00A315B5" w:rsidRDefault="00E523B2" w:rsidP="00E523B2">
      <w:pPr>
        <w:pStyle w:val="Paragrafi"/>
        <w:rPr>
          <w:rFonts w:ascii="Garamond" w:eastAsia="MS Mincho" w:hAnsi="Garamond"/>
          <w:color w:val="000000" w:themeColor="text1"/>
          <w:sz w:val="24"/>
          <w:szCs w:val="24"/>
          <w:lang w:val="en-GB" w:eastAsia="en-GB"/>
        </w:rPr>
      </w:pPr>
      <w:r w:rsidRPr="00A315B5">
        <w:rPr>
          <w:rFonts w:ascii="Garamond" w:eastAsia="MS Mincho" w:hAnsi="Garamond"/>
          <w:color w:val="000000" w:themeColor="text1"/>
          <w:sz w:val="24"/>
          <w:szCs w:val="24"/>
          <w:lang w:val="en-GB" w:eastAsia="en-GB"/>
        </w:rPr>
        <w:t>Shqyrtimi i kundërvajtjes administrative bëhet në prani të kundërvajtësit. Kur vërtetohet se ai ka marrë dijeni dhe nuk ka shkaqe justifikuese për mosparaqitje, shqyrtimi mund të bëhet edhe në mungesë.</w:t>
      </w:r>
    </w:p>
    <w:p w:rsidR="00E523B2" w:rsidRPr="00A315B5" w:rsidRDefault="00E523B2" w:rsidP="00E523B2">
      <w:pPr>
        <w:pStyle w:val="Paragrafi"/>
        <w:rPr>
          <w:rFonts w:ascii="Garamond" w:eastAsia="MS Mincho" w:hAnsi="Garamond"/>
          <w:color w:val="000000" w:themeColor="text1"/>
          <w:sz w:val="24"/>
          <w:szCs w:val="24"/>
          <w:lang w:val="en-GB" w:eastAsia="en-GB"/>
        </w:rPr>
      </w:pPr>
      <w:r w:rsidRPr="00A315B5">
        <w:rPr>
          <w:rFonts w:ascii="Garamond" w:eastAsia="MS Mincho" w:hAnsi="Garamond"/>
          <w:color w:val="000000" w:themeColor="text1"/>
          <w:sz w:val="24"/>
          <w:szCs w:val="24"/>
          <w:lang w:val="en-GB" w:eastAsia="en-GB"/>
        </w:rPr>
        <w:t>7. Kundër vendimit të NJMLF-së apo të Komisionit të Apelimit të Gjobave, personi i interesuar, brenda 30 ditëve nga data e njoftimit të vendimit, gëzon të drejtën e ankimit në gjykatën e rrethit, ku ka selinë subjekti i gjobitur, në përputhje me dispozitat ligjore në fuqi. Në rastet kur kundërvajtësi është person fizik, ankimi bëhet në gjykatën e rrethit, ku është kryer kundërvajtja.</w:t>
      </w:r>
    </w:p>
    <w:p w:rsidR="00E523B2" w:rsidRPr="00A315B5" w:rsidRDefault="00E523B2" w:rsidP="00E523B2">
      <w:pPr>
        <w:pStyle w:val="Paragrafi"/>
        <w:rPr>
          <w:rFonts w:ascii="Garamond" w:eastAsia="MS Mincho" w:hAnsi="Garamond"/>
          <w:color w:val="000000" w:themeColor="text1"/>
          <w:sz w:val="24"/>
          <w:szCs w:val="24"/>
          <w:lang w:val="en-GB" w:eastAsia="en-GB"/>
        </w:rPr>
      </w:pPr>
    </w:p>
    <w:p w:rsidR="00E523B2" w:rsidRPr="00A315B5" w:rsidRDefault="00E523B2" w:rsidP="00E523B2">
      <w:pPr>
        <w:pStyle w:val="NeniNr"/>
        <w:rPr>
          <w:rFonts w:ascii="Garamond" w:eastAsia="MS Mincho" w:hAnsi="Garamond"/>
          <w:color w:val="000000" w:themeColor="text1"/>
          <w:sz w:val="24"/>
          <w:szCs w:val="24"/>
          <w:lang w:eastAsia="en-GB"/>
        </w:rPr>
      </w:pPr>
      <w:r w:rsidRPr="00A315B5">
        <w:rPr>
          <w:rFonts w:ascii="Garamond" w:eastAsia="MS Mincho" w:hAnsi="Garamond"/>
          <w:color w:val="000000" w:themeColor="text1"/>
          <w:sz w:val="24"/>
          <w:szCs w:val="24"/>
          <w:lang w:eastAsia="en-GB"/>
        </w:rPr>
        <w:t>Neni 49</w:t>
      </w:r>
    </w:p>
    <w:p w:rsidR="00E523B2" w:rsidRPr="00A315B5" w:rsidRDefault="00E523B2" w:rsidP="00E523B2">
      <w:pPr>
        <w:pStyle w:val="NeniTitull"/>
        <w:rPr>
          <w:rFonts w:ascii="Garamond" w:eastAsia="MS Mincho" w:hAnsi="Garamond"/>
          <w:color w:val="000000" w:themeColor="text1"/>
          <w:sz w:val="24"/>
          <w:szCs w:val="24"/>
          <w:lang w:eastAsia="en-GB"/>
        </w:rPr>
      </w:pPr>
      <w:r w:rsidRPr="00A315B5">
        <w:rPr>
          <w:rFonts w:ascii="Garamond" w:eastAsia="MS Mincho" w:hAnsi="Garamond"/>
          <w:color w:val="000000" w:themeColor="text1"/>
          <w:sz w:val="24"/>
          <w:szCs w:val="24"/>
          <w:lang w:eastAsia="en-GB"/>
        </w:rPr>
        <w:t>Ekzekutimi i gjobës</w:t>
      </w:r>
    </w:p>
    <w:p w:rsidR="00E523B2" w:rsidRPr="00A315B5" w:rsidRDefault="00E523B2" w:rsidP="00E523B2">
      <w:pPr>
        <w:pStyle w:val="Paragrafi"/>
        <w:rPr>
          <w:rFonts w:ascii="Garamond" w:eastAsia="MS Mincho" w:hAnsi="Garamond"/>
          <w:color w:val="000000" w:themeColor="text1"/>
          <w:sz w:val="24"/>
          <w:szCs w:val="24"/>
          <w:lang w:val="en-GB" w:eastAsia="en-GB"/>
        </w:rPr>
      </w:pPr>
    </w:p>
    <w:p w:rsidR="00E523B2" w:rsidRPr="00A315B5" w:rsidRDefault="00E523B2" w:rsidP="00E523B2">
      <w:pPr>
        <w:pStyle w:val="Paragrafi"/>
        <w:rPr>
          <w:rFonts w:ascii="Garamond" w:eastAsia="MS Mincho" w:hAnsi="Garamond"/>
          <w:color w:val="000000" w:themeColor="text1"/>
          <w:sz w:val="24"/>
          <w:szCs w:val="24"/>
          <w:lang w:val="en-GB" w:eastAsia="en-GB"/>
        </w:rPr>
      </w:pPr>
      <w:r w:rsidRPr="00A315B5">
        <w:rPr>
          <w:rFonts w:ascii="Garamond" w:eastAsia="MS Mincho" w:hAnsi="Garamond"/>
          <w:color w:val="000000" w:themeColor="text1"/>
          <w:sz w:val="24"/>
          <w:szCs w:val="24"/>
          <w:lang w:val="en-GB" w:eastAsia="en-GB"/>
        </w:rPr>
        <w:t>1. Gjobat paguhen nga kundërvajtësi brenda 5 ditëve nga data e njoftimit të vendimit të Komisionit të Apelimit të Gjobave ose nga data kur vendimi i gjykatës merr formë të prerë. Pas kalimit të këtij afati, për çdo ditë vonesë, paguhet një kamate prej 2 për qind  e shumës deri në 1 muaj.</w:t>
      </w:r>
    </w:p>
    <w:p w:rsidR="00E523B2" w:rsidRPr="00A315B5" w:rsidRDefault="00E523B2" w:rsidP="00E523B2">
      <w:pPr>
        <w:pStyle w:val="Paragrafi"/>
        <w:rPr>
          <w:rFonts w:ascii="Garamond" w:eastAsia="MS Mincho" w:hAnsi="Garamond"/>
          <w:color w:val="000000" w:themeColor="text1"/>
          <w:sz w:val="24"/>
          <w:szCs w:val="24"/>
          <w:lang w:val="en-GB" w:eastAsia="en-GB"/>
        </w:rPr>
      </w:pPr>
      <w:r w:rsidRPr="00A315B5">
        <w:rPr>
          <w:rFonts w:ascii="Garamond" w:eastAsia="MS Mincho" w:hAnsi="Garamond"/>
          <w:color w:val="000000" w:themeColor="text1"/>
          <w:sz w:val="24"/>
          <w:szCs w:val="24"/>
          <w:lang w:val="en-GB" w:eastAsia="en-GB"/>
        </w:rPr>
        <w:t>2. Nëse detyrimet nuk shlyhen në mënyrë vullnetare, ekzekutimi i tyre bëhet nga Njësia e Mbikëqyrjes së Lojërave të Fatit, sipas procedurës së parashikuar për masat shtrënguese në këtë ligj.</w:t>
      </w:r>
    </w:p>
    <w:p w:rsidR="00E523B2" w:rsidRPr="00A315B5" w:rsidRDefault="00E523B2" w:rsidP="00E523B2">
      <w:pPr>
        <w:pStyle w:val="Paragrafi"/>
        <w:rPr>
          <w:rFonts w:ascii="Garamond" w:eastAsia="MS Mincho" w:hAnsi="Garamond"/>
          <w:color w:val="000000" w:themeColor="text1"/>
          <w:sz w:val="24"/>
          <w:szCs w:val="24"/>
          <w:lang w:val="en-GB" w:eastAsia="en-GB"/>
        </w:rPr>
      </w:pPr>
      <w:r w:rsidRPr="00A315B5">
        <w:rPr>
          <w:rFonts w:ascii="Garamond" w:eastAsia="MS Mincho" w:hAnsi="Garamond"/>
          <w:color w:val="000000" w:themeColor="text1"/>
          <w:sz w:val="24"/>
          <w:szCs w:val="24"/>
          <w:lang w:val="en-GB" w:eastAsia="en-GB"/>
        </w:rPr>
        <w:t>Të ardhurat e siguruara nga vjelja e gjobave derdhen 80 për qind  në Buxhetin e Shtetit dhe 20 për qind  në llogari të NJMLF-së.</w:t>
      </w:r>
    </w:p>
    <w:p w:rsidR="00E523B2" w:rsidRPr="00A315B5" w:rsidRDefault="00E523B2" w:rsidP="00E523B2">
      <w:pPr>
        <w:pStyle w:val="Paragrafi"/>
        <w:rPr>
          <w:rFonts w:ascii="Garamond" w:eastAsia="MS Mincho" w:hAnsi="Garamond"/>
          <w:color w:val="000000" w:themeColor="text1"/>
          <w:sz w:val="24"/>
          <w:szCs w:val="24"/>
          <w:lang w:val="en-GB" w:eastAsia="en-GB"/>
        </w:rPr>
      </w:pPr>
    </w:p>
    <w:p w:rsidR="00E523B2" w:rsidRPr="00A315B5" w:rsidRDefault="00E523B2" w:rsidP="00E523B2">
      <w:pPr>
        <w:pStyle w:val="NeniNr"/>
        <w:rPr>
          <w:rFonts w:ascii="Garamond" w:eastAsia="MS Mincho" w:hAnsi="Garamond"/>
          <w:color w:val="000000" w:themeColor="text1"/>
          <w:sz w:val="24"/>
          <w:szCs w:val="24"/>
          <w:lang w:eastAsia="en-GB"/>
        </w:rPr>
      </w:pPr>
      <w:r w:rsidRPr="00A315B5">
        <w:rPr>
          <w:rFonts w:ascii="Garamond" w:eastAsia="MS Mincho" w:hAnsi="Garamond"/>
          <w:color w:val="000000" w:themeColor="text1"/>
          <w:sz w:val="24"/>
          <w:szCs w:val="24"/>
          <w:lang w:eastAsia="en-GB"/>
        </w:rPr>
        <w:t>Neni 50</w:t>
      </w:r>
    </w:p>
    <w:p w:rsidR="00E523B2" w:rsidRPr="00A315B5" w:rsidRDefault="00E523B2" w:rsidP="00E523B2">
      <w:pPr>
        <w:pStyle w:val="NeniTitull"/>
        <w:rPr>
          <w:rFonts w:ascii="Garamond" w:eastAsia="MS Mincho" w:hAnsi="Garamond"/>
          <w:color w:val="000000" w:themeColor="text1"/>
          <w:sz w:val="24"/>
          <w:szCs w:val="24"/>
          <w:lang w:eastAsia="en-GB"/>
        </w:rPr>
      </w:pPr>
      <w:r w:rsidRPr="00A315B5">
        <w:rPr>
          <w:rFonts w:ascii="Garamond" w:eastAsia="MS Mincho" w:hAnsi="Garamond"/>
          <w:color w:val="000000" w:themeColor="text1"/>
          <w:sz w:val="24"/>
          <w:szCs w:val="24"/>
          <w:lang w:eastAsia="en-GB"/>
        </w:rPr>
        <w:t>Bashkëpunimi i NJMLF-së me strukturat e tjera shtetërore</w:t>
      </w:r>
    </w:p>
    <w:p w:rsidR="00E523B2" w:rsidRPr="00A315B5" w:rsidRDefault="00E523B2" w:rsidP="00E523B2">
      <w:pPr>
        <w:pStyle w:val="Paragrafi"/>
        <w:rPr>
          <w:rFonts w:ascii="Garamond" w:eastAsia="MS Mincho" w:hAnsi="Garamond"/>
          <w:color w:val="000000" w:themeColor="text1"/>
          <w:sz w:val="24"/>
          <w:szCs w:val="24"/>
          <w:lang w:val="en-GB" w:eastAsia="en-GB"/>
        </w:rPr>
      </w:pPr>
    </w:p>
    <w:p w:rsidR="00E523B2" w:rsidRPr="00A315B5" w:rsidRDefault="00E523B2" w:rsidP="00E523B2">
      <w:pPr>
        <w:pStyle w:val="Paragrafi"/>
        <w:rPr>
          <w:rFonts w:ascii="Garamond" w:eastAsia="MS Mincho" w:hAnsi="Garamond"/>
          <w:color w:val="000000" w:themeColor="text1"/>
          <w:sz w:val="24"/>
          <w:szCs w:val="24"/>
          <w:lang w:val="en-GB" w:eastAsia="en-GB"/>
        </w:rPr>
      </w:pPr>
      <w:r w:rsidRPr="00A315B5">
        <w:rPr>
          <w:rFonts w:ascii="Garamond" w:eastAsia="MS Mincho" w:hAnsi="Garamond"/>
          <w:color w:val="000000" w:themeColor="text1"/>
          <w:sz w:val="24"/>
          <w:szCs w:val="24"/>
          <w:lang w:val="en-GB" w:eastAsia="en-GB"/>
        </w:rPr>
        <w:t>Për zbatimin e detyrave, me kërkesën e tyre, punonjësit e Njësisë së Mbikëqyrjes së Lojërave të Fatit mbështeten nga strukturat e Policisë së Shtetit.</w:t>
      </w:r>
    </w:p>
    <w:p w:rsidR="00E523B2" w:rsidRPr="00A315B5" w:rsidRDefault="00E523B2" w:rsidP="00E523B2">
      <w:pPr>
        <w:pStyle w:val="Paragrafi"/>
        <w:rPr>
          <w:rFonts w:ascii="Garamond" w:eastAsia="MS Mincho" w:hAnsi="Garamond"/>
          <w:color w:val="000000" w:themeColor="text1"/>
          <w:sz w:val="24"/>
          <w:szCs w:val="24"/>
          <w:lang w:val="en-GB" w:eastAsia="en-GB"/>
        </w:rPr>
      </w:pPr>
      <w:r w:rsidRPr="00A315B5">
        <w:rPr>
          <w:rFonts w:ascii="Garamond" w:eastAsia="MS Mincho" w:hAnsi="Garamond"/>
          <w:color w:val="000000" w:themeColor="text1"/>
          <w:sz w:val="24"/>
          <w:szCs w:val="24"/>
          <w:lang w:val="en-GB" w:eastAsia="en-GB"/>
        </w:rPr>
        <w:t>Drejtoria e Përgjithshme e Tatimeve, me strukturat në varësi të saj, për subjektet, që zhvillojnë veprimtari për lojëra fati, janë të detyruara të paraqesin të gjitha deklarimet mujore, sipas sallave, të deklaruara nga subjektet dhe ndryshimet periodike, pranë NJMLF-së.</w:t>
      </w:r>
    </w:p>
    <w:p w:rsidR="00E523B2" w:rsidRPr="00A315B5" w:rsidRDefault="00E523B2" w:rsidP="00E523B2">
      <w:pPr>
        <w:pStyle w:val="Paragrafi"/>
        <w:rPr>
          <w:rFonts w:ascii="Garamond" w:eastAsia="MS Mincho" w:hAnsi="Garamond"/>
          <w:color w:val="000000" w:themeColor="text1"/>
          <w:sz w:val="24"/>
          <w:szCs w:val="24"/>
          <w:lang w:val="en-GB" w:eastAsia="en-GB"/>
        </w:rPr>
      </w:pPr>
    </w:p>
    <w:p w:rsidR="00E523B2" w:rsidRPr="00A315B5" w:rsidRDefault="00E523B2" w:rsidP="00E523B2">
      <w:pPr>
        <w:pStyle w:val="NeniNr"/>
        <w:rPr>
          <w:rFonts w:ascii="Garamond" w:eastAsia="MS Mincho" w:hAnsi="Garamond"/>
          <w:color w:val="000000" w:themeColor="text1"/>
          <w:sz w:val="24"/>
          <w:szCs w:val="24"/>
          <w:lang w:eastAsia="en-GB"/>
        </w:rPr>
      </w:pPr>
      <w:r w:rsidRPr="00A315B5">
        <w:rPr>
          <w:rFonts w:ascii="Garamond" w:eastAsia="MS Mincho" w:hAnsi="Garamond"/>
          <w:color w:val="000000" w:themeColor="text1"/>
          <w:sz w:val="24"/>
          <w:szCs w:val="24"/>
          <w:lang w:eastAsia="en-GB"/>
        </w:rPr>
        <w:t>Neni 51</w:t>
      </w:r>
    </w:p>
    <w:p w:rsidR="00E523B2" w:rsidRPr="00A315B5" w:rsidRDefault="00E523B2" w:rsidP="00E523B2">
      <w:pPr>
        <w:pStyle w:val="NeniTitull"/>
        <w:rPr>
          <w:rFonts w:ascii="Garamond" w:eastAsia="MS Mincho" w:hAnsi="Garamond"/>
          <w:color w:val="000000" w:themeColor="text1"/>
          <w:sz w:val="24"/>
          <w:szCs w:val="24"/>
          <w:lang w:eastAsia="en-GB"/>
        </w:rPr>
      </w:pPr>
      <w:r w:rsidRPr="00A315B5">
        <w:rPr>
          <w:rFonts w:ascii="Garamond" w:eastAsia="MS Mincho" w:hAnsi="Garamond"/>
          <w:color w:val="000000" w:themeColor="text1"/>
          <w:sz w:val="24"/>
          <w:szCs w:val="24"/>
          <w:lang w:eastAsia="en-GB"/>
        </w:rPr>
        <w:t>Masat shtrënguese</w:t>
      </w:r>
    </w:p>
    <w:p w:rsidR="00E523B2" w:rsidRPr="00A315B5" w:rsidRDefault="00E523B2" w:rsidP="00E523B2">
      <w:pPr>
        <w:pStyle w:val="Paragrafi"/>
        <w:rPr>
          <w:rFonts w:ascii="Garamond" w:eastAsia="MS Mincho" w:hAnsi="Garamond"/>
          <w:color w:val="000000" w:themeColor="text1"/>
          <w:sz w:val="24"/>
          <w:szCs w:val="24"/>
          <w:lang w:val="en-GB" w:eastAsia="en-GB"/>
        </w:rPr>
      </w:pPr>
    </w:p>
    <w:p w:rsidR="00E523B2" w:rsidRPr="00A315B5" w:rsidRDefault="00E523B2" w:rsidP="00E523B2">
      <w:pPr>
        <w:pStyle w:val="Paragrafi"/>
        <w:rPr>
          <w:rFonts w:ascii="Garamond" w:eastAsia="MS Mincho" w:hAnsi="Garamond"/>
          <w:color w:val="000000" w:themeColor="text1"/>
          <w:sz w:val="24"/>
          <w:szCs w:val="24"/>
          <w:lang w:val="en-GB" w:eastAsia="en-GB"/>
        </w:rPr>
      </w:pPr>
      <w:r w:rsidRPr="00A315B5">
        <w:rPr>
          <w:rFonts w:ascii="Garamond" w:eastAsia="MS Mincho" w:hAnsi="Garamond"/>
          <w:color w:val="000000" w:themeColor="text1"/>
          <w:sz w:val="24"/>
          <w:szCs w:val="24"/>
          <w:lang w:val="en-GB" w:eastAsia="en-GB"/>
        </w:rPr>
        <w:t>Kur Njësia e Mbikëqyrjes së Lojërave të Fatit vëren shkelje të detyrimeve të parashikuara në këtë ligj, merr masat e mëposhtme shtrënguese:</w:t>
      </w:r>
    </w:p>
    <w:p w:rsidR="00E523B2" w:rsidRPr="00A315B5" w:rsidRDefault="00E523B2" w:rsidP="00E523B2">
      <w:pPr>
        <w:pStyle w:val="Paragrafi"/>
        <w:rPr>
          <w:rFonts w:ascii="Garamond" w:eastAsia="MS Mincho" w:hAnsi="Garamond"/>
          <w:color w:val="000000" w:themeColor="text1"/>
          <w:sz w:val="24"/>
          <w:szCs w:val="24"/>
          <w:lang w:val="en-GB" w:eastAsia="en-GB"/>
        </w:rPr>
      </w:pPr>
      <w:r w:rsidRPr="00A315B5">
        <w:rPr>
          <w:rFonts w:ascii="Garamond" w:eastAsia="MS Mincho" w:hAnsi="Garamond"/>
          <w:color w:val="000000" w:themeColor="text1"/>
          <w:sz w:val="24"/>
          <w:szCs w:val="24"/>
          <w:lang w:val="en-GB" w:eastAsia="en-GB"/>
        </w:rPr>
        <w:t>a) bllokimin e veprimtarisë;</w:t>
      </w:r>
    </w:p>
    <w:p w:rsidR="00E523B2" w:rsidRPr="00A315B5" w:rsidRDefault="00E523B2" w:rsidP="00E523B2">
      <w:pPr>
        <w:pStyle w:val="Paragrafi"/>
        <w:rPr>
          <w:rFonts w:ascii="Garamond" w:eastAsia="MS Mincho" w:hAnsi="Garamond"/>
          <w:color w:val="000000" w:themeColor="text1"/>
          <w:sz w:val="24"/>
          <w:szCs w:val="24"/>
          <w:lang w:val="en-GB" w:eastAsia="en-GB"/>
        </w:rPr>
      </w:pPr>
      <w:r w:rsidRPr="00A315B5">
        <w:rPr>
          <w:rFonts w:ascii="Garamond" w:eastAsia="MS Mincho" w:hAnsi="Garamond"/>
          <w:color w:val="000000" w:themeColor="text1"/>
          <w:sz w:val="24"/>
          <w:szCs w:val="24"/>
          <w:lang w:val="en-GB" w:eastAsia="en-GB"/>
        </w:rPr>
        <w:t>b) konfiskimin e mjeteve të lojërave;</w:t>
      </w:r>
    </w:p>
    <w:p w:rsidR="00E523B2" w:rsidRPr="00A315B5" w:rsidRDefault="00E523B2" w:rsidP="00E523B2">
      <w:pPr>
        <w:pStyle w:val="Paragrafi"/>
        <w:rPr>
          <w:rFonts w:ascii="Garamond" w:eastAsia="MS Mincho" w:hAnsi="Garamond"/>
          <w:color w:val="000000" w:themeColor="text1"/>
          <w:sz w:val="24"/>
          <w:szCs w:val="24"/>
          <w:lang w:val="en-GB" w:eastAsia="en-GB"/>
        </w:rPr>
      </w:pPr>
      <w:r w:rsidRPr="00A315B5">
        <w:rPr>
          <w:rFonts w:ascii="Garamond" w:eastAsia="MS Mincho" w:hAnsi="Garamond"/>
          <w:color w:val="000000" w:themeColor="text1"/>
          <w:sz w:val="24"/>
          <w:szCs w:val="24"/>
          <w:lang w:val="en-GB" w:eastAsia="en-GB"/>
        </w:rPr>
        <w:t>c) bllokimin e llogarive bankare;</w:t>
      </w:r>
    </w:p>
    <w:p w:rsidR="00E523B2" w:rsidRPr="00A315B5" w:rsidRDefault="00E523B2" w:rsidP="00E523B2">
      <w:pPr>
        <w:pStyle w:val="Paragrafi"/>
        <w:rPr>
          <w:rFonts w:ascii="Garamond" w:eastAsia="MS Mincho" w:hAnsi="Garamond"/>
          <w:color w:val="000000" w:themeColor="text1"/>
          <w:sz w:val="24"/>
          <w:szCs w:val="24"/>
          <w:lang w:val="en-GB" w:eastAsia="en-GB"/>
        </w:rPr>
      </w:pPr>
      <w:r w:rsidRPr="00A315B5">
        <w:rPr>
          <w:rFonts w:ascii="Garamond" w:eastAsia="MS Mincho" w:hAnsi="Garamond"/>
          <w:color w:val="000000" w:themeColor="text1"/>
          <w:sz w:val="24"/>
          <w:szCs w:val="24"/>
          <w:lang w:val="en-GB" w:eastAsia="en-GB"/>
        </w:rPr>
        <w:t>ç) sekuestrimin e pasurive të regjistruara në emër të subjektit.</w:t>
      </w:r>
    </w:p>
    <w:p w:rsidR="00E523B2" w:rsidRPr="00A315B5" w:rsidRDefault="00E523B2" w:rsidP="00E523B2">
      <w:pPr>
        <w:pStyle w:val="Paragrafi"/>
        <w:rPr>
          <w:rFonts w:ascii="Garamond" w:eastAsia="MS Mincho" w:hAnsi="Garamond"/>
          <w:color w:val="000000" w:themeColor="text1"/>
          <w:sz w:val="24"/>
          <w:szCs w:val="24"/>
          <w:lang w:val="en-GB" w:eastAsia="en-GB"/>
        </w:rPr>
      </w:pPr>
    </w:p>
    <w:p w:rsidR="00E523B2" w:rsidRPr="00A315B5" w:rsidRDefault="00E523B2" w:rsidP="00E523B2">
      <w:pPr>
        <w:pStyle w:val="NeniNr"/>
        <w:rPr>
          <w:rFonts w:ascii="Garamond" w:eastAsia="MS Mincho" w:hAnsi="Garamond"/>
          <w:color w:val="000000" w:themeColor="text1"/>
          <w:sz w:val="24"/>
          <w:szCs w:val="24"/>
          <w:lang w:eastAsia="en-GB"/>
        </w:rPr>
      </w:pPr>
      <w:r w:rsidRPr="00A315B5">
        <w:rPr>
          <w:rFonts w:ascii="Garamond" w:eastAsia="MS Mincho" w:hAnsi="Garamond"/>
          <w:color w:val="000000" w:themeColor="text1"/>
          <w:sz w:val="24"/>
          <w:szCs w:val="24"/>
          <w:lang w:eastAsia="en-GB"/>
        </w:rPr>
        <w:t>Neni 52</w:t>
      </w:r>
    </w:p>
    <w:p w:rsidR="00E523B2" w:rsidRPr="00A315B5" w:rsidRDefault="00E523B2" w:rsidP="00E523B2">
      <w:pPr>
        <w:pStyle w:val="NeniTitull"/>
        <w:rPr>
          <w:rFonts w:ascii="Garamond" w:eastAsia="MS Mincho" w:hAnsi="Garamond"/>
          <w:color w:val="000000" w:themeColor="text1"/>
          <w:sz w:val="24"/>
          <w:szCs w:val="24"/>
          <w:lang w:eastAsia="en-GB"/>
        </w:rPr>
      </w:pPr>
      <w:r w:rsidRPr="00A315B5">
        <w:rPr>
          <w:rFonts w:ascii="Garamond" w:eastAsia="MS Mincho" w:hAnsi="Garamond"/>
          <w:color w:val="000000" w:themeColor="text1"/>
          <w:sz w:val="24"/>
          <w:szCs w:val="24"/>
          <w:lang w:eastAsia="en-GB"/>
        </w:rPr>
        <w:t>Urdhri i bllokimit të llogarive bankare të subjektit</w:t>
      </w:r>
    </w:p>
    <w:p w:rsidR="00E523B2" w:rsidRPr="00A315B5" w:rsidRDefault="00E523B2" w:rsidP="00E523B2">
      <w:pPr>
        <w:pStyle w:val="Paragrafi"/>
        <w:rPr>
          <w:rFonts w:ascii="Garamond" w:eastAsia="MS Mincho" w:hAnsi="Garamond"/>
          <w:color w:val="000000" w:themeColor="text1"/>
          <w:sz w:val="24"/>
          <w:szCs w:val="24"/>
          <w:lang w:val="en-GB" w:eastAsia="en-GB"/>
        </w:rPr>
      </w:pPr>
    </w:p>
    <w:p w:rsidR="00E523B2" w:rsidRPr="00A315B5" w:rsidRDefault="00E523B2" w:rsidP="00E523B2">
      <w:pPr>
        <w:pStyle w:val="Paragrafi"/>
        <w:rPr>
          <w:rFonts w:ascii="Garamond" w:eastAsia="MS Mincho" w:hAnsi="Garamond"/>
          <w:color w:val="000000" w:themeColor="text1"/>
          <w:sz w:val="24"/>
          <w:szCs w:val="24"/>
          <w:lang w:val="en-GB" w:eastAsia="en-GB"/>
        </w:rPr>
      </w:pPr>
      <w:r w:rsidRPr="00A315B5">
        <w:rPr>
          <w:rFonts w:ascii="Garamond" w:eastAsia="MS Mincho" w:hAnsi="Garamond"/>
          <w:color w:val="000000" w:themeColor="text1"/>
          <w:sz w:val="24"/>
          <w:szCs w:val="24"/>
          <w:lang w:val="en-GB" w:eastAsia="en-GB"/>
        </w:rPr>
        <w:t>Nëse subjekti nuk paguan detyrimet e përcaktuara, sipas këtij ligji, brenda afatit të parashikuar në këtë nen, nëpërmjet një urdhri, me shkrim, të Drejtorit të Njësisë së Mbikëqyrjes së Lojërave të Fatit, i kërkohet çdo banke, ku subjekti ka llogari në emër të vet, të mbajë një shumë, e cila duhet të jetë me e vogla ndërmjet:</w:t>
      </w:r>
    </w:p>
    <w:p w:rsidR="00E523B2" w:rsidRPr="00A315B5" w:rsidRDefault="00E523B2" w:rsidP="00E523B2">
      <w:pPr>
        <w:pStyle w:val="Paragrafi"/>
        <w:rPr>
          <w:rFonts w:ascii="Garamond" w:eastAsia="MS Mincho" w:hAnsi="Garamond"/>
          <w:color w:val="000000" w:themeColor="text1"/>
          <w:sz w:val="24"/>
          <w:szCs w:val="24"/>
          <w:lang w:val="en-GB" w:eastAsia="en-GB"/>
        </w:rPr>
      </w:pPr>
      <w:r w:rsidRPr="00A315B5">
        <w:rPr>
          <w:rFonts w:ascii="Garamond" w:eastAsia="MS Mincho" w:hAnsi="Garamond"/>
          <w:color w:val="000000" w:themeColor="text1"/>
          <w:sz w:val="24"/>
          <w:szCs w:val="24"/>
          <w:lang w:val="en-GB" w:eastAsia="en-GB"/>
        </w:rPr>
        <w:t>a) shumës, që kërkohet të mbahet;</w:t>
      </w:r>
    </w:p>
    <w:p w:rsidR="00E523B2" w:rsidRPr="00A315B5" w:rsidRDefault="00E523B2" w:rsidP="00E523B2">
      <w:pPr>
        <w:pStyle w:val="Paragrafi"/>
        <w:rPr>
          <w:rFonts w:ascii="Garamond" w:eastAsia="MS Mincho" w:hAnsi="Garamond"/>
          <w:color w:val="000000" w:themeColor="text1"/>
          <w:sz w:val="24"/>
          <w:szCs w:val="24"/>
          <w:lang w:val="en-GB" w:eastAsia="en-GB"/>
        </w:rPr>
      </w:pPr>
      <w:r w:rsidRPr="00A315B5">
        <w:rPr>
          <w:rFonts w:ascii="Garamond" w:eastAsia="MS Mincho" w:hAnsi="Garamond"/>
          <w:color w:val="000000" w:themeColor="text1"/>
          <w:sz w:val="24"/>
          <w:szCs w:val="24"/>
          <w:lang w:val="en-GB" w:eastAsia="en-GB"/>
        </w:rPr>
        <w:t>b) shumës, që rezulton në atë çast në llogarinë bankare të tatimpaguesit.</w:t>
      </w:r>
    </w:p>
    <w:p w:rsidR="00E523B2" w:rsidRPr="00A315B5" w:rsidRDefault="00E523B2" w:rsidP="00E523B2">
      <w:pPr>
        <w:pStyle w:val="Paragrafi"/>
        <w:rPr>
          <w:rFonts w:ascii="Garamond" w:eastAsia="MS Mincho" w:hAnsi="Garamond"/>
          <w:color w:val="000000" w:themeColor="text1"/>
          <w:sz w:val="24"/>
          <w:szCs w:val="24"/>
          <w:lang w:val="en-GB" w:eastAsia="en-GB"/>
        </w:rPr>
      </w:pPr>
    </w:p>
    <w:p w:rsidR="00E523B2" w:rsidRPr="00A315B5" w:rsidRDefault="00E523B2" w:rsidP="00E523B2">
      <w:pPr>
        <w:pStyle w:val="NeniNr"/>
        <w:rPr>
          <w:rFonts w:ascii="Garamond" w:eastAsia="MS Mincho" w:hAnsi="Garamond"/>
          <w:color w:val="000000" w:themeColor="text1"/>
          <w:sz w:val="24"/>
          <w:szCs w:val="24"/>
          <w:lang w:eastAsia="en-GB"/>
        </w:rPr>
      </w:pPr>
      <w:r w:rsidRPr="00A315B5">
        <w:rPr>
          <w:rFonts w:ascii="Garamond" w:eastAsia="MS Mincho" w:hAnsi="Garamond"/>
          <w:color w:val="000000" w:themeColor="text1"/>
          <w:sz w:val="24"/>
          <w:szCs w:val="24"/>
          <w:lang w:eastAsia="en-GB"/>
        </w:rPr>
        <w:t>Neni 53</w:t>
      </w:r>
    </w:p>
    <w:p w:rsidR="00E523B2" w:rsidRPr="00A315B5" w:rsidRDefault="00E523B2" w:rsidP="00E523B2">
      <w:pPr>
        <w:pStyle w:val="NeniTitull"/>
        <w:rPr>
          <w:rFonts w:ascii="Garamond" w:eastAsia="MS Mincho" w:hAnsi="Garamond"/>
          <w:color w:val="000000" w:themeColor="text1"/>
          <w:sz w:val="24"/>
          <w:szCs w:val="24"/>
          <w:lang w:eastAsia="en-GB"/>
        </w:rPr>
      </w:pPr>
      <w:r w:rsidRPr="00A315B5">
        <w:rPr>
          <w:rFonts w:ascii="Garamond" w:eastAsia="MS Mincho" w:hAnsi="Garamond"/>
          <w:color w:val="000000" w:themeColor="text1"/>
          <w:sz w:val="24"/>
          <w:szCs w:val="24"/>
          <w:lang w:eastAsia="en-GB"/>
        </w:rPr>
        <w:t>Masat e sigurimit të detyrimit</w:t>
      </w:r>
    </w:p>
    <w:p w:rsidR="00E523B2" w:rsidRPr="00A315B5" w:rsidRDefault="00E523B2" w:rsidP="00E523B2">
      <w:pPr>
        <w:pStyle w:val="Paragrafi"/>
        <w:rPr>
          <w:rFonts w:ascii="Garamond" w:eastAsia="MS Mincho" w:hAnsi="Garamond"/>
          <w:color w:val="000000" w:themeColor="text1"/>
          <w:sz w:val="24"/>
          <w:szCs w:val="24"/>
          <w:lang w:val="en-GB" w:eastAsia="en-GB"/>
        </w:rPr>
      </w:pPr>
    </w:p>
    <w:p w:rsidR="00E523B2" w:rsidRPr="00A315B5" w:rsidRDefault="00E523B2" w:rsidP="00E523B2">
      <w:pPr>
        <w:pStyle w:val="Paragrafi"/>
        <w:rPr>
          <w:rFonts w:ascii="Garamond" w:eastAsia="MS Mincho" w:hAnsi="Garamond"/>
          <w:color w:val="000000" w:themeColor="text1"/>
          <w:sz w:val="24"/>
          <w:szCs w:val="24"/>
          <w:lang w:val="en-GB" w:eastAsia="en-GB"/>
        </w:rPr>
      </w:pPr>
      <w:r w:rsidRPr="00A315B5">
        <w:rPr>
          <w:rFonts w:ascii="Garamond" w:eastAsia="MS Mincho" w:hAnsi="Garamond"/>
          <w:color w:val="000000" w:themeColor="text1"/>
          <w:sz w:val="24"/>
          <w:szCs w:val="24"/>
          <w:lang w:val="en-GB" w:eastAsia="en-GB"/>
        </w:rPr>
        <w:t>1. Nëse subjekti nuk paguan detyrimin brenda afateve të caktuara, sipas këtij ligji, detyrimi sigurohet në favor të Njësisë së Mbikëqyrjes së Lojërave të Fatit, mbi të gjithë pasurinë e subjektit, në masën e nevojshme, për të përmbushur detyrimin e tij.</w:t>
      </w:r>
    </w:p>
    <w:p w:rsidR="00E523B2" w:rsidRPr="00A315B5" w:rsidRDefault="00E523B2" w:rsidP="00E523B2">
      <w:pPr>
        <w:pStyle w:val="Paragrafi"/>
        <w:rPr>
          <w:rFonts w:ascii="Garamond" w:eastAsia="MS Mincho" w:hAnsi="Garamond"/>
          <w:color w:val="000000" w:themeColor="text1"/>
          <w:sz w:val="24"/>
          <w:szCs w:val="24"/>
          <w:lang w:val="en-GB" w:eastAsia="en-GB"/>
        </w:rPr>
      </w:pPr>
      <w:r w:rsidRPr="00A315B5">
        <w:rPr>
          <w:rFonts w:ascii="Garamond" w:eastAsia="MS Mincho" w:hAnsi="Garamond"/>
          <w:color w:val="000000" w:themeColor="text1"/>
          <w:sz w:val="24"/>
          <w:szCs w:val="24"/>
          <w:lang w:val="en-GB" w:eastAsia="en-GB"/>
        </w:rPr>
        <w:t>2. Masa e sigurimit të detyrimit të papaguar mund të jetë, sipas rastit, barrë siguruese dhe/ose barrë hipotekore. Vendimi për të vendosur një barrë siguruese dhe/ose barrë hipotekore mbi pasurinë e subjektit bëhet me shkrim nga Drejtori i Njësisë së Mbikëqyrjes së Lojërave të Fatit.</w:t>
      </w:r>
    </w:p>
    <w:p w:rsidR="00E523B2" w:rsidRPr="00A315B5" w:rsidRDefault="00E523B2" w:rsidP="00E523B2">
      <w:pPr>
        <w:pStyle w:val="Paragrafi"/>
        <w:rPr>
          <w:rFonts w:ascii="Garamond" w:eastAsia="MS Mincho" w:hAnsi="Garamond"/>
          <w:color w:val="000000" w:themeColor="text1"/>
          <w:sz w:val="24"/>
          <w:szCs w:val="24"/>
          <w:lang w:val="en-GB" w:eastAsia="en-GB"/>
        </w:rPr>
      </w:pPr>
      <w:r w:rsidRPr="00A315B5">
        <w:rPr>
          <w:rFonts w:ascii="Garamond" w:eastAsia="MS Mincho" w:hAnsi="Garamond"/>
          <w:color w:val="000000" w:themeColor="text1"/>
          <w:sz w:val="24"/>
          <w:szCs w:val="24"/>
          <w:lang w:val="en-GB" w:eastAsia="en-GB"/>
        </w:rPr>
        <w:t>3. Para vendosjes së një barre siguruese dhe/ose barre hipotekore mbi pasurinë e subjektit, ky i fundit duhet të njoftohet me shkrim. Njoftimi duhet të përmbajë të gjithë informacionin për to.</w:t>
      </w:r>
    </w:p>
    <w:p w:rsidR="00E523B2" w:rsidRPr="00A315B5" w:rsidRDefault="00E523B2" w:rsidP="00E523B2">
      <w:pPr>
        <w:pStyle w:val="Paragrafi"/>
        <w:rPr>
          <w:rFonts w:ascii="Garamond" w:eastAsia="MS Mincho" w:hAnsi="Garamond"/>
          <w:color w:val="000000" w:themeColor="text1"/>
          <w:sz w:val="24"/>
          <w:szCs w:val="24"/>
          <w:lang w:val="en-GB" w:eastAsia="en-GB"/>
        </w:rPr>
      </w:pPr>
      <w:r w:rsidRPr="00A315B5">
        <w:rPr>
          <w:rFonts w:ascii="Garamond" w:eastAsia="MS Mincho" w:hAnsi="Garamond"/>
          <w:color w:val="000000" w:themeColor="text1"/>
          <w:sz w:val="24"/>
          <w:szCs w:val="24"/>
          <w:lang w:val="en-GB" w:eastAsia="en-GB"/>
        </w:rPr>
        <w:t>4. Njoftimi mbi barrën siguruese dhe/ose barrën hipotekore duhet të përmbajë të dhënat e nevojshme, për të identifikuar subjektin, detyrimin e papaguar, pasurinë, objekt të barrës siguruese dhe/ose barrës hipotekore, si dhe kompetencën e Njësisë së Mbikëqyrjes së Lojërave të Fatit, për të dorëzuar kërkesë për vendosjen e masës së sigurimit.</w:t>
      </w:r>
    </w:p>
    <w:p w:rsidR="00E523B2" w:rsidRPr="00A315B5" w:rsidRDefault="00E523B2" w:rsidP="00E523B2">
      <w:pPr>
        <w:pStyle w:val="Paragrafi"/>
        <w:rPr>
          <w:rFonts w:ascii="Garamond" w:eastAsia="MS Mincho" w:hAnsi="Garamond"/>
          <w:color w:val="000000" w:themeColor="text1"/>
          <w:sz w:val="24"/>
          <w:szCs w:val="24"/>
          <w:lang w:val="en-GB" w:eastAsia="en-GB"/>
        </w:rPr>
      </w:pPr>
      <w:r w:rsidRPr="00A315B5">
        <w:rPr>
          <w:rFonts w:ascii="Garamond" w:eastAsia="MS Mincho" w:hAnsi="Garamond"/>
          <w:color w:val="000000" w:themeColor="text1"/>
          <w:sz w:val="24"/>
          <w:szCs w:val="24"/>
          <w:lang w:val="en-GB" w:eastAsia="en-GB"/>
        </w:rPr>
        <w:t>5. Formati i njoftimit për masën siguruese dhe/ose barrën hipotekore dhe regjistrat publikë për regjistrimin e tyre parashikohen me vendim të Këshillit të Ministrave.</w:t>
      </w:r>
    </w:p>
    <w:p w:rsidR="00E523B2" w:rsidRPr="00A315B5" w:rsidRDefault="00E523B2" w:rsidP="00E523B2">
      <w:pPr>
        <w:pStyle w:val="Paragrafi"/>
        <w:rPr>
          <w:rFonts w:ascii="Garamond" w:eastAsia="MS Mincho" w:hAnsi="Garamond"/>
          <w:color w:val="000000" w:themeColor="text1"/>
          <w:sz w:val="24"/>
          <w:szCs w:val="24"/>
          <w:lang w:val="en-GB" w:eastAsia="en-GB"/>
        </w:rPr>
      </w:pPr>
    </w:p>
    <w:p w:rsidR="00E523B2" w:rsidRPr="00A315B5" w:rsidRDefault="00E523B2" w:rsidP="00E523B2">
      <w:pPr>
        <w:pStyle w:val="NeniNr"/>
        <w:rPr>
          <w:rFonts w:ascii="Garamond" w:eastAsia="MS Mincho" w:hAnsi="Garamond"/>
          <w:color w:val="000000" w:themeColor="text1"/>
          <w:sz w:val="24"/>
          <w:szCs w:val="24"/>
          <w:lang w:eastAsia="en-GB"/>
        </w:rPr>
      </w:pPr>
      <w:r w:rsidRPr="00A315B5">
        <w:rPr>
          <w:rFonts w:ascii="Garamond" w:eastAsia="MS Mincho" w:hAnsi="Garamond"/>
          <w:color w:val="000000" w:themeColor="text1"/>
          <w:sz w:val="24"/>
          <w:szCs w:val="24"/>
          <w:lang w:eastAsia="en-GB"/>
        </w:rPr>
        <w:t>Neni 54</w:t>
      </w:r>
    </w:p>
    <w:p w:rsidR="00E523B2" w:rsidRPr="00A315B5" w:rsidRDefault="00E523B2" w:rsidP="00E523B2">
      <w:pPr>
        <w:pStyle w:val="NeniTitull"/>
        <w:rPr>
          <w:rFonts w:ascii="Garamond" w:eastAsia="MS Mincho" w:hAnsi="Garamond"/>
          <w:color w:val="000000" w:themeColor="text1"/>
          <w:sz w:val="24"/>
          <w:szCs w:val="24"/>
          <w:lang w:eastAsia="en-GB"/>
        </w:rPr>
      </w:pPr>
      <w:r w:rsidRPr="00A315B5">
        <w:rPr>
          <w:rFonts w:ascii="Garamond" w:eastAsia="MS Mincho" w:hAnsi="Garamond"/>
          <w:color w:val="000000" w:themeColor="text1"/>
          <w:sz w:val="24"/>
          <w:szCs w:val="24"/>
          <w:lang w:eastAsia="en-GB"/>
        </w:rPr>
        <w:t>Ankimi i masës së sigurimit të detyrimit</w:t>
      </w:r>
    </w:p>
    <w:p w:rsidR="00E523B2" w:rsidRPr="00A315B5" w:rsidRDefault="00E523B2" w:rsidP="00E523B2">
      <w:pPr>
        <w:pStyle w:val="Paragrafi"/>
        <w:rPr>
          <w:rFonts w:ascii="Garamond" w:eastAsia="MS Mincho" w:hAnsi="Garamond"/>
          <w:color w:val="000000" w:themeColor="text1"/>
          <w:sz w:val="24"/>
          <w:szCs w:val="24"/>
          <w:lang w:val="en-GB" w:eastAsia="en-GB"/>
        </w:rPr>
      </w:pPr>
    </w:p>
    <w:p w:rsidR="00E523B2" w:rsidRPr="00A315B5" w:rsidRDefault="00E523B2" w:rsidP="00E523B2">
      <w:pPr>
        <w:pStyle w:val="Paragrafi"/>
        <w:rPr>
          <w:rFonts w:ascii="Garamond" w:eastAsia="MS Mincho" w:hAnsi="Garamond"/>
          <w:color w:val="000000" w:themeColor="text1"/>
          <w:sz w:val="24"/>
          <w:szCs w:val="24"/>
          <w:lang w:val="en-GB" w:eastAsia="en-GB"/>
        </w:rPr>
      </w:pPr>
      <w:r w:rsidRPr="00A315B5">
        <w:rPr>
          <w:rFonts w:ascii="Garamond" w:eastAsia="MS Mincho" w:hAnsi="Garamond"/>
          <w:color w:val="000000" w:themeColor="text1"/>
          <w:sz w:val="24"/>
          <w:szCs w:val="24"/>
          <w:lang w:val="en-GB" w:eastAsia="en-GB"/>
        </w:rPr>
        <w:t>1. Subjekti ka të drejtë të ankimojë vendimin për masën e sigurimit të detyrimit të papaguar te Drejtori i Njësisë së Mbikëqyrjes së Lojërave të Fatit dhe të kërkojë çlirimin nga sigurimi, vetëm kur ai është ekzekutuar në mënyrë të parregullt. Ankimimi bëhet 30 ditë kalendarike nga çasti i marrjes dijeni për këtë parregullsi.</w:t>
      </w:r>
    </w:p>
    <w:p w:rsidR="00E523B2" w:rsidRPr="00A315B5" w:rsidRDefault="00E523B2" w:rsidP="00E523B2">
      <w:pPr>
        <w:pStyle w:val="Paragrafi"/>
        <w:rPr>
          <w:rFonts w:ascii="Garamond" w:eastAsia="MS Mincho" w:hAnsi="Garamond"/>
          <w:color w:val="000000" w:themeColor="text1"/>
          <w:sz w:val="24"/>
          <w:szCs w:val="24"/>
          <w:lang w:val="en-GB" w:eastAsia="en-GB"/>
        </w:rPr>
      </w:pPr>
      <w:r w:rsidRPr="00A315B5">
        <w:rPr>
          <w:rFonts w:ascii="Garamond" w:eastAsia="MS Mincho" w:hAnsi="Garamond"/>
          <w:color w:val="000000" w:themeColor="text1"/>
          <w:sz w:val="24"/>
          <w:szCs w:val="24"/>
          <w:lang w:val="en-GB" w:eastAsia="en-GB"/>
        </w:rPr>
        <w:t>2. Kur kërkesa e subjektit miratohet nga Drejtori i Njësisë së Mbikëqyrjes së Lojërave të Fatit, ndërmerren menjëherë të gjitha masat e nevojshme, sipas legjislacionit në fuqi, për zhbllokimin e masës së sigurimit mbi pasurinë e subjektit.</w:t>
      </w:r>
    </w:p>
    <w:p w:rsidR="00E523B2" w:rsidRPr="00A315B5" w:rsidRDefault="00E523B2" w:rsidP="00E523B2">
      <w:pPr>
        <w:pStyle w:val="Paragrafi"/>
        <w:rPr>
          <w:rFonts w:ascii="Garamond" w:eastAsia="MS Mincho" w:hAnsi="Garamond"/>
          <w:color w:val="000000" w:themeColor="text1"/>
          <w:sz w:val="24"/>
          <w:szCs w:val="24"/>
          <w:lang w:val="en-GB" w:eastAsia="en-GB"/>
        </w:rPr>
      </w:pPr>
      <w:r w:rsidRPr="00A315B5">
        <w:rPr>
          <w:rFonts w:ascii="Garamond" w:eastAsia="MS Mincho" w:hAnsi="Garamond"/>
          <w:color w:val="000000" w:themeColor="text1"/>
          <w:sz w:val="24"/>
          <w:szCs w:val="24"/>
          <w:lang w:val="en-GB" w:eastAsia="en-GB"/>
        </w:rPr>
        <w:t>Vendimi futet në dosjen e subjektit.</w:t>
      </w:r>
    </w:p>
    <w:p w:rsidR="00E523B2" w:rsidRPr="00A315B5" w:rsidRDefault="00E523B2" w:rsidP="00E523B2">
      <w:pPr>
        <w:pStyle w:val="Paragrafi"/>
        <w:rPr>
          <w:rFonts w:ascii="Garamond" w:eastAsia="MS Mincho" w:hAnsi="Garamond"/>
          <w:color w:val="000000" w:themeColor="text1"/>
          <w:sz w:val="24"/>
          <w:szCs w:val="24"/>
          <w:lang w:val="en-GB" w:eastAsia="en-GB"/>
        </w:rPr>
      </w:pPr>
      <w:r w:rsidRPr="00A315B5">
        <w:rPr>
          <w:rFonts w:ascii="Garamond" w:eastAsia="MS Mincho" w:hAnsi="Garamond"/>
          <w:color w:val="000000" w:themeColor="text1"/>
          <w:sz w:val="24"/>
          <w:szCs w:val="24"/>
          <w:lang w:val="en-GB" w:eastAsia="en-GB"/>
        </w:rPr>
        <w:t>Nëse drejtori i njësisë nuk e miraton kërkesën, subjekti mund ta ankimojë vendimin, sipas dispozitave ligjore në fuqi.</w:t>
      </w:r>
    </w:p>
    <w:p w:rsidR="00E523B2" w:rsidRPr="00A315B5" w:rsidRDefault="00E523B2" w:rsidP="00E523B2">
      <w:pPr>
        <w:pStyle w:val="NeniNr"/>
        <w:rPr>
          <w:rFonts w:ascii="Garamond" w:eastAsia="MS Mincho" w:hAnsi="Garamond"/>
          <w:color w:val="000000" w:themeColor="text1"/>
          <w:sz w:val="24"/>
          <w:szCs w:val="24"/>
          <w:lang w:eastAsia="en-GB"/>
        </w:rPr>
      </w:pPr>
      <w:r w:rsidRPr="00A315B5">
        <w:rPr>
          <w:rFonts w:ascii="Garamond" w:eastAsia="MS Mincho" w:hAnsi="Garamond"/>
          <w:color w:val="000000" w:themeColor="text1"/>
          <w:sz w:val="24"/>
          <w:szCs w:val="24"/>
          <w:lang w:eastAsia="en-GB"/>
        </w:rPr>
        <w:t>Neni 55</w:t>
      </w:r>
    </w:p>
    <w:p w:rsidR="00E523B2" w:rsidRPr="00A315B5" w:rsidRDefault="00E523B2" w:rsidP="00E523B2">
      <w:pPr>
        <w:pStyle w:val="NeniTitull"/>
        <w:rPr>
          <w:rFonts w:ascii="Garamond" w:eastAsia="MS Mincho" w:hAnsi="Garamond"/>
          <w:color w:val="000000" w:themeColor="text1"/>
          <w:sz w:val="24"/>
          <w:szCs w:val="24"/>
          <w:lang w:eastAsia="en-GB"/>
        </w:rPr>
      </w:pPr>
      <w:r w:rsidRPr="00A315B5">
        <w:rPr>
          <w:rFonts w:ascii="Garamond" w:eastAsia="MS Mincho" w:hAnsi="Garamond"/>
          <w:color w:val="000000" w:themeColor="text1"/>
          <w:sz w:val="24"/>
          <w:szCs w:val="24"/>
          <w:lang w:eastAsia="en-GB"/>
        </w:rPr>
        <w:t>Sekuestrimi i pasurisë</w:t>
      </w:r>
    </w:p>
    <w:p w:rsidR="00E523B2" w:rsidRPr="00A315B5" w:rsidRDefault="00E523B2" w:rsidP="00E523B2">
      <w:pPr>
        <w:pStyle w:val="Paragrafi"/>
        <w:rPr>
          <w:rFonts w:ascii="Garamond" w:eastAsia="MS Mincho" w:hAnsi="Garamond"/>
          <w:color w:val="000000" w:themeColor="text1"/>
          <w:sz w:val="24"/>
          <w:szCs w:val="24"/>
          <w:lang w:val="en-GB" w:eastAsia="en-GB"/>
        </w:rPr>
      </w:pPr>
    </w:p>
    <w:p w:rsidR="00E523B2" w:rsidRPr="00A315B5" w:rsidRDefault="00E523B2" w:rsidP="00E523B2">
      <w:pPr>
        <w:pStyle w:val="Paragrafi"/>
        <w:rPr>
          <w:rFonts w:ascii="Garamond" w:eastAsia="MS Mincho" w:hAnsi="Garamond"/>
          <w:color w:val="000000" w:themeColor="text1"/>
          <w:sz w:val="24"/>
          <w:szCs w:val="24"/>
          <w:lang w:val="en-GB" w:eastAsia="en-GB"/>
        </w:rPr>
      </w:pPr>
      <w:r w:rsidRPr="00A315B5">
        <w:rPr>
          <w:rFonts w:ascii="Garamond" w:eastAsia="MS Mincho" w:hAnsi="Garamond"/>
          <w:color w:val="000000" w:themeColor="text1"/>
          <w:sz w:val="24"/>
          <w:szCs w:val="24"/>
          <w:lang w:val="en-GB" w:eastAsia="en-GB"/>
        </w:rPr>
        <w:t xml:space="preserve">1. Nëse subjekti nuk paguan detyrimin, sipas afatit të përcaktuar në këtë ligj, Njësia e </w:t>
      </w:r>
      <w:r w:rsidRPr="00A315B5">
        <w:rPr>
          <w:rFonts w:ascii="Garamond" w:eastAsia="MS Mincho" w:hAnsi="Garamond"/>
          <w:color w:val="000000" w:themeColor="text1"/>
          <w:sz w:val="24"/>
          <w:szCs w:val="24"/>
          <w:lang w:val="en-GB" w:eastAsia="en-GB"/>
        </w:rPr>
        <w:lastRenderedPageBreak/>
        <w:t>Mbikëqyrjes së Lojërave të Fatit mund ta mbledhë detyrimin e papaguar, nëpërmjet sekuestrimit të pasurisë së siguruar, në favor të njësisë, në pronësi të subjektit të detyruar.</w:t>
      </w:r>
    </w:p>
    <w:p w:rsidR="00E523B2" w:rsidRPr="00A315B5" w:rsidRDefault="00E523B2" w:rsidP="00E523B2">
      <w:pPr>
        <w:pStyle w:val="Paragrafi"/>
        <w:rPr>
          <w:rFonts w:ascii="Garamond" w:eastAsia="MS Mincho" w:hAnsi="Garamond"/>
          <w:color w:val="000000" w:themeColor="text1"/>
          <w:sz w:val="24"/>
          <w:szCs w:val="24"/>
          <w:lang w:val="en-GB" w:eastAsia="en-GB"/>
        </w:rPr>
      </w:pPr>
      <w:r w:rsidRPr="00A315B5">
        <w:rPr>
          <w:rFonts w:ascii="Garamond" w:eastAsia="MS Mincho" w:hAnsi="Garamond"/>
          <w:color w:val="000000" w:themeColor="text1"/>
          <w:sz w:val="24"/>
          <w:szCs w:val="24"/>
          <w:lang w:val="en-GB" w:eastAsia="en-GB"/>
        </w:rPr>
        <w:t>2. Ekzekutimi i masës së sigurimit, nëpërmjet sekuestrimit dhe shitjes së pasurisë, sipas këtij kreu, është objekt i dispozitave të ligjit “Për kundërvajtjet administrative” dhe realizohet nga Njësia e Mbikëqyrjes së Lojërave të Fatit.</w:t>
      </w:r>
    </w:p>
    <w:p w:rsidR="00E523B2" w:rsidRPr="00A315B5" w:rsidRDefault="00E523B2" w:rsidP="00E523B2">
      <w:pPr>
        <w:pStyle w:val="Paragrafi"/>
        <w:rPr>
          <w:rFonts w:ascii="Garamond" w:eastAsia="MS Mincho" w:hAnsi="Garamond"/>
          <w:color w:val="000000" w:themeColor="text1"/>
          <w:sz w:val="24"/>
          <w:szCs w:val="24"/>
          <w:lang w:val="en-GB" w:eastAsia="en-GB"/>
        </w:rPr>
      </w:pPr>
      <w:r w:rsidRPr="00A315B5">
        <w:rPr>
          <w:rFonts w:ascii="Garamond" w:eastAsia="MS Mincho" w:hAnsi="Garamond"/>
          <w:color w:val="000000" w:themeColor="text1"/>
          <w:sz w:val="24"/>
          <w:szCs w:val="24"/>
          <w:lang w:val="en-GB" w:eastAsia="en-GB"/>
        </w:rPr>
        <w:t>3. Urdhri për sekuestrimin e pasurisë bëhet me shkrim nga Drejtori i Njësisë së Mbikëqyrjes së Lojërave të Fatit. Urdhri duhet të identifikojë subjektin, pasuria e të cilit është objekt sekuestrimi, vendndodhjen e pasurisë dhe vlerësimin e detyrimit, për të cilin vihet sekuestroja. Urdhri i dërgohet subjektit me postë rekomande.</w:t>
      </w:r>
    </w:p>
    <w:p w:rsidR="00E523B2" w:rsidRPr="00A315B5" w:rsidRDefault="00E523B2" w:rsidP="00E523B2">
      <w:pPr>
        <w:pStyle w:val="Paragrafi"/>
        <w:rPr>
          <w:rFonts w:ascii="Garamond" w:eastAsia="MS Mincho" w:hAnsi="Garamond"/>
          <w:color w:val="000000" w:themeColor="text1"/>
          <w:sz w:val="24"/>
          <w:szCs w:val="24"/>
          <w:lang w:val="en-GB" w:eastAsia="en-GB"/>
        </w:rPr>
      </w:pPr>
      <w:r w:rsidRPr="00A315B5">
        <w:rPr>
          <w:rFonts w:ascii="Garamond" w:eastAsia="MS Mincho" w:hAnsi="Garamond"/>
          <w:color w:val="000000" w:themeColor="text1"/>
          <w:sz w:val="24"/>
          <w:szCs w:val="24"/>
          <w:lang w:val="en-GB" w:eastAsia="en-GB"/>
        </w:rPr>
        <w:t>4. Njësia e Mbikëqyrjes së Lojërave të Fatit mund të sekuestrojë pasurinë, sipas detyrimit, vetëm pas vendosjes së masës së sigurisë mbi pasurinë, në përputhje me këtë ligj dhe vetëm 30 ditë kalendarike pas datës, ku urdhri i sekuestrimit është marrë ose vlerësohet të jetë marrë nga subjekti, në formën e parashikuar nga ky ligj.</w:t>
      </w:r>
    </w:p>
    <w:p w:rsidR="00E523B2" w:rsidRPr="00A315B5" w:rsidRDefault="00E523B2" w:rsidP="00E523B2">
      <w:pPr>
        <w:pStyle w:val="Paragrafi"/>
        <w:ind w:firstLine="0"/>
        <w:rPr>
          <w:rFonts w:ascii="Garamond" w:eastAsia="MS Mincho" w:hAnsi="Garamond"/>
          <w:color w:val="000000" w:themeColor="text1"/>
          <w:sz w:val="24"/>
          <w:szCs w:val="24"/>
          <w:lang w:val="en-GB" w:eastAsia="en-GB"/>
        </w:rPr>
      </w:pPr>
    </w:p>
    <w:p w:rsidR="00E523B2" w:rsidRPr="00A315B5" w:rsidRDefault="00E523B2" w:rsidP="00E523B2">
      <w:pPr>
        <w:pStyle w:val="NeniNr"/>
        <w:rPr>
          <w:rFonts w:ascii="Garamond" w:eastAsia="MS Mincho" w:hAnsi="Garamond"/>
          <w:color w:val="000000" w:themeColor="text1"/>
          <w:sz w:val="24"/>
          <w:szCs w:val="24"/>
          <w:lang w:eastAsia="en-GB"/>
        </w:rPr>
      </w:pPr>
      <w:r w:rsidRPr="00A315B5">
        <w:rPr>
          <w:rFonts w:ascii="Garamond" w:eastAsia="MS Mincho" w:hAnsi="Garamond"/>
          <w:color w:val="000000" w:themeColor="text1"/>
          <w:sz w:val="24"/>
          <w:szCs w:val="24"/>
          <w:lang w:eastAsia="en-GB"/>
        </w:rPr>
        <w:t>Neni 56</w:t>
      </w:r>
    </w:p>
    <w:p w:rsidR="00E523B2" w:rsidRPr="00A315B5" w:rsidRDefault="00E523B2" w:rsidP="00E523B2">
      <w:pPr>
        <w:pStyle w:val="NeniTitull"/>
        <w:rPr>
          <w:rFonts w:ascii="Garamond" w:eastAsia="MS Mincho" w:hAnsi="Garamond"/>
          <w:color w:val="000000" w:themeColor="text1"/>
          <w:sz w:val="24"/>
          <w:szCs w:val="24"/>
          <w:lang w:eastAsia="en-GB"/>
        </w:rPr>
      </w:pPr>
      <w:r w:rsidRPr="00A315B5">
        <w:rPr>
          <w:rFonts w:ascii="Garamond" w:eastAsia="MS Mincho" w:hAnsi="Garamond"/>
          <w:color w:val="000000" w:themeColor="text1"/>
          <w:sz w:val="24"/>
          <w:szCs w:val="24"/>
          <w:lang w:eastAsia="en-GB"/>
        </w:rPr>
        <w:t>Urdhri i sekuestrimit</w:t>
      </w:r>
    </w:p>
    <w:p w:rsidR="00E523B2" w:rsidRPr="00A315B5" w:rsidRDefault="00E523B2" w:rsidP="00E523B2">
      <w:pPr>
        <w:pStyle w:val="Paragrafi"/>
        <w:rPr>
          <w:rFonts w:ascii="Garamond" w:eastAsia="MS Mincho" w:hAnsi="Garamond"/>
          <w:color w:val="000000" w:themeColor="text1"/>
          <w:sz w:val="24"/>
          <w:szCs w:val="24"/>
          <w:lang w:val="en-GB" w:eastAsia="en-GB"/>
        </w:rPr>
      </w:pPr>
    </w:p>
    <w:p w:rsidR="00E523B2" w:rsidRPr="00A315B5" w:rsidRDefault="00E523B2" w:rsidP="00E523B2">
      <w:pPr>
        <w:pStyle w:val="Paragrafi"/>
        <w:rPr>
          <w:rFonts w:ascii="Garamond" w:eastAsia="MS Mincho" w:hAnsi="Garamond"/>
          <w:color w:val="000000" w:themeColor="text1"/>
          <w:sz w:val="24"/>
          <w:szCs w:val="24"/>
          <w:lang w:val="en-GB" w:eastAsia="en-GB"/>
        </w:rPr>
      </w:pPr>
      <w:r w:rsidRPr="00A315B5">
        <w:rPr>
          <w:rFonts w:ascii="Garamond" w:eastAsia="MS Mincho" w:hAnsi="Garamond"/>
          <w:color w:val="000000" w:themeColor="text1"/>
          <w:sz w:val="24"/>
          <w:szCs w:val="24"/>
          <w:lang w:val="en-GB" w:eastAsia="en-GB"/>
        </w:rPr>
        <w:t>1. Urdhri i sekuestrimit përmban:</w:t>
      </w:r>
    </w:p>
    <w:p w:rsidR="00E523B2" w:rsidRPr="00A315B5" w:rsidRDefault="00E523B2" w:rsidP="00E523B2">
      <w:pPr>
        <w:pStyle w:val="Paragrafi"/>
        <w:rPr>
          <w:rFonts w:ascii="Garamond" w:eastAsia="MS Mincho" w:hAnsi="Garamond"/>
          <w:color w:val="000000" w:themeColor="text1"/>
          <w:sz w:val="24"/>
          <w:szCs w:val="24"/>
          <w:lang w:val="en-GB" w:eastAsia="en-GB"/>
        </w:rPr>
      </w:pPr>
      <w:r w:rsidRPr="00A315B5">
        <w:rPr>
          <w:rFonts w:ascii="Garamond" w:eastAsia="MS Mincho" w:hAnsi="Garamond"/>
          <w:color w:val="000000" w:themeColor="text1"/>
          <w:sz w:val="24"/>
          <w:szCs w:val="24"/>
          <w:lang w:val="en-GB" w:eastAsia="en-GB"/>
        </w:rPr>
        <w:t>a) shumën e detyrimeve të papaguara;</w:t>
      </w:r>
    </w:p>
    <w:p w:rsidR="00E523B2" w:rsidRPr="00A315B5" w:rsidRDefault="00E523B2" w:rsidP="00E523B2">
      <w:pPr>
        <w:pStyle w:val="Paragrafi"/>
        <w:rPr>
          <w:rFonts w:ascii="Garamond" w:eastAsia="MS Mincho" w:hAnsi="Garamond"/>
          <w:color w:val="000000" w:themeColor="text1"/>
          <w:sz w:val="24"/>
          <w:szCs w:val="24"/>
          <w:lang w:val="en-GB" w:eastAsia="en-GB"/>
        </w:rPr>
      </w:pPr>
      <w:r w:rsidRPr="00A315B5">
        <w:rPr>
          <w:rFonts w:ascii="Garamond" w:eastAsia="MS Mincho" w:hAnsi="Garamond"/>
          <w:color w:val="000000" w:themeColor="text1"/>
          <w:sz w:val="24"/>
          <w:szCs w:val="24"/>
          <w:lang w:val="en-GB" w:eastAsia="en-GB"/>
        </w:rPr>
        <w:t>b) afatin për pagesën e detyrimeve;</w:t>
      </w:r>
    </w:p>
    <w:p w:rsidR="00E523B2" w:rsidRPr="00A315B5" w:rsidRDefault="00E523B2" w:rsidP="00E523B2">
      <w:pPr>
        <w:pStyle w:val="Paragrafi"/>
        <w:rPr>
          <w:rFonts w:ascii="Garamond" w:eastAsia="MS Mincho" w:hAnsi="Garamond"/>
          <w:color w:val="000000" w:themeColor="text1"/>
          <w:sz w:val="24"/>
          <w:szCs w:val="24"/>
          <w:lang w:val="en-GB" w:eastAsia="en-GB"/>
        </w:rPr>
      </w:pPr>
      <w:r w:rsidRPr="00A315B5">
        <w:rPr>
          <w:rFonts w:ascii="Garamond" w:eastAsia="MS Mincho" w:hAnsi="Garamond"/>
          <w:color w:val="000000" w:themeColor="text1"/>
          <w:sz w:val="24"/>
          <w:szCs w:val="24"/>
          <w:lang w:val="en-GB" w:eastAsia="en-GB"/>
        </w:rPr>
        <w:t>c) pasurinë që sekuestrohet;</w:t>
      </w:r>
    </w:p>
    <w:p w:rsidR="00E523B2" w:rsidRPr="00A315B5" w:rsidRDefault="00E523B2" w:rsidP="00E523B2">
      <w:pPr>
        <w:pStyle w:val="Paragrafi"/>
        <w:rPr>
          <w:rFonts w:ascii="Garamond" w:eastAsia="MS Mincho" w:hAnsi="Garamond"/>
          <w:color w:val="000000" w:themeColor="text1"/>
          <w:sz w:val="24"/>
          <w:szCs w:val="24"/>
          <w:lang w:val="en-GB" w:eastAsia="en-GB"/>
        </w:rPr>
      </w:pPr>
      <w:r w:rsidRPr="00A315B5">
        <w:rPr>
          <w:rFonts w:ascii="Garamond" w:eastAsia="MS Mincho" w:hAnsi="Garamond"/>
          <w:color w:val="000000" w:themeColor="text1"/>
          <w:sz w:val="24"/>
          <w:szCs w:val="24"/>
          <w:lang w:val="en-GB" w:eastAsia="en-GB"/>
        </w:rPr>
        <w:t>ç) informacionin për të drejtën e subjektit për ankim administrativ.</w:t>
      </w:r>
    </w:p>
    <w:p w:rsidR="00E523B2" w:rsidRPr="00A315B5" w:rsidRDefault="00E523B2" w:rsidP="00E523B2">
      <w:pPr>
        <w:pStyle w:val="Paragrafi"/>
        <w:rPr>
          <w:rFonts w:ascii="Garamond" w:eastAsia="MS Mincho" w:hAnsi="Garamond"/>
          <w:color w:val="000000" w:themeColor="text1"/>
          <w:sz w:val="24"/>
          <w:szCs w:val="24"/>
          <w:lang w:val="en-GB" w:eastAsia="en-GB"/>
        </w:rPr>
      </w:pPr>
      <w:r w:rsidRPr="00A315B5">
        <w:rPr>
          <w:rFonts w:ascii="Garamond" w:eastAsia="MS Mincho" w:hAnsi="Garamond"/>
          <w:color w:val="000000" w:themeColor="text1"/>
          <w:sz w:val="24"/>
          <w:szCs w:val="24"/>
          <w:lang w:val="en-GB" w:eastAsia="en-GB"/>
        </w:rPr>
        <w:t>2. Nëse objekt i sekuestrimit është paga e subjektit, urdhri përfshin edhe emrin dhe adresën e punëdhënësit të subjektit.</w:t>
      </w:r>
    </w:p>
    <w:p w:rsidR="00E523B2" w:rsidRPr="00A315B5" w:rsidRDefault="00E523B2" w:rsidP="00E523B2">
      <w:pPr>
        <w:pStyle w:val="Paragrafi"/>
        <w:rPr>
          <w:rFonts w:ascii="Garamond" w:eastAsia="MS Mincho" w:hAnsi="Garamond"/>
          <w:color w:val="000000" w:themeColor="text1"/>
          <w:sz w:val="24"/>
          <w:szCs w:val="24"/>
          <w:lang w:val="en-GB" w:eastAsia="en-GB"/>
        </w:rPr>
      </w:pPr>
      <w:r w:rsidRPr="00A315B5">
        <w:rPr>
          <w:rFonts w:ascii="Garamond" w:eastAsia="MS Mincho" w:hAnsi="Garamond"/>
          <w:color w:val="000000" w:themeColor="text1"/>
          <w:sz w:val="24"/>
          <w:szCs w:val="24"/>
          <w:lang w:val="en-GB" w:eastAsia="en-GB"/>
        </w:rPr>
        <w:t>3. Nëse sekuestrimi bëhet për shkak të shkeljes së masës së bllokimit, zbatohet menjëherë dhe prek vetëm sendet, të cilat përdoren për zhvillimin e paligjshëm të lojërave të fatit.</w:t>
      </w:r>
    </w:p>
    <w:p w:rsidR="00E523B2" w:rsidRPr="00A315B5" w:rsidRDefault="00E523B2" w:rsidP="00E523B2">
      <w:pPr>
        <w:pStyle w:val="Paragrafi"/>
        <w:rPr>
          <w:rFonts w:ascii="Garamond" w:eastAsia="MS Mincho" w:hAnsi="Garamond"/>
          <w:color w:val="000000" w:themeColor="text1"/>
          <w:sz w:val="24"/>
          <w:szCs w:val="24"/>
          <w:lang w:val="en-GB" w:eastAsia="en-GB"/>
        </w:rPr>
      </w:pPr>
    </w:p>
    <w:p w:rsidR="00E523B2" w:rsidRPr="00A315B5" w:rsidRDefault="00E523B2" w:rsidP="00E523B2">
      <w:pPr>
        <w:pStyle w:val="NeniNr"/>
        <w:rPr>
          <w:rFonts w:ascii="Garamond" w:eastAsia="MS Mincho" w:hAnsi="Garamond"/>
          <w:color w:val="000000" w:themeColor="text1"/>
          <w:sz w:val="24"/>
          <w:szCs w:val="24"/>
          <w:lang w:eastAsia="en-GB"/>
        </w:rPr>
      </w:pPr>
      <w:r w:rsidRPr="00A315B5">
        <w:rPr>
          <w:rFonts w:ascii="Garamond" w:eastAsia="MS Mincho" w:hAnsi="Garamond"/>
          <w:color w:val="000000" w:themeColor="text1"/>
          <w:sz w:val="24"/>
          <w:szCs w:val="24"/>
          <w:lang w:eastAsia="en-GB"/>
        </w:rPr>
        <w:t>Neni 57</w:t>
      </w:r>
    </w:p>
    <w:p w:rsidR="00E523B2" w:rsidRPr="00A315B5" w:rsidRDefault="00E523B2" w:rsidP="00E523B2">
      <w:pPr>
        <w:pStyle w:val="NeniTitull"/>
        <w:rPr>
          <w:rFonts w:ascii="Garamond" w:eastAsia="MS Mincho" w:hAnsi="Garamond"/>
          <w:color w:val="000000" w:themeColor="text1"/>
          <w:sz w:val="24"/>
          <w:szCs w:val="24"/>
          <w:lang w:eastAsia="en-GB"/>
        </w:rPr>
      </w:pPr>
      <w:r w:rsidRPr="00A315B5">
        <w:rPr>
          <w:rFonts w:ascii="Garamond" w:eastAsia="MS Mincho" w:hAnsi="Garamond"/>
          <w:color w:val="000000" w:themeColor="text1"/>
          <w:sz w:val="24"/>
          <w:szCs w:val="24"/>
          <w:lang w:eastAsia="en-GB"/>
        </w:rPr>
        <w:t>Pasuria, objekt i sekuestrimit</w:t>
      </w:r>
    </w:p>
    <w:p w:rsidR="00E523B2" w:rsidRPr="00A315B5" w:rsidRDefault="00E523B2" w:rsidP="00E523B2">
      <w:pPr>
        <w:pStyle w:val="Paragrafi"/>
        <w:rPr>
          <w:rFonts w:ascii="Garamond" w:eastAsia="MS Mincho" w:hAnsi="Garamond"/>
          <w:color w:val="000000" w:themeColor="text1"/>
          <w:sz w:val="24"/>
          <w:szCs w:val="24"/>
          <w:lang w:val="en-GB" w:eastAsia="en-GB"/>
        </w:rPr>
      </w:pPr>
    </w:p>
    <w:p w:rsidR="00E523B2" w:rsidRPr="00A315B5" w:rsidRDefault="00E523B2" w:rsidP="00E523B2">
      <w:pPr>
        <w:pStyle w:val="Paragrafi"/>
        <w:rPr>
          <w:rFonts w:ascii="Garamond" w:eastAsia="MS Mincho" w:hAnsi="Garamond"/>
          <w:color w:val="000000" w:themeColor="text1"/>
          <w:sz w:val="24"/>
          <w:szCs w:val="24"/>
          <w:lang w:val="en-GB" w:eastAsia="en-GB"/>
        </w:rPr>
      </w:pPr>
      <w:r w:rsidRPr="00A315B5">
        <w:rPr>
          <w:rFonts w:ascii="Garamond" w:eastAsia="MS Mincho" w:hAnsi="Garamond"/>
          <w:color w:val="000000" w:themeColor="text1"/>
          <w:sz w:val="24"/>
          <w:szCs w:val="24"/>
          <w:lang w:val="en-GB" w:eastAsia="en-GB"/>
        </w:rPr>
        <w:t>E gjithë pasuria e subjektit është objekt sekuestrimi, në masën e detyrimit të papaguar, përveç sendeve të përcaktuara në nenin 529 të Kodit të Procedurës Civile.</w:t>
      </w:r>
    </w:p>
    <w:p w:rsidR="00E523B2" w:rsidRPr="00A315B5" w:rsidRDefault="00E523B2" w:rsidP="00E523B2">
      <w:pPr>
        <w:pStyle w:val="Paragrafi"/>
        <w:rPr>
          <w:rFonts w:ascii="Garamond" w:eastAsia="MS Mincho" w:hAnsi="Garamond"/>
          <w:color w:val="000000" w:themeColor="text1"/>
          <w:sz w:val="24"/>
          <w:szCs w:val="24"/>
          <w:lang w:val="en-GB" w:eastAsia="en-GB"/>
        </w:rPr>
      </w:pPr>
    </w:p>
    <w:p w:rsidR="00E523B2" w:rsidRPr="00A315B5" w:rsidRDefault="00E523B2" w:rsidP="00E523B2">
      <w:pPr>
        <w:pStyle w:val="NeniNr"/>
        <w:rPr>
          <w:rFonts w:ascii="Garamond" w:eastAsia="MS Mincho" w:hAnsi="Garamond"/>
          <w:color w:val="000000" w:themeColor="text1"/>
          <w:sz w:val="24"/>
          <w:szCs w:val="24"/>
          <w:lang w:eastAsia="en-GB"/>
        </w:rPr>
      </w:pPr>
      <w:r w:rsidRPr="00A315B5">
        <w:rPr>
          <w:rFonts w:ascii="Garamond" w:eastAsia="MS Mincho" w:hAnsi="Garamond"/>
          <w:color w:val="000000" w:themeColor="text1"/>
          <w:sz w:val="24"/>
          <w:szCs w:val="24"/>
          <w:lang w:eastAsia="en-GB"/>
        </w:rPr>
        <w:t>Neni 58</w:t>
      </w:r>
    </w:p>
    <w:p w:rsidR="00E523B2" w:rsidRPr="00A315B5" w:rsidRDefault="00E523B2" w:rsidP="00E523B2">
      <w:pPr>
        <w:pStyle w:val="NeniTitull"/>
        <w:rPr>
          <w:rFonts w:ascii="Garamond" w:eastAsia="MS Mincho" w:hAnsi="Garamond"/>
          <w:color w:val="000000" w:themeColor="text1"/>
          <w:sz w:val="24"/>
          <w:szCs w:val="24"/>
          <w:lang w:eastAsia="en-GB"/>
        </w:rPr>
      </w:pPr>
      <w:r w:rsidRPr="00A315B5">
        <w:rPr>
          <w:rFonts w:ascii="Garamond" w:eastAsia="MS Mincho" w:hAnsi="Garamond"/>
          <w:color w:val="000000" w:themeColor="text1"/>
          <w:sz w:val="24"/>
          <w:szCs w:val="24"/>
          <w:lang w:eastAsia="en-GB"/>
        </w:rPr>
        <w:t>Shitja e pasurisë së sekuestruar</w:t>
      </w:r>
    </w:p>
    <w:p w:rsidR="00E523B2" w:rsidRPr="00A315B5" w:rsidRDefault="00E523B2" w:rsidP="00E523B2">
      <w:pPr>
        <w:pStyle w:val="Paragrafi"/>
        <w:rPr>
          <w:rFonts w:ascii="Garamond" w:eastAsia="MS Mincho" w:hAnsi="Garamond"/>
          <w:caps/>
          <w:color w:val="000000" w:themeColor="text1"/>
          <w:sz w:val="24"/>
          <w:szCs w:val="24"/>
          <w:lang w:val="en-GB" w:eastAsia="en-GB"/>
        </w:rPr>
      </w:pPr>
    </w:p>
    <w:p w:rsidR="00E523B2" w:rsidRPr="00A315B5" w:rsidRDefault="00E523B2" w:rsidP="00E523B2">
      <w:pPr>
        <w:pStyle w:val="Paragrafi"/>
        <w:rPr>
          <w:rFonts w:ascii="Garamond" w:eastAsia="MS Mincho" w:hAnsi="Garamond"/>
          <w:color w:val="000000" w:themeColor="text1"/>
          <w:sz w:val="24"/>
          <w:szCs w:val="24"/>
          <w:lang w:val="en-GB" w:eastAsia="en-GB"/>
        </w:rPr>
      </w:pPr>
      <w:r w:rsidRPr="00A315B5">
        <w:rPr>
          <w:rFonts w:ascii="Garamond" w:eastAsia="MS Mincho" w:hAnsi="Garamond"/>
          <w:color w:val="000000" w:themeColor="text1"/>
          <w:sz w:val="24"/>
          <w:szCs w:val="24"/>
          <w:lang w:val="en-GB" w:eastAsia="en-GB"/>
        </w:rPr>
        <w:t>1. Pasuria e sekuestruar shitet në ankand publik, i cili kryhet në përputhje më procedurat dhe kushtet e parashikuara në ligjin për ankandin publik.</w:t>
      </w:r>
    </w:p>
    <w:p w:rsidR="00E523B2" w:rsidRPr="00A315B5" w:rsidRDefault="00E523B2" w:rsidP="00E523B2">
      <w:pPr>
        <w:pStyle w:val="Paragrafi"/>
        <w:rPr>
          <w:rFonts w:ascii="Garamond" w:eastAsia="MS Mincho" w:hAnsi="Garamond"/>
          <w:color w:val="000000" w:themeColor="text1"/>
          <w:sz w:val="24"/>
          <w:szCs w:val="24"/>
          <w:lang w:val="en-GB" w:eastAsia="en-GB"/>
        </w:rPr>
      </w:pPr>
      <w:r w:rsidRPr="00A315B5">
        <w:rPr>
          <w:rFonts w:ascii="Garamond" w:eastAsia="MS Mincho" w:hAnsi="Garamond"/>
          <w:color w:val="000000" w:themeColor="text1"/>
          <w:sz w:val="24"/>
          <w:szCs w:val="24"/>
          <w:lang w:val="en-GB" w:eastAsia="en-GB"/>
        </w:rPr>
        <w:t>2. Të ardhurat nga shitjet përdoren fillimisht për të paguar shpenzimet e shitjes, më pas për të paguar koston administrative, gjobat dhe interesin, në përputhje me dispozitat e këtij ligji.</w:t>
      </w:r>
    </w:p>
    <w:p w:rsidR="00E523B2" w:rsidRPr="00A315B5" w:rsidRDefault="00E523B2" w:rsidP="00E523B2">
      <w:pPr>
        <w:pStyle w:val="Paragrafi"/>
        <w:rPr>
          <w:rFonts w:ascii="Garamond" w:eastAsia="MS Mincho" w:hAnsi="Garamond"/>
          <w:color w:val="000000" w:themeColor="text1"/>
          <w:sz w:val="24"/>
          <w:szCs w:val="24"/>
          <w:lang w:val="en-GB" w:eastAsia="en-GB"/>
        </w:rPr>
      </w:pPr>
      <w:r w:rsidRPr="00A315B5">
        <w:rPr>
          <w:rFonts w:ascii="Garamond" w:eastAsia="MS Mincho" w:hAnsi="Garamond"/>
          <w:color w:val="000000" w:themeColor="text1"/>
          <w:sz w:val="24"/>
          <w:szCs w:val="24"/>
          <w:lang w:val="en-GB" w:eastAsia="en-GB"/>
        </w:rPr>
        <w:t>3. Shuma e mbetur i kthehet subjektit, brenda pesë ditëve pune nga data e përfundimit të ankandit.</w:t>
      </w:r>
    </w:p>
    <w:p w:rsidR="00E523B2" w:rsidRPr="00A315B5" w:rsidRDefault="00E523B2" w:rsidP="00E523B2">
      <w:pPr>
        <w:pStyle w:val="Paragrafi"/>
        <w:rPr>
          <w:rFonts w:ascii="Garamond" w:eastAsia="MS Mincho" w:hAnsi="Garamond"/>
          <w:color w:val="000000" w:themeColor="text1"/>
          <w:sz w:val="24"/>
          <w:szCs w:val="24"/>
          <w:lang w:val="en-GB" w:eastAsia="en-GB"/>
        </w:rPr>
      </w:pPr>
    </w:p>
    <w:p w:rsidR="00E523B2" w:rsidRPr="00A315B5" w:rsidRDefault="00E523B2" w:rsidP="00E523B2">
      <w:pPr>
        <w:pStyle w:val="NeniNr"/>
        <w:rPr>
          <w:rFonts w:ascii="Garamond" w:eastAsia="MS Mincho" w:hAnsi="Garamond"/>
          <w:color w:val="000000" w:themeColor="text1"/>
          <w:sz w:val="24"/>
          <w:szCs w:val="24"/>
          <w:lang w:eastAsia="en-GB"/>
        </w:rPr>
      </w:pPr>
      <w:r w:rsidRPr="00A315B5">
        <w:rPr>
          <w:rFonts w:ascii="Garamond" w:eastAsia="MS Mincho" w:hAnsi="Garamond"/>
          <w:color w:val="000000" w:themeColor="text1"/>
          <w:sz w:val="24"/>
          <w:szCs w:val="24"/>
          <w:lang w:eastAsia="en-GB"/>
        </w:rPr>
        <w:t>Neni 59</w:t>
      </w:r>
    </w:p>
    <w:p w:rsidR="00E523B2" w:rsidRPr="00A315B5" w:rsidRDefault="00E523B2" w:rsidP="00E523B2">
      <w:pPr>
        <w:pStyle w:val="NeniTitull"/>
        <w:rPr>
          <w:rFonts w:ascii="Garamond" w:eastAsia="MS Mincho" w:hAnsi="Garamond"/>
          <w:color w:val="000000" w:themeColor="text1"/>
          <w:sz w:val="24"/>
          <w:szCs w:val="24"/>
          <w:lang w:eastAsia="en-GB"/>
        </w:rPr>
      </w:pPr>
      <w:r w:rsidRPr="00A315B5">
        <w:rPr>
          <w:rFonts w:ascii="Garamond" w:eastAsia="MS Mincho" w:hAnsi="Garamond"/>
          <w:color w:val="000000" w:themeColor="text1"/>
          <w:sz w:val="24"/>
          <w:szCs w:val="24"/>
          <w:lang w:eastAsia="en-GB"/>
        </w:rPr>
        <w:t>Pajisja me armë e inspektorëve</w:t>
      </w:r>
    </w:p>
    <w:p w:rsidR="00E523B2" w:rsidRPr="00A315B5" w:rsidRDefault="00E523B2" w:rsidP="00E523B2">
      <w:pPr>
        <w:pStyle w:val="Paragrafi"/>
        <w:rPr>
          <w:rFonts w:ascii="Garamond" w:eastAsia="MS Mincho" w:hAnsi="Garamond"/>
          <w:color w:val="000000" w:themeColor="text1"/>
          <w:sz w:val="24"/>
          <w:szCs w:val="24"/>
          <w:lang w:val="en-GB" w:eastAsia="en-GB"/>
        </w:rPr>
      </w:pPr>
    </w:p>
    <w:p w:rsidR="00E523B2" w:rsidRPr="00A315B5" w:rsidRDefault="00E523B2" w:rsidP="00E523B2">
      <w:pPr>
        <w:pStyle w:val="Paragrafi"/>
        <w:rPr>
          <w:rFonts w:ascii="Garamond" w:eastAsia="MS Mincho" w:hAnsi="Garamond"/>
          <w:color w:val="000000" w:themeColor="text1"/>
          <w:sz w:val="24"/>
          <w:szCs w:val="24"/>
          <w:lang w:val="en-GB" w:eastAsia="en-GB"/>
        </w:rPr>
      </w:pPr>
      <w:r w:rsidRPr="00A315B5">
        <w:rPr>
          <w:rFonts w:ascii="Garamond" w:eastAsia="MS Mincho" w:hAnsi="Garamond"/>
          <w:color w:val="000000" w:themeColor="text1"/>
          <w:sz w:val="24"/>
          <w:szCs w:val="24"/>
          <w:lang w:val="en-GB" w:eastAsia="en-GB"/>
        </w:rPr>
        <w:lastRenderedPageBreak/>
        <w:t>Inspektorët e Njësisë së Mbikëqyrjes së Lojërave të Fatit kanë të drejtë të pajisen me armë, sipas legjislacionit në fuqi.</w:t>
      </w:r>
    </w:p>
    <w:p w:rsidR="00E523B2" w:rsidRPr="00A315B5" w:rsidRDefault="00E523B2" w:rsidP="00E523B2">
      <w:pPr>
        <w:pStyle w:val="Paragrafi"/>
        <w:rPr>
          <w:rFonts w:ascii="Garamond" w:eastAsia="MS Mincho" w:hAnsi="Garamond"/>
          <w:color w:val="000000" w:themeColor="text1"/>
          <w:sz w:val="24"/>
          <w:szCs w:val="24"/>
          <w:lang w:val="en-GB" w:eastAsia="en-GB"/>
        </w:rPr>
      </w:pPr>
    </w:p>
    <w:p w:rsidR="00E523B2" w:rsidRPr="00A315B5" w:rsidRDefault="00E523B2" w:rsidP="00E523B2">
      <w:pPr>
        <w:pStyle w:val="NeniNr"/>
        <w:rPr>
          <w:rFonts w:ascii="Garamond" w:eastAsia="MS Mincho" w:hAnsi="Garamond"/>
          <w:color w:val="000000" w:themeColor="text1"/>
          <w:sz w:val="24"/>
          <w:szCs w:val="24"/>
          <w:lang w:eastAsia="en-GB"/>
        </w:rPr>
      </w:pPr>
      <w:r w:rsidRPr="00A315B5">
        <w:rPr>
          <w:rFonts w:ascii="Garamond" w:eastAsia="MS Mincho" w:hAnsi="Garamond"/>
          <w:color w:val="000000" w:themeColor="text1"/>
          <w:sz w:val="24"/>
          <w:szCs w:val="24"/>
          <w:lang w:eastAsia="en-GB"/>
        </w:rPr>
        <w:t>Neni 60</w:t>
      </w:r>
    </w:p>
    <w:p w:rsidR="00E523B2" w:rsidRPr="00A315B5" w:rsidRDefault="00E523B2" w:rsidP="00E523B2">
      <w:pPr>
        <w:pStyle w:val="NeniTitull"/>
        <w:rPr>
          <w:rFonts w:ascii="Garamond" w:eastAsia="MS Mincho" w:hAnsi="Garamond"/>
          <w:color w:val="000000" w:themeColor="text1"/>
          <w:sz w:val="24"/>
          <w:szCs w:val="24"/>
          <w:lang w:eastAsia="en-GB"/>
        </w:rPr>
      </w:pPr>
      <w:r w:rsidRPr="00A315B5">
        <w:rPr>
          <w:rFonts w:ascii="Garamond" w:eastAsia="MS Mincho" w:hAnsi="Garamond"/>
          <w:color w:val="000000" w:themeColor="text1"/>
          <w:sz w:val="24"/>
          <w:szCs w:val="24"/>
          <w:lang w:eastAsia="en-GB"/>
        </w:rPr>
        <w:t>Nxjerrja e akteve nënligjore</w:t>
      </w:r>
    </w:p>
    <w:p w:rsidR="00E523B2" w:rsidRPr="00A315B5" w:rsidRDefault="00E523B2" w:rsidP="00E523B2">
      <w:pPr>
        <w:pStyle w:val="Paragrafi"/>
        <w:rPr>
          <w:rFonts w:ascii="Garamond" w:eastAsia="MS Mincho" w:hAnsi="Garamond"/>
          <w:color w:val="000000" w:themeColor="text1"/>
          <w:sz w:val="24"/>
          <w:szCs w:val="24"/>
          <w:lang w:val="en-GB" w:eastAsia="en-GB"/>
        </w:rPr>
      </w:pPr>
    </w:p>
    <w:p w:rsidR="00E523B2" w:rsidRPr="00A315B5" w:rsidRDefault="00E523B2" w:rsidP="00E523B2">
      <w:pPr>
        <w:pStyle w:val="Paragrafi"/>
        <w:rPr>
          <w:rFonts w:ascii="Garamond" w:eastAsia="MS Mincho" w:hAnsi="Garamond"/>
          <w:color w:val="000000" w:themeColor="text1"/>
          <w:sz w:val="24"/>
          <w:szCs w:val="24"/>
          <w:lang w:val="en-GB" w:eastAsia="en-GB"/>
        </w:rPr>
      </w:pPr>
      <w:r w:rsidRPr="00A315B5">
        <w:rPr>
          <w:rFonts w:ascii="Garamond" w:eastAsia="MS Mincho" w:hAnsi="Garamond"/>
          <w:color w:val="000000" w:themeColor="text1"/>
          <w:sz w:val="24"/>
          <w:szCs w:val="24"/>
          <w:lang w:val="en-GB" w:eastAsia="en-GB"/>
        </w:rPr>
        <w:t>1. Ngarkohet Këshilli i Ministrave të nxjerrë akte nënligjore, në mbështetje të neneve 27, 29, 31, 33 e 53 të këtij ligji.</w:t>
      </w:r>
    </w:p>
    <w:p w:rsidR="00E523B2" w:rsidRPr="00A315B5" w:rsidRDefault="00E523B2" w:rsidP="00E523B2">
      <w:pPr>
        <w:pStyle w:val="Paragrafi"/>
        <w:rPr>
          <w:rFonts w:ascii="Garamond" w:eastAsia="MS Mincho" w:hAnsi="Garamond"/>
          <w:color w:val="000000" w:themeColor="text1"/>
          <w:sz w:val="24"/>
          <w:szCs w:val="24"/>
          <w:lang w:val="en-GB" w:eastAsia="en-GB"/>
        </w:rPr>
      </w:pPr>
      <w:r w:rsidRPr="00A315B5">
        <w:rPr>
          <w:rFonts w:ascii="Garamond" w:eastAsia="MS Mincho" w:hAnsi="Garamond"/>
          <w:color w:val="000000" w:themeColor="text1"/>
          <w:sz w:val="24"/>
          <w:szCs w:val="24"/>
          <w:lang w:val="en-GB" w:eastAsia="en-GB"/>
        </w:rPr>
        <w:t>2. Ngarkohet Ministri i Financave të nxjerrë udhëzime, në mbështetje të neneve 7, 10, 12, 13, 24, 42, 47 pika 6 e 48 pika 4 të këtij ligji.</w:t>
      </w:r>
    </w:p>
    <w:p w:rsidR="00E523B2" w:rsidRPr="00A315B5" w:rsidRDefault="00E523B2" w:rsidP="00E523B2">
      <w:pPr>
        <w:pStyle w:val="Paragrafi"/>
        <w:rPr>
          <w:rFonts w:ascii="Garamond" w:eastAsia="MS Mincho" w:hAnsi="Garamond"/>
          <w:color w:val="000000" w:themeColor="text1"/>
          <w:sz w:val="24"/>
          <w:szCs w:val="24"/>
          <w:lang w:val="en-GB" w:eastAsia="en-GB"/>
        </w:rPr>
      </w:pPr>
    </w:p>
    <w:p w:rsidR="00E523B2" w:rsidRPr="00A315B5" w:rsidRDefault="00E523B2" w:rsidP="00E523B2">
      <w:pPr>
        <w:pStyle w:val="KapitulliNr"/>
        <w:rPr>
          <w:rFonts w:ascii="Garamond" w:eastAsia="MS Mincho" w:hAnsi="Garamond"/>
          <w:color w:val="000000" w:themeColor="text1"/>
          <w:sz w:val="24"/>
          <w:szCs w:val="24"/>
          <w:lang w:eastAsia="en-GB"/>
        </w:rPr>
      </w:pPr>
      <w:r w:rsidRPr="00A315B5">
        <w:rPr>
          <w:rFonts w:ascii="Garamond" w:eastAsia="MS Mincho" w:hAnsi="Garamond"/>
          <w:color w:val="000000" w:themeColor="text1"/>
          <w:sz w:val="24"/>
          <w:szCs w:val="24"/>
          <w:lang w:eastAsia="en-GB"/>
        </w:rPr>
        <w:t>KREU X</w:t>
      </w:r>
    </w:p>
    <w:p w:rsidR="00E523B2" w:rsidRPr="00A315B5" w:rsidRDefault="00E523B2" w:rsidP="00E523B2">
      <w:pPr>
        <w:pStyle w:val="KapitulliTitull"/>
        <w:rPr>
          <w:rFonts w:ascii="Garamond" w:eastAsia="MS Mincho" w:hAnsi="Garamond"/>
          <w:color w:val="000000" w:themeColor="text1"/>
          <w:sz w:val="24"/>
          <w:szCs w:val="24"/>
          <w:lang w:eastAsia="en-GB"/>
        </w:rPr>
      </w:pPr>
      <w:r w:rsidRPr="00A315B5">
        <w:rPr>
          <w:rFonts w:ascii="Garamond" w:eastAsia="MS Mincho" w:hAnsi="Garamond"/>
          <w:color w:val="000000" w:themeColor="text1"/>
          <w:sz w:val="24"/>
          <w:szCs w:val="24"/>
          <w:lang w:eastAsia="en-GB"/>
        </w:rPr>
        <w:t>DISPOZITA KALIMTARE DHE TË FUNDIT</w:t>
      </w:r>
    </w:p>
    <w:p w:rsidR="00E523B2" w:rsidRPr="00A315B5" w:rsidRDefault="00E523B2" w:rsidP="00E523B2">
      <w:pPr>
        <w:pStyle w:val="Paragrafi"/>
        <w:rPr>
          <w:rFonts w:ascii="Garamond" w:eastAsia="MS Mincho" w:hAnsi="Garamond"/>
          <w:color w:val="000000" w:themeColor="text1"/>
          <w:sz w:val="24"/>
          <w:szCs w:val="24"/>
          <w:lang w:val="en-GB" w:eastAsia="en-GB"/>
        </w:rPr>
      </w:pPr>
    </w:p>
    <w:p w:rsidR="00E523B2" w:rsidRPr="00A315B5" w:rsidRDefault="00E523B2" w:rsidP="00E523B2">
      <w:pPr>
        <w:pStyle w:val="NeniNr"/>
        <w:rPr>
          <w:rFonts w:ascii="Garamond" w:eastAsia="MS Mincho" w:hAnsi="Garamond"/>
          <w:color w:val="000000" w:themeColor="text1"/>
          <w:sz w:val="24"/>
          <w:szCs w:val="24"/>
          <w:lang w:eastAsia="en-GB"/>
        </w:rPr>
      </w:pPr>
      <w:r w:rsidRPr="00A315B5">
        <w:rPr>
          <w:rFonts w:ascii="Garamond" w:eastAsia="MS Mincho" w:hAnsi="Garamond"/>
          <w:color w:val="000000" w:themeColor="text1"/>
          <w:sz w:val="24"/>
          <w:szCs w:val="24"/>
          <w:lang w:eastAsia="en-GB"/>
        </w:rPr>
        <w:t>Neni 61</w:t>
      </w:r>
    </w:p>
    <w:p w:rsidR="00E523B2" w:rsidRPr="00A315B5" w:rsidRDefault="00E523B2" w:rsidP="00E523B2">
      <w:pPr>
        <w:pStyle w:val="NeniTitull"/>
        <w:rPr>
          <w:rFonts w:ascii="Garamond" w:eastAsia="MS Mincho" w:hAnsi="Garamond"/>
          <w:color w:val="000000" w:themeColor="text1"/>
          <w:sz w:val="24"/>
          <w:szCs w:val="24"/>
          <w:lang w:eastAsia="en-GB"/>
        </w:rPr>
      </w:pPr>
      <w:r w:rsidRPr="00A315B5">
        <w:rPr>
          <w:rFonts w:ascii="Garamond" w:eastAsia="MS Mincho" w:hAnsi="Garamond"/>
          <w:color w:val="000000" w:themeColor="text1"/>
          <w:sz w:val="24"/>
          <w:szCs w:val="24"/>
          <w:lang w:eastAsia="en-GB"/>
        </w:rPr>
        <w:t>Dispozita kalimtare</w:t>
      </w:r>
    </w:p>
    <w:p w:rsidR="00E523B2" w:rsidRPr="00A315B5" w:rsidRDefault="00E523B2" w:rsidP="00E523B2">
      <w:pPr>
        <w:pStyle w:val="Paragrafi"/>
        <w:rPr>
          <w:rFonts w:ascii="Garamond" w:eastAsia="MS Mincho" w:hAnsi="Garamond"/>
          <w:color w:val="000000" w:themeColor="text1"/>
          <w:sz w:val="24"/>
          <w:szCs w:val="24"/>
          <w:lang w:val="en-GB" w:eastAsia="en-GB"/>
        </w:rPr>
      </w:pPr>
    </w:p>
    <w:p w:rsidR="00E523B2" w:rsidRPr="00A315B5" w:rsidRDefault="00E523B2" w:rsidP="00E523B2">
      <w:pPr>
        <w:pStyle w:val="Paragrafi"/>
        <w:rPr>
          <w:rFonts w:ascii="Garamond" w:eastAsia="MS Mincho" w:hAnsi="Garamond"/>
          <w:color w:val="000000" w:themeColor="text1"/>
          <w:sz w:val="24"/>
          <w:szCs w:val="24"/>
          <w:lang w:val="en-GB" w:eastAsia="en-GB"/>
        </w:rPr>
      </w:pPr>
      <w:r w:rsidRPr="00A315B5">
        <w:rPr>
          <w:rFonts w:ascii="Garamond" w:eastAsia="MS Mincho" w:hAnsi="Garamond"/>
          <w:color w:val="000000" w:themeColor="text1"/>
          <w:sz w:val="24"/>
          <w:szCs w:val="24"/>
          <w:lang w:val="en-GB" w:eastAsia="en-GB"/>
        </w:rPr>
        <w:t>1. Mjetet e lojërave të fatit, që përdoren nga organizatorët e këtyre lojërave, duhet të jenë të certifikuara, sipas rregullave specifike, të parashikuara në këtë ligj, brenda 6 muajve nga hyrja në fuqi e këtij ligji.</w:t>
      </w:r>
    </w:p>
    <w:p w:rsidR="00E523B2" w:rsidRPr="00A315B5" w:rsidRDefault="00E523B2" w:rsidP="00E523B2">
      <w:pPr>
        <w:pStyle w:val="Paragrafi"/>
        <w:rPr>
          <w:rFonts w:ascii="Garamond" w:eastAsia="MS Mincho" w:hAnsi="Garamond"/>
          <w:color w:val="000000" w:themeColor="text1"/>
          <w:sz w:val="24"/>
          <w:szCs w:val="24"/>
          <w:lang w:val="en-GB" w:eastAsia="en-GB"/>
        </w:rPr>
      </w:pPr>
      <w:r w:rsidRPr="00A315B5">
        <w:rPr>
          <w:rFonts w:ascii="Garamond" w:eastAsia="MS Mincho" w:hAnsi="Garamond"/>
          <w:color w:val="000000" w:themeColor="text1"/>
          <w:sz w:val="24"/>
          <w:szCs w:val="24"/>
          <w:lang w:val="en-GB" w:eastAsia="en-GB"/>
        </w:rPr>
        <w:t xml:space="preserve">2. Për të gjitha subjektet e licencuara deri para hyrjes në fuqi të këtij ligji, në </w:t>
      </w:r>
      <w:r w:rsidR="00A05A9A" w:rsidRPr="00A315B5">
        <w:rPr>
          <w:rFonts w:ascii="Garamond" w:hAnsi="Garamond"/>
          <w:color w:val="000000" w:themeColor="text1"/>
          <w:sz w:val="24"/>
          <w:szCs w:val="24"/>
        </w:rPr>
        <w:t>lloje</w:t>
      </w:r>
      <w:r w:rsidR="00A05A9A" w:rsidRPr="00A315B5">
        <w:rPr>
          <w:rFonts w:ascii="Garamond" w:eastAsia="MS Mincho" w:hAnsi="Garamond"/>
          <w:color w:val="000000" w:themeColor="text1"/>
          <w:sz w:val="24"/>
          <w:szCs w:val="24"/>
          <w:lang w:eastAsia="en-GB"/>
        </w:rPr>
        <w:t xml:space="preserve">t </w:t>
      </w:r>
      <w:r w:rsidRPr="00A315B5">
        <w:rPr>
          <w:rFonts w:ascii="Garamond" w:eastAsia="MS Mincho" w:hAnsi="Garamond"/>
          <w:color w:val="000000" w:themeColor="text1"/>
          <w:sz w:val="24"/>
          <w:szCs w:val="24"/>
          <w:lang w:val="en-GB" w:eastAsia="en-GB"/>
        </w:rPr>
        <w:t>e basteve sportive apo bingo</w:t>
      </w:r>
      <w:r w:rsidR="00A05A9A" w:rsidRPr="00A315B5">
        <w:rPr>
          <w:rFonts w:ascii="Garamond" w:eastAsia="MS Mincho" w:hAnsi="Garamond"/>
          <w:color w:val="000000" w:themeColor="text1"/>
          <w:sz w:val="24"/>
          <w:szCs w:val="24"/>
          <w:lang w:val="en-GB" w:eastAsia="en-GB"/>
        </w:rPr>
        <w:t xml:space="preserve">ve, afati i vlefshmërisë është </w:t>
      </w:r>
      <w:r w:rsidRPr="00A315B5">
        <w:rPr>
          <w:rFonts w:ascii="Garamond" w:eastAsia="MS Mincho" w:hAnsi="Garamond"/>
          <w:color w:val="000000" w:themeColor="text1"/>
          <w:sz w:val="24"/>
          <w:szCs w:val="24"/>
          <w:lang w:val="en-GB" w:eastAsia="en-GB"/>
        </w:rPr>
        <w:t>afati i përcaktuar në çastin e lëshimit të tyre.</w:t>
      </w:r>
    </w:p>
    <w:p w:rsidR="00E523B2" w:rsidRPr="00A315B5" w:rsidRDefault="00E523B2" w:rsidP="00E523B2">
      <w:pPr>
        <w:pStyle w:val="Paragrafi"/>
        <w:rPr>
          <w:rFonts w:ascii="Garamond" w:eastAsia="MS Mincho" w:hAnsi="Garamond"/>
          <w:color w:val="000000" w:themeColor="text1"/>
          <w:sz w:val="24"/>
          <w:szCs w:val="24"/>
          <w:lang w:val="en-GB" w:eastAsia="en-GB"/>
        </w:rPr>
      </w:pPr>
      <w:r w:rsidRPr="00A315B5">
        <w:rPr>
          <w:rFonts w:ascii="Garamond" w:eastAsia="MS Mincho" w:hAnsi="Garamond"/>
          <w:color w:val="000000" w:themeColor="text1"/>
          <w:sz w:val="24"/>
          <w:szCs w:val="24"/>
          <w:lang w:val="en-GB" w:eastAsia="en-GB"/>
        </w:rPr>
        <w:t>3. Të gjithë operatorët e tjerë në treg, brenda 3 muajve nga hyrja në fuqi e këtij ligji, marrin masa për të përshtatur veprimtarinë e tyre me kërkesat e këtij ligji.</w:t>
      </w:r>
    </w:p>
    <w:p w:rsidR="00E523B2" w:rsidRPr="00A315B5" w:rsidRDefault="00E523B2" w:rsidP="00E523B2">
      <w:pPr>
        <w:pStyle w:val="Paragrafi"/>
        <w:rPr>
          <w:rFonts w:ascii="Garamond" w:eastAsia="MS Mincho" w:hAnsi="Garamond"/>
          <w:color w:val="000000" w:themeColor="text1"/>
          <w:sz w:val="24"/>
          <w:szCs w:val="24"/>
          <w:lang w:val="en-GB" w:eastAsia="en-GB"/>
        </w:rPr>
      </w:pPr>
    </w:p>
    <w:p w:rsidR="00E523B2" w:rsidRPr="00A315B5" w:rsidRDefault="00E523B2" w:rsidP="00E523B2">
      <w:pPr>
        <w:pStyle w:val="NeniNr"/>
        <w:rPr>
          <w:rFonts w:ascii="Garamond" w:eastAsia="MS Mincho" w:hAnsi="Garamond"/>
          <w:color w:val="000000" w:themeColor="text1"/>
          <w:sz w:val="24"/>
          <w:szCs w:val="24"/>
          <w:lang w:eastAsia="en-GB"/>
        </w:rPr>
      </w:pPr>
      <w:r w:rsidRPr="00A315B5">
        <w:rPr>
          <w:rFonts w:ascii="Garamond" w:eastAsia="MS Mincho" w:hAnsi="Garamond"/>
          <w:color w:val="000000" w:themeColor="text1"/>
          <w:sz w:val="24"/>
          <w:szCs w:val="24"/>
          <w:lang w:eastAsia="en-GB"/>
        </w:rPr>
        <w:t>Neni 62</w:t>
      </w:r>
    </w:p>
    <w:p w:rsidR="00E523B2" w:rsidRPr="00A315B5" w:rsidRDefault="00E523B2" w:rsidP="00E523B2">
      <w:pPr>
        <w:pStyle w:val="NeniTitull"/>
        <w:rPr>
          <w:rFonts w:ascii="Garamond" w:eastAsia="MS Mincho" w:hAnsi="Garamond"/>
          <w:color w:val="000000" w:themeColor="text1"/>
          <w:sz w:val="24"/>
          <w:szCs w:val="24"/>
          <w:lang w:eastAsia="en-GB"/>
        </w:rPr>
      </w:pPr>
      <w:r w:rsidRPr="00A315B5">
        <w:rPr>
          <w:rFonts w:ascii="Garamond" w:eastAsia="MS Mincho" w:hAnsi="Garamond"/>
          <w:color w:val="000000" w:themeColor="text1"/>
          <w:sz w:val="24"/>
          <w:szCs w:val="24"/>
          <w:lang w:eastAsia="en-GB"/>
        </w:rPr>
        <w:t>Shfuqizime</w:t>
      </w:r>
    </w:p>
    <w:p w:rsidR="00E523B2" w:rsidRPr="00A315B5" w:rsidRDefault="00E523B2" w:rsidP="00E523B2">
      <w:pPr>
        <w:pStyle w:val="Paragrafi"/>
        <w:rPr>
          <w:rFonts w:ascii="Garamond" w:eastAsia="MS Mincho" w:hAnsi="Garamond"/>
          <w:color w:val="000000" w:themeColor="text1"/>
          <w:sz w:val="24"/>
          <w:szCs w:val="24"/>
          <w:lang w:val="en-GB" w:eastAsia="en-GB"/>
        </w:rPr>
      </w:pPr>
    </w:p>
    <w:p w:rsidR="00E523B2" w:rsidRPr="00A315B5" w:rsidRDefault="00E523B2" w:rsidP="00E523B2">
      <w:pPr>
        <w:pStyle w:val="Paragrafi"/>
        <w:rPr>
          <w:rFonts w:ascii="Garamond" w:eastAsia="MS Mincho" w:hAnsi="Garamond"/>
          <w:color w:val="000000" w:themeColor="text1"/>
          <w:sz w:val="24"/>
          <w:szCs w:val="24"/>
          <w:lang w:val="en-GB" w:eastAsia="en-GB"/>
        </w:rPr>
      </w:pPr>
      <w:r w:rsidRPr="00A315B5">
        <w:rPr>
          <w:rFonts w:ascii="Garamond" w:eastAsia="MS Mincho" w:hAnsi="Garamond"/>
          <w:color w:val="000000" w:themeColor="text1"/>
          <w:sz w:val="24"/>
          <w:szCs w:val="24"/>
          <w:lang w:val="en-GB" w:eastAsia="en-GB"/>
        </w:rPr>
        <w:t>Me hyrjen në fuqi të këtij ligji, ligji nr.</w:t>
      </w:r>
      <w:r w:rsidR="00935239">
        <w:rPr>
          <w:rFonts w:ascii="Garamond" w:eastAsia="MS Mincho" w:hAnsi="Garamond"/>
          <w:color w:val="000000" w:themeColor="text1"/>
          <w:sz w:val="24"/>
          <w:szCs w:val="24"/>
          <w:lang w:val="en-GB" w:eastAsia="en-GB"/>
        </w:rPr>
        <w:t xml:space="preserve"> </w:t>
      </w:r>
      <w:bookmarkStart w:id="0" w:name="_GoBack"/>
      <w:bookmarkEnd w:id="0"/>
      <w:r w:rsidRPr="00A315B5">
        <w:rPr>
          <w:rFonts w:ascii="Garamond" w:eastAsia="MS Mincho" w:hAnsi="Garamond"/>
          <w:color w:val="000000" w:themeColor="text1"/>
          <w:sz w:val="24"/>
          <w:szCs w:val="24"/>
          <w:lang w:val="en-GB" w:eastAsia="en-GB"/>
        </w:rPr>
        <w:t>8701, datë 1.12.2000 “Për lojërat e fatit dhe kazinotë”, i ndryshuar, të gjitha aktet nënligjore, të dala në zbatim të tij, si dhe çdo dispozitë tjetër, që bie në kundërshtim me dispozitat e këtij ligji, shfuqizohen.</w:t>
      </w:r>
    </w:p>
    <w:p w:rsidR="00E523B2" w:rsidRPr="00A315B5" w:rsidRDefault="00E523B2" w:rsidP="00E523B2">
      <w:pPr>
        <w:pStyle w:val="Paragrafi"/>
        <w:rPr>
          <w:rFonts w:ascii="Garamond" w:eastAsia="MS Mincho" w:hAnsi="Garamond"/>
          <w:color w:val="000000" w:themeColor="text1"/>
          <w:sz w:val="24"/>
          <w:szCs w:val="24"/>
          <w:lang w:val="en-GB" w:eastAsia="en-GB"/>
        </w:rPr>
      </w:pPr>
    </w:p>
    <w:p w:rsidR="00E523B2" w:rsidRPr="00A315B5" w:rsidRDefault="00E523B2" w:rsidP="00E523B2">
      <w:pPr>
        <w:pStyle w:val="NeniNr"/>
        <w:rPr>
          <w:rFonts w:ascii="Garamond" w:eastAsia="MS Mincho" w:hAnsi="Garamond"/>
          <w:color w:val="000000" w:themeColor="text1"/>
          <w:sz w:val="24"/>
          <w:szCs w:val="24"/>
          <w:lang w:eastAsia="en-GB"/>
        </w:rPr>
      </w:pPr>
      <w:r w:rsidRPr="00A315B5">
        <w:rPr>
          <w:rFonts w:ascii="Garamond" w:eastAsia="MS Mincho" w:hAnsi="Garamond"/>
          <w:color w:val="000000" w:themeColor="text1"/>
          <w:sz w:val="24"/>
          <w:szCs w:val="24"/>
          <w:lang w:eastAsia="en-GB"/>
        </w:rPr>
        <w:t>Neni 63</w:t>
      </w:r>
    </w:p>
    <w:p w:rsidR="00E523B2" w:rsidRPr="00A315B5" w:rsidRDefault="00E523B2" w:rsidP="00E523B2">
      <w:pPr>
        <w:pStyle w:val="NeniTitull"/>
        <w:rPr>
          <w:rFonts w:ascii="Garamond" w:eastAsia="MS Mincho" w:hAnsi="Garamond"/>
          <w:color w:val="000000" w:themeColor="text1"/>
          <w:sz w:val="24"/>
          <w:szCs w:val="24"/>
          <w:lang w:eastAsia="en-GB"/>
        </w:rPr>
      </w:pPr>
      <w:r w:rsidRPr="00A315B5">
        <w:rPr>
          <w:rFonts w:ascii="Garamond" w:eastAsia="MS Mincho" w:hAnsi="Garamond"/>
          <w:color w:val="000000" w:themeColor="text1"/>
          <w:sz w:val="24"/>
          <w:szCs w:val="24"/>
          <w:lang w:eastAsia="en-GB"/>
        </w:rPr>
        <w:t>Hyrja në fuqi</w:t>
      </w:r>
    </w:p>
    <w:p w:rsidR="00E523B2" w:rsidRPr="00A315B5" w:rsidRDefault="00E523B2" w:rsidP="00E523B2">
      <w:pPr>
        <w:pStyle w:val="Paragrafi"/>
        <w:rPr>
          <w:rFonts w:ascii="Garamond" w:eastAsia="MS Mincho" w:hAnsi="Garamond"/>
          <w:color w:val="000000" w:themeColor="text1"/>
          <w:sz w:val="24"/>
          <w:szCs w:val="24"/>
          <w:lang w:val="en-GB" w:eastAsia="en-GB"/>
        </w:rPr>
      </w:pPr>
    </w:p>
    <w:p w:rsidR="00E523B2" w:rsidRPr="00A315B5" w:rsidRDefault="00E523B2" w:rsidP="00E523B2">
      <w:pPr>
        <w:pStyle w:val="Paragrafi"/>
        <w:rPr>
          <w:rFonts w:ascii="Garamond" w:eastAsia="MS Mincho" w:hAnsi="Garamond"/>
          <w:color w:val="000000" w:themeColor="text1"/>
          <w:sz w:val="24"/>
          <w:szCs w:val="24"/>
          <w:lang w:val="en-GB" w:eastAsia="en-GB"/>
        </w:rPr>
      </w:pPr>
      <w:r w:rsidRPr="00A315B5">
        <w:rPr>
          <w:rFonts w:ascii="Garamond" w:eastAsia="MS Mincho" w:hAnsi="Garamond"/>
          <w:color w:val="000000" w:themeColor="text1"/>
          <w:sz w:val="24"/>
          <w:szCs w:val="24"/>
          <w:lang w:val="en-GB" w:eastAsia="en-GB"/>
        </w:rPr>
        <w:t>Ky ligj hyn në fuqi 15 ditë pas botimit në Fletoren Zyrtare.</w:t>
      </w:r>
    </w:p>
    <w:p w:rsidR="00E523B2" w:rsidRPr="00A315B5" w:rsidRDefault="00E523B2" w:rsidP="00E523B2">
      <w:pPr>
        <w:pStyle w:val="Paragrafi"/>
        <w:ind w:firstLine="0"/>
        <w:rPr>
          <w:rFonts w:ascii="Garamond" w:eastAsia="MS Mincho" w:hAnsi="Garamond"/>
          <w:color w:val="000000" w:themeColor="text1"/>
          <w:sz w:val="24"/>
          <w:szCs w:val="24"/>
          <w:lang w:val="en-GB" w:eastAsia="en-GB"/>
        </w:rPr>
      </w:pPr>
    </w:p>
    <w:p w:rsidR="00E523B2" w:rsidRPr="00A315B5" w:rsidRDefault="00E523B2" w:rsidP="00E523B2">
      <w:pPr>
        <w:pStyle w:val="Shpallja"/>
        <w:rPr>
          <w:rFonts w:ascii="Garamond" w:hAnsi="Garamond"/>
          <w:color w:val="000000" w:themeColor="text1"/>
          <w:sz w:val="24"/>
          <w:szCs w:val="24"/>
        </w:rPr>
      </w:pPr>
      <w:r w:rsidRPr="00A315B5">
        <w:rPr>
          <w:rFonts w:ascii="Garamond" w:hAnsi="Garamond"/>
          <w:color w:val="000000" w:themeColor="text1"/>
          <w:sz w:val="24"/>
          <w:szCs w:val="24"/>
        </w:rPr>
        <w:t>Shpallur me dekretin nr.</w:t>
      </w:r>
      <w:r w:rsidR="003B6A3F">
        <w:rPr>
          <w:rFonts w:ascii="Garamond" w:hAnsi="Garamond"/>
          <w:color w:val="000000" w:themeColor="text1"/>
          <w:sz w:val="24"/>
          <w:szCs w:val="24"/>
        </w:rPr>
        <w:t xml:space="preserve"> </w:t>
      </w:r>
      <w:r w:rsidRPr="00A315B5">
        <w:rPr>
          <w:rFonts w:ascii="Garamond" w:hAnsi="Garamond"/>
          <w:color w:val="000000" w:themeColor="text1"/>
          <w:sz w:val="24"/>
          <w:szCs w:val="24"/>
        </w:rPr>
        <w:t>5984, datë 29.12.2008 të Presidentit të Republikës së Shqipërisë, Bamir Topi</w:t>
      </w:r>
    </w:p>
    <w:p w:rsidR="00E523B2" w:rsidRPr="00A315B5" w:rsidRDefault="00E523B2" w:rsidP="00E523B2">
      <w:pPr>
        <w:pStyle w:val="Paragrafi"/>
        <w:rPr>
          <w:rFonts w:ascii="Garamond" w:eastAsia="MS Mincho" w:hAnsi="Garamond"/>
          <w:color w:val="000000" w:themeColor="text1"/>
          <w:sz w:val="24"/>
          <w:szCs w:val="24"/>
          <w:lang w:val="en-GB" w:eastAsia="en-GB"/>
        </w:rPr>
      </w:pPr>
    </w:p>
    <w:p w:rsidR="00E523B2" w:rsidRPr="00A315B5" w:rsidRDefault="00E523B2" w:rsidP="00E523B2">
      <w:pPr>
        <w:pStyle w:val="Paragrafi"/>
        <w:rPr>
          <w:rFonts w:ascii="Garamond" w:eastAsia="MS Mincho" w:hAnsi="Garamond"/>
          <w:color w:val="000000" w:themeColor="text1"/>
          <w:sz w:val="24"/>
          <w:szCs w:val="24"/>
          <w:lang w:val="en-GB" w:eastAsia="en-GB"/>
        </w:rPr>
      </w:pPr>
    </w:p>
    <w:sectPr w:rsidR="00E523B2" w:rsidRPr="00A315B5">
      <w:pgSz w:w="12240" w:h="15840"/>
      <w:pgMar w:top="1440" w:right="1800" w:bottom="1440" w:left="180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D1792C" w:rsidRDefault="00D1792C" w:rsidP="00F26D93">
      <w:r>
        <w:separator/>
      </w:r>
    </w:p>
  </w:endnote>
  <w:endnote w:type="continuationSeparator" w:id="0">
    <w:p w:rsidR="00D1792C" w:rsidRDefault="00D1792C" w:rsidP="00F26D9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MS Mincho">
    <w:altName w:val="ＭＳ 明朝"/>
    <w:panose1 w:val="02020609040205080304"/>
    <w:charset w:val="80"/>
    <w:family w:val="roman"/>
    <w:notTrueType/>
    <w:pitch w:val="fixed"/>
    <w:sig w:usb0="00000001" w:usb1="08070000" w:usb2="00000010" w:usb3="00000000" w:csb0="00020000" w:csb1="00000000"/>
  </w:font>
  <w:font w:name="CG Times">
    <w:altName w:val="Times New Roman"/>
    <w:charset w:val="00"/>
    <w:family w:val="roman"/>
    <w:pitch w:val="variable"/>
    <w:sig w:usb0="00000007" w:usb1="00000000" w:usb2="00000000" w:usb3="00000000" w:csb0="00000093" w:csb1="00000000"/>
  </w:font>
  <w:font w:name="Tahoma">
    <w:panose1 w:val="020B0604030504040204"/>
    <w:charset w:val="00"/>
    <w:family w:val="swiss"/>
    <w:pitch w:val="variable"/>
    <w:sig w:usb0="E1002EFF" w:usb1="C000605B" w:usb2="00000029" w:usb3="00000000" w:csb0="000101FF" w:csb1="00000000"/>
  </w:font>
  <w:font w:name="Trebuchet MS">
    <w:panose1 w:val="020B0603020202020204"/>
    <w:charset w:val="00"/>
    <w:family w:val="swiss"/>
    <w:pitch w:val="variable"/>
    <w:sig w:usb0="00000687" w:usb1="00000000" w:usb2="00000000" w:usb3="00000000" w:csb0="0000009F" w:csb1="00000000"/>
  </w:font>
  <w:font w:name="Bookman Old Style">
    <w:panose1 w:val="02050604050505020204"/>
    <w:charset w:val="00"/>
    <w:family w:val="roman"/>
    <w:pitch w:val="variable"/>
    <w:sig w:usb0="00000287" w:usb1="00000000" w:usb2="00000000" w:usb3="00000000" w:csb0="0000009F" w:csb1="00000000"/>
  </w:font>
  <w:font w:name="Book Antiqua">
    <w:panose1 w:val="02040602050305030304"/>
    <w:charset w:val="00"/>
    <w:family w:val="roman"/>
    <w:pitch w:val="variable"/>
    <w:sig w:usb0="00000287" w:usb1="00000000" w:usb2="00000000" w:usb3="00000000" w:csb0="0000009F" w:csb1="00000000"/>
  </w:font>
  <w:font w:name="Garamond">
    <w:panose1 w:val="02020404030301010803"/>
    <w:charset w:val="00"/>
    <w:family w:val="roman"/>
    <w:pitch w:val="variable"/>
    <w:sig w:usb0="00000287" w:usb1="00000000" w:usb2="00000000" w:usb3="00000000" w:csb0="0000009F" w:csb1="00000000"/>
  </w:font>
  <w:font w:name="Calibri Light">
    <w:panose1 w:val="020F0302020204030204"/>
    <w:charset w:val="00"/>
    <w:family w:val="swiss"/>
    <w:pitch w:val="variable"/>
    <w:sig w:usb0="E4002EFF" w:usb1="C000247B" w:usb2="00000009" w:usb3="00000000" w:csb0="000001FF" w:csb1="00000000"/>
  </w:font>
  <w:font w:name="Calibri">
    <w:panose1 w:val="020F05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D1792C" w:rsidRDefault="00D1792C" w:rsidP="00F26D93">
      <w:r>
        <w:separator/>
      </w:r>
    </w:p>
  </w:footnote>
  <w:footnote w:type="continuationSeparator" w:id="0">
    <w:p w:rsidR="00D1792C" w:rsidRDefault="00D1792C" w:rsidP="00F26D93">
      <w:r>
        <w:continuationSeparator/>
      </w:r>
    </w:p>
  </w:footnote>
</w:footnote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83"/>
    <w:multiLevelType w:val="singleLevel"/>
    <w:tmpl w:val="83864748"/>
    <w:lvl w:ilvl="0">
      <w:start w:val="1"/>
      <w:numFmt w:val="bullet"/>
      <w:pStyle w:val="ListBullet2"/>
      <w:lvlText w:val=""/>
      <w:lvlJc w:val="left"/>
      <w:pPr>
        <w:tabs>
          <w:tab w:val="num" w:pos="720"/>
        </w:tabs>
        <w:ind w:left="720" w:hanging="360"/>
      </w:pPr>
      <w:rPr>
        <w:rFonts w:ascii="Symbol" w:hAnsi="Symbol" w:hint="default"/>
      </w:rPr>
    </w:lvl>
  </w:abstractNum>
  <w:abstractNum w:abstractNumId="1" w15:restartNumberingAfterBreak="0">
    <w:nsid w:val="55C64B53"/>
    <w:multiLevelType w:val="hybridMultilevel"/>
    <w:tmpl w:val="B986C93C"/>
    <w:lvl w:ilvl="0" w:tplc="0409000F">
      <w:start w:val="1"/>
      <w:numFmt w:val="bullet"/>
      <w:lvlText w:val="o"/>
      <w:lvlJc w:val="left"/>
      <w:pPr>
        <w:tabs>
          <w:tab w:val="num" w:pos="2160"/>
        </w:tabs>
        <w:ind w:left="2160" w:hanging="360"/>
      </w:pPr>
      <w:rPr>
        <w:rFonts w:ascii="Courier New" w:hAnsi="Courier New" w:cs="Courier New" w:hint="default"/>
      </w:rPr>
    </w:lvl>
    <w:lvl w:ilvl="1" w:tplc="04090019">
      <w:start w:val="1"/>
      <w:numFmt w:val="lowerRoman"/>
      <w:lvlText w:val="%2."/>
      <w:lvlJc w:val="left"/>
      <w:pPr>
        <w:tabs>
          <w:tab w:val="num" w:pos="2880"/>
        </w:tabs>
        <w:ind w:left="2880" w:hanging="360"/>
      </w:pPr>
      <w:rPr>
        <w:rFonts w:hint="default"/>
      </w:rPr>
    </w:lvl>
    <w:lvl w:ilvl="2" w:tplc="0409001B">
      <w:start w:val="4"/>
      <w:numFmt w:val="lowerRoman"/>
      <w:lvlText w:val="%3)"/>
      <w:lvlJc w:val="left"/>
      <w:pPr>
        <w:tabs>
          <w:tab w:val="num" w:pos="3960"/>
        </w:tabs>
        <w:ind w:left="3960" w:hanging="720"/>
      </w:pPr>
      <w:rPr>
        <w:rFonts w:hint="default"/>
      </w:rPr>
    </w:lvl>
    <w:lvl w:ilvl="3" w:tplc="0409000F" w:tentative="1">
      <w:start w:val="1"/>
      <w:numFmt w:val="bullet"/>
      <w:lvlText w:val=""/>
      <w:lvlJc w:val="left"/>
      <w:pPr>
        <w:tabs>
          <w:tab w:val="num" w:pos="4320"/>
        </w:tabs>
        <w:ind w:left="4320" w:hanging="360"/>
      </w:pPr>
      <w:rPr>
        <w:rFonts w:ascii="Symbol" w:hAnsi="Symbol" w:hint="default"/>
      </w:rPr>
    </w:lvl>
    <w:lvl w:ilvl="4" w:tplc="04090019" w:tentative="1">
      <w:start w:val="1"/>
      <w:numFmt w:val="bullet"/>
      <w:lvlText w:val="o"/>
      <w:lvlJc w:val="left"/>
      <w:pPr>
        <w:tabs>
          <w:tab w:val="num" w:pos="5040"/>
        </w:tabs>
        <w:ind w:left="5040" w:hanging="360"/>
      </w:pPr>
      <w:rPr>
        <w:rFonts w:ascii="Courier New" w:hAnsi="Courier New" w:cs="Courier New" w:hint="default"/>
      </w:rPr>
    </w:lvl>
    <w:lvl w:ilvl="5" w:tplc="0409001B" w:tentative="1">
      <w:start w:val="1"/>
      <w:numFmt w:val="bullet"/>
      <w:lvlText w:val=""/>
      <w:lvlJc w:val="left"/>
      <w:pPr>
        <w:tabs>
          <w:tab w:val="num" w:pos="5760"/>
        </w:tabs>
        <w:ind w:left="5760" w:hanging="360"/>
      </w:pPr>
      <w:rPr>
        <w:rFonts w:ascii="Wingdings" w:hAnsi="Wingdings" w:hint="default"/>
      </w:rPr>
    </w:lvl>
    <w:lvl w:ilvl="6" w:tplc="0409000F" w:tentative="1">
      <w:start w:val="1"/>
      <w:numFmt w:val="bullet"/>
      <w:lvlText w:val=""/>
      <w:lvlJc w:val="left"/>
      <w:pPr>
        <w:tabs>
          <w:tab w:val="num" w:pos="6480"/>
        </w:tabs>
        <w:ind w:left="6480" w:hanging="360"/>
      </w:pPr>
      <w:rPr>
        <w:rFonts w:ascii="Symbol" w:hAnsi="Symbol" w:hint="default"/>
      </w:rPr>
    </w:lvl>
    <w:lvl w:ilvl="7" w:tplc="04090019" w:tentative="1">
      <w:start w:val="1"/>
      <w:numFmt w:val="bullet"/>
      <w:lvlText w:val="o"/>
      <w:lvlJc w:val="left"/>
      <w:pPr>
        <w:tabs>
          <w:tab w:val="num" w:pos="7200"/>
        </w:tabs>
        <w:ind w:left="7200" w:hanging="360"/>
      </w:pPr>
      <w:rPr>
        <w:rFonts w:ascii="Courier New" w:hAnsi="Courier New" w:cs="Courier New" w:hint="default"/>
      </w:rPr>
    </w:lvl>
    <w:lvl w:ilvl="8" w:tplc="0409001B" w:tentative="1">
      <w:start w:val="1"/>
      <w:numFmt w:val="bullet"/>
      <w:lvlText w:val=""/>
      <w:lvlJc w:val="left"/>
      <w:pPr>
        <w:tabs>
          <w:tab w:val="num" w:pos="7920"/>
        </w:tabs>
        <w:ind w:left="7920" w:hanging="360"/>
      </w:pPr>
      <w:rPr>
        <w:rFonts w:ascii="Wingdings" w:hAnsi="Wingdings" w:hint="default"/>
      </w:r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hideSpellingErrors/>
  <w:stylePaneFormatFilter w:val="1F02" w:allStyles="0" w:customStyles="1" w:latentStyles="0" w:stylesInUse="0" w:headingStyles="0" w:numberingStyles="0" w:tableStyles="0" w:directFormattingOnRuns="1" w:directFormattingOnParagraphs="1" w:directFormattingOnNumbering="1" w:directFormattingOnTables="1" w:clearFormatting="1" w:top3HeadingStyles="0" w:visibleStyles="0" w:alternateStyleNames="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E523B2"/>
    <w:rsid w:val="00093BA7"/>
    <w:rsid w:val="000B6E32"/>
    <w:rsid w:val="00145CD7"/>
    <w:rsid w:val="00155FB1"/>
    <w:rsid w:val="0017329E"/>
    <w:rsid w:val="003B6A3F"/>
    <w:rsid w:val="00427864"/>
    <w:rsid w:val="0052195D"/>
    <w:rsid w:val="00595AE8"/>
    <w:rsid w:val="00935239"/>
    <w:rsid w:val="00960CC8"/>
    <w:rsid w:val="00A05A9A"/>
    <w:rsid w:val="00A315B5"/>
    <w:rsid w:val="00C919D7"/>
    <w:rsid w:val="00CA3E17"/>
    <w:rsid w:val="00CD05AB"/>
    <w:rsid w:val="00D1792C"/>
    <w:rsid w:val="00D60C8B"/>
    <w:rsid w:val="00E523B2"/>
    <w:rsid w:val="00E746E4"/>
    <w:rsid w:val="00ED0A32"/>
    <w:rsid w:val="00F26D93"/>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1C6C8C9E"/>
  <w15:chartTrackingRefBased/>
  <w15:docId w15:val="{EC9C3380-F827-466C-8FFB-C1E1EE32AAC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Pr>
      <w:sz w:val="24"/>
      <w:szCs w:val="24"/>
      <w:lang w:val="en-US" w:eastAsia="en-US"/>
    </w:rPr>
  </w:style>
  <w:style w:type="paragraph" w:styleId="Heading1">
    <w:name w:val="heading 1"/>
    <w:aliases w:val=" Carattere"/>
    <w:basedOn w:val="Normal"/>
    <w:next w:val="Normal"/>
    <w:qFormat/>
    <w:rsid w:val="00155FB1"/>
    <w:pPr>
      <w:keepNext/>
      <w:spacing w:before="240" w:after="60"/>
      <w:outlineLvl w:val="0"/>
    </w:pPr>
    <w:rPr>
      <w:rFonts w:ascii="Arial" w:eastAsia="MS Mincho" w:hAnsi="Arial" w:cs="Arial"/>
      <w:b/>
      <w:bCs/>
      <w:kern w:val="32"/>
      <w:sz w:val="32"/>
      <w:szCs w:val="32"/>
    </w:rPr>
  </w:style>
  <w:style w:type="paragraph" w:styleId="Heading2">
    <w:name w:val="heading 2"/>
    <w:basedOn w:val="Normal"/>
    <w:next w:val="Normal"/>
    <w:qFormat/>
    <w:rsid w:val="00155FB1"/>
    <w:pPr>
      <w:keepNext/>
      <w:spacing w:line="360" w:lineRule="auto"/>
      <w:jc w:val="both"/>
      <w:outlineLvl w:val="1"/>
    </w:pPr>
    <w:rPr>
      <w:rFonts w:ascii="Arial" w:hAnsi="Arial"/>
      <w:szCs w:val="20"/>
      <w:lang w:val="sv-SE"/>
    </w:rPr>
  </w:style>
  <w:style w:type="paragraph" w:styleId="Heading3">
    <w:name w:val="heading 3"/>
    <w:basedOn w:val="Normal"/>
    <w:next w:val="Normal"/>
    <w:qFormat/>
    <w:rsid w:val="00155FB1"/>
    <w:pPr>
      <w:keepNext/>
      <w:spacing w:before="240" w:after="60"/>
      <w:outlineLvl w:val="2"/>
    </w:pPr>
    <w:rPr>
      <w:rFonts w:ascii="Arial" w:hAnsi="Arial" w:cs="Arial"/>
      <w:b/>
      <w:bCs/>
      <w:sz w:val="26"/>
      <w:szCs w:val="26"/>
      <w:lang w:val="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Akti">
    <w:name w:val="Akti"/>
    <w:rsid w:val="00427864"/>
    <w:pPr>
      <w:keepNext/>
      <w:widowControl w:val="0"/>
      <w:jc w:val="center"/>
      <w:outlineLvl w:val="0"/>
    </w:pPr>
    <w:rPr>
      <w:rFonts w:ascii="CG Times" w:hAnsi="CG Times"/>
      <w:b/>
      <w:caps/>
      <w:color w:val="000000"/>
      <w:sz w:val="22"/>
      <w:szCs w:val="22"/>
      <w:lang w:eastAsia="en-US"/>
    </w:rPr>
  </w:style>
  <w:style w:type="paragraph" w:customStyle="1" w:styleId="Aneksi">
    <w:name w:val="Aneksi"/>
    <w:next w:val="Normal"/>
    <w:rsid w:val="00427864"/>
    <w:rPr>
      <w:rFonts w:ascii="CG Times" w:hAnsi="CG Times"/>
      <w:sz w:val="22"/>
      <w:lang w:eastAsia="en-US"/>
    </w:rPr>
  </w:style>
  <w:style w:type="paragraph" w:customStyle="1" w:styleId="AneksiNr">
    <w:name w:val="Aneksi_Nr"/>
    <w:next w:val="Normal"/>
    <w:rsid w:val="00427864"/>
    <w:pPr>
      <w:keepNext/>
      <w:widowControl w:val="0"/>
      <w:jc w:val="center"/>
    </w:pPr>
    <w:rPr>
      <w:rFonts w:ascii="CG Times" w:hAnsi="CG Times"/>
      <w:caps/>
      <w:sz w:val="22"/>
      <w:szCs w:val="22"/>
      <w:lang w:eastAsia="en-US"/>
    </w:rPr>
  </w:style>
  <w:style w:type="paragraph" w:customStyle="1" w:styleId="AneksiTitull">
    <w:name w:val="Aneksi_Titull"/>
    <w:next w:val="Normal"/>
    <w:rsid w:val="00427864"/>
    <w:pPr>
      <w:jc w:val="center"/>
    </w:pPr>
    <w:rPr>
      <w:rFonts w:ascii="CG Times" w:hAnsi="CG Times"/>
      <w:sz w:val="24"/>
      <w:szCs w:val="24"/>
      <w:lang w:eastAsia="en-US"/>
    </w:rPr>
  </w:style>
  <w:style w:type="paragraph" w:customStyle="1" w:styleId="Autoriteti">
    <w:name w:val="Autoriteti"/>
    <w:next w:val="AutoritetiEmer"/>
    <w:rsid w:val="00427864"/>
    <w:pPr>
      <w:keepNext/>
      <w:widowControl w:val="0"/>
      <w:jc w:val="right"/>
    </w:pPr>
    <w:rPr>
      <w:rFonts w:ascii="CG Times" w:hAnsi="CG Times"/>
      <w:caps/>
      <w:sz w:val="22"/>
      <w:szCs w:val="22"/>
      <w:lang w:eastAsia="en-US"/>
    </w:rPr>
  </w:style>
  <w:style w:type="paragraph" w:customStyle="1" w:styleId="AutoritetiEmer">
    <w:name w:val="Autoriteti_Emer"/>
    <w:next w:val="Normal"/>
    <w:rsid w:val="00427864"/>
    <w:pPr>
      <w:widowControl w:val="0"/>
      <w:jc w:val="right"/>
    </w:pPr>
    <w:rPr>
      <w:rFonts w:ascii="CG Times" w:hAnsi="CG Times"/>
      <w:b/>
      <w:sz w:val="22"/>
      <w:szCs w:val="22"/>
      <w:lang w:eastAsia="en-US"/>
    </w:rPr>
  </w:style>
  <w:style w:type="paragraph" w:customStyle="1" w:styleId="BazLigjPropozues">
    <w:name w:val="Baz_Ligj_Propozues"/>
    <w:rsid w:val="00427864"/>
    <w:pPr>
      <w:keepNext/>
      <w:widowControl w:val="0"/>
      <w:ind w:firstLine="720"/>
      <w:jc w:val="both"/>
    </w:pPr>
    <w:rPr>
      <w:rFonts w:ascii="CG Times" w:hAnsi="CG Times"/>
      <w:color w:val="000000"/>
      <w:sz w:val="22"/>
      <w:szCs w:val="22"/>
      <w:lang w:eastAsia="en-US"/>
    </w:rPr>
  </w:style>
  <w:style w:type="paragraph" w:customStyle="1" w:styleId="Bllok">
    <w:name w:val="Bllok"/>
    <w:next w:val="Normal"/>
    <w:rsid w:val="00427864"/>
    <w:pPr>
      <w:jc w:val="center"/>
    </w:pPr>
    <w:rPr>
      <w:rFonts w:ascii="CG Times" w:hAnsi="CG Times"/>
      <w:caps/>
      <w:sz w:val="22"/>
      <w:szCs w:val="22"/>
      <w:lang w:eastAsia="en-US"/>
    </w:rPr>
  </w:style>
  <w:style w:type="paragraph" w:customStyle="1" w:styleId="Char">
    <w:name w:val="Char"/>
    <w:basedOn w:val="Normal"/>
    <w:rsid w:val="00CD05AB"/>
    <w:pPr>
      <w:spacing w:after="160" w:line="240" w:lineRule="exact"/>
    </w:pPr>
    <w:rPr>
      <w:rFonts w:ascii="Tahoma" w:eastAsia="MS Mincho" w:hAnsi="Tahoma"/>
      <w:sz w:val="20"/>
      <w:szCs w:val="20"/>
      <w:lang w:val="en-GB" w:eastAsia="en-GB"/>
    </w:rPr>
  </w:style>
  <w:style w:type="paragraph" w:customStyle="1" w:styleId="extraclauses">
    <w:name w:val="extra_clauses"/>
    <w:basedOn w:val="Normal"/>
    <w:rsid w:val="00427864"/>
    <w:pPr>
      <w:keepLines/>
      <w:tabs>
        <w:tab w:val="left" w:pos="1701"/>
        <w:tab w:val="left" w:pos="2268"/>
      </w:tabs>
      <w:overflowPunct w:val="0"/>
      <w:autoSpaceDE w:val="0"/>
      <w:autoSpaceDN w:val="0"/>
      <w:adjustRightInd w:val="0"/>
      <w:spacing w:after="120"/>
      <w:ind w:left="992"/>
      <w:jc w:val="both"/>
      <w:textAlignment w:val="baseline"/>
    </w:pPr>
    <w:rPr>
      <w:rFonts w:ascii="Arial" w:hAnsi="Arial"/>
      <w:sz w:val="20"/>
      <w:szCs w:val="20"/>
      <w:lang w:val="en-GB" w:eastAsia="en-GB"/>
    </w:rPr>
  </w:style>
  <w:style w:type="paragraph" w:customStyle="1" w:styleId="Figure">
    <w:name w:val="Figure"/>
    <w:next w:val="Normal"/>
    <w:rsid w:val="00427864"/>
    <w:pPr>
      <w:widowControl w:val="0"/>
      <w:outlineLvl w:val="2"/>
    </w:pPr>
    <w:rPr>
      <w:rFonts w:ascii="CG Times" w:hAnsi="CG Times"/>
      <w:sz w:val="22"/>
      <w:lang w:val="en-US" w:eastAsia="en-US"/>
    </w:rPr>
  </w:style>
  <w:style w:type="paragraph" w:customStyle="1" w:styleId="footnote">
    <w:name w:val="footnote"/>
    <w:basedOn w:val="Normal"/>
    <w:rsid w:val="00427864"/>
    <w:pPr>
      <w:keepLines/>
      <w:widowControl w:val="0"/>
      <w:tabs>
        <w:tab w:val="left" w:pos="1701"/>
        <w:tab w:val="left" w:pos="2268"/>
      </w:tabs>
      <w:overflowPunct w:val="0"/>
      <w:autoSpaceDE w:val="0"/>
      <w:autoSpaceDN w:val="0"/>
      <w:adjustRightInd w:val="0"/>
      <w:spacing w:before="120" w:after="120" w:line="240" w:lineRule="atLeast"/>
      <w:jc w:val="both"/>
      <w:textAlignment w:val="baseline"/>
    </w:pPr>
    <w:rPr>
      <w:rFonts w:ascii="Arial" w:eastAsia="MS Mincho" w:hAnsi="Arial"/>
      <w:sz w:val="20"/>
      <w:szCs w:val="20"/>
      <w:lang w:val="en-GB" w:eastAsia="en-GB"/>
    </w:rPr>
  </w:style>
  <w:style w:type="character" w:customStyle="1" w:styleId="footnoteChar">
    <w:name w:val="footnote Char"/>
    <w:basedOn w:val="DefaultParagraphFont"/>
    <w:rsid w:val="00427864"/>
    <w:rPr>
      <w:rFonts w:ascii="Trebuchet MS" w:eastAsia="MS Mincho" w:hAnsi="Trebuchet MS"/>
      <w:sz w:val="18"/>
      <w:szCs w:val="18"/>
      <w:lang w:val="en-GB" w:eastAsia="en-US" w:bidi="ar-SA"/>
    </w:rPr>
  </w:style>
  <w:style w:type="character" w:customStyle="1" w:styleId="Heading1CharChar">
    <w:name w:val="Heading 1 Char Char"/>
    <w:basedOn w:val="DefaultParagraphFont"/>
    <w:rsid w:val="00427864"/>
    <w:rPr>
      <w:rFonts w:ascii="Trebuchet MS" w:eastAsia="MS Mincho" w:hAnsi="Trebuchet MS" w:cs="Arial"/>
      <w:b/>
      <w:bCs/>
      <w:kern w:val="32"/>
      <w:sz w:val="36"/>
      <w:szCs w:val="36"/>
      <w:lang w:val="en-US" w:eastAsia="en-US" w:bidi="ar-SA"/>
    </w:rPr>
  </w:style>
  <w:style w:type="character" w:customStyle="1" w:styleId="Heading2Char">
    <w:name w:val="Heading 2 Char"/>
    <w:basedOn w:val="DefaultParagraphFont"/>
    <w:rsid w:val="00427864"/>
    <w:rPr>
      <w:rFonts w:ascii="Trebuchet MS" w:eastAsia="MS Mincho" w:hAnsi="Trebuchet MS" w:cs="Arial"/>
      <w:b/>
      <w:bCs/>
      <w:iCs/>
      <w:sz w:val="28"/>
      <w:szCs w:val="28"/>
      <w:lang w:val="en-US" w:eastAsia="en-US" w:bidi="ar-SA"/>
    </w:rPr>
  </w:style>
  <w:style w:type="paragraph" w:customStyle="1" w:styleId="Institucioni">
    <w:name w:val="Institucioni"/>
    <w:next w:val="Normal"/>
    <w:rsid w:val="00427864"/>
    <w:pPr>
      <w:keepNext/>
      <w:widowControl w:val="0"/>
      <w:jc w:val="center"/>
    </w:pPr>
    <w:rPr>
      <w:rFonts w:ascii="CG Times" w:hAnsi="CG Times"/>
      <w:caps/>
      <w:sz w:val="22"/>
      <w:szCs w:val="22"/>
      <w:lang w:eastAsia="en-US"/>
    </w:rPr>
  </w:style>
  <w:style w:type="paragraph" w:customStyle="1" w:styleId="Kapakufund">
    <w:name w:val="Kapaku_fund"/>
    <w:next w:val="Normal"/>
    <w:rsid w:val="00427864"/>
    <w:pPr>
      <w:pageBreakBefore/>
    </w:pPr>
    <w:rPr>
      <w:rFonts w:ascii="CG Times" w:hAnsi="CG Times"/>
      <w:b/>
      <w:sz w:val="22"/>
      <w:szCs w:val="22"/>
      <w:lang w:val="en-US" w:eastAsia="en-US"/>
    </w:rPr>
  </w:style>
  <w:style w:type="paragraph" w:customStyle="1" w:styleId="KapitulliNr">
    <w:name w:val="Kapitulli_Nr"/>
    <w:rsid w:val="00427864"/>
    <w:pPr>
      <w:keepNext/>
      <w:widowControl w:val="0"/>
      <w:jc w:val="center"/>
    </w:pPr>
    <w:rPr>
      <w:rFonts w:ascii="CG Times" w:hAnsi="CG Times"/>
      <w:caps/>
      <w:sz w:val="22"/>
      <w:szCs w:val="22"/>
      <w:lang w:eastAsia="en-US"/>
    </w:rPr>
  </w:style>
  <w:style w:type="paragraph" w:customStyle="1" w:styleId="KapitulliTitull">
    <w:name w:val="Kapitulli_Titull"/>
    <w:rsid w:val="00427864"/>
    <w:pPr>
      <w:keepNext/>
      <w:widowControl w:val="0"/>
      <w:jc w:val="center"/>
    </w:pPr>
    <w:rPr>
      <w:rFonts w:ascii="CG Times" w:hAnsi="CG Times"/>
      <w:caps/>
      <w:sz w:val="22"/>
      <w:szCs w:val="22"/>
      <w:lang w:eastAsia="en-US"/>
    </w:rPr>
  </w:style>
  <w:style w:type="paragraph" w:customStyle="1" w:styleId="KreuNr">
    <w:name w:val="Kreu_Nr"/>
    <w:rsid w:val="00427864"/>
    <w:pPr>
      <w:keepNext/>
      <w:widowControl w:val="0"/>
      <w:jc w:val="center"/>
    </w:pPr>
    <w:rPr>
      <w:rFonts w:ascii="CG Times" w:hAnsi="CG Times"/>
      <w:caps/>
      <w:sz w:val="22"/>
      <w:szCs w:val="22"/>
      <w:lang w:val="en-US" w:eastAsia="en-US"/>
    </w:rPr>
  </w:style>
  <w:style w:type="paragraph" w:customStyle="1" w:styleId="KreuTitull">
    <w:name w:val="Kreu_Titull"/>
    <w:next w:val="KapitulliTitull"/>
    <w:rsid w:val="00427864"/>
    <w:pPr>
      <w:keepNext/>
      <w:widowControl w:val="0"/>
      <w:jc w:val="center"/>
    </w:pPr>
    <w:rPr>
      <w:rFonts w:ascii="CG Times" w:hAnsi="CG Times"/>
      <w:caps/>
      <w:sz w:val="22"/>
      <w:szCs w:val="22"/>
      <w:lang w:val="en-US" w:eastAsia="en-US"/>
    </w:rPr>
  </w:style>
  <w:style w:type="paragraph" w:customStyle="1" w:styleId="Ndryshimet">
    <w:name w:val="Ndryshimet"/>
    <w:next w:val="Paragrafi"/>
    <w:rsid w:val="00427864"/>
    <w:pPr>
      <w:keepNext/>
      <w:widowControl w:val="0"/>
      <w:jc w:val="center"/>
    </w:pPr>
    <w:rPr>
      <w:rFonts w:ascii="CG Times" w:hAnsi="CG Times"/>
      <w:i/>
      <w:sz w:val="22"/>
      <w:lang w:val="en-US" w:eastAsia="en-US"/>
    </w:rPr>
  </w:style>
  <w:style w:type="paragraph" w:customStyle="1" w:styleId="NeniNr">
    <w:name w:val="Neni_Nr"/>
    <w:next w:val="Normal"/>
    <w:rsid w:val="00427864"/>
    <w:pPr>
      <w:keepNext/>
      <w:widowControl w:val="0"/>
      <w:jc w:val="center"/>
    </w:pPr>
    <w:rPr>
      <w:rFonts w:ascii="CG Times" w:hAnsi="CG Times"/>
      <w:sz w:val="22"/>
      <w:lang w:eastAsia="en-US"/>
    </w:rPr>
  </w:style>
  <w:style w:type="paragraph" w:customStyle="1" w:styleId="NenkreuNr">
    <w:name w:val="Nenkreu_Nr"/>
    <w:rsid w:val="00427864"/>
    <w:pPr>
      <w:keepNext/>
      <w:widowControl w:val="0"/>
      <w:jc w:val="center"/>
    </w:pPr>
    <w:rPr>
      <w:rFonts w:ascii="CG Times" w:hAnsi="CG Times"/>
      <w:caps/>
      <w:sz w:val="22"/>
      <w:szCs w:val="22"/>
      <w:lang w:eastAsia="en-US"/>
    </w:rPr>
  </w:style>
  <w:style w:type="paragraph" w:customStyle="1" w:styleId="NenkreuTitull">
    <w:name w:val="Nenkreu_Titull"/>
    <w:rsid w:val="00427864"/>
    <w:pPr>
      <w:jc w:val="center"/>
    </w:pPr>
    <w:rPr>
      <w:rFonts w:ascii="CG Times" w:hAnsi="CG Times"/>
      <w:caps/>
      <w:sz w:val="22"/>
      <w:szCs w:val="22"/>
      <w:lang w:eastAsia="en-US"/>
    </w:rPr>
  </w:style>
  <w:style w:type="paragraph" w:customStyle="1" w:styleId="Nenpika">
    <w:name w:val="Nenpika"/>
    <w:next w:val="Normal"/>
    <w:autoRedefine/>
    <w:rsid w:val="00427864"/>
    <w:pPr>
      <w:ind w:firstLine="720"/>
    </w:pPr>
    <w:rPr>
      <w:rFonts w:ascii="CG Times" w:hAnsi="CG Times"/>
      <w:sz w:val="22"/>
      <w:lang w:val="en-US" w:eastAsia="en-US"/>
    </w:rPr>
  </w:style>
  <w:style w:type="paragraph" w:customStyle="1" w:styleId="NormaleBookmanOldStyle">
    <w:name w:val="Normale + Bookman Old Style"/>
    <w:aliases w:val="Giustificato,Dopo:  6 pt"/>
    <w:basedOn w:val="Normal"/>
    <w:rsid w:val="00427864"/>
    <w:pPr>
      <w:spacing w:after="120"/>
      <w:jc w:val="both"/>
    </w:pPr>
    <w:rPr>
      <w:rFonts w:ascii="Bookman Old Style" w:eastAsia="MS Mincho" w:hAnsi="Bookman Old Style"/>
      <w:sz w:val="20"/>
      <w:szCs w:val="20"/>
      <w:lang w:val="en-GB" w:eastAsia="en-GB"/>
    </w:rPr>
  </w:style>
  <w:style w:type="paragraph" w:customStyle="1" w:styleId="numberedindent">
    <w:name w:val="numberedindent"/>
    <w:rsid w:val="00427864"/>
    <w:pPr>
      <w:tabs>
        <w:tab w:val="num" w:pos="1800"/>
      </w:tabs>
      <w:spacing w:after="120"/>
      <w:jc w:val="both"/>
    </w:pPr>
    <w:rPr>
      <w:rFonts w:ascii="Arial" w:hAnsi="Arial"/>
      <w:lang w:eastAsia="en-US"/>
    </w:rPr>
  </w:style>
  <w:style w:type="paragraph" w:customStyle="1" w:styleId="NumriData">
    <w:name w:val="Numri_Data"/>
    <w:next w:val="Normal"/>
    <w:rsid w:val="00427864"/>
    <w:pPr>
      <w:keepNext/>
      <w:widowControl w:val="0"/>
      <w:jc w:val="center"/>
      <w:outlineLvl w:val="0"/>
    </w:pPr>
    <w:rPr>
      <w:rFonts w:ascii="CG Times" w:hAnsi="CG Times"/>
      <w:b/>
      <w:sz w:val="22"/>
      <w:lang w:eastAsia="en-US"/>
    </w:rPr>
  </w:style>
  <w:style w:type="paragraph" w:customStyle="1" w:styleId="para">
    <w:name w:val="para"/>
    <w:basedOn w:val="Normal"/>
    <w:rsid w:val="00427864"/>
    <w:pPr>
      <w:widowControl w:val="0"/>
      <w:spacing w:before="120" w:after="240"/>
      <w:jc w:val="both"/>
    </w:pPr>
    <w:rPr>
      <w:rFonts w:ascii="Trebuchet MS" w:eastAsia="MS Mincho" w:hAnsi="Trebuchet MS"/>
      <w:sz w:val="22"/>
      <w:szCs w:val="22"/>
      <w:lang w:val="sq-AL" w:eastAsia="en-GB"/>
    </w:rPr>
  </w:style>
  <w:style w:type="character" w:customStyle="1" w:styleId="paraChar">
    <w:name w:val="para Char"/>
    <w:basedOn w:val="DefaultParagraphFont"/>
    <w:rsid w:val="00427864"/>
    <w:rPr>
      <w:rFonts w:ascii="Arial" w:eastAsia="MS Mincho" w:hAnsi="Arial"/>
      <w:sz w:val="22"/>
      <w:szCs w:val="24"/>
      <w:lang w:val="en-US" w:eastAsia="en-US" w:bidi="ar-SA"/>
    </w:rPr>
  </w:style>
  <w:style w:type="paragraph" w:customStyle="1" w:styleId="Paragrafi">
    <w:name w:val="Paragrafi"/>
    <w:rsid w:val="00427864"/>
    <w:pPr>
      <w:widowControl w:val="0"/>
      <w:ind w:firstLine="720"/>
      <w:jc w:val="both"/>
    </w:pPr>
    <w:rPr>
      <w:rFonts w:ascii="CG Times" w:hAnsi="CG Times"/>
      <w:sz w:val="22"/>
      <w:lang w:val="en-US" w:eastAsia="en-US"/>
    </w:rPr>
  </w:style>
  <w:style w:type="paragraph" w:customStyle="1" w:styleId="ParagraphNumbering">
    <w:name w:val="Paragraph Numbering"/>
    <w:basedOn w:val="Normal"/>
    <w:rsid w:val="00427864"/>
    <w:pPr>
      <w:widowControl w:val="0"/>
      <w:tabs>
        <w:tab w:val="num" w:pos="720"/>
      </w:tabs>
      <w:spacing w:after="240"/>
      <w:ind w:left="720" w:hanging="720"/>
      <w:jc w:val="both"/>
    </w:pPr>
    <w:rPr>
      <w:rFonts w:ascii="CG Times" w:hAnsi="CG Times"/>
      <w:sz w:val="22"/>
      <w:szCs w:val="22"/>
      <w:lang w:val="sq-AL" w:eastAsia="en-GB"/>
    </w:rPr>
  </w:style>
  <w:style w:type="paragraph" w:customStyle="1" w:styleId="Pas">
    <w:name w:val="Pas"/>
    <w:basedOn w:val="Normal"/>
    <w:rsid w:val="00427864"/>
    <w:pPr>
      <w:widowControl w:val="0"/>
    </w:pPr>
    <w:rPr>
      <w:rFonts w:ascii="CG Times" w:eastAsia="MS Mincho" w:hAnsi="CG Times"/>
      <w:sz w:val="22"/>
      <w:szCs w:val="22"/>
      <w:lang w:val="sq-AL" w:eastAsia="en-GB"/>
    </w:rPr>
  </w:style>
  <w:style w:type="paragraph" w:customStyle="1" w:styleId="Pika">
    <w:name w:val="Pika"/>
    <w:next w:val="Normal"/>
    <w:autoRedefine/>
    <w:rsid w:val="00427864"/>
    <w:pPr>
      <w:ind w:firstLine="720"/>
    </w:pPr>
    <w:rPr>
      <w:rFonts w:ascii="CG Times" w:hAnsi="CG Times"/>
      <w:sz w:val="22"/>
      <w:lang w:val="en-US" w:eastAsia="en-US"/>
    </w:rPr>
  </w:style>
  <w:style w:type="paragraph" w:customStyle="1" w:styleId="PikeKreu">
    <w:name w:val="Pike_Kreu"/>
    <w:basedOn w:val="Heading1"/>
    <w:rsid w:val="00427864"/>
    <w:pPr>
      <w:widowControl w:val="0"/>
      <w:spacing w:before="0" w:after="0"/>
      <w:jc w:val="center"/>
    </w:pPr>
    <w:rPr>
      <w:rFonts w:ascii="CG Times" w:eastAsia="Times New Roman" w:hAnsi="CG Times" w:cs="Times New Roman"/>
      <w:b w:val="0"/>
      <w:bCs w:val="0"/>
      <w:caps/>
      <w:kern w:val="0"/>
      <w:sz w:val="22"/>
      <w:szCs w:val="22"/>
      <w:lang w:val="en-GB" w:eastAsia="en-GB"/>
    </w:rPr>
  </w:style>
  <w:style w:type="paragraph" w:customStyle="1" w:styleId="PjesaNr">
    <w:name w:val="Pjesa_Nr"/>
    <w:next w:val="Normal"/>
    <w:rsid w:val="00427864"/>
    <w:pPr>
      <w:keepNext/>
      <w:widowControl w:val="0"/>
      <w:jc w:val="center"/>
    </w:pPr>
    <w:rPr>
      <w:rFonts w:ascii="CG Times" w:hAnsi="CG Times"/>
      <w:caps/>
      <w:sz w:val="22"/>
      <w:szCs w:val="22"/>
      <w:lang w:eastAsia="en-US"/>
    </w:rPr>
  </w:style>
  <w:style w:type="paragraph" w:customStyle="1" w:styleId="PjesaTitull">
    <w:name w:val="Pjesa_Titull"/>
    <w:rsid w:val="00427864"/>
    <w:pPr>
      <w:keepNext/>
      <w:widowControl w:val="0"/>
      <w:jc w:val="center"/>
    </w:pPr>
    <w:rPr>
      <w:rFonts w:ascii="CG Times" w:hAnsi="CG Times"/>
      <w:caps/>
      <w:sz w:val="22"/>
      <w:szCs w:val="22"/>
      <w:lang w:eastAsia="en-US"/>
    </w:rPr>
  </w:style>
  <w:style w:type="paragraph" w:customStyle="1" w:styleId="Section">
    <w:name w:val="Section"/>
    <w:rsid w:val="00427864"/>
    <w:rPr>
      <w:rFonts w:ascii="Arial" w:hAnsi="Arial" w:cs="Arial"/>
      <w:bCs/>
      <w:kern w:val="32"/>
      <w:sz w:val="48"/>
      <w:szCs w:val="32"/>
      <w:lang w:val="en-US" w:eastAsia="en-US"/>
    </w:rPr>
  </w:style>
  <w:style w:type="paragraph" w:customStyle="1" w:styleId="SectionNUM">
    <w:name w:val="Section NUM"/>
    <w:next w:val="Heading1"/>
    <w:rsid w:val="00427864"/>
    <w:pPr>
      <w:keepNext/>
      <w:pageBreakBefore/>
      <w:tabs>
        <w:tab w:val="num" w:pos="720"/>
      </w:tabs>
      <w:spacing w:after="240"/>
      <w:ind w:left="720" w:hanging="360"/>
    </w:pPr>
    <w:rPr>
      <w:rFonts w:ascii="Trebuchet MS" w:hAnsi="Trebuchet MS"/>
      <w:b/>
      <w:kern w:val="32"/>
      <w:sz w:val="36"/>
      <w:lang w:eastAsia="en-US"/>
    </w:rPr>
  </w:style>
  <w:style w:type="paragraph" w:customStyle="1" w:styleId="Shpallja">
    <w:name w:val="Shpallja"/>
    <w:rsid w:val="00427864"/>
    <w:pPr>
      <w:widowControl w:val="0"/>
      <w:jc w:val="both"/>
    </w:pPr>
    <w:rPr>
      <w:rFonts w:ascii="CG Times" w:hAnsi="CG Times"/>
      <w:b/>
      <w:color w:val="000000"/>
      <w:sz w:val="22"/>
      <w:szCs w:val="22"/>
      <w:lang w:val="sq-AL" w:eastAsia="en-US"/>
    </w:rPr>
  </w:style>
  <w:style w:type="paragraph" w:customStyle="1" w:styleId="StyleCaption">
    <w:name w:val="Style Caption"/>
    <w:basedOn w:val="Normal"/>
    <w:rsid w:val="00427864"/>
    <w:pPr>
      <w:keepNext/>
      <w:widowControl w:val="0"/>
      <w:spacing w:before="240" w:after="60"/>
      <w:jc w:val="both"/>
    </w:pPr>
    <w:rPr>
      <w:rFonts w:ascii="Trebuchet MS" w:eastAsia="MS Mincho" w:hAnsi="Trebuchet MS"/>
      <w:sz w:val="18"/>
      <w:szCs w:val="18"/>
      <w:lang w:val="sq-AL" w:eastAsia="en-GB"/>
    </w:rPr>
  </w:style>
  <w:style w:type="character" w:customStyle="1" w:styleId="StyleCaptionChar">
    <w:name w:val="Style Caption Char"/>
    <w:basedOn w:val="DefaultParagraphFont"/>
    <w:rsid w:val="00427864"/>
    <w:rPr>
      <w:rFonts w:ascii="Trebuchet MS" w:eastAsia="MS Mincho" w:hAnsi="Trebuchet MS"/>
      <w:sz w:val="18"/>
      <w:szCs w:val="18"/>
      <w:lang w:val="en-US" w:eastAsia="en-US" w:bidi="ar-SA"/>
    </w:rPr>
  </w:style>
  <w:style w:type="paragraph" w:customStyle="1" w:styleId="sub-list">
    <w:name w:val="sub-list"/>
    <w:rsid w:val="00427864"/>
    <w:pPr>
      <w:spacing w:before="60" w:after="120"/>
    </w:pPr>
    <w:rPr>
      <w:rFonts w:ascii="Arial" w:hAnsi="Arial"/>
      <w:sz w:val="22"/>
      <w:szCs w:val="24"/>
      <w:lang w:val="en-US" w:eastAsia="en-US"/>
    </w:rPr>
  </w:style>
  <w:style w:type="paragraph" w:customStyle="1" w:styleId="tabela">
    <w:name w:val="tabela"/>
    <w:basedOn w:val="Normal"/>
    <w:rsid w:val="00427864"/>
    <w:pPr>
      <w:keepNext/>
      <w:keepLines/>
      <w:widowControl w:val="0"/>
      <w:spacing w:before="60" w:after="60"/>
      <w:jc w:val="both"/>
    </w:pPr>
    <w:rPr>
      <w:rFonts w:ascii="Trebuchet MS" w:eastAsia="MS Mincho" w:hAnsi="Trebuchet MS" w:cs="Arial"/>
      <w:sz w:val="16"/>
      <w:szCs w:val="16"/>
      <w:lang w:val="en-GB" w:eastAsia="en-GB"/>
    </w:rPr>
  </w:style>
  <w:style w:type="paragraph" w:customStyle="1" w:styleId="Tabele">
    <w:name w:val="Tabele"/>
    <w:rsid w:val="00427864"/>
    <w:rPr>
      <w:rFonts w:ascii="CG Times" w:hAnsi="CG Times"/>
      <w:sz w:val="22"/>
      <w:lang w:eastAsia="en-US"/>
    </w:rPr>
  </w:style>
  <w:style w:type="paragraph" w:customStyle="1" w:styleId="Table">
    <w:name w:val="Table"/>
    <w:basedOn w:val="Normal"/>
    <w:next w:val="BodyText"/>
    <w:autoRedefine/>
    <w:rsid w:val="00427864"/>
    <w:pPr>
      <w:keepNext/>
      <w:widowControl w:val="0"/>
      <w:tabs>
        <w:tab w:val="num" w:pos="1008"/>
      </w:tabs>
      <w:spacing w:before="360" w:after="240"/>
      <w:ind w:left="1008" w:hanging="1008"/>
      <w:jc w:val="both"/>
    </w:pPr>
    <w:rPr>
      <w:rFonts w:ascii="Trebuchet MS" w:eastAsia="MS Mincho" w:hAnsi="Trebuchet MS"/>
      <w:b/>
      <w:bCs/>
      <w:sz w:val="22"/>
      <w:szCs w:val="20"/>
      <w:lang w:val="sq-AL" w:eastAsia="en-GB"/>
    </w:rPr>
  </w:style>
  <w:style w:type="paragraph" w:customStyle="1" w:styleId="Titulli">
    <w:name w:val="Titulli"/>
    <w:next w:val="Normal"/>
    <w:rsid w:val="00427864"/>
    <w:pPr>
      <w:keepNext/>
      <w:widowControl w:val="0"/>
      <w:jc w:val="center"/>
      <w:outlineLvl w:val="1"/>
    </w:pPr>
    <w:rPr>
      <w:rFonts w:ascii="CG Times" w:hAnsi="CG Times"/>
      <w:b/>
      <w:caps/>
      <w:sz w:val="22"/>
      <w:szCs w:val="22"/>
      <w:lang w:eastAsia="en-US"/>
    </w:rPr>
  </w:style>
  <w:style w:type="paragraph" w:customStyle="1" w:styleId="TitulliNr">
    <w:name w:val="Titulli_Nr"/>
    <w:rsid w:val="00427864"/>
    <w:pPr>
      <w:keepNext/>
      <w:widowControl w:val="0"/>
      <w:jc w:val="center"/>
    </w:pPr>
    <w:rPr>
      <w:rFonts w:ascii="CG Times" w:hAnsi="CG Times"/>
      <w:caps/>
      <w:sz w:val="22"/>
      <w:szCs w:val="22"/>
      <w:lang w:eastAsia="en-US"/>
    </w:rPr>
  </w:style>
  <w:style w:type="paragraph" w:customStyle="1" w:styleId="TitulliTitull">
    <w:name w:val="Titulli_Titull"/>
    <w:rsid w:val="00427864"/>
    <w:pPr>
      <w:keepNext/>
      <w:widowControl w:val="0"/>
      <w:jc w:val="center"/>
      <w:outlineLvl w:val="0"/>
    </w:pPr>
    <w:rPr>
      <w:rFonts w:ascii="CG Times" w:hAnsi="CG Times"/>
      <w:caps/>
      <w:sz w:val="22"/>
      <w:szCs w:val="22"/>
      <w:lang w:eastAsia="en-US"/>
    </w:rPr>
  </w:style>
  <w:style w:type="paragraph" w:customStyle="1" w:styleId="VENDOSI">
    <w:name w:val="VENDOSI"/>
    <w:next w:val="Normal"/>
    <w:rsid w:val="00427864"/>
    <w:pPr>
      <w:keepNext/>
      <w:widowControl w:val="0"/>
      <w:jc w:val="center"/>
    </w:pPr>
    <w:rPr>
      <w:rFonts w:ascii="CG Times" w:hAnsi="CG Times"/>
      <w:caps/>
      <w:sz w:val="22"/>
      <w:szCs w:val="22"/>
      <w:lang w:eastAsia="en-US"/>
    </w:rPr>
  </w:style>
  <w:style w:type="paragraph" w:customStyle="1" w:styleId="Char0">
    <w:name w:val="Char"/>
    <w:basedOn w:val="Normal"/>
    <w:rsid w:val="00427864"/>
    <w:pPr>
      <w:widowControl w:val="0"/>
      <w:spacing w:after="160" w:line="240" w:lineRule="exact"/>
      <w:jc w:val="both"/>
    </w:pPr>
    <w:rPr>
      <w:rFonts w:ascii="Tahoma" w:eastAsia="MS Mincho" w:hAnsi="Tahoma"/>
      <w:sz w:val="22"/>
      <w:szCs w:val="22"/>
      <w:lang w:val="sq-AL" w:eastAsia="en-GB"/>
    </w:rPr>
  </w:style>
  <w:style w:type="character" w:customStyle="1" w:styleId="CharChar1">
    <w:name w:val="Char Char1"/>
    <w:basedOn w:val="DefaultParagraphFont"/>
    <w:rsid w:val="00427864"/>
    <w:rPr>
      <w:rFonts w:ascii="Trebuchet MS" w:eastAsia="MS Mincho" w:hAnsi="Trebuchet MS"/>
      <w:lang w:val="en-GB" w:eastAsia="en-GB" w:bidi="ar-SA"/>
    </w:rPr>
  </w:style>
  <w:style w:type="paragraph" w:customStyle="1" w:styleId="ADDRESS">
    <w:name w:val="ADDRESS"/>
    <w:basedOn w:val="Normal"/>
    <w:rsid w:val="00427864"/>
    <w:pPr>
      <w:keepLines/>
      <w:widowControl w:val="0"/>
      <w:tabs>
        <w:tab w:val="left" w:pos="1701"/>
        <w:tab w:val="left" w:pos="2268"/>
        <w:tab w:val="left" w:pos="5387"/>
      </w:tabs>
      <w:overflowPunct w:val="0"/>
      <w:autoSpaceDE w:val="0"/>
      <w:autoSpaceDN w:val="0"/>
      <w:adjustRightInd w:val="0"/>
      <w:spacing w:after="120" w:line="240" w:lineRule="atLeast"/>
      <w:ind w:left="5103" w:hanging="4282"/>
      <w:textAlignment w:val="baseline"/>
    </w:pPr>
    <w:rPr>
      <w:rFonts w:ascii="Arial" w:eastAsia="MS Mincho" w:hAnsi="Arial"/>
      <w:sz w:val="20"/>
      <w:szCs w:val="20"/>
      <w:lang w:val="en-GB" w:eastAsia="en-GB"/>
    </w:rPr>
  </w:style>
  <w:style w:type="character" w:customStyle="1" w:styleId="AutoritetiEmerCharChar">
    <w:name w:val="Autoriteti_Emer Char Char"/>
    <w:basedOn w:val="DefaultParagraphFont"/>
    <w:rsid w:val="00427864"/>
    <w:rPr>
      <w:rFonts w:ascii="CG Times" w:eastAsia="MS Mincho" w:hAnsi="CG Times"/>
      <w:b/>
      <w:sz w:val="22"/>
      <w:szCs w:val="22"/>
      <w:lang w:val="en-GB" w:eastAsia="en-GB" w:bidi="ar-SA"/>
    </w:rPr>
  </w:style>
  <w:style w:type="paragraph" w:customStyle="1" w:styleId="bcpara">
    <w:name w:val="bc para"/>
    <w:basedOn w:val="Normal"/>
    <w:rsid w:val="00427864"/>
    <w:pPr>
      <w:spacing w:after="240" w:line="240" w:lineRule="atLeast"/>
      <w:ind w:left="1134"/>
      <w:jc w:val="both"/>
    </w:pPr>
    <w:rPr>
      <w:rFonts w:ascii="Arial" w:hAnsi="Arial"/>
      <w:noProof/>
      <w:sz w:val="20"/>
      <w:szCs w:val="20"/>
      <w:lang w:val="en-GB" w:eastAsia="en-GB"/>
    </w:rPr>
  </w:style>
  <w:style w:type="paragraph" w:customStyle="1" w:styleId="bcparaa">
    <w:name w:val="bc para (a)"/>
    <w:basedOn w:val="Normal"/>
    <w:rsid w:val="00427864"/>
    <w:pPr>
      <w:tabs>
        <w:tab w:val="left" w:pos="1843"/>
      </w:tabs>
      <w:spacing w:after="240" w:line="240" w:lineRule="atLeast"/>
      <w:ind w:left="1843" w:hanging="709"/>
      <w:jc w:val="both"/>
    </w:pPr>
    <w:rPr>
      <w:rFonts w:ascii="Arial" w:eastAsia="MS Mincho" w:hAnsi="Arial"/>
      <w:noProof/>
      <w:sz w:val="20"/>
      <w:szCs w:val="20"/>
      <w:lang w:val="nl-NL" w:eastAsia="en-GB"/>
    </w:rPr>
  </w:style>
  <w:style w:type="paragraph" w:customStyle="1" w:styleId="bcverylastpara">
    <w:name w:val="bc very last para"/>
    <w:basedOn w:val="Normal"/>
    <w:rsid w:val="00427864"/>
    <w:pPr>
      <w:widowControl w:val="0"/>
      <w:spacing w:after="720"/>
      <w:ind w:left="1134"/>
      <w:jc w:val="both"/>
    </w:pPr>
    <w:rPr>
      <w:rFonts w:ascii="Arial" w:eastAsia="MS Mincho" w:hAnsi="Arial"/>
      <w:sz w:val="20"/>
      <w:szCs w:val="20"/>
      <w:lang w:val="en-GB" w:eastAsia="en-GB"/>
    </w:rPr>
  </w:style>
  <w:style w:type="paragraph" w:customStyle="1" w:styleId="bcverylastparaa">
    <w:name w:val="bc very last para (a)"/>
    <w:basedOn w:val="Normal"/>
    <w:rsid w:val="00427864"/>
    <w:pPr>
      <w:widowControl w:val="0"/>
      <w:spacing w:after="720"/>
      <w:ind w:left="1843" w:hanging="709"/>
      <w:jc w:val="both"/>
    </w:pPr>
    <w:rPr>
      <w:rFonts w:ascii="Arial" w:eastAsia="MS Mincho" w:hAnsi="Arial"/>
      <w:noProof/>
      <w:sz w:val="20"/>
      <w:szCs w:val="20"/>
      <w:lang w:val="en-GB" w:eastAsia="en-GB"/>
    </w:rPr>
  </w:style>
  <w:style w:type="paragraph" w:customStyle="1" w:styleId="BoxText">
    <w:name w:val="Box Text"/>
    <w:basedOn w:val="Normal"/>
    <w:rsid w:val="00427864"/>
    <w:pPr>
      <w:widowControl w:val="0"/>
      <w:spacing w:before="40" w:after="40"/>
      <w:ind w:left="284" w:right="284"/>
    </w:pPr>
    <w:rPr>
      <w:rFonts w:ascii="Trebuchet MS" w:eastAsia="MS Mincho" w:hAnsi="Trebuchet MS"/>
      <w:sz w:val="18"/>
      <w:szCs w:val="18"/>
      <w:lang w:val="en-GB" w:eastAsia="en-GB"/>
    </w:rPr>
  </w:style>
  <w:style w:type="paragraph" w:customStyle="1" w:styleId="bulletmenumra">
    <w:name w:val="bullet me numra"/>
    <w:basedOn w:val="Normal"/>
    <w:rsid w:val="00427864"/>
    <w:pPr>
      <w:widowControl w:val="0"/>
      <w:spacing w:before="240" w:after="240"/>
      <w:jc w:val="both"/>
    </w:pPr>
    <w:rPr>
      <w:rFonts w:ascii="Trebuchet MS" w:eastAsia="MS Mincho" w:hAnsi="Trebuchet MS"/>
      <w:sz w:val="20"/>
      <w:szCs w:val="22"/>
      <w:lang w:val="sq-AL" w:eastAsia="en-GB"/>
    </w:rPr>
  </w:style>
  <w:style w:type="character" w:customStyle="1" w:styleId="bulletmenumraChar">
    <w:name w:val="bullet me numra Char"/>
    <w:basedOn w:val="DefaultParagraphFont"/>
    <w:rsid w:val="00427864"/>
    <w:rPr>
      <w:rFonts w:ascii="Trebuchet MS" w:eastAsia="MS Mincho" w:hAnsi="Trebuchet MS"/>
      <w:szCs w:val="22"/>
      <w:lang w:val="en-GB" w:eastAsia="en-GB" w:bidi="ar-SA"/>
    </w:rPr>
  </w:style>
  <w:style w:type="paragraph" w:customStyle="1" w:styleId="bulletmeshkronja">
    <w:name w:val="bullet me shkronja"/>
    <w:basedOn w:val="Normal"/>
    <w:rsid w:val="00427864"/>
    <w:pPr>
      <w:widowControl w:val="0"/>
      <w:spacing w:before="60" w:after="60"/>
      <w:jc w:val="both"/>
    </w:pPr>
    <w:rPr>
      <w:rFonts w:ascii="Trebuchet MS" w:eastAsia="MS Mincho" w:hAnsi="Trebuchet MS"/>
      <w:sz w:val="22"/>
      <w:szCs w:val="22"/>
      <w:lang w:val="sq-AL" w:eastAsia="en-GB"/>
    </w:rPr>
  </w:style>
  <w:style w:type="paragraph" w:customStyle="1" w:styleId="BULLETUDHEZIM">
    <w:name w:val="BULLET UDHEZIM"/>
    <w:basedOn w:val="Normal"/>
    <w:rsid w:val="00427864"/>
    <w:pPr>
      <w:widowControl w:val="0"/>
      <w:tabs>
        <w:tab w:val="num" w:pos="360"/>
      </w:tabs>
      <w:spacing w:before="120" w:after="120"/>
      <w:jc w:val="both"/>
    </w:pPr>
    <w:rPr>
      <w:rFonts w:ascii="Book Antiqua" w:eastAsia="MS Mincho" w:hAnsi="Book Antiqua"/>
      <w:sz w:val="22"/>
      <w:szCs w:val="22"/>
      <w:lang w:val="sq-AL" w:eastAsia="en-GB"/>
    </w:rPr>
  </w:style>
  <w:style w:type="character" w:customStyle="1" w:styleId="CharChar">
    <w:name w:val="Char Char"/>
    <w:basedOn w:val="DefaultParagraphFont"/>
    <w:locked/>
    <w:rsid w:val="00427864"/>
    <w:rPr>
      <w:rFonts w:ascii="Trebuchet MS" w:eastAsia="MS Mincho" w:hAnsi="Trebuchet MS"/>
      <w:sz w:val="22"/>
      <w:lang w:val="en-GB" w:eastAsia="en-US" w:bidi="ar-SA"/>
    </w:rPr>
  </w:style>
  <w:style w:type="paragraph" w:customStyle="1" w:styleId="Default">
    <w:name w:val="Default"/>
    <w:rsid w:val="00427864"/>
    <w:pPr>
      <w:autoSpaceDE w:val="0"/>
      <w:autoSpaceDN w:val="0"/>
      <w:adjustRightInd w:val="0"/>
    </w:pPr>
    <w:rPr>
      <w:color w:val="000000"/>
      <w:sz w:val="24"/>
      <w:szCs w:val="24"/>
      <w:lang w:val="en-US" w:eastAsia="en-US"/>
    </w:rPr>
  </w:style>
  <w:style w:type="character" w:customStyle="1" w:styleId="FootnoteTextChar2">
    <w:name w:val="Footnote Text Char2"/>
    <w:aliases w:val="single space Char,footnote text Char,FOOTNOTES Char,fn Char,Footnote Text Char Char,ft Char,ADB Char,pod carou Char,Footnote Text Char1 Char,Footnote Text Char2 Char Char"/>
    <w:basedOn w:val="DefaultParagraphFont"/>
    <w:rsid w:val="00427864"/>
    <w:rPr>
      <w:rFonts w:ascii="Trebuchet MS" w:eastAsia="MS Mincho" w:hAnsi="Trebuchet MS"/>
      <w:sz w:val="18"/>
      <w:lang w:val="en-GB" w:eastAsia="en-US" w:bidi="ar-SA"/>
    </w:rPr>
  </w:style>
  <w:style w:type="character" w:customStyle="1" w:styleId="Heading3Char">
    <w:name w:val="Heading 3 Char"/>
    <w:basedOn w:val="DefaultParagraphFont"/>
    <w:rsid w:val="00427864"/>
    <w:rPr>
      <w:rFonts w:ascii="Trebuchet MS" w:eastAsia="MS Mincho" w:hAnsi="Trebuchet MS" w:cs="Arial"/>
      <w:b/>
      <w:bCs/>
      <w:sz w:val="24"/>
      <w:szCs w:val="24"/>
      <w:lang w:val="en-US" w:eastAsia="en-US" w:bidi="ar-SA"/>
    </w:rPr>
  </w:style>
  <w:style w:type="paragraph" w:customStyle="1" w:styleId="hyrje">
    <w:name w:val="hyrje"/>
    <w:basedOn w:val="Heading1"/>
    <w:rsid w:val="00427864"/>
    <w:pPr>
      <w:pageBreakBefore/>
      <w:spacing w:before="360" w:after="360"/>
      <w:jc w:val="both"/>
    </w:pPr>
    <w:rPr>
      <w:rFonts w:ascii="Trebuchet MS" w:eastAsia="Times New Roman" w:hAnsi="Trebuchet MS"/>
      <w:sz w:val="36"/>
      <w:szCs w:val="36"/>
      <w:lang w:eastAsia="en-GB"/>
    </w:rPr>
  </w:style>
  <w:style w:type="paragraph" w:customStyle="1" w:styleId="Level11">
    <w:name w:val="Level 1.1"/>
    <w:basedOn w:val="Normal"/>
    <w:rsid w:val="00427864"/>
    <w:pPr>
      <w:keepLines/>
      <w:widowControl w:val="0"/>
      <w:tabs>
        <w:tab w:val="left" w:pos="1440"/>
        <w:tab w:val="left" w:pos="2304"/>
      </w:tabs>
      <w:spacing w:after="288"/>
      <w:jc w:val="both"/>
    </w:pPr>
    <w:rPr>
      <w:rFonts w:ascii="CG Times" w:eastAsia="MS Mincho" w:hAnsi="CG Times"/>
      <w:kern w:val="28"/>
      <w:sz w:val="22"/>
      <w:szCs w:val="20"/>
      <w:lang w:val="en-GB" w:eastAsia="en-GB"/>
    </w:rPr>
  </w:style>
  <w:style w:type="paragraph" w:customStyle="1" w:styleId="ListBullet1">
    <w:name w:val="List Bullet1"/>
    <w:basedOn w:val="Normal"/>
    <w:rsid w:val="00427864"/>
    <w:pPr>
      <w:widowControl w:val="0"/>
      <w:spacing w:after="120"/>
    </w:pPr>
    <w:rPr>
      <w:rFonts w:ascii="Trebuchet MS" w:eastAsia="MS Mincho" w:hAnsi="Trebuchet MS"/>
      <w:sz w:val="22"/>
      <w:szCs w:val="20"/>
      <w:lang w:val="sq-AL" w:eastAsia="zh-CN"/>
    </w:rPr>
  </w:style>
  <w:style w:type="character" w:customStyle="1" w:styleId="ListBullet2Char">
    <w:name w:val="List Bullet 2 Char"/>
    <w:aliases w:val="List me numra Char"/>
    <w:basedOn w:val="DefaultParagraphFont"/>
    <w:rsid w:val="00427864"/>
    <w:rPr>
      <w:rFonts w:ascii="Trebuchet MS" w:eastAsia="MS Mincho" w:hAnsi="Trebuchet MS"/>
      <w:sz w:val="22"/>
      <w:szCs w:val="22"/>
      <w:lang w:val="en-US" w:eastAsia="en-US" w:bidi="ar-SA"/>
    </w:rPr>
  </w:style>
  <w:style w:type="character" w:customStyle="1" w:styleId="ListBulletCharChar">
    <w:name w:val="List Bullet Char Char"/>
    <w:basedOn w:val="DefaultParagraphFont"/>
    <w:rsid w:val="00427864"/>
    <w:rPr>
      <w:rFonts w:ascii="Trebuchet MS" w:eastAsia="MS Mincho" w:hAnsi="Trebuchet MS"/>
      <w:sz w:val="22"/>
      <w:szCs w:val="22"/>
      <w:lang w:val="en-US" w:eastAsia="en-US" w:bidi="ar-SA"/>
    </w:rPr>
  </w:style>
  <w:style w:type="paragraph" w:customStyle="1" w:styleId="listmenumra">
    <w:name w:val="list me numra"/>
    <w:basedOn w:val="ListBullet2"/>
    <w:rsid w:val="00427864"/>
    <w:pPr>
      <w:numPr>
        <w:numId w:val="0"/>
      </w:numPr>
      <w:tabs>
        <w:tab w:val="num" w:pos="720"/>
      </w:tabs>
      <w:spacing w:before="60" w:after="60"/>
      <w:ind w:left="720" w:hanging="360"/>
      <w:jc w:val="both"/>
    </w:pPr>
    <w:rPr>
      <w:rFonts w:ascii="Trebuchet MS" w:hAnsi="Trebuchet MS"/>
      <w:sz w:val="22"/>
      <w:szCs w:val="22"/>
      <w:lang w:eastAsia="en-GB"/>
    </w:rPr>
  </w:style>
  <w:style w:type="paragraph" w:styleId="ListBullet2">
    <w:name w:val="List Bullet 2"/>
    <w:basedOn w:val="Normal"/>
    <w:rsid w:val="00D60C8B"/>
    <w:pPr>
      <w:numPr>
        <w:numId w:val="2"/>
      </w:numPr>
    </w:pPr>
  </w:style>
  <w:style w:type="character" w:customStyle="1" w:styleId="listmenumraCharChar">
    <w:name w:val="list me numra Char Char"/>
    <w:basedOn w:val="ListBullet2Char"/>
    <w:rsid w:val="00427864"/>
    <w:rPr>
      <w:rFonts w:ascii="Trebuchet MS" w:eastAsia="MS Mincho" w:hAnsi="Trebuchet MS"/>
      <w:sz w:val="22"/>
      <w:szCs w:val="22"/>
      <w:lang w:val="en-US" w:eastAsia="en-US" w:bidi="ar-SA"/>
    </w:rPr>
  </w:style>
  <w:style w:type="paragraph" w:customStyle="1" w:styleId="NeniTitull">
    <w:name w:val="Neni_Titull"/>
    <w:next w:val="Normal"/>
    <w:rsid w:val="00427864"/>
    <w:pPr>
      <w:keepNext/>
      <w:widowControl w:val="0"/>
      <w:jc w:val="center"/>
      <w:outlineLvl w:val="2"/>
    </w:pPr>
    <w:rPr>
      <w:rFonts w:ascii="CG Times" w:hAnsi="CG Times"/>
      <w:b/>
      <w:sz w:val="22"/>
      <w:lang w:eastAsia="en-US"/>
    </w:rPr>
  </w:style>
  <w:style w:type="paragraph" w:customStyle="1" w:styleId="para-indent">
    <w:name w:val="para-indent"/>
    <w:basedOn w:val="para"/>
    <w:rsid w:val="00427864"/>
    <w:pPr>
      <w:ind w:left="720"/>
    </w:pPr>
  </w:style>
  <w:style w:type="paragraph" w:styleId="BodyText">
    <w:name w:val="Body Text"/>
    <w:basedOn w:val="Normal"/>
    <w:rsid w:val="00D60C8B"/>
    <w:pPr>
      <w:spacing w:after="120"/>
    </w:pPr>
  </w:style>
  <w:style w:type="paragraph" w:customStyle="1" w:styleId="TableFootnote">
    <w:name w:val="Table Footnote"/>
    <w:basedOn w:val="Normal"/>
    <w:rsid w:val="00427864"/>
    <w:pPr>
      <w:widowControl w:val="0"/>
      <w:spacing w:before="80" w:after="240"/>
      <w:contextualSpacing/>
    </w:pPr>
    <w:rPr>
      <w:rFonts w:ascii="Trebuchet MS" w:eastAsia="MS Mincho" w:hAnsi="Trebuchet MS"/>
      <w:sz w:val="18"/>
      <w:szCs w:val="20"/>
      <w:lang w:val="en-GB" w:eastAsia="en-GB"/>
    </w:rPr>
  </w:style>
  <w:style w:type="paragraph" w:customStyle="1" w:styleId="TableText">
    <w:name w:val="Table Text"/>
    <w:basedOn w:val="BodyText"/>
    <w:rsid w:val="00427864"/>
    <w:pPr>
      <w:spacing w:before="40" w:after="40"/>
      <w:jc w:val="both"/>
    </w:pPr>
    <w:rPr>
      <w:rFonts w:ascii="Trebuchet MS" w:hAnsi="Trebuchet MS"/>
      <w:sz w:val="18"/>
      <w:szCs w:val="22"/>
      <w:lang w:val="it-IT" w:eastAsia="en-GB"/>
    </w:rPr>
  </w:style>
  <w:style w:type="paragraph" w:customStyle="1" w:styleId="text">
    <w:name w:val="text"/>
    <w:basedOn w:val="Normal"/>
    <w:rsid w:val="00427864"/>
    <w:pPr>
      <w:widowControl w:val="0"/>
      <w:ind w:left="709"/>
      <w:jc w:val="both"/>
    </w:pPr>
    <w:rPr>
      <w:rFonts w:ascii="Arial" w:eastAsia="MS Mincho" w:hAnsi="Arial"/>
      <w:sz w:val="20"/>
      <w:szCs w:val="20"/>
      <w:lang w:val="fr-FR" w:eastAsia="en-GB"/>
    </w:rPr>
  </w:style>
  <w:style w:type="character" w:customStyle="1" w:styleId="TitulliCharChar">
    <w:name w:val="Titulli Char Char"/>
    <w:basedOn w:val="DefaultParagraphFont"/>
    <w:rsid w:val="00427864"/>
    <w:rPr>
      <w:rFonts w:ascii="CG Times" w:eastAsia="MS Mincho" w:hAnsi="CG Times"/>
      <w:b/>
      <w:caps/>
      <w:sz w:val="22"/>
      <w:szCs w:val="22"/>
      <w:lang w:val="en-GB" w:eastAsia="en-US" w:bidi="ar-SA"/>
    </w:rPr>
  </w:style>
  <w:style w:type="paragraph" w:customStyle="1" w:styleId="xl22">
    <w:name w:val="xl22"/>
    <w:basedOn w:val="Normal"/>
    <w:rsid w:val="00427864"/>
    <w:pPr>
      <w:spacing w:before="100" w:beforeAutospacing="1" w:after="100" w:afterAutospacing="1"/>
    </w:pPr>
    <w:rPr>
      <w:rFonts w:ascii="Book Antiqua" w:eastAsia="MS Mincho" w:hAnsi="Book Antiqua"/>
      <w:b/>
      <w:bCs/>
      <w:sz w:val="20"/>
      <w:szCs w:val="20"/>
      <w:lang w:eastAsia="en-GB"/>
    </w:rPr>
  </w:style>
  <w:style w:type="paragraph" w:customStyle="1" w:styleId="xl23">
    <w:name w:val="xl23"/>
    <w:basedOn w:val="Normal"/>
    <w:rsid w:val="00427864"/>
    <w:pPr>
      <w:spacing w:before="100" w:beforeAutospacing="1" w:after="100" w:afterAutospacing="1"/>
    </w:pPr>
    <w:rPr>
      <w:rFonts w:ascii="Book Antiqua" w:eastAsia="MS Mincho" w:hAnsi="Book Antiqua"/>
      <w:sz w:val="20"/>
      <w:szCs w:val="20"/>
      <w:lang w:eastAsia="en-GB"/>
    </w:rPr>
  </w:style>
  <w:style w:type="paragraph" w:customStyle="1" w:styleId="xl24">
    <w:name w:val="xl24"/>
    <w:basedOn w:val="Normal"/>
    <w:rsid w:val="00427864"/>
    <w:pPr>
      <w:widowControl w:val="0"/>
      <w:spacing w:before="100" w:beforeAutospacing="1" w:after="100" w:afterAutospacing="1"/>
    </w:pPr>
    <w:rPr>
      <w:rFonts w:ascii="Bookman Old Style" w:eastAsia="MS Mincho" w:hAnsi="Bookman Old Style"/>
      <w:sz w:val="22"/>
      <w:szCs w:val="22"/>
      <w:lang w:val="en-GB" w:eastAsia="en-GB"/>
    </w:rPr>
  </w:style>
  <w:style w:type="paragraph" w:customStyle="1" w:styleId="xl25">
    <w:name w:val="xl25"/>
    <w:basedOn w:val="Normal"/>
    <w:rsid w:val="00427864"/>
    <w:pPr>
      <w:widowControl w:val="0"/>
      <w:spacing w:before="100" w:beforeAutospacing="1" w:after="100" w:afterAutospacing="1"/>
    </w:pPr>
    <w:rPr>
      <w:rFonts w:ascii="Arial" w:eastAsia="MS Mincho" w:hAnsi="Arial" w:cs="Arial"/>
      <w:b/>
      <w:bCs/>
      <w:sz w:val="22"/>
      <w:szCs w:val="22"/>
      <w:lang w:val="en-GB" w:eastAsia="en-GB"/>
    </w:rPr>
  </w:style>
  <w:style w:type="paragraph" w:customStyle="1" w:styleId="xl26">
    <w:name w:val="xl26"/>
    <w:basedOn w:val="Normal"/>
    <w:rsid w:val="00427864"/>
    <w:pPr>
      <w:widowControl w:val="0"/>
      <w:pBdr>
        <w:top w:val="single" w:sz="4" w:space="0" w:color="auto"/>
        <w:left w:val="single" w:sz="4" w:space="0" w:color="auto"/>
        <w:bottom w:val="single" w:sz="4" w:space="0" w:color="auto"/>
        <w:right w:val="single" w:sz="4" w:space="0" w:color="auto"/>
      </w:pBdr>
      <w:spacing w:before="100" w:beforeAutospacing="1" w:after="100" w:afterAutospacing="1"/>
    </w:pPr>
    <w:rPr>
      <w:rFonts w:ascii="Arial" w:eastAsia="MS Mincho" w:hAnsi="Arial" w:cs="Arial"/>
      <w:sz w:val="18"/>
      <w:szCs w:val="18"/>
      <w:lang w:val="en-GB" w:eastAsia="en-GB"/>
    </w:rPr>
  </w:style>
  <w:style w:type="paragraph" w:customStyle="1" w:styleId="xl27">
    <w:name w:val="xl27"/>
    <w:basedOn w:val="Normal"/>
    <w:rsid w:val="00427864"/>
    <w:pPr>
      <w:widowControl w:val="0"/>
      <w:pBdr>
        <w:top w:val="single" w:sz="4" w:space="0" w:color="auto"/>
        <w:left w:val="single" w:sz="4" w:space="0" w:color="auto"/>
        <w:bottom w:val="single" w:sz="4" w:space="0" w:color="auto"/>
        <w:right w:val="single" w:sz="4" w:space="0" w:color="auto"/>
      </w:pBdr>
      <w:spacing w:before="100" w:beforeAutospacing="1" w:after="100" w:afterAutospacing="1"/>
    </w:pPr>
    <w:rPr>
      <w:rFonts w:ascii="Arial" w:eastAsia="MS Mincho" w:hAnsi="Arial" w:cs="Arial"/>
      <w:b/>
      <w:bCs/>
      <w:i/>
      <w:iCs/>
      <w:sz w:val="18"/>
      <w:szCs w:val="18"/>
      <w:lang w:val="en-GB" w:eastAsia="en-GB"/>
    </w:rPr>
  </w:style>
  <w:style w:type="paragraph" w:customStyle="1" w:styleId="xl28">
    <w:name w:val="xl28"/>
    <w:basedOn w:val="Normal"/>
    <w:rsid w:val="00427864"/>
    <w:pPr>
      <w:widowControl w:val="0"/>
      <w:pBdr>
        <w:top w:val="single" w:sz="4" w:space="0" w:color="auto"/>
        <w:left w:val="single" w:sz="4" w:space="0" w:color="auto"/>
        <w:bottom w:val="single" w:sz="4" w:space="0" w:color="auto"/>
        <w:right w:val="single" w:sz="4" w:space="0" w:color="auto"/>
      </w:pBdr>
      <w:shd w:val="clear" w:color="auto" w:fill="C0C0C0"/>
      <w:spacing w:before="100" w:beforeAutospacing="1" w:after="100" w:afterAutospacing="1"/>
      <w:jc w:val="center"/>
      <w:textAlignment w:val="center"/>
    </w:pPr>
    <w:rPr>
      <w:rFonts w:ascii="Arial" w:eastAsia="MS Mincho" w:hAnsi="Arial" w:cs="Arial"/>
      <w:b/>
      <w:bCs/>
      <w:sz w:val="18"/>
      <w:szCs w:val="18"/>
      <w:lang w:val="en-GB" w:eastAsia="en-GB"/>
    </w:rPr>
  </w:style>
  <w:style w:type="paragraph" w:customStyle="1" w:styleId="xl29">
    <w:name w:val="xl29"/>
    <w:basedOn w:val="Normal"/>
    <w:rsid w:val="00427864"/>
    <w:pPr>
      <w:pBdr>
        <w:right w:val="single" w:sz="4" w:space="0" w:color="auto"/>
      </w:pBdr>
      <w:spacing w:before="100" w:beforeAutospacing="1" w:after="100" w:afterAutospacing="1"/>
    </w:pPr>
    <w:rPr>
      <w:rFonts w:eastAsia="MS Mincho"/>
      <w:sz w:val="20"/>
      <w:szCs w:val="20"/>
      <w:lang w:eastAsia="en-GB"/>
    </w:rPr>
  </w:style>
  <w:style w:type="paragraph" w:customStyle="1" w:styleId="xl30">
    <w:name w:val="xl30"/>
    <w:basedOn w:val="Normal"/>
    <w:rsid w:val="00427864"/>
    <w:pPr>
      <w:pBdr>
        <w:left w:val="single" w:sz="4" w:space="0" w:color="auto"/>
        <w:bottom w:val="single" w:sz="4" w:space="0" w:color="auto"/>
      </w:pBdr>
      <w:spacing w:before="100" w:beforeAutospacing="1" w:after="100" w:afterAutospacing="1"/>
    </w:pPr>
    <w:rPr>
      <w:rFonts w:eastAsia="MS Mincho"/>
      <w:sz w:val="20"/>
      <w:szCs w:val="20"/>
      <w:lang w:eastAsia="en-GB"/>
    </w:rPr>
  </w:style>
  <w:style w:type="paragraph" w:customStyle="1" w:styleId="xl31">
    <w:name w:val="xl31"/>
    <w:basedOn w:val="Normal"/>
    <w:rsid w:val="00427864"/>
    <w:pPr>
      <w:pBdr>
        <w:bottom w:val="single" w:sz="4" w:space="0" w:color="auto"/>
      </w:pBdr>
      <w:spacing w:before="100" w:beforeAutospacing="1" w:after="100" w:afterAutospacing="1"/>
    </w:pPr>
    <w:rPr>
      <w:rFonts w:eastAsia="MS Mincho"/>
      <w:sz w:val="20"/>
      <w:szCs w:val="20"/>
      <w:lang w:eastAsia="en-GB"/>
    </w:rPr>
  </w:style>
  <w:style w:type="paragraph" w:customStyle="1" w:styleId="xl32">
    <w:name w:val="xl32"/>
    <w:basedOn w:val="Normal"/>
    <w:rsid w:val="00427864"/>
    <w:pPr>
      <w:pBdr>
        <w:bottom w:val="single" w:sz="4" w:space="0" w:color="auto"/>
        <w:right w:val="single" w:sz="4" w:space="0" w:color="auto"/>
      </w:pBdr>
      <w:spacing w:before="100" w:beforeAutospacing="1" w:after="100" w:afterAutospacing="1"/>
    </w:pPr>
    <w:rPr>
      <w:rFonts w:eastAsia="MS Mincho"/>
      <w:sz w:val="20"/>
      <w:szCs w:val="20"/>
      <w:lang w:eastAsia="en-GB"/>
    </w:rPr>
  </w:style>
  <w:style w:type="paragraph" w:customStyle="1" w:styleId="xl33">
    <w:name w:val="xl33"/>
    <w:basedOn w:val="Normal"/>
    <w:rsid w:val="00427864"/>
    <w:pPr>
      <w:pBdr>
        <w:top w:val="single" w:sz="4" w:space="0" w:color="auto"/>
        <w:left w:val="single" w:sz="4" w:space="0" w:color="auto"/>
        <w:right w:val="single" w:sz="4" w:space="0" w:color="auto"/>
      </w:pBdr>
      <w:spacing w:before="100" w:beforeAutospacing="1" w:after="100" w:afterAutospacing="1"/>
    </w:pPr>
    <w:rPr>
      <w:rFonts w:ascii="Book Antiqua" w:eastAsia="MS Mincho" w:hAnsi="Book Antiqua"/>
      <w:sz w:val="20"/>
      <w:szCs w:val="20"/>
      <w:lang w:eastAsia="en-GB"/>
    </w:rPr>
  </w:style>
  <w:style w:type="paragraph" w:customStyle="1" w:styleId="xl34">
    <w:name w:val="xl34"/>
    <w:basedOn w:val="Normal"/>
    <w:rsid w:val="00427864"/>
    <w:pPr>
      <w:pBdr>
        <w:top w:val="single" w:sz="4" w:space="0" w:color="auto"/>
        <w:left w:val="single" w:sz="4" w:space="0" w:color="auto"/>
        <w:right w:val="single" w:sz="4" w:space="0" w:color="auto"/>
      </w:pBdr>
      <w:spacing w:before="100" w:beforeAutospacing="1" w:after="100" w:afterAutospacing="1"/>
    </w:pPr>
    <w:rPr>
      <w:rFonts w:ascii="Book Antiqua" w:eastAsia="MS Mincho" w:hAnsi="Book Antiqua"/>
      <w:sz w:val="16"/>
      <w:szCs w:val="16"/>
      <w:lang w:eastAsia="en-GB"/>
    </w:rPr>
  </w:style>
  <w:style w:type="paragraph" w:customStyle="1" w:styleId="xl35">
    <w:name w:val="xl35"/>
    <w:basedOn w:val="Normal"/>
    <w:rsid w:val="00427864"/>
    <w:pPr>
      <w:pBdr>
        <w:left w:val="single" w:sz="4" w:space="0" w:color="auto"/>
        <w:right w:val="single" w:sz="4" w:space="0" w:color="auto"/>
      </w:pBdr>
      <w:spacing w:before="100" w:beforeAutospacing="1" w:after="100" w:afterAutospacing="1"/>
    </w:pPr>
    <w:rPr>
      <w:rFonts w:ascii="Book Antiqua" w:eastAsia="MS Mincho" w:hAnsi="Book Antiqua"/>
      <w:sz w:val="20"/>
      <w:szCs w:val="20"/>
      <w:lang w:eastAsia="en-GB"/>
    </w:rPr>
  </w:style>
  <w:style w:type="paragraph" w:customStyle="1" w:styleId="xl36">
    <w:name w:val="xl36"/>
    <w:basedOn w:val="Normal"/>
    <w:rsid w:val="00427864"/>
    <w:pPr>
      <w:pBdr>
        <w:left w:val="single" w:sz="4" w:space="0" w:color="auto"/>
        <w:right w:val="single" w:sz="4" w:space="0" w:color="auto"/>
      </w:pBdr>
      <w:spacing w:before="100" w:beforeAutospacing="1" w:after="100" w:afterAutospacing="1"/>
    </w:pPr>
    <w:rPr>
      <w:rFonts w:ascii="Book Antiqua" w:eastAsia="MS Mincho" w:hAnsi="Book Antiqua"/>
      <w:sz w:val="16"/>
      <w:szCs w:val="16"/>
      <w:lang w:eastAsia="en-GB"/>
    </w:rPr>
  </w:style>
  <w:style w:type="paragraph" w:customStyle="1" w:styleId="xl37">
    <w:name w:val="xl37"/>
    <w:basedOn w:val="Normal"/>
    <w:rsid w:val="00427864"/>
    <w:pPr>
      <w:pBdr>
        <w:left w:val="single" w:sz="4" w:space="0" w:color="auto"/>
        <w:bottom w:val="single" w:sz="4" w:space="0" w:color="auto"/>
        <w:right w:val="single" w:sz="4" w:space="0" w:color="auto"/>
      </w:pBdr>
      <w:spacing w:before="100" w:beforeAutospacing="1" w:after="100" w:afterAutospacing="1"/>
    </w:pPr>
    <w:rPr>
      <w:rFonts w:ascii="Book Antiqua" w:eastAsia="MS Mincho" w:hAnsi="Book Antiqua"/>
      <w:sz w:val="20"/>
      <w:szCs w:val="20"/>
      <w:lang w:eastAsia="en-GB"/>
    </w:rPr>
  </w:style>
  <w:style w:type="paragraph" w:customStyle="1" w:styleId="xl38">
    <w:name w:val="xl38"/>
    <w:basedOn w:val="Normal"/>
    <w:rsid w:val="00427864"/>
    <w:pPr>
      <w:pBdr>
        <w:left w:val="single" w:sz="4" w:space="0" w:color="auto"/>
        <w:bottom w:val="single" w:sz="4" w:space="0" w:color="auto"/>
        <w:right w:val="single" w:sz="4" w:space="0" w:color="auto"/>
      </w:pBdr>
      <w:spacing w:before="100" w:beforeAutospacing="1" w:after="100" w:afterAutospacing="1"/>
    </w:pPr>
    <w:rPr>
      <w:rFonts w:ascii="Book Antiqua" w:eastAsia="MS Mincho" w:hAnsi="Book Antiqua"/>
      <w:sz w:val="16"/>
      <w:szCs w:val="16"/>
      <w:lang w:eastAsia="en-GB"/>
    </w:rPr>
  </w:style>
  <w:style w:type="paragraph" w:customStyle="1" w:styleId="xl39">
    <w:name w:val="xl39"/>
    <w:basedOn w:val="Normal"/>
    <w:rsid w:val="00427864"/>
    <w:pPr>
      <w:pBdr>
        <w:top w:val="single" w:sz="4" w:space="0" w:color="auto"/>
        <w:left w:val="single" w:sz="4" w:space="0" w:color="auto"/>
        <w:bottom w:val="single" w:sz="4" w:space="0" w:color="auto"/>
        <w:right w:val="single" w:sz="4" w:space="0" w:color="auto"/>
      </w:pBdr>
      <w:spacing w:before="100" w:beforeAutospacing="1" w:after="100" w:afterAutospacing="1"/>
    </w:pPr>
    <w:rPr>
      <w:rFonts w:eastAsia="MS Mincho"/>
      <w:sz w:val="20"/>
      <w:szCs w:val="20"/>
      <w:lang w:eastAsia="en-GB"/>
    </w:rPr>
  </w:style>
  <w:style w:type="paragraph" w:customStyle="1" w:styleId="xl40">
    <w:name w:val="xl40"/>
    <w:basedOn w:val="Normal"/>
    <w:rsid w:val="00427864"/>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w:eastAsia="MS Mincho" w:hAnsi="Arial" w:cs="Arial"/>
      <w:sz w:val="16"/>
      <w:szCs w:val="16"/>
      <w:lang w:eastAsia="en-GB"/>
    </w:rPr>
  </w:style>
  <w:style w:type="paragraph" w:customStyle="1" w:styleId="xl41">
    <w:name w:val="xl41"/>
    <w:basedOn w:val="Normal"/>
    <w:rsid w:val="00427864"/>
    <w:pPr>
      <w:pBdr>
        <w:top w:val="single" w:sz="4" w:space="0" w:color="auto"/>
        <w:left w:val="single" w:sz="4" w:space="0" w:color="auto"/>
        <w:bottom w:val="single" w:sz="4" w:space="0" w:color="auto"/>
      </w:pBdr>
      <w:spacing w:before="100" w:beforeAutospacing="1" w:after="100" w:afterAutospacing="1"/>
    </w:pPr>
    <w:rPr>
      <w:rFonts w:ascii="Arial" w:eastAsia="MS Mincho" w:hAnsi="Arial" w:cs="Arial"/>
      <w:sz w:val="20"/>
      <w:szCs w:val="20"/>
      <w:lang w:eastAsia="en-GB"/>
    </w:rPr>
  </w:style>
  <w:style w:type="paragraph" w:customStyle="1" w:styleId="xl42">
    <w:name w:val="xl42"/>
    <w:basedOn w:val="Normal"/>
    <w:rsid w:val="00427864"/>
    <w:pPr>
      <w:pBdr>
        <w:top w:val="single" w:sz="4" w:space="0" w:color="auto"/>
        <w:left w:val="single" w:sz="4" w:space="0" w:color="auto"/>
        <w:bottom w:val="single" w:sz="4" w:space="0" w:color="auto"/>
        <w:right w:val="single" w:sz="4" w:space="0" w:color="auto"/>
      </w:pBdr>
      <w:shd w:val="clear" w:color="auto" w:fill="C0C0C0"/>
      <w:spacing w:before="100" w:beforeAutospacing="1" w:after="100" w:afterAutospacing="1"/>
    </w:pPr>
    <w:rPr>
      <w:rFonts w:ascii="Arial" w:eastAsia="MS Mincho" w:hAnsi="Arial" w:cs="Arial"/>
      <w:sz w:val="16"/>
      <w:szCs w:val="16"/>
      <w:lang w:eastAsia="en-GB"/>
    </w:rPr>
  </w:style>
  <w:style w:type="paragraph" w:customStyle="1" w:styleId="xl43">
    <w:name w:val="xl43"/>
    <w:basedOn w:val="Normal"/>
    <w:rsid w:val="00427864"/>
    <w:pPr>
      <w:pBdr>
        <w:left w:val="single" w:sz="4" w:space="0" w:color="auto"/>
        <w:bottom w:val="single" w:sz="4" w:space="0" w:color="auto"/>
        <w:right w:val="single" w:sz="4" w:space="0" w:color="auto"/>
      </w:pBdr>
      <w:shd w:val="clear" w:color="auto" w:fill="C0C0C0"/>
      <w:spacing w:before="100" w:beforeAutospacing="1" w:after="100" w:afterAutospacing="1"/>
    </w:pPr>
    <w:rPr>
      <w:rFonts w:ascii="Arial" w:eastAsia="MS Mincho" w:hAnsi="Arial" w:cs="Arial"/>
      <w:sz w:val="16"/>
      <w:szCs w:val="16"/>
      <w:lang w:eastAsia="en-GB"/>
    </w:rPr>
  </w:style>
  <w:style w:type="paragraph" w:customStyle="1" w:styleId="xl44">
    <w:name w:val="xl44"/>
    <w:basedOn w:val="Normal"/>
    <w:rsid w:val="00427864"/>
    <w:pPr>
      <w:pBdr>
        <w:left w:val="single" w:sz="4" w:space="0" w:color="auto"/>
        <w:bottom w:val="single" w:sz="4" w:space="0" w:color="auto"/>
        <w:right w:val="single" w:sz="4" w:space="0" w:color="auto"/>
      </w:pBdr>
      <w:spacing w:before="100" w:beforeAutospacing="1" w:after="100" w:afterAutospacing="1"/>
    </w:pPr>
    <w:rPr>
      <w:rFonts w:ascii="Arial" w:eastAsia="MS Mincho" w:hAnsi="Arial" w:cs="Arial"/>
      <w:sz w:val="16"/>
      <w:szCs w:val="16"/>
      <w:lang w:eastAsia="en-GB"/>
    </w:rPr>
  </w:style>
  <w:style w:type="paragraph" w:customStyle="1" w:styleId="xl45">
    <w:name w:val="xl45"/>
    <w:basedOn w:val="Normal"/>
    <w:rsid w:val="00427864"/>
    <w:pPr>
      <w:pBdr>
        <w:top w:val="single" w:sz="4" w:space="0" w:color="auto"/>
        <w:left w:val="single" w:sz="4" w:space="0" w:color="auto"/>
        <w:right w:val="single" w:sz="4" w:space="0" w:color="auto"/>
      </w:pBdr>
      <w:spacing w:before="100" w:beforeAutospacing="1" w:after="100" w:afterAutospacing="1"/>
    </w:pPr>
    <w:rPr>
      <w:rFonts w:ascii="Arial" w:eastAsia="MS Mincho" w:hAnsi="Arial" w:cs="Arial"/>
      <w:sz w:val="16"/>
      <w:szCs w:val="16"/>
      <w:lang w:eastAsia="en-GB"/>
    </w:rPr>
  </w:style>
  <w:style w:type="paragraph" w:customStyle="1" w:styleId="xl46">
    <w:name w:val="xl46"/>
    <w:basedOn w:val="Normal"/>
    <w:rsid w:val="00427864"/>
    <w:pPr>
      <w:widowControl w:val="0"/>
      <w:pBdr>
        <w:left w:val="single" w:sz="8" w:space="11" w:color="auto"/>
        <w:right w:val="single" w:sz="4" w:space="0" w:color="auto"/>
      </w:pBdr>
      <w:spacing w:before="100" w:beforeAutospacing="1" w:after="100" w:afterAutospacing="1"/>
      <w:ind w:firstLineChars="100" w:firstLine="100"/>
    </w:pPr>
    <w:rPr>
      <w:rFonts w:ascii="Arial" w:eastAsia="MS Mincho" w:hAnsi="Arial" w:cs="Arial"/>
      <w:color w:val="000000"/>
      <w:sz w:val="22"/>
      <w:szCs w:val="22"/>
      <w:lang w:val="en-GB" w:eastAsia="en-GB"/>
    </w:rPr>
  </w:style>
  <w:style w:type="paragraph" w:customStyle="1" w:styleId="xl47">
    <w:name w:val="xl47"/>
    <w:basedOn w:val="Normal"/>
    <w:rsid w:val="00427864"/>
    <w:pPr>
      <w:widowControl w:val="0"/>
      <w:pBdr>
        <w:left w:val="single" w:sz="4" w:space="0" w:color="auto"/>
      </w:pBdr>
      <w:spacing w:before="100" w:beforeAutospacing="1" w:after="100" w:afterAutospacing="1"/>
      <w:jc w:val="right"/>
    </w:pPr>
    <w:rPr>
      <w:rFonts w:ascii="Arial" w:eastAsia="MS Mincho" w:hAnsi="Arial" w:cs="Arial"/>
      <w:color w:val="000000"/>
      <w:sz w:val="22"/>
      <w:szCs w:val="22"/>
      <w:lang w:val="en-GB" w:eastAsia="en-GB"/>
    </w:rPr>
  </w:style>
  <w:style w:type="paragraph" w:styleId="EndnoteText">
    <w:name w:val="endnote text"/>
    <w:basedOn w:val="Normal"/>
    <w:link w:val="EndnoteTextChar"/>
    <w:rsid w:val="00F26D93"/>
    <w:rPr>
      <w:sz w:val="20"/>
      <w:szCs w:val="20"/>
    </w:rPr>
  </w:style>
  <w:style w:type="character" w:customStyle="1" w:styleId="EndnoteTextChar">
    <w:name w:val="Endnote Text Char"/>
    <w:basedOn w:val="DefaultParagraphFont"/>
    <w:link w:val="EndnoteText"/>
    <w:rsid w:val="00F26D93"/>
    <w:rPr>
      <w:lang w:val="en-US" w:eastAsia="en-US"/>
    </w:rPr>
  </w:style>
  <w:style w:type="character" w:styleId="EndnoteReference">
    <w:name w:val="endnote reference"/>
    <w:basedOn w:val="DefaultParagraphFont"/>
    <w:rsid w:val="00F26D93"/>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26664E73-D61B-4A9B-95EC-B21BE440C3C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27</TotalTime>
  <Pages>29</Pages>
  <Words>11816</Words>
  <Characters>67352</Characters>
  <Application>Microsoft Office Word</Application>
  <DocSecurity>0</DocSecurity>
  <Lines>561</Lines>
  <Paragraphs>158</Paragraphs>
  <ScaleCrop>false</ScaleCrop>
  <HeadingPairs>
    <vt:vector size="2" baseType="variant">
      <vt:variant>
        <vt:lpstr>Title</vt:lpstr>
      </vt:variant>
      <vt:variant>
        <vt:i4>1</vt:i4>
      </vt:variant>
    </vt:vector>
  </HeadingPairs>
  <TitlesOfParts>
    <vt:vector size="1" baseType="lpstr">
      <vt:lpstr>LIGJ</vt:lpstr>
    </vt:vector>
  </TitlesOfParts>
  <Company>QPZ</Company>
  <LinksUpToDate>false</LinksUpToDate>
  <CharactersWithSpaces>79010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LIGJ</dc:title>
  <dc:subject/>
  <dc:creator>Nisida</dc:creator>
  <cp:keywords/>
  <dc:description/>
  <cp:lastModifiedBy>Marsela Xhepa</cp:lastModifiedBy>
  <cp:revision>17</cp:revision>
  <dcterms:created xsi:type="dcterms:W3CDTF">2025-12-17T10:10:00Z</dcterms:created>
  <dcterms:modified xsi:type="dcterms:W3CDTF">2025-12-17T10:40:00Z</dcterms:modified>
</cp:coreProperties>
</file>