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D49" w:rsidRPr="00F86E6B" w:rsidRDefault="00F72D49" w:rsidP="00F72D49">
      <w:pPr>
        <w:pStyle w:val="Akti"/>
      </w:pPr>
      <w:bookmarkStart w:id="0" w:name="_GoBack"/>
      <w:bookmarkEnd w:id="0"/>
      <w:r>
        <w:t>LIG</w:t>
      </w:r>
      <w:r w:rsidRPr="00F86E6B">
        <w:t>J</w:t>
      </w:r>
    </w:p>
    <w:p w:rsidR="00F72D49" w:rsidRPr="00F86E6B" w:rsidRDefault="00F72D49" w:rsidP="00F72D49">
      <w:pPr>
        <w:pStyle w:val="NumriData"/>
      </w:pPr>
      <w:r w:rsidRPr="00F86E6B">
        <w:t>Nr.10 063, datë 29.1.2009</w:t>
      </w:r>
    </w:p>
    <w:p w:rsidR="00F72D49" w:rsidRPr="00F86E6B" w:rsidRDefault="00F72D49" w:rsidP="00F72D49">
      <w:pPr>
        <w:pStyle w:val="Paragrafi0"/>
      </w:pPr>
    </w:p>
    <w:p w:rsidR="00F72D49" w:rsidRPr="00F86E6B" w:rsidRDefault="00F72D49" w:rsidP="00F72D49">
      <w:pPr>
        <w:pStyle w:val="Titulli0"/>
      </w:pPr>
      <w:r w:rsidRPr="00F86E6B">
        <w:t>PËR ADERIMIN E REPUBLIKËS SË SHQIPËRISË NË PROTOKOLLIN “PËR REDUKTIMIN E SHKARKIMEVE TË SQUFURIT APO TË FLUKSEVE TË TYRE NDËRKUFITARE, TË PAKTËN NË MASËN 30 PËR QIND” TË KONVENTËS SË VITIT 1979 “PËR NDOTJEN NDËRKUFITARE TË AJRIT NË DISTANCË TË LARGËT”</w:t>
      </w:r>
    </w:p>
    <w:p w:rsidR="00F72D49" w:rsidRPr="00F86E6B" w:rsidRDefault="00F72D49" w:rsidP="00F72D49">
      <w:pPr>
        <w:pStyle w:val="Paragrafi0"/>
      </w:pPr>
    </w:p>
    <w:p w:rsidR="00F72D49" w:rsidRPr="00F86E6B" w:rsidRDefault="00F72D49" w:rsidP="00F72D49">
      <w:pPr>
        <w:pStyle w:val="BazLigjPropozues"/>
      </w:pPr>
      <w:r w:rsidRPr="00F86E6B">
        <w:t xml:space="preserve">Në mbështetje të neneve 78, 83 pika 1 dhe 121 të Kushtetutës, me propozimin e Këshillit të Ministrave, </w:t>
      </w:r>
    </w:p>
    <w:p w:rsidR="00F72D49" w:rsidRPr="00F86E6B" w:rsidRDefault="00F72D49" w:rsidP="00F72D49">
      <w:pPr>
        <w:pStyle w:val="Paragrafi0"/>
      </w:pPr>
    </w:p>
    <w:p w:rsidR="00F72D49" w:rsidRPr="00F86E6B" w:rsidRDefault="00F72D49" w:rsidP="00F72D49">
      <w:pPr>
        <w:pStyle w:val="VENDOSI0"/>
      </w:pPr>
      <w:r>
        <w:t>KUVEND</w:t>
      </w:r>
      <w:r w:rsidRPr="00F86E6B">
        <w:t xml:space="preserve">I </w:t>
      </w:r>
    </w:p>
    <w:p w:rsidR="00F72D49" w:rsidRPr="00F86E6B" w:rsidRDefault="00F72D49" w:rsidP="00F72D49">
      <w:pPr>
        <w:pStyle w:val="VENDOSI0"/>
      </w:pPr>
      <w:r w:rsidRPr="00F86E6B">
        <w:t>I REPUBLIKËS SË SHQIPËRISË</w:t>
      </w:r>
    </w:p>
    <w:p w:rsidR="00F72D49" w:rsidRPr="00F86E6B" w:rsidRDefault="00F72D49" w:rsidP="00F72D49">
      <w:pPr>
        <w:pStyle w:val="VENDOSI0"/>
      </w:pPr>
    </w:p>
    <w:p w:rsidR="00F72D49" w:rsidRPr="00F86E6B" w:rsidRDefault="00F72D49" w:rsidP="00F72D49">
      <w:pPr>
        <w:pStyle w:val="VENDOSI0"/>
      </w:pPr>
      <w:r>
        <w:t>VENDOS</w:t>
      </w:r>
      <w:r w:rsidRPr="00F86E6B">
        <w:t>I:</w:t>
      </w:r>
    </w:p>
    <w:p w:rsidR="00F72D49" w:rsidRPr="00F86E6B" w:rsidRDefault="00F72D49" w:rsidP="00F72D49">
      <w:pPr>
        <w:pStyle w:val="Paragrafi0"/>
      </w:pPr>
    </w:p>
    <w:p w:rsidR="00F72D49" w:rsidRPr="00F86E6B" w:rsidRDefault="00F72D49" w:rsidP="00F72D49">
      <w:pPr>
        <w:pStyle w:val="NeniNr"/>
      </w:pPr>
      <w:r w:rsidRPr="00F86E6B">
        <w:t>Neni 1</w:t>
      </w:r>
    </w:p>
    <w:p w:rsidR="00F72D49" w:rsidRPr="00F86E6B" w:rsidRDefault="00F72D49" w:rsidP="00F72D49">
      <w:pPr>
        <w:pStyle w:val="Paragrafi0"/>
      </w:pPr>
    </w:p>
    <w:p w:rsidR="00F72D49" w:rsidRPr="00F86E6B" w:rsidRDefault="00F72D49" w:rsidP="00F72D49">
      <w:pPr>
        <w:pStyle w:val="Paragrafi0"/>
      </w:pPr>
      <w:r w:rsidRPr="00F86E6B">
        <w:t>Republika e Shqipërisë aderon në protokollin “Për reduktimin e shkarkimeve të squfurit apo të flukseve të tyre ndërkufitare, të paktën në masën 30 për qind” të konventës së vitit 1979 “Për ndotjen ndërkufitare të ajrit në distancë të largët”.</w:t>
      </w:r>
    </w:p>
    <w:p w:rsidR="00F72D49" w:rsidRPr="00F86E6B" w:rsidRDefault="00F72D49" w:rsidP="00F72D49">
      <w:pPr>
        <w:pStyle w:val="Paragrafi0"/>
      </w:pPr>
    </w:p>
    <w:p w:rsidR="00F72D49" w:rsidRPr="00F86E6B" w:rsidRDefault="00F72D49" w:rsidP="00F72D49">
      <w:pPr>
        <w:pStyle w:val="NeniNr"/>
      </w:pPr>
      <w:r w:rsidRPr="00F86E6B">
        <w:t>Neni 2</w:t>
      </w:r>
    </w:p>
    <w:p w:rsidR="00F72D49" w:rsidRPr="00F86E6B" w:rsidRDefault="00F72D49" w:rsidP="00F72D49">
      <w:pPr>
        <w:pStyle w:val="Paragrafi0"/>
      </w:pPr>
    </w:p>
    <w:p w:rsidR="00F72D49" w:rsidRPr="00F86E6B" w:rsidRDefault="00F72D49" w:rsidP="00F72D49">
      <w:pPr>
        <w:pStyle w:val="Paragrafi0"/>
      </w:pPr>
      <w:r w:rsidRPr="00F86E6B">
        <w:t>Ky ligj hyn në fuqi 15 ditë pas botimit në Fletoren Zyrtare.</w:t>
      </w:r>
    </w:p>
    <w:p w:rsidR="00F72D49" w:rsidRDefault="00F72D49" w:rsidP="00F72D49">
      <w:pPr>
        <w:pStyle w:val="Paragrafi0"/>
      </w:pPr>
    </w:p>
    <w:p w:rsidR="00F72D49" w:rsidRPr="00FA7576" w:rsidRDefault="00F72D49" w:rsidP="00F72D49">
      <w:pPr>
        <w:pStyle w:val="Shpallja"/>
      </w:pPr>
      <w:r>
        <w:t>Shpallur me dekretin nr.6045, datë 6.2.2009 të Presidentit të Republikës së Shqipërisë, Bamir Topi</w:t>
      </w:r>
    </w:p>
    <w:p w:rsidR="00F72D49" w:rsidRDefault="00F72D49" w:rsidP="00F72D49">
      <w:pPr>
        <w:pStyle w:val="Paragrafi0"/>
      </w:pPr>
    </w:p>
    <w:p w:rsidR="00F72D49" w:rsidRDefault="00F72D49" w:rsidP="00F72D49">
      <w:pPr>
        <w:pStyle w:val="Paragrafi0"/>
      </w:pPr>
    </w:p>
    <w:p w:rsidR="00F72D49" w:rsidRPr="00065DD9" w:rsidRDefault="00F72D49" w:rsidP="00F72D49">
      <w:pPr>
        <w:pStyle w:val="Akti"/>
      </w:pPr>
      <w:r w:rsidRPr="00065DD9">
        <w:t xml:space="preserve">PROTOKOLLI I KONVENTËS </w:t>
      </w:r>
      <w:r>
        <w:t>I</w:t>
      </w:r>
      <w:r w:rsidRPr="00065DD9">
        <w:t xml:space="preserve"> VITIT 1979</w:t>
      </w:r>
    </w:p>
    <w:p w:rsidR="00F72D49" w:rsidRPr="00065DD9" w:rsidRDefault="00F72D49" w:rsidP="00F72D49">
      <w:pPr>
        <w:pStyle w:val="TitulliTitull"/>
      </w:pPr>
      <w:r w:rsidRPr="00065DD9">
        <w:t>PËR NDOTJEN  NDËRKUFITARE TË AJRIT NË DISTANCË TË LARGËT MBI REDUKTIMIN E SHKARKIMEVE TË SQUFURIT OSE TË FLUKSEVE TË TYRE NDËRKUFITARE TË PAKTËN NË MASËN 30%</w:t>
      </w:r>
    </w:p>
    <w:p w:rsidR="00F72D49" w:rsidRPr="00065DD9" w:rsidRDefault="00F72D49" w:rsidP="00F72D49">
      <w:pPr>
        <w:pStyle w:val="Paragrafi0"/>
      </w:pPr>
    </w:p>
    <w:p w:rsidR="00F72D49" w:rsidRPr="00065DD9" w:rsidRDefault="00F72D49" w:rsidP="00F72D49">
      <w:pPr>
        <w:pStyle w:val="Paragrafi0"/>
      </w:pPr>
      <w:r w:rsidRPr="00065DD9">
        <w:t>Palët,</w:t>
      </w:r>
    </w:p>
    <w:p w:rsidR="00F72D49" w:rsidRPr="00065DD9" w:rsidRDefault="00F72D49" w:rsidP="00F72D49">
      <w:pPr>
        <w:pStyle w:val="Paragrafi0"/>
      </w:pPr>
      <w:r w:rsidRPr="00A61189">
        <w:rPr>
          <w:i/>
        </w:rPr>
        <w:t>të vendosura</w:t>
      </w:r>
      <w:r w:rsidRPr="00065DD9">
        <w:t xml:space="preserve"> për të zbatuar Konventën për ndotjen ndërkufitare</w:t>
      </w:r>
      <w:r>
        <w:t xml:space="preserve"> të ajrit në distancë të largët;</w:t>
      </w:r>
      <w:r w:rsidRPr="00065DD9">
        <w:t xml:space="preserve">  </w:t>
      </w:r>
    </w:p>
    <w:p w:rsidR="00F72D49" w:rsidRPr="00065DD9" w:rsidRDefault="00F72D49" w:rsidP="00F72D49">
      <w:pPr>
        <w:pStyle w:val="Paragrafi0"/>
      </w:pPr>
      <w:r w:rsidRPr="00A61189">
        <w:rPr>
          <w:i/>
        </w:rPr>
        <w:t>të shqetësuara</w:t>
      </w:r>
      <w:r w:rsidRPr="00065DD9">
        <w:t xml:space="preserve"> nga fakti që shkarkimet aktuale të ndotësve të ajrit,</w:t>
      </w:r>
      <w:r>
        <w:t xml:space="preserve"> po shkaktojnë dëmtime të mëdha në pjesët e ekspozuara të Eu</w:t>
      </w:r>
      <w:r w:rsidRPr="00065DD9">
        <w:t xml:space="preserve">ropës dhe Amerikës së Veriut, ndaj burimeve natyrore me rëndësi jetike për mjedisin dhe ekonominë, të tilla si pyjet, toka dhe ujërat, si edhe ndaj materialeve të ndryshme (duke përfshirë monumentet historike) dhe që në  rrethana të caktuara kanë efekte të </w:t>
      </w:r>
      <w:r>
        <w:t>dëmshme për shëndetin e njeriut;</w:t>
      </w:r>
      <w:r w:rsidRPr="00065DD9">
        <w:t xml:space="preserve"> </w:t>
      </w:r>
    </w:p>
    <w:p w:rsidR="00F72D49" w:rsidRPr="00065DD9" w:rsidRDefault="00F72D49" w:rsidP="00F72D49">
      <w:pPr>
        <w:pStyle w:val="Paragrafi0"/>
      </w:pPr>
      <w:r w:rsidRPr="00A61189">
        <w:rPr>
          <w:i/>
        </w:rPr>
        <w:t>të vetëdijshme</w:t>
      </w:r>
      <w:r w:rsidRPr="00065DD9">
        <w:t xml:space="preserve"> për faktin se burimet mbizotëruese të ndotjes së ajrit, të cilat kontribuojnë në acidifikimin e mjedisit, janë djegia e lëndëve djegëse fosile për prodhimin e energjisë, proceset kryesore teknologjike në sektorë të ndryshëm të industrisë, si edhe transporti, të cilat çojnë në shkarkimin e dyoksidit të squfurit, oksideve </w:t>
      </w:r>
      <w:r>
        <w:t>të azotit dhe ndotësve të tjerë;</w:t>
      </w:r>
      <w:r w:rsidRPr="00065DD9">
        <w:t xml:space="preserve"> </w:t>
      </w:r>
    </w:p>
    <w:p w:rsidR="00F72D49" w:rsidRPr="00065DD9" w:rsidRDefault="00F72D49" w:rsidP="00F72D49">
      <w:pPr>
        <w:pStyle w:val="Paragrafi0"/>
      </w:pPr>
      <w:r w:rsidRPr="00A61189">
        <w:rPr>
          <w:i/>
        </w:rPr>
        <w:t>duke pasur parasysh</w:t>
      </w:r>
      <w:r w:rsidRPr="00065DD9">
        <w:t xml:space="preserve"> që duhet t’i jepet një përparësi e madhe reduktimit të shkarkimeve të squfurit, çka do të ketë rezultate pozitive nga pikëpamja mjedisore, për situatën ekonomike në</w:t>
      </w:r>
      <w:r>
        <w:t xml:space="preserve"> tërësi dhe shëndetin e njeriut;</w:t>
      </w:r>
      <w:r w:rsidRPr="00065DD9">
        <w:t xml:space="preserve"> </w:t>
      </w:r>
    </w:p>
    <w:p w:rsidR="00F72D49" w:rsidRPr="00065DD9" w:rsidRDefault="00F72D49" w:rsidP="00F72D49">
      <w:pPr>
        <w:pStyle w:val="Paragrafi0"/>
      </w:pPr>
      <w:r w:rsidRPr="00A61189">
        <w:rPr>
          <w:i/>
        </w:rPr>
        <w:t>duke kujtuar</w:t>
      </w:r>
      <w:r w:rsidRPr="00065DD9">
        <w:t xml:space="preserve"> vendimin e mar</w:t>
      </w:r>
      <w:r>
        <w:t>rë nga Komisioni Ekonomik për Eu</w:t>
      </w:r>
      <w:r w:rsidRPr="00065DD9">
        <w:t xml:space="preserve">ropën (KEE) i Kombeve të Bashkuara në sesionin e tij të 39-të, i cili theksoi nevojën urgjente të shtimit të përpjekjeve për të arritur në strategji dhe politika kombëtare të bashkërenduara në rajonin e KEE-së me qëllim që të reduktohen  në mënyrë të efektshme shkarkimet </w:t>
      </w:r>
      <w:r>
        <w:t>e squfurit në nivelet kombëtare;</w:t>
      </w:r>
      <w:r w:rsidRPr="00065DD9">
        <w:t xml:space="preserve"> </w:t>
      </w:r>
    </w:p>
    <w:p w:rsidR="00F72D49" w:rsidRPr="00065DD9" w:rsidRDefault="00F72D49" w:rsidP="00F72D49">
      <w:pPr>
        <w:pStyle w:val="Paragrafi0"/>
      </w:pPr>
      <w:r w:rsidRPr="00A61189">
        <w:rPr>
          <w:i/>
        </w:rPr>
        <w:t>duke kujtuar</w:t>
      </w:r>
      <w:r w:rsidRPr="00065DD9">
        <w:t xml:space="preserve"> njohjen nga organi ekzekutiv i Konventës në sesionin e tij të parë të nevojës për të pakësuar efektivisht shkarkimet totale vjetore të përbërjeve të squfurit ose të flukseve të tyre ndërkufitare gjatë periudhës 1993-1995, duke përdorur nivelet e vitit 1980 si baz</w:t>
      </w:r>
      <w:r>
        <w:t>ë për llogaritjet e reduktimeve;</w:t>
      </w:r>
      <w:r w:rsidRPr="00065DD9">
        <w:t xml:space="preserve"> </w:t>
      </w:r>
    </w:p>
    <w:p w:rsidR="00F72D49" w:rsidRPr="00065DD9" w:rsidRDefault="00F72D49" w:rsidP="00F72D49">
      <w:pPr>
        <w:pStyle w:val="Paragrafi0"/>
      </w:pPr>
      <w:r w:rsidRPr="00A61189">
        <w:rPr>
          <w:i/>
        </w:rPr>
        <w:t>duke kujtuar</w:t>
      </w:r>
      <w:r w:rsidRPr="00065DD9">
        <w:t xml:space="preserve"> se Konferenca shumëpalëshe për shkaqet dhe parandalimin e dëmtimeve të pyjeve dhe ujërave  nga ndotja e ajrit në E</w:t>
      </w:r>
      <w:r>
        <w:t>u</w:t>
      </w:r>
      <w:r w:rsidRPr="00065DD9">
        <w:t>ropë (Munih 24-27 qershor 1984) kërkoi që organi ekzekutiv i Konventës të miratojë, si një çështje me përparësi të madhe,  propozimin për një marrëveshje të veçantë  mbi reduktimin e shkarkimeve kombëtare vjetore të squfurit ose të flukseve të tyre ndërk</w:t>
      </w:r>
      <w:r>
        <w:t>ufitare jo më vonë se viti 1993;</w:t>
      </w:r>
    </w:p>
    <w:p w:rsidR="00F72D49" w:rsidRPr="00065DD9" w:rsidRDefault="00F72D49" w:rsidP="00F72D49">
      <w:pPr>
        <w:pStyle w:val="Paragrafi0"/>
      </w:pPr>
      <w:r w:rsidRPr="00A61189">
        <w:rPr>
          <w:i/>
        </w:rPr>
        <w:t>duke vërejtur</w:t>
      </w:r>
      <w:r w:rsidRPr="00065DD9">
        <w:t xml:space="preserve">  se një pjesë e palëve kontraktuese të Konventës kanë vendosur të zbatojnë  reduktimet  e shkarkimeve të tyre kombëtare vjetore të squfurit ose të flukseve të tyre ndërkufitare të paktën deri në masën 30 % sa më shpejt të jetë e mundur</w:t>
      </w:r>
      <w:r>
        <w:t>,</w:t>
      </w:r>
      <w:r w:rsidRPr="00065DD9">
        <w:t xml:space="preserve"> dhe jo më vonë se  viti 1993, duke marrë nivelet  e vitit 1980 si baz</w:t>
      </w:r>
      <w:r>
        <w:t>ë për llogaritjet e reduktimeve;</w:t>
      </w:r>
      <w:r w:rsidRPr="00065DD9">
        <w:t xml:space="preserve"> </w:t>
      </w:r>
    </w:p>
    <w:p w:rsidR="00F72D49" w:rsidRPr="00065DD9" w:rsidRDefault="00F72D49" w:rsidP="00F72D49">
      <w:pPr>
        <w:pStyle w:val="Paragrafi0"/>
      </w:pPr>
      <w:r w:rsidRPr="00CF6BFD">
        <w:rPr>
          <w:i/>
        </w:rPr>
        <w:t>duke pranuar</w:t>
      </w:r>
      <w:r w:rsidRPr="00065DD9">
        <w:t xml:space="preserve">, nga ana tjetër, se disa prej palëve kontraktuese të Konventës, pavarësisht se nuk e kanë firmosur këtë protokoll në momentin e hapjes së tij për nënshkrim, megjithatë do të japin një kontribut të rëndësishëm në reduktimin e ndotjes  ndërkufitare të ajrit, ose do të vazhdojnë të bëjnë përpjekje për të kontrolluar shkarkimet e squfurit, siç deklarohet në dokumentin që i bashkëngjitet  raportit të organit ekzekutiv në sesionin e tij të 3-të, </w:t>
      </w:r>
    </w:p>
    <w:p w:rsidR="00F72D49" w:rsidRPr="00065DD9" w:rsidRDefault="00F72D49" w:rsidP="00F72D49">
      <w:pPr>
        <w:pStyle w:val="Paragrafi0"/>
      </w:pPr>
      <w:r w:rsidRPr="00065DD9">
        <w:t>kanë rënë dakord si më poshtë vijon:</w:t>
      </w:r>
    </w:p>
    <w:p w:rsidR="00F72D49" w:rsidRPr="00065DD9" w:rsidRDefault="00F72D49" w:rsidP="00F72D49">
      <w:pPr>
        <w:pStyle w:val="Paragrafi0"/>
      </w:pPr>
    </w:p>
    <w:p w:rsidR="00F72D49" w:rsidRPr="00065DD9" w:rsidRDefault="00F72D49" w:rsidP="00F72D49">
      <w:pPr>
        <w:pStyle w:val="NeniNr"/>
      </w:pPr>
      <w:r w:rsidRPr="00065DD9">
        <w:t xml:space="preserve">Neni </w:t>
      </w:r>
      <w:r>
        <w:t>1</w:t>
      </w:r>
      <w:r w:rsidRPr="00065DD9">
        <w:t xml:space="preserve"> </w:t>
      </w:r>
    </w:p>
    <w:p w:rsidR="00F72D49" w:rsidRPr="00065DD9" w:rsidRDefault="00F72D49" w:rsidP="00F72D49">
      <w:pPr>
        <w:pStyle w:val="NeniTitull"/>
      </w:pPr>
      <w:r w:rsidRPr="00065DD9">
        <w:t xml:space="preserve">Përkufizime </w:t>
      </w:r>
    </w:p>
    <w:p w:rsidR="00F72D49" w:rsidRDefault="00F72D49" w:rsidP="00F72D49">
      <w:pPr>
        <w:pStyle w:val="Paragrafi0"/>
      </w:pPr>
    </w:p>
    <w:p w:rsidR="00F72D49" w:rsidRPr="00065DD9" w:rsidRDefault="00F72D49" w:rsidP="00F72D49">
      <w:pPr>
        <w:pStyle w:val="Paragrafi0"/>
      </w:pPr>
      <w:r>
        <w:t>Për qëllimet e këtij Protokolli:</w:t>
      </w:r>
      <w:r w:rsidRPr="00065DD9">
        <w:t xml:space="preserve"> </w:t>
      </w:r>
    </w:p>
    <w:p w:rsidR="00F72D49" w:rsidRPr="00065DD9" w:rsidRDefault="00F72D49" w:rsidP="00F72D49">
      <w:pPr>
        <w:pStyle w:val="Paragrafi0"/>
      </w:pPr>
      <w:r w:rsidRPr="00065DD9">
        <w:t xml:space="preserve">1. “Konventa” është  Konventa për ndotjen  ndërkufitare të ajrit në distancë të largët, e miratuar në Gjenevë më 13 nëntor </w:t>
      </w:r>
      <w:r>
        <w:t>1979.</w:t>
      </w:r>
    </w:p>
    <w:p w:rsidR="00F72D49" w:rsidRPr="00065DD9" w:rsidRDefault="00F72D49" w:rsidP="00F72D49">
      <w:pPr>
        <w:pStyle w:val="Paragrafi0"/>
      </w:pPr>
      <w:r w:rsidRPr="00065DD9">
        <w:t>2. “EMEP” është  programi i bashkëpunimit për monitorimin dhe vlerësimin e zhvendosjes në distancë të largët të ndotësve të ajrit n</w:t>
      </w:r>
      <w:r>
        <w:t>ë Europë;</w:t>
      </w:r>
    </w:p>
    <w:p w:rsidR="00F72D49" w:rsidRPr="00065DD9" w:rsidRDefault="00F72D49" w:rsidP="00F72D49">
      <w:pPr>
        <w:pStyle w:val="Paragrafi0"/>
      </w:pPr>
      <w:r w:rsidRPr="00065DD9">
        <w:t>3. “Organi ekzekutiv” është organi ekzekutiv i Konventës i krijuar sipas paragrafit t</w:t>
      </w:r>
      <w:r>
        <w:t>ë parë të nenit 10 të Konventës.</w:t>
      </w:r>
      <w:r w:rsidRPr="00065DD9">
        <w:t xml:space="preserve"> </w:t>
      </w:r>
    </w:p>
    <w:p w:rsidR="00F72D49" w:rsidRPr="00065DD9" w:rsidRDefault="00F72D49" w:rsidP="00F72D49">
      <w:pPr>
        <w:pStyle w:val="Paragrafi0"/>
      </w:pPr>
      <w:r w:rsidRPr="00065DD9">
        <w:t>4.  “Zona gjeografike e veprimit të EMEP” është zona e përcaktuar në paragrafin 4 të nenit 1 të Protokollit të Konventës së vitit 1979 për ndotjen ndërkufitare të ajrit në distancë të largët në lidhje me financimin afatgjatë të programit të bashkëpunimit për monitorimin dhe vlerësimin e zhvendosjes në distancë të largët të ndotësve të ajrit në Evropë (EME</w:t>
      </w:r>
      <w:r>
        <w:t>P), i miratuar në Gjenevë më</w:t>
      </w:r>
      <w:r w:rsidRPr="00065DD9">
        <w:t xml:space="preserve"> 28 shtator </w:t>
      </w:r>
      <w:r>
        <w:t>1984.</w:t>
      </w:r>
    </w:p>
    <w:p w:rsidR="00F72D49" w:rsidRPr="00065DD9" w:rsidRDefault="00F72D49" w:rsidP="00F72D49">
      <w:pPr>
        <w:pStyle w:val="Paragrafi0"/>
      </w:pPr>
      <w:r w:rsidRPr="00065DD9">
        <w:t>5. “Palët” janë</w:t>
      </w:r>
      <w:r>
        <w:t>,</w:t>
      </w:r>
      <w:r w:rsidRPr="00065DD9">
        <w:t xml:space="preserve"> përveç rastit kur konteksti e kërkon ndryshe, palët në këtë protokoll. </w:t>
      </w:r>
    </w:p>
    <w:p w:rsidR="00F72D49" w:rsidRPr="00065DD9" w:rsidRDefault="00F72D49" w:rsidP="00F72D49">
      <w:pPr>
        <w:pStyle w:val="Paragrafi0"/>
      </w:pPr>
    </w:p>
    <w:p w:rsidR="00F72D49" w:rsidRPr="00065DD9" w:rsidRDefault="00F72D49" w:rsidP="00F72D49">
      <w:pPr>
        <w:pStyle w:val="NeniNr"/>
      </w:pPr>
      <w:r w:rsidRPr="00065DD9">
        <w:t xml:space="preserve">Neni 2 </w:t>
      </w:r>
    </w:p>
    <w:p w:rsidR="00F72D49" w:rsidRPr="00065DD9" w:rsidRDefault="00F72D49" w:rsidP="00F72D49">
      <w:pPr>
        <w:pStyle w:val="NeniTitull"/>
      </w:pPr>
      <w:r w:rsidRPr="00065DD9">
        <w:t xml:space="preserve">Dispozitat themelore </w:t>
      </w:r>
    </w:p>
    <w:p w:rsidR="00F72D49" w:rsidRDefault="00F72D49" w:rsidP="00F72D49">
      <w:pPr>
        <w:pStyle w:val="Paragrafi0"/>
      </w:pPr>
    </w:p>
    <w:p w:rsidR="00F72D49" w:rsidRPr="00065DD9" w:rsidRDefault="00F72D49" w:rsidP="00F72D49">
      <w:pPr>
        <w:pStyle w:val="Paragrafi0"/>
      </w:pPr>
      <w:r w:rsidRPr="00065DD9">
        <w:t>Palët duhet të reduktojnë shkarkimet e tyre kombëtare vjetore të squfurit ose të flukseve të tyre ndërkufitare të paktën në masën 30%, sa më shpejt të jetë e mundur</w:t>
      </w:r>
      <w:r>
        <w:t>,</w:t>
      </w:r>
      <w:r w:rsidRPr="00065DD9">
        <w:t xml:space="preserve"> dhe jo më vonë se viti 1993, duke marrë nivelet e vitit 1980 si bazë për llogaritjen  e këtyre reduktimeve. </w:t>
      </w:r>
    </w:p>
    <w:p w:rsidR="00F72D49" w:rsidRPr="00065DD9" w:rsidRDefault="00F72D49" w:rsidP="00F72D49">
      <w:pPr>
        <w:pStyle w:val="Paragrafi0"/>
      </w:pPr>
    </w:p>
    <w:p w:rsidR="00F72D49" w:rsidRPr="00065DD9" w:rsidRDefault="00F72D49" w:rsidP="00F72D49">
      <w:pPr>
        <w:pStyle w:val="NeniNr"/>
      </w:pPr>
      <w:r w:rsidRPr="00065DD9">
        <w:t xml:space="preserve">Neni 3 </w:t>
      </w:r>
    </w:p>
    <w:p w:rsidR="00F72D49" w:rsidRPr="00065DD9" w:rsidRDefault="00F72D49" w:rsidP="00F72D49">
      <w:pPr>
        <w:pStyle w:val="NeniTitull"/>
      </w:pPr>
      <w:r w:rsidRPr="00065DD9">
        <w:t xml:space="preserve">Reduktimet e mëtejshme </w:t>
      </w:r>
    </w:p>
    <w:p w:rsidR="00F72D49" w:rsidRDefault="00F72D49" w:rsidP="00F72D49">
      <w:pPr>
        <w:pStyle w:val="Paragrafi0"/>
      </w:pPr>
    </w:p>
    <w:p w:rsidR="00F72D49" w:rsidRPr="00065DD9" w:rsidRDefault="00F72D49" w:rsidP="00F72D49">
      <w:pPr>
        <w:pStyle w:val="Paragrafi0"/>
      </w:pPr>
      <w:r w:rsidRPr="00065DD9">
        <w:t>Palët njohin nevojën e secilës prej tyre për të studiuar në shkallë kombëtare domosdoshmërinë për reduktime të mëtejshme, përtej niveleve që iu referohet neni 2,  të shkarkimeve të squfurit ose të flukseve të tyre ndërkufitare, në rast se kushtet e mjedisit e kërkojnë një gjë të tillë.</w:t>
      </w:r>
    </w:p>
    <w:p w:rsidR="00F72D49" w:rsidRPr="00065DD9" w:rsidRDefault="00F72D49" w:rsidP="00F72D49">
      <w:pPr>
        <w:pStyle w:val="Paragrafi0"/>
      </w:pPr>
    </w:p>
    <w:p w:rsidR="00F72D49" w:rsidRPr="00065DD9" w:rsidRDefault="00F72D49" w:rsidP="00F72D49">
      <w:pPr>
        <w:pStyle w:val="NeniNr"/>
      </w:pPr>
      <w:r w:rsidRPr="00065DD9">
        <w:t xml:space="preserve">Neni 4 </w:t>
      </w:r>
    </w:p>
    <w:p w:rsidR="00F72D49" w:rsidRPr="00065DD9" w:rsidRDefault="00F72D49" w:rsidP="00F72D49">
      <w:pPr>
        <w:pStyle w:val="NeniTitull"/>
      </w:pPr>
      <w:r w:rsidRPr="00065DD9">
        <w:t xml:space="preserve">Raportimet mbi shkarkimet vjetore </w:t>
      </w:r>
    </w:p>
    <w:p w:rsidR="00F72D49" w:rsidRDefault="00F72D49" w:rsidP="00F72D49">
      <w:pPr>
        <w:pStyle w:val="Paragrafi0"/>
      </w:pPr>
    </w:p>
    <w:p w:rsidR="00F72D49" w:rsidRPr="00065DD9" w:rsidRDefault="00F72D49" w:rsidP="00F72D49">
      <w:pPr>
        <w:pStyle w:val="Paragrafi0"/>
      </w:pPr>
      <w:r w:rsidRPr="00065DD9">
        <w:t xml:space="preserve">Çdo palë duhet të </w:t>
      </w:r>
      <w:smartTag w:uri="urn:schemas-microsoft-com:office:smarttags" w:element="PersonName">
        <w:r w:rsidRPr="00065DD9">
          <w:t>info</w:t>
        </w:r>
      </w:smartTag>
      <w:r w:rsidRPr="00065DD9">
        <w:t xml:space="preserve">rmojë çdo vit organin ekzekutiv në lidhje me  nivelin e shkarkimeve të tyre vjetore të squfurit dhe bazën mbi të cilën ato janë llogaritur. </w:t>
      </w:r>
    </w:p>
    <w:p w:rsidR="00F72D49" w:rsidRPr="00065DD9" w:rsidRDefault="00F72D49" w:rsidP="00F72D49">
      <w:pPr>
        <w:pStyle w:val="Paragrafi0"/>
      </w:pPr>
    </w:p>
    <w:p w:rsidR="00F72D49" w:rsidRPr="00065DD9" w:rsidRDefault="00F72D49" w:rsidP="00F72D49">
      <w:pPr>
        <w:pStyle w:val="NeniNr"/>
      </w:pPr>
      <w:r w:rsidRPr="00065DD9">
        <w:t xml:space="preserve">Neni 5 </w:t>
      </w:r>
    </w:p>
    <w:p w:rsidR="00F72D49" w:rsidRPr="00065DD9" w:rsidRDefault="00F72D49" w:rsidP="00F72D49">
      <w:pPr>
        <w:pStyle w:val="NeniTitull"/>
      </w:pPr>
      <w:r w:rsidRPr="00065DD9">
        <w:t xml:space="preserve">Përllogaritjet e flukseve ndërkufitare </w:t>
      </w:r>
    </w:p>
    <w:p w:rsidR="00F72D49" w:rsidRDefault="00F72D49" w:rsidP="00F72D49">
      <w:pPr>
        <w:pStyle w:val="Paragrafi0"/>
      </w:pPr>
    </w:p>
    <w:p w:rsidR="00F72D49" w:rsidRPr="00065DD9" w:rsidRDefault="00F72D49" w:rsidP="00F72D49">
      <w:pPr>
        <w:pStyle w:val="Paragrafi0"/>
      </w:pPr>
      <w:r>
        <w:t>EMEP-i duhet</w:t>
      </w:r>
      <w:r w:rsidRPr="00065DD9">
        <w:t xml:space="preserve"> që</w:t>
      </w:r>
      <w:r>
        <w:t>,</w:t>
      </w:r>
      <w:r w:rsidRPr="00065DD9">
        <w:t xml:space="preserve"> në kohën e duhur,  para mbledhjeve vjetore të organit ekzekutiv, t’i sigurojë organit ekzekutiv përllogaritjet e sasive të squfurit</w:t>
      </w:r>
      <w:r>
        <w:t>,</w:t>
      </w:r>
      <w:r w:rsidRPr="00065DD9">
        <w:t xml:space="preserve"> si edhe të flukseve ndërkufitare dhe depozitimeve të përbërjeve të squfurit për secilin vit të mëparshëm brenda zonës gjeografike të veprimit EMEP-it, duke përdorur modelet e përshtatshme. Në rajonet jashtë zonës gjeografike të veprimit të EMEP-it, duhet të përdoren modele të përshtat</w:t>
      </w:r>
      <w:r>
        <w:t>shme me rrethanat e veçanta të p</w:t>
      </w:r>
      <w:r w:rsidRPr="00065DD9">
        <w:t>alëve.</w:t>
      </w:r>
    </w:p>
    <w:p w:rsidR="00F72D49" w:rsidRPr="00065DD9" w:rsidRDefault="00F72D49" w:rsidP="00F72D49">
      <w:pPr>
        <w:pStyle w:val="Paragrafi0"/>
      </w:pPr>
    </w:p>
    <w:p w:rsidR="00F72D49" w:rsidRPr="00065DD9" w:rsidRDefault="00F72D49" w:rsidP="00F72D49">
      <w:pPr>
        <w:pStyle w:val="NeniNr"/>
      </w:pPr>
      <w:r w:rsidRPr="00065DD9">
        <w:t xml:space="preserve">Neni 6 </w:t>
      </w:r>
    </w:p>
    <w:p w:rsidR="00F72D49" w:rsidRPr="00065DD9" w:rsidRDefault="00F72D49" w:rsidP="00F72D49">
      <w:pPr>
        <w:pStyle w:val="NeniTitull"/>
      </w:pPr>
      <w:r w:rsidRPr="00065DD9">
        <w:t>Programet, politikat dhe strategjitë kombëtare</w:t>
      </w:r>
    </w:p>
    <w:p w:rsidR="00F72D49" w:rsidRDefault="00F72D49" w:rsidP="00F72D49">
      <w:pPr>
        <w:pStyle w:val="Paragrafi0"/>
      </w:pPr>
    </w:p>
    <w:p w:rsidR="00F72D49" w:rsidRPr="00065DD9" w:rsidRDefault="00F72D49" w:rsidP="00F72D49">
      <w:pPr>
        <w:pStyle w:val="Paragrafi0"/>
      </w:pPr>
      <w:r w:rsidRPr="00065DD9">
        <w:t>Palët duhet që</w:t>
      </w:r>
      <w:r>
        <w:t>,</w:t>
      </w:r>
      <w:r w:rsidRPr="00065DD9">
        <w:t xml:space="preserve"> në kuadrin e Konventës, të hartojnë pa vonesë, programet, politikat dhe strategjitë kombëtare, të cilat do të shërbejnë si një mënyrë për të reduktuar shkarkimet e squfurit ose flukset e tyre ndërkufitare, të paktën deri në masën 30% sa më shpejt të jetë e mundur</w:t>
      </w:r>
      <w:r>
        <w:t>,</w:t>
      </w:r>
      <w:r w:rsidRPr="00065DD9">
        <w:t xml:space="preserve"> dhe jo më vonë se viti 1993, dhe duhet të raportojnë në lidhje me këtë në </w:t>
      </w:r>
      <w:r>
        <w:t>organin ekzekutiv,</w:t>
      </w:r>
      <w:r w:rsidRPr="00065DD9">
        <w:t xml:space="preserve"> si dhe për ecurinë  në drejtim të arritjes së  këtij synimi.</w:t>
      </w:r>
    </w:p>
    <w:p w:rsidR="00F72D49" w:rsidRDefault="00F72D49" w:rsidP="00F72D49">
      <w:pPr>
        <w:pStyle w:val="Paragrafi0"/>
      </w:pPr>
    </w:p>
    <w:p w:rsidR="00F72D49" w:rsidRPr="00065DD9" w:rsidRDefault="00F72D49" w:rsidP="00F72D49">
      <w:pPr>
        <w:pStyle w:val="NeniNr"/>
      </w:pPr>
      <w:r w:rsidRPr="00065DD9">
        <w:t xml:space="preserve">Neni 7 </w:t>
      </w:r>
    </w:p>
    <w:p w:rsidR="00F72D49" w:rsidRPr="00065DD9" w:rsidRDefault="00F72D49" w:rsidP="00F72D49">
      <w:pPr>
        <w:pStyle w:val="NeniTitull"/>
      </w:pPr>
      <w:r w:rsidRPr="00065DD9">
        <w:t>Amendamentet e protokollit</w:t>
      </w:r>
    </w:p>
    <w:p w:rsidR="00F72D49" w:rsidRDefault="00F72D49" w:rsidP="00F72D49">
      <w:pPr>
        <w:pStyle w:val="Paragrafi0"/>
      </w:pPr>
    </w:p>
    <w:p w:rsidR="00F72D49" w:rsidRPr="00065DD9" w:rsidRDefault="00F72D49" w:rsidP="00F72D49">
      <w:pPr>
        <w:pStyle w:val="Paragrafi0"/>
      </w:pPr>
      <w:r w:rsidRPr="00065DD9">
        <w:t xml:space="preserve">1. Çdo palë mund të propozojë amendamente të  këtij protokolli. </w:t>
      </w:r>
    </w:p>
    <w:p w:rsidR="00F72D49" w:rsidRPr="00065DD9" w:rsidRDefault="00F72D49" w:rsidP="00F72D49">
      <w:pPr>
        <w:pStyle w:val="Paragrafi0"/>
      </w:pPr>
      <w:r w:rsidRPr="00065DD9">
        <w:t>2. Propozimet e amendamenteve duhet të paraqiten me shkrim në sekretariatin ekzekutiv të Komisionit Ekonomik për E</w:t>
      </w:r>
      <w:r>
        <w:t>u</w:t>
      </w:r>
      <w:r w:rsidRPr="00065DD9">
        <w:t>ropën, i cili ua komuniko</w:t>
      </w:r>
      <w:r>
        <w:t>n ato të gjitha palëve. Organi e</w:t>
      </w:r>
      <w:r w:rsidRPr="00065DD9">
        <w:t>kzekutiv duhet të diskutojë amendamentet e propozuara në mbledhjen e tij vjetore më të afërt, me kusht që propozimet të jenë qarkulluar tek palët nga sekretariati ekzekutiv i Komisionit Ekonomik për E</w:t>
      </w:r>
      <w:r>
        <w:t>u</w:t>
      </w:r>
      <w:r w:rsidRPr="00065DD9">
        <w:t>ropën të paktën 90 ditë më parë.</w:t>
      </w:r>
    </w:p>
    <w:p w:rsidR="00F72D49" w:rsidRPr="00065DD9" w:rsidRDefault="00F72D49" w:rsidP="00F72D49">
      <w:pPr>
        <w:pStyle w:val="Paragrafi0"/>
      </w:pPr>
      <w:r w:rsidRPr="00065DD9">
        <w:t>3. Një amendament i këtij protokolli duhet të miratohet me konsen</w:t>
      </w:r>
      <w:r>
        <w:t>susin e përfaqësuesve të p</w:t>
      </w:r>
      <w:r w:rsidRPr="00065DD9">
        <w:t>alëve, dhe do të hyjë në fuqi për palët që e kanë pranuar atë në ditën e 90-të pas datës në të cilën dy të tretat e palëve kanë depozituar instrumentet e tyre të pranimit të këtij amendamenti. Amendamenti do të hyjë në fuqi për çdo palë tjetër në ditën e 90-të, duke filluar nga data në të cilën kjo pa</w:t>
      </w:r>
      <w:r>
        <w:t>lë depoziton instrumentet e saj</w:t>
      </w:r>
      <w:r w:rsidRPr="00065DD9">
        <w:t xml:space="preserve"> të pranimit të këtij amendamenti. </w:t>
      </w:r>
    </w:p>
    <w:p w:rsidR="00F72D49" w:rsidRPr="00065DD9" w:rsidRDefault="00F72D49" w:rsidP="00F72D49">
      <w:pPr>
        <w:pStyle w:val="Paragrafi0"/>
      </w:pPr>
    </w:p>
    <w:p w:rsidR="00F72D49" w:rsidRPr="00065DD9" w:rsidRDefault="00F72D49" w:rsidP="00F72D49">
      <w:pPr>
        <w:pStyle w:val="NeniNr"/>
      </w:pPr>
      <w:r w:rsidRPr="00065DD9">
        <w:t xml:space="preserve">Neni 8 </w:t>
      </w:r>
    </w:p>
    <w:p w:rsidR="00F72D49" w:rsidRPr="00065DD9" w:rsidRDefault="00F72D49" w:rsidP="00F72D49">
      <w:pPr>
        <w:pStyle w:val="NeniTitull"/>
      </w:pPr>
      <w:r w:rsidRPr="00065DD9">
        <w:t xml:space="preserve">Zgjidhja e  mosmarrëveshjeve </w:t>
      </w:r>
    </w:p>
    <w:p w:rsidR="00F72D49" w:rsidRDefault="00F72D49" w:rsidP="00F72D49">
      <w:pPr>
        <w:pStyle w:val="Paragrafi0"/>
      </w:pPr>
    </w:p>
    <w:p w:rsidR="00F72D49" w:rsidRPr="00065DD9" w:rsidRDefault="00F72D49" w:rsidP="00F72D49">
      <w:pPr>
        <w:pStyle w:val="Paragrafi0"/>
      </w:pPr>
      <w:r w:rsidRPr="00065DD9">
        <w:t>Në rast se lind një mosmar</w:t>
      </w:r>
      <w:r>
        <w:t>rëveshje midis dy ose më shumë p</w:t>
      </w:r>
      <w:r w:rsidRPr="00065DD9">
        <w:t>alëve përsa i përket inter</w:t>
      </w:r>
      <w:r>
        <w:t>pretimit ose zbatimit të këtij p</w:t>
      </w:r>
      <w:r w:rsidRPr="00065DD9">
        <w:t>rotokolli, ato duhet të kërkojnë një zgjidhje nëpërmjet bisedimeve apo nëpërmjet çdo mënyre tjetër për zgjidhjen e mosmarrëveshjeve të pranueshme për palët në konflikt.</w:t>
      </w:r>
    </w:p>
    <w:p w:rsidR="00F72D49" w:rsidRPr="00065DD9" w:rsidRDefault="00F72D49" w:rsidP="00F72D49">
      <w:pPr>
        <w:pStyle w:val="Paragrafi0"/>
      </w:pPr>
    </w:p>
    <w:p w:rsidR="00F72D49" w:rsidRPr="00065DD9" w:rsidRDefault="00F72D49" w:rsidP="00F72D49">
      <w:pPr>
        <w:pStyle w:val="NeniNr"/>
      </w:pPr>
      <w:r w:rsidRPr="00065DD9">
        <w:t xml:space="preserve">Neni 9 </w:t>
      </w:r>
    </w:p>
    <w:p w:rsidR="00F72D49" w:rsidRPr="00065DD9" w:rsidRDefault="00F72D49" w:rsidP="00F72D49">
      <w:pPr>
        <w:pStyle w:val="NeniTitull"/>
      </w:pPr>
      <w:r w:rsidRPr="00065DD9">
        <w:t xml:space="preserve">Nënshkrimi </w:t>
      </w:r>
    </w:p>
    <w:p w:rsidR="00F72D49" w:rsidRDefault="00F72D49" w:rsidP="00F72D49">
      <w:pPr>
        <w:pStyle w:val="Paragrafi0"/>
      </w:pPr>
    </w:p>
    <w:p w:rsidR="00F72D49" w:rsidRPr="00065DD9" w:rsidRDefault="00F72D49" w:rsidP="00F72D49">
      <w:pPr>
        <w:pStyle w:val="Paragrafi0"/>
      </w:pPr>
      <w:r w:rsidRPr="00065DD9">
        <w:t>1. Ky protokoll do të jetë i hapur për nënshkrim në Helsinki (Finlandë) nga data 8 korrik 1985 deri në dhe duke e përfshirë datën 12 korrik 1985, nga vendet anëtare të Komisionit Ekonomik për E</w:t>
      </w:r>
      <w:r>
        <w:t>u</w:t>
      </w:r>
      <w:r w:rsidRPr="00065DD9">
        <w:t>ropën</w:t>
      </w:r>
      <w:r>
        <w:t>,</w:t>
      </w:r>
      <w:r w:rsidRPr="00065DD9">
        <w:t xml:space="preserve"> si dhe nga vendet e pranuara me statusin </w:t>
      </w:r>
      <w:r>
        <w:t>k</w:t>
      </w:r>
      <w:r w:rsidRPr="00065DD9">
        <w:t>onsultativ pranë Komisionit Ekonomik për E</w:t>
      </w:r>
      <w:r>
        <w:t>u</w:t>
      </w:r>
      <w:r w:rsidRPr="00065DD9">
        <w:t>ropën, në pajtim me  paragrafin 8 të Rezolutës 36 (IV) datë 28 mars 1947 të Këshillit Ekonomik dhe Social, si edhe nga organizatat e integrimit ekonomik rajonal, të krijuara nga shtetet sovrane anëtare të Komisionit Ekonomik për E</w:t>
      </w:r>
      <w:r>
        <w:t>u</w:t>
      </w:r>
      <w:r w:rsidRPr="00065DD9">
        <w:t xml:space="preserve">ropën, të cilat kanë kompetenca në drejtim të zhvillimit të negociatave, lidhjes dhe zbatimit  të marrëveshjeve ndërkombëtare në lidhje me çështjet që trajtohen nga ky </w:t>
      </w:r>
      <w:r>
        <w:t>p</w:t>
      </w:r>
      <w:r w:rsidRPr="00065DD9">
        <w:t xml:space="preserve">rotokoll, me kusht që shtetet dhe organizatat e interesuara të jenë palë në Konventë. </w:t>
      </w:r>
    </w:p>
    <w:p w:rsidR="00F72D49" w:rsidRPr="00065DD9" w:rsidRDefault="00F72D49" w:rsidP="00F72D49">
      <w:pPr>
        <w:pStyle w:val="Paragrafi0"/>
      </w:pPr>
      <w:r>
        <w:t>2. Përsa u</w:t>
      </w:r>
      <w:r w:rsidRPr="00065DD9">
        <w:t xml:space="preserve"> përket çështjeve që janë brenda kompetencave të tyre, këto organizata të in</w:t>
      </w:r>
      <w:r>
        <w:t>tegrimit ekonomik rajonal duhet</w:t>
      </w:r>
      <w:r w:rsidRPr="00065DD9">
        <w:t xml:space="preserve"> që</w:t>
      </w:r>
      <w:r>
        <w:t>,</w:t>
      </w:r>
      <w:r w:rsidRPr="00065DD9">
        <w:t xml:space="preserve"> në emër të tyre, të ushtrojnë të drejtat dhe të përmbushin detyrat dhe përgjegjësitë që cakton ky protokoll  për vendet e tyre anëtare. Në raste të tilla, vendet anëtare të këtyre organizatave nuk mund t’i ushtrojnë këto të drejta individualisht. </w:t>
      </w:r>
    </w:p>
    <w:p w:rsidR="00F72D49" w:rsidRPr="00065DD9" w:rsidRDefault="00F72D49" w:rsidP="00F72D49">
      <w:pPr>
        <w:pStyle w:val="Paragrafi0"/>
      </w:pPr>
    </w:p>
    <w:p w:rsidR="00F72D49" w:rsidRPr="00065DD9" w:rsidRDefault="00F72D49" w:rsidP="00F72D49">
      <w:pPr>
        <w:pStyle w:val="NeniNr"/>
      </w:pPr>
      <w:r w:rsidRPr="00065DD9">
        <w:t xml:space="preserve">Neni </w:t>
      </w:r>
      <w:r>
        <w:t>1</w:t>
      </w:r>
      <w:r w:rsidRPr="00065DD9">
        <w:t xml:space="preserve">0 </w:t>
      </w:r>
    </w:p>
    <w:p w:rsidR="00F72D49" w:rsidRPr="00065DD9" w:rsidRDefault="00F72D49" w:rsidP="00F72D49">
      <w:pPr>
        <w:pStyle w:val="NeniTitull"/>
      </w:pPr>
      <w:r w:rsidRPr="00065DD9">
        <w:t xml:space="preserve">Ratifikimi, pranimi, miratimi dhe aderimi </w:t>
      </w:r>
    </w:p>
    <w:p w:rsidR="00F72D49" w:rsidRDefault="00F72D49" w:rsidP="00F72D49">
      <w:pPr>
        <w:pStyle w:val="Paragrafi0"/>
      </w:pPr>
    </w:p>
    <w:p w:rsidR="00F72D49" w:rsidRPr="00065DD9" w:rsidRDefault="00F72D49" w:rsidP="00F72D49">
      <w:pPr>
        <w:pStyle w:val="Paragrafi0"/>
      </w:pPr>
      <w:r w:rsidRPr="00065DD9">
        <w:t xml:space="preserve">1. Ky protokoll duhet të ratifikohet, pranohet apo miratohet nga vendet nënshkruese. </w:t>
      </w:r>
    </w:p>
    <w:p w:rsidR="00F72D49" w:rsidRPr="00065DD9" w:rsidRDefault="00F72D49" w:rsidP="00F72D49">
      <w:pPr>
        <w:pStyle w:val="Paragrafi0"/>
      </w:pPr>
      <w:r w:rsidRPr="00065DD9">
        <w:t xml:space="preserve">2. Ky protokoll do të jetë i hapur për aderim nga ana e shteteve dhe organizatave të referuara në paragrafin 1 të nenit 9, duke filluar nga data 13 korrik 1985. </w:t>
      </w:r>
    </w:p>
    <w:p w:rsidR="00F72D49" w:rsidRPr="00065DD9" w:rsidRDefault="00F72D49" w:rsidP="00F72D49">
      <w:pPr>
        <w:pStyle w:val="Paragrafi0"/>
      </w:pPr>
      <w:r w:rsidRPr="00065DD9">
        <w:t xml:space="preserve">3. Një shtet ose një organizatë që aderon në këtë protokoll pas hyrjes së tij në fuqi, duhet të zbatojë nenin 2 jo më vonë se viti 1993. Megjithatë, në qoftë se aderimi në protokoll ka ndodhur pas vitit 1990, neni 2 mund të zbatohet nga pala në fjalë pas vitit 1993, por jo më vonë se viti 1995 dhe për pasojë kjo palë duhet të zbatojë nenin 6. </w:t>
      </w:r>
    </w:p>
    <w:p w:rsidR="00F72D49" w:rsidRPr="00065DD9" w:rsidRDefault="00F72D49" w:rsidP="00F72D49">
      <w:pPr>
        <w:pStyle w:val="Paragrafi0"/>
      </w:pPr>
      <w:r w:rsidRPr="00065DD9">
        <w:t xml:space="preserve">4. Instrumentet e ratifikimit, pranimit, miratimit ose të aderimit do të depozitohen pranë Sekretariatit të Përgjithshëm të Organizatës së Kombeve të Bashkuara, i cili ushtron funksionin e personit të besuar. </w:t>
      </w:r>
    </w:p>
    <w:p w:rsidR="00F72D49" w:rsidRPr="00065DD9" w:rsidRDefault="00F72D49" w:rsidP="00F72D49">
      <w:pPr>
        <w:pStyle w:val="Paragrafi0"/>
      </w:pPr>
    </w:p>
    <w:p w:rsidR="00F72D49" w:rsidRPr="00065DD9" w:rsidRDefault="00F72D49" w:rsidP="00F72D49">
      <w:pPr>
        <w:pStyle w:val="NeniNr"/>
      </w:pPr>
      <w:r w:rsidRPr="00065DD9">
        <w:t xml:space="preserve">Neni 11 </w:t>
      </w:r>
    </w:p>
    <w:p w:rsidR="00F72D49" w:rsidRPr="00065DD9" w:rsidRDefault="00F72D49" w:rsidP="00F72D49">
      <w:pPr>
        <w:pStyle w:val="NeniTitull"/>
      </w:pPr>
      <w:r w:rsidRPr="00065DD9">
        <w:t>Hyrja në fuqi</w:t>
      </w:r>
    </w:p>
    <w:p w:rsidR="00F72D49" w:rsidRDefault="00F72D49" w:rsidP="00F72D49">
      <w:pPr>
        <w:pStyle w:val="Paragrafi0"/>
      </w:pPr>
    </w:p>
    <w:p w:rsidR="00F72D49" w:rsidRPr="00065DD9" w:rsidRDefault="00F72D49" w:rsidP="00F72D49">
      <w:pPr>
        <w:pStyle w:val="Paragrafi0"/>
      </w:pPr>
      <w:r w:rsidRPr="00065DD9">
        <w:t>1. Ky protokoll do të hyjë në fuqi ditën e 90</w:t>
      </w:r>
      <w:r>
        <w:t>-të</w:t>
      </w:r>
      <w:r w:rsidRPr="00065DD9">
        <w:t xml:space="preserve"> pas datës së depozitimit të instrumentit të gjashtëmbëdhjetë  të ratifikimit, pranimit, miratimit ose aderimit.</w:t>
      </w:r>
    </w:p>
    <w:p w:rsidR="00F72D49" w:rsidRPr="00065DD9" w:rsidRDefault="00F72D49" w:rsidP="00F72D49">
      <w:pPr>
        <w:pStyle w:val="Paragrafi0"/>
      </w:pPr>
      <w:r w:rsidRPr="00065DD9">
        <w:t>2. Për çdo shtet ose organizatë  të përmendur në paragrafin 1 të nenit 9, i cili ratifikon, pranon ose miraton këtë protokoll, ose aderon në të pas depozitimit të aktit të gjashtëmbëdhjetë të ratifikimit, pranimit, miratimit apo aderimit, protokolli do të hyjë në fuqi ditën e 90</w:t>
      </w:r>
      <w:r>
        <w:t>-të</w:t>
      </w:r>
      <w:r w:rsidRPr="00065DD9">
        <w:t xml:space="preserve"> pas datës së depozitimit nga kjo palë e aktit të saj të ratifikimit, pranimit, miratimit ose aderimit. </w:t>
      </w:r>
    </w:p>
    <w:p w:rsidR="00F72D49" w:rsidRPr="00065DD9" w:rsidRDefault="00F72D49" w:rsidP="00F72D49">
      <w:pPr>
        <w:pStyle w:val="Paragrafi0"/>
      </w:pPr>
    </w:p>
    <w:p w:rsidR="00F72D49" w:rsidRPr="00065DD9" w:rsidRDefault="00F72D49" w:rsidP="00F72D49">
      <w:pPr>
        <w:pStyle w:val="NeniNr"/>
      </w:pPr>
      <w:r w:rsidRPr="00065DD9">
        <w:t xml:space="preserve">Neni 12 </w:t>
      </w:r>
    </w:p>
    <w:p w:rsidR="00F72D49" w:rsidRPr="00065DD9" w:rsidRDefault="00F72D49" w:rsidP="00F72D49">
      <w:pPr>
        <w:pStyle w:val="NeniTitull"/>
      </w:pPr>
      <w:r w:rsidRPr="00065DD9">
        <w:t xml:space="preserve">Tërheqja </w:t>
      </w:r>
    </w:p>
    <w:p w:rsidR="00F72D49" w:rsidRDefault="00F72D49" w:rsidP="00F72D49">
      <w:pPr>
        <w:pStyle w:val="Paragrafi0"/>
      </w:pPr>
    </w:p>
    <w:p w:rsidR="00F72D49" w:rsidRPr="00065DD9" w:rsidRDefault="00F72D49" w:rsidP="00F72D49">
      <w:pPr>
        <w:pStyle w:val="Paragrafi0"/>
      </w:pPr>
      <w:r w:rsidRPr="00065DD9">
        <w:t>Në çdo moment pas pesë vjetësh, duke filluar nga data në të cilën ky protokoll ka hyrë në fuqi për një palë të caktuar, kjo palë mund të tërhiqet nga ky protokoll duke bërë njoftim me shkrim  në drejtim të personit të besuar. Çdo tërheqje e tillë do të hyjë në fuqi ditën e 90</w:t>
      </w:r>
      <w:r>
        <w:t>-të</w:t>
      </w:r>
      <w:r w:rsidRPr="00065DD9">
        <w:t xml:space="preserve"> pas datës së marrjes së njoftimit nga personi i besuar. </w:t>
      </w:r>
    </w:p>
    <w:p w:rsidR="00F72D49" w:rsidRPr="00065DD9" w:rsidRDefault="00F72D49" w:rsidP="00F72D49">
      <w:pPr>
        <w:pStyle w:val="Paragrafi0"/>
      </w:pPr>
    </w:p>
    <w:p w:rsidR="00F72D49" w:rsidRPr="00065DD9" w:rsidRDefault="00F72D49" w:rsidP="00F72D49">
      <w:pPr>
        <w:pStyle w:val="NeniNr"/>
      </w:pPr>
      <w:r w:rsidRPr="00065DD9">
        <w:t xml:space="preserve">Neni 13 </w:t>
      </w:r>
    </w:p>
    <w:p w:rsidR="00F72D49" w:rsidRPr="00065DD9" w:rsidRDefault="00F72D49" w:rsidP="00F72D49">
      <w:pPr>
        <w:pStyle w:val="NeniTitull"/>
      </w:pPr>
      <w:r w:rsidRPr="00065DD9">
        <w:t>Tekstet origjinale</w:t>
      </w:r>
    </w:p>
    <w:p w:rsidR="00F72D49" w:rsidRDefault="00F72D49" w:rsidP="00F72D49">
      <w:pPr>
        <w:pStyle w:val="Paragrafi0"/>
      </w:pPr>
    </w:p>
    <w:p w:rsidR="00F72D49" w:rsidRPr="00065DD9" w:rsidRDefault="00F72D49" w:rsidP="00F72D49">
      <w:pPr>
        <w:pStyle w:val="Paragrafi0"/>
      </w:pPr>
      <w:r w:rsidRPr="00065DD9">
        <w:t xml:space="preserve">Origjinali i këtij protokolli, tekstet e të cilit në anglisht, frëngjisht dhe rusisht, janë njëlloj autentike, do të depozitohen pranë Sekretariatit të Përgjithshëm të Organizatës së Kombeve të Bashkuara. </w:t>
      </w:r>
    </w:p>
    <w:p w:rsidR="00F72D49" w:rsidRPr="00065DD9" w:rsidRDefault="00F72D49" w:rsidP="00F72D49">
      <w:pPr>
        <w:pStyle w:val="Paragrafi0"/>
      </w:pPr>
      <w:r w:rsidRPr="00065DD9">
        <w:t>Në</w:t>
      </w:r>
      <w:r>
        <w:t xml:space="preserve"> dëshmi të kësaj, nënshkruesit e</w:t>
      </w:r>
      <w:r w:rsidRPr="00065DD9">
        <w:t xml:space="preserve"> autorizuar ligjërisht, kanë nënshkruar këtë protokoll.</w:t>
      </w:r>
    </w:p>
    <w:p w:rsidR="00F72D49" w:rsidRPr="00065DD9" w:rsidRDefault="00F72D49" w:rsidP="00F72D49">
      <w:pPr>
        <w:pStyle w:val="Paragrafi0"/>
      </w:pPr>
      <w:r>
        <w:t xml:space="preserve">- </w:t>
      </w:r>
      <w:r w:rsidRPr="00065DD9">
        <w:t xml:space="preserve">Bërë në </w:t>
      </w:r>
      <w:smartTag w:uri="urn:schemas-microsoft-com:office:smarttags" w:element="place">
        <w:smartTag w:uri="urn:schemas-microsoft-com:office:smarttags" w:element="City">
          <w:r w:rsidRPr="00065DD9">
            <w:t>Helsinki</w:t>
          </w:r>
        </w:smartTag>
      </w:smartTag>
      <w:r w:rsidRPr="00065DD9">
        <w:t xml:space="preserve"> më 8 korrik 1985. </w:t>
      </w:r>
    </w:p>
    <w:p w:rsidR="00F72D49" w:rsidRPr="00065DD9" w:rsidRDefault="00F72D49" w:rsidP="00F72D49">
      <w:pPr>
        <w:pStyle w:val="Paragrafi0"/>
      </w:pPr>
    </w:p>
    <w:p w:rsidR="00F72D49" w:rsidRDefault="00F72D49" w:rsidP="00F72D49">
      <w:pPr>
        <w:pStyle w:val="Paragrafi0"/>
      </w:pPr>
    </w:p>
    <w:sectPr w:rsidR="00F72D4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72D49"/>
    <w:rsid w:val="000116E2"/>
    <w:rsid w:val="00016606"/>
    <w:rsid w:val="00017EBE"/>
    <w:rsid w:val="000239EC"/>
    <w:rsid w:val="000253C1"/>
    <w:rsid w:val="0002748B"/>
    <w:rsid w:val="00055B92"/>
    <w:rsid w:val="00057B3F"/>
    <w:rsid w:val="00066D6B"/>
    <w:rsid w:val="00071072"/>
    <w:rsid w:val="000813AD"/>
    <w:rsid w:val="00081DED"/>
    <w:rsid w:val="000B3B20"/>
    <w:rsid w:val="000C2D93"/>
    <w:rsid w:val="000C61F8"/>
    <w:rsid w:val="000C750C"/>
    <w:rsid w:val="000D1F2B"/>
    <w:rsid w:val="000D65A1"/>
    <w:rsid w:val="000E0DE0"/>
    <w:rsid w:val="00103440"/>
    <w:rsid w:val="00132DD0"/>
    <w:rsid w:val="00132FBB"/>
    <w:rsid w:val="0015202D"/>
    <w:rsid w:val="00152456"/>
    <w:rsid w:val="001763D1"/>
    <w:rsid w:val="001952F8"/>
    <w:rsid w:val="001C1609"/>
    <w:rsid w:val="001C345E"/>
    <w:rsid w:val="001C407E"/>
    <w:rsid w:val="001C6FD6"/>
    <w:rsid w:val="001D52B7"/>
    <w:rsid w:val="001D6951"/>
    <w:rsid w:val="001E0AF3"/>
    <w:rsid w:val="001E3756"/>
    <w:rsid w:val="001F45BB"/>
    <w:rsid w:val="00203073"/>
    <w:rsid w:val="002047F1"/>
    <w:rsid w:val="00206485"/>
    <w:rsid w:val="002218B3"/>
    <w:rsid w:val="0022239B"/>
    <w:rsid w:val="002278F6"/>
    <w:rsid w:val="0025540D"/>
    <w:rsid w:val="002608DE"/>
    <w:rsid w:val="002612BA"/>
    <w:rsid w:val="00266A90"/>
    <w:rsid w:val="0029358C"/>
    <w:rsid w:val="002B5C1F"/>
    <w:rsid w:val="002B7B90"/>
    <w:rsid w:val="002C663A"/>
    <w:rsid w:val="002E7680"/>
    <w:rsid w:val="002F3591"/>
    <w:rsid w:val="003107C7"/>
    <w:rsid w:val="0031550B"/>
    <w:rsid w:val="00324C47"/>
    <w:rsid w:val="00354C70"/>
    <w:rsid w:val="00356EA6"/>
    <w:rsid w:val="00357FBC"/>
    <w:rsid w:val="00364171"/>
    <w:rsid w:val="0037658A"/>
    <w:rsid w:val="003A0F41"/>
    <w:rsid w:val="003A59E8"/>
    <w:rsid w:val="003B370C"/>
    <w:rsid w:val="003C34AC"/>
    <w:rsid w:val="003C5597"/>
    <w:rsid w:val="003E5A3C"/>
    <w:rsid w:val="00402051"/>
    <w:rsid w:val="004035B3"/>
    <w:rsid w:val="00411350"/>
    <w:rsid w:val="00412459"/>
    <w:rsid w:val="004257EA"/>
    <w:rsid w:val="00425AC9"/>
    <w:rsid w:val="00453249"/>
    <w:rsid w:val="0045357A"/>
    <w:rsid w:val="004676E2"/>
    <w:rsid w:val="00471BC0"/>
    <w:rsid w:val="00474045"/>
    <w:rsid w:val="00481895"/>
    <w:rsid w:val="00494FC4"/>
    <w:rsid w:val="004A7CD1"/>
    <w:rsid w:val="004B2212"/>
    <w:rsid w:val="004B4D1B"/>
    <w:rsid w:val="004C505A"/>
    <w:rsid w:val="004C798A"/>
    <w:rsid w:val="004E72E6"/>
    <w:rsid w:val="004F5B0D"/>
    <w:rsid w:val="004F5C9A"/>
    <w:rsid w:val="005009A9"/>
    <w:rsid w:val="00502300"/>
    <w:rsid w:val="005267D0"/>
    <w:rsid w:val="00571B16"/>
    <w:rsid w:val="00572B76"/>
    <w:rsid w:val="00582220"/>
    <w:rsid w:val="005A6181"/>
    <w:rsid w:val="005A76EA"/>
    <w:rsid w:val="005C1ED6"/>
    <w:rsid w:val="005D3BF4"/>
    <w:rsid w:val="0060696A"/>
    <w:rsid w:val="00615823"/>
    <w:rsid w:val="00615F4E"/>
    <w:rsid w:val="00616583"/>
    <w:rsid w:val="0064249D"/>
    <w:rsid w:val="006425FC"/>
    <w:rsid w:val="00653DFC"/>
    <w:rsid w:val="00673FF0"/>
    <w:rsid w:val="006771AC"/>
    <w:rsid w:val="00682F33"/>
    <w:rsid w:val="00683536"/>
    <w:rsid w:val="006B2EF9"/>
    <w:rsid w:val="006C6CC1"/>
    <w:rsid w:val="006D6EFE"/>
    <w:rsid w:val="006E0B99"/>
    <w:rsid w:val="006E3575"/>
    <w:rsid w:val="006F340A"/>
    <w:rsid w:val="007169FF"/>
    <w:rsid w:val="007235A2"/>
    <w:rsid w:val="00756B4E"/>
    <w:rsid w:val="00761FEB"/>
    <w:rsid w:val="007708DE"/>
    <w:rsid w:val="007819BC"/>
    <w:rsid w:val="00792743"/>
    <w:rsid w:val="0079382F"/>
    <w:rsid w:val="007970A2"/>
    <w:rsid w:val="007C561F"/>
    <w:rsid w:val="007D12D3"/>
    <w:rsid w:val="007D4410"/>
    <w:rsid w:val="007D4F2F"/>
    <w:rsid w:val="007E4705"/>
    <w:rsid w:val="007E4BB8"/>
    <w:rsid w:val="007E75E0"/>
    <w:rsid w:val="007F4A22"/>
    <w:rsid w:val="0080191A"/>
    <w:rsid w:val="008034BC"/>
    <w:rsid w:val="008041F7"/>
    <w:rsid w:val="008073B6"/>
    <w:rsid w:val="00823050"/>
    <w:rsid w:val="0084152F"/>
    <w:rsid w:val="00844A57"/>
    <w:rsid w:val="008518B1"/>
    <w:rsid w:val="008533FC"/>
    <w:rsid w:val="008569AD"/>
    <w:rsid w:val="00883176"/>
    <w:rsid w:val="0088753F"/>
    <w:rsid w:val="00890E90"/>
    <w:rsid w:val="008D73A9"/>
    <w:rsid w:val="008F1BE3"/>
    <w:rsid w:val="008F71A1"/>
    <w:rsid w:val="00913360"/>
    <w:rsid w:val="009166AF"/>
    <w:rsid w:val="0091681E"/>
    <w:rsid w:val="009221B5"/>
    <w:rsid w:val="0093145E"/>
    <w:rsid w:val="00943098"/>
    <w:rsid w:val="00952B82"/>
    <w:rsid w:val="00961AD4"/>
    <w:rsid w:val="009865D7"/>
    <w:rsid w:val="00990A5D"/>
    <w:rsid w:val="009A7512"/>
    <w:rsid w:val="009C244E"/>
    <w:rsid w:val="009C59E2"/>
    <w:rsid w:val="009C698B"/>
    <w:rsid w:val="009E12A3"/>
    <w:rsid w:val="009E196D"/>
    <w:rsid w:val="00A1081B"/>
    <w:rsid w:val="00A23238"/>
    <w:rsid w:val="00A36F61"/>
    <w:rsid w:val="00A507D7"/>
    <w:rsid w:val="00A512E6"/>
    <w:rsid w:val="00A51C90"/>
    <w:rsid w:val="00A520E9"/>
    <w:rsid w:val="00A52E74"/>
    <w:rsid w:val="00A553C4"/>
    <w:rsid w:val="00A55AFE"/>
    <w:rsid w:val="00A56B57"/>
    <w:rsid w:val="00A67D65"/>
    <w:rsid w:val="00A731A2"/>
    <w:rsid w:val="00A81297"/>
    <w:rsid w:val="00A93486"/>
    <w:rsid w:val="00A95AEE"/>
    <w:rsid w:val="00A97655"/>
    <w:rsid w:val="00AB6ED0"/>
    <w:rsid w:val="00AE2C3A"/>
    <w:rsid w:val="00AF6FC9"/>
    <w:rsid w:val="00B01885"/>
    <w:rsid w:val="00B0397B"/>
    <w:rsid w:val="00B231C6"/>
    <w:rsid w:val="00B304AB"/>
    <w:rsid w:val="00B30A87"/>
    <w:rsid w:val="00B31AA8"/>
    <w:rsid w:val="00B320FC"/>
    <w:rsid w:val="00B3592B"/>
    <w:rsid w:val="00B36C00"/>
    <w:rsid w:val="00B40E2A"/>
    <w:rsid w:val="00B4411A"/>
    <w:rsid w:val="00B71539"/>
    <w:rsid w:val="00B8484C"/>
    <w:rsid w:val="00B87DCC"/>
    <w:rsid w:val="00B97FD5"/>
    <w:rsid w:val="00BB085C"/>
    <w:rsid w:val="00BC26E1"/>
    <w:rsid w:val="00BC5452"/>
    <w:rsid w:val="00BD0A02"/>
    <w:rsid w:val="00BE1622"/>
    <w:rsid w:val="00BE1DDF"/>
    <w:rsid w:val="00C04730"/>
    <w:rsid w:val="00C0606C"/>
    <w:rsid w:val="00C15A00"/>
    <w:rsid w:val="00C22D97"/>
    <w:rsid w:val="00C33F71"/>
    <w:rsid w:val="00C41A80"/>
    <w:rsid w:val="00C5019E"/>
    <w:rsid w:val="00C50C6D"/>
    <w:rsid w:val="00C76C12"/>
    <w:rsid w:val="00C81682"/>
    <w:rsid w:val="00C90A36"/>
    <w:rsid w:val="00CA07EF"/>
    <w:rsid w:val="00CA4FE2"/>
    <w:rsid w:val="00CA51CA"/>
    <w:rsid w:val="00CB1A2D"/>
    <w:rsid w:val="00CC7AA1"/>
    <w:rsid w:val="00CD3859"/>
    <w:rsid w:val="00CD5371"/>
    <w:rsid w:val="00CE179E"/>
    <w:rsid w:val="00CE6530"/>
    <w:rsid w:val="00CE6CC0"/>
    <w:rsid w:val="00D14D49"/>
    <w:rsid w:val="00D14F5E"/>
    <w:rsid w:val="00D32262"/>
    <w:rsid w:val="00D4083D"/>
    <w:rsid w:val="00D55569"/>
    <w:rsid w:val="00D65923"/>
    <w:rsid w:val="00D6683B"/>
    <w:rsid w:val="00D70F57"/>
    <w:rsid w:val="00D75EA0"/>
    <w:rsid w:val="00D8028C"/>
    <w:rsid w:val="00D838B0"/>
    <w:rsid w:val="00D83FA3"/>
    <w:rsid w:val="00D86C7B"/>
    <w:rsid w:val="00D91B15"/>
    <w:rsid w:val="00DA14E8"/>
    <w:rsid w:val="00DA7194"/>
    <w:rsid w:val="00DC22F7"/>
    <w:rsid w:val="00DC70E0"/>
    <w:rsid w:val="00DD0751"/>
    <w:rsid w:val="00E02A89"/>
    <w:rsid w:val="00E03C4C"/>
    <w:rsid w:val="00E269BA"/>
    <w:rsid w:val="00E35F12"/>
    <w:rsid w:val="00E367E4"/>
    <w:rsid w:val="00E47701"/>
    <w:rsid w:val="00E71D15"/>
    <w:rsid w:val="00E834AF"/>
    <w:rsid w:val="00E96895"/>
    <w:rsid w:val="00E977BC"/>
    <w:rsid w:val="00EA28AE"/>
    <w:rsid w:val="00EA4DF1"/>
    <w:rsid w:val="00EB1957"/>
    <w:rsid w:val="00EB24A9"/>
    <w:rsid w:val="00EC3315"/>
    <w:rsid w:val="00EF7E31"/>
    <w:rsid w:val="00F02C33"/>
    <w:rsid w:val="00F042D3"/>
    <w:rsid w:val="00F15C00"/>
    <w:rsid w:val="00F2187B"/>
    <w:rsid w:val="00F25E06"/>
    <w:rsid w:val="00F37A38"/>
    <w:rsid w:val="00F37D59"/>
    <w:rsid w:val="00F43E17"/>
    <w:rsid w:val="00F46890"/>
    <w:rsid w:val="00F72D49"/>
    <w:rsid w:val="00F7724A"/>
    <w:rsid w:val="00F81867"/>
    <w:rsid w:val="00F83DBC"/>
    <w:rsid w:val="00F84FFD"/>
    <w:rsid w:val="00F91553"/>
    <w:rsid w:val="00FA0E41"/>
    <w:rsid w:val="00FA796B"/>
    <w:rsid w:val="00FB7558"/>
    <w:rsid w:val="00FB7650"/>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82DC14A5-3AFC-4085-9F40-8F274FBDD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link w:val="NeniNrChar"/>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link w:val="NumriDataChar"/>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F72D49"/>
    <w:rPr>
      <w:rFonts w:ascii="CG Times" w:eastAsia="MS Mincho" w:hAnsi="CG Times"/>
      <w:b/>
      <w:caps/>
      <w:sz w:val="22"/>
      <w:szCs w:val="22"/>
      <w:lang w:val="en-GB" w:eastAsia="en-US" w:bidi="ar-SA"/>
    </w:rPr>
  </w:style>
  <w:style w:type="character" w:customStyle="1" w:styleId="AktiChar">
    <w:name w:val="Akti Char"/>
    <w:basedOn w:val="DefaultParagraphFont"/>
    <w:link w:val="Akti"/>
    <w:rsid w:val="00F72D49"/>
    <w:rPr>
      <w:rFonts w:ascii="CG Times" w:eastAsia="MS Mincho" w:hAnsi="CG Times"/>
      <w:b/>
      <w:caps/>
      <w:color w:val="000000"/>
      <w:sz w:val="22"/>
      <w:szCs w:val="22"/>
      <w:lang w:val="en-GB" w:eastAsia="en-US" w:bidi="ar-SA"/>
    </w:rPr>
  </w:style>
  <w:style w:type="character" w:customStyle="1" w:styleId="NumriDataChar">
    <w:name w:val="Numri_Data Char"/>
    <w:basedOn w:val="DefaultParagraphFont"/>
    <w:link w:val="NumriData"/>
    <w:rsid w:val="00F72D49"/>
    <w:rPr>
      <w:rFonts w:ascii="CG Times" w:eastAsia="MS Mincho" w:hAnsi="CG Times"/>
      <w:b/>
      <w:sz w:val="22"/>
      <w:lang w:val="en-GB" w:eastAsia="en-US" w:bidi="ar-SA"/>
    </w:rPr>
  </w:style>
  <w:style w:type="character" w:customStyle="1" w:styleId="NeniNrChar">
    <w:name w:val="Neni_Nr Char"/>
    <w:basedOn w:val="DefaultParagraphFont"/>
    <w:link w:val="NeniNr"/>
    <w:rsid w:val="00F72D49"/>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1717</Words>
  <Characters>9792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2019-03-18T12:38:00Z</dcterms:created>
  <dcterms:modified xsi:type="dcterms:W3CDTF">2019-03-18T12:38:00Z</dcterms:modified>
</cp:coreProperties>
</file>