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2D" w:rsidRPr="00281863" w:rsidRDefault="00D57E2D" w:rsidP="00D57E2D">
      <w:pPr>
        <w:pStyle w:val="Akti"/>
      </w:pPr>
      <w:bookmarkStart w:id="0" w:name="_GoBack"/>
      <w:bookmarkEnd w:id="0"/>
      <w:r>
        <w:t>LIG</w:t>
      </w:r>
      <w:r w:rsidRPr="00281863">
        <w:t>J</w:t>
      </w:r>
    </w:p>
    <w:p w:rsidR="00D57E2D" w:rsidRPr="00281863" w:rsidRDefault="00D57E2D" w:rsidP="00D57E2D">
      <w:pPr>
        <w:pStyle w:val="NumriData"/>
      </w:pPr>
      <w:r w:rsidRPr="00281863">
        <w:t>Nr.10 064, datë 29.1.2009</w:t>
      </w:r>
    </w:p>
    <w:p w:rsidR="00D57E2D" w:rsidRPr="00281863" w:rsidRDefault="00D57E2D" w:rsidP="00D57E2D">
      <w:pPr>
        <w:pStyle w:val="Paragrafi0"/>
        <w:ind w:firstLine="0"/>
      </w:pPr>
    </w:p>
    <w:p w:rsidR="00D57E2D" w:rsidRPr="00281863" w:rsidRDefault="00D57E2D" w:rsidP="00D57E2D">
      <w:pPr>
        <w:pStyle w:val="Titulli0"/>
      </w:pPr>
      <w:r w:rsidRPr="00281863">
        <w:t>PËR RATIFIKIMIN E “MARRËVESHJES NDËRMJET KËSHILLIT TË MINISTRAVE TË REPUBLIKËS SË SHQIPËRISË, TË PËRFAQËSUAR NGA MINISTRIA E FINANCAVE DHE BANKËS SË GREQISË”</w:t>
      </w:r>
    </w:p>
    <w:p w:rsidR="00D57E2D" w:rsidRPr="00281863" w:rsidRDefault="00D57E2D" w:rsidP="00D57E2D">
      <w:pPr>
        <w:pStyle w:val="Paragrafi0"/>
        <w:ind w:firstLine="0"/>
      </w:pPr>
    </w:p>
    <w:p w:rsidR="00D57E2D" w:rsidRPr="00281863" w:rsidRDefault="00D57E2D" w:rsidP="00D57E2D">
      <w:pPr>
        <w:pStyle w:val="BazLigjPropozues"/>
      </w:pPr>
      <w:r w:rsidRPr="00281863">
        <w:t xml:space="preserve">Në mbështetje të neneve 78, 83 pika 1 dhe 121 të Kushtetutës, me propozimin e Këshillit të Ministrave, </w:t>
      </w:r>
    </w:p>
    <w:p w:rsidR="00D57E2D" w:rsidRPr="004047D7" w:rsidRDefault="00D57E2D" w:rsidP="00D57E2D">
      <w:pPr>
        <w:pStyle w:val="Paragrafi0"/>
        <w:rPr>
          <w:sz w:val="10"/>
        </w:rPr>
      </w:pPr>
    </w:p>
    <w:p w:rsidR="00D57E2D" w:rsidRPr="00281863" w:rsidRDefault="00D57E2D" w:rsidP="00D57E2D">
      <w:pPr>
        <w:pStyle w:val="VENDOSI0"/>
      </w:pPr>
      <w:r>
        <w:t>KUVEND</w:t>
      </w:r>
      <w:r w:rsidRPr="00281863">
        <w:t xml:space="preserve">I </w:t>
      </w:r>
    </w:p>
    <w:p w:rsidR="00D57E2D" w:rsidRPr="00281863" w:rsidRDefault="00D57E2D" w:rsidP="00D57E2D">
      <w:pPr>
        <w:pStyle w:val="VENDOSI0"/>
      </w:pPr>
      <w:r w:rsidRPr="00281863">
        <w:t>I REPUBLIKËS SË SHQIPËRISË</w:t>
      </w:r>
    </w:p>
    <w:p w:rsidR="00D57E2D" w:rsidRPr="004047D7" w:rsidRDefault="00D57E2D" w:rsidP="00D57E2D">
      <w:pPr>
        <w:pStyle w:val="VENDOSI0"/>
        <w:rPr>
          <w:sz w:val="14"/>
        </w:rPr>
      </w:pPr>
    </w:p>
    <w:p w:rsidR="00D57E2D" w:rsidRPr="00281863" w:rsidRDefault="00D57E2D" w:rsidP="00D57E2D">
      <w:pPr>
        <w:pStyle w:val="VENDOSI0"/>
      </w:pPr>
      <w:r>
        <w:t>VENDOS</w:t>
      </w:r>
      <w:r w:rsidRPr="00281863">
        <w:t>I:</w:t>
      </w:r>
    </w:p>
    <w:p w:rsidR="00D57E2D" w:rsidRPr="00281863" w:rsidRDefault="00D57E2D" w:rsidP="00D57E2D">
      <w:pPr>
        <w:pStyle w:val="Paragrafi0"/>
      </w:pPr>
    </w:p>
    <w:p w:rsidR="00D57E2D" w:rsidRPr="00281863" w:rsidRDefault="00D57E2D" w:rsidP="00D57E2D">
      <w:pPr>
        <w:pStyle w:val="NeniNr"/>
      </w:pPr>
      <w:r w:rsidRPr="00281863">
        <w:t>Neni 1</w:t>
      </w:r>
    </w:p>
    <w:p w:rsidR="00D57E2D" w:rsidRPr="00281863" w:rsidRDefault="00D57E2D" w:rsidP="00D57E2D">
      <w:pPr>
        <w:pStyle w:val="Paragrafi0"/>
      </w:pPr>
    </w:p>
    <w:p w:rsidR="00D57E2D" w:rsidRPr="00281863" w:rsidRDefault="00D57E2D" w:rsidP="00D57E2D">
      <w:pPr>
        <w:pStyle w:val="Paragrafi0"/>
      </w:pPr>
      <w:r w:rsidRPr="00281863">
        <w:t>Ratifikohet “Marrëveshja ndërmjet Këshillit të Ministrave të Republikës së Shqipërisë, të përfaqësuar nga Ministria e Financave dhe Bankës së Greqisë”.</w:t>
      </w:r>
    </w:p>
    <w:p w:rsidR="00D57E2D" w:rsidRPr="00281863" w:rsidRDefault="00D57E2D" w:rsidP="00D57E2D">
      <w:pPr>
        <w:pStyle w:val="Paragrafi0"/>
      </w:pPr>
    </w:p>
    <w:p w:rsidR="00D57E2D" w:rsidRPr="00281863" w:rsidRDefault="00D57E2D" w:rsidP="00D57E2D">
      <w:pPr>
        <w:pStyle w:val="NeniNr"/>
      </w:pPr>
      <w:r w:rsidRPr="00281863">
        <w:t>Neni 2</w:t>
      </w:r>
    </w:p>
    <w:p w:rsidR="00D57E2D" w:rsidRPr="004047D7" w:rsidRDefault="00D57E2D" w:rsidP="00D57E2D">
      <w:pPr>
        <w:pStyle w:val="Paragrafi0"/>
        <w:rPr>
          <w:sz w:val="16"/>
        </w:rPr>
      </w:pPr>
    </w:p>
    <w:p w:rsidR="00D57E2D" w:rsidRDefault="00D57E2D" w:rsidP="00D57E2D">
      <w:pPr>
        <w:pStyle w:val="Paragrafi0"/>
      </w:pPr>
      <w:r w:rsidRPr="00281863">
        <w:t>Ky ligj hyn në fuqi 15 ditë pas botimit në Fletoren Zyrtare.</w:t>
      </w:r>
    </w:p>
    <w:p w:rsidR="00D57E2D" w:rsidRDefault="00D57E2D" w:rsidP="00D57E2D">
      <w:pPr>
        <w:pStyle w:val="Shpallja"/>
      </w:pPr>
    </w:p>
    <w:p w:rsidR="00D57E2D" w:rsidRPr="00FA7576" w:rsidRDefault="00D57E2D" w:rsidP="00D57E2D">
      <w:pPr>
        <w:pStyle w:val="Shpallja"/>
      </w:pPr>
      <w:r>
        <w:t>Shpallur me dekretin nr.6046, datë 6.2.2009 të Presidentit të Republikës së Shqipërisë, Bamir Topi</w:t>
      </w:r>
    </w:p>
    <w:p w:rsidR="00D57E2D" w:rsidRDefault="00D57E2D" w:rsidP="00D57E2D">
      <w:pPr>
        <w:pStyle w:val="Paragrafi0"/>
        <w:rPr>
          <w:rStyle w:val="TitulliChar"/>
        </w:rPr>
      </w:pPr>
    </w:p>
    <w:p w:rsidR="00D57E2D" w:rsidRDefault="00D57E2D" w:rsidP="00D57E2D">
      <w:pPr>
        <w:pStyle w:val="Titulli0"/>
      </w:pPr>
      <w:r w:rsidRPr="001862A5">
        <w:t>Marrëveshje</w:t>
      </w:r>
      <w:r>
        <w:t xml:space="preserve"> </w:t>
      </w:r>
    </w:p>
    <w:p w:rsidR="00D57E2D" w:rsidRPr="001862A5" w:rsidRDefault="00D57E2D" w:rsidP="00D57E2D">
      <w:pPr>
        <w:pStyle w:val="TitulliTitull"/>
      </w:pPr>
      <w:r w:rsidRPr="001862A5">
        <w:t>ndërmjet Këshillit të Ministrave të Republikës së Shqipërisë, i përfaqësuar nga Ministria e financave e Republikës së Shqipërisë, dhe Bankës së Greqisë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Këshilli i Ministrave i Republikës së Shqipërisë, i përfaqësuar nga Ministria e Financave e Republikës së Shqipërisë, dhe Banka e Greqisë kanë rënë dakord për shlyerjen e borxhit që rrjedh nga Marrëveshja ndërmjet Bankës së Greqisë dhe Bankës së Shtetit të Shqipërisë të datës 19.11.1987 (Gjendja e llogarisë së veçantë 88-89) dhe kanë pranuar sa më poshtë: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NeniNr"/>
      </w:pPr>
      <w:r>
        <w:t>Neni 1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Borxhi total i Palës Shqiptare kundrejt Bankës së Greqisë më 30 prill 2008 arrin më 7574 550.97 USD për t’u paguar brenda pesë (5) vjetëve si më poshtë: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NeniNr"/>
      </w:pPr>
      <w:r>
        <w:t>Neni 2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Borxhi duhet të paguhet një të dhjetë (1/10) këste pagesash të principalit dhe interesit. Kësti i parë llogaritet të jetë i kërkueshëm më 31 tetor 2008 dhe paguhet jo më vonë se 31 janar 2009, pa kamatëvonesa. Kësti i fundit është i kërkueshëm dhe i pagueshëm më 30 prill 2013. Këstet e tjera për vitet 2009 dhe 2012 bëhen të kërkueshme dhe të pagueshme më 30 prill dhe 31 tetor të çdo viti. Shtojca 1 e kësaj Marrëveshjeje jep hollësitë për pagesat përkatëse dhe llogaritë.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NeniNr"/>
      </w:pPr>
      <w:r>
        <w:t>Neni 3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 xml:space="preserve">Çdo këst përbën një të dhjetën (1/10) e borxhit, 757 455.10 USD, plus interesin gjysmëvjeçar, që llogaritet mbi borxhin që mbetet pas secilës pagesë duke përdorur normën Libor (USD) gjashtëmujor që zbatohet në ditën e parë të punës të çdo gjysmë viti. Interesi llogaritet duke filluar nga 1 maj 2008. </w:t>
      </w:r>
      <w:smartTag w:uri="urn:schemas-microsoft-com:office:smarttags" w:element="place">
        <w:r>
          <w:t>Banka</w:t>
        </w:r>
      </w:smartTag>
      <w:r>
        <w:t xml:space="preserve"> e Greqisë njofton me shkrim Ministrinë e Financave të Shqipërisë në lidhje me shumën e saktë të secilit këst jo më vonë se tridhjetë (30) ditë para datës së kërkueshme.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NeniNr"/>
      </w:pPr>
      <w:r>
        <w:t>Neni 4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Nëse një pagesë nuk bëhet në kohën e duhur, zbatohet me kamatëvonesë. Kamatëvonesa llogaritet me normën prej një për qind (1%) mbi normën e interesit të parashikuar në nenin 3. Shuma e kamatëvonesës llogaritet mbi shumën e pagesës së vonuar për periudhën nga data e kërkueshme deri në datën në të cilën bëhet pagesa.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NeniNr"/>
      </w:pPr>
      <w:r>
        <w:t>Neni 5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Korrespondenca në lidhje me zbatimin e kësaj Marrëveshjeje është në gjuhën angleze dhe drejtohet në adresat si më poshtë:</w:t>
      </w:r>
    </w:p>
    <w:p w:rsidR="00D57E2D" w:rsidRDefault="00D57E2D" w:rsidP="00D57E2D">
      <w:pPr>
        <w:pStyle w:val="Paragrafi0"/>
      </w:pPr>
      <w:r>
        <w:t xml:space="preserve">a) </w:t>
      </w:r>
      <w:smartTag w:uri="urn:schemas-microsoft-com:office:smarttags" w:element="place">
        <w:r>
          <w:t>Banka</w:t>
        </w:r>
      </w:smartTag>
      <w:r>
        <w:t xml:space="preserve"> e Greqisë, Departamenti i Operacioneve Financiare dhe Llogarive Qeveritare. Seksioni i Dokumentacionit të Kredive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Adresa:Panepiotimion 21</w:t>
      </w:r>
    </w:p>
    <w:p w:rsidR="00D57E2D" w:rsidRDefault="00D57E2D" w:rsidP="00D57E2D">
      <w:pPr>
        <w:pStyle w:val="Paragrafi0"/>
      </w:pPr>
      <w:r>
        <w:t xml:space="preserve">10250 </w:t>
      </w:r>
      <w:smartTag w:uri="urn:schemas-microsoft-com:office:smarttags" w:element="place">
        <w:smartTag w:uri="urn:schemas-microsoft-com:office:smarttags" w:element="City">
          <w:r>
            <w:t>Athens</w:t>
          </w:r>
        </w:smartTag>
      </w:smartTag>
      <w:r>
        <w:t>,</w:t>
      </w:r>
    </w:p>
    <w:p w:rsidR="00D57E2D" w:rsidRDefault="00D57E2D" w:rsidP="00D57E2D">
      <w:pPr>
        <w:pStyle w:val="Paragrafi0"/>
      </w:pPr>
      <w:smartTag w:uri="urn:schemas-microsoft-com:office:smarttags" w:element="place">
        <w:smartTag w:uri="urn:schemas-microsoft-com:office:smarttags" w:element="country-region">
          <w:r>
            <w:t>Greece</w:t>
          </w:r>
        </w:smartTag>
      </w:smartTag>
    </w:p>
    <w:p w:rsidR="00D57E2D" w:rsidRDefault="00D57E2D" w:rsidP="00D57E2D">
      <w:pPr>
        <w:pStyle w:val="Paragrafi0"/>
      </w:pPr>
      <w:r>
        <w:t>Tel.No:+30 210 3202991/3203003</w:t>
      </w:r>
    </w:p>
    <w:p w:rsidR="00D57E2D" w:rsidRDefault="00D57E2D" w:rsidP="00D57E2D">
      <w:pPr>
        <w:pStyle w:val="Paragrafi0"/>
      </w:pPr>
      <w:r>
        <w:t>Faks No: +30 210 3233872</w:t>
      </w:r>
    </w:p>
    <w:p w:rsidR="00D57E2D" w:rsidRDefault="00D57E2D" w:rsidP="00D57E2D">
      <w:pPr>
        <w:pStyle w:val="Paragrafi0"/>
      </w:pPr>
      <w:r>
        <w:t>b) Ministria e Financave e Republikës së Shqipërisë</w:t>
      </w:r>
    </w:p>
    <w:p w:rsidR="00D57E2D" w:rsidRDefault="00D57E2D" w:rsidP="00D57E2D">
      <w:pPr>
        <w:pStyle w:val="Paragrafi0"/>
      </w:pPr>
      <w:r>
        <w:t>Adresa: Bulevardi “Dëshmorët e Kombit”, nr.1</w:t>
      </w:r>
    </w:p>
    <w:p w:rsidR="00D57E2D" w:rsidRDefault="00D57E2D" w:rsidP="00D57E2D">
      <w:pPr>
        <w:pStyle w:val="Paragrafi0"/>
      </w:pPr>
      <w:smartTag w:uri="urn:schemas-microsoft-com:office:smarttags" w:element="place">
        <w:smartTag w:uri="urn:schemas-microsoft-com:office:smarttags" w:element="City">
          <w:r>
            <w:t>Tiranë</w:t>
          </w:r>
        </w:smartTag>
        <w:r>
          <w:t xml:space="preserve">, </w:t>
        </w:r>
        <w:smartTag w:uri="urn:schemas-microsoft-com:office:smarttags" w:element="country-region">
          <w:r>
            <w:t>Albania</w:t>
          </w:r>
        </w:smartTag>
      </w:smartTag>
    </w:p>
    <w:p w:rsidR="00D57E2D" w:rsidRDefault="00D57E2D" w:rsidP="00D57E2D">
      <w:pPr>
        <w:pStyle w:val="Paragrafi0"/>
      </w:pPr>
      <w:r>
        <w:t>Tel.No:+355 4222 8405</w:t>
      </w:r>
    </w:p>
    <w:p w:rsidR="00D57E2D" w:rsidRDefault="00D57E2D" w:rsidP="00D57E2D">
      <w:pPr>
        <w:pStyle w:val="Paragrafi0"/>
      </w:pPr>
      <w:r>
        <w:t>Faks No: +355 4222 8494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NeniNr"/>
      </w:pPr>
      <w:r>
        <w:t>Neni 6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Palët bien dakord të zgjidhin, nëpërmjet konsultimeve, çdo mosmarrëveshje që mund të lindë nga kjo Marrëveshje. Nëse mosmarrëveshja nuk zgjidhet, ajo zgjidhet ekskluzivisht në gjykatat e Londrës dhe zbatohet ligji anglez.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NeniNr"/>
      </w:pPr>
      <w:r w:rsidRPr="001862A5">
        <w:t>Neni</w:t>
      </w:r>
      <w:r>
        <w:t xml:space="preserve"> 7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Kjo Marrëveshje ndryshohet në mënyrë të efektshme vetëm me shkrim.</w:t>
      </w:r>
    </w:p>
    <w:p w:rsidR="00D57E2D" w:rsidRDefault="00D57E2D" w:rsidP="00D57E2D">
      <w:pPr>
        <w:pStyle w:val="Paragrafi0"/>
      </w:pPr>
      <w:r>
        <w:t>Bërë në dy kopje origjinale në gjuhën shqip, greqisht dhe anglisht, ku të gjitha janë njëlloj autentike. Secila palë ka marrë një komplet kopjesh origjinale. Në rastin e mospërputhjes ndërmjet versioneve të ndryshme të gjuhëve të kësaj Marrëveshjeje, mbizotëron versioni në anglisht.</w:t>
      </w:r>
    </w:p>
    <w:p w:rsidR="00D57E2D" w:rsidRDefault="00D57E2D" w:rsidP="00D57E2D">
      <w:pPr>
        <w:pStyle w:val="Paragrafi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19"/>
        <w:gridCol w:w="4437"/>
      </w:tblGrid>
      <w:tr w:rsidR="00D57E2D" w:rsidTr="00D57E2D">
        <w:tc>
          <w:tcPr>
            <w:tcW w:w="4643" w:type="dxa"/>
          </w:tcPr>
          <w:p w:rsidR="00D57E2D" w:rsidRDefault="00D57E2D" w:rsidP="00D57E2D">
            <w:pPr>
              <w:pStyle w:val="Autoriteti"/>
            </w:pPr>
            <w:r>
              <w:t>Për Këshillin e Ministrave të Republikës së Shqipërisë</w:t>
            </w:r>
          </w:p>
          <w:p w:rsidR="00D57E2D" w:rsidRDefault="00D57E2D" w:rsidP="00D57E2D">
            <w:pPr>
              <w:pStyle w:val="Autoriteti"/>
            </w:pPr>
            <w:r>
              <w:t>Ministri i Financave</w:t>
            </w:r>
          </w:p>
          <w:p w:rsidR="00D57E2D" w:rsidRDefault="00D57E2D" w:rsidP="00D57E2D">
            <w:pPr>
              <w:pStyle w:val="AutoritetiEmer"/>
            </w:pPr>
            <w:r>
              <w:t>Ridvan Bode</w:t>
            </w:r>
          </w:p>
          <w:p w:rsidR="00D57E2D" w:rsidRDefault="00D57E2D" w:rsidP="00D57E2D">
            <w:pPr>
              <w:pStyle w:val="Paragrafi0"/>
              <w:ind w:firstLine="0"/>
              <w:jc w:val="right"/>
            </w:pPr>
            <w:r>
              <w:t>Tiranë më 18.12.2008</w:t>
            </w:r>
          </w:p>
        </w:tc>
        <w:tc>
          <w:tcPr>
            <w:tcW w:w="4644" w:type="dxa"/>
          </w:tcPr>
          <w:p w:rsidR="00D57E2D" w:rsidRDefault="00D57E2D" w:rsidP="00D57E2D">
            <w:pPr>
              <w:pStyle w:val="Autoriteti"/>
            </w:pPr>
            <w:r>
              <w:t>Për Bankën e Greqisë</w:t>
            </w:r>
          </w:p>
          <w:p w:rsidR="00D57E2D" w:rsidRDefault="00D57E2D" w:rsidP="00D57E2D">
            <w:pPr>
              <w:pStyle w:val="Autoriteti"/>
            </w:pPr>
            <w:r>
              <w:t>GUvernatori</w:t>
            </w:r>
          </w:p>
          <w:p w:rsidR="00D57E2D" w:rsidRDefault="00D57E2D" w:rsidP="00D57E2D">
            <w:pPr>
              <w:pStyle w:val="AutoritetiEmer"/>
            </w:pPr>
            <w:r>
              <w:t>George A.Provopoulos</w:t>
            </w:r>
          </w:p>
          <w:p w:rsidR="00D57E2D" w:rsidRDefault="00D57E2D" w:rsidP="00D57E2D">
            <w:pPr>
              <w:pStyle w:val="Paragrafi0"/>
              <w:ind w:firstLine="0"/>
            </w:pPr>
          </w:p>
          <w:p w:rsidR="00D57E2D" w:rsidRDefault="00D57E2D" w:rsidP="00D57E2D">
            <w:pPr>
              <w:pStyle w:val="Paragrafi0"/>
              <w:ind w:firstLine="0"/>
              <w:jc w:val="right"/>
            </w:pPr>
            <w:smartTag w:uri="urn:schemas-microsoft-com:office:smarttags" w:element="place">
              <w:smartTag w:uri="urn:schemas-microsoft-com:office:smarttags" w:element="City">
                <w:r>
                  <w:t>Athens</w:t>
                </w:r>
              </w:smartTag>
            </w:smartTag>
            <w:r>
              <w:t xml:space="preserve"> on 23.12.2008</w:t>
            </w:r>
          </w:p>
        </w:tc>
      </w:tr>
    </w:tbl>
    <w:p w:rsidR="00D57E2D" w:rsidRDefault="00D57E2D" w:rsidP="00D57E2D">
      <w:pPr>
        <w:pStyle w:val="Paragrafi0"/>
      </w:pPr>
      <w:r>
        <w:t xml:space="preserve">     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TitulliTitull"/>
      </w:pPr>
      <w:r>
        <w:t>Shtojca 1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TitulliTitull"/>
      </w:pPr>
      <w:r>
        <w:t>Hollësi për pagesën dhe llogarinë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Ministria e Financave të Shqipërisë do të bëjë pagesa gjysmëvjetore në llogarinë e Bankës së Greqisë në Bankën e Rezervave Federale të Nju-Jorkut. Hollësitë e pagesës janë si më poshtë: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smartTag w:uri="urn:schemas-microsoft-com:office:smarttags" w:element="place">
        <w:r>
          <w:t>Banka</w:t>
        </w:r>
      </w:smartTag>
      <w:r>
        <w:t xml:space="preserve"> jonë korrespondente:</w:t>
      </w:r>
    </w:p>
    <w:p w:rsidR="00D57E2D" w:rsidRDefault="00D57E2D" w:rsidP="00D57E2D">
      <w:pPr>
        <w:pStyle w:val="Paragrafi0"/>
      </w:pPr>
      <w:smartTag w:uri="urn:schemas-microsoft-com:office:smarttags" w:element="place">
        <w:r>
          <w:t>Banka</w:t>
        </w:r>
      </w:smartTag>
      <w:r>
        <w:t xml:space="preserve"> e Rezervave Federale të Nju-Jorkut, Nju-Jork</w:t>
      </w:r>
    </w:p>
    <w:p w:rsidR="00D57E2D" w:rsidRDefault="00D57E2D" w:rsidP="00D57E2D">
      <w:pPr>
        <w:pStyle w:val="Paragrafi0"/>
      </w:pPr>
      <w:r>
        <w:t>Kodi SWIFT: FRNYUS33</w:t>
      </w:r>
    </w:p>
    <w:p w:rsidR="00D57E2D" w:rsidRDefault="00D57E2D" w:rsidP="00D57E2D">
      <w:pPr>
        <w:pStyle w:val="Paragrafi0"/>
      </w:pPr>
      <w:r>
        <w:t>Nr.i llogarisë sonë: 021084050</w:t>
      </w:r>
    </w:p>
    <w:p w:rsidR="00D57E2D" w:rsidRDefault="00D57E2D" w:rsidP="00D57E2D">
      <w:pPr>
        <w:pStyle w:val="Paragrafi0"/>
      </w:pPr>
      <w:r>
        <w:t xml:space="preserve">Banka përfituese: </w:t>
      </w:r>
      <w:smartTag w:uri="urn:schemas-microsoft-com:office:smarttags" w:element="place">
        <w:r>
          <w:t>Banka</w:t>
        </w:r>
      </w:smartTag>
      <w:r>
        <w:t xml:space="preserve"> e Greqisë, Athinë</w:t>
      </w:r>
    </w:p>
    <w:p w:rsidR="00D57E2D" w:rsidRDefault="00D57E2D" w:rsidP="00D57E2D">
      <w:pPr>
        <w:pStyle w:val="Paragrafi0"/>
      </w:pPr>
      <w:r>
        <w:t>Kodi SWIFT: BNGRGRAA</w:t>
      </w:r>
    </w:p>
    <w:p w:rsidR="00D57E2D" w:rsidRDefault="00D57E2D" w:rsidP="00D57E2D">
      <w:pPr>
        <w:pStyle w:val="Paragrafi0"/>
      </w:pPr>
    </w:p>
    <w:p w:rsidR="00D57E2D" w:rsidRDefault="00D57E2D" w:rsidP="00D57E2D">
      <w:pPr>
        <w:pStyle w:val="Paragrafi0"/>
      </w:pPr>
      <w:r>
        <w:t>Me marrjen e secilës pagesë në regjistrat e Bankës së Greqisë do të bëhet një hyrje përkatëse nën “Llogarinë e veçantë 88-89”.</w:t>
      </w:r>
    </w:p>
    <w:p w:rsidR="00D57E2D" w:rsidRPr="00F40C10" w:rsidRDefault="00D57E2D" w:rsidP="00D57E2D">
      <w:pPr>
        <w:pStyle w:val="Paragrafi0"/>
      </w:pPr>
      <w:r>
        <w:t>Po ashtu, Banka e Greqisë do të njoftojë Ministrinë e Financave të Shqipërisë për lëvizjen e llogarisë së sipërpërmendur, si dhe balancën e mbetur, së cilës i është zbritur pagesa e kryer.</w:t>
      </w:r>
    </w:p>
    <w:p w:rsidR="00D57E2D" w:rsidRDefault="00D57E2D" w:rsidP="00D57E2D">
      <w:pPr>
        <w:pStyle w:val="Paragrafi0"/>
        <w:ind w:firstLine="0"/>
      </w:pPr>
    </w:p>
    <w:p w:rsidR="00D57E2D" w:rsidRPr="00754C15" w:rsidRDefault="00D57E2D" w:rsidP="00D57E2D">
      <w:pPr>
        <w:pStyle w:val="Paragrafi0"/>
      </w:pPr>
    </w:p>
    <w:sectPr w:rsidR="00D57E2D" w:rsidRPr="00754C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7E2D"/>
    <w:rsid w:val="000116E2"/>
    <w:rsid w:val="00016606"/>
    <w:rsid w:val="00017EBE"/>
    <w:rsid w:val="000239EC"/>
    <w:rsid w:val="000253C1"/>
    <w:rsid w:val="0002748B"/>
    <w:rsid w:val="00055B92"/>
    <w:rsid w:val="00057B3F"/>
    <w:rsid w:val="00066D6B"/>
    <w:rsid w:val="00071072"/>
    <w:rsid w:val="000813AD"/>
    <w:rsid w:val="00081DED"/>
    <w:rsid w:val="000B3B20"/>
    <w:rsid w:val="000C2D93"/>
    <w:rsid w:val="000C61F8"/>
    <w:rsid w:val="000C750C"/>
    <w:rsid w:val="000D1F2B"/>
    <w:rsid w:val="000D65A1"/>
    <w:rsid w:val="000E0DE0"/>
    <w:rsid w:val="00103440"/>
    <w:rsid w:val="00132DD0"/>
    <w:rsid w:val="00132FBB"/>
    <w:rsid w:val="0015202D"/>
    <w:rsid w:val="00152456"/>
    <w:rsid w:val="001763D1"/>
    <w:rsid w:val="00176762"/>
    <w:rsid w:val="001952F8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7F1"/>
    <w:rsid w:val="00206485"/>
    <w:rsid w:val="002218B3"/>
    <w:rsid w:val="0022239B"/>
    <w:rsid w:val="002278F6"/>
    <w:rsid w:val="0025540D"/>
    <w:rsid w:val="002608DE"/>
    <w:rsid w:val="002612BA"/>
    <w:rsid w:val="00266A90"/>
    <w:rsid w:val="0029358C"/>
    <w:rsid w:val="002B5C1F"/>
    <w:rsid w:val="002B7B90"/>
    <w:rsid w:val="002C663A"/>
    <w:rsid w:val="002E7680"/>
    <w:rsid w:val="002F3591"/>
    <w:rsid w:val="003107C7"/>
    <w:rsid w:val="0031550B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5A3C"/>
    <w:rsid w:val="00402051"/>
    <w:rsid w:val="004035B3"/>
    <w:rsid w:val="00411350"/>
    <w:rsid w:val="00412459"/>
    <w:rsid w:val="004257EA"/>
    <w:rsid w:val="00425AC9"/>
    <w:rsid w:val="00453249"/>
    <w:rsid w:val="0045357A"/>
    <w:rsid w:val="004676E2"/>
    <w:rsid w:val="00471BC0"/>
    <w:rsid w:val="00474045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5009A9"/>
    <w:rsid w:val="00502300"/>
    <w:rsid w:val="005267D0"/>
    <w:rsid w:val="00571B16"/>
    <w:rsid w:val="00572B76"/>
    <w:rsid w:val="00582220"/>
    <w:rsid w:val="005A6181"/>
    <w:rsid w:val="005A76EA"/>
    <w:rsid w:val="005C1ED6"/>
    <w:rsid w:val="005D3BF4"/>
    <w:rsid w:val="0060696A"/>
    <w:rsid w:val="00615823"/>
    <w:rsid w:val="00615F4E"/>
    <w:rsid w:val="00616583"/>
    <w:rsid w:val="0064249D"/>
    <w:rsid w:val="006425FC"/>
    <w:rsid w:val="00673FF0"/>
    <w:rsid w:val="006771AC"/>
    <w:rsid w:val="00682F33"/>
    <w:rsid w:val="00683536"/>
    <w:rsid w:val="006B2EF9"/>
    <w:rsid w:val="006C6CC1"/>
    <w:rsid w:val="006D6EFE"/>
    <w:rsid w:val="006E0B99"/>
    <w:rsid w:val="006E3575"/>
    <w:rsid w:val="006F340A"/>
    <w:rsid w:val="007169FF"/>
    <w:rsid w:val="007235A2"/>
    <w:rsid w:val="00756B4E"/>
    <w:rsid w:val="00761FEB"/>
    <w:rsid w:val="007708DE"/>
    <w:rsid w:val="007819BC"/>
    <w:rsid w:val="00792743"/>
    <w:rsid w:val="0079382F"/>
    <w:rsid w:val="007970A2"/>
    <w:rsid w:val="007C561F"/>
    <w:rsid w:val="007D12D3"/>
    <w:rsid w:val="007D4410"/>
    <w:rsid w:val="007D4F2F"/>
    <w:rsid w:val="007E4705"/>
    <w:rsid w:val="007E4BB8"/>
    <w:rsid w:val="007E75E0"/>
    <w:rsid w:val="007F4A2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90E90"/>
    <w:rsid w:val="008D73A9"/>
    <w:rsid w:val="008F1BE3"/>
    <w:rsid w:val="008F71A1"/>
    <w:rsid w:val="00913360"/>
    <w:rsid w:val="009166AF"/>
    <w:rsid w:val="0091681E"/>
    <w:rsid w:val="009221B5"/>
    <w:rsid w:val="0093145E"/>
    <w:rsid w:val="00943098"/>
    <w:rsid w:val="00952B82"/>
    <w:rsid w:val="00961AD4"/>
    <w:rsid w:val="009865D7"/>
    <w:rsid w:val="00990A5D"/>
    <w:rsid w:val="009A7512"/>
    <w:rsid w:val="009C244E"/>
    <w:rsid w:val="009C59E2"/>
    <w:rsid w:val="009C698B"/>
    <w:rsid w:val="009E12A3"/>
    <w:rsid w:val="009E196D"/>
    <w:rsid w:val="00A1081B"/>
    <w:rsid w:val="00A23238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31A2"/>
    <w:rsid w:val="00A81297"/>
    <w:rsid w:val="00A93486"/>
    <w:rsid w:val="00A95AEE"/>
    <w:rsid w:val="00A97655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71539"/>
    <w:rsid w:val="00B8484C"/>
    <w:rsid w:val="00B87DCC"/>
    <w:rsid w:val="00B97FD5"/>
    <w:rsid w:val="00BB085C"/>
    <w:rsid w:val="00BC26E1"/>
    <w:rsid w:val="00BC5452"/>
    <w:rsid w:val="00BD0A02"/>
    <w:rsid w:val="00BE1622"/>
    <w:rsid w:val="00BE1DDF"/>
    <w:rsid w:val="00C04730"/>
    <w:rsid w:val="00C0606C"/>
    <w:rsid w:val="00C15A00"/>
    <w:rsid w:val="00C22D97"/>
    <w:rsid w:val="00C33F71"/>
    <w:rsid w:val="00C41A80"/>
    <w:rsid w:val="00C5019E"/>
    <w:rsid w:val="00C50C6D"/>
    <w:rsid w:val="00C76C12"/>
    <w:rsid w:val="00C81682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14D49"/>
    <w:rsid w:val="00D14F5E"/>
    <w:rsid w:val="00D32262"/>
    <w:rsid w:val="00D4083D"/>
    <w:rsid w:val="00D55569"/>
    <w:rsid w:val="00D57E2D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9BA"/>
    <w:rsid w:val="00E35F12"/>
    <w:rsid w:val="00E367E4"/>
    <w:rsid w:val="00E47701"/>
    <w:rsid w:val="00E71D15"/>
    <w:rsid w:val="00E834AF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56D375-4E0E-49B7-963E-97BAB852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E2D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D57E2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D57E2D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tiChar">
    <w:name w:val="Akti Char"/>
    <w:basedOn w:val="DefaultParagraphFont"/>
    <w:link w:val="Akti"/>
    <w:rsid w:val="00D57E2D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D57E2D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57E2D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2019-03-18T12:38:00Z</dcterms:created>
  <dcterms:modified xsi:type="dcterms:W3CDTF">2019-03-18T12:38:00Z</dcterms:modified>
</cp:coreProperties>
</file>