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B2C" w:rsidRPr="00B05909" w:rsidRDefault="006D6B2C" w:rsidP="006D6B2C">
      <w:pPr>
        <w:pStyle w:val="Akti"/>
      </w:pPr>
      <w:bookmarkStart w:id="0" w:name="_GoBack"/>
      <w:bookmarkEnd w:id="0"/>
      <w:r>
        <w:t>LIG</w:t>
      </w:r>
      <w:r w:rsidRPr="00B05909">
        <w:t>J</w:t>
      </w:r>
    </w:p>
    <w:p w:rsidR="006D6B2C" w:rsidRPr="00B05909" w:rsidRDefault="006D6B2C" w:rsidP="006D6B2C">
      <w:pPr>
        <w:pStyle w:val="NumriData"/>
      </w:pPr>
      <w:r w:rsidRPr="00B05909">
        <w:t>Nr.10 078, datë 16.2.2009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Titulli0"/>
      </w:pPr>
      <w:r w:rsidRPr="00B05909">
        <w:t>PËR DISA NDRYSHIME DHE SHTESA NË LIGJIN NR.8405, DATË 17.9.1998 “PËR URBANISTIKËN”, TË NDRYSHUAR</w:t>
      </w:r>
    </w:p>
    <w:p w:rsidR="006D6B2C" w:rsidRPr="00B05909" w:rsidRDefault="006D6B2C" w:rsidP="006D6B2C">
      <w:pPr>
        <w:pStyle w:val="Paragrafi0"/>
        <w:ind w:firstLine="0"/>
      </w:pPr>
    </w:p>
    <w:p w:rsidR="006D6B2C" w:rsidRPr="00B05909" w:rsidRDefault="006D6B2C" w:rsidP="006D6B2C">
      <w:pPr>
        <w:pStyle w:val="Paragrafi0"/>
      </w:pPr>
      <w:r w:rsidRPr="00B05909">
        <w:t xml:space="preserve">Në mbështetje të neneve 78 dhe 83 pika 1 të Kushtetutës, me propozimin e Këshillit të Ministrave, 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Institucioni"/>
      </w:pPr>
      <w:r>
        <w:t>KUV</w:t>
      </w:r>
      <w:r w:rsidRPr="00B05909">
        <w:t>EN</w:t>
      </w:r>
      <w:r>
        <w:t>D</w:t>
      </w:r>
      <w:r w:rsidRPr="00B05909">
        <w:t>I</w:t>
      </w:r>
    </w:p>
    <w:p w:rsidR="006D6B2C" w:rsidRPr="00B05909" w:rsidRDefault="006D6B2C" w:rsidP="006D6B2C">
      <w:pPr>
        <w:pStyle w:val="Institucioni"/>
      </w:pPr>
      <w:r w:rsidRPr="00B05909">
        <w:t>I REPUBLIKËS SË SHQIPËRISË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VENDOSI0"/>
      </w:pPr>
      <w:r>
        <w:t>VENDOS</w:t>
      </w:r>
      <w:r w:rsidRPr="00B05909">
        <w:t>I:</w:t>
      </w:r>
    </w:p>
    <w:p w:rsidR="006D6B2C" w:rsidRPr="00B05909" w:rsidRDefault="006D6B2C" w:rsidP="006D6B2C">
      <w:pPr>
        <w:pStyle w:val="Paragrafi0"/>
      </w:pPr>
      <w:r w:rsidRPr="00B05909">
        <w:t xml:space="preserve"> </w:t>
      </w:r>
    </w:p>
    <w:p w:rsidR="006D6B2C" w:rsidRPr="00B05909" w:rsidRDefault="006D6B2C" w:rsidP="006D6B2C">
      <w:pPr>
        <w:pStyle w:val="Paragrafi0"/>
      </w:pPr>
      <w:r w:rsidRPr="00B05909">
        <w:t>Në ligjin nr.8405, datë 17.9.1998 “Për urbanistikën”, të ndryshuar, bëhen këto ndryshime dhe shtesa: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NeniNr"/>
      </w:pPr>
      <w:r w:rsidRPr="00B05909">
        <w:t>Neni 1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Paragrafi0"/>
      </w:pPr>
      <w:r w:rsidRPr="00B05909">
        <w:t>Në të gjithë ligjin, fjala “ditë” zëvendësohet me fjalët “ditë pune”.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NeniNr"/>
      </w:pPr>
      <w:r w:rsidRPr="00B05909">
        <w:t>Neni 2</w:t>
      </w:r>
    </w:p>
    <w:p w:rsidR="006D6B2C" w:rsidRPr="00B05909" w:rsidRDefault="006D6B2C" w:rsidP="006D6B2C">
      <w:pPr>
        <w:pStyle w:val="Paragrafi0"/>
      </w:pPr>
    </w:p>
    <w:p w:rsidR="006D6B2C" w:rsidRDefault="006D6B2C" w:rsidP="006D6B2C">
      <w:pPr>
        <w:pStyle w:val="Paragrafi0"/>
      </w:pPr>
      <w:r w:rsidRPr="00B05909">
        <w:t>Në nenin 20 bëhen ndryshimet e mëposhtme:</w:t>
      </w:r>
    </w:p>
    <w:p w:rsidR="006D6B2C" w:rsidRPr="00B05909" w:rsidRDefault="006D6B2C" w:rsidP="006D6B2C">
      <w:pPr>
        <w:pStyle w:val="Paragrafi0"/>
      </w:pPr>
      <w:r>
        <w:t xml:space="preserve">1. </w:t>
      </w:r>
      <w:r w:rsidRPr="00B05909">
        <w:t>Në pikën 1, shkronja “dh” shfuqizohet.</w:t>
      </w:r>
    </w:p>
    <w:p w:rsidR="006D6B2C" w:rsidRPr="00B05909" w:rsidRDefault="006D6B2C" w:rsidP="006D6B2C">
      <w:pPr>
        <w:pStyle w:val="Paragrafi0"/>
      </w:pPr>
      <w:r w:rsidRPr="00B05909">
        <w:t>2. Në pikën 2, në paragrafin e fundit, fjalët “60 ditë” zëvendësohen me fjalët “10 ditë nga zbardhja”.</w:t>
      </w:r>
    </w:p>
    <w:p w:rsidR="006D6B2C" w:rsidRPr="00B05909" w:rsidRDefault="006D6B2C" w:rsidP="006D6B2C">
      <w:pPr>
        <w:pStyle w:val="Paragrafi0"/>
        <w:ind w:firstLine="0"/>
      </w:pPr>
    </w:p>
    <w:p w:rsidR="006D6B2C" w:rsidRPr="00B05909" w:rsidRDefault="006D6B2C" w:rsidP="006D6B2C">
      <w:pPr>
        <w:pStyle w:val="NeniNr"/>
      </w:pPr>
      <w:r w:rsidRPr="00B05909">
        <w:t>Neni 3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Paragrafi0"/>
      </w:pPr>
      <w:r w:rsidRPr="00B05909">
        <w:t>Në nenin 22 bëhen këto ndryshime:</w:t>
      </w:r>
    </w:p>
    <w:p w:rsidR="006D6B2C" w:rsidRPr="00B05909" w:rsidRDefault="006D6B2C" w:rsidP="006D6B2C">
      <w:pPr>
        <w:pStyle w:val="Paragrafi0"/>
      </w:pPr>
      <w:r w:rsidRPr="00B05909">
        <w:t xml:space="preserve"> </w:t>
      </w:r>
      <w:r>
        <w:t xml:space="preserve">1. </w:t>
      </w:r>
      <w:r w:rsidRPr="00B05909">
        <w:t>Pika 4 shfuqizohet.</w:t>
      </w:r>
    </w:p>
    <w:p w:rsidR="006D6B2C" w:rsidRPr="00B05909" w:rsidRDefault="006D6B2C" w:rsidP="006D6B2C">
      <w:pPr>
        <w:pStyle w:val="Paragrafi0"/>
      </w:pPr>
      <w:r w:rsidRPr="00B05909">
        <w:t xml:space="preserve"> </w:t>
      </w:r>
      <w:r>
        <w:t xml:space="preserve">2. </w:t>
      </w:r>
      <w:r w:rsidRPr="00B05909">
        <w:t>Në pikën 9, fjalët “30 ditë” zëvendësohen me fjalët “5 ditë”.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NeniNr"/>
      </w:pPr>
      <w:r w:rsidRPr="00B05909">
        <w:t>Neni 4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Paragrafi0"/>
      </w:pPr>
      <w:r w:rsidRPr="00B05909">
        <w:t>Në nenin 22/1 bëhen shtesat dhe ndryshimet si më poshtë:</w:t>
      </w:r>
    </w:p>
    <w:p w:rsidR="006D6B2C" w:rsidRPr="00B05909" w:rsidRDefault="006D6B2C" w:rsidP="006D6B2C">
      <w:pPr>
        <w:pStyle w:val="Paragrafi0"/>
      </w:pPr>
      <w:r w:rsidRPr="00B05909">
        <w:t xml:space="preserve"> </w:t>
      </w:r>
      <w:r>
        <w:t xml:space="preserve">1. </w:t>
      </w:r>
      <w:r w:rsidRPr="00B05909">
        <w:t>Pas pikës 6 shtohet pika 6/1 me këtë përmbajtje:</w:t>
      </w:r>
    </w:p>
    <w:p w:rsidR="006D6B2C" w:rsidRPr="00B05909" w:rsidRDefault="006D6B2C" w:rsidP="006D6B2C">
      <w:pPr>
        <w:pStyle w:val="Paragrafi0"/>
      </w:pPr>
      <w:r w:rsidRPr="00B05909">
        <w:t>“6/1. Siguron, me kërkesën e të interesuarit, përditësimet e infrastrukturës rrugore, kanalizime, elektrike, telefonike, intensitetin sizmik mbi bazën e studimit sizmologjik të marrë nga Instituti i Sizmologjisë (pikat 1, 2, 3 dhe 4 të formularit nr.3/1), si shërbim “në një ndalesë” dhe ia dërgon kërkuesit brenda 10 ditëve nga kërkesa.”.</w:t>
      </w:r>
    </w:p>
    <w:p w:rsidR="006D6B2C" w:rsidRPr="00B05909" w:rsidRDefault="006D6B2C" w:rsidP="006D6B2C">
      <w:pPr>
        <w:pStyle w:val="Paragrafi0"/>
      </w:pPr>
      <w:r w:rsidRPr="00B05909">
        <w:t xml:space="preserve"> </w:t>
      </w:r>
      <w:r>
        <w:t xml:space="preserve">2. </w:t>
      </w:r>
      <w:r w:rsidRPr="00B05909">
        <w:t>Pika 9 ndryshohet si më poshtë:</w:t>
      </w:r>
    </w:p>
    <w:p w:rsidR="006D6B2C" w:rsidRPr="00B05909" w:rsidRDefault="006D6B2C" w:rsidP="006D6B2C">
      <w:pPr>
        <w:pStyle w:val="Paragrafi0"/>
      </w:pPr>
      <w:r w:rsidRPr="00B05909">
        <w:t xml:space="preserve">“9. Përgatit vendimet e KRRT-së dhe dokumentacionin e nevojshëm teknik, bashkë me kushtet urbanistike, sipas studimeve të miratuara. </w:t>
      </w:r>
    </w:p>
    <w:p w:rsidR="006D6B2C" w:rsidRDefault="006D6B2C" w:rsidP="006D6B2C">
      <w:pPr>
        <w:pStyle w:val="Paragrafi0"/>
      </w:pPr>
      <w:r>
        <w:t xml:space="preserve">a) </w:t>
      </w:r>
      <w:r w:rsidRPr="00B05909">
        <w:t>Pas miratimit nga KRRT-ja, kërkuesi është i detyruar të depozitojë, brenda një afati kohor prej 60 ditësh, projektin e zbatimit për objektin.</w:t>
      </w:r>
    </w:p>
    <w:p w:rsidR="006D6B2C" w:rsidRDefault="006D6B2C" w:rsidP="006D6B2C">
      <w:pPr>
        <w:pStyle w:val="Paragrafi0"/>
      </w:pP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Paragrafi0"/>
      </w:pPr>
      <w:r>
        <w:t xml:space="preserve">b) </w:t>
      </w:r>
      <w:r w:rsidRPr="00B05909">
        <w:t>Njësia e urbanistikës, brenda 5 ditëve nga depozitimi i projektit të zbatimit, shqyrton dokumentacionin e depozituar nga kërkuesi, vetëm për çështje të përmbushjes së formës, si dhe i dërgon njoftimin se do të fillojë shqyrtimi i konformitetit të projektit arkitektonik të zbatimit, me rregullat urbanistike dhe vendimin e KRRT-së.</w:t>
      </w:r>
    </w:p>
    <w:p w:rsidR="006D6B2C" w:rsidRPr="00B05909" w:rsidRDefault="006D6B2C" w:rsidP="006D6B2C">
      <w:pPr>
        <w:pStyle w:val="Paragrafi0"/>
      </w:pPr>
      <w:r w:rsidRPr="00B05909">
        <w:t>c) Kur njësia e urbanistikës në njësinë vendore, brenda afatit 5-ditor, nuk dërgon në adresë të kërkuesit njoftimin se do të fillojë shqyrtimi i konformitetit të projektit arkitektonik të zbatimit, dokumentacioni konsiderohet i pranuar në heshtje dhe njësia e urbanistikës detyrohet të fillojë shqyrtimin e konformitetit, sipas shkronjës “ç” të kësaj pike.</w:t>
      </w:r>
    </w:p>
    <w:p w:rsidR="006D6B2C" w:rsidRPr="00B05909" w:rsidRDefault="006D6B2C" w:rsidP="006D6B2C">
      <w:pPr>
        <w:pStyle w:val="Paragrafi0"/>
      </w:pPr>
      <w:r w:rsidRPr="00B05909">
        <w:t>ç) Njësia e urbanistikës, brenda 10 ditëve, njofton kërkuesin se projekti     arkitektonik i zbatimit të objektit është në përputhje ose jo me normat urbanistike dhe vendimin e KRRT-së, si dhe detyrimin për pagesën e taksës.</w:t>
      </w:r>
    </w:p>
    <w:p w:rsidR="006D6B2C" w:rsidRPr="00B05909" w:rsidRDefault="006D6B2C" w:rsidP="006D6B2C">
      <w:pPr>
        <w:pStyle w:val="Paragrafi0"/>
      </w:pPr>
      <w:r w:rsidRPr="00B05909">
        <w:t>d) Njësia e urbanistikës shqyrton konformitetin vetëm të projektit arkitektonik të zbatimit të objektit me normat urbanistike dhe vendimin e KRRT-së. Ndërsa për sa i përket projektit konstruktiv dhe atij të instalimeve, projektuesit e veprës, nën përgjegjësinë e tyre profesionale, vetëdeklarojnë, në një deklaratë të posaçme që i bashkëlidhet projektit të depozituar, se kanë hartuar projektin konform të gjitha normave teknike në fuqi.</w:t>
      </w:r>
    </w:p>
    <w:p w:rsidR="006D6B2C" w:rsidRPr="00B05909" w:rsidRDefault="006D6B2C" w:rsidP="006D6B2C">
      <w:pPr>
        <w:pStyle w:val="Paragrafi0"/>
      </w:pPr>
      <w:r w:rsidRPr="00B05909">
        <w:t>dh) Në rast se njësia e urbanistikës konstaton se dokumentacioni i kërkuesit, për sa i përket projektit arkitektonik, ka të meta në përmbajtje, i dërgon njoftimin për plotësimin e tyre, duke i vendosur një afat, sipas Kodit të Procedurave Administrative.</w:t>
      </w:r>
    </w:p>
    <w:p w:rsidR="006D6B2C" w:rsidRPr="00B05909" w:rsidRDefault="006D6B2C" w:rsidP="006D6B2C">
      <w:pPr>
        <w:pStyle w:val="Paragrafi0"/>
      </w:pPr>
      <w:r w:rsidRPr="00B05909">
        <w:t>Me dërgimin e njoftimit të mësipërm, pezullohet llogaritja e afatit të zbardhjes së vendimit të KRRT-së, deri në plotësimin e të metave nga kërkuesi. Me plotësimin e tyre, kërkuesi rivendoset në afatin 10-ditor.</w:t>
      </w:r>
    </w:p>
    <w:p w:rsidR="006D6B2C" w:rsidRPr="00B05909" w:rsidRDefault="006D6B2C" w:rsidP="006D6B2C">
      <w:pPr>
        <w:pStyle w:val="Paragrafi0"/>
      </w:pPr>
      <w:r w:rsidRPr="00B05909">
        <w:t>e) Nëse njësia e urbanistikës, brenda afatit 10-ditor, nuk njofton kërkuesin për të meta në dokumentacionin ose detyrimin e pagesës së taksës, në përfundim të këtij afati dokumentacioni konsiderohet i pranuar në heshtje dhe njësia e urbanistikës është e detyruar të llogarisë detyrimin për pagesën e taksës, sipas nenit 51 të këtij ligji.”.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NeniNr"/>
      </w:pPr>
      <w:r w:rsidRPr="00B05909">
        <w:t>Neni 5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Paragrafi0"/>
      </w:pPr>
      <w:r w:rsidRPr="00B05909">
        <w:t>Në fillim të nenit 38 shtohen paragrafët si më poshtë:</w:t>
      </w:r>
    </w:p>
    <w:p w:rsidR="006D6B2C" w:rsidRPr="00B05909" w:rsidRDefault="006D6B2C" w:rsidP="006D6B2C">
      <w:pPr>
        <w:pStyle w:val="Paragrafi0"/>
      </w:pPr>
      <w:r w:rsidRPr="00B05909">
        <w:t>“Kërkuesi ka të drejtë të paraqesë kërkesë me shkrim për miratim:</w:t>
      </w:r>
    </w:p>
    <w:p w:rsidR="006D6B2C" w:rsidRPr="00B05909" w:rsidRDefault="006D6B2C" w:rsidP="006D6B2C">
      <w:pPr>
        <w:pStyle w:val="Paragrafi0"/>
      </w:pPr>
      <w:r>
        <w:t xml:space="preserve">a) </w:t>
      </w:r>
      <w:r w:rsidRPr="00B05909">
        <w:t>vetëm të sheshit të ndërtimit dhe të kushteve urbane të tij dhe pas miratimit të lejes së sheshit nga KRRT-ja, në një procedim të ri të kërkojë miratim të lejes së ndërtimit;</w:t>
      </w:r>
    </w:p>
    <w:p w:rsidR="006D6B2C" w:rsidRPr="00B05909" w:rsidRDefault="006D6B2C" w:rsidP="006D6B2C">
      <w:pPr>
        <w:pStyle w:val="Paragrafi0"/>
      </w:pPr>
      <w:r>
        <w:t xml:space="preserve">b) </w:t>
      </w:r>
      <w:r w:rsidRPr="00B05909">
        <w:t>të sheshit dhe të lejes së ndërtimit në një procedim të vetëm administrativ;</w:t>
      </w:r>
    </w:p>
    <w:p w:rsidR="006D6B2C" w:rsidRPr="00B05909" w:rsidRDefault="006D6B2C" w:rsidP="006D6B2C">
      <w:pPr>
        <w:pStyle w:val="Paragrafi0"/>
      </w:pPr>
      <w:r w:rsidRPr="00B05909">
        <w:t>Kur kërkuesi paraqet kërkesën, sipas shkronjës “a” të paragrafit të parë të këtij neni, afatet dhe procedura e përcaktuar në këtë ligj aplikohen më vete për shqyrtimin e kërkesës dhe miratimin e sheshit të ndërtimit dhe më vete për shqyrtimin e kërkesës dhe miratimin e lejes së ndërtimit.</w:t>
      </w:r>
    </w:p>
    <w:p w:rsidR="006D6B2C" w:rsidRPr="00B05909" w:rsidRDefault="006D6B2C" w:rsidP="006D6B2C">
      <w:pPr>
        <w:pStyle w:val="Paragrafi0"/>
      </w:pPr>
      <w:r w:rsidRPr="00B05909">
        <w:t>Kur kërkuesi paraqet kërkesën, sipas shkronjës “b” të paragrafit të parë të këtij neni, kërkesa bëhet sipas formularëve nr.1, 3 dhe 3/1, pjesë e këtij ligji. Kërkesa shqyrtohet në një procedim të vetëm administrativ, sipas afatit të përcaktuar në nenin 45 të këtij ligji.”.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NeniNr"/>
      </w:pPr>
      <w:r w:rsidRPr="00B05909">
        <w:t xml:space="preserve"> Neni 6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Paragrafi0"/>
      </w:pPr>
      <w:r w:rsidRPr="00B05909">
        <w:t>Në fund të nenit 45 shtohen paragrafët si më poshtë:</w:t>
      </w:r>
    </w:p>
    <w:p w:rsidR="006D6B2C" w:rsidRPr="00B05909" w:rsidRDefault="006D6B2C" w:rsidP="006D6B2C">
      <w:pPr>
        <w:pStyle w:val="Paragrafi0"/>
      </w:pPr>
      <w:r w:rsidRPr="00B05909">
        <w:t>“- Shqyrtimi i kërkesës kalon në dy faza:</w:t>
      </w:r>
    </w:p>
    <w:p w:rsidR="006D6B2C" w:rsidRPr="00B05909" w:rsidRDefault="006D6B2C" w:rsidP="006D6B2C">
      <w:pPr>
        <w:pStyle w:val="Paragrafi0"/>
      </w:pPr>
      <w:r w:rsidRPr="00B05909">
        <w:t>procedimi për shqyrtimin administrativ të kërkesës;</w:t>
      </w:r>
    </w:p>
    <w:p w:rsidR="006D6B2C" w:rsidRPr="00B05909" w:rsidRDefault="006D6B2C" w:rsidP="006D6B2C">
      <w:pPr>
        <w:pStyle w:val="Paragrafi0"/>
      </w:pPr>
      <w:r w:rsidRPr="00B05909">
        <w:t>b) shqyrtimi dhe miratimi i lejes së ndërtimit nga organi kompetent, KRRT-ja vendore.</w:t>
      </w:r>
    </w:p>
    <w:p w:rsidR="006D6B2C" w:rsidRPr="00B05909" w:rsidRDefault="006D6B2C" w:rsidP="006D6B2C">
      <w:pPr>
        <w:pStyle w:val="Paragrafi0"/>
      </w:pPr>
      <w:r w:rsidRPr="00B05909">
        <w:t>- Procedimi për shqyrtimin administrativ të kërkesës bëhet nga njësia e urbanistikës dhe këshilli teknik në njësinë vendore.</w:t>
      </w:r>
    </w:p>
    <w:p w:rsidR="006D6B2C" w:rsidRPr="00B05909" w:rsidRDefault="006D6B2C" w:rsidP="006D6B2C">
      <w:pPr>
        <w:pStyle w:val="Paragrafi0"/>
      </w:pPr>
      <w:r w:rsidRPr="00B05909">
        <w:t>- Njësia e urbanistikës, brenda 5 ditëve, shqyrton dokumentacionin vetëm për çështje të përmbushjes së formës dhe dërgon në adresë të kërkuesit vërtetimin, ku përcaktohet data e marrjes në dorëzim të kërkesës, të dhënat që identifikojnë kërkesën dhe dokumentet bashkëlidhur, si dhe njoftimin se do të nisë procedura e shqyrtimit administrativ të kërkesës.</w:t>
      </w:r>
    </w:p>
    <w:p w:rsidR="006D6B2C" w:rsidRPr="00B05909" w:rsidRDefault="006D6B2C" w:rsidP="006D6B2C">
      <w:pPr>
        <w:pStyle w:val="Paragrafi0"/>
      </w:pPr>
      <w:r w:rsidRPr="00B05909">
        <w:t>Në rast se gjatë shqyrtimit për çështje të formës vihen re mangësi në dokumentacionin e kërkuar, sipas këtij ligji, aplikimi nuk pranohet dhe kërkesa së bashku me dokumentet shoqëruese i kthehen mbrapsht kërkuesit me njoftimin se shqyrtimi administrativ i kërkesës nuk ka filluar.</w:t>
      </w:r>
    </w:p>
    <w:p w:rsidR="006D6B2C" w:rsidRPr="00B05909" w:rsidRDefault="006D6B2C" w:rsidP="006D6B2C">
      <w:pPr>
        <w:pStyle w:val="Paragrafi0"/>
      </w:pPr>
      <w:r w:rsidRPr="00B05909">
        <w:t>Kur njësia e urbanistikës në njësinë vendore nuk dërgon në adresë të kërkuesit, brenda 5 ditëve, njoftimin se do të nisë procedurën e shqyrtimit administrativ të kërkesës, aplikimi konsiderohet i pranuar në  heshtje  dhe  njësia e  urbanistikës detyrohet të nisë procedurën  e shqyrtimit administrativ të kërkesës.</w:t>
      </w:r>
    </w:p>
    <w:p w:rsidR="006D6B2C" w:rsidRPr="00B05909" w:rsidRDefault="006D6B2C" w:rsidP="006D6B2C">
      <w:pPr>
        <w:pStyle w:val="Paragrafi0"/>
      </w:pPr>
      <w:r w:rsidRPr="00B05909">
        <w:t>– Me fillimin e procedimit për shqyrtimin administrativ të kërkesës, njësia e urbanistikës dhe këshilli teknik duhet të shqyrtojnë kërkesën brenda 35 ditëve nga data, në të cilën kërkesa konsiderohet e pranuar, sipas këtij neni.</w:t>
      </w:r>
    </w:p>
    <w:p w:rsidR="006D6B2C" w:rsidRPr="00B05909" w:rsidRDefault="006D6B2C" w:rsidP="006D6B2C">
      <w:pPr>
        <w:pStyle w:val="Paragrafi0"/>
      </w:pPr>
      <w:r w:rsidRPr="00B05909">
        <w:t>Në rast se gjatë procedimit për shqyrtimin administrativ të kërkesës, njësia e urbanistikës konstaton se dokumentacioni i kërkuesit ka të meta tekniko-ligjore në përmbajtje,  i dërgon kërkuesit njoftimin për plotësimin e të metave, duke i vendosur një afat, sipas Kodit të Procedurave Administrative.</w:t>
      </w:r>
    </w:p>
    <w:p w:rsidR="006D6B2C" w:rsidRPr="00B05909" w:rsidRDefault="006D6B2C" w:rsidP="006D6B2C">
      <w:pPr>
        <w:pStyle w:val="Paragrafi0"/>
      </w:pPr>
      <w:r w:rsidRPr="00B05909">
        <w:t>Me dërgimin e njoftimit të mësipërm, pezullohet llogaritja e afateve të shqyrtimit, sipas këtij ligji, deri në plotësimin e të metave nga kërkuesi. Me plotësimin e tyre, kërkuesi rivendoset në afatin 35-ditor të procedimit për shqyrtimin administrativ të kërkesës.</w:t>
      </w:r>
    </w:p>
    <w:p w:rsidR="006D6B2C" w:rsidRPr="00B05909" w:rsidRDefault="006D6B2C" w:rsidP="006D6B2C">
      <w:pPr>
        <w:pStyle w:val="Paragrafi0"/>
      </w:pPr>
      <w:r w:rsidRPr="00B05909">
        <w:t>Nëse edhe pas përfundimit të afatit të vendosur për plotësimin e të metave në njoftim kërkuesi nuk ka plotësuar të metat e konstatuara, atëherë njësia e urbanistikës ndërpret procedimin për shqyrtimin administrativ të kërkesës dhe njofton kërkuesin, duke i kthyer edhe dokumentacionin.</w:t>
      </w:r>
    </w:p>
    <w:p w:rsidR="006D6B2C" w:rsidRPr="00B05909" w:rsidRDefault="006D6B2C" w:rsidP="006D6B2C">
      <w:pPr>
        <w:pStyle w:val="Paragrafi0"/>
      </w:pPr>
      <w:r w:rsidRPr="00B05909">
        <w:t>Njësia e urbanistikës dhe këshilli teknik, brenda afatit 35-ditor, duhet të shqyrtojnë kërkesën dhe t'i njoftojnë kërkuesit përfundimin e procedimit të shqyrtimit administrativ të kërkesës, pranimin ose jo të saj.</w:t>
      </w:r>
    </w:p>
    <w:p w:rsidR="006D6B2C" w:rsidRPr="00B05909" w:rsidRDefault="006D6B2C" w:rsidP="006D6B2C">
      <w:pPr>
        <w:pStyle w:val="Paragrafi0"/>
      </w:pPr>
      <w:r w:rsidRPr="00B05909">
        <w:t>- Kur njësia e urbanistikës, në përfundim të afatit 35-ditor, nuk dërgon në adresë të kërkuesit njoftimin për:</w:t>
      </w:r>
    </w:p>
    <w:p w:rsidR="006D6B2C" w:rsidRPr="00B05909" w:rsidRDefault="006D6B2C" w:rsidP="006D6B2C">
      <w:pPr>
        <w:pStyle w:val="Paragrafi0"/>
      </w:pPr>
      <w:r>
        <w:t xml:space="preserve">a) </w:t>
      </w:r>
      <w:r w:rsidRPr="00B05909">
        <w:t>mospranimin e shqyrtimit administrativ të kërkesës;</w:t>
      </w:r>
    </w:p>
    <w:p w:rsidR="006D6B2C" w:rsidRPr="00B05909" w:rsidRDefault="006D6B2C" w:rsidP="006D6B2C">
      <w:pPr>
        <w:pStyle w:val="Paragrafi0"/>
      </w:pPr>
      <w:r>
        <w:t xml:space="preserve">b) </w:t>
      </w:r>
      <w:r w:rsidRPr="00B05909">
        <w:t xml:space="preserve">depozitimin për shqyrtimin dhe miratimin e lejes së ndërtimit në KRRT në përfundim të procedimit për shqyrtim administrativ të kërkesës; </w:t>
      </w:r>
    </w:p>
    <w:p w:rsidR="006D6B2C" w:rsidRPr="00B05909" w:rsidRDefault="006D6B2C" w:rsidP="006D6B2C">
      <w:pPr>
        <w:pStyle w:val="Paragrafi0"/>
      </w:pPr>
      <w:r w:rsidRPr="00B05909">
        <w:t>atëherë kërkesa konsiderohet e pranuar në heshtje dhe dokumentacioni i përcillet për shqyrtim dhe miratim KRRT-së së njësisë vendore.”.</w:t>
      </w:r>
    </w:p>
    <w:p w:rsidR="006D6B2C" w:rsidRDefault="006D6B2C" w:rsidP="006D6B2C">
      <w:pPr>
        <w:pStyle w:val="Paragrafi0"/>
      </w:pP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NeniNr"/>
      </w:pPr>
      <w:r w:rsidRPr="00B05909">
        <w:t>Neni 7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Paragrafi0"/>
      </w:pPr>
      <w:r w:rsidRPr="00B05909">
        <w:t>Në nenin 50, paragrafi i dytë ndryshohet si më poshtë:</w:t>
      </w:r>
    </w:p>
    <w:p w:rsidR="006D6B2C" w:rsidRPr="00B05909" w:rsidRDefault="006D6B2C" w:rsidP="006D6B2C">
      <w:pPr>
        <w:pStyle w:val="Paragrafi0"/>
      </w:pPr>
      <w:r w:rsidRPr="00B05909">
        <w:t>“Projekti i paraqitur ka ndryshuar destinacionin e sheshit të ndërtimit, përcaktuar nga studimi urbanistik.”.</w:t>
      </w:r>
    </w:p>
    <w:p w:rsidR="006D6B2C" w:rsidRDefault="006D6B2C" w:rsidP="006D6B2C">
      <w:pPr>
        <w:pStyle w:val="Paragrafi0"/>
      </w:pPr>
    </w:p>
    <w:p w:rsidR="006D6B2C" w:rsidRDefault="006D6B2C" w:rsidP="006D6B2C">
      <w:pPr>
        <w:pStyle w:val="Paragrafi0"/>
      </w:pPr>
    </w:p>
    <w:p w:rsidR="006D6B2C" w:rsidRDefault="006D6B2C" w:rsidP="006D6B2C">
      <w:pPr>
        <w:pStyle w:val="Paragrafi0"/>
      </w:pPr>
    </w:p>
    <w:p w:rsidR="006D6B2C" w:rsidRDefault="006D6B2C" w:rsidP="006D6B2C">
      <w:pPr>
        <w:pStyle w:val="Paragrafi0"/>
      </w:pPr>
    </w:p>
    <w:p w:rsidR="006D6B2C" w:rsidRDefault="006D6B2C" w:rsidP="006D6B2C">
      <w:pPr>
        <w:pStyle w:val="Paragrafi0"/>
      </w:pPr>
    </w:p>
    <w:p w:rsidR="006D6B2C" w:rsidRDefault="006D6B2C" w:rsidP="006D6B2C">
      <w:pPr>
        <w:pStyle w:val="Paragrafi0"/>
      </w:pP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NeniNr"/>
      </w:pPr>
      <w:r w:rsidRPr="00B05909">
        <w:t>Neni 8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Paragrafi0"/>
      </w:pPr>
      <w:r w:rsidRPr="00B05909">
        <w:t>Pas nenit 50 shtohet neni 50/1 me këtë përmbajtje: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NeniNr"/>
      </w:pPr>
      <w:r w:rsidRPr="00B05909">
        <w:t>“Neni 50/1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Paragrafi0"/>
      </w:pPr>
      <w:r w:rsidRPr="00B05909">
        <w:t xml:space="preserve">“Kalimi për miratim i lejes së ndërtimit, qoftë edhe nëpërmjet heshtjes, në shkelje të kushteve urbanistike për dhënien e lejes së ndërtimit, të parashikuara në këtë ligj, përbën mospërmbushje të rregullt të detyrës. </w:t>
      </w:r>
    </w:p>
    <w:p w:rsidR="006D6B2C" w:rsidRPr="00B05909" w:rsidRDefault="006D6B2C" w:rsidP="006D6B2C">
      <w:pPr>
        <w:pStyle w:val="Paragrafi0"/>
      </w:pPr>
      <w:r w:rsidRPr="00B05909">
        <w:t xml:space="preserve">Shkelje me dashje e dispozitave për kalimin për miratim të lejes së ndërtimit, qoftë edhe nëpërmjet heshtjes, passjell përgjegjësi penale, sipas ligjit.”. 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NeniNr"/>
      </w:pPr>
      <w:r w:rsidRPr="00B05909">
        <w:t>Neni 9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Paragrafi0"/>
      </w:pPr>
      <w:r w:rsidRPr="00B05909">
        <w:t>Në nenin 51, në paragrafin e parafundit, fjalia e fundit ndryshohet si më poshtë:</w:t>
      </w:r>
    </w:p>
    <w:p w:rsidR="006D6B2C" w:rsidRPr="00B05909" w:rsidRDefault="006D6B2C" w:rsidP="006D6B2C">
      <w:pPr>
        <w:pStyle w:val="Paragrafi0"/>
      </w:pPr>
      <w:r w:rsidRPr="00B05909">
        <w:t>“Dokumenti i lejes së ndërtimit i jepet personit fizik</w:t>
      </w:r>
      <w:r>
        <w:t xml:space="preserve"> apo juridik jo më vonë se  </w:t>
      </w:r>
      <w:r w:rsidRPr="00B05909">
        <w:t>1 ditë pas datës së depozitimit të dokumentit të pagesës në dosjen e objektit. Në rast se kërkuesi nuk kryen pagesën brenda 30 ditëve nga njoftimi për detyrimin ndaj shtetit, sipas ligjit, atëherë për çdo ditë vonesë i llogaritet kamatë 0,2 për qind  në ditë e shumës që duhet të paguajë, deri në 60 ditë. Nëse në përfundim të këtij afati kërkuesi ende nuk ka paguar detyrimin, kamata llogaritet 1 për qind  në ditë deri në 30 ditë të tjera. Në rast të kundërt, KRRT-ja vendos masa të tjera të përshtatshme, deri në anulimin e vetë lejes së miratuar.”.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NeniNr"/>
      </w:pPr>
      <w:r w:rsidRPr="00B05909">
        <w:t>Neni 10</w:t>
      </w:r>
    </w:p>
    <w:p w:rsidR="006D6B2C" w:rsidRPr="00B05909" w:rsidRDefault="006D6B2C" w:rsidP="006D6B2C">
      <w:pPr>
        <w:pStyle w:val="NeniTitull"/>
      </w:pPr>
      <w:r w:rsidRPr="00B05909">
        <w:t>Dispozita kalimtare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Paragrafi0"/>
      </w:pPr>
      <w:r w:rsidRPr="00B05909">
        <w:t>1. Ngarkohen institucionet kompetente, shoqëritë e ujësjellës-kanalizimeve, energjisë elektrike, telekomunikacionit, Instituti Sizmologjik dhe Arkivi Qendror Teknik i Ndërtimit që, brenda 3 muajve nga hyrja në fuqi e këtij ligji, të depozitojnë pranë njësive vendore përkatëse të gjitha të dhënat e përditësuara dhe materialin e përditësuar hartografik mbi rrjetet infrastrukturore, si dhe të bëjnë përditësimin periodik 6-mujor të të dhënave mbi rrjetet infrastrukturore dhe t'ia vënë atë në dispozicion njësive vendore përkatëse. Për kalimin e informacionit të mësipërm nuk aplikohet tarifë.</w:t>
      </w:r>
    </w:p>
    <w:p w:rsidR="006D6B2C" w:rsidRPr="00B05909" w:rsidRDefault="006D6B2C" w:rsidP="006D6B2C">
      <w:pPr>
        <w:pStyle w:val="Paragrafi0"/>
      </w:pPr>
      <w:r w:rsidRPr="00B05909">
        <w:t>2. Pika 1 e nenit 4 të këtij ligji hyn në fuqi pasi institucionet dhe shoqëritë e përmendura në paragrafin e parë të këtij neni kanë bërë kalimin e të dhënave hartografike, sipas afatit 3-mujor.</w:t>
      </w:r>
    </w:p>
    <w:p w:rsidR="006D6B2C" w:rsidRPr="00B05909" w:rsidRDefault="006D6B2C" w:rsidP="006D6B2C">
      <w:pPr>
        <w:pStyle w:val="Paragrafi0"/>
      </w:pPr>
      <w:r w:rsidRPr="00B05909">
        <w:t>3. Dispozitat e parashikuara në këtë ligj nuk zbatohen për kërkesat e paraqitura para datës së hyrjes në fuqi të këtij ligji, të cilat janë depozituar ose janë në fazë shqyrtimi nga njësitë vendore.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NeniNr"/>
      </w:pPr>
      <w:r w:rsidRPr="00B05909">
        <w:t>Neni 11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Paragrafi0"/>
      </w:pPr>
      <w:r w:rsidRPr="00B05909">
        <w:t>Formulari 3/1, pjesë e ligjit, ndryshohet sipas formularit bashkëlidhur këtij ligji.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NeniNr"/>
      </w:pPr>
      <w:r w:rsidRPr="00B05909">
        <w:t>Neni 12</w:t>
      </w:r>
    </w:p>
    <w:p w:rsidR="006D6B2C" w:rsidRPr="00B05909" w:rsidRDefault="006D6B2C" w:rsidP="006D6B2C">
      <w:pPr>
        <w:pStyle w:val="NeniTitull"/>
      </w:pPr>
      <w:r w:rsidRPr="00B05909">
        <w:t>Hyrja në fuqi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Paragrafi0"/>
      </w:pPr>
      <w:r w:rsidRPr="00B05909">
        <w:t>Ky ligj hyn në fuqi 15 ditë pas botimit në Fletoren Zyrtare.</w:t>
      </w:r>
    </w:p>
    <w:p w:rsidR="006D6B2C" w:rsidRPr="00B05909" w:rsidRDefault="006D6B2C" w:rsidP="006D6B2C">
      <w:pPr>
        <w:pStyle w:val="Paragrafi0"/>
        <w:ind w:firstLine="0"/>
      </w:pPr>
    </w:p>
    <w:p w:rsidR="006D6B2C" w:rsidRPr="00C57763" w:rsidRDefault="006D6B2C" w:rsidP="006D6B2C">
      <w:pPr>
        <w:pStyle w:val="Paragrafi0"/>
        <w:ind w:firstLine="0"/>
        <w:rPr>
          <w:b/>
          <w:sz w:val="23"/>
          <w:szCs w:val="23"/>
        </w:rPr>
      </w:pPr>
      <w:r w:rsidRPr="00C57763">
        <w:rPr>
          <w:b/>
          <w:sz w:val="23"/>
          <w:szCs w:val="23"/>
        </w:rPr>
        <w:t>Shpallur me dekretin nr.</w:t>
      </w:r>
      <w:r>
        <w:rPr>
          <w:b/>
          <w:sz w:val="23"/>
          <w:szCs w:val="23"/>
        </w:rPr>
        <w:t>6080</w:t>
      </w:r>
      <w:r w:rsidRPr="00C57763">
        <w:rPr>
          <w:b/>
          <w:sz w:val="23"/>
          <w:szCs w:val="23"/>
        </w:rPr>
        <w:t xml:space="preserve">, datë </w:t>
      </w:r>
      <w:r>
        <w:rPr>
          <w:b/>
          <w:sz w:val="23"/>
          <w:szCs w:val="23"/>
        </w:rPr>
        <w:t>4.3</w:t>
      </w:r>
      <w:r w:rsidRPr="00C57763">
        <w:rPr>
          <w:b/>
          <w:sz w:val="23"/>
          <w:szCs w:val="23"/>
        </w:rPr>
        <w:t>.2009 të Presidentit të Republikës së Shqipërisë, Bamir Topi</w:t>
      </w:r>
    </w:p>
    <w:p w:rsidR="006D6B2C" w:rsidRDefault="006D6B2C" w:rsidP="006D6B2C">
      <w:pPr>
        <w:pStyle w:val="Paragrafi0"/>
      </w:pPr>
    </w:p>
    <w:p w:rsidR="006D6B2C" w:rsidRPr="00B05909" w:rsidRDefault="006D6B2C" w:rsidP="006D6B2C">
      <w:pPr>
        <w:pStyle w:val="Paragrafi0"/>
        <w:jc w:val="right"/>
      </w:pPr>
      <w:r>
        <w:t>FORMULA</w:t>
      </w:r>
      <w:r w:rsidRPr="00B05909">
        <w:t xml:space="preserve">R    Nr. 3/1 </w:t>
      </w:r>
    </w:p>
    <w:p w:rsidR="006D6B2C" w:rsidRPr="00B05909" w:rsidRDefault="006D6B2C" w:rsidP="006D6B2C">
      <w:pPr>
        <w:pStyle w:val="Paragrafi0"/>
        <w:ind w:firstLine="0"/>
      </w:pPr>
    </w:p>
    <w:p w:rsidR="006D6B2C" w:rsidRPr="00B05909" w:rsidRDefault="006D6B2C" w:rsidP="006D6B2C">
      <w:pPr>
        <w:pStyle w:val="Paragrafi0"/>
      </w:pPr>
      <w:r>
        <w:t>LI</w:t>
      </w:r>
      <w:r w:rsidRPr="00B05909">
        <w:t>DHJ</w:t>
      </w:r>
      <w:r>
        <w:t>A  E  OBJEKTI</w:t>
      </w:r>
      <w:r w:rsidRPr="00B05909">
        <w:t xml:space="preserve">T </w:t>
      </w:r>
    </w:p>
    <w:p w:rsidR="006D6B2C" w:rsidRPr="00B05909" w:rsidRDefault="006D6B2C" w:rsidP="006D6B2C">
      <w:pPr>
        <w:pStyle w:val="Paragrafi0"/>
      </w:pPr>
      <w:r>
        <w:t>ME  INFRASTRUKTURËN IN</w:t>
      </w:r>
      <w:r w:rsidRPr="00B05909">
        <w:t>XHIN</w:t>
      </w:r>
      <w:r>
        <w:t>IER</w:t>
      </w:r>
      <w:r w:rsidRPr="00B05909">
        <w:t>I</w:t>
      </w:r>
      <w:r>
        <w:t>K</w:t>
      </w:r>
      <w:r w:rsidRPr="00B05909">
        <w:t xml:space="preserve">E 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Paragrafi0"/>
      </w:pPr>
      <w:r>
        <w:t>O</w:t>
      </w:r>
      <w:r w:rsidRPr="00B05909">
        <w:t>BJEK</w:t>
      </w:r>
      <w:r>
        <w:t>T</w:t>
      </w:r>
      <w:r w:rsidRPr="00B05909">
        <w:t>I _______________________________________________________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Paragrafi0"/>
      </w:pPr>
      <w:r w:rsidRPr="00B05909">
        <w:t xml:space="preserve">1. Lidhja e sheshit të ndërtimit të objektit me linjën e ujësjellësit  publik: </w:t>
      </w:r>
    </w:p>
    <w:p w:rsidR="006D6B2C" w:rsidRPr="00B05909" w:rsidRDefault="006D6B2C" w:rsidP="006D6B2C">
      <w:pPr>
        <w:pStyle w:val="Paragrafi0"/>
      </w:pPr>
      <w:r w:rsidRPr="00B05909">
        <w:t>Pika dhe distanca e lidhjes __________________________________________</w:t>
      </w:r>
      <w:r>
        <w:t>_______________</w:t>
      </w:r>
    </w:p>
    <w:p w:rsidR="006D6B2C" w:rsidRPr="00B05909" w:rsidRDefault="006D6B2C" w:rsidP="006D6B2C">
      <w:pPr>
        <w:pStyle w:val="Paragrafi0"/>
      </w:pPr>
      <w:r w:rsidRPr="00B05909">
        <w:t>Shënim i ndërmarrjes së ujësjellësit që administron ujësjellësin publik ______</w:t>
      </w:r>
      <w:r>
        <w:t>_______________</w:t>
      </w:r>
    </w:p>
    <w:p w:rsidR="006D6B2C" w:rsidRPr="00B05909" w:rsidRDefault="006D6B2C" w:rsidP="006D6B2C">
      <w:pPr>
        <w:pStyle w:val="Paragrafi0"/>
      </w:pPr>
      <w:r w:rsidRPr="00B05909">
        <w:t>_________________________________________________________________</w:t>
      </w:r>
      <w:r>
        <w:t>______________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Paragrafi0"/>
      </w:pPr>
      <w:r w:rsidRPr="00B05909">
        <w:t xml:space="preserve">2. Lidhja e sheshit të ndërtimit të objektit me rrjetin publik të kanalizimeve të ujërave të zeza: </w:t>
      </w:r>
    </w:p>
    <w:p w:rsidR="006D6B2C" w:rsidRPr="00B05909" w:rsidRDefault="006D6B2C" w:rsidP="006D6B2C">
      <w:pPr>
        <w:pStyle w:val="Paragrafi0"/>
      </w:pPr>
      <w:r w:rsidRPr="00B05909">
        <w:t>Pika dhe distanca e lidhjes _________________________________________</w:t>
      </w:r>
      <w:r>
        <w:t>________________</w:t>
      </w:r>
    </w:p>
    <w:p w:rsidR="006D6B2C" w:rsidRPr="00B05909" w:rsidRDefault="006D6B2C" w:rsidP="006D6B2C">
      <w:pPr>
        <w:pStyle w:val="Paragrafi0"/>
      </w:pPr>
      <w:r w:rsidRPr="00B05909">
        <w:t xml:space="preserve">Shënim i ndërmarrjes së kanalizimeve të ujërave të zeza që administron rrjetin </w:t>
      </w:r>
      <w:r>
        <w:t>publik ________</w:t>
      </w:r>
    </w:p>
    <w:p w:rsidR="006D6B2C" w:rsidRPr="00B05909" w:rsidRDefault="006D6B2C" w:rsidP="006D6B2C">
      <w:pPr>
        <w:pStyle w:val="Paragrafi0"/>
      </w:pPr>
      <w:r w:rsidRPr="00B05909">
        <w:t>_________________________________________________________________</w:t>
      </w:r>
      <w:r>
        <w:t>______________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Paragrafi0"/>
      </w:pPr>
      <w:r w:rsidRPr="00B05909">
        <w:t xml:space="preserve">3. Lidhja e sheshit të ndërtimit të objektit me rrjetin elektrik publik: </w:t>
      </w:r>
    </w:p>
    <w:p w:rsidR="006D6B2C" w:rsidRPr="00B05909" w:rsidRDefault="006D6B2C" w:rsidP="006D6B2C">
      <w:pPr>
        <w:pStyle w:val="Paragrafi0"/>
      </w:pPr>
      <w:r w:rsidRPr="00B05909">
        <w:t>Pika dhe distanca e lidhjes</w:t>
      </w:r>
    </w:p>
    <w:p w:rsidR="006D6B2C" w:rsidRPr="00B05909" w:rsidRDefault="006D6B2C" w:rsidP="006D6B2C">
      <w:pPr>
        <w:pStyle w:val="Paragrafi0"/>
      </w:pPr>
      <w:r w:rsidRPr="00B05909">
        <w:t xml:space="preserve">__________________________________________________________________________ </w:t>
      </w:r>
    </w:p>
    <w:p w:rsidR="006D6B2C" w:rsidRPr="00B05909" w:rsidRDefault="006D6B2C" w:rsidP="006D6B2C">
      <w:pPr>
        <w:pStyle w:val="Paragrafi0"/>
      </w:pPr>
      <w:r w:rsidRPr="00B05909">
        <w:t>Shënimi i ndërmarrjes elektrike që administron rrjetin elektrik publik</w:t>
      </w:r>
    </w:p>
    <w:p w:rsidR="006D6B2C" w:rsidRPr="00B05909" w:rsidRDefault="006D6B2C" w:rsidP="006D6B2C">
      <w:pPr>
        <w:pStyle w:val="Paragrafi0"/>
      </w:pPr>
      <w:r w:rsidRPr="00B05909">
        <w:t>________________________________________________________________</w:t>
      </w:r>
      <w:r>
        <w:t>_______________</w:t>
      </w:r>
    </w:p>
    <w:p w:rsidR="006D6B2C" w:rsidRPr="00B05909" w:rsidRDefault="006D6B2C" w:rsidP="006D6B2C">
      <w:pPr>
        <w:pStyle w:val="Paragrafi0"/>
      </w:pPr>
      <w:r w:rsidRPr="00B05909">
        <w:t>_________________________________________________________________</w:t>
      </w:r>
      <w:r>
        <w:t>______________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Paragrafi0"/>
      </w:pPr>
      <w:r w:rsidRPr="00B05909">
        <w:t xml:space="preserve">4. Lidhja e sheshit të ndërtimit të objektit me rrjetin telefonik publik: </w:t>
      </w:r>
    </w:p>
    <w:p w:rsidR="006D6B2C" w:rsidRPr="00B05909" w:rsidRDefault="006D6B2C" w:rsidP="006D6B2C">
      <w:pPr>
        <w:pStyle w:val="Paragrafi0"/>
      </w:pPr>
      <w:r w:rsidRPr="00B05909">
        <w:t>Pika dhe distanca e lidhjes__________________________________________</w:t>
      </w:r>
      <w:r>
        <w:t>______________</w:t>
      </w:r>
    </w:p>
    <w:p w:rsidR="006D6B2C" w:rsidRPr="00B05909" w:rsidRDefault="006D6B2C" w:rsidP="006D6B2C">
      <w:pPr>
        <w:pStyle w:val="Paragrafi0"/>
      </w:pPr>
      <w:r w:rsidRPr="00B05909">
        <w:t xml:space="preserve"> </w:t>
      </w:r>
    </w:p>
    <w:p w:rsidR="006D6B2C" w:rsidRDefault="006D6B2C" w:rsidP="006D6B2C">
      <w:pPr>
        <w:pStyle w:val="Paragrafi0"/>
      </w:pPr>
      <w:r w:rsidRPr="00B05909">
        <w:t>Shënim i ndërmarrjes së telekomit që administron rrjetin telefonik publik_____</w:t>
      </w:r>
      <w:r>
        <w:t>______________</w:t>
      </w:r>
    </w:p>
    <w:p w:rsidR="006D6B2C" w:rsidRPr="00B05909" w:rsidRDefault="006D6B2C" w:rsidP="006D6B2C">
      <w:pPr>
        <w:pStyle w:val="Paragrafi0"/>
      </w:pPr>
      <w:r>
        <w:t>_______________________________________________________________________________</w:t>
      </w:r>
      <w:r w:rsidRPr="00B05909">
        <w:t xml:space="preserve"> 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Paragrafi0"/>
      </w:pPr>
      <w:r w:rsidRPr="00B05909">
        <w:t xml:space="preserve">5. Verifikimi i sheshit të ndërtimit nga: </w:t>
      </w:r>
    </w:p>
    <w:p w:rsidR="006D6B2C" w:rsidRPr="00B05909" w:rsidRDefault="006D6B2C" w:rsidP="006D6B2C">
      <w:pPr>
        <w:pStyle w:val="Paragrafi0"/>
      </w:pPr>
      <w:r w:rsidRPr="00B05909">
        <w:t>Inspektorati sanitar shtetëror i rrethit _________________________________</w:t>
      </w:r>
      <w:r>
        <w:t>_______________</w:t>
      </w:r>
    </w:p>
    <w:p w:rsidR="006D6B2C" w:rsidRPr="00B05909" w:rsidRDefault="006D6B2C" w:rsidP="006D6B2C">
      <w:pPr>
        <w:pStyle w:val="Paragrafi0"/>
      </w:pPr>
      <w:r w:rsidRPr="00B05909">
        <w:t>Agjencia rajonale e mbrojtjes së mjedisit, shoqëruar me lejen e mjedisit për ato raste kur është e parashikuar në ligjin “Për mbrojtjen e mjedisit” ___________________________________________</w:t>
      </w:r>
      <w:r>
        <w:t>___</w:t>
      </w:r>
    </w:p>
    <w:p w:rsidR="006D6B2C" w:rsidRPr="00B05909" w:rsidRDefault="006D6B2C" w:rsidP="006D6B2C">
      <w:pPr>
        <w:pStyle w:val="Paragrafi0"/>
      </w:pPr>
      <w:r w:rsidRPr="00B05909">
        <w:t>Ndërmarrja e mbrojtjes kundër zjarrit _________________________________</w:t>
      </w:r>
      <w:r>
        <w:t>______________</w:t>
      </w:r>
    </w:p>
    <w:p w:rsidR="006D6B2C" w:rsidRPr="00B05909" w:rsidRDefault="006D6B2C" w:rsidP="006D6B2C">
      <w:pPr>
        <w:pStyle w:val="Paragrafi0"/>
      </w:pPr>
    </w:p>
    <w:p w:rsidR="006D6B2C" w:rsidRPr="00B05909" w:rsidRDefault="006D6B2C" w:rsidP="006D6B2C">
      <w:pPr>
        <w:pStyle w:val="Paragrafi0"/>
      </w:pPr>
      <w:r w:rsidRPr="00B05909">
        <w:t xml:space="preserve">Bashkëlidhur formularit, gen-plani i objektit që do të ndërtohet për çdo rast dhe studimi përkatës, si dhe miratimi i lejes së ndërtimit për punimet e infrastrukturës për çdo rast. </w:t>
      </w:r>
    </w:p>
    <w:p w:rsidR="006D6B2C" w:rsidRPr="00B05909" w:rsidRDefault="006D6B2C" w:rsidP="006D6B2C">
      <w:pPr>
        <w:pStyle w:val="Paragrafi0"/>
        <w:ind w:firstLine="0"/>
      </w:pPr>
    </w:p>
    <w:p w:rsidR="006D6B2C" w:rsidRPr="00B05909" w:rsidRDefault="006D6B2C" w:rsidP="006D6B2C">
      <w:pPr>
        <w:pStyle w:val="Paragrafi0"/>
        <w:jc w:val="right"/>
      </w:pPr>
      <w:r>
        <w:t>KËRKUES</w:t>
      </w:r>
      <w:r w:rsidRPr="00B05909">
        <w:t>I</w:t>
      </w:r>
    </w:p>
    <w:p w:rsidR="006D6B2C" w:rsidRPr="00B05909" w:rsidRDefault="006D6B2C" w:rsidP="006D6B2C">
      <w:pPr>
        <w:pStyle w:val="Paragrafi0"/>
        <w:jc w:val="right"/>
      </w:pPr>
      <w:r w:rsidRPr="00B05909">
        <w:t>(………………………………………)</w:t>
      </w:r>
    </w:p>
    <w:p w:rsidR="006D6B2C" w:rsidRPr="00B05909" w:rsidRDefault="006D6B2C" w:rsidP="006D6B2C">
      <w:pPr>
        <w:pStyle w:val="Paragrafi0"/>
        <w:jc w:val="right"/>
      </w:pPr>
      <w:r w:rsidRPr="00B05909">
        <w:t xml:space="preserve">Datë ……/ ……/ 200… </w:t>
      </w:r>
    </w:p>
    <w:sectPr w:rsidR="006D6B2C" w:rsidRPr="00B0590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D6B2C"/>
    <w:rsid w:val="00005805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4158"/>
    <w:rsid w:val="00041A56"/>
    <w:rsid w:val="00042FCA"/>
    <w:rsid w:val="000437E7"/>
    <w:rsid w:val="00053FD5"/>
    <w:rsid w:val="00055B92"/>
    <w:rsid w:val="00056FDA"/>
    <w:rsid w:val="00057B3F"/>
    <w:rsid w:val="00066D6B"/>
    <w:rsid w:val="00071072"/>
    <w:rsid w:val="00076807"/>
    <w:rsid w:val="000813AD"/>
    <w:rsid w:val="00081DED"/>
    <w:rsid w:val="00082343"/>
    <w:rsid w:val="00082B4B"/>
    <w:rsid w:val="000903B6"/>
    <w:rsid w:val="00096F6A"/>
    <w:rsid w:val="000B0ADE"/>
    <w:rsid w:val="000B3B20"/>
    <w:rsid w:val="000B6FDE"/>
    <w:rsid w:val="000B7659"/>
    <w:rsid w:val="000B7702"/>
    <w:rsid w:val="000C2D93"/>
    <w:rsid w:val="000C4B13"/>
    <w:rsid w:val="000C4FFA"/>
    <w:rsid w:val="000C61F8"/>
    <w:rsid w:val="000C750C"/>
    <w:rsid w:val="000D1F2B"/>
    <w:rsid w:val="000D65A1"/>
    <w:rsid w:val="000E0DE0"/>
    <w:rsid w:val="000E47F5"/>
    <w:rsid w:val="000F0EC8"/>
    <w:rsid w:val="00103440"/>
    <w:rsid w:val="00115A10"/>
    <w:rsid w:val="00116E1D"/>
    <w:rsid w:val="001178F8"/>
    <w:rsid w:val="001249B9"/>
    <w:rsid w:val="00125054"/>
    <w:rsid w:val="00132DD0"/>
    <w:rsid w:val="00132FBB"/>
    <w:rsid w:val="00134231"/>
    <w:rsid w:val="00134F17"/>
    <w:rsid w:val="00134F2A"/>
    <w:rsid w:val="001441DD"/>
    <w:rsid w:val="0015202D"/>
    <w:rsid w:val="00152456"/>
    <w:rsid w:val="001532F4"/>
    <w:rsid w:val="00154D78"/>
    <w:rsid w:val="001623F8"/>
    <w:rsid w:val="00162C4F"/>
    <w:rsid w:val="001743DB"/>
    <w:rsid w:val="001763D1"/>
    <w:rsid w:val="00186D2B"/>
    <w:rsid w:val="001952F8"/>
    <w:rsid w:val="00197CB4"/>
    <w:rsid w:val="001A2C51"/>
    <w:rsid w:val="001A3A7E"/>
    <w:rsid w:val="001B05F9"/>
    <w:rsid w:val="001B06BA"/>
    <w:rsid w:val="001B39D0"/>
    <w:rsid w:val="001C1609"/>
    <w:rsid w:val="001C19B3"/>
    <w:rsid w:val="001C345E"/>
    <w:rsid w:val="001C3F7F"/>
    <w:rsid w:val="001C407E"/>
    <w:rsid w:val="001C6FD6"/>
    <w:rsid w:val="001D52B7"/>
    <w:rsid w:val="001D6951"/>
    <w:rsid w:val="001E0AF3"/>
    <w:rsid w:val="001E3756"/>
    <w:rsid w:val="001F0318"/>
    <w:rsid w:val="001F45BB"/>
    <w:rsid w:val="00203073"/>
    <w:rsid w:val="00204565"/>
    <w:rsid w:val="002047F1"/>
    <w:rsid w:val="00206485"/>
    <w:rsid w:val="002112FF"/>
    <w:rsid w:val="00211D2B"/>
    <w:rsid w:val="002218B3"/>
    <w:rsid w:val="0022239B"/>
    <w:rsid w:val="00222CD5"/>
    <w:rsid w:val="002278F6"/>
    <w:rsid w:val="002320D4"/>
    <w:rsid w:val="002343A6"/>
    <w:rsid w:val="00235855"/>
    <w:rsid w:val="00242E4B"/>
    <w:rsid w:val="0024386A"/>
    <w:rsid w:val="002500BE"/>
    <w:rsid w:val="0025093E"/>
    <w:rsid w:val="00252D7E"/>
    <w:rsid w:val="002538A1"/>
    <w:rsid w:val="0025540D"/>
    <w:rsid w:val="002608DE"/>
    <w:rsid w:val="002612BA"/>
    <w:rsid w:val="00266A90"/>
    <w:rsid w:val="00273B1C"/>
    <w:rsid w:val="002819BD"/>
    <w:rsid w:val="00284095"/>
    <w:rsid w:val="00287798"/>
    <w:rsid w:val="002923C0"/>
    <w:rsid w:val="0029358C"/>
    <w:rsid w:val="002B20F8"/>
    <w:rsid w:val="002B43E3"/>
    <w:rsid w:val="002B5A40"/>
    <w:rsid w:val="002B5C1F"/>
    <w:rsid w:val="002B7B90"/>
    <w:rsid w:val="002C2F7E"/>
    <w:rsid w:val="002C663A"/>
    <w:rsid w:val="002D3A64"/>
    <w:rsid w:val="002D6667"/>
    <w:rsid w:val="002E5548"/>
    <w:rsid w:val="002E64E8"/>
    <w:rsid w:val="002E6924"/>
    <w:rsid w:val="002E7680"/>
    <w:rsid w:val="002F3591"/>
    <w:rsid w:val="00304541"/>
    <w:rsid w:val="003107C7"/>
    <w:rsid w:val="00310CBB"/>
    <w:rsid w:val="00311464"/>
    <w:rsid w:val="0031550B"/>
    <w:rsid w:val="003228C5"/>
    <w:rsid w:val="00323062"/>
    <w:rsid w:val="00324C47"/>
    <w:rsid w:val="00327E43"/>
    <w:rsid w:val="00336085"/>
    <w:rsid w:val="003424F0"/>
    <w:rsid w:val="0034544B"/>
    <w:rsid w:val="00354C70"/>
    <w:rsid w:val="00356386"/>
    <w:rsid w:val="00356EA6"/>
    <w:rsid w:val="00357FBC"/>
    <w:rsid w:val="003604C4"/>
    <w:rsid w:val="00362CEA"/>
    <w:rsid w:val="00364171"/>
    <w:rsid w:val="003655DE"/>
    <w:rsid w:val="00371546"/>
    <w:rsid w:val="00373FD0"/>
    <w:rsid w:val="0037658A"/>
    <w:rsid w:val="00380843"/>
    <w:rsid w:val="0038255E"/>
    <w:rsid w:val="003863E0"/>
    <w:rsid w:val="0038645D"/>
    <w:rsid w:val="00387B5A"/>
    <w:rsid w:val="003A0F41"/>
    <w:rsid w:val="003A59E8"/>
    <w:rsid w:val="003B370C"/>
    <w:rsid w:val="003B7283"/>
    <w:rsid w:val="003C34AC"/>
    <w:rsid w:val="003C5597"/>
    <w:rsid w:val="003D046C"/>
    <w:rsid w:val="003D3DA9"/>
    <w:rsid w:val="003E2373"/>
    <w:rsid w:val="003E29AB"/>
    <w:rsid w:val="003E48D2"/>
    <w:rsid w:val="003E5A3C"/>
    <w:rsid w:val="003F01F0"/>
    <w:rsid w:val="003F3FB6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30DD"/>
    <w:rsid w:val="00413B02"/>
    <w:rsid w:val="0042500E"/>
    <w:rsid w:val="004257EA"/>
    <w:rsid w:val="00425AC9"/>
    <w:rsid w:val="00426A74"/>
    <w:rsid w:val="00427F76"/>
    <w:rsid w:val="004319C3"/>
    <w:rsid w:val="004450DD"/>
    <w:rsid w:val="004476E3"/>
    <w:rsid w:val="004516B2"/>
    <w:rsid w:val="00453249"/>
    <w:rsid w:val="0045357A"/>
    <w:rsid w:val="00461D98"/>
    <w:rsid w:val="004676E2"/>
    <w:rsid w:val="00471BC0"/>
    <w:rsid w:val="00474045"/>
    <w:rsid w:val="0047736D"/>
    <w:rsid w:val="004811FB"/>
    <w:rsid w:val="00481895"/>
    <w:rsid w:val="00483AD8"/>
    <w:rsid w:val="00494FC4"/>
    <w:rsid w:val="0049593A"/>
    <w:rsid w:val="004A7CD1"/>
    <w:rsid w:val="004B2212"/>
    <w:rsid w:val="004B4D1B"/>
    <w:rsid w:val="004B67AA"/>
    <w:rsid w:val="004B7E2C"/>
    <w:rsid w:val="004C1AB1"/>
    <w:rsid w:val="004C505A"/>
    <w:rsid w:val="004C798A"/>
    <w:rsid w:val="004D7643"/>
    <w:rsid w:val="004E72E6"/>
    <w:rsid w:val="004F5B0D"/>
    <w:rsid w:val="004F5C9A"/>
    <w:rsid w:val="004F6760"/>
    <w:rsid w:val="005009A9"/>
    <w:rsid w:val="00502300"/>
    <w:rsid w:val="00505C74"/>
    <w:rsid w:val="00520904"/>
    <w:rsid w:val="005267D0"/>
    <w:rsid w:val="00530279"/>
    <w:rsid w:val="00530570"/>
    <w:rsid w:val="00537D3B"/>
    <w:rsid w:val="00540E4B"/>
    <w:rsid w:val="0054268F"/>
    <w:rsid w:val="00554516"/>
    <w:rsid w:val="00557A25"/>
    <w:rsid w:val="00560DBD"/>
    <w:rsid w:val="00571417"/>
    <w:rsid w:val="00571B16"/>
    <w:rsid w:val="00572B76"/>
    <w:rsid w:val="00582220"/>
    <w:rsid w:val="00585AFC"/>
    <w:rsid w:val="005915C1"/>
    <w:rsid w:val="005942EB"/>
    <w:rsid w:val="005951D5"/>
    <w:rsid w:val="00596A83"/>
    <w:rsid w:val="005A6181"/>
    <w:rsid w:val="005A76EA"/>
    <w:rsid w:val="005B3FEB"/>
    <w:rsid w:val="005B643E"/>
    <w:rsid w:val="005C1ED6"/>
    <w:rsid w:val="005D0EFC"/>
    <w:rsid w:val="005D3BF4"/>
    <w:rsid w:val="005D778C"/>
    <w:rsid w:val="005F1B52"/>
    <w:rsid w:val="005F436D"/>
    <w:rsid w:val="005F70EE"/>
    <w:rsid w:val="00602F29"/>
    <w:rsid w:val="00603BBB"/>
    <w:rsid w:val="0060696A"/>
    <w:rsid w:val="00611E75"/>
    <w:rsid w:val="00614EDE"/>
    <w:rsid w:val="00614F77"/>
    <w:rsid w:val="00615823"/>
    <w:rsid w:val="00615F4E"/>
    <w:rsid w:val="00616583"/>
    <w:rsid w:val="00616B11"/>
    <w:rsid w:val="00625423"/>
    <w:rsid w:val="00626E38"/>
    <w:rsid w:val="00634970"/>
    <w:rsid w:val="0064249D"/>
    <w:rsid w:val="006425FC"/>
    <w:rsid w:val="00643E4C"/>
    <w:rsid w:val="00655C2E"/>
    <w:rsid w:val="006647E4"/>
    <w:rsid w:val="00671577"/>
    <w:rsid w:val="00671792"/>
    <w:rsid w:val="00671C0A"/>
    <w:rsid w:val="00673FD9"/>
    <w:rsid w:val="00673FF0"/>
    <w:rsid w:val="006771AC"/>
    <w:rsid w:val="006810AB"/>
    <w:rsid w:val="00682F33"/>
    <w:rsid w:val="00683536"/>
    <w:rsid w:val="006837F1"/>
    <w:rsid w:val="006924B9"/>
    <w:rsid w:val="006933FE"/>
    <w:rsid w:val="00694E32"/>
    <w:rsid w:val="006965EA"/>
    <w:rsid w:val="006A504D"/>
    <w:rsid w:val="006A5EAF"/>
    <w:rsid w:val="006B2EF9"/>
    <w:rsid w:val="006C10D2"/>
    <w:rsid w:val="006C11F5"/>
    <w:rsid w:val="006C40C4"/>
    <w:rsid w:val="006C659B"/>
    <w:rsid w:val="006C6838"/>
    <w:rsid w:val="006C6CC1"/>
    <w:rsid w:val="006D67FD"/>
    <w:rsid w:val="006D6B2C"/>
    <w:rsid w:val="006D6EFE"/>
    <w:rsid w:val="006E0B99"/>
    <w:rsid w:val="006E2A46"/>
    <w:rsid w:val="006E3575"/>
    <w:rsid w:val="006F340A"/>
    <w:rsid w:val="006F3D8B"/>
    <w:rsid w:val="00705FE0"/>
    <w:rsid w:val="007071C1"/>
    <w:rsid w:val="00715049"/>
    <w:rsid w:val="007169FF"/>
    <w:rsid w:val="0072068E"/>
    <w:rsid w:val="007235A2"/>
    <w:rsid w:val="00723C7E"/>
    <w:rsid w:val="0072535F"/>
    <w:rsid w:val="00727E09"/>
    <w:rsid w:val="007317E7"/>
    <w:rsid w:val="0073198A"/>
    <w:rsid w:val="007331A1"/>
    <w:rsid w:val="007355EB"/>
    <w:rsid w:val="00741EEA"/>
    <w:rsid w:val="0074432C"/>
    <w:rsid w:val="00750536"/>
    <w:rsid w:val="007524FF"/>
    <w:rsid w:val="00756B4E"/>
    <w:rsid w:val="0075728B"/>
    <w:rsid w:val="00760AA6"/>
    <w:rsid w:val="00761FEB"/>
    <w:rsid w:val="0076487C"/>
    <w:rsid w:val="007708DE"/>
    <w:rsid w:val="00773377"/>
    <w:rsid w:val="007770EC"/>
    <w:rsid w:val="0078151F"/>
    <w:rsid w:val="007819BC"/>
    <w:rsid w:val="00782DEA"/>
    <w:rsid w:val="0078554A"/>
    <w:rsid w:val="00785FFC"/>
    <w:rsid w:val="00786BC7"/>
    <w:rsid w:val="00792743"/>
    <w:rsid w:val="0079382F"/>
    <w:rsid w:val="007970A2"/>
    <w:rsid w:val="007A4824"/>
    <w:rsid w:val="007B1ED0"/>
    <w:rsid w:val="007C36BB"/>
    <w:rsid w:val="007C561F"/>
    <w:rsid w:val="007D12D3"/>
    <w:rsid w:val="007D3D1F"/>
    <w:rsid w:val="007D4410"/>
    <w:rsid w:val="007D4F2F"/>
    <w:rsid w:val="007E1300"/>
    <w:rsid w:val="007E2FED"/>
    <w:rsid w:val="007E4705"/>
    <w:rsid w:val="007E4BB8"/>
    <w:rsid w:val="007E75E0"/>
    <w:rsid w:val="007F4A22"/>
    <w:rsid w:val="007F60D2"/>
    <w:rsid w:val="007F7EEA"/>
    <w:rsid w:val="0080191A"/>
    <w:rsid w:val="008034BC"/>
    <w:rsid w:val="008041F7"/>
    <w:rsid w:val="008073B6"/>
    <w:rsid w:val="00814982"/>
    <w:rsid w:val="008162EE"/>
    <w:rsid w:val="00823050"/>
    <w:rsid w:val="00824655"/>
    <w:rsid w:val="00831966"/>
    <w:rsid w:val="0084152F"/>
    <w:rsid w:val="00843D8C"/>
    <w:rsid w:val="00844A57"/>
    <w:rsid w:val="008518B1"/>
    <w:rsid w:val="008533FC"/>
    <w:rsid w:val="008569AD"/>
    <w:rsid w:val="00864FF5"/>
    <w:rsid w:val="00870D62"/>
    <w:rsid w:val="0088053B"/>
    <w:rsid w:val="00883176"/>
    <w:rsid w:val="0088753F"/>
    <w:rsid w:val="00887EBD"/>
    <w:rsid w:val="00890E90"/>
    <w:rsid w:val="0089617E"/>
    <w:rsid w:val="0089728D"/>
    <w:rsid w:val="008B10ED"/>
    <w:rsid w:val="008B61D4"/>
    <w:rsid w:val="008C0D19"/>
    <w:rsid w:val="008C49D2"/>
    <w:rsid w:val="008D242F"/>
    <w:rsid w:val="008D658B"/>
    <w:rsid w:val="008D73A9"/>
    <w:rsid w:val="008E7307"/>
    <w:rsid w:val="008F0846"/>
    <w:rsid w:val="008F1BE3"/>
    <w:rsid w:val="008F6034"/>
    <w:rsid w:val="008F71A1"/>
    <w:rsid w:val="009016F3"/>
    <w:rsid w:val="0091129D"/>
    <w:rsid w:val="00913360"/>
    <w:rsid w:val="009166AF"/>
    <w:rsid w:val="0091681E"/>
    <w:rsid w:val="00920E26"/>
    <w:rsid w:val="009221B5"/>
    <w:rsid w:val="009250E2"/>
    <w:rsid w:val="00927B74"/>
    <w:rsid w:val="0093145E"/>
    <w:rsid w:val="00943098"/>
    <w:rsid w:val="009475C0"/>
    <w:rsid w:val="00947AB8"/>
    <w:rsid w:val="00947E87"/>
    <w:rsid w:val="00947F08"/>
    <w:rsid w:val="00952B82"/>
    <w:rsid w:val="00961AD4"/>
    <w:rsid w:val="009656A8"/>
    <w:rsid w:val="009669EF"/>
    <w:rsid w:val="009710C4"/>
    <w:rsid w:val="00971B20"/>
    <w:rsid w:val="009820D2"/>
    <w:rsid w:val="009865D7"/>
    <w:rsid w:val="00990A5D"/>
    <w:rsid w:val="009961A1"/>
    <w:rsid w:val="00997B16"/>
    <w:rsid w:val="009A1FDB"/>
    <w:rsid w:val="009A5905"/>
    <w:rsid w:val="009A69DD"/>
    <w:rsid w:val="009A7512"/>
    <w:rsid w:val="009B5DE8"/>
    <w:rsid w:val="009C244E"/>
    <w:rsid w:val="009C59E2"/>
    <w:rsid w:val="009C5EB1"/>
    <w:rsid w:val="009C6724"/>
    <w:rsid w:val="009C698B"/>
    <w:rsid w:val="009E12A3"/>
    <w:rsid w:val="009E196D"/>
    <w:rsid w:val="009E43E5"/>
    <w:rsid w:val="009F4425"/>
    <w:rsid w:val="009F6FD2"/>
    <w:rsid w:val="00A05452"/>
    <w:rsid w:val="00A06ECC"/>
    <w:rsid w:val="00A1081B"/>
    <w:rsid w:val="00A1481A"/>
    <w:rsid w:val="00A23238"/>
    <w:rsid w:val="00A308F3"/>
    <w:rsid w:val="00A30FB1"/>
    <w:rsid w:val="00A36F61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402E"/>
    <w:rsid w:val="00AA752B"/>
    <w:rsid w:val="00AB6ED0"/>
    <w:rsid w:val="00AC113B"/>
    <w:rsid w:val="00AE0FFC"/>
    <w:rsid w:val="00AE2C3A"/>
    <w:rsid w:val="00AF09C3"/>
    <w:rsid w:val="00AF6FC9"/>
    <w:rsid w:val="00B01885"/>
    <w:rsid w:val="00B0397B"/>
    <w:rsid w:val="00B231C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65249"/>
    <w:rsid w:val="00B71539"/>
    <w:rsid w:val="00B724EB"/>
    <w:rsid w:val="00B805CC"/>
    <w:rsid w:val="00B8484C"/>
    <w:rsid w:val="00B852B1"/>
    <w:rsid w:val="00B87DCC"/>
    <w:rsid w:val="00B97FD5"/>
    <w:rsid w:val="00BA4F83"/>
    <w:rsid w:val="00BB085C"/>
    <w:rsid w:val="00BC26E1"/>
    <w:rsid w:val="00BC2A47"/>
    <w:rsid w:val="00BC5452"/>
    <w:rsid w:val="00BC6CE7"/>
    <w:rsid w:val="00BD0A02"/>
    <w:rsid w:val="00BE0564"/>
    <w:rsid w:val="00BE1622"/>
    <w:rsid w:val="00BE1DDF"/>
    <w:rsid w:val="00BF214C"/>
    <w:rsid w:val="00BF47D7"/>
    <w:rsid w:val="00BF6A44"/>
    <w:rsid w:val="00BF6E17"/>
    <w:rsid w:val="00C04730"/>
    <w:rsid w:val="00C04C46"/>
    <w:rsid w:val="00C0606C"/>
    <w:rsid w:val="00C0738A"/>
    <w:rsid w:val="00C15A00"/>
    <w:rsid w:val="00C22D97"/>
    <w:rsid w:val="00C25FA7"/>
    <w:rsid w:val="00C310D1"/>
    <w:rsid w:val="00C33F71"/>
    <w:rsid w:val="00C3526B"/>
    <w:rsid w:val="00C41A80"/>
    <w:rsid w:val="00C436DB"/>
    <w:rsid w:val="00C4424D"/>
    <w:rsid w:val="00C47B52"/>
    <w:rsid w:val="00C5019E"/>
    <w:rsid w:val="00C50C6D"/>
    <w:rsid w:val="00C516C5"/>
    <w:rsid w:val="00C53871"/>
    <w:rsid w:val="00C63800"/>
    <w:rsid w:val="00C76C12"/>
    <w:rsid w:val="00C81682"/>
    <w:rsid w:val="00C82995"/>
    <w:rsid w:val="00C90A36"/>
    <w:rsid w:val="00C911CC"/>
    <w:rsid w:val="00C95E3B"/>
    <w:rsid w:val="00CA0746"/>
    <w:rsid w:val="00CA07EF"/>
    <w:rsid w:val="00CA1E81"/>
    <w:rsid w:val="00CA4FE2"/>
    <w:rsid w:val="00CA51CA"/>
    <w:rsid w:val="00CB1A2D"/>
    <w:rsid w:val="00CB7CB2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078B5"/>
    <w:rsid w:val="00D13A72"/>
    <w:rsid w:val="00D14D49"/>
    <w:rsid w:val="00D14F5E"/>
    <w:rsid w:val="00D2018C"/>
    <w:rsid w:val="00D21120"/>
    <w:rsid w:val="00D274FC"/>
    <w:rsid w:val="00D32262"/>
    <w:rsid w:val="00D3253A"/>
    <w:rsid w:val="00D32652"/>
    <w:rsid w:val="00D3409E"/>
    <w:rsid w:val="00D4083D"/>
    <w:rsid w:val="00D50BDE"/>
    <w:rsid w:val="00D525D5"/>
    <w:rsid w:val="00D55569"/>
    <w:rsid w:val="00D56EEC"/>
    <w:rsid w:val="00D61D9D"/>
    <w:rsid w:val="00D62D8F"/>
    <w:rsid w:val="00D62E93"/>
    <w:rsid w:val="00D65923"/>
    <w:rsid w:val="00D6683B"/>
    <w:rsid w:val="00D70F57"/>
    <w:rsid w:val="00D7449C"/>
    <w:rsid w:val="00D75EA0"/>
    <w:rsid w:val="00D8028C"/>
    <w:rsid w:val="00D838B0"/>
    <w:rsid w:val="00D83FA3"/>
    <w:rsid w:val="00D86C7B"/>
    <w:rsid w:val="00D91B15"/>
    <w:rsid w:val="00D9769C"/>
    <w:rsid w:val="00DA14E8"/>
    <w:rsid w:val="00DA5A2E"/>
    <w:rsid w:val="00DA7194"/>
    <w:rsid w:val="00DC22F7"/>
    <w:rsid w:val="00DC54F8"/>
    <w:rsid w:val="00DC70E0"/>
    <w:rsid w:val="00DD0751"/>
    <w:rsid w:val="00DF265E"/>
    <w:rsid w:val="00E02436"/>
    <w:rsid w:val="00E02A89"/>
    <w:rsid w:val="00E02E71"/>
    <w:rsid w:val="00E03C4C"/>
    <w:rsid w:val="00E254F0"/>
    <w:rsid w:val="00E262B2"/>
    <w:rsid w:val="00E269BA"/>
    <w:rsid w:val="00E326FA"/>
    <w:rsid w:val="00E35CA9"/>
    <w:rsid w:val="00E35F12"/>
    <w:rsid w:val="00E367E4"/>
    <w:rsid w:val="00E444F6"/>
    <w:rsid w:val="00E464FA"/>
    <w:rsid w:val="00E47701"/>
    <w:rsid w:val="00E55949"/>
    <w:rsid w:val="00E56080"/>
    <w:rsid w:val="00E56424"/>
    <w:rsid w:val="00E6386F"/>
    <w:rsid w:val="00E65C36"/>
    <w:rsid w:val="00E71D15"/>
    <w:rsid w:val="00E768E6"/>
    <w:rsid w:val="00E834AF"/>
    <w:rsid w:val="00E93259"/>
    <w:rsid w:val="00E943E3"/>
    <w:rsid w:val="00E96895"/>
    <w:rsid w:val="00E977BC"/>
    <w:rsid w:val="00EA1CC0"/>
    <w:rsid w:val="00EA28AE"/>
    <w:rsid w:val="00EA4DF1"/>
    <w:rsid w:val="00EB1957"/>
    <w:rsid w:val="00EB24A9"/>
    <w:rsid w:val="00EB441B"/>
    <w:rsid w:val="00EB4BAF"/>
    <w:rsid w:val="00EC15B7"/>
    <w:rsid w:val="00EC3315"/>
    <w:rsid w:val="00EC657B"/>
    <w:rsid w:val="00ED345D"/>
    <w:rsid w:val="00EE4BA9"/>
    <w:rsid w:val="00EE7A53"/>
    <w:rsid w:val="00EF7E31"/>
    <w:rsid w:val="00F02C33"/>
    <w:rsid w:val="00F042D3"/>
    <w:rsid w:val="00F15C00"/>
    <w:rsid w:val="00F2187B"/>
    <w:rsid w:val="00F25E06"/>
    <w:rsid w:val="00F3083F"/>
    <w:rsid w:val="00F32B15"/>
    <w:rsid w:val="00F37A38"/>
    <w:rsid w:val="00F37D59"/>
    <w:rsid w:val="00F43E17"/>
    <w:rsid w:val="00F46890"/>
    <w:rsid w:val="00F55A3E"/>
    <w:rsid w:val="00F563AB"/>
    <w:rsid w:val="00F56840"/>
    <w:rsid w:val="00F5691C"/>
    <w:rsid w:val="00F579B6"/>
    <w:rsid w:val="00F64FA5"/>
    <w:rsid w:val="00F6716B"/>
    <w:rsid w:val="00F74096"/>
    <w:rsid w:val="00F768D3"/>
    <w:rsid w:val="00F7724A"/>
    <w:rsid w:val="00F81867"/>
    <w:rsid w:val="00F83DBC"/>
    <w:rsid w:val="00F84FFD"/>
    <w:rsid w:val="00F91553"/>
    <w:rsid w:val="00F9168A"/>
    <w:rsid w:val="00F91815"/>
    <w:rsid w:val="00FA0E41"/>
    <w:rsid w:val="00FA247F"/>
    <w:rsid w:val="00FA4178"/>
    <w:rsid w:val="00FA73BF"/>
    <w:rsid w:val="00FA796B"/>
    <w:rsid w:val="00FB7558"/>
    <w:rsid w:val="00FB7650"/>
    <w:rsid w:val="00FC19E3"/>
    <w:rsid w:val="00FC7E5F"/>
    <w:rsid w:val="00FD1061"/>
    <w:rsid w:val="00FD246D"/>
    <w:rsid w:val="00FD7020"/>
    <w:rsid w:val="00FE0D74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5DE2528-B028-4498-BA4E-5CF07DED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link w:val="NeniNrChar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link w:val="NumriDataChar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NeniNrChar">
    <w:name w:val="Neni_Nr Char"/>
    <w:basedOn w:val="DefaultParagraphFont"/>
    <w:link w:val="NeniNr"/>
    <w:rsid w:val="006D6B2C"/>
    <w:rPr>
      <w:rFonts w:ascii="CG Times" w:hAnsi="CG Times"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rsid w:val="006D6B2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D6B2C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6D6B2C"/>
    <w:rPr>
      <w:rFonts w:ascii="CG Times" w:eastAsia="MS Mincho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1884</Words>
  <Characters>10742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12601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2019-03-18T12:49:00Z</dcterms:created>
  <dcterms:modified xsi:type="dcterms:W3CDTF">2019-03-18T12:49:00Z</dcterms:modified>
</cp:coreProperties>
</file>